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D42" w:rsidRPr="001B71AB" w:rsidRDefault="005D7E1F" w:rsidP="00164244">
      <w:pPr>
        <w:spacing w:line="480" w:lineRule="auto"/>
        <w:jc w:val="both"/>
        <w:rPr>
          <w:rFonts w:ascii="Times New Roman" w:hAnsi="Times New Roman" w:cs="Times New Roman"/>
          <w:sz w:val="32"/>
          <w:szCs w:val="32"/>
          <w:lang w:eastAsia="zh-HK"/>
        </w:rPr>
      </w:pPr>
      <w:r w:rsidRPr="001B71AB">
        <w:rPr>
          <w:rFonts w:ascii="Times New Roman" w:hAnsi="Times New Roman" w:cs="Times New Roman"/>
          <w:i/>
          <w:sz w:val="32"/>
          <w:szCs w:val="32"/>
          <w:lang w:eastAsia="zh-HK"/>
        </w:rPr>
        <w:t>HLA-B*38:02:01</w:t>
      </w:r>
      <w:r w:rsidRPr="001B71AB">
        <w:rPr>
          <w:rFonts w:ascii="Times New Roman" w:hAnsi="Times New Roman" w:cs="Times New Roman"/>
          <w:sz w:val="32"/>
          <w:szCs w:val="32"/>
          <w:lang w:eastAsia="zh-HK"/>
        </w:rPr>
        <w:t xml:space="preserve"> Predicts Carbimazole/</w:t>
      </w:r>
      <w:proofErr w:type="spellStart"/>
      <w:r w:rsidRPr="001B71AB">
        <w:rPr>
          <w:rFonts w:ascii="Times New Roman" w:hAnsi="Times New Roman" w:cs="Times New Roman"/>
          <w:sz w:val="32"/>
          <w:szCs w:val="32"/>
          <w:lang w:eastAsia="zh-HK"/>
        </w:rPr>
        <w:t>Methimazole</w:t>
      </w:r>
      <w:proofErr w:type="spellEnd"/>
      <w:r w:rsidRPr="001B71AB">
        <w:rPr>
          <w:rFonts w:ascii="Times New Roman" w:hAnsi="Times New Roman" w:cs="Times New Roman"/>
          <w:sz w:val="32"/>
          <w:szCs w:val="32"/>
          <w:lang w:eastAsia="zh-HK"/>
        </w:rPr>
        <w:t xml:space="preserve">-Induced Agranulocytosis </w:t>
      </w:r>
      <w:bookmarkStart w:id="0" w:name="_GoBack"/>
      <w:bookmarkEnd w:id="0"/>
    </w:p>
    <w:p w:rsidR="00A93712" w:rsidRPr="001B71AB" w:rsidRDefault="00A93712" w:rsidP="00164244">
      <w:pPr>
        <w:spacing w:line="480" w:lineRule="auto"/>
        <w:jc w:val="both"/>
        <w:rPr>
          <w:rFonts w:ascii="Times New Roman" w:hAnsi="Times New Roman" w:cs="Times New Roman"/>
          <w:sz w:val="32"/>
          <w:szCs w:val="32"/>
          <w:lang w:eastAsia="zh-HK"/>
        </w:rPr>
      </w:pPr>
    </w:p>
    <w:p w:rsidR="00A93712" w:rsidRPr="001B71AB" w:rsidRDefault="00A93712" w:rsidP="00164244">
      <w:pPr>
        <w:spacing w:line="480" w:lineRule="auto"/>
        <w:jc w:val="both"/>
        <w:rPr>
          <w:rFonts w:ascii="Times New Roman" w:hAnsi="Times New Roman" w:cs="Times New Roman"/>
          <w:sz w:val="32"/>
          <w:szCs w:val="32"/>
          <w:lang w:eastAsia="zh-HK"/>
        </w:rPr>
      </w:pPr>
    </w:p>
    <w:p w:rsidR="00A93712" w:rsidRPr="001B71AB" w:rsidRDefault="00A93712" w:rsidP="00164244">
      <w:pPr>
        <w:spacing w:line="480" w:lineRule="auto"/>
        <w:jc w:val="both"/>
        <w:rPr>
          <w:rFonts w:ascii="Times New Roman" w:hAnsi="Times New Roman" w:cs="Times New Roman"/>
          <w:sz w:val="32"/>
          <w:szCs w:val="32"/>
          <w:lang w:eastAsia="zh-HK"/>
        </w:rPr>
      </w:pPr>
    </w:p>
    <w:p w:rsidR="00A93712" w:rsidRPr="001B71AB" w:rsidRDefault="00A93712" w:rsidP="00A93712">
      <w:pPr>
        <w:spacing w:line="480" w:lineRule="auto"/>
        <w:jc w:val="center"/>
        <w:rPr>
          <w:rFonts w:ascii="Times New Roman" w:hAnsi="Times New Roman" w:cs="Times New Roman"/>
          <w:sz w:val="32"/>
          <w:szCs w:val="32"/>
          <w:lang w:eastAsia="zh-HK"/>
        </w:rPr>
      </w:pPr>
      <w:r w:rsidRPr="001B71AB">
        <w:rPr>
          <w:rFonts w:ascii="Times New Roman" w:hAnsi="Times New Roman" w:cs="Times New Roman" w:hint="eastAsia"/>
          <w:sz w:val="32"/>
          <w:szCs w:val="32"/>
          <w:lang w:eastAsia="zh-HK"/>
        </w:rPr>
        <w:t>Supplementary Info</w:t>
      </w:r>
    </w:p>
    <w:p w:rsidR="00A93712" w:rsidRPr="001B71AB" w:rsidRDefault="00A93712" w:rsidP="00164244">
      <w:pPr>
        <w:spacing w:line="480" w:lineRule="auto"/>
        <w:jc w:val="both"/>
        <w:rPr>
          <w:rFonts w:ascii="Times New Roman" w:hAnsi="Times New Roman" w:cs="Times New Roman"/>
          <w:sz w:val="32"/>
          <w:szCs w:val="32"/>
          <w:lang w:eastAsia="zh-HK"/>
        </w:rPr>
      </w:pPr>
    </w:p>
    <w:p w:rsidR="004071C4" w:rsidRPr="001B71AB" w:rsidRDefault="004071C4" w:rsidP="00164244">
      <w:pPr>
        <w:spacing w:line="480" w:lineRule="auto"/>
        <w:jc w:val="both"/>
        <w:rPr>
          <w:rFonts w:ascii="Times New Roman" w:hAnsi="Times New Roman" w:cs="Times New Roman"/>
          <w:lang w:eastAsia="zh-HK"/>
        </w:rPr>
        <w:sectPr w:rsidR="004071C4" w:rsidRPr="001B71AB" w:rsidSect="001D5991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A454A7" w:rsidRPr="001B71AB" w:rsidRDefault="002C3648" w:rsidP="00164244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  <w:proofErr w:type="gramStart"/>
      <w:r w:rsidRPr="001B71AB">
        <w:rPr>
          <w:rFonts w:ascii="Times New Roman" w:hAnsi="Times New Roman" w:cs="Times New Roman" w:hint="eastAsia"/>
          <w:lang w:eastAsia="zh-HK"/>
        </w:rPr>
        <w:lastRenderedPageBreak/>
        <w:t>Supplementary Figure 1.</w:t>
      </w:r>
      <w:proofErr w:type="gramEnd"/>
      <w:r w:rsidRPr="001B71AB">
        <w:rPr>
          <w:rFonts w:ascii="Times New Roman" w:hAnsi="Times New Roman" w:cs="Times New Roman" w:hint="eastAsia"/>
          <w:lang w:eastAsia="zh-HK"/>
        </w:rPr>
        <w:t xml:space="preserve"> PCA of subjects included in the GWAS.</w:t>
      </w:r>
    </w:p>
    <w:p w:rsidR="00A454A7" w:rsidRPr="001B71AB" w:rsidRDefault="00A454A7" w:rsidP="00164244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A454A7" w:rsidRPr="001B71AB" w:rsidRDefault="00A454A7" w:rsidP="00164244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  <w:r w:rsidRPr="001B71AB">
        <w:rPr>
          <w:rFonts w:ascii="Times New Roman" w:hAnsi="Times New Roman" w:cs="Times New Roman"/>
          <w:noProof/>
          <w:lang w:eastAsia="zh-TW"/>
        </w:rPr>
        <w:drawing>
          <wp:inline distT="0" distB="0" distL="0" distR="0">
            <wp:extent cx="5267325" cy="39147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91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54A7" w:rsidRPr="001B71AB" w:rsidRDefault="00A454A7" w:rsidP="00164244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A454A7" w:rsidRPr="001B71AB" w:rsidRDefault="00A454A7" w:rsidP="00164244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A454A7" w:rsidRPr="001B71AB" w:rsidRDefault="00A454A7" w:rsidP="00164244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A454A7" w:rsidRPr="001B71AB" w:rsidRDefault="00A454A7" w:rsidP="00164244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A454A7" w:rsidRPr="001B71AB" w:rsidRDefault="00A454A7" w:rsidP="00164244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A454A7" w:rsidRPr="001B71AB" w:rsidRDefault="00A454A7" w:rsidP="00164244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A454A7" w:rsidRPr="001B71AB" w:rsidRDefault="00A454A7" w:rsidP="00164244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A454A7" w:rsidRPr="001B71AB" w:rsidRDefault="00A454A7" w:rsidP="00164244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977FDE" w:rsidRPr="001B71AB" w:rsidRDefault="00977FDE" w:rsidP="00977FDE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  <w:proofErr w:type="gramStart"/>
      <w:r w:rsidRPr="001B71AB">
        <w:rPr>
          <w:rFonts w:ascii="Times New Roman" w:hAnsi="Times New Roman" w:cs="Times New Roman" w:hint="eastAsia"/>
          <w:lang w:eastAsia="zh-HK"/>
        </w:rPr>
        <w:lastRenderedPageBreak/>
        <w:t>Supplementary Figure 2.</w:t>
      </w:r>
      <w:proofErr w:type="gramEnd"/>
      <w:r w:rsidRPr="001B71AB">
        <w:rPr>
          <w:rFonts w:ascii="Times New Roman" w:hAnsi="Times New Roman" w:cs="Times New Roman" w:hint="eastAsia"/>
          <w:lang w:eastAsia="zh-HK"/>
        </w:rPr>
        <w:t xml:space="preserve"> </w:t>
      </w:r>
      <w:proofErr w:type="gramStart"/>
      <w:r w:rsidRPr="001B71AB">
        <w:rPr>
          <w:rFonts w:ascii="Times New Roman" w:hAnsi="Times New Roman" w:cs="Times New Roman" w:hint="eastAsia"/>
          <w:lang w:eastAsia="zh-HK"/>
        </w:rPr>
        <w:t xml:space="preserve">QQ plot of the GWAS of </w:t>
      </w:r>
      <w:r w:rsidRPr="001B71AB">
        <w:rPr>
          <w:rFonts w:ascii="Times New Roman" w:eastAsia="Times New Roman" w:hAnsi="Times New Roman" w:cs="Times New Roman" w:hint="eastAsia"/>
          <w:kern w:val="0"/>
          <w:szCs w:val="24"/>
          <w:lang w:eastAsia="zh-TW"/>
        </w:rPr>
        <w:t>ATD-induced agranulocytosis.</w:t>
      </w:r>
      <w:proofErr w:type="gramEnd"/>
    </w:p>
    <w:p w:rsidR="00977FDE" w:rsidRPr="001B71AB" w:rsidRDefault="00977FDE" w:rsidP="00977FDE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  <w:r w:rsidRPr="001B71AB">
        <w:rPr>
          <w:rFonts w:ascii="Times New Roman" w:hAnsi="Times New Roman" w:cs="Times New Roman"/>
          <w:noProof/>
          <w:lang w:eastAsia="zh-TW"/>
        </w:rPr>
        <w:drawing>
          <wp:inline distT="0" distB="0" distL="0" distR="0">
            <wp:extent cx="5276850" cy="5219700"/>
            <wp:effectExtent l="0" t="0" r="0" b="0"/>
            <wp:docPr id="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6850" cy="521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7FDE" w:rsidRPr="001B71AB" w:rsidRDefault="00977FDE" w:rsidP="00977FDE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977FDE" w:rsidRPr="001B71AB" w:rsidRDefault="00977FDE" w:rsidP="00977FDE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A454A7" w:rsidRPr="001B71AB" w:rsidRDefault="00A454A7" w:rsidP="00164244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A454A7" w:rsidRPr="001B71AB" w:rsidRDefault="00A454A7" w:rsidP="00164244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A454A7" w:rsidRPr="001B71AB" w:rsidRDefault="00A454A7" w:rsidP="00164244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A454A7" w:rsidRPr="001B71AB" w:rsidRDefault="00A454A7" w:rsidP="00164244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A454A7" w:rsidRPr="001B71AB" w:rsidRDefault="00A454A7" w:rsidP="00164244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971E9E" w:rsidRPr="001B71AB" w:rsidRDefault="00971E9E" w:rsidP="00164244">
      <w:pPr>
        <w:spacing w:line="480" w:lineRule="auto"/>
        <w:jc w:val="both"/>
        <w:rPr>
          <w:rFonts w:ascii="Times New Roman" w:hAnsi="Times New Roman" w:cs="Times New Roman"/>
          <w:lang w:eastAsia="zh-HK"/>
        </w:rPr>
        <w:sectPr w:rsidR="00971E9E" w:rsidRPr="001B71AB" w:rsidSect="001D5991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3E0191" w:rsidRPr="001B71AB" w:rsidRDefault="003E0191" w:rsidP="00164244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  <w:proofErr w:type="gramStart"/>
      <w:r w:rsidRPr="001B71AB">
        <w:rPr>
          <w:rFonts w:ascii="Times New Roman" w:hAnsi="Times New Roman" w:cs="Times New Roman" w:hint="eastAsia"/>
          <w:lang w:eastAsia="zh-HK"/>
        </w:rPr>
        <w:lastRenderedPageBreak/>
        <w:t>Supplementary Figure 3.</w:t>
      </w:r>
      <w:proofErr w:type="gramEnd"/>
      <w:r w:rsidRPr="001B71AB">
        <w:rPr>
          <w:rFonts w:ascii="Times New Roman" w:hAnsi="Times New Roman" w:cs="Times New Roman" w:hint="eastAsia"/>
          <w:lang w:eastAsia="zh-HK"/>
        </w:rPr>
        <w:t xml:space="preserve"> </w:t>
      </w:r>
      <w:r w:rsidR="00857E5A" w:rsidRPr="001B71AB">
        <w:rPr>
          <w:rFonts w:ascii="Times New Roman" w:hAnsi="Times New Roman" w:cs="Times New Roman" w:hint="eastAsia"/>
          <w:lang w:eastAsia="zh-HK"/>
        </w:rPr>
        <w:t>The prevalence of HLA-B*38:02:01 in different geographical regions</w:t>
      </w:r>
      <w:r w:rsidR="005054AB" w:rsidRPr="001B71AB">
        <w:rPr>
          <w:rFonts w:ascii="Times New Roman" w:hAnsi="Times New Roman" w:cs="Times New Roman" w:hint="eastAsia"/>
          <w:lang w:eastAsia="zh-HK"/>
        </w:rPr>
        <w:t xml:space="preserve"> (data from the </w:t>
      </w:r>
      <w:r w:rsidR="005054AB" w:rsidRPr="001B71AB">
        <w:rPr>
          <w:rFonts w:ascii="Times New Roman" w:hAnsi="Times New Roman" w:cs="Times New Roman"/>
          <w:lang w:eastAsia="zh-HK"/>
        </w:rPr>
        <w:t>Allele Frequency Net Database</w:t>
      </w:r>
      <w:r w:rsidR="005054AB" w:rsidRPr="001B71AB">
        <w:rPr>
          <w:rFonts w:ascii="Times New Roman" w:hAnsi="Times New Roman" w:cs="Times New Roman" w:hint="eastAsia"/>
          <w:lang w:eastAsia="zh-HK"/>
        </w:rPr>
        <w:t>:</w:t>
      </w:r>
      <w:r w:rsidR="005054AB" w:rsidRPr="001B71AB">
        <w:rPr>
          <w:rFonts w:ascii="Times New Roman" w:hAnsi="Times New Roman" w:cs="Times New Roman"/>
          <w:lang w:eastAsia="zh-HK"/>
        </w:rPr>
        <w:t xml:space="preserve"> http://www.allelefrequencies.net/</w:t>
      </w:r>
      <w:r w:rsidR="005054AB" w:rsidRPr="001B71AB">
        <w:rPr>
          <w:rFonts w:ascii="Times New Roman" w:hAnsi="Times New Roman" w:cs="Times New Roman" w:hint="eastAsia"/>
          <w:lang w:eastAsia="zh-HK"/>
        </w:rPr>
        <w:t>)</w:t>
      </w:r>
      <w:r w:rsidR="00857E5A" w:rsidRPr="001B71AB">
        <w:rPr>
          <w:rFonts w:ascii="Times New Roman" w:hAnsi="Times New Roman" w:cs="Times New Roman" w:hint="eastAsia"/>
          <w:lang w:eastAsia="zh-HK"/>
        </w:rPr>
        <w:t>.</w:t>
      </w:r>
    </w:p>
    <w:p w:rsidR="003E0191" w:rsidRPr="001B71AB" w:rsidRDefault="008D7810" w:rsidP="00164244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noProof/>
          <w:lang w:eastAsia="zh-TW"/>
        </w:rPr>
        <w:drawing>
          <wp:inline distT="0" distB="0" distL="0" distR="0">
            <wp:extent cx="7285770" cy="4241964"/>
            <wp:effectExtent l="19050" t="0" r="0" b="0"/>
            <wp:docPr id="3" name="圖片 2" descr="C:\Users\User\Dropbox\AP_Project\ATD_AGran\Blood_Munir\CPT_revision\SFig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ropbox\AP_Project\ATD_AGran\Blood_Munir\CPT_revision\SFig3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82820" cy="42402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5FF8" w:rsidRPr="001B71AB" w:rsidRDefault="001E5FF8" w:rsidP="00E46E85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  <w:r w:rsidRPr="001B71AB">
        <w:rPr>
          <w:rFonts w:ascii="Times New Roman" w:hAnsi="Times New Roman" w:cs="Times New Roman" w:hint="eastAsia"/>
          <w:lang w:eastAsia="zh-HK"/>
        </w:rPr>
        <w:lastRenderedPageBreak/>
        <w:t xml:space="preserve">The allele frequency of HLA-B*38:02:01 was estimated to be 4% in Chinese, 5.7% in </w:t>
      </w:r>
      <w:r w:rsidRPr="001B71AB">
        <w:rPr>
          <w:rFonts w:ascii="Times New Roman" w:hAnsi="Times New Roman" w:cs="Times New Roman"/>
          <w:lang w:eastAsia="zh-HK"/>
        </w:rPr>
        <w:t>Indonesian</w:t>
      </w:r>
      <w:r w:rsidRPr="001B71AB">
        <w:rPr>
          <w:rFonts w:ascii="Times New Roman" w:hAnsi="Times New Roman" w:cs="Times New Roman" w:hint="eastAsia"/>
          <w:lang w:eastAsia="zh-HK"/>
        </w:rPr>
        <w:t>,</w:t>
      </w:r>
      <w:r w:rsidR="0080127D" w:rsidRPr="001B71AB">
        <w:rPr>
          <w:rFonts w:ascii="Times New Roman" w:hAnsi="Times New Roman" w:cs="Times New Roman" w:hint="eastAsia"/>
          <w:lang w:eastAsia="zh-HK"/>
        </w:rPr>
        <w:t xml:space="preserve"> 2% in </w:t>
      </w:r>
      <w:r w:rsidR="002E423B" w:rsidRPr="001B71AB">
        <w:rPr>
          <w:rFonts w:ascii="Times New Roman" w:hAnsi="Times New Roman" w:cs="Times New Roman" w:hint="eastAsia"/>
          <w:lang w:eastAsia="zh-HK"/>
        </w:rPr>
        <w:t>Thai, and 0% in South Korean, Bulgari</w:t>
      </w:r>
      <w:r w:rsidR="0080127D" w:rsidRPr="001B71AB">
        <w:rPr>
          <w:rFonts w:ascii="Times New Roman" w:hAnsi="Times New Roman" w:cs="Times New Roman" w:hint="eastAsia"/>
          <w:lang w:eastAsia="zh-HK"/>
        </w:rPr>
        <w:t>a</w:t>
      </w:r>
      <w:r w:rsidR="002E423B" w:rsidRPr="001B71AB">
        <w:rPr>
          <w:rFonts w:ascii="Times New Roman" w:hAnsi="Times New Roman" w:cs="Times New Roman" w:hint="eastAsia"/>
          <w:lang w:eastAsia="zh-HK"/>
        </w:rPr>
        <w:t>n</w:t>
      </w:r>
      <w:r w:rsidR="0080127D" w:rsidRPr="001B71AB">
        <w:rPr>
          <w:rFonts w:ascii="Times New Roman" w:hAnsi="Times New Roman" w:cs="Times New Roman" w:hint="eastAsia"/>
          <w:lang w:eastAsia="zh-HK"/>
        </w:rPr>
        <w:t>, and Morocc</w:t>
      </w:r>
      <w:r w:rsidR="002E423B" w:rsidRPr="001B71AB">
        <w:rPr>
          <w:rFonts w:ascii="Times New Roman" w:hAnsi="Times New Roman" w:cs="Times New Roman" w:hint="eastAsia"/>
          <w:lang w:eastAsia="zh-HK"/>
        </w:rPr>
        <w:t>an</w:t>
      </w:r>
      <w:r w:rsidR="0080127D" w:rsidRPr="001B71AB">
        <w:rPr>
          <w:rFonts w:ascii="Times New Roman" w:hAnsi="Times New Roman" w:cs="Times New Roman" w:hint="eastAsia"/>
          <w:lang w:eastAsia="zh-HK"/>
        </w:rPr>
        <w:t>.</w:t>
      </w:r>
    </w:p>
    <w:p w:rsidR="008D7810" w:rsidRDefault="008D7810" w:rsidP="009707E0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8D7810" w:rsidRDefault="008D7810" w:rsidP="009707E0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8D7810" w:rsidRDefault="008D7810" w:rsidP="009707E0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8D7810" w:rsidRDefault="008D7810" w:rsidP="009707E0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8D7810" w:rsidRDefault="008D7810" w:rsidP="009707E0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8D7810" w:rsidRDefault="008D7810" w:rsidP="009707E0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8D7810" w:rsidRDefault="008D7810" w:rsidP="009707E0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8D7810" w:rsidRDefault="008D7810" w:rsidP="009707E0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8D7810" w:rsidRDefault="008D7810" w:rsidP="009707E0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9707E0" w:rsidRPr="001B71AB" w:rsidRDefault="009707E0" w:rsidP="009707E0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  <w:proofErr w:type="gramStart"/>
      <w:r w:rsidRPr="001B71AB">
        <w:rPr>
          <w:rFonts w:ascii="Times New Roman" w:hAnsi="Times New Roman" w:cs="Times New Roman" w:hint="eastAsia"/>
          <w:lang w:eastAsia="zh-HK"/>
        </w:rPr>
        <w:lastRenderedPageBreak/>
        <w:t xml:space="preserve">Supplementary Figure </w:t>
      </w:r>
      <w:r>
        <w:rPr>
          <w:rFonts w:ascii="Times New Roman" w:hAnsi="Times New Roman" w:cs="Times New Roman" w:hint="eastAsia"/>
          <w:lang w:eastAsia="zh-HK"/>
        </w:rPr>
        <w:t>4</w:t>
      </w:r>
      <w:r w:rsidRPr="001B71AB">
        <w:rPr>
          <w:rFonts w:ascii="Times New Roman" w:hAnsi="Times New Roman" w:cs="Times New Roman" w:hint="eastAsia"/>
          <w:lang w:eastAsia="zh-HK"/>
        </w:rPr>
        <w:t>.</w:t>
      </w:r>
      <w:proofErr w:type="gramEnd"/>
      <w:r w:rsidRPr="001B71AB">
        <w:rPr>
          <w:rFonts w:ascii="Times New Roman" w:hAnsi="Times New Roman" w:cs="Times New Roman" w:hint="eastAsia"/>
          <w:lang w:eastAsia="zh-HK"/>
        </w:rPr>
        <w:t xml:space="preserve"> </w:t>
      </w:r>
      <w:r>
        <w:rPr>
          <w:rFonts w:ascii="Times New Roman" w:hAnsi="Times New Roman" w:cs="Times New Roman" w:hint="eastAsia"/>
          <w:lang w:eastAsia="zh-HK"/>
        </w:rPr>
        <w:t>The prevalence of HLA-B*38:02</w:t>
      </w:r>
      <w:r w:rsidRPr="001B71AB">
        <w:rPr>
          <w:rFonts w:ascii="Times New Roman" w:hAnsi="Times New Roman" w:cs="Times New Roman" w:hint="eastAsia"/>
          <w:lang w:eastAsia="zh-HK"/>
        </w:rPr>
        <w:t xml:space="preserve"> in different geographical regions (data from the </w:t>
      </w:r>
      <w:r w:rsidRPr="001B71AB">
        <w:rPr>
          <w:rFonts w:ascii="Times New Roman" w:hAnsi="Times New Roman" w:cs="Times New Roman"/>
          <w:lang w:eastAsia="zh-HK"/>
        </w:rPr>
        <w:t>Allele Frequency Net Database</w:t>
      </w:r>
      <w:r w:rsidRPr="001B71AB">
        <w:rPr>
          <w:rFonts w:ascii="Times New Roman" w:hAnsi="Times New Roman" w:cs="Times New Roman" w:hint="eastAsia"/>
          <w:lang w:eastAsia="zh-HK"/>
        </w:rPr>
        <w:t>:</w:t>
      </w:r>
      <w:r w:rsidRPr="001B71AB">
        <w:rPr>
          <w:rFonts w:ascii="Times New Roman" w:hAnsi="Times New Roman" w:cs="Times New Roman"/>
          <w:lang w:eastAsia="zh-HK"/>
        </w:rPr>
        <w:t xml:space="preserve"> http://www.allelefrequencies.net/</w:t>
      </w:r>
      <w:r w:rsidRPr="001B71AB">
        <w:rPr>
          <w:rFonts w:ascii="Times New Roman" w:hAnsi="Times New Roman" w:cs="Times New Roman" w:hint="eastAsia"/>
          <w:lang w:eastAsia="zh-HK"/>
        </w:rPr>
        <w:t>).</w:t>
      </w:r>
    </w:p>
    <w:p w:rsidR="009707E0" w:rsidRDefault="008D7810" w:rsidP="00E46E85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/>
          <w:noProof/>
          <w:lang w:eastAsia="zh-TW"/>
        </w:rPr>
        <w:drawing>
          <wp:inline distT="0" distB="0" distL="0" distR="0">
            <wp:extent cx="7436272" cy="4295775"/>
            <wp:effectExtent l="19050" t="0" r="0" b="0"/>
            <wp:docPr id="6" name="圖片 3" descr="C:\Users\User\Dropbox\AP_Project\ATD_AGran\Blood_Munir\CPT_revision\SFig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ropbox\AP_Project\ATD_AGran\Blood_Munir\CPT_revision\SFig4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2544" cy="4293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E85" w:rsidRPr="001B71AB" w:rsidRDefault="00E46E85" w:rsidP="00E46E85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  <w:proofErr w:type="gramStart"/>
      <w:r w:rsidRPr="001B71AB">
        <w:rPr>
          <w:rFonts w:ascii="Times New Roman" w:hAnsi="Times New Roman" w:cs="Times New Roman" w:hint="eastAsia"/>
          <w:lang w:eastAsia="zh-HK"/>
        </w:rPr>
        <w:lastRenderedPageBreak/>
        <w:t>Supplementary table 1.</w:t>
      </w:r>
      <w:proofErr w:type="gramEnd"/>
      <w:r w:rsidRPr="001B71AB">
        <w:rPr>
          <w:rFonts w:ascii="Times New Roman" w:hAnsi="Times New Roman" w:cs="Times New Roman" w:hint="eastAsia"/>
          <w:lang w:eastAsia="zh-HK"/>
        </w:rPr>
        <w:t xml:space="preserve"> </w:t>
      </w:r>
      <w:proofErr w:type="gramStart"/>
      <w:r w:rsidRPr="001B71AB">
        <w:rPr>
          <w:rFonts w:ascii="Times New Roman" w:hAnsi="Times New Roman" w:cs="Times New Roman"/>
          <w:lang w:eastAsia="zh-HK"/>
        </w:rPr>
        <w:t>Characteristics</w:t>
      </w:r>
      <w:r w:rsidRPr="001B71AB">
        <w:rPr>
          <w:rFonts w:ascii="Times New Roman" w:hAnsi="Times New Roman" w:cs="Times New Roman" w:hint="eastAsia"/>
          <w:lang w:eastAsia="zh-HK"/>
        </w:rPr>
        <w:t xml:space="preserve"> of </w:t>
      </w:r>
      <w:r w:rsidR="001B71AB" w:rsidRPr="001B71AB">
        <w:rPr>
          <w:rFonts w:ascii="Times New Roman" w:hAnsi="Times New Roman" w:cs="Times New Roman" w:hint="eastAsia"/>
          <w:lang w:eastAsia="zh-HK"/>
        </w:rPr>
        <w:t>CMZ</w:t>
      </w:r>
      <w:r w:rsidRPr="001B71AB">
        <w:rPr>
          <w:rFonts w:ascii="Times New Roman" w:hAnsi="Times New Roman" w:cs="Times New Roman" w:hint="eastAsia"/>
          <w:lang w:eastAsia="zh-HK"/>
        </w:rPr>
        <w:t>/MMI-induced agranulocytosis patients.</w:t>
      </w:r>
      <w:proofErr w:type="gramEnd"/>
    </w:p>
    <w:tbl>
      <w:tblPr>
        <w:tblW w:w="1402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1020"/>
        <w:gridCol w:w="500"/>
        <w:gridCol w:w="560"/>
        <w:gridCol w:w="1000"/>
        <w:gridCol w:w="2380"/>
        <w:gridCol w:w="1060"/>
        <w:gridCol w:w="1437"/>
        <w:gridCol w:w="3060"/>
        <w:gridCol w:w="2343"/>
        <w:gridCol w:w="660"/>
      </w:tblGrid>
      <w:tr w:rsidR="00E46E85" w:rsidRPr="001B71AB" w:rsidTr="00B75B64">
        <w:trPr>
          <w:trHeight w:val="615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ID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Sex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Age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ATD use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>Cumulative dosage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Course of treatment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>Days of onset of agranulocytosis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Concomitant medications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Allergy/co-morbidity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ANC</w:t>
            </w: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>*</w:t>
            </w:r>
          </w:p>
        </w:tc>
      </w:tr>
      <w:tr w:rsidR="00E46E85" w:rsidRPr="001B71AB" w:rsidTr="00B75B6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ATD01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22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1B71AB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CMZ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>960mg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First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48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Nil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Nil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0</w:t>
            </w:r>
          </w:p>
        </w:tc>
      </w:tr>
      <w:tr w:rsidR="00E46E85" w:rsidRPr="001B71AB" w:rsidTr="00B75B6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ATD02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1B71AB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CMZ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>630mg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First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21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Propranolol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Nil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0.03</w:t>
            </w:r>
          </w:p>
        </w:tc>
      </w:tr>
      <w:tr w:rsidR="00E46E85" w:rsidRPr="001B71AB" w:rsidTr="00B75B6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ATD03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46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1B71AB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CMZ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1</w:t>
            </w: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>650</w:t>
            </w: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mg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First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55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Propranolol; Aspirin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A</w:t>
            </w: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 xml:space="preserve">trial </w:t>
            </w: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F</w:t>
            </w: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>ibrillation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0</w:t>
            </w:r>
          </w:p>
        </w:tc>
      </w:tr>
      <w:tr w:rsidR="00E46E85" w:rsidRPr="001B71AB" w:rsidTr="00B75B64">
        <w:trPr>
          <w:trHeight w:val="6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ATD04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67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1B71AB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CMZ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>1020mg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First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34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 xml:space="preserve">Warfarin; </w:t>
            </w:r>
            <w:proofErr w:type="spellStart"/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Digoxin</w:t>
            </w:r>
            <w:proofErr w:type="spellEnd"/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 xml:space="preserve">; </w:t>
            </w:r>
            <w:proofErr w:type="spellStart"/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Metoprolol</w:t>
            </w:r>
            <w:proofErr w:type="spellEnd"/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 xml:space="preserve">; </w:t>
            </w:r>
            <w:proofErr w:type="spellStart"/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Ramipril</w:t>
            </w:r>
            <w:proofErr w:type="spellEnd"/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 xml:space="preserve">; </w:t>
            </w:r>
            <w:proofErr w:type="spellStart"/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Fu</w:t>
            </w: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>ro</w:t>
            </w: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semide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>Congestive heart failure</w:t>
            </w: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; A</w:t>
            </w: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 xml:space="preserve">trial </w:t>
            </w: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F</w:t>
            </w: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>ibrillation</w:t>
            </w: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; Hypertension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0</w:t>
            </w:r>
          </w:p>
        </w:tc>
      </w:tr>
      <w:tr w:rsidR="00E46E85" w:rsidRPr="001B71AB" w:rsidTr="00B75B6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ATD05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23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1B71AB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CMZ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>560mg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First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28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Nil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Tonsillitis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0</w:t>
            </w:r>
          </w:p>
        </w:tc>
      </w:tr>
      <w:tr w:rsidR="00E46E85" w:rsidRPr="001B71AB" w:rsidTr="00B75B64">
        <w:trPr>
          <w:trHeight w:val="6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ATD08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58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1B71AB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CMZ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1</w:t>
            </w: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>080mg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First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36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Propranolol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Allergic to tetracyc</w:t>
            </w: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>l</w:t>
            </w: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 xml:space="preserve">ine (Rash); Beta </w:t>
            </w:r>
            <w:proofErr w:type="spellStart"/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thalassemia</w:t>
            </w:r>
            <w:proofErr w:type="spellEnd"/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 xml:space="preserve"> trait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0</w:t>
            </w:r>
          </w:p>
        </w:tc>
      </w:tr>
      <w:tr w:rsidR="00E46E85" w:rsidRPr="001B71AB" w:rsidTr="00B75B64">
        <w:trPr>
          <w:trHeight w:val="9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ATD09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1B71AB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CMZ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>1340mg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First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53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Nil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Nil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&lt;0.1</w:t>
            </w:r>
          </w:p>
        </w:tc>
      </w:tr>
      <w:tr w:rsidR="00E46E85" w:rsidRPr="001B71AB" w:rsidTr="00B75B6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ATD11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1B71AB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CMZ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>600mg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First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3</w:t>
            </w: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>3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Propranolol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Nil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0</w:t>
            </w:r>
          </w:p>
        </w:tc>
      </w:tr>
      <w:tr w:rsidR="00E46E85" w:rsidRPr="001B71AB" w:rsidTr="00B75B64">
        <w:trPr>
          <w:trHeight w:val="6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ATD12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45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1B71AB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CMZ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>900mg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First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30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Nil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Allergic to PTU (</w:t>
            </w:r>
            <w:proofErr w:type="spellStart"/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Angioedema</w:t>
            </w:r>
            <w:proofErr w:type="spellEnd"/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)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0.05</w:t>
            </w:r>
          </w:p>
        </w:tc>
      </w:tr>
      <w:tr w:rsidR="00E46E85" w:rsidRPr="001B71AB" w:rsidTr="00B75B6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ATD14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35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1B71AB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CMZ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>Unclear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First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26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Nil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Nil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0</w:t>
            </w:r>
          </w:p>
        </w:tc>
      </w:tr>
      <w:tr w:rsidR="00E46E85" w:rsidRPr="001B71AB" w:rsidTr="00B75B6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ATD15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50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1B71AB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CMZ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>Unclear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First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12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Nil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 xml:space="preserve">Asthma; allergic to </w:t>
            </w: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lastRenderedPageBreak/>
              <w:t>seafood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lastRenderedPageBreak/>
              <w:t>0</w:t>
            </w:r>
          </w:p>
        </w:tc>
      </w:tr>
      <w:tr w:rsidR="00E46E85" w:rsidRPr="001B71AB" w:rsidTr="00B75B6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lastRenderedPageBreak/>
              <w:t>ATD17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1B71AB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CMZ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>2460mg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First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>41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Propranolol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Nil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0.01</w:t>
            </w:r>
          </w:p>
        </w:tc>
      </w:tr>
      <w:tr w:rsidR="00E46E85" w:rsidRPr="001B71AB" w:rsidTr="00B75B64">
        <w:trPr>
          <w:trHeight w:val="9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ATD19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36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1B71AB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CMZ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>1130mg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First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42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Nil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Nil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0.05</w:t>
            </w:r>
          </w:p>
        </w:tc>
      </w:tr>
      <w:tr w:rsidR="00E46E85" w:rsidRPr="001B71AB" w:rsidTr="00B75B64">
        <w:trPr>
          <w:trHeight w:val="6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ATD20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41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1B71AB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CMZ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>960mg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First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32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Propranolol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 xml:space="preserve">Suspected </w:t>
            </w: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 xml:space="preserve">skin </w:t>
            </w: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 xml:space="preserve">rash with </w:t>
            </w: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>an</w:t>
            </w: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 xml:space="preserve"> anti-inflammatory drug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0</w:t>
            </w:r>
          </w:p>
        </w:tc>
      </w:tr>
      <w:tr w:rsidR="00E46E85" w:rsidRPr="001B71AB" w:rsidTr="00B75B6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ATD23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37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1B71AB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CMZ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>Unclear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First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&lt;30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Nil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Nil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0.5</w:t>
            </w:r>
          </w:p>
        </w:tc>
      </w:tr>
      <w:tr w:rsidR="00E46E85" w:rsidRPr="001B71AB" w:rsidTr="00B75B6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ATD24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56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1B71AB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CMZ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>150mg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First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Nil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Nil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0</w:t>
            </w:r>
          </w:p>
        </w:tc>
      </w:tr>
      <w:tr w:rsidR="00E46E85" w:rsidRPr="001B71AB" w:rsidTr="00B75B6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ATD26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31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1B71AB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CMZ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>525mg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First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35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Propranolol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Nil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0.1</w:t>
            </w:r>
          </w:p>
        </w:tc>
      </w:tr>
      <w:tr w:rsidR="00E46E85" w:rsidRPr="001B71AB" w:rsidTr="00B75B64">
        <w:trPr>
          <w:trHeight w:val="30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ATD27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54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1B71AB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>CMZ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>2790mg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First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62</w:t>
            </w:r>
          </w:p>
        </w:tc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Propranolol</w:t>
            </w:r>
          </w:p>
        </w:tc>
        <w:tc>
          <w:tcPr>
            <w:tcW w:w="2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Nil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&lt;0.5</w:t>
            </w:r>
          </w:p>
        </w:tc>
      </w:tr>
      <w:tr w:rsidR="00E46E85" w:rsidRPr="001B71AB" w:rsidTr="00B75B64">
        <w:trPr>
          <w:trHeight w:val="615"/>
        </w:trPr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ATD18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43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MMI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>Unclear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First</w:t>
            </w:r>
          </w:p>
        </w:tc>
        <w:tc>
          <w:tcPr>
            <w:tcW w:w="9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19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 xml:space="preserve">Propranolol; </w:t>
            </w:r>
            <w:proofErr w:type="spellStart"/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>L</w:t>
            </w: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orazepam</w:t>
            </w:r>
            <w:proofErr w:type="spellEnd"/>
          </w:p>
        </w:tc>
        <w:tc>
          <w:tcPr>
            <w:tcW w:w="2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 xml:space="preserve">Skin </w:t>
            </w: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Allerg</w:t>
            </w: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>y</w:t>
            </w: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 xml:space="preserve"> to </w:t>
            </w:r>
            <w:proofErr w:type="spellStart"/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Cefuroxime</w:t>
            </w:r>
            <w:proofErr w:type="spellEnd"/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 xml:space="preserve"> </w:t>
            </w: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and Co-</w:t>
            </w:r>
            <w:proofErr w:type="spellStart"/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trimoxazole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0.1</w:t>
            </w:r>
          </w:p>
        </w:tc>
      </w:tr>
    </w:tbl>
    <w:p w:rsidR="00E46E85" w:rsidRPr="001B71AB" w:rsidRDefault="00E46E85" w:rsidP="00E46E85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  <w:r w:rsidRPr="001B71AB">
        <w:rPr>
          <w:rFonts w:ascii="Times New Roman" w:hAnsi="Times New Roman" w:cs="Times New Roman" w:hint="eastAsia"/>
          <w:lang w:eastAsia="zh-HK"/>
        </w:rPr>
        <w:t xml:space="preserve">*ANC: Absolute neutrophil count (unit: </w:t>
      </w:r>
      <w:r w:rsidR="004C7E23">
        <w:rPr>
          <w:rFonts w:ascii="Times New Roman" w:hAnsi="Times New Roman" w:cs="Times New Roman" w:hint="eastAsia"/>
          <w:lang w:eastAsia="zh-HK"/>
        </w:rPr>
        <w:t xml:space="preserve">x </w:t>
      </w:r>
      <w:r w:rsidR="004C7E23" w:rsidRPr="001B71AB">
        <w:rPr>
          <w:rFonts w:ascii="Times New Roman" w:hAnsi="Times New Roman" w:cs="Times New Roman" w:hint="eastAsia"/>
          <w:lang w:eastAsia="zh-HK"/>
        </w:rPr>
        <w:t>10</w:t>
      </w:r>
      <w:r w:rsidR="004C7E23" w:rsidRPr="001B71AB">
        <w:rPr>
          <w:rFonts w:ascii="Times New Roman" w:hAnsi="Times New Roman" w:cs="Times New Roman" w:hint="eastAsia"/>
          <w:vertAlign w:val="superscript"/>
          <w:lang w:eastAsia="zh-HK"/>
        </w:rPr>
        <w:t>-9</w:t>
      </w:r>
      <w:r w:rsidR="004C7E23" w:rsidRPr="001B71AB">
        <w:rPr>
          <w:rFonts w:ascii="Times New Roman" w:hAnsi="Times New Roman" w:cs="Times New Roman" w:hint="eastAsia"/>
          <w:lang w:eastAsia="zh-HK"/>
        </w:rPr>
        <w:t>/</w:t>
      </w:r>
      <w:r w:rsidR="004C7E23">
        <w:rPr>
          <w:rFonts w:ascii="Times New Roman" w:hAnsi="Times New Roman" w:cs="Times New Roman" w:hint="eastAsia"/>
          <w:lang w:eastAsia="zh-HK"/>
        </w:rPr>
        <w:t>L</w:t>
      </w:r>
      <w:r w:rsidRPr="001B71AB">
        <w:rPr>
          <w:rFonts w:ascii="Times New Roman" w:hAnsi="Times New Roman" w:cs="Times New Roman" w:hint="eastAsia"/>
          <w:lang w:eastAsia="zh-HK"/>
        </w:rPr>
        <w:t>)</w:t>
      </w:r>
    </w:p>
    <w:p w:rsidR="00E46E85" w:rsidRPr="001B71AB" w:rsidRDefault="00E46E85" w:rsidP="00E46E85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E46E85" w:rsidRPr="001B71AB" w:rsidRDefault="00E46E85" w:rsidP="00E46E85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E46E85" w:rsidRPr="001B71AB" w:rsidRDefault="00E46E85" w:rsidP="00E46E85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E46E85" w:rsidRPr="001B71AB" w:rsidRDefault="00E46E85" w:rsidP="00E46E85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  <w:proofErr w:type="gramStart"/>
      <w:r w:rsidRPr="001B71AB">
        <w:rPr>
          <w:rFonts w:ascii="Times New Roman" w:hAnsi="Times New Roman" w:cs="Times New Roman" w:hint="eastAsia"/>
          <w:lang w:eastAsia="zh-HK"/>
        </w:rPr>
        <w:lastRenderedPageBreak/>
        <w:t>Supplementary table 2.</w:t>
      </w:r>
      <w:proofErr w:type="gramEnd"/>
      <w:r w:rsidRPr="001B71AB">
        <w:rPr>
          <w:rFonts w:ascii="Times New Roman" w:hAnsi="Times New Roman" w:cs="Times New Roman" w:hint="eastAsia"/>
          <w:lang w:eastAsia="zh-HK"/>
        </w:rPr>
        <w:t xml:space="preserve"> </w:t>
      </w:r>
      <w:proofErr w:type="gramStart"/>
      <w:r w:rsidRPr="001B71AB">
        <w:rPr>
          <w:rFonts w:ascii="Times New Roman" w:hAnsi="Times New Roman" w:cs="Times New Roman"/>
          <w:lang w:eastAsia="zh-HK"/>
        </w:rPr>
        <w:t>Characteristics</w:t>
      </w:r>
      <w:r w:rsidRPr="001B71AB">
        <w:rPr>
          <w:rFonts w:ascii="Times New Roman" w:hAnsi="Times New Roman" w:cs="Times New Roman" w:hint="eastAsia"/>
          <w:lang w:eastAsia="zh-HK"/>
        </w:rPr>
        <w:t xml:space="preserve"> of PTU-induced agranulocytosis patients.</w:t>
      </w:r>
      <w:proofErr w:type="gramEnd"/>
    </w:p>
    <w:tbl>
      <w:tblPr>
        <w:tblW w:w="13814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860"/>
        <w:gridCol w:w="520"/>
        <w:gridCol w:w="560"/>
        <w:gridCol w:w="1083"/>
        <w:gridCol w:w="1057"/>
        <w:gridCol w:w="1437"/>
        <w:gridCol w:w="1688"/>
        <w:gridCol w:w="1938"/>
        <w:gridCol w:w="660"/>
        <w:gridCol w:w="4011"/>
      </w:tblGrid>
      <w:tr w:rsidR="00E46E85" w:rsidRPr="001B71AB" w:rsidTr="00B75B64">
        <w:trPr>
          <w:trHeight w:val="615"/>
        </w:trPr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ID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Sex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Age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 xml:space="preserve">Cumulative </w:t>
            </w: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Dosage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Course of treatment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>Days of onset of agranulocytosis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Concomitant medications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Allergy/co-morbidity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ANC</w:t>
            </w: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>*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Remarks</w:t>
            </w:r>
          </w:p>
        </w:tc>
      </w:tr>
      <w:tr w:rsidR="00E46E85" w:rsidRPr="001B71AB" w:rsidTr="00B75B64">
        <w:trPr>
          <w:trHeight w:val="12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ATD07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23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>8100mg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Later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27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 xml:space="preserve">Propranolol; </w:t>
            </w:r>
            <w:proofErr w:type="spellStart"/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Metoprolol</w:t>
            </w:r>
            <w:proofErr w:type="spellEnd"/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 xml:space="preserve">; </w:t>
            </w:r>
            <w:proofErr w:type="spellStart"/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Prednisolone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Nil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0.26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85" w:rsidRPr="001B71AB" w:rsidRDefault="00E46E85" w:rsidP="00B75B64">
            <w:pPr>
              <w:widowControl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 xml:space="preserve">Started CMZ and developed rash and fever after 2 months, </w:t>
            </w:r>
            <w:proofErr w:type="gramStart"/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then</w:t>
            </w:r>
            <w:proofErr w:type="gramEnd"/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 xml:space="preserve"> switched to PTU </w:t>
            </w: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>for</w:t>
            </w: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 xml:space="preserve"> 22 months. R</w:t>
            </w: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>elapsed and re</w:t>
            </w: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sumed PTU</w:t>
            </w: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>,</w:t>
            </w: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 xml:space="preserve"> and developed agranulocytosis in 27 days</w:t>
            </w:r>
          </w:p>
        </w:tc>
      </w:tr>
      <w:tr w:rsidR="00E46E85" w:rsidRPr="001B71AB" w:rsidTr="00B75B64">
        <w:trPr>
          <w:trHeight w:val="6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ATD10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33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>1200mg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Later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>3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proofErr w:type="spellStart"/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Metoclopramide</w:t>
            </w:r>
            <w:proofErr w:type="spellEnd"/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 xml:space="preserve">; </w:t>
            </w:r>
            <w:proofErr w:type="spellStart"/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Rabeprazole</w:t>
            </w:r>
            <w:proofErr w:type="spellEnd"/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 xml:space="preserve">Chronic gastritis, reflux </w:t>
            </w:r>
            <w:proofErr w:type="spellStart"/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esophagitis</w:t>
            </w:r>
            <w:proofErr w:type="spellEnd"/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0.44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85" w:rsidRPr="001B71AB" w:rsidRDefault="00E46E85" w:rsidP="00B75B64">
            <w:pPr>
              <w:widowControl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 xml:space="preserve">In the first course, patient prescribed </w:t>
            </w: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PTU for one year without agranulocytosis. Re</w:t>
            </w: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>lapsed and re</w:t>
            </w: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sumed PTU</w:t>
            </w: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>,</w:t>
            </w: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 xml:space="preserve"> and developed agranulocytosis</w:t>
            </w:r>
          </w:p>
        </w:tc>
      </w:tr>
      <w:tr w:rsidR="00E46E85" w:rsidRPr="001B71AB" w:rsidTr="00B75B64">
        <w:trPr>
          <w:trHeight w:val="9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ATD13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29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>200mg</w:t>
            </w: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 xml:space="preserve"> 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First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4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Amoxicillin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Nil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0.4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85" w:rsidRPr="001B71AB" w:rsidRDefault="00E46E85" w:rsidP="00B75B64">
            <w:pPr>
              <w:widowControl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Started CMZ but stopped after 2 days with unknown reason. Switched to PTU afterwards and developed agranulocytosis</w:t>
            </w:r>
          </w:p>
        </w:tc>
      </w:tr>
      <w:tr w:rsidR="00E46E85" w:rsidRPr="001B71AB" w:rsidTr="00B75B64">
        <w:trPr>
          <w:trHeight w:val="900"/>
        </w:trPr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ATD16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50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>12000mg</w:t>
            </w:r>
          </w:p>
        </w:tc>
        <w:tc>
          <w:tcPr>
            <w:tcW w:w="10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>Later</w:t>
            </w:r>
          </w:p>
        </w:tc>
        <w:tc>
          <w:tcPr>
            <w:tcW w:w="1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60</w:t>
            </w:r>
          </w:p>
        </w:tc>
        <w:tc>
          <w:tcPr>
            <w:tcW w:w="16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Propranolol</w:t>
            </w:r>
          </w:p>
        </w:tc>
        <w:tc>
          <w:tcPr>
            <w:tcW w:w="1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proofErr w:type="spellStart"/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Septal</w:t>
            </w:r>
            <w:proofErr w:type="spellEnd"/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 xml:space="preserve"> defect with repair at age 19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0.26</w:t>
            </w:r>
          </w:p>
        </w:tc>
        <w:tc>
          <w:tcPr>
            <w:tcW w:w="4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85" w:rsidRPr="001B71AB" w:rsidRDefault="00E46E85" w:rsidP="00B75B64">
            <w:pPr>
              <w:widowControl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First course with CMZ without development of agranulocytosis; Agranulocytosis occurred at second course with PTU</w:t>
            </w:r>
          </w:p>
        </w:tc>
      </w:tr>
      <w:tr w:rsidR="00E46E85" w:rsidRPr="001B71AB" w:rsidTr="00B75B64">
        <w:trPr>
          <w:trHeight w:val="915"/>
        </w:trPr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ATD31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20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>12000mg</w:t>
            </w:r>
          </w:p>
        </w:tc>
        <w:tc>
          <w:tcPr>
            <w:tcW w:w="105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>Later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60</w:t>
            </w:r>
          </w:p>
        </w:tc>
        <w:tc>
          <w:tcPr>
            <w:tcW w:w="168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Nil</w:t>
            </w:r>
          </w:p>
        </w:tc>
        <w:tc>
          <w:tcPr>
            <w:tcW w:w="19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Nil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0.1</w:t>
            </w:r>
          </w:p>
        </w:tc>
        <w:tc>
          <w:tcPr>
            <w:tcW w:w="40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E85" w:rsidRPr="001B71AB" w:rsidRDefault="00E46E85" w:rsidP="00B75B64">
            <w:pPr>
              <w:widowControl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Reduced ANC (not reached agranulocytosis) after starting CMZ</w:t>
            </w: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 xml:space="preserve"> for 6 months</w:t>
            </w: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, then switched to PTU</w:t>
            </w: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>,</w:t>
            </w: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 xml:space="preserve"> ANC dropped </w:t>
            </w: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lastRenderedPageBreak/>
              <w:t>significantly</w:t>
            </w: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>, and developed agranulocytosis in 60 days</w:t>
            </w:r>
          </w:p>
        </w:tc>
      </w:tr>
    </w:tbl>
    <w:p w:rsidR="00E46E85" w:rsidRPr="001B71AB" w:rsidRDefault="00E46E85" w:rsidP="00E46E85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  <w:r w:rsidRPr="001B71AB">
        <w:rPr>
          <w:rFonts w:ascii="Times New Roman" w:hAnsi="Times New Roman" w:cs="Times New Roman" w:hint="eastAsia"/>
          <w:lang w:eastAsia="zh-HK"/>
        </w:rPr>
        <w:lastRenderedPageBreak/>
        <w:t xml:space="preserve">*ANC: Absolute neutrophil count (unit: </w:t>
      </w:r>
      <w:r w:rsidR="004C7E23">
        <w:rPr>
          <w:rFonts w:ascii="Times New Roman" w:hAnsi="Times New Roman" w:cs="Times New Roman" w:hint="eastAsia"/>
          <w:lang w:eastAsia="zh-HK"/>
        </w:rPr>
        <w:t xml:space="preserve">x </w:t>
      </w:r>
      <w:r w:rsidR="004C7E23" w:rsidRPr="001B71AB">
        <w:rPr>
          <w:rFonts w:ascii="Times New Roman" w:hAnsi="Times New Roman" w:cs="Times New Roman" w:hint="eastAsia"/>
          <w:lang w:eastAsia="zh-HK"/>
        </w:rPr>
        <w:t>10</w:t>
      </w:r>
      <w:r w:rsidR="004C7E23" w:rsidRPr="001B71AB">
        <w:rPr>
          <w:rFonts w:ascii="Times New Roman" w:hAnsi="Times New Roman" w:cs="Times New Roman" w:hint="eastAsia"/>
          <w:vertAlign w:val="superscript"/>
          <w:lang w:eastAsia="zh-HK"/>
        </w:rPr>
        <w:t>-9</w:t>
      </w:r>
      <w:r w:rsidR="004C7E23" w:rsidRPr="001B71AB">
        <w:rPr>
          <w:rFonts w:ascii="Times New Roman" w:hAnsi="Times New Roman" w:cs="Times New Roman" w:hint="eastAsia"/>
          <w:lang w:eastAsia="zh-HK"/>
        </w:rPr>
        <w:t>/</w:t>
      </w:r>
      <w:r w:rsidR="004C7E23">
        <w:rPr>
          <w:rFonts w:ascii="Times New Roman" w:hAnsi="Times New Roman" w:cs="Times New Roman" w:hint="eastAsia"/>
          <w:lang w:eastAsia="zh-HK"/>
        </w:rPr>
        <w:t>L</w:t>
      </w:r>
      <w:r w:rsidRPr="001B71AB">
        <w:rPr>
          <w:rFonts w:ascii="Times New Roman" w:hAnsi="Times New Roman" w:cs="Times New Roman" w:hint="eastAsia"/>
          <w:lang w:eastAsia="zh-HK"/>
        </w:rPr>
        <w:t>)</w:t>
      </w:r>
    </w:p>
    <w:p w:rsidR="00E46E85" w:rsidRPr="001B71AB" w:rsidRDefault="00E46E85" w:rsidP="00E46E85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E46E85" w:rsidRPr="001B71AB" w:rsidRDefault="00E46E85" w:rsidP="00E46E85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E46E85" w:rsidRPr="001B71AB" w:rsidRDefault="00E46E85" w:rsidP="00E46E85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E46E85" w:rsidRPr="001B71AB" w:rsidRDefault="00E46E85" w:rsidP="00E46E85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E46E85" w:rsidRPr="001B71AB" w:rsidRDefault="00E46E85" w:rsidP="00E46E85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E46E85" w:rsidRPr="001B71AB" w:rsidRDefault="00E46E85" w:rsidP="00E46E85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E46E85" w:rsidRPr="001B71AB" w:rsidRDefault="00E46E85" w:rsidP="00E46E85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E46E85" w:rsidRPr="001B71AB" w:rsidRDefault="00E46E85" w:rsidP="00E46E85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E46E85" w:rsidRPr="001B71AB" w:rsidRDefault="00E46E85" w:rsidP="00E46E85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E46E85" w:rsidRPr="001B71AB" w:rsidRDefault="00E46E85" w:rsidP="00E46E85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  <w:proofErr w:type="gramStart"/>
      <w:r w:rsidRPr="001B71AB">
        <w:rPr>
          <w:rFonts w:ascii="Times New Roman" w:hAnsi="Times New Roman" w:cs="Times New Roman" w:hint="eastAsia"/>
          <w:lang w:eastAsia="zh-HK"/>
        </w:rPr>
        <w:lastRenderedPageBreak/>
        <w:t>Supplementary table 3.</w:t>
      </w:r>
      <w:proofErr w:type="gramEnd"/>
      <w:r w:rsidRPr="001B71AB">
        <w:rPr>
          <w:rFonts w:ascii="Times New Roman" w:hAnsi="Times New Roman" w:cs="Times New Roman" w:hint="eastAsia"/>
          <w:lang w:eastAsia="zh-HK"/>
        </w:rPr>
        <w:t xml:space="preserve"> </w:t>
      </w:r>
      <w:proofErr w:type="gramStart"/>
      <w:r w:rsidRPr="001B71AB">
        <w:rPr>
          <w:rFonts w:ascii="Times New Roman" w:hAnsi="Times New Roman" w:cs="Times New Roman"/>
          <w:lang w:eastAsia="zh-HK"/>
        </w:rPr>
        <w:t>Characteristics</w:t>
      </w:r>
      <w:r w:rsidRPr="001B71AB">
        <w:rPr>
          <w:rFonts w:ascii="Times New Roman" w:hAnsi="Times New Roman" w:cs="Times New Roman" w:hint="eastAsia"/>
          <w:lang w:eastAsia="zh-HK"/>
        </w:rPr>
        <w:t xml:space="preserve"> of </w:t>
      </w:r>
      <w:r w:rsidR="001B71AB" w:rsidRPr="001B71AB">
        <w:rPr>
          <w:rFonts w:ascii="Times New Roman" w:hAnsi="Times New Roman" w:cs="Times New Roman" w:hint="eastAsia"/>
          <w:lang w:eastAsia="zh-HK"/>
        </w:rPr>
        <w:t>CMZ</w:t>
      </w:r>
      <w:r w:rsidRPr="001B71AB">
        <w:rPr>
          <w:rFonts w:ascii="Times New Roman" w:hAnsi="Times New Roman" w:cs="Times New Roman" w:hint="eastAsia"/>
          <w:lang w:eastAsia="zh-HK"/>
        </w:rPr>
        <w:t>/MMI-induced neutropenia patients.</w:t>
      </w:r>
      <w:proofErr w:type="gramEnd"/>
    </w:p>
    <w:p w:rsidR="00E46E85" w:rsidRPr="001B71AB" w:rsidRDefault="00E46E85" w:rsidP="00E46E85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tbl>
      <w:tblPr>
        <w:tblW w:w="1450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861"/>
        <w:gridCol w:w="520"/>
        <w:gridCol w:w="560"/>
        <w:gridCol w:w="1000"/>
        <w:gridCol w:w="1083"/>
        <w:gridCol w:w="958"/>
        <w:gridCol w:w="1079"/>
        <w:gridCol w:w="1813"/>
        <w:gridCol w:w="2842"/>
        <w:gridCol w:w="660"/>
        <w:gridCol w:w="3124"/>
      </w:tblGrid>
      <w:tr w:rsidR="00E46E85" w:rsidRPr="001B71AB" w:rsidTr="00B75B64">
        <w:trPr>
          <w:trHeight w:val="615"/>
        </w:trPr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ID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Sex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Age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ATD use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Cumulative dosage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Course of treatment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Interval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Concomitant medications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Allergy/co-morbidity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ANC</w:t>
            </w: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>*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Remarks</w:t>
            </w:r>
          </w:p>
        </w:tc>
      </w:tr>
      <w:tr w:rsidR="00E46E85" w:rsidRPr="001B71AB" w:rsidTr="00B75B64">
        <w:trPr>
          <w:trHeight w:val="315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ATD21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M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52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CMZ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>120mg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First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4 days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Nil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Nil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0.78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</w:p>
        </w:tc>
      </w:tr>
      <w:tr w:rsidR="00E46E85" w:rsidRPr="001B71AB" w:rsidTr="00B75B64">
        <w:trPr>
          <w:trHeight w:val="600"/>
        </w:trPr>
        <w:tc>
          <w:tcPr>
            <w:tcW w:w="8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ATD29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42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CMZ</w:t>
            </w: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>unclear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Later</w:t>
            </w: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6 days</w:t>
            </w:r>
          </w:p>
        </w:tc>
        <w:tc>
          <w:tcPr>
            <w:tcW w:w="1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Propranolol</w:t>
            </w:r>
          </w:p>
        </w:tc>
        <w:tc>
          <w:tcPr>
            <w:tcW w:w="2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Nil</w:t>
            </w: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0.8</w:t>
            </w:r>
          </w:p>
        </w:tc>
        <w:tc>
          <w:tcPr>
            <w:tcW w:w="3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6E85" w:rsidRPr="001B71AB" w:rsidRDefault="00E46E85" w:rsidP="00B75B64">
            <w:pPr>
              <w:widowControl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 xml:space="preserve">Fourth course in </w:t>
            </w:r>
            <w:r w:rsidR="001B71AB"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CMZ</w:t>
            </w: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 xml:space="preserve">, previous courses of </w:t>
            </w:r>
            <w:r w:rsidR="001B71AB"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CMZ</w:t>
            </w: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 xml:space="preserve"> for 5 years</w:t>
            </w:r>
          </w:p>
        </w:tc>
      </w:tr>
      <w:tr w:rsidR="00E46E85" w:rsidRPr="001B71AB" w:rsidTr="00B75B64">
        <w:trPr>
          <w:trHeight w:val="915"/>
        </w:trPr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ATD30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F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55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CMZ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>unclear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Later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18 months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 xml:space="preserve">Aspirin; </w:t>
            </w:r>
            <w:proofErr w:type="spellStart"/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Trinitroglycerin</w:t>
            </w:r>
            <w:proofErr w:type="spellEnd"/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 xml:space="preserve">; </w:t>
            </w:r>
            <w:proofErr w:type="spellStart"/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Metoprolol</w:t>
            </w:r>
            <w:proofErr w:type="spellEnd"/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 xml:space="preserve"> 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>Ischemic heart disease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46E85" w:rsidRPr="001B71AB" w:rsidRDefault="00E46E85" w:rsidP="00B75B64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1.4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46E85" w:rsidRPr="001B71AB" w:rsidRDefault="00E46E85" w:rsidP="00B75B64">
            <w:pPr>
              <w:widowControl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 xml:space="preserve">Third </w:t>
            </w:r>
            <w:proofErr w:type="spellStart"/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relaspe</w:t>
            </w:r>
            <w:proofErr w:type="spellEnd"/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 xml:space="preserve"> of </w:t>
            </w:r>
            <w:proofErr w:type="spellStart"/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thyrotosicosis</w:t>
            </w:r>
            <w:proofErr w:type="spellEnd"/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. Previous 2 episodes treated over 20 yrs ago</w:t>
            </w:r>
          </w:p>
        </w:tc>
      </w:tr>
    </w:tbl>
    <w:p w:rsidR="00E46E85" w:rsidRPr="001B71AB" w:rsidRDefault="00E46E85" w:rsidP="00E46E85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  <w:r w:rsidRPr="001B71AB">
        <w:rPr>
          <w:rFonts w:ascii="Times New Roman" w:hAnsi="Times New Roman" w:cs="Times New Roman" w:hint="eastAsia"/>
          <w:lang w:eastAsia="zh-HK"/>
        </w:rPr>
        <w:t xml:space="preserve">*ANC: Absolute neutrophil count (unit: </w:t>
      </w:r>
      <w:r w:rsidR="004C7E23">
        <w:rPr>
          <w:rFonts w:ascii="Times New Roman" w:hAnsi="Times New Roman" w:cs="Times New Roman" w:hint="eastAsia"/>
          <w:lang w:eastAsia="zh-HK"/>
        </w:rPr>
        <w:t xml:space="preserve">x </w:t>
      </w:r>
      <w:r w:rsidR="004C7E23" w:rsidRPr="001B71AB">
        <w:rPr>
          <w:rFonts w:ascii="Times New Roman" w:hAnsi="Times New Roman" w:cs="Times New Roman" w:hint="eastAsia"/>
          <w:lang w:eastAsia="zh-HK"/>
        </w:rPr>
        <w:t>10</w:t>
      </w:r>
      <w:r w:rsidR="004C7E23" w:rsidRPr="001B71AB">
        <w:rPr>
          <w:rFonts w:ascii="Times New Roman" w:hAnsi="Times New Roman" w:cs="Times New Roman" w:hint="eastAsia"/>
          <w:vertAlign w:val="superscript"/>
          <w:lang w:eastAsia="zh-HK"/>
        </w:rPr>
        <w:t>-9</w:t>
      </w:r>
      <w:r w:rsidR="004C7E23" w:rsidRPr="001B71AB">
        <w:rPr>
          <w:rFonts w:ascii="Times New Roman" w:hAnsi="Times New Roman" w:cs="Times New Roman" w:hint="eastAsia"/>
          <w:lang w:eastAsia="zh-HK"/>
        </w:rPr>
        <w:t>/</w:t>
      </w:r>
      <w:r w:rsidR="004C7E23">
        <w:rPr>
          <w:rFonts w:ascii="Times New Roman" w:hAnsi="Times New Roman" w:cs="Times New Roman" w:hint="eastAsia"/>
          <w:lang w:eastAsia="zh-HK"/>
        </w:rPr>
        <w:t>L</w:t>
      </w:r>
      <w:r w:rsidRPr="001B71AB">
        <w:rPr>
          <w:rFonts w:ascii="Times New Roman" w:hAnsi="Times New Roman" w:cs="Times New Roman" w:hint="eastAsia"/>
          <w:lang w:eastAsia="zh-HK"/>
        </w:rPr>
        <w:t>)</w:t>
      </w:r>
    </w:p>
    <w:p w:rsidR="00E46E85" w:rsidRPr="001B71AB" w:rsidRDefault="00E46E85" w:rsidP="00E46E85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CB2C1B" w:rsidRPr="001B71AB" w:rsidRDefault="00CB2C1B" w:rsidP="00E46E85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CB2C1B" w:rsidRDefault="00CB2C1B" w:rsidP="00E46E85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C60A13" w:rsidRPr="001B71AB" w:rsidRDefault="00C60A13" w:rsidP="00E46E85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955F49" w:rsidRPr="001B71AB" w:rsidRDefault="00F95A02" w:rsidP="00955F49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  <w:proofErr w:type="gramStart"/>
      <w:r w:rsidRPr="001B71AB">
        <w:rPr>
          <w:rFonts w:ascii="Times New Roman" w:hAnsi="Times New Roman" w:cs="Times New Roman" w:hint="eastAsia"/>
          <w:lang w:eastAsia="zh-HK"/>
        </w:rPr>
        <w:lastRenderedPageBreak/>
        <w:t>Supplementary Table 4</w:t>
      </w:r>
      <w:r w:rsidR="00955F49" w:rsidRPr="001B71AB">
        <w:rPr>
          <w:rFonts w:ascii="Times New Roman" w:hAnsi="Times New Roman" w:cs="Times New Roman"/>
          <w:lang w:eastAsia="zh-HK"/>
        </w:rPr>
        <w:t>.</w:t>
      </w:r>
      <w:proofErr w:type="gramEnd"/>
      <w:r w:rsidR="00955F49" w:rsidRPr="001B71AB">
        <w:rPr>
          <w:rFonts w:ascii="Times New Roman" w:hAnsi="Times New Roman" w:cs="Times New Roman" w:hint="eastAsia"/>
          <w:lang w:eastAsia="zh-HK"/>
        </w:rPr>
        <w:t xml:space="preserve"> </w:t>
      </w:r>
      <w:proofErr w:type="gramStart"/>
      <w:r w:rsidR="00955F49" w:rsidRPr="001B71AB">
        <w:rPr>
          <w:rFonts w:ascii="Times New Roman" w:hAnsi="Times New Roman" w:cs="Times New Roman" w:hint="eastAsia"/>
          <w:lang w:eastAsia="zh-HK"/>
        </w:rPr>
        <w:t xml:space="preserve">Association of </w:t>
      </w:r>
      <w:r w:rsidR="00697DCC" w:rsidRPr="001B71AB">
        <w:rPr>
          <w:rFonts w:ascii="Times New Roman" w:hAnsi="Times New Roman" w:cs="Times New Roman" w:hint="eastAsia"/>
          <w:lang w:eastAsia="zh-HK"/>
        </w:rPr>
        <w:t>HLA-DRB1*08:03</w:t>
      </w:r>
      <w:r w:rsidR="00955F49" w:rsidRPr="001B71AB">
        <w:rPr>
          <w:rFonts w:ascii="Times New Roman" w:eastAsia="Times New Roman" w:hAnsi="Times New Roman" w:cs="Times New Roman" w:hint="eastAsia"/>
          <w:kern w:val="0"/>
          <w:szCs w:val="24"/>
          <w:lang w:eastAsia="zh-TW"/>
        </w:rPr>
        <w:t xml:space="preserve"> with ATD</w:t>
      </w:r>
      <w:r w:rsidR="00697DCC" w:rsidRPr="001B71AB">
        <w:rPr>
          <w:rFonts w:ascii="Times New Roman" w:eastAsia="Times New Roman" w:hAnsi="Times New Roman" w:cs="Times New Roman" w:hint="eastAsia"/>
          <w:kern w:val="0"/>
          <w:szCs w:val="24"/>
          <w:lang w:eastAsia="zh-TW"/>
        </w:rPr>
        <w:t xml:space="preserve">- or </w:t>
      </w:r>
      <w:r w:rsidR="001B71AB" w:rsidRPr="001B71AB">
        <w:rPr>
          <w:rFonts w:ascii="Times New Roman" w:eastAsia="Times New Roman" w:hAnsi="Times New Roman" w:cs="Times New Roman" w:hint="eastAsia"/>
          <w:kern w:val="0"/>
          <w:szCs w:val="24"/>
          <w:lang w:eastAsia="zh-TW"/>
        </w:rPr>
        <w:t>CMZ</w:t>
      </w:r>
      <w:r w:rsidR="00697DCC" w:rsidRPr="001B71AB">
        <w:rPr>
          <w:rFonts w:ascii="Times New Roman" w:eastAsia="Times New Roman" w:hAnsi="Times New Roman" w:cs="Times New Roman" w:hint="eastAsia"/>
          <w:kern w:val="0"/>
          <w:szCs w:val="24"/>
          <w:lang w:eastAsia="zh-TW"/>
        </w:rPr>
        <w:t>/MMI</w:t>
      </w:r>
      <w:r w:rsidR="00955F49" w:rsidRPr="001B71AB">
        <w:rPr>
          <w:rFonts w:ascii="Times New Roman" w:eastAsia="Times New Roman" w:hAnsi="Times New Roman" w:cs="Times New Roman" w:hint="eastAsia"/>
          <w:kern w:val="0"/>
          <w:szCs w:val="24"/>
          <w:lang w:eastAsia="zh-TW"/>
        </w:rPr>
        <w:t>-induced agranulocytosis</w:t>
      </w:r>
      <w:r w:rsidR="00697DCC" w:rsidRPr="001B71AB">
        <w:rPr>
          <w:rFonts w:ascii="Times New Roman" w:eastAsia="Times New Roman" w:hAnsi="Times New Roman" w:cs="Times New Roman" w:hint="eastAsia"/>
          <w:kern w:val="0"/>
          <w:szCs w:val="24"/>
          <w:lang w:eastAsia="zh-TW"/>
        </w:rPr>
        <w:t xml:space="preserve"> in the validation cohort</w:t>
      </w:r>
      <w:r w:rsidR="00955F49" w:rsidRPr="001B71AB">
        <w:rPr>
          <w:rFonts w:ascii="Times New Roman" w:eastAsia="Times New Roman" w:hAnsi="Times New Roman" w:cs="Times New Roman" w:hint="eastAsia"/>
          <w:kern w:val="0"/>
          <w:szCs w:val="24"/>
          <w:lang w:eastAsia="zh-TW"/>
        </w:rPr>
        <w:t>.</w:t>
      </w:r>
      <w:proofErr w:type="gramEnd"/>
    </w:p>
    <w:tbl>
      <w:tblPr>
        <w:tblW w:w="10428" w:type="dxa"/>
        <w:tblLook w:val="04A0"/>
      </w:tblPr>
      <w:tblGrid>
        <w:gridCol w:w="2150"/>
        <w:gridCol w:w="946"/>
        <w:gridCol w:w="1454"/>
        <w:gridCol w:w="1084"/>
        <w:gridCol w:w="1076"/>
        <w:gridCol w:w="1080"/>
        <w:gridCol w:w="1496"/>
        <w:gridCol w:w="1196"/>
      </w:tblGrid>
      <w:tr w:rsidR="00697DCC" w:rsidRPr="001B71AB" w:rsidTr="00C13039">
        <w:trPr>
          <w:trHeight w:val="315"/>
        </w:trPr>
        <w:tc>
          <w:tcPr>
            <w:tcW w:w="2096" w:type="dxa"/>
            <w:vMerge w:val="restart"/>
            <w:tcBorders>
              <w:top w:val="nil"/>
              <w:left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7DCC" w:rsidRPr="001B71AB" w:rsidRDefault="00697DCC" w:rsidP="00A02C4A">
            <w:pPr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</w:p>
        </w:tc>
        <w:tc>
          <w:tcPr>
            <w:tcW w:w="2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7DCC" w:rsidRPr="001B71AB" w:rsidRDefault="00697DCC" w:rsidP="00A02C4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1B71AB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Sample size</w:t>
            </w:r>
          </w:p>
        </w:tc>
        <w:tc>
          <w:tcPr>
            <w:tcW w:w="21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7DCC" w:rsidRPr="001B71AB" w:rsidRDefault="00697DCC" w:rsidP="00A02C4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1B71AB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MAF</w:t>
            </w: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7DCC" w:rsidRPr="001B71AB" w:rsidRDefault="00697DCC" w:rsidP="00A02C4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1B71AB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OR</w:t>
            </w:r>
          </w:p>
        </w:tc>
        <w:tc>
          <w:tcPr>
            <w:tcW w:w="149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7DCC" w:rsidRPr="001B71AB" w:rsidRDefault="00697DCC" w:rsidP="00A02C4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1B71AB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95% CI</w:t>
            </w:r>
          </w:p>
        </w:tc>
        <w:tc>
          <w:tcPr>
            <w:tcW w:w="1196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7DCC" w:rsidRPr="001B71AB" w:rsidRDefault="00697DCC" w:rsidP="00A02C4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1B71AB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P-value</w:t>
            </w:r>
          </w:p>
        </w:tc>
      </w:tr>
      <w:tr w:rsidR="00697DCC" w:rsidRPr="001B71AB" w:rsidTr="00C13039">
        <w:trPr>
          <w:trHeight w:val="315"/>
        </w:trPr>
        <w:tc>
          <w:tcPr>
            <w:tcW w:w="2096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97DCC" w:rsidRPr="001B71AB" w:rsidRDefault="00697DCC" w:rsidP="00A02C4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7DCC" w:rsidRPr="001B71AB" w:rsidRDefault="00697DCC" w:rsidP="00A02C4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1B71AB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Case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7DCC" w:rsidRPr="001B71AB" w:rsidRDefault="00697DCC" w:rsidP="00A02C4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1B71AB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Control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7DCC" w:rsidRPr="001B71AB" w:rsidRDefault="00697DCC" w:rsidP="00A02C4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1B71AB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Case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noWrap/>
            <w:vAlign w:val="center"/>
            <w:hideMark/>
          </w:tcPr>
          <w:p w:rsidR="00697DCC" w:rsidRPr="001B71AB" w:rsidRDefault="00697DCC" w:rsidP="00A02C4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1B71AB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Control</w:t>
            </w:r>
          </w:p>
        </w:tc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7DCC" w:rsidRPr="001B71AB" w:rsidRDefault="00697DCC" w:rsidP="00A02C4A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</w:p>
        </w:tc>
        <w:tc>
          <w:tcPr>
            <w:tcW w:w="14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7DCC" w:rsidRPr="001B71AB" w:rsidRDefault="00697DCC" w:rsidP="00A02C4A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</w:p>
        </w:tc>
        <w:tc>
          <w:tcPr>
            <w:tcW w:w="119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97DCC" w:rsidRPr="001B71AB" w:rsidRDefault="00697DCC" w:rsidP="00A02C4A">
            <w:pPr>
              <w:widowControl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</w:p>
        </w:tc>
      </w:tr>
      <w:tr w:rsidR="00697DCC" w:rsidRPr="001B71AB" w:rsidTr="00697DCC">
        <w:trPr>
          <w:trHeight w:val="1090"/>
        </w:trPr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DCC" w:rsidRPr="001B71AB" w:rsidRDefault="00697DCC" w:rsidP="00A02C4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1B71AB">
              <w:rPr>
                <w:rFonts w:ascii="Times New Roman" w:eastAsia="Times New Roman" w:hAnsi="Times New Roman" w:cs="Times New Roman" w:hint="eastAsia"/>
                <w:kern w:val="0"/>
                <w:szCs w:val="24"/>
                <w:lang w:eastAsia="zh-TW"/>
              </w:rPr>
              <w:t>ATD</w:t>
            </w:r>
            <w:r w:rsidRPr="001B71AB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-induced agranulocytosis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DCC" w:rsidRPr="001B71AB" w:rsidRDefault="00697DCC" w:rsidP="00A02C4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1B71AB">
              <w:rPr>
                <w:rFonts w:ascii="Times New Roman" w:eastAsia="Times New Roman" w:hAnsi="Times New Roman" w:cs="Times New Roman" w:hint="eastAsia"/>
                <w:kern w:val="0"/>
                <w:szCs w:val="24"/>
                <w:lang w:eastAsia="zh-TW"/>
              </w:rPr>
              <w:t>24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DCC" w:rsidRPr="001B71AB" w:rsidRDefault="00697DCC" w:rsidP="00A02C4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1B71AB">
              <w:rPr>
                <w:rFonts w:ascii="Times New Roman" w:eastAsia="Times New Roman" w:hAnsi="Times New Roman" w:cs="Times New Roman" w:hint="eastAsia"/>
                <w:kern w:val="0"/>
                <w:szCs w:val="24"/>
                <w:lang w:eastAsia="zh-TW"/>
              </w:rPr>
              <w:t>75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DCC" w:rsidRPr="001B71AB" w:rsidRDefault="00697DCC" w:rsidP="00A02C4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1B71AB">
              <w:rPr>
                <w:rFonts w:ascii="Times New Roman" w:eastAsia="Times New Roman" w:hAnsi="Times New Roman" w:cs="Times New Roman" w:hint="eastAsia"/>
                <w:kern w:val="0"/>
                <w:szCs w:val="24"/>
                <w:lang w:eastAsia="zh-TW"/>
              </w:rPr>
              <w:t>20.8%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DCC" w:rsidRPr="001B71AB" w:rsidRDefault="00697DCC" w:rsidP="00A02C4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1B71AB">
              <w:rPr>
                <w:rFonts w:ascii="Times New Roman" w:eastAsia="Times New Roman" w:hAnsi="Times New Roman" w:cs="Times New Roman" w:hint="eastAsia"/>
                <w:kern w:val="0"/>
                <w:szCs w:val="24"/>
                <w:lang w:eastAsia="zh-TW"/>
              </w:rPr>
              <w:t>5.6%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DCC" w:rsidRPr="001B71AB" w:rsidRDefault="00697DCC" w:rsidP="00A02C4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1B71AB">
              <w:rPr>
                <w:rFonts w:ascii="Times New Roman" w:eastAsia="Times New Roman" w:hAnsi="Times New Roman" w:cs="Times New Roman" w:hint="eastAsia"/>
                <w:kern w:val="0"/>
                <w:szCs w:val="24"/>
                <w:lang w:eastAsia="zh-TW"/>
              </w:rPr>
              <w:t>5.71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DCC" w:rsidRPr="001B71AB" w:rsidRDefault="00697DCC" w:rsidP="00A02C4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1B71AB">
              <w:rPr>
                <w:rFonts w:ascii="Times New Roman" w:eastAsia="Times New Roman" w:hAnsi="Times New Roman" w:cs="Times New Roman" w:hint="eastAsia"/>
                <w:kern w:val="0"/>
                <w:szCs w:val="24"/>
                <w:lang w:eastAsia="zh-TW"/>
              </w:rPr>
              <w:t>(1.91-17.08)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DCC" w:rsidRPr="001B71AB" w:rsidRDefault="00697DCC" w:rsidP="00A02C4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1B71AB">
              <w:rPr>
                <w:rFonts w:ascii="Times New Roman" w:eastAsia="Times New Roman" w:hAnsi="Times New Roman" w:cs="Times New Roman" w:hint="eastAsia"/>
                <w:kern w:val="0"/>
                <w:szCs w:val="24"/>
                <w:lang w:eastAsia="zh-TW"/>
              </w:rPr>
              <w:t>0.002</w:t>
            </w:r>
          </w:p>
        </w:tc>
      </w:tr>
      <w:tr w:rsidR="00697DCC" w:rsidRPr="001B71AB" w:rsidTr="00697DCC">
        <w:trPr>
          <w:trHeight w:val="1090"/>
        </w:trPr>
        <w:tc>
          <w:tcPr>
            <w:tcW w:w="20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697DCC" w:rsidRPr="001B71AB" w:rsidRDefault="001B71AB" w:rsidP="00A02C4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1B71AB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CMZ</w:t>
            </w:r>
            <w:r w:rsidR="00697DCC" w:rsidRPr="001B71AB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/MMI-induced agranulocytosis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DCC" w:rsidRPr="001B71AB" w:rsidRDefault="00697DCC" w:rsidP="00A02C4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1B71AB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19</w:t>
            </w:r>
          </w:p>
        </w:tc>
        <w:tc>
          <w:tcPr>
            <w:tcW w:w="145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DCC" w:rsidRPr="001B71AB" w:rsidRDefault="00697DCC" w:rsidP="00A02C4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1B71AB"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  <w:t>59</w:t>
            </w:r>
          </w:p>
        </w:tc>
        <w:tc>
          <w:tcPr>
            <w:tcW w:w="1084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DCC" w:rsidRPr="001B71AB" w:rsidRDefault="00697DCC" w:rsidP="00A02C4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1B71AB">
              <w:rPr>
                <w:rFonts w:ascii="Times New Roman" w:eastAsia="Times New Roman" w:hAnsi="Times New Roman" w:cs="Times New Roman" w:hint="eastAsia"/>
                <w:kern w:val="0"/>
                <w:szCs w:val="24"/>
                <w:lang w:eastAsia="zh-TW"/>
              </w:rPr>
              <w:t>26.3%</w:t>
            </w:r>
          </w:p>
        </w:tc>
        <w:tc>
          <w:tcPr>
            <w:tcW w:w="107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DCC" w:rsidRPr="001B71AB" w:rsidRDefault="00697DCC" w:rsidP="00A02C4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1B71AB">
              <w:rPr>
                <w:rFonts w:ascii="Times New Roman" w:eastAsia="Times New Roman" w:hAnsi="Times New Roman" w:cs="Times New Roman" w:hint="eastAsia"/>
                <w:kern w:val="0"/>
                <w:szCs w:val="24"/>
                <w:lang w:eastAsia="zh-TW"/>
              </w:rPr>
              <w:t>5.7%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DCC" w:rsidRPr="001B71AB" w:rsidRDefault="00697DCC" w:rsidP="00A02C4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1B71AB">
              <w:rPr>
                <w:rFonts w:ascii="Times New Roman" w:eastAsia="Times New Roman" w:hAnsi="Times New Roman" w:cs="Times New Roman" w:hint="eastAsia"/>
                <w:kern w:val="0"/>
                <w:szCs w:val="24"/>
                <w:lang w:eastAsia="zh-TW"/>
              </w:rPr>
              <w:t>8.73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DCC" w:rsidRPr="001B71AB" w:rsidRDefault="00697DCC" w:rsidP="00A02C4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1B71AB">
              <w:rPr>
                <w:rFonts w:ascii="Times New Roman" w:eastAsia="Times New Roman" w:hAnsi="Times New Roman" w:cs="Times New Roman" w:hint="eastAsia"/>
                <w:kern w:val="0"/>
                <w:szCs w:val="24"/>
                <w:lang w:eastAsia="zh-TW"/>
              </w:rPr>
              <w:t>(2.64-28.86)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97DCC" w:rsidRPr="001B71AB" w:rsidRDefault="00697DCC" w:rsidP="00A02C4A">
            <w:pPr>
              <w:widowControl/>
              <w:jc w:val="center"/>
              <w:rPr>
                <w:rFonts w:ascii="Times New Roman" w:eastAsia="Times New Roman" w:hAnsi="Times New Roman" w:cs="Times New Roman"/>
                <w:kern w:val="0"/>
                <w:szCs w:val="24"/>
                <w:lang w:eastAsia="zh-TW"/>
              </w:rPr>
            </w:pPr>
            <w:r w:rsidRPr="001B71AB">
              <w:rPr>
                <w:rFonts w:ascii="Times New Roman" w:eastAsia="Times New Roman" w:hAnsi="Times New Roman" w:cs="Times New Roman" w:hint="eastAsia"/>
                <w:kern w:val="0"/>
                <w:szCs w:val="24"/>
                <w:lang w:eastAsia="zh-TW"/>
              </w:rPr>
              <w:t>1.1 x 10</w:t>
            </w:r>
            <w:r w:rsidRPr="001B71AB">
              <w:rPr>
                <w:rFonts w:ascii="Times New Roman" w:eastAsia="Times New Roman" w:hAnsi="Times New Roman" w:cs="Times New Roman" w:hint="eastAsia"/>
                <w:kern w:val="0"/>
                <w:szCs w:val="24"/>
                <w:vertAlign w:val="superscript"/>
                <w:lang w:eastAsia="zh-TW"/>
              </w:rPr>
              <w:t>-4</w:t>
            </w:r>
          </w:p>
        </w:tc>
      </w:tr>
    </w:tbl>
    <w:p w:rsidR="00F95A02" w:rsidRPr="001B71AB" w:rsidRDefault="00F95A02" w:rsidP="00F95A02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  <w:r w:rsidRPr="001B71AB">
        <w:rPr>
          <w:rFonts w:ascii="Times New Roman" w:hAnsi="Times New Roman" w:cs="Times New Roman" w:hint="eastAsia"/>
          <w:lang w:eastAsia="zh-HK"/>
        </w:rPr>
        <w:t xml:space="preserve">Abbreviation: ATD, anti-thyroid drug; </w:t>
      </w:r>
      <w:r w:rsidR="001B71AB" w:rsidRPr="001B71AB">
        <w:rPr>
          <w:rFonts w:ascii="Times New Roman" w:hAnsi="Times New Roman" w:cs="Times New Roman" w:hint="eastAsia"/>
          <w:lang w:eastAsia="zh-HK"/>
        </w:rPr>
        <w:t>CMZ</w:t>
      </w:r>
      <w:r w:rsidRPr="001B71AB">
        <w:rPr>
          <w:rFonts w:ascii="Times New Roman" w:hAnsi="Times New Roman" w:cs="Times New Roman" w:hint="eastAsia"/>
          <w:lang w:eastAsia="zh-HK"/>
        </w:rPr>
        <w:t xml:space="preserve">, carbimazole; MMI, </w:t>
      </w:r>
      <w:proofErr w:type="spellStart"/>
      <w:r w:rsidRPr="001B71AB">
        <w:rPr>
          <w:rFonts w:ascii="Times New Roman" w:hAnsi="Times New Roman" w:cs="Times New Roman" w:hint="eastAsia"/>
          <w:lang w:eastAsia="zh-HK"/>
        </w:rPr>
        <w:t>methimazole</w:t>
      </w:r>
      <w:proofErr w:type="spellEnd"/>
      <w:r w:rsidRPr="001B71AB">
        <w:rPr>
          <w:rFonts w:ascii="Times New Roman" w:hAnsi="Times New Roman" w:cs="Times New Roman" w:hint="eastAsia"/>
          <w:lang w:eastAsia="zh-HK"/>
        </w:rPr>
        <w:t>; PTU, propylthiouracil; MAF: minor allele frequency; OR: odds ratio; CI, confidence interval.</w:t>
      </w:r>
    </w:p>
    <w:p w:rsidR="00955F49" w:rsidRPr="001B71AB" w:rsidRDefault="00955F49" w:rsidP="00CB2C1B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955F49" w:rsidRPr="001B71AB" w:rsidRDefault="00955F49" w:rsidP="00CB2C1B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955F49" w:rsidRPr="001B71AB" w:rsidRDefault="00955F49" w:rsidP="00CB2C1B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955F49" w:rsidRPr="001B71AB" w:rsidRDefault="00955F49" w:rsidP="00CB2C1B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CB2C1B" w:rsidRPr="001B71AB" w:rsidRDefault="00CB2C1B" w:rsidP="00CB2C1B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  <w:proofErr w:type="gramStart"/>
      <w:r w:rsidRPr="001B71AB">
        <w:rPr>
          <w:rFonts w:ascii="Times New Roman" w:hAnsi="Times New Roman" w:cs="Times New Roman" w:hint="eastAsia"/>
          <w:lang w:eastAsia="zh-HK"/>
        </w:rPr>
        <w:lastRenderedPageBreak/>
        <w:t xml:space="preserve">Supplementary table </w:t>
      </w:r>
      <w:r w:rsidR="00955F49" w:rsidRPr="001B71AB">
        <w:rPr>
          <w:rFonts w:ascii="Times New Roman" w:hAnsi="Times New Roman" w:cs="Times New Roman" w:hint="eastAsia"/>
          <w:lang w:eastAsia="zh-HK"/>
        </w:rPr>
        <w:t>5</w:t>
      </w:r>
      <w:r w:rsidRPr="001B71AB">
        <w:rPr>
          <w:rFonts w:ascii="Times New Roman" w:hAnsi="Times New Roman" w:cs="Times New Roman" w:hint="eastAsia"/>
          <w:lang w:eastAsia="zh-HK"/>
        </w:rPr>
        <w:t>.</w:t>
      </w:r>
      <w:proofErr w:type="gramEnd"/>
      <w:r w:rsidRPr="001B71AB">
        <w:rPr>
          <w:rFonts w:ascii="Times New Roman" w:hAnsi="Times New Roman" w:cs="Times New Roman" w:hint="eastAsia"/>
          <w:lang w:eastAsia="zh-HK"/>
        </w:rPr>
        <w:t xml:space="preserve"> </w:t>
      </w:r>
      <w:proofErr w:type="gramStart"/>
      <w:r w:rsidRPr="001B71AB">
        <w:rPr>
          <w:rFonts w:ascii="Times New Roman" w:hAnsi="Times New Roman" w:cs="Times New Roman"/>
          <w:lang w:eastAsia="zh-HK"/>
        </w:rPr>
        <w:t>Characteristics</w:t>
      </w:r>
      <w:r w:rsidRPr="001B71AB">
        <w:rPr>
          <w:rFonts w:ascii="Times New Roman" w:hAnsi="Times New Roman" w:cs="Times New Roman" w:hint="eastAsia"/>
          <w:lang w:eastAsia="zh-HK"/>
        </w:rPr>
        <w:t xml:space="preserve"> of the Filipino </w:t>
      </w:r>
      <w:r w:rsidR="001B71AB" w:rsidRPr="001B71AB">
        <w:rPr>
          <w:rFonts w:ascii="Times New Roman" w:hAnsi="Times New Roman" w:cs="Times New Roman" w:hint="eastAsia"/>
          <w:lang w:eastAsia="zh-HK"/>
        </w:rPr>
        <w:t>CMZ</w:t>
      </w:r>
      <w:r w:rsidRPr="001B71AB">
        <w:rPr>
          <w:rFonts w:ascii="Times New Roman" w:hAnsi="Times New Roman" w:cs="Times New Roman" w:hint="eastAsia"/>
          <w:lang w:eastAsia="zh-HK"/>
        </w:rPr>
        <w:t xml:space="preserve">-induced </w:t>
      </w:r>
      <w:r w:rsidR="00F60752">
        <w:rPr>
          <w:rFonts w:ascii="Times New Roman" w:hAnsi="Times New Roman" w:cs="Times New Roman" w:hint="eastAsia"/>
          <w:lang w:eastAsia="zh-HK"/>
        </w:rPr>
        <w:t>agranulocytosis</w:t>
      </w:r>
      <w:r w:rsidRPr="001B71AB">
        <w:rPr>
          <w:rFonts w:ascii="Times New Roman" w:hAnsi="Times New Roman" w:cs="Times New Roman" w:hint="eastAsia"/>
          <w:lang w:eastAsia="zh-HK"/>
        </w:rPr>
        <w:t xml:space="preserve"> patient.</w:t>
      </w:r>
      <w:proofErr w:type="gramEnd"/>
    </w:p>
    <w:tbl>
      <w:tblPr>
        <w:tblW w:w="1450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861"/>
        <w:gridCol w:w="520"/>
        <w:gridCol w:w="560"/>
        <w:gridCol w:w="1000"/>
        <w:gridCol w:w="1083"/>
        <w:gridCol w:w="958"/>
        <w:gridCol w:w="1079"/>
        <w:gridCol w:w="1813"/>
        <w:gridCol w:w="2842"/>
        <w:gridCol w:w="660"/>
        <w:gridCol w:w="3124"/>
      </w:tblGrid>
      <w:tr w:rsidR="00CB2C1B" w:rsidRPr="001B71AB" w:rsidTr="00CB2C1B">
        <w:trPr>
          <w:trHeight w:val="615"/>
        </w:trPr>
        <w:tc>
          <w:tcPr>
            <w:tcW w:w="8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CB2C1B" w:rsidRPr="001B71AB" w:rsidRDefault="00CB2C1B" w:rsidP="0027458F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ID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CB2C1B" w:rsidRPr="001B71AB" w:rsidRDefault="00CB2C1B" w:rsidP="0027458F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Sex</w:t>
            </w:r>
          </w:p>
        </w:tc>
        <w:tc>
          <w:tcPr>
            <w:tcW w:w="5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CB2C1B" w:rsidRPr="001B71AB" w:rsidRDefault="00CB2C1B" w:rsidP="0027458F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Age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CB2C1B" w:rsidRPr="001B71AB" w:rsidRDefault="00CB2C1B" w:rsidP="0027458F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ATD use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CB2C1B" w:rsidRPr="001B71AB" w:rsidRDefault="00CB2C1B" w:rsidP="0027458F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Cumulative dosage</w:t>
            </w:r>
          </w:p>
        </w:tc>
        <w:tc>
          <w:tcPr>
            <w:tcW w:w="95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CB2C1B" w:rsidRPr="001B71AB" w:rsidRDefault="00CB2C1B" w:rsidP="0027458F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Course of treatment</w:t>
            </w:r>
          </w:p>
        </w:tc>
        <w:tc>
          <w:tcPr>
            <w:tcW w:w="107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CB2C1B" w:rsidRPr="001B71AB" w:rsidRDefault="00CB2C1B" w:rsidP="0027458F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Interval</w:t>
            </w:r>
          </w:p>
        </w:tc>
        <w:tc>
          <w:tcPr>
            <w:tcW w:w="181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CB2C1B" w:rsidRPr="001B71AB" w:rsidRDefault="00CB2C1B" w:rsidP="0027458F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Concomitant medications</w:t>
            </w:r>
          </w:p>
        </w:tc>
        <w:tc>
          <w:tcPr>
            <w:tcW w:w="2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CB2C1B" w:rsidRPr="001B71AB" w:rsidRDefault="00CB2C1B" w:rsidP="0027458F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Allergy/co-morbidity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noWrap/>
            <w:vAlign w:val="center"/>
            <w:hideMark/>
          </w:tcPr>
          <w:p w:rsidR="00CB2C1B" w:rsidRPr="001B71AB" w:rsidRDefault="00CB2C1B" w:rsidP="0027458F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ANC</w:t>
            </w:r>
            <w:r w:rsidRPr="001B71AB">
              <w:rPr>
                <w:rFonts w:ascii="Times New Roman" w:eastAsia="PMingLiU" w:hAnsi="Times New Roman" w:cs="Times New Roman" w:hint="eastAsia"/>
                <w:kern w:val="0"/>
                <w:sz w:val="22"/>
                <w:lang w:eastAsia="zh-TW"/>
              </w:rPr>
              <w:t>*</w:t>
            </w:r>
          </w:p>
        </w:tc>
        <w:tc>
          <w:tcPr>
            <w:tcW w:w="31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EEECE1"/>
            <w:vAlign w:val="center"/>
            <w:hideMark/>
          </w:tcPr>
          <w:p w:rsidR="00CB2C1B" w:rsidRPr="001B71AB" w:rsidRDefault="00CB2C1B" w:rsidP="0027458F">
            <w:pPr>
              <w:widowControl/>
              <w:jc w:val="center"/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</w:pPr>
            <w:r w:rsidRPr="001B71AB">
              <w:rPr>
                <w:rFonts w:ascii="Times New Roman" w:eastAsia="PMingLiU" w:hAnsi="Times New Roman" w:cs="Times New Roman"/>
                <w:kern w:val="0"/>
                <w:sz w:val="22"/>
                <w:lang w:eastAsia="zh-TW"/>
              </w:rPr>
              <w:t>Remarks</w:t>
            </w:r>
          </w:p>
        </w:tc>
      </w:tr>
      <w:tr w:rsidR="00CB2C1B" w:rsidRPr="001B71AB" w:rsidTr="00CB2C1B">
        <w:trPr>
          <w:trHeight w:val="600"/>
        </w:trPr>
        <w:tc>
          <w:tcPr>
            <w:tcW w:w="86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C1B" w:rsidRPr="001B71AB" w:rsidRDefault="00CB2C1B">
            <w:pPr>
              <w:jc w:val="center"/>
              <w:rPr>
                <w:rFonts w:ascii="Times New Roman" w:eastAsia="PMingLiU" w:hAnsi="Times New Roman" w:cs="Times New Roman"/>
                <w:sz w:val="22"/>
              </w:rPr>
            </w:pPr>
            <w:r w:rsidRPr="001B71AB">
              <w:rPr>
                <w:rFonts w:ascii="Times New Roman" w:hAnsi="Times New Roman" w:cs="Times New Roman"/>
                <w:sz w:val="22"/>
              </w:rPr>
              <w:t>ATD22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C1B" w:rsidRPr="001B71AB" w:rsidRDefault="00CB2C1B">
            <w:pPr>
              <w:jc w:val="center"/>
              <w:rPr>
                <w:rFonts w:ascii="Times New Roman" w:eastAsia="PMingLiU" w:hAnsi="Times New Roman" w:cs="Times New Roman"/>
                <w:sz w:val="22"/>
              </w:rPr>
            </w:pPr>
            <w:r w:rsidRPr="001B71AB">
              <w:rPr>
                <w:rFonts w:ascii="Times New Roman" w:hAnsi="Times New Roman" w:cs="Times New Roman"/>
                <w:sz w:val="22"/>
              </w:rPr>
              <w:t>F</w:t>
            </w:r>
          </w:p>
        </w:tc>
        <w:tc>
          <w:tcPr>
            <w:tcW w:w="5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C1B" w:rsidRPr="001B71AB" w:rsidRDefault="00CB2C1B">
            <w:pPr>
              <w:jc w:val="center"/>
              <w:rPr>
                <w:rFonts w:ascii="Times New Roman" w:eastAsia="PMingLiU" w:hAnsi="Times New Roman" w:cs="Times New Roman"/>
                <w:sz w:val="22"/>
              </w:rPr>
            </w:pPr>
            <w:r w:rsidRPr="001B71AB">
              <w:rPr>
                <w:rFonts w:ascii="Times New Roman" w:hAnsi="Times New Roman" w:cs="Times New Roman"/>
                <w:sz w:val="22"/>
              </w:rPr>
              <w:t>49</w:t>
            </w:r>
          </w:p>
        </w:tc>
        <w:tc>
          <w:tcPr>
            <w:tcW w:w="10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C1B" w:rsidRPr="001B71AB" w:rsidRDefault="001B71AB">
            <w:pPr>
              <w:jc w:val="center"/>
              <w:rPr>
                <w:rFonts w:ascii="Times New Roman" w:eastAsia="PMingLiU" w:hAnsi="Times New Roman" w:cs="Times New Roman"/>
                <w:sz w:val="22"/>
              </w:rPr>
            </w:pPr>
            <w:r w:rsidRPr="001B71AB">
              <w:rPr>
                <w:rFonts w:ascii="Times New Roman" w:hAnsi="Times New Roman" w:cs="Times New Roman"/>
                <w:sz w:val="22"/>
              </w:rPr>
              <w:t>CMZ</w:t>
            </w:r>
          </w:p>
        </w:tc>
        <w:tc>
          <w:tcPr>
            <w:tcW w:w="108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C1B" w:rsidRPr="001B71AB" w:rsidRDefault="00CB2C1B">
            <w:pPr>
              <w:jc w:val="center"/>
              <w:rPr>
                <w:rFonts w:ascii="Times New Roman" w:eastAsia="PMingLiU" w:hAnsi="Times New Roman" w:cs="Times New Roman"/>
                <w:sz w:val="22"/>
              </w:rPr>
            </w:pPr>
            <w:r w:rsidRPr="001B71AB">
              <w:rPr>
                <w:rFonts w:ascii="Times New Roman" w:hAnsi="Times New Roman" w:cs="Times New Roman"/>
                <w:sz w:val="22"/>
              </w:rPr>
              <w:t>900mg</w:t>
            </w:r>
          </w:p>
        </w:tc>
        <w:tc>
          <w:tcPr>
            <w:tcW w:w="95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C1B" w:rsidRPr="001B71AB" w:rsidRDefault="00CB2C1B">
            <w:pPr>
              <w:jc w:val="center"/>
              <w:rPr>
                <w:rFonts w:ascii="Times New Roman" w:eastAsia="PMingLiU" w:hAnsi="Times New Roman" w:cs="Times New Roman"/>
                <w:sz w:val="22"/>
              </w:rPr>
            </w:pPr>
            <w:r w:rsidRPr="001B71AB">
              <w:rPr>
                <w:rFonts w:ascii="Times New Roman" w:hAnsi="Times New Roman" w:cs="Times New Roman"/>
                <w:sz w:val="22"/>
              </w:rPr>
              <w:t>First</w:t>
            </w:r>
          </w:p>
        </w:tc>
        <w:tc>
          <w:tcPr>
            <w:tcW w:w="107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C1B" w:rsidRPr="001B71AB" w:rsidRDefault="00CB2C1B">
            <w:pPr>
              <w:jc w:val="center"/>
              <w:rPr>
                <w:rFonts w:ascii="Times New Roman" w:eastAsia="PMingLiU" w:hAnsi="Times New Roman" w:cs="Times New Roman"/>
                <w:sz w:val="22"/>
              </w:rPr>
            </w:pPr>
            <w:r w:rsidRPr="001B71AB">
              <w:rPr>
                <w:rFonts w:ascii="Times New Roman" w:hAnsi="Times New Roman" w:cs="Times New Roman"/>
                <w:sz w:val="22"/>
              </w:rPr>
              <w:t>30 days</w:t>
            </w:r>
          </w:p>
        </w:tc>
        <w:tc>
          <w:tcPr>
            <w:tcW w:w="1813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C1B" w:rsidRPr="001B71AB" w:rsidRDefault="00CB2C1B">
            <w:pPr>
              <w:jc w:val="center"/>
              <w:rPr>
                <w:rFonts w:ascii="Times New Roman" w:eastAsia="PMingLiU" w:hAnsi="Times New Roman" w:cs="Times New Roman"/>
                <w:sz w:val="22"/>
              </w:rPr>
            </w:pPr>
            <w:r w:rsidRPr="001B71AB">
              <w:rPr>
                <w:rFonts w:ascii="Times New Roman" w:hAnsi="Times New Roman" w:cs="Times New Roman" w:hint="eastAsia"/>
                <w:sz w:val="22"/>
                <w:lang w:eastAsia="zh-HK"/>
              </w:rPr>
              <w:t>P</w:t>
            </w:r>
            <w:r w:rsidRPr="001B71AB">
              <w:rPr>
                <w:rFonts w:ascii="Times New Roman" w:hAnsi="Times New Roman" w:cs="Times New Roman"/>
                <w:sz w:val="22"/>
              </w:rPr>
              <w:t>ropranolol; FeSO4</w:t>
            </w:r>
          </w:p>
        </w:tc>
        <w:tc>
          <w:tcPr>
            <w:tcW w:w="2842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C1B" w:rsidRPr="001B71AB" w:rsidRDefault="00CB2C1B">
            <w:pPr>
              <w:jc w:val="center"/>
              <w:rPr>
                <w:rFonts w:ascii="Times New Roman" w:eastAsia="PMingLiU" w:hAnsi="Times New Roman" w:cs="Times New Roman"/>
                <w:sz w:val="22"/>
              </w:rPr>
            </w:pPr>
            <w:r w:rsidRPr="001B71AB">
              <w:rPr>
                <w:rFonts w:ascii="Times New Roman" w:hAnsi="Times New Roman" w:cs="Times New Roman"/>
                <w:sz w:val="22"/>
              </w:rPr>
              <w:t>Nil</w:t>
            </w:r>
          </w:p>
        </w:tc>
        <w:tc>
          <w:tcPr>
            <w:tcW w:w="66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B2C1B" w:rsidRPr="001B71AB" w:rsidRDefault="00CB2C1B">
            <w:pPr>
              <w:jc w:val="center"/>
              <w:rPr>
                <w:rFonts w:ascii="Times New Roman" w:eastAsia="PMingLiU" w:hAnsi="Times New Roman" w:cs="Times New Roman"/>
                <w:sz w:val="22"/>
              </w:rPr>
            </w:pPr>
            <w:r w:rsidRPr="001B71AB">
              <w:rPr>
                <w:rFonts w:ascii="Times New Roman" w:hAnsi="Times New Roman" w:cs="Times New Roman"/>
                <w:sz w:val="22"/>
              </w:rPr>
              <w:t>0.43</w:t>
            </w:r>
          </w:p>
        </w:tc>
        <w:tc>
          <w:tcPr>
            <w:tcW w:w="31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CB2C1B" w:rsidRPr="001B71AB" w:rsidRDefault="00CB2C1B">
            <w:pPr>
              <w:jc w:val="center"/>
              <w:rPr>
                <w:rFonts w:ascii="Times New Roman" w:eastAsia="PMingLiU" w:hAnsi="Times New Roman" w:cs="Times New Roman"/>
                <w:sz w:val="22"/>
                <w:lang w:eastAsia="zh-HK"/>
              </w:rPr>
            </w:pPr>
            <w:r w:rsidRPr="001B71AB">
              <w:rPr>
                <w:rFonts w:ascii="Times New Roman" w:hAnsi="Times New Roman" w:cs="Times New Roman" w:hint="eastAsia"/>
                <w:sz w:val="22"/>
                <w:lang w:eastAsia="zh-HK"/>
              </w:rPr>
              <w:t>Nil</w:t>
            </w:r>
          </w:p>
        </w:tc>
      </w:tr>
    </w:tbl>
    <w:p w:rsidR="00CB2C1B" w:rsidRPr="001B71AB" w:rsidRDefault="00CB2C1B" w:rsidP="00E46E85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  <w:r w:rsidRPr="001B71AB">
        <w:rPr>
          <w:rFonts w:ascii="Times New Roman" w:hAnsi="Times New Roman" w:cs="Times New Roman" w:hint="eastAsia"/>
          <w:lang w:eastAsia="zh-HK"/>
        </w:rPr>
        <w:t xml:space="preserve">*ANC: Absolute neutrophil count (unit: </w:t>
      </w:r>
      <w:r w:rsidR="004C7E23">
        <w:rPr>
          <w:rFonts w:ascii="Times New Roman" w:hAnsi="Times New Roman" w:cs="Times New Roman" w:hint="eastAsia"/>
          <w:lang w:eastAsia="zh-HK"/>
        </w:rPr>
        <w:t xml:space="preserve">x </w:t>
      </w:r>
      <w:r w:rsidRPr="001B71AB">
        <w:rPr>
          <w:rFonts w:ascii="Times New Roman" w:hAnsi="Times New Roman" w:cs="Times New Roman" w:hint="eastAsia"/>
          <w:lang w:eastAsia="zh-HK"/>
        </w:rPr>
        <w:t>10</w:t>
      </w:r>
      <w:r w:rsidRPr="001B71AB">
        <w:rPr>
          <w:rFonts w:ascii="Times New Roman" w:hAnsi="Times New Roman" w:cs="Times New Roman" w:hint="eastAsia"/>
          <w:vertAlign w:val="superscript"/>
          <w:lang w:eastAsia="zh-HK"/>
        </w:rPr>
        <w:t>-9</w:t>
      </w:r>
      <w:r w:rsidRPr="001B71AB">
        <w:rPr>
          <w:rFonts w:ascii="Times New Roman" w:hAnsi="Times New Roman" w:cs="Times New Roman" w:hint="eastAsia"/>
          <w:lang w:eastAsia="zh-HK"/>
        </w:rPr>
        <w:t>/</w:t>
      </w:r>
      <w:r w:rsidR="004C7E23">
        <w:rPr>
          <w:rFonts w:ascii="Times New Roman" w:hAnsi="Times New Roman" w:cs="Times New Roman" w:hint="eastAsia"/>
          <w:lang w:eastAsia="zh-HK"/>
        </w:rPr>
        <w:t>L</w:t>
      </w:r>
      <w:r w:rsidRPr="001B71AB">
        <w:rPr>
          <w:rFonts w:ascii="Times New Roman" w:hAnsi="Times New Roman" w:cs="Times New Roman" w:hint="eastAsia"/>
          <w:lang w:eastAsia="zh-HK"/>
        </w:rPr>
        <w:t>)</w:t>
      </w:r>
    </w:p>
    <w:p w:rsidR="00CB2C1B" w:rsidRPr="001B71AB" w:rsidRDefault="00CB2C1B" w:rsidP="00E46E85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CB2C1B" w:rsidRDefault="00CB2C1B" w:rsidP="00E46E85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CA761A" w:rsidRDefault="00CA761A" w:rsidP="00E46E85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CA761A" w:rsidRDefault="00CA761A" w:rsidP="00E46E85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C60A13" w:rsidRDefault="00C60A13" w:rsidP="00E46E85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C60A13" w:rsidRDefault="00C60A13" w:rsidP="00E46E85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C60A13" w:rsidRDefault="00C60A13" w:rsidP="00E46E85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CA761A" w:rsidRDefault="00CA761A" w:rsidP="00E46E85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  <w:proofErr w:type="gramStart"/>
      <w:r w:rsidRPr="001B71AB">
        <w:rPr>
          <w:rFonts w:ascii="Times New Roman" w:hAnsi="Times New Roman" w:cs="Times New Roman" w:hint="eastAsia"/>
          <w:lang w:eastAsia="zh-HK"/>
        </w:rPr>
        <w:lastRenderedPageBreak/>
        <w:t>Supplementary table</w:t>
      </w:r>
      <w:r>
        <w:rPr>
          <w:rFonts w:ascii="Times New Roman" w:hAnsi="Times New Roman" w:cs="Times New Roman" w:hint="eastAsia"/>
          <w:lang w:eastAsia="zh-HK"/>
        </w:rPr>
        <w:t xml:space="preserve"> 6.</w:t>
      </w:r>
      <w:proofErr w:type="gramEnd"/>
      <w:r>
        <w:rPr>
          <w:rFonts w:ascii="Times New Roman" w:hAnsi="Times New Roman" w:cs="Times New Roman" w:hint="eastAsia"/>
          <w:lang w:eastAsia="zh-HK"/>
        </w:rPr>
        <w:t xml:space="preserve"> Allele frequency of HLA-B*38:02 (data retrieved from </w:t>
      </w:r>
      <w:r w:rsidRPr="001B71AB">
        <w:rPr>
          <w:rFonts w:ascii="Times New Roman" w:hAnsi="Times New Roman" w:cs="Times New Roman"/>
          <w:lang w:eastAsia="zh-HK"/>
        </w:rPr>
        <w:t>http://www.allelefrequencies.net/</w:t>
      </w:r>
      <w:r w:rsidRPr="001B71AB">
        <w:rPr>
          <w:rFonts w:ascii="Times New Roman" w:hAnsi="Times New Roman" w:cs="Times New Roman" w:hint="eastAsia"/>
          <w:lang w:eastAsia="zh-HK"/>
        </w:rPr>
        <w:t>)</w:t>
      </w:r>
    </w:p>
    <w:tbl>
      <w:tblPr>
        <w:tblW w:w="1114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600"/>
        <w:gridCol w:w="5720"/>
        <w:gridCol w:w="1900"/>
        <w:gridCol w:w="1780"/>
        <w:gridCol w:w="1140"/>
      </w:tblGrid>
      <w:tr w:rsidR="00CA761A" w:rsidRPr="00CA761A" w:rsidTr="00CA761A">
        <w:trPr>
          <w:trHeight w:val="630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  <w:lang w:eastAsia="zh-TW"/>
              </w:rPr>
              <w:t>#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Population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% of individuals that have the allele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Allele Frequency (</w:t>
            </w:r>
            <w:proofErr w:type="spellStart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in_decimals</w:t>
            </w:r>
            <w:proofErr w:type="spellEnd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)</w:t>
            </w:r>
          </w:p>
        </w:tc>
        <w:tc>
          <w:tcPr>
            <w:tcW w:w="11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Sample size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Australia New South Wales Caucasian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134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Australia </w:t>
            </w:r>
            <w:proofErr w:type="spellStart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Yuendumu</w:t>
            </w:r>
            <w:proofErr w:type="spellEnd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Aborigine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191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Brazil Belo Horizonte Caucasian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95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Brazil Mixed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108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China Beijing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67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China Beijing Shijiazhuang </w:t>
            </w:r>
            <w:proofErr w:type="spellStart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Tianjian</w:t>
            </w:r>
            <w:proofErr w:type="spellEnd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Han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0.019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618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China Canton Han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264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China Guangxi Region </w:t>
            </w:r>
            <w:proofErr w:type="spellStart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Maonan</w:t>
            </w:r>
            <w:proofErr w:type="spellEnd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0.083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108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China Guangzhou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102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China Guangzhou Han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0.043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106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China Jiangsu Han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0.021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3,238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China Jiangsu Province Han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0.0192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334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China North Han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105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China Sichuan HIV negative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34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China South Han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284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China Southwest Dai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124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China Yunnan </w:t>
            </w:r>
            <w:proofErr w:type="spellStart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Bulang</w:t>
            </w:r>
            <w:proofErr w:type="spellEnd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116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China Yunnan Hani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150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lastRenderedPageBreak/>
              <w:t>19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China Yunnan Province </w:t>
            </w:r>
            <w:proofErr w:type="spellStart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Bulang</w:t>
            </w:r>
            <w:proofErr w:type="spellEnd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116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20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China Yunnan Province Han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0.025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101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21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China Yunnan Province Hani pop 2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150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22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Croatia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150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23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Cuba Caucasian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70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24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Cuba Mulatto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42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25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Czech Republic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106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26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Czech Republic NMDR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5,099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27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Germany DKMS - China minority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0.0269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1,282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28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Germany DKMS - Poland minority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20,653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29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Germany DKMS - Portugal minority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1,176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30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Germany DKMS - Turkey minority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4,856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31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Germany pop 6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8,862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32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Germany pop 8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39,689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33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Hong Kong Chinese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569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34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India </w:t>
            </w:r>
            <w:proofErr w:type="spellStart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Khandesh</w:t>
            </w:r>
            <w:proofErr w:type="spellEnd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Region </w:t>
            </w:r>
            <w:proofErr w:type="spellStart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Pawra</w:t>
            </w:r>
            <w:proofErr w:type="spellEnd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50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35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India Mumbai Maratha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0.012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91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36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India West Bhil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50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37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India West Coast </w:t>
            </w:r>
            <w:proofErr w:type="spellStart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Parsi</w:t>
            </w:r>
            <w:proofErr w:type="spellEnd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50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38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Indonesia Java Western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10.6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0.054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236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39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Ireland Northern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1,000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40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Italy North pop 3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97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lastRenderedPageBreak/>
              <w:t>41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Italy pop 5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975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42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Japan Central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371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43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Japan pop 16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0.0028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18,604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44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Japan pop 3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1,018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45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Japan pop 5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117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46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Macedonia pop 4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216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47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Malaysia </w:t>
            </w:r>
            <w:proofErr w:type="spellStart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Jelebu</w:t>
            </w:r>
            <w:proofErr w:type="spellEnd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  <w:proofErr w:type="spellStart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Temuan</w:t>
            </w:r>
            <w:proofErr w:type="spellEnd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0.042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25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48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Malaysia Kedah Baling </w:t>
            </w:r>
            <w:proofErr w:type="spellStart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Kensiu</w:t>
            </w:r>
            <w:proofErr w:type="spellEnd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25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49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Malaysia Perak </w:t>
            </w:r>
            <w:proofErr w:type="spellStart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Grik</w:t>
            </w:r>
            <w:proofErr w:type="spellEnd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  <w:proofErr w:type="spellStart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Jehai</w:t>
            </w:r>
            <w:proofErr w:type="spellEnd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25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50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Mexico </w:t>
            </w:r>
            <w:proofErr w:type="spellStart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Mestizo</w:t>
            </w:r>
            <w:proofErr w:type="spellEnd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41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51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Morocco </w:t>
            </w:r>
            <w:proofErr w:type="spellStart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Nador</w:t>
            </w:r>
            <w:proofErr w:type="spellEnd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  <w:proofErr w:type="spellStart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Metalsa</w:t>
            </w:r>
            <w:proofErr w:type="spellEnd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pop 2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73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52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Morocco </w:t>
            </w:r>
            <w:proofErr w:type="spellStart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Settat</w:t>
            </w:r>
            <w:proofErr w:type="spellEnd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  <w:proofErr w:type="spellStart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Chaouya</w:t>
            </w:r>
            <w:proofErr w:type="spellEnd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98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53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Myanmar, </w:t>
            </w:r>
            <w:proofErr w:type="spellStart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Bamar</w:t>
            </w:r>
            <w:proofErr w:type="spellEnd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46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54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Myanmar, </w:t>
            </w:r>
            <w:proofErr w:type="spellStart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Kayin</w:t>
            </w:r>
            <w:proofErr w:type="spellEnd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44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55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Netherlands Leiden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1,305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56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Oman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118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57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Philippines </w:t>
            </w:r>
            <w:proofErr w:type="spellStart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Ivatan</w:t>
            </w:r>
            <w:proofErr w:type="spellEnd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50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58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Romania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348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59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Singapore Chinese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9.4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0.047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149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60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Singapore Chinese Han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94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61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Singapore </w:t>
            </w:r>
            <w:proofErr w:type="spellStart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Javaneses</w:t>
            </w:r>
            <w:proofErr w:type="spellEnd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0.071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51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62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Singapore Riau Malay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0.045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132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lastRenderedPageBreak/>
              <w:t>63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Singapore Thai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0.035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100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64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South Africa Natal Zulu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100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65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South Korea pop 10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0.008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4,128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66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South Korea pop 3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485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67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Taiwan Hakka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7.3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0.036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55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68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Taiwan Han Chinese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504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69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Taiwan </w:t>
            </w:r>
            <w:proofErr w:type="spellStart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Minnan</w:t>
            </w:r>
            <w:proofErr w:type="spellEnd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pop 1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12.7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0.064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102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70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Taiwan </w:t>
            </w:r>
            <w:proofErr w:type="spellStart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Pazeh</w:t>
            </w:r>
            <w:proofErr w:type="spellEnd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3.6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55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71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Taiwan pop 2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0.038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364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72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Taiwan pop 3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0.026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212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73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Taiwan </w:t>
            </w:r>
            <w:proofErr w:type="spellStart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Puyuma</w:t>
            </w:r>
            <w:proofErr w:type="spellEnd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50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74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Taiwan </w:t>
            </w:r>
            <w:proofErr w:type="spellStart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Saisiat</w:t>
            </w:r>
            <w:proofErr w:type="spellEnd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2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51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75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Taiwan </w:t>
            </w:r>
            <w:proofErr w:type="spellStart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Siraya</w:t>
            </w:r>
            <w:proofErr w:type="spellEnd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5.9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0.029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51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76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Taiwan Tao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20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0.11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50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77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Taiwan Tzu Chi Cord Blood Bank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0.044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710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78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USA African American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252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79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USA African American Bethesda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187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80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USA African American pop 4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2,411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81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USA African American pop 8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605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82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USA Alaska Yupik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252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83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USA Asian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0.066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358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84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USA Asian pop 2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0.0365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1,772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lastRenderedPageBreak/>
              <w:t>85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USA Caucasian Bethesda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307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86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USA Caucasian pop 2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265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87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USA European American pop 2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1,245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88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USA Hispanic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234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89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USA Hispanic pop 2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1,999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90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USA NMDP Alaska Native or Aleut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1,376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91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USA NMDP </w:t>
            </w:r>
            <w:proofErr w:type="spellStart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Caribean</w:t>
            </w:r>
            <w:proofErr w:type="spellEnd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Black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33,328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92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USA NMDP </w:t>
            </w:r>
            <w:proofErr w:type="spellStart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Caribean</w:t>
            </w:r>
            <w:proofErr w:type="spellEnd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Indian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0.001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14,339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93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USA NMDP Chinese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99,672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94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USA NMDP European Caucasian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1,242,890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95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USA NMDP Filipino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0.1272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50,614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96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USA NMDP Hawaiian or other Pacific Islander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0.0174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11,499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97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USA NMDP Hispanic South or Central American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146,714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98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USA NMDP Japanese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0.0033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24,582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99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USA NMDP Korean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0.0096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77,584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100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USA NMDP Mexican or Chicano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0.0003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261,235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101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USA NMDP Middle Eastern or North Coast of Africa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0.0002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70,890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102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USA NMDP South Asian Indian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0.007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185,391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103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USA NMDP Southeast Asian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0.0151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27,978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104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USA NMDP Vietnamese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0.0584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43,540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105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USA North American Native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187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106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USA Philadelphia Caucasian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141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lastRenderedPageBreak/>
              <w:t>107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USA San Antonio Caucasian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222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108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USA South Texas Hispanic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194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109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Vietnam Hanoi </w:t>
            </w:r>
            <w:proofErr w:type="spellStart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Kinh</w:t>
            </w:r>
            <w:proofErr w:type="spellEnd"/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pop 2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0.056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170</w:t>
            </w:r>
          </w:p>
        </w:tc>
      </w:tr>
      <w:tr w:rsidR="00CA761A" w:rsidRPr="00CA761A" w:rsidTr="00CA761A">
        <w:trPr>
          <w:trHeight w:val="330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110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 xml:space="preserve"> Wales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761A" w:rsidRPr="00CA761A" w:rsidRDefault="00CA761A" w:rsidP="00CA761A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CA761A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1,798</w:t>
            </w:r>
          </w:p>
        </w:tc>
      </w:tr>
    </w:tbl>
    <w:p w:rsidR="00CA761A" w:rsidRDefault="00CA761A" w:rsidP="00E46E85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CA761A" w:rsidRDefault="00CA761A" w:rsidP="00E46E85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322A50" w:rsidRDefault="00322A50" w:rsidP="00E46E85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322A50" w:rsidRDefault="00322A50" w:rsidP="00E46E85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322A50" w:rsidRDefault="00322A50" w:rsidP="00E46E85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322A50" w:rsidRDefault="00322A50" w:rsidP="00E46E85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322A50" w:rsidRDefault="00322A50" w:rsidP="00E46E85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322A50" w:rsidRDefault="00322A50" w:rsidP="00E46E85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322A50" w:rsidRDefault="00322A50" w:rsidP="00E46E85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322A50" w:rsidRDefault="00322A50" w:rsidP="00E46E85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  <w:proofErr w:type="gramStart"/>
      <w:r>
        <w:rPr>
          <w:rFonts w:ascii="Times New Roman" w:hAnsi="Times New Roman" w:cs="Times New Roman" w:hint="eastAsia"/>
          <w:lang w:eastAsia="zh-HK"/>
        </w:rPr>
        <w:lastRenderedPageBreak/>
        <w:t>Supplementary Table 7.</w:t>
      </w:r>
      <w:proofErr w:type="gramEnd"/>
      <w:r>
        <w:rPr>
          <w:rFonts w:ascii="Times New Roman" w:hAnsi="Times New Roman" w:cs="Times New Roman" w:hint="eastAsia"/>
          <w:lang w:eastAsia="zh-HK"/>
        </w:rPr>
        <w:t xml:space="preserve"> </w:t>
      </w:r>
      <w:proofErr w:type="gramStart"/>
      <w:r>
        <w:rPr>
          <w:rFonts w:ascii="Times New Roman" w:hAnsi="Times New Roman" w:cs="Times New Roman" w:hint="eastAsia"/>
          <w:lang w:eastAsia="zh-HK"/>
        </w:rPr>
        <w:t xml:space="preserve">Power calculation of the GWAS cohort </w:t>
      </w:r>
      <w:r>
        <w:rPr>
          <w:rFonts w:ascii="Times New Roman" w:hAnsi="Times New Roman" w:cs="Times New Roman"/>
          <w:lang w:eastAsia="zh-HK"/>
        </w:rPr>
        <w:t>using</w:t>
      </w:r>
      <w:r>
        <w:rPr>
          <w:rFonts w:ascii="Times New Roman" w:hAnsi="Times New Roman" w:cs="Times New Roman" w:hint="eastAsia"/>
          <w:lang w:eastAsia="zh-HK"/>
        </w:rPr>
        <w:t xml:space="preserve"> QUANTO.</w:t>
      </w:r>
      <w:proofErr w:type="gramEnd"/>
    </w:p>
    <w:tbl>
      <w:tblPr>
        <w:tblW w:w="12960" w:type="dxa"/>
        <w:tblInd w:w="13" w:type="dxa"/>
        <w:tblCellMar>
          <w:left w:w="28" w:type="dxa"/>
          <w:right w:w="28" w:type="dxa"/>
        </w:tblCellMar>
        <w:tblLook w:val="04A0"/>
      </w:tblPr>
      <w:tblGrid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  <w:gridCol w:w="1080"/>
      </w:tblGrid>
      <w:tr w:rsidR="006D5E1B" w:rsidRPr="00322A50" w:rsidTr="00787DCF">
        <w:trPr>
          <w:trHeight w:val="330"/>
        </w:trPr>
        <w:tc>
          <w:tcPr>
            <w:tcW w:w="1080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OR</w:t>
            </w:r>
          </w:p>
        </w:tc>
        <w:tc>
          <w:tcPr>
            <w:tcW w:w="1188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MAF of the risk allele</w:t>
            </w:r>
          </w:p>
        </w:tc>
      </w:tr>
      <w:tr w:rsidR="006D5E1B" w:rsidRPr="00322A50" w:rsidTr="006D5E1B">
        <w:trPr>
          <w:trHeight w:val="330"/>
        </w:trPr>
        <w:tc>
          <w:tcPr>
            <w:tcW w:w="1080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6D5E1B" w:rsidRPr="00322A50" w:rsidRDefault="006D5E1B" w:rsidP="00322A50">
            <w:pPr>
              <w:widowControl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E1B" w:rsidRPr="00322A50" w:rsidRDefault="006D5E1B" w:rsidP="006D5E1B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  <w:lang w:eastAsia="zh-TW"/>
              </w:rPr>
              <w:t>0.01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D5E1B" w:rsidRPr="00322A50" w:rsidRDefault="006D5E1B" w:rsidP="006D5E1B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 w:hint="eastAsia"/>
                <w:color w:val="000000"/>
                <w:kern w:val="0"/>
                <w:szCs w:val="24"/>
                <w:lang w:eastAsia="zh-TW"/>
              </w:rPr>
              <w:t>0.03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0.15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0.25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0.35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0.45</w:t>
            </w:r>
          </w:p>
        </w:tc>
      </w:tr>
      <w:tr w:rsidR="006D5E1B" w:rsidRPr="00322A50" w:rsidTr="00FE37AE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E1B" w:rsidRDefault="006D5E1B" w:rsidP="006D5E1B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E1B" w:rsidRDefault="006D5E1B" w:rsidP="006D5E1B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0.0002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0.0003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0.0004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0.0005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0.0005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0.0005</w:t>
            </w:r>
          </w:p>
        </w:tc>
      </w:tr>
      <w:tr w:rsidR="006D5E1B" w:rsidRPr="00322A50" w:rsidTr="00FE37AE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E1B" w:rsidRDefault="006D5E1B" w:rsidP="006D5E1B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E1B" w:rsidRDefault="006D5E1B" w:rsidP="006D5E1B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0.0003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0.0027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0.0074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0.0129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0.0172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0.0194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0.0195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0.0179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0.0151</w:t>
            </w:r>
          </w:p>
        </w:tc>
      </w:tr>
      <w:tr w:rsidR="006D5E1B" w:rsidRPr="00322A50" w:rsidTr="00FE37AE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E1B" w:rsidRDefault="006D5E1B" w:rsidP="006D5E1B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E1B" w:rsidRDefault="006D5E1B" w:rsidP="006D5E1B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0.0038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0.0282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0.0648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0.1115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0.1144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0.107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0.0929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0.0754</w:t>
            </w:r>
          </w:p>
        </w:tc>
      </w:tr>
      <w:tr w:rsidR="006D5E1B" w:rsidRPr="00322A50" w:rsidTr="00FE37AE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E1B" w:rsidRDefault="006D5E1B" w:rsidP="006D5E1B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E1B" w:rsidRDefault="006D5E1B" w:rsidP="006D5E1B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0.0038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0.0205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0.1159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0.2134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0.271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0.2909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0.2832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0.2571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0.2197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0.1771</w:t>
            </w:r>
          </w:p>
        </w:tc>
      </w:tr>
      <w:tr w:rsidR="006D5E1B" w:rsidRPr="00322A50" w:rsidTr="00FE37AE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E1B" w:rsidRDefault="006D5E1B" w:rsidP="006D5E1B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E1B" w:rsidRDefault="006D5E1B" w:rsidP="006D5E1B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0.0141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0.0663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0.273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0.4159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0.4777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0.4873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0.464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0.4187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0.3592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0.2923</w:t>
            </w:r>
          </w:p>
        </w:tc>
      </w:tr>
      <w:tr w:rsidR="006D5E1B" w:rsidRPr="00322A50" w:rsidTr="00FE37AE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E1B" w:rsidRDefault="006D5E1B" w:rsidP="006D5E1B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0.0008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E1B" w:rsidRDefault="006D5E1B" w:rsidP="006D5E1B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0.0382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0.1518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0.4592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0.6061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0.6534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0.6498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0.6153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0.5584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0.4849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0.4006</w:t>
            </w:r>
          </w:p>
        </w:tc>
      </w:tr>
      <w:tr w:rsidR="006D5E1B" w:rsidRPr="00322A50" w:rsidTr="00FE37AE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E1B" w:rsidRDefault="006D5E1B" w:rsidP="006D5E1B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0.0019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E1B" w:rsidRDefault="006D5E1B" w:rsidP="006D5E1B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0.0822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0.2717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0.6287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0.7503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0.779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0.7666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0.7277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0.6672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0.5879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0.4941</w:t>
            </w:r>
          </w:p>
        </w:tc>
      </w:tr>
      <w:tr w:rsidR="006D5E1B" w:rsidRPr="00322A50" w:rsidTr="00FE37AE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E1B" w:rsidRDefault="006D5E1B" w:rsidP="006D5E1B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0.0041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E1B" w:rsidRDefault="006D5E1B" w:rsidP="006D5E1B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0.1485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0.4087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0.759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0.8468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0.8612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0.845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0.807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0.7482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0.669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0.5715</w:t>
            </w:r>
          </w:p>
        </w:tc>
      </w:tr>
      <w:tr w:rsidR="006D5E1B" w:rsidRPr="00322A50" w:rsidTr="00FE37AE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E1B" w:rsidRDefault="006D5E1B" w:rsidP="006D5E1B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0.008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E1B" w:rsidRDefault="006D5E1B" w:rsidP="006D5E1B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0.2345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0.5432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0.8491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0.9072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0.9127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0.8962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0.8617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0.8076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0.7318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0.6347</w:t>
            </w:r>
          </w:p>
        </w:tc>
      </w:tr>
      <w:tr w:rsidR="006D5E1B" w:rsidRPr="00322A50" w:rsidTr="00FE37AE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E1B" w:rsidRDefault="006D5E1B" w:rsidP="006D5E1B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0.0142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E1B" w:rsidRDefault="006D5E1B" w:rsidP="006D5E1B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0.3333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0.6614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0.9073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0.9438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0.9445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0.9295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0.8995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0.851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0.7803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0.686</w:t>
            </w:r>
          </w:p>
        </w:tc>
      </w:tr>
      <w:tr w:rsidR="006D5E1B" w:rsidRPr="00322A50" w:rsidTr="00FE37AE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E1B" w:rsidRDefault="006D5E1B" w:rsidP="006D5E1B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0.0235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E1B" w:rsidRDefault="006D5E1B" w:rsidP="006D5E1B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0.4365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0.7569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0.9435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0.9656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0.9642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0.9513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0.9257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0.883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0.818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0.7277</w:t>
            </w:r>
          </w:p>
        </w:tc>
      </w:tr>
      <w:tr w:rsidR="006D5E1B" w:rsidRPr="00322A50" w:rsidTr="00FE37AE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E1B" w:rsidRDefault="006D5E1B" w:rsidP="006D5E1B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0.0367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E1B" w:rsidRDefault="006D5E1B" w:rsidP="006D5E1B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0.5365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0.8296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0.9656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0.9787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0.9764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0.9657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0.9442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0.9068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0.8476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0.762</w:t>
            </w:r>
          </w:p>
        </w:tc>
      </w:tr>
      <w:tr w:rsidR="006D5E1B" w:rsidRPr="00322A50" w:rsidTr="00FE37AE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E1B" w:rsidRDefault="006D5E1B" w:rsidP="006D5E1B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0.0544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E1B" w:rsidRDefault="006D5E1B" w:rsidP="006D5E1B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0.6276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0.8826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0.9789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0.9866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0.9842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0.9754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0.9574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0.9248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0.871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0.7903</w:t>
            </w:r>
          </w:p>
        </w:tc>
      </w:tr>
      <w:tr w:rsidR="006D5E1B" w:rsidRPr="00322A50" w:rsidTr="00FE37AE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E1B" w:rsidRDefault="006D5E1B" w:rsidP="006D5E1B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0.0769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E1B" w:rsidRDefault="006D5E1B" w:rsidP="006D5E1B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0.7066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0.9869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0.9914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0.9892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0.9669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0.9385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0.8897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0.8138</w:t>
            </w:r>
          </w:p>
        </w:tc>
      </w:tr>
      <w:tr w:rsidR="006D5E1B" w:rsidRPr="00322A50" w:rsidTr="00FE37AE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E1B" w:rsidRDefault="006D5E1B" w:rsidP="006D5E1B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0.1044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E1B" w:rsidRDefault="006D5E1B" w:rsidP="006D5E1B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0.7727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0.9458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0.9918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0.9944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0.9925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0.9866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0.974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0.9491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0.9049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0.8336</w:t>
            </w:r>
          </w:p>
        </w:tc>
      </w:tr>
      <w:tr w:rsidR="006D5E1B" w:rsidRPr="00322A50" w:rsidTr="00FE37AE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E1B" w:rsidRDefault="006D5E1B" w:rsidP="006D5E1B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0.1369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E1B" w:rsidRDefault="006D5E1B" w:rsidP="006D5E1B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0.8261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0.9634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0.9948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0.9962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0.9946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0.9899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0.9792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0.9575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0.9172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0.8504</w:t>
            </w:r>
          </w:p>
        </w:tc>
      </w:tr>
      <w:tr w:rsidR="006D5E1B" w:rsidRPr="00322A50" w:rsidTr="00FE37AE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E1B" w:rsidRDefault="006D5E1B" w:rsidP="006D5E1B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0.1738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E1B" w:rsidRDefault="006D5E1B" w:rsidP="006D5E1B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0.8684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0.9753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0.9966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0.9975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0.9961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0.9923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0.9832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0.9641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0.9275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0.8648</w:t>
            </w:r>
          </w:p>
        </w:tc>
      </w:tr>
      <w:tr w:rsidR="006D5E1B" w:rsidRPr="00322A50" w:rsidTr="00FE37AE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19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E1B" w:rsidRDefault="006D5E1B" w:rsidP="006D5E1B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0.2147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E1B" w:rsidRDefault="006D5E1B" w:rsidP="006D5E1B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0.9011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0.9832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0.9978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0.9982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0.9972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0.9863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0.9694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0.936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0.8771</w:t>
            </w:r>
          </w:p>
        </w:tc>
      </w:tr>
      <w:tr w:rsidR="006D5E1B" w:rsidRPr="00322A50" w:rsidTr="00FE37AE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20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E1B" w:rsidRDefault="006D5E1B" w:rsidP="006D5E1B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0.2588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E1B" w:rsidRDefault="006D5E1B" w:rsidP="006D5E1B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0.9261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0.9886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0.9985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0.9988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0.9979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0.9953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0.9887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0.9737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0.9432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0.8879</w:t>
            </w:r>
          </w:p>
        </w:tc>
      </w:tr>
      <w:tr w:rsidR="006D5E1B" w:rsidRPr="00322A50" w:rsidTr="00FE37AE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lastRenderedPageBreak/>
              <w:t>21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E1B" w:rsidRDefault="006D5E1B" w:rsidP="006D5E1B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0.3052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D5E1B" w:rsidRDefault="006D5E1B" w:rsidP="006D5E1B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0.9449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0.9922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0.999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0.9991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0.9984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0.9962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0.9906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0.9773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0.9493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0.8972</w:t>
            </w:r>
          </w:p>
        </w:tc>
      </w:tr>
      <w:tr w:rsidR="006D5E1B" w:rsidRPr="00322A50" w:rsidTr="00FE37AE">
        <w:trPr>
          <w:trHeight w:val="330"/>
        </w:trPr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22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5E1B" w:rsidRDefault="006D5E1B" w:rsidP="006D5E1B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0.353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6D5E1B" w:rsidRDefault="006D5E1B" w:rsidP="006D5E1B">
            <w:pPr>
              <w:jc w:val="center"/>
              <w:rPr>
                <w:rFonts w:ascii="Times New Roman" w:eastAsia="PMingLiU" w:hAnsi="Times New Roman" w:cs="Times New Roman"/>
                <w:color w:val="00000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0.959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0.9946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0.9993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0.9994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0.9988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0.997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0.9921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0.9802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0.9545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D5E1B" w:rsidRPr="00322A50" w:rsidRDefault="006D5E1B" w:rsidP="00322A50">
            <w:pPr>
              <w:widowControl/>
              <w:jc w:val="center"/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</w:pPr>
            <w:r w:rsidRPr="00322A50">
              <w:rPr>
                <w:rFonts w:ascii="Times New Roman" w:eastAsia="PMingLiU" w:hAnsi="Times New Roman" w:cs="Times New Roman"/>
                <w:color w:val="000000"/>
                <w:kern w:val="0"/>
                <w:szCs w:val="24"/>
                <w:lang w:eastAsia="zh-TW"/>
              </w:rPr>
              <w:t>0.9055</w:t>
            </w:r>
          </w:p>
        </w:tc>
      </w:tr>
    </w:tbl>
    <w:p w:rsidR="00322A50" w:rsidRDefault="00593E8D" w:rsidP="00E46E85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  <w:r>
        <w:rPr>
          <w:rFonts w:ascii="Times New Roman" w:hAnsi="Times New Roman" w:cs="Times New Roman" w:hint="eastAsia"/>
          <w:lang w:eastAsia="zh-HK"/>
        </w:rPr>
        <w:t xml:space="preserve">Power calculation settings: 20 cases and 775 controls; log additive model; baseline risk was set to be 0.0001. </w:t>
      </w:r>
    </w:p>
    <w:p w:rsidR="00322A50" w:rsidRDefault="00322A50" w:rsidP="00E46E85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p w:rsidR="00322A50" w:rsidRPr="001B71AB" w:rsidRDefault="00322A50" w:rsidP="00E46E85">
      <w:pPr>
        <w:spacing w:line="480" w:lineRule="auto"/>
        <w:jc w:val="both"/>
        <w:rPr>
          <w:rFonts w:ascii="Times New Roman" w:hAnsi="Times New Roman" w:cs="Times New Roman"/>
          <w:lang w:eastAsia="zh-HK"/>
        </w:rPr>
      </w:pPr>
    </w:p>
    <w:sectPr w:rsidR="00322A50" w:rsidRPr="001B71AB" w:rsidSect="00971E9E">
      <w:pgSz w:w="16838" w:h="11906" w:orient="landscape"/>
      <w:pgMar w:top="1797" w:right="1440" w:bottom="1797" w:left="1440" w:header="851" w:footer="992" w:gutter="0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1DE1" w:rsidRDefault="003E1DE1" w:rsidP="00491065">
      <w:r>
        <w:separator/>
      </w:r>
    </w:p>
  </w:endnote>
  <w:endnote w:type="continuationSeparator" w:id="0">
    <w:p w:rsidR="003E1DE1" w:rsidRDefault="003E1DE1" w:rsidP="004910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1DE1" w:rsidRDefault="003E1DE1" w:rsidP="00491065">
      <w:r>
        <w:separator/>
      </w:r>
    </w:p>
  </w:footnote>
  <w:footnote w:type="continuationSeparator" w:id="0">
    <w:p w:rsidR="003E1DE1" w:rsidRDefault="003E1DE1" w:rsidP="0049106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EN.Layout" w:val="&lt;ENLayout&gt;&lt;Style&gt;Hepatology&lt;/Style&gt;&lt;LeftDelim&gt;{&lt;/LeftDelim&gt;&lt;RightDelim&gt;}&lt;/RightDelim&gt;&lt;FontName&gt;Calibri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ENLibraries&gt;&lt;Libraries&gt;&lt;item&gt;OPG.enl&lt;/item&gt;&lt;/Libraries&gt;&lt;/ENLibraries&gt;"/>
  </w:docVars>
  <w:rsids>
    <w:rsidRoot w:val="008D5823"/>
    <w:rsid w:val="00010F9E"/>
    <w:rsid w:val="00017470"/>
    <w:rsid w:val="00026474"/>
    <w:rsid w:val="00036957"/>
    <w:rsid w:val="000464BE"/>
    <w:rsid w:val="00046F82"/>
    <w:rsid w:val="00052DEB"/>
    <w:rsid w:val="0006020D"/>
    <w:rsid w:val="00062568"/>
    <w:rsid w:val="00063401"/>
    <w:rsid w:val="000703C9"/>
    <w:rsid w:val="00070A4C"/>
    <w:rsid w:val="000710A4"/>
    <w:rsid w:val="000770FB"/>
    <w:rsid w:val="00087966"/>
    <w:rsid w:val="000939A9"/>
    <w:rsid w:val="000953B5"/>
    <w:rsid w:val="000B4507"/>
    <w:rsid w:val="000B5644"/>
    <w:rsid w:val="000C2BC4"/>
    <w:rsid w:val="000C791F"/>
    <w:rsid w:val="000D61D6"/>
    <w:rsid w:val="000E5461"/>
    <w:rsid w:val="00101087"/>
    <w:rsid w:val="001146EB"/>
    <w:rsid w:val="0012567C"/>
    <w:rsid w:val="001519F9"/>
    <w:rsid w:val="00154887"/>
    <w:rsid w:val="00156609"/>
    <w:rsid w:val="00164244"/>
    <w:rsid w:val="001705C7"/>
    <w:rsid w:val="00182AA5"/>
    <w:rsid w:val="001878E3"/>
    <w:rsid w:val="00190C62"/>
    <w:rsid w:val="001A1DF6"/>
    <w:rsid w:val="001B71AB"/>
    <w:rsid w:val="001C2AC8"/>
    <w:rsid w:val="001C3687"/>
    <w:rsid w:val="001C7AB9"/>
    <w:rsid w:val="001C7FDA"/>
    <w:rsid w:val="001D1C2D"/>
    <w:rsid w:val="001D23AC"/>
    <w:rsid w:val="001D5991"/>
    <w:rsid w:val="001D65E8"/>
    <w:rsid w:val="001E205E"/>
    <w:rsid w:val="001E3301"/>
    <w:rsid w:val="001E5FF8"/>
    <w:rsid w:val="001E7000"/>
    <w:rsid w:val="001F7FB1"/>
    <w:rsid w:val="00203A20"/>
    <w:rsid w:val="00215048"/>
    <w:rsid w:val="00220A52"/>
    <w:rsid w:val="002216EF"/>
    <w:rsid w:val="002225EE"/>
    <w:rsid w:val="00247E5A"/>
    <w:rsid w:val="0025450F"/>
    <w:rsid w:val="00270C6D"/>
    <w:rsid w:val="00272F70"/>
    <w:rsid w:val="0027326B"/>
    <w:rsid w:val="002735EF"/>
    <w:rsid w:val="002850EB"/>
    <w:rsid w:val="0029457E"/>
    <w:rsid w:val="00297584"/>
    <w:rsid w:val="002A0564"/>
    <w:rsid w:val="002A1385"/>
    <w:rsid w:val="002A72CE"/>
    <w:rsid w:val="002B28E0"/>
    <w:rsid w:val="002B3159"/>
    <w:rsid w:val="002C0661"/>
    <w:rsid w:val="002C1BB2"/>
    <w:rsid w:val="002C3648"/>
    <w:rsid w:val="002D6288"/>
    <w:rsid w:val="002E423B"/>
    <w:rsid w:val="002F4E74"/>
    <w:rsid w:val="00301395"/>
    <w:rsid w:val="003136CD"/>
    <w:rsid w:val="003208C5"/>
    <w:rsid w:val="00320A3F"/>
    <w:rsid w:val="00322A50"/>
    <w:rsid w:val="003401EB"/>
    <w:rsid w:val="00350AAA"/>
    <w:rsid w:val="00353663"/>
    <w:rsid w:val="00354636"/>
    <w:rsid w:val="00370B80"/>
    <w:rsid w:val="00371B68"/>
    <w:rsid w:val="00381295"/>
    <w:rsid w:val="003830CC"/>
    <w:rsid w:val="00394C14"/>
    <w:rsid w:val="003978D6"/>
    <w:rsid w:val="003B3D80"/>
    <w:rsid w:val="003C42E4"/>
    <w:rsid w:val="003D3C50"/>
    <w:rsid w:val="003D557F"/>
    <w:rsid w:val="003D5E3B"/>
    <w:rsid w:val="003E0191"/>
    <w:rsid w:val="003E1DE1"/>
    <w:rsid w:val="003F0213"/>
    <w:rsid w:val="003F2CF5"/>
    <w:rsid w:val="003F5308"/>
    <w:rsid w:val="0040675B"/>
    <w:rsid w:val="004071C4"/>
    <w:rsid w:val="00412D5D"/>
    <w:rsid w:val="00420520"/>
    <w:rsid w:val="00427A0A"/>
    <w:rsid w:val="00431E48"/>
    <w:rsid w:val="004453DB"/>
    <w:rsid w:val="0044683D"/>
    <w:rsid w:val="00446C4E"/>
    <w:rsid w:val="00450BFF"/>
    <w:rsid w:val="00452948"/>
    <w:rsid w:val="00454429"/>
    <w:rsid w:val="00461C60"/>
    <w:rsid w:val="00466DAE"/>
    <w:rsid w:val="00474006"/>
    <w:rsid w:val="00485A41"/>
    <w:rsid w:val="0048729D"/>
    <w:rsid w:val="00487D8A"/>
    <w:rsid w:val="00491065"/>
    <w:rsid w:val="004B6EB5"/>
    <w:rsid w:val="004C1FBA"/>
    <w:rsid w:val="004C7478"/>
    <w:rsid w:val="004C7E23"/>
    <w:rsid w:val="004C7E30"/>
    <w:rsid w:val="004D12BF"/>
    <w:rsid w:val="004D1878"/>
    <w:rsid w:val="004D3A0D"/>
    <w:rsid w:val="004E3605"/>
    <w:rsid w:val="004E40EA"/>
    <w:rsid w:val="004F0DAF"/>
    <w:rsid w:val="005006AD"/>
    <w:rsid w:val="005054AB"/>
    <w:rsid w:val="00506774"/>
    <w:rsid w:val="005069BC"/>
    <w:rsid w:val="00533EBD"/>
    <w:rsid w:val="00535DD9"/>
    <w:rsid w:val="00540984"/>
    <w:rsid w:val="00544728"/>
    <w:rsid w:val="00547571"/>
    <w:rsid w:val="00561C21"/>
    <w:rsid w:val="00562A39"/>
    <w:rsid w:val="00564803"/>
    <w:rsid w:val="005674CB"/>
    <w:rsid w:val="00567530"/>
    <w:rsid w:val="00572E1C"/>
    <w:rsid w:val="00576E37"/>
    <w:rsid w:val="00587E8B"/>
    <w:rsid w:val="0059025D"/>
    <w:rsid w:val="00593E8D"/>
    <w:rsid w:val="00594EF6"/>
    <w:rsid w:val="00594FA2"/>
    <w:rsid w:val="00596616"/>
    <w:rsid w:val="00597FAA"/>
    <w:rsid w:val="005B314B"/>
    <w:rsid w:val="005B385D"/>
    <w:rsid w:val="005B45D2"/>
    <w:rsid w:val="005B5224"/>
    <w:rsid w:val="005C153C"/>
    <w:rsid w:val="005C3236"/>
    <w:rsid w:val="005C6157"/>
    <w:rsid w:val="005D263C"/>
    <w:rsid w:val="005D54D9"/>
    <w:rsid w:val="005D6DFE"/>
    <w:rsid w:val="005D73EC"/>
    <w:rsid w:val="005D7E1F"/>
    <w:rsid w:val="005E1D51"/>
    <w:rsid w:val="005E41A9"/>
    <w:rsid w:val="005F3408"/>
    <w:rsid w:val="005F3DF9"/>
    <w:rsid w:val="006108E0"/>
    <w:rsid w:val="00624C47"/>
    <w:rsid w:val="00643417"/>
    <w:rsid w:val="00643D7C"/>
    <w:rsid w:val="00645268"/>
    <w:rsid w:val="00653531"/>
    <w:rsid w:val="00653795"/>
    <w:rsid w:val="00670BFA"/>
    <w:rsid w:val="0067483C"/>
    <w:rsid w:val="00682229"/>
    <w:rsid w:val="00684985"/>
    <w:rsid w:val="006950CB"/>
    <w:rsid w:val="00695ECA"/>
    <w:rsid w:val="0069638A"/>
    <w:rsid w:val="00697DCC"/>
    <w:rsid w:val="006A020D"/>
    <w:rsid w:val="006A3281"/>
    <w:rsid w:val="006A3C2F"/>
    <w:rsid w:val="006A5314"/>
    <w:rsid w:val="006B2732"/>
    <w:rsid w:val="006B3997"/>
    <w:rsid w:val="006C4BA2"/>
    <w:rsid w:val="006D163D"/>
    <w:rsid w:val="006D3399"/>
    <w:rsid w:val="006D5E1B"/>
    <w:rsid w:val="006D69C4"/>
    <w:rsid w:val="006E0AE7"/>
    <w:rsid w:val="006E12CA"/>
    <w:rsid w:val="006E7AF3"/>
    <w:rsid w:val="0070476F"/>
    <w:rsid w:val="007057D3"/>
    <w:rsid w:val="007064E1"/>
    <w:rsid w:val="007154AF"/>
    <w:rsid w:val="00722768"/>
    <w:rsid w:val="00722D0D"/>
    <w:rsid w:val="00722DA8"/>
    <w:rsid w:val="007267B8"/>
    <w:rsid w:val="00727523"/>
    <w:rsid w:val="00745432"/>
    <w:rsid w:val="007522E9"/>
    <w:rsid w:val="00753728"/>
    <w:rsid w:val="007617D1"/>
    <w:rsid w:val="00774722"/>
    <w:rsid w:val="00774B6A"/>
    <w:rsid w:val="0077500B"/>
    <w:rsid w:val="00775C2C"/>
    <w:rsid w:val="00782280"/>
    <w:rsid w:val="007A07D0"/>
    <w:rsid w:val="007A1AAA"/>
    <w:rsid w:val="007A6DF0"/>
    <w:rsid w:val="007C15B7"/>
    <w:rsid w:val="007C35B7"/>
    <w:rsid w:val="007C3DFD"/>
    <w:rsid w:val="007D2BA7"/>
    <w:rsid w:val="007D422D"/>
    <w:rsid w:val="007F2A7C"/>
    <w:rsid w:val="007F5DB0"/>
    <w:rsid w:val="007F7B16"/>
    <w:rsid w:val="0080127D"/>
    <w:rsid w:val="00811C6B"/>
    <w:rsid w:val="008168F6"/>
    <w:rsid w:val="008270F9"/>
    <w:rsid w:val="008410B3"/>
    <w:rsid w:val="008516AC"/>
    <w:rsid w:val="00857E5A"/>
    <w:rsid w:val="0088580D"/>
    <w:rsid w:val="00897FF4"/>
    <w:rsid w:val="008A108F"/>
    <w:rsid w:val="008B6583"/>
    <w:rsid w:val="008B74CF"/>
    <w:rsid w:val="008C7C5A"/>
    <w:rsid w:val="008D12BE"/>
    <w:rsid w:val="008D41BA"/>
    <w:rsid w:val="008D5823"/>
    <w:rsid w:val="008D5FFE"/>
    <w:rsid w:val="008D73D0"/>
    <w:rsid w:val="008D7810"/>
    <w:rsid w:val="008D7AC0"/>
    <w:rsid w:val="008E04E2"/>
    <w:rsid w:val="008E281F"/>
    <w:rsid w:val="008E360D"/>
    <w:rsid w:val="008E6AAE"/>
    <w:rsid w:val="008F011F"/>
    <w:rsid w:val="008F1ADB"/>
    <w:rsid w:val="008F4E2A"/>
    <w:rsid w:val="009024E7"/>
    <w:rsid w:val="00904D30"/>
    <w:rsid w:val="0090798E"/>
    <w:rsid w:val="0091055A"/>
    <w:rsid w:val="0091068F"/>
    <w:rsid w:val="00911F44"/>
    <w:rsid w:val="00913F2A"/>
    <w:rsid w:val="0091413F"/>
    <w:rsid w:val="00925B57"/>
    <w:rsid w:val="00926217"/>
    <w:rsid w:val="009304ED"/>
    <w:rsid w:val="00933FC1"/>
    <w:rsid w:val="009343AF"/>
    <w:rsid w:val="0093442A"/>
    <w:rsid w:val="00947752"/>
    <w:rsid w:val="00953AA7"/>
    <w:rsid w:val="00955F49"/>
    <w:rsid w:val="009566FC"/>
    <w:rsid w:val="00957582"/>
    <w:rsid w:val="009642E6"/>
    <w:rsid w:val="009707E0"/>
    <w:rsid w:val="00971E9E"/>
    <w:rsid w:val="0097213B"/>
    <w:rsid w:val="009724EF"/>
    <w:rsid w:val="00972AC5"/>
    <w:rsid w:val="00973C88"/>
    <w:rsid w:val="00977FDE"/>
    <w:rsid w:val="00981FAE"/>
    <w:rsid w:val="00983FFE"/>
    <w:rsid w:val="00994241"/>
    <w:rsid w:val="009A01F6"/>
    <w:rsid w:val="009A3ECF"/>
    <w:rsid w:val="009B5C2A"/>
    <w:rsid w:val="009C0C9B"/>
    <w:rsid w:val="009C69B1"/>
    <w:rsid w:val="009D21A2"/>
    <w:rsid w:val="009D526C"/>
    <w:rsid w:val="009D72B6"/>
    <w:rsid w:val="009E1B3C"/>
    <w:rsid w:val="009E1FB9"/>
    <w:rsid w:val="009E68C5"/>
    <w:rsid w:val="009F16B3"/>
    <w:rsid w:val="009F2798"/>
    <w:rsid w:val="009F2B28"/>
    <w:rsid w:val="009F52E3"/>
    <w:rsid w:val="009F6E39"/>
    <w:rsid w:val="00A154BA"/>
    <w:rsid w:val="00A171EC"/>
    <w:rsid w:val="00A17F3E"/>
    <w:rsid w:val="00A368EE"/>
    <w:rsid w:val="00A40147"/>
    <w:rsid w:val="00A40478"/>
    <w:rsid w:val="00A4536C"/>
    <w:rsid w:val="00A454A7"/>
    <w:rsid w:val="00A460D7"/>
    <w:rsid w:val="00A54F03"/>
    <w:rsid w:val="00A633B4"/>
    <w:rsid w:val="00A76C6F"/>
    <w:rsid w:val="00A8138E"/>
    <w:rsid w:val="00A8243F"/>
    <w:rsid w:val="00A93712"/>
    <w:rsid w:val="00A94777"/>
    <w:rsid w:val="00A958D3"/>
    <w:rsid w:val="00AA0180"/>
    <w:rsid w:val="00AA4118"/>
    <w:rsid w:val="00AA496C"/>
    <w:rsid w:val="00AA4EA7"/>
    <w:rsid w:val="00AA6BD8"/>
    <w:rsid w:val="00AB2C70"/>
    <w:rsid w:val="00AB2DB8"/>
    <w:rsid w:val="00AB4F7E"/>
    <w:rsid w:val="00AB50AC"/>
    <w:rsid w:val="00AC000C"/>
    <w:rsid w:val="00AD19CB"/>
    <w:rsid w:val="00AE10CC"/>
    <w:rsid w:val="00AF4713"/>
    <w:rsid w:val="00AF5800"/>
    <w:rsid w:val="00AF61BB"/>
    <w:rsid w:val="00B04AE0"/>
    <w:rsid w:val="00B06B7F"/>
    <w:rsid w:val="00B1398E"/>
    <w:rsid w:val="00B14143"/>
    <w:rsid w:val="00B17E5F"/>
    <w:rsid w:val="00B20529"/>
    <w:rsid w:val="00B27608"/>
    <w:rsid w:val="00B30951"/>
    <w:rsid w:val="00B33CD8"/>
    <w:rsid w:val="00B4129E"/>
    <w:rsid w:val="00B4137A"/>
    <w:rsid w:val="00B46116"/>
    <w:rsid w:val="00B51545"/>
    <w:rsid w:val="00B51F62"/>
    <w:rsid w:val="00B522EF"/>
    <w:rsid w:val="00B5244E"/>
    <w:rsid w:val="00B53695"/>
    <w:rsid w:val="00B63FC4"/>
    <w:rsid w:val="00B74B69"/>
    <w:rsid w:val="00B7500D"/>
    <w:rsid w:val="00B8203A"/>
    <w:rsid w:val="00B87FDD"/>
    <w:rsid w:val="00B9316D"/>
    <w:rsid w:val="00B976AE"/>
    <w:rsid w:val="00BA5CCE"/>
    <w:rsid w:val="00BB2B4E"/>
    <w:rsid w:val="00BB79DB"/>
    <w:rsid w:val="00BC0474"/>
    <w:rsid w:val="00BC373A"/>
    <w:rsid w:val="00BC6B63"/>
    <w:rsid w:val="00BD0631"/>
    <w:rsid w:val="00BE2A40"/>
    <w:rsid w:val="00BE6A3E"/>
    <w:rsid w:val="00BF1356"/>
    <w:rsid w:val="00C0068D"/>
    <w:rsid w:val="00C1130E"/>
    <w:rsid w:val="00C13039"/>
    <w:rsid w:val="00C2086C"/>
    <w:rsid w:val="00C33D7E"/>
    <w:rsid w:val="00C44B95"/>
    <w:rsid w:val="00C5294A"/>
    <w:rsid w:val="00C60A13"/>
    <w:rsid w:val="00C6642E"/>
    <w:rsid w:val="00C738B7"/>
    <w:rsid w:val="00C833DC"/>
    <w:rsid w:val="00C86735"/>
    <w:rsid w:val="00C91D09"/>
    <w:rsid w:val="00C9689C"/>
    <w:rsid w:val="00C97AC0"/>
    <w:rsid w:val="00CA0EED"/>
    <w:rsid w:val="00CA1302"/>
    <w:rsid w:val="00CA41DC"/>
    <w:rsid w:val="00CA761A"/>
    <w:rsid w:val="00CB2C1B"/>
    <w:rsid w:val="00CC32DE"/>
    <w:rsid w:val="00CD2A4C"/>
    <w:rsid w:val="00CD3AF8"/>
    <w:rsid w:val="00CE6232"/>
    <w:rsid w:val="00D07D8B"/>
    <w:rsid w:val="00D11EFF"/>
    <w:rsid w:val="00D21C2D"/>
    <w:rsid w:val="00D21DD3"/>
    <w:rsid w:val="00D31CA5"/>
    <w:rsid w:val="00D34230"/>
    <w:rsid w:val="00D45614"/>
    <w:rsid w:val="00D45A12"/>
    <w:rsid w:val="00D46E00"/>
    <w:rsid w:val="00D75840"/>
    <w:rsid w:val="00D8178A"/>
    <w:rsid w:val="00D86107"/>
    <w:rsid w:val="00DA131B"/>
    <w:rsid w:val="00DA53FA"/>
    <w:rsid w:val="00DA7923"/>
    <w:rsid w:val="00DB3C98"/>
    <w:rsid w:val="00DB3DEA"/>
    <w:rsid w:val="00DB4D4A"/>
    <w:rsid w:val="00DC5C58"/>
    <w:rsid w:val="00DD000E"/>
    <w:rsid w:val="00DE1B21"/>
    <w:rsid w:val="00DE41B4"/>
    <w:rsid w:val="00DF0D00"/>
    <w:rsid w:val="00E040F4"/>
    <w:rsid w:val="00E15A81"/>
    <w:rsid w:val="00E17509"/>
    <w:rsid w:val="00E2003B"/>
    <w:rsid w:val="00E2762C"/>
    <w:rsid w:val="00E401E9"/>
    <w:rsid w:val="00E44B2C"/>
    <w:rsid w:val="00E46E85"/>
    <w:rsid w:val="00E51198"/>
    <w:rsid w:val="00E517F2"/>
    <w:rsid w:val="00E64409"/>
    <w:rsid w:val="00E656E9"/>
    <w:rsid w:val="00E65EE5"/>
    <w:rsid w:val="00E6635A"/>
    <w:rsid w:val="00E711D5"/>
    <w:rsid w:val="00E7245B"/>
    <w:rsid w:val="00E965C0"/>
    <w:rsid w:val="00EA3A7B"/>
    <w:rsid w:val="00EB7315"/>
    <w:rsid w:val="00EC6755"/>
    <w:rsid w:val="00ED45F8"/>
    <w:rsid w:val="00EE4FF3"/>
    <w:rsid w:val="00EE65E5"/>
    <w:rsid w:val="00F01BA8"/>
    <w:rsid w:val="00F05A9B"/>
    <w:rsid w:val="00F2536F"/>
    <w:rsid w:val="00F26A58"/>
    <w:rsid w:val="00F31818"/>
    <w:rsid w:val="00F42B83"/>
    <w:rsid w:val="00F52F56"/>
    <w:rsid w:val="00F55AF4"/>
    <w:rsid w:val="00F60752"/>
    <w:rsid w:val="00F65666"/>
    <w:rsid w:val="00F6596B"/>
    <w:rsid w:val="00F67BBF"/>
    <w:rsid w:val="00F75A3F"/>
    <w:rsid w:val="00F76069"/>
    <w:rsid w:val="00F80883"/>
    <w:rsid w:val="00F9328D"/>
    <w:rsid w:val="00F94814"/>
    <w:rsid w:val="00F95A02"/>
    <w:rsid w:val="00FB72AD"/>
    <w:rsid w:val="00FC0D42"/>
    <w:rsid w:val="00FD1672"/>
    <w:rsid w:val="00FD1F5B"/>
    <w:rsid w:val="00FE2A72"/>
    <w:rsid w:val="00FF31B7"/>
    <w:rsid w:val="00FF4784"/>
    <w:rsid w:val="00FF5B00"/>
    <w:rsid w:val="00FF74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991"/>
    <w:pPr>
      <w:widowControl w:val="0"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910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491065"/>
    <w:rPr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4910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491065"/>
    <w:rPr>
      <w:sz w:val="20"/>
      <w:szCs w:val="20"/>
      <w:lang w:eastAsia="zh-CN"/>
    </w:rPr>
  </w:style>
  <w:style w:type="character" w:styleId="a7">
    <w:name w:val="Hyperlink"/>
    <w:basedOn w:val="a0"/>
    <w:uiPriority w:val="99"/>
    <w:unhideWhenUsed/>
    <w:rsid w:val="00452948"/>
    <w:rPr>
      <w:color w:val="0000FF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7617D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7617D1"/>
    <w:rPr>
      <w:rFonts w:asciiTheme="majorHAnsi" w:eastAsiaTheme="majorEastAsia" w:hAnsiTheme="majorHAnsi" w:cstheme="majorBidi"/>
      <w:sz w:val="18"/>
      <w:szCs w:val="18"/>
      <w:lang w:eastAsia="zh-CN"/>
    </w:rPr>
  </w:style>
  <w:style w:type="character" w:styleId="aa">
    <w:name w:val="annotation reference"/>
    <w:basedOn w:val="a0"/>
    <w:uiPriority w:val="99"/>
    <w:semiHidden/>
    <w:unhideWhenUsed/>
    <w:rsid w:val="00DA53FA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DA53FA"/>
    <w:rPr>
      <w:sz w:val="20"/>
      <w:szCs w:val="20"/>
    </w:rPr>
  </w:style>
  <w:style w:type="character" w:customStyle="1" w:styleId="ac">
    <w:name w:val="註解文字 字元"/>
    <w:basedOn w:val="a0"/>
    <w:link w:val="ab"/>
    <w:uiPriority w:val="99"/>
    <w:semiHidden/>
    <w:rsid w:val="00DA53FA"/>
    <w:rPr>
      <w:sz w:val="20"/>
      <w:szCs w:val="20"/>
      <w:lang w:eastAsia="zh-C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DA53FA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DA53FA"/>
    <w:rPr>
      <w:b/>
      <w:bCs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245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63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6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21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CLCheung</dc:creator>
  <cp:lastModifiedBy>CLCheung</cp:lastModifiedBy>
  <cp:revision>28</cp:revision>
  <dcterms:created xsi:type="dcterms:W3CDTF">2015-08-04T03:34:00Z</dcterms:created>
  <dcterms:modified xsi:type="dcterms:W3CDTF">2015-10-29T09:43:00Z</dcterms:modified>
</cp:coreProperties>
</file>