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B8" w:rsidRPr="00083DB8" w:rsidRDefault="00083DB8" w:rsidP="00083DB8">
      <w:pPr>
        <w:pStyle w:val="Heading1"/>
        <w:jc w:val="center"/>
        <w:rPr>
          <w:color w:val="auto"/>
        </w:rPr>
      </w:pPr>
      <w:r w:rsidRPr="00083DB8">
        <w:rPr>
          <w:color w:val="auto"/>
        </w:rPr>
        <w:t>Commentary of the book “After Phrenology”</w:t>
      </w:r>
    </w:p>
    <w:p w:rsidR="00C64A20" w:rsidRDefault="00C64A20" w:rsidP="00E67EBA">
      <w:pPr>
        <w:rPr>
          <w:rFonts w:cs="Times New Roman"/>
        </w:rPr>
      </w:pPr>
      <w:bookmarkStart w:id="0" w:name="_GoBack"/>
      <w:bookmarkEnd w:id="0"/>
    </w:p>
    <w:p w:rsidR="00E67EBA" w:rsidRPr="00C64A20" w:rsidRDefault="00C64A20" w:rsidP="00E67EBA">
      <w:pPr>
        <w:rPr>
          <w:rFonts w:cs="Times New Roman"/>
        </w:rPr>
      </w:pPr>
      <w:r>
        <w:rPr>
          <w:rFonts w:cs="Times New Roman"/>
        </w:rPr>
        <w:t xml:space="preserve">01. </w:t>
      </w:r>
      <w:r w:rsidR="00083DB8" w:rsidRPr="00083DB8">
        <w:rPr>
          <w:rFonts w:cs="Times New Roman"/>
        </w:rPr>
        <w:t xml:space="preserve">THE NAME OF THE AUTHOR(S) OF THE BOOK </w:t>
      </w:r>
    </w:p>
    <w:p w:rsidR="00E67EBA" w:rsidRPr="00C64A20" w:rsidRDefault="00083DB8" w:rsidP="00E67EBA">
      <w:pPr>
        <w:rPr>
          <w:rFonts w:cs="Times New Roman"/>
          <w:b/>
        </w:rPr>
      </w:pPr>
      <w:r w:rsidRPr="00083DB8">
        <w:rPr>
          <w:rFonts w:cs="Times New Roman"/>
          <w:b/>
        </w:rPr>
        <w:t>Michael L. Anderson</w:t>
      </w:r>
    </w:p>
    <w:p w:rsidR="00E67EBA" w:rsidRPr="00C64A20" w:rsidRDefault="00083DB8" w:rsidP="00E67EBA">
      <w:pPr>
        <w:rPr>
          <w:rFonts w:cs="Times New Roman"/>
        </w:rPr>
      </w:pPr>
      <w:r w:rsidRPr="00083DB8">
        <w:rPr>
          <w:rFonts w:cs="Times New Roman"/>
        </w:rPr>
        <w:t xml:space="preserve">02. FOUR SEPARATE WORD COUNTS </w:t>
      </w:r>
    </w:p>
    <w:p w:rsidR="00E67EBA" w:rsidRPr="00C64A20" w:rsidRDefault="00083DB8" w:rsidP="00E67EBA">
      <w:pPr>
        <w:rPr>
          <w:rFonts w:cs="Times New Roman"/>
        </w:rPr>
      </w:pPr>
      <w:r w:rsidRPr="00083DB8">
        <w:rPr>
          <w:rFonts w:cs="Times New Roman"/>
        </w:rPr>
        <w:t>ABSTRACT</w:t>
      </w:r>
      <w:proofErr w:type="gramStart"/>
      <w:r w:rsidRPr="00083DB8">
        <w:rPr>
          <w:rFonts w:cs="Times New Roman"/>
        </w:rPr>
        <w:t>:</w:t>
      </w:r>
      <w:r w:rsidR="00E05D30">
        <w:rPr>
          <w:rFonts w:cs="Times New Roman"/>
          <w:b/>
          <w:lang w:val="fr-FR"/>
        </w:rPr>
        <w:t>57</w:t>
      </w:r>
      <w:proofErr w:type="gramEnd"/>
      <w:r w:rsidR="00351B85">
        <w:rPr>
          <w:rFonts w:cs="Times New Roman"/>
          <w:b/>
          <w:lang w:val="fr-FR"/>
        </w:rPr>
        <w:t xml:space="preserve"> </w:t>
      </w:r>
    </w:p>
    <w:p w:rsidR="004E4426" w:rsidRPr="00541B94" w:rsidRDefault="00083DB8" w:rsidP="00E67EBA">
      <w:pPr>
        <w:rPr>
          <w:rFonts w:cs="Times New Roman"/>
          <w:b/>
        </w:rPr>
      </w:pPr>
      <w:r w:rsidRPr="00083DB8">
        <w:rPr>
          <w:rFonts w:cs="Times New Roman"/>
        </w:rPr>
        <w:t>MAIN TEXT</w:t>
      </w:r>
      <w:proofErr w:type="gramStart"/>
      <w:r w:rsidRPr="00083DB8">
        <w:rPr>
          <w:rFonts w:cs="Times New Roman"/>
        </w:rPr>
        <w:t>:</w:t>
      </w:r>
      <w:r w:rsidRPr="00083DB8">
        <w:rPr>
          <w:rFonts w:cs="Times New Roman"/>
          <w:b/>
        </w:rPr>
        <w:t>19</w:t>
      </w:r>
      <w:r w:rsidR="00323605" w:rsidRPr="00541B94">
        <w:rPr>
          <w:rFonts w:cs="Times New Roman"/>
          <w:b/>
        </w:rPr>
        <w:t>7</w:t>
      </w:r>
      <w:r w:rsidR="00C7014E">
        <w:rPr>
          <w:rFonts w:cs="Times New Roman"/>
          <w:b/>
        </w:rPr>
        <w:t>8</w:t>
      </w:r>
      <w:proofErr w:type="gramEnd"/>
      <w:r w:rsidR="00323605" w:rsidRPr="00541B94">
        <w:rPr>
          <w:rFonts w:cs="Times New Roman"/>
          <w:b/>
        </w:rPr>
        <w:t xml:space="preserve"> </w:t>
      </w:r>
    </w:p>
    <w:p w:rsidR="00E67EBA" w:rsidRPr="00C64A20" w:rsidRDefault="00083DB8" w:rsidP="00E67EBA">
      <w:pPr>
        <w:rPr>
          <w:rFonts w:cs="Times New Roman"/>
        </w:rPr>
      </w:pPr>
      <w:r w:rsidRPr="00083DB8">
        <w:rPr>
          <w:rFonts w:cs="Times New Roman"/>
        </w:rPr>
        <w:t>REFERENCES</w:t>
      </w:r>
      <w:proofErr w:type="gramStart"/>
      <w:r w:rsidRPr="00083DB8">
        <w:rPr>
          <w:rFonts w:cs="Times New Roman"/>
        </w:rPr>
        <w:t>:</w:t>
      </w:r>
      <w:r w:rsidRPr="00083DB8">
        <w:rPr>
          <w:rFonts w:cs="Times New Roman"/>
          <w:b/>
        </w:rPr>
        <w:t>8</w:t>
      </w:r>
      <w:r w:rsidR="00A47F97">
        <w:rPr>
          <w:rFonts w:cs="Times New Roman"/>
          <w:b/>
        </w:rPr>
        <w:t>26</w:t>
      </w:r>
      <w:proofErr w:type="gramEnd"/>
    </w:p>
    <w:p w:rsidR="00E67EBA" w:rsidRPr="00C64A20" w:rsidRDefault="00083DB8" w:rsidP="00E67EBA">
      <w:pPr>
        <w:rPr>
          <w:rFonts w:cs="Times New Roman"/>
        </w:rPr>
      </w:pPr>
      <w:proofErr w:type="gramStart"/>
      <w:r w:rsidRPr="00083DB8">
        <w:rPr>
          <w:rFonts w:cs="Times New Roman"/>
        </w:rPr>
        <w:t>ENTIRE TEXT (TOTAL + ADDRESSES etc.):</w:t>
      </w:r>
      <w:r w:rsidR="00477EE5" w:rsidRPr="00477EE5">
        <w:rPr>
          <w:rFonts w:cs="Times New Roman"/>
          <w:b/>
        </w:rPr>
        <w:t>2</w:t>
      </w:r>
      <w:r w:rsidR="009444C2">
        <w:rPr>
          <w:rFonts w:cs="Times New Roman"/>
          <w:b/>
        </w:rPr>
        <w:t>9</w:t>
      </w:r>
      <w:r w:rsidR="00572DEB">
        <w:rPr>
          <w:rFonts w:cs="Times New Roman"/>
          <w:b/>
          <w:lang w:val="fr-FR"/>
        </w:rPr>
        <w:t>73</w:t>
      </w:r>
      <w:proofErr w:type="gramEnd"/>
      <w:r w:rsidR="00351B85">
        <w:rPr>
          <w:rFonts w:cs="Times New Roman"/>
          <w:b/>
          <w:lang w:val="fr-FR"/>
        </w:rPr>
        <w:t xml:space="preserve"> </w:t>
      </w:r>
    </w:p>
    <w:p w:rsidR="00E67EBA" w:rsidRPr="00C64A20" w:rsidRDefault="00083DB8" w:rsidP="00E67EBA">
      <w:pPr>
        <w:rPr>
          <w:rFonts w:cs="Times New Roman"/>
        </w:rPr>
      </w:pPr>
      <w:r w:rsidRPr="00083DB8">
        <w:rPr>
          <w:rFonts w:cs="Times New Roman"/>
        </w:rPr>
        <w:t xml:space="preserve">03. AN INDEXABLE AND INFORMATIVE COMMENTARY TITLE </w:t>
      </w:r>
    </w:p>
    <w:p w:rsidR="00E67EBA" w:rsidRPr="00C64A20" w:rsidRDefault="00083DB8" w:rsidP="00E67EBA">
      <w:pPr>
        <w:rPr>
          <w:rFonts w:cs="Times New Roman"/>
          <w:b/>
        </w:rPr>
      </w:pPr>
      <w:r w:rsidRPr="00083DB8">
        <w:rPr>
          <w:rFonts w:cs="Times New Roman"/>
          <w:b/>
        </w:rPr>
        <w:t xml:space="preserve">Becoming an expert: Ontogeny of expertise as an example of neural reuse </w:t>
      </w:r>
    </w:p>
    <w:p w:rsidR="00083DB8" w:rsidRPr="00083DB8" w:rsidRDefault="00083DB8" w:rsidP="00083DB8">
      <w:pPr>
        <w:rPr>
          <w:rFonts w:cs="Times New Roman"/>
        </w:rPr>
      </w:pPr>
      <w:r w:rsidRPr="00083DB8">
        <w:rPr>
          <w:rFonts w:cs="Times New Roman"/>
        </w:rPr>
        <w:t xml:space="preserve">04. FULL NAME(S) </w:t>
      </w:r>
    </w:p>
    <w:p w:rsidR="00083DB8" w:rsidRPr="00083DB8" w:rsidRDefault="00083DB8" w:rsidP="00083DB8">
      <w:pPr>
        <w:rPr>
          <w:rFonts w:cs="Times New Roman"/>
          <w:b/>
        </w:rPr>
      </w:pPr>
      <w:r w:rsidRPr="00590629">
        <w:rPr>
          <w:rFonts w:eastAsia="Calibri" w:cs="Times New Roman"/>
          <w:b/>
          <w:lang w:val="en-AU"/>
        </w:rPr>
        <w:t>Alessandro Guida</w:t>
      </w:r>
      <w:r w:rsidRPr="00590629">
        <w:rPr>
          <w:rFonts w:eastAsia="Calibri" w:cs="Times New Roman"/>
          <w:b/>
          <w:vertAlign w:val="superscript"/>
          <w:lang w:val="en-AU"/>
        </w:rPr>
        <w:t>1</w:t>
      </w:r>
      <w:r w:rsidRPr="00590629">
        <w:rPr>
          <w:rFonts w:eastAsia="Calibri" w:cs="Times New Roman"/>
          <w:b/>
          <w:lang w:val="en-AU"/>
        </w:rPr>
        <w:t xml:space="preserve">, </w:t>
      </w:r>
      <w:r w:rsidRPr="00590629">
        <w:rPr>
          <w:rFonts w:cs="Times New Roman"/>
          <w:b/>
          <w:lang w:val="en-AU"/>
        </w:rPr>
        <w:t>Guillermo Campitelli</w:t>
      </w:r>
      <w:r w:rsidRPr="00590629">
        <w:rPr>
          <w:rFonts w:cs="Times New Roman"/>
          <w:b/>
          <w:vertAlign w:val="superscript"/>
          <w:lang w:val="en-AU"/>
        </w:rPr>
        <w:t>2</w:t>
      </w:r>
      <w:r w:rsidRPr="00590629">
        <w:rPr>
          <w:rFonts w:cs="Times New Roman"/>
          <w:b/>
          <w:lang w:val="en-AU"/>
        </w:rPr>
        <w:t xml:space="preserve"> and Fernand Gobet</w:t>
      </w:r>
      <w:r w:rsidRPr="00590629">
        <w:rPr>
          <w:rFonts w:cs="Times New Roman"/>
          <w:b/>
          <w:vertAlign w:val="superscript"/>
          <w:lang w:val="en-AU"/>
        </w:rPr>
        <w:t>3</w:t>
      </w:r>
    </w:p>
    <w:p w:rsidR="00E67EBA" w:rsidRPr="002A57A1" w:rsidRDefault="00083DB8" w:rsidP="00E67EBA">
      <w:pPr>
        <w:rPr>
          <w:rFonts w:cs="Times New Roman"/>
          <w:lang w:val="fr-FR"/>
        </w:rPr>
      </w:pPr>
      <w:r w:rsidRPr="00083DB8">
        <w:rPr>
          <w:rFonts w:cs="Times New Roman"/>
          <w:lang w:val="fr-FR"/>
        </w:rPr>
        <w:t xml:space="preserve">05. INSTITUTION </w:t>
      </w:r>
    </w:p>
    <w:p w:rsidR="00083DB8" w:rsidRPr="00083DB8" w:rsidRDefault="00083DB8" w:rsidP="00083DB8">
      <w:pPr>
        <w:spacing w:after="0" w:line="480" w:lineRule="auto"/>
        <w:outlineLvl w:val="0"/>
        <w:rPr>
          <w:rFonts w:eastAsia="Calibri" w:cs="Times New Roman"/>
          <w:b/>
          <w:vertAlign w:val="superscript"/>
          <w:lang w:val="fr-FR"/>
        </w:rPr>
      </w:pPr>
      <w:r w:rsidRPr="00083DB8">
        <w:rPr>
          <w:rFonts w:eastAsia="Calibri" w:cs="Times New Roman"/>
          <w:b/>
          <w:vertAlign w:val="superscript"/>
          <w:lang w:val="fr-FR"/>
        </w:rPr>
        <w:t>1</w:t>
      </w:r>
      <w:r w:rsidRPr="00083DB8">
        <w:rPr>
          <w:rFonts w:eastAsia="Calibri" w:cs="Times New Roman"/>
          <w:b/>
          <w:lang w:val="fr-FR"/>
        </w:rPr>
        <w:t xml:space="preserve">CRPCC, </w:t>
      </w:r>
      <w:proofErr w:type="spellStart"/>
      <w:r w:rsidRPr="00083DB8">
        <w:rPr>
          <w:rFonts w:eastAsia="Calibri" w:cs="Times New Roman"/>
          <w:b/>
          <w:lang w:val="fr-FR"/>
        </w:rPr>
        <w:t>Department</w:t>
      </w:r>
      <w:proofErr w:type="spellEnd"/>
      <w:r w:rsidRPr="00083DB8">
        <w:rPr>
          <w:rFonts w:eastAsia="Calibri" w:cs="Times New Roman"/>
          <w:b/>
          <w:lang w:val="fr-FR"/>
        </w:rPr>
        <w:t xml:space="preserve"> of Psychology, Université Rennes 2, France</w:t>
      </w:r>
    </w:p>
    <w:p w:rsidR="00083DB8" w:rsidRPr="00083DB8" w:rsidRDefault="00083DB8" w:rsidP="00083DB8">
      <w:pPr>
        <w:spacing w:after="0" w:line="480" w:lineRule="auto"/>
        <w:rPr>
          <w:rFonts w:eastAsia="Calibri" w:cs="Times New Roman"/>
          <w:b/>
        </w:rPr>
      </w:pPr>
      <w:r w:rsidRPr="00083DB8">
        <w:rPr>
          <w:rFonts w:eastAsia="Calibri" w:cs="Times New Roman"/>
          <w:b/>
          <w:vertAlign w:val="superscript"/>
        </w:rPr>
        <w:t>2</w:t>
      </w:r>
      <w:r w:rsidRPr="00083DB8">
        <w:rPr>
          <w:rFonts w:eastAsia="Calibri" w:cs="Times New Roman"/>
          <w:b/>
        </w:rPr>
        <w:t>School of Psychology and Social Science, Edith Cowan University, Australia</w:t>
      </w:r>
    </w:p>
    <w:p w:rsidR="00083DB8" w:rsidRPr="00083DB8" w:rsidRDefault="00083DB8" w:rsidP="00083DB8">
      <w:pPr>
        <w:spacing w:after="0" w:line="480" w:lineRule="auto"/>
        <w:rPr>
          <w:rFonts w:eastAsia="Calibri" w:cs="Times New Roman"/>
          <w:b/>
        </w:rPr>
      </w:pPr>
      <w:r w:rsidRPr="00083DB8">
        <w:rPr>
          <w:rFonts w:eastAsia="Calibri" w:cs="Times New Roman"/>
          <w:b/>
          <w:vertAlign w:val="superscript"/>
        </w:rPr>
        <w:t>3</w:t>
      </w:r>
      <w:r w:rsidRPr="00083DB8">
        <w:rPr>
          <w:rFonts w:eastAsia="Calibri" w:cs="Times New Roman"/>
          <w:b/>
        </w:rPr>
        <w:t>Institute of Psychology, Health and Society, University of Liverpool, United Kingdom</w:t>
      </w:r>
    </w:p>
    <w:p w:rsidR="00E67EBA" w:rsidRPr="00C64A20" w:rsidRDefault="00083DB8" w:rsidP="00E67EBA">
      <w:pPr>
        <w:rPr>
          <w:rFonts w:cs="Times New Roman"/>
        </w:rPr>
      </w:pPr>
      <w:r w:rsidRPr="00083DB8">
        <w:rPr>
          <w:rFonts w:cs="Times New Roman"/>
        </w:rPr>
        <w:t xml:space="preserve">06. FULL INSTITUTIONAL MAILING </w:t>
      </w:r>
      <w:proofErr w:type="gramStart"/>
      <w:r w:rsidRPr="00083DB8">
        <w:rPr>
          <w:rFonts w:cs="Times New Roman"/>
        </w:rPr>
        <w:t>ADDRESS(</w:t>
      </w:r>
      <w:proofErr w:type="gramEnd"/>
      <w:r w:rsidRPr="00083DB8">
        <w:rPr>
          <w:rFonts w:cs="Times New Roman"/>
        </w:rPr>
        <w:t xml:space="preserve">ES) </w:t>
      </w:r>
    </w:p>
    <w:p w:rsidR="00083DB8" w:rsidRPr="00083DB8" w:rsidRDefault="00083DB8" w:rsidP="00083DB8">
      <w:pPr>
        <w:pStyle w:val="Textebrut1"/>
        <w:spacing w:line="480" w:lineRule="auto"/>
        <w:rPr>
          <w:rFonts w:eastAsia="Calibri" w:cs="Times New Roman"/>
          <w:b/>
          <w:lang w:val="fr-FR"/>
        </w:rPr>
      </w:pPr>
      <w:r w:rsidRPr="00083DB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fr-FR"/>
        </w:rPr>
        <w:t>1</w:t>
      </w:r>
      <w:r w:rsidRPr="00083DB8">
        <w:rPr>
          <w:rFonts w:ascii="Times New Roman" w:hAnsi="Times New Roman" w:cs="Times New Roman"/>
          <w:b/>
          <w:sz w:val="24"/>
          <w:szCs w:val="24"/>
          <w:lang w:val="fr-FR"/>
        </w:rPr>
        <w:t>Université Rennes 2-</w:t>
      </w:r>
      <w:r w:rsidRPr="00083DB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Place du Recteur Henri Le </w:t>
      </w:r>
      <w:proofErr w:type="spellStart"/>
      <w:r w:rsidRPr="00083DB8">
        <w:rPr>
          <w:rFonts w:ascii="Times New Roman" w:eastAsia="Calibri" w:hAnsi="Times New Roman" w:cs="Times New Roman"/>
          <w:b/>
          <w:sz w:val="24"/>
          <w:szCs w:val="24"/>
          <w:lang w:val="fr-FR"/>
        </w:rPr>
        <w:t>Moal</w:t>
      </w:r>
      <w:proofErr w:type="spellEnd"/>
      <w:r w:rsidRPr="00083DB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CS 24307-35043 Rennes Cedex</w:t>
      </w:r>
    </w:p>
    <w:p w:rsidR="00E67EBA" w:rsidRPr="00C64A20" w:rsidRDefault="00083DB8" w:rsidP="00E67EBA">
      <w:pPr>
        <w:rPr>
          <w:rFonts w:cs="Times New Roman"/>
        </w:rPr>
      </w:pPr>
      <w:r w:rsidRPr="00083DB8">
        <w:rPr>
          <w:rFonts w:cs="Times New Roman"/>
        </w:rPr>
        <w:t xml:space="preserve">07. INSTITUTIONAL TELEPHONE NUMBER(S) (for correspondence) </w:t>
      </w:r>
    </w:p>
    <w:p w:rsidR="00E67EBA" w:rsidRPr="00C64A20" w:rsidRDefault="00083DB8" w:rsidP="00E67EBA">
      <w:pPr>
        <w:spacing w:after="0" w:line="480" w:lineRule="auto"/>
        <w:rPr>
          <w:rFonts w:eastAsia="Calibri" w:cs="Times New Roman"/>
          <w:b/>
        </w:rPr>
      </w:pPr>
      <w:r w:rsidRPr="00083DB8">
        <w:rPr>
          <w:rFonts w:eastAsia="Calibri" w:cs="Times New Roman"/>
          <w:b/>
          <w:vertAlign w:val="superscript"/>
        </w:rPr>
        <w:t>1</w:t>
      </w:r>
      <w:r w:rsidRPr="00083DB8">
        <w:rPr>
          <w:rFonts w:eastAsia="Calibri" w:cs="Times New Roman"/>
          <w:b/>
        </w:rPr>
        <w:t>00 33 (0)2.23.22.58.78</w:t>
      </w:r>
    </w:p>
    <w:p w:rsidR="00E67EBA" w:rsidRPr="00C64A20" w:rsidRDefault="00083DB8" w:rsidP="00E67EBA">
      <w:pPr>
        <w:rPr>
          <w:rFonts w:cs="Times New Roman"/>
        </w:rPr>
      </w:pPr>
      <w:r w:rsidRPr="00083DB8">
        <w:rPr>
          <w:rFonts w:cs="Times New Roman"/>
        </w:rPr>
        <w:t>08. ONE EMAIL ADDRESS EACH</w:t>
      </w:r>
    </w:p>
    <w:p w:rsidR="00E67EBA" w:rsidRPr="00C64A20" w:rsidRDefault="00083DB8" w:rsidP="00E67EBA">
      <w:pPr>
        <w:rPr>
          <w:rFonts w:cs="Times New Roman"/>
          <w:b/>
        </w:rPr>
      </w:pPr>
      <w:r w:rsidRPr="00083DB8">
        <w:rPr>
          <w:rFonts w:eastAsia="Calibri" w:cs="Times New Roman"/>
          <w:b/>
          <w:vertAlign w:val="superscript"/>
        </w:rPr>
        <w:t>1</w:t>
      </w:r>
      <w:r w:rsidRPr="00083DB8">
        <w:rPr>
          <w:rFonts w:cs="Times New Roman"/>
          <w:b/>
        </w:rPr>
        <w:t xml:space="preserve">alessandro.guida@univ-rennes2.fr </w:t>
      </w:r>
    </w:p>
    <w:p w:rsidR="00E67EBA" w:rsidRPr="00C64A20" w:rsidRDefault="00083DB8" w:rsidP="00E67EBA">
      <w:pPr>
        <w:rPr>
          <w:rFonts w:cs="Times New Roman"/>
          <w:b/>
        </w:rPr>
      </w:pPr>
      <w:r w:rsidRPr="00083DB8">
        <w:rPr>
          <w:rFonts w:cs="Times New Roman"/>
          <w:b/>
          <w:vertAlign w:val="superscript"/>
        </w:rPr>
        <w:t>2</w:t>
      </w:r>
      <w:r w:rsidRPr="00083DB8">
        <w:rPr>
          <w:rFonts w:cs="Times New Roman"/>
          <w:b/>
        </w:rPr>
        <w:t>g.campitelli@ecu.edu.au</w:t>
      </w:r>
    </w:p>
    <w:p w:rsidR="00E67EBA" w:rsidRPr="00C64A20" w:rsidRDefault="00083DB8" w:rsidP="00E67EBA">
      <w:pPr>
        <w:rPr>
          <w:rFonts w:cs="Times New Roman"/>
          <w:b/>
        </w:rPr>
      </w:pPr>
      <w:r w:rsidRPr="00083DB8">
        <w:rPr>
          <w:rFonts w:cs="Times New Roman"/>
          <w:b/>
          <w:vertAlign w:val="superscript"/>
        </w:rPr>
        <w:t>3</w:t>
      </w:r>
      <w:r w:rsidRPr="00083DB8">
        <w:rPr>
          <w:rFonts w:cs="Times New Roman"/>
          <w:b/>
        </w:rPr>
        <w:t>Fernand.Gobet@liverpool.ac.uk</w:t>
      </w:r>
    </w:p>
    <w:p w:rsidR="00E67EBA" w:rsidRPr="00C64A20" w:rsidRDefault="00083DB8" w:rsidP="00E67EBA">
      <w:pPr>
        <w:rPr>
          <w:rFonts w:cs="Times New Roman"/>
        </w:rPr>
      </w:pPr>
      <w:r w:rsidRPr="00083DB8">
        <w:rPr>
          <w:rFonts w:cs="Times New Roman"/>
        </w:rPr>
        <w:t xml:space="preserve">09. ONE HOME PAGE URL EACH (where available) </w:t>
      </w:r>
    </w:p>
    <w:p w:rsidR="00E67EBA" w:rsidRDefault="00083DB8" w:rsidP="00E67EBA">
      <w:pPr>
        <w:rPr>
          <w:rFonts w:eastAsia="Calibri" w:cs="Times New Roman"/>
          <w:b/>
        </w:rPr>
      </w:pPr>
      <w:r w:rsidRPr="00083DB8">
        <w:rPr>
          <w:rFonts w:eastAsia="Calibri" w:cs="Times New Roman"/>
          <w:b/>
          <w:vertAlign w:val="superscript"/>
        </w:rPr>
        <w:lastRenderedPageBreak/>
        <w:t>1</w:t>
      </w:r>
      <w:r w:rsidRPr="00083DB8">
        <w:rPr>
          <w:rFonts w:eastAsia="Calibri" w:cs="Times New Roman"/>
          <w:b/>
        </w:rPr>
        <w:t>http://alessandro-guida.blogspot.fr/</w:t>
      </w:r>
    </w:p>
    <w:p w:rsidR="00590629" w:rsidRDefault="00590629" w:rsidP="00E67EBA">
      <w:pPr>
        <w:rPr>
          <w:rFonts w:eastAsia="Calibri" w:cs="Times New Roman"/>
          <w:b/>
        </w:rPr>
      </w:pPr>
      <w:r w:rsidRPr="00590629">
        <w:rPr>
          <w:rFonts w:eastAsia="Calibri" w:cs="Times New Roman"/>
          <w:b/>
          <w:vertAlign w:val="superscript"/>
        </w:rPr>
        <w:t>2</w:t>
      </w:r>
      <w:r>
        <w:rPr>
          <w:rFonts w:eastAsia="Calibri" w:cs="Times New Roman"/>
          <w:b/>
        </w:rPr>
        <w:t>http://gcampitelli.com</w:t>
      </w:r>
    </w:p>
    <w:p w:rsidR="00FB3E2C" w:rsidRPr="00C64A20" w:rsidRDefault="00E4537A" w:rsidP="00E67EBA">
      <w:pPr>
        <w:rPr>
          <w:rFonts w:cs="Times New Roman"/>
          <w:b/>
        </w:rPr>
      </w:pPr>
      <w:r>
        <w:rPr>
          <w:rFonts w:eastAsia="Calibri" w:cs="Times New Roman"/>
          <w:b/>
          <w:vertAlign w:val="superscript"/>
        </w:rPr>
        <w:t>3</w:t>
      </w:r>
      <w:r w:rsidR="00FB3E2C" w:rsidRPr="00FB3E2C">
        <w:rPr>
          <w:rFonts w:eastAsia="Calibri" w:cs="Times New Roman"/>
          <w:b/>
        </w:rPr>
        <w:t>http://www.chrest.info/fg/home.htm</w:t>
      </w:r>
    </w:p>
    <w:p w:rsidR="00097E70" w:rsidRDefault="00097E70" w:rsidP="004C6357">
      <w:pPr>
        <w:spacing w:after="0" w:line="480" w:lineRule="auto"/>
        <w:ind w:firstLine="720"/>
        <w:rPr>
          <w:rFonts w:cs="Times New Roman"/>
        </w:rPr>
      </w:pPr>
    </w:p>
    <w:p w:rsidR="00C520E7" w:rsidRDefault="00C520E7" w:rsidP="00C520E7">
      <w:pPr>
        <w:rPr>
          <w:rFonts w:cs="Times New Roman"/>
          <w:b/>
        </w:rPr>
      </w:pPr>
    </w:p>
    <w:p w:rsidR="00C520E7" w:rsidRDefault="00C520E7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C95D49" w:rsidRDefault="00083DB8" w:rsidP="00BF2FA5">
      <w:pPr>
        <w:jc w:val="center"/>
        <w:rPr>
          <w:rFonts w:cs="Times New Roman"/>
        </w:rPr>
      </w:pPr>
      <w:r w:rsidRPr="00083DB8">
        <w:rPr>
          <w:rFonts w:cs="Times New Roman"/>
          <w:b/>
        </w:rPr>
        <w:lastRenderedPageBreak/>
        <w:t>Abstract</w:t>
      </w:r>
    </w:p>
    <w:p w:rsidR="00372394" w:rsidRPr="00BF2FA5" w:rsidRDefault="00AA5EC5" w:rsidP="00372394">
      <w:pPr>
        <w:spacing w:after="0" w:line="480" w:lineRule="auto"/>
        <w:rPr>
          <w:rFonts w:cs="Times New Roman"/>
        </w:rPr>
      </w:pPr>
      <w:r>
        <w:rPr>
          <w:rFonts w:cs="Times New Roman"/>
        </w:rPr>
        <w:t>In this commentary, w</w:t>
      </w:r>
      <w:r w:rsidR="00017C98" w:rsidRPr="00BF2FA5">
        <w:rPr>
          <w:rFonts w:cs="Times New Roman"/>
        </w:rPr>
        <w:t xml:space="preserve">e </w:t>
      </w:r>
      <w:r w:rsidR="00A426C4">
        <w:rPr>
          <w:rFonts w:cs="Times New Roman"/>
        </w:rPr>
        <w:t>discuss</w:t>
      </w:r>
      <w:r w:rsidR="00017C98" w:rsidRPr="00BF2FA5">
        <w:rPr>
          <w:rFonts w:cs="Times New Roman"/>
        </w:rPr>
        <w:t xml:space="preserve"> a</w:t>
      </w:r>
      <w:r w:rsidR="00162C4B">
        <w:rPr>
          <w:rFonts w:cs="Times New Roman"/>
        </w:rPr>
        <w:t>n important</w:t>
      </w:r>
      <w:r w:rsidR="00017C98" w:rsidRPr="00BF2FA5">
        <w:rPr>
          <w:rFonts w:cs="Times New Roman"/>
        </w:rPr>
        <w:t xml:space="preserve"> pattern</w:t>
      </w:r>
      <w:r w:rsidR="00C008FC" w:rsidRPr="00BF2FA5">
        <w:rPr>
          <w:rFonts w:cs="Times New Roman"/>
        </w:rPr>
        <w:t xml:space="preserve"> of </w:t>
      </w:r>
      <w:r w:rsidR="00D463CC">
        <w:rPr>
          <w:rFonts w:cs="Times New Roman"/>
        </w:rPr>
        <w:t>result</w:t>
      </w:r>
      <w:r w:rsidR="00323605" w:rsidRPr="00541B94">
        <w:rPr>
          <w:rFonts w:cs="Times New Roman"/>
        </w:rPr>
        <w:t>s</w:t>
      </w:r>
      <w:r w:rsidR="00D463CC">
        <w:rPr>
          <w:rFonts w:cs="Times New Roman"/>
        </w:rPr>
        <w:t xml:space="preserve"> </w:t>
      </w:r>
      <w:r w:rsidR="00017C98" w:rsidRPr="00BF2FA5">
        <w:rPr>
          <w:rFonts w:cs="Times New Roman"/>
        </w:rPr>
        <w:t xml:space="preserve">in </w:t>
      </w:r>
      <w:r w:rsidR="00C008FC" w:rsidRPr="00BF2FA5">
        <w:rPr>
          <w:rFonts w:cs="Times New Roman"/>
        </w:rPr>
        <w:t xml:space="preserve">the </w:t>
      </w:r>
      <w:r w:rsidR="00017C98" w:rsidRPr="00BF2FA5">
        <w:rPr>
          <w:rFonts w:cs="Times New Roman"/>
        </w:rPr>
        <w:t xml:space="preserve">literature </w:t>
      </w:r>
      <w:r w:rsidR="006F4CFE" w:rsidRPr="00BF2FA5">
        <w:rPr>
          <w:rFonts w:cs="Times New Roman"/>
        </w:rPr>
        <w:t>o</w:t>
      </w:r>
      <w:r w:rsidR="006F4CFE">
        <w:rPr>
          <w:rFonts w:cs="Times New Roman"/>
        </w:rPr>
        <w:t xml:space="preserve">n the </w:t>
      </w:r>
      <w:r w:rsidR="00590629">
        <w:rPr>
          <w:rFonts w:cs="Times New Roman"/>
        </w:rPr>
        <w:t xml:space="preserve">neural </w:t>
      </w:r>
      <w:r w:rsidR="006F4CFE">
        <w:rPr>
          <w:rFonts w:cs="Times New Roman"/>
        </w:rPr>
        <w:t xml:space="preserve">basis of </w:t>
      </w:r>
      <w:r w:rsidR="00017C98" w:rsidRPr="00BF2FA5">
        <w:rPr>
          <w:rFonts w:cs="Times New Roman"/>
        </w:rPr>
        <w:t xml:space="preserve">expertise: </w:t>
      </w:r>
      <w:r w:rsidR="00C008FC" w:rsidRPr="00BF2FA5">
        <w:rPr>
          <w:rFonts w:cs="Times New Roman"/>
        </w:rPr>
        <w:t xml:space="preserve">(a) </w:t>
      </w:r>
      <w:r w:rsidR="00017C98" w:rsidRPr="00BF2FA5">
        <w:rPr>
          <w:rFonts w:cs="Times New Roman"/>
        </w:rPr>
        <w:t>decrease of cerebral activation</w:t>
      </w:r>
      <w:r w:rsidR="00590629">
        <w:rPr>
          <w:rFonts w:cs="Times New Roman"/>
        </w:rPr>
        <w:t xml:space="preserve"> at the beginning of acquisition of expertise</w:t>
      </w:r>
      <w:r w:rsidR="00017C98" w:rsidRPr="00BF2FA5">
        <w:rPr>
          <w:rFonts w:cs="Times New Roman"/>
        </w:rPr>
        <w:t xml:space="preserve"> and </w:t>
      </w:r>
      <w:r w:rsidR="00C008FC" w:rsidRPr="00BF2FA5">
        <w:rPr>
          <w:rFonts w:cs="Times New Roman"/>
        </w:rPr>
        <w:t xml:space="preserve">(b) </w:t>
      </w:r>
      <w:r w:rsidR="00017C98" w:rsidRPr="00BF2FA5">
        <w:rPr>
          <w:rFonts w:cs="Times New Roman"/>
        </w:rPr>
        <w:t xml:space="preserve">functional </w:t>
      </w:r>
      <w:r w:rsidR="00372394" w:rsidRPr="00BF2FA5">
        <w:rPr>
          <w:rFonts w:cs="Times New Roman"/>
        </w:rPr>
        <w:t xml:space="preserve">cerebral </w:t>
      </w:r>
      <w:r w:rsidR="00C008FC" w:rsidRPr="00BF2FA5">
        <w:rPr>
          <w:rFonts w:cs="Times New Roman"/>
        </w:rPr>
        <w:t>reorganization</w:t>
      </w:r>
      <w:r w:rsidR="00590629">
        <w:rPr>
          <w:rFonts w:cs="Times New Roman"/>
        </w:rPr>
        <w:t>, as a consequence of years of practice</w:t>
      </w:r>
      <w:r w:rsidR="00372394" w:rsidRPr="00BF2FA5">
        <w:rPr>
          <w:rFonts w:cs="Times New Roman"/>
        </w:rPr>
        <w:t>.</w:t>
      </w:r>
      <w:r w:rsidR="00E05D30">
        <w:rPr>
          <w:rFonts w:cs="Times New Roman"/>
        </w:rPr>
        <w:t xml:space="preserve"> </w:t>
      </w:r>
      <w:r w:rsidR="00E8379B">
        <w:rPr>
          <w:rFonts w:cs="Times New Roman"/>
        </w:rPr>
        <w:t>W</w:t>
      </w:r>
      <w:r w:rsidR="00590629">
        <w:rPr>
          <w:rFonts w:cs="Times New Roman"/>
        </w:rPr>
        <w:t xml:space="preserve">e </w:t>
      </w:r>
      <w:r w:rsidR="00C451E9">
        <w:rPr>
          <w:rFonts w:cs="Times New Roman"/>
        </w:rPr>
        <w:t xml:space="preserve">show </w:t>
      </w:r>
      <w:r w:rsidR="00590629">
        <w:rPr>
          <w:rFonts w:cs="Times New Roman"/>
        </w:rPr>
        <w:t>how th</w:t>
      </w:r>
      <w:r w:rsidR="006F1BD2">
        <w:rPr>
          <w:rFonts w:cs="Times New Roman"/>
        </w:rPr>
        <w:t>ese two</w:t>
      </w:r>
      <w:r w:rsidR="00590629">
        <w:rPr>
          <w:rFonts w:cs="Times New Roman"/>
        </w:rPr>
        <w:t xml:space="preserve"> result</w:t>
      </w:r>
      <w:r w:rsidR="00CE1035">
        <w:rPr>
          <w:rFonts w:cs="Times New Roman"/>
        </w:rPr>
        <w:t>s</w:t>
      </w:r>
      <w:r w:rsidR="00590629">
        <w:rPr>
          <w:rFonts w:cs="Times New Roman"/>
        </w:rPr>
        <w:t xml:space="preserve"> can be integrated with the</w:t>
      </w:r>
      <w:r w:rsidR="00D463CC">
        <w:rPr>
          <w:rFonts w:cs="Times New Roman"/>
        </w:rPr>
        <w:t xml:space="preserve"> </w:t>
      </w:r>
      <w:r w:rsidR="00372394" w:rsidRPr="00BF2FA5">
        <w:rPr>
          <w:rFonts w:cs="Times New Roman"/>
        </w:rPr>
        <w:t>neural reuse</w:t>
      </w:r>
      <w:r w:rsidR="00590629">
        <w:rPr>
          <w:rFonts w:cs="Times New Roman"/>
        </w:rPr>
        <w:t xml:space="preserve"> framework</w:t>
      </w:r>
      <w:r w:rsidR="00372394" w:rsidRPr="00BF2FA5">
        <w:rPr>
          <w:rFonts w:cs="Times New Roman"/>
        </w:rPr>
        <w:t xml:space="preserve">. </w:t>
      </w:r>
    </w:p>
    <w:p w:rsidR="00BF2FA5" w:rsidRDefault="00BF2FA5">
      <w:pPr>
        <w:rPr>
          <w:rFonts w:cs="Times New Roman"/>
        </w:rPr>
      </w:pPr>
      <w:r>
        <w:rPr>
          <w:rFonts w:cs="Times New Roman"/>
        </w:rPr>
        <w:br w:type="page"/>
      </w:r>
    </w:p>
    <w:p w:rsidR="00083DB8" w:rsidRDefault="00E83B7B" w:rsidP="00083DB8">
      <w:pPr>
        <w:spacing w:after="0" w:line="480" w:lineRule="auto"/>
        <w:rPr>
          <w:rFonts w:cs="Times New Roman"/>
        </w:rPr>
      </w:pPr>
      <w:r>
        <w:rPr>
          <w:rFonts w:cs="Times New Roman"/>
        </w:rPr>
        <w:lastRenderedPageBreak/>
        <w:t xml:space="preserve">In </w:t>
      </w:r>
      <w:r w:rsidRPr="00E83B7B">
        <w:rPr>
          <w:rFonts w:cs="Times New Roman"/>
          <w:i/>
        </w:rPr>
        <w:t>After Phrenology</w:t>
      </w:r>
      <w:r w:rsidR="000A4CEB">
        <w:rPr>
          <w:rFonts w:cs="Times New Roman"/>
          <w:i/>
        </w:rPr>
        <w:t>,</w:t>
      </w:r>
      <w:r w:rsidR="00C94518">
        <w:rPr>
          <w:rFonts w:cs="Times New Roman"/>
          <w:i/>
        </w:rPr>
        <w:t xml:space="preserve"> </w:t>
      </w:r>
      <w:r w:rsidR="004E2220" w:rsidRPr="004E2220">
        <w:rPr>
          <w:rFonts w:cs="Times New Roman"/>
        </w:rPr>
        <w:t>Anderson</w:t>
      </w:r>
      <w:r w:rsidR="00D463CC">
        <w:rPr>
          <w:rFonts w:cs="Times New Roman"/>
        </w:rPr>
        <w:t xml:space="preserve"> </w:t>
      </w:r>
      <w:r w:rsidR="009C5BB3">
        <w:rPr>
          <w:rFonts w:cs="Times New Roman"/>
        </w:rPr>
        <w:t xml:space="preserve">presented the </w:t>
      </w:r>
      <w:r w:rsidR="009C5BB3" w:rsidRPr="00FD2388">
        <w:rPr>
          <w:rFonts w:cs="Times New Roman"/>
          <w:i/>
        </w:rPr>
        <w:t>neural reuse</w:t>
      </w:r>
      <w:r w:rsidR="00D463CC">
        <w:rPr>
          <w:rFonts w:cs="Times New Roman"/>
          <w:i/>
        </w:rPr>
        <w:t xml:space="preserve"> </w:t>
      </w:r>
      <w:r w:rsidR="009C5BB3">
        <w:rPr>
          <w:rFonts w:cs="Times New Roman"/>
        </w:rPr>
        <w:t>framework, which opposes both modular and holistic views of brain architecture.</w:t>
      </w:r>
      <w:r w:rsidR="00D463CC">
        <w:rPr>
          <w:rFonts w:cs="Times New Roman"/>
        </w:rPr>
        <w:t xml:space="preserve"> </w:t>
      </w:r>
      <w:r w:rsidR="009C5BB3">
        <w:rPr>
          <w:rFonts w:cs="Times New Roman"/>
        </w:rPr>
        <w:t>In evolutionary terms</w:t>
      </w:r>
      <w:r w:rsidR="00DB453B">
        <w:rPr>
          <w:rFonts w:cs="Times New Roman"/>
        </w:rPr>
        <w:t>,</w:t>
      </w:r>
      <w:r w:rsidR="00D463CC">
        <w:rPr>
          <w:rFonts w:cs="Times New Roman"/>
        </w:rPr>
        <w:t xml:space="preserve"> </w:t>
      </w:r>
      <w:r w:rsidR="00271D21">
        <w:rPr>
          <w:rFonts w:cs="Times New Roman"/>
        </w:rPr>
        <w:t>neural reuse</w:t>
      </w:r>
      <w:r w:rsidR="00DB453B">
        <w:rPr>
          <w:rFonts w:cs="Times New Roman"/>
        </w:rPr>
        <w:t xml:space="preserve"> claims</w:t>
      </w:r>
      <w:r w:rsidR="009C5BB3">
        <w:rPr>
          <w:rFonts w:cs="Times New Roman"/>
        </w:rPr>
        <w:t xml:space="preserve"> that the brain </w:t>
      </w:r>
      <w:r w:rsidR="003821DA">
        <w:rPr>
          <w:rFonts w:cs="Times New Roman"/>
        </w:rPr>
        <w:t xml:space="preserve">evolves, not by adding new specialized modules, but </w:t>
      </w:r>
      <w:r w:rsidR="000A4CEB">
        <w:rPr>
          <w:rFonts w:cs="Times New Roman"/>
        </w:rPr>
        <w:t xml:space="preserve">by </w:t>
      </w:r>
      <w:r w:rsidR="003821DA">
        <w:rPr>
          <w:rFonts w:cs="Times New Roman"/>
        </w:rPr>
        <w:t>acquiring new functions by re-combining local areas in new ways.</w:t>
      </w:r>
      <w:r w:rsidR="00D463CC">
        <w:rPr>
          <w:rFonts w:cs="Times New Roman"/>
        </w:rPr>
        <w:t xml:space="preserve"> </w:t>
      </w:r>
      <w:r w:rsidR="00DA2F6D">
        <w:rPr>
          <w:rFonts w:cs="Times New Roman"/>
        </w:rPr>
        <w:t xml:space="preserve">Ontogenetically, </w:t>
      </w:r>
      <w:r w:rsidR="00271D21">
        <w:rPr>
          <w:rFonts w:cs="Times New Roman"/>
        </w:rPr>
        <w:t>neural reuse</w:t>
      </w:r>
      <w:r w:rsidR="00D463CC">
        <w:rPr>
          <w:rFonts w:cs="Times New Roman"/>
        </w:rPr>
        <w:t xml:space="preserve"> </w:t>
      </w:r>
      <w:r w:rsidR="00DA2F6D">
        <w:rPr>
          <w:rFonts w:cs="Times New Roman"/>
        </w:rPr>
        <w:t xml:space="preserve">involves the processes of </w:t>
      </w:r>
      <w:r w:rsidR="00323605" w:rsidRPr="00541B94">
        <w:rPr>
          <w:rFonts w:cs="Times New Roman"/>
          <w:i/>
        </w:rPr>
        <w:t>interactive differentiation</w:t>
      </w:r>
      <w:r w:rsidR="00D463CC">
        <w:rPr>
          <w:rFonts w:cs="Times New Roman"/>
          <w:i/>
        </w:rPr>
        <w:t xml:space="preserve"> </w:t>
      </w:r>
      <w:r w:rsidR="000A4CEB">
        <w:rPr>
          <w:rFonts w:cs="Times New Roman"/>
        </w:rPr>
        <w:t>(</w:t>
      </w:r>
      <w:r w:rsidR="00CF098B">
        <w:rPr>
          <w:rFonts w:cs="Times New Roman"/>
        </w:rPr>
        <w:t>local areas have different profiles and interact in different ways as a function of development</w:t>
      </w:r>
      <w:r w:rsidR="000A4CEB">
        <w:rPr>
          <w:rFonts w:cs="Times New Roman"/>
        </w:rPr>
        <w:t xml:space="preserve">) </w:t>
      </w:r>
      <w:r w:rsidR="00DA2F6D">
        <w:rPr>
          <w:rFonts w:cs="Times New Roman"/>
        </w:rPr>
        <w:t xml:space="preserve">and </w:t>
      </w:r>
      <w:r w:rsidR="00323605" w:rsidRPr="00541B94">
        <w:rPr>
          <w:rFonts w:cs="Times New Roman"/>
          <w:i/>
        </w:rPr>
        <w:t>neural search</w:t>
      </w:r>
      <w:r w:rsidR="00D463CC">
        <w:rPr>
          <w:rFonts w:cs="Times New Roman"/>
          <w:i/>
        </w:rPr>
        <w:t xml:space="preserve"> </w:t>
      </w:r>
      <w:r w:rsidR="000A4CEB">
        <w:rPr>
          <w:rFonts w:cs="Times New Roman"/>
        </w:rPr>
        <w:t>(</w:t>
      </w:r>
      <w:r w:rsidR="00CF098B">
        <w:rPr>
          <w:rFonts w:cs="Times New Roman"/>
        </w:rPr>
        <w:t>the active testing of multiple neuronal combinations until finding the most appropriate one for a specific skill</w:t>
      </w:r>
      <w:r w:rsidR="000A4CEB">
        <w:rPr>
          <w:rFonts w:cs="Times New Roman"/>
        </w:rPr>
        <w:t xml:space="preserve">, </w:t>
      </w:r>
      <w:r w:rsidR="002B2720">
        <w:rPr>
          <w:rFonts w:cs="Times New Roman"/>
        </w:rPr>
        <w:t>i.e., the neural niche of that skill)</w:t>
      </w:r>
      <w:r w:rsidR="00CF098B">
        <w:rPr>
          <w:rFonts w:cs="Times New Roman"/>
        </w:rPr>
        <w:t>.</w:t>
      </w:r>
    </w:p>
    <w:p w:rsidR="00083DB8" w:rsidRDefault="00083DB8" w:rsidP="00083DB8">
      <w:pPr>
        <w:spacing w:after="0" w:line="480" w:lineRule="auto"/>
        <w:rPr>
          <w:rFonts w:cs="Times New Roman"/>
        </w:rPr>
      </w:pPr>
    </w:p>
    <w:p w:rsidR="00083DB8" w:rsidRDefault="00CF098B" w:rsidP="00083DB8">
      <w:pPr>
        <w:spacing w:after="0" w:line="480" w:lineRule="auto"/>
        <w:rPr>
          <w:rFonts w:cs="Times New Roman"/>
        </w:rPr>
      </w:pPr>
      <w:r>
        <w:rPr>
          <w:rFonts w:cs="Times New Roman"/>
        </w:rPr>
        <w:t xml:space="preserve">One testable hypothesis of </w:t>
      </w:r>
      <w:r w:rsidR="00231E75">
        <w:rPr>
          <w:rFonts w:cs="Times New Roman"/>
        </w:rPr>
        <w:t xml:space="preserve">the </w:t>
      </w:r>
      <w:r w:rsidR="00271D21">
        <w:rPr>
          <w:rFonts w:cs="Times New Roman"/>
        </w:rPr>
        <w:t>neural reuse</w:t>
      </w:r>
      <w:r w:rsidR="00231E75">
        <w:rPr>
          <w:rFonts w:cs="Times New Roman"/>
        </w:rPr>
        <w:t xml:space="preserve"> framework</w:t>
      </w:r>
      <w:r w:rsidR="00BB232A">
        <w:rPr>
          <w:rFonts w:cs="Times New Roman"/>
        </w:rPr>
        <w:t xml:space="preserve"> is that</w:t>
      </w:r>
      <w:r w:rsidR="00D463CC">
        <w:rPr>
          <w:rFonts w:cs="Times New Roman"/>
        </w:rPr>
        <w:t xml:space="preserve"> </w:t>
      </w:r>
      <w:r w:rsidR="00BB232A">
        <w:rPr>
          <w:rFonts w:cs="Times New Roman"/>
        </w:rPr>
        <w:t>novices in a domain of expertise</w:t>
      </w:r>
      <w:r w:rsidR="00D463CC">
        <w:rPr>
          <w:rFonts w:cs="Times New Roman"/>
        </w:rPr>
        <w:t xml:space="preserve"> </w:t>
      </w:r>
      <w:r w:rsidR="00BB232A">
        <w:rPr>
          <w:rFonts w:cs="Times New Roman"/>
        </w:rPr>
        <w:t xml:space="preserve">would show </w:t>
      </w:r>
      <w:r w:rsidR="00261854">
        <w:rPr>
          <w:rFonts w:cs="Times New Roman"/>
        </w:rPr>
        <w:t>wide-</w:t>
      </w:r>
      <w:r w:rsidR="00BB232A">
        <w:rPr>
          <w:rFonts w:cs="Times New Roman"/>
        </w:rPr>
        <w:t xml:space="preserve">spread </w:t>
      </w:r>
      <w:r w:rsidR="00996465">
        <w:rPr>
          <w:rFonts w:cs="Times New Roman"/>
        </w:rPr>
        <w:t xml:space="preserve">brain </w:t>
      </w:r>
      <w:r w:rsidR="00BB232A">
        <w:rPr>
          <w:rFonts w:cs="Times New Roman"/>
        </w:rPr>
        <w:t>activation when performing a domain-specific task</w:t>
      </w:r>
      <w:r w:rsidR="007725EE">
        <w:rPr>
          <w:rFonts w:cs="Times New Roman"/>
        </w:rPr>
        <w:t xml:space="preserve">, whereas </w:t>
      </w:r>
      <w:r w:rsidR="00BB232A">
        <w:rPr>
          <w:rFonts w:cs="Times New Roman"/>
        </w:rPr>
        <w:t>experts would show a more focused pattern of brain activity. This is because</w:t>
      </w:r>
      <w:r w:rsidR="008A4A69">
        <w:rPr>
          <w:rFonts w:cs="Times New Roman"/>
        </w:rPr>
        <w:t>,</w:t>
      </w:r>
      <w:r w:rsidR="00BB232A">
        <w:rPr>
          <w:rFonts w:cs="Times New Roman"/>
        </w:rPr>
        <w:t xml:space="preserve"> at the beginning of acquiring a skill</w:t>
      </w:r>
      <w:r w:rsidR="008A4A69">
        <w:rPr>
          <w:rFonts w:cs="Times New Roman"/>
        </w:rPr>
        <w:t>,</w:t>
      </w:r>
      <w:r w:rsidR="00BB232A">
        <w:rPr>
          <w:rFonts w:cs="Times New Roman"/>
        </w:rPr>
        <w:t xml:space="preserve"> the brain is searching for an appropriate combination of areas</w:t>
      </w:r>
      <w:r w:rsidR="00B328A6">
        <w:rPr>
          <w:rFonts w:cs="Times New Roman"/>
        </w:rPr>
        <w:t>,</w:t>
      </w:r>
      <w:r w:rsidR="00BB232A">
        <w:rPr>
          <w:rFonts w:cs="Times New Roman"/>
        </w:rPr>
        <w:t xml:space="preserve"> whereas the experts’ brain </w:t>
      </w:r>
      <w:r w:rsidR="008A4A69">
        <w:rPr>
          <w:rFonts w:cs="Times New Roman"/>
        </w:rPr>
        <w:t xml:space="preserve">has </w:t>
      </w:r>
      <w:r w:rsidR="00BB232A">
        <w:rPr>
          <w:rFonts w:cs="Times New Roman"/>
        </w:rPr>
        <w:t>already settled in a specific network of brain areas to perform domain-specific tasks. Indeed, Anderson (2014) presents data supporting this hypothes</w:t>
      </w:r>
      <w:r w:rsidR="00175B06" w:rsidRPr="00175B06">
        <w:rPr>
          <w:rFonts w:cs="Times New Roman"/>
        </w:rPr>
        <w:t xml:space="preserve">is (e.g., </w:t>
      </w:r>
      <w:proofErr w:type="spellStart"/>
      <w:r w:rsidR="00175B06" w:rsidRPr="00175B06">
        <w:rPr>
          <w:rFonts w:cs="Times New Roman"/>
        </w:rPr>
        <w:t>Merabet</w:t>
      </w:r>
      <w:proofErr w:type="spellEnd"/>
      <w:r w:rsidR="00175B06" w:rsidRPr="00175B06">
        <w:rPr>
          <w:rFonts w:cs="Times New Roman"/>
        </w:rPr>
        <w:t xml:space="preserve"> et al., 2008; Peters</w:t>
      </w:r>
      <w:r w:rsidR="001B0AFB">
        <w:rPr>
          <w:rFonts w:cs="Times New Roman"/>
        </w:rPr>
        <w:t>e</w:t>
      </w:r>
      <w:r w:rsidR="00175B06" w:rsidRPr="00175B06">
        <w:rPr>
          <w:rFonts w:cs="Times New Roman"/>
        </w:rPr>
        <w:t xml:space="preserve">n, van </w:t>
      </w:r>
      <w:proofErr w:type="spellStart"/>
      <w:r w:rsidR="00175B06" w:rsidRPr="00175B06">
        <w:rPr>
          <w:rFonts w:cs="Times New Roman"/>
        </w:rPr>
        <w:t>Mier</w:t>
      </w:r>
      <w:proofErr w:type="spellEnd"/>
      <w:r w:rsidR="00175B06" w:rsidRPr="00175B06">
        <w:rPr>
          <w:rFonts w:cs="Times New Roman"/>
        </w:rPr>
        <w:t xml:space="preserve">, </w:t>
      </w:r>
      <w:proofErr w:type="spellStart"/>
      <w:r w:rsidR="00175B06" w:rsidRPr="00175B06">
        <w:rPr>
          <w:rFonts w:cs="Times New Roman"/>
        </w:rPr>
        <w:t>Fiez</w:t>
      </w:r>
      <w:proofErr w:type="spellEnd"/>
      <w:r w:rsidR="00175B06" w:rsidRPr="00175B06">
        <w:rPr>
          <w:rFonts w:cs="Times New Roman"/>
        </w:rPr>
        <w:t>, &amp;</w:t>
      </w:r>
      <w:r w:rsidR="00D463CC">
        <w:rPr>
          <w:rFonts w:cs="Times New Roman"/>
        </w:rPr>
        <w:t xml:space="preserve"> </w:t>
      </w:r>
      <w:proofErr w:type="spellStart"/>
      <w:r w:rsidR="00175B06" w:rsidRPr="00175B06">
        <w:rPr>
          <w:rFonts w:cs="Times New Roman"/>
        </w:rPr>
        <w:t>Raichle</w:t>
      </w:r>
      <w:proofErr w:type="spellEnd"/>
      <w:r w:rsidR="001B0AFB">
        <w:rPr>
          <w:rFonts w:cs="Times New Roman"/>
        </w:rPr>
        <w:t xml:space="preserve">, </w:t>
      </w:r>
      <w:r w:rsidR="00175B06" w:rsidRPr="00175B06">
        <w:rPr>
          <w:rFonts w:cs="Times New Roman"/>
        </w:rPr>
        <w:t xml:space="preserve">1998; </w:t>
      </w:r>
      <w:proofErr w:type="spellStart"/>
      <w:r w:rsidR="001B0AFB" w:rsidRPr="00E81AB9">
        <w:rPr>
          <w:rFonts w:cs="Times New Roman"/>
        </w:rPr>
        <w:t>Peters</w:t>
      </w:r>
      <w:r w:rsidR="001B0AFB">
        <w:rPr>
          <w:rFonts w:cs="Times New Roman"/>
        </w:rPr>
        <w:t>s</w:t>
      </w:r>
      <w:r w:rsidR="001B0AFB" w:rsidRPr="00E81AB9">
        <w:rPr>
          <w:rFonts w:cs="Times New Roman"/>
        </w:rPr>
        <w:t>on</w:t>
      </w:r>
      <w:proofErr w:type="spellEnd"/>
      <w:r w:rsidR="001B0AFB">
        <w:rPr>
          <w:rFonts w:cs="Times New Roman"/>
        </w:rPr>
        <w:t xml:space="preserve">, </w:t>
      </w:r>
      <w:proofErr w:type="spellStart"/>
      <w:r w:rsidR="001B0AFB">
        <w:rPr>
          <w:rFonts w:cs="Times New Roman"/>
        </w:rPr>
        <w:t>Elfgren</w:t>
      </w:r>
      <w:proofErr w:type="spellEnd"/>
      <w:r w:rsidR="001B0AFB">
        <w:rPr>
          <w:rFonts w:cs="Times New Roman"/>
        </w:rPr>
        <w:t xml:space="preserve">, &amp; Ingvar, </w:t>
      </w:r>
      <w:r w:rsidR="001B0AFB" w:rsidRPr="00E81AB9">
        <w:rPr>
          <w:rFonts w:cs="Times New Roman"/>
        </w:rPr>
        <w:t xml:space="preserve">1997; </w:t>
      </w:r>
      <w:proofErr w:type="spellStart"/>
      <w:r w:rsidR="00175B06" w:rsidRPr="00175B06">
        <w:rPr>
          <w:rFonts w:cs="Times New Roman"/>
        </w:rPr>
        <w:t>Poldrack</w:t>
      </w:r>
      <w:proofErr w:type="spellEnd"/>
      <w:r w:rsidR="001B0AFB">
        <w:rPr>
          <w:rFonts w:cs="Times New Roman"/>
        </w:rPr>
        <w:t xml:space="preserve">, </w:t>
      </w:r>
      <w:r w:rsidR="00175B06" w:rsidRPr="00175B06">
        <w:rPr>
          <w:rFonts w:cs="Times New Roman"/>
        </w:rPr>
        <w:t>Desmond, Glover, &amp;</w:t>
      </w:r>
      <w:r w:rsidR="00D463CC">
        <w:rPr>
          <w:rFonts w:cs="Times New Roman"/>
        </w:rPr>
        <w:t xml:space="preserve"> </w:t>
      </w:r>
      <w:proofErr w:type="spellStart"/>
      <w:r w:rsidR="00175B06" w:rsidRPr="00175B06">
        <w:rPr>
          <w:rFonts w:cs="Times New Roman"/>
        </w:rPr>
        <w:t>Gabrieli</w:t>
      </w:r>
      <w:proofErr w:type="spellEnd"/>
      <w:r w:rsidR="00175B06" w:rsidRPr="00175B06">
        <w:rPr>
          <w:rFonts w:cs="Times New Roman"/>
        </w:rPr>
        <w:t>, 1998).</w:t>
      </w:r>
    </w:p>
    <w:p w:rsidR="00083DB8" w:rsidRDefault="00083DB8" w:rsidP="00083DB8">
      <w:pPr>
        <w:spacing w:after="0" w:line="480" w:lineRule="auto"/>
        <w:rPr>
          <w:rFonts w:cs="Times New Roman"/>
        </w:rPr>
      </w:pPr>
    </w:p>
    <w:p w:rsidR="00083DB8" w:rsidRDefault="00BB232A" w:rsidP="00083DB8">
      <w:pPr>
        <w:spacing w:after="0" w:line="480" w:lineRule="auto"/>
        <w:rPr>
          <w:rFonts w:cs="Times New Roman"/>
          <w:b/>
          <w:lang w:eastAsia="en-US"/>
        </w:rPr>
      </w:pPr>
      <w:r>
        <w:rPr>
          <w:rFonts w:cs="Times New Roman"/>
        </w:rPr>
        <w:t xml:space="preserve">The </w:t>
      </w:r>
      <w:r w:rsidR="00231E75">
        <w:rPr>
          <w:rFonts w:cs="Times New Roman"/>
        </w:rPr>
        <w:t xml:space="preserve">field </w:t>
      </w:r>
      <w:r>
        <w:rPr>
          <w:rFonts w:cs="Times New Roman"/>
        </w:rPr>
        <w:t xml:space="preserve">of </w:t>
      </w:r>
      <w:r w:rsidR="00730B82">
        <w:rPr>
          <w:rFonts w:cs="Times New Roman"/>
        </w:rPr>
        <w:t xml:space="preserve">research on </w:t>
      </w:r>
      <w:r w:rsidR="008A4A69">
        <w:rPr>
          <w:rFonts w:cs="Times New Roman"/>
        </w:rPr>
        <w:t xml:space="preserve">the </w:t>
      </w:r>
      <w:r>
        <w:rPr>
          <w:rFonts w:cs="Times New Roman"/>
        </w:rPr>
        <w:t xml:space="preserve">neural implementation of expertise has been very prolific in the last 15 years; therefore, it </w:t>
      </w:r>
      <w:r w:rsidR="008A4A69">
        <w:rPr>
          <w:rFonts w:cs="Times New Roman"/>
        </w:rPr>
        <w:t>seems</w:t>
      </w:r>
      <w:r>
        <w:rPr>
          <w:rFonts w:cs="Times New Roman"/>
        </w:rPr>
        <w:t xml:space="preserve"> pertinent </w:t>
      </w:r>
      <w:r w:rsidR="00CB62E3">
        <w:rPr>
          <w:rFonts w:cs="Times New Roman"/>
        </w:rPr>
        <w:t xml:space="preserve">to </w:t>
      </w:r>
      <w:r w:rsidR="000441A4" w:rsidRPr="000441A4">
        <w:rPr>
          <w:rFonts w:cs="Times New Roman"/>
        </w:rPr>
        <w:t>evaluate</w:t>
      </w:r>
      <w:r w:rsidR="00D463CC">
        <w:rPr>
          <w:rFonts w:cs="Times New Roman"/>
        </w:rPr>
        <w:t xml:space="preserve"> </w:t>
      </w:r>
      <w:r w:rsidR="000D3013" w:rsidRPr="000D3013">
        <w:rPr>
          <w:rFonts w:cs="Times New Roman"/>
        </w:rPr>
        <w:t>Anderson’s hypothesis exhaustively in light of new data</w:t>
      </w:r>
      <w:r w:rsidR="008B2229">
        <w:rPr>
          <w:rFonts w:cs="Times New Roman"/>
        </w:rPr>
        <w:t xml:space="preserve">. In fact, </w:t>
      </w:r>
      <w:proofErr w:type="spellStart"/>
      <w:r w:rsidR="0076068F">
        <w:rPr>
          <w:rFonts w:cs="Times New Roman"/>
        </w:rPr>
        <w:t>Guida</w:t>
      </w:r>
      <w:proofErr w:type="spellEnd"/>
      <w:r w:rsidR="0076068F">
        <w:rPr>
          <w:rFonts w:cs="Times New Roman"/>
        </w:rPr>
        <w:t xml:space="preserve">, </w:t>
      </w:r>
      <w:proofErr w:type="spellStart"/>
      <w:r w:rsidR="008B2229" w:rsidRPr="004C6357">
        <w:rPr>
          <w:rFonts w:cs="Times New Roman"/>
        </w:rPr>
        <w:t>Gobet</w:t>
      </w:r>
      <w:proofErr w:type="spellEnd"/>
      <w:r w:rsidR="008B2229" w:rsidRPr="004C6357">
        <w:rPr>
          <w:rFonts w:cs="Times New Roman"/>
        </w:rPr>
        <w:t>, Tardieu</w:t>
      </w:r>
      <w:r w:rsidR="008B2229">
        <w:rPr>
          <w:rFonts w:cs="Times New Roman"/>
        </w:rPr>
        <w:t xml:space="preserve"> and</w:t>
      </w:r>
      <w:r w:rsidR="008B2229" w:rsidRPr="004C6357">
        <w:rPr>
          <w:rFonts w:cs="Times New Roman"/>
        </w:rPr>
        <w:t xml:space="preserve"> Nicolas</w:t>
      </w:r>
      <w:r w:rsidR="008B2229">
        <w:rPr>
          <w:rFonts w:cs="Times New Roman"/>
        </w:rPr>
        <w:t xml:space="preserve"> (</w:t>
      </w:r>
      <w:r w:rsidR="008B2229" w:rsidRPr="004C6357">
        <w:rPr>
          <w:rFonts w:cs="Times New Roman"/>
        </w:rPr>
        <w:t>2012</w:t>
      </w:r>
      <w:r w:rsidR="00C2250E">
        <w:rPr>
          <w:rFonts w:cs="Times New Roman"/>
        </w:rPr>
        <w:t xml:space="preserve">; see also </w:t>
      </w:r>
      <w:proofErr w:type="spellStart"/>
      <w:r w:rsidR="008B2229" w:rsidRPr="004C6357">
        <w:rPr>
          <w:rFonts w:cs="Times New Roman"/>
        </w:rPr>
        <w:t>Guida</w:t>
      </w:r>
      <w:proofErr w:type="spellEnd"/>
      <w:r w:rsidR="008B2229" w:rsidRPr="004C6357">
        <w:rPr>
          <w:rFonts w:cs="Times New Roman"/>
        </w:rPr>
        <w:t xml:space="preserve">, </w:t>
      </w:r>
      <w:proofErr w:type="spellStart"/>
      <w:r w:rsidR="008B2229" w:rsidRPr="004C6357">
        <w:rPr>
          <w:rFonts w:cs="Times New Roman"/>
        </w:rPr>
        <w:t>Gobet</w:t>
      </w:r>
      <w:proofErr w:type="spellEnd"/>
      <w:r w:rsidR="00C2250E">
        <w:rPr>
          <w:rFonts w:cs="Times New Roman"/>
        </w:rPr>
        <w:t xml:space="preserve">, </w:t>
      </w:r>
      <w:r w:rsidR="00D463CC">
        <w:rPr>
          <w:rFonts w:cs="Times New Roman"/>
        </w:rPr>
        <w:t xml:space="preserve">&amp; </w:t>
      </w:r>
      <w:r w:rsidR="008B2229" w:rsidRPr="004C6357">
        <w:rPr>
          <w:rFonts w:cs="Times New Roman"/>
        </w:rPr>
        <w:t>Nicolas</w:t>
      </w:r>
      <w:r w:rsidR="00C2250E">
        <w:rPr>
          <w:rFonts w:cs="Times New Roman"/>
        </w:rPr>
        <w:t>,</w:t>
      </w:r>
      <w:r w:rsidR="00D463CC">
        <w:rPr>
          <w:rFonts w:cs="Times New Roman"/>
        </w:rPr>
        <w:t xml:space="preserve"> </w:t>
      </w:r>
      <w:r w:rsidR="008B2229" w:rsidRPr="004C6357">
        <w:rPr>
          <w:rFonts w:cs="Times New Roman"/>
        </w:rPr>
        <w:t>2013</w:t>
      </w:r>
      <w:r w:rsidR="008B2229">
        <w:rPr>
          <w:rFonts w:cs="Times New Roman"/>
        </w:rPr>
        <w:t xml:space="preserve">) reviewed the literature on </w:t>
      </w:r>
      <w:r w:rsidR="002B2720">
        <w:rPr>
          <w:rFonts w:cs="Times New Roman"/>
        </w:rPr>
        <w:t xml:space="preserve">neural implementation of </w:t>
      </w:r>
      <w:r w:rsidR="008B2229">
        <w:rPr>
          <w:rFonts w:cs="Times New Roman"/>
        </w:rPr>
        <w:t xml:space="preserve">expertise </w:t>
      </w:r>
      <w:r w:rsidR="009C1343">
        <w:rPr>
          <w:rFonts w:cs="Times New Roman"/>
        </w:rPr>
        <w:t>in task</w:t>
      </w:r>
      <w:r w:rsidR="00BF07AB">
        <w:rPr>
          <w:rFonts w:cs="Times New Roman"/>
        </w:rPr>
        <w:t>s</w:t>
      </w:r>
      <w:r w:rsidR="009C1343">
        <w:rPr>
          <w:rFonts w:cs="Times New Roman"/>
        </w:rPr>
        <w:t xml:space="preserve"> related to </w:t>
      </w:r>
      <w:r w:rsidR="009C1343" w:rsidRPr="004C6357">
        <w:rPr>
          <w:rFonts w:cs="Times New Roman"/>
        </w:rPr>
        <w:t>working memory</w:t>
      </w:r>
      <w:r w:rsidR="009C1343">
        <w:rPr>
          <w:rFonts w:cs="Times New Roman"/>
        </w:rPr>
        <w:t>. They</w:t>
      </w:r>
      <w:r w:rsidR="00D463CC">
        <w:rPr>
          <w:rFonts w:cs="Times New Roman"/>
        </w:rPr>
        <w:t xml:space="preserve"> </w:t>
      </w:r>
      <w:r w:rsidR="00C2250E">
        <w:rPr>
          <w:rFonts w:cs="Times New Roman"/>
        </w:rPr>
        <w:t xml:space="preserve">found two </w:t>
      </w:r>
      <w:r w:rsidR="006D6993">
        <w:rPr>
          <w:rFonts w:cs="Times New Roman"/>
        </w:rPr>
        <w:t>effects</w:t>
      </w:r>
      <w:r w:rsidR="00730B82">
        <w:rPr>
          <w:rFonts w:cs="Times New Roman"/>
        </w:rPr>
        <w:t xml:space="preserve">: </w:t>
      </w:r>
      <w:r w:rsidR="00287D58">
        <w:rPr>
          <w:rFonts w:cs="Times New Roman"/>
        </w:rPr>
        <w:t>(a</w:t>
      </w:r>
      <w:r w:rsidR="00730B82" w:rsidRPr="004C6357">
        <w:rPr>
          <w:rFonts w:cs="Times New Roman"/>
        </w:rPr>
        <w:t xml:space="preserve">) </w:t>
      </w:r>
      <w:r w:rsidR="00730B82" w:rsidRPr="004C6357">
        <w:rPr>
          <w:rFonts w:cs="Times New Roman"/>
          <w:lang w:eastAsia="en-US"/>
        </w:rPr>
        <w:t xml:space="preserve">studies </w:t>
      </w:r>
      <w:r w:rsidR="00D36C0F">
        <w:rPr>
          <w:rFonts w:cs="Times New Roman"/>
          <w:lang w:eastAsia="en-US"/>
        </w:rPr>
        <w:t>investigating individuals</w:t>
      </w:r>
      <w:r w:rsidR="00D463CC">
        <w:rPr>
          <w:rFonts w:cs="Times New Roman"/>
          <w:lang w:eastAsia="en-US"/>
        </w:rPr>
        <w:t xml:space="preserve"> </w:t>
      </w:r>
      <w:r w:rsidR="00B45E7E">
        <w:rPr>
          <w:rFonts w:cs="Times New Roman"/>
          <w:lang w:eastAsia="en-US"/>
        </w:rPr>
        <w:t>who receive training i</w:t>
      </w:r>
      <w:r w:rsidR="00730B82" w:rsidRPr="004E2220">
        <w:rPr>
          <w:rFonts w:cs="Times New Roman"/>
        </w:rPr>
        <w:t xml:space="preserve">n </w:t>
      </w:r>
      <w:r w:rsidR="00271D21">
        <w:rPr>
          <w:rFonts w:cs="Times New Roman"/>
        </w:rPr>
        <w:t>working memory</w:t>
      </w:r>
      <w:r w:rsidR="00730B82" w:rsidRPr="004C6357">
        <w:rPr>
          <w:rFonts w:cs="Times New Roman"/>
        </w:rPr>
        <w:t>-related tasks</w:t>
      </w:r>
      <w:r w:rsidR="00730B82" w:rsidRPr="004C6357">
        <w:rPr>
          <w:rFonts w:cs="Times New Roman"/>
          <w:lang w:eastAsia="en-US"/>
        </w:rPr>
        <w:t xml:space="preserve"> (from 2 h</w:t>
      </w:r>
      <w:r w:rsidR="00511F93">
        <w:rPr>
          <w:rFonts w:cs="Times New Roman"/>
          <w:lang w:eastAsia="en-US"/>
        </w:rPr>
        <w:t>ours</w:t>
      </w:r>
      <w:r w:rsidR="00730B82" w:rsidRPr="004C6357">
        <w:rPr>
          <w:rFonts w:cs="Times New Roman"/>
          <w:lang w:eastAsia="en-US"/>
        </w:rPr>
        <w:t xml:space="preserve"> up to 5 weeks) show </w:t>
      </w:r>
      <w:r w:rsidR="00730B82" w:rsidRPr="004E2220">
        <w:rPr>
          <w:rFonts w:cs="Times New Roman"/>
          <w:lang w:eastAsia="en-US"/>
        </w:rPr>
        <w:t xml:space="preserve">mainly </w:t>
      </w:r>
      <w:r w:rsidR="00730B82" w:rsidRPr="004C6357">
        <w:rPr>
          <w:rFonts w:cs="Times New Roman"/>
          <w:lang w:eastAsia="en-US"/>
        </w:rPr>
        <w:t>a decrease of cerebral activity</w:t>
      </w:r>
      <w:r w:rsidR="00D463CC">
        <w:rPr>
          <w:rFonts w:cs="Times New Roman"/>
          <w:lang w:eastAsia="en-US"/>
        </w:rPr>
        <w:t xml:space="preserve"> </w:t>
      </w:r>
      <w:r w:rsidR="00730B82" w:rsidRPr="004C6357">
        <w:rPr>
          <w:rFonts w:cs="Times New Roman"/>
          <w:lang w:eastAsia="en-US"/>
        </w:rPr>
        <w:t xml:space="preserve">in prefrontal and parietal </w:t>
      </w:r>
      <w:r w:rsidR="00271D21">
        <w:rPr>
          <w:rFonts w:cs="Times New Roman"/>
          <w:lang w:eastAsia="en-US"/>
        </w:rPr>
        <w:t>working memory</w:t>
      </w:r>
      <w:r w:rsidR="00730B82" w:rsidRPr="004C6357">
        <w:rPr>
          <w:rFonts w:cs="Times New Roman"/>
          <w:lang w:eastAsia="en-US"/>
        </w:rPr>
        <w:t xml:space="preserve"> areas</w:t>
      </w:r>
      <w:r w:rsidR="00B45E7E">
        <w:rPr>
          <w:rFonts w:cs="Times New Roman"/>
          <w:lang w:eastAsia="en-US"/>
        </w:rPr>
        <w:t xml:space="preserve"> after training</w:t>
      </w:r>
      <w:r w:rsidR="00730B82" w:rsidRPr="004C6357">
        <w:rPr>
          <w:rFonts w:cs="Times New Roman"/>
          <w:lang w:eastAsia="en-US"/>
        </w:rPr>
        <w:t xml:space="preserve">, </w:t>
      </w:r>
      <w:r w:rsidR="00730B82" w:rsidRPr="004C6357">
        <w:rPr>
          <w:rFonts w:cs="Times New Roman"/>
          <w:lang w:eastAsia="en-US"/>
        </w:rPr>
        <w:lastRenderedPageBreak/>
        <w:t xml:space="preserve">while </w:t>
      </w:r>
      <w:r w:rsidR="00287D58">
        <w:rPr>
          <w:rFonts w:cs="Times New Roman"/>
          <w:lang w:eastAsia="en-US"/>
        </w:rPr>
        <w:t>(b</w:t>
      </w:r>
      <w:r w:rsidR="00730B82" w:rsidRPr="004C6357">
        <w:rPr>
          <w:rFonts w:cs="Times New Roman"/>
          <w:lang w:eastAsia="en-US"/>
        </w:rPr>
        <w:t>) studies using experts</w:t>
      </w:r>
      <w:r w:rsidR="00B45E7E">
        <w:rPr>
          <w:rFonts w:cs="Times New Roman"/>
          <w:lang w:eastAsia="en-US"/>
        </w:rPr>
        <w:t xml:space="preserve"> and novices in different fields performing domain-specific </w:t>
      </w:r>
      <w:r w:rsidR="00271D21">
        <w:rPr>
          <w:rFonts w:cs="Times New Roman"/>
        </w:rPr>
        <w:t>working memory</w:t>
      </w:r>
      <w:r w:rsidR="00730B82" w:rsidRPr="004C6357">
        <w:rPr>
          <w:rFonts w:cs="Times New Roman"/>
        </w:rPr>
        <w:t>-related tasks</w:t>
      </w:r>
      <w:r w:rsidR="00730B82" w:rsidRPr="004C6357">
        <w:rPr>
          <w:rFonts w:cs="Times New Roman"/>
          <w:lang w:eastAsia="en-US"/>
        </w:rPr>
        <w:t xml:space="preserve"> tend to show </w:t>
      </w:r>
      <w:r w:rsidR="00730B82">
        <w:rPr>
          <w:rFonts w:cs="Times New Roman"/>
          <w:lang w:eastAsia="en-US"/>
        </w:rPr>
        <w:t>that the brain areas activated to perform those tasks differ</w:t>
      </w:r>
      <w:r w:rsidR="00D463CC">
        <w:rPr>
          <w:rFonts w:cs="Times New Roman"/>
          <w:lang w:eastAsia="en-US"/>
        </w:rPr>
        <w:t xml:space="preserve"> </w:t>
      </w:r>
      <w:r w:rsidR="00730B82">
        <w:rPr>
          <w:rFonts w:cs="Times New Roman"/>
          <w:lang w:eastAsia="en-US"/>
        </w:rPr>
        <w:t>between novices and experts</w:t>
      </w:r>
      <w:r w:rsidR="00D463CC">
        <w:rPr>
          <w:rFonts w:cs="Times New Roman"/>
          <w:lang w:eastAsia="en-US"/>
        </w:rPr>
        <w:t xml:space="preserve"> </w:t>
      </w:r>
      <w:r w:rsidR="00231E75">
        <w:rPr>
          <w:rFonts w:cs="Times New Roman"/>
          <w:lang w:eastAsia="en-US"/>
        </w:rPr>
        <w:t>(</w:t>
      </w:r>
      <w:proofErr w:type="spellStart"/>
      <w:r w:rsidR="00730B82">
        <w:rPr>
          <w:rFonts w:cs="Times New Roman"/>
          <w:lang w:eastAsia="en-US"/>
        </w:rPr>
        <w:t>Guida</w:t>
      </w:r>
      <w:proofErr w:type="spellEnd"/>
      <w:r w:rsidR="00730B82">
        <w:rPr>
          <w:rFonts w:cs="Times New Roman"/>
          <w:lang w:eastAsia="en-US"/>
        </w:rPr>
        <w:t xml:space="preserve"> et al.</w:t>
      </w:r>
      <w:r w:rsidR="00231E75">
        <w:rPr>
          <w:rFonts w:cs="Times New Roman"/>
          <w:lang w:eastAsia="en-US"/>
        </w:rPr>
        <w:t>,</w:t>
      </w:r>
      <w:r w:rsidR="00D463CC">
        <w:rPr>
          <w:rFonts w:cs="Times New Roman"/>
          <w:lang w:eastAsia="en-US"/>
        </w:rPr>
        <w:t xml:space="preserve"> </w:t>
      </w:r>
      <w:r w:rsidR="00730B82">
        <w:rPr>
          <w:rFonts w:cs="Times New Roman"/>
          <w:lang w:eastAsia="en-US"/>
        </w:rPr>
        <w:t>2012</w:t>
      </w:r>
      <w:r w:rsidR="00D25B74">
        <w:rPr>
          <w:rFonts w:cs="Times New Roman"/>
          <w:lang w:eastAsia="en-US"/>
        </w:rPr>
        <w:t>,</w:t>
      </w:r>
      <w:r w:rsidR="00231E75">
        <w:rPr>
          <w:rFonts w:cs="Times New Roman"/>
          <w:lang w:eastAsia="en-US"/>
        </w:rPr>
        <w:t xml:space="preserve"> referred to this effect as </w:t>
      </w:r>
      <w:r w:rsidR="00730B82" w:rsidRPr="00730B82">
        <w:rPr>
          <w:rFonts w:cs="Times New Roman"/>
          <w:i/>
          <w:lang w:eastAsia="en-US"/>
        </w:rPr>
        <w:t>functional neural reorganizatio</w:t>
      </w:r>
      <w:r w:rsidR="00271D21">
        <w:rPr>
          <w:rFonts w:cs="Times New Roman"/>
          <w:i/>
          <w:lang w:eastAsia="en-US"/>
        </w:rPr>
        <w:t>n</w:t>
      </w:r>
      <w:r w:rsidR="00323605" w:rsidRPr="00541B94">
        <w:rPr>
          <w:rFonts w:cs="Times New Roman"/>
          <w:lang w:eastAsia="en-US"/>
        </w:rPr>
        <w:t>)</w:t>
      </w:r>
      <w:r w:rsidR="00730B82" w:rsidRPr="001E60AB">
        <w:rPr>
          <w:rFonts w:cs="Times New Roman"/>
          <w:lang w:eastAsia="en-US"/>
        </w:rPr>
        <w:t>.</w:t>
      </w:r>
      <w:r w:rsidR="00730B82">
        <w:rPr>
          <w:rFonts w:cs="Times New Roman"/>
          <w:lang w:eastAsia="en-US"/>
        </w:rPr>
        <w:t xml:space="preserve"> As suggested by Anderson (2014)</w:t>
      </w:r>
      <w:r w:rsidR="00245CEC">
        <w:rPr>
          <w:rFonts w:cs="Times New Roman"/>
          <w:lang w:eastAsia="en-US"/>
        </w:rPr>
        <w:t>,</w:t>
      </w:r>
      <w:r w:rsidR="00730B82">
        <w:rPr>
          <w:rFonts w:cs="Times New Roman"/>
          <w:lang w:eastAsia="en-US"/>
        </w:rPr>
        <w:t xml:space="preserve"> the first </w:t>
      </w:r>
      <w:r w:rsidR="006D6993">
        <w:rPr>
          <w:rFonts w:cs="Times New Roman"/>
          <w:lang w:eastAsia="en-US"/>
        </w:rPr>
        <w:t>effect</w:t>
      </w:r>
      <w:r w:rsidR="00D463CC">
        <w:rPr>
          <w:rFonts w:cs="Times New Roman"/>
          <w:lang w:eastAsia="en-US"/>
        </w:rPr>
        <w:t xml:space="preserve"> </w:t>
      </w:r>
      <w:r w:rsidR="00D544C3">
        <w:rPr>
          <w:rFonts w:cs="Times New Roman"/>
          <w:lang w:eastAsia="en-US"/>
        </w:rPr>
        <w:t xml:space="preserve">(i.e., the reduction of brain activity due to </w:t>
      </w:r>
      <w:r w:rsidR="00B45E7E">
        <w:rPr>
          <w:rFonts w:cs="Times New Roman"/>
          <w:lang w:eastAsia="en-US"/>
        </w:rPr>
        <w:t>a number of hours of training</w:t>
      </w:r>
      <w:r w:rsidR="00D544C3">
        <w:rPr>
          <w:rFonts w:cs="Times New Roman"/>
          <w:lang w:eastAsia="en-US"/>
        </w:rPr>
        <w:t>)</w:t>
      </w:r>
      <w:r w:rsidR="00730B82">
        <w:rPr>
          <w:rFonts w:cs="Times New Roman"/>
          <w:lang w:eastAsia="en-US"/>
        </w:rPr>
        <w:t xml:space="preserve"> is </w:t>
      </w:r>
      <w:r w:rsidR="006C3490">
        <w:rPr>
          <w:rFonts w:cs="Times New Roman"/>
          <w:lang w:eastAsia="en-US"/>
        </w:rPr>
        <w:t xml:space="preserve">consistent </w:t>
      </w:r>
      <w:r w:rsidR="00730B82">
        <w:rPr>
          <w:rFonts w:cs="Times New Roman"/>
          <w:lang w:eastAsia="en-US"/>
        </w:rPr>
        <w:t>with the process of neural search.</w:t>
      </w:r>
      <w:r w:rsidR="00D463CC">
        <w:rPr>
          <w:rFonts w:cs="Times New Roman"/>
          <w:lang w:eastAsia="en-US"/>
        </w:rPr>
        <w:t xml:space="preserve"> </w:t>
      </w:r>
      <w:r w:rsidR="00BF07AB">
        <w:rPr>
          <w:rFonts w:cs="Times New Roman"/>
          <w:lang w:eastAsia="en-US"/>
        </w:rPr>
        <w:t xml:space="preserve">Even though the </w:t>
      </w:r>
      <w:r w:rsidR="006D6993">
        <w:rPr>
          <w:rFonts w:cs="Times New Roman"/>
          <w:lang w:eastAsia="en-US"/>
        </w:rPr>
        <w:t>second effect</w:t>
      </w:r>
      <w:r w:rsidR="00D463CC">
        <w:rPr>
          <w:rFonts w:cs="Times New Roman"/>
          <w:lang w:eastAsia="en-US"/>
        </w:rPr>
        <w:t xml:space="preserve"> </w:t>
      </w:r>
      <w:r w:rsidR="00B45E7E">
        <w:rPr>
          <w:rFonts w:cs="Times New Roman"/>
          <w:lang w:eastAsia="en-US"/>
        </w:rPr>
        <w:t>was not</w:t>
      </w:r>
      <w:r w:rsidR="006D6993">
        <w:rPr>
          <w:rFonts w:cs="Times New Roman"/>
          <w:lang w:eastAsia="en-US"/>
        </w:rPr>
        <w:t xml:space="preserve"> envisaged</w:t>
      </w:r>
      <w:r w:rsidR="00B45E7E">
        <w:rPr>
          <w:rFonts w:cs="Times New Roman"/>
          <w:lang w:eastAsia="en-US"/>
        </w:rPr>
        <w:t xml:space="preserve"> by Anderson (2014), we </w:t>
      </w:r>
      <w:r w:rsidR="00BF07AB">
        <w:rPr>
          <w:rFonts w:cs="Times New Roman"/>
          <w:lang w:eastAsia="en-US"/>
        </w:rPr>
        <w:t>propose that</w:t>
      </w:r>
      <w:r w:rsidR="00B45E7E">
        <w:rPr>
          <w:rFonts w:cs="Times New Roman"/>
          <w:lang w:eastAsia="en-US"/>
        </w:rPr>
        <w:t xml:space="preserve"> it is also compatible with neural search. </w:t>
      </w:r>
      <w:r w:rsidR="006D6993">
        <w:rPr>
          <w:rFonts w:cs="Times New Roman"/>
          <w:lang w:eastAsia="en-US"/>
        </w:rPr>
        <w:t>The first effect reflects the fact that</w:t>
      </w:r>
      <w:r w:rsidR="00D463CC">
        <w:rPr>
          <w:rFonts w:cs="Times New Roman"/>
          <w:lang w:eastAsia="en-US"/>
        </w:rPr>
        <w:t xml:space="preserve"> </w:t>
      </w:r>
      <w:r w:rsidR="006D6993">
        <w:rPr>
          <w:rFonts w:cs="Times New Roman"/>
          <w:lang w:eastAsia="en-US"/>
        </w:rPr>
        <w:t>a</w:t>
      </w:r>
      <w:r w:rsidR="00B45E7E">
        <w:rPr>
          <w:rFonts w:cs="Times New Roman"/>
          <w:lang w:eastAsia="en-US"/>
        </w:rPr>
        <w:t xml:space="preserve"> developed skill finds a neural niche within the network of </w:t>
      </w:r>
      <w:r w:rsidR="006D6993">
        <w:rPr>
          <w:rFonts w:cs="Times New Roman"/>
          <w:lang w:eastAsia="en-US"/>
        </w:rPr>
        <w:t xml:space="preserve">brain </w:t>
      </w:r>
      <w:r w:rsidR="00B45E7E">
        <w:rPr>
          <w:rFonts w:cs="Times New Roman"/>
          <w:lang w:eastAsia="en-US"/>
        </w:rPr>
        <w:t xml:space="preserve">areas </w:t>
      </w:r>
      <w:r w:rsidR="006D6993">
        <w:rPr>
          <w:rFonts w:cs="Times New Roman"/>
          <w:lang w:eastAsia="en-US"/>
        </w:rPr>
        <w:t>used</w:t>
      </w:r>
      <w:r w:rsidR="00B45E7E">
        <w:rPr>
          <w:rFonts w:cs="Times New Roman"/>
          <w:lang w:eastAsia="en-US"/>
        </w:rPr>
        <w:t xml:space="preserve"> at the beginning of skill acquisition,</w:t>
      </w:r>
      <w:r w:rsidR="006D6993">
        <w:rPr>
          <w:rFonts w:cs="Times New Roman"/>
          <w:lang w:eastAsia="en-US"/>
        </w:rPr>
        <w:t xml:space="preserve"> whereas</w:t>
      </w:r>
      <w:r w:rsidR="00D463CC">
        <w:rPr>
          <w:rFonts w:cs="Times New Roman"/>
          <w:lang w:eastAsia="en-US"/>
        </w:rPr>
        <w:t xml:space="preserve"> </w:t>
      </w:r>
      <w:r w:rsidR="00271D21">
        <w:rPr>
          <w:rFonts w:cs="Times New Roman"/>
          <w:lang w:eastAsia="en-US"/>
        </w:rPr>
        <w:t>functional neural reorganization</w:t>
      </w:r>
      <w:r w:rsidR="00B45E7E">
        <w:rPr>
          <w:rFonts w:cs="Times New Roman"/>
          <w:lang w:eastAsia="en-US"/>
        </w:rPr>
        <w:t xml:space="preserve"> reflects a more radical</w:t>
      </w:r>
      <w:r w:rsidR="006D6993">
        <w:rPr>
          <w:rFonts w:cs="Times New Roman"/>
          <w:lang w:eastAsia="en-US"/>
        </w:rPr>
        <w:t xml:space="preserve"> type of</w:t>
      </w:r>
      <w:r w:rsidR="00B45E7E">
        <w:rPr>
          <w:rFonts w:cs="Times New Roman"/>
          <w:lang w:eastAsia="en-US"/>
        </w:rPr>
        <w:t xml:space="preserve"> neural search: the skill finds its neural niche in a different set </w:t>
      </w:r>
      <w:r w:rsidR="00B45E7E" w:rsidRPr="002C62F9">
        <w:rPr>
          <w:rFonts w:cs="Times New Roman"/>
          <w:lang w:eastAsia="en-US"/>
        </w:rPr>
        <w:t xml:space="preserve">of brain areas. In the </w:t>
      </w:r>
      <w:r w:rsidR="001E46A6" w:rsidRPr="00541B94">
        <w:rPr>
          <w:rFonts w:cs="Times New Roman"/>
          <w:lang w:eastAsia="en-US"/>
        </w:rPr>
        <w:t>rest</w:t>
      </w:r>
      <w:r w:rsidR="001E46A6" w:rsidRPr="002C62F9">
        <w:rPr>
          <w:rFonts w:cs="Times New Roman"/>
          <w:lang w:eastAsia="en-US"/>
        </w:rPr>
        <w:t xml:space="preserve"> </w:t>
      </w:r>
      <w:r w:rsidR="00B45E7E" w:rsidRPr="002C62F9">
        <w:rPr>
          <w:rFonts w:cs="Times New Roman"/>
          <w:lang w:eastAsia="en-US"/>
        </w:rPr>
        <w:t>of th</w:t>
      </w:r>
      <w:r w:rsidR="001066FB" w:rsidRPr="002C62F9">
        <w:rPr>
          <w:rFonts w:cs="Times New Roman"/>
          <w:lang w:eastAsia="en-US"/>
        </w:rPr>
        <w:t>is commentary</w:t>
      </w:r>
      <w:r w:rsidR="000E3BE0" w:rsidRPr="002C62F9">
        <w:rPr>
          <w:rFonts w:cs="Times New Roman"/>
          <w:lang w:eastAsia="en-US"/>
        </w:rPr>
        <w:t>,</w:t>
      </w:r>
      <w:r w:rsidR="00B45E7E" w:rsidRPr="002C62F9">
        <w:rPr>
          <w:rFonts w:cs="Times New Roman"/>
          <w:lang w:eastAsia="en-US"/>
        </w:rPr>
        <w:t xml:space="preserve"> we explain </w:t>
      </w:r>
      <w:r w:rsidR="008B4CF7" w:rsidRPr="002C62F9">
        <w:rPr>
          <w:rFonts w:cs="Times New Roman"/>
          <w:lang w:eastAsia="en-US"/>
        </w:rPr>
        <w:t xml:space="preserve">in more detail </w:t>
      </w:r>
      <w:r w:rsidR="00B45E7E" w:rsidRPr="002C62F9">
        <w:rPr>
          <w:rFonts w:cs="Times New Roman"/>
          <w:lang w:eastAsia="en-US"/>
        </w:rPr>
        <w:t>the</w:t>
      </w:r>
      <w:r w:rsidR="00895750" w:rsidRPr="002C62F9">
        <w:rPr>
          <w:rFonts w:cs="Times New Roman"/>
          <w:lang w:eastAsia="en-US"/>
        </w:rPr>
        <w:t>se</w:t>
      </w:r>
      <w:r w:rsidR="00B45E7E" w:rsidRPr="002C62F9">
        <w:rPr>
          <w:rFonts w:cs="Times New Roman"/>
          <w:lang w:eastAsia="en-US"/>
        </w:rPr>
        <w:t xml:space="preserve"> two </w:t>
      </w:r>
      <w:r w:rsidR="00323605" w:rsidRPr="00541B94">
        <w:rPr>
          <w:rFonts w:cs="Times New Roman"/>
          <w:lang w:eastAsia="en-US"/>
        </w:rPr>
        <w:t>effects</w:t>
      </w:r>
      <w:r w:rsidR="00895750" w:rsidRPr="002C62F9">
        <w:rPr>
          <w:rFonts w:cs="Times New Roman"/>
          <w:lang w:eastAsia="en-US"/>
        </w:rPr>
        <w:t xml:space="preserve">, </w:t>
      </w:r>
      <w:r w:rsidR="00D93180" w:rsidRPr="002C62F9">
        <w:rPr>
          <w:rFonts w:cs="Times New Roman"/>
          <w:lang w:eastAsia="en-US"/>
        </w:rPr>
        <w:t xml:space="preserve">which are </w:t>
      </w:r>
      <w:r w:rsidR="005E7757" w:rsidRPr="002C62F9">
        <w:rPr>
          <w:rFonts w:cs="Times New Roman"/>
          <w:lang w:eastAsia="en-US"/>
        </w:rPr>
        <w:t>connected</w:t>
      </w:r>
      <w:r w:rsidR="00323605" w:rsidRPr="00541B94">
        <w:rPr>
          <w:rFonts w:cs="Times New Roman"/>
          <w:lang w:eastAsia="en-US"/>
        </w:rPr>
        <w:t xml:space="preserve"> </w:t>
      </w:r>
      <w:r w:rsidR="00B70DEE" w:rsidRPr="002C62F9">
        <w:rPr>
          <w:rFonts w:cs="Times New Roman"/>
          <w:lang w:eastAsia="en-US"/>
        </w:rPr>
        <w:t xml:space="preserve">by </w:t>
      </w:r>
      <w:proofErr w:type="spellStart"/>
      <w:r w:rsidR="00B70DEE" w:rsidRPr="002C62F9">
        <w:rPr>
          <w:rFonts w:cs="Times New Roman"/>
          <w:lang w:eastAsia="en-US"/>
        </w:rPr>
        <w:t>Guida</w:t>
      </w:r>
      <w:proofErr w:type="spellEnd"/>
      <w:r w:rsidR="00B70DEE" w:rsidRPr="002C62F9">
        <w:rPr>
          <w:rFonts w:cs="Times New Roman"/>
          <w:lang w:eastAsia="en-US"/>
        </w:rPr>
        <w:t xml:space="preserve"> and colleagues</w:t>
      </w:r>
      <w:r w:rsidR="00EF7DD8" w:rsidRPr="002C62F9">
        <w:rPr>
          <w:rFonts w:cs="Times New Roman"/>
          <w:lang w:eastAsia="en-US"/>
        </w:rPr>
        <w:t xml:space="preserve"> in a</w:t>
      </w:r>
      <w:r w:rsidR="00B70DEE" w:rsidRPr="002C62F9">
        <w:rPr>
          <w:rFonts w:cs="Times New Roman"/>
          <w:lang w:eastAsia="en-US"/>
        </w:rPr>
        <w:t xml:space="preserve"> </w:t>
      </w:r>
      <w:r w:rsidR="00323605" w:rsidRPr="00541B94">
        <w:rPr>
          <w:rFonts w:cs="Times New Roman"/>
          <w:lang w:eastAsia="en-US"/>
        </w:rPr>
        <w:t>two-stage framework</w:t>
      </w:r>
      <w:r w:rsidR="00D25B74" w:rsidRPr="002C62F9">
        <w:rPr>
          <w:rFonts w:cs="Times New Roman"/>
          <w:lang w:eastAsia="en-US"/>
        </w:rPr>
        <w:t>,</w:t>
      </w:r>
      <w:r w:rsidR="001023F2" w:rsidRPr="002C62F9">
        <w:rPr>
          <w:rFonts w:cs="Times New Roman"/>
          <w:lang w:eastAsia="en-US"/>
        </w:rPr>
        <w:t xml:space="preserve"> </w:t>
      </w:r>
      <w:r w:rsidR="006901A0" w:rsidRPr="002C62F9">
        <w:rPr>
          <w:rFonts w:cs="Times New Roman"/>
          <w:lang w:eastAsia="en-US"/>
        </w:rPr>
        <w:t xml:space="preserve">and </w:t>
      </w:r>
      <w:r w:rsidR="00895750" w:rsidRPr="002C62F9">
        <w:rPr>
          <w:rFonts w:cs="Times New Roman"/>
          <w:lang w:eastAsia="en-US"/>
        </w:rPr>
        <w:t>link</w:t>
      </w:r>
      <w:r w:rsidR="006901A0" w:rsidRPr="002C62F9">
        <w:rPr>
          <w:rFonts w:cs="Times New Roman"/>
          <w:lang w:eastAsia="en-US"/>
        </w:rPr>
        <w:t xml:space="preserve"> </w:t>
      </w:r>
      <w:r w:rsidR="00895750" w:rsidRPr="002C62F9">
        <w:rPr>
          <w:rFonts w:cs="Times New Roman"/>
          <w:lang w:eastAsia="en-US"/>
        </w:rPr>
        <w:t>them to</w:t>
      </w:r>
      <w:r w:rsidR="008B4CF7" w:rsidRPr="002C62F9">
        <w:rPr>
          <w:rFonts w:cs="Times New Roman"/>
        </w:rPr>
        <w:t xml:space="preserve"> </w:t>
      </w:r>
      <w:r w:rsidR="008B2229" w:rsidRPr="002C62F9">
        <w:rPr>
          <w:rFonts w:cs="Times New Roman"/>
        </w:rPr>
        <w:t xml:space="preserve">the three implications of the </w:t>
      </w:r>
      <w:r w:rsidR="00271D21" w:rsidRPr="002C62F9">
        <w:rPr>
          <w:rFonts w:cs="Times New Roman"/>
        </w:rPr>
        <w:t>neural reuse</w:t>
      </w:r>
      <w:r w:rsidR="00D463CC" w:rsidRPr="002C62F9">
        <w:rPr>
          <w:rFonts w:cs="Times New Roman"/>
        </w:rPr>
        <w:t xml:space="preserve"> </w:t>
      </w:r>
      <w:r w:rsidR="008B2229" w:rsidRPr="002C62F9">
        <w:rPr>
          <w:rFonts w:cs="Times New Roman"/>
        </w:rPr>
        <w:t xml:space="preserve">framework that Anderson (2015) </w:t>
      </w:r>
      <w:r w:rsidR="00374A30" w:rsidRPr="002C62F9">
        <w:rPr>
          <w:rFonts w:cs="Times New Roman"/>
        </w:rPr>
        <w:t>put forward in his précis (p. 2).</w:t>
      </w:r>
    </w:p>
    <w:p w:rsidR="00083DB8" w:rsidRDefault="00083DB8" w:rsidP="00083DB8">
      <w:pPr>
        <w:spacing w:after="0" w:line="480" w:lineRule="auto"/>
        <w:rPr>
          <w:rFonts w:cs="Times New Roman"/>
        </w:rPr>
      </w:pPr>
    </w:p>
    <w:p w:rsidR="00083DB8" w:rsidRDefault="00175B06" w:rsidP="00541B94">
      <w:pPr>
        <w:spacing w:after="0" w:line="480" w:lineRule="auto"/>
        <w:rPr>
          <w:rFonts w:cs="Times New Roman"/>
          <w:lang w:eastAsia="en-US"/>
        </w:rPr>
      </w:pPr>
      <w:r w:rsidRPr="00175B06">
        <w:rPr>
          <w:rFonts w:cs="Times New Roman"/>
          <w:b/>
          <w:lang w:eastAsia="en-US"/>
        </w:rPr>
        <w:t xml:space="preserve">Experts: Re-using the </w:t>
      </w:r>
      <w:proofErr w:type="spellStart"/>
      <w:r w:rsidRPr="00175B06">
        <w:rPr>
          <w:rFonts w:cs="Times New Roman"/>
          <w:b/>
        </w:rPr>
        <w:t>mediotemporal</w:t>
      </w:r>
      <w:proofErr w:type="spellEnd"/>
      <w:r w:rsidRPr="00175B06">
        <w:rPr>
          <w:rFonts w:cs="Times New Roman"/>
          <w:b/>
        </w:rPr>
        <w:t xml:space="preserve"> lobe</w:t>
      </w:r>
      <w:r w:rsidR="00C520E7">
        <w:rPr>
          <w:rFonts w:cs="Times New Roman"/>
          <w:i/>
        </w:rPr>
        <w:t xml:space="preserve">. </w:t>
      </w:r>
      <w:r w:rsidR="002B2720">
        <w:rPr>
          <w:rFonts w:cs="Times New Roman"/>
          <w:i/>
        </w:rPr>
        <w:t xml:space="preserve">1) </w:t>
      </w:r>
      <w:r w:rsidR="00374A30" w:rsidRPr="004C6357">
        <w:rPr>
          <w:rFonts w:cs="Times New Roman"/>
          <w:i/>
        </w:rPr>
        <w:t>“First and most obvious, newly acquired capacities are generally supported by mixing and matching the same neural elements in new ways</w:t>
      </w:r>
      <w:r w:rsidR="00FC0FC5">
        <w:rPr>
          <w:rFonts w:cs="Times New Roman"/>
          <w:i/>
        </w:rPr>
        <w:t>.</w:t>
      </w:r>
      <w:r w:rsidR="00374A30" w:rsidRPr="004C6357">
        <w:rPr>
          <w:rFonts w:cs="Times New Roman"/>
          <w:i/>
        </w:rPr>
        <w:t>”</w:t>
      </w:r>
      <w:r w:rsidR="00504558">
        <w:rPr>
          <w:rFonts w:cs="Times New Roman"/>
          <w:i/>
        </w:rPr>
        <w:t xml:space="preserve"> </w:t>
      </w:r>
      <w:r w:rsidR="004C6357" w:rsidRPr="004C6357">
        <w:rPr>
          <w:rFonts w:cs="Times New Roman"/>
        </w:rPr>
        <w:t xml:space="preserve">This first </w:t>
      </w:r>
      <w:r w:rsidR="00CC42DC">
        <w:rPr>
          <w:rFonts w:cs="Times New Roman"/>
        </w:rPr>
        <w:t>implication</w:t>
      </w:r>
      <w:r w:rsidR="00D463CC">
        <w:rPr>
          <w:rFonts w:cs="Times New Roman"/>
        </w:rPr>
        <w:t xml:space="preserve"> </w:t>
      </w:r>
      <w:r w:rsidR="004C6357" w:rsidRPr="004C6357">
        <w:rPr>
          <w:rFonts w:cs="Times New Roman"/>
        </w:rPr>
        <w:t xml:space="preserve">is </w:t>
      </w:r>
      <w:r w:rsidR="00323605" w:rsidRPr="00541B94">
        <w:rPr>
          <w:rFonts w:cs="Times New Roman"/>
        </w:rPr>
        <w:t>in</w:t>
      </w:r>
      <w:r w:rsidR="001023F2">
        <w:rPr>
          <w:rFonts w:cs="Times New Roman"/>
        </w:rPr>
        <w:t xml:space="preserve"> </w:t>
      </w:r>
      <w:r w:rsidR="004C6357" w:rsidRPr="004C6357">
        <w:rPr>
          <w:rFonts w:cs="Times New Roman"/>
        </w:rPr>
        <w:t xml:space="preserve">accordance with </w:t>
      </w:r>
      <w:r w:rsidR="00CC37B9">
        <w:rPr>
          <w:rFonts w:cs="Times New Roman"/>
        </w:rPr>
        <w:t>the expertise literature</w:t>
      </w:r>
      <w:r w:rsidR="004C6357" w:rsidRPr="004C6357">
        <w:rPr>
          <w:rFonts w:cs="Times New Roman"/>
        </w:rPr>
        <w:t xml:space="preserve">. </w:t>
      </w:r>
      <w:r w:rsidR="00CC37B9">
        <w:rPr>
          <w:rFonts w:cs="Times New Roman"/>
        </w:rPr>
        <w:t>As a consequence of their extended practice</w:t>
      </w:r>
      <w:r w:rsidR="00E901B3">
        <w:rPr>
          <w:rFonts w:cs="Times New Roman"/>
        </w:rPr>
        <w:t>,</w:t>
      </w:r>
      <w:r w:rsidR="00CC37B9">
        <w:rPr>
          <w:rFonts w:cs="Times New Roman"/>
        </w:rPr>
        <w:t xml:space="preserve"> e</w:t>
      </w:r>
      <w:r w:rsidR="006D6993">
        <w:rPr>
          <w:rFonts w:cs="Times New Roman"/>
        </w:rPr>
        <w:t>xperts</w:t>
      </w:r>
      <w:r w:rsidR="004C6357" w:rsidRPr="004C6357">
        <w:rPr>
          <w:rFonts w:cs="Times New Roman"/>
        </w:rPr>
        <w:t xml:space="preserve"> develop</w:t>
      </w:r>
      <w:r w:rsidR="00D463CC">
        <w:rPr>
          <w:rFonts w:cs="Times New Roman"/>
        </w:rPr>
        <w:t xml:space="preserve"> </w:t>
      </w:r>
      <w:r w:rsidR="006D6993">
        <w:rPr>
          <w:rFonts w:cs="Times New Roman"/>
        </w:rPr>
        <w:t>domain-</w:t>
      </w:r>
      <w:r w:rsidR="004C6357" w:rsidRPr="004C6357">
        <w:rPr>
          <w:rFonts w:cs="Times New Roman"/>
        </w:rPr>
        <w:t xml:space="preserve">specific </w:t>
      </w:r>
      <w:r w:rsidR="006D6993">
        <w:rPr>
          <w:rFonts w:cs="Times New Roman"/>
        </w:rPr>
        <w:t>knowledge</w:t>
      </w:r>
      <w:r w:rsidR="00D463CC">
        <w:rPr>
          <w:rFonts w:cs="Times New Roman"/>
        </w:rPr>
        <w:t xml:space="preserve"> </w:t>
      </w:r>
      <w:r w:rsidR="004C6357" w:rsidRPr="004C6357">
        <w:rPr>
          <w:rFonts w:cs="Times New Roman"/>
        </w:rPr>
        <w:t>structures</w:t>
      </w:r>
      <w:r w:rsidR="00D463CC">
        <w:rPr>
          <w:rFonts w:cs="Times New Roman"/>
        </w:rPr>
        <w:t xml:space="preserve"> </w:t>
      </w:r>
      <w:r w:rsidR="00ED5D9E">
        <w:rPr>
          <w:rFonts w:cs="Times New Roman"/>
        </w:rPr>
        <w:t>(</w:t>
      </w:r>
      <w:r w:rsidR="006D6993">
        <w:rPr>
          <w:rFonts w:cs="Times New Roman"/>
        </w:rPr>
        <w:t>i.e.,</w:t>
      </w:r>
      <w:r w:rsidR="00D463CC">
        <w:rPr>
          <w:rFonts w:cs="Times New Roman"/>
        </w:rPr>
        <w:t xml:space="preserve"> </w:t>
      </w:r>
      <w:r w:rsidR="00D53C4C" w:rsidRPr="00D53C4C">
        <w:rPr>
          <w:rFonts w:cs="Times New Roman"/>
        </w:rPr>
        <w:t xml:space="preserve">chunks </w:t>
      </w:r>
      <w:r w:rsidR="004C6357" w:rsidRPr="004C6357">
        <w:rPr>
          <w:rFonts w:cs="Times New Roman"/>
        </w:rPr>
        <w:t>and more sophisticated knowledge structures</w:t>
      </w:r>
      <w:r w:rsidR="00CC37B9">
        <w:rPr>
          <w:rFonts w:cs="Times New Roman"/>
        </w:rPr>
        <w:t>; see an explanation</w:t>
      </w:r>
      <w:r w:rsidR="00983534">
        <w:rPr>
          <w:rFonts w:cs="Times New Roman"/>
        </w:rPr>
        <w:t xml:space="preserve"> in the next </w:t>
      </w:r>
      <w:r w:rsidR="00ED5D9E">
        <w:rPr>
          <w:rFonts w:cs="Times New Roman"/>
        </w:rPr>
        <w:t>section)</w:t>
      </w:r>
      <w:r w:rsidR="00CC37B9">
        <w:rPr>
          <w:rFonts w:cs="Times New Roman"/>
        </w:rPr>
        <w:t xml:space="preserve">. </w:t>
      </w:r>
      <w:r w:rsidR="00D463CC">
        <w:rPr>
          <w:rFonts w:cs="Times New Roman"/>
        </w:rPr>
        <w:t xml:space="preserve">These </w:t>
      </w:r>
      <w:r w:rsidR="00CC37B9">
        <w:rPr>
          <w:rFonts w:cs="Times New Roman"/>
        </w:rPr>
        <w:t>new knowledge structures allow</w:t>
      </w:r>
      <w:r w:rsidR="00D463CC">
        <w:rPr>
          <w:rFonts w:cs="Times New Roman"/>
        </w:rPr>
        <w:t xml:space="preserve"> </w:t>
      </w:r>
      <w:r w:rsidR="004C6357" w:rsidRPr="004C6357">
        <w:rPr>
          <w:rFonts w:cs="Times New Roman"/>
        </w:rPr>
        <w:t xml:space="preserve">experts to re-use the </w:t>
      </w:r>
      <w:proofErr w:type="spellStart"/>
      <w:r w:rsidR="004C6357" w:rsidRPr="004C6357">
        <w:rPr>
          <w:rFonts w:cs="Times New Roman"/>
        </w:rPr>
        <w:t>mediotemporal</w:t>
      </w:r>
      <w:proofErr w:type="spellEnd"/>
      <w:r w:rsidR="004C6357" w:rsidRPr="004C6357">
        <w:rPr>
          <w:rFonts w:cs="Times New Roman"/>
        </w:rPr>
        <w:t xml:space="preserve"> lobe in a completely different way compared to novices (</w:t>
      </w:r>
      <w:proofErr w:type="spellStart"/>
      <w:r w:rsidR="004C6357" w:rsidRPr="004C6357">
        <w:rPr>
          <w:rFonts w:cs="Times New Roman"/>
        </w:rPr>
        <w:t>Campitelli</w:t>
      </w:r>
      <w:proofErr w:type="spellEnd"/>
      <w:r w:rsidR="004C6357" w:rsidRPr="004C6357">
        <w:rPr>
          <w:rFonts w:cs="Times New Roman"/>
        </w:rPr>
        <w:t xml:space="preserve">, </w:t>
      </w:r>
      <w:proofErr w:type="spellStart"/>
      <w:r w:rsidR="004C6357" w:rsidRPr="004C6357">
        <w:rPr>
          <w:rFonts w:cs="Times New Roman"/>
        </w:rPr>
        <w:t>Gobet</w:t>
      </w:r>
      <w:proofErr w:type="spellEnd"/>
      <w:r w:rsidR="004C6357" w:rsidRPr="004C6357">
        <w:rPr>
          <w:rFonts w:cs="Times New Roman"/>
        </w:rPr>
        <w:t xml:space="preserve">, Head, Buckley &amp; Parker, 2007; </w:t>
      </w:r>
      <w:proofErr w:type="spellStart"/>
      <w:r w:rsidR="004C6357" w:rsidRPr="004C6357">
        <w:rPr>
          <w:rFonts w:cs="Times New Roman"/>
        </w:rPr>
        <w:t>Guida</w:t>
      </w:r>
      <w:proofErr w:type="spellEnd"/>
      <w:r w:rsidR="004C6357" w:rsidRPr="004C6357">
        <w:rPr>
          <w:rFonts w:cs="Times New Roman"/>
        </w:rPr>
        <w:t xml:space="preserve"> et al., 2012, 2013). </w:t>
      </w:r>
      <w:r w:rsidR="00F92518">
        <w:rPr>
          <w:rFonts w:cs="Times New Roman"/>
        </w:rPr>
        <w:t>W</w:t>
      </w:r>
      <w:r w:rsidR="004C6357" w:rsidRPr="004C6357">
        <w:rPr>
          <w:rFonts w:cs="Times New Roman"/>
        </w:rPr>
        <w:t xml:space="preserve">hile novices </w:t>
      </w:r>
      <w:r w:rsidR="00CC37B9">
        <w:rPr>
          <w:rFonts w:cs="Times New Roman"/>
        </w:rPr>
        <w:t>typically use</w:t>
      </w:r>
      <w:r w:rsidR="00D463CC">
        <w:rPr>
          <w:rFonts w:cs="Times New Roman"/>
        </w:rPr>
        <w:t xml:space="preserve"> </w:t>
      </w:r>
      <w:r w:rsidR="004C6357" w:rsidRPr="004C6357">
        <w:rPr>
          <w:rFonts w:cs="Times New Roman"/>
          <w:lang w:eastAsia="en-US"/>
        </w:rPr>
        <w:t xml:space="preserve">episodic </w:t>
      </w:r>
      <w:r w:rsidR="00704C58">
        <w:rPr>
          <w:rFonts w:cs="Times New Roman"/>
          <w:lang w:eastAsia="en-US"/>
        </w:rPr>
        <w:t>long-term memory</w:t>
      </w:r>
      <w:r w:rsidR="00D463CC">
        <w:rPr>
          <w:rFonts w:cs="Times New Roman"/>
          <w:lang w:eastAsia="en-US"/>
        </w:rPr>
        <w:t xml:space="preserve"> </w:t>
      </w:r>
      <w:r w:rsidR="00323605" w:rsidRPr="00541B94">
        <w:rPr>
          <w:rFonts w:cs="Times New Roman"/>
          <w:lang w:eastAsia="en-US"/>
        </w:rPr>
        <w:t>areas</w:t>
      </w:r>
      <w:r w:rsidR="001023F2">
        <w:rPr>
          <w:rFonts w:cs="Times New Roman"/>
          <w:lang w:eastAsia="en-US"/>
        </w:rPr>
        <w:t xml:space="preserve"> </w:t>
      </w:r>
      <w:r w:rsidR="00CC37B9">
        <w:rPr>
          <w:rFonts w:cs="Times New Roman"/>
          <w:lang w:eastAsia="en-US"/>
        </w:rPr>
        <w:t xml:space="preserve">(e.g., </w:t>
      </w:r>
      <w:r w:rsidR="00271D21">
        <w:rPr>
          <w:rFonts w:cs="Times New Roman"/>
          <w:lang w:eastAsia="en-US"/>
        </w:rPr>
        <w:t xml:space="preserve">the </w:t>
      </w:r>
      <w:proofErr w:type="spellStart"/>
      <w:r w:rsidR="00271D21">
        <w:rPr>
          <w:rFonts w:cs="Times New Roman"/>
          <w:lang w:eastAsia="en-US"/>
        </w:rPr>
        <w:t>mediotemporal</w:t>
      </w:r>
      <w:proofErr w:type="spellEnd"/>
      <w:r w:rsidR="00271D21">
        <w:rPr>
          <w:rFonts w:cs="Times New Roman"/>
          <w:lang w:eastAsia="en-US"/>
        </w:rPr>
        <w:t xml:space="preserve"> lobe</w:t>
      </w:r>
      <w:r w:rsidR="00CC37B9">
        <w:rPr>
          <w:rFonts w:cs="Times New Roman"/>
          <w:lang w:eastAsia="en-US"/>
        </w:rPr>
        <w:t>)</w:t>
      </w:r>
      <w:r w:rsidR="00D463CC">
        <w:rPr>
          <w:rFonts w:cs="Times New Roman"/>
          <w:lang w:eastAsia="en-US"/>
        </w:rPr>
        <w:t xml:space="preserve"> </w:t>
      </w:r>
      <w:r w:rsidR="00CC37B9">
        <w:rPr>
          <w:rFonts w:cs="Times New Roman"/>
          <w:lang w:eastAsia="en-US"/>
        </w:rPr>
        <w:t>for performing</w:t>
      </w:r>
      <w:r w:rsidR="00D463CC">
        <w:rPr>
          <w:rFonts w:cs="Times New Roman"/>
          <w:lang w:eastAsia="en-US"/>
        </w:rPr>
        <w:t xml:space="preserve"> </w:t>
      </w:r>
      <w:r w:rsidR="00271D21">
        <w:rPr>
          <w:rFonts w:cs="Times New Roman"/>
          <w:lang w:eastAsia="en-US"/>
        </w:rPr>
        <w:t>long-term memory</w:t>
      </w:r>
      <w:r w:rsidR="004C6357" w:rsidRPr="004C6357">
        <w:rPr>
          <w:rFonts w:cs="Times New Roman"/>
          <w:lang w:eastAsia="en-US"/>
        </w:rPr>
        <w:t xml:space="preserve"> tasks, experts </w:t>
      </w:r>
      <w:r w:rsidR="00CC37B9">
        <w:rPr>
          <w:rFonts w:cs="Times New Roman"/>
          <w:lang w:eastAsia="en-US"/>
        </w:rPr>
        <w:t>are</w:t>
      </w:r>
      <w:r w:rsidR="00D463CC">
        <w:rPr>
          <w:rFonts w:cs="Times New Roman"/>
          <w:lang w:eastAsia="en-US"/>
        </w:rPr>
        <w:t xml:space="preserve"> </w:t>
      </w:r>
      <w:r w:rsidR="004C6357" w:rsidRPr="004C6357">
        <w:rPr>
          <w:rFonts w:cs="Times New Roman"/>
          <w:lang w:eastAsia="en-US"/>
        </w:rPr>
        <w:t xml:space="preserve">able to (re)use </w:t>
      </w:r>
      <w:r w:rsidR="004E2220" w:rsidRPr="004E2220">
        <w:rPr>
          <w:rFonts w:cs="Times New Roman"/>
          <w:lang w:eastAsia="en-US"/>
        </w:rPr>
        <w:t xml:space="preserve">these areas </w:t>
      </w:r>
      <w:r w:rsidR="004C6357" w:rsidRPr="004C6357">
        <w:rPr>
          <w:rFonts w:cs="Times New Roman"/>
          <w:lang w:eastAsia="en-US"/>
        </w:rPr>
        <w:t>also</w:t>
      </w:r>
      <w:r w:rsidR="00CC37B9">
        <w:rPr>
          <w:rFonts w:cs="Times New Roman"/>
          <w:lang w:eastAsia="en-US"/>
        </w:rPr>
        <w:t xml:space="preserve"> for performing</w:t>
      </w:r>
      <w:r w:rsidR="00C94518">
        <w:rPr>
          <w:rFonts w:cs="Times New Roman"/>
          <w:lang w:eastAsia="en-US"/>
        </w:rPr>
        <w:t xml:space="preserve"> </w:t>
      </w:r>
      <w:r w:rsidR="00697B81">
        <w:rPr>
          <w:rFonts w:cs="Times New Roman"/>
          <w:lang w:eastAsia="en-US"/>
        </w:rPr>
        <w:t xml:space="preserve">working </w:t>
      </w:r>
      <w:r w:rsidR="00271D21">
        <w:rPr>
          <w:rFonts w:cs="Times New Roman"/>
          <w:lang w:eastAsia="en-US"/>
        </w:rPr>
        <w:t>memory</w:t>
      </w:r>
      <w:r w:rsidR="004C6357" w:rsidRPr="004C6357">
        <w:rPr>
          <w:rFonts w:cs="Times New Roman"/>
          <w:lang w:eastAsia="en-US"/>
        </w:rPr>
        <w:t xml:space="preserve"> tasks. </w:t>
      </w:r>
    </w:p>
    <w:p w:rsidR="00083DB8" w:rsidRDefault="00083DB8" w:rsidP="00083DB8">
      <w:pPr>
        <w:spacing w:after="0" w:line="480" w:lineRule="auto"/>
        <w:rPr>
          <w:rFonts w:cs="Times New Roman"/>
          <w:lang w:eastAsia="en-US"/>
        </w:rPr>
      </w:pPr>
    </w:p>
    <w:p w:rsidR="00083DB8" w:rsidRDefault="004C6357" w:rsidP="00083DB8">
      <w:pPr>
        <w:spacing w:after="0" w:line="480" w:lineRule="auto"/>
        <w:rPr>
          <w:rFonts w:cs="Times New Roman"/>
          <w:lang w:eastAsia="en-US"/>
        </w:rPr>
      </w:pPr>
      <w:r w:rsidRPr="004C6357">
        <w:rPr>
          <w:rFonts w:cs="Times New Roman"/>
          <w:lang w:eastAsia="en-US"/>
        </w:rPr>
        <w:lastRenderedPageBreak/>
        <w:t xml:space="preserve">As theorized by Ericsson and </w:t>
      </w:r>
      <w:proofErr w:type="spellStart"/>
      <w:r w:rsidRPr="004C6357">
        <w:rPr>
          <w:rFonts w:cs="Times New Roman"/>
          <w:lang w:eastAsia="en-US"/>
        </w:rPr>
        <w:t>Kintsch</w:t>
      </w:r>
      <w:proofErr w:type="spellEnd"/>
      <w:r w:rsidRPr="004C6357">
        <w:rPr>
          <w:rFonts w:cs="Times New Roman"/>
          <w:lang w:eastAsia="en-US"/>
        </w:rPr>
        <w:t xml:space="preserve"> (1995) and </w:t>
      </w:r>
      <w:proofErr w:type="spellStart"/>
      <w:r w:rsidRPr="004C6357">
        <w:rPr>
          <w:rFonts w:cs="Times New Roman"/>
          <w:lang w:eastAsia="en-US"/>
        </w:rPr>
        <w:t>Gobet</w:t>
      </w:r>
      <w:proofErr w:type="spellEnd"/>
      <w:r w:rsidRPr="004C6357">
        <w:rPr>
          <w:rFonts w:cs="Times New Roman"/>
          <w:lang w:eastAsia="en-US"/>
        </w:rPr>
        <w:t xml:space="preserve"> and Simon (1996), this occurs when there is a tight </w:t>
      </w:r>
      <w:r w:rsidR="004E2220" w:rsidRPr="004E2220">
        <w:rPr>
          <w:rFonts w:cs="Times New Roman"/>
          <w:lang w:eastAsia="en-US"/>
        </w:rPr>
        <w:t>connection</w:t>
      </w:r>
      <w:r w:rsidRPr="004C6357">
        <w:rPr>
          <w:rFonts w:cs="Times New Roman"/>
          <w:lang w:eastAsia="en-US"/>
        </w:rPr>
        <w:t xml:space="preserve"> between </w:t>
      </w:r>
      <w:r w:rsidR="00271D21">
        <w:rPr>
          <w:rFonts w:cs="Times New Roman"/>
          <w:lang w:eastAsia="en-US"/>
        </w:rPr>
        <w:t>working memory</w:t>
      </w:r>
      <w:r w:rsidRPr="004C6357">
        <w:rPr>
          <w:rFonts w:cs="Times New Roman"/>
          <w:lang w:eastAsia="en-US"/>
        </w:rPr>
        <w:t xml:space="preserve"> and </w:t>
      </w:r>
      <w:r w:rsidR="00271D21">
        <w:rPr>
          <w:rFonts w:cs="Times New Roman"/>
          <w:lang w:eastAsia="en-US"/>
        </w:rPr>
        <w:t>long-term memory</w:t>
      </w:r>
      <w:r w:rsidR="004E2220" w:rsidRPr="004E2220">
        <w:rPr>
          <w:rFonts w:cs="Times New Roman"/>
          <w:lang w:eastAsia="en-US"/>
        </w:rPr>
        <w:t xml:space="preserve"> through retrieval cues or slotted schema</w:t>
      </w:r>
      <w:r w:rsidRPr="004C6357">
        <w:rPr>
          <w:rFonts w:cs="Times New Roman"/>
          <w:lang w:eastAsia="en-US"/>
        </w:rPr>
        <w:t>s</w:t>
      </w:r>
      <w:r w:rsidR="008D4FE8">
        <w:rPr>
          <w:rFonts w:cs="Times New Roman"/>
          <w:lang w:eastAsia="en-US"/>
        </w:rPr>
        <w:t>,</w:t>
      </w:r>
      <w:r w:rsidR="004E2220" w:rsidRPr="004E2220">
        <w:rPr>
          <w:rFonts w:cs="Times New Roman"/>
          <w:lang w:eastAsia="en-US"/>
        </w:rPr>
        <w:t xml:space="preserve"> which </w:t>
      </w:r>
      <w:r w:rsidRPr="004C6357">
        <w:rPr>
          <w:rFonts w:cs="Times New Roman"/>
          <w:lang w:eastAsia="en-US"/>
        </w:rPr>
        <w:t xml:space="preserve">allow a fast transfer of information between these two types of memory (see also </w:t>
      </w:r>
      <w:proofErr w:type="spellStart"/>
      <w:r w:rsidRPr="004C6357">
        <w:rPr>
          <w:rFonts w:cs="Times New Roman"/>
          <w:lang w:eastAsia="en-US"/>
        </w:rPr>
        <w:t>Gobet</w:t>
      </w:r>
      <w:proofErr w:type="spellEnd"/>
      <w:r w:rsidRPr="004C6357">
        <w:rPr>
          <w:rFonts w:cs="Times New Roman"/>
          <w:lang w:eastAsia="en-US"/>
        </w:rPr>
        <w:t>, 2000</w:t>
      </w:r>
      <w:r w:rsidR="00B33464">
        <w:rPr>
          <w:rFonts w:cs="Times New Roman"/>
          <w:lang w:eastAsia="en-US"/>
        </w:rPr>
        <w:t>a</w:t>
      </w:r>
      <w:r w:rsidRPr="004C6357">
        <w:rPr>
          <w:rFonts w:cs="Times New Roman"/>
          <w:lang w:eastAsia="en-US"/>
        </w:rPr>
        <w:t>, 2000b). Therefore</w:t>
      </w:r>
      <w:r w:rsidR="00FC7FEA">
        <w:rPr>
          <w:rFonts w:cs="Times New Roman"/>
          <w:lang w:eastAsia="en-US"/>
        </w:rPr>
        <w:t>,</w:t>
      </w:r>
      <w:r w:rsidRPr="004C6357">
        <w:rPr>
          <w:rFonts w:cs="Times New Roman"/>
          <w:lang w:eastAsia="en-US"/>
        </w:rPr>
        <w:t xml:space="preserve"> the interaction between </w:t>
      </w:r>
      <w:r w:rsidR="00271D21">
        <w:rPr>
          <w:rFonts w:cs="Times New Roman"/>
          <w:lang w:eastAsia="en-US"/>
        </w:rPr>
        <w:t>working memory</w:t>
      </w:r>
      <w:r w:rsidRPr="004C6357">
        <w:rPr>
          <w:rFonts w:cs="Times New Roman"/>
          <w:lang w:eastAsia="en-US"/>
        </w:rPr>
        <w:t xml:space="preserve"> and </w:t>
      </w:r>
      <w:r w:rsidR="00271D21">
        <w:rPr>
          <w:rFonts w:cs="Times New Roman"/>
          <w:lang w:eastAsia="en-US"/>
        </w:rPr>
        <w:t>long-term memory</w:t>
      </w:r>
      <w:r w:rsidRPr="004C6357">
        <w:rPr>
          <w:rFonts w:cs="Times New Roman"/>
          <w:lang w:eastAsia="en-US"/>
        </w:rPr>
        <w:t xml:space="preserve"> is crucial</w:t>
      </w:r>
      <w:r w:rsidR="00C94518">
        <w:rPr>
          <w:rFonts w:cs="Times New Roman"/>
          <w:lang w:eastAsia="en-US"/>
        </w:rPr>
        <w:t xml:space="preserve"> </w:t>
      </w:r>
      <w:r w:rsidRPr="004C6357">
        <w:rPr>
          <w:rFonts w:cs="Times New Roman"/>
          <w:lang w:eastAsia="en-US"/>
        </w:rPr>
        <w:t xml:space="preserve">for </w:t>
      </w:r>
      <w:r w:rsidR="00FB1FC3">
        <w:rPr>
          <w:rFonts w:cs="Times New Roman"/>
          <w:lang w:eastAsia="en-US"/>
        </w:rPr>
        <w:t>functional neural reorganization</w:t>
      </w:r>
      <w:r w:rsidRPr="004C6357">
        <w:rPr>
          <w:rFonts w:cs="Times New Roman"/>
          <w:lang w:eastAsia="en-US"/>
        </w:rPr>
        <w:t xml:space="preserve"> to take place. This c</w:t>
      </w:r>
      <w:r w:rsidR="006A48EF">
        <w:rPr>
          <w:rFonts w:cs="Times New Roman"/>
          <w:lang w:eastAsia="en-US"/>
        </w:rPr>
        <w:t>ertainly echoes Anderson’s (2014</w:t>
      </w:r>
      <w:r w:rsidRPr="004C6357">
        <w:rPr>
          <w:rFonts w:cs="Times New Roman"/>
          <w:lang w:eastAsia="en-US"/>
        </w:rPr>
        <w:t xml:space="preserve">, p.40) view that “function depends much more on the </w:t>
      </w:r>
      <w:r w:rsidRPr="004C6357">
        <w:rPr>
          <w:rFonts w:cs="Times New Roman"/>
          <w:i/>
          <w:iCs/>
          <w:lang w:eastAsia="en-US"/>
        </w:rPr>
        <w:t xml:space="preserve">interactions between </w:t>
      </w:r>
      <w:r w:rsidRPr="004C6357">
        <w:rPr>
          <w:rFonts w:cs="Times New Roman"/>
          <w:lang w:eastAsia="en-US"/>
        </w:rPr>
        <w:t xml:space="preserve">parts than on the </w:t>
      </w:r>
      <w:r w:rsidRPr="004C6357">
        <w:rPr>
          <w:rFonts w:cs="Times New Roman"/>
          <w:i/>
          <w:iCs/>
          <w:lang w:eastAsia="en-US"/>
        </w:rPr>
        <w:t xml:space="preserve">actions of </w:t>
      </w:r>
      <w:r w:rsidRPr="004C6357">
        <w:rPr>
          <w:rFonts w:cs="Times New Roman"/>
          <w:lang w:eastAsia="en-US"/>
        </w:rPr>
        <w:t>parts</w:t>
      </w:r>
      <w:r w:rsidR="00E901B3">
        <w:rPr>
          <w:rFonts w:cs="Times New Roman"/>
          <w:lang w:eastAsia="en-US"/>
        </w:rPr>
        <w:t>,</w:t>
      </w:r>
      <w:r w:rsidRPr="004C6357">
        <w:rPr>
          <w:rFonts w:cs="Times New Roman"/>
          <w:lang w:eastAsia="en-US"/>
        </w:rPr>
        <w:t xml:space="preserve">” and </w:t>
      </w:r>
      <w:r w:rsidR="00FB1FC3">
        <w:rPr>
          <w:rFonts w:cs="Times New Roman"/>
          <w:lang w:eastAsia="en-US"/>
        </w:rPr>
        <w:t>relates to</w:t>
      </w:r>
      <w:r w:rsidR="006A48EF">
        <w:rPr>
          <w:rFonts w:cs="Times New Roman"/>
          <w:lang w:eastAsia="en-US"/>
        </w:rPr>
        <w:t xml:space="preserve"> Anderson’s (2014</w:t>
      </w:r>
      <w:r w:rsidRPr="004C6357">
        <w:rPr>
          <w:rFonts w:cs="Times New Roman"/>
          <w:lang w:eastAsia="en-US"/>
        </w:rPr>
        <w:t>, p. 296) second principle of a functionalist neuroscience: “our complex and diverse behavioral repertoire is supported primarily by the brain’s ability to dynamically establish multiple different functional coalitions</w:t>
      </w:r>
      <w:r w:rsidR="004E2220" w:rsidRPr="004E2220">
        <w:rPr>
          <w:rFonts w:cs="Times New Roman"/>
          <w:lang w:eastAsia="en-US"/>
        </w:rPr>
        <w:t>.</w:t>
      </w:r>
      <w:r w:rsidRPr="004C6357">
        <w:rPr>
          <w:rFonts w:cs="Times New Roman"/>
          <w:lang w:eastAsia="en-US"/>
        </w:rPr>
        <w:t>”</w:t>
      </w:r>
    </w:p>
    <w:p w:rsidR="00083DB8" w:rsidRDefault="00083DB8" w:rsidP="00083DB8">
      <w:pPr>
        <w:spacing w:after="0" w:line="480" w:lineRule="auto"/>
        <w:rPr>
          <w:rFonts w:cs="Times New Roman"/>
          <w:lang w:eastAsia="en-US"/>
        </w:rPr>
      </w:pPr>
    </w:p>
    <w:p w:rsidR="00083DB8" w:rsidRDefault="00937550" w:rsidP="004B49F1">
      <w:pPr>
        <w:spacing w:after="0" w:line="480" w:lineRule="auto"/>
        <w:rPr>
          <w:rFonts w:cs="Times New Roman"/>
          <w:b/>
          <w:bCs/>
        </w:rPr>
      </w:pPr>
      <w:r w:rsidRPr="008D542C">
        <w:rPr>
          <w:rFonts w:cs="Times New Roman"/>
          <w:lang w:eastAsia="en-US"/>
        </w:rPr>
        <w:t xml:space="preserve">The relation between </w:t>
      </w:r>
      <w:r w:rsidR="00271D21">
        <w:rPr>
          <w:rFonts w:cs="Times New Roman"/>
          <w:lang w:eastAsia="en-US"/>
        </w:rPr>
        <w:t>working memory</w:t>
      </w:r>
      <w:r w:rsidRPr="008D542C">
        <w:rPr>
          <w:rFonts w:cs="Times New Roman"/>
          <w:lang w:eastAsia="en-US"/>
        </w:rPr>
        <w:t xml:space="preserve"> and episodic </w:t>
      </w:r>
      <w:r w:rsidR="00271D21">
        <w:rPr>
          <w:rFonts w:cs="Times New Roman"/>
          <w:lang w:eastAsia="en-US"/>
        </w:rPr>
        <w:t>long-term memory</w:t>
      </w:r>
      <w:r w:rsidR="00C94518">
        <w:rPr>
          <w:rFonts w:cs="Times New Roman"/>
          <w:lang w:eastAsia="en-US"/>
        </w:rPr>
        <w:t xml:space="preserve"> </w:t>
      </w:r>
      <w:r w:rsidRPr="008D542C">
        <w:rPr>
          <w:rFonts w:cs="Times New Roman"/>
        </w:rPr>
        <w:t xml:space="preserve">also relates to another interesting </w:t>
      </w:r>
      <w:r w:rsidR="00FB1FC3">
        <w:rPr>
          <w:rFonts w:cs="Times New Roman"/>
        </w:rPr>
        <w:t>effect described</w:t>
      </w:r>
      <w:r w:rsidRPr="008D542C">
        <w:rPr>
          <w:rFonts w:cs="Times New Roman"/>
        </w:rPr>
        <w:t xml:space="preserve"> by Anderson</w:t>
      </w:r>
      <w:r w:rsidR="00FB1FC3">
        <w:rPr>
          <w:rFonts w:cs="Times New Roman"/>
        </w:rPr>
        <w:t>:</w:t>
      </w:r>
      <w:r w:rsidR="00C94518">
        <w:rPr>
          <w:rFonts w:cs="Times New Roman"/>
        </w:rPr>
        <w:t xml:space="preserve"> </w:t>
      </w:r>
      <w:r w:rsidRPr="008D542C">
        <w:rPr>
          <w:rFonts w:cs="Times New Roman"/>
        </w:rPr>
        <w:t xml:space="preserve">unmasking. The basic idea is that </w:t>
      </w:r>
      <w:r w:rsidR="00A35F31">
        <w:rPr>
          <w:rFonts w:cs="Times New Roman"/>
        </w:rPr>
        <w:t xml:space="preserve">brain </w:t>
      </w:r>
      <w:r w:rsidRPr="008D542C">
        <w:rPr>
          <w:rFonts w:cs="Times New Roman"/>
        </w:rPr>
        <w:t xml:space="preserve">regions are </w:t>
      </w:r>
      <w:r w:rsidR="00FB1FC3">
        <w:rPr>
          <w:rFonts w:cs="Times New Roman"/>
        </w:rPr>
        <w:t>supposed to be</w:t>
      </w:r>
      <w:r w:rsidR="00C94518">
        <w:rPr>
          <w:rFonts w:cs="Times New Roman"/>
        </w:rPr>
        <w:t xml:space="preserve"> </w:t>
      </w:r>
      <w:r w:rsidRPr="008D542C">
        <w:rPr>
          <w:rFonts w:cs="Times New Roman"/>
        </w:rPr>
        <w:t xml:space="preserve">specialized </w:t>
      </w:r>
      <w:r w:rsidR="00FB1FC3">
        <w:rPr>
          <w:rFonts w:cs="Times New Roman"/>
        </w:rPr>
        <w:t>to process</w:t>
      </w:r>
      <w:r w:rsidRPr="008D542C">
        <w:rPr>
          <w:rFonts w:cs="Times New Roman"/>
        </w:rPr>
        <w:t xml:space="preserve"> one</w:t>
      </w:r>
      <w:r w:rsidR="00FB1FC3">
        <w:rPr>
          <w:rFonts w:cs="Times New Roman"/>
        </w:rPr>
        <w:t xml:space="preserve"> type of</w:t>
      </w:r>
      <w:r w:rsidRPr="008D542C">
        <w:rPr>
          <w:rFonts w:cs="Times New Roman"/>
        </w:rPr>
        <w:t xml:space="preserve"> input</w:t>
      </w:r>
      <w:r w:rsidR="00FB1FC3">
        <w:rPr>
          <w:rFonts w:cs="Times New Roman"/>
        </w:rPr>
        <w:t xml:space="preserve"> (e.g., the occipital cortex is supposed to be specialized </w:t>
      </w:r>
      <w:r w:rsidR="004B49F1">
        <w:rPr>
          <w:rFonts w:cs="Times New Roman"/>
        </w:rPr>
        <w:t>in processing</w:t>
      </w:r>
      <w:r w:rsidR="00FB1FC3">
        <w:rPr>
          <w:rFonts w:cs="Times New Roman"/>
        </w:rPr>
        <w:t xml:space="preserve"> visual input)</w:t>
      </w:r>
      <w:r w:rsidRPr="008D542C">
        <w:rPr>
          <w:rFonts w:cs="Times New Roman"/>
        </w:rPr>
        <w:t>. However</w:t>
      </w:r>
      <w:r w:rsidR="00A35F31">
        <w:rPr>
          <w:rFonts w:cs="Times New Roman"/>
        </w:rPr>
        <w:t>,</w:t>
      </w:r>
      <w:r w:rsidRPr="008D542C">
        <w:rPr>
          <w:rFonts w:cs="Times New Roman"/>
        </w:rPr>
        <w:t xml:space="preserve"> under special conditions </w:t>
      </w:r>
      <w:r w:rsidR="00FB1FC3">
        <w:rPr>
          <w:rFonts w:cs="Times New Roman"/>
          <w:lang w:eastAsia="en-US"/>
        </w:rPr>
        <w:t>in which</w:t>
      </w:r>
      <w:r w:rsidRPr="008D542C">
        <w:rPr>
          <w:rFonts w:cs="Times New Roman"/>
          <w:lang w:eastAsia="en-US"/>
        </w:rPr>
        <w:t xml:space="preserve"> the source of dominant input </w:t>
      </w:r>
      <w:r w:rsidR="00FB1FC3">
        <w:rPr>
          <w:rFonts w:cs="Times New Roman"/>
          <w:lang w:eastAsia="en-US"/>
        </w:rPr>
        <w:t>is</w:t>
      </w:r>
      <w:r w:rsidRPr="008D542C">
        <w:rPr>
          <w:rFonts w:cs="Times New Roman"/>
          <w:lang w:eastAsia="en-US"/>
        </w:rPr>
        <w:t xml:space="preserve"> disrupted (e.g., injury</w:t>
      </w:r>
      <w:r w:rsidR="00541B94">
        <w:rPr>
          <w:rFonts w:cs="Times New Roman"/>
          <w:lang w:eastAsia="en-US"/>
        </w:rPr>
        <w:t>,</w:t>
      </w:r>
      <w:r w:rsidRPr="008D542C">
        <w:rPr>
          <w:rFonts w:cs="Times New Roman"/>
          <w:lang w:eastAsia="en-US"/>
        </w:rPr>
        <w:t xml:space="preserve"> sensory deprivation)</w:t>
      </w:r>
      <w:r w:rsidR="00D51A26">
        <w:rPr>
          <w:rFonts w:cs="Times New Roman"/>
          <w:lang w:eastAsia="en-US"/>
        </w:rPr>
        <w:t>,</w:t>
      </w:r>
      <w:r w:rsidR="00FB1FC3">
        <w:rPr>
          <w:rFonts w:cs="Times New Roman"/>
          <w:lang w:eastAsia="en-US"/>
        </w:rPr>
        <w:t xml:space="preserve"> this brain area can process a different type of input, </w:t>
      </w:r>
      <w:r w:rsidRPr="008D542C">
        <w:rPr>
          <w:rFonts w:cs="Times New Roman"/>
          <w:lang w:eastAsia="en-US"/>
        </w:rPr>
        <w:t xml:space="preserve">unmasking </w:t>
      </w:r>
      <w:r w:rsidR="00FB1FC3">
        <w:rPr>
          <w:rFonts w:cs="Times New Roman"/>
          <w:lang w:eastAsia="en-US"/>
        </w:rPr>
        <w:t xml:space="preserve">a </w:t>
      </w:r>
      <w:r w:rsidRPr="008D542C">
        <w:rPr>
          <w:rFonts w:cs="Times New Roman"/>
          <w:lang w:eastAsia="en-US"/>
        </w:rPr>
        <w:t>new processing capacit</w:t>
      </w:r>
      <w:r w:rsidR="00FB1FC3">
        <w:rPr>
          <w:rFonts w:cs="Times New Roman"/>
          <w:lang w:eastAsia="en-US"/>
        </w:rPr>
        <w:t>y for this area</w:t>
      </w:r>
      <w:r w:rsidRPr="008D542C">
        <w:rPr>
          <w:rFonts w:cs="Times New Roman"/>
        </w:rPr>
        <w:t xml:space="preserve">. </w:t>
      </w:r>
      <w:r w:rsidR="00FB1FC3">
        <w:rPr>
          <w:rFonts w:cs="Times New Roman"/>
        </w:rPr>
        <w:t>Moreover</w:t>
      </w:r>
      <w:r w:rsidRPr="008D542C">
        <w:rPr>
          <w:rFonts w:cs="Times New Roman"/>
        </w:rPr>
        <w:t xml:space="preserve">, Anderson argues that </w:t>
      </w:r>
      <w:r w:rsidRPr="008D542C">
        <w:rPr>
          <w:rFonts w:cs="Times New Roman"/>
          <w:lang w:eastAsia="en-US"/>
        </w:rPr>
        <w:t xml:space="preserve">the disruption of normal input is not a necessary condition, and that unmasking can be observed also under more typical conditions. </w:t>
      </w:r>
      <w:r w:rsidR="00A35F31">
        <w:rPr>
          <w:rFonts w:cs="Times New Roman"/>
          <w:lang w:eastAsia="en-US"/>
        </w:rPr>
        <w:t>The development of e</w:t>
      </w:r>
      <w:r w:rsidRPr="008D542C">
        <w:rPr>
          <w:rFonts w:cs="Times New Roman"/>
          <w:lang w:eastAsia="en-US"/>
        </w:rPr>
        <w:t>xpertise</w:t>
      </w:r>
      <w:r w:rsidR="00541B94">
        <w:rPr>
          <w:rFonts w:cs="Times New Roman"/>
          <w:lang w:eastAsia="en-US"/>
        </w:rPr>
        <w:t>,</w:t>
      </w:r>
      <w:r w:rsidRPr="008D542C">
        <w:rPr>
          <w:rFonts w:cs="Times New Roman"/>
          <w:lang w:eastAsia="en-US"/>
        </w:rPr>
        <w:t xml:space="preserve"> </w:t>
      </w:r>
      <w:r w:rsidR="00A35F31">
        <w:rPr>
          <w:rFonts w:cs="Times New Roman"/>
          <w:lang w:eastAsia="en-US"/>
        </w:rPr>
        <w:t>as postulated by</w:t>
      </w:r>
      <w:r w:rsidR="00C94518">
        <w:rPr>
          <w:rFonts w:cs="Times New Roman"/>
          <w:lang w:eastAsia="en-US"/>
        </w:rPr>
        <w:t xml:space="preserve"> </w:t>
      </w:r>
      <w:r w:rsidRPr="008D542C">
        <w:rPr>
          <w:rFonts w:cs="Times New Roman"/>
          <w:lang w:eastAsia="en-US"/>
        </w:rPr>
        <w:t xml:space="preserve">the </w:t>
      </w:r>
      <w:r w:rsidR="00B70DEE">
        <w:rPr>
          <w:rFonts w:cs="Times New Roman"/>
          <w:lang w:eastAsia="en-US"/>
        </w:rPr>
        <w:t>two-stage framework</w:t>
      </w:r>
      <w:r w:rsidR="00541B94">
        <w:rPr>
          <w:rFonts w:cs="Times New Roman"/>
          <w:lang w:eastAsia="en-US"/>
        </w:rPr>
        <w:t>,</w:t>
      </w:r>
      <w:r w:rsidRPr="008D542C">
        <w:rPr>
          <w:rFonts w:cs="Times New Roman"/>
          <w:lang w:eastAsia="en-US"/>
        </w:rPr>
        <w:t xml:space="preserve"> offers a good example of this. It is indeed possible that the decrease of activity in the first stage may help the unmasking and thus </w:t>
      </w:r>
      <w:r w:rsidRPr="008D542C">
        <w:rPr>
          <w:rFonts w:cs="Times New Roman"/>
        </w:rPr>
        <w:t xml:space="preserve">re-use of the </w:t>
      </w:r>
      <w:proofErr w:type="spellStart"/>
      <w:r w:rsidR="00271D21">
        <w:rPr>
          <w:rFonts w:cs="Times New Roman"/>
        </w:rPr>
        <w:t>mediotemporal</w:t>
      </w:r>
      <w:proofErr w:type="spellEnd"/>
      <w:r w:rsidR="00271D21">
        <w:rPr>
          <w:rFonts w:cs="Times New Roman"/>
        </w:rPr>
        <w:t xml:space="preserve"> lobe</w:t>
      </w:r>
      <w:r w:rsidRPr="008D542C">
        <w:rPr>
          <w:rFonts w:cs="Times New Roman"/>
        </w:rPr>
        <w:t>, allowing the occurrence of the second stage.</w:t>
      </w:r>
      <w:r w:rsidR="001023F2">
        <w:rPr>
          <w:rFonts w:cs="Times New Roman"/>
        </w:rPr>
        <w:t xml:space="preserve"> </w:t>
      </w:r>
      <w:r w:rsidRPr="008D542C">
        <w:rPr>
          <w:rFonts w:cs="Times New Roman"/>
        </w:rPr>
        <w:t xml:space="preserve">We also agree with Anderson when he proposes that unmasking must not be seen as passive. From our point of view, functional </w:t>
      </w:r>
      <w:r w:rsidR="00B96245">
        <w:rPr>
          <w:rFonts w:cs="Times New Roman"/>
        </w:rPr>
        <w:t xml:space="preserve">neural </w:t>
      </w:r>
      <w:r w:rsidRPr="008D542C">
        <w:rPr>
          <w:rFonts w:cs="Times New Roman"/>
        </w:rPr>
        <w:t xml:space="preserve">reorganization occurs through the use of </w:t>
      </w:r>
      <w:r w:rsidRPr="008D542C">
        <w:rPr>
          <w:rFonts w:cs="Times New Roman"/>
        </w:rPr>
        <w:lastRenderedPageBreak/>
        <w:t>knowledge structures. The efficiency of these structures is a necessary condition. However, the biological reasons that undergird such process</w:t>
      </w:r>
      <w:r w:rsidR="008D542C">
        <w:rPr>
          <w:rFonts w:cs="Times New Roman"/>
        </w:rPr>
        <w:t>es</w:t>
      </w:r>
      <w:r w:rsidR="0071150F" w:rsidRPr="0071150F">
        <w:rPr>
          <w:rFonts w:cs="Times New Roman"/>
        </w:rPr>
        <w:t xml:space="preserve"> are unknown.</w:t>
      </w:r>
    </w:p>
    <w:p w:rsidR="00083DB8" w:rsidRDefault="00083DB8" w:rsidP="00083DB8">
      <w:pPr>
        <w:spacing w:after="0" w:line="480" w:lineRule="auto"/>
        <w:rPr>
          <w:rFonts w:cs="Times New Roman"/>
        </w:rPr>
      </w:pPr>
    </w:p>
    <w:p w:rsidR="00083DB8" w:rsidRDefault="000A20DD" w:rsidP="00083DB8">
      <w:pPr>
        <w:spacing w:after="0" w:line="480" w:lineRule="auto"/>
        <w:rPr>
          <w:rFonts w:cs="Times New Roman"/>
        </w:rPr>
      </w:pPr>
      <w:r w:rsidRPr="00D53C4C">
        <w:rPr>
          <w:rFonts w:cs="Times New Roman"/>
          <w:b/>
          <w:bCs/>
        </w:rPr>
        <w:t xml:space="preserve">Experts: </w:t>
      </w:r>
      <w:r w:rsidR="0071150F" w:rsidRPr="00D53C4C">
        <w:rPr>
          <w:rFonts w:cs="Times New Roman"/>
          <w:b/>
          <w:bCs/>
        </w:rPr>
        <w:t>Re-using spatial processe</w:t>
      </w:r>
      <w:r w:rsidR="00083DB8" w:rsidRPr="00083DB8">
        <w:rPr>
          <w:rFonts w:cs="Times New Roman"/>
          <w:b/>
          <w:i/>
        </w:rPr>
        <w:t>s</w:t>
      </w:r>
      <w:r w:rsidR="00C520E7">
        <w:rPr>
          <w:rFonts w:cs="Times New Roman"/>
          <w:i/>
        </w:rPr>
        <w:t xml:space="preserve">. </w:t>
      </w:r>
      <w:r w:rsidR="00FC0FC5">
        <w:rPr>
          <w:rFonts w:cs="Times New Roman"/>
          <w:i/>
        </w:rPr>
        <w:t>2) “</w:t>
      </w:r>
      <w:r w:rsidR="004C6357" w:rsidRPr="004C6357">
        <w:rPr>
          <w:rFonts w:cs="Times New Roman"/>
          <w:i/>
        </w:rPr>
        <w:t xml:space="preserve">Second, and perhaps less obvious, neural reuse would appear to support and encourage </w:t>
      </w:r>
      <w:r w:rsidR="004C6357" w:rsidRPr="008B351E">
        <w:rPr>
          <w:rFonts w:cs="Times New Roman"/>
          <w:i/>
          <w:iCs/>
        </w:rPr>
        <w:t xml:space="preserve">procedural </w:t>
      </w:r>
      <w:r w:rsidR="004C6357" w:rsidRPr="004C6357">
        <w:rPr>
          <w:rFonts w:cs="Times New Roman"/>
          <w:i/>
        </w:rPr>
        <w:t xml:space="preserve">and </w:t>
      </w:r>
      <w:r w:rsidR="004C6357" w:rsidRPr="004C6357">
        <w:rPr>
          <w:rFonts w:cs="Times New Roman"/>
          <w:i/>
          <w:iCs/>
        </w:rPr>
        <w:t>behavioral</w:t>
      </w:r>
      <w:r w:rsidR="004C6357" w:rsidRPr="004C6357">
        <w:rPr>
          <w:rFonts w:cs="Times New Roman"/>
          <w:i/>
        </w:rPr>
        <w:t xml:space="preserve"> reuse.</w:t>
      </w:r>
      <w:r w:rsidR="00BB610B">
        <w:rPr>
          <w:rFonts w:cs="Times New Roman"/>
          <w:lang w:eastAsia="en-US"/>
        </w:rPr>
        <w:t>”</w:t>
      </w:r>
      <w:r w:rsidR="00C520E7">
        <w:rPr>
          <w:rFonts w:cs="Times New Roman"/>
          <w:lang w:eastAsia="en-US"/>
        </w:rPr>
        <w:t xml:space="preserve"> </w:t>
      </w:r>
      <w:proofErr w:type="spellStart"/>
      <w:r w:rsidR="00EC1854">
        <w:rPr>
          <w:rFonts w:cs="Times New Roman"/>
          <w:lang w:eastAsia="en-US"/>
        </w:rPr>
        <w:t>Guida</w:t>
      </w:r>
      <w:proofErr w:type="spellEnd"/>
      <w:r w:rsidR="00EC1854">
        <w:rPr>
          <w:rFonts w:cs="Times New Roman"/>
          <w:lang w:eastAsia="en-US"/>
        </w:rPr>
        <w:t xml:space="preserve"> et al. (2012) provided an explanation of the cognitive processes that both cause and are the consequence of the two identified patterns of brain activity in expertise studies. </w:t>
      </w:r>
      <w:r w:rsidR="008B4CF7" w:rsidRPr="004C6357">
        <w:rPr>
          <w:rFonts w:cs="Times New Roman"/>
          <w:lang w:eastAsia="en-US"/>
        </w:rPr>
        <w:t>The first stage</w:t>
      </w:r>
      <w:r w:rsidR="00DB26DA">
        <w:rPr>
          <w:rFonts w:cs="Times New Roman"/>
          <w:lang w:eastAsia="en-US"/>
        </w:rPr>
        <w:t xml:space="preserve"> – </w:t>
      </w:r>
      <w:r w:rsidR="008B4CF7" w:rsidRPr="004C6357">
        <w:rPr>
          <w:rFonts w:cs="Times New Roman"/>
          <w:lang w:eastAsia="en-US"/>
        </w:rPr>
        <w:t>decrease of cerebral activity</w:t>
      </w:r>
      <w:r w:rsidR="00DB26DA">
        <w:rPr>
          <w:rFonts w:cs="Times New Roman"/>
          <w:lang w:eastAsia="en-US"/>
        </w:rPr>
        <w:t xml:space="preserve"> – </w:t>
      </w:r>
      <w:r w:rsidR="008B4CF7" w:rsidRPr="004C6357">
        <w:rPr>
          <w:rFonts w:cs="Times New Roman"/>
          <w:lang w:eastAsia="en-US"/>
        </w:rPr>
        <w:t>has been linked to chunking (Chase &amp; Simon, 1973;</w:t>
      </w:r>
      <w:r w:rsidR="008B4CF7">
        <w:rPr>
          <w:rFonts w:cs="Times New Roman"/>
          <w:lang w:eastAsia="en-US"/>
        </w:rPr>
        <w:t xml:space="preserve"> Cowan, 2001; </w:t>
      </w:r>
      <w:proofErr w:type="spellStart"/>
      <w:r w:rsidR="008B4CF7">
        <w:rPr>
          <w:rFonts w:cs="Times New Roman"/>
          <w:lang w:eastAsia="en-US"/>
        </w:rPr>
        <w:t>Gobet</w:t>
      </w:r>
      <w:proofErr w:type="spellEnd"/>
      <w:r w:rsidR="008B4CF7">
        <w:rPr>
          <w:rFonts w:cs="Times New Roman"/>
          <w:lang w:eastAsia="en-US"/>
        </w:rPr>
        <w:t xml:space="preserve"> et al., 2001</w:t>
      </w:r>
      <w:r w:rsidR="008B4CF7" w:rsidRPr="004E2220">
        <w:rPr>
          <w:rFonts w:cs="Times New Roman"/>
          <w:lang w:eastAsia="en-US"/>
        </w:rPr>
        <w:t>)</w:t>
      </w:r>
      <w:r w:rsidR="008B4CF7" w:rsidRPr="004C6357">
        <w:rPr>
          <w:rFonts w:cs="Times New Roman"/>
        </w:rPr>
        <w:t xml:space="preserve">. When practice </w:t>
      </w:r>
      <w:r w:rsidR="009A557E">
        <w:rPr>
          <w:rFonts w:cs="Times New Roman"/>
        </w:rPr>
        <w:t>begin</w:t>
      </w:r>
      <w:r w:rsidR="009A557E" w:rsidRPr="004C6357">
        <w:rPr>
          <w:rFonts w:cs="Times New Roman"/>
        </w:rPr>
        <w:t>s</w:t>
      </w:r>
      <w:r w:rsidR="008B4CF7" w:rsidRPr="004C6357">
        <w:rPr>
          <w:rFonts w:cs="Times New Roman"/>
        </w:rPr>
        <w:t xml:space="preserve">, individuals start binding various </w:t>
      </w:r>
      <w:r w:rsidR="00B96245">
        <w:rPr>
          <w:rFonts w:cs="Times New Roman"/>
        </w:rPr>
        <w:t xml:space="preserve">domain-specific patterns (e.g., </w:t>
      </w:r>
      <w:r w:rsidR="00C76019">
        <w:rPr>
          <w:rFonts w:cs="Times New Roman"/>
        </w:rPr>
        <w:t xml:space="preserve">in chess, </w:t>
      </w:r>
      <w:r w:rsidR="00B96245">
        <w:rPr>
          <w:rFonts w:cs="Times New Roman"/>
        </w:rPr>
        <w:t>configurations of pieces)</w:t>
      </w:r>
      <w:r w:rsidR="001023F2">
        <w:rPr>
          <w:rFonts w:cs="Times New Roman"/>
        </w:rPr>
        <w:t xml:space="preserve"> </w:t>
      </w:r>
      <w:r w:rsidR="008B4CF7" w:rsidRPr="004C6357">
        <w:rPr>
          <w:rFonts w:cs="Times New Roman"/>
        </w:rPr>
        <w:t>together, which ultimately result in a compression (</w:t>
      </w:r>
      <w:proofErr w:type="spellStart"/>
      <w:r w:rsidR="00323605" w:rsidRPr="00541B94">
        <w:rPr>
          <w:rFonts w:cs="Times New Roman"/>
        </w:rPr>
        <w:t>Mathy</w:t>
      </w:r>
      <w:proofErr w:type="spellEnd"/>
      <w:r w:rsidR="001023F2">
        <w:rPr>
          <w:rFonts w:cs="Times New Roman"/>
        </w:rPr>
        <w:t xml:space="preserve"> </w:t>
      </w:r>
      <w:r w:rsidR="008B4CF7" w:rsidRPr="004C6357">
        <w:rPr>
          <w:rFonts w:cs="Times New Roman"/>
        </w:rPr>
        <w:t>&amp; Feldman, 20</w:t>
      </w:r>
      <w:r w:rsidR="001023F2">
        <w:rPr>
          <w:rFonts w:cs="Times New Roman"/>
        </w:rPr>
        <w:t>12</w:t>
      </w:r>
      <w:r w:rsidR="008B4CF7" w:rsidRPr="004C6357">
        <w:rPr>
          <w:rFonts w:cs="Times New Roman"/>
        </w:rPr>
        <w:t xml:space="preserve">) of the </w:t>
      </w:r>
      <w:r w:rsidR="008B4CF7" w:rsidRPr="004E2220">
        <w:rPr>
          <w:rFonts w:cs="Times New Roman"/>
        </w:rPr>
        <w:t xml:space="preserve">elements </w:t>
      </w:r>
      <w:r w:rsidR="008B4CF7" w:rsidRPr="004C6357">
        <w:rPr>
          <w:rFonts w:cs="Times New Roman"/>
        </w:rPr>
        <w:t xml:space="preserve">into </w:t>
      </w:r>
      <w:r w:rsidR="00323605" w:rsidRPr="00541B94">
        <w:rPr>
          <w:rFonts w:cs="Times New Roman"/>
        </w:rPr>
        <w:t>one</w:t>
      </w:r>
      <w:r w:rsidR="00CB0B95">
        <w:rPr>
          <w:rFonts w:cs="Times New Roman"/>
        </w:rPr>
        <w:t xml:space="preserve"> </w:t>
      </w:r>
      <w:r w:rsidR="00B96245">
        <w:rPr>
          <w:rFonts w:cs="Times New Roman"/>
        </w:rPr>
        <w:t>structure</w:t>
      </w:r>
      <w:r w:rsidR="008B4CF7" w:rsidRPr="004C6357">
        <w:rPr>
          <w:rFonts w:cs="Times New Roman"/>
        </w:rPr>
        <w:t xml:space="preserve">, a chunk. Once chunks are built, separate </w:t>
      </w:r>
      <w:r w:rsidR="00B96245">
        <w:rPr>
          <w:rFonts w:cs="Times New Roman"/>
        </w:rPr>
        <w:t xml:space="preserve">domain-specific </w:t>
      </w:r>
      <w:r w:rsidR="00323605" w:rsidRPr="00541B94">
        <w:rPr>
          <w:rFonts w:cs="Times New Roman"/>
        </w:rPr>
        <w:t>patterns</w:t>
      </w:r>
      <w:r w:rsidR="00CB0B95">
        <w:rPr>
          <w:rFonts w:cs="Times New Roman"/>
        </w:rPr>
        <w:t xml:space="preserve"> </w:t>
      </w:r>
      <w:r w:rsidR="008B4CF7" w:rsidRPr="004C6357">
        <w:rPr>
          <w:rFonts w:cs="Times New Roman"/>
        </w:rPr>
        <w:t xml:space="preserve">can be processed as one element, which means that less </w:t>
      </w:r>
      <w:r w:rsidR="008B4CF7" w:rsidRPr="004E2220">
        <w:rPr>
          <w:rFonts w:cs="Times New Roman"/>
        </w:rPr>
        <w:t xml:space="preserve">cognitive </w:t>
      </w:r>
      <w:r w:rsidR="00323605" w:rsidRPr="00541B94">
        <w:rPr>
          <w:rFonts w:cs="Times New Roman"/>
        </w:rPr>
        <w:t>resources</w:t>
      </w:r>
      <w:r w:rsidR="00CB0B95">
        <w:rPr>
          <w:rFonts w:cs="Times New Roman"/>
        </w:rPr>
        <w:t xml:space="preserve"> </w:t>
      </w:r>
      <w:r w:rsidR="008B4CF7" w:rsidRPr="004E2220">
        <w:rPr>
          <w:rFonts w:cs="Times New Roman"/>
        </w:rPr>
        <w:t>are need</w:t>
      </w:r>
      <w:r w:rsidR="008B4CF7" w:rsidRPr="004C6357">
        <w:rPr>
          <w:rFonts w:cs="Times New Roman"/>
        </w:rPr>
        <w:t>ed,</w:t>
      </w:r>
      <w:r w:rsidR="00B96245">
        <w:rPr>
          <w:rFonts w:cs="Times New Roman"/>
        </w:rPr>
        <w:t xml:space="preserve"> and this is reflected as a reduction</w:t>
      </w:r>
      <w:r w:rsidR="008B4CF7" w:rsidRPr="004C6357">
        <w:rPr>
          <w:rFonts w:cs="Times New Roman"/>
        </w:rPr>
        <w:t xml:space="preserve"> of</w:t>
      </w:r>
      <w:r w:rsidR="00B96245">
        <w:rPr>
          <w:rFonts w:cs="Times New Roman"/>
        </w:rPr>
        <w:t xml:space="preserve"> brain</w:t>
      </w:r>
      <w:r w:rsidR="008B4CF7" w:rsidRPr="004C6357">
        <w:rPr>
          <w:rFonts w:cs="Times New Roman"/>
        </w:rPr>
        <w:t xml:space="preserve"> activation</w:t>
      </w:r>
      <w:r w:rsidR="00B96245">
        <w:rPr>
          <w:rFonts w:cs="Times New Roman"/>
        </w:rPr>
        <w:t xml:space="preserve"> to perform a domain-specific task</w:t>
      </w:r>
      <w:r w:rsidR="008B4CF7" w:rsidRPr="004C6357">
        <w:rPr>
          <w:rFonts w:cs="Times New Roman"/>
        </w:rPr>
        <w:t>.</w:t>
      </w:r>
      <w:r w:rsidR="00CB0B95">
        <w:rPr>
          <w:rFonts w:cs="Times New Roman"/>
        </w:rPr>
        <w:t xml:space="preserve"> </w:t>
      </w:r>
      <w:r w:rsidR="00B96245">
        <w:rPr>
          <w:rFonts w:cs="Times New Roman"/>
        </w:rPr>
        <w:t xml:space="preserve">As a consequence of </w:t>
      </w:r>
      <w:r w:rsidR="008B4CF7" w:rsidRPr="004C6357">
        <w:rPr>
          <w:rFonts w:cs="Times New Roman"/>
        </w:rPr>
        <w:t>practice and expertise, chunks grow in size (e.g., Cowan, Chen, &amp;</w:t>
      </w:r>
      <w:r w:rsidR="00CB0B95">
        <w:rPr>
          <w:rFonts w:cs="Times New Roman"/>
        </w:rPr>
        <w:t xml:space="preserve"> </w:t>
      </w:r>
      <w:proofErr w:type="spellStart"/>
      <w:r w:rsidR="008B4CF7" w:rsidRPr="004C6357">
        <w:rPr>
          <w:rFonts w:cs="Times New Roman"/>
        </w:rPr>
        <w:t>Rouder</w:t>
      </w:r>
      <w:proofErr w:type="spellEnd"/>
      <w:r w:rsidR="008B4CF7" w:rsidRPr="004C6357">
        <w:rPr>
          <w:rFonts w:cs="Times New Roman"/>
        </w:rPr>
        <w:t>, 2004; Chen &amp; Cowan, 2005) and complexity (e.g., Chase &amp; Simon,</w:t>
      </w:r>
      <w:r w:rsidR="00CB0B95">
        <w:rPr>
          <w:rFonts w:cs="Times New Roman"/>
        </w:rPr>
        <w:t xml:space="preserve"> </w:t>
      </w:r>
      <w:r w:rsidR="008B4CF7" w:rsidRPr="004C6357">
        <w:rPr>
          <w:rFonts w:cs="Times New Roman"/>
        </w:rPr>
        <w:t xml:space="preserve">1973; </w:t>
      </w:r>
      <w:proofErr w:type="spellStart"/>
      <w:r w:rsidR="008B4CF7" w:rsidRPr="004C6357">
        <w:rPr>
          <w:rFonts w:cs="Times New Roman"/>
        </w:rPr>
        <w:t>Gobet</w:t>
      </w:r>
      <w:proofErr w:type="spellEnd"/>
      <w:r w:rsidR="008B4CF7" w:rsidRPr="004C6357">
        <w:rPr>
          <w:rFonts w:cs="Times New Roman"/>
        </w:rPr>
        <w:t xml:space="preserve"> &amp; Simon, 1996) and with years of training, they become high hierarchical chunks: knowledge structures</w:t>
      </w:r>
      <w:r w:rsidR="008B4CF7" w:rsidRPr="004E2220">
        <w:rPr>
          <w:rFonts w:cs="Times New Roman"/>
        </w:rPr>
        <w:t>.</w:t>
      </w:r>
      <w:r w:rsidR="008B4CF7" w:rsidRPr="004C6357">
        <w:rPr>
          <w:rFonts w:cs="Times New Roman"/>
        </w:rPr>
        <w:t xml:space="preserve"> These structures (Ericsson &amp;</w:t>
      </w:r>
      <w:r w:rsidR="00CB0B95">
        <w:rPr>
          <w:rFonts w:cs="Times New Roman"/>
        </w:rPr>
        <w:t xml:space="preserve"> </w:t>
      </w:r>
      <w:proofErr w:type="spellStart"/>
      <w:r w:rsidR="008B4CF7" w:rsidRPr="004C6357">
        <w:rPr>
          <w:rFonts w:cs="Times New Roman"/>
        </w:rPr>
        <w:t>Kintsch</w:t>
      </w:r>
      <w:proofErr w:type="spellEnd"/>
      <w:r w:rsidR="008B4CF7" w:rsidRPr="004C6357">
        <w:rPr>
          <w:rFonts w:cs="Times New Roman"/>
        </w:rPr>
        <w:t xml:space="preserve">, 1995; </w:t>
      </w:r>
      <w:proofErr w:type="spellStart"/>
      <w:r w:rsidR="00323605" w:rsidRPr="00541B94">
        <w:rPr>
          <w:rFonts w:cs="Times New Roman"/>
        </w:rPr>
        <w:t>Gobet</w:t>
      </w:r>
      <w:proofErr w:type="spellEnd"/>
      <w:r w:rsidR="00CB0B95">
        <w:rPr>
          <w:rFonts w:cs="Times New Roman"/>
        </w:rPr>
        <w:t xml:space="preserve"> </w:t>
      </w:r>
      <w:r w:rsidR="008B4CF7" w:rsidRPr="004C6357">
        <w:rPr>
          <w:rFonts w:cs="Times New Roman"/>
        </w:rPr>
        <w:t xml:space="preserve">&amp; Simon, 1996) allow experts to encode information in episodic long-term </w:t>
      </w:r>
      <w:r w:rsidR="00323605" w:rsidRPr="00541B94">
        <w:rPr>
          <w:rFonts w:cs="Times New Roman"/>
        </w:rPr>
        <w:t>memory</w:t>
      </w:r>
      <w:r w:rsidR="00CB0B95">
        <w:rPr>
          <w:rFonts w:cs="Times New Roman"/>
        </w:rPr>
        <w:t xml:space="preserve"> </w:t>
      </w:r>
      <w:r w:rsidR="008B4CF7" w:rsidRPr="004C6357">
        <w:rPr>
          <w:rFonts w:cs="Times New Roman"/>
        </w:rPr>
        <w:t xml:space="preserve">in a fast and reliable fashion even in </w:t>
      </w:r>
      <w:r w:rsidR="004465CC" w:rsidRPr="004C6357">
        <w:rPr>
          <w:rFonts w:cs="Times New Roman"/>
        </w:rPr>
        <w:t>conditions</w:t>
      </w:r>
      <w:r w:rsidR="004465CC">
        <w:rPr>
          <w:rFonts w:cs="Times New Roman"/>
        </w:rPr>
        <w:t xml:space="preserve"> typical of </w:t>
      </w:r>
      <w:r w:rsidR="00271D21">
        <w:rPr>
          <w:rFonts w:cs="Times New Roman"/>
        </w:rPr>
        <w:t>working memory</w:t>
      </w:r>
      <w:r w:rsidR="004465CC">
        <w:rPr>
          <w:rFonts w:cs="Times New Roman"/>
        </w:rPr>
        <w:t xml:space="preserve"> tasks </w:t>
      </w:r>
      <w:r w:rsidR="008B4CF7" w:rsidRPr="004C6357">
        <w:rPr>
          <w:rFonts w:cs="Times New Roman"/>
        </w:rPr>
        <w:t>(</w:t>
      </w:r>
      <w:r w:rsidR="00323605" w:rsidRPr="00541B94">
        <w:rPr>
          <w:rFonts w:cs="Times New Roman"/>
        </w:rPr>
        <w:t>rapid</w:t>
      </w:r>
      <w:r w:rsidR="00CB0B95">
        <w:rPr>
          <w:rFonts w:cs="Times New Roman"/>
        </w:rPr>
        <w:t xml:space="preserve"> </w:t>
      </w:r>
      <w:r w:rsidR="008B4CF7" w:rsidRPr="00245CEC">
        <w:rPr>
          <w:rFonts w:cs="Times New Roman"/>
        </w:rPr>
        <w:t xml:space="preserve">presentation of </w:t>
      </w:r>
      <w:r w:rsidR="00323605" w:rsidRPr="00541B94">
        <w:rPr>
          <w:rFonts w:cs="Times New Roman"/>
        </w:rPr>
        <w:t>several</w:t>
      </w:r>
      <w:r w:rsidR="00CB0B95">
        <w:rPr>
          <w:rFonts w:cs="Times New Roman"/>
        </w:rPr>
        <w:t xml:space="preserve"> </w:t>
      </w:r>
      <w:r w:rsidR="008B4CF7" w:rsidRPr="00245CEC">
        <w:rPr>
          <w:rFonts w:cs="Times New Roman"/>
        </w:rPr>
        <w:t>elements</w:t>
      </w:r>
      <w:r w:rsidR="008B4CF7" w:rsidRPr="004C6357">
        <w:rPr>
          <w:rFonts w:cs="Times New Roman"/>
        </w:rPr>
        <w:t xml:space="preserve">), which is not possible for novices using similar cell assemblies in the </w:t>
      </w:r>
      <w:proofErr w:type="spellStart"/>
      <w:r w:rsidR="00271D21">
        <w:rPr>
          <w:rFonts w:cs="Times New Roman"/>
        </w:rPr>
        <w:t>mediotemporal</w:t>
      </w:r>
      <w:proofErr w:type="spellEnd"/>
      <w:r w:rsidR="00271D21">
        <w:rPr>
          <w:rFonts w:cs="Times New Roman"/>
        </w:rPr>
        <w:t xml:space="preserve"> lobe</w:t>
      </w:r>
      <w:r w:rsidR="008B4CF7" w:rsidRPr="004C6357">
        <w:rPr>
          <w:rFonts w:cs="Times New Roman"/>
        </w:rPr>
        <w:t xml:space="preserve">. </w:t>
      </w:r>
    </w:p>
    <w:p w:rsidR="00083DB8" w:rsidRDefault="00083DB8" w:rsidP="00083DB8">
      <w:pPr>
        <w:spacing w:after="0" w:line="480" w:lineRule="auto"/>
        <w:rPr>
          <w:rFonts w:cs="Times New Roman"/>
          <w:lang w:eastAsia="en-US"/>
        </w:rPr>
      </w:pPr>
    </w:p>
    <w:p w:rsidR="00083DB8" w:rsidRDefault="004E2220" w:rsidP="00083DB8">
      <w:pPr>
        <w:spacing w:after="0" w:line="480" w:lineRule="auto"/>
        <w:rPr>
          <w:rFonts w:cs="Times New Roman"/>
        </w:rPr>
      </w:pPr>
      <w:r w:rsidRPr="004E2220">
        <w:rPr>
          <w:rFonts w:cs="Times New Roman"/>
        </w:rPr>
        <w:t xml:space="preserve">As pointed out above, to be able to use episodic </w:t>
      </w:r>
      <w:r w:rsidR="00271D21">
        <w:rPr>
          <w:rFonts w:cs="Times New Roman"/>
        </w:rPr>
        <w:t>long-term memory</w:t>
      </w:r>
      <w:r w:rsidRPr="004E2220">
        <w:rPr>
          <w:rFonts w:cs="Times New Roman"/>
        </w:rPr>
        <w:t xml:space="preserve"> in a fast and reliable fashion, individuals must develop specific knowledge structur</w:t>
      </w:r>
      <w:r w:rsidR="004C6357" w:rsidRPr="004C6357">
        <w:rPr>
          <w:rFonts w:cs="Times New Roman"/>
        </w:rPr>
        <w:t xml:space="preserve">es. This illustrates how human beings, “repurpose our behavioral routines in multiple circumstances for myriad cognitive </w:t>
      </w:r>
      <w:r w:rsidR="004C6357" w:rsidRPr="004C6357">
        <w:rPr>
          <w:rFonts w:cs="Times New Roman"/>
        </w:rPr>
        <w:lastRenderedPageBreak/>
        <w:t>ends” (Anderson,</w:t>
      </w:r>
      <w:r w:rsidR="006A48EF">
        <w:rPr>
          <w:rFonts w:cs="Times New Roman"/>
        </w:rPr>
        <w:t xml:space="preserve"> 2015,</w:t>
      </w:r>
      <w:r w:rsidR="004C6357" w:rsidRPr="004C6357">
        <w:rPr>
          <w:rFonts w:cs="Times New Roman"/>
        </w:rPr>
        <w:t xml:space="preserve"> p. 16). A well-known example in the domain of expertise is the </w:t>
      </w:r>
      <w:r w:rsidR="00284293">
        <w:rPr>
          <w:rFonts w:cs="Times New Roman"/>
          <w:i/>
        </w:rPr>
        <w:t>m</w:t>
      </w:r>
      <w:r w:rsidR="00284293" w:rsidRPr="006A4F02">
        <w:rPr>
          <w:rFonts w:cs="Times New Roman"/>
          <w:i/>
        </w:rPr>
        <w:t xml:space="preserve">ethod </w:t>
      </w:r>
      <w:r w:rsidR="006A4F02" w:rsidRPr="006A4F02">
        <w:rPr>
          <w:rFonts w:cs="Times New Roman"/>
          <w:i/>
        </w:rPr>
        <w:t xml:space="preserve">of </w:t>
      </w:r>
      <w:r w:rsidR="00284293">
        <w:rPr>
          <w:rFonts w:cs="Times New Roman"/>
          <w:i/>
        </w:rPr>
        <w:t>l</w:t>
      </w:r>
      <w:r w:rsidR="006A4F02" w:rsidRPr="006A4F02">
        <w:rPr>
          <w:rFonts w:cs="Times New Roman"/>
          <w:i/>
        </w:rPr>
        <w:t>oci</w:t>
      </w:r>
      <w:r w:rsidR="004C6357" w:rsidRPr="004C6357">
        <w:rPr>
          <w:rFonts w:cs="Times New Roman"/>
        </w:rPr>
        <w:t>, which is thought to be the first (internal) mnemonic (</w:t>
      </w:r>
      <w:proofErr w:type="spellStart"/>
      <w:r w:rsidR="00323605" w:rsidRPr="00541B94">
        <w:rPr>
          <w:rFonts w:cs="Times New Roman"/>
        </w:rPr>
        <w:t>Worthen</w:t>
      </w:r>
      <w:proofErr w:type="spellEnd"/>
      <w:r w:rsidR="00CB0B95">
        <w:rPr>
          <w:rFonts w:cs="Times New Roman"/>
        </w:rPr>
        <w:t xml:space="preserve"> </w:t>
      </w:r>
      <w:r w:rsidR="004C6357" w:rsidRPr="004C6357">
        <w:rPr>
          <w:rFonts w:cs="Times New Roman"/>
        </w:rPr>
        <w:t xml:space="preserve">&amp; Hunt, 2011; Yates, 1966), initially proposed by Simonides of </w:t>
      </w:r>
      <w:proofErr w:type="spellStart"/>
      <w:r w:rsidR="004C6357" w:rsidRPr="004C6357">
        <w:rPr>
          <w:rFonts w:cs="Times New Roman"/>
        </w:rPr>
        <w:t>Ceos</w:t>
      </w:r>
      <w:proofErr w:type="spellEnd"/>
      <w:r w:rsidR="004C6357" w:rsidRPr="004C6357">
        <w:rPr>
          <w:rFonts w:cs="Times New Roman"/>
        </w:rPr>
        <w:t xml:space="preserve"> more than two millenni</w:t>
      </w:r>
      <w:r w:rsidR="00EE120E">
        <w:rPr>
          <w:rFonts w:cs="Times New Roman"/>
        </w:rPr>
        <w:t>a</w:t>
      </w:r>
      <w:r w:rsidR="004C6357" w:rsidRPr="004C6357">
        <w:rPr>
          <w:rFonts w:cs="Times New Roman"/>
        </w:rPr>
        <w:t xml:space="preserve"> ago. In ancient Greece, orators would visualize a sequence of familiar locations (in their house or a familiar route with salient locations)</w:t>
      </w:r>
      <w:r w:rsidR="00CB0B95">
        <w:rPr>
          <w:rFonts w:cs="Times New Roman"/>
        </w:rPr>
        <w:t xml:space="preserve"> </w:t>
      </w:r>
      <w:r w:rsidR="001C523C" w:rsidRPr="004C6357">
        <w:rPr>
          <w:rFonts w:cs="Times New Roman"/>
        </w:rPr>
        <w:t>before a speech</w:t>
      </w:r>
      <w:r w:rsidR="00B96245">
        <w:rPr>
          <w:rFonts w:cs="Times New Roman"/>
        </w:rPr>
        <w:t>,</w:t>
      </w:r>
      <w:r w:rsidR="004C6357" w:rsidRPr="004C6357">
        <w:rPr>
          <w:rFonts w:cs="Times New Roman"/>
        </w:rPr>
        <w:t xml:space="preserve"> and use them to mentally store important words. Subsequently</w:t>
      </w:r>
      <w:r w:rsidR="001C523C">
        <w:rPr>
          <w:rFonts w:cs="Times New Roman"/>
        </w:rPr>
        <w:t>,</w:t>
      </w:r>
      <w:r w:rsidR="004C6357" w:rsidRPr="004C6357">
        <w:rPr>
          <w:rFonts w:cs="Times New Roman"/>
        </w:rPr>
        <w:t xml:space="preserve"> during their speech, they would take a mental tour and retrieve each word through the familiar locations. This technique is still in use among expert mnemonists (</w:t>
      </w:r>
      <w:proofErr w:type="spellStart"/>
      <w:r w:rsidR="004C6357" w:rsidRPr="004C6357">
        <w:rPr>
          <w:rFonts w:cs="Times New Roman"/>
        </w:rPr>
        <w:t>Pridmore</w:t>
      </w:r>
      <w:proofErr w:type="spellEnd"/>
      <w:r w:rsidR="004C6357" w:rsidRPr="004C6357">
        <w:rPr>
          <w:rFonts w:cs="Times New Roman"/>
        </w:rPr>
        <w:t xml:space="preserve">, 2013). Maguire, Valentine, Wilding, </w:t>
      </w:r>
      <w:r w:rsidRPr="004E2220">
        <w:rPr>
          <w:rFonts w:cs="Times New Roman"/>
        </w:rPr>
        <w:t xml:space="preserve">and </w:t>
      </w:r>
      <w:proofErr w:type="spellStart"/>
      <w:r w:rsidR="00323605" w:rsidRPr="00541B94">
        <w:rPr>
          <w:rFonts w:cs="Times New Roman"/>
        </w:rPr>
        <w:t>Kapur</w:t>
      </w:r>
      <w:proofErr w:type="spellEnd"/>
      <w:r w:rsidR="00CB0B95">
        <w:rPr>
          <w:rFonts w:cs="Times New Roman"/>
        </w:rPr>
        <w:t xml:space="preserve"> </w:t>
      </w:r>
      <w:r w:rsidRPr="004E2220">
        <w:rPr>
          <w:rFonts w:cs="Times New Roman"/>
        </w:rPr>
        <w:t>(20</w:t>
      </w:r>
      <w:r w:rsidR="000E351C">
        <w:rPr>
          <w:rFonts w:cs="Times New Roman"/>
        </w:rPr>
        <w:t>03</w:t>
      </w:r>
      <w:r w:rsidRPr="004E2220">
        <w:rPr>
          <w:rFonts w:cs="Times New Roman"/>
        </w:rPr>
        <w:t xml:space="preserve">) revealed the functional cerebral </w:t>
      </w:r>
      <w:r w:rsidR="00323605" w:rsidRPr="00541B94">
        <w:rPr>
          <w:rFonts w:cs="Times New Roman"/>
        </w:rPr>
        <w:t>pattern</w:t>
      </w:r>
      <w:r w:rsidR="00CB0B95">
        <w:rPr>
          <w:rFonts w:cs="Times New Roman"/>
        </w:rPr>
        <w:t xml:space="preserve"> </w:t>
      </w:r>
      <w:r w:rsidR="00697B81">
        <w:rPr>
          <w:rFonts w:cs="Times New Roman"/>
        </w:rPr>
        <w:t xml:space="preserve">of </w:t>
      </w:r>
      <w:r w:rsidRPr="004E2220">
        <w:rPr>
          <w:rFonts w:cs="Times New Roman"/>
        </w:rPr>
        <w:t>these mental walks</w:t>
      </w:r>
      <w:r w:rsidR="000E351C">
        <w:rPr>
          <w:rFonts w:cs="Times New Roman"/>
        </w:rPr>
        <w:t xml:space="preserve"> by comparing mnemonists with all-</w:t>
      </w:r>
      <w:r w:rsidR="0071150F" w:rsidRPr="0071150F">
        <w:rPr>
          <w:rFonts w:cs="Times New Roman"/>
        </w:rPr>
        <w:t>comers</w:t>
      </w:r>
      <w:r w:rsidR="004E3AE3">
        <w:rPr>
          <w:rFonts w:cs="Times New Roman"/>
        </w:rPr>
        <w:t>. They found</w:t>
      </w:r>
      <w:r w:rsidR="007010F4">
        <w:rPr>
          <w:rFonts w:cs="Times New Roman"/>
        </w:rPr>
        <w:t xml:space="preserve"> </w:t>
      </w:r>
      <w:r w:rsidR="00323605" w:rsidRPr="00541B94">
        <w:rPr>
          <w:rFonts w:cs="Times New Roman"/>
        </w:rPr>
        <w:t>comparable</w:t>
      </w:r>
      <w:r w:rsidR="00CB0B95">
        <w:rPr>
          <w:rFonts w:cs="Times New Roman"/>
        </w:rPr>
        <w:t xml:space="preserve"> </w:t>
      </w:r>
      <w:r w:rsidR="004C6357" w:rsidRPr="004C6357">
        <w:rPr>
          <w:rFonts w:cs="Times New Roman"/>
        </w:rPr>
        <w:t>activations in both groups</w:t>
      </w:r>
      <w:r w:rsidR="000E351C">
        <w:rPr>
          <w:rFonts w:cs="Times New Roman"/>
        </w:rPr>
        <w:t xml:space="preserve"> in </w:t>
      </w:r>
      <w:r w:rsidR="00323605" w:rsidRPr="00541B94">
        <w:rPr>
          <w:rFonts w:cs="Times New Roman"/>
        </w:rPr>
        <w:t>prefrontal</w:t>
      </w:r>
      <w:r w:rsidR="00CB0B95">
        <w:rPr>
          <w:rFonts w:cs="Times New Roman"/>
        </w:rPr>
        <w:t xml:space="preserve"> </w:t>
      </w:r>
      <w:r w:rsidR="00271D21">
        <w:rPr>
          <w:rFonts w:cs="Times New Roman"/>
        </w:rPr>
        <w:t>working memory</w:t>
      </w:r>
      <w:r w:rsidR="004C6357" w:rsidRPr="004C6357">
        <w:rPr>
          <w:rFonts w:cs="Times New Roman"/>
        </w:rPr>
        <w:t xml:space="preserve"> areas, but specific </w:t>
      </w:r>
      <w:r w:rsidR="0071150F" w:rsidRPr="0071150F">
        <w:rPr>
          <w:rFonts w:cs="Times New Roman"/>
        </w:rPr>
        <w:t>activations</w:t>
      </w:r>
      <w:r w:rsidR="005E4735">
        <w:rPr>
          <w:rFonts w:cs="Times New Roman"/>
        </w:rPr>
        <w:t xml:space="preserve"> for </w:t>
      </w:r>
      <w:r w:rsidR="004C6357" w:rsidRPr="004C6357">
        <w:rPr>
          <w:rFonts w:cs="Times New Roman"/>
        </w:rPr>
        <w:t>the mnemonists</w:t>
      </w:r>
      <w:r w:rsidRPr="004E2220">
        <w:rPr>
          <w:rFonts w:cs="Times New Roman"/>
        </w:rPr>
        <w:t xml:space="preserve">, in the left medial superior parietal cortex, in the bilateral </w:t>
      </w:r>
      <w:proofErr w:type="spellStart"/>
      <w:r w:rsidRPr="004E2220">
        <w:rPr>
          <w:rFonts w:cs="Times New Roman"/>
        </w:rPr>
        <w:t>retrosplenial</w:t>
      </w:r>
      <w:proofErr w:type="spellEnd"/>
      <w:r w:rsidR="004C6357" w:rsidRPr="004C6357">
        <w:rPr>
          <w:rFonts w:cs="Times New Roman"/>
        </w:rPr>
        <w:t xml:space="preserve"> cortex and in the right posterior hippocampus (for a similar pattern see also </w:t>
      </w:r>
      <w:proofErr w:type="spellStart"/>
      <w:r w:rsidR="004C6357" w:rsidRPr="004C6357">
        <w:rPr>
          <w:rFonts w:cs="Times New Roman"/>
        </w:rPr>
        <w:t>Pesenti</w:t>
      </w:r>
      <w:proofErr w:type="spellEnd"/>
      <w:r w:rsidR="004C6357" w:rsidRPr="004C6357">
        <w:rPr>
          <w:rFonts w:cs="Times New Roman"/>
        </w:rPr>
        <w:t xml:space="preserve"> et al., 2001); </w:t>
      </w:r>
      <w:r w:rsidR="00360FB6">
        <w:rPr>
          <w:rFonts w:cs="Times New Roman"/>
        </w:rPr>
        <w:t xml:space="preserve">these </w:t>
      </w:r>
      <w:r w:rsidR="004C6357" w:rsidRPr="004C6357">
        <w:rPr>
          <w:rFonts w:cs="Times New Roman"/>
        </w:rPr>
        <w:t xml:space="preserve">regions </w:t>
      </w:r>
      <w:r w:rsidR="00360FB6">
        <w:rPr>
          <w:rFonts w:cs="Times New Roman"/>
        </w:rPr>
        <w:t xml:space="preserve">are </w:t>
      </w:r>
      <w:r w:rsidR="004C6357" w:rsidRPr="004C6357">
        <w:rPr>
          <w:rFonts w:cs="Times New Roman"/>
        </w:rPr>
        <w:t xml:space="preserve">important for episodic memory and crucial for spatial memory and navigation (e.g., Burgess, Maguire &amp; O’Keefe, 2002). </w:t>
      </w:r>
      <w:r w:rsidR="002C0D48">
        <w:rPr>
          <w:rFonts w:cs="Times New Roman"/>
        </w:rPr>
        <w:t>T</w:t>
      </w:r>
      <w:r w:rsidR="004C6357" w:rsidRPr="004C6357">
        <w:rPr>
          <w:rFonts w:cs="Times New Roman"/>
        </w:rPr>
        <w:t>herefore</w:t>
      </w:r>
      <w:r w:rsidR="00324950">
        <w:rPr>
          <w:rFonts w:cs="Times New Roman"/>
        </w:rPr>
        <w:t>,</w:t>
      </w:r>
      <w:r w:rsidR="004C6357" w:rsidRPr="004C6357">
        <w:rPr>
          <w:rFonts w:cs="Times New Roman"/>
        </w:rPr>
        <w:t xml:space="preserve"> </w:t>
      </w:r>
      <w:r w:rsidR="002C0D48">
        <w:rPr>
          <w:rFonts w:cs="Times New Roman"/>
        </w:rPr>
        <w:t>it seems</w:t>
      </w:r>
      <w:r w:rsidR="004C6357" w:rsidRPr="004C6357">
        <w:rPr>
          <w:rFonts w:cs="Times New Roman"/>
        </w:rPr>
        <w:t xml:space="preserve"> that with hours of training, mnemonists are capable </w:t>
      </w:r>
      <w:r w:rsidR="00323605" w:rsidRPr="00541B94">
        <w:rPr>
          <w:rFonts w:cs="Times New Roman"/>
        </w:rPr>
        <w:t>of</w:t>
      </w:r>
      <w:r w:rsidR="00CB0B95">
        <w:rPr>
          <w:rFonts w:cs="Times New Roman"/>
        </w:rPr>
        <w:t xml:space="preserve"> </w:t>
      </w:r>
      <w:r w:rsidR="004C6357" w:rsidRPr="004C6357">
        <w:rPr>
          <w:rFonts w:cs="Times New Roman"/>
        </w:rPr>
        <w:t>us</w:t>
      </w:r>
      <w:r w:rsidR="007112DB">
        <w:rPr>
          <w:rFonts w:cs="Times New Roman"/>
        </w:rPr>
        <w:t>ing</w:t>
      </w:r>
      <w:r w:rsidR="004C6357" w:rsidRPr="004C6357">
        <w:rPr>
          <w:rFonts w:cs="Times New Roman"/>
        </w:rPr>
        <w:t xml:space="preserve"> the mental image of their house (or of a route) as a slotted schema and transfer the incoming information from </w:t>
      </w:r>
      <w:r w:rsidR="00271D21">
        <w:rPr>
          <w:rFonts w:cs="Times New Roman"/>
        </w:rPr>
        <w:t xml:space="preserve">working </w:t>
      </w:r>
      <w:r w:rsidR="00323605" w:rsidRPr="00541B94">
        <w:rPr>
          <w:rFonts w:cs="Times New Roman"/>
        </w:rPr>
        <w:t>memory</w:t>
      </w:r>
      <w:r w:rsidR="00CB0B95">
        <w:rPr>
          <w:rFonts w:cs="Times New Roman"/>
        </w:rPr>
        <w:t xml:space="preserve"> </w:t>
      </w:r>
      <w:r w:rsidR="00323605" w:rsidRPr="00541B94">
        <w:rPr>
          <w:rFonts w:cs="Times New Roman"/>
        </w:rPr>
        <w:t>to</w:t>
      </w:r>
      <w:r w:rsidR="00CB0B95">
        <w:rPr>
          <w:rFonts w:cs="Times New Roman"/>
        </w:rPr>
        <w:t xml:space="preserve"> </w:t>
      </w:r>
      <w:r w:rsidR="00271D21">
        <w:rPr>
          <w:rFonts w:cs="Times New Roman"/>
        </w:rPr>
        <w:t>long-term memory</w:t>
      </w:r>
      <w:r w:rsidR="004C6357" w:rsidRPr="004C6357">
        <w:rPr>
          <w:rFonts w:cs="Times New Roman"/>
        </w:rPr>
        <w:t xml:space="preserve"> by associating </w:t>
      </w:r>
      <w:r w:rsidR="002C0D48">
        <w:rPr>
          <w:rFonts w:cs="Times New Roman"/>
        </w:rPr>
        <w:t>the new i</w:t>
      </w:r>
      <w:r w:rsidR="00323605" w:rsidRPr="00541B94">
        <w:rPr>
          <w:rFonts w:cs="Times New Roman"/>
        </w:rPr>
        <w:t>nformation</w:t>
      </w:r>
      <w:r w:rsidR="00CB0B95">
        <w:rPr>
          <w:rFonts w:cs="Times New Roman"/>
        </w:rPr>
        <w:t xml:space="preserve"> </w:t>
      </w:r>
      <w:r w:rsidR="004C6357" w:rsidRPr="004C6357">
        <w:rPr>
          <w:rFonts w:cs="Times New Roman"/>
        </w:rPr>
        <w:t xml:space="preserve">with each slot (the familiar locations), instead of simply storing the information in </w:t>
      </w:r>
      <w:r w:rsidR="00271D21">
        <w:rPr>
          <w:rFonts w:cs="Times New Roman"/>
        </w:rPr>
        <w:t>working memory</w:t>
      </w:r>
      <w:r w:rsidR="004C6357" w:rsidRPr="004C6357">
        <w:rPr>
          <w:rFonts w:cs="Times New Roman"/>
        </w:rPr>
        <w:t xml:space="preserve">. The consequence </w:t>
      </w:r>
      <w:r w:rsidR="002C0D48">
        <w:rPr>
          <w:rFonts w:cs="Times New Roman"/>
        </w:rPr>
        <w:t xml:space="preserve">of the use of the method of loci </w:t>
      </w:r>
      <w:r w:rsidR="00323605" w:rsidRPr="00541B94">
        <w:rPr>
          <w:rFonts w:cs="Times New Roman"/>
        </w:rPr>
        <w:t>is</w:t>
      </w:r>
      <w:r w:rsidR="00CB0B95">
        <w:rPr>
          <w:rFonts w:cs="Times New Roman"/>
        </w:rPr>
        <w:t xml:space="preserve"> </w:t>
      </w:r>
      <w:r w:rsidR="004C6357" w:rsidRPr="004C6357">
        <w:rPr>
          <w:rFonts w:cs="Times New Roman"/>
        </w:rPr>
        <w:t xml:space="preserve">an increased </w:t>
      </w:r>
      <w:r w:rsidR="002C0D48">
        <w:rPr>
          <w:rFonts w:cs="Times New Roman"/>
        </w:rPr>
        <w:t xml:space="preserve">memory </w:t>
      </w:r>
      <w:r w:rsidR="004C6357" w:rsidRPr="004C6357">
        <w:rPr>
          <w:rFonts w:cs="Times New Roman"/>
        </w:rPr>
        <w:t xml:space="preserve">capacity </w:t>
      </w:r>
      <w:r w:rsidR="00323605" w:rsidRPr="00541B94">
        <w:rPr>
          <w:rFonts w:cs="Times New Roman"/>
        </w:rPr>
        <w:t>and</w:t>
      </w:r>
      <w:r w:rsidR="00CB0B95">
        <w:rPr>
          <w:rFonts w:cs="Times New Roman"/>
        </w:rPr>
        <w:t xml:space="preserve"> </w:t>
      </w:r>
      <w:r w:rsidRPr="004E2220">
        <w:rPr>
          <w:rFonts w:cs="Times New Roman"/>
        </w:rPr>
        <w:t xml:space="preserve">cerebral functional reorganization. </w:t>
      </w:r>
    </w:p>
    <w:p w:rsidR="00083DB8" w:rsidRDefault="00083DB8" w:rsidP="00083DB8">
      <w:pPr>
        <w:spacing w:after="0" w:line="480" w:lineRule="auto"/>
        <w:rPr>
          <w:rFonts w:cs="Times New Roman"/>
        </w:rPr>
      </w:pPr>
    </w:p>
    <w:p w:rsidR="00083DB8" w:rsidRDefault="004E2220" w:rsidP="00083DB8">
      <w:pPr>
        <w:spacing w:after="0" w:line="480" w:lineRule="auto"/>
        <w:rPr>
          <w:rFonts w:cs="Times New Roman"/>
          <w:b/>
        </w:rPr>
      </w:pPr>
      <w:r w:rsidRPr="004E2220">
        <w:rPr>
          <w:rFonts w:cs="Times New Roman"/>
        </w:rPr>
        <w:t xml:space="preserve">This </w:t>
      </w:r>
      <w:r w:rsidR="004C6357" w:rsidRPr="004C6357">
        <w:rPr>
          <w:rFonts w:cs="Times New Roman"/>
        </w:rPr>
        <w:t>example clearly shows how experts reuse spatial cognitive processes to encode verbal information. These elements are linked to the point 7 of Anderson’s précis, “Reuse, interaction, and “higher-order” cognition</w:t>
      </w:r>
      <w:r w:rsidR="006B7D43">
        <w:rPr>
          <w:rFonts w:cs="Times New Roman"/>
        </w:rPr>
        <w:t>,</w:t>
      </w:r>
      <w:r w:rsidR="004C6357" w:rsidRPr="004C6357">
        <w:rPr>
          <w:rFonts w:cs="Times New Roman"/>
        </w:rPr>
        <w:t xml:space="preserve">” and perfectly illustrate the fact that “we have found ways to reuse our physical capacities to augment our mental ones; in a process </w:t>
      </w:r>
      <w:r w:rsidR="004C6357" w:rsidRPr="004C6357">
        <w:rPr>
          <w:rFonts w:cs="Times New Roman"/>
        </w:rPr>
        <w:lastRenderedPageBreak/>
        <w:t>supported by neural reuse” (</w:t>
      </w:r>
      <w:r w:rsidR="00A8042A">
        <w:rPr>
          <w:rFonts w:cs="Times New Roman"/>
        </w:rPr>
        <w:t xml:space="preserve">Anderson, 2015, </w:t>
      </w:r>
      <w:r w:rsidR="004C6357" w:rsidRPr="004C6357">
        <w:rPr>
          <w:rFonts w:cs="Times New Roman"/>
        </w:rPr>
        <w:t>p. 16)</w:t>
      </w:r>
      <w:r w:rsidR="006B4790" w:rsidRPr="004C6357">
        <w:rPr>
          <w:rFonts w:cs="Times New Roman"/>
        </w:rPr>
        <w:t>. Interestingly</w:t>
      </w:r>
      <w:r w:rsidR="006D0F91">
        <w:rPr>
          <w:rFonts w:cs="Times New Roman"/>
        </w:rPr>
        <w:t>,</w:t>
      </w:r>
      <w:r w:rsidR="006B4790" w:rsidRPr="004C6357">
        <w:rPr>
          <w:rFonts w:cs="Times New Roman"/>
        </w:rPr>
        <w:t xml:space="preserve"> a similar process </w:t>
      </w:r>
      <w:r w:rsidR="00323605" w:rsidRPr="00541B94">
        <w:rPr>
          <w:rFonts w:cs="Times New Roman"/>
        </w:rPr>
        <w:t>has</w:t>
      </w:r>
      <w:r w:rsidR="00CB0B95">
        <w:rPr>
          <w:rFonts w:cs="Times New Roman"/>
        </w:rPr>
        <w:t xml:space="preserve"> </w:t>
      </w:r>
      <w:r w:rsidR="00323605" w:rsidRPr="00541B94">
        <w:rPr>
          <w:rFonts w:cs="Times New Roman"/>
        </w:rPr>
        <w:t>also</w:t>
      </w:r>
      <w:r w:rsidR="00CB0B95">
        <w:rPr>
          <w:rFonts w:cs="Times New Roman"/>
        </w:rPr>
        <w:t xml:space="preserve"> </w:t>
      </w:r>
      <w:r w:rsidR="006B4790" w:rsidRPr="004C6357">
        <w:rPr>
          <w:rFonts w:cs="Times New Roman"/>
        </w:rPr>
        <w:t>be</w:t>
      </w:r>
      <w:r w:rsidR="005E4735">
        <w:rPr>
          <w:rFonts w:cs="Times New Roman"/>
        </w:rPr>
        <w:t>en</w:t>
      </w:r>
      <w:r w:rsidR="006B4790" w:rsidRPr="004C6357">
        <w:rPr>
          <w:rFonts w:cs="Times New Roman"/>
        </w:rPr>
        <w:t xml:space="preserve"> found in </w:t>
      </w:r>
      <w:r w:rsidR="005E4735">
        <w:rPr>
          <w:rFonts w:cs="Times New Roman"/>
        </w:rPr>
        <w:t>“</w:t>
      </w:r>
      <w:r w:rsidR="006B4790" w:rsidRPr="004C6357">
        <w:rPr>
          <w:rFonts w:cs="Times New Roman"/>
        </w:rPr>
        <w:t>all-</w:t>
      </w:r>
      <w:r w:rsidR="0071150F" w:rsidRPr="0071150F">
        <w:rPr>
          <w:rFonts w:cs="Times New Roman"/>
        </w:rPr>
        <w:t>comers</w:t>
      </w:r>
      <w:r w:rsidR="005E4735">
        <w:rPr>
          <w:rFonts w:cs="Times New Roman"/>
        </w:rPr>
        <w:t>”</w:t>
      </w:r>
      <w:r w:rsidR="00175B06" w:rsidRPr="00175B06">
        <w:rPr>
          <w:rFonts w:cs="Times New Roman"/>
        </w:rPr>
        <w:t>.</w:t>
      </w:r>
      <w:r w:rsidR="00CB0B95">
        <w:rPr>
          <w:rFonts w:cs="Times New Roman"/>
        </w:rPr>
        <w:t xml:space="preserve"> </w:t>
      </w:r>
      <w:r w:rsidR="00175B06" w:rsidRPr="00175B06">
        <w:rPr>
          <w:rFonts w:cs="Times New Roman"/>
        </w:rPr>
        <w:t>Va</w:t>
      </w:r>
      <w:r w:rsidR="006B4790" w:rsidRPr="004C6357">
        <w:rPr>
          <w:rFonts w:cs="Times New Roman"/>
        </w:rPr>
        <w:t xml:space="preserve">n </w:t>
      </w:r>
      <w:proofErr w:type="spellStart"/>
      <w:r w:rsidR="006B4790" w:rsidRPr="004C6357">
        <w:rPr>
          <w:rFonts w:cs="Times New Roman"/>
        </w:rPr>
        <w:t>Dijck</w:t>
      </w:r>
      <w:proofErr w:type="spellEnd"/>
      <w:r w:rsidR="006B4790" w:rsidRPr="004C6357">
        <w:rPr>
          <w:rFonts w:cs="Times New Roman"/>
        </w:rPr>
        <w:t xml:space="preserve"> and </w:t>
      </w:r>
      <w:proofErr w:type="spellStart"/>
      <w:r w:rsidR="006B4790" w:rsidRPr="004C6357">
        <w:rPr>
          <w:rFonts w:cs="Times New Roman"/>
        </w:rPr>
        <w:t>Fias</w:t>
      </w:r>
      <w:proofErr w:type="spellEnd"/>
      <w:r w:rsidR="006B4790" w:rsidRPr="004C6357">
        <w:rPr>
          <w:rFonts w:cs="Times New Roman"/>
        </w:rPr>
        <w:t xml:space="preserve"> (2011, see also </w:t>
      </w:r>
      <w:proofErr w:type="spellStart"/>
      <w:r w:rsidR="006B4790" w:rsidRPr="004C6357">
        <w:rPr>
          <w:rFonts w:cs="Times New Roman"/>
        </w:rPr>
        <w:t>Guida</w:t>
      </w:r>
      <w:proofErr w:type="spellEnd"/>
      <w:r w:rsidR="006B4790" w:rsidRPr="004C6357">
        <w:rPr>
          <w:rFonts w:cs="Times New Roman"/>
        </w:rPr>
        <w:t xml:space="preserve">, </w:t>
      </w:r>
      <w:proofErr w:type="spellStart"/>
      <w:r w:rsidR="006B4790" w:rsidRPr="004C6357">
        <w:rPr>
          <w:rFonts w:cs="Times New Roman"/>
        </w:rPr>
        <w:t>Leroux</w:t>
      </w:r>
      <w:proofErr w:type="spellEnd"/>
      <w:r w:rsidR="006B4790" w:rsidRPr="004C6357">
        <w:rPr>
          <w:rFonts w:cs="Times New Roman"/>
        </w:rPr>
        <w:t xml:space="preserve">, </w:t>
      </w:r>
      <w:proofErr w:type="spellStart"/>
      <w:r w:rsidR="006B4790" w:rsidRPr="004C6357">
        <w:rPr>
          <w:rFonts w:cs="Times New Roman"/>
        </w:rPr>
        <w:t>Lavielle-Guida</w:t>
      </w:r>
      <w:proofErr w:type="spellEnd"/>
      <w:r w:rsidR="006B4790" w:rsidRPr="004C6357">
        <w:rPr>
          <w:rFonts w:cs="Times New Roman"/>
        </w:rPr>
        <w:t xml:space="preserve">, &amp; Noël, </w:t>
      </w:r>
      <w:r w:rsidR="00FA7C41">
        <w:rPr>
          <w:rFonts w:cs="Times New Roman"/>
        </w:rPr>
        <w:t>under review</w:t>
      </w:r>
      <w:r w:rsidR="006B4790" w:rsidRPr="004C6357">
        <w:rPr>
          <w:rFonts w:cs="Times New Roman"/>
        </w:rPr>
        <w:t xml:space="preserve">) showed that verbal information processed in immediate memory was mentally organized </w:t>
      </w:r>
      <w:r w:rsidR="006B4790" w:rsidRPr="004E2220">
        <w:rPr>
          <w:rFonts w:cs="Times New Roman"/>
        </w:rPr>
        <w:t>from left to right based on the order of presentation</w:t>
      </w:r>
      <w:r w:rsidR="006B4790" w:rsidRPr="004C6357">
        <w:rPr>
          <w:rFonts w:cs="Times New Roman"/>
        </w:rPr>
        <w:t xml:space="preserve">. This </w:t>
      </w:r>
      <w:r w:rsidR="00770FBC" w:rsidRPr="004C6357">
        <w:rPr>
          <w:rFonts w:cs="Times New Roman"/>
        </w:rPr>
        <w:t>suggest</w:t>
      </w:r>
      <w:r w:rsidR="00770FBC">
        <w:rPr>
          <w:rFonts w:cs="Times New Roman"/>
        </w:rPr>
        <w:t xml:space="preserve">s </w:t>
      </w:r>
      <w:r w:rsidR="006B4790" w:rsidRPr="004C6357">
        <w:rPr>
          <w:rFonts w:cs="Times New Roman"/>
        </w:rPr>
        <w:t xml:space="preserve">that order in </w:t>
      </w:r>
      <w:r w:rsidR="00323605" w:rsidRPr="00541B94">
        <w:rPr>
          <w:rFonts w:cs="Times New Roman"/>
        </w:rPr>
        <w:t>working</w:t>
      </w:r>
      <w:r w:rsidR="00CB0B95">
        <w:rPr>
          <w:rFonts w:cs="Times New Roman"/>
        </w:rPr>
        <w:t xml:space="preserve"> </w:t>
      </w:r>
      <w:r w:rsidR="006B4790" w:rsidRPr="004C6357">
        <w:rPr>
          <w:rFonts w:cs="Times New Roman"/>
        </w:rPr>
        <w:t xml:space="preserve">memory </w:t>
      </w:r>
      <w:r w:rsidR="00323605" w:rsidRPr="00541B94">
        <w:rPr>
          <w:rFonts w:cs="Times New Roman"/>
        </w:rPr>
        <w:t>could</w:t>
      </w:r>
      <w:r w:rsidR="00CB0B95">
        <w:rPr>
          <w:rFonts w:cs="Times New Roman"/>
        </w:rPr>
        <w:t xml:space="preserve"> </w:t>
      </w:r>
      <w:r w:rsidR="00323605" w:rsidRPr="00541B94">
        <w:rPr>
          <w:rFonts w:cs="Times New Roman"/>
        </w:rPr>
        <w:t>be</w:t>
      </w:r>
      <w:r w:rsidR="00CB0B95">
        <w:rPr>
          <w:rFonts w:cs="Times New Roman"/>
        </w:rPr>
        <w:t xml:space="preserve"> </w:t>
      </w:r>
      <w:r w:rsidR="006B4790" w:rsidRPr="004C6357">
        <w:rPr>
          <w:rFonts w:cs="Times New Roman"/>
        </w:rPr>
        <w:t>coded through spatial positional tagging (</w:t>
      </w:r>
      <w:proofErr w:type="spellStart"/>
      <w:r w:rsidR="006B4790" w:rsidRPr="004C6357">
        <w:rPr>
          <w:rFonts w:cs="Times New Roman"/>
        </w:rPr>
        <w:t>Abrahamse</w:t>
      </w:r>
      <w:proofErr w:type="spellEnd"/>
      <w:r w:rsidR="006B4790" w:rsidRPr="004C6357">
        <w:rPr>
          <w:rFonts w:cs="Times New Roman"/>
        </w:rPr>
        <w:t xml:space="preserve">, van </w:t>
      </w:r>
      <w:proofErr w:type="spellStart"/>
      <w:r w:rsidR="006B4790" w:rsidRPr="004C6357">
        <w:rPr>
          <w:rFonts w:cs="Times New Roman"/>
        </w:rPr>
        <w:t>Dijck</w:t>
      </w:r>
      <w:proofErr w:type="spellEnd"/>
      <w:r w:rsidR="006B4790" w:rsidRPr="004C6357">
        <w:rPr>
          <w:rFonts w:cs="Times New Roman"/>
        </w:rPr>
        <w:t>, Majerus</w:t>
      </w:r>
      <w:r w:rsidR="00D53C4C">
        <w:rPr>
          <w:rFonts w:cs="Times New Roman"/>
        </w:rPr>
        <w:t>,</w:t>
      </w:r>
      <w:r w:rsidR="00CB0B95">
        <w:rPr>
          <w:rFonts w:cs="Times New Roman"/>
        </w:rPr>
        <w:t xml:space="preserve"> </w:t>
      </w:r>
      <w:r w:rsidR="006B4790" w:rsidRPr="004C6357">
        <w:rPr>
          <w:rFonts w:cs="Times New Roman"/>
        </w:rPr>
        <w:t>&amp;</w:t>
      </w:r>
      <w:r w:rsidR="00CB0B95">
        <w:rPr>
          <w:rFonts w:cs="Times New Roman"/>
        </w:rPr>
        <w:t xml:space="preserve"> </w:t>
      </w:r>
      <w:proofErr w:type="spellStart"/>
      <w:r w:rsidR="006B4790" w:rsidRPr="004C6357">
        <w:rPr>
          <w:rFonts w:cs="Times New Roman"/>
        </w:rPr>
        <w:t>Fias</w:t>
      </w:r>
      <w:proofErr w:type="spellEnd"/>
      <w:r w:rsidR="006B4790" w:rsidRPr="004C6357">
        <w:rPr>
          <w:rFonts w:cs="Times New Roman"/>
        </w:rPr>
        <w:t xml:space="preserve">, 2014; </w:t>
      </w:r>
      <w:proofErr w:type="spellStart"/>
      <w:r w:rsidR="00323605" w:rsidRPr="00541B94">
        <w:rPr>
          <w:rFonts w:cs="Times New Roman"/>
        </w:rPr>
        <w:t>Guida</w:t>
      </w:r>
      <w:proofErr w:type="spellEnd"/>
      <w:r w:rsidR="00CB0B95">
        <w:rPr>
          <w:rFonts w:cs="Times New Roman"/>
        </w:rPr>
        <w:t xml:space="preserve"> </w:t>
      </w:r>
      <w:r w:rsidR="006B4790" w:rsidRPr="004C6357">
        <w:rPr>
          <w:rFonts w:cs="Times New Roman"/>
        </w:rPr>
        <w:t>&amp;</w:t>
      </w:r>
      <w:r w:rsidR="00CB0B95">
        <w:rPr>
          <w:rFonts w:cs="Times New Roman"/>
        </w:rPr>
        <w:t xml:space="preserve"> </w:t>
      </w:r>
      <w:proofErr w:type="spellStart"/>
      <w:r w:rsidR="006B4790" w:rsidRPr="004C6357">
        <w:rPr>
          <w:rFonts w:cs="Times New Roman"/>
        </w:rPr>
        <w:t>Lavielle-Guida</w:t>
      </w:r>
      <w:proofErr w:type="spellEnd"/>
      <w:r w:rsidR="006B4790" w:rsidRPr="004C6357">
        <w:rPr>
          <w:rFonts w:cs="Times New Roman"/>
        </w:rPr>
        <w:t>, 2014). Based on this idea,</w:t>
      </w:r>
      <w:r w:rsidR="00CB0B95">
        <w:rPr>
          <w:rFonts w:cs="Times New Roman"/>
        </w:rPr>
        <w:t xml:space="preserve"> </w:t>
      </w:r>
      <w:proofErr w:type="spellStart"/>
      <w:r w:rsidR="006B4790" w:rsidRPr="004E2220">
        <w:rPr>
          <w:rFonts w:cs="Times New Roman"/>
        </w:rPr>
        <w:t>Guida</w:t>
      </w:r>
      <w:proofErr w:type="spellEnd"/>
      <w:r w:rsidR="006B4790" w:rsidRPr="004E2220">
        <w:rPr>
          <w:rFonts w:cs="Times New Roman"/>
        </w:rPr>
        <w:t xml:space="preserve"> and </w:t>
      </w:r>
      <w:proofErr w:type="spellStart"/>
      <w:r w:rsidR="006B4790" w:rsidRPr="004E2220">
        <w:rPr>
          <w:rFonts w:cs="Times New Roman"/>
        </w:rPr>
        <w:t>Lavielle-Guida</w:t>
      </w:r>
      <w:proofErr w:type="spellEnd"/>
      <w:r w:rsidR="006B4790" w:rsidRPr="004E2220">
        <w:rPr>
          <w:rFonts w:cs="Times New Roman"/>
        </w:rPr>
        <w:t xml:space="preserve"> (2014) proposed that spa</w:t>
      </w:r>
      <w:r w:rsidR="006B4790" w:rsidRPr="004C6357">
        <w:rPr>
          <w:rFonts w:cs="Times New Roman"/>
        </w:rPr>
        <w:t>tial positional tags in all-comers were comparable to the spatial locations of expert mnemonists, proposing</w:t>
      </w:r>
      <w:r w:rsidR="006B4790" w:rsidRPr="004E2220">
        <w:rPr>
          <w:rFonts w:cs="Times New Roman"/>
        </w:rPr>
        <w:t xml:space="preserve"> the generic term of </w:t>
      </w:r>
      <w:proofErr w:type="spellStart"/>
      <w:r w:rsidR="006B4790" w:rsidRPr="004E2220">
        <w:rPr>
          <w:rFonts w:cs="Times New Roman"/>
        </w:rPr>
        <w:t>spatialization</w:t>
      </w:r>
      <w:proofErr w:type="spellEnd"/>
      <w:r w:rsidR="006B4790" w:rsidRPr="004E2220">
        <w:rPr>
          <w:rFonts w:cs="Times New Roman"/>
        </w:rPr>
        <w:t xml:space="preserve">. </w:t>
      </w:r>
      <w:r w:rsidR="00323605" w:rsidRPr="00541B94">
        <w:rPr>
          <w:rFonts w:cs="Times New Roman"/>
        </w:rPr>
        <w:t>The</w:t>
      </w:r>
      <w:r w:rsidR="00CB0B95">
        <w:rPr>
          <w:rFonts w:cs="Times New Roman"/>
        </w:rPr>
        <w:t xml:space="preserve"> </w:t>
      </w:r>
      <w:r w:rsidR="00323605" w:rsidRPr="00541B94">
        <w:rPr>
          <w:rFonts w:cs="Times New Roman"/>
        </w:rPr>
        <w:t>final</w:t>
      </w:r>
      <w:r w:rsidR="00CB0B95">
        <w:rPr>
          <w:rFonts w:cs="Times New Roman"/>
        </w:rPr>
        <w:t xml:space="preserve"> </w:t>
      </w:r>
      <w:r w:rsidR="00323605" w:rsidRPr="00541B94">
        <w:rPr>
          <w:rFonts w:cs="Times New Roman"/>
        </w:rPr>
        <w:t>twist</w:t>
      </w:r>
      <w:r w:rsidR="00CB0B95">
        <w:rPr>
          <w:rFonts w:cs="Times New Roman"/>
        </w:rPr>
        <w:t xml:space="preserve"> </w:t>
      </w:r>
      <w:r w:rsidR="00323605" w:rsidRPr="00541B94">
        <w:rPr>
          <w:rFonts w:cs="Times New Roman"/>
        </w:rPr>
        <w:t>that</w:t>
      </w:r>
      <w:r w:rsidR="00CB0B95">
        <w:rPr>
          <w:rFonts w:cs="Times New Roman"/>
        </w:rPr>
        <w:t xml:space="preserve"> </w:t>
      </w:r>
      <w:r w:rsidR="00323605" w:rsidRPr="00541B94">
        <w:rPr>
          <w:rFonts w:cs="Times New Roman"/>
        </w:rPr>
        <w:t>links</w:t>
      </w:r>
      <w:r w:rsidR="00CB0B95">
        <w:rPr>
          <w:rFonts w:cs="Times New Roman"/>
        </w:rPr>
        <w:t xml:space="preserve"> </w:t>
      </w:r>
      <w:r w:rsidR="00460626">
        <w:rPr>
          <w:rFonts w:cs="Times New Roman"/>
        </w:rPr>
        <w:t xml:space="preserve">all-comers to expertise is that </w:t>
      </w:r>
      <w:r w:rsidR="006B4790" w:rsidRPr="004C6357">
        <w:rPr>
          <w:rFonts w:cs="Times New Roman"/>
        </w:rPr>
        <w:t xml:space="preserve">the left to right spatial positional tagging </w:t>
      </w:r>
      <w:r w:rsidR="00460626">
        <w:rPr>
          <w:rFonts w:cs="Times New Roman"/>
        </w:rPr>
        <w:t xml:space="preserve">observed in all-comers </w:t>
      </w:r>
      <w:r w:rsidR="006B4790" w:rsidRPr="004C6357">
        <w:rPr>
          <w:rFonts w:cs="Times New Roman"/>
        </w:rPr>
        <w:t xml:space="preserve">could be due to </w:t>
      </w:r>
      <w:r w:rsidR="006B4790" w:rsidRPr="004E2220">
        <w:rPr>
          <w:rFonts w:cs="Times New Roman"/>
        </w:rPr>
        <w:t xml:space="preserve">expertise </w:t>
      </w:r>
      <w:r w:rsidR="002C0D48">
        <w:rPr>
          <w:rFonts w:cs="Times New Roman"/>
        </w:rPr>
        <w:t>in</w:t>
      </w:r>
      <w:r w:rsidR="006B4790" w:rsidRPr="004E2220">
        <w:rPr>
          <w:rFonts w:cs="Times New Roman"/>
        </w:rPr>
        <w:t xml:space="preserve"> reading and writing. </w:t>
      </w:r>
    </w:p>
    <w:p w:rsidR="00083DB8" w:rsidRDefault="00083DB8" w:rsidP="00083DB8">
      <w:pPr>
        <w:spacing w:after="0" w:line="480" w:lineRule="auto"/>
        <w:rPr>
          <w:rFonts w:cs="Times New Roman"/>
        </w:rPr>
      </w:pPr>
    </w:p>
    <w:p w:rsidR="00083DB8" w:rsidRDefault="00460626" w:rsidP="00083DB8">
      <w:pPr>
        <w:spacing w:after="0" w:line="480" w:lineRule="auto"/>
        <w:rPr>
          <w:rFonts w:cs="Times New Roman"/>
          <w:b/>
        </w:rPr>
      </w:pPr>
      <w:r w:rsidRPr="00D53C4C">
        <w:rPr>
          <w:rFonts w:cs="Times New Roman"/>
          <w:b/>
        </w:rPr>
        <w:t>Experts</w:t>
      </w:r>
      <w:r w:rsidR="000A20DD" w:rsidRPr="00D53C4C">
        <w:rPr>
          <w:rFonts w:cs="Times New Roman"/>
          <w:b/>
        </w:rPr>
        <w:t xml:space="preserve"> vs. Novices</w:t>
      </w:r>
      <w:r w:rsidRPr="00D53C4C">
        <w:rPr>
          <w:rFonts w:cs="Times New Roman"/>
          <w:b/>
        </w:rPr>
        <w:t xml:space="preserve">: same </w:t>
      </w:r>
      <w:r w:rsidR="00983534" w:rsidRPr="00D53C4C">
        <w:rPr>
          <w:rFonts w:cs="Times New Roman"/>
          <w:b/>
        </w:rPr>
        <w:t xml:space="preserve">working-memory </w:t>
      </w:r>
      <w:r w:rsidR="00323605" w:rsidRPr="00541B94">
        <w:rPr>
          <w:rFonts w:cs="Times New Roman"/>
          <w:b/>
        </w:rPr>
        <w:t>tasks</w:t>
      </w:r>
      <w:r w:rsidR="00CB0B95">
        <w:rPr>
          <w:rFonts w:cs="Times New Roman"/>
          <w:b/>
        </w:rPr>
        <w:t xml:space="preserve"> </w:t>
      </w:r>
      <w:r w:rsidR="00416DB2" w:rsidRPr="00D53C4C">
        <w:rPr>
          <w:rFonts w:cs="Times New Roman"/>
          <w:b/>
        </w:rPr>
        <w:t xml:space="preserve">but </w:t>
      </w:r>
      <w:r w:rsidRPr="00D53C4C">
        <w:rPr>
          <w:rFonts w:cs="Times New Roman"/>
          <w:b/>
        </w:rPr>
        <w:t xml:space="preserve">different </w:t>
      </w:r>
      <w:r w:rsidR="00416DB2" w:rsidRPr="00D53C4C">
        <w:rPr>
          <w:rFonts w:cs="Times New Roman"/>
          <w:b/>
        </w:rPr>
        <w:t xml:space="preserve">processes and </w:t>
      </w:r>
      <w:r w:rsidRPr="00D53C4C">
        <w:rPr>
          <w:rFonts w:cs="Times New Roman"/>
          <w:b/>
        </w:rPr>
        <w:t>cerebral substratum</w:t>
      </w:r>
      <w:r w:rsidR="00C520E7">
        <w:rPr>
          <w:rFonts w:cs="Times New Roman"/>
          <w:i/>
        </w:rPr>
        <w:t xml:space="preserve">. </w:t>
      </w:r>
      <w:r w:rsidR="00FD2388">
        <w:rPr>
          <w:rFonts w:cs="Times New Roman"/>
          <w:i/>
        </w:rPr>
        <w:t xml:space="preserve">3) </w:t>
      </w:r>
      <w:proofErr w:type="gramStart"/>
      <w:r w:rsidR="004C6357" w:rsidRPr="00FD2388">
        <w:rPr>
          <w:rFonts w:cs="Times New Roman"/>
          <w:i/>
        </w:rPr>
        <w:t>the</w:t>
      </w:r>
      <w:proofErr w:type="gramEnd"/>
      <w:r w:rsidR="004C6357" w:rsidRPr="00FD2388">
        <w:rPr>
          <w:rFonts w:cs="Times New Roman"/>
          <w:i/>
        </w:rPr>
        <w:t xml:space="preserve"> third implication…not every cognitive achievement…need be supported by a specific targeted adaptation</w:t>
      </w:r>
      <w:r w:rsidR="00C520E7">
        <w:rPr>
          <w:rFonts w:cs="Times New Roman"/>
          <w:i/>
        </w:rPr>
        <w:t xml:space="preserve">. </w:t>
      </w:r>
      <w:r w:rsidR="007B1E80" w:rsidRPr="004C6357">
        <w:rPr>
          <w:rFonts w:cs="Times New Roman"/>
        </w:rPr>
        <w:t xml:space="preserve">As emphasized by Anderson, </w:t>
      </w:r>
      <w:r w:rsidR="007B1E80">
        <w:rPr>
          <w:rFonts w:cs="Times New Roman"/>
        </w:rPr>
        <w:t xml:space="preserve">the </w:t>
      </w:r>
      <w:r w:rsidR="007B1E80" w:rsidRPr="004C6357">
        <w:rPr>
          <w:rFonts w:cs="Times New Roman"/>
        </w:rPr>
        <w:t xml:space="preserve">last implication follows </w:t>
      </w:r>
      <w:r w:rsidR="007B1E80">
        <w:rPr>
          <w:rFonts w:cs="Times New Roman"/>
        </w:rPr>
        <w:t>neatly</w:t>
      </w:r>
      <w:r w:rsidR="00EA56B1">
        <w:rPr>
          <w:rFonts w:cs="Times New Roman"/>
        </w:rPr>
        <w:t xml:space="preserve"> </w:t>
      </w:r>
      <w:r w:rsidR="00323605" w:rsidRPr="00541B94">
        <w:rPr>
          <w:rFonts w:cs="Times New Roman"/>
        </w:rPr>
        <w:t>from</w:t>
      </w:r>
      <w:r w:rsidR="00CB0B95">
        <w:rPr>
          <w:rFonts w:cs="Times New Roman"/>
        </w:rPr>
        <w:t xml:space="preserve"> </w:t>
      </w:r>
      <w:r w:rsidR="007B1E80" w:rsidRPr="004C6357">
        <w:rPr>
          <w:rFonts w:cs="Times New Roman"/>
        </w:rPr>
        <w:t>the previous points.</w:t>
      </w:r>
      <w:r w:rsidR="007B1E80">
        <w:rPr>
          <w:rFonts w:cs="Times New Roman"/>
        </w:rPr>
        <w:t xml:space="preserve"> Indeed, w</w:t>
      </w:r>
      <w:r w:rsidR="007B1E80" w:rsidRPr="004C6357">
        <w:rPr>
          <w:rFonts w:cs="Times New Roman"/>
        </w:rPr>
        <w:t xml:space="preserve">e believe that the assemblies of neurons that code for location </w:t>
      </w:r>
      <w:r w:rsidR="00323605" w:rsidRPr="00541B94">
        <w:rPr>
          <w:rFonts w:cs="Times New Roman"/>
        </w:rPr>
        <w:t>did</w:t>
      </w:r>
      <w:r w:rsidR="00CB0B95">
        <w:rPr>
          <w:rFonts w:cs="Times New Roman"/>
        </w:rPr>
        <w:t xml:space="preserve"> </w:t>
      </w:r>
      <w:r w:rsidR="007B1E80" w:rsidRPr="004C6357">
        <w:rPr>
          <w:rFonts w:cs="Times New Roman"/>
        </w:rPr>
        <w:t xml:space="preserve">not </w:t>
      </w:r>
      <w:r w:rsidR="00843E3E">
        <w:rPr>
          <w:rFonts w:cs="Times New Roman"/>
        </w:rPr>
        <w:t>evolve</w:t>
      </w:r>
      <w:r w:rsidR="007B1E80" w:rsidRPr="004C6357">
        <w:rPr>
          <w:rFonts w:cs="Times New Roman"/>
        </w:rPr>
        <w:t xml:space="preserve"> for encoding and </w:t>
      </w:r>
      <w:r w:rsidR="007B1E80">
        <w:rPr>
          <w:rFonts w:cs="Times New Roman"/>
        </w:rPr>
        <w:t>retrieving</w:t>
      </w:r>
      <w:r w:rsidR="007B1E80" w:rsidRPr="004C6357">
        <w:rPr>
          <w:rFonts w:cs="Times New Roman"/>
        </w:rPr>
        <w:t xml:space="preserve"> words like in the method of loci. This example enters in a much wider picture when taking into account </w:t>
      </w:r>
      <w:r w:rsidR="00271D21">
        <w:rPr>
          <w:rFonts w:cs="Times New Roman"/>
        </w:rPr>
        <w:t>working memory</w:t>
      </w:r>
      <w:r w:rsidR="007B1E80" w:rsidRPr="004C6357">
        <w:rPr>
          <w:rFonts w:cs="Times New Roman"/>
        </w:rPr>
        <w:t xml:space="preserve">. It is well-established that </w:t>
      </w:r>
      <w:proofErr w:type="spellStart"/>
      <w:r w:rsidR="007B1E80" w:rsidRPr="004C6357">
        <w:rPr>
          <w:rFonts w:cs="Times New Roman"/>
        </w:rPr>
        <w:t>prefronto</w:t>
      </w:r>
      <w:proofErr w:type="spellEnd"/>
      <w:r w:rsidR="007B1E80" w:rsidRPr="004C6357">
        <w:rPr>
          <w:rFonts w:cs="Times New Roman"/>
        </w:rPr>
        <w:t xml:space="preserve">-parietal areas are crucial for </w:t>
      </w:r>
      <w:r w:rsidR="00271D21">
        <w:rPr>
          <w:rFonts w:cs="Times New Roman"/>
        </w:rPr>
        <w:t>working memory</w:t>
      </w:r>
      <w:r w:rsidR="007B1E80" w:rsidRPr="004C6357">
        <w:rPr>
          <w:rFonts w:cs="Times New Roman"/>
        </w:rPr>
        <w:t xml:space="preserve"> in all-comers (Cowan, 2011; </w:t>
      </w:r>
      <w:proofErr w:type="spellStart"/>
      <w:r w:rsidR="007B1E80" w:rsidRPr="004C6357">
        <w:rPr>
          <w:rFonts w:cs="Times New Roman"/>
        </w:rPr>
        <w:t>Postle</w:t>
      </w:r>
      <w:proofErr w:type="spellEnd"/>
      <w:r w:rsidR="007B1E80" w:rsidRPr="004C6357">
        <w:rPr>
          <w:rFonts w:cs="Times New Roman"/>
        </w:rPr>
        <w:t>, Berger, &amp;</w:t>
      </w:r>
      <w:r w:rsidR="00CB0B95">
        <w:rPr>
          <w:rFonts w:cs="Times New Roman"/>
        </w:rPr>
        <w:t xml:space="preserve"> </w:t>
      </w:r>
      <w:proofErr w:type="spellStart"/>
      <w:r w:rsidR="007B1E80" w:rsidRPr="004C6357">
        <w:rPr>
          <w:rFonts w:cs="Times New Roman"/>
        </w:rPr>
        <w:t>D’Esposito</w:t>
      </w:r>
      <w:proofErr w:type="spellEnd"/>
      <w:r w:rsidR="007B1E80" w:rsidRPr="004C6357">
        <w:rPr>
          <w:rFonts w:cs="Times New Roman"/>
        </w:rPr>
        <w:t xml:space="preserve">, 1999; </w:t>
      </w:r>
      <w:proofErr w:type="spellStart"/>
      <w:r w:rsidR="00323605" w:rsidRPr="00541B94">
        <w:rPr>
          <w:rFonts w:cs="Times New Roman"/>
        </w:rPr>
        <w:t>Postle</w:t>
      </w:r>
      <w:proofErr w:type="spellEnd"/>
      <w:r w:rsidR="00CB0B95">
        <w:rPr>
          <w:rFonts w:cs="Times New Roman"/>
        </w:rPr>
        <w:t xml:space="preserve"> </w:t>
      </w:r>
      <w:r w:rsidR="007B1E80" w:rsidRPr="004C6357">
        <w:rPr>
          <w:rFonts w:cs="Times New Roman"/>
        </w:rPr>
        <w:t>&amp;</w:t>
      </w:r>
      <w:r w:rsidR="00CB0B95">
        <w:rPr>
          <w:rFonts w:cs="Times New Roman"/>
        </w:rPr>
        <w:t xml:space="preserve"> </w:t>
      </w:r>
      <w:proofErr w:type="spellStart"/>
      <w:r w:rsidR="007B1E80" w:rsidRPr="004C6357">
        <w:rPr>
          <w:rFonts w:cs="Times New Roman"/>
        </w:rPr>
        <w:t>D’Esposito</w:t>
      </w:r>
      <w:proofErr w:type="spellEnd"/>
      <w:r w:rsidR="007B1E80" w:rsidRPr="004C6357">
        <w:rPr>
          <w:rFonts w:cs="Times New Roman"/>
        </w:rPr>
        <w:t>, 1999</w:t>
      </w:r>
      <w:r w:rsidR="007B1E80">
        <w:rPr>
          <w:rFonts w:cs="Times New Roman"/>
        </w:rPr>
        <w:t xml:space="preserve">; </w:t>
      </w:r>
      <w:r w:rsidR="00323605" w:rsidRPr="00541B94">
        <w:rPr>
          <w:rFonts w:cs="Times New Roman"/>
        </w:rPr>
        <w:t>Todd</w:t>
      </w:r>
      <w:r w:rsidR="004E4426">
        <w:rPr>
          <w:rFonts w:cs="Times New Roman"/>
        </w:rPr>
        <w:t xml:space="preserve"> </w:t>
      </w:r>
      <w:r w:rsidR="007B1E80" w:rsidRPr="004C6357">
        <w:rPr>
          <w:rFonts w:cs="Times New Roman"/>
        </w:rPr>
        <w:t>&amp;</w:t>
      </w:r>
      <w:r w:rsidR="004E4426">
        <w:rPr>
          <w:rFonts w:cs="Times New Roman"/>
        </w:rPr>
        <w:t xml:space="preserve"> </w:t>
      </w:r>
      <w:proofErr w:type="spellStart"/>
      <w:r w:rsidR="007B1E80" w:rsidRPr="004C6357">
        <w:rPr>
          <w:rFonts w:cs="Times New Roman"/>
        </w:rPr>
        <w:t>Marois</w:t>
      </w:r>
      <w:proofErr w:type="spellEnd"/>
      <w:r w:rsidR="007B1E80" w:rsidRPr="004C6357">
        <w:rPr>
          <w:rFonts w:cs="Times New Roman"/>
        </w:rPr>
        <w:t>, 2004; Vogel &amp;</w:t>
      </w:r>
      <w:r w:rsidR="004E4426">
        <w:rPr>
          <w:rFonts w:cs="Times New Roman"/>
        </w:rPr>
        <w:t xml:space="preserve"> </w:t>
      </w:r>
      <w:proofErr w:type="spellStart"/>
      <w:r w:rsidR="007B1E80" w:rsidRPr="004C6357">
        <w:rPr>
          <w:rFonts w:cs="Times New Roman"/>
        </w:rPr>
        <w:t>Machizawa</w:t>
      </w:r>
      <w:proofErr w:type="spellEnd"/>
      <w:r w:rsidR="007B1E80" w:rsidRPr="004C6357">
        <w:rPr>
          <w:rFonts w:cs="Times New Roman"/>
        </w:rPr>
        <w:t xml:space="preserve">, 2004). However, as highlighted above (see also </w:t>
      </w:r>
      <w:proofErr w:type="spellStart"/>
      <w:r w:rsidR="007B1E80" w:rsidRPr="004C6357">
        <w:rPr>
          <w:rFonts w:cs="Times New Roman"/>
        </w:rPr>
        <w:t>Guida</w:t>
      </w:r>
      <w:proofErr w:type="spellEnd"/>
      <w:r w:rsidR="007B1E80" w:rsidRPr="004C6357">
        <w:rPr>
          <w:rFonts w:cs="Times New Roman"/>
        </w:rPr>
        <w:t xml:space="preserve"> et al., 2012, 2013), when experts execute </w:t>
      </w:r>
      <w:r w:rsidR="00271D21">
        <w:rPr>
          <w:rFonts w:cs="Times New Roman"/>
        </w:rPr>
        <w:t>working memory</w:t>
      </w:r>
      <w:r w:rsidR="007B1E80" w:rsidRPr="004C6357">
        <w:rPr>
          <w:rFonts w:cs="Times New Roman"/>
        </w:rPr>
        <w:t xml:space="preserve"> related-tasks within their domain of expertise, completely different brains areas are </w:t>
      </w:r>
      <w:r w:rsidR="007B1E80">
        <w:rPr>
          <w:rFonts w:cs="Times New Roman"/>
        </w:rPr>
        <w:t>activated</w:t>
      </w:r>
      <w:r w:rsidR="007B1E80" w:rsidRPr="004C6357">
        <w:rPr>
          <w:rFonts w:cs="Times New Roman"/>
        </w:rPr>
        <w:t xml:space="preserve"> (e.g., the </w:t>
      </w:r>
      <w:proofErr w:type="spellStart"/>
      <w:r w:rsidR="00271D21">
        <w:rPr>
          <w:rFonts w:cs="Times New Roman"/>
        </w:rPr>
        <w:t>mediotemporal</w:t>
      </w:r>
      <w:proofErr w:type="spellEnd"/>
      <w:r w:rsidR="00271D21">
        <w:rPr>
          <w:rFonts w:cs="Times New Roman"/>
        </w:rPr>
        <w:t xml:space="preserve"> lobe</w:t>
      </w:r>
      <w:r w:rsidR="007B1E80" w:rsidRPr="004C6357">
        <w:rPr>
          <w:rFonts w:cs="Times New Roman"/>
        </w:rPr>
        <w:t xml:space="preserve">). In this case, expertise via new assemblies of cells allows experts to circumvent the limits of </w:t>
      </w:r>
      <w:r w:rsidR="00271D21">
        <w:rPr>
          <w:rFonts w:cs="Times New Roman"/>
        </w:rPr>
        <w:t>working memory</w:t>
      </w:r>
      <w:r w:rsidR="007B1E80" w:rsidRPr="004C6357">
        <w:rPr>
          <w:rFonts w:cs="Times New Roman"/>
        </w:rPr>
        <w:t xml:space="preserve"> by using a part of episodic </w:t>
      </w:r>
      <w:r w:rsidR="00271D21">
        <w:rPr>
          <w:rFonts w:cs="Times New Roman"/>
        </w:rPr>
        <w:t>long-term memory</w:t>
      </w:r>
      <w:r w:rsidR="007B1E80">
        <w:rPr>
          <w:rFonts w:cs="Times New Roman"/>
        </w:rPr>
        <w:t xml:space="preserve">. </w:t>
      </w:r>
      <w:r w:rsidR="007B1E80" w:rsidRPr="004C6357">
        <w:rPr>
          <w:rFonts w:cs="Times New Roman"/>
        </w:rPr>
        <w:t xml:space="preserve">This shows that a same </w:t>
      </w:r>
      <w:r w:rsidR="007B1E80" w:rsidRPr="004C6357">
        <w:rPr>
          <w:rFonts w:cs="Times New Roman"/>
        </w:rPr>
        <w:lastRenderedPageBreak/>
        <w:t xml:space="preserve">cognitive achievement (here </w:t>
      </w:r>
      <w:r w:rsidR="00271D21">
        <w:rPr>
          <w:rFonts w:cs="Times New Roman"/>
        </w:rPr>
        <w:t>working memory</w:t>
      </w:r>
      <w:r w:rsidR="007B1E80">
        <w:rPr>
          <w:rFonts w:cs="Times New Roman"/>
        </w:rPr>
        <w:t xml:space="preserve"> task</w:t>
      </w:r>
      <w:r w:rsidR="007B1E80" w:rsidRPr="004C6357">
        <w:rPr>
          <w:rFonts w:cs="Times New Roman"/>
        </w:rPr>
        <w:t>) needs not to be supported by a specific targeted adaptation.</w:t>
      </w:r>
    </w:p>
    <w:p w:rsidR="00083DB8" w:rsidRDefault="00083DB8">
      <w:pPr>
        <w:spacing w:after="0" w:line="480" w:lineRule="auto"/>
        <w:rPr>
          <w:rFonts w:cs="Times New Roman"/>
        </w:rPr>
      </w:pPr>
    </w:p>
    <w:p w:rsidR="00083DB8" w:rsidRDefault="00ED5D9E" w:rsidP="00083DB8">
      <w:pPr>
        <w:spacing w:after="0" w:line="480" w:lineRule="auto"/>
        <w:rPr>
          <w:rFonts w:cs="Times New Roman"/>
        </w:rPr>
      </w:pPr>
      <w:proofErr w:type="gramStart"/>
      <w:r>
        <w:rPr>
          <w:rFonts w:cs="Times New Roman"/>
          <w:b/>
        </w:rPr>
        <w:t>Conclusion</w:t>
      </w:r>
      <w:r w:rsidR="00C520E7">
        <w:rPr>
          <w:rFonts w:cs="Times New Roman"/>
        </w:rPr>
        <w:t>.</w:t>
      </w:r>
      <w:proofErr w:type="gramEnd"/>
      <w:r w:rsidR="004E4426">
        <w:rPr>
          <w:rFonts w:cs="Times New Roman"/>
        </w:rPr>
        <w:t xml:space="preserve"> </w:t>
      </w:r>
      <w:r w:rsidR="00301F53" w:rsidRPr="004C6357">
        <w:rPr>
          <w:rFonts w:cs="Times New Roman"/>
        </w:rPr>
        <w:t xml:space="preserve">The </w:t>
      </w:r>
      <w:r w:rsidR="006A2622">
        <w:rPr>
          <w:rFonts w:cs="Times New Roman"/>
        </w:rPr>
        <w:t xml:space="preserve">neural </w:t>
      </w:r>
      <w:r w:rsidR="00301F53" w:rsidRPr="004C6357">
        <w:rPr>
          <w:rFonts w:cs="Times New Roman"/>
        </w:rPr>
        <w:t xml:space="preserve">reuse </w:t>
      </w:r>
      <w:r w:rsidR="006A2622">
        <w:rPr>
          <w:rFonts w:cs="Times New Roman"/>
        </w:rPr>
        <w:t>framework</w:t>
      </w:r>
      <w:r w:rsidR="00301F53" w:rsidRPr="004C6357">
        <w:rPr>
          <w:rFonts w:cs="Times New Roman"/>
        </w:rPr>
        <w:t xml:space="preserve"> proposes that the same assemblies of cells can be used for different cognitive functions or </w:t>
      </w:r>
      <w:r w:rsidR="00323605" w:rsidRPr="00541B94">
        <w:rPr>
          <w:rFonts w:cs="Times New Roman"/>
        </w:rPr>
        <w:t>tasks</w:t>
      </w:r>
      <w:r w:rsidR="004E4426">
        <w:rPr>
          <w:rFonts w:cs="Times New Roman"/>
        </w:rPr>
        <w:t xml:space="preserve"> </w:t>
      </w:r>
      <w:r w:rsidR="006A2622" w:rsidRPr="004C6357">
        <w:rPr>
          <w:rFonts w:cs="Times New Roman"/>
        </w:rPr>
        <w:t>in different contexts</w:t>
      </w:r>
      <w:r w:rsidR="00301F53" w:rsidRPr="004C6357">
        <w:rPr>
          <w:rFonts w:cs="Times New Roman"/>
        </w:rPr>
        <w:t xml:space="preserve">. </w:t>
      </w:r>
      <w:r w:rsidR="00301F53">
        <w:rPr>
          <w:rFonts w:cs="Times New Roman"/>
        </w:rPr>
        <w:t>Research into the neural implementations of ex</w:t>
      </w:r>
      <w:r w:rsidR="00A8042A">
        <w:rPr>
          <w:rFonts w:cs="Times New Roman"/>
        </w:rPr>
        <w:t>pertise supports Anderson’s (201</w:t>
      </w:r>
      <w:r w:rsidR="00301F53">
        <w:rPr>
          <w:rFonts w:cs="Times New Roman"/>
        </w:rPr>
        <w:t xml:space="preserve">4) hypothesis that brain activity decreases and becomes more focalized when a skill is learned. However, another pattern of results in the expertise literature was </w:t>
      </w:r>
      <w:r w:rsidR="006A2622">
        <w:rPr>
          <w:rFonts w:cs="Times New Roman"/>
        </w:rPr>
        <w:t>not envisaged</w:t>
      </w:r>
      <w:r w:rsidR="00301F53">
        <w:rPr>
          <w:rFonts w:cs="Times New Roman"/>
        </w:rPr>
        <w:t xml:space="preserve"> by Anderson – a change of the set of networks used to perform a </w:t>
      </w:r>
      <w:r w:rsidR="00271D21">
        <w:rPr>
          <w:rFonts w:cs="Times New Roman"/>
        </w:rPr>
        <w:t>working memory</w:t>
      </w:r>
      <w:r w:rsidR="00301F53">
        <w:rPr>
          <w:rFonts w:cs="Times New Roman"/>
        </w:rPr>
        <w:t xml:space="preserve"> task as a function of expertise</w:t>
      </w:r>
      <w:r w:rsidR="00301F53">
        <w:rPr>
          <w:rFonts w:cs="Times New Roman"/>
        </w:rPr>
        <w:softHyphen/>
        <w:t xml:space="preserve">. We presented an explanation of how this </w:t>
      </w:r>
      <w:r w:rsidR="00323605" w:rsidRPr="00541B94">
        <w:rPr>
          <w:rFonts w:cs="Times New Roman"/>
        </w:rPr>
        <w:t>effect</w:t>
      </w:r>
      <w:r w:rsidR="004E4426">
        <w:rPr>
          <w:rFonts w:cs="Times New Roman"/>
        </w:rPr>
        <w:t xml:space="preserve"> </w:t>
      </w:r>
      <w:r w:rsidR="00301F53">
        <w:rPr>
          <w:rFonts w:cs="Times New Roman"/>
        </w:rPr>
        <w:t xml:space="preserve">can be explained by the concept of neural reuse. </w:t>
      </w:r>
    </w:p>
    <w:p w:rsidR="00083DB8" w:rsidRDefault="00C520E7" w:rsidP="00083DB8">
      <w:pPr>
        <w:spacing w:after="0" w:line="480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0441A4" w:rsidRPr="00590629" w:rsidRDefault="00D53C4C">
      <w:pPr>
        <w:jc w:val="center"/>
        <w:rPr>
          <w:rFonts w:cs="Times New Roman"/>
          <w:b/>
          <w:lang w:val="es-AR"/>
        </w:rPr>
      </w:pPr>
      <w:proofErr w:type="spellStart"/>
      <w:r w:rsidRPr="00590629">
        <w:rPr>
          <w:rFonts w:cs="Times New Roman"/>
          <w:b/>
          <w:lang w:val="es-AR"/>
        </w:rPr>
        <w:lastRenderedPageBreak/>
        <w:t>R</w:t>
      </w:r>
      <w:r w:rsidR="004C6357" w:rsidRPr="00590629">
        <w:rPr>
          <w:rFonts w:cs="Times New Roman"/>
          <w:b/>
          <w:lang w:val="es-AR"/>
        </w:rPr>
        <w:t>eferences</w:t>
      </w:r>
      <w:proofErr w:type="spellEnd"/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  <w:b/>
          <w:iCs/>
        </w:rPr>
      </w:pPr>
      <w:proofErr w:type="spellStart"/>
      <w:r w:rsidRPr="00590629">
        <w:rPr>
          <w:rFonts w:cs="Times New Roman"/>
          <w:iCs/>
          <w:lang w:val="es-AR"/>
        </w:rPr>
        <w:t>Abrahamse</w:t>
      </w:r>
      <w:proofErr w:type="spellEnd"/>
      <w:r w:rsidRPr="00590629">
        <w:rPr>
          <w:rFonts w:cs="Times New Roman"/>
          <w:iCs/>
          <w:lang w:val="es-AR"/>
        </w:rPr>
        <w:t xml:space="preserve">, E., van </w:t>
      </w:r>
      <w:proofErr w:type="spellStart"/>
      <w:r w:rsidRPr="00590629">
        <w:rPr>
          <w:rFonts w:cs="Times New Roman"/>
          <w:iCs/>
          <w:lang w:val="es-AR"/>
        </w:rPr>
        <w:t>Dijck</w:t>
      </w:r>
      <w:proofErr w:type="spellEnd"/>
      <w:r w:rsidRPr="00590629">
        <w:rPr>
          <w:rFonts w:cs="Times New Roman"/>
          <w:iCs/>
          <w:lang w:val="es-AR"/>
        </w:rPr>
        <w:t xml:space="preserve">, J.-P., </w:t>
      </w:r>
      <w:proofErr w:type="spellStart"/>
      <w:r w:rsidRPr="00590629">
        <w:rPr>
          <w:rFonts w:cs="Times New Roman"/>
          <w:iCs/>
          <w:lang w:val="es-AR"/>
        </w:rPr>
        <w:t>Majerus</w:t>
      </w:r>
      <w:proofErr w:type="spellEnd"/>
      <w:r w:rsidRPr="00590629">
        <w:rPr>
          <w:rFonts w:cs="Times New Roman"/>
          <w:iCs/>
          <w:lang w:val="es-AR"/>
        </w:rPr>
        <w:t>, S. &amp;</w:t>
      </w:r>
      <w:r w:rsidR="006D0F91">
        <w:rPr>
          <w:rFonts w:cs="Times New Roman"/>
          <w:iCs/>
          <w:lang w:val="es-AR"/>
        </w:rPr>
        <w:t xml:space="preserve"> </w:t>
      </w:r>
      <w:proofErr w:type="spellStart"/>
      <w:r w:rsidRPr="00590629">
        <w:rPr>
          <w:rFonts w:cs="Times New Roman"/>
          <w:iCs/>
          <w:lang w:val="es-AR"/>
        </w:rPr>
        <w:t>Fias</w:t>
      </w:r>
      <w:proofErr w:type="spellEnd"/>
      <w:r w:rsidRPr="00590629">
        <w:rPr>
          <w:rFonts w:cs="Times New Roman"/>
          <w:iCs/>
          <w:lang w:val="es-AR"/>
        </w:rPr>
        <w:t xml:space="preserve">, W. (2014). </w:t>
      </w:r>
      <w:proofErr w:type="gramStart"/>
      <w:r w:rsidRPr="00761705">
        <w:rPr>
          <w:rFonts w:cs="Times New Roman"/>
          <w:iCs/>
        </w:rPr>
        <w:t xml:space="preserve">Finding the answer in space: </w:t>
      </w:r>
      <w:r w:rsidR="00420BE5">
        <w:rPr>
          <w:rFonts w:cs="Times New Roman"/>
          <w:iCs/>
        </w:rPr>
        <w:t>T</w:t>
      </w:r>
      <w:r w:rsidRPr="00761705">
        <w:rPr>
          <w:rFonts w:cs="Times New Roman"/>
          <w:iCs/>
        </w:rPr>
        <w:t>he mental whiteboard hypothesis on serial order in working memory.</w:t>
      </w:r>
      <w:proofErr w:type="gramEnd"/>
      <w:r w:rsidR="00977BA6">
        <w:rPr>
          <w:rFonts w:cs="Times New Roman"/>
          <w:iCs/>
        </w:rPr>
        <w:t xml:space="preserve"> </w:t>
      </w:r>
      <w:proofErr w:type="gramStart"/>
      <w:r w:rsidRPr="00761705">
        <w:rPr>
          <w:rFonts w:cs="Times New Roman"/>
          <w:i/>
          <w:iCs/>
        </w:rPr>
        <w:t xml:space="preserve">Frontiers in Human Neuroscience, </w:t>
      </w:r>
      <w:r w:rsidRPr="00761705">
        <w:rPr>
          <w:rFonts w:cs="Times New Roman"/>
          <w:bCs/>
          <w:i/>
          <w:iCs/>
        </w:rPr>
        <w:t>8</w:t>
      </w:r>
      <w:r w:rsidRPr="00761705">
        <w:rPr>
          <w:rFonts w:cs="Times New Roman"/>
          <w:iCs/>
        </w:rPr>
        <w:t>, 932.</w:t>
      </w:r>
      <w:proofErr w:type="gramEnd"/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r w:rsidRPr="00761705">
        <w:rPr>
          <w:rFonts w:cs="Times New Roman"/>
        </w:rPr>
        <w:t xml:space="preserve">Anderson, M.L. (2014). </w:t>
      </w:r>
      <w:r w:rsidRPr="00761705">
        <w:rPr>
          <w:i/>
        </w:rPr>
        <w:t xml:space="preserve">After </w:t>
      </w:r>
      <w:r w:rsidR="00420BE5">
        <w:rPr>
          <w:i/>
        </w:rPr>
        <w:t>p</w:t>
      </w:r>
      <w:r w:rsidR="00420BE5" w:rsidRPr="00761705">
        <w:rPr>
          <w:i/>
        </w:rPr>
        <w:t>hrenology</w:t>
      </w:r>
      <w:r w:rsidRPr="00761705">
        <w:rPr>
          <w:i/>
        </w:rPr>
        <w:t xml:space="preserve">: Neural </w:t>
      </w:r>
      <w:r w:rsidR="00420BE5">
        <w:rPr>
          <w:i/>
        </w:rPr>
        <w:t>r</w:t>
      </w:r>
      <w:r w:rsidR="00420BE5" w:rsidRPr="00761705">
        <w:rPr>
          <w:i/>
        </w:rPr>
        <w:t xml:space="preserve">euse </w:t>
      </w:r>
      <w:r w:rsidRPr="00761705">
        <w:rPr>
          <w:i/>
        </w:rPr>
        <w:t xml:space="preserve">and the </w:t>
      </w:r>
      <w:r w:rsidR="00420BE5">
        <w:rPr>
          <w:i/>
        </w:rPr>
        <w:t>i</w:t>
      </w:r>
      <w:r w:rsidR="00420BE5" w:rsidRPr="00761705">
        <w:rPr>
          <w:i/>
        </w:rPr>
        <w:t xml:space="preserve">nteractive </w:t>
      </w:r>
      <w:r w:rsidR="00420BE5">
        <w:rPr>
          <w:i/>
        </w:rPr>
        <w:t>b</w:t>
      </w:r>
      <w:r w:rsidR="00420BE5" w:rsidRPr="00761705">
        <w:rPr>
          <w:i/>
        </w:rPr>
        <w:t>rain</w:t>
      </w:r>
      <w:r w:rsidRPr="00761705">
        <w:rPr>
          <w:rFonts w:cs="Times New Roman"/>
        </w:rPr>
        <w:t>. Cambridge, MA: MIT Press.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r w:rsidRPr="00761705">
        <w:rPr>
          <w:rFonts w:cs="Times New Roman"/>
        </w:rPr>
        <w:t xml:space="preserve">Anderson, M.L. (2015). </w:t>
      </w:r>
      <w:r w:rsidRPr="00761705">
        <w:rPr>
          <w:rFonts w:cs="Times New Roman"/>
          <w:bCs/>
        </w:rPr>
        <w:t>Précis of</w:t>
      </w:r>
      <w:r w:rsidR="00B10E18">
        <w:rPr>
          <w:rFonts w:cs="Times New Roman"/>
          <w:bCs/>
        </w:rPr>
        <w:t xml:space="preserve"> </w:t>
      </w:r>
      <w:r w:rsidRPr="00761705">
        <w:rPr>
          <w:rFonts w:cs="Times New Roman"/>
          <w:bCs/>
          <w:i/>
          <w:iCs/>
        </w:rPr>
        <w:t xml:space="preserve">After </w:t>
      </w:r>
      <w:r w:rsidR="00420BE5">
        <w:rPr>
          <w:rFonts w:cs="Times New Roman"/>
          <w:bCs/>
          <w:i/>
          <w:iCs/>
        </w:rPr>
        <w:t>p</w:t>
      </w:r>
      <w:r w:rsidR="00420BE5" w:rsidRPr="00761705">
        <w:rPr>
          <w:rFonts w:cs="Times New Roman"/>
          <w:bCs/>
          <w:i/>
          <w:iCs/>
        </w:rPr>
        <w:t>hrenology</w:t>
      </w:r>
      <w:r w:rsidRPr="00761705">
        <w:rPr>
          <w:rFonts w:cs="Times New Roman"/>
          <w:bCs/>
          <w:i/>
          <w:iCs/>
        </w:rPr>
        <w:t xml:space="preserve">: Neural </w:t>
      </w:r>
      <w:r w:rsidR="00420BE5">
        <w:rPr>
          <w:rFonts w:cs="Times New Roman"/>
          <w:bCs/>
          <w:i/>
          <w:iCs/>
        </w:rPr>
        <w:t>r</w:t>
      </w:r>
      <w:r w:rsidR="00420BE5" w:rsidRPr="00761705">
        <w:rPr>
          <w:rFonts w:cs="Times New Roman"/>
          <w:bCs/>
          <w:i/>
          <w:iCs/>
        </w:rPr>
        <w:t xml:space="preserve">euse </w:t>
      </w:r>
      <w:r w:rsidRPr="00761705">
        <w:rPr>
          <w:rFonts w:cs="Times New Roman"/>
          <w:bCs/>
          <w:i/>
          <w:iCs/>
        </w:rPr>
        <w:t xml:space="preserve">and the </w:t>
      </w:r>
      <w:r w:rsidR="00420BE5">
        <w:rPr>
          <w:rFonts w:cs="Times New Roman"/>
          <w:bCs/>
          <w:i/>
          <w:iCs/>
        </w:rPr>
        <w:t>i</w:t>
      </w:r>
      <w:r w:rsidR="00420BE5" w:rsidRPr="00761705">
        <w:rPr>
          <w:rFonts w:cs="Times New Roman"/>
          <w:bCs/>
          <w:i/>
          <w:iCs/>
        </w:rPr>
        <w:t xml:space="preserve">nteractive </w:t>
      </w:r>
      <w:r w:rsidR="00420BE5">
        <w:rPr>
          <w:rFonts w:cs="Times New Roman"/>
          <w:bCs/>
          <w:i/>
          <w:iCs/>
        </w:rPr>
        <w:t>b</w:t>
      </w:r>
      <w:r w:rsidR="00420BE5" w:rsidRPr="00761705">
        <w:rPr>
          <w:rFonts w:cs="Times New Roman"/>
          <w:bCs/>
          <w:i/>
          <w:iCs/>
        </w:rPr>
        <w:t>rain</w:t>
      </w:r>
      <w:r w:rsidRPr="00761705">
        <w:rPr>
          <w:rFonts w:cs="Times New Roman"/>
          <w:bCs/>
          <w:iCs/>
        </w:rPr>
        <w:t xml:space="preserve">. </w:t>
      </w:r>
      <w:proofErr w:type="gramStart"/>
      <w:r w:rsidRPr="00761705">
        <w:rPr>
          <w:rFonts w:cs="Times New Roman"/>
          <w:bCs/>
          <w:i/>
          <w:iCs/>
        </w:rPr>
        <w:t>Behavioral and Brain Sciences</w:t>
      </w:r>
      <w:r w:rsidRPr="00761705">
        <w:rPr>
          <w:rFonts w:cs="Times New Roman"/>
          <w:bCs/>
          <w:iCs/>
        </w:rPr>
        <w:t>.</w:t>
      </w:r>
      <w:proofErr w:type="gramEnd"/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gramStart"/>
      <w:r w:rsidRPr="00761705">
        <w:rPr>
          <w:rFonts w:cs="Times New Roman"/>
        </w:rPr>
        <w:t>Burgess, N., Maguire, E. A., &amp; O’Keefe, J. (2002).</w:t>
      </w:r>
      <w:proofErr w:type="gramEnd"/>
      <w:r w:rsidR="00541B94">
        <w:rPr>
          <w:rFonts w:cs="Times New Roman"/>
        </w:rPr>
        <w:t xml:space="preserve"> </w:t>
      </w:r>
      <w:proofErr w:type="gramStart"/>
      <w:r w:rsidRPr="00761705">
        <w:rPr>
          <w:rFonts w:cs="Times New Roman"/>
        </w:rPr>
        <w:t>The human hippocampus and spatial and episodic memory.</w:t>
      </w:r>
      <w:proofErr w:type="gramEnd"/>
      <w:r w:rsidR="00B10E18">
        <w:rPr>
          <w:rFonts w:cs="Times New Roman"/>
        </w:rPr>
        <w:t xml:space="preserve"> </w:t>
      </w:r>
      <w:r w:rsidRPr="00761705">
        <w:rPr>
          <w:rFonts w:cs="Times New Roman"/>
          <w:i/>
        </w:rPr>
        <w:t>Neuron, 35</w:t>
      </w:r>
      <w:r w:rsidRPr="00761705">
        <w:rPr>
          <w:rFonts w:cs="Times New Roman"/>
        </w:rPr>
        <w:t xml:space="preserve">, 625–641. 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r w:rsidRPr="00761705">
        <w:rPr>
          <w:rFonts w:cs="Times New Roman"/>
        </w:rPr>
        <w:t>Campitelli</w:t>
      </w:r>
      <w:proofErr w:type="spellEnd"/>
      <w:r w:rsidRPr="00761705">
        <w:rPr>
          <w:rFonts w:cs="Times New Roman"/>
        </w:rPr>
        <w:t xml:space="preserve">, G., </w:t>
      </w:r>
      <w:proofErr w:type="spellStart"/>
      <w:r w:rsidRPr="00761705">
        <w:rPr>
          <w:rFonts w:cs="Times New Roman"/>
        </w:rPr>
        <w:t>Gobet</w:t>
      </w:r>
      <w:proofErr w:type="spellEnd"/>
      <w:r w:rsidRPr="00761705">
        <w:rPr>
          <w:rFonts w:cs="Times New Roman"/>
        </w:rPr>
        <w:t xml:space="preserve">, F., Head, K., Buckley, M., &amp; Parker, A. (2007). Brain </w:t>
      </w:r>
      <w:proofErr w:type="spellStart"/>
      <w:r w:rsidRPr="00761705">
        <w:rPr>
          <w:rFonts w:cs="Times New Roman"/>
        </w:rPr>
        <w:t>localisation</w:t>
      </w:r>
      <w:proofErr w:type="spellEnd"/>
      <w:r w:rsidRPr="00761705">
        <w:rPr>
          <w:rFonts w:cs="Times New Roman"/>
        </w:rPr>
        <w:t xml:space="preserve"> of memory chunks in </w:t>
      </w:r>
      <w:proofErr w:type="spellStart"/>
      <w:r w:rsidRPr="00761705">
        <w:rPr>
          <w:rFonts w:cs="Times New Roman"/>
        </w:rPr>
        <w:t>chessplayers</w:t>
      </w:r>
      <w:proofErr w:type="spellEnd"/>
      <w:r w:rsidRPr="00761705">
        <w:rPr>
          <w:rFonts w:cs="Times New Roman"/>
        </w:rPr>
        <w:t xml:space="preserve">. </w:t>
      </w:r>
      <w:r w:rsidRPr="00761705">
        <w:rPr>
          <w:rFonts w:cs="Times New Roman"/>
          <w:i/>
          <w:iCs/>
        </w:rPr>
        <w:t>International Journal of Neuroscience</w:t>
      </w:r>
      <w:r w:rsidRPr="00761705">
        <w:rPr>
          <w:rFonts w:cs="Times New Roman"/>
          <w:i/>
        </w:rPr>
        <w:t>, 117</w:t>
      </w:r>
      <w:r w:rsidRPr="00761705">
        <w:rPr>
          <w:rFonts w:cs="Times New Roman"/>
        </w:rPr>
        <w:t xml:space="preserve">, 1641-1659. 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gramStart"/>
      <w:r w:rsidRPr="00761705">
        <w:rPr>
          <w:rFonts w:cs="Times New Roman"/>
        </w:rPr>
        <w:t>Chase, W. G., &amp; Simon, H. A. (1973).</w:t>
      </w:r>
      <w:proofErr w:type="gramEnd"/>
      <w:r w:rsidR="00541B94">
        <w:rPr>
          <w:rFonts w:cs="Times New Roman"/>
        </w:rPr>
        <w:t xml:space="preserve"> </w:t>
      </w:r>
      <w:proofErr w:type="gramStart"/>
      <w:r w:rsidRPr="00761705">
        <w:rPr>
          <w:rFonts w:cs="Times New Roman"/>
        </w:rPr>
        <w:t>Perception in chess.</w:t>
      </w:r>
      <w:proofErr w:type="gramEnd"/>
      <w:r w:rsidR="00B10E18">
        <w:rPr>
          <w:rFonts w:cs="Times New Roman"/>
        </w:rPr>
        <w:t xml:space="preserve"> </w:t>
      </w:r>
      <w:proofErr w:type="gramStart"/>
      <w:r w:rsidRPr="00761705">
        <w:rPr>
          <w:rFonts w:cs="Times New Roman"/>
          <w:i/>
        </w:rPr>
        <w:t>Cognitive Psychology</w:t>
      </w:r>
      <w:r w:rsidRPr="00761705">
        <w:rPr>
          <w:rFonts w:cs="Times New Roman"/>
        </w:rPr>
        <w:t>.</w:t>
      </w:r>
      <w:proofErr w:type="gramEnd"/>
      <w:r w:rsidRPr="00761705">
        <w:rPr>
          <w:rFonts w:cs="Times New Roman"/>
        </w:rPr>
        <w:t xml:space="preserve"> 4, 55–81. 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r w:rsidRPr="00761705">
        <w:rPr>
          <w:rFonts w:cs="Times New Roman"/>
        </w:rPr>
        <w:t xml:space="preserve">Chen, Z., &amp; Cowan, N. (2005). Chunk limits and length limits in immediate recall: </w:t>
      </w:r>
      <w:proofErr w:type="gramStart"/>
      <w:r w:rsidRPr="00761705">
        <w:rPr>
          <w:rFonts w:cs="Times New Roman"/>
        </w:rPr>
        <w:t>A reconciliation</w:t>
      </w:r>
      <w:proofErr w:type="gramEnd"/>
      <w:r w:rsidRPr="00761705">
        <w:rPr>
          <w:rFonts w:cs="Times New Roman"/>
        </w:rPr>
        <w:t xml:space="preserve">. </w:t>
      </w:r>
      <w:r w:rsidRPr="00761705">
        <w:rPr>
          <w:rFonts w:cs="Times New Roman"/>
          <w:i/>
        </w:rPr>
        <w:t>Journal of Experimental Psychology: Learning, Memory, and Cognition, 31</w:t>
      </w:r>
      <w:r w:rsidRPr="00761705">
        <w:rPr>
          <w:rFonts w:cs="Times New Roman"/>
        </w:rPr>
        <w:t>, 1235–1249</w:t>
      </w:r>
      <w:r w:rsidR="00420BE5">
        <w:rPr>
          <w:rFonts w:cs="Times New Roman"/>
        </w:rPr>
        <w:t>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r w:rsidRPr="00761705">
        <w:rPr>
          <w:rFonts w:cs="Times New Roman"/>
        </w:rPr>
        <w:t xml:space="preserve">Cowan, N. (2001). The magical number 4 in short-term memory: A reconsideration of mental storage capacity. </w:t>
      </w:r>
      <w:r w:rsidRPr="00761705">
        <w:rPr>
          <w:rFonts w:cs="Times New Roman"/>
          <w:i/>
        </w:rPr>
        <w:t>Behavioral and Brain Sciences, 24</w:t>
      </w:r>
      <w:r w:rsidRPr="00761705">
        <w:rPr>
          <w:rFonts w:cs="Times New Roman"/>
        </w:rPr>
        <w:t>, 87-185.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r w:rsidRPr="00761705">
        <w:rPr>
          <w:rFonts w:cs="Times New Roman"/>
        </w:rPr>
        <w:t xml:space="preserve">Cowan, N. (2011).The focus of attention as observed in visual working memory tasks: </w:t>
      </w:r>
      <w:r w:rsidR="00085F41">
        <w:rPr>
          <w:rFonts w:cs="Times New Roman"/>
        </w:rPr>
        <w:t>M</w:t>
      </w:r>
      <w:r w:rsidRPr="00761705">
        <w:rPr>
          <w:rFonts w:cs="Times New Roman"/>
        </w:rPr>
        <w:t xml:space="preserve">aking sense of competing claims. </w:t>
      </w:r>
      <w:proofErr w:type="spellStart"/>
      <w:r w:rsidRPr="00761705">
        <w:rPr>
          <w:rFonts w:cs="Times New Roman"/>
          <w:i/>
          <w:iCs/>
        </w:rPr>
        <w:t>Neuropsychologia</w:t>
      </w:r>
      <w:proofErr w:type="spellEnd"/>
      <w:r w:rsidRPr="00761705">
        <w:rPr>
          <w:rFonts w:cs="Times New Roman"/>
          <w:i/>
          <w:iCs/>
        </w:rPr>
        <w:t xml:space="preserve">, </w:t>
      </w:r>
      <w:r w:rsidRPr="00761705">
        <w:rPr>
          <w:rFonts w:cs="Times New Roman"/>
          <w:i/>
        </w:rPr>
        <w:t>49</w:t>
      </w:r>
      <w:r w:rsidRPr="00761705">
        <w:rPr>
          <w:rFonts w:cs="Times New Roman"/>
        </w:rPr>
        <w:t>, 1401–1406.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r w:rsidRPr="00761705">
        <w:rPr>
          <w:rFonts w:cs="Times New Roman"/>
        </w:rPr>
        <w:t>Cowan, N., Chen, Z., &amp;</w:t>
      </w:r>
      <w:r w:rsidR="009D53CA">
        <w:rPr>
          <w:rFonts w:cs="Times New Roman"/>
        </w:rPr>
        <w:t xml:space="preserve"> </w:t>
      </w:r>
      <w:proofErr w:type="spellStart"/>
      <w:r w:rsidRPr="00761705">
        <w:rPr>
          <w:rFonts w:cs="Times New Roman"/>
        </w:rPr>
        <w:t>Rouder</w:t>
      </w:r>
      <w:proofErr w:type="spellEnd"/>
      <w:r w:rsidRPr="00761705">
        <w:rPr>
          <w:rFonts w:cs="Times New Roman"/>
        </w:rPr>
        <w:t xml:space="preserve">, J. N. (2004). Constant capacity in an immediate serial-recall task: A logical sequel to Miller (1956). </w:t>
      </w:r>
      <w:r w:rsidRPr="00761705">
        <w:rPr>
          <w:rFonts w:cs="Times New Roman"/>
          <w:i/>
        </w:rPr>
        <w:t>Psychological Science, 15</w:t>
      </w:r>
      <w:r w:rsidRPr="00761705">
        <w:rPr>
          <w:rFonts w:cs="Times New Roman"/>
        </w:rPr>
        <w:t>, 634-640.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gramStart"/>
      <w:r w:rsidRPr="00761705">
        <w:rPr>
          <w:rFonts w:cs="Times New Roman"/>
        </w:rPr>
        <w:t>Ericsson, K. A., &amp;</w:t>
      </w:r>
      <w:proofErr w:type="spellStart"/>
      <w:r w:rsidRPr="00761705">
        <w:rPr>
          <w:rFonts w:cs="Times New Roman"/>
        </w:rPr>
        <w:t>Kintsch</w:t>
      </w:r>
      <w:proofErr w:type="spellEnd"/>
      <w:r w:rsidRPr="00761705">
        <w:rPr>
          <w:rFonts w:cs="Times New Roman"/>
        </w:rPr>
        <w:t>, W. (1995).</w:t>
      </w:r>
      <w:proofErr w:type="gramEnd"/>
      <w:r w:rsidR="009D53CA">
        <w:rPr>
          <w:rFonts w:cs="Times New Roman"/>
        </w:rPr>
        <w:t xml:space="preserve"> </w:t>
      </w:r>
      <w:proofErr w:type="gramStart"/>
      <w:r w:rsidRPr="00761705">
        <w:rPr>
          <w:rFonts w:cs="Times New Roman"/>
        </w:rPr>
        <w:t>Long-term working memory.</w:t>
      </w:r>
      <w:proofErr w:type="gramEnd"/>
      <w:r w:rsidR="009D53CA">
        <w:rPr>
          <w:rFonts w:cs="Times New Roman"/>
        </w:rPr>
        <w:t xml:space="preserve"> </w:t>
      </w:r>
      <w:r w:rsidRPr="00761705">
        <w:rPr>
          <w:rFonts w:cs="Times New Roman"/>
          <w:i/>
        </w:rPr>
        <w:t>Psychological Review, 102</w:t>
      </w:r>
      <w:r w:rsidRPr="00761705">
        <w:rPr>
          <w:rFonts w:cs="Times New Roman"/>
        </w:rPr>
        <w:t>, 211-245.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r w:rsidRPr="00761705">
        <w:rPr>
          <w:rFonts w:cs="Times New Roman"/>
        </w:rPr>
        <w:lastRenderedPageBreak/>
        <w:t>Gobet</w:t>
      </w:r>
      <w:proofErr w:type="spellEnd"/>
      <w:r w:rsidRPr="00761705">
        <w:rPr>
          <w:rFonts w:cs="Times New Roman"/>
        </w:rPr>
        <w:t xml:space="preserve">, F. (2000a). </w:t>
      </w:r>
      <w:proofErr w:type="gramStart"/>
      <w:r w:rsidRPr="00761705">
        <w:rPr>
          <w:rFonts w:cs="Times New Roman"/>
        </w:rPr>
        <w:t>Some shortcomings of long-term working memory.</w:t>
      </w:r>
      <w:proofErr w:type="gramEnd"/>
      <w:r w:rsidR="008749C5">
        <w:rPr>
          <w:rFonts w:cs="Times New Roman"/>
        </w:rPr>
        <w:t xml:space="preserve"> </w:t>
      </w:r>
      <w:r w:rsidRPr="00761705">
        <w:rPr>
          <w:rFonts w:cs="Times New Roman"/>
          <w:i/>
        </w:rPr>
        <w:t>British Journal of Psychology, 91</w:t>
      </w:r>
      <w:r w:rsidRPr="00761705">
        <w:rPr>
          <w:rFonts w:cs="Times New Roman"/>
        </w:rPr>
        <w:t>, 551-570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r w:rsidRPr="00761705">
        <w:rPr>
          <w:rFonts w:cs="Times New Roman"/>
        </w:rPr>
        <w:t>Gobet</w:t>
      </w:r>
      <w:proofErr w:type="spellEnd"/>
      <w:r w:rsidRPr="00761705">
        <w:rPr>
          <w:rFonts w:cs="Times New Roman"/>
        </w:rPr>
        <w:t xml:space="preserve">, F. (2000b). Retrieval structures and schemata: A brief reply to Ericsson and </w:t>
      </w:r>
      <w:proofErr w:type="spellStart"/>
      <w:r w:rsidRPr="00761705">
        <w:rPr>
          <w:rFonts w:cs="Times New Roman"/>
        </w:rPr>
        <w:t>Kintsch</w:t>
      </w:r>
      <w:proofErr w:type="spellEnd"/>
      <w:r w:rsidRPr="00761705">
        <w:rPr>
          <w:rFonts w:cs="Times New Roman"/>
        </w:rPr>
        <w:t xml:space="preserve">. </w:t>
      </w:r>
      <w:r w:rsidRPr="00761705">
        <w:rPr>
          <w:rFonts w:cs="Times New Roman"/>
          <w:i/>
        </w:rPr>
        <w:t>British Journal of Psychology, 91</w:t>
      </w:r>
      <w:r w:rsidRPr="00761705">
        <w:rPr>
          <w:rFonts w:cs="Times New Roman"/>
        </w:rPr>
        <w:t>, 591-594.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r w:rsidRPr="00761705">
        <w:rPr>
          <w:rFonts w:cs="Times New Roman"/>
        </w:rPr>
        <w:t>Gobet</w:t>
      </w:r>
      <w:proofErr w:type="spellEnd"/>
      <w:r w:rsidRPr="00761705">
        <w:rPr>
          <w:rFonts w:cs="Times New Roman"/>
        </w:rPr>
        <w:t xml:space="preserve">, F., Lane, P. C. R., Croker, S. C. H., Cheng, P., Jones, G., Oliver, I., et al. (2001). </w:t>
      </w:r>
      <w:proofErr w:type="gramStart"/>
      <w:r w:rsidRPr="00761705">
        <w:rPr>
          <w:rFonts w:cs="Times New Roman"/>
        </w:rPr>
        <w:t>Chunking mechanisms in human learning.</w:t>
      </w:r>
      <w:proofErr w:type="gramEnd"/>
      <w:r w:rsidR="008749C5">
        <w:rPr>
          <w:rFonts w:cs="Times New Roman"/>
        </w:rPr>
        <w:t xml:space="preserve"> </w:t>
      </w:r>
      <w:r w:rsidRPr="00761705">
        <w:rPr>
          <w:rFonts w:cs="Times New Roman"/>
          <w:i/>
        </w:rPr>
        <w:t>Trends in Cognitive Science, 5</w:t>
      </w:r>
      <w:r w:rsidRPr="00761705">
        <w:rPr>
          <w:rFonts w:cs="Times New Roman"/>
        </w:rPr>
        <w:t xml:space="preserve">, 236–243. 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proofErr w:type="gramStart"/>
      <w:r w:rsidRPr="00761705">
        <w:rPr>
          <w:rFonts w:cs="Times New Roman"/>
        </w:rPr>
        <w:t>Gobet</w:t>
      </w:r>
      <w:proofErr w:type="spellEnd"/>
      <w:r w:rsidRPr="00761705">
        <w:rPr>
          <w:rFonts w:cs="Times New Roman"/>
        </w:rPr>
        <w:t>, F., &amp; Simon, H.A. (1996).</w:t>
      </w:r>
      <w:proofErr w:type="gramEnd"/>
      <w:r w:rsidRPr="00761705">
        <w:rPr>
          <w:rFonts w:cs="Times New Roman"/>
        </w:rPr>
        <w:t xml:space="preserve"> Templates in chess memory: A mechanism for recalling several boards. </w:t>
      </w:r>
      <w:r w:rsidRPr="00761705">
        <w:rPr>
          <w:rFonts w:cs="Times New Roman"/>
          <w:i/>
          <w:iCs/>
        </w:rPr>
        <w:t>Cognitive Psychology, 31</w:t>
      </w:r>
      <w:r w:rsidRPr="00761705">
        <w:rPr>
          <w:rFonts w:cs="Times New Roman"/>
        </w:rPr>
        <w:t>, 1-40.</w:t>
      </w:r>
    </w:p>
    <w:p w:rsidR="00B94916" w:rsidRPr="00761705" w:rsidRDefault="00323605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r w:rsidRPr="00541B94">
        <w:rPr>
          <w:rFonts w:cs="Times New Roman"/>
          <w:lang w:val="es-AR"/>
        </w:rPr>
        <w:t>Guida</w:t>
      </w:r>
      <w:proofErr w:type="spellEnd"/>
      <w:r w:rsidRPr="00541B94">
        <w:rPr>
          <w:rFonts w:cs="Times New Roman"/>
          <w:lang w:val="es-AR"/>
        </w:rPr>
        <w:t xml:space="preserve">, A., </w:t>
      </w:r>
      <w:proofErr w:type="spellStart"/>
      <w:r w:rsidRPr="00541B94">
        <w:rPr>
          <w:rFonts w:cs="Times New Roman"/>
          <w:lang w:val="es-AR"/>
        </w:rPr>
        <w:t>Gobet</w:t>
      </w:r>
      <w:proofErr w:type="spellEnd"/>
      <w:r w:rsidRPr="00541B94">
        <w:rPr>
          <w:rFonts w:cs="Times New Roman"/>
          <w:lang w:val="es-AR"/>
        </w:rPr>
        <w:t>, F., &amp;</w:t>
      </w:r>
      <w:r w:rsidR="008749C5">
        <w:rPr>
          <w:rFonts w:cs="Times New Roman"/>
          <w:lang w:val="es-AR"/>
        </w:rPr>
        <w:t xml:space="preserve"> </w:t>
      </w:r>
      <w:proofErr w:type="spellStart"/>
      <w:r w:rsidRPr="00541B94">
        <w:rPr>
          <w:rFonts w:cs="Times New Roman"/>
          <w:lang w:val="es-AR"/>
        </w:rPr>
        <w:t>Nicolas</w:t>
      </w:r>
      <w:proofErr w:type="spellEnd"/>
      <w:r w:rsidRPr="00541B94">
        <w:rPr>
          <w:rFonts w:cs="Times New Roman"/>
          <w:lang w:val="es-AR"/>
        </w:rPr>
        <w:t xml:space="preserve">, S. (2013). </w:t>
      </w:r>
      <w:r w:rsidR="00B94916" w:rsidRPr="00761705">
        <w:rPr>
          <w:rFonts w:cs="Times New Roman"/>
        </w:rPr>
        <w:t xml:space="preserve">Functional cerebral reorganization: A signature of expertise? </w:t>
      </w:r>
      <w:proofErr w:type="gramStart"/>
      <w:r w:rsidR="00B94916" w:rsidRPr="00761705">
        <w:rPr>
          <w:rFonts w:cs="Times New Roman"/>
        </w:rPr>
        <w:t xml:space="preserve">Reexamining </w:t>
      </w:r>
      <w:proofErr w:type="spellStart"/>
      <w:r w:rsidR="00B94916" w:rsidRPr="00761705">
        <w:rPr>
          <w:rFonts w:cs="Times New Roman"/>
        </w:rPr>
        <w:t>Guida</w:t>
      </w:r>
      <w:proofErr w:type="spellEnd"/>
      <w:r w:rsidR="00B94916" w:rsidRPr="00761705">
        <w:rPr>
          <w:rFonts w:cs="Times New Roman"/>
        </w:rPr>
        <w:t xml:space="preserve">, </w:t>
      </w:r>
      <w:proofErr w:type="spellStart"/>
      <w:r w:rsidR="00B94916" w:rsidRPr="00761705">
        <w:rPr>
          <w:rFonts w:cs="Times New Roman"/>
        </w:rPr>
        <w:t>Gobet</w:t>
      </w:r>
      <w:proofErr w:type="spellEnd"/>
      <w:r w:rsidR="00B94916" w:rsidRPr="00761705">
        <w:rPr>
          <w:rFonts w:cs="Times New Roman"/>
        </w:rPr>
        <w:t>, Tardieu, and Nicolas’ (2012) two-stage framework.</w:t>
      </w:r>
      <w:proofErr w:type="gramEnd"/>
      <w:r w:rsidR="008749C5">
        <w:rPr>
          <w:rFonts w:cs="Times New Roman"/>
        </w:rPr>
        <w:t xml:space="preserve"> </w:t>
      </w:r>
      <w:proofErr w:type="gramStart"/>
      <w:r w:rsidR="00B94916" w:rsidRPr="00761705">
        <w:rPr>
          <w:rFonts w:cs="Times New Roman"/>
          <w:i/>
        </w:rPr>
        <w:t>Frontiers in Human Neuroscience, 7</w:t>
      </w:r>
      <w:r w:rsidR="00B94916" w:rsidRPr="00761705">
        <w:rPr>
          <w:rFonts w:cs="Times New Roman"/>
        </w:rPr>
        <w:t>, 590.</w:t>
      </w:r>
      <w:proofErr w:type="gramEnd"/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r w:rsidRPr="00761705">
        <w:rPr>
          <w:rFonts w:cs="Times New Roman"/>
          <w:lang w:val="fr-FR"/>
        </w:rPr>
        <w:t xml:space="preserve">Guida, A., Gobet, F., Tardieu H., &amp; Nicolas, S. (2012). </w:t>
      </w:r>
      <w:r w:rsidRPr="00761705">
        <w:rPr>
          <w:rFonts w:cs="Times New Roman"/>
        </w:rPr>
        <w:t xml:space="preserve">How chunks, long-term working memory and templates offer a cognitive explanation for neuroimaging data on expertise acquisition: A two-stage framework. </w:t>
      </w:r>
      <w:r w:rsidRPr="00761705">
        <w:rPr>
          <w:rFonts w:cs="Times New Roman"/>
          <w:i/>
        </w:rPr>
        <w:t xml:space="preserve">Brain and Cognition, 79, </w:t>
      </w:r>
      <w:r w:rsidRPr="00761705">
        <w:rPr>
          <w:rFonts w:cs="Times New Roman"/>
        </w:rPr>
        <w:t xml:space="preserve">221-244. </w:t>
      </w:r>
    </w:p>
    <w:p w:rsidR="00B94916" w:rsidRPr="00761705" w:rsidRDefault="00323605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  <w:iCs/>
        </w:rPr>
      </w:pPr>
      <w:proofErr w:type="spellStart"/>
      <w:proofErr w:type="gramStart"/>
      <w:r w:rsidRPr="00541B94">
        <w:rPr>
          <w:rFonts w:cs="Times New Roman"/>
          <w:iCs/>
        </w:rPr>
        <w:t>Guida</w:t>
      </w:r>
      <w:proofErr w:type="spellEnd"/>
      <w:r w:rsidRPr="00541B94">
        <w:rPr>
          <w:rFonts w:cs="Times New Roman"/>
          <w:iCs/>
        </w:rPr>
        <w:t>, A., &amp;</w:t>
      </w:r>
      <w:r w:rsidR="008749C5">
        <w:rPr>
          <w:rFonts w:cs="Times New Roman"/>
          <w:iCs/>
        </w:rPr>
        <w:t xml:space="preserve"> </w:t>
      </w:r>
      <w:proofErr w:type="spellStart"/>
      <w:r w:rsidRPr="00541B94">
        <w:rPr>
          <w:rFonts w:cs="Times New Roman"/>
          <w:iCs/>
        </w:rPr>
        <w:t>Lavielle-Guida</w:t>
      </w:r>
      <w:proofErr w:type="spellEnd"/>
      <w:r w:rsidRPr="00541B94">
        <w:rPr>
          <w:rFonts w:cs="Times New Roman"/>
          <w:iCs/>
        </w:rPr>
        <w:t>, M. (2014).</w:t>
      </w:r>
      <w:proofErr w:type="gramEnd"/>
      <w:r w:rsidRPr="00541B94">
        <w:rPr>
          <w:rFonts w:cs="Times New Roman"/>
          <w:iCs/>
        </w:rPr>
        <w:t xml:space="preserve"> </w:t>
      </w:r>
      <w:r w:rsidR="00B94916" w:rsidRPr="00761705">
        <w:rPr>
          <w:rFonts w:cs="Times New Roman"/>
          <w:iCs/>
        </w:rPr>
        <w:t xml:space="preserve">2011 space odyssey: </w:t>
      </w:r>
      <w:proofErr w:type="spellStart"/>
      <w:r w:rsidR="00B94916" w:rsidRPr="00761705">
        <w:rPr>
          <w:rFonts w:cs="Times New Roman"/>
          <w:iCs/>
        </w:rPr>
        <w:t>Spatialization</w:t>
      </w:r>
      <w:proofErr w:type="spellEnd"/>
      <w:r w:rsidR="00B94916" w:rsidRPr="00761705">
        <w:rPr>
          <w:rFonts w:cs="Times New Roman"/>
          <w:iCs/>
        </w:rPr>
        <w:t xml:space="preserve"> as a mechanism to code order allows a close encounter between memory expertise and classic immediate memory studies. </w:t>
      </w:r>
      <w:proofErr w:type="gramStart"/>
      <w:r w:rsidR="00B94916" w:rsidRPr="00761705">
        <w:rPr>
          <w:rFonts w:cs="Times New Roman"/>
          <w:i/>
          <w:iCs/>
        </w:rPr>
        <w:t>Frontiers in Psychology</w:t>
      </w:r>
      <w:r w:rsidR="00B94916" w:rsidRPr="00761705">
        <w:rPr>
          <w:rFonts w:cs="Times New Roman"/>
          <w:iCs/>
        </w:rPr>
        <w:t xml:space="preserve">, </w:t>
      </w:r>
      <w:r w:rsidR="00B94916" w:rsidRPr="00761705">
        <w:rPr>
          <w:rFonts w:cs="Times New Roman"/>
          <w:i/>
          <w:iCs/>
        </w:rPr>
        <w:t>5</w:t>
      </w:r>
      <w:r w:rsidR="00B94916" w:rsidRPr="00761705">
        <w:rPr>
          <w:rFonts w:cs="Times New Roman"/>
          <w:iCs/>
        </w:rPr>
        <w:t>, 573.</w:t>
      </w:r>
      <w:proofErr w:type="gramEnd"/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  <w:iCs/>
        </w:rPr>
      </w:pPr>
      <w:proofErr w:type="spellStart"/>
      <w:proofErr w:type="gramStart"/>
      <w:r w:rsidRPr="00761705">
        <w:rPr>
          <w:rFonts w:cs="Times New Roman"/>
          <w:iCs/>
        </w:rPr>
        <w:t>Guida</w:t>
      </w:r>
      <w:proofErr w:type="spellEnd"/>
      <w:r w:rsidRPr="00761705">
        <w:rPr>
          <w:rFonts w:cs="Times New Roman"/>
          <w:iCs/>
        </w:rPr>
        <w:t xml:space="preserve">, A., </w:t>
      </w:r>
      <w:proofErr w:type="spellStart"/>
      <w:r w:rsidRPr="00761705">
        <w:rPr>
          <w:rFonts w:cs="Times New Roman"/>
          <w:iCs/>
        </w:rPr>
        <w:t>Leroux</w:t>
      </w:r>
      <w:proofErr w:type="spellEnd"/>
      <w:r w:rsidRPr="00761705">
        <w:rPr>
          <w:rFonts w:cs="Times New Roman"/>
          <w:iCs/>
        </w:rPr>
        <w:t xml:space="preserve">, A., </w:t>
      </w:r>
      <w:proofErr w:type="spellStart"/>
      <w:r w:rsidRPr="00761705">
        <w:rPr>
          <w:rFonts w:cs="Times New Roman"/>
          <w:iCs/>
        </w:rPr>
        <w:t>Lavielle-Guida</w:t>
      </w:r>
      <w:proofErr w:type="spellEnd"/>
      <w:r w:rsidRPr="00761705">
        <w:rPr>
          <w:rFonts w:cs="Times New Roman"/>
          <w:iCs/>
        </w:rPr>
        <w:t>, M., &amp; Noël, Y. (under review).</w:t>
      </w:r>
      <w:proofErr w:type="gramEnd"/>
      <w:r w:rsidRPr="00761705">
        <w:rPr>
          <w:rFonts w:cs="Times New Roman"/>
          <w:iCs/>
        </w:rPr>
        <w:t xml:space="preserve"> A </w:t>
      </w:r>
      <w:proofErr w:type="spellStart"/>
      <w:r w:rsidRPr="00761705">
        <w:rPr>
          <w:rFonts w:cs="Times New Roman"/>
          <w:iCs/>
        </w:rPr>
        <w:t>SPoARC</w:t>
      </w:r>
      <w:proofErr w:type="spellEnd"/>
      <w:r w:rsidRPr="00761705">
        <w:rPr>
          <w:rFonts w:cs="Times New Roman"/>
          <w:iCs/>
        </w:rPr>
        <w:t xml:space="preserve"> in the dark: </w:t>
      </w:r>
      <w:proofErr w:type="spellStart"/>
      <w:r w:rsidRPr="00761705">
        <w:rPr>
          <w:rFonts w:cs="Times New Roman"/>
          <w:iCs/>
        </w:rPr>
        <w:t>Spatializat</w:t>
      </w:r>
      <w:r>
        <w:rPr>
          <w:rFonts w:cs="Times New Roman"/>
          <w:iCs/>
        </w:rPr>
        <w:t>ion</w:t>
      </w:r>
      <w:proofErr w:type="spellEnd"/>
      <w:r>
        <w:rPr>
          <w:rFonts w:cs="Times New Roman"/>
          <w:iCs/>
        </w:rPr>
        <w:t xml:space="preserve"> in verbal immediate memory</w:t>
      </w:r>
      <w:r w:rsidRPr="00761705">
        <w:rPr>
          <w:rFonts w:cs="Times New Roman"/>
          <w:iCs/>
        </w:rPr>
        <w:t>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  <w:iCs/>
        </w:rPr>
      </w:pPr>
      <w:proofErr w:type="gramStart"/>
      <w:r w:rsidRPr="00761705">
        <w:rPr>
          <w:rFonts w:cs="Times New Roman"/>
          <w:iCs/>
        </w:rPr>
        <w:t>Maguire, E. A., Valentine, E. R., Wilding, J. M., &amp;</w:t>
      </w:r>
      <w:r w:rsidR="008749C5">
        <w:rPr>
          <w:rFonts w:cs="Times New Roman"/>
          <w:iCs/>
        </w:rPr>
        <w:t xml:space="preserve"> </w:t>
      </w:r>
      <w:proofErr w:type="spellStart"/>
      <w:r w:rsidRPr="00761705">
        <w:rPr>
          <w:rFonts w:cs="Times New Roman"/>
          <w:iCs/>
        </w:rPr>
        <w:t>Kapur</w:t>
      </w:r>
      <w:proofErr w:type="spellEnd"/>
      <w:r w:rsidRPr="00761705">
        <w:rPr>
          <w:rFonts w:cs="Times New Roman"/>
          <w:iCs/>
        </w:rPr>
        <w:t>, N. (2003).</w:t>
      </w:r>
      <w:proofErr w:type="gramEnd"/>
      <w:r w:rsidRPr="00761705">
        <w:rPr>
          <w:rFonts w:cs="Times New Roman"/>
          <w:iCs/>
        </w:rPr>
        <w:t xml:space="preserve"> Routes to remembering: The brains behind superior memory. </w:t>
      </w:r>
      <w:r w:rsidRPr="00761705">
        <w:rPr>
          <w:rFonts w:cs="Times New Roman"/>
          <w:i/>
          <w:iCs/>
        </w:rPr>
        <w:t>Nature Neuroscience, 6</w:t>
      </w:r>
      <w:r w:rsidRPr="00761705">
        <w:rPr>
          <w:rFonts w:cs="Times New Roman"/>
          <w:iCs/>
        </w:rPr>
        <w:t>, 90–95.</w:t>
      </w:r>
    </w:p>
    <w:p w:rsidR="00B94916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proofErr w:type="gramStart"/>
      <w:r w:rsidRPr="00761705">
        <w:rPr>
          <w:rFonts w:cs="Times New Roman"/>
        </w:rPr>
        <w:t>Mathy</w:t>
      </w:r>
      <w:proofErr w:type="spellEnd"/>
      <w:r w:rsidRPr="00761705">
        <w:rPr>
          <w:rFonts w:cs="Times New Roman"/>
        </w:rPr>
        <w:t>, F., &amp; Feldman, J. (2012).</w:t>
      </w:r>
      <w:proofErr w:type="gramEnd"/>
      <w:r w:rsidRPr="00761705">
        <w:rPr>
          <w:rFonts w:cs="Times New Roman"/>
        </w:rPr>
        <w:t xml:space="preserve"> What’s magic about magic numbers. </w:t>
      </w:r>
      <w:proofErr w:type="gramStart"/>
      <w:r w:rsidRPr="00761705">
        <w:rPr>
          <w:rFonts w:cs="Times New Roman"/>
        </w:rPr>
        <w:t>Chunking and data compression in short-term memory.</w:t>
      </w:r>
      <w:proofErr w:type="gramEnd"/>
      <w:r w:rsidR="008749C5">
        <w:rPr>
          <w:rFonts w:cs="Times New Roman"/>
        </w:rPr>
        <w:t xml:space="preserve"> </w:t>
      </w:r>
      <w:r w:rsidRPr="00761705">
        <w:rPr>
          <w:rFonts w:cs="Times New Roman"/>
          <w:i/>
          <w:iCs/>
        </w:rPr>
        <w:t xml:space="preserve">Cognition, </w:t>
      </w:r>
      <w:r w:rsidRPr="00761705">
        <w:rPr>
          <w:rFonts w:cs="Times New Roman"/>
          <w:i/>
        </w:rPr>
        <w:t>122</w:t>
      </w:r>
      <w:r w:rsidRPr="00761705">
        <w:rPr>
          <w:rFonts w:cs="Times New Roman"/>
        </w:rPr>
        <w:t>, 346–362.</w:t>
      </w:r>
    </w:p>
    <w:p w:rsidR="001B0AFB" w:rsidRPr="00541B94" w:rsidRDefault="00175B06" w:rsidP="001B0AFB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r>
        <w:rPr>
          <w:rFonts w:cs="Times New Roman"/>
        </w:rPr>
        <w:lastRenderedPageBreak/>
        <w:t>Merabet</w:t>
      </w:r>
      <w:proofErr w:type="spellEnd"/>
      <w:r>
        <w:rPr>
          <w:rFonts w:cs="Times New Roman"/>
        </w:rPr>
        <w:t xml:space="preserve">, L. B., Hamilton, R., </w:t>
      </w:r>
      <w:proofErr w:type="spellStart"/>
      <w:r>
        <w:rPr>
          <w:rFonts w:cs="Times New Roman"/>
        </w:rPr>
        <w:t>Schlaug</w:t>
      </w:r>
      <w:proofErr w:type="spellEnd"/>
      <w:r>
        <w:rPr>
          <w:rFonts w:cs="Times New Roman"/>
        </w:rPr>
        <w:t xml:space="preserve">, G., Swisher, J. D., </w:t>
      </w:r>
      <w:proofErr w:type="spellStart"/>
      <w:r>
        <w:rPr>
          <w:rFonts w:cs="Times New Roman"/>
        </w:rPr>
        <w:t>Kiriakapoulos</w:t>
      </w:r>
      <w:proofErr w:type="spellEnd"/>
      <w:r>
        <w:rPr>
          <w:rFonts w:cs="Times New Roman"/>
        </w:rPr>
        <w:t xml:space="preserve">, E. T., </w:t>
      </w:r>
      <w:proofErr w:type="spellStart"/>
      <w:r>
        <w:rPr>
          <w:rFonts w:cs="Times New Roman"/>
        </w:rPr>
        <w:t>Pitskel</w:t>
      </w:r>
      <w:proofErr w:type="spellEnd"/>
      <w:r w:rsidRPr="00175B06">
        <w:rPr>
          <w:rFonts w:cs="Times New Roman"/>
        </w:rPr>
        <w:t>,</w:t>
      </w:r>
      <w:r w:rsidR="008749C5">
        <w:rPr>
          <w:rFonts w:cs="Times New Roman"/>
        </w:rPr>
        <w:t xml:space="preserve"> </w:t>
      </w:r>
      <w:r>
        <w:rPr>
          <w:rFonts w:cs="Times New Roman"/>
        </w:rPr>
        <w:t>N. B., et al</w:t>
      </w:r>
      <w:r w:rsidR="001B0AFB">
        <w:rPr>
          <w:rFonts w:cs="Times New Roman"/>
        </w:rPr>
        <w:t xml:space="preserve">. </w:t>
      </w:r>
      <w:r>
        <w:rPr>
          <w:rFonts w:cs="Times New Roman"/>
        </w:rPr>
        <w:t>(2008)</w:t>
      </w:r>
      <w:r w:rsidR="001B0AFB">
        <w:rPr>
          <w:rFonts w:cs="Times New Roman"/>
        </w:rPr>
        <w:t>.</w:t>
      </w:r>
      <w:r w:rsidRPr="00175B06">
        <w:rPr>
          <w:rFonts w:cs="Times New Roman"/>
        </w:rPr>
        <w:t>Rapid and reversible recruitment of early visual cortex for touch.</w:t>
      </w:r>
      <w:r w:rsidR="008749C5">
        <w:rPr>
          <w:rFonts w:cs="Times New Roman"/>
        </w:rPr>
        <w:t xml:space="preserve"> </w:t>
      </w:r>
      <w:proofErr w:type="spellStart"/>
      <w:r w:rsidR="00323605" w:rsidRPr="00541B94">
        <w:rPr>
          <w:rFonts w:cs="Times New Roman"/>
          <w:i/>
          <w:iCs/>
        </w:rPr>
        <w:t>PLoS</w:t>
      </w:r>
      <w:proofErr w:type="spellEnd"/>
      <w:r w:rsidR="00323605" w:rsidRPr="00541B94">
        <w:rPr>
          <w:rFonts w:cs="Times New Roman"/>
          <w:i/>
          <w:iCs/>
        </w:rPr>
        <w:t xml:space="preserve"> One, 3</w:t>
      </w:r>
      <w:r w:rsidR="00323605" w:rsidRPr="00541B94">
        <w:rPr>
          <w:rFonts w:cs="Times New Roman"/>
        </w:rPr>
        <w:t>, e3046, 1–12.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  <w:lang w:val="fr-FR"/>
        </w:rPr>
      </w:pPr>
      <w:proofErr w:type="spellStart"/>
      <w:r w:rsidRPr="00761705">
        <w:rPr>
          <w:rFonts w:cs="Times New Roman"/>
          <w:lang w:val="fr-FR"/>
        </w:rPr>
        <w:t>Pesenti</w:t>
      </w:r>
      <w:proofErr w:type="spellEnd"/>
      <w:r w:rsidRPr="00761705">
        <w:rPr>
          <w:rFonts w:cs="Times New Roman"/>
          <w:lang w:val="fr-FR"/>
        </w:rPr>
        <w:t xml:space="preserve">, M., </w:t>
      </w:r>
      <w:proofErr w:type="spellStart"/>
      <w:r w:rsidRPr="00761705">
        <w:rPr>
          <w:rFonts w:cs="Times New Roman"/>
          <w:lang w:val="fr-FR"/>
        </w:rPr>
        <w:t>Zago</w:t>
      </w:r>
      <w:proofErr w:type="spellEnd"/>
      <w:r w:rsidRPr="00761705">
        <w:rPr>
          <w:rFonts w:cs="Times New Roman"/>
          <w:lang w:val="fr-FR"/>
        </w:rPr>
        <w:t xml:space="preserve">, L., Crivello, F., </w:t>
      </w:r>
      <w:proofErr w:type="spellStart"/>
      <w:r w:rsidRPr="00761705">
        <w:rPr>
          <w:rFonts w:cs="Times New Roman"/>
          <w:lang w:val="fr-FR"/>
        </w:rPr>
        <w:t>Mellet</w:t>
      </w:r>
      <w:proofErr w:type="spellEnd"/>
      <w:r w:rsidRPr="00761705">
        <w:rPr>
          <w:rFonts w:cs="Times New Roman"/>
          <w:lang w:val="fr-FR"/>
        </w:rPr>
        <w:t xml:space="preserve">, E., Samson, D., </w:t>
      </w:r>
      <w:proofErr w:type="spellStart"/>
      <w:r w:rsidRPr="00761705">
        <w:rPr>
          <w:rFonts w:cs="Times New Roman"/>
          <w:lang w:val="fr-FR"/>
        </w:rPr>
        <w:t>Duroux</w:t>
      </w:r>
      <w:proofErr w:type="spellEnd"/>
      <w:r w:rsidRPr="00761705">
        <w:rPr>
          <w:rFonts w:cs="Times New Roman"/>
          <w:lang w:val="fr-FR"/>
        </w:rPr>
        <w:t xml:space="preserve">, B., et al. </w:t>
      </w:r>
      <w:r w:rsidRPr="00761705">
        <w:rPr>
          <w:rFonts w:cs="Times New Roman"/>
        </w:rPr>
        <w:t xml:space="preserve">(2001). Mental calculation in a prodigy is sustained by right prefrontal and medial temporal areas. </w:t>
      </w:r>
      <w:r w:rsidRPr="00761705">
        <w:rPr>
          <w:rFonts w:cs="Times New Roman"/>
          <w:i/>
          <w:lang w:val="fr-FR"/>
        </w:rPr>
        <w:t>Nature Neuroscience, 4</w:t>
      </w:r>
      <w:r w:rsidRPr="00761705">
        <w:rPr>
          <w:rFonts w:cs="Times New Roman"/>
          <w:lang w:val="fr-FR"/>
        </w:rPr>
        <w:t>, 103–107.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r w:rsidRPr="00761705">
        <w:rPr>
          <w:rFonts w:cs="Times New Roman"/>
          <w:lang w:val="fr-FR"/>
        </w:rPr>
        <w:t xml:space="preserve">Petersen, S. E., van </w:t>
      </w:r>
      <w:proofErr w:type="spellStart"/>
      <w:r w:rsidRPr="00761705">
        <w:rPr>
          <w:rFonts w:cs="Times New Roman"/>
          <w:lang w:val="fr-FR"/>
        </w:rPr>
        <w:t>Mier</w:t>
      </w:r>
      <w:proofErr w:type="spellEnd"/>
      <w:r w:rsidRPr="00761705">
        <w:rPr>
          <w:rFonts w:cs="Times New Roman"/>
          <w:lang w:val="fr-FR"/>
        </w:rPr>
        <w:t>, H., Fiez, J. A., &amp;</w:t>
      </w:r>
      <w:r w:rsidR="008749C5">
        <w:rPr>
          <w:rFonts w:cs="Times New Roman"/>
          <w:lang w:val="fr-FR"/>
        </w:rPr>
        <w:t xml:space="preserve"> </w:t>
      </w:r>
      <w:proofErr w:type="spellStart"/>
      <w:r w:rsidRPr="00761705">
        <w:rPr>
          <w:rFonts w:cs="Times New Roman"/>
          <w:lang w:val="fr-FR"/>
        </w:rPr>
        <w:t>Raichle</w:t>
      </w:r>
      <w:proofErr w:type="spellEnd"/>
      <w:r w:rsidRPr="00761705">
        <w:rPr>
          <w:rFonts w:cs="Times New Roman"/>
          <w:lang w:val="fr-FR"/>
        </w:rPr>
        <w:t xml:space="preserve">, M. E. (1998). </w:t>
      </w:r>
      <w:proofErr w:type="gramStart"/>
      <w:r w:rsidRPr="00761705">
        <w:rPr>
          <w:rFonts w:cs="Times New Roman"/>
        </w:rPr>
        <w:t>The effects of practice on the functional anatomy of task-performance.</w:t>
      </w:r>
      <w:proofErr w:type="gramEnd"/>
      <w:r w:rsidR="008749C5">
        <w:rPr>
          <w:rFonts w:cs="Times New Roman"/>
        </w:rPr>
        <w:t xml:space="preserve"> </w:t>
      </w:r>
      <w:r w:rsidRPr="00761705">
        <w:rPr>
          <w:rFonts w:cs="Times New Roman"/>
          <w:i/>
          <w:iCs/>
        </w:rPr>
        <w:t>Proceedings of the National Academy</w:t>
      </w:r>
      <w:r w:rsidR="008749C5">
        <w:rPr>
          <w:rFonts w:cs="Times New Roman"/>
          <w:i/>
          <w:iCs/>
        </w:rPr>
        <w:t xml:space="preserve"> </w:t>
      </w:r>
      <w:r w:rsidRPr="00761705">
        <w:rPr>
          <w:rFonts w:cs="Times New Roman"/>
          <w:i/>
          <w:iCs/>
        </w:rPr>
        <w:t>of Sciences of the United States of America</w:t>
      </w:r>
      <w:r w:rsidRPr="00761705">
        <w:rPr>
          <w:rFonts w:cs="Times New Roman"/>
        </w:rPr>
        <w:t xml:space="preserve">, </w:t>
      </w:r>
      <w:r w:rsidRPr="00761705">
        <w:rPr>
          <w:rFonts w:cs="Times New Roman"/>
          <w:i/>
          <w:iCs/>
        </w:rPr>
        <w:t>95</w:t>
      </w:r>
      <w:r w:rsidRPr="00761705">
        <w:rPr>
          <w:rFonts w:cs="Times New Roman"/>
        </w:rPr>
        <w:t>, 853–860.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proofErr w:type="gramStart"/>
      <w:r w:rsidRPr="00761705">
        <w:rPr>
          <w:rFonts w:cs="Times New Roman"/>
        </w:rPr>
        <w:t>Petersson</w:t>
      </w:r>
      <w:proofErr w:type="spellEnd"/>
      <w:r w:rsidRPr="00761705">
        <w:rPr>
          <w:rFonts w:cs="Times New Roman"/>
        </w:rPr>
        <w:t xml:space="preserve">, K. M., </w:t>
      </w:r>
      <w:proofErr w:type="spellStart"/>
      <w:r w:rsidRPr="00761705">
        <w:rPr>
          <w:rFonts w:cs="Times New Roman"/>
        </w:rPr>
        <w:t>Elfgren</w:t>
      </w:r>
      <w:proofErr w:type="spellEnd"/>
      <w:r w:rsidRPr="00761705">
        <w:rPr>
          <w:rFonts w:cs="Times New Roman"/>
        </w:rPr>
        <w:t>, C., &amp; Ingvar, M. (1997).A dynamic role of the medial temporal lobe during retrieval of declarative memory in man.</w:t>
      </w:r>
      <w:proofErr w:type="gramEnd"/>
      <w:r w:rsidR="008749C5">
        <w:rPr>
          <w:rFonts w:cs="Times New Roman"/>
        </w:rPr>
        <w:t xml:space="preserve"> </w:t>
      </w:r>
      <w:proofErr w:type="spellStart"/>
      <w:r w:rsidRPr="00761705">
        <w:rPr>
          <w:rFonts w:cs="Times New Roman"/>
          <w:i/>
          <w:iCs/>
        </w:rPr>
        <w:t>NeuroImage</w:t>
      </w:r>
      <w:proofErr w:type="spellEnd"/>
      <w:r w:rsidRPr="00761705">
        <w:rPr>
          <w:rFonts w:cs="Times New Roman"/>
        </w:rPr>
        <w:t xml:space="preserve">, </w:t>
      </w:r>
      <w:r w:rsidRPr="00761705">
        <w:rPr>
          <w:rFonts w:cs="Times New Roman"/>
          <w:i/>
          <w:iCs/>
        </w:rPr>
        <w:t>6</w:t>
      </w:r>
      <w:r w:rsidRPr="00761705">
        <w:rPr>
          <w:rFonts w:cs="Times New Roman"/>
        </w:rPr>
        <w:t>, 1–11.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proofErr w:type="gramStart"/>
      <w:r w:rsidRPr="00761705">
        <w:rPr>
          <w:rFonts w:cs="Times New Roman"/>
        </w:rPr>
        <w:t>Poldrack</w:t>
      </w:r>
      <w:proofErr w:type="spellEnd"/>
      <w:r w:rsidRPr="00761705">
        <w:rPr>
          <w:rFonts w:cs="Times New Roman"/>
        </w:rPr>
        <w:t>, R. A., Desmond, J. E., Glover, G. H., &amp;</w:t>
      </w:r>
      <w:r w:rsidR="00CA0E5E">
        <w:rPr>
          <w:rFonts w:cs="Times New Roman"/>
        </w:rPr>
        <w:t xml:space="preserve"> </w:t>
      </w:r>
      <w:proofErr w:type="spellStart"/>
      <w:r w:rsidRPr="00761705">
        <w:rPr>
          <w:rFonts w:cs="Times New Roman"/>
        </w:rPr>
        <w:t>Gabrieli</w:t>
      </w:r>
      <w:proofErr w:type="spellEnd"/>
      <w:r w:rsidRPr="00761705">
        <w:rPr>
          <w:rFonts w:cs="Times New Roman"/>
        </w:rPr>
        <w:t>, J. D. (1998).</w:t>
      </w:r>
      <w:proofErr w:type="gramEnd"/>
      <w:r w:rsidRPr="00761705">
        <w:rPr>
          <w:rFonts w:cs="Times New Roman"/>
        </w:rPr>
        <w:t xml:space="preserve"> The neural basis of visual skill learning: An fMRI study of mirror reading. </w:t>
      </w:r>
      <w:r w:rsidRPr="00761705">
        <w:rPr>
          <w:rFonts w:cs="Times New Roman"/>
          <w:i/>
          <w:iCs/>
        </w:rPr>
        <w:t>Cerebral Cortex</w:t>
      </w:r>
      <w:r w:rsidRPr="00761705">
        <w:rPr>
          <w:rFonts w:cs="Times New Roman"/>
        </w:rPr>
        <w:t xml:space="preserve">, </w:t>
      </w:r>
      <w:r w:rsidRPr="00761705">
        <w:rPr>
          <w:rFonts w:cs="Times New Roman"/>
          <w:i/>
          <w:iCs/>
        </w:rPr>
        <w:t>8</w:t>
      </w:r>
      <w:r w:rsidRPr="00761705">
        <w:rPr>
          <w:rFonts w:cs="Times New Roman"/>
        </w:rPr>
        <w:t>, 1–10.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proofErr w:type="gramStart"/>
      <w:r w:rsidRPr="00761705">
        <w:rPr>
          <w:rFonts w:cs="Times New Roman"/>
        </w:rPr>
        <w:t>Postle</w:t>
      </w:r>
      <w:proofErr w:type="spellEnd"/>
      <w:r w:rsidRPr="00761705">
        <w:rPr>
          <w:rFonts w:cs="Times New Roman"/>
        </w:rPr>
        <w:t>, B. R., Berger, J. S., &amp;</w:t>
      </w:r>
      <w:r w:rsidR="00CA0E5E">
        <w:rPr>
          <w:rFonts w:cs="Times New Roman"/>
        </w:rPr>
        <w:t xml:space="preserve"> </w:t>
      </w:r>
      <w:proofErr w:type="spellStart"/>
      <w:r w:rsidRPr="00761705">
        <w:rPr>
          <w:rFonts w:cs="Times New Roman"/>
        </w:rPr>
        <w:t>D’Esposito</w:t>
      </w:r>
      <w:proofErr w:type="spellEnd"/>
      <w:r w:rsidRPr="00761705">
        <w:rPr>
          <w:rFonts w:cs="Times New Roman"/>
        </w:rPr>
        <w:t>, M. (1999).</w:t>
      </w:r>
      <w:proofErr w:type="gramEnd"/>
      <w:r w:rsidRPr="00761705">
        <w:rPr>
          <w:rFonts w:cs="Times New Roman"/>
        </w:rPr>
        <w:t xml:space="preserve"> Functional neuroanatomical double dissociation of mnemonic and executive control processes contributing to working memory performance. </w:t>
      </w:r>
      <w:r w:rsidRPr="00761705">
        <w:rPr>
          <w:rFonts w:cs="Times New Roman"/>
          <w:i/>
        </w:rPr>
        <w:t>Proceedings of the National Academy of Sciences of the United States of America, 96</w:t>
      </w:r>
      <w:r w:rsidRPr="00761705">
        <w:rPr>
          <w:rFonts w:cs="Times New Roman"/>
        </w:rPr>
        <w:t>, 12959-12964.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r w:rsidRPr="00761705">
        <w:rPr>
          <w:rFonts w:cs="Times New Roman"/>
          <w:lang w:val="es-AR"/>
        </w:rPr>
        <w:t>Postle</w:t>
      </w:r>
      <w:proofErr w:type="spellEnd"/>
      <w:r w:rsidRPr="00761705">
        <w:rPr>
          <w:rFonts w:cs="Times New Roman"/>
          <w:lang w:val="es-AR"/>
        </w:rPr>
        <w:t>, R. R., &amp;</w:t>
      </w:r>
      <w:r w:rsidR="00CA0E5E">
        <w:rPr>
          <w:rFonts w:cs="Times New Roman"/>
          <w:lang w:val="es-AR"/>
        </w:rPr>
        <w:t xml:space="preserve"> </w:t>
      </w:r>
      <w:proofErr w:type="spellStart"/>
      <w:r w:rsidRPr="00761705">
        <w:rPr>
          <w:rFonts w:cs="Times New Roman"/>
          <w:lang w:val="es-AR"/>
        </w:rPr>
        <w:t>D’Esposito</w:t>
      </w:r>
      <w:proofErr w:type="spellEnd"/>
      <w:r w:rsidRPr="00761705">
        <w:rPr>
          <w:rFonts w:cs="Times New Roman"/>
          <w:lang w:val="es-AR"/>
        </w:rPr>
        <w:t xml:space="preserve">, M. (1999). </w:t>
      </w:r>
      <w:r w:rsidRPr="00761705">
        <w:rPr>
          <w:rFonts w:cs="Times New Roman"/>
        </w:rPr>
        <w:t>‘‘What’’–Then –</w:t>
      </w:r>
      <w:proofErr w:type="gramStart"/>
      <w:r w:rsidRPr="00761705">
        <w:rPr>
          <w:rFonts w:cs="Times New Roman"/>
        </w:rPr>
        <w:t>‘‘Where</w:t>
      </w:r>
      <w:proofErr w:type="gramEnd"/>
      <w:r w:rsidRPr="00761705">
        <w:rPr>
          <w:rFonts w:cs="Times New Roman"/>
        </w:rPr>
        <w:t xml:space="preserve">’’ in visual working memory: An event-related fMRI study. </w:t>
      </w:r>
      <w:r w:rsidRPr="00761705">
        <w:rPr>
          <w:rFonts w:cs="Times New Roman"/>
          <w:i/>
        </w:rPr>
        <w:t>Journal of Cognitive Neuroscience, 11</w:t>
      </w:r>
      <w:r w:rsidRPr="00761705">
        <w:rPr>
          <w:rFonts w:cs="Times New Roman"/>
        </w:rPr>
        <w:t>, 585–597.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r w:rsidRPr="00761705">
        <w:rPr>
          <w:rFonts w:cs="Times New Roman"/>
        </w:rPr>
        <w:t>Pridmore</w:t>
      </w:r>
      <w:proofErr w:type="spellEnd"/>
      <w:r w:rsidRPr="00761705">
        <w:rPr>
          <w:rFonts w:cs="Times New Roman"/>
        </w:rPr>
        <w:t xml:space="preserve">, B. (2013). </w:t>
      </w:r>
      <w:proofErr w:type="gramStart"/>
      <w:r w:rsidRPr="00761705">
        <w:rPr>
          <w:rFonts w:cs="Times New Roman"/>
          <w:i/>
          <w:iCs/>
        </w:rPr>
        <w:t xml:space="preserve">How to be </w:t>
      </w:r>
      <w:r w:rsidR="007268AC">
        <w:rPr>
          <w:rFonts w:cs="Times New Roman"/>
          <w:i/>
          <w:iCs/>
        </w:rPr>
        <w:t>c</w:t>
      </w:r>
      <w:r w:rsidR="007268AC" w:rsidRPr="00761705">
        <w:rPr>
          <w:rFonts w:cs="Times New Roman"/>
          <w:i/>
          <w:iCs/>
        </w:rPr>
        <w:t>lever</w:t>
      </w:r>
      <w:r w:rsidRPr="00761705">
        <w:rPr>
          <w:rFonts w:cs="Times New Roman"/>
        </w:rPr>
        <w:t>.</w:t>
      </w:r>
      <w:proofErr w:type="gramEnd"/>
      <w:r w:rsidRPr="00761705">
        <w:rPr>
          <w:rFonts w:cs="Times New Roman"/>
        </w:rPr>
        <w:t xml:space="preserve"> Available online at: http://www.lulu.com/</w:t>
      </w:r>
    </w:p>
    <w:p w:rsidR="00B94916" w:rsidRPr="00590629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  <w:lang w:val="en-AU"/>
        </w:rPr>
      </w:pPr>
      <w:r w:rsidRPr="00761705">
        <w:rPr>
          <w:rFonts w:cs="Times New Roman"/>
          <w:lang w:val="fr-FR"/>
        </w:rPr>
        <w:t xml:space="preserve">Todd, J. J., &amp; Marois, R. (2004). </w:t>
      </w:r>
      <w:proofErr w:type="gramStart"/>
      <w:r w:rsidRPr="00761705">
        <w:rPr>
          <w:rFonts w:cs="Times New Roman"/>
        </w:rPr>
        <w:t>Capacity limit of visual short-term memory in human posterior parietal cortex.</w:t>
      </w:r>
      <w:proofErr w:type="gramEnd"/>
      <w:r w:rsidR="00CA0E5E">
        <w:rPr>
          <w:rFonts w:cs="Times New Roman"/>
        </w:rPr>
        <w:t xml:space="preserve"> </w:t>
      </w:r>
      <w:r w:rsidRPr="00590629">
        <w:rPr>
          <w:rFonts w:cs="Times New Roman"/>
          <w:i/>
          <w:lang w:val="en-AU"/>
        </w:rPr>
        <w:t>Nature, 428</w:t>
      </w:r>
      <w:r w:rsidRPr="00590629">
        <w:rPr>
          <w:rFonts w:cs="Times New Roman"/>
          <w:lang w:val="en-AU"/>
        </w:rPr>
        <w:t>, 751–754.</w:t>
      </w:r>
    </w:p>
    <w:p w:rsidR="00B94916" w:rsidRPr="00761705" w:rsidRDefault="00323605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  <w:iCs/>
        </w:rPr>
      </w:pPr>
      <w:proofErr w:type="gramStart"/>
      <w:r w:rsidRPr="00541B94">
        <w:rPr>
          <w:rFonts w:cs="Times New Roman"/>
          <w:iCs/>
          <w:lang w:val="es-AR"/>
        </w:rPr>
        <w:t>van</w:t>
      </w:r>
      <w:proofErr w:type="gramEnd"/>
      <w:r w:rsidR="00E65475">
        <w:rPr>
          <w:rFonts w:cs="Times New Roman"/>
          <w:iCs/>
          <w:lang w:val="es-AR"/>
        </w:rPr>
        <w:t xml:space="preserve"> </w:t>
      </w:r>
      <w:proofErr w:type="spellStart"/>
      <w:r w:rsidRPr="00541B94">
        <w:rPr>
          <w:rFonts w:cs="Times New Roman"/>
          <w:iCs/>
          <w:lang w:val="es-AR"/>
        </w:rPr>
        <w:t>Dijck</w:t>
      </w:r>
      <w:proofErr w:type="spellEnd"/>
      <w:r w:rsidRPr="00541B94">
        <w:rPr>
          <w:rFonts w:cs="Times New Roman"/>
          <w:iCs/>
          <w:lang w:val="es-AR"/>
        </w:rPr>
        <w:t>, J. P., &amp;</w:t>
      </w:r>
      <w:r w:rsidR="00CA0E5E">
        <w:rPr>
          <w:rFonts w:cs="Times New Roman"/>
          <w:iCs/>
          <w:lang w:val="es-AR"/>
        </w:rPr>
        <w:t xml:space="preserve"> </w:t>
      </w:r>
      <w:proofErr w:type="spellStart"/>
      <w:r w:rsidRPr="00541B94">
        <w:rPr>
          <w:rFonts w:cs="Times New Roman"/>
          <w:iCs/>
          <w:lang w:val="es-AR"/>
        </w:rPr>
        <w:t>Fias</w:t>
      </w:r>
      <w:proofErr w:type="spellEnd"/>
      <w:r w:rsidRPr="00541B94">
        <w:rPr>
          <w:rFonts w:cs="Times New Roman"/>
          <w:iCs/>
          <w:lang w:val="es-AR"/>
        </w:rPr>
        <w:t>, W. (2011). </w:t>
      </w:r>
      <w:proofErr w:type="gramStart"/>
      <w:r w:rsidR="00B94916" w:rsidRPr="00761705">
        <w:rPr>
          <w:rFonts w:cs="Times New Roman"/>
          <w:iCs/>
        </w:rPr>
        <w:t>A working memory account for spatial-numerical associations.</w:t>
      </w:r>
      <w:proofErr w:type="gramEnd"/>
      <w:r w:rsidR="00B94916" w:rsidRPr="00761705">
        <w:rPr>
          <w:rFonts w:cs="Times New Roman"/>
          <w:iCs/>
        </w:rPr>
        <w:t> </w:t>
      </w:r>
      <w:r w:rsidR="00B94916" w:rsidRPr="00761705">
        <w:rPr>
          <w:rFonts w:cs="Times New Roman"/>
          <w:i/>
          <w:iCs/>
        </w:rPr>
        <w:t>Cognition</w:t>
      </w:r>
      <w:r w:rsidR="00B94916">
        <w:rPr>
          <w:rFonts w:cs="Times New Roman"/>
          <w:i/>
          <w:iCs/>
        </w:rPr>
        <w:t>,</w:t>
      </w:r>
      <w:r w:rsidR="00B94916" w:rsidRPr="00761705">
        <w:rPr>
          <w:rFonts w:cs="Times New Roman"/>
          <w:i/>
          <w:iCs/>
        </w:rPr>
        <w:t> 119</w:t>
      </w:r>
      <w:r w:rsidR="00B94916" w:rsidRPr="00761705">
        <w:rPr>
          <w:rFonts w:cs="Times New Roman"/>
          <w:iCs/>
        </w:rPr>
        <w:t>, 114–119.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gramStart"/>
      <w:r w:rsidRPr="00761705">
        <w:rPr>
          <w:rFonts w:cs="Times New Roman"/>
        </w:rPr>
        <w:lastRenderedPageBreak/>
        <w:t>Vogel, E. K., &amp;</w:t>
      </w:r>
      <w:r w:rsidR="00CA0E5E">
        <w:rPr>
          <w:rFonts w:cs="Times New Roman"/>
        </w:rPr>
        <w:t xml:space="preserve"> </w:t>
      </w:r>
      <w:proofErr w:type="spellStart"/>
      <w:r w:rsidRPr="00761705">
        <w:rPr>
          <w:rFonts w:cs="Times New Roman"/>
        </w:rPr>
        <w:t>Machizawa</w:t>
      </w:r>
      <w:proofErr w:type="spellEnd"/>
      <w:r w:rsidRPr="00761705">
        <w:rPr>
          <w:rFonts w:cs="Times New Roman"/>
        </w:rPr>
        <w:t>, M. G. (2004).</w:t>
      </w:r>
      <w:proofErr w:type="gramEnd"/>
      <w:r w:rsidRPr="00761705">
        <w:rPr>
          <w:rFonts w:cs="Times New Roman"/>
        </w:rPr>
        <w:t xml:space="preserve"> Neural activity predicts individual differences in visual working memory capacity. </w:t>
      </w:r>
      <w:r w:rsidRPr="00761705">
        <w:rPr>
          <w:rFonts w:cs="Times New Roman"/>
          <w:i/>
          <w:iCs/>
        </w:rPr>
        <w:t xml:space="preserve">Nature, </w:t>
      </w:r>
      <w:r w:rsidRPr="00761705">
        <w:rPr>
          <w:rFonts w:cs="Times New Roman"/>
          <w:i/>
        </w:rPr>
        <w:t>428</w:t>
      </w:r>
      <w:r w:rsidRPr="00761705">
        <w:rPr>
          <w:rFonts w:cs="Times New Roman"/>
        </w:rPr>
        <w:t xml:space="preserve">, 748–751. </w:t>
      </w:r>
    </w:p>
    <w:p w:rsidR="00B94916" w:rsidRPr="00761705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proofErr w:type="spellStart"/>
      <w:r w:rsidRPr="00761705">
        <w:rPr>
          <w:rFonts w:cs="Times New Roman"/>
        </w:rPr>
        <w:t>Worthen</w:t>
      </w:r>
      <w:proofErr w:type="spellEnd"/>
      <w:r w:rsidRPr="00761705">
        <w:rPr>
          <w:rFonts w:cs="Times New Roman"/>
        </w:rPr>
        <w:t xml:space="preserve">, J. B., &amp; Hunt, R. R. (2011). </w:t>
      </w:r>
      <w:proofErr w:type="spellStart"/>
      <w:r w:rsidRPr="00761705">
        <w:rPr>
          <w:rFonts w:cs="Times New Roman"/>
          <w:i/>
          <w:iCs/>
        </w:rPr>
        <w:t>Mnemonology</w:t>
      </w:r>
      <w:proofErr w:type="spellEnd"/>
      <w:r w:rsidRPr="00761705">
        <w:rPr>
          <w:rFonts w:cs="Times New Roman"/>
          <w:i/>
          <w:iCs/>
        </w:rPr>
        <w:t>: Mnemonics for the 21st century</w:t>
      </w:r>
      <w:r w:rsidRPr="00761705">
        <w:rPr>
          <w:rFonts w:cs="Times New Roman"/>
        </w:rPr>
        <w:t xml:space="preserve">. </w:t>
      </w:r>
      <w:proofErr w:type="gramStart"/>
      <w:r w:rsidRPr="00761705">
        <w:rPr>
          <w:rFonts w:cs="Times New Roman"/>
        </w:rPr>
        <w:t>Hove East Sussex: Psychology Press.</w:t>
      </w:r>
      <w:proofErr w:type="gramEnd"/>
    </w:p>
    <w:p w:rsidR="00B94916" w:rsidRDefault="00B94916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  <w:r w:rsidRPr="00761705">
        <w:rPr>
          <w:rFonts w:cs="Times New Roman"/>
        </w:rPr>
        <w:t xml:space="preserve">Yates, F. A. (1966). </w:t>
      </w:r>
      <w:proofErr w:type="gramStart"/>
      <w:r w:rsidRPr="00761705">
        <w:rPr>
          <w:rFonts w:cs="Times New Roman"/>
          <w:i/>
          <w:iCs/>
        </w:rPr>
        <w:t>The art of memory</w:t>
      </w:r>
      <w:r w:rsidRPr="00761705">
        <w:rPr>
          <w:rFonts w:cs="Times New Roman"/>
        </w:rPr>
        <w:t>.</w:t>
      </w:r>
      <w:proofErr w:type="gramEnd"/>
      <w:r w:rsidRPr="00761705">
        <w:rPr>
          <w:rFonts w:cs="Times New Roman"/>
        </w:rPr>
        <w:t xml:space="preserve"> Chicago: University of Chicago Press.</w:t>
      </w:r>
    </w:p>
    <w:p w:rsidR="00E05501" w:rsidRDefault="00E05501" w:rsidP="00B94916">
      <w:pPr>
        <w:autoSpaceDE w:val="0"/>
        <w:autoSpaceDN w:val="0"/>
        <w:adjustRightInd w:val="0"/>
        <w:spacing w:after="0" w:line="480" w:lineRule="auto"/>
        <w:ind w:left="720" w:hanging="720"/>
        <w:rPr>
          <w:rFonts w:cs="Times New Roman"/>
        </w:rPr>
      </w:pPr>
    </w:p>
    <w:sectPr w:rsidR="00E05501" w:rsidSect="0027587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D6" w:rsidRDefault="00C210D6" w:rsidP="00D33E5F">
      <w:pPr>
        <w:spacing w:after="0" w:line="240" w:lineRule="auto"/>
      </w:pPr>
      <w:r>
        <w:separator/>
      </w:r>
    </w:p>
  </w:endnote>
  <w:endnote w:type="continuationSeparator" w:id="0">
    <w:p w:rsidR="00C210D6" w:rsidRDefault="00C210D6" w:rsidP="00D3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141"/>
      <w:docPartObj>
        <w:docPartGallery w:val="Page Numbers (Bottom of Page)"/>
        <w:docPartUnique/>
      </w:docPartObj>
    </w:sdtPr>
    <w:sdtEndPr/>
    <w:sdtContent>
      <w:p w:rsidR="008D542C" w:rsidRDefault="00323605">
        <w:pPr>
          <w:pStyle w:val="Footer"/>
          <w:jc w:val="center"/>
        </w:pPr>
        <w:r>
          <w:fldChar w:fldCharType="begin"/>
        </w:r>
        <w:r w:rsidR="00527A0E">
          <w:instrText xml:space="preserve"> PAGE   \* MERGEFORMAT </w:instrText>
        </w:r>
        <w:r>
          <w:fldChar w:fldCharType="separate"/>
        </w:r>
        <w:r w:rsidR="00541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42C" w:rsidRDefault="008D5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D6" w:rsidRDefault="00C210D6" w:rsidP="00D33E5F">
      <w:pPr>
        <w:spacing w:after="0" w:line="240" w:lineRule="auto"/>
      </w:pPr>
      <w:r>
        <w:separator/>
      </w:r>
    </w:p>
  </w:footnote>
  <w:footnote w:type="continuationSeparator" w:id="0">
    <w:p w:rsidR="00C210D6" w:rsidRDefault="00C210D6" w:rsidP="00D3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B8" w:rsidRDefault="00C520E7" w:rsidP="00083DB8">
    <w:pPr>
      <w:pStyle w:val="Header"/>
      <w:jc w:val="right"/>
    </w:pPr>
    <w:r>
      <w:rPr>
        <w:rFonts w:eastAsia="Calibri" w:cs="Times New Roman"/>
      </w:rPr>
      <w:t>Ontogeny of Expertise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26E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3F7532"/>
    <w:multiLevelType w:val="hybridMultilevel"/>
    <w:tmpl w:val="8712366E"/>
    <w:lvl w:ilvl="0" w:tplc="D7603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31DA7"/>
    <w:multiLevelType w:val="multilevel"/>
    <w:tmpl w:val="0C09001D"/>
    <w:numStyleLink w:val="Style1"/>
  </w:abstractNum>
  <w:abstractNum w:abstractNumId="3">
    <w:nsid w:val="5DAB35B2"/>
    <w:multiLevelType w:val="hybridMultilevel"/>
    <w:tmpl w:val="8E1412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6E51"/>
    <w:multiLevelType w:val="hybridMultilevel"/>
    <w:tmpl w:val="8E1412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hint="default"/>
          <w:b w:val="0"/>
          <w:color w:val="000000" w:themeColor="text1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5D"/>
    <w:rsid w:val="0000225B"/>
    <w:rsid w:val="00012D30"/>
    <w:rsid w:val="00013CBA"/>
    <w:rsid w:val="00017543"/>
    <w:rsid w:val="00017C98"/>
    <w:rsid w:val="000213CD"/>
    <w:rsid w:val="00021B95"/>
    <w:rsid w:val="00022100"/>
    <w:rsid w:val="00025A2A"/>
    <w:rsid w:val="00033B52"/>
    <w:rsid w:val="00033DAA"/>
    <w:rsid w:val="00041169"/>
    <w:rsid w:val="0004255E"/>
    <w:rsid w:val="0004268E"/>
    <w:rsid w:val="000441A4"/>
    <w:rsid w:val="00045AFD"/>
    <w:rsid w:val="0005163F"/>
    <w:rsid w:val="00051A6F"/>
    <w:rsid w:val="0006159E"/>
    <w:rsid w:val="00072095"/>
    <w:rsid w:val="00072255"/>
    <w:rsid w:val="00074BB3"/>
    <w:rsid w:val="000765B3"/>
    <w:rsid w:val="00083DB8"/>
    <w:rsid w:val="000858E7"/>
    <w:rsid w:val="00085F41"/>
    <w:rsid w:val="00092BFB"/>
    <w:rsid w:val="00095050"/>
    <w:rsid w:val="00095524"/>
    <w:rsid w:val="00097B94"/>
    <w:rsid w:val="00097E70"/>
    <w:rsid w:val="000A20DD"/>
    <w:rsid w:val="000A3136"/>
    <w:rsid w:val="000A4CEB"/>
    <w:rsid w:val="000A4DE2"/>
    <w:rsid w:val="000A55F1"/>
    <w:rsid w:val="000A5FC1"/>
    <w:rsid w:val="000B25C8"/>
    <w:rsid w:val="000C3A21"/>
    <w:rsid w:val="000C6DE7"/>
    <w:rsid w:val="000C7CEF"/>
    <w:rsid w:val="000D3013"/>
    <w:rsid w:val="000D4E6D"/>
    <w:rsid w:val="000D658E"/>
    <w:rsid w:val="000D7135"/>
    <w:rsid w:val="000E0523"/>
    <w:rsid w:val="000E351C"/>
    <w:rsid w:val="000E3BE0"/>
    <w:rsid w:val="000E5B22"/>
    <w:rsid w:val="001023F2"/>
    <w:rsid w:val="001066FB"/>
    <w:rsid w:val="00114FA8"/>
    <w:rsid w:val="001233EB"/>
    <w:rsid w:val="001239E7"/>
    <w:rsid w:val="001241EA"/>
    <w:rsid w:val="00132081"/>
    <w:rsid w:val="00144904"/>
    <w:rsid w:val="001548CF"/>
    <w:rsid w:val="00154B0C"/>
    <w:rsid w:val="00156CAC"/>
    <w:rsid w:val="00162C4B"/>
    <w:rsid w:val="00167A11"/>
    <w:rsid w:val="00175B06"/>
    <w:rsid w:val="00194278"/>
    <w:rsid w:val="00194955"/>
    <w:rsid w:val="001A0C2D"/>
    <w:rsid w:val="001B0AFB"/>
    <w:rsid w:val="001B309C"/>
    <w:rsid w:val="001B6BC4"/>
    <w:rsid w:val="001C2E42"/>
    <w:rsid w:val="001C523C"/>
    <w:rsid w:val="001C5868"/>
    <w:rsid w:val="001C62E0"/>
    <w:rsid w:val="001D239F"/>
    <w:rsid w:val="001D3D48"/>
    <w:rsid w:val="001D4D9B"/>
    <w:rsid w:val="001E17E2"/>
    <w:rsid w:val="001E46A6"/>
    <w:rsid w:val="001E58E8"/>
    <w:rsid w:val="001E60AB"/>
    <w:rsid w:val="001F46E7"/>
    <w:rsid w:val="00204572"/>
    <w:rsid w:val="0021016B"/>
    <w:rsid w:val="00212851"/>
    <w:rsid w:val="00217B31"/>
    <w:rsid w:val="002215AA"/>
    <w:rsid w:val="00231E75"/>
    <w:rsid w:val="00240DA5"/>
    <w:rsid w:val="002410AD"/>
    <w:rsid w:val="00242894"/>
    <w:rsid w:val="002428BD"/>
    <w:rsid w:val="002436B3"/>
    <w:rsid w:val="00244A16"/>
    <w:rsid w:val="00245438"/>
    <w:rsid w:val="00245CEC"/>
    <w:rsid w:val="00247806"/>
    <w:rsid w:val="00247C2A"/>
    <w:rsid w:val="00247F38"/>
    <w:rsid w:val="002520C6"/>
    <w:rsid w:val="00253DD2"/>
    <w:rsid w:val="00257C2C"/>
    <w:rsid w:val="00261854"/>
    <w:rsid w:val="00266C0B"/>
    <w:rsid w:val="00270829"/>
    <w:rsid w:val="00271D21"/>
    <w:rsid w:val="002731BF"/>
    <w:rsid w:val="00275870"/>
    <w:rsid w:val="00284293"/>
    <w:rsid w:val="00287D58"/>
    <w:rsid w:val="002A57A1"/>
    <w:rsid w:val="002B2720"/>
    <w:rsid w:val="002C0D48"/>
    <w:rsid w:val="002C19AD"/>
    <w:rsid w:val="002C573F"/>
    <w:rsid w:val="002C62F9"/>
    <w:rsid w:val="002D1397"/>
    <w:rsid w:val="002D28E8"/>
    <w:rsid w:val="002D7D4B"/>
    <w:rsid w:val="002E0191"/>
    <w:rsid w:val="002F250B"/>
    <w:rsid w:val="002F569C"/>
    <w:rsid w:val="003000FB"/>
    <w:rsid w:val="00301835"/>
    <w:rsid w:val="00301F53"/>
    <w:rsid w:val="00303D5D"/>
    <w:rsid w:val="00312717"/>
    <w:rsid w:val="00323605"/>
    <w:rsid w:val="00324950"/>
    <w:rsid w:val="00333CC1"/>
    <w:rsid w:val="00335CC8"/>
    <w:rsid w:val="0034321B"/>
    <w:rsid w:val="00344DC0"/>
    <w:rsid w:val="00345905"/>
    <w:rsid w:val="00346115"/>
    <w:rsid w:val="00351B85"/>
    <w:rsid w:val="00353EC9"/>
    <w:rsid w:val="00354C1A"/>
    <w:rsid w:val="00360FB6"/>
    <w:rsid w:val="00363764"/>
    <w:rsid w:val="00364B80"/>
    <w:rsid w:val="00365E2E"/>
    <w:rsid w:val="003705EA"/>
    <w:rsid w:val="00372394"/>
    <w:rsid w:val="00372C98"/>
    <w:rsid w:val="00374A30"/>
    <w:rsid w:val="003821DA"/>
    <w:rsid w:val="0038778F"/>
    <w:rsid w:val="00393B70"/>
    <w:rsid w:val="003C4871"/>
    <w:rsid w:val="003C4EC1"/>
    <w:rsid w:val="003D2CA9"/>
    <w:rsid w:val="003D3DA1"/>
    <w:rsid w:val="003D4D3C"/>
    <w:rsid w:val="003D791D"/>
    <w:rsid w:val="003D7C14"/>
    <w:rsid w:val="003E7A97"/>
    <w:rsid w:val="00400EC6"/>
    <w:rsid w:val="00402291"/>
    <w:rsid w:val="00416DB2"/>
    <w:rsid w:val="00416E0C"/>
    <w:rsid w:val="00420BE5"/>
    <w:rsid w:val="00431AA9"/>
    <w:rsid w:val="00441F04"/>
    <w:rsid w:val="00445A3A"/>
    <w:rsid w:val="0044625A"/>
    <w:rsid w:val="004465CC"/>
    <w:rsid w:val="00450DE7"/>
    <w:rsid w:val="00460626"/>
    <w:rsid w:val="004622C5"/>
    <w:rsid w:val="00466176"/>
    <w:rsid w:val="00474B7E"/>
    <w:rsid w:val="00477EE5"/>
    <w:rsid w:val="004814FA"/>
    <w:rsid w:val="00490BD2"/>
    <w:rsid w:val="00491F4E"/>
    <w:rsid w:val="004925D5"/>
    <w:rsid w:val="00493AC2"/>
    <w:rsid w:val="00494AE5"/>
    <w:rsid w:val="004972E1"/>
    <w:rsid w:val="004A2EDC"/>
    <w:rsid w:val="004B49F1"/>
    <w:rsid w:val="004C5752"/>
    <w:rsid w:val="004C6357"/>
    <w:rsid w:val="004D304E"/>
    <w:rsid w:val="004E1347"/>
    <w:rsid w:val="004E2220"/>
    <w:rsid w:val="004E3AE3"/>
    <w:rsid w:val="004E4426"/>
    <w:rsid w:val="005020BD"/>
    <w:rsid w:val="00502411"/>
    <w:rsid w:val="00504558"/>
    <w:rsid w:val="00511C1C"/>
    <w:rsid w:val="00511F93"/>
    <w:rsid w:val="005138A9"/>
    <w:rsid w:val="00514D9D"/>
    <w:rsid w:val="00516313"/>
    <w:rsid w:val="0052281C"/>
    <w:rsid w:val="00527A0E"/>
    <w:rsid w:val="005326E6"/>
    <w:rsid w:val="005331D6"/>
    <w:rsid w:val="0053452E"/>
    <w:rsid w:val="00541B94"/>
    <w:rsid w:val="00550BDB"/>
    <w:rsid w:val="005557C8"/>
    <w:rsid w:val="005569FF"/>
    <w:rsid w:val="005578CF"/>
    <w:rsid w:val="005653A7"/>
    <w:rsid w:val="0057124A"/>
    <w:rsid w:val="00572DEB"/>
    <w:rsid w:val="00585890"/>
    <w:rsid w:val="005866F8"/>
    <w:rsid w:val="005867B8"/>
    <w:rsid w:val="00590629"/>
    <w:rsid w:val="00594E19"/>
    <w:rsid w:val="005A33FA"/>
    <w:rsid w:val="005A6EA9"/>
    <w:rsid w:val="005B0F5B"/>
    <w:rsid w:val="005B2D6D"/>
    <w:rsid w:val="005B50F8"/>
    <w:rsid w:val="005B77C2"/>
    <w:rsid w:val="005C0C28"/>
    <w:rsid w:val="005C0F74"/>
    <w:rsid w:val="005C1EA8"/>
    <w:rsid w:val="005C4FF6"/>
    <w:rsid w:val="005E4735"/>
    <w:rsid w:val="005E47E1"/>
    <w:rsid w:val="005E7757"/>
    <w:rsid w:val="005F3F3A"/>
    <w:rsid w:val="005F44EB"/>
    <w:rsid w:val="00612940"/>
    <w:rsid w:val="0061437B"/>
    <w:rsid w:val="00616D61"/>
    <w:rsid w:val="00631628"/>
    <w:rsid w:val="0063404D"/>
    <w:rsid w:val="00637555"/>
    <w:rsid w:val="00647AEA"/>
    <w:rsid w:val="00652C1F"/>
    <w:rsid w:val="00657D8B"/>
    <w:rsid w:val="0066650F"/>
    <w:rsid w:val="00672E31"/>
    <w:rsid w:val="0067768A"/>
    <w:rsid w:val="00687F8E"/>
    <w:rsid w:val="00687FC2"/>
    <w:rsid w:val="006901A0"/>
    <w:rsid w:val="006906C2"/>
    <w:rsid w:val="00697B81"/>
    <w:rsid w:val="006A2622"/>
    <w:rsid w:val="006A294C"/>
    <w:rsid w:val="006A3D33"/>
    <w:rsid w:val="006A48EF"/>
    <w:rsid w:val="006A4F02"/>
    <w:rsid w:val="006A4F53"/>
    <w:rsid w:val="006B3C04"/>
    <w:rsid w:val="006B4790"/>
    <w:rsid w:val="006B583E"/>
    <w:rsid w:val="006B7D43"/>
    <w:rsid w:val="006C31F2"/>
    <w:rsid w:val="006C3490"/>
    <w:rsid w:val="006C4A0D"/>
    <w:rsid w:val="006C6D48"/>
    <w:rsid w:val="006D0189"/>
    <w:rsid w:val="006D0F91"/>
    <w:rsid w:val="006D467E"/>
    <w:rsid w:val="006D6993"/>
    <w:rsid w:val="006F1BD2"/>
    <w:rsid w:val="006F4CFE"/>
    <w:rsid w:val="007010F4"/>
    <w:rsid w:val="00702BD9"/>
    <w:rsid w:val="00704C58"/>
    <w:rsid w:val="007112DB"/>
    <w:rsid w:val="0071150F"/>
    <w:rsid w:val="0071424F"/>
    <w:rsid w:val="00714675"/>
    <w:rsid w:val="00723E39"/>
    <w:rsid w:val="0072510B"/>
    <w:rsid w:val="007268AC"/>
    <w:rsid w:val="00727349"/>
    <w:rsid w:val="00730B82"/>
    <w:rsid w:val="007346D5"/>
    <w:rsid w:val="00742F55"/>
    <w:rsid w:val="00743DF1"/>
    <w:rsid w:val="00744984"/>
    <w:rsid w:val="00751A52"/>
    <w:rsid w:val="0076068F"/>
    <w:rsid w:val="0076769E"/>
    <w:rsid w:val="00770FBC"/>
    <w:rsid w:val="007725EE"/>
    <w:rsid w:val="00784F78"/>
    <w:rsid w:val="0079256F"/>
    <w:rsid w:val="007A1000"/>
    <w:rsid w:val="007A16BC"/>
    <w:rsid w:val="007A1C78"/>
    <w:rsid w:val="007B1E80"/>
    <w:rsid w:val="007B3EB9"/>
    <w:rsid w:val="007B6447"/>
    <w:rsid w:val="007C7839"/>
    <w:rsid w:val="007D4D39"/>
    <w:rsid w:val="007E23F9"/>
    <w:rsid w:val="007E35A4"/>
    <w:rsid w:val="007E4DDB"/>
    <w:rsid w:val="007E698F"/>
    <w:rsid w:val="007F157B"/>
    <w:rsid w:val="007F5053"/>
    <w:rsid w:val="007F6AC0"/>
    <w:rsid w:val="008028E9"/>
    <w:rsid w:val="00805160"/>
    <w:rsid w:val="00806240"/>
    <w:rsid w:val="00806DEF"/>
    <w:rsid w:val="008106F4"/>
    <w:rsid w:val="0082086E"/>
    <w:rsid w:val="00826634"/>
    <w:rsid w:val="008329AE"/>
    <w:rsid w:val="00837276"/>
    <w:rsid w:val="00843E3E"/>
    <w:rsid w:val="00846C0B"/>
    <w:rsid w:val="00854445"/>
    <w:rsid w:val="00855BDC"/>
    <w:rsid w:val="00862F6A"/>
    <w:rsid w:val="008635E5"/>
    <w:rsid w:val="008660BD"/>
    <w:rsid w:val="008749C5"/>
    <w:rsid w:val="00886A9A"/>
    <w:rsid w:val="008908EE"/>
    <w:rsid w:val="008941B6"/>
    <w:rsid w:val="00895750"/>
    <w:rsid w:val="008A4A69"/>
    <w:rsid w:val="008A5265"/>
    <w:rsid w:val="008B2229"/>
    <w:rsid w:val="008B351E"/>
    <w:rsid w:val="008B4CF7"/>
    <w:rsid w:val="008D2C14"/>
    <w:rsid w:val="008D3544"/>
    <w:rsid w:val="008D4FE8"/>
    <w:rsid w:val="008D542C"/>
    <w:rsid w:val="008D7AC5"/>
    <w:rsid w:val="008E2F9A"/>
    <w:rsid w:val="008F1005"/>
    <w:rsid w:val="008F14E3"/>
    <w:rsid w:val="00905CBB"/>
    <w:rsid w:val="009156BA"/>
    <w:rsid w:val="009176E4"/>
    <w:rsid w:val="009327D4"/>
    <w:rsid w:val="00935191"/>
    <w:rsid w:val="00937550"/>
    <w:rsid w:val="00943EE8"/>
    <w:rsid w:val="009444C2"/>
    <w:rsid w:val="00944672"/>
    <w:rsid w:val="00954219"/>
    <w:rsid w:val="0096040A"/>
    <w:rsid w:val="0096101C"/>
    <w:rsid w:val="009705FF"/>
    <w:rsid w:val="00973E92"/>
    <w:rsid w:val="009769AC"/>
    <w:rsid w:val="00976D8B"/>
    <w:rsid w:val="00977BA6"/>
    <w:rsid w:val="009814F9"/>
    <w:rsid w:val="00983534"/>
    <w:rsid w:val="0099395F"/>
    <w:rsid w:val="00994FE7"/>
    <w:rsid w:val="00996465"/>
    <w:rsid w:val="009A100C"/>
    <w:rsid w:val="009A1EF8"/>
    <w:rsid w:val="009A37FC"/>
    <w:rsid w:val="009A557E"/>
    <w:rsid w:val="009A7E11"/>
    <w:rsid w:val="009C0F28"/>
    <w:rsid w:val="009C1343"/>
    <w:rsid w:val="009C5BB3"/>
    <w:rsid w:val="009D27E7"/>
    <w:rsid w:val="009D53CA"/>
    <w:rsid w:val="009D64FE"/>
    <w:rsid w:val="009F01D4"/>
    <w:rsid w:val="009F3D07"/>
    <w:rsid w:val="009F4CF0"/>
    <w:rsid w:val="00A049A5"/>
    <w:rsid w:val="00A0674B"/>
    <w:rsid w:val="00A07BEC"/>
    <w:rsid w:val="00A144C5"/>
    <w:rsid w:val="00A16BFD"/>
    <w:rsid w:val="00A27404"/>
    <w:rsid w:val="00A306D4"/>
    <w:rsid w:val="00A35F31"/>
    <w:rsid w:val="00A426C4"/>
    <w:rsid w:val="00A461C8"/>
    <w:rsid w:val="00A47F97"/>
    <w:rsid w:val="00A50629"/>
    <w:rsid w:val="00A50A93"/>
    <w:rsid w:val="00A65ABE"/>
    <w:rsid w:val="00A74F6C"/>
    <w:rsid w:val="00A8042A"/>
    <w:rsid w:val="00A848EB"/>
    <w:rsid w:val="00A927F6"/>
    <w:rsid w:val="00A972AC"/>
    <w:rsid w:val="00AA2C05"/>
    <w:rsid w:val="00AA5EC5"/>
    <w:rsid w:val="00AB4A4E"/>
    <w:rsid w:val="00AB79EC"/>
    <w:rsid w:val="00AC189B"/>
    <w:rsid w:val="00AC5077"/>
    <w:rsid w:val="00AE1588"/>
    <w:rsid w:val="00AE53E0"/>
    <w:rsid w:val="00AF682C"/>
    <w:rsid w:val="00AF7895"/>
    <w:rsid w:val="00B10E18"/>
    <w:rsid w:val="00B11F1E"/>
    <w:rsid w:val="00B1413C"/>
    <w:rsid w:val="00B24742"/>
    <w:rsid w:val="00B2609E"/>
    <w:rsid w:val="00B276F2"/>
    <w:rsid w:val="00B328A6"/>
    <w:rsid w:val="00B33464"/>
    <w:rsid w:val="00B45031"/>
    <w:rsid w:val="00B45C4A"/>
    <w:rsid w:val="00B45E7E"/>
    <w:rsid w:val="00B478FB"/>
    <w:rsid w:val="00B52C2C"/>
    <w:rsid w:val="00B57582"/>
    <w:rsid w:val="00B668EE"/>
    <w:rsid w:val="00B672A8"/>
    <w:rsid w:val="00B705F1"/>
    <w:rsid w:val="00B70DEE"/>
    <w:rsid w:val="00B813A7"/>
    <w:rsid w:val="00B91CE6"/>
    <w:rsid w:val="00B931BF"/>
    <w:rsid w:val="00B94916"/>
    <w:rsid w:val="00B957E1"/>
    <w:rsid w:val="00B96245"/>
    <w:rsid w:val="00BA5C46"/>
    <w:rsid w:val="00BB232A"/>
    <w:rsid w:val="00BB610B"/>
    <w:rsid w:val="00BC1528"/>
    <w:rsid w:val="00BD1621"/>
    <w:rsid w:val="00BD1EA2"/>
    <w:rsid w:val="00BD6447"/>
    <w:rsid w:val="00BE2ED0"/>
    <w:rsid w:val="00BE6759"/>
    <w:rsid w:val="00BF07AB"/>
    <w:rsid w:val="00BF2FA5"/>
    <w:rsid w:val="00BF4553"/>
    <w:rsid w:val="00C008FC"/>
    <w:rsid w:val="00C01F08"/>
    <w:rsid w:val="00C065F9"/>
    <w:rsid w:val="00C13D06"/>
    <w:rsid w:val="00C14C5A"/>
    <w:rsid w:val="00C20178"/>
    <w:rsid w:val="00C20626"/>
    <w:rsid w:val="00C210D6"/>
    <w:rsid w:val="00C2250E"/>
    <w:rsid w:val="00C2423D"/>
    <w:rsid w:val="00C2580A"/>
    <w:rsid w:val="00C263ED"/>
    <w:rsid w:val="00C33D3A"/>
    <w:rsid w:val="00C3695B"/>
    <w:rsid w:val="00C451E9"/>
    <w:rsid w:val="00C520E7"/>
    <w:rsid w:val="00C52608"/>
    <w:rsid w:val="00C53801"/>
    <w:rsid w:val="00C611A8"/>
    <w:rsid w:val="00C64A20"/>
    <w:rsid w:val="00C65389"/>
    <w:rsid w:val="00C657BF"/>
    <w:rsid w:val="00C7014E"/>
    <w:rsid w:val="00C70D85"/>
    <w:rsid w:val="00C72A44"/>
    <w:rsid w:val="00C74B77"/>
    <w:rsid w:val="00C7508B"/>
    <w:rsid w:val="00C75F88"/>
    <w:rsid w:val="00C76019"/>
    <w:rsid w:val="00C761F5"/>
    <w:rsid w:val="00C76E7A"/>
    <w:rsid w:val="00C80659"/>
    <w:rsid w:val="00C8727E"/>
    <w:rsid w:val="00C87E44"/>
    <w:rsid w:val="00C916D0"/>
    <w:rsid w:val="00C94518"/>
    <w:rsid w:val="00C95D49"/>
    <w:rsid w:val="00C95FE5"/>
    <w:rsid w:val="00CA0E5E"/>
    <w:rsid w:val="00CB02EF"/>
    <w:rsid w:val="00CB08D5"/>
    <w:rsid w:val="00CB0B95"/>
    <w:rsid w:val="00CB0E1A"/>
    <w:rsid w:val="00CB328A"/>
    <w:rsid w:val="00CB5CD7"/>
    <w:rsid w:val="00CB62E3"/>
    <w:rsid w:val="00CC23E2"/>
    <w:rsid w:val="00CC37B9"/>
    <w:rsid w:val="00CC42DC"/>
    <w:rsid w:val="00CC4D90"/>
    <w:rsid w:val="00CE1035"/>
    <w:rsid w:val="00CF098B"/>
    <w:rsid w:val="00D01201"/>
    <w:rsid w:val="00D111C0"/>
    <w:rsid w:val="00D204C2"/>
    <w:rsid w:val="00D25B74"/>
    <w:rsid w:val="00D33E5F"/>
    <w:rsid w:val="00D3502D"/>
    <w:rsid w:val="00D36C0F"/>
    <w:rsid w:val="00D463CC"/>
    <w:rsid w:val="00D463E1"/>
    <w:rsid w:val="00D46D6A"/>
    <w:rsid w:val="00D51A26"/>
    <w:rsid w:val="00D53C4C"/>
    <w:rsid w:val="00D544C3"/>
    <w:rsid w:val="00D56D90"/>
    <w:rsid w:val="00D60780"/>
    <w:rsid w:val="00D637AF"/>
    <w:rsid w:val="00D668CC"/>
    <w:rsid w:val="00D77145"/>
    <w:rsid w:val="00D81D45"/>
    <w:rsid w:val="00D83FA9"/>
    <w:rsid w:val="00D85E55"/>
    <w:rsid w:val="00D86F27"/>
    <w:rsid w:val="00D877D3"/>
    <w:rsid w:val="00D93180"/>
    <w:rsid w:val="00DA2F6D"/>
    <w:rsid w:val="00DB26DA"/>
    <w:rsid w:val="00DB453B"/>
    <w:rsid w:val="00DB79E3"/>
    <w:rsid w:val="00DC10AE"/>
    <w:rsid w:val="00DD1C7B"/>
    <w:rsid w:val="00DE25D4"/>
    <w:rsid w:val="00DE30A6"/>
    <w:rsid w:val="00DF03F9"/>
    <w:rsid w:val="00DF4657"/>
    <w:rsid w:val="00DF665B"/>
    <w:rsid w:val="00DF6789"/>
    <w:rsid w:val="00E0132C"/>
    <w:rsid w:val="00E02618"/>
    <w:rsid w:val="00E02AFF"/>
    <w:rsid w:val="00E05501"/>
    <w:rsid w:val="00E05D30"/>
    <w:rsid w:val="00E17B89"/>
    <w:rsid w:val="00E17DC4"/>
    <w:rsid w:val="00E23E0F"/>
    <w:rsid w:val="00E24DDB"/>
    <w:rsid w:val="00E27D95"/>
    <w:rsid w:val="00E301BC"/>
    <w:rsid w:val="00E405C9"/>
    <w:rsid w:val="00E4537A"/>
    <w:rsid w:val="00E458CE"/>
    <w:rsid w:val="00E56CB9"/>
    <w:rsid w:val="00E65475"/>
    <w:rsid w:val="00E66381"/>
    <w:rsid w:val="00E67EBA"/>
    <w:rsid w:val="00E7482F"/>
    <w:rsid w:val="00E74E67"/>
    <w:rsid w:val="00E81AB9"/>
    <w:rsid w:val="00E8379B"/>
    <w:rsid w:val="00E83B7B"/>
    <w:rsid w:val="00E901B3"/>
    <w:rsid w:val="00E9060C"/>
    <w:rsid w:val="00E90CBB"/>
    <w:rsid w:val="00E95B42"/>
    <w:rsid w:val="00E96352"/>
    <w:rsid w:val="00EA09CB"/>
    <w:rsid w:val="00EA56B1"/>
    <w:rsid w:val="00EC1854"/>
    <w:rsid w:val="00EC2BA3"/>
    <w:rsid w:val="00EC4AD3"/>
    <w:rsid w:val="00EC65D0"/>
    <w:rsid w:val="00ED5C69"/>
    <w:rsid w:val="00ED5D9E"/>
    <w:rsid w:val="00ED633C"/>
    <w:rsid w:val="00EE120E"/>
    <w:rsid w:val="00EE35A6"/>
    <w:rsid w:val="00EE4499"/>
    <w:rsid w:val="00EE513D"/>
    <w:rsid w:val="00EF2B24"/>
    <w:rsid w:val="00EF7DD8"/>
    <w:rsid w:val="00F03D2D"/>
    <w:rsid w:val="00F05816"/>
    <w:rsid w:val="00F0758A"/>
    <w:rsid w:val="00F10064"/>
    <w:rsid w:val="00F10587"/>
    <w:rsid w:val="00F27D13"/>
    <w:rsid w:val="00F32AB3"/>
    <w:rsid w:val="00F3396A"/>
    <w:rsid w:val="00F3572B"/>
    <w:rsid w:val="00F35B8E"/>
    <w:rsid w:val="00F379CF"/>
    <w:rsid w:val="00F42CCA"/>
    <w:rsid w:val="00F42F37"/>
    <w:rsid w:val="00F439EB"/>
    <w:rsid w:val="00F47652"/>
    <w:rsid w:val="00F52C18"/>
    <w:rsid w:val="00F629E7"/>
    <w:rsid w:val="00F652B3"/>
    <w:rsid w:val="00F67DA3"/>
    <w:rsid w:val="00F7549B"/>
    <w:rsid w:val="00F849E7"/>
    <w:rsid w:val="00F909EB"/>
    <w:rsid w:val="00F92518"/>
    <w:rsid w:val="00F96A0C"/>
    <w:rsid w:val="00FA03E6"/>
    <w:rsid w:val="00FA3825"/>
    <w:rsid w:val="00FA3DFE"/>
    <w:rsid w:val="00FA56EA"/>
    <w:rsid w:val="00FA633F"/>
    <w:rsid w:val="00FA682F"/>
    <w:rsid w:val="00FA7C41"/>
    <w:rsid w:val="00FB1FC3"/>
    <w:rsid w:val="00FB3E2C"/>
    <w:rsid w:val="00FC0FC5"/>
    <w:rsid w:val="00FC249A"/>
    <w:rsid w:val="00FC6832"/>
    <w:rsid w:val="00FC7FEA"/>
    <w:rsid w:val="00FD0316"/>
    <w:rsid w:val="00FD1C7C"/>
    <w:rsid w:val="00FD2388"/>
    <w:rsid w:val="00FD59E5"/>
    <w:rsid w:val="00FD6F38"/>
    <w:rsid w:val="00FF0D54"/>
    <w:rsid w:val="00FF2B83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FB"/>
    <w:rPr>
      <w:rFonts w:ascii="Times New Roman" w:hAnsi="Times New Roman"/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498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320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2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2081"/>
    <w:rPr>
      <w:rFonts w:ascii="Times New Roman" w:hAnsi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81"/>
    <w:rPr>
      <w:rFonts w:ascii="Times New Roman" w:hAnsi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81"/>
    <w:rPr>
      <w:rFonts w:ascii="Tahoma" w:hAnsi="Tahoma" w:cs="Tahoma"/>
      <w:sz w:val="16"/>
      <w:szCs w:val="16"/>
      <w:lang w:val="en-US" w:eastAsia="fr-FR"/>
    </w:rPr>
  </w:style>
  <w:style w:type="character" w:customStyle="1" w:styleId="apple-converted-space">
    <w:name w:val="apple-converted-space"/>
    <w:basedOn w:val="DefaultParagraphFont"/>
    <w:rsid w:val="002436B3"/>
  </w:style>
  <w:style w:type="character" w:customStyle="1" w:styleId="ref-journal">
    <w:name w:val="ref-journal"/>
    <w:basedOn w:val="DefaultParagraphFont"/>
    <w:rsid w:val="002436B3"/>
  </w:style>
  <w:style w:type="character" w:customStyle="1" w:styleId="ref-vol">
    <w:name w:val="ref-vol"/>
    <w:basedOn w:val="DefaultParagraphFont"/>
    <w:rsid w:val="002436B3"/>
  </w:style>
  <w:style w:type="character" w:customStyle="1" w:styleId="ref-title">
    <w:name w:val="ref-title"/>
    <w:basedOn w:val="DefaultParagraphFont"/>
    <w:rsid w:val="002436B3"/>
  </w:style>
  <w:style w:type="character" w:customStyle="1" w:styleId="apple-style-span">
    <w:name w:val="apple-style-span"/>
    <w:basedOn w:val="DefaultParagraphFont"/>
    <w:rsid w:val="00E90CBB"/>
    <w:rPr>
      <w:rFonts w:cs="Times New Roman"/>
    </w:rPr>
  </w:style>
  <w:style w:type="paragraph" w:styleId="Revision">
    <w:name w:val="Revision"/>
    <w:hidden/>
    <w:uiPriority w:val="99"/>
    <w:semiHidden/>
    <w:rsid w:val="00474B7E"/>
    <w:pPr>
      <w:spacing w:after="0" w:line="240" w:lineRule="auto"/>
    </w:pPr>
    <w:rPr>
      <w:rFonts w:ascii="Times New Roman" w:hAnsi="Times New Roman"/>
      <w:sz w:val="24"/>
      <w:szCs w:val="24"/>
      <w:lang w:val="en-US" w:eastAsia="fr-FR"/>
    </w:rPr>
  </w:style>
  <w:style w:type="numbering" w:customStyle="1" w:styleId="Style1">
    <w:name w:val="Style1"/>
    <w:uiPriority w:val="99"/>
    <w:rsid w:val="002410AD"/>
    <w:pPr>
      <w:numPr>
        <w:numId w:val="4"/>
      </w:numPr>
    </w:pPr>
  </w:style>
  <w:style w:type="paragraph" w:styleId="NoSpacing">
    <w:name w:val="No Spacing"/>
    <w:uiPriority w:val="1"/>
    <w:qFormat/>
    <w:rsid w:val="00F67DA3"/>
    <w:pPr>
      <w:spacing w:after="0" w:line="240" w:lineRule="auto"/>
    </w:pPr>
    <w:rPr>
      <w:rFonts w:ascii="Times New Roman" w:hAnsi="Times New Roman"/>
      <w:sz w:val="24"/>
      <w:szCs w:val="24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E301B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6D0189"/>
    <w:pPr>
      <w:spacing w:after="0" w:line="240" w:lineRule="auto"/>
      <w:ind w:firstLine="720"/>
    </w:pPr>
    <w:rPr>
      <w:rFonts w:eastAsia="Times New Roman" w:cs="Times New Roman"/>
      <w:szCs w:val="20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D0189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ebrut1">
    <w:name w:val="Texte brut1"/>
    <w:basedOn w:val="Normal"/>
    <w:rsid w:val="009A37FC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Default">
    <w:name w:val="Default"/>
    <w:rsid w:val="009A37F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D3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E5F"/>
    <w:rPr>
      <w:rFonts w:ascii="Times New Roman" w:hAnsi="Times New Roman"/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D3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5F"/>
    <w:rPr>
      <w:rFonts w:ascii="Times New Roman" w:hAnsi="Times New Roman"/>
      <w:sz w:val="24"/>
      <w:szCs w:val="24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8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CEB"/>
    <w:rPr>
      <w:rFonts w:ascii="Tahoma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FB"/>
    <w:rPr>
      <w:rFonts w:ascii="Times New Roman" w:hAnsi="Times New Roman"/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498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320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2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2081"/>
    <w:rPr>
      <w:rFonts w:ascii="Times New Roman" w:hAnsi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81"/>
    <w:rPr>
      <w:rFonts w:ascii="Times New Roman" w:hAnsi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81"/>
    <w:rPr>
      <w:rFonts w:ascii="Tahoma" w:hAnsi="Tahoma" w:cs="Tahoma"/>
      <w:sz w:val="16"/>
      <w:szCs w:val="16"/>
      <w:lang w:val="en-US" w:eastAsia="fr-FR"/>
    </w:rPr>
  </w:style>
  <w:style w:type="character" w:customStyle="1" w:styleId="apple-converted-space">
    <w:name w:val="apple-converted-space"/>
    <w:basedOn w:val="DefaultParagraphFont"/>
    <w:rsid w:val="002436B3"/>
  </w:style>
  <w:style w:type="character" w:customStyle="1" w:styleId="ref-journal">
    <w:name w:val="ref-journal"/>
    <w:basedOn w:val="DefaultParagraphFont"/>
    <w:rsid w:val="002436B3"/>
  </w:style>
  <w:style w:type="character" w:customStyle="1" w:styleId="ref-vol">
    <w:name w:val="ref-vol"/>
    <w:basedOn w:val="DefaultParagraphFont"/>
    <w:rsid w:val="002436B3"/>
  </w:style>
  <w:style w:type="character" w:customStyle="1" w:styleId="ref-title">
    <w:name w:val="ref-title"/>
    <w:basedOn w:val="DefaultParagraphFont"/>
    <w:rsid w:val="002436B3"/>
  </w:style>
  <w:style w:type="character" w:customStyle="1" w:styleId="apple-style-span">
    <w:name w:val="apple-style-span"/>
    <w:basedOn w:val="DefaultParagraphFont"/>
    <w:rsid w:val="00E90CBB"/>
    <w:rPr>
      <w:rFonts w:cs="Times New Roman"/>
    </w:rPr>
  </w:style>
  <w:style w:type="paragraph" w:styleId="Revision">
    <w:name w:val="Revision"/>
    <w:hidden/>
    <w:uiPriority w:val="99"/>
    <w:semiHidden/>
    <w:rsid w:val="00474B7E"/>
    <w:pPr>
      <w:spacing w:after="0" w:line="240" w:lineRule="auto"/>
    </w:pPr>
    <w:rPr>
      <w:rFonts w:ascii="Times New Roman" w:hAnsi="Times New Roman"/>
      <w:sz w:val="24"/>
      <w:szCs w:val="24"/>
      <w:lang w:val="en-US" w:eastAsia="fr-FR"/>
    </w:rPr>
  </w:style>
  <w:style w:type="numbering" w:customStyle="1" w:styleId="Style1">
    <w:name w:val="Style1"/>
    <w:uiPriority w:val="99"/>
    <w:rsid w:val="002410AD"/>
    <w:pPr>
      <w:numPr>
        <w:numId w:val="4"/>
      </w:numPr>
    </w:pPr>
  </w:style>
  <w:style w:type="paragraph" w:styleId="NoSpacing">
    <w:name w:val="No Spacing"/>
    <w:uiPriority w:val="1"/>
    <w:qFormat/>
    <w:rsid w:val="00F67DA3"/>
    <w:pPr>
      <w:spacing w:after="0" w:line="240" w:lineRule="auto"/>
    </w:pPr>
    <w:rPr>
      <w:rFonts w:ascii="Times New Roman" w:hAnsi="Times New Roman"/>
      <w:sz w:val="24"/>
      <w:szCs w:val="24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E301B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6D0189"/>
    <w:pPr>
      <w:spacing w:after="0" w:line="240" w:lineRule="auto"/>
      <w:ind w:firstLine="720"/>
    </w:pPr>
    <w:rPr>
      <w:rFonts w:eastAsia="Times New Roman" w:cs="Times New Roman"/>
      <w:szCs w:val="20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D0189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ebrut1">
    <w:name w:val="Texte brut1"/>
    <w:basedOn w:val="Normal"/>
    <w:rsid w:val="009A37FC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Default">
    <w:name w:val="Default"/>
    <w:rsid w:val="009A37F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D3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E5F"/>
    <w:rPr>
      <w:rFonts w:ascii="Times New Roman" w:hAnsi="Times New Roman"/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D3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5F"/>
    <w:rPr>
      <w:rFonts w:ascii="Times New Roman" w:hAnsi="Times New Roman"/>
      <w:sz w:val="24"/>
      <w:szCs w:val="24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8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CEB"/>
    <w:rPr>
      <w:rFonts w:ascii="Tahoma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0EA2-5E5D-4EB0-AA89-082D30DC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2974</Words>
  <Characters>16958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ECU</Company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Guillermo Campitelli</cp:lastModifiedBy>
  <cp:revision>4</cp:revision>
  <dcterms:created xsi:type="dcterms:W3CDTF">2015-08-06T23:57:00Z</dcterms:created>
  <dcterms:modified xsi:type="dcterms:W3CDTF">2015-08-07T01:07:00Z</dcterms:modified>
</cp:coreProperties>
</file>