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8CDD81" w14:textId="5BE8EB8E" w:rsidR="004315C4" w:rsidRPr="009A3EC7" w:rsidRDefault="004315C4" w:rsidP="00DC2BBC">
      <w:pPr>
        <w:spacing w:after="0"/>
        <w:jc w:val="center"/>
        <w:outlineLvl w:val="0"/>
        <w:rPr>
          <w:rFonts w:ascii="Arial" w:hAnsi="Arial" w:cs="Arial"/>
          <w:b/>
          <w:sz w:val="24"/>
          <w:szCs w:val="24"/>
        </w:rPr>
      </w:pPr>
      <w:bookmarkStart w:id="0" w:name="_GoBack"/>
      <w:bookmarkEnd w:id="0"/>
    </w:p>
    <w:p w14:paraId="221A96CD" w14:textId="3227640C" w:rsidR="004315C4" w:rsidRPr="009A3EC7" w:rsidRDefault="00ED45BA" w:rsidP="00DC2BBC">
      <w:pPr>
        <w:spacing w:after="0"/>
        <w:jc w:val="center"/>
        <w:outlineLvl w:val="0"/>
        <w:rPr>
          <w:rFonts w:ascii="Arial" w:hAnsi="Arial" w:cs="Arial"/>
          <w:b/>
          <w:sz w:val="24"/>
          <w:szCs w:val="24"/>
        </w:rPr>
      </w:pPr>
      <w:r w:rsidRPr="009A3EC7">
        <w:rPr>
          <w:rFonts w:ascii="Arial" w:hAnsi="Arial" w:cs="Arial"/>
          <w:b/>
          <w:sz w:val="24"/>
          <w:szCs w:val="24"/>
        </w:rPr>
        <w:t>NARRATIVES OF URBAN RESISTANCE</w:t>
      </w:r>
      <w:r w:rsidR="007054B9" w:rsidRPr="009A3EC7">
        <w:rPr>
          <w:rFonts w:ascii="Arial" w:hAnsi="Arial" w:cs="Arial"/>
          <w:b/>
          <w:sz w:val="24"/>
          <w:szCs w:val="24"/>
        </w:rPr>
        <w:t>: THE COMMUNITY LAND TRUST</w:t>
      </w:r>
    </w:p>
    <w:p w14:paraId="7117F064" w14:textId="77777777" w:rsidR="004315C4" w:rsidRPr="009A3EC7" w:rsidRDefault="004315C4" w:rsidP="0044049F">
      <w:pPr>
        <w:spacing w:after="0"/>
        <w:rPr>
          <w:rFonts w:ascii="Arial" w:hAnsi="Arial" w:cs="Arial"/>
          <w:sz w:val="24"/>
          <w:szCs w:val="24"/>
        </w:rPr>
      </w:pPr>
    </w:p>
    <w:p w14:paraId="3E6E15D4" w14:textId="7CDA906F" w:rsidR="004315C4" w:rsidRPr="009A3EC7" w:rsidRDefault="00235E3E" w:rsidP="00DC2BBC">
      <w:pPr>
        <w:spacing w:after="0"/>
        <w:jc w:val="center"/>
        <w:outlineLvl w:val="0"/>
        <w:rPr>
          <w:rFonts w:ascii="Arial" w:hAnsi="Arial" w:cs="Arial"/>
          <w:b/>
          <w:sz w:val="24"/>
          <w:szCs w:val="24"/>
        </w:rPr>
      </w:pPr>
      <w:r w:rsidRPr="009A3EC7">
        <w:rPr>
          <w:rFonts w:ascii="Arial" w:hAnsi="Arial" w:cs="Arial"/>
          <w:b/>
          <w:sz w:val="24"/>
          <w:szCs w:val="24"/>
        </w:rPr>
        <w:t>UDI ENGELSMAN, MIKE ROWE AND ALAN SOUTHERN</w:t>
      </w:r>
    </w:p>
    <w:p w14:paraId="20483644" w14:textId="304066C1" w:rsidR="004315C4" w:rsidRPr="009A3EC7" w:rsidRDefault="00235E3E" w:rsidP="0044049F">
      <w:pPr>
        <w:spacing w:after="0"/>
        <w:jc w:val="center"/>
        <w:rPr>
          <w:rFonts w:ascii="Arial" w:hAnsi="Arial" w:cs="Arial"/>
          <w:sz w:val="24"/>
          <w:szCs w:val="24"/>
        </w:rPr>
      </w:pPr>
      <w:r w:rsidRPr="009A3EC7">
        <w:rPr>
          <w:rFonts w:ascii="Arial" w:hAnsi="Arial" w:cs="Arial"/>
          <w:sz w:val="24"/>
          <w:szCs w:val="24"/>
        </w:rPr>
        <w:t>UNIVERSITY OF LIVERPOOL</w:t>
      </w:r>
    </w:p>
    <w:p w14:paraId="31B2CE2F" w14:textId="77777777" w:rsidR="00235E3E" w:rsidRPr="009A3EC7" w:rsidRDefault="00235E3E" w:rsidP="0044049F">
      <w:pPr>
        <w:spacing w:after="0"/>
        <w:jc w:val="center"/>
        <w:rPr>
          <w:rFonts w:ascii="Arial" w:hAnsi="Arial" w:cs="Arial"/>
          <w:sz w:val="24"/>
          <w:szCs w:val="24"/>
        </w:rPr>
      </w:pPr>
    </w:p>
    <w:p w14:paraId="0D5696CA" w14:textId="77777777" w:rsidR="004315C4" w:rsidRPr="009A3EC7" w:rsidRDefault="004315C4" w:rsidP="00DC2BBC">
      <w:pPr>
        <w:spacing w:after="0"/>
        <w:outlineLvl w:val="0"/>
        <w:rPr>
          <w:rFonts w:ascii="Arial" w:hAnsi="Arial" w:cs="Arial"/>
          <w:sz w:val="24"/>
          <w:szCs w:val="24"/>
        </w:rPr>
      </w:pPr>
      <w:r w:rsidRPr="009A3EC7">
        <w:rPr>
          <w:rFonts w:ascii="Arial" w:hAnsi="Arial" w:cs="Arial"/>
          <w:b/>
          <w:sz w:val="24"/>
          <w:szCs w:val="24"/>
        </w:rPr>
        <w:t>Abstract</w:t>
      </w:r>
    </w:p>
    <w:p w14:paraId="100045CD" w14:textId="6E9FE0EE" w:rsidR="00A97E1D" w:rsidRDefault="008401AE" w:rsidP="00A97E1D">
      <w:pPr>
        <w:spacing w:after="0"/>
        <w:rPr>
          <w:rFonts w:ascii="Arial" w:hAnsi="Arial" w:cs="Arial"/>
          <w:sz w:val="24"/>
          <w:szCs w:val="24"/>
        </w:rPr>
      </w:pPr>
      <w:r w:rsidRPr="009A3EC7">
        <w:rPr>
          <w:rFonts w:ascii="Arial" w:hAnsi="Arial" w:cs="Arial"/>
          <w:sz w:val="24"/>
          <w:szCs w:val="24"/>
        </w:rPr>
        <w:t>A small part of the self-help housing campaign has been the slow emergence of the Community Land Trust (CLT) movement.  CLTs are heterogeneous in terms of their scale and urban/rural contrast</w:t>
      </w:r>
      <w:r w:rsidR="002245E3">
        <w:rPr>
          <w:rFonts w:ascii="Arial" w:hAnsi="Arial" w:cs="Arial"/>
          <w:sz w:val="24"/>
          <w:szCs w:val="24"/>
        </w:rPr>
        <w:t xml:space="preserve"> and </w:t>
      </w:r>
      <w:r w:rsidRPr="009A3EC7">
        <w:rPr>
          <w:rFonts w:ascii="Arial" w:hAnsi="Arial" w:cs="Arial"/>
          <w:sz w:val="24"/>
          <w:szCs w:val="24"/>
        </w:rPr>
        <w:t>because the motivation behind their inception appear to be so different.</w:t>
      </w:r>
      <w:r w:rsidR="002A79CC">
        <w:rPr>
          <w:rFonts w:ascii="Arial" w:hAnsi="Arial" w:cs="Arial"/>
          <w:sz w:val="24"/>
          <w:szCs w:val="24"/>
        </w:rPr>
        <w:t xml:space="preserve">  We initially outline here the contradiction between housing as the process of activism and housing as a commodity.  This is important because we see in the former means by which community organising can be explained, but show the former to be understood in terms of class analysis.  We then consider activism through the four phases of direct action suggested by Ward</w:t>
      </w:r>
      <w:r w:rsidR="00275BB7">
        <w:rPr>
          <w:rFonts w:ascii="Arial" w:hAnsi="Arial" w:cs="Arial"/>
          <w:sz w:val="24"/>
          <w:szCs w:val="24"/>
        </w:rPr>
        <w:t xml:space="preserve"> </w:t>
      </w:r>
      <w:r w:rsidR="00A97E1D">
        <w:rPr>
          <w:rFonts w:ascii="Arial" w:hAnsi="Arial" w:cs="Arial"/>
          <w:sz w:val="24"/>
          <w:szCs w:val="24"/>
        </w:rPr>
        <w:t>and go on to look specifically at two CLTs</w:t>
      </w:r>
      <w:r w:rsidR="002245E3">
        <w:rPr>
          <w:rFonts w:ascii="Arial" w:hAnsi="Arial" w:cs="Arial"/>
          <w:sz w:val="24"/>
          <w:szCs w:val="24"/>
        </w:rPr>
        <w:t>,</w:t>
      </w:r>
      <w:r w:rsidR="00A97E1D">
        <w:rPr>
          <w:rFonts w:ascii="Arial" w:hAnsi="Arial" w:cs="Arial"/>
          <w:sz w:val="24"/>
          <w:szCs w:val="24"/>
        </w:rPr>
        <w:t xml:space="preserve"> both in major US cities.</w:t>
      </w:r>
      <w:r w:rsidR="00E7002B" w:rsidRPr="00E7002B">
        <w:rPr>
          <w:rFonts w:ascii="Arial" w:hAnsi="Arial" w:cs="Arial"/>
          <w:sz w:val="24"/>
          <w:szCs w:val="24"/>
          <w:vertAlign w:val="superscript"/>
        </w:rPr>
        <w:t>1</w:t>
      </w:r>
      <w:r w:rsidR="00A97E1D">
        <w:rPr>
          <w:rFonts w:ascii="Arial" w:hAnsi="Arial" w:cs="Arial"/>
          <w:sz w:val="24"/>
          <w:szCs w:val="24"/>
        </w:rPr>
        <w:t xml:space="preserve"> These two cases, one in Boston and one in New York, </w:t>
      </w:r>
      <w:r w:rsidR="00A97E1D" w:rsidRPr="009A3EC7">
        <w:rPr>
          <w:rFonts w:ascii="Arial" w:hAnsi="Arial" w:cs="Arial"/>
          <w:sz w:val="24"/>
          <w:szCs w:val="24"/>
        </w:rPr>
        <w:t xml:space="preserve">offer an insight into why a particular type of community organizing took place.  We see a stand against gentrification in the heart of Manhattan, radical action to secure the ownership of land and to prevent displacement in a Lower East Side neighbourhood.  In contrast, the second case shows a stand against the violence exerted in the degeneration of a South Boston neighbourhood.  Here we see a community conversant with civil rights struggles able to secure the compliance of the local state through their direct action.  </w:t>
      </w:r>
      <w:r w:rsidR="00A97E1D">
        <w:rPr>
          <w:rFonts w:ascii="Arial" w:hAnsi="Arial" w:cs="Arial"/>
          <w:sz w:val="24"/>
          <w:szCs w:val="24"/>
        </w:rPr>
        <w:t xml:space="preserve">Narratives of resistance, we suggest, </w:t>
      </w:r>
      <w:r w:rsidR="00A97E1D" w:rsidRPr="009A3EC7">
        <w:rPr>
          <w:rFonts w:ascii="Arial" w:hAnsi="Arial" w:cs="Arial"/>
          <w:sz w:val="24"/>
          <w:szCs w:val="24"/>
        </w:rPr>
        <w:t xml:space="preserve">rely on activists and professionals who both share similar aims </w:t>
      </w:r>
      <w:r w:rsidR="00A97E1D">
        <w:rPr>
          <w:rFonts w:ascii="Arial" w:hAnsi="Arial" w:cs="Arial"/>
          <w:sz w:val="24"/>
          <w:szCs w:val="24"/>
        </w:rPr>
        <w:t>and develop a symbiotic relationship in resisting t</w:t>
      </w:r>
      <w:r w:rsidR="00A97E1D" w:rsidRPr="009A3EC7">
        <w:rPr>
          <w:rFonts w:ascii="Arial" w:hAnsi="Arial" w:cs="Arial"/>
          <w:sz w:val="24"/>
          <w:szCs w:val="24"/>
        </w:rPr>
        <w:t>he hegemony of private capital and the state</w:t>
      </w:r>
      <w:r w:rsidR="00A97E1D">
        <w:rPr>
          <w:rFonts w:ascii="Arial" w:hAnsi="Arial" w:cs="Arial"/>
          <w:sz w:val="24"/>
          <w:szCs w:val="24"/>
        </w:rPr>
        <w:t>.</w:t>
      </w:r>
    </w:p>
    <w:p w14:paraId="73CBD38D" w14:textId="77777777" w:rsidR="00A97E1D" w:rsidRDefault="00A97E1D" w:rsidP="0044049F">
      <w:pPr>
        <w:spacing w:after="0"/>
        <w:rPr>
          <w:rFonts w:ascii="Arial" w:hAnsi="Arial" w:cs="Arial"/>
          <w:sz w:val="24"/>
          <w:szCs w:val="24"/>
        </w:rPr>
      </w:pPr>
    </w:p>
    <w:p w14:paraId="2D37C348" w14:textId="77777777" w:rsidR="009911A7" w:rsidRPr="009A3EC7" w:rsidRDefault="009911A7" w:rsidP="0044049F">
      <w:pPr>
        <w:spacing w:after="0"/>
        <w:rPr>
          <w:rFonts w:ascii="Arial" w:hAnsi="Arial" w:cs="Arial"/>
          <w:sz w:val="24"/>
          <w:szCs w:val="24"/>
        </w:rPr>
      </w:pPr>
    </w:p>
    <w:p w14:paraId="1DDC72BB" w14:textId="77777777" w:rsidR="004315C4" w:rsidRPr="009A3EC7" w:rsidRDefault="004315C4" w:rsidP="0044049F">
      <w:pPr>
        <w:spacing w:after="0"/>
        <w:rPr>
          <w:rFonts w:ascii="Arial" w:hAnsi="Arial" w:cs="Arial"/>
          <w:sz w:val="24"/>
          <w:szCs w:val="24"/>
        </w:rPr>
      </w:pPr>
    </w:p>
    <w:p w14:paraId="2D2A20DD" w14:textId="77777777" w:rsidR="00FB0F78" w:rsidRPr="009A3EC7" w:rsidRDefault="00FB0F78">
      <w:pPr>
        <w:rPr>
          <w:rFonts w:ascii="Arial" w:hAnsi="Arial" w:cs="Arial"/>
          <w:b/>
          <w:sz w:val="24"/>
          <w:szCs w:val="24"/>
        </w:rPr>
      </w:pPr>
      <w:r w:rsidRPr="009A3EC7">
        <w:rPr>
          <w:rFonts w:ascii="Arial" w:hAnsi="Arial" w:cs="Arial"/>
          <w:b/>
          <w:sz w:val="24"/>
          <w:szCs w:val="24"/>
        </w:rPr>
        <w:br w:type="page"/>
      </w:r>
    </w:p>
    <w:p w14:paraId="443B8937" w14:textId="77777777" w:rsidR="004315C4" w:rsidRPr="009A3EC7" w:rsidRDefault="00546FDD" w:rsidP="00DC2BBC">
      <w:pPr>
        <w:spacing w:after="0"/>
        <w:outlineLvl w:val="0"/>
        <w:rPr>
          <w:rFonts w:ascii="Arial" w:hAnsi="Arial" w:cs="Arial"/>
          <w:b/>
          <w:sz w:val="24"/>
          <w:szCs w:val="24"/>
        </w:rPr>
      </w:pPr>
      <w:r w:rsidRPr="009A3EC7">
        <w:rPr>
          <w:rFonts w:ascii="Arial" w:hAnsi="Arial" w:cs="Arial"/>
          <w:b/>
          <w:sz w:val="24"/>
          <w:szCs w:val="24"/>
        </w:rPr>
        <w:lastRenderedPageBreak/>
        <w:t xml:space="preserve">1. </w:t>
      </w:r>
      <w:r w:rsidR="004315C4" w:rsidRPr="009A3EC7">
        <w:rPr>
          <w:rFonts w:ascii="Arial" w:hAnsi="Arial" w:cs="Arial"/>
          <w:b/>
          <w:sz w:val="24"/>
          <w:szCs w:val="24"/>
        </w:rPr>
        <w:t>Introduction</w:t>
      </w:r>
    </w:p>
    <w:p w14:paraId="7AA95C2A" w14:textId="34FA7B57" w:rsidR="00614AB8" w:rsidRPr="009A3EC7" w:rsidRDefault="00050FF3" w:rsidP="000B2B50">
      <w:pPr>
        <w:spacing w:after="0"/>
        <w:outlineLvl w:val="0"/>
        <w:rPr>
          <w:rFonts w:ascii="Arial" w:hAnsi="Arial" w:cs="Arial"/>
          <w:sz w:val="24"/>
          <w:szCs w:val="24"/>
        </w:rPr>
      </w:pPr>
      <w:r w:rsidRPr="009A3EC7">
        <w:rPr>
          <w:rFonts w:ascii="Arial" w:hAnsi="Arial" w:cs="Arial"/>
          <w:sz w:val="24"/>
          <w:szCs w:val="24"/>
        </w:rPr>
        <w:t xml:space="preserve">Since Engels wrote about the housing question, problems of cost and quality have remained and processes of gentrification in many major cities have intensified.  </w:t>
      </w:r>
      <w:r w:rsidR="000B2B50" w:rsidRPr="00DA11E6">
        <w:rPr>
          <w:rFonts w:ascii="Arial" w:hAnsi="Arial" w:cs="Arial"/>
          <w:sz w:val="24"/>
          <w:szCs w:val="24"/>
        </w:rPr>
        <w:t>For Engels, housing was a class question</w:t>
      </w:r>
      <w:r w:rsidR="000B2B50" w:rsidRPr="000B2B50">
        <w:rPr>
          <w:rFonts w:ascii="Arial" w:hAnsi="Arial" w:cs="Arial"/>
          <w:sz w:val="24"/>
          <w:szCs w:val="24"/>
        </w:rPr>
        <w:t xml:space="preserve"> </w:t>
      </w:r>
      <w:r w:rsidR="000B2B50">
        <w:rPr>
          <w:rFonts w:ascii="Arial" w:hAnsi="Arial" w:cs="Arial"/>
          <w:sz w:val="24"/>
          <w:szCs w:val="24"/>
        </w:rPr>
        <w:t>and it</w:t>
      </w:r>
      <w:r w:rsidR="000B2B50" w:rsidRPr="009A3EC7">
        <w:rPr>
          <w:rFonts w:ascii="Arial" w:hAnsi="Arial" w:cs="Arial"/>
          <w:sz w:val="24"/>
          <w:szCs w:val="24"/>
        </w:rPr>
        <w:t xml:space="preserve"> </w:t>
      </w:r>
      <w:r w:rsidRPr="009A3EC7">
        <w:rPr>
          <w:rFonts w:ascii="Arial" w:hAnsi="Arial" w:cs="Arial"/>
          <w:sz w:val="24"/>
          <w:szCs w:val="24"/>
        </w:rPr>
        <w:t>remains a contested terrain</w:t>
      </w:r>
      <w:r w:rsidR="009B3BB6" w:rsidRPr="009A3EC7">
        <w:rPr>
          <w:rFonts w:ascii="Arial" w:hAnsi="Arial" w:cs="Arial"/>
          <w:sz w:val="24"/>
          <w:szCs w:val="24"/>
        </w:rPr>
        <w:t xml:space="preserve">; a verb or a noun, the former describing housing as a process </w:t>
      </w:r>
      <w:r w:rsidR="000B2B50">
        <w:rPr>
          <w:rFonts w:ascii="Arial" w:hAnsi="Arial" w:cs="Arial"/>
          <w:sz w:val="24"/>
          <w:szCs w:val="24"/>
        </w:rPr>
        <w:t xml:space="preserve">to include </w:t>
      </w:r>
      <w:r w:rsidR="009B3BB6" w:rsidRPr="009A3EC7">
        <w:rPr>
          <w:rFonts w:ascii="Arial" w:hAnsi="Arial" w:cs="Arial"/>
          <w:sz w:val="24"/>
          <w:szCs w:val="24"/>
        </w:rPr>
        <w:t>the active behaviour of securing housing in a collective sense</w:t>
      </w:r>
      <w:r w:rsidR="00614AB8" w:rsidRPr="009A3EC7">
        <w:rPr>
          <w:rFonts w:ascii="Arial" w:hAnsi="Arial" w:cs="Arial"/>
          <w:sz w:val="24"/>
          <w:szCs w:val="24"/>
        </w:rPr>
        <w:t>,</w:t>
      </w:r>
      <w:r w:rsidR="009B3BB6" w:rsidRPr="009A3EC7">
        <w:rPr>
          <w:rFonts w:ascii="Arial" w:hAnsi="Arial" w:cs="Arial"/>
          <w:sz w:val="24"/>
          <w:szCs w:val="24"/>
        </w:rPr>
        <w:t xml:space="preserve"> while the latter </w:t>
      </w:r>
      <w:r w:rsidR="00614AB8" w:rsidRPr="009A3EC7">
        <w:rPr>
          <w:rFonts w:ascii="Arial" w:hAnsi="Arial" w:cs="Arial"/>
          <w:sz w:val="24"/>
          <w:szCs w:val="24"/>
        </w:rPr>
        <w:t xml:space="preserve">is </w:t>
      </w:r>
      <w:r w:rsidR="009B3BB6" w:rsidRPr="009A3EC7">
        <w:rPr>
          <w:rFonts w:ascii="Arial" w:hAnsi="Arial" w:cs="Arial"/>
          <w:sz w:val="24"/>
          <w:szCs w:val="24"/>
        </w:rPr>
        <w:t xml:space="preserve">used to </w:t>
      </w:r>
      <w:r w:rsidR="000B2B50">
        <w:rPr>
          <w:rFonts w:ascii="Arial" w:hAnsi="Arial" w:cs="Arial"/>
          <w:sz w:val="24"/>
          <w:szCs w:val="24"/>
        </w:rPr>
        <w:t>describe</w:t>
      </w:r>
      <w:r w:rsidR="000B2B50" w:rsidRPr="009A3EC7">
        <w:rPr>
          <w:rFonts w:ascii="Arial" w:hAnsi="Arial" w:cs="Arial"/>
          <w:sz w:val="24"/>
          <w:szCs w:val="24"/>
        </w:rPr>
        <w:t xml:space="preserve"> </w:t>
      </w:r>
      <w:r w:rsidR="009B3BB6" w:rsidRPr="009A3EC7">
        <w:rPr>
          <w:rFonts w:ascii="Arial" w:hAnsi="Arial" w:cs="Arial"/>
          <w:sz w:val="24"/>
          <w:szCs w:val="24"/>
        </w:rPr>
        <w:t>housing as a commodity</w:t>
      </w:r>
      <w:r w:rsidR="000B2B50">
        <w:rPr>
          <w:rFonts w:ascii="Arial" w:hAnsi="Arial" w:cs="Arial"/>
          <w:sz w:val="24"/>
          <w:szCs w:val="24"/>
        </w:rPr>
        <w:t>, the basis of home ownership</w:t>
      </w:r>
      <w:r w:rsidRPr="009A3EC7">
        <w:rPr>
          <w:rFonts w:ascii="Arial" w:hAnsi="Arial" w:cs="Arial"/>
          <w:sz w:val="24"/>
          <w:szCs w:val="24"/>
        </w:rPr>
        <w:t xml:space="preserve">.  </w:t>
      </w:r>
      <w:r w:rsidR="000B2B50">
        <w:rPr>
          <w:rFonts w:ascii="Arial" w:hAnsi="Arial" w:cs="Arial"/>
          <w:sz w:val="24"/>
          <w:szCs w:val="24"/>
        </w:rPr>
        <w:t xml:space="preserve">It is the </w:t>
      </w:r>
      <w:r w:rsidR="00D67874" w:rsidRPr="009A3EC7">
        <w:rPr>
          <w:rFonts w:ascii="Arial" w:hAnsi="Arial" w:cs="Arial"/>
          <w:sz w:val="24"/>
          <w:szCs w:val="24"/>
        </w:rPr>
        <w:t xml:space="preserve">latter </w:t>
      </w:r>
      <w:r w:rsidR="000B2B50">
        <w:rPr>
          <w:rFonts w:ascii="Arial" w:hAnsi="Arial" w:cs="Arial"/>
          <w:sz w:val="24"/>
          <w:szCs w:val="24"/>
        </w:rPr>
        <w:t xml:space="preserve">that </w:t>
      </w:r>
      <w:r w:rsidR="00614AB8" w:rsidRPr="009A3EC7">
        <w:rPr>
          <w:rFonts w:ascii="Arial" w:hAnsi="Arial" w:cs="Arial"/>
          <w:sz w:val="24"/>
          <w:szCs w:val="24"/>
        </w:rPr>
        <w:t>dominates</w:t>
      </w:r>
      <w:r w:rsidR="00D67874" w:rsidRPr="009A3EC7">
        <w:rPr>
          <w:rFonts w:ascii="Arial" w:hAnsi="Arial" w:cs="Arial"/>
          <w:sz w:val="24"/>
          <w:szCs w:val="24"/>
        </w:rPr>
        <w:t xml:space="preserve"> with housing markets of such importance that they were central to the financial crisis of 2007/08 and the Great Recession that followed.  </w:t>
      </w:r>
      <w:r w:rsidR="000B2B50">
        <w:rPr>
          <w:rFonts w:ascii="Arial" w:hAnsi="Arial" w:cs="Arial"/>
          <w:sz w:val="24"/>
          <w:szCs w:val="24"/>
        </w:rPr>
        <w:t xml:space="preserve">We draw here </w:t>
      </w:r>
      <w:r w:rsidR="00DA25AA" w:rsidRPr="009A3EC7">
        <w:rPr>
          <w:rFonts w:ascii="Arial" w:hAnsi="Arial" w:cs="Arial"/>
          <w:sz w:val="24"/>
          <w:szCs w:val="24"/>
        </w:rPr>
        <w:t xml:space="preserve">upon two case studies </w:t>
      </w:r>
      <w:r w:rsidR="00614AB8" w:rsidRPr="009A3EC7">
        <w:rPr>
          <w:rFonts w:ascii="Arial" w:hAnsi="Arial" w:cs="Arial"/>
          <w:sz w:val="24"/>
          <w:szCs w:val="24"/>
        </w:rPr>
        <w:t xml:space="preserve">where the harshness of the market led to </w:t>
      </w:r>
      <w:r w:rsidR="00DA25AA" w:rsidRPr="009A3EC7">
        <w:rPr>
          <w:rFonts w:ascii="Arial" w:hAnsi="Arial" w:cs="Arial"/>
          <w:sz w:val="24"/>
          <w:szCs w:val="24"/>
        </w:rPr>
        <w:t>struggle against processes of clearance and gentrification in</w:t>
      </w:r>
      <w:r w:rsidR="00614AB8" w:rsidRPr="009A3EC7">
        <w:rPr>
          <w:rFonts w:ascii="Arial" w:hAnsi="Arial" w:cs="Arial"/>
          <w:sz w:val="24"/>
          <w:szCs w:val="24"/>
        </w:rPr>
        <w:t xml:space="preserve"> communities in the </w:t>
      </w:r>
      <w:r w:rsidR="00DA25AA" w:rsidRPr="009A3EC7">
        <w:rPr>
          <w:rFonts w:ascii="Arial" w:hAnsi="Arial" w:cs="Arial"/>
          <w:sz w:val="24"/>
          <w:szCs w:val="24"/>
        </w:rPr>
        <w:t>US cities</w:t>
      </w:r>
      <w:r w:rsidR="00614AB8" w:rsidRPr="009A3EC7">
        <w:rPr>
          <w:rFonts w:ascii="Arial" w:hAnsi="Arial" w:cs="Arial"/>
          <w:sz w:val="24"/>
          <w:szCs w:val="24"/>
        </w:rPr>
        <w:t xml:space="preserve"> of </w:t>
      </w:r>
      <w:r w:rsidR="00DA25AA" w:rsidRPr="009A3EC7">
        <w:rPr>
          <w:rFonts w:ascii="Arial" w:hAnsi="Arial" w:cs="Arial"/>
          <w:sz w:val="24"/>
          <w:szCs w:val="24"/>
        </w:rPr>
        <w:t>New York and Boston</w:t>
      </w:r>
      <w:r w:rsidR="00614AB8" w:rsidRPr="009A3EC7">
        <w:rPr>
          <w:rFonts w:ascii="Arial" w:hAnsi="Arial" w:cs="Arial"/>
          <w:sz w:val="24"/>
          <w:szCs w:val="24"/>
        </w:rPr>
        <w:t>.  We derive our main points from</w:t>
      </w:r>
      <w:r w:rsidR="000B2B50">
        <w:rPr>
          <w:rFonts w:ascii="Arial" w:hAnsi="Arial" w:cs="Arial"/>
          <w:sz w:val="24"/>
          <w:szCs w:val="24"/>
        </w:rPr>
        <w:t xml:space="preserve"> a small number of</w:t>
      </w:r>
      <w:r w:rsidR="00614AB8" w:rsidRPr="009A3EC7">
        <w:rPr>
          <w:rFonts w:ascii="Arial" w:hAnsi="Arial" w:cs="Arial"/>
          <w:sz w:val="24"/>
          <w:szCs w:val="24"/>
        </w:rPr>
        <w:t xml:space="preserve"> interviews that show how land was secured for housing in the form of a Community Land Trust (CLT)</w:t>
      </w:r>
      <w:r w:rsidR="00D627FF">
        <w:rPr>
          <w:rFonts w:ascii="Arial" w:hAnsi="Arial" w:cs="Arial"/>
          <w:sz w:val="24"/>
          <w:szCs w:val="24"/>
        </w:rPr>
        <w:t xml:space="preserve"> and </w:t>
      </w:r>
      <w:r w:rsidR="00614AB8" w:rsidRPr="009A3EC7">
        <w:rPr>
          <w:rFonts w:ascii="Arial" w:hAnsi="Arial" w:cs="Arial"/>
          <w:sz w:val="24"/>
          <w:szCs w:val="24"/>
        </w:rPr>
        <w:t xml:space="preserve">use detail from the </w:t>
      </w:r>
      <w:r w:rsidR="00D627FF">
        <w:rPr>
          <w:rFonts w:ascii="Arial" w:hAnsi="Arial" w:cs="Arial"/>
          <w:sz w:val="24"/>
          <w:szCs w:val="24"/>
        </w:rPr>
        <w:t>dialogue</w:t>
      </w:r>
      <w:r w:rsidR="00D627FF" w:rsidRPr="009A3EC7">
        <w:rPr>
          <w:rFonts w:ascii="Arial" w:hAnsi="Arial" w:cs="Arial"/>
          <w:sz w:val="24"/>
          <w:szCs w:val="24"/>
        </w:rPr>
        <w:t xml:space="preserve"> </w:t>
      </w:r>
      <w:r w:rsidR="00614AB8" w:rsidRPr="009A3EC7">
        <w:rPr>
          <w:rFonts w:ascii="Arial" w:hAnsi="Arial" w:cs="Arial"/>
          <w:sz w:val="24"/>
          <w:szCs w:val="24"/>
        </w:rPr>
        <w:t>to consider the roles of community activism and of professionals, of resistance and cooperation in struggles over the housing question today</w:t>
      </w:r>
      <w:r w:rsidR="00D627FF">
        <w:rPr>
          <w:rFonts w:ascii="Arial" w:hAnsi="Arial" w:cs="Arial"/>
          <w:sz w:val="24"/>
          <w:szCs w:val="24"/>
        </w:rPr>
        <w:t xml:space="preserve">.  We ask </w:t>
      </w:r>
      <w:r w:rsidR="00FC7361">
        <w:rPr>
          <w:rFonts w:ascii="Arial" w:hAnsi="Arial" w:cs="Arial"/>
          <w:sz w:val="24"/>
          <w:szCs w:val="24"/>
        </w:rPr>
        <w:t>whether, as Ward</w:t>
      </w:r>
      <w:r w:rsidR="00DF5202">
        <w:rPr>
          <w:rFonts w:ascii="Arial" w:hAnsi="Arial" w:cs="Arial"/>
          <w:sz w:val="24"/>
          <w:szCs w:val="24"/>
        </w:rPr>
        <w:t xml:space="preserve"> </w:t>
      </w:r>
      <w:r w:rsidR="00614AB8" w:rsidRPr="009A3EC7">
        <w:rPr>
          <w:rFonts w:ascii="Arial" w:hAnsi="Arial" w:cs="Arial"/>
          <w:sz w:val="24"/>
          <w:szCs w:val="24"/>
        </w:rPr>
        <w:t>suggests, incorporation by the state is the inevitable outcome short of revolutionary change.</w:t>
      </w:r>
      <w:r w:rsidR="00E7002B" w:rsidRPr="00E7002B">
        <w:rPr>
          <w:rFonts w:ascii="Arial" w:hAnsi="Arial" w:cs="Arial"/>
          <w:sz w:val="24"/>
          <w:szCs w:val="24"/>
          <w:vertAlign w:val="superscript"/>
        </w:rPr>
        <w:t>2</w:t>
      </w:r>
      <w:r w:rsidR="00614AB8" w:rsidRPr="009A3EC7">
        <w:rPr>
          <w:rFonts w:ascii="Arial" w:hAnsi="Arial" w:cs="Arial"/>
          <w:sz w:val="24"/>
          <w:szCs w:val="24"/>
        </w:rPr>
        <w:t xml:space="preserve"> </w:t>
      </w:r>
    </w:p>
    <w:p w14:paraId="4F124DC2" w14:textId="77777777" w:rsidR="00545A3A" w:rsidRPr="009A3EC7" w:rsidRDefault="00545A3A" w:rsidP="0044049F">
      <w:pPr>
        <w:spacing w:after="0"/>
        <w:rPr>
          <w:rFonts w:ascii="Arial" w:hAnsi="Arial" w:cs="Arial"/>
          <w:sz w:val="24"/>
          <w:szCs w:val="24"/>
        </w:rPr>
      </w:pPr>
    </w:p>
    <w:p w14:paraId="0C3DDBE1" w14:textId="77777777" w:rsidR="004315C4" w:rsidRPr="009A3EC7" w:rsidRDefault="00546FDD" w:rsidP="00DC2BBC">
      <w:pPr>
        <w:spacing w:after="0"/>
        <w:outlineLvl w:val="0"/>
        <w:rPr>
          <w:rFonts w:ascii="Arial" w:hAnsi="Arial" w:cs="Arial"/>
          <w:b/>
          <w:sz w:val="24"/>
          <w:szCs w:val="24"/>
        </w:rPr>
      </w:pPr>
      <w:r w:rsidRPr="009A3EC7">
        <w:rPr>
          <w:rFonts w:ascii="Arial" w:hAnsi="Arial" w:cs="Arial"/>
          <w:b/>
          <w:sz w:val="24"/>
          <w:szCs w:val="24"/>
        </w:rPr>
        <w:t xml:space="preserve">2. </w:t>
      </w:r>
      <w:r w:rsidR="00545A3A" w:rsidRPr="009A3EC7">
        <w:rPr>
          <w:rFonts w:ascii="Arial" w:hAnsi="Arial" w:cs="Arial"/>
          <w:b/>
          <w:sz w:val="24"/>
          <w:szCs w:val="24"/>
        </w:rPr>
        <w:t>Ideology and Struggle</w:t>
      </w:r>
    </w:p>
    <w:p w14:paraId="54CB71D9" w14:textId="1EEF270E" w:rsidR="00900682" w:rsidRDefault="004315C4" w:rsidP="000A340C">
      <w:pPr>
        <w:autoSpaceDE w:val="0"/>
        <w:autoSpaceDN w:val="0"/>
        <w:adjustRightInd w:val="0"/>
        <w:spacing w:after="0"/>
        <w:rPr>
          <w:rFonts w:ascii="Arial" w:hAnsi="Arial" w:cs="Arial"/>
          <w:sz w:val="24"/>
          <w:szCs w:val="24"/>
        </w:rPr>
      </w:pPr>
      <w:r w:rsidRPr="009A3EC7">
        <w:rPr>
          <w:rFonts w:ascii="Arial" w:hAnsi="Arial" w:cs="Arial"/>
          <w:sz w:val="24"/>
          <w:szCs w:val="24"/>
        </w:rPr>
        <w:t xml:space="preserve">Engels’ three pamphlets that constitute what we know as </w:t>
      </w:r>
      <w:r w:rsidRPr="009A3EC7">
        <w:rPr>
          <w:rFonts w:ascii="Arial" w:hAnsi="Arial" w:cs="Arial"/>
          <w:i/>
          <w:sz w:val="24"/>
          <w:szCs w:val="24"/>
        </w:rPr>
        <w:t>The Housing Question</w:t>
      </w:r>
      <w:r w:rsidRPr="009A3EC7">
        <w:rPr>
          <w:rFonts w:ascii="Arial" w:hAnsi="Arial" w:cs="Arial"/>
          <w:sz w:val="24"/>
          <w:szCs w:val="24"/>
        </w:rPr>
        <w:t xml:space="preserve"> formed part of a debate about the </w:t>
      </w:r>
      <w:r w:rsidR="009B4105" w:rsidRPr="009A3EC7">
        <w:rPr>
          <w:rFonts w:ascii="Arial" w:hAnsi="Arial" w:cs="Arial"/>
          <w:sz w:val="24"/>
          <w:szCs w:val="24"/>
        </w:rPr>
        <w:t xml:space="preserve">cost and </w:t>
      </w:r>
      <w:r w:rsidRPr="009A3EC7">
        <w:rPr>
          <w:rFonts w:ascii="Arial" w:hAnsi="Arial" w:cs="Arial"/>
          <w:sz w:val="24"/>
          <w:szCs w:val="24"/>
        </w:rPr>
        <w:t xml:space="preserve">condition of </w:t>
      </w:r>
      <w:r w:rsidR="009B4105" w:rsidRPr="009A3EC7">
        <w:rPr>
          <w:rFonts w:ascii="Arial" w:hAnsi="Arial" w:cs="Arial"/>
          <w:sz w:val="24"/>
          <w:szCs w:val="24"/>
        </w:rPr>
        <w:t>urban housing during a period of rapid industrialisation on the European continent.</w:t>
      </w:r>
      <w:r w:rsidR="00006CB3" w:rsidRPr="00006CB3">
        <w:rPr>
          <w:rFonts w:ascii="Arial" w:hAnsi="Arial" w:cs="Arial"/>
          <w:sz w:val="24"/>
          <w:szCs w:val="24"/>
          <w:vertAlign w:val="superscript"/>
        </w:rPr>
        <w:t>3</w:t>
      </w:r>
      <w:r w:rsidR="00006CB3">
        <w:rPr>
          <w:rFonts w:ascii="Arial" w:hAnsi="Arial" w:cs="Arial"/>
          <w:sz w:val="24"/>
          <w:szCs w:val="24"/>
        </w:rPr>
        <w:t xml:space="preserve"> </w:t>
      </w:r>
      <w:r w:rsidR="00440217">
        <w:rPr>
          <w:rFonts w:ascii="Arial" w:hAnsi="Arial" w:cs="Arial"/>
          <w:sz w:val="24"/>
          <w:szCs w:val="24"/>
        </w:rPr>
        <w:t>W</w:t>
      </w:r>
      <w:r w:rsidR="009B4105" w:rsidRPr="009A3EC7">
        <w:rPr>
          <w:rFonts w:ascii="Arial" w:hAnsi="Arial" w:cs="Arial"/>
          <w:sz w:val="24"/>
          <w:szCs w:val="24"/>
        </w:rPr>
        <w:t xml:space="preserve">hile we might expect the capitalist’s ownership of land and property to be central to Engels’ analysis of housing, he is at pains to emphasise that simply passing ownership to individual workers is not the solution.  The relationship between owner and tenant is not inherently exploitative, in that surplus value is not extracted from the tenant.  Rather, the exchange is a commodity transaction that </w:t>
      </w:r>
      <w:r w:rsidR="00625D39" w:rsidRPr="009A3EC7">
        <w:rPr>
          <w:rFonts w:ascii="Arial" w:hAnsi="Arial" w:cs="Arial"/>
          <w:sz w:val="24"/>
          <w:szCs w:val="24"/>
        </w:rPr>
        <w:t>“</w:t>
      </w:r>
      <w:r w:rsidR="009B4105" w:rsidRPr="009A3EC7">
        <w:rPr>
          <w:rFonts w:ascii="Arial" w:eastAsia="Times New Roman" w:hAnsi="Arial" w:cs="Arial"/>
          <w:sz w:val="24"/>
          <w:szCs w:val="24"/>
          <w:lang w:eastAsia="en-GB"/>
        </w:rPr>
        <w:t>proceeds according to the economic laws which govern the sale of commodities in general and in particular the sale of the commodity, land property</w:t>
      </w:r>
      <w:r w:rsidR="00625D39" w:rsidRPr="009A3EC7">
        <w:rPr>
          <w:rFonts w:ascii="Arial" w:eastAsia="Times New Roman" w:hAnsi="Arial" w:cs="Arial"/>
          <w:sz w:val="24"/>
          <w:szCs w:val="24"/>
          <w:lang w:eastAsia="en-GB"/>
        </w:rPr>
        <w:t>”</w:t>
      </w:r>
      <w:r w:rsidR="00DF5202">
        <w:rPr>
          <w:rFonts w:ascii="Arial" w:eastAsia="Times New Roman" w:hAnsi="Arial" w:cs="Arial"/>
          <w:sz w:val="24"/>
          <w:szCs w:val="24"/>
          <w:lang w:eastAsia="en-GB"/>
        </w:rPr>
        <w:t>.</w:t>
      </w:r>
      <w:r w:rsidR="00006CB3">
        <w:rPr>
          <w:rFonts w:ascii="Arial" w:eastAsia="Times New Roman" w:hAnsi="Arial" w:cs="Arial"/>
          <w:sz w:val="24"/>
          <w:szCs w:val="24"/>
          <w:vertAlign w:val="superscript"/>
          <w:lang w:eastAsia="en-GB"/>
        </w:rPr>
        <w:t>4</w:t>
      </w:r>
      <w:r w:rsidR="009B4105" w:rsidRPr="009A3EC7">
        <w:rPr>
          <w:rFonts w:ascii="Arial" w:eastAsia="Times New Roman" w:hAnsi="Arial" w:cs="Arial"/>
          <w:sz w:val="24"/>
          <w:szCs w:val="24"/>
          <w:lang w:eastAsia="en-GB"/>
        </w:rPr>
        <w:t xml:space="preserve"> </w:t>
      </w:r>
      <w:r w:rsidR="00DF5202">
        <w:rPr>
          <w:rFonts w:ascii="Arial" w:eastAsia="Times New Roman" w:hAnsi="Arial" w:cs="Arial"/>
          <w:sz w:val="24"/>
          <w:szCs w:val="24"/>
          <w:lang w:eastAsia="en-GB"/>
        </w:rPr>
        <w:t xml:space="preserve"> </w:t>
      </w:r>
      <w:r w:rsidR="00440217">
        <w:rPr>
          <w:rFonts w:ascii="Arial" w:eastAsia="Times New Roman" w:hAnsi="Arial" w:cs="Arial"/>
          <w:sz w:val="24"/>
          <w:szCs w:val="24"/>
          <w:lang w:eastAsia="en-GB"/>
        </w:rPr>
        <w:t xml:space="preserve">Engels remains important to the self help movement precisely because of his observations that transfer of </w:t>
      </w:r>
      <w:r w:rsidR="009B4105" w:rsidRPr="009A3EC7">
        <w:rPr>
          <w:rFonts w:ascii="Arial" w:eastAsia="Times New Roman" w:hAnsi="Arial" w:cs="Arial"/>
          <w:sz w:val="24"/>
          <w:szCs w:val="24"/>
          <w:lang w:eastAsia="en-GB"/>
        </w:rPr>
        <w:t xml:space="preserve">ownership to the worker </w:t>
      </w:r>
      <w:r w:rsidR="009B4105" w:rsidRPr="009A3EC7">
        <w:rPr>
          <w:rFonts w:ascii="Arial" w:hAnsi="Arial" w:cs="Arial"/>
          <w:sz w:val="24"/>
          <w:szCs w:val="24"/>
        </w:rPr>
        <w:t xml:space="preserve">would simply pass </w:t>
      </w:r>
      <w:r w:rsidR="00440217">
        <w:rPr>
          <w:rFonts w:ascii="Arial" w:hAnsi="Arial" w:cs="Arial"/>
          <w:sz w:val="24"/>
          <w:szCs w:val="24"/>
        </w:rPr>
        <w:t xml:space="preserve">on </w:t>
      </w:r>
      <w:r w:rsidR="009B4105" w:rsidRPr="009A3EC7">
        <w:rPr>
          <w:rFonts w:ascii="Arial" w:hAnsi="Arial" w:cs="Arial"/>
          <w:sz w:val="24"/>
          <w:szCs w:val="24"/>
        </w:rPr>
        <w:t>the burden of maintenance and replacement</w:t>
      </w:r>
      <w:r w:rsidR="00440217">
        <w:rPr>
          <w:rFonts w:ascii="Arial" w:hAnsi="Arial" w:cs="Arial"/>
          <w:sz w:val="24"/>
          <w:szCs w:val="24"/>
        </w:rPr>
        <w:t xml:space="preserve"> and </w:t>
      </w:r>
      <w:r w:rsidR="009B4105" w:rsidRPr="009A3EC7">
        <w:rPr>
          <w:rFonts w:ascii="Arial" w:hAnsi="Arial" w:cs="Arial"/>
          <w:sz w:val="24"/>
          <w:szCs w:val="24"/>
        </w:rPr>
        <w:t xml:space="preserve">in an industrial and urban context, this </w:t>
      </w:r>
      <w:r w:rsidR="00440217">
        <w:rPr>
          <w:rFonts w:ascii="Arial" w:hAnsi="Arial" w:cs="Arial"/>
          <w:sz w:val="24"/>
          <w:szCs w:val="24"/>
        </w:rPr>
        <w:t xml:space="preserve">is not </w:t>
      </w:r>
      <w:r w:rsidR="009B4105" w:rsidRPr="009A3EC7">
        <w:rPr>
          <w:rFonts w:ascii="Arial" w:hAnsi="Arial" w:cs="Arial"/>
          <w:sz w:val="24"/>
          <w:szCs w:val="24"/>
        </w:rPr>
        <w:t xml:space="preserve">practicable in the way proposed by the Proudhonists, for whom ownership is also associated with other idyllic visions of self-sufficiency and small-scale enterprise.  </w:t>
      </w:r>
      <w:r w:rsidR="00440217">
        <w:rPr>
          <w:rFonts w:ascii="Arial" w:hAnsi="Arial" w:cs="Arial"/>
          <w:sz w:val="24"/>
          <w:szCs w:val="24"/>
        </w:rPr>
        <w:t>Today however, t</w:t>
      </w:r>
      <w:r w:rsidR="009B4105" w:rsidRPr="009A3EC7">
        <w:rPr>
          <w:rFonts w:ascii="Arial" w:hAnsi="Arial" w:cs="Arial"/>
          <w:sz w:val="24"/>
          <w:szCs w:val="24"/>
        </w:rPr>
        <w:t>he ideals that underpin ownership, including stewardship, independence and autonomy, are sometimes elevated to grand political theory of a conservative</w:t>
      </w:r>
      <w:r w:rsidR="00AC1F7F">
        <w:rPr>
          <w:rFonts w:ascii="Arial" w:hAnsi="Arial" w:cs="Arial"/>
          <w:sz w:val="24"/>
          <w:szCs w:val="24"/>
        </w:rPr>
        <w:t xml:space="preserve"> </w:t>
      </w:r>
      <w:r w:rsidR="009B4105" w:rsidRPr="009A3EC7">
        <w:rPr>
          <w:rFonts w:ascii="Arial" w:hAnsi="Arial" w:cs="Arial"/>
          <w:sz w:val="24"/>
          <w:szCs w:val="24"/>
        </w:rPr>
        <w:t>or radical nature.</w:t>
      </w:r>
      <w:r w:rsidR="00006CB3" w:rsidRPr="00006CB3">
        <w:rPr>
          <w:rFonts w:ascii="Arial" w:hAnsi="Arial" w:cs="Arial"/>
          <w:sz w:val="24"/>
          <w:szCs w:val="24"/>
          <w:vertAlign w:val="superscript"/>
        </w:rPr>
        <w:t>5</w:t>
      </w:r>
    </w:p>
    <w:p w14:paraId="4D56A4CB" w14:textId="77777777" w:rsidR="00900682" w:rsidRDefault="00900682" w:rsidP="000A340C">
      <w:pPr>
        <w:autoSpaceDE w:val="0"/>
        <w:autoSpaceDN w:val="0"/>
        <w:adjustRightInd w:val="0"/>
        <w:spacing w:after="0"/>
        <w:rPr>
          <w:rFonts w:ascii="Arial" w:hAnsi="Arial" w:cs="Arial"/>
          <w:sz w:val="24"/>
          <w:szCs w:val="24"/>
        </w:rPr>
      </w:pPr>
    </w:p>
    <w:p w14:paraId="0FFCCF66" w14:textId="0F633913" w:rsidR="00900682" w:rsidRDefault="00900682" w:rsidP="00900682">
      <w:pPr>
        <w:autoSpaceDE w:val="0"/>
        <w:autoSpaceDN w:val="0"/>
        <w:adjustRightInd w:val="0"/>
        <w:spacing w:after="0"/>
        <w:rPr>
          <w:rFonts w:ascii="Arial" w:hAnsi="Arial" w:cs="Arial"/>
          <w:sz w:val="24"/>
          <w:szCs w:val="24"/>
          <w:lang w:val="en-US"/>
        </w:rPr>
      </w:pPr>
      <w:r w:rsidRPr="00900682">
        <w:rPr>
          <w:rFonts w:ascii="Arial" w:hAnsi="Arial" w:cs="Arial"/>
          <w:sz w:val="24"/>
          <w:szCs w:val="24"/>
          <w:lang w:val="en-US"/>
        </w:rPr>
        <w:t>We are reminded of Engels’ work precisely because of the relevance today of housing as verb or noun and these two definitions prompt a call for critical reflection in itself.  Engels, who saw self help housing as petite bourgeois and not fundamentally addressing the problems that confront the working class, may seem outdated in this regard.  Contemporary thinking about common(s) ownership implies “substance, action, plurality and above all, relationality”</w:t>
      </w:r>
      <w:r w:rsidR="00AC1F7F">
        <w:rPr>
          <w:rFonts w:ascii="Arial" w:hAnsi="Arial" w:cs="Arial"/>
          <w:sz w:val="24"/>
          <w:szCs w:val="24"/>
          <w:lang w:val="en-US"/>
        </w:rPr>
        <w:t>.</w:t>
      </w:r>
      <w:r w:rsidR="00006CB3" w:rsidRPr="00006CB3">
        <w:rPr>
          <w:rFonts w:ascii="Arial" w:hAnsi="Arial" w:cs="Arial"/>
          <w:sz w:val="24"/>
          <w:szCs w:val="24"/>
          <w:vertAlign w:val="superscript"/>
          <w:lang w:val="en-US"/>
        </w:rPr>
        <w:t>6</w:t>
      </w:r>
      <w:r w:rsidR="00F36C6C">
        <w:rPr>
          <w:rFonts w:ascii="Arial" w:hAnsi="Arial" w:cs="Arial"/>
          <w:sz w:val="24"/>
          <w:szCs w:val="24"/>
          <w:lang w:val="en-US"/>
        </w:rPr>
        <w:t xml:space="preserve"> </w:t>
      </w:r>
      <w:r w:rsidR="00016DFE">
        <w:rPr>
          <w:rFonts w:ascii="Arial" w:hAnsi="Arial" w:cs="Arial"/>
          <w:sz w:val="24"/>
          <w:szCs w:val="24"/>
          <w:lang w:val="en-US"/>
        </w:rPr>
        <w:t xml:space="preserve"> </w:t>
      </w:r>
      <w:r w:rsidRPr="00900682">
        <w:rPr>
          <w:rFonts w:ascii="Arial" w:hAnsi="Arial" w:cs="Arial"/>
          <w:sz w:val="24"/>
          <w:szCs w:val="24"/>
          <w:lang w:val="en-US"/>
        </w:rPr>
        <w:t>Proudhonist in essence</w:t>
      </w:r>
      <w:r w:rsidR="00A5105D">
        <w:rPr>
          <w:rFonts w:ascii="Arial" w:hAnsi="Arial" w:cs="Arial"/>
          <w:sz w:val="24"/>
          <w:szCs w:val="24"/>
          <w:lang w:val="en-US"/>
        </w:rPr>
        <w:t>, it suggests</w:t>
      </w:r>
      <w:r w:rsidR="006C63E3">
        <w:rPr>
          <w:rFonts w:ascii="Arial" w:hAnsi="Arial" w:cs="Arial"/>
          <w:sz w:val="24"/>
          <w:szCs w:val="24"/>
          <w:lang w:val="en-US"/>
        </w:rPr>
        <w:t xml:space="preserve"> </w:t>
      </w:r>
      <w:r w:rsidRPr="00900682">
        <w:rPr>
          <w:rFonts w:ascii="Arial" w:hAnsi="Arial" w:cs="Arial"/>
          <w:sz w:val="24"/>
          <w:szCs w:val="24"/>
          <w:lang w:val="en-US"/>
        </w:rPr>
        <w:t>housing value rests in the relationship between subjects and objects thereby recognizing housing as an activity and not a product.</w:t>
      </w:r>
      <w:r w:rsidR="00006CB3" w:rsidRPr="00006CB3">
        <w:rPr>
          <w:rFonts w:ascii="Arial" w:hAnsi="Arial" w:cs="Arial"/>
          <w:sz w:val="24"/>
          <w:szCs w:val="24"/>
          <w:vertAlign w:val="superscript"/>
          <w:lang w:val="en-US"/>
        </w:rPr>
        <w:t>7</w:t>
      </w:r>
      <w:r w:rsidRPr="00900682">
        <w:rPr>
          <w:rFonts w:ascii="Arial" w:hAnsi="Arial" w:cs="Arial"/>
          <w:sz w:val="24"/>
          <w:szCs w:val="24"/>
          <w:lang w:val="en-US"/>
        </w:rPr>
        <w:t xml:space="preserve">  However there still </w:t>
      </w:r>
      <w:r w:rsidRPr="00900682">
        <w:rPr>
          <w:rFonts w:ascii="Arial" w:hAnsi="Arial" w:cs="Arial"/>
          <w:sz w:val="24"/>
          <w:szCs w:val="24"/>
          <w:lang w:val="en-US"/>
        </w:rPr>
        <w:lastRenderedPageBreak/>
        <w:t>exists the notion that self help housing is a technical form of social organization, one pursued within the parameters of bourgeois ideology</w:t>
      </w:r>
      <w:r w:rsidR="006C63E3">
        <w:rPr>
          <w:rFonts w:ascii="Arial" w:hAnsi="Arial" w:cs="Arial"/>
          <w:sz w:val="24"/>
          <w:szCs w:val="24"/>
          <w:lang w:val="en-US"/>
        </w:rPr>
        <w:t>.</w:t>
      </w:r>
      <w:r w:rsidR="00006CB3" w:rsidRPr="00006CB3">
        <w:rPr>
          <w:rFonts w:ascii="Arial" w:hAnsi="Arial" w:cs="Arial"/>
          <w:sz w:val="24"/>
          <w:szCs w:val="24"/>
          <w:vertAlign w:val="superscript"/>
          <w:lang w:val="en-US"/>
        </w:rPr>
        <w:t>8</w:t>
      </w:r>
      <w:r w:rsidRPr="00900682">
        <w:rPr>
          <w:rFonts w:ascii="Arial" w:hAnsi="Arial" w:cs="Arial"/>
          <w:sz w:val="24"/>
          <w:szCs w:val="24"/>
          <w:lang w:val="en-US"/>
        </w:rPr>
        <w:t xml:space="preserve"> </w:t>
      </w:r>
      <w:r w:rsidR="001978CD">
        <w:rPr>
          <w:rFonts w:ascii="Arial" w:hAnsi="Arial" w:cs="Arial"/>
          <w:sz w:val="24"/>
          <w:szCs w:val="24"/>
          <w:lang w:val="en-US"/>
        </w:rPr>
        <w:t xml:space="preserve"> </w:t>
      </w:r>
      <w:r w:rsidRPr="00900682">
        <w:rPr>
          <w:rFonts w:ascii="Arial" w:hAnsi="Arial" w:cs="Arial"/>
          <w:sz w:val="24"/>
          <w:szCs w:val="24"/>
          <w:lang w:val="en-US"/>
        </w:rPr>
        <w:t>Thus as verb, housing ideology and struggle echo through cooperative and shared ownership movement  particularly in the discourse of economic recovery post financial crisis.  Our task here is to try and explain housing as a verb, or specifically to understand how the CLT movement can be seen as a basis from which to improve the life of communities and undermine capitalist expansion of housing as a product.</w:t>
      </w:r>
    </w:p>
    <w:p w14:paraId="33D0E169" w14:textId="77777777" w:rsidR="00AA739C" w:rsidRDefault="00AA739C" w:rsidP="00900682">
      <w:pPr>
        <w:autoSpaceDE w:val="0"/>
        <w:autoSpaceDN w:val="0"/>
        <w:adjustRightInd w:val="0"/>
        <w:spacing w:after="0"/>
        <w:rPr>
          <w:rFonts w:ascii="Arial" w:hAnsi="Arial" w:cs="Arial"/>
          <w:sz w:val="24"/>
          <w:szCs w:val="24"/>
          <w:lang w:val="en-US"/>
        </w:rPr>
      </w:pPr>
    </w:p>
    <w:p w14:paraId="33D5C409" w14:textId="612C2B4A" w:rsidR="00AA739C" w:rsidRPr="00AA739C" w:rsidRDefault="00AA739C" w:rsidP="00AA739C">
      <w:pPr>
        <w:autoSpaceDE w:val="0"/>
        <w:autoSpaceDN w:val="0"/>
        <w:adjustRightInd w:val="0"/>
        <w:spacing w:after="0"/>
        <w:rPr>
          <w:rFonts w:ascii="Arial" w:hAnsi="Arial" w:cs="Arial"/>
          <w:sz w:val="24"/>
          <w:szCs w:val="24"/>
        </w:rPr>
      </w:pPr>
      <w:r w:rsidRPr="00AA739C">
        <w:rPr>
          <w:rFonts w:ascii="Arial" w:hAnsi="Arial" w:cs="Arial"/>
          <w:sz w:val="24"/>
          <w:szCs w:val="24"/>
          <w:lang w:val="en-US"/>
        </w:rPr>
        <w:t>To this we can turn to Ward</w:t>
      </w:r>
      <w:r w:rsidR="00437729">
        <w:rPr>
          <w:rFonts w:ascii="Arial" w:hAnsi="Arial" w:cs="Arial"/>
          <w:sz w:val="24"/>
          <w:szCs w:val="24"/>
          <w:lang w:val="en-US"/>
        </w:rPr>
        <w:t xml:space="preserve"> </w:t>
      </w:r>
      <w:r w:rsidRPr="00AA739C">
        <w:rPr>
          <w:rFonts w:ascii="Arial" w:hAnsi="Arial" w:cs="Arial"/>
          <w:sz w:val="24"/>
          <w:szCs w:val="24"/>
          <w:lang w:val="en-US"/>
        </w:rPr>
        <w:t>who recognised how the space for autonomous action and resistance has diminished in North America and Western Europe.</w:t>
      </w:r>
      <w:r w:rsidR="00006CB3" w:rsidRPr="00006CB3">
        <w:rPr>
          <w:rFonts w:ascii="Arial" w:hAnsi="Arial" w:cs="Arial"/>
          <w:sz w:val="24"/>
          <w:szCs w:val="24"/>
          <w:vertAlign w:val="superscript"/>
          <w:lang w:val="en-US"/>
        </w:rPr>
        <w:t>9</w:t>
      </w:r>
      <w:r w:rsidRPr="00AA739C">
        <w:rPr>
          <w:rFonts w:ascii="Arial" w:hAnsi="Arial" w:cs="Arial"/>
          <w:sz w:val="24"/>
          <w:szCs w:val="24"/>
          <w:lang w:val="en-US"/>
        </w:rPr>
        <w:t xml:space="preserve"> Ward’s work, tracing the resistance of cotters and squatters, is largely historic.  He does for example, speak supportively of the interventionist approach of the post war UK government and regarded the twentieth century new town movement (in the UK) as a success as it explicitly provided employment for women, better living conditions for working class families and provision of services, while acknowledging impacts on previous communities in older cities and saw problems of bureaucratic system built housing led by constraints on public finance.  Ward saw the potential in new towns for self-help community based initiatives and as means by which resources could be deployed in an efficient way for working class people</w:t>
      </w:r>
      <w:r w:rsidR="00437729">
        <w:rPr>
          <w:rFonts w:ascii="Arial" w:hAnsi="Arial" w:cs="Arial"/>
          <w:sz w:val="24"/>
          <w:szCs w:val="24"/>
          <w:lang w:val="en-US"/>
        </w:rPr>
        <w:t>.</w:t>
      </w:r>
      <w:r w:rsidR="00006CB3" w:rsidRPr="00803B83">
        <w:rPr>
          <w:rFonts w:ascii="Arial" w:hAnsi="Arial" w:cs="Arial"/>
          <w:sz w:val="24"/>
          <w:szCs w:val="24"/>
          <w:vertAlign w:val="superscript"/>
          <w:lang w:val="en-US"/>
        </w:rPr>
        <w:t>10</w:t>
      </w:r>
      <w:r w:rsidR="00437729">
        <w:rPr>
          <w:rFonts w:ascii="Arial" w:hAnsi="Arial" w:cs="Arial"/>
          <w:sz w:val="24"/>
          <w:szCs w:val="24"/>
          <w:lang w:val="en-US"/>
        </w:rPr>
        <w:t xml:space="preserve"> </w:t>
      </w:r>
      <w:r w:rsidRPr="00AA739C">
        <w:rPr>
          <w:rFonts w:ascii="Arial" w:hAnsi="Arial" w:cs="Arial"/>
          <w:sz w:val="24"/>
          <w:szCs w:val="24"/>
          <w:lang w:val="en-US"/>
        </w:rPr>
        <w:t>Beyond the new town however, Ward is consistent in searching for examples of struggle to wrest control of housing from developers and from urban planners.  He poses here questions about what form of catalyst there is for types of community independence, how assets and liabilities can come under the control of the community in much the way that the CLT movement has sought land and buildings, and how these contrast to the powers of global capital.</w:t>
      </w:r>
    </w:p>
    <w:p w14:paraId="6F644BB7" w14:textId="77777777" w:rsidR="00AA739C" w:rsidRDefault="00AA739C" w:rsidP="00900682">
      <w:pPr>
        <w:autoSpaceDE w:val="0"/>
        <w:autoSpaceDN w:val="0"/>
        <w:adjustRightInd w:val="0"/>
        <w:spacing w:after="0"/>
        <w:rPr>
          <w:rFonts w:ascii="Arial" w:hAnsi="Arial" w:cs="Arial"/>
          <w:sz w:val="24"/>
          <w:szCs w:val="24"/>
          <w:lang w:val="en-US"/>
        </w:rPr>
      </w:pPr>
    </w:p>
    <w:p w14:paraId="2805218A" w14:textId="5FCFDC9F" w:rsidR="00BB1A70" w:rsidRDefault="00BB1A70" w:rsidP="00531D3C">
      <w:pPr>
        <w:autoSpaceDE w:val="0"/>
        <w:autoSpaceDN w:val="0"/>
        <w:adjustRightInd w:val="0"/>
        <w:spacing w:after="0"/>
        <w:rPr>
          <w:rFonts w:ascii="Arial" w:hAnsi="Arial" w:cs="Arial"/>
          <w:sz w:val="24"/>
          <w:szCs w:val="24"/>
          <w:lang w:val="en-US"/>
        </w:rPr>
      </w:pPr>
      <w:r w:rsidRPr="00BB1A70">
        <w:rPr>
          <w:rFonts w:ascii="Arial" w:hAnsi="Arial" w:cs="Arial"/>
          <w:sz w:val="24"/>
          <w:szCs w:val="24"/>
          <w:lang w:val="en-US"/>
        </w:rPr>
        <w:t xml:space="preserve">We remain mindful of Engels and more recently Burgess, although see in Ward a more pragmatic way in which to explore our two case studies, in New York and Boston </w:t>
      </w:r>
      <w:r w:rsidR="00E67878">
        <w:rPr>
          <w:rFonts w:ascii="Arial" w:hAnsi="Arial" w:cs="Arial"/>
          <w:sz w:val="24"/>
          <w:szCs w:val="24"/>
          <w:lang w:val="en-US"/>
        </w:rPr>
        <w:t>to show</w:t>
      </w:r>
      <w:r w:rsidR="00E67878" w:rsidRPr="00BB1A70">
        <w:rPr>
          <w:rFonts w:ascii="Arial" w:hAnsi="Arial" w:cs="Arial"/>
          <w:sz w:val="24"/>
          <w:szCs w:val="24"/>
          <w:lang w:val="en-US"/>
        </w:rPr>
        <w:t xml:space="preserve"> </w:t>
      </w:r>
      <w:r w:rsidRPr="00BB1A70">
        <w:rPr>
          <w:rFonts w:ascii="Arial" w:hAnsi="Arial" w:cs="Arial"/>
          <w:sz w:val="24"/>
          <w:szCs w:val="24"/>
          <w:lang w:val="en-US"/>
        </w:rPr>
        <w:t>how actors become active and act</w:t>
      </w:r>
      <w:r w:rsidR="008E611E">
        <w:rPr>
          <w:rFonts w:ascii="Arial" w:hAnsi="Arial" w:cs="Arial"/>
          <w:sz w:val="24"/>
          <w:szCs w:val="24"/>
          <w:lang w:val="en-US"/>
        </w:rPr>
        <w:t>ivists of some type.  Ward</w:t>
      </w:r>
      <w:r w:rsidR="00463C33">
        <w:rPr>
          <w:rFonts w:ascii="Arial" w:hAnsi="Arial" w:cs="Arial"/>
          <w:sz w:val="24"/>
          <w:szCs w:val="24"/>
          <w:lang w:val="en-US"/>
        </w:rPr>
        <w:t xml:space="preserve"> </w:t>
      </w:r>
      <w:r w:rsidRPr="00BB1A70">
        <w:rPr>
          <w:rFonts w:ascii="Arial" w:hAnsi="Arial" w:cs="Arial"/>
          <w:sz w:val="24"/>
          <w:szCs w:val="24"/>
          <w:lang w:val="en-US"/>
        </w:rPr>
        <w:t xml:space="preserve">identifies the phases that, he argues, are followed in all direct action on housing issues: first there is </w:t>
      </w:r>
      <w:r w:rsidRPr="00BB1A70">
        <w:rPr>
          <w:rFonts w:ascii="Arial" w:hAnsi="Arial" w:cs="Arial"/>
          <w:i/>
          <w:sz w:val="24"/>
          <w:szCs w:val="24"/>
          <w:lang w:val="en-US"/>
        </w:rPr>
        <w:t>initiative</w:t>
      </w:r>
      <w:r w:rsidRPr="00BB1A70">
        <w:rPr>
          <w:rFonts w:ascii="Arial" w:hAnsi="Arial" w:cs="Arial"/>
          <w:sz w:val="24"/>
          <w:szCs w:val="24"/>
          <w:lang w:val="en-US"/>
        </w:rPr>
        <w:t xml:space="preserve">, a term used to describe the spark that starts the action; then there is </w:t>
      </w:r>
      <w:r w:rsidRPr="00BB1A70">
        <w:rPr>
          <w:rFonts w:ascii="Arial" w:hAnsi="Arial" w:cs="Arial"/>
          <w:i/>
          <w:sz w:val="24"/>
          <w:szCs w:val="24"/>
          <w:lang w:val="en-US"/>
        </w:rPr>
        <w:t>consolidation</w:t>
      </w:r>
      <w:r w:rsidRPr="00BB1A70">
        <w:rPr>
          <w:rFonts w:ascii="Arial" w:hAnsi="Arial" w:cs="Arial"/>
          <w:sz w:val="24"/>
          <w:szCs w:val="24"/>
          <w:lang w:val="en-US"/>
        </w:rPr>
        <w:t xml:space="preserve"> indicating that how, when the initiative is undertaken, the action grows to the point of becoming a threat to property rights and then reaches a scale whereby the movement cannot be ignored; what follows next is a period of </w:t>
      </w:r>
      <w:r w:rsidRPr="00BB1A70">
        <w:rPr>
          <w:rFonts w:ascii="Arial" w:hAnsi="Arial" w:cs="Arial"/>
          <w:i/>
          <w:sz w:val="24"/>
          <w:szCs w:val="24"/>
          <w:lang w:val="en-US"/>
        </w:rPr>
        <w:t>success</w:t>
      </w:r>
      <w:r w:rsidRPr="00BB1A70">
        <w:rPr>
          <w:rFonts w:ascii="Arial" w:hAnsi="Arial" w:cs="Arial"/>
          <w:sz w:val="24"/>
          <w:szCs w:val="24"/>
          <w:lang w:val="en-US"/>
        </w:rPr>
        <w:t xml:space="preserve"> when the authorities must concede to the activists and to the broader movement what has been won; and fourthly is </w:t>
      </w:r>
      <w:r w:rsidRPr="00BB1A70">
        <w:rPr>
          <w:rFonts w:ascii="Arial" w:hAnsi="Arial" w:cs="Arial"/>
          <w:i/>
          <w:sz w:val="24"/>
          <w:szCs w:val="24"/>
          <w:lang w:val="en-US"/>
        </w:rPr>
        <w:t>official action</w:t>
      </w:r>
      <w:r w:rsidRPr="00BB1A70">
        <w:rPr>
          <w:rFonts w:ascii="Arial" w:hAnsi="Arial" w:cs="Arial"/>
          <w:sz w:val="24"/>
          <w:szCs w:val="24"/>
          <w:lang w:val="en-US"/>
        </w:rPr>
        <w:t>, an important phase whereby the state acts to resolve any issues and may seek to co-opt the radical action, and so provide some form of legitimacy.</w:t>
      </w:r>
      <w:r w:rsidR="00006CB3" w:rsidRPr="00803B83">
        <w:rPr>
          <w:rFonts w:ascii="Arial" w:hAnsi="Arial" w:cs="Arial"/>
          <w:sz w:val="24"/>
          <w:szCs w:val="24"/>
          <w:vertAlign w:val="superscript"/>
          <w:lang w:val="en-US"/>
        </w:rPr>
        <w:t>11</w:t>
      </w:r>
      <w:r w:rsidR="00A27DB2">
        <w:rPr>
          <w:rFonts w:ascii="Arial" w:hAnsi="Arial" w:cs="Arial"/>
          <w:sz w:val="24"/>
          <w:szCs w:val="24"/>
          <w:lang w:val="en-US"/>
        </w:rPr>
        <w:t xml:space="preserve"> </w:t>
      </w:r>
      <w:r w:rsidRPr="00BB1A70">
        <w:rPr>
          <w:rFonts w:ascii="Arial" w:hAnsi="Arial" w:cs="Arial"/>
          <w:sz w:val="24"/>
          <w:szCs w:val="24"/>
          <w:lang w:val="en-US"/>
        </w:rPr>
        <w:t xml:space="preserve">From a radical perspective, then, he describes a </w:t>
      </w:r>
      <w:r w:rsidR="001A724B">
        <w:rPr>
          <w:rFonts w:ascii="Arial" w:hAnsi="Arial" w:cs="Arial"/>
          <w:sz w:val="24"/>
          <w:szCs w:val="24"/>
          <w:lang w:val="en-US"/>
        </w:rPr>
        <w:t>practice</w:t>
      </w:r>
      <w:r w:rsidR="00F35545" w:rsidRPr="00BB1A70">
        <w:rPr>
          <w:rFonts w:ascii="Arial" w:hAnsi="Arial" w:cs="Arial"/>
          <w:sz w:val="24"/>
          <w:szCs w:val="24"/>
          <w:lang w:val="en-US"/>
        </w:rPr>
        <w:t xml:space="preserve"> </w:t>
      </w:r>
      <w:r w:rsidRPr="00BB1A70">
        <w:rPr>
          <w:rFonts w:ascii="Arial" w:hAnsi="Arial" w:cs="Arial"/>
          <w:sz w:val="24"/>
          <w:szCs w:val="24"/>
          <w:lang w:val="en-US"/>
        </w:rPr>
        <w:t>that leads to adoption and co-option.  We may pick up only part of a story here</w:t>
      </w:r>
      <w:r w:rsidR="002A2AE8">
        <w:rPr>
          <w:rFonts w:ascii="Arial" w:hAnsi="Arial" w:cs="Arial"/>
          <w:sz w:val="24"/>
          <w:szCs w:val="24"/>
          <w:lang w:val="en-US"/>
        </w:rPr>
        <w:t xml:space="preserve"> derived from the activist and the professional</w:t>
      </w:r>
      <w:r w:rsidRPr="00BB1A70">
        <w:rPr>
          <w:rFonts w:ascii="Arial" w:hAnsi="Arial" w:cs="Arial"/>
          <w:sz w:val="24"/>
          <w:szCs w:val="24"/>
          <w:lang w:val="en-US"/>
        </w:rPr>
        <w:t>, but we can see narratives of resistance in what we present.  Two marginalized urban communities who each build a CLT confront the contemporary housing question using direct action.  There is a radical starting point</w:t>
      </w:r>
      <w:r w:rsidR="00371943">
        <w:rPr>
          <w:rFonts w:ascii="Arial" w:hAnsi="Arial" w:cs="Arial"/>
          <w:sz w:val="24"/>
          <w:szCs w:val="24"/>
          <w:lang w:val="en-US"/>
        </w:rPr>
        <w:t>, we see ideology and struggle</w:t>
      </w:r>
      <w:r w:rsidRPr="00BB1A70">
        <w:rPr>
          <w:rFonts w:ascii="Arial" w:hAnsi="Arial" w:cs="Arial"/>
          <w:sz w:val="24"/>
          <w:szCs w:val="24"/>
          <w:lang w:val="en-US"/>
        </w:rPr>
        <w:t xml:space="preserve"> in each</w:t>
      </w:r>
      <w:r w:rsidR="00371943">
        <w:rPr>
          <w:rFonts w:ascii="Arial" w:hAnsi="Arial" w:cs="Arial"/>
          <w:sz w:val="24"/>
          <w:szCs w:val="24"/>
          <w:lang w:val="en-US"/>
        </w:rPr>
        <w:t>,</w:t>
      </w:r>
      <w:r w:rsidRPr="00BB1A70">
        <w:rPr>
          <w:rFonts w:ascii="Arial" w:hAnsi="Arial" w:cs="Arial"/>
          <w:sz w:val="24"/>
          <w:szCs w:val="24"/>
          <w:lang w:val="en-US"/>
        </w:rPr>
        <w:t xml:space="preserve"> set against the particularly harsh dynamics</w:t>
      </w:r>
      <w:r w:rsidR="00371943">
        <w:rPr>
          <w:rFonts w:ascii="Arial" w:hAnsi="Arial" w:cs="Arial"/>
          <w:sz w:val="24"/>
          <w:szCs w:val="24"/>
          <w:lang w:val="en-US"/>
        </w:rPr>
        <w:t xml:space="preserve"> of land use and gentrification</w:t>
      </w:r>
      <w:r w:rsidRPr="00BB1A70">
        <w:rPr>
          <w:rFonts w:ascii="Arial" w:hAnsi="Arial" w:cs="Arial"/>
          <w:sz w:val="24"/>
          <w:szCs w:val="24"/>
          <w:lang w:val="en-US"/>
        </w:rPr>
        <w:t xml:space="preserve"> and as we conclude, we do </w:t>
      </w:r>
      <w:r w:rsidR="00531D3C">
        <w:rPr>
          <w:rFonts w:ascii="Arial" w:hAnsi="Arial" w:cs="Arial"/>
          <w:sz w:val="24"/>
          <w:szCs w:val="24"/>
          <w:lang w:val="en-US"/>
        </w:rPr>
        <w:t xml:space="preserve">not seek to force these categories onto the evidence, but perhaps </w:t>
      </w:r>
      <w:r w:rsidR="00531D3C">
        <w:rPr>
          <w:rFonts w:ascii="Arial" w:hAnsi="Arial" w:cs="Arial"/>
          <w:sz w:val="24"/>
          <w:szCs w:val="24"/>
          <w:lang w:val="en-US"/>
        </w:rPr>
        <w:lastRenderedPageBreak/>
        <w:t>can tentatively identify a move in each CLT t</w:t>
      </w:r>
      <w:r w:rsidRPr="00BB1A70">
        <w:rPr>
          <w:rFonts w:ascii="Arial" w:hAnsi="Arial" w:cs="Arial"/>
          <w:sz w:val="24"/>
          <w:szCs w:val="24"/>
          <w:lang w:val="en-US"/>
        </w:rPr>
        <w:t xml:space="preserve">owards </w:t>
      </w:r>
      <w:r w:rsidR="00531D3C">
        <w:rPr>
          <w:rFonts w:ascii="Arial" w:hAnsi="Arial" w:cs="Arial"/>
          <w:sz w:val="24"/>
          <w:szCs w:val="24"/>
          <w:lang w:val="en-US"/>
        </w:rPr>
        <w:t>re</w:t>
      </w:r>
      <w:r w:rsidRPr="00BB1A70">
        <w:rPr>
          <w:rFonts w:ascii="Arial" w:hAnsi="Arial" w:cs="Arial"/>
          <w:sz w:val="24"/>
          <w:szCs w:val="24"/>
          <w:lang w:val="en-US"/>
        </w:rPr>
        <w:t xml:space="preserve">forms </w:t>
      </w:r>
      <w:r w:rsidR="00531D3C">
        <w:rPr>
          <w:rFonts w:ascii="Arial" w:hAnsi="Arial" w:cs="Arial"/>
          <w:sz w:val="24"/>
          <w:szCs w:val="24"/>
          <w:lang w:val="en-US"/>
        </w:rPr>
        <w:t>in</w:t>
      </w:r>
      <w:r w:rsidR="00531D3C" w:rsidRPr="00BB1A70">
        <w:rPr>
          <w:rFonts w:ascii="Arial" w:hAnsi="Arial" w:cs="Arial"/>
          <w:sz w:val="24"/>
          <w:szCs w:val="24"/>
          <w:lang w:val="en-US"/>
        </w:rPr>
        <w:t xml:space="preserve"> </w:t>
      </w:r>
      <w:r w:rsidR="00531D3C">
        <w:rPr>
          <w:rFonts w:ascii="Arial" w:hAnsi="Arial" w:cs="Arial"/>
          <w:sz w:val="24"/>
          <w:szCs w:val="24"/>
          <w:lang w:val="en-US"/>
        </w:rPr>
        <w:t>their respective development</w:t>
      </w:r>
      <w:r w:rsidRPr="00BB1A70">
        <w:rPr>
          <w:rFonts w:ascii="Arial" w:hAnsi="Arial" w:cs="Arial"/>
          <w:sz w:val="24"/>
          <w:szCs w:val="24"/>
          <w:lang w:val="en-US"/>
        </w:rPr>
        <w:t>.</w:t>
      </w:r>
    </w:p>
    <w:p w14:paraId="2C77EC63" w14:textId="77777777" w:rsidR="00202374" w:rsidRPr="009A3EC7" w:rsidRDefault="00202374" w:rsidP="00FE239F">
      <w:pPr>
        <w:autoSpaceDE w:val="0"/>
        <w:autoSpaceDN w:val="0"/>
        <w:adjustRightInd w:val="0"/>
        <w:spacing w:after="0"/>
        <w:rPr>
          <w:rFonts w:ascii="Arial" w:hAnsi="Arial" w:cs="Arial"/>
          <w:sz w:val="24"/>
          <w:szCs w:val="24"/>
        </w:rPr>
      </w:pPr>
    </w:p>
    <w:p w14:paraId="2490DFD1" w14:textId="77777777" w:rsidR="00545A3A" w:rsidRPr="009A3EC7" w:rsidRDefault="00546FDD" w:rsidP="00DC2BBC">
      <w:pPr>
        <w:autoSpaceDE w:val="0"/>
        <w:autoSpaceDN w:val="0"/>
        <w:adjustRightInd w:val="0"/>
        <w:spacing w:after="0"/>
        <w:outlineLvl w:val="0"/>
        <w:rPr>
          <w:rFonts w:ascii="Arial" w:hAnsi="Arial" w:cs="Arial"/>
          <w:b/>
          <w:sz w:val="24"/>
          <w:szCs w:val="24"/>
        </w:rPr>
      </w:pPr>
      <w:r w:rsidRPr="009A3EC7">
        <w:rPr>
          <w:rFonts w:ascii="Arial" w:hAnsi="Arial" w:cs="Arial"/>
          <w:b/>
          <w:sz w:val="24"/>
          <w:szCs w:val="24"/>
        </w:rPr>
        <w:t xml:space="preserve">3. </w:t>
      </w:r>
      <w:r w:rsidR="00545A3A" w:rsidRPr="009A3EC7">
        <w:rPr>
          <w:rFonts w:ascii="Arial" w:hAnsi="Arial" w:cs="Arial"/>
          <w:b/>
          <w:sz w:val="24"/>
          <w:szCs w:val="24"/>
        </w:rPr>
        <w:t>Narratives of Resistance</w:t>
      </w:r>
    </w:p>
    <w:p w14:paraId="24F12DD6" w14:textId="3C126C0C" w:rsidR="009A5B42" w:rsidRDefault="00545A3A" w:rsidP="00A76795">
      <w:pPr>
        <w:spacing w:after="0"/>
        <w:rPr>
          <w:rFonts w:ascii="Arial" w:hAnsi="Arial" w:cs="Arial"/>
          <w:sz w:val="24"/>
          <w:szCs w:val="24"/>
        </w:rPr>
      </w:pPr>
      <w:r w:rsidRPr="009A3EC7">
        <w:rPr>
          <w:rFonts w:ascii="Arial" w:hAnsi="Arial" w:cs="Arial"/>
          <w:sz w:val="24"/>
          <w:szCs w:val="24"/>
        </w:rPr>
        <w:t xml:space="preserve">Community Land Trusts (CLTs) have appeared as a means to achieve affordable housing and sustainable neighbourhoods.  Their emergence has come from a radical starting point, a history of struggle that enable their advocates to take a stand as an alternative to the profit-driven approach of urban developers.  Community organization </w:t>
      </w:r>
      <w:r w:rsidR="00A36B4D">
        <w:rPr>
          <w:rFonts w:ascii="Arial" w:hAnsi="Arial" w:cs="Arial"/>
          <w:sz w:val="24"/>
          <w:szCs w:val="24"/>
        </w:rPr>
        <w:t xml:space="preserve">as protagonist </w:t>
      </w:r>
      <w:r w:rsidRPr="009A3EC7">
        <w:rPr>
          <w:rFonts w:ascii="Arial" w:hAnsi="Arial" w:cs="Arial"/>
          <w:sz w:val="24"/>
          <w:szCs w:val="24"/>
        </w:rPr>
        <w:t xml:space="preserve">against private capital and the state </w:t>
      </w:r>
      <w:r w:rsidR="00A36B4D">
        <w:rPr>
          <w:rFonts w:ascii="Arial" w:hAnsi="Arial" w:cs="Arial"/>
          <w:sz w:val="24"/>
          <w:szCs w:val="24"/>
        </w:rPr>
        <w:t>who combine as antagonist</w:t>
      </w:r>
      <w:r w:rsidR="009A5B42">
        <w:rPr>
          <w:rFonts w:ascii="Arial" w:hAnsi="Arial" w:cs="Arial"/>
          <w:sz w:val="24"/>
          <w:szCs w:val="24"/>
        </w:rPr>
        <w:t>,</w:t>
      </w:r>
      <w:r w:rsidR="00A36B4D">
        <w:rPr>
          <w:rFonts w:ascii="Arial" w:hAnsi="Arial" w:cs="Arial"/>
          <w:sz w:val="24"/>
          <w:szCs w:val="24"/>
        </w:rPr>
        <w:t xml:space="preserve"> are features in the struggle to acquire land.  Yet the CLT </w:t>
      </w:r>
      <w:r w:rsidRPr="009A3EC7">
        <w:rPr>
          <w:rFonts w:ascii="Arial" w:hAnsi="Arial" w:cs="Arial"/>
          <w:sz w:val="24"/>
          <w:szCs w:val="24"/>
        </w:rPr>
        <w:t xml:space="preserve">can also appear to be petite bourgeois with home ownership often central to their development and in the UK, linked to access </w:t>
      </w:r>
      <w:r w:rsidR="002D5ACA" w:rsidRPr="009A3EC7">
        <w:rPr>
          <w:rFonts w:ascii="Arial" w:hAnsi="Arial" w:cs="Arial"/>
          <w:sz w:val="24"/>
          <w:szCs w:val="24"/>
        </w:rPr>
        <w:t xml:space="preserve">for </w:t>
      </w:r>
      <w:r w:rsidRPr="009A3EC7">
        <w:rPr>
          <w:rFonts w:ascii="Arial" w:hAnsi="Arial" w:cs="Arial"/>
          <w:sz w:val="24"/>
          <w:szCs w:val="24"/>
        </w:rPr>
        <w:t xml:space="preserve">owner occupation in a number of rural </w:t>
      </w:r>
      <w:r w:rsidR="00A36B4D">
        <w:rPr>
          <w:rFonts w:ascii="Arial" w:hAnsi="Arial" w:cs="Arial"/>
          <w:sz w:val="24"/>
          <w:szCs w:val="24"/>
        </w:rPr>
        <w:t xml:space="preserve">and some urban </w:t>
      </w:r>
      <w:r w:rsidRPr="009A3EC7">
        <w:rPr>
          <w:rFonts w:ascii="Arial" w:hAnsi="Arial" w:cs="Arial"/>
          <w:sz w:val="24"/>
          <w:szCs w:val="24"/>
        </w:rPr>
        <w:t xml:space="preserve">communities.  They appear to be paradoxical with an adherence to self-help, social ownership and individual home ownership in much the way advocated by Proudhon and his </w:t>
      </w:r>
      <w:r w:rsidR="00C34FC8">
        <w:rPr>
          <w:rFonts w:ascii="Arial" w:hAnsi="Arial" w:cs="Arial"/>
          <w:sz w:val="24"/>
          <w:szCs w:val="24"/>
        </w:rPr>
        <w:t xml:space="preserve">contemporary </w:t>
      </w:r>
      <w:r w:rsidRPr="009A3EC7">
        <w:rPr>
          <w:rFonts w:ascii="Arial" w:hAnsi="Arial" w:cs="Arial"/>
          <w:sz w:val="24"/>
          <w:szCs w:val="24"/>
        </w:rPr>
        <w:t>allies</w:t>
      </w:r>
      <w:r w:rsidRPr="009A3EC7">
        <w:rPr>
          <w:rFonts w:ascii="Arial" w:hAnsi="Arial" w:cs="Arial"/>
          <w:sz w:val="24"/>
          <w:szCs w:val="24"/>
          <w:lang w:val="en-US"/>
        </w:rPr>
        <w:t>.</w:t>
      </w:r>
      <w:r w:rsidR="00006CB3" w:rsidRPr="00803B83">
        <w:rPr>
          <w:rFonts w:ascii="Arial" w:hAnsi="Arial" w:cs="Arial"/>
          <w:sz w:val="24"/>
          <w:szCs w:val="24"/>
          <w:vertAlign w:val="superscript"/>
          <w:lang w:val="en-US"/>
        </w:rPr>
        <w:t>12</w:t>
      </w:r>
      <w:r w:rsidRPr="009A3EC7">
        <w:rPr>
          <w:rFonts w:ascii="Arial" w:hAnsi="Arial" w:cs="Arial"/>
          <w:sz w:val="24"/>
          <w:szCs w:val="24"/>
          <w:lang w:val="en-US"/>
        </w:rPr>
        <w:t xml:space="preserve"> Our cases </w:t>
      </w:r>
      <w:r w:rsidR="00A16030">
        <w:rPr>
          <w:rFonts w:ascii="Arial" w:hAnsi="Arial" w:cs="Arial"/>
          <w:sz w:val="24"/>
          <w:szCs w:val="24"/>
          <w:lang w:val="en-US"/>
        </w:rPr>
        <w:t>are focused on</w:t>
      </w:r>
      <w:r w:rsidR="009A5B42">
        <w:rPr>
          <w:rFonts w:ascii="Arial" w:hAnsi="Arial" w:cs="Arial"/>
          <w:sz w:val="24"/>
          <w:szCs w:val="24"/>
          <w:lang w:val="en-US"/>
        </w:rPr>
        <w:t xml:space="preserve"> </w:t>
      </w:r>
      <w:r w:rsidR="00A76795">
        <w:rPr>
          <w:rFonts w:ascii="Arial" w:hAnsi="Arial" w:cs="Arial"/>
          <w:sz w:val="24"/>
          <w:szCs w:val="24"/>
          <w:lang w:val="en-US"/>
        </w:rPr>
        <w:t xml:space="preserve">a community </w:t>
      </w:r>
      <w:r w:rsidR="00A76795" w:rsidRPr="009A3EC7">
        <w:rPr>
          <w:rFonts w:ascii="Arial" w:hAnsi="Arial" w:cs="Arial"/>
          <w:sz w:val="24"/>
          <w:szCs w:val="24"/>
        </w:rPr>
        <w:t>in the Roxbury area of Boston, specifically in the Dudley Street Triangle</w:t>
      </w:r>
      <w:r w:rsidR="00A76795">
        <w:rPr>
          <w:rFonts w:ascii="Arial" w:hAnsi="Arial" w:cs="Arial"/>
          <w:sz w:val="24"/>
          <w:szCs w:val="24"/>
        </w:rPr>
        <w:t xml:space="preserve">, and on </w:t>
      </w:r>
      <w:r w:rsidRPr="009A3EC7">
        <w:rPr>
          <w:rFonts w:ascii="Arial" w:hAnsi="Arial" w:cs="Arial"/>
          <w:sz w:val="24"/>
          <w:szCs w:val="24"/>
        </w:rPr>
        <w:t xml:space="preserve">Cooper Square located in the Lower East Side of Manhattan.  </w:t>
      </w:r>
      <w:r w:rsidR="009A5B42">
        <w:rPr>
          <w:rFonts w:ascii="Arial" w:hAnsi="Arial" w:cs="Arial"/>
          <w:sz w:val="24"/>
          <w:szCs w:val="24"/>
        </w:rPr>
        <w:t>W</w:t>
      </w:r>
      <w:r w:rsidR="009A5B42" w:rsidRPr="009A3EC7">
        <w:rPr>
          <w:rFonts w:ascii="Arial" w:hAnsi="Arial" w:cs="Arial"/>
          <w:sz w:val="24"/>
          <w:szCs w:val="24"/>
        </w:rPr>
        <w:t xml:space="preserve">e draw from </w:t>
      </w:r>
      <w:r w:rsidR="009A5B42">
        <w:rPr>
          <w:rFonts w:ascii="Arial" w:hAnsi="Arial" w:cs="Arial"/>
          <w:sz w:val="24"/>
          <w:szCs w:val="24"/>
        </w:rPr>
        <w:t xml:space="preserve">two </w:t>
      </w:r>
      <w:r w:rsidR="009A5B42" w:rsidRPr="009A3EC7">
        <w:rPr>
          <w:rFonts w:ascii="Arial" w:hAnsi="Arial" w:cs="Arial"/>
          <w:sz w:val="24"/>
          <w:szCs w:val="24"/>
        </w:rPr>
        <w:t>in-depth interviews</w:t>
      </w:r>
      <w:r w:rsidR="009A5B42">
        <w:rPr>
          <w:rFonts w:ascii="Arial" w:hAnsi="Arial" w:cs="Arial"/>
          <w:sz w:val="24"/>
          <w:szCs w:val="24"/>
        </w:rPr>
        <w:t>, one</w:t>
      </w:r>
      <w:r w:rsidR="009A5B42" w:rsidRPr="009A3EC7">
        <w:rPr>
          <w:rFonts w:ascii="Arial" w:hAnsi="Arial" w:cs="Arial"/>
          <w:sz w:val="24"/>
          <w:szCs w:val="24"/>
        </w:rPr>
        <w:t xml:space="preserve"> with local activist and </w:t>
      </w:r>
      <w:r w:rsidR="009A5B42">
        <w:rPr>
          <w:rFonts w:ascii="Arial" w:hAnsi="Arial" w:cs="Arial"/>
          <w:sz w:val="24"/>
          <w:szCs w:val="24"/>
        </w:rPr>
        <w:t xml:space="preserve">another with a local </w:t>
      </w:r>
      <w:r w:rsidR="009A5B42" w:rsidRPr="009A3EC7">
        <w:rPr>
          <w:rFonts w:ascii="Arial" w:hAnsi="Arial" w:cs="Arial"/>
          <w:sz w:val="24"/>
          <w:szCs w:val="24"/>
        </w:rPr>
        <w:t>professional,</w:t>
      </w:r>
      <w:r w:rsidR="009A5B42">
        <w:rPr>
          <w:rFonts w:ascii="Arial" w:hAnsi="Arial" w:cs="Arial"/>
          <w:sz w:val="24"/>
          <w:szCs w:val="24"/>
        </w:rPr>
        <w:t xml:space="preserve"> </w:t>
      </w:r>
      <w:r w:rsidR="009A5B42" w:rsidRPr="009A3EC7">
        <w:rPr>
          <w:rFonts w:ascii="Arial" w:hAnsi="Arial" w:cs="Arial"/>
          <w:sz w:val="24"/>
          <w:szCs w:val="24"/>
        </w:rPr>
        <w:t>to examine narratives of urban resistance.  We pro</w:t>
      </w:r>
      <w:r w:rsidR="00006CB3">
        <w:rPr>
          <w:rFonts w:ascii="Arial" w:hAnsi="Arial" w:cs="Arial"/>
          <w:sz w:val="24"/>
          <w:szCs w:val="24"/>
        </w:rPr>
        <w:t xml:space="preserve">vide a brief description of </w:t>
      </w:r>
      <w:r w:rsidR="009A5B42" w:rsidRPr="009A3EC7">
        <w:rPr>
          <w:rFonts w:ascii="Arial" w:hAnsi="Arial" w:cs="Arial"/>
          <w:sz w:val="24"/>
          <w:szCs w:val="24"/>
        </w:rPr>
        <w:t xml:space="preserve">each neighbourhood and then we use the four phases implied by Ward of initiative, consolidation, success and official action to explore narratives of resistance as each CLT </w:t>
      </w:r>
      <w:r w:rsidR="009A5B42">
        <w:rPr>
          <w:rFonts w:ascii="Arial" w:hAnsi="Arial" w:cs="Arial"/>
          <w:sz w:val="24"/>
          <w:szCs w:val="24"/>
        </w:rPr>
        <w:t xml:space="preserve">has </w:t>
      </w:r>
      <w:r w:rsidR="009A5B42" w:rsidRPr="009A3EC7">
        <w:rPr>
          <w:rFonts w:ascii="Arial" w:hAnsi="Arial" w:cs="Arial"/>
          <w:sz w:val="24"/>
          <w:szCs w:val="24"/>
        </w:rPr>
        <w:t>bec</w:t>
      </w:r>
      <w:r w:rsidR="009A5B42">
        <w:rPr>
          <w:rFonts w:ascii="Arial" w:hAnsi="Arial" w:cs="Arial"/>
          <w:sz w:val="24"/>
          <w:szCs w:val="24"/>
        </w:rPr>
        <w:t>o</w:t>
      </w:r>
      <w:r w:rsidR="009A5B42" w:rsidRPr="009A3EC7">
        <w:rPr>
          <w:rFonts w:ascii="Arial" w:hAnsi="Arial" w:cs="Arial"/>
          <w:sz w:val="24"/>
          <w:szCs w:val="24"/>
        </w:rPr>
        <w:t>me embedded</w:t>
      </w:r>
      <w:r w:rsidR="009A5B42">
        <w:rPr>
          <w:rFonts w:ascii="Arial" w:hAnsi="Arial" w:cs="Arial"/>
          <w:sz w:val="24"/>
          <w:szCs w:val="24"/>
        </w:rPr>
        <w:t xml:space="preserve"> within their specific place</w:t>
      </w:r>
      <w:r w:rsidR="009A5B42" w:rsidRPr="009A3EC7">
        <w:rPr>
          <w:rFonts w:ascii="Arial" w:hAnsi="Arial" w:cs="Arial"/>
          <w:sz w:val="24"/>
          <w:szCs w:val="24"/>
        </w:rPr>
        <w:t>.</w:t>
      </w:r>
    </w:p>
    <w:p w14:paraId="10D22B38" w14:textId="77777777" w:rsidR="00FB0F78" w:rsidRPr="009A3EC7" w:rsidRDefault="00FB0F78" w:rsidP="00545A3A">
      <w:pPr>
        <w:spacing w:after="0"/>
        <w:rPr>
          <w:rFonts w:ascii="Arial" w:hAnsi="Arial" w:cs="Arial"/>
          <w:sz w:val="24"/>
          <w:szCs w:val="24"/>
        </w:rPr>
      </w:pPr>
    </w:p>
    <w:p w14:paraId="69D0BD7C" w14:textId="32919FFA" w:rsidR="00421B3C" w:rsidRPr="009A3EC7" w:rsidRDefault="00421B3C" w:rsidP="00DC2BBC">
      <w:pPr>
        <w:spacing w:after="0"/>
        <w:outlineLvl w:val="0"/>
        <w:rPr>
          <w:rFonts w:ascii="Arial" w:hAnsi="Arial" w:cs="Arial"/>
          <w:sz w:val="24"/>
          <w:szCs w:val="24"/>
          <w:u w:val="single"/>
        </w:rPr>
      </w:pPr>
      <w:r w:rsidRPr="009A3EC7">
        <w:rPr>
          <w:rFonts w:ascii="Arial" w:hAnsi="Arial" w:cs="Arial"/>
          <w:sz w:val="24"/>
          <w:szCs w:val="24"/>
          <w:u w:val="single"/>
        </w:rPr>
        <w:t xml:space="preserve">DSNI, </w:t>
      </w:r>
      <w:r w:rsidR="00473153">
        <w:rPr>
          <w:rFonts w:ascii="Arial" w:hAnsi="Arial" w:cs="Arial"/>
          <w:sz w:val="24"/>
          <w:szCs w:val="24"/>
          <w:u w:val="single"/>
        </w:rPr>
        <w:t xml:space="preserve">Dudley Street, </w:t>
      </w:r>
      <w:r w:rsidRPr="009A3EC7">
        <w:rPr>
          <w:rFonts w:ascii="Arial" w:hAnsi="Arial" w:cs="Arial"/>
          <w:sz w:val="24"/>
          <w:szCs w:val="24"/>
          <w:u w:val="single"/>
        </w:rPr>
        <w:t>Boston MA</w:t>
      </w:r>
    </w:p>
    <w:p w14:paraId="7E4955EB" w14:textId="0BA81B71" w:rsidR="00FC3684" w:rsidRDefault="00421B3C" w:rsidP="0044049F">
      <w:pPr>
        <w:spacing w:after="0"/>
        <w:rPr>
          <w:rFonts w:ascii="Arial" w:hAnsi="Arial" w:cs="Arial"/>
          <w:sz w:val="24"/>
          <w:szCs w:val="24"/>
        </w:rPr>
      </w:pPr>
      <w:r w:rsidRPr="009A3EC7">
        <w:rPr>
          <w:rFonts w:ascii="Arial" w:hAnsi="Arial" w:cs="Arial"/>
          <w:sz w:val="24"/>
          <w:szCs w:val="24"/>
        </w:rPr>
        <w:t xml:space="preserve">The Dudley Street neighbourhood is located less than two miles from downtown Boston. It </w:t>
      </w:r>
      <w:r w:rsidRPr="009A3EC7">
        <w:rPr>
          <w:rFonts w:ascii="Arial" w:hAnsi="Arial" w:cs="Arial"/>
          <w:sz w:val="24"/>
          <w:szCs w:val="24"/>
          <w:lang w:bidi="he-IL"/>
        </w:rPr>
        <w:t xml:space="preserve">has a multi-cultural population of approximately 23,000, of which </w:t>
      </w:r>
      <w:r w:rsidRPr="009A3EC7">
        <w:rPr>
          <w:rFonts w:ascii="Arial" w:hAnsi="Arial" w:cs="Arial"/>
          <w:sz w:val="24"/>
          <w:szCs w:val="24"/>
        </w:rPr>
        <w:t>38% are African-American, 29% Latino, 25% Cape Verdean and 7% White.</w:t>
      </w:r>
      <w:r w:rsidR="00006CB3" w:rsidRPr="00803B83">
        <w:rPr>
          <w:rFonts w:ascii="Arial" w:hAnsi="Arial" w:cs="Arial"/>
          <w:sz w:val="24"/>
          <w:szCs w:val="24"/>
          <w:vertAlign w:val="superscript"/>
        </w:rPr>
        <w:t>13</w:t>
      </w:r>
      <w:r w:rsidRPr="009A3EC7">
        <w:rPr>
          <w:rFonts w:ascii="Arial" w:hAnsi="Arial" w:cs="Arial"/>
          <w:sz w:val="24"/>
          <w:szCs w:val="24"/>
        </w:rPr>
        <w:t xml:space="preserve"> Its history is one familiar to similar communities across the US in the first </w:t>
      </w:r>
      <w:r w:rsidR="005E2F9B">
        <w:rPr>
          <w:rFonts w:ascii="Arial" w:hAnsi="Arial" w:cs="Arial"/>
          <w:sz w:val="24"/>
          <w:szCs w:val="24"/>
        </w:rPr>
        <w:t>half</w:t>
      </w:r>
      <w:r w:rsidR="005E2F9B" w:rsidRPr="009A3EC7">
        <w:rPr>
          <w:rFonts w:ascii="Arial" w:hAnsi="Arial" w:cs="Arial"/>
          <w:sz w:val="24"/>
          <w:szCs w:val="24"/>
        </w:rPr>
        <w:t xml:space="preserve"> </w:t>
      </w:r>
      <w:r w:rsidRPr="009A3EC7">
        <w:rPr>
          <w:rFonts w:ascii="Arial" w:hAnsi="Arial" w:cs="Arial"/>
          <w:sz w:val="24"/>
          <w:szCs w:val="24"/>
        </w:rPr>
        <w:t xml:space="preserve">of the twentieth century, as segregated suburbanization became an official Federal policy in the 1930s.  In 1968, a National Commission on Urban Problems </w:t>
      </w:r>
      <w:r w:rsidR="00DA76F8" w:rsidRPr="009A3EC7">
        <w:rPr>
          <w:rFonts w:ascii="Arial" w:hAnsi="Arial" w:cs="Arial"/>
          <w:sz w:val="24"/>
          <w:szCs w:val="24"/>
        </w:rPr>
        <w:t>“</w:t>
      </w:r>
      <w:r w:rsidRPr="009A3EC7">
        <w:rPr>
          <w:rFonts w:ascii="Arial" w:hAnsi="Arial" w:cs="Arial"/>
          <w:sz w:val="24"/>
          <w:szCs w:val="24"/>
        </w:rPr>
        <w:t>deplored the tacit agreement among all groups - lending institutions, fire insurance companies, and the FHA – to redline inner city neighbourhoods denying them credit and insurance</w:t>
      </w:r>
      <w:r w:rsidR="00DA76F8" w:rsidRPr="009A3EC7">
        <w:rPr>
          <w:rFonts w:ascii="Arial" w:hAnsi="Arial" w:cs="Arial"/>
          <w:sz w:val="24"/>
          <w:szCs w:val="24"/>
        </w:rPr>
        <w:t>”</w:t>
      </w:r>
      <w:r w:rsidR="0052325F">
        <w:rPr>
          <w:rFonts w:ascii="Arial" w:hAnsi="Arial" w:cs="Arial"/>
          <w:sz w:val="24"/>
          <w:szCs w:val="24"/>
        </w:rPr>
        <w:t>.</w:t>
      </w:r>
      <w:r w:rsidR="00006CB3" w:rsidRPr="00803B83">
        <w:rPr>
          <w:rFonts w:ascii="Arial" w:hAnsi="Arial" w:cs="Arial"/>
          <w:sz w:val="24"/>
          <w:szCs w:val="24"/>
          <w:vertAlign w:val="superscript"/>
        </w:rPr>
        <w:t>14</w:t>
      </w:r>
      <w:r w:rsidR="00803B83">
        <w:rPr>
          <w:rFonts w:ascii="Arial" w:hAnsi="Arial" w:cs="Arial"/>
          <w:sz w:val="24"/>
          <w:szCs w:val="24"/>
        </w:rPr>
        <w:t xml:space="preserve"> </w:t>
      </w:r>
      <w:r w:rsidRPr="009A3EC7">
        <w:rPr>
          <w:rFonts w:ascii="Arial" w:hAnsi="Arial" w:cs="Arial"/>
          <w:sz w:val="24"/>
          <w:szCs w:val="24"/>
        </w:rPr>
        <w:t>Anyone who could afford to left the area and, through the 1960s and 1970s, Latinos and Cape Verdean immigrants began to arrive.</w:t>
      </w:r>
      <w:r w:rsidR="00DD529C">
        <w:rPr>
          <w:rFonts w:ascii="Arial" w:hAnsi="Arial" w:cs="Arial"/>
          <w:sz w:val="24"/>
          <w:szCs w:val="24"/>
        </w:rPr>
        <w:t xml:space="preserve"> </w:t>
      </w:r>
      <w:r w:rsidRPr="009A3EC7">
        <w:rPr>
          <w:rFonts w:ascii="Arial" w:hAnsi="Arial" w:cs="Arial"/>
          <w:sz w:val="24"/>
          <w:szCs w:val="24"/>
        </w:rPr>
        <w:t xml:space="preserve"> The loss of industry also had a devastating effect on the wider Roxbury neighbourhood</w:t>
      </w:r>
      <w:r w:rsidR="00175AA1" w:rsidRPr="009A3EC7">
        <w:rPr>
          <w:rFonts w:ascii="Arial" w:hAnsi="Arial" w:cs="Arial"/>
          <w:sz w:val="24"/>
          <w:szCs w:val="24"/>
        </w:rPr>
        <w:t>,</w:t>
      </w:r>
      <w:r w:rsidRPr="009A3EC7">
        <w:rPr>
          <w:rFonts w:ascii="Arial" w:hAnsi="Arial" w:cs="Arial"/>
          <w:sz w:val="24"/>
          <w:szCs w:val="24"/>
        </w:rPr>
        <w:t xml:space="preserve"> which included Dudley Street.  Income levels in the area were well below median income</w:t>
      </w:r>
      <w:r w:rsidR="00FC3684">
        <w:rPr>
          <w:rFonts w:ascii="Arial" w:hAnsi="Arial" w:cs="Arial"/>
          <w:sz w:val="24"/>
          <w:szCs w:val="24"/>
        </w:rPr>
        <w:t xml:space="preserve"> and by </w:t>
      </w:r>
      <w:r w:rsidRPr="009A3EC7">
        <w:rPr>
          <w:rFonts w:ascii="Arial" w:hAnsi="Arial" w:cs="Arial"/>
          <w:sz w:val="24"/>
          <w:szCs w:val="24"/>
        </w:rPr>
        <w:t>1989, only 38% of families earned the federally defined self-sufficiency income of $37,591.</w:t>
      </w:r>
      <w:r w:rsidR="00006CB3" w:rsidRPr="00803B83">
        <w:rPr>
          <w:rFonts w:ascii="Arial" w:hAnsi="Arial" w:cs="Arial"/>
          <w:sz w:val="24"/>
          <w:szCs w:val="24"/>
          <w:vertAlign w:val="superscript"/>
        </w:rPr>
        <w:t>15</w:t>
      </w:r>
      <w:r w:rsidRPr="009A3EC7">
        <w:rPr>
          <w:rFonts w:ascii="Arial" w:hAnsi="Arial" w:cs="Arial"/>
          <w:sz w:val="24"/>
          <w:szCs w:val="24"/>
        </w:rPr>
        <w:t xml:space="preserve"> </w:t>
      </w:r>
      <w:r w:rsidR="00FC3684">
        <w:rPr>
          <w:rFonts w:ascii="Arial" w:hAnsi="Arial" w:cs="Arial"/>
          <w:sz w:val="24"/>
          <w:szCs w:val="24"/>
        </w:rPr>
        <w:t>At the end of the twentieth century owner occupancy was low at 27% and while the unemployment rate stood at 14% it was generally regarded that many more were economically inactive but not showing on official figures.  Thus the community expe</w:t>
      </w:r>
      <w:r w:rsidR="00006CB3">
        <w:rPr>
          <w:rFonts w:ascii="Arial" w:hAnsi="Arial" w:cs="Arial"/>
          <w:sz w:val="24"/>
          <w:szCs w:val="24"/>
        </w:rPr>
        <w:t>rienced the dual affect of deind</w:t>
      </w:r>
      <w:r w:rsidR="00FC3684">
        <w:rPr>
          <w:rFonts w:ascii="Arial" w:hAnsi="Arial" w:cs="Arial"/>
          <w:sz w:val="24"/>
          <w:szCs w:val="24"/>
        </w:rPr>
        <w:t>ustrialization and public sector disinvestment to produce low income levels and lack of opportunity.</w:t>
      </w:r>
    </w:p>
    <w:p w14:paraId="5D5C6F36" w14:textId="77777777" w:rsidR="002A1662" w:rsidRDefault="002A1662" w:rsidP="0044049F">
      <w:pPr>
        <w:spacing w:after="0"/>
        <w:rPr>
          <w:rFonts w:ascii="Arial" w:hAnsi="Arial" w:cs="Arial"/>
          <w:sz w:val="24"/>
          <w:szCs w:val="24"/>
        </w:rPr>
      </w:pPr>
    </w:p>
    <w:p w14:paraId="33105080" w14:textId="116D0C93" w:rsidR="00421B3C" w:rsidRDefault="00421B3C" w:rsidP="0044049F">
      <w:pPr>
        <w:spacing w:after="0"/>
        <w:rPr>
          <w:rFonts w:ascii="Arial" w:hAnsi="Arial" w:cs="Arial"/>
          <w:sz w:val="24"/>
          <w:szCs w:val="24"/>
        </w:rPr>
      </w:pPr>
      <w:r w:rsidRPr="009A3EC7">
        <w:rPr>
          <w:rFonts w:ascii="Arial" w:hAnsi="Arial" w:cs="Arial"/>
          <w:sz w:val="24"/>
          <w:szCs w:val="24"/>
        </w:rPr>
        <w:t>This decade saw the neighbourhood reach boiling point.  Burglaries were common, with some homes being broken into continuously.</w:t>
      </w:r>
      <w:r w:rsidR="00AA2171">
        <w:rPr>
          <w:rFonts w:ascii="Arial" w:hAnsi="Arial" w:cs="Arial"/>
          <w:sz w:val="24"/>
          <w:szCs w:val="24"/>
        </w:rPr>
        <w:t xml:space="preserve"> </w:t>
      </w:r>
      <w:r w:rsidRPr="009A3EC7">
        <w:rPr>
          <w:rFonts w:ascii="Arial" w:hAnsi="Arial" w:cs="Arial"/>
          <w:sz w:val="24"/>
          <w:szCs w:val="24"/>
        </w:rPr>
        <w:t xml:space="preserve"> Residents spoke of landlords </w:t>
      </w:r>
      <w:r w:rsidRPr="009A3EC7">
        <w:rPr>
          <w:rFonts w:ascii="Arial" w:hAnsi="Arial" w:cs="Arial"/>
          <w:sz w:val="24"/>
          <w:szCs w:val="24"/>
        </w:rPr>
        <w:lastRenderedPageBreak/>
        <w:t xml:space="preserve">committing atrocities, </w:t>
      </w:r>
      <w:r w:rsidR="00AA2171">
        <w:rPr>
          <w:rFonts w:ascii="Arial" w:hAnsi="Arial" w:cs="Arial"/>
          <w:sz w:val="24"/>
          <w:szCs w:val="24"/>
        </w:rPr>
        <w:t xml:space="preserve">particularly the gruesome act of </w:t>
      </w:r>
      <w:r w:rsidRPr="009A3EC7">
        <w:rPr>
          <w:rFonts w:ascii="Arial" w:hAnsi="Arial" w:cs="Arial"/>
          <w:sz w:val="24"/>
          <w:szCs w:val="24"/>
        </w:rPr>
        <w:t>setting houses on fire</w:t>
      </w:r>
      <w:r w:rsidR="00AA2171">
        <w:rPr>
          <w:rFonts w:ascii="Arial" w:hAnsi="Arial" w:cs="Arial"/>
          <w:sz w:val="24"/>
          <w:szCs w:val="24"/>
        </w:rPr>
        <w:t>, in some cases</w:t>
      </w:r>
      <w:r w:rsidRPr="009A3EC7">
        <w:rPr>
          <w:rFonts w:ascii="Arial" w:hAnsi="Arial" w:cs="Arial"/>
          <w:sz w:val="24"/>
          <w:szCs w:val="24"/>
        </w:rPr>
        <w:t xml:space="preserve"> while the tenants were still inside</w:t>
      </w:r>
      <w:r w:rsidR="00AA2171">
        <w:rPr>
          <w:rFonts w:ascii="Arial" w:hAnsi="Arial" w:cs="Arial"/>
          <w:sz w:val="24"/>
          <w:szCs w:val="24"/>
        </w:rPr>
        <w:t xml:space="preserve"> to claim insurance money</w:t>
      </w:r>
      <w:r w:rsidRPr="009A3EC7">
        <w:rPr>
          <w:rFonts w:ascii="Arial" w:hAnsi="Arial" w:cs="Arial"/>
          <w:sz w:val="24"/>
          <w:szCs w:val="24"/>
        </w:rPr>
        <w:t xml:space="preserve">. The neighbourhood became the dumping ground of the city, including reports of toxic waste: </w:t>
      </w:r>
      <w:r w:rsidR="00DA76F8" w:rsidRPr="009A3EC7">
        <w:rPr>
          <w:rFonts w:ascii="Arial" w:hAnsi="Arial" w:cs="Arial"/>
          <w:sz w:val="24"/>
          <w:szCs w:val="24"/>
        </w:rPr>
        <w:t>“</w:t>
      </w:r>
      <w:r w:rsidRPr="009A3EC7">
        <w:rPr>
          <w:rFonts w:ascii="Arial" w:hAnsi="Arial" w:cs="Arial"/>
          <w:sz w:val="24"/>
          <w:szCs w:val="24"/>
        </w:rPr>
        <w:t>The violators came and went without fear of the law, blighting the neighbourhood with toxic chemicals, auto carcasses, old refrigerators, rotten meat, and other refuse. Adding insult to injury, Dudley became an illegal dumping ground for debris from housing and other construction around Boston</w:t>
      </w:r>
      <w:r w:rsidR="00DA76F8" w:rsidRPr="009A3EC7">
        <w:rPr>
          <w:rFonts w:ascii="Arial" w:hAnsi="Arial" w:cs="Arial"/>
          <w:sz w:val="24"/>
          <w:szCs w:val="24"/>
        </w:rPr>
        <w:t>”</w:t>
      </w:r>
      <w:r w:rsidRPr="009A3EC7">
        <w:rPr>
          <w:rFonts w:ascii="Arial" w:hAnsi="Arial" w:cs="Arial"/>
          <w:sz w:val="24"/>
          <w:szCs w:val="24"/>
        </w:rPr>
        <w:t>.</w:t>
      </w:r>
      <w:r w:rsidR="00151955" w:rsidRPr="0026376D">
        <w:rPr>
          <w:rFonts w:ascii="Arial" w:hAnsi="Arial" w:cs="Arial"/>
          <w:sz w:val="24"/>
          <w:szCs w:val="24"/>
          <w:vertAlign w:val="superscript"/>
        </w:rPr>
        <w:t>16</w:t>
      </w:r>
    </w:p>
    <w:p w14:paraId="33C653A1" w14:textId="77777777" w:rsidR="00440719" w:rsidRPr="009A3EC7" w:rsidRDefault="00440719" w:rsidP="0044049F">
      <w:pPr>
        <w:spacing w:after="0"/>
        <w:rPr>
          <w:rFonts w:ascii="Arial" w:hAnsi="Arial" w:cs="Arial"/>
          <w:sz w:val="24"/>
          <w:szCs w:val="24"/>
        </w:rPr>
      </w:pPr>
    </w:p>
    <w:p w14:paraId="09DCD281" w14:textId="423C5EA8" w:rsidR="002332F5" w:rsidRPr="009A3EC7" w:rsidRDefault="002332F5" w:rsidP="002332F5">
      <w:pPr>
        <w:autoSpaceDE w:val="0"/>
        <w:autoSpaceDN w:val="0"/>
        <w:adjustRightInd w:val="0"/>
        <w:spacing w:after="0"/>
        <w:outlineLvl w:val="0"/>
        <w:rPr>
          <w:rFonts w:ascii="Arial" w:hAnsi="Arial" w:cs="Arial"/>
          <w:sz w:val="24"/>
          <w:szCs w:val="24"/>
          <w:u w:val="single"/>
        </w:rPr>
      </w:pPr>
      <w:r w:rsidRPr="009A3EC7">
        <w:rPr>
          <w:rFonts w:ascii="Arial" w:hAnsi="Arial" w:cs="Arial"/>
          <w:sz w:val="24"/>
          <w:szCs w:val="24"/>
          <w:u w:val="single"/>
        </w:rPr>
        <w:t xml:space="preserve">Cooper Square, </w:t>
      </w:r>
      <w:r w:rsidR="00473153">
        <w:rPr>
          <w:rFonts w:ascii="Arial" w:hAnsi="Arial" w:cs="Arial"/>
          <w:sz w:val="24"/>
          <w:szCs w:val="24"/>
          <w:u w:val="single"/>
        </w:rPr>
        <w:t xml:space="preserve">Lower East Side Manhattan, </w:t>
      </w:r>
      <w:r w:rsidRPr="009A3EC7">
        <w:rPr>
          <w:rFonts w:ascii="Arial" w:hAnsi="Arial" w:cs="Arial"/>
          <w:sz w:val="24"/>
          <w:szCs w:val="24"/>
          <w:u w:val="single"/>
        </w:rPr>
        <w:t xml:space="preserve">New York </w:t>
      </w:r>
      <w:r w:rsidR="00473153">
        <w:rPr>
          <w:rFonts w:ascii="Arial" w:hAnsi="Arial" w:cs="Arial"/>
          <w:sz w:val="24"/>
          <w:szCs w:val="24"/>
          <w:u w:val="single"/>
        </w:rPr>
        <w:t>City</w:t>
      </w:r>
    </w:p>
    <w:p w14:paraId="77845F86" w14:textId="40C98250" w:rsidR="002332F5" w:rsidRPr="009A3EC7" w:rsidRDefault="00DA76F8" w:rsidP="002332F5">
      <w:pPr>
        <w:autoSpaceDE w:val="0"/>
        <w:autoSpaceDN w:val="0"/>
        <w:adjustRightInd w:val="0"/>
        <w:spacing w:after="0"/>
        <w:rPr>
          <w:rFonts w:ascii="Arial" w:hAnsi="Arial" w:cs="Arial"/>
          <w:sz w:val="24"/>
          <w:szCs w:val="24"/>
        </w:rPr>
      </w:pPr>
      <w:r w:rsidRPr="009A3EC7">
        <w:rPr>
          <w:rFonts w:ascii="Arial" w:hAnsi="Arial" w:cs="Arial"/>
          <w:sz w:val="24"/>
          <w:szCs w:val="24"/>
        </w:rPr>
        <w:t xml:space="preserve">It is the </w:t>
      </w:r>
      <w:r w:rsidR="002332F5" w:rsidRPr="009A3EC7">
        <w:rPr>
          <w:rFonts w:ascii="Arial" w:hAnsi="Arial" w:cs="Arial"/>
          <w:sz w:val="24"/>
          <w:szCs w:val="24"/>
        </w:rPr>
        <w:t xml:space="preserve">geography of Cooper Square </w:t>
      </w:r>
      <w:r w:rsidRPr="009A3EC7">
        <w:rPr>
          <w:rFonts w:ascii="Arial" w:hAnsi="Arial" w:cs="Arial"/>
          <w:sz w:val="24"/>
          <w:szCs w:val="24"/>
        </w:rPr>
        <w:t xml:space="preserve">that </w:t>
      </w:r>
      <w:r w:rsidR="002332F5" w:rsidRPr="009A3EC7">
        <w:rPr>
          <w:rFonts w:ascii="Arial" w:hAnsi="Arial" w:cs="Arial"/>
          <w:sz w:val="24"/>
          <w:szCs w:val="24"/>
        </w:rPr>
        <w:t xml:space="preserve">provides </w:t>
      </w:r>
      <w:r w:rsidRPr="009A3EC7">
        <w:rPr>
          <w:rFonts w:ascii="Arial" w:hAnsi="Arial" w:cs="Arial"/>
          <w:sz w:val="24"/>
          <w:szCs w:val="24"/>
        </w:rPr>
        <w:t xml:space="preserve">an </w:t>
      </w:r>
      <w:r w:rsidR="002332F5" w:rsidRPr="009A3EC7">
        <w:rPr>
          <w:rFonts w:ascii="Arial" w:hAnsi="Arial" w:cs="Arial"/>
          <w:sz w:val="24"/>
          <w:szCs w:val="24"/>
        </w:rPr>
        <w:t>important context to the development of the CLT.  In this ‘real est</w:t>
      </w:r>
      <w:r w:rsidR="00D27FD8" w:rsidRPr="009A3EC7">
        <w:rPr>
          <w:rFonts w:ascii="Arial" w:hAnsi="Arial" w:cs="Arial"/>
          <w:sz w:val="24"/>
          <w:szCs w:val="24"/>
        </w:rPr>
        <w:t xml:space="preserve">ate capital of the world’ </w:t>
      </w:r>
      <w:r w:rsidR="002332F5" w:rsidRPr="009A3EC7">
        <w:rPr>
          <w:rFonts w:ascii="Arial" w:hAnsi="Arial" w:cs="Arial"/>
          <w:sz w:val="24"/>
          <w:szCs w:val="24"/>
        </w:rPr>
        <w:t xml:space="preserve">the </w:t>
      </w:r>
      <w:r w:rsidR="002332F5" w:rsidRPr="009A3EC7">
        <w:rPr>
          <w:rFonts w:ascii="Arial" w:hAnsi="Arial" w:cs="Arial"/>
          <w:sz w:val="24"/>
          <w:szCs w:val="24"/>
          <w:lang w:val="en-US"/>
        </w:rPr>
        <w:t>Lower East Side is sandwiched between Wall Street and midtown Manhattan, thereby overflowing with so-called development potential.  On an early research visit we were informed that Cooper Square is “highly convenient for rich people but inconveniently occupied by poor people”.</w:t>
      </w:r>
      <w:r w:rsidR="00151955" w:rsidRPr="0026376D">
        <w:rPr>
          <w:rFonts w:ascii="Arial" w:hAnsi="Arial" w:cs="Arial"/>
          <w:sz w:val="24"/>
          <w:szCs w:val="24"/>
          <w:vertAlign w:val="superscript"/>
          <w:lang w:val="en-US"/>
        </w:rPr>
        <w:t>17</w:t>
      </w:r>
      <w:r w:rsidR="0026376D">
        <w:rPr>
          <w:rFonts w:ascii="Arial" w:hAnsi="Arial" w:cs="Arial"/>
          <w:sz w:val="24"/>
          <w:szCs w:val="24"/>
          <w:lang w:val="en-US"/>
        </w:rPr>
        <w:t xml:space="preserve"> </w:t>
      </w:r>
      <w:r w:rsidR="002332F5" w:rsidRPr="009A3EC7">
        <w:rPr>
          <w:rFonts w:ascii="Arial" w:hAnsi="Arial" w:cs="Arial"/>
          <w:sz w:val="24"/>
          <w:szCs w:val="24"/>
          <w:lang w:val="en-US"/>
        </w:rPr>
        <w:t xml:space="preserve">This area has an industrial history, one associated with </w:t>
      </w:r>
      <w:r w:rsidR="002332F5" w:rsidRPr="009A3EC7">
        <w:rPr>
          <w:rFonts w:ascii="Arial" w:hAnsi="Arial" w:cs="Arial"/>
          <w:sz w:val="24"/>
          <w:szCs w:val="24"/>
        </w:rPr>
        <w:t xml:space="preserve">working class activism (the headquarters of the IWW sit adjacent to the Cooper Square Committee offices for example) in a city known for its community resistance to matters associated with housing.  </w:t>
      </w:r>
    </w:p>
    <w:p w14:paraId="3E235CA9" w14:textId="77777777" w:rsidR="002A1662" w:rsidRDefault="002A1662" w:rsidP="00557CBC">
      <w:pPr>
        <w:autoSpaceDE w:val="0"/>
        <w:autoSpaceDN w:val="0"/>
        <w:adjustRightInd w:val="0"/>
        <w:spacing w:after="0"/>
        <w:rPr>
          <w:rFonts w:ascii="Arial" w:hAnsi="Arial" w:cs="Arial"/>
          <w:sz w:val="24"/>
          <w:szCs w:val="24"/>
        </w:rPr>
      </w:pPr>
    </w:p>
    <w:p w14:paraId="215E8CAB" w14:textId="760AB00A" w:rsidR="00557CBC" w:rsidRPr="009A3EC7" w:rsidRDefault="005F1AD8" w:rsidP="00557CBC">
      <w:pPr>
        <w:autoSpaceDE w:val="0"/>
        <w:autoSpaceDN w:val="0"/>
        <w:adjustRightInd w:val="0"/>
        <w:spacing w:after="0"/>
        <w:rPr>
          <w:rFonts w:ascii="Arial" w:hAnsi="Arial" w:cs="Arial"/>
          <w:sz w:val="24"/>
          <w:szCs w:val="24"/>
          <w:lang w:val="en-US"/>
        </w:rPr>
      </w:pPr>
      <w:r w:rsidRPr="009A3EC7">
        <w:rPr>
          <w:rFonts w:ascii="Arial" w:hAnsi="Arial" w:cs="Arial"/>
          <w:sz w:val="24"/>
          <w:szCs w:val="24"/>
        </w:rPr>
        <w:t xml:space="preserve">One of the organisers explained that even with a long tale of immigrant workers arriving into the neighbourhood, it has never fitted the sociological model of a ‘melting pot’ and </w:t>
      </w:r>
      <w:r w:rsidR="00557CBC" w:rsidRPr="009A3EC7">
        <w:rPr>
          <w:rFonts w:ascii="Arial" w:hAnsi="Arial" w:cs="Arial"/>
          <w:sz w:val="24"/>
          <w:szCs w:val="24"/>
        </w:rPr>
        <w:t>is a place where communities</w:t>
      </w:r>
      <w:r w:rsidR="00CE7192">
        <w:rPr>
          <w:rFonts w:ascii="Arial" w:hAnsi="Arial" w:cs="Arial"/>
          <w:sz w:val="24"/>
          <w:szCs w:val="24"/>
        </w:rPr>
        <w:t>,</w:t>
      </w:r>
      <w:r w:rsidR="00557CBC" w:rsidRPr="009A3EC7">
        <w:rPr>
          <w:rFonts w:ascii="Arial" w:hAnsi="Arial" w:cs="Arial"/>
          <w:sz w:val="24"/>
          <w:szCs w:val="24"/>
        </w:rPr>
        <w:t xml:space="preserve"> and people in those communities</w:t>
      </w:r>
      <w:r w:rsidR="00CE7192">
        <w:rPr>
          <w:rFonts w:ascii="Arial" w:hAnsi="Arial" w:cs="Arial"/>
          <w:sz w:val="24"/>
          <w:szCs w:val="24"/>
        </w:rPr>
        <w:t>,</w:t>
      </w:r>
      <w:r w:rsidR="00557CBC" w:rsidRPr="009A3EC7">
        <w:rPr>
          <w:rFonts w:ascii="Arial" w:hAnsi="Arial" w:cs="Arial"/>
          <w:sz w:val="24"/>
          <w:szCs w:val="24"/>
        </w:rPr>
        <w:t xml:space="preserve"> pursue their religion and politics as they remain relevant to their culture.  The Cooper Square Committee was formed in 1959 beginning the moder</w:t>
      </w:r>
      <w:r w:rsidR="00B9757D" w:rsidRPr="009A3EC7">
        <w:rPr>
          <w:rFonts w:ascii="Arial" w:hAnsi="Arial" w:cs="Arial"/>
          <w:sz w:val="24"/>
          <w:szCs w:val="24"/>
        </w:rPr>
        <w:t>n</w:t>
      </w:r>
      <w:r w:rsidR="00557CBC" w:rsidRPr="009A3EC7">
        <w:rPr>
          <w:rFonts w:ascii="Arial" w:hAnsi="Arial" w:cs="Arial"/>
          <w:sz w:val="24"/>
          <w:szCs w:val="24"/>
        </w:rPr>
        <w:t xml:space="preserve"> narrative of resistance to the plans then advocated by </w:t>
      </w:r>
      <w:r w:rsidR="00D27FD8" w:rsidRPr="009A3EC7">
        <w:rPr>
          <w:rFonts w:ascii="Arial" w:hAnsi="Arial" w:cs="Arial"/>
          <w:sz w:val="24"/>
          <w:szCs w:val="24"/>
        </w:rPr>
        <w:t xml:space="preserve">urban </w:t>
      </w:r>
      <w:r w:rsidR="00557CBC" w:rsidRPr="009A3EC7">
        <w:rPr>
          <w:rFonts w:ascii="Arial" w:hAnsi="Arial" w:cs="Arial"/>
          <w:sz w:val="24"/>
          <w:szCs w:val="24"/>
        </w:rPr>
        <w:t xml:space="preserve">planner, Robert Moses.  Moses </w:t>
      </w:r>
      <w:r w:rsidR="00B9757D" w:rsidRPr="009A3EC7">
        <w:rPr>
          <w:rFonts w:ascii="Arial" w:hAnsi="Arial" w:cs="Arial"/>
          <w:sz w:val="24"/>
          <w:szCs w:val="24"/>
        </w:rPr>
        <w:t xml:space="preserve">had </w:t>
      </w:r>
      <w:r w:rsidR="00557CBC" w:rsidRPr="009A3EC7">
        <w:rPr>
          <w:rFonts w:ascii="Arial" w:hAnsi="Arial" w:cs="Arial"/>
          <w:sz w:val="24"/>
          <w:szCs w:val="24"/>
        </w:rPr>
        <w:t xml:space="preserve">proposed to bulldoze an eleven-block area of the Lower East Side displacing 2400 mainly low-income tenants.  The land would then be passed on to (ironically) </w:t>
      </w:r>
      <w:r w:rsidR="00B9757D" w:rsidRPr="009A3EC7">
        <w:rPr>
          <w:rFonts w:ascii="Arial" w:hAnsi="Arial" w:cs="Arial"/>
          <w:sz w:val="24"/>
          <w:szCs w:val="24"/>
        </w:rPr>
        <w:t xml:space="preserve">a </w:t>
      </w:r>
      <w:r w:rsidR="00557CBC" w:rsidRPr="009A3EC7">
        <w:rPr>
          <w:rFonts w:ascii="Arial" w:hAnsi="Arial" w:cs="Arial"/>
          <w:sz w:val="24"/>
          <w:szCs w:val="24"/>
        </w:rPr>
        <w:t>union-backed developer to build almost 3000 uni</w:t>
      </w:r>
      <w:r w:rsidR="00CE1C21" w:rsidRPr="009A3EC7">
        <w:rPr>
          <w:rFonts w:ascii="Arial" w:hAnsi="Arial" w:cs="Arial"/>
          <w:sz w:val="24"/>
          <w:szCs w:val="24"/>
        </w:rPr>
        <w:t>ts of middle-income housing</w:t>
      </w:r>
      <w:r w:rsidR="00557CBC" w:rsidRPr="009A3EC7">
        <w:rPr>
          <w:rFonts w:ascii="Arial" w:hAnsi="Arial" w:cs="Arial"/>
          <w:sz w:val="24"/>
          <w:szCs w:val="24"/>
        </w:rPr>
        <w:t>.</w:t>
      </w:r>
      <w:r w:rsidR="00151955" w:rsidRPr="00154B6E">
        <w:rPr>
          <w:rFonts w:ascii="Arial" w:hAnsi="Arial" w:cs="Arial"/>
          <w:sz w:val="24"/>
          <w:szCs w:val="24"/>
          <w:vertAlign w:val="superscript"/>
        </w:rPr>
        <w:t>18</w:t>
      </w:r>
      <w:r w:rsidR="00557CBC" w:rsidRPr="009A3EC7">
        <w:rPr>
          <w:rFonts w:ascii="Arial" w:hAnsi="Arial" w:cs="Arial"/>
          <w:sz w:val="24"/>
          <w:szCs w:val="24"/>
        </w:rPr>
        <w:t xml:space="preserve"> It was </w:t>
      </w:r>
      <w:r w:rsidR="00B9757D" w:rsidRPr="009A3EC7">
        <w:rPr>
          <w:rFonts w:ascii="Arial" w:hAnsi="Arial" w:cs="Arial"/>
          <w:sz w:val="24"/>
          <w:szCs w:val="24"/>
        </w:rPr>
        <w:t xml:space="preserve">only some years later, after </w:t>
      </w:r>
      <w:r w:rsidR="00557CBC" w:rsidRPr="009A3EC7">
        <w:rPr>
          <w:rFonts w:ascii="Arial" w:hAnsi="Arial" w:cs="Arial"/>
          <w:sz w:val="24"/>
          <w:szCs w:val="24"/>
        </w:rPr>
        <w:t xml:space="preserve">the election of </w:t>
      </w:r>
      <w:r w:rsidR="00557CBC" w:rsidRPr="009A3EC7">
        <w:rPr>
          <w:rFonts w:ascii="Arial" w:hAnsi="Arial" w:cs="Arial"/>
          <w:sz w:val="24"/>
          <w:szCs w:val="24"/>
          <w:lang w:val="en-US"/>
        </w:rPr>
        <w:t>a sympathetic Mayor, David Dinkins who as the city’s first African-American mayor was keen to raise the political argument for community control over vacant land</w:t>
      </w:r>
      <w:r w:rsidR="00CE7192">
        <w:rPr>
          <w:rFonts w:ascii="Arial" w:hAnsi="Arial" w:cs="Arial"/>
          <w:sz w:val="24"/>
          <w:szCs w:val="24"/>
          <w:lang w:val="en-US"/>
        </w:rPr>
        <w:t>,</w:t>
      </w:r>
      <w:r w:rsidR="00557CBC" w:rsidRPr="009A3EC7">
        <w:rPr>
          <w:rFonts w:ascii="Arial" w:hAnsi="Arial" w:cs="Arial"/>
          <w:sz w:val="24"/>
          <w:szCs w:val="24"/>
          <w:lang w:val="en-US"/>
        </w:rPr>
        <w:t xml:space="preserve"> that a catalyst for the formation of Cooper Square CLT</w:t>
      </w:r>
      <w:r w:rsidR="00B9757D" w:rsidRPr="009A3EC7">
        <w:rPr>
          <w:rFonts w:ascii="Arial" w:hAnsi="Arial" w:cs="Arial"/>
          <w:sz w:val="24"/>
          <w:szCs w:val="24"/>
          <w:lang w:val="en-US"/>
        </w:rPr>
        <w:t xml:space="preserve"> was provided</w:t>
      </w:r>
      <w:r w:rsidR="00557CBC" w:rsidRPr="009A3EC7">
        <w:rPr>
          <w:rFonts w:ascii="Arial" w:hAnsi="Arial" w:cs="Arial"/>
          <w:sz w:val="24"/>
          <w:szCs w:val="24"/>
          <w:lang w:val="en-US"/>
        </w:rPr>
        <w:t>.</w:t>
      </w:r>
    </w:p>
    <w:p w14:paraId="43472FD2" w14:textId="77777777" w:rsidR="00421B3C" w:rsidRDefault="00421B3C" w:rsidP="0044049F">
      <w:pPr>
        <w:autoSpaceDE w:val="0"/>
        <w:autoSpaceDN w:val="0"/>
        <w:adjustRightInd w:val="0"/>
        <w:spacing w:after="0"/>
        <w:rPr>
          <w:rFonts w:ascii="Arial" w:hAnsi="Arial" w:cs="Arial"/>
          <w:sz w:val="24"/>
          <w:szCs w:val="24"/>
        </w:rPr>
      </w:pPr>
    </w:p>
    <w:p w14:paraId="4FA934B6" w14:textId="77777777" w:rsidR="00CE7192" w:rsidRPr="009A3EC7" w:rsidRDefault="00CE7192" w:rsidP="0044049F">
      <w:pPr>
        <w:autoSpaceDE w:val="0"/>
        <w:autoSpaceDN w:val="0"/>
        <w:adjustRightInd w:val="0"/>
        <w:spacing w:after="0"/>
        <w:rPr>
          <w:rFonts w:ascii="Arial" w:hAnsi="Arial" w:cs="Arial"/>
          <w:sz w:val="24"/>
          <w:szCs w:val="24"/>
        </w:rPr>
      </w:pPr>
    </w:p>
    <w:p w14:paraId="637BBB26" w14:textId="77777777" w:rsidR="00625D39" w:rsidRPr="009A3EC7" w:rsidRDefault="00625D39">
      <w:pPr>
        <w:rPr>
          <w:rFonts w:ascii="Arial" w:hAnsi="Arial" w:cs="Arial"/>
          <w:sz w:val="24"/>
          <w:szCs w:val="24"/>
        </w:rPr>
      </w:pPr>
      <w:r w:rsidRPr="009A3EC7">
        <w:rPr>
          <w:rFonts w:ascii="Arial" w:hAnsi="Arial" w:cs="Arial"/>
          <w:sz w:val="24"/>
          <w:szCs w:val="24"/>
        </w:rPr>
        <w:br w:type="page"/>
      </w:r>
    </w:p>
    <w:p w14:paraId="01D71EAE" w14:textId="2832486C" w:rsidR="00356206" w:rsidRPr="009A3EC7" w:rsidRDefault="00356206" w:rsidP="00F41403">
      <w:pPr>
        <w:jc w:val="center"/>
        <w:rPr>
          <w:rFonts w:ascii="Arial" w:hAnsi="Arial" w:cs="Arial"/>
          <w:sz w:val="24"/>
          <w:szCs w:val="24"/>
        </w:rPr>
      </w:pPr>
      <w:r w:rsidRPr="009A3EC7">
        <w:rPr>
          <w:rFonts w:ascii="Arial" w:hAnsi="Arial" w:cs="Arial"/>
          <w:sz w:val="24"/>
          <w:szCs w:val="24"/>
        </w:rPr>
        <w:lastRenderedPageBreak/>
        <w:t>Figure</w:t>
      </w:r>
      <w:r w:rsidR="002A1662">
        <w:rPr>
          <w:rFonts w:ascii="Arial" w:hAnsi="Arial" w:cs="Arial"/>
          <w:sz w:val="24"/>
          <w:szCs w:val="24"/>
        </w:rPr>
        <w:t xml:space="preserve"> 1</w:t>
      </w:r>
      <w:r w:rsidRPr="009A3EC7">
        <w:rPr>
          <w:rFonts w:ascii="Arial" w:hAnsi="Arial" w:cs="Arial"/>
          <w:sz w:val="24"/>
          <w:szCs w:val="24"/>
        </w:rPr>
        <w:t xml:space="preserve"> </w:t>
      </w:r>
      <w:r w:rsidR="005C0AFC" w:rsidRPr="009A3EC7">
        <w:rPr>
          <w:rFonts w:ascii="Arial" w:hAnsi="Arial" w:cs="Arial"/>
          <w:sz w:val="24"/>
          <w:szCs w:val="24"/>
        </w:rPr>
        <w:t>Cooper Square and the ‘</w:t>
      </w:r>
      <w:r w:rsidRPr="009A3EC7">
        <w:rPr>
          <w:rFonts w:ascii="Arial" w:hAnsi="Arial" w:cs="Arial"/>
          <w:sz w:val="24"/>
          <w:szCs w:val="24"/>
        </w:rPr>
        <w:t xml:space="preserve">Real </w:t>
      </w:r>
      <w:r w:rsidR="005C0AFC" w:rsidRPr="009A3EC7">
        <w:rPr>
          <w:rFonts w:ascii="Arial" w:hAnsi="Arial" w:cs="Arial"/>
          <w:sz w:val="24"/>
          <w:szCs w:val="24"/>
        </w:rPr>
        <w:t>E</w:t>
      </w:r>
      <w:r w:rsidRPr="009A3EC7">
        <w:rPr>
          <w:rFonts w:ascii="Arial" w:hAnsi="Arial" w:cs="Arial"/>
          <w:sz w:val="24"/>
          <w:szCs w:val="24"/>
        </w:rPr>
        <w:t xml:space="preserve">state </w:t>
      </w:r>
      <w:r w:rsidR="00D27FD8" w:rsidRPr="009A3EC7">
        <w:rPr>
          <w:rFonts w:ascii="Arial" w:hAnsi="Arial" w:cs="Arial"/>
          <w:sz w:val="24"/>
          <w:szCs w:val="24"/>
        </w:rPr>
        <w:t>Capita</w:t>
      </w:r>
      <w:r w:rsidRPr="009A3EC7">
        <w:rPr>
          <w:rFonts w:ascii="Arial" w:hAnsi="Arial" w:cs="Arial"/>
          <w:sz w:val="24"/>
          <w:szCs w:val="24"/>
        </w:rPr>
        <w:t xml:space="preserve">l of the </w:t>
      </w:r>
      <w:r w:rsidR="005C0AFC" w:rsidRPr="009A3EC7">
        <w:rPr>
          <w:rFonts w:ascii="Arial" w:hAnsi="Arial" w:cs="Arial"/>
          <w:sz w:val="24"/>
          <w:szCs w:val="24"/>
        </w:rPr>
        <w:t>W</w:t>
      </w:r>
      <w:r w:rsidRPr="009A3EC7">
        <w:rPr>
          <w:rFonts w:ascii="Arial" w:hAnsi="Arial" w:cs="Arial"/>
          <w:sz w:val="24"/>
          <w:szCs w:val="24"/>
        </w:rPr>
        <w:t>orld</w:t>
      </w:r>
      <w:r w:rsidR="005C0AFC" w:rsidRPr="009A3EC7">
        <w:rPr>
          <w:rFonts w:ascii="Arial" w:hAnsi="Arial" w:cs="Arial"/>
          <w:sz w:val="24"/>
          <w:szCs w:val="24"/>
        </w:rPr>
        <w:t>’</w:t>
      </w:r>
    </w:p>
    <w:p w14:paraId="34C0A233" w14:textId="77777777" w:rsidR="00356206" w:rsidRPr="009A3EC7" w:rsidRDefault="00356206" w:rsidP="00F41403">
      <w:pPr>
        <w:autoSpaceDE w:val="0"/>
        <w:autoSpaceDN w:val="0"/>
        <w:adjustRightInd w:val="0"/>
        <w:spacing w:after="0"/>
        <w:jc w:val="center"/>
        <w:rPr>
          <w:rFonts w:ascii="Arial" w:hAnsi="Arial" w:cs="Arial"/>
          <w:sz w:val="24"/>
          <w:szCs w:val="24"/>
        </w:rPr>
      </w:pPr>
      <w:r w:rsidRPr="009A3EC7">
        <w:rPr>
          <w:rFonts w:ascii="Arial" w:hAnsi="Arial" w:cs="Arial"/>
          <w:noProof/>
          <w:sz w:val="24"/>
          <w:szCs w:val="24"/>
          <w:lang w:eastAsia="en-GB"/>
        </w:rPr>
        <w:drawing>
          <wp:inline distT="0" distB="0" distL="0" distR="0" wp14:anchorId="584E31DE" wp14:editId="30EC541C">
            <wp:extent cx="2798086" cy="3731815"/>
            <wp:effectExtent l="0" t="0" r="0" b="2540"/>
            <wp:docPr id="4" name="Picture 4" descr="Macintosh HD:Users:alansouthern:Work:Stacks:Research In Tray:Social Economy:CLTs and papers:CLTs:Cooper Sq:NYCRealE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ansouthern:Work:Stacks:Research In Tray:Social Economy:CLTs and papers:CLTs:Cooper Sq:NYCRealEstat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2519" cy="3737727"/>
                    </a:xfrm>
                    <a:prstGeom prst="rect">
                      <a:avLst/>
                    </a:prstGeom>
                    <a:noFill/>
                    <a:ln>
                      <a:noFill/>
                    </a:ln>
                  </pic:spPr>
                </pic:pic>
              </a:graphicData>
            </a:graphic>
          </wp:inline>
        </w:drawing>
      </w:r>
    </w:p>
    <w:p w14:paraId="5D1B3FB7" w14:textId="77777777" w:rsidR="00356206" w:rsidRPr="009A3EC7" w:rsidRDefault="00356206" w:rsidP="0044049F">
      <w:pPr>
        <w:autoSpaceDE w:val="0"/>
        <w:autoSpaceDN w:val="0"/>
        <w:adjustRightInd w:val="0"/>
        <w:spacing w:after="0"/>
        <w:rPr>
          <w:rFonts w:ascii="Arial" w:hAnsi="Arial" w:cs="Arial"/>
          <w:sz w:val="24"/>
          <w:szCs w:val="24"/>
        </w:rPr>
      </w:pPr>
    </w:p>
    <w:p w14:paraId="7968415E" w14:textId="77777777" w:rsidR="00356206" w:rsidRPr="009A3EC7" w:rsidRDefault="00356206" w:rsidP="0044049F">
      <w:pPr>
        <w:autoSpaceDE w:val="0"/>
        <w:autoSpaceDN w:val="0"/>
        <w:adjustRightInd w:val="0"/>
        <w:spacing w:after="0"/>
        <w:rPr>
          <w:rFonts w:ascii="Arial" w:hAnsi="Arial" w:cs="Arial"/>
          <w:sz w:val="24"/>
          <w:szCs w:val="24"/>
        </w:rPr>
      </w:pPr>
    </w:p>
    <w:p w14:paraId="31B1EE2C" w14:textId="7B2AB9F4" w:rsidR="00CE1C21" w:rsidRPr="009A3EC7" w:rsidRDefault="002778DB" w:rsidP="00DC2BBC">
      <w:pPr>
        <w:autoSpaceDE w:val="0"/>
        <w:autoSpaceDN w:val="0"/>
        <w:adjustRightInd w:val="0"/>
        <w:spacing w:after="0"/>
        <w:outlineLvl w:val="0"/>
        <w:rPr>
          <w:rFonts w:ascii="Arial" w:hAnsi="Arial" w:cs="Arial"/>
          <w:i/>
          <w:sz w:val="24"/>
          <w:szCs w:val="24"/>
        </w:rPr>
      </w:pPr>
      <w:r w:rsidRPr="009A3EC7">
        <w:rPr>
          <w:rFonts w:ascii="Arial" w:hAnsi="Arial" w:cs="Arial"/>
          <w:i/>
          <w:sz w:val="24"/>
          <w:szCs w:val="24"/>
        </w:rPr>
        <w:t xml:space="preserve">3.1 </w:t>
      </w:r>
      <w:r w:rsidR="00CE1C21" w:rsidRPr="009A3EC7">
        <w:rPr>
          <w:rFonts w:ascii="Arial" w:hAnsi="Arial" w:cs="Arial"/>
          <w:i/>
          <w:sz w:val="24"/>
          <w:szCs w:val="24"/>
        </w:rPr>
        <w:t>Initiative</w:t>
      </w:r>
    </w:p>
    <w:p w14:paraId="527C0723" w14:textId="77777777" w:rsidR="00CE1C21" w:rsidRPr="009A3EC7" w:rsidRDefault="00CE1C21" w:rsidP="00DC2BBC">
      <w:pPr>
        <w:autoSpaceDE w:val="0"/>
        <w:autoSpaceDN w:val="0"/>
        <w:adjustRightInd w:val="0"/>
        <w:spacing w:after="0"/>
        <w:outlineLvl w:val="0"/>
        <w:rPr>
          <w:rFonts w:ascii="Arial" w:hAnsi="Arial" w:cs="Arial"/>
          <w:i/>
          <w:sz w:val="24"/>
          <w:szCs w:val="24"/>
        </w:rPr>
      </w:pPr>
    </w:p>
    <w:p w14:paraId="417B235D" w14:textId="6E375150" w:rsidR="000F181C" w:rsidRPr="000753E6" w:rsidRDefault="000F181C" w:rsidP="00D555E9">
      <w:pPr>
        <w:spacing w:after="0"/>
        <w:rPr>
          <w:rFonts w:ascii="Arial" w:hAnsi="Arial" w:cs="Arial"/>
          <w:sz w:val="24"/>
          <w:szCs w:val="24"/>
          <w:u w:val="single"/>
        </w:rPr>
      </w:pPr>
      <w:r w:rsidRPr="000753E6">
        <w:rPr>
          <w:rFonts w:ascii="Arial" w:hAnsi="Arial" w:cs="Arial"/>
          <w:sz w:val="24"/>
          <w:szCs w:val="24"/>
          <w:u w:val="single"/>
        </w:rPr>
        <w:t>Cooper Square</w:t>
      </w:r>
    </w:p>
    <w:p w14:paraId="53D17A34" w14:textId="346D628B" w:rsidR="00421B3C" w:rsidRPr="009A3EC7" w:rsidRDefault="00A04B76" w:rsidP="0044049F">
      <w:pPr>
        <w:autoSpaceDE w:val="0"/>
        <w:autoSpaceDN w:val="0"/>
        <w:adjustRightInd w:val="0"/>
        <w:spacing w:after="0"/>
        <w:rPr>
          <w:rFonts w:ascii="Arial" w:hAnsi="Arial" w:cs="Arial"/>
          <w:sz w:val="24"/>
          <w:szCs w:val="24"/>
        </w:rPr>
      </w:pPr>
      <w:r w:rsidRPr="009A3EC7">
        <w:rPr>
          <w:rFonts w:ascii="Arial" w:hAnsi="Arial" w:cs="Arial"/>
          <w:sz w:val="24"/>
          <w:szCs w:val="24"/>
        </w:rPr>
        <w:t xml:space="preserve">In Cooper Square, the </w:t>
      </w:r>
      <w:r w:rsidR="00821F44">
        <w:rPr>
          <w:rFonts w:ascii="Arial" w:hAnsi="Arial" w:cs="Arial"/>
          <w:sz w:val="24"/>
          <w:szCs w:val="24"/>
        </w:rPr>
        <w:t>trigger</w:t>
      </w:r>
      <w:r w:rsidR="00821F44" w:rsidRPr="009A3EC7">
        <w:rPr>
          <w:rFonts w:ascii="Arial" w:hAnsi="Arial" w:cs="Arial"/>
          <w:sz w:val="24"/>
          <w:szCs w:val="24"/>
        </w:rPr>
        <w:t xml:space="preserve"> </w:t>
      </w:r>
      <w:r w:rsidRPr="009A3EC7">
        <w:rPr>
          <w:rFonts w:ascii="Arial" w:hAnsi="Arial" w:cs="Arial"/>
          <w:sz w:val="24"/>
          <w:szCs w:val="24"/>
        </w:rPr>
        <w:t xml:space="preserve">was provided by the threat of slum clearance by </w:t>
      </w:r>
      <w:r w:rsidR="00715C34" w:rsidRPr="009A3EC7">
        <w:rPr>
          <w:rFonts w:ascii="Arial" w:hAnsi="Arial" w:cs="Arial"/>
          <w:sz w:val="24"/>
          <w:szCs w:val="24"/>
        </w:rPr>
        <w:t xml:space="preserve">more </w:t>
      </w:r>
      <w:r w:rsidRPr="009A3EC7">
        <w:rPr>
          <w:rFonts w:ascii="Arial" w:hAnsi="Arial" w:cs="Arial"/>
          <w:sz w:val="24"/>
          <w:szCs w:val="24"/>
        </w:rPr>
        <w:t>deliberate planning:</w:t>
      </w:r>
    </w:p>
    <w:p w14:paraId="2649F66F" w14:textId="77777777" w:rsidR="00262F4D" w:rsidRPr="009A3EC7" w:rsidRDefault="00262F4D" w:rsidP="0044049F">
      <w:pPr>
        <w:autoSpaceDE w:val="0"/>
        <w:autoSpaceDN w:val="0"/>
        <w:adjustRightInd w:val="0"/>
        <w:spacing w:after="0"/>
        <w:rPr>
          <w:rFonts w:ascii="Arial" w:hAnsi="Arial" w:cs="Arial"/>
          <w:sz w:val="24"/>
          <w:szCs w:val="24"/>
        </w:rPr>
      </w:pPr>
    </w:p>
    <w:p w14:paraId="7E7FB61F" w14:textId="13105E74" w:rsidR="005C3777" w:rsidRPr="009A3EC7" w:rsidRDefault="00F716CC" w:rsidP="0044049F">
      <w:pPr>
        <w:autoSpaceDE w:val="0"/>
        <w:autoSpaceDN w:val="0"/>
        <w:adjustRightInd w:val="0"/>
        <w:spacing w:after="0"/>
        <w:ind w:left="426"/>
        <w:rPr>
          <w:rFonts w:ascii="Arial" w:hAnsi="Arial" w:cs="Arial"/>
          <w:sz w:val="24"/>
          <w:szCs w:val="24"/>
        </w:rPr>
      </w:pPr>
      <w:r w:rsidRPr="009A3EC7">
        <w:rPr>
          <w:rFonts w:ascii="Arial" w:hAnsi="Arial" w:cs="Arial"/>
          <w:sz w:val="24"/>
          <w:szCs w:val="24"/>
        </w:rPr>
        <w:t>“</w:t>
      </w:r>
      <w:r w:rsidR="005C3777" w:rsidRPr="009A3EC7">
        <w:rPr>
          <w:rFonts w:ascii="Arial" w:hAnsi="Arial" w:cs="Arial"/>
          <w:sz w:val="24"/>
          <w:szCs w:val="24"/>
        </w:rPr>
        <w:t>He [Robert Moses] came to the Lower East Side</w:t>
      </w:r>
      <w:r w:rsidR="00A04B76" w:rsidRPr="009A3EC7">
        <w:rPr>
          <w:rFonts w:ascii="Arial" w:hAnsi="Arial" w:cs="Arial"/>
          <w:sz w:val="24"/>
          <w:szCs w:val="24"/>
        </w:rPr>
        <w:t>.  H</w:t>
      </w:r>
      <w:r w:rsidR="005C3777" w:rsidRPr="009A3EC7">
        <w:rPr>
          <w:rFonts w:ascii="Arial" w:hAnsi="Arial" w:cs="Arial"/>
          <w:sz w:val="24"/>
          <w:szCs w:val="24"/>
        </w:rPr>
        <w:t>e looked at these tenements</w:t>
      </w:r>
      <w:r w:rsidR="00A04B76" w:rsidRPr="009A3EC7">
        <w:rPr>
          <w:rFonts w:ascii="Arial" w:hAnsi="Arial" w:cs="Arial"/>
          <w:sz w:val="24"/>
          <w:szCs w:val="24"/>
        </w:rPr>
        <w:t>.  T</w:t>
      </w:r>
      <w:r w:rsidR="005C3777" w:rsidRPr="009A3EC7">
        <w:rPr>
          <w:rFonts w:ascii="Arial" w:hAnsi="Arial" w:cs="Arial"/>
          <w:sz w:val="24"/>
          <w:szCs w:val="24"/>
        </w:rPr>
        <w:t>hey were a hundred years old. Then they were 80 years old but they were all ‘law tenements’ with toilets in the hall for eight people. Just a toilet</w:t>
      </w:r>
      <w:r w:rsidR="00715C34" w:rsidRPr="009A3EC7">
        <w:rPr>
          <w:rFonts w:ascii="Arial" w:hAnsi="Arial" w:cs="Arial"/>
          <w:sz w:val="24"/>
          <w:szCs w:val="24"/>
        </w:rPr>
        <w:t>.  N</w:t>
      </w:r>
      <w:r w:rsidR="005C3777" w:rsidRPr="009A3EC7">
        <w:rPr>
          <w:rFonts w:ascii="Arial" w:hAnsi="Arial" w:cs="Arial"/>
          <w:sz w:val="24"/>
          <w:szCs w:val="24"/>
        </w:rPr>
        <w:t>o sink</w:t>
      </w:r>
      <w:r w:rsidR="00A04B76" w:rsidRPr="009A3EC7">
        <w:rPr>
          <w:rFonts w:ascii="Arial" w:hAnsi="Arial" w:cs="Arial"/>
          <w:sz w:val="24"/>
          <w:szCs w:val="24"/>
        </w:rPr>
        <w:t>,</w:t>
      </w:r>
      <w:r w:rsidR="005C3777" w:rsidRPr="009A3EC7">
        <w:rPr>
          <w:rFonts w:ascii="Arial" w:hAnsi="Arial" w:cs="Arial"/>
          <w:sz w:val="24"/>
          <w:szCs w:val="24"/>
        </w:rPr>
        <w:t xml:space="preserve"> no room</w:t>
      </w:r>
      <w:r w:rsidR="00715C34" w:rsidRPr="009A3EC7">
        <w:rPr>
          <w:rFonts w:ascii="Arial" w:hAnsi="Arial" w:cs="Arial"/>
          <w:sz w:val="24"/>
          <w:szCs w:val="24"/>
        </w:rPr>
        <w:t>.  A</w:t>
      </w:r>
      <w:r w:rsidR="005C3777" w:rsidRPr="009A3EC7">
        <w:rPr>
          <w:rFonts w:ascii="Arial" w:hAnsi="Arial" w:cs="Arial"/>
          <w:sz w:val="24"/>
          <w:szCs w:val="24"/>
        </w:rPr>
        <w:t xml:space="preserve"> toilet for eight people</w:t>
      </w:r>
      <w:r w:rsidR="00A04B76" w:rsidRPr="009A3EC7">
        <w:rPr>
          <w:rFonts w:ascii="Arial" w:hAnsi="Arial" w:cs="Arial"/>
          <w:sz w:val="24"/>
          <w:szCs w:val="24"/>
        </w:rPr>
        <w:t>.  F</w:t>
      </w:r>
      <w:r w:rsidR="005C3777" w:rsidRPr="009A3EC7">
        <w:rPr>
          <w:rFonts w:ascii="Arial" w:hAnsi="Arial" w:cs="Arial"/>
          <w:sz w:val="24"/>
          <w:szCs w:val="24"/>
        </w:rPr>
        <w:t>ive stories high, no elevators, no cross ventilation, poor</w:t>
      </w:r>
      <w:r w:rsidR="00A04B76" w:rsidRPr="009A3EC7">
        <w:rPr>
          <w:rFonts w:ascii="Arial" w:hAnsi="Arial" w:cs="Arial"/>
          <w:sz w:val="24"/>
          <w:szCs w:val="24"/>
        </w:rPr>
        <w:t>.  T</w:t>
      </w:r>
      <w:r w:rsidR="005C3777" w:rsidRPr="009A3EC7">
        <w:rPr>
          <w:rFonts w:ascii="Arial" w:hAnsi="Arial" w:cs="Arial"/>
          <w:sz w:val="24"/>
          <w:szCs w:val="24"/>
        </w:rPr>
        <w:t>hey jammed the immigrants into old law tenements and the City</w:t>
      </w:r>
      <w:r w:rsidR="00A04B76" w:rsidRPr="009A3EC7">
        <w:rPr>
          <w:rFonts w:ascii="Arial" w:hAnsi="Arial" w:cs="Arial"/>
          <w:sz w:val="24"/>
          <w:szCs w:val="24"/>
        </w:rPr>
        <w:t>.  A</w:t>
      </w:r>
      <w:r w:rsidR="005C3777" w:rsidRPr="009A3EC7">
        <w:rPr>
          <w:rFonts w:ascii="Arial" w:hAnsi="Arial" w:cs="Arial"/>
          <w:sz w:val="24"/>
          <w:szCs w:val="24"/>
        </w:rPr>
        <w:t>nd Robert Moses saw these tenements. And he walked from Cooper Square to Wall Street and it took him 20 minutes</w:t>
      </w:r>
      <w:r w:rsidR="00A04B76" w:rsidRPr="009A3EC7">
        <w:rPr>
          <w:rFonts w:ascii="Arial" w:hAnsi="Arial" w:cs="Arial"/>
          <w:sz w:val="24"/>
          <w:szCs w:val="24"/>
        </w:rPr>
        <w:t xml:space="preserve">.  So he thought </w:t>
      </w:r>
      <w:r w:rsidR="00821F44">
        <w:rPr>
          <w:rFonts w:ascii="Arial" w:hAnsi="Arial" w:cs="Arial"/>
          <w:sz w:val="24"/>
          <w:szCs w:val="24"/>
        </w:rPr>
        <w:t>‘</w:t>
      </w:r>
      <w:r w:rsidR="005C3777" w:rsidRPr="009A3EC7">
        <w:rPr>
          <w:rFonts w:ascii="Arial" w:hAnsi="Arial" w:cs="Arial"/>
          <w:sz w:val="24"/>
          <w:szCs w:val="24"/>
        </w:rPr>
        <w:t>oh my God</w:t>
      </w:r>
      <w:r w:rsidR="00A04B76" w:rsidRPr="009A3EC7">
        <w:rPr>
          <w:rFonts w:ascii="Arial" w:hAnsi="Arial" w:cs="Arial"/>
          <w:sz w:val="24"/>
          <w:szCs w:val="24"/>
        </w:rPr>
        <w:t>,</w:t>
      </w:r>
      <w:r w:rsidR="005C3777" w:rsidRPr="009A3EC7">
        <w:rPr>
          <w:rFonts w:ascii="Arial" w:hAnsi="Arial" w:cs="Arial"/>
          <w:sz w:val="24"/>
          <w:szCs w:val="24"/>
        </w:rPr>
        <w:t xml:space="preserve"> we can tear down these rat traps, we can build more expensive housing, fill it with people who can walk to Wall Street</w:t>
      </w:r>
      <w:r w:rsidR="00A04B76" w:rsidRPr="009A3EC7">
        <w:rPr>
          <w:rFonts w:ascii="Arial" w:hAnsi="Arial" w:cs="Arial"/>
          <w:sz w:val="24"/>
          <w:szCs w:val="24"/>
        </w:rPr>
        <w:t>.</w:t>
      </w:r>
      <w:r w:rsidR="00821F44">
        <w:rPr>
          <w:rFonts w:ascii="Arial" w:hAnsi="Arial" w:cs="Arial"/>
          <w:sz w:val="24"/>
          <w:szCs w:val="24"/>
        </w:rPr>
        <w:t>’</w:t>
      </w:r>
      <w:r w:rsidR="005C3777" w:rsidRPr="009A3EC7">
        <w:rPr>
          <w:rFonts w:ascii="Arial" w:hAnsi="Arial" w:cs="Arial"/>
          <w:sz w:val="24"/>
          <w:szCs w:val="24"/>
        </w:rPr>
        <w:t xml:space="preserve"> He </w:t>
      </w:r>
      <w:r w:rsidR="00A04B76" w:rsidRPr="009A3EC7">
        <w:rPr>
          <w:rFonts w:ascii="Arial" w:hAnsi="Arial" w:cs="Arial"/>
          <w:sz w:val="24"/>
          <w:szCs w:val="24"/>
        </w:rPr>
        <w:t>picked the wrong neighbourhood.</w:t>
      </w:r>
      <w:r w:rsidRPr="009A3EC7">
        <w:rPr>
          <w:rFonts w:ascii="Arial" w:hAnsi="Arial" w:cs="Arial"/>
          <w:sz w:val="24"/>
          <w:szCs w:val="24"/>
        </w:rPr>
        <w:t>”</w:t>
      </w:r>
      <w:r w:rsidR="00151955" w:rsidRPr="00154B6E">
        <w:rPr>
          <w:rFonts w:ascii="Arial" w:hAnsi="Arial" w:cs="Arial"/>
          <w:sz w:val="24"/>
          <w:szCs w:val="24"/>
          <w:vertAlign w:val="superscript"/>
        </w:rPr>
        <w:t>19</w:t>
      </w:r>
      <w:r w:rsidR="00A04B76" w:rsidRPr="009A3EC7">
        <w:rPr>
          <w:rFonts w:ascii="Arial" w:hAnsi="Arial" w:cs="Arial"/>
          <w:sz w:val="24"/>
          <w:szCs w:val="24"/>
        </w:rPr>
        <w:t xml:space="preserve"> </w:t>
      </w:r>
    </w:p>
    <w:p w14:paraId="047AAD24" w14:textId="77777777" w:rsidR="00D27FD8" w:rsidRPr="009A3EC7" w:rsidRDefault="00D27FD8" w:rsidP="0044049F">
      <w:pPr>
        <w:autoSpaceDE w:val="0"/>
        <w:autoSpaceDN w:val="0"/>
        <w:adjustRightInd w:val="0"/>
        <w:spacing w:after="0"/>
        <w:rPr>
          <w:rFonts w:ascii="Arial" w:hAnsi="Arial" w:cs="Arial"/>
          <w:sz w:val="24"/>
          <w:szCs w:val="24"/>
        </w:rPr>
      </w:pPr>
    </w:p>
    <w:p w14:paraId="7150E483" w14:textId="1F2A4323" w:rsidR="005C3777" w:rsidRPr="009A3EC7" w:rsidRDefault="001071E0" w:rsidP="001071E0">
      <w:pPr>
        <w:autoSpaceDE w:val="0"/>
        <w:autoSpaceDN w:val="0"/>
        <w:adjustRightInd w:val="0"/>
        <w:spacing w:after="0"/>
        <w:rPr>
          <w:rFonts w:ascii="Arial" w:hAnsi="Arial" w:cs="Arial"/>
          <w:sz w:val="24"/>
          <w:szCs w:val="24"/>
        </w:rPr>
      </w:pPr>
      <w:r>
        <w:rPr>
          <w:rFonts w:ascii="Arial" w:hAnsi="Arial" w:cs="Arial"/>
          <w:sz w:val="24"/>
          <w:szCs w:val="24"/>
        </w:rPr>
        <w:t xml:space="preserve">In this initiative period we can identify </w:t>
      </w:r>
      <w:r w:rsidRPr="009A3EC7">
        <w:rPr>
          <w:rFonts w:ascii="Arial" w:hAnsi="Arial" w:cs="Arial"/>
          <w:sz w:val="24"/>
          <w:szCs w:val="24"/>
        </w:rPr>
        <w:t>the levelling gaze, the regularising of cities to serve simple rational plans</w:t>
      </w:r>
      <w:r>
        <w:rPr>
          <w:rFonts w:ascii="Arial" w:hAnsi="Arial" w:cs="Arial"/>
          <w:sz w:val="24"/>
          <w:szCs w:val="24"/>
        </w:rPr>
        <w:t>.</w:t>
      </w:r>
      <w:r w:rsidR="00151955" w:rsidRPr="00154B6E">
        <w:rPr>
          <w:rFonts w:ascii="Arial" w:hAnsi="Arial" w:cs="Arial"/>
          <w:sz w:val="24"/>
          <w:szCs w:val="24"/>
          <w:vertAlign w:val="superscript"/>
        </w:rPr>
        <w:t>20</w:t>
      </w:r>
      <w:r>
        <w:rPr>
          <w:rFonts w:ascii="Arial" w:hAnsi="Arial" w:cs="Arial"/>
          <w:sz w:val="24"/>
          <w:szCs w:val="24"/>
        </w:rPr>
        <w:t xml:space="preserve"> We might also see the instincts of the </w:t>
      </w:r>
      <w:r w:rsidR="00A116E6" w:rsidRPr="009A3EC7">
        <w:rPr>
          <w:rFonts w:ascii="Arial" w:hAnsi="Arial" w:cs="Arial"/>
          <w:sz w:val="24"/>
          <w:szCs w:val="24"/>
        </w:rPr>
        <w:t>community organiser</w:t>
      </w:r>
      <w:r w:rsidR="00715C34" w:rsidRPr="009A3EC7">
        <w:rPr>
          <w:rFonts w:ascii="Arial" w:hAnsi="Arial" w:cs="Arial"/>
          <w:sz w:val="24"/>
          <w:szCs w:val="24"/>
        </w:rPr>
        <w:t xml:space="preserve"> </w:t>
      </w:r>
      <w:r w:rsidR="009835CF">
        <w:rPr>
          <w:rFonts w:ascii="Arial" w:hAnsi="Arial" w:cs="Arial"/>
          <w:sz w:val="24"/>
          <w:szCs w:val="24"/>
        </w:rPr>
        <w:t>to agitate and call for resistance</w:t>
      </w:r>
      <w:r w:rsidR="00715C34" w:rsidRPr="009A3EC7">
        <w:rPr>
          <w:rFonts w:ascii="Arial" w:hAnsi="Arial" w:cs="Arial"/>
          <w:sz w:val="24"/>
          <w:szCs w:val="24"/>
        </w:rPr>
        <w:t>:</w:t>
      </w:r>
    </w:p>
    <w:p w14:paraId="475B7CC3" w14:textId="77777777" w:rsidR="00262F4D" w:rsidRPr="009A3EC7" w:rsidRDefault="00262F4D" w:rsidP="0044049F">
      <w:pPr>
        <w:autoSpaceDE w:val="0"/>
        <w:autoSpaceDN w:val="0"/>
        <w:adjustRightInd w:val="0"/>
        <w:spacing w:after="0"/>
        <w:rPr>
          <w:rFonts w:ascii="Arial" w:hAnsi="Arial" w:cs="Arial"/>
          <w:sz w:val="24"/>
          <w:szCs w:val="24"/>
        </w:rPr>
      </w:pPr>
    </w:p>
    <w:p w14:paraId="4B2B135B" w14:textId="335E55C8" w:rsidR="00E22A95" w:rsidRDefault="00F716CC" w:rsidP="0044049F">
      <w:pPr>
        <w:spacing w:after="0"/>
        <w:ind w:left="426"/>
        <w:rPr>
          <w:rFonts w:ascii="Arial" w:hAnsi="Arial" w:cs="Arial"/>
          <w:sz w:val="24"/>
          <w:szCs w:val="24"/>
        </w:rPr>
      </w:pPr>
      <w:r w:rsidRPr="009A3EC7">
        <w:rPr>
          <w:rFonts w:ascii="Arial" w:hAnsi="Arial" w:cs="Arial"/>
          <w:sz w:val="24"/>
          <w:szCs w:val="24"/>
        </w:rPr>
        <w:t>“</w:t>
      </w:r>
      <w:r w:rsidR="005C3777" w:rsidRPr="009A3EC7">
        <w:rPr>
          <w:rFonts w:ascii="Arial" w:hAnsi="Arial" w:cs="Arial"/>
          <w:sz w:val="24"/>
          <w:szCs w:val="24"/>
        </w:rPr>
        <w:t>The city never made plans for the people they are throwing out</w:t>
      </w:r>
      <w:r w:rsidR="00715C34" w:rsidRPr="009A3EC7">
        <w:rPr>
          <w:rFonts w:ascii="Arial" w:hAnsi="Arial" w:cs="Arial"/>
          <w:sz w:val="24"/>
          <w:szCs w:val="24"/>
        </w:rPr>
        <w:t>,</w:t>
      </w:r>
      <w:r w:rsidR="005C3777" w:rsidRPr="009A3EC7">
        <w:rPr>
          <w:rFonts w:ascii="Arial" w:hAnsi="Arial" w:cs="Arial"/>
          <w:sz w:val="24"/>
          <w:szCs w:val="24"/>
        </w:rPr>
        <w:t xml:space="preserve"> only for the people who would come in who would be people of more income...  Now</w:t>
      </w:r>
      <w:r w:rsidR="00715C34" w:rsidRPr="009A3EC7">
        <w:rPr>
          <w:rFonts w:ascii="Arial" w:hAnsi="Arial" w:cs="Arial"/>
          <w:sz w:val="24"/>
          <w:szCs w:val="24"/>
        </w:rPr>
        <w:t>,</w:t>
      </w:r>
      <w:r w:rsidR="005C3777" w:rsidRPr="009A3EC7">
        <w:rPr>
          <w:rFonts w:ascii="Arial" w:hAnsi="Arial" w:cs="Arial"/>
          <w:sz w:val="24"/>
          <w:szCs w:val="24"/>
        </w:rPr>
        <w:t xml:space="preserve"> we </w:t>
      </w:r>
      <w:r w:rsidR="005C3777" w:rsidRPr="009A3EC7">
        <w:rPr>
          <w:rFonts w:ascii="Arial" w:hAnsi="Arial" w:cs="Arial"/>
          <w:sz w:val="24"/>
          <w:szCs w:val="24"/>
        </w:rPr>
        <w:lastRenderedPageBreak/>
        <w:t>have a book</w:t>
      </w:r>
      <w:r w:rsidR="00715C34" w:rsidRPr="009A3EC7">
        <w:rPr>
          <w:rFonts w:ascii="Arial" w:hAnsi="Arial" w:cs="Arial"/>
          <w:sz w:val="24"/>
          <w:szCs w:val="24"/>
        </w:rPr>
        <w:t>.  I</w:t>
      </w:r>
      <w:r w:rsidR="005C3777" w:rsidRPr="009A3EC7">
        <w:rPr>
          <w:rFonts w:ascii="Arial" w:hAnsi="Arial" w:cs="Arial"/>
          <w:sz w:val="24"/>
          <w:szCs w:val="24"/>
        </w:rPr>
        <w:t xml:space="preserve">t’s called </w:t>
      </w:r>
      <w:r w:rsidR="00715C34" w:rsidRPr="009A3EC7">
        <w:rPr>
          <w:rFonts w:ascii="Arial" w:hAnsi="Arial" w:cs="Arial"/>
          <w:i/>
          <w:sz w:val="24"/>
          <w:szCs w:val="24"/>
        </w:rPr>
        <w:t>T</w:t>
      </w:r>
      <w:r w:rsidR="005C3777" w:rsidRPr="009A3EC7">
        <w:rPr>
          <w:rFonts w:ascii="Arial" w:hAnsi="Arial" w:cs="Arial"/>
          <w:i/>
          <w:sz w:val="24"/>
          <w:szCs w:val="24"/>
        </w:rPr>
        <w:t>he Alternate Plan for Cooper Square</w:t>
      </w:r>
      <w:r w:rsidR="005C3777" w:rsidRPr="009A3EC7">
        <w:rPr>
          <w:rFonts w:ascii="Arial" w:hAnsi="Arial" w:cs="Arial"/>
          <w:sz w:val="24"/>
          <w:szCs w:val="24"/>
        </w:rPr>
        <w:t xml:space="preserve"> and there’s one guiding principle and this</w:t>
      </w:r>
      <w:r w:rsidR="00715C34" w:rsidRPr="009A3EC7">
        <w:rPr>
          <w:rFonts w:ascii="Arial" w:hAnsi="Arial" w:cs="Arial"/>
          <w:sz w:val="24"/>
          <w:szCs w:val="24"/>
        </w:rPr>
        <w:t>...</w:t>
      </w:r>
      <w:r w:rsidR="005C3777" w:rsidRPr="009A3EC7">
        <w:rPr>
          <w:rFonts w:ascii="Arial" w:hAnsi="Arial" w:cs="Arial"/>
          <w:sz w:val="24"/>
          <w:szCs w:val="24"/>
        </w:rPr>
        <w:t xml:space="preserve"> we helped Walter </w:t>
      </w:r>
      <w:r w:rsidR="00715C34" w:rsidRPr="009A3EC7">
        <w:rPr>
          <w:rFonts w:ascii="Arial" w:hAnsi="Arial" w:cs="Arial"/>
          <w:sz w:val="24"/>
          <w:szCs w:val="24"/>
        </w:rPr>
        <w:t xml:space="preserve">[Thabit] </w:t>
      </w:r>
      <w:r w:rsidR="005C3777" w:rsidRPr="009A3EC7">
        <w:rPr>
          <w:rFonts w:ascii="Arial" w:hAnsi="Arial" w:cs="Arial"/>
          <w:sz w:val="24"/>
          <w:szCs w:val="24"/>
        </w:rPr>
        <w:t xml:space="preserve">do the best thing he ever did in his life which is </w:t>
      </w:r>
      <w:r w:rsidR="00715C34" w:rsidRPr="009A3EC7">
        <w:rPr>
          <w:rFonts w:ascii="Arial" w:hAnsi="Arial" w:cs="Arial"/>
          <w:i/>
          <w:sz w:val="24"/>
          <w:szCs w:val="24"/>
        </w:rPr>
        <w:t>T</w:t>
      </w:r>
      <w:r w:rsidR="005C3777" w:rsidRPr="009A3EC7">
        <w:rPr>
          <w:rFonts w:ascii="Arial" w:hAnsi="Arial" w:cs="Arial"/>
          <w:i/>
          <w:sz w:val="24"/>
          <w:szCs w:val="24"/>
        </w:rPr>
        <w:t>he Alternate Plan for Cooper Square</w:t>
      </w:r>
      <w:r w:rsidR="005C3777" w:rsidRPr="009A3EC7">
        <w:rPr>
          <w:rFonts w:ascii="Arial" w:hAnsi="Arial" w:cs="Arial"/>
          <w:sz w:val="24"/>
          <w:szCs w:val="24"/>
        </w:rPr>
        <w:t>. It’s used all over the world</w:t>
      </w:r>
      <w:r w:rsidR="00715C34" w:rsidRPr="009A3EC7">
        <w:rPr>
          <w:rFonts w:ascii="Arial" w:hAnsi="Arial" w:cs="Arial"/>
          <w:sz w:val="24"/>
          <w:szCs w:val="24"/>
        </w:rPr>
        <w:t>.  P</w:t>
      </w:r>
      <w:r w:rsidR="005C3777" w:rsidRPr="009A3EC7">
        <w:rPr>
          <w:rFonts w:ascii="Arial" w:hAnsi="Arial" w:cs="Arial"/>
          <w:sz w:val="24"/>
          <w:szCs w:val="24"/>
        </w:rPr>
        <w:t>eople really know it all over the world. He was a great professional and a perfectionist</w:t>
      </w:r>
      <w:r w:rsidR="00715C34" w:rsidRPr="009A3EC7">
        <w:rPr>
          <w:rFonts w:ascii="Arial" w:hAnsi="Arial" w:cs="Arial"/>
          <w:sz w:val="24"/>
          <w:szCs w:val="24"/>
        </w:rPr>
        <w:t>. T</w:t>
      </w:r>
      <w:r w:rsidR="005C3777" w:rsidRPr="009A3EC7">
        <w:rPr>
          <w:rFonts w:ascii="Arial" w:hAnsi="Arial" w:cs="Arial"/>
          <w:sz w:val="24"/>
          <w:szCs w:val="24"/>
        </w:rPr>
        <w:t>hat’s why he was so broke</w:t>
      </w:r>
      <w:r w:rsidR="00715C34" w:rsidRPr="009A3EC7">
        <w:rPr>
          <w:rFonts w:ascii="Arial" w:hAnsi="Arial" w:cs="Arial"/>
          <w:sz w:val="24"/>
          <w:szCs w:val="24"/>
        </w:rPr>
        <w:t>. A</w:t>
      </w:r>
      <w:r w:rsidR="005C3777" w:rsidRPr="009A3EC7">
        <w:rPr>
          <w:rFonts w:ascii="Arial" w:hAnsi="Arial" w:cs="Arial"/>
          <w:sz w:val="24"/>
          <w:szCs w:val="24"/>
        </w:rPr>
        <w:t>nd the guiding principle was urban renewal</w:t>
      </w:r>
      <w:r w:rsidR="00715C34" w:rsidRPr="009A3EC7">
        <w:rPr>
          <w:rFonts w:ascii="Arial" w:hAnsi="Arial" w:cs="Arial"/>
          <w:sz w:val="24"/>
          <w:szCs w:val="24"/>
        </w:rPr>
        <w:t>. T</w:t>
      </w:r>
      <w:r w:rsidR="005C3777" w:rsidRPr="009A3EC7">
        <w:rPr>
          <w:rFonts w:ascii="Arial" w:hAnsi="Arial" w:cs="Arial"/>
          <w:sz w:val="24"/>
          <w:szCs w:val="24"/>
        </w:rPr>
        <w:t>he people who live in urban renewal area</w:t>
      </w:r>
      <w:r w:rsidR="00715C34" w:rsidRPr="009A3EC7">
        <w:rPr>
          <w:rFonts w:ascii="Arial" w:hAnsi="Arial" w:cs="Arial"/>
          <w:sz w:val="24"/>
          <w:szCs w:val="24"/>
        </w:rPr>
        <w:t>s</w:t>
      </w:r>
      <w:r w:rsidR="005C3777" w:rsidRPr="009A3EC7">
        <w:rPr>
          <w:rFonts w:ascii="Arial" w:hAnsi="Arial" w:cs="Arial"/>
          <w:sz w:val="24"/>
          <w:szCs w:val="24"/>
        </w:rPr>
        <w:t xml:space="preserve"> must </w:t>
      </w:r>
      <w:r w:rsidR="00715C34" w:rsidRPr="009A3EC7">
        <w:rPr>
          <w:rFonts w:ascii="Arial" w:hAnsi="Arial" w:cs="Arial"/>
          <w:sz w:val="24"/>
          <w:szCs w:val="24"/>
        </w:rPr>
        <w:t>be</w:t>
      </w:r>
      <w:r w:rsidR="005C3777" w:rsidRPr="009A3EC7">
        <w:rPr>
          <w:rFonts w:ascii="Arial" w:hAnsi="Arial" w:cs="Arial"/>
          <w:sz w:val="24"/>
          <w:szCs w:val="24"/>
        </w:rPr>
        <w:t xml:space="preserve"> the benefits</w:t>
      </w:r>
      <w:r w:rsidR="00D16D68">
        <w:rPr>
          <w:rFonts w:ascii="Arial" w:hAnsi="Arial" w:cs="Arial"/>
          <w:sz w:val="24"/>
          <w:szCs w:val="24"/>
        </w:rPr>
        <w:t xml:space="preserve">… the </w:t>
      </w:r>
      <w:r w:rsidR="005C3777" w:rsidRPr="009A3EC7">
        <w:rPr>
          <w:rFonts w:ascii="Arial" w:hAnsi="Arial" w:cs="Arial"/>
          <w:sz w:val="24"/>
          <w:szCs w:val="24"/>
        </w:rPr>
        <w:t xml:space="preserve">beneficiaries </w:t>
      </w:r>
      <w:r w:rsidRPr="009A3EC7">
        <w:rPr>
          <w:rFonts w:ascii="Arial" w:hAnsi="Arial" w:cs="Arial"/>
          <w:sz w:val="24"/>
          <w:szCs w:val="24"/>
        </w:rPr>
        <w:t>and not the victim of the plan”</w:t>
      </w:r>
      <w:r w:rsidR="001436DB" w:rsidRPr="009A3EC7">
        <w:rPr>
          <w:rFonts w:ascii="Arial" w:hAnsi="Arial" w:cs="Arial"/>
          <w:sz w:val="24"/>
          <w:szCs w:val="24"/>
        </w:rPr>
        <w:t>.</w:t>
      </w:r>
      <w:r w:rsidR="00151955" w:rsidRPr="00154B6E">
        <w:rPr>
          <w:rFonts w:ascii="Arial" w:hAnsi="Arial" w:cs="Arial"/>
          <w:sz w:val="24"/>
          <w:szCs w:val="24"/>
          <w:vertAlign w:val="superscript"/>
        </w:rPr>
        <w:t>21</w:t>
      </w:r>
    </w:p>
    <w:p w14:paraId="51368A0E" w14:textId="77777777" w:rsidR="00D16D68" w:rsidRDefault="00D16D68" w:rsidP="00D16D68">
      <w:pPr>
        <w:spacing w:after="0"/>
        <w:rPr>
          <w:rFonts w:ascii="Arial" w:hAnsi="Arial" w:cs="Arial"/>
          <w:sz w:val="24"/>
          <w:szCs w:val="24"/>
        </w:rPr>
      </w:pPr>
    </w:p>
    <w:p w14:paraId="11E5E326" w14:textId="2FEE1CB2" w:rsidR="00D16D68" w:rsidRDefault="00D16D68" w:rsidP="003147EE">
      <w:pPr>
        <w:spacing w:after="0"/>
        <w:rPr>
          <w:rFonts w:ascii="Arial" w:hAnsi="Arial" w:cs="Arial"/>
          <w:sz w:val="24"/>
          <w:szCs w:val="24"/>
        </w:rPr>
      </w:pPr>
      <w:r w:rsidRPr="009A3EC7">
        <w:rPr>
          <w:rFonts w:ascii="Arial" w:hAnsi="Arial" w:cs="Arial"/>
          <w:sz w:val="24"/>
          <w:szCs w:val="24"/>
        </w:rPr>
        <w:t xml:space="preserve">The alternate plan for Cooper Square was based on a number of guiding principles. </w:t>
      </w:r>
      <w:r w:rsidR="003147EE">
        <w:rPr>
          <w:rFonts w:ascii="Arial" w:hAnsi="Arial" w:cs="Arial"/>
          <w:sz w:val="24"/>
          <w:szCs w:val="24"/>
        </w:rPr>
        <w:t xml:space="preserve"> It considered land use planning and use of major road artery’s, residential and commercial use of buildings in Cooper Square, community facilities and how to support the homeless, standards of housing and housing for the elderly and for local artists, and provided a means to achieve future renewal through a plan for Cooper Square that was different to what was being presented by city authorities</w:t>
      </w:r>
      <w:r w:rsidR="006F7A0F">
        <w:rPr>
          <w:rFonts w:ascii="Arial" w:hAnsi="Arial" w:cs="Arial"/>
          <w:sz w:val="24"/>
          <w:szCs w:val="24"/>
        </w:rPr>
        <w:t>.</w:t>
      </w:r>
      <w:r w:rsidR="00151955" w:rsidRPr="00154B6E">
        <w:rPr>
          <w:rFonts w:ascii="Arial" w:hAnsi="Arial" w:cs="Arial"/>
          <w:sz w:val="24"/>
          <w:szCs w:val="24"/>
          <w:vertAlign w:val="superscript"/>
        </w:rPr>
        <w:t>22</w:t>
      </w:r>
      <w:r w:rsidR="00154B6E">
        <w:rPr>
          <w:rFonts w:ascii="Arial" w:hAnsi="Arial" w:cs="Arial"/>
          <w:sz w:val="24"/>
          <w:szCs w:val="24"/>
        </w:rPr>
        <w:t xml:space="preserve"> </w:t>
      </w:r>
      <w:r w:rsidR="003147EE">
        <w:rPr>
          <w:rFonts w:ascii="Arial" w:hAnsi="Arial" w:cs="Arial"/>
          <w:sz w:val="24"/>
          <w:szCs w:val="24"/>
        </w:rPr>
        <w:t xml:space="preserve">This would translate into </w:t>
      </w:r>
      <w:r w:rsidRPr="009A3EC7">
        <w:rPr>
          <w:rFonts w:ascii="Arial" w:hAnsi="Arial" w:cs="Arial"/>
          <w:sz w:val="24"/>
          <w:szCs w:val="24"/>
        </w:rPr>
        <w:t xml:space="preserve">a commitment to provide housing at rents that local tenants could afford, minimising offsite relocation of residents during construction, </w:t>
      </w:r>
      <w:r w:rsidR="003147EE">
        <w:rPr>
          <w:rFonts w:ascii="Arial" w:hAnsi="Arial" w:cs="Arial"/>
          <w:sz w:val="24"/>
          <w:szCs w:val="24"/>
        </w:rPr>
        <w:t>s</w:t>
      </w:r>
      <w:r w:rsidRPr="009A3EC7">
        <w:rPr>
          <w:rFonts w:ascii="Arial" w:hAnsi="Arial" w:cs="Arial"/>
          <w:sz w:val="24"/>
          <w:szCs w:val="24"/>
        </w:rPr>
        <w:t xml:space="preserve">upporting local businesses and retaining a visually and socially satisfying aesthetic. </w:t>
      </w:r>
      <w:r w:rsidR="003147EE">
        <w:rPr>
          <w:rFonts w:ascii="Arial" w:hAnsi="Arial" w:cs="Arial"/>
          <w:sz w:val="24"/>
          <w:szCs w:val="24"/>
        </w:rPr>
        <w:t xml:space="preserve"> </w:t>
      </w:r>
      <w:r w:rsidRPr="009A3EC7">
        <w:rPr>
          <w:rFonts w:ascii="Arial" w:hAnsi="Arial" w:cs="Arial"/>
          <w:sz w:val="24"/>
          <w:szCs w:val="24"/>
        </w:rPr>
        <w:t>The alternate plan suggested building 1440 new housing units, 620 of which were to be public housing, 300 moderate income rentals, 520 middle income cooperatives, 48 units for artists and 160 furnished room units</w:t>
      </w:r>
      <w:r w:rsidR="006F7A0F">
        <w:rPr>
          <w:rFonts w:ascii="Arial" w:hAnsi="Arial" w:cs="Arial"/>
          <w:sz w:val="24"/>
          <w:szCs w:val="24"/>
        </w:rPr>
        <w:t>.</w:t>
      </w:r>
      <w:r w:rsidR="00151955" w:rsidRPr="00154B6E">
        <w:rPr>
          <w:rFonts w:ascii="Arial" w:hAnsi="Arial" w:cs="Arial"/>
          <w:sz w:val="24"/>
          <w:szCs w:val="24"/>
          <w:vertAlign w:val="superscript"/>
        </w:rPr>
        <w:t>23</w:t>
      </w:r>
    </w:p>
    <w:p w14:paraId="3B47EDBD" w14:textId="77777777" w:rsidR="00D16D68" w:rsidRDefault="00D16D68" w:rsidP="00D16D68">
      <w:pPr>
        <w:spacing w:after="0"/>
        <w:rPr>
          <w:rFonts w:ascii="Arial" w:hAnsi="Arial" w:cs="Arial"/>
          <w:sz w:val="24"/>
          <w:szCs w:val="24"/>
        </w:rPr>
      </w:pPr>
    </w:p>
    <w:p w14:paraId="61C827CD" w14:textId="1090C2AC" w:rsidR="003A7F6C" w:rsidRPr="000753E6" w:rsidRDefault="003A7F6C" w:rsidP="003A7F6C">
      <w:pPr>
        <w:autoSpaceDE w:val="0"/>
        <w:autoSpaceDN w:val="0"/>
        <w:adjustRightInd w:val="0"/>
        <w:spacing w:after="0"/>
        <w:outlineLvl w:val="0"/>
        <w:rPr>
          <w:rFonts w:ascii="Arial" w:hAnsi="Arial" w:cs="Arial"/>
          <w:sz w:val="24"/>
          <w:szCs w:val="24"/>
          <w:u w:val="single"/>
        </w:rPr>
      </w:pPr>
      <w:r w:rsidRPr="000753E6">
        <w:rPr>
          <w:rFonts w:ascii="Arial" w:hAnsi="Arial" w:cs="Arial"/>
          <w:sz w:val="24"/>
          <w:szCs w:val="24"/>
          <w:u w:val="single"/>
        </w:rPr>
        <w:t>Dudley St</w:t>
      </w:r>
      <w:r w:rsidR="00473153" w:rsidRPr="000753E6">
        <w:rPr>
          <w:rFonts w:ascii="Arial" w:hAnsi="Arial" w:cs="Arial"/>
          <w:sz w:val="24"/>
          <w:szCs w:val="24"/>
          <w:u w:val="single"/>
        </w:rPr>
        <w:t>reet</w:t>
      </w:r>
    </w:p>
    <w:p w14:paraId="56ABC40E" w14:textId="5100B752" w:rsidR="003A7F6C" w:rsidRPr="009A3EC7" w:rsidRDefault="003A7F6C" w:rsidP="003A7F6C">
      <w:pPr>
        <w:autoSpaceDE w:val="0"/>
        <w:autoSpaceDN w:val="0"/>
        <w:adjustRightInd w:val="0"/>
        <w:spacing w:after="0"/>
        <w:rPr>
          <w:rFonts w:ascii="Arial" w:hAnsi="Arial" w:cs="Arial"/>
          <w:sz w:val="24"/>
          <w:szCs w:val="24"/>
        </w:rPr>
      </w:pPr>
      <w:r w:rsidRPr="009A3EC7">
        <w:rPr>
          <w:rFonts w:ascii="Arial" w:hAnsi="Arial" w:cs="Arial"/>
          <w:sz w:val="24"/>
          <w:szCs w:val="24"/>
        </w:rPr>
        <w:t xml:space="preserve">In Dudley Street, the deaths of young children in one house fire were, all too literally, the spark.  The years of disinterest and disinvestment meant residents were suspicious of the municipality and </w:t>
      </w:r>
      <w:r>
        <w:rPr>
          <w:rFonts w:ascii="Arial" w:hAnsi="Arial" w:cs="Arial"/>
          <w:sz w:val="24"/>
          <w:szCs w:val="24"/>
        </w:rPr>
        <w:t>sought means by which to organise</w:t>
      </w:r>
      <w:r w:rsidRPr="009A3EC7">
        <w:rPr>
          <w:rFonts w:ascii="Arial" w:hAnsi="Arial" w:cs="Arial"/>
          <w:sz w:val="24"/>
          <w:szCs w:val="24"/>
        </w:rPr>
        <w:t>.  DSNI was established in 1984 as a merger and coalition of churches, community, non-profit and charitable organisations</w:t>
      </w:r>
      <w:r w:rsidR="00804270">
        <w:rPr>
          <w:rFonts w:ascii="Arial" w:hAnsi="Arial" w:cs="Arial"/>
          <w:sz w:val="24"/>
          <w:szCs w:val="24"/>
        </w:rPr>
        <w:t>.</w:t>
      </w:r>
      <w:r w:rsidR="00151955" w:rsidRPr="001E7AF3">
        <w:rPr>
          <w:rFonts w:ascii="Arial" w:hAnsi="Arial" w:cs="Arial"/>
          <w:sz w:val="24"/>
          <w:szCs w:val="24"/>
          <w:vertAlign w:val="superscript"/>
        </w:rPr>
        <w:t>24</w:t>
      </w:r>
      <w:r w:rsidR="001E7AF3">
        <w:rPr>
          <w:rFonts w:ascii="Arial" w:hAnsi="Arial" w:cs="Arial"/>
          <w:sz w:val="24"/>
          <w:szCs w:val="24"/>
        </w:rPr>
        <w:t xml:space="preserve"> </w:t>
      </w:r>
      <w:r>
        <w:rPr>
          <w:rFonts w:ascii="Arial" w:hAnsi="Arial" w:cs="Arial"/>
          <w:sz w:val="24"/>
          <w:szCs w:val="24"/>
        </w:rPr>
        <w:t xml:space="preserve">Speaking in December 2008, </w:t>
      </w:r>
      <w:r w:rsidRPr="009A3EC7">
        <w:rPr>
          <w:rFonts w:ascii="Arial" w:hAnsi="Arial" w:cs="Arial"/>
          <w:sz w:val="24"/>
          <w:szCs w:val="24"/>
        </w:rPr>
        <w:t>Luis Cruz, a one</w:t>
      </w:r>
      <w:r>
        <w:rPr>
          <w:rFonts w:ascii="Arial" w:hAnsi="Arial" w:cs="Arial"/>
          <w:sz w:val="24"/>
          <w:szCs w:val="24"/>
        </w:rPr>
        <w:t>-</w:t>
      </w:r>
      <w:r w:rsidRPr="009A3EC7">
        <w:rPr>
          <w:rFonts w:ascii="Arial" w:hAnsi="Arial" w:cs="Arial"/>
          <w:sz w:val="24"/>
          <w:szCs w:val="24"/>
        </w:rPr>
        <w:t>time president of the CLT Dudley Neighbors Inc. created by DSNI and an early activist</w:t>
      </w:r>
      <w:r>
        <w:rPr>
          <w:rFonts w:ascii="Arial" w:hAnsi="Arial" w:cs="Arial"/>
          <w:sz w:val="24"/>
          <w:szCs w:val="24"/>
        </w:rPr>
        <w:t>,</w:t>
      </w:r>
      <w:r w:rsidRPr="009A3EC7">
        <w:rPr>
          <w:rFonts w:ascii="Arial" w:hAnsi="Arial" w:cs="Arial"/>
          <w:sz w:val="24"/>
          <w:szCs w:val="24"/>
        </w:rPr>
        <w:t xml:space="preserve"> said that when they started the</w:t>
      </w:r>
      <w:r>
        <w:rPr>
          <w:rFonts w:ascii="Arial" w:hAnsi="Arial" w:cs="Arial"/>
          <w:sz w:val="24"/>
          <w:szCs w:val="24"/>
        </w:rPr>
        <w:t xml:space="preserve"> organisers</w:t>
      </w:r>
      <w:r w:rsidRPr="009A3EC7">
        <w:rPr>
          <w:rFonts w:ascii="Arial" w:hAnsi="Arial" w:cs="Arial"/>
          <w:sz w:val="24"/>
          <w:szCs w:val="24"/>
        </w:rPr>
        <w:t xml:space="preserve"> had some clear aims:</w:t>
      </w:r>
    </w:p>
    <w:p w14:paraId="168D3A7C" w14:textId="77777777" w:rsidR="003A7F6C" w:rsidRPr="009A3EC7" w:rsidRDefault="003A7F6C" w:rsidP="003A7F6C">
      <w:pPr>
        <w:autoSpaceDE w:val="0"/>
        <w:autoSpaceDN w:val="0"/>
        <w:adjustRightInd w:val="0"/>
        <w:spacing w:after="0"/>
        <w:rPr>
          <w:rFonts w:ascii="Arial" w:hAnsi="Arial" w:cs="Arial"/>
          <w:sz w:val="24"/>
          <w:szCs w:val="24"/>
        </w:rPr>
      </w:pPr>
    </w:p>
    <w:p w14:paraId="43096204" w14:textId="23859DD8" w:rsidR="003A7F6C" w:rsidRPr="009A3EC7" w:rsidRDefault="003A7F6C" w:rsidP="003A7F6C">
      <w:pPr>
        <w:spacing w:after="0"/>
        <w:ind w:left="426"/>
        <w:rPr>
          <w:rFonts w:ascii="Arial" w:hAnsi="Arial" w:cs="Arial"/>
          <w:i/>
          <w:sz w:val="24"/>
          <w:szCs w:val="24"/>
        </w:rPr>
      </w:pPr>
      <w:r w:rsidRPr="009A3EC7">
        <w:rPr>
          <w:rFonts w:ascii="Arial" w:hAnsi="Arial" w:cs="Arial"/>
          <w:sz w:val="24"/>
          <w:szCs w:val="24"/>
        </w:rPr>
        <w:t>“We would start to clean up our community first</w:t>
      </w:r>
      <w:r>
        <w:rPr>
          <w:rFonts w:ascii="Arial" w:hAnsi="Arial" w:cs="Arial"/>
          <w:sz w:val="24"/>
          <w:szCs w:val="24"/>
        </w:rPr>
        <w:t>… also,</w:t>
      </w:r>
      <w:r w:rsidRPr="009A3EC7">
        <w:rPr>
          <w:rFonts w:ascii="Arial" w:hAnsi="Arial" w:cs="Arial"/>
          <w:sz w:val="24"/>
          <w:szCs w:val="24"/>
        </w:rPr>
        <w:t xml:space="preserve"> when we started it, the idea was to produce housing, at an affordable rate, to make sure that people in our community would not be displaced and that we were in fact insulated from gentrification”</w:t>
      </w:r>
      <w:r w:rsidR="00151955" w:rsidRPr="001E7AF3">
        <w:rPr>
          <w:rFonts w:ascii="Arial" w:hAnsi="Arial" w:cs="Arial"/>
          <w:sz w:val="24"/>
          <w:szCs w:val="24"/>
          <w:vertAlign w:val="superscript"/>
        </w:rPr>
        <w:t>25</w:t>
      </w:r>
    </w:p>
    <w:p w14:paraId="29BA0168" w14:textId="77777777" w:rsidR="002A1662" w:rsidRDefault="002A1662">
      <w:pPr>
        <w:rPr>
          <w:rFonts w:ascii="Arial" w:hAnsi="Arial" w:cs="Arial"/>
          <w:sz w:val="24"/>
          <w:szCs w:val="24"/>
        </w:rPr>
      </w:pPr>
    </w:p>
    <w:p w14:paraId="7C07436B" w14:textId="77777777" w:rsidR="00715C34" w:rsidRPr="009A3EC7" w:rsidRDefault="00715C34" w:rsidP="0044049F">
      <w:pPr>
        <w:spacing w:after="0"/>
        <w:rPr>
          <w:rFonts w:ascii="Arial" w:hAnsi="Arial" w:cs="Arial"/>
          <w:sz w:val="24"/>
          <w:szCs w:val="24"/>
        </w:rPr>
      </w:pPr>
      <w:r w:rsidRPr="009A3EC7">
        <w:rPr>
          <w:rFonts w:ascii="Arial" w:hAnsi="Arial" w:cs="Arial"/>
          <w:sz w:val="24"/>
          <w:szCs w:val="24"/>
        </w:rPr>
        <w:t>While the form of clearance that threatened Dudley Street was both more violent and less planned, the response was expressed in similar terms:</w:t>
      </w:r>
    </w:p>
    <w:p w14:paraId="3DB263BF" w14:textId="77777777" w:rsidR="00262F4D" w:rsidRPr="009A3EC7" w:rsidRDefault="00262F4D" w:rsidP="0044049F">
      <w:pPr>
        <w:spacing w:after="0"/>
        <w:rPr>
          <w:rFonts w:ascii="Arial" w:hAnsi="Arial" w:cs="Arial"/>
          <w:sz w:val="24"/>
          <w:szCs w:val="24"/>
        </w:rPr>
      </w:pPr>
    </w:p>
    <w:p w14:paraId="7FA9643C" w14:textId="5805298E" w:rsidR="008401AE" w:rsidRPr="009A3EC7" w:rsidRDefault="00F716CC" w:rsidP="0044049F">
      <w:pPr>
        <w:spacing w:after="0"/>
        <w:ind w:left="426"/>
        <w:rPr>
          <w:rFonts w:ascii="Arial" w:hAnsi="Arial" w:cs="Arial"/>
          <w:sz w:val="24"/>
          <w:szCs w:val="24"/>
        </w:rPr>
      </w:pPr>
      <w:r w:rsidRPr="009A3EC7">
        <w:rPr>
          <w:rFonts w:ascii="Arial" w:hAnsi="Arial" w:cs="Arial"/>
          <w:sz w:val="24"/>
          <w:szCs w:val="24"/>
        </w:rPr>
        <w:t>“</w:t>
      </w:r>
      <w:r w:rsidR="008401AE" w:rsidRPr="009A3EC7">
        <w:rPr>
          <w:rFonts w:ascii="Arial" w:hAnsi="Arial" w:cs="Arial"/>
          <w:sz w:val="24"/>
          <w:szCs w:val="24"/>
        </w:rPr>
        <w:t>Our motto from the beginning has been development without displacement and</w:t>
      </w:r>
      <w:r w:rsidR="00715C34" w:rsidRPr="009A3EC7">
        <w:rPr>
          <w:rFonts w:ascii="Arial" w:hAnsi="Arial" w:cs="Arial"/>
          <w:sz w:val="24"/>
          <w:szCs w:val="24"/>
        </w:rPr>
        <w:t>,</w:t>
      </w:r>
      <w:r w:rsidR="008401AE" w:rsidRPr="009A3EC7">
        <w:rPr>
          <w:rFonts w:ascii="Arial" w:hAnsi="Arial" w:cs="Arial"/>
          <w:sz w:val="24"/>
          <w:szCs w:val="24"/>
        </w:rPr>
        <w:t xml:space="preserve"> at the same time</w:t>
      </w:r>
      <w:r w:rsidR="00715C34" w:rsidRPr="009A3EC7">
        <w:rPr>
          <w:rFonts w:ascii="Arial" w:hAnsi="Arial" w:cs="Arial"/>
          <w:sz w:val="24"/>
          <w:szCs w:val="24"/>
        </w:rPr>
        <w:t>,</w:t>
      </w:r>
      <w:r w:rsidR="008401AE" w:rsidRPr="009A3EC7">
        <w:rPr>
          <w:rFonts w:ascii="Arial" w:hAnsi="Arial" w:cs="Arial"/>
          <w:sz w:val="24"/>
          <w:szCs w:val="24"/>
        </w:rPr>
        <w:t xml:space="preserve"> we’ve been looking to generate economic opportunities in housing opportunities</w:t>
      </w:r>
      <w:r w:rsidR="0044049F" w:rsidRPr="009A3EC7">
        <w:rPr>
          <w:rFonts w:ascii="Arial" w:hAnsi="Arial" w:cs="Arial"/>
          <w:sz w:val="24"/>
          <w:szCs w:val="24"/>
        </w:rPr>
        <w:t>...</w:t>
      </w:r>
      <w:r w:rsidR="008401AE" w:rsidRPr="009A3EC7">
        <w:rPr>
          <w:rFonts w:ascii="Arial" w:hAnsi="Arial" w:cs="Arial"/>
          <w:sz w:val="24"/>
          <w:szCs w:val="24"/>
        </w:rPr>
        <w:t xml:space="preserve"> </w:t>
      </w:r>
      <w:r w:rsidR="0044049F" w:rsidRPr="009A3EC7">
        <w:rPr>
          <w:rFonts w:ascii="Arial" w:hAnsi="Arial" w:cs="Arial"/>
          <w:sz w:val="24"/>
          <w:szCs w:val="24"/>
        </w:rPr>
        <w:t>W</w:t>
      </w:r>
      <w:r w:rsidR="008401AE" w:rsidRPr="009A3EC7">
        <w:rPr>
          <w:rFonts w:ascii="Arial" w:hAnsi="Arial" w:cs="Arial"/>
          <w:sz w:val="24"/>
          <w:szCs w:val="24"/>
        </w:rPr>
        <w:t>e wanted to do it in a way that the residents here benefited and that the people who really fought to make Dudley nicer more vital, vibrant neighbourhood are not then displ</w:t>
      </w:r>
      <w:r w:rsidRPr="009A3EC7">
        <w:rPr>
          <w:rFonts w:ascii="Arial" w:hAnsi="Arial" w:cs="Arial"/>
          <w:sz w:val="24"/>
          <w:szCs w:val="24"/>
        </w:rPr>
        <w:t>aced by new families coming in.”</w:t>
      </w:r>
      <w:r w:rsidR="00151955" w:rsidRPr="001E7AF3">
        <w:rPr>
          <w:rFonts w:ascii="Arial" w:hAnsi="Arial" w:cs="Arial"/>
          <w:sz w:val="24"/>
          <w:szCs w:val="24"/>
          <w:vertAlign w:val="superscript"/>
        </w:rPr>
        <w:t>26</w:t>
      </w:r>
      <w:r w:rsidR="00715C34" w:rsidRPr="009A3EC7">
        <w:rPr>
          <w:rFonts w:ascii="Arial" w:hAnsi="Arial" w:cs="Arial"/>
          <w:sz w:val="24"/>
          <w:szCs w:val="24"/>
        </w:rPr>
        <w:t xml:space="preserve"> </w:t>
      </w:r>
    </w:p>
    <w:p w14:paraId="20774770" w14:textId="77777777" w:rsidR="00D27FD8" w:rsidRPr="009A3EC7" w:rsidRDefault="00D27FD8" w:rsidP="0044049F">
      <w:pPr>
        <w:autoSpaceDE w:val="0"/>
        <w:autoSpaceDN w:val="0"/>
        <w:adjustRightInd w:val="0"/>
        <w:spacing w:after="0"/>
        <w:rPr>
          <w:rFonts w:ascii="Arial" w:hAnsi="Arial" w:cs="Arial"/>
          <w:sz w:val="24"/>
          <w:szCs w:val="24"/>
        </w:rPr>
      </w:pPr>
    </w:p>
    <w:p w14:paraId="1AFC4E0F" w14:textId="77777777" w:rsidR="005C3777" w:rsidRPr="009A3EC7" w:rsidRDefault="0044049F" w:rsidP="0044049F">
      <w:pPr>
        <w:autoSpaceDE w:val="0"/>
        <w:autoSpaceDN w:val="0"/>
        <w:adjustRightInd w:val="0"/>
        <w:spacing w:after="0"/>
        <w:rPr>
          <w:rFonts w:ascii="Arial" w:hAnsi="Arial" w:cs="Arial"/>
          <w:sz w:val="24"/>
          <w:szCs w:val="24"/>
        </w:rPr>
      </w:pPr>
      <w:r w:rsidRPr="009A3EC7">
        <w:rPr>
          <w:rFonts w:ascii="Arial" w:hAnsi="Arial" w:cs="Arial"/>
          <w:sz w:val="24"/>
          <w:szCs w:val="24"/>
        </w:rPr>
        <w:lastRenderedPageBreak/>
        <w:t>But the path to consolidation was very different.</w:t>
      </w:r>
    </w:p>
    <w:p w14:paraId="333FDE85" w14:textId="77777777" w:rsidR="002332F5" w:rsidRPr="009A3EC7" w:rsidRDefault="002332F5" w:rsidP="0044049F">
      <w:pPr>
        <w:autoSpaceDE w:val="0"/>
        <w:autoSpaceDN w:val="0"/>
        <w:adjustRightInd w:val="0"/>
        <w:spacing w:after="0"/>
        <w:rPr>
          <w:rFonts w:ascii="Arial" w:hAnsi="Arial" w:cs="Arial"/>
          <w:sz w:val="24"/>
          <w:szCs w:val="24"/>
        </w:rPr>
      </w:pPr>
    </w:p>
    <w:p w14:paraId="34485F2C" w14:textId="77777777" w:rsidR="00C40F29" w:rsidRPr="009A3EC7" w:rsidRDefault="002778DB" w:rsidP="00DC2BBC">
      <w:pPr>
        <w:autoSpaceDE w:val="0"/>
        <w:autoSpaceDN w:val="0"/>
        <w:adjustRightInd w:val="0"/>
        <w:spacing w:after="0"/>
        <w:outlineLvl w:val="0"/>
        <w:rPr>
          <w:rFonts w:ascii="Arial" w:hAnsi="Arial" w:cs="Arial"/>
          <w:i/>
          <w:sz w:val="24"/>
          <w:szCs w:val="24"/>
        </w:rPr>
      </w:pPr>
      <w:r w:rsidRPr="009A3EC7">
        <w:rPr>
          <w:rFonts w:ascii="Arial" w:hAnsi="Arial" w:cs="Arial"/>
          <w:i/>
          <w:sz w:val="24"/>
          <w:szCs w:val="24"/>
        </w:rPr>
        <w:t xml:space="preserve">3.2 </w:t>
      </w:r>
      <w:r w:rsidR="00C40F29" w:rsidRPr="009A3EC7">
        <w:rPr>
          <w:rFonts w:ascii="Arial" w:hAnsi="Arial" w:cs="Arial"/>
          <w:i/>
          <w:sz w:val="24"/>
          <w:szCs w:val="24"/>
        </w:rPr>
        <w:t>Consolidation</w:t>
      </w:r>
    </w:p>
    <w:p w14:paraId="728B664F" w14:textId="77777777" w:rsidR="000F181C" w:rsidRPr="009A3EC7" w:rsidRDefault="000F181C" w:rsidP="00DC2BBC">
      <w:pPr>
        <w:autoSpaceDE w:val="0"/>
        <w:autoSpaceDN w:val="0"/>
        <w:adjustRightInd w:val="0"/>
        <w:spacing w:after="0"/>
        <w:outlineLvl w:val="0"/>
        <w:rPr>
          <w:rFonts w:ascii="Arial" w:hAnsi="Arial" w:cs="Arial"/>
          <w:i/>
          <w:sz w:val="24"/>
          <w:szCs w:val="24"/>
        </w:rPr>
      </w:pPr>
    </w:p>
    <w:p w14:paraId="759F7618" w14:textId="50B2CB9F" w:rsidR="000F181C" w:rsidRPr="000753E6" w:rsidRDefault="000F181C" w:rsidP="00DC2BBC">
      <w:pPr>
        <w:autoSpaceDE w:val="0"/>
        <w:autoSpaceDN w:val="0"/>
        <w:adjustRightInd w:val="0"/>
        <w:spacing w:after="0"/>
        <w:outlineLvl w:val="0"/>
        <w:rPr>
          <w:rFonts w:ascii="Arial" w:hAnsi="Arial" w:cs="Arial"/>
          <w:sz w:val="24"/>
          <w:szCs w:val="24"/>
        </w:rPr>
      </w:pPr>
      <w:r w:rsidRPr="000753E6">
        <w:rPr>
          <w:rFonts w:ascii="Arial" w:hAnsi="Arial" w:cs="Arial"/>
          <w:sz w:val="24"/>
          <w:szCs w:val="24"/>
          <w:u w:val="single"/>
        </w:rPr>
        <w:t>Dudley St</w:t>
      </w:r>
      <w:r w:rsidR="00473153" w:rsidRPr="000753E6">
        <w:rPr>
          <w:rFonts w:ascii="Arial" w:hAnsi="Arial" w:cs="Arial"/>
          <w:sz w:val="24"/>
          <w:szCs w:val="24"/>
          <w:u w:val="single"/>
        </w:rPr>
        <w:t>reet</w:t>
      </w:r>
    </w:p>
    <w:p w14:paraId="5777E011" w14:textId="50C69134" w:rsidR="0044049F" w:rsidRPr="009A3EC7" w:rsidRDefault="0044049F" w:rsidP="0044049F">
      <w:pPr>
        <w:spacing w:after="0"/>
        <w:rPr>
          <w:rFonts w:ascii="Arial" w:hAnsi="Arial" w:cs="Arial"/>
          <w:sz w:val="24"/>
          <w:szCs w:val="24"/>
        </w:rPr>
      </w:pPr>
      <w:r w:rsidRPr="009A3EC7">
        <w:rPr>
          <w:rFonts w:ascii="Arial" w:hAnsi="Arial" w:cs="Arial"/>
          <w:sz w:val="24"/>
          <w:szCs w:val="24"/>
        </w:rPr>
        <w:t xml:space="preserve">At the time DSNI was set up, and because there were few incentives to invest, there were around 1300 vacant lots, </w:t>
      </w:r>
      <w:r w:rsidR="00834C50">
        <w:rPr>
          <w:rFonts w:ascii="Arial" w:hAnsi="Arial" w:cs="Arial"/>
          <w:sz w:val="24"/>
          <w:szCs w:val="24"/>
        </w:rPr>
        <w:t xml:space="preserve">accounting for </w:t>
      </w:r>
      <w:r w:rsidRPr="009A3EC7">
        <w:rPr>
          <w:rFonts w:ascii="Arial" w:hAnsi="Arial" w:cs="Arial"/>
          <w:sz w:val="24"/>
          <w:szCs w:val="24"/>
        </w:rPr>
        <w:t xml:space="preserve">more than 20% of the neighbourhood.  </w:t>
      </w:r>
      <w:r w:rsidR="00834C50">
        <w:rPr>
          <w:rFonts w:ascii="Arial" w:hAnsi="Arial" w:cs="Arial"/>
          <w:sz w:val="24"/>
          <w:szCs w:val="24"/>
        </w:rPr>
        <w:t>Around a</w:t>
      </w:r>
      <w:r w:rsidR="00834C50" w:rsidRPr="009A3EC7">
        <w:rPr>
          <w:rFonts w:ascii="Arial" w:hAnsi="Arial" w:cs="Arial"/>
          <w:sz w:val="24"/>
          <w:szCs w:val="24"/>
        </w:rPr>
        <w:t xml:space="preserve"> </w:t>
      </w:r>
      <w:r w:rsidRPr="009A3EC7">
        <w:rPr>
          <w:rFonts w:ascii="Arial" w:hAnsi="Arial" w:cs="Arial"/>
          <w:sz w:val="24"/>
          <w:szCs w:val="24"/>
        </w:rPr>
        <w:t xml:space="preserve">third </w:t>
      </w:r>
      <w:r w:rsidR="00834C50">
        <w:rPr>
          <w:rFonts w:ascii="Arial" w:hAnsi="Arial" w:cs="Arial"/>
          <w:sz w:val="24"/>
          <w:szCs w:val="24"/>
        </w:rPr>
        <w:t xml:space="preserve">of these </w:t>
      </w:r>
      <w:r w:rsidRPr="009A3EC7">
        <w:rPr>
          <w:rFonts w:ascii="Arial" w:hAnsi="Arial" w:cs="Arial"/>
          <w:sz w:val="24"/>
          <w:szCs w:val="24"/>
        </w:rPr>
        <w:t>were owned by Federal, State and City authorities.  The remainder were generally in private hands a</w:t>
      </w:r>
      <w:r w:rsidR="00D27FD8" w:rsidRPr="009A3EC7">
        <w:rPr>
          <w:rFonts w:ascii="Arial" w:hAnsi="Arial" w:cs="Arial"/>
          <w:sz w:val="24"/>
          <w:szCs w:val="24"/>
        </w:rPr>
        <w:t>n</w:t>
      </w:r>
      <w:r w:rsidRPr="009A3EC7">
        <w:rPr>
          <w:rFonts w:ascii="Arial" w:hAnsi="Arial" w:cs="Arial"/>
          <w:sz w:val="24"/>
          <w:szCs w:val="24"/>
        </w:rPr>
        <w:t>d in tax arrears.</w:t>
      </w:r>
      <w:r w:rsidR="005F1A2A" w:rsidRPr="007C5052">
        <w:rPr>
          <w:rFonts w:ascii="Arial" w:hAnsi="Arial" w:cs="Arial"/>
          <w:sz w:val="24"/>
          <w:szCs w:val="24"/>
          <w:vertAlign w:val="superscript"/>
        </w:rPr>
        <w:t>27</w:t>
      </w:r>
      <w:r w:rsidRPr="009A3EC7">
        <w:rPr>
          <w:rFonts w:ascii="Arial" w:hAnsi="Arial" w:cs="Arial"/>
          <w:sz w:val="24"/>
          <w:szCs w:val="24"/>
        </w:rPr>
        <w:t xml:space="preserve"> It became apparent that this complex pattern of land ownership meant the municipality would have to become enablers in the process, despite the community’s original distrust.  Steven Coyle, the then director of the Boston Redevelopment Authority (BRA), suggested that DSNI apply for 121A status, which would grant it eminent domain powers</w:t>
      </w:r>
      <w:r w:rsidR="00524CF2" w:rsidRPr="009A3EC7">
        <w:rPr>
          <w:rFonts w:ascii="Arial" w:hAnsi="Arial" w:cs="Arial"/>
          <w:sz w:val="24"/>
          <w:szCs w:val="24"/>
        </w:rPr>
        <w:t xml:space="preserve"> (that is the equivalent of the right to repossession and disposal of land)</w:t>
      </w:r>
      <w:r w:rsidRPr="009A3EC7">
        <w:rPr>
          <w:rFonts w:ascii="Arial" w:hAnsi="Arial" w:cs="Arial"/>
          <w:sz w:val="24"/>
          <w:szCs w:val="24"/>
        </w:rPr>
        <w:t xml:space="preserve"> over the land at the heart of the neighbourhood.  Mayor Flynn was supportive of the plan</w:t>
      </w:r>
      <w:r w:rsidR="00524CF2" w:rsidRPr="009A3EC7">
        <w:rPr>
          <w:rFonts w:ascii="Arial" w:hAnsi="Arial" w:cs="Arial"/>
          <w:sz w:val="24"/>
          <w:szCs w:val="24"/>
        </w:rPr>
        <w:t>,</w:t>
      </w:r>
      <w:r w:rsidRPr="009A3EC7">
        <w:rPr>
          <w:rFonts w:ascii="Arial" w:hAnsi="Arial" w:cs="Arial"/>
          <w:sz w:val="24"/>
          <w:szCs w:val="24"/>
        </w:rPr>
        <w:t xml:space="preserve"> but there was opposition </w:t>
      </w:r>
      <w:r w:rsidR="00524CF2" w:rsidRPr="009A3EC7">
        <w:rPr>
          <w:rFonts w:ascii="Arial" w:hAnsi="Arial" w:cs="Arial"/>
          <w:sz w:val="24"/>
          <w:szCs w:val="24"/>
        </w:rPr>
        <w:t xml:space="preserve">to the granting of these powers to community groups, an unprecedented step, from </w:t>
      </w:r>
      <w:r w:rsidRPr="009A3EC7">
        <w:rPr>
          <w:rFonts w:ascii="Arial" w:hAnsi="Arial" w:cs="Arial"/>
          <w:sz w:val="24"/>
          <w:szCs w:val="24"/>
        </w:rPr>
        <w:t>within the BRA. Two board members ended up leaving the board over the issue</w:t>
      </w:r>
      <w:r w:rsidR="0027098B">
        <w:rPr>
          <w:rFonts w:ascii="Arial" w:hAnsi="Arial" w:cs="Arial"/>
          <w:sz w:val="24"/>
          <w:szCs w:val="24"/>
        </w:rPr>
        <w:t xml:space="preserve"> and it seems </w:t>
      </w:r>
      <w:r w:rsidR="009178E1" w:rsidRPr="009A3EC7">
        <w:rPr>
          <w:rFonts w:ascii="Arial" w:hAnsi="Arial" w:cs="Arial"/>
          <w:sz w:val="24"/>
          <w:szCs w:val="24"/>
        </w:rPr>
        <w:t xml:space="preserve">it was difficult </w:t>
      </w:r>
      <w:r w:rsidR="00D374BD" w:rsidRPr="009A3EC7">
        <w:rPr>
          <w:rFonts w:ascii="Arial" w:hAnsi="Arial" w:cs="Arial"/>
          <w:sz w:val="24"/>
          <w:szCs w:val="24"/>
        </w:rPr>
        <w:t>to convince people in Dudley Street that consolidation of the DSNI initiative was not threatening.</w:t>
      </w:r>
      <w:r w:rsidR="005F1A2A" w:rsidRPr="007C5052">
        <w:rPr>
          <w:rFonts w:ascii="Arial" w:hAnsi="Arial" w:cs="Arial"/>
          <w:sz w:val="24"/>
          <w:szCs w:val="24"/>
          <w:vertAlign w:val="superscript"/>
        </w:rPr>
        <w:t>28</w:t>
      </w:r>
      <w:r w:rsidR="00D374BD" w:rsidRPr="009A3EC7">
        <w:rPr>
          <w:rFonts w:ascii="Arial" w:hAnsi="Arial" w:cs="Arial"/>
          <w:sz w:val="24"/>
          <w:szCs w:val="24"/>
        </w:rPr>
        <w:t xml:space="preserve"> </w:t>
      </w:r>
      <w:r w:rsidR="00F643DE">
        <w:rPr>
          <w:rFonts w:ascii="Arial" w:hAnsi="Arial" w:cs="Arial"/>
          <w:sz w:val="24"/>
          <w:szCs w:val="24"/>
        </w:rPr>
        <w:t>It was interesting therefore, that</w:t>
      </w:r>
      <w:r w:rsidR="00D374BD" w:rsidRPr="009A3EC7">
        <w:rPr>
          <w:rFonts w:ascii="Arial" w:hAnsi="Arial" w:cs="Arial"/>
          <w:sz w:val="24"/>
          <w:szCs w:val="24"/>
        </w:rPr>
        <w:t xml:space="preserve"> locals were fearful of a collective group making decisions on securing land, through the award of </w:t>
      </w:r>
      <w:r w:rsidR="00532280" w:rsidRPr="009A3EC7">
        <w:rPr>
          <w:rFonts w:ascii="Arial" w:hAnsi="Arial" w:cs="Arial"/>
          <w:sz w:val="24"/>
          <w:szCs w:val="24"/>
        </w:rPr>
        <w:t>e</w:t>
      </w:r>
      <w:r w:rsidR="00D374BD" w:rsidRPr="009A3EC7">
        <w:rPr>
          <w:rFonts w:ascii="Arial" w:hAnsi="Arial" w:cs="Arial"/>
          <w:sz w:val="24"/>
          <w:szCs w:val="24"/>
        </w:rPr>
        <w:t xml:space="preserve">minent </w:t>
      </w:r>
      <w:r w:rsidR="00532280" w:rsidRPr="009A3EC7">
        <w:rPr>
          <w:rFonts w:ascii="Arial" w:hAnsi="Arial" w:cs="Arial"/>
          <w:sz w:val="24"/>
          <w:szCs w:val="24"/>
        </w:rPr>
        <w:t>d</w:t>
      </w:r>
      <w:r w:rsidR="00D374BD" w:rsidRPr="009A3EC7">
        <w:rPr>
          <w:rFonts w:ascii="Arial" w:hAnsi="Arial" w:cs="Arial"/>
          <w:sz w:val="24"/>
          <w:szCs w:val="24"/>
        </w:rPr>
        <w:t>omain status.</w:t>
      </w:r>
    </w:p>
    <w:p w14:paraId="2CDBD826" w14:textId="77777777" w:rsidR="00884072" w:rsidRPr="009A3EC7" w:rsidRDefault="00884072" w:rsidP="0044049F">
      <w:pPr>
        <w:spacing w:after="0"/>
        <w:rPr>
          <w:rFonts w:ascii="Arial" w:hAnsi="Arial" w:cs="Arial"/>
          <w:sz w:val="24"/>
          <w:szCs w:val="24"/>
        </w:rPr>
      </w:pPr>
    </w:p>
    <w:p w14:paraId="6459CB8A" w14:textId="34CEEDEF" w:rsidR="000F181C" w:rsidRPr="000753E6" w:rsidRDefault="000F181C" w:rsidP="0044049F">
      <w:pPr>
        <w:spacing w:after="0"/>
        <w:rPr>
          <w:rFonts w:ascii="Arial" w:hAnsi="Arial" w:cs="Arial"/>
          <w:sz w:val="24"/>
          <w:szCs w:val="24"/>
          <w:u w:val="single"/>
        </w:rPr>
      </w:pPr>
      <w:r w:rsidRPr="000753E6">
        <w:rPr>
          <w:rFonts w:ascii="Arial" w:hAnsi="Arial" w:cs="Arial"/>
          <w:sz w:val="24"/>
          <w:szCs w:val="24"/>
          <w:u w:val="single"/>
        </w:rPr>
        <w:t>Cooper Square</w:t>
      </w:r>
    </w:p>
    <w:p w14:paraId="08FFF9D5" w14:textId="77777777" w:rsidR="00524CF2" w:rsidRPr="009A3EC7" w:rsidRDefault="0044049F" w:rsidP="0044049F">
      <w:pPr>
        <w:autoSpaceDE w:val="0"/>
        <w:autoSpaceDN w:val="0"/>
        <w:adjustRightInd w:val="0"/>
        <w:spacing w:after="0"/>
        <w:rPr>
          <w:rFonts w:ascii="Arial" w:hAnsi="Arial" w:cs="Arial"/>
          <w:sz w:val="24"/>
          <w:szCs w:val="24"/>
        </w:rPr>
      </w:pPr>
      <w:r w:rsidRPr="009A3EC7">
        <w:rPr>
          <w:rFonts w:ascii="Arial" w:hAnsi="Arial" w:cs="Arial"/>
          <w:sz w:val="24"/>
          <w:szCs w:val="24"/>
        </w:rPr>
        <w:t xml:space="preserve">For Cooper </w:t>
      </w:r>
      <w:r w:rsidR="00524CF2" w:rsidRPr="009A3EC7">
        <w:rPr>
          <w:rFonts w:ascii="Arial" w:hAnsi="Arial" w:cs="Arial"/>
          <w:sz w:val="24"/>
          <w:szCs w:val="24"/>
        </w:rPr>
        <w:t>S</w:t>
      </w:r>
      <w:r w:rsidRPr="009A3EC7">
        <w:rPr>
          <w:rFonts w:ascii="Arial" w:hAnsi="Arial" w:cs="Arial"/>
          <w:sz w:val="24"/>
          <w:szCs w:val="24"/>
        </w:rPr>
        <w:t xml:space="preserve">quare, the consolidation period was its most challenging. </w:t>
      </w:r>
      <w:r w:rsidR="00524CF2" w:rsidRPr="009A3EC7">
        <w:rPr>
          <w:rFonts w:ascii="Arial" w:hAnsi="Arial" w:cs="Arial"/>
          <w:sz w:val="24"/>
          <w:szCs w:val="24"/>
        </w:rPr>
        <w:t xml:space="preserve"> </w:t>
      </w:r>
      <w:r w:rsidRPr="009A3EC7">
        <w:rPr>
          <w:rFonts w:ascii="Arial" w:hAnsi="Arial" w:cs="Arial"/>
          <w:sz w:val="24"/>
          <w:szCs w:val="24"/>
        </w:rPr>
        <w:t>They had to fight for many years to avoid being ‘snuffed out’</w:t>
      </w:r>
      <w:r w:rsidR="00524CF2" w:rsidRPr="009A3EC7">
        <w:rPr>
          <w:rFonts w:ascii="Arial" w:hAnsi="Arial" w:cs="Arial"/>
          <w:sz w:val="24"/>
          <w:szCs w:val="24"/>
        </w:rPr>
        <w:t>:</w:t>
      </w:r>
    </w:p>
    <w:p w14:paraId="5F20138E" w14:textId="77777777" w:rsidR="00262F4D" w:rsidRPr="009A3EC7" w:rsidRDefault="00262F4D" w:rsidP="0044049F">
      <w:pPr>
        <w:autoSpaceDE w:val="0"/>
        <w:autoSpaceDN w:val="0"/>
        <w:adjustRightInd w:val="0"/>
        <w:spacing w:after="0"/>
        <w:rPr>
          <w:rFonts w:ascii="Arial" w:hAnsi="Arial" w:cs="Arial"/>
          <w:sz w:val="24"/>
          <w:szCs w:val="24"/>
        </w:rPr>
      </w:pPr>
    </w:p>
    <w:p w14:paraId="6C9B0ABF" w14:textId="75B11F47" w:rsidR="00524CF2" w:rsidRPr="009A3EC7" w:rsidRDefault="00F716CC" w:rsidP="00524CF2">
      <w:pPr>
        <w:autoSpaceDE w:val="0"/>
        <w:autoSpaceDN w:val="0"/>
        <w:adjustRightInd w:val="0"/>
        <w:spacing w:after="0"/>
        <w:ind w:left="426"/>
        <w:rPr>
          <w:rFonts w:ascii="Arial" w:hAnsi="Arial" w:cs="Arial"/>
          <w:sz w:val="24"/>
          <w:szCs w:val="24"/>
        </w:rPr>
      </w:pPr>
      <w:r w:rsidRPr="009A3EC7">
        <w:rPr>
          <w:rFonts w:ascii="Arial" w:hAnsi="Arial" w:cs="Arial"/>
          <w:sz w:val="24"/>
          <w:szCs w:val="24"/>
        </w:rPr>
        <w:t>“</w:t>
      </w:r>
      <w:r w:rsidR="0044049F" w:rsidRPr="009A3EC7">
        <w:rPr>
          <w:rFonts w:ascii="Arial" w:hAnsi="Arial" w:cs="Arial"/>
          <w:sz w:val="24"/>
          <w:szCs w:val="24"/>
        </w:rPr>
        <w:t>It took us 54 fucking years.</w:t>
      </w:r>
      <w:r w:rsidR="00524CF2" w:rsidRPr="009A3EC7">
        <w:rPr>
          <w:rFonts w:ascii="Arial" w:hAnsi="Arial" w:cs="Arial"/>
          <w:sz w:val="24"/>
          <w:szCs w:val="24"/>
        </w:rPr>
        <w:t>..</w:t>
      </w:r>
      <w:r w:rsidR="0044049F" w:rsidRPr="009A3EC7">
        <w:rPr>
          <w:rFonts w:ascii="Arial" w:hAnsi="Arial" w:cs="Arial"/>
          <w:sz w:val="24"/>
          <w:szCs w:val="24"/>
        </w:rPr>
        <w:t xml:space="preserve"> 54 years</w:t>
      </w:r>
      <w:r w:rsidR="00524CF2" w:rsidRPr="009A3EC7">
        <w:rPr>
          <w:rFonts w:ascii="Arial" w:hAnsi="Arial" w:cs="Arial"/>
          <w:sz w:val="24"/>
          <w:szCs w:val="24"/>
        </w:rPr>
        <w:t>!  S</w:t>
      </w:r>
      <w:r w:rsidR="0044049F" w:rsidRPr="009A3EC7">
        <w:rPr>
          <w:rFonts w:ascii="Arial" w:hAnsi="Arial" w:cs="Arial"/>
          <w:sz w:val="24"/>
          <w:szCs w:val="24"/>
        </w:rPr>
        <w:t>o</w:t>
      </w:r>
      <w:r w:rsidR="00524CF2" w:rsidRPr="009A3EC7">
        <w:rPr>
          <w:rFonts w:ascii="Arial" w:hAnsi="Arial" w:cs="Arial"/>
          <w:sz w:val="24"/>
          <w:szCs w:val="24"/>
        </w:rPr>
        <w:t>,</w:t>
      </w:r>
      <w:r w:rsidR="0044049F" w:rsidRPr="009A3EC7">
        <w:rPr>
          <w:rFonts w:ascii="Arial" w:hAnsi="Arial" w:cs="Arial"/>
          <w:sz w:val="24"/>
          <w:szCs w:val="24"/>
        </w:rPr>
        <w:t xml:space="preserve"> if you are not in it for the long haul and you are dealing with the </w:t>
      </w:r>
      <w:r w:rsidR="00524CF2" w:rsidRPr="009A3EC7">
        <w:rPr>
          <w:rFonts w:ascii="Arial" w:hAnsi="Arial" w:cs="Arial"/>
          <w:sz w:val="24"/>
          <w:szCs w:val="24"/>
        </w:rPr>
        <w:t>C</w:t>
      </w:r>
      <w:r w:rsidR="0044049F" w:rsidRPr="009A3EC7">
        <w:rPr>
          <w:rFonts w:ascii="Arial" w:hAnsi="Arial" w:cs="Arial"/>
          <w:sz w:val="24"/>
          <w:szCs w:val="24"/>
        </w:rPr>
        <w:t>ity, quit if you are not ready to devote yourself to winning</w:t>
      </w:r>
      <w:r w:rsidR="00524CF2" w:rsidRPr="009A3EC7">
        <w:rPr>
          <w:rFonts w:ascii="Arial" w:hAnsi="Arial" w:cs="Arial"/>
          <w:sz w:val="24"/>
          <w:szCs w:val="24"/>
        </w:rPr>
        <w:t>.</w:t>
      </w:r>
      <w:r w:rsidRPr="009A3EC7">
        <w:rPr>
          <w:rFonts w:ascii="Arial" w:hAnsi="Arial" w:cs="Arial"/>
          <w:sz w:val="24"/>
          <w:szCs w:val="24"/>
        </w:rPr>
        <w:t>”</w:t>
      </w:r>
      <w:r w:rsidR="005F1A2A" w:rsidRPr="0066287D">
        <w:rPr>
          <w:rFonts w:ascii="Arial" w:hAnsi="Arial" w:cs="Arial"/>
          <w:sz w:val="24"/>
          <w:szCs w:val="24"/>
          <w:vertAlign w:val="superscript"/>
        </w:rPr>
        <w:t>29</w:t>
      </w:r>
    </w:p>
    <w:p w14:paraId="12F82B43" w14:textId="77777777" w:rsidR="00D27FD8" w:rsidRPr="009A3EC7" w:rsidRDefault="00D27FD8" w:rsidP="00B9757D">
      <w:pPr>
        <w:autoSpaceDE w:val="0"/>
        <w:autoSpaceDN w:val="0"/>
        <w:adjustRightInd w:val="0"/>
        <w:spacing w:after="0"/>
        <w:rPr>
          <w:rFonts w:ascii="Arial" w:hAnsi="Arial" w:cs="Arial"/>
          <w:sz w:val="24"/>
          <w:szCs w:val="24"/>
        </w:rPr>
      </w:pPr>
    </w:p>
    <w:p w14:paraId="55A07624" w14:textId="77777777" w:rsidR="00F716CC" w:rsidRPr="009A3EC7" w:rsidRDefault="00B9757D" w:rsidP="00B9757D">
      <w:pPr>
        <w:autoSpaceDE w:val="0"/>
        <w:autoSpaceDN w:val="0"/>
        <w:adjustRightInd w:val="0"/>
        <w:spacing w:after="0"/>
        <w:rPr>
          <w:rFonts w:ascii="Arial" w:hAnsi="Arial" w:cs="Arial"/>
          <w:sz w:val="24"/>
          <w:szCs w:val="24"/>
        </w:rPr>
      </w:pPr>
      <w:r w:rsidRPr="009A3EC7">
        <w:rPr>
          <w:rFonts w:ascii="Arial" w:hAnsi="Arial" w:cs="Arial"/>
          <w:sz w:val="24"/>
          <w:szCs w:val="24"/>
        </w:rPr>
        <w:t>When Moses unveiled his plan in 1959</w:t>
      </w:r>
      <w:r w:rsidR="00A116E6" w:rsidRPr="009A3EC7">
        <w:rPr>
          <w:rFonts w:ascii="Arial" w:hAnsi="Arial" w:cs="Arial"/>
          <w:sz w:val="24"/>
          <w:szCs w:val="24"/>
        </w:rPr>
        <w:t xml:space="preserve">, the community organiser </w:t>
      </w:r>
      <w:r w:rsidR="00524CF2" w:rsidRPr="009A3EC7">
        <w:rPr>
          <w:rFonts w:ascii="Arial" w:hAnsi="Arial" w:cs="Arial"/>
          <w:sz w:val="24"/>
          <w:szCs w:val="24"/>
        </w:rPr>
        <w:t>recalls</w:t>
      </w:r>
      <w:r w:rsidRPr="009A3EC7">
        <w:rPr>
          <w:rFonts w:ascii="Arial" w:hAnsi="Arial" w:cs="Arial"/>
          <w:sz w:val="24"/>
          <w:szCs w:val="24"/>
        </w:rPr>
        <w:t xml:space="preserve"> the alternative that they put forward</w:t>
      </w:r>
      <w:r w:rsidR="00524CF2" w:rsidRPr="009A3EC7">
        <w:rPr>
          <w:rFonts w:ascii="Arial" w:hAnsi="Arial" w:cs="Arial"/>
          <w:sz w:val="24"/>
          <w:szCs w:val="24"/>
        </w:rPr>
        <w:t>:</w:t>
      </w:r>
      <w:r w:rsidR="0044049F" w:rsidRPr="009A3EC7">
        <w:rPr>
          <w:rFonts w:ascii="Arial" w:hAnsi="Arial" w:cs="Arial"/>
          <w:sz w:val="24"/>
          <w:szCs w:val="24"/>
        </w:rPr>
        <w:t xml:space="preserve"> </w:t>
      </w:r>
    </w:p>
    <w:p w14:paraId="07E123E4" w14:textId="77777777" w:rsidR="00F716CC" w:rsidRPr="009A3EC7" w:rsidRDefault="00F716CC" w:rsidP="00B9757D">
      <w:pPr>
        <w:autoSpaceDE w:val="0"/>
        <w:autoSpaceDN w:val="0"/>
        <w:adjustRightInd w:val="0"/>
        <w:spacing w:after="0"/>
        <w:rPr>
          <w:rFonts w:ascii="Arial" w:hAnsi="Arial" w:cs="Arial"/>
          <w:sz w:val="24"/>
          <w:szCs w:val="24"/>
        </w:rPr>
      </w:pPr>
    </w:p>
    <w:p w14:paraId="1E3C6FDE" w14:textId="005CEB3D" w:rsidR="0037141C" w:rsidRDefault="00F716CC" w:rsidP="00F716CC">
      <w:pPr>
        <w:autoSpaceDE w:val="0"/>
        <w:autoSpaceDN w:val="0"/>
        <w:adjustRightInd w:val="0"/>
        <w:spacing w:after="0"/>
        <w:ind w:left="284"/>
        <w:rPr>
          <w:rFonts w:ascii="Arial" w:hAnsi="Arial" w:cs="Arial"/>
          <w:sz w:val="24"/>
          <w:szCs w:val="24"/>
        </w:rPr>
      </w:pPr>
      <w:r w:rsidRPr="009A3EC7">
        <w:rPr>
          <w:rFonts w:ascii="Arial" w:hAnsi="Arial" w:cs="Arial"/>
          <w:sz w:val="24"/>
          <w:szCs w:val="24"/>
        </w:rPr>
        <w:t>“</w:t>
      </w:r>
      <w:r w:rsidR="0044049F" w:rsidRPr="009A3EC7">
        <w:rPr>
          <w:rFonts w:ascii="Arial" w:hAnsi="Arial" w:cs="Arial"/>
          <w:sz w:val="24"/>
          <w:szCs w:val="24"/>
        </w:rPr>
        <w:t>we presented our plan which said the plan has to be for the benefit of the people who live there</w:t>
      </w:r>
      <w:r w:rsidR="00524CF2" w:rsidRPr="009A3EC7">
        <w:rPr>
          <w:rFonts w:ascii="Arial" w:hAnsi="Arial" w:cs="Arial"/>
          <w:sz w:val="24"/>
          <w:szCs w:val="24"/>
        </w:rPr>
        <w:t>.  T</w:t>
      </w:r>
      <w:r w:rsidR="0044049F" w:rsidRPr="009A3EC7">
        <w:rPr>
          <w:rFonts w:ascii="Arial" w:hAnsi="Arial" w:cs="Arial"/>
          <w:sz w:val="24"/>
          <w:szCs w:val="24"/>
        </w:rPr>
        <w:t>he planners in</w:t>
      </w:r>
      <w:r w:rsidR="00524CF2" w:rsidRPr="009A3EC7">
        <w:rPr>
          <w:rFonts w:ascii="Arial" w:hAnsi="Arial" w:cs="Arial"/>
          <w:sz w:val="24"/>
          <w:szCs w:val="24"/>
        </w:rPr>
        <w:t xml:space="preserve"> the</w:t>
      </w:r>
      <w:r w:rsidR="0044049F" w:rsidRPr="009A3EC7">
        <w:rPr>
          <w:rFonts w:ascii="Arial" w:hAnsi="Arial" w:cs="Arial"/>
          <w:sz w:val="24"/>
          <w:szCs w:val="24"/>
        </w:rPr>
        <w:t xml:space="preserve"> City said </w:t>
      </w:r>
      <w:r w:rsidRPr="009A3EC7">
        <w:rPr>
          <w:rFonts w:ascii="Arial" w:hAnsi="Arial" w:cs="Arial"/>
          <w:sz w:val="24"/>
          <w:szCs w:val="24"/>
        </w:rPr>
        <w:t>‘</w:t>
      </w:r>
      <w:r w:rsidR="0044049F" w:rsidRPr="009A3EC7">
        <w:rPr>
          <w:rFonts w:ascii="Arial" w:hAnsi="Arial" w:cs="Arial"/>
          <w:sz w:val="24"/>
          <w:szCs w:val="24"/>
        </w:rPr>
        <w:t>this is outrageous</w:t>
      </w:r>
      <w:r w:rsidR="00524CF2" w:rsidRPr="009A3EC7">
        <w:rPr>
          <w:rFonts w:ascii="Arial" w:hAnsi="Arial" w:cs="Arial"/>
          <w:sz w:val="24"/>
          <w:szCs w:val="24"/>
        </w:rPr>
        <w:t>. W</w:t>
      </w:r>
      <w:r w:rsidR="0044049F" w:rsidRPr="009A3EC7">
        <w:rPr>
          <w:rFonts w:ascii="Arial" w:hAnsi="Arial" w:cs="Arial"/>
          <w:sz w:val="24"/>
          <w:szCs w:val="24"/>
        </w:rPr>
        <w:t>e can’t benefit the people that live there we will never get anything built</w:t>
      </w:r>
      <w:r w:rsidR="00D27FD8" w:rsidRPr="009A3EC7">
        <w:rPr>
          <w:rFonts w:ascii="Arial" w:hAnsi="Arial" w:cs="Arial"/>
          <w:sz w:val="24"/>
          <w:szCs w:val="24"/>
        </w:rPr>
        <w:t>’</w:t>
      </w:r>
      <w:r w:rsidRPr="009A3EC7">
        <w:rPr>
          <w:rFonts w:ascii="Arial" w:hAnsi="Arial" w:cs="Arial"/>
          <w:sz w:val="24"/>
          <w:szCs w:val="24"/>
        </w:rPr>
        <w:t>”</w:t>
      </w:r>
      <w:r w:rsidR="005F1A2A" w:rsidRPr="00482CAF">
        <w:rPr>
          <w:rFonts w:ascii="Arial" w:hAnsi="Arial" w:cs="Arial"/>
          <w:sz w:val="24"/>
          <w:szCs w:val="24"/>
          <w:vertAlign w:val="superscript"/>
        </w:rPr>
        <w:t>30</w:t>
      </w:r>
    </w:p>
    <w:p w14:paraId="447DD62D" w14:textId="77777777" w:rsidR="0037141C" w:rsidRDefault="0037141C" w:rsidP="00B9757D">
      <w:pPr>
        <w:autoSpaceDE w:val="0"/>
        <w:autoSpaceDN w:val="0"/>
        <w:adjustRightInd w:val="0"/>
        <w:spacing w:after="0"/>
        <w:rPr>
          <w:rFonts w:ascii="Arial" w:hAnsi="Arial" w:cs="Arial"/>
          <w:sz w:val="24"/>
          <w:szCs w:val="24"/>
        </w:rPr>
      </w:pPr>
    </w:p>
    <w:p w14:paraId="250DB4F2" w14:textId="5E1F332C" w:rsidR="00B9757D" w:rsidRPr="009A3EC7" w:rsidRDefault="00524CF2" w:rsidP="00B9757D">
      <w:pPr>
        <w:autoSpaceDE w:val="0"/>
        <w:autoSpaceDN w:val="0"/>
        <w:adjustRightInd w:val="0"/>
        <w:spacing w:after="0"/>
        <w:rPr>
          <w:rFonts w:ascii="Arial" w:hAnsi="Arial" w:cs="Arial"/>
          <w:sz w:val="24"/>
          <w:szCs w:val="24"/>
        </w:rPr>
      </w:pPr>
      <w:r w:rsidRPr="009A3EC7">
        <w:rPr>
          <w:rFonts w:ascii="Arial" w:hAnsi="Arial" w:cs="Arial"/>
          <w:sz w:val="24"/>
          <w:szCs w:val="24"/>
        </w:rPr>
        <w:t xml:space="preserve">These very different experiences of consolidation undermine the </w:t>
      </w:r>
      <w:r w:rsidR="00225F48">
        <w:rPr>
          <w:rFonts w:ascii="Arial" w:hAnsi="Arial" w:cs="Arial"/>
          <w:sz w:val="24"/>
          <w:szCs w:val="24"/>
        </w:rPr>
        <w:t xml:space="preserve">simple framework that </w:t>
      </w:r>
      <w:r w:rsidR="00225F48" w:rsidRPr="0037141C">
        <w:rPr>
          <w:rFonts w:ascii="Arial" w:hAnsi="Arial" w:cs="Arial"/>
          <w:sz w:val="24"/>
          <w:szCs w:val="24"/>
        </w:rPr>
        <w:t>Ward</w:t>
      </w:r>
      <w:r w:rsidRPr="009A3EC7">
        <w:rPr>
          <w:rFonts w:ascii="Arial" w:hAnsi="Arial" w:cs="Arial"/>
          <w:sz w:val="24"/>
          <w:szCs w:val="24"/>
        </w:rPr>
        <w:t xml:space="preserve"> presents.  </w:t>
      </w:r>
      <w:r w:rsidR="00B9757D" w:rsidRPr="009A3EC7">
        <w:rPr>
          <w:rFonts w:ascii="Arial" w:hAnsi="Arial" w:cs="Arial"/>
          <w:sz w:val="24"/>
          <w:szCs w:val="24"/>
        </w:rPr>
        <w:t xml:space="preserve">What we see here is the way in which the localised experiences of consolidation are faced and sensed in very different ways.  In one case we see the enthusiasm for being part of an activist cohort, part of political activism, while in the other we get the feel for the struggle to </w:t>
      </w:r>
      <w:r w:rsidR="009178E1" w:rsidRPr="009A3EC7">
        <w:rPr>
          <w:rFonts w:ascii="Arial" w:hAnsi="Arial" w:cs="Arial"/>
          <w:sz w:val="24"/>
          <w:szCs w:val="24"/>
        </w:rPr>
        <w:t xml:space="preserve">consolidate </w:t>
      </w:r>
      <w:r w:rsidR="00B9757D" w:rsidRPr="009A3EC7">
        <w:rPr>
          <w:rFonts w:ascii="Arial" w:hAnsi="Arial" w:cs="Arial"/>
          <w:sz w:val="24"/>
          <w:szCs w:val="24"/>
        </w:rPr>
        <w:t>activism.  In some respect the issue of time may be influential as one activist may reflect romantically on a period of struggle, while professional</w:t>
      </w:r>
      <w:r w:rsidR="009178E1" w:rsidRPr="009A3EC7">
        <w:rPr>
          <w:rFonts w:ascii="Arial" w:hAnsi="Arial" w:cs="Arial"/>
          <w:sz w:val="24"/>
          <w:szCs w:val="24"/>
        </w:rPr>
        <w:t>s</w:t>
      </w:r>
      <w:r w:rsidR="00B9757D" w:rsidRPr="009A3EC7">
        <w:rPr>
          <w:rFonts w:ascii="Arial" w:hAnsi="Arial" w:cs="Arial"/>
          <w:sz w:val="24"/>
          <w:szCs w:val="24"/>
        </w:rPr>
        <w:t xml:space="preserve"> may consider in a pragmatic way the need to </w:t>
      </w:r>
      <w:r w:rsidR="00B9757D" w:rsidRPr="009A3EC7">
        <w:rPr>
          <w:rFonts w:ascii="Arial" w:hAnsi="Arial" w:cs="Arial"/>
          <w:sz w:val="24"/>
          <w:szCs w:val="24"/>
        </w:rPr>
        <w:lastRenderedPageBreak/>
        <w:t>maintain activists in the present tense.  They may also reflect and affect the nature and character to subsequent developments as we consider below.</w:t>
      </w:r>
    </w:p>
    <w:p w14:paraId="19E37CBC" w14:textId="77777777" w:rsidR="0044049F" w:rsidRPr="009A3EC7" w:rsidRDefault="0044049F" w:rsidP="0044049F">
      <w:pPr>
        <w:autoSpaceDE w:val="0"/>
        <w:autoSpaceDN w:val="0"/>
        <w:adjustRightInd w:val="0"/>
        <w:spacing w:after="0"/>
        <w:rPr>
          <w:rFonts w:ascii="Arial" w:hAnsi="Arial" w:cs="Arial"/>
          <w:sz w:val="24"/>
          <w:szCs w:val="24"/>
        </w:rPr>
      </w:pPr>
    </w:p>
    <w:p w14:paraId="47350373" w14:textId="77777777" w:rsidR="00C40F29" w:rsidRPr="009A3EC7" w:rsidRDefault="002778DB" w:rsidP="00DC2BBC">
      <w:pPr>
        <w:autoSpaceDE w:val="0"/>
        <w:autoSpaceDN w:val="0"/>
        <w:adjustRightInd w:val="0"/>
        <w:spacing w:after="0"/>
        <w:outlineLvl w:val="0"/>
        <w:rPr>
          <w:rFonts w:ascii="Arial" w:hAnsi="Arial" w:cs="Arial"/>
          <w:i/>
          <w:sz w:val="24"/>
          <w:szCs w:val="24"/>
        </w:rPr>
      </w:pPr>
      <w:r w:rsidRPr="009A3EC7">
        <w:rPr>
          <w:rFonts w:ascii="Arial" w:hAnsi="Arial" w:cs="Arial"/>
          <w:i/>
          <w:sz w:val="24"/>
          <w:szCs w:val="24"/>
        </w:rPr>
        <w:t xml:space="preserve">3.3 </w:t>
      </w:r>
      <w:r w:rsidR="00C40F29" w:rsidRPr="009A3EC7">
        <w:rPr>
          <w:rFonts w:ascii="Arial" w:hAnsi="Arial" w:cs="Arial"/>
          <w:i/>
          <w:sz w:val="24"/>
          <w:szCs w:val="24"/>
        </w:rPr>
        <w:t>Success</w:t>
      </w:r>
    </w:p>
    <w:p w14:paraId="7E1ACBF1" w14:textId="77777777" w:rsidR="000F181C" w:rsidRPr="009A3EC7" w:rsidRDefault="000F181C" w:rsidP="00DC2BBC">
      <w:pPr>
        <w:autoSpaceDE w:val="0"/>
        <w:autoSpaceDN w:val="0"/>
        <w:adjustRightInd w:val="0"/>
        <w:spacing w:after="0"/>
        <w:outlineLvl w:val="0"/>
        <w:rPr>
          <w:rFonts w:ascii="Arial" w:hAnsi="Arial" w:cs="Arial"/>
          <w:i/>
          <w:sz w:val="24"/>
          <w:szCs w:val="24"/>
        </w:rPr>
      </w:pPr>
    </w:p>
    <w:p w14:paraId="051DF68A" w14:textId="3F902FD3" w:rsidR="000F181C" w:rsidRPr="000753E6" w:rsidRDefault="000F181C" w:rsidP="00DC2BBC">
      <w:pPr>
        <w:autoSpaceDE w:val="0"/>
        <w:autoSpaceDN w:val="0"/>
        <w:adjustRightInd w:val="0"/>
        <w:spacing w:after="0"/>
        <w:outlineLvl w:val="0"/>
        <w:rPr>
          <w:rFonts w:ascii="Arial" w:hAnsi="Arial" w:cs="Arial"/>
          <w:sz w:val="24"/>
          <w:szCs w:val="24"/>
          <w:u w:val="single"/>
        </w:rPr>
      </w:pPr>
      <w:r w:rsidRPr="000753E6">
        <w:rPr>
          <w:rFonts w:ascii="Arial" w:hAnsi="Arial" w:cs="Arial"/>
          <w:sz w:val="24"/>
          <w:szCs w:val="24"/>
          <w:u w:val="single"/>
        </w:rPr>
        <w:t>Dudley St</w:t>
      </w:r>
      <w:r w:rsidR="001D13A5" w:rsidRPr="000753E6">
        <w:rPr>
          <w:rFonts w:ascii="Arial" w:hAnsi="Arial" w:cs="Arial"/>
          <w:sz w:val="24"/>
          <w:szCs w:val="24"/>
          <w:u w:val="single"/>
        </w:rPr>
        <w:t>reet</w:t>
      </w:r>
    </w:p>
    <w:p w14:paraId="57D233BC" w14:textId="21EA88B6" w:rsidR="0044049F" w:rsidRPr="009A3EC7" w:rsidRDefault="0044049F" w:rsidP="006B6702">
      <w:pPr>
        <w:spacing w:after="0"/>
        <w:rPr>
          <w:rFonts w:ascii="Arial" w:hAnsi="Arial" w:cs="Arial"/>
          <w:sz w:val="24"/>
          <w:szCs w:val="24"/>
        </w:rPr>
      </w:pPr>
      <w:r w:rsidRPr="009A3EC7">
        <w:rPr>
          <w:rFonts w:ascii="Arial" w:hAnsi="Arial" w:cs="Arial"/>
          <w:sz w:val="24"/>
          <w:szCs w:val="24"/>
        </w:rPr>
        <w:t xml:space="preserve">Once the power of </w:t>
      </w:r>
      <w:r w:rsidR="00532280" w:rsidRPr="009A3EC7">
        <w:rPr>
          <w:rFonts w:ascii="Arial" w:hAnsi="Arial" w:cs="Arial"/>
          <w:sz w:val="24"/>
          <w:szCs w:val="24"/>
        </w:rPr>
        <w:t>e</w:t>
      </w:r>
      <w:r w:rsidR="00C826B7" w:rsidRPr="009A3EC7">
        <w:rPr>
          <w:rFonts w:ascii="Arial" w:hAnsi="Arial" w:cs="Arial"/>
          <w:sz w:val="24"/>
          <w:szCs w:val="24"/>
        </w:rPr>
        <w:t xml:space="preserve">minent </w:t>
      </w:r>
      <w:r w:rsidR="00532280" w:rsidRPr="009A3EC7">
        <w:rPr>
          <w:rFonts w:ascii="Arial" w:hAnsi="Arial" w:cs="Arial"/>
          <w:sz w:val="24"/>
          <w:szCs w:val="24"/>
        </w:rPr>
        <w:t>d</w:t>
      </w:r>
      <w:r w:rsidR="00C826B7" w:rsidRPr="009A3EC7">
        <w:rPr>
          <w:rFonts w:ascii="Arial" w:hAnsi="Arial" w:cs="Arial"/>
          <w:sz w:val="24"/>
          <w:szCs w:val="24"/>
        </w:rPr>
        <w:t xml:space="preserve">omain </w:t>
      </w:r>
      <w:r w:rsidRPr="009A3EC7">
        <w:rPr>
          <w:rFonts w:ascii="Arial" w:hAnsi="Arial" w:cs="Arial"/>
          <w:sz w:val="24"/>
          <w:szCs w:val="24"/>
        </w:rPr>
        <w:t>was granted in 1988, DSNI needed funding to implement the first stage of its plan for the area</w:t>
      </w:r>
      <w:r w:rsidR="00524CF2" w:rsidRPr="009A3EC7">
        <w:rPr>
          <w:rFonts w:ascii="Arial" w:hAnsi="Arial" w:cs="Arial"/>
          <w:sz w:val="24"/>
          <w:szCs w:val="24"/>
        </w:rPr>
        <w:t xml:space="preserve">.  </w:t>
      </w:r>
      <w:r w:rsidR="00810981" w:rsidRPr="009A3EC7">
        <w:rPr>
          <w:rFonts w:ascii="Arial" w:hAnsi="Arial" w:cs="Arial"/>
          <w:sz w:val="24"/>
          <w:szCs w:val="24"/>
        </w:rPr>
        <w:t xml:space="preserve">The significance of this success was that DSNI were the first community-based organisation to be awarded </w:t>
      </w:r>
      <w:r w:rsidR="00532280" w:rsidRPr="009A3EC7">
        <w:rPr>
          <w:rFonts w:ascii="Arial" w:hAnsi="Arial" w:cs="Arial"/>
          <w:sz w:val="24"/>
          <w:szCs w:val="24"/>
        </w:rPr>
        <w:t>e</w:t>
      </w:r>
      <w:r w:rsidR="00810981" w:rsidRPr="009A3EC7">
        <w:rPr>
          <w:rFonts w:ascii="Arial" w:hAnsi="Arial" w:cs="Arial"/>
          <w:sz w:val="24"/>
          <w:szCs w:val="24"/>
        </w:rPr>
        <w:t xml:space="preserve">minent </w:t>
      </w:r>
      <w:r w:rsidR="00532280" w:rsidRPr="009A3EC7">
        <w:rPr>
          <w:rFonts w:ascii="Arial" w:hAnsi="Arial" w:cs="Arial"/>
          <w:sz w:val="24"/>
          <w:szCs w:val="24"/>
        </w:rPr>
        <w:t>d</w:t>
      </w:r>
      <w:r w:rsidR="00810981" w:rsidRPr="009A3EC7">
        <w:rPr>
          <w:rFonts w:ascii="Arial" w:hAnsi="Arial" w:cs="Arial"/>
          <w:sz w:val="24"/>
          <w:szCs w:val="24"/>
        </w:rPr>
        <w:t xml:space="preserve">omain status in the US, something that previously remained in the control of local agencies.   </w:t>
      </w:r>
      <w:r w:rsidR="00DC1383" w:rsidRPr="009A3EC7">
        <w:rPr>
          <w:rFonts w:ascii="Arial" w:hAnsi="Arial" w:cs="Arial"/>
          <w:sz w:val="24"/>
          <w:szCs w:val="24"/>
        </w:rPr>
        <w:t>T</w:t>
      </w:r>
      <w:r w:rsidRPr="009A3EC7">
        <w:rPr>
          <w:rFonts w:ascii="Arial" w:hAnsi="Arial" w:cs="Arial"/>
          <w:sz w:val="24"/>
          <w:szCs w:val="24"/>
        </w:rPr>
        <w:t xml:space="preserve">he </w:t>
      </w:r>
      <w:r w:rsidR="00DC1383" w:rsidRPr="009A3EC7">
        <w:rPr>
          <w:rFonts w:ascii="Arial" w:hAnsi="Arial" w:cs="Arial"/>
          <w:sz w:val="24"/>
          <w:szCs w:val="24"/>
        </w:rPr>
        <w:t>Ford Foundation, HUD, Massachusetts’</w:t>
      </w:r>
      <w:r w:rsidRPr="009A3EC7">
        <w:rPr>
          <w:rFonts w:ascii="Arial" w:hAnsi="Arial" w:cs="Arial"/>
          <w:sz w:val="24"/>
          <w:szCs w:val="24"/>
        </w:rPr>
        <w:t xml:space="preserve"> Department of Environmental Management </w:t>
      </w:r>
      <w:r w:rsidR="00DC1383" w:rsidRPr="009A3EC7">
        <w:rPr>
          <w:rFonts w:ascii="Arial" w:hAnsi="Arial" w:cs="Arial"/>
          <w:sz w:val="24"/>
          <w:szCs w:val="24"/>
        </w:rPr>
        <w:t xml:space="preserve">and the </w:t>
      </w:r>
      <w:r w:rsidRPr="009A3EC7">
        <w:rPr>
          <w:rFonts w:ascii="Arial" w:hAnsi="Arial" w:cs="Arial"/>
          <w:sz w:val="24"/>
          <w:szCs w:val="24"/>
        </w:rPr>
        <w:t>City of Boston ha</w:t>
      </w:r>
      <w:r w:rsidR="00DC1383" w:rsidRPr="009A3EC7">
        <w:rPr>
          <w:rFonts w:ascii="Arial" w:hAnsi="Arial" w:cs="Arial"/>
          <w:sz w:val="24"/>
          <w:szCs w:val="24"/>
        </w:rPr>
        <w:t>ve all offered financial and other support</w:t>
      </w:r>
      <w:r w:rsidRPr="009A3EC7">
        <w:rPr>
          <w:rFonts w:ascii="Arial" w:hAnsi="Arial" w:cs="Arial"/>
          <w:sz w:val="24"/>
          <w:szCs w:val="24"/>
        </w:rPr>
        <w:t xml:space="preserve"> to the project.</w:t>
      </w:r>
      <w:r w:rsidR="005F1A2A" w:rsidRPr="00482CAF">
        <w:rPr>
          <w:rFonts w:ascii="Arial" w:hAnsi="Arial" w:cs="Arial"/>
          <w:sz w:val="24"/>
          <w:szCs w:val="24"/>
          <w:vertAlign w:val="superscript"/>
        </w:rPr>
        <w:t>31</w:t>
      </w:r>
      <w:r w:rsidR="00C65E12">
        <w:rPr>
          <w:rFonts w:ascii="Arial" w:hAnsi="Arial" w:cs="Arial"/>
          <w:sz w:val="24"/>
          <w:szCs w:val="24"/>
        </w:rPr>
        <w:t xml:space="preserve"> </w:t>
      </w:r>
      <w:r w:rsidR="00DC1383" w:rsidRPr="009A3EC7">
        <w:rPr>
          <w:rFonts w:ascii="Arial" w:hAnsi="Arial" w:cs="Arial"/>
          <w:sz w:val="24"/>
          <w:szCs w:val="24"/>
        </w:rPr>
        <w:t xml:space="preserve">Tulloss suggests this was because of the timing.  </w:t>
      </w:r>
      <w:r w:rsidRPr="009A3EC7">
        <w:rPr>
          <w:rFonts w:ascii="Arial" w:hAnsi="Arial" w:cs="Arial"/>
          <w:sz w:val="24"/>
          <w:szCs w:val="24"/>
        </w:rPr>
        <w:t>In 1983</w:t>
      </w:r>
      <w:r w:rsidR="00DC1383" w:rsidRPr="009A3EC7">
        <w:rPr>
          <w:rFonts w:ascii="Arial" w:hAnsi="Arial" w:cs="Arial"/>
          <w:sz w:val="24"/>
          <w:szCs w:val="24"/>
        </w:rPr>
        <w:t>,</w:t>
      </w:r>
      <w:r w:rsidRPr="009A3EC7">
        <w:rPr>
          <w:rFonts w:ascii="Arial" w:hAnsi="Arial" w:cs="Arial"/>
          <w:sz w:val="24"/>
          <w:szCs w:val="24"/>
        </w:rPr>
        <w:t xml:space="preserve"> Mayor Flynn defeated Mel King on a populist platform. </w:t>
      </w:r>
      <w:r w:rsidR="00DC1383" w:rsidRPr="009A3EC7">
        <w:rPr>
          <w:rFonts w:ascii="Arial" w:hAnsi="Arial" w:cs="Arial"/>
          <w:sz w:val="24"/>
          <w:szCs w:val="24"/>
        </w:rPr>
        <w:t xml:space="preserve"> </w:t>
      </w:r>
      <w:r w:rsidRPr="009A3EC7">
        <w:rPr>
          <w:rFonts w:ascii="Arial" w:hAnsi="Arial" w:cs="Arial"/>
          <w:sz w:val="24"/>
          <w:szCs w:val="24"/>
        </w:rPr>
        <w:t>Both mayors</w:t>
      </w:r>
      <w:r w:rsidR="00DC1383" w:rsidRPr="009A3EC7">
        <w:rPr>
          <w:rFonts w:ascii="Arial" w:hAnsi="Arial" w:cs="Arial"/>
          <w:sz w:val="24"/>
          <w:szCs w:val="24"/>
        </w:rPr>
        <w:t>, after years of disinvestment,</w:t>
      </w:r>
      <w:r w:rsidRPr="009A3EC7">
        <w:rPr>
          <w:rFonts w:ascii="Arial" w:hAnsi="Arial" w:cs="Arial"/>
          <w:sz w:val="24"/>
          <w:szCs w:val="24"/>
        </w:rPr>
        <w:t xml:space="preserve"> </w:t>
      </w:r>
      <w:r w:rsidR="00DC1383" w:rsidRPr="009A3EC7">
        <w:rPr>
          <w:rFonts w:ascii="Arial" w:hAnsi="Arial" w:cs="Arial"/>
          <w:sz w:val="24"/>
          <w:szCs w:val="24"/>
        </w:rPr>
        <w:t xml:space="preserve">spoke of a focus on the needs of </w:t>
      </w:r>
      <w:r w:rsidRPr="009A3EC7">
        <w:rPr>
          <w:rFonts w:ascii="Arial" w:hAnsi="Arial" w:cs="Arial"/>
          <w:sz w:val="24"/>
          <w:szCs w:val="24"/>
        </w:rPr>
        <w:t>neighbo</w:t>
      </w:r>
      <w:r w:rsidR="00DC1383" w:rsidRPr="009A3EC7">
        <w:rPr>
          <w:rFonts w:ascii="Arial" w:hAnsi="Arial" w:cs="Arial"/>
          <w:sz w:val="24"/>
          <w:szCs w:val="24"/>
        </w:rPr>
        <w:t>u</w:t>
      </w:r>
      <w:r w:rsidRPr="009A3EC7">
        <w:rPr>
          <w:rFonts w:ascii="Arial" w:hAnsi="Arial" w:cs="Arial"/>
          <w:sz w:val="24"/>
          <w:szCs w:val="24"/>
        </w:rPr>
        <w:t>rhood</w:t>
      </w:r>
      <w:r w:rsidR="00DC1383" w:rsidRPr="009A3EC7">
        <w:rPr>
          <w:rFonts w:ascii="Arial" w:hAnsi="Arial" w:cs="Arial"/>
          <w:sz w:val="24"/>
          <w:szCs w:val="24"/>
        </w:rPr>
        <w:t>s and not just the central business districts</w:t>
      </w:r>
      <w:r w:rsidRPr="009A3EC7">
        <w:rPr>
          <w:rFonts w:ascii="Arial" w:hAnsi="Arial" w:cs="Arial"/>
          <w:sz w:val="24"/>
          <w:szCs w:val="24"/>
        </w:rPr>
        <w:t>.</w:t>
      </w:r>
      <w:r w:rsidR="00DC1383" w:rsidRPr="009A3EC7">
        <w:rPr>
          <w:rFonts w:ascii="Arial" w:hAnsi="Arial" w:cs="Arial"/>
          <w:sz w:val="24"/>
          <w:szCs w:val="24"/>
        </w:rPr>
        <w:t xml:space="preserve">  As DSNI emerged, </w:t>
      </w:r>
      <w:r w:rsidRPr="009A3EC7">
        <w:rPr>
          <w:rFonts w:ascii="Arial" w:hAnsi="Arial" w:cs="Arial"/>
          <w:sz w:val="24"/>
          <w:szCs w:val="24"/>
        </w:rPr>
        <w:t xml:space="preserve">it </w:t>
      </w:r>
      <w:r w:rsidR="000B771A" w:rsidRPr="009A3EC7">
        <w:rPr>
          <w:rFonts w:ascii="Arial" w:hAnsi="Arial" w:cs="Arial"/>
          <w:sz w:val="24"/>
          <w:szCs w:val="24"/>
        </w:rPr>
        <w:t xml:space="preserve">was able to demonstrate </w:t>
      </w:r>
      <w:r w:rsidR="006B6702" w:rsidRPr="009A3EC7">
        <w:rPr>
          <w:rFonts w:ascii="Arial" w:hAnsi="Arial" w:cs="Arial"/>
          <w:sz w:val="24"/>
          <w:szCs w:val="24"/>
        </w:rPr>
        <w:t>it represented the</w:t>
      </w:r>
      <w:r w:rsidR="000B771A" w:rsidRPr="009A3EC7">
        <w:rPr>
          <w:rFonts w:ascii="Arial" w:hAnsi="Arial" w:cs="Arial"/>
          <w:sz w:val="24"/>
          <w:szCs w:val="24"/>
        </w:rPr>
        <w:t xml:space="preserve"> community and </w:t>
      </w:r>
      <w:r w:rsidR="006B6702" w:rsidRPr="009A3EC7">
        <w:rPr>
          <w:rFonts w:ascii="Arial" w:hAnsi="Arial" w:cs="Arial"/>
          <w:sz w:val="24"/>
          <w:szCs w:val="24"/>
        </w:rPr>
        <w:t>spoke on behalf of people in Dudley St</w:t>
      </w:r>
      <w:r w:rsidR="00A973DA">
        <w:rPr>
          <w:rFonts w:ascii="Arial" w:hAnsi="Arial" w:cs="Arial"/>
          <w:sz w:val="24"/>
          <w:szCs w:val="24"/>
        </w:rPr>
        <w:t>reet</w:t>
      </w:r>
      <w:r w:rsidR="006B6702" w:rsidRPr="009A3EC7">
        <w:rPr>
          <w:rFonts w:ascii="Arial" w:hAnsi="Arial" w:cs="Arial"/>
          <w:sz w:val="24"/>
          <w:szCs w:val="24"/>
        </w:rPr>
        <w:t xml:space="preserve"> and developed a political strategy that was p</w:t>
      </w:r>
      <w:r w:rsidR="00DC1383" w:rsidRPr="009A3EC7">
        <w:rPr>
          <w:rFonts w:ascii="Arial" w:hAnsi="Arial" w:cs="Arial"/>
          <w:sz w:val="24"/>
          <w:szCs w:val="24"/>
        </w:rPr>
        <w:t>alatable</w:t>
      </w:r>
      <w:r w:rsidR="006B6702" w:rsidRPr="009A3EC7">
        <w:rPr>
          <w:rFonts w:ascii="Arial" w:hAnsi="Arial" w:cs="Arial"/>
          <w:sz w:val="24"/>
          <w:szCs w:val="24"/>
        </w:rPr>
        <w:t xml:space="preserve">.  This </w:t>
      </w:r>
      <w:r w:rsidRPr="009A3EC7">
        <w:rPr>
          <w:rFonts w:ascii="Arial" w:hAnsi="Arial" w:cs="Arial"/>
          <w:sz w:val="24"/>
          <w:szCs w:val="24"/>
        </w:rPr>
        <w:t xml:space="preserve">enabled the organisation to move beyond its initial formation period. </w:t>
      </w:r>
      <w:r w:rsidR="00DC1383" w:rsidRPr="009A3EC7">
        <w:rPr>
          <w:rFonts w:ascii="Arial" w:hAnsi="Arial" w:cs="Arial"/>
          <w:sz w:val="24"/>
          <w:szCs w:val="24"/>
        </w:rPr>
        <w:t xml:space="preserve"> </w:t>
      </w:r>
      <w:r w:rsidRPr="009A3EC7">
        <w:rPr>
          <w:rFonts w:ascii="Arial" w:hAnsi="Arial" w:cs="Arial"/>
          <w:sz w:val="24"/>
          <w:szCs w:val="24"/>
        </w:rPr>
        <w:t xml:space="preserve">DSNI’s early achievements, especially receiving </w:t>
      </w:r>
      <w:r w:rsidR="00A973DA">
        <w:rPr>
          <w:rFonts w:ascii="Arial" w:hAnsi="Arial" w:cs="Arial"/>
          <w:sz w:val="24"/>
          <w:szCs w:val="24"/>
        </w:rPr>
        <w:t xml:space="preserve">the important </w:t>
      </w:r>
      <w:r w:rsidRPr="009A3EC7">
        <w:rPr>
          <w:rFonts w:ascii="Arial" w:hAnsi="Arial" w:cs="Arial"/>
          <w:sz w:val="24"/>
          <w:szCs w:val="24"/>
        </w:rPr>
        <w:t xml:space="preserve">eminent domain powers, helped </w:t>
      </w:r>
      <w:r w:rsidR="00DC1383" w:rsidRPr="009A3EC7">
        <w:rPr>
          <w:rFonts w:ascii="Arial" w:hAnsi="Arial" w:cs="Arial"/>
          <w:sz w:val="24"/>
          <w:szCs w:val="24"/>
        </w:rPr>
        <w:t xml:space="preserve">it establish a reputation as influential and trustworthy, </w:t>
      </w:r>
      <w:r w:rsidRPr="009A3EC7">
        <w:rPr>
          <w:rFonts w:ascii="Arial" w:hAnsi="Arial" w:cs="Arial"/>
          <w:sz w:val="24"/>
          <w:szCs w:val="24"/>
        </w:rPr>
        <w:t>which ma</w:t>
      </w:r>
      <w:r w:rsidR="00DC1383" w:rsidRPr="009A3EC7">
        <w:rPr>
          <w:rFonts w:ascii="Arial" w:hAnsi="Arial" w:cs="Arial"/>
          <w:sz w:val="24"/>
          <w:szCs w:val="24"/>
        </w:rPr>
        <w:t>d</w:t>
      </w:r>
      <w:r w:rsidRPr="009A3EC7">
        <w:rPr>
          <w:rFonts w:ascii="Arial" w:hAnsi="Arial" w:cs="Arial"/>
          <w:sz w:val="24"/>
          <w:szCs w:val="24"/>
        </w:rPr>
        <w:t>e it easier to gain the respect of local residents, professional</w:t>
      </w:r>
      <w:r w:rsidR="00DC1383" w:rsidRPr="009A3EC7">
        <w:rPr>
          <w:rFonts w:ascii="Arial" w:hAnsi="Arial" w:cs="Arial"/>
          <w:sz w:val="24"/>
          <w:szCs w:val="24"/>
        </w:rPr>
        <w:t>s</w:t>
      </w:r>
      <w:r w:rsidRPr="009A3EC7">
        <w:rPr>
          <w:rFonts w:ascii="Arial" w:hAnsi="Arial" w:cs="Arial"/>
          <w:sz w:val="24"/>
          <w:szCs w:val="24"/>
        </w:rPr>
        <w:t xml:space="preserve"> and political stakeholders.  Once DSNI began developing its first affordable homes, completed in 1994 and consisting of 36 units of affordable homeownership, </w:t>
      </w:r>
      <w:r w:rsidR="00DC1383" w:rsidRPr="009A3EC7">
        <w:rPr>
          <w:rFonts w:ascii="Arial" w:hAnsi="Arial" w:cs="Arial"/>
          <w:sz w:val="24"/>
          <w:szCs w:val="24"/>
        </w:rPr>
        <w:t>it</w:t>
      </w:r>
      <w:r w:rsidRPr="009A3EC7">
        <w:rPr>
          <w:rFonts w:ascii="Arial" w:hAnsi="Arial" w:cs="Arial"/>
          <w:sz w:val="24"/>
          <w:szCs w:val="24"/>
        </w:rPr>
        <w:t xml:space="preserve"> had established itself as a respectable and co</w:t>
      </w:r>
      <w:r w:rsidR="00DC1383" w:rsidRPr="009A3EC7">
        <w:rPr>
          <w:rFonts w:ascii="Arial" w:hAnsi="Arial" w:cs="Arial"/>
          <w:sz w:val="24"/>
          <w:szCs w:val="24"/>
        </w:rPr>
        <w:t>mpetent community organisation.</w:t>
      </w:r>
    </w:p>
    <w:p w14:paraId="36178EC9" w14:textId="77777777" w:rsidR="00DC1383" w:rsidRDefault="00DC1383" w:rsidP="00DC1383">
      <w:pPr>
        <w:spacing w:after="0"/>
        <w:rPr>
          <w:rFonts w:ascii="Arial" w:hAnsi="Arial" w:cs="Arial"/>
          <w:sz w:val="24"/>
          <w:szCs w:val="24"/>
        </w:rPr>
      </w:pPr>
    </w:p>
    <w:p w14:paraId="1A80E460" w14:textId="2C048E6B" w:rsidR="000753E6" w:rsidRPr="00A15558" w:rsidRDefault="000753E6" w:rsidP="00DC1383">
      <w:pPr>
        <w:spacing w:after="0"/>
        <w:rPr>
          <w:rFonts w:ascii="Arial" w:hAnsi="Arial" w:cs="Arial"/>
          <w:sz w:val="24"/>
          <w:szCs w:val="24"/>
          <w:u w:val="single"/>
        </w:rPr>
      </w:pPr>
      <w:r w:rsidRPr="000753E6">
        <w:rPr>
          <w:rFonts w:ascii="Arial" w:hAnsi="Arial" w:cs="Arial"/>
          <w:sz w:val="24"/>
          <w:szCs w:val="24"/>
          <w:u w:val="single"/>
        </w:rPr>
        <w:t>Cooper Square</w:t>
      </w:r>
    </w:p>
    <w:p w14:paraId="2B42FA0E" w14:textId="77777777" w:rsidR="00BF0507" w:rsidRPr="009A3EC7" w:rsidRDefault="00BF0507" w:rsidP="00BF0507">
      <w:pPr>
        <w:spacing w:after="0"/>
        <w:rPr>
          <w:rFonts w:ascii="Arial" w:hAnsi="Arial" w:cs="Arial"/>
          <w:sz w:val="24"/>
          <w:szCs w:val="24"/>
        </w:rPr>
      </w:pPr>
      <w:r w:rsidRPr="009A3EC7">
        <w:rPr>
          <w:rFonts w:ascii="Arial" w:hAnsi="Arial" w:cs="Arial"/>
          <w:sz w:val="24"/>
          <w:szCs w:val="24"/>
        </w:rPr>
        <w:t xml:space="preserve">In Cooper Square, the timing could not have been less fortuitous.  Robert Moses’ plan was only defeated after a prolonged battle that lasted from 1959 to 1971.  In 1971, “we got the green light from the city that they would accept our plan which was </w:t>
      </w:r>
      <w:r w:rsidRPr="009A3EC7">
        <w:rPr>
          <w:rFonts w:ascii="Arial" w:hAnsi="Arial" w:cs="Arial"/>
          <w:i/>
          <w:sz w:val="24"/>
          <w:szCs w:val="24"/>
        </w:rPr>
        <w:t>The Alternate Plan</w:t>
      </w:r>
      <w:r w:rsidRPr="009A3EC7">
        <w:rPr>
          <w:rFonts w:ascii="Arial" w:hAnsi="Arial" w:cs="Arial"/>
          <w:sz w:val="24"/>
          <w:szCs w:val="24"/>
        </w:rPr>
        <w:t>.  So, when they gave us the green light, that’s when things fell apart because the Feds had no more money.  We had to go back to the drawing board”.</w:t>
      </w:r>
      <w:r w:rsidRPr="00482CAF">
        <w:rPr>
          <w:rFonts w:ascii="Arial" w:hAnsi="Arial" w:cs="Arial"/>
          <w:sz w:val="24"/>
          <w:szCs w:val="24"/>
          <w:vertAlign w:val="superscript"/>
        </w:rPr>
        <w:t>32</w:t>
      </w:r>
      <w:r w:rsidRPr="009A3EC7">
        <w:rPr>
          <w:rFonts w:ascii="Arial" w:hAnsi="Arial" w:cs="Arial"/>
          <w:sz w:val="24"/>
          <w:szCs w:val="24"/>
        </w:rPr>
        <w:t xml:space="preserve"> It would take Cooper Square until 1984 to complete their first housing project, named after Thelma Burdick, the first Cooper Square chairperson. </w:t>
      </w:r>
    </w:p>
    <w:p w14:paraId="43FD974F" w14:textId="77777777" w:rsidR="0063303B" w:rsidRDefault="0063303B" w:rsidP="0044049F">
      <w:pPr>
        <w:spacing w:after="0"/>
        <w:rPr>
          <w:rFonts w:ascii="Arial" w:hAnsi="Arial" w:cs="Arial"/>
          <w:sz w:val="24"/>
          <w:szCs w:val="24"/>
        </w:rPr>
      </w:pPr>
    </w:p>
    <w:p w14:paraId="69670E2E" w14:textId="437FC633" w:rsidR="00BF0507" w:rsidRDefault="00BF0507">
      <w:pPr>
        <w:rPr>
          <w:rFonts w:ascii="Arial" w:hAnsi="Arial" w:cs="Arial"/>
          <w:sz w:val="24"/>
          <w:szCs w:val="24"/>
        </w:rPr>
      </w:pPr>
      <w:r>
        <w:rPr>
          <w:rFonts w:ascii="Arial" w:hAnsi="Arial" w:cs="Arial"/>
          <w:sz w:val="24"/>
          <w:szCs w:val="24"/>
        </w:rPr>
        <w:br w:type="page"/>
      </w:r>
    </w:p>
    <w:p w14:paraId="6F040EBE" w14:textId="77777777" w:rsidR="0063303B" w:rsidRDefault="0063303B" w:rsidP="0063303B">
      <w:pPr>
        <w:spacing w:after="0"/>
        <w:jc w:val="center"/>
        <w:rPr>
          <w:rFonts w:ascii="Arial" w:hAnsi="Arial" w:cs="Arial"/>
          <w:sz w:val="24"/>
          <w:szCs w:val="24"/>
        </w:rPr>
      </w:pPr>
      <w:r>
        <w:rPr>
          <w:rFonts w:ascii="Arial" w:hAnsi="Arial" w:cs="Arial"/>
          <w:sz w:val="24"/>
          <w:szCs w:val="24"/>
        </w:rPr>
        <w:lastRenderedPageBreak/>
        <w:t xml:space="preserve">Figure 2 The Cooper Square neighbourhood under gentrification pressures: </w:t>
      </w:r>
    </w:p>
    <w:p w14:paraId="3806BF68" w14:textId="019E8B2C" w:rsidR="0063303B" w:rsidRDefault="0063303B" w:rsidP="00BF0507">
      <w:pPr>
        <w:spacing w:after="0"/>
        <w:jc w:val="center"/>
        <w:rPr>
          <w:rFonts w:ascii="Arial" w:hAnsi="Arial" w:cs="Arial"/>
          <w:sz w:val="24"/>
          <w:szCs w:val="24"/>
        </w:rPr>
      </w:pPr>
      <w:r>
        <w:rPr>
          <w:rFonts w:ascii="Arial" w:hAnsi="Arial" w:cs="Arial"/>
          <w:sz w:val="24"/>
          <w:szCs w:val="24"/>
        </w:rPr>
        <w:t>view from inside a CLT apartment</w:t>
      </w:r>
    </w:p>
    <w:p w14:paraId="75E9CC40" w14:textId="77777777" w:rsidR="0063303B" w:rsidRDefault="0063303B" w:rsidP="0044049F">
      <w:pPr>
        <w:spacing w:after="0"/>
        <w:rPr>
          <w:rFonts w:ascii="Arial" w:hAnsi="Arial" w:cs="Arial"/>
          <w:sz w:val="24"/>
          <w:szCs w:val="24"/>
        </w:rPr>
      </w:pPr>
    </w:p>
    <w:p w14:paraId="6EDB7BD1" w14:textId="20F5441D" w:rsidR="0063303B" w:rsidRDefault="00BF0507" w:rsidP="00BF0507">
      <w:pPr>
        <w:spacing w:after="0"/>
        <w:jc w:val="center"/>
        <w:rPr>
          <w:rFonts w:ascii="Arial" w:hAnsi="Arial" w:cs="Arial"/>
          <w:sz w:val="24"/>
          <w:szCs w:val="24"/>
        </w:rPr>
      </w:pPr>
      <w:r>
        <w:rPr>
          <w:rFonts w:ascii="Arial" w:hAnsi="Arial" w:cs="Arial"/>
          <w:noProof/>
          <w:sz w:val="24"/>
          <w:szCs w:val="24"/>
          <w:lang w:eastAsia="en-GB"/>
        </w:rPr>
        <w:drawing>
          <wp:inline distT="0" distB="0" distL="0" distR="0" wp14:anchorId="7C42DE94" wp14:editId="2DD6FD89">
            <wp:extent cx="3646372" cy="3484410"/>
            <wp:effectExtent l="0" t="0" r="11430" b="0"/>
            <wp:docPr id="2" name="Picture 2" descr="InsideCLT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deCLTC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070" cy="3529989"/>
                    </a:xfrm>
                    <a:prstGeom prst="rect">
                      <a:avLst/>
                    </a:prstGeom>
                    <a:noFill/>
                    <a:ln>
                      <a:noFill/>
                    </a:ln>
                  </pic:spPr>
                </pic:pic>
              </a:graphicData>
            </a:graphic>
          </wp:inline>
        </w:drawing>
      </w:r>
    </w:p>
    <w:p w14:paraId="752A0120" w14:textId="7159E6B9" w:rsidR="0063303B" w:rsidRDefault="0063303B" w:rsidP="0044049F">
      <w:pPr>
        <w:spacing w:after="0"/>
        <w:rPr>
          <w:rFonts w:ascii="Arial" w:hAnsi="Arial" w:cs="Arial"/>
          <w:sz w:val="24"/>
          <w:szCs w:val="24"/>
        </w:rPr>
      </w:pPr>
    </w:p>
    <w:p w14:paraId="677A20BC" w14:textId="77777777" w:rsidR="0063303B" w:rsidRDefault="0063303B" w:rsidP="0044049F">
      <w:pPr>
        <w:spacing w:after="0"/>
        <w:rPr>
          <w:rFonts w:ascii="Arial" w:hAnsi="Arial" w:cs="Arial"/>
          <w:sz w:val="24"/>
          <w:szCs w:val="24"/>
        </w:rPr>
      </w:pPr>
    </w:p>
    <w:p w14:paraId="2BC94F8E" w14:textId="77777777" w:rsidR="00BF0507" w:rsidRDefault="00BF0507" w:rsidP="0044049F">
      <w:pPr>
        <w:spacing w:after="0"/>
        <w:rPr>
          <w:rFonts w:ascii="Arial" w:hAnsi="Arial" w:cs="Arial"/>
          <w:sz w:val="24"/>
          <w:szCs w:val="24"/>
        </w:rPr>
      </w:pPr>
    </w:p>
    <w:p w14:paraId="0B4E39C0" w14:textId="77CAE562" w:rsidR="00C40F29" w:rsidRPr="009A3EC7" w:rsidRDefault="002778DB" w:rsidP="00DC2BBC">
      <w:pPr>
        <w:autoSpaceDE w:val="0"/>
        <w:autoSpaceDN w:val="0"/>
        <w:adjustRightInd w:val="0"/>
        <w:spacing w:after="0"/>
        <w:outlineLvl w:val="0"/>
        <w:rPr>
          <w:rFonts w:ascii="Arial" w:hAnsi="Arial" w:cs="Arial"/>
          <w:i/>
          <w:sz w:val="24"/>
          <w:szCs w:val="24"/>
        </w:rPr>
      </w:pPr>
      <w:r w:rsidRPr="009A3EC7">
        <w:rPr>
          <w:rFonts w:ascii="Arial" w:hAnsi="Arial" w:cs="Arial"/>
          <w:i/>
          <w:sz w:val="24"/>
          <w:szCs w:val="24"/>
        </w:rPr>
        <w:t xml:space="preserve">3.4 </w:t>
      </w:r>
      <w:r w:rsidR="00C40F29" w:rsidRPr="009A3EC7">
        <w:rPr>
          <w:rFonts w:ascii="Arial" w:hAnsi="Arial" w:cs="Arial"/>
          <w:i/>
          <w:sz w:val="24"/>
          <w:szCs w:val="24"/>
        </w:rPr>
        <w:t>Official Action</w:t>
      </w:r>
    </w:p>
    <w:p w14:paraId="247988AE" w14:textId="77777777" w:rsidR="005E1C12" w:rsidRDefault="005E1C12" w:rsidP="0044049F">
      <w:pPr>
        <w:spacing w:after="0"/>
        <w:rPr>
          <w:rFonts w:ascii="Arial" w:hAnsi="Arial" w:cs="Arial"/>
          <w:sz w:val="24"/>
          <w:szCs w:val="24"/>
        </w:rPr>
      </w:pPr>
    </w:p>
    <w:p w14:paraId="657D3700" w14:textId="0FB3F942" w:rsidR="005E1C12" w:rsidRPr="000753E6" w:rsidRDefault="005E1C12" w:rsidP="0044049F">
      <w:pPr>
        <w:spacing w:after="0"/>
        <w:rPr>
          <w:rFonts w:ascii="Arial" w:hAnsi="Arial" w:cs="Arial"/>
          <w:sz w:val="24"/>
          <w:szCs w:val="24"/>
          <w:u w:val="single"/>
        </w:rPr>
      </w:pPr>
      <w:r w:rsidRPr="000753E6">
        <w:rPr>
          <w:rFonts w:ascii="Arial" w:hAnsi="Arial" w:cs="Arial"/>
          <w:sz w:val="24"/>
          <w:szCs w:val="24"/>
          <w:u w:val="single"/>
        </w:rPr>
        <w:t>Dudley Street</w:t>
      </w:r>
    </w:p>
    <w:p w14:paraId="530A1F64" w14:textId="22B4739D" w:rsidR="00262F4D" w:rsidRPr="009A3EC7" w:rsidRDefault="00DC1383" w:rsidP="0044049F">
      <w:pPr>
        <w:spacing w:after="0"/>
        <w:rPr>
          <w:rFonts w:ascii="Arial" w:hAnsi="Arial" w:cs="Arial"/>
          <w:sz w:val="24"/>
          <w:szCs w:val="24"/>
        </w:rPr>
      </w:pPr>
      <w:r w:rsidRPr="009A3EC7">
        <w:rPr>
          <w:rFonts w:ascii="Arial" w:hAnsi="Arial" w:cs="Arial"/>
          <w:sz w:val="24"/>
          <w:szCs w:val="24"/>
        </w:rPr>
        <w:t>In Dudley Street and s</w:t>
      </w:r>
      <w:r w:rsidR="0044049F" w:rsidRPr="009A3EC7">
        <w:rPr>
          <w:rFonts w:ascii="Arial" w:hAnsi="Arial" w:cs="Arial"/>
          <w:sz w:val="24"/>
          <w:szCs w:val="24"/>
        </w:rPr>
        <w:t>ince 1988</w:t>
      </w:r>
      <w:r w:rsidRPr="009A3EC7">
        <w:rPr>
          <w:rFonts w:ascii="Arial" w:hAnsi="Arial" w:cs="Arial"/>
          <w:sz w:val="24"/>
          <w:szCs w:val="24"/>
        </w:rPr>
        <w:t>,</w:t>
      </w:r>
      <w:r w:rsidR="0044049F" w:rsidRPr="009A3EC7">
        <w:rPr>
          <w:rFonts w:ascii="Arial" w:hAnsi="Arial" w:cs="Arial"/>
          <w:sz w:val="24"/>
          <w:szCs w:val="24"/>
        </w:rPr>
        <w:t xml:space="preserve"> over </w:t>
      </w:r>
      <w:r w:rsidRPr="009A3EC7">
        <w:rPr>
          <w:rFonts w:ascii="Arial" w:hAnsi="Arial" w:cs="Arial"/>
          <w:sz w:val="24"/>
          <w:szCs w:val="24"/>
        </w:rPr>
        <w:t>400</w:t>
      </w:r>
      <w:r w:rsidR="0044049F" w:rsidRPr="009A3EC7">
        <w:rPr>
          <w:rFonts w:ascii="Arial" w:hAnsi="Arial" w:cs="Arial"/>
          <w:sz w:val="24"/>
          <w:szCs w:val="24"/>
        </w:rPr>
        <w:t xml:space="preserve"> homes have been built and over </w:t>
      </w:r>
      <w:r w:rsidRPr="009A3EC7">
        <w:rPr>
          <w:rFonts w:ascii="Arial" w:hAnsi="Arial" w:cs="Arial"/>
          <w:sz w:val="24"/>
          <w:szCs w:val="24"/>
        </w:rPr>
        <w:t>500</w:t>
      </w:r>
      <w:r w:rsidR="0044049F" w:rsidRPr="009A3EC7">
        <w:rPr>
          <w:rFonts w:ascii="Arial" w:hAnsi="Arial" w:cs="Arial"/>
          <w:sz w:val="24"/>
          <w:szCs w:val="24"/>
        </w:rPr>
        <w:t xml:space="preserve"> refurbished, all belong</w:t>
      </w:r>
      <w:r w:rsidRPr="009A3EC7">
        <w:rPr>
          <w:rFonts w:ascii="Arial" w:hAnsi="Arial" w:cs="Arial"/>
          <w:sz w:val="24"/>
          <w:szCs w:val="24"/>
        </w:rPr>
        <w:t>ing</w:t>
      </w:r>
      <w:r w:rsidR="0044049F" w:rsidRPr="009A3EC7">
        <w:rPr>
          <w:rFonts w:ascii="Arial" w:hAnsi="Arial" w:cs="Arial"/>
          <w:sz w:val="24"/>
          <w:szCs w:val="24"/>
        </w:rPr>
        <w:t xml:space="preserve"> to the community land trust and affordable</w:t>
      </w:r>
      <w:r w:rsidRPr="009A3EC7">
        <w:rPr>
          <w:rFonts w:ascii="Arial" w:hAnsi="Arial" w:cs="Arial"/>
          <w:sz w:val="24"/>
          <w:szCs w:val="24"/>
        </w:rPr>
        <w:t xml:space="preserve"> in perpetuity</w:t>
      </w:r>
      <w:r w:rsidR="0044049F" w:rsidRPr="009A3EC7">
        <w:rPr>
          <w:rFonts w:ascii="Arial" w:hAnsi="Arial" w:cs="Arial"/>
          <w:sz w:val="24"/>
          <w:szCs w:val="24"/>
        </w:rPr>
        <w:t xml:space="preserve">. </w:t>
      </w:r>
      <w:r w:rsidRPr="009A3EC7">
        <w:rPr>
          <w:rFonts w:ascii="Arial" w:hAnsi="Arial" w:cs="Arial"/>
          <w:sz w:val="24"/>
          <w:szCs w:val="24"/>
        </w:rPr>
        <w:t xml:space="preserve"> </w:t>
      </w:r>
      <w:r w:rsidR="0044049F" w:rsidRPr="009A3EC7">
        <w:rPr>
          <w:rFonts w:ascii="Arial" w:hAnsi="Arial" w:cs="Arial"/>
          <w:sz w:val="24"/>
          <w:szCs w:val="24"/>
        </w:rPr>
        <w:t xml:space="preserve">Dudley Neighbors Inc. (DNI) is the name of the community land trust that holds ownership of the land itself and it is a subsidiary of DSNI. </w:t>
      </w:r>
      <w:r w:rsidR="00497B15">
        <w:rPr>
          <w:rFonts w:ascii="Arial" w:hAnsi="Arial" w:cs="Arial"/>
          <w:sz w:val="24"/>
          <w:szCs w:val="24"/>
        </w:rPr>
        <w:t xml:space="preserve"> </w:t>
      </w:r>
      <w:r w:rsidR="00050FF3" w:rsidRPr="009A3EC7">
        <w:rPr>
          <w:rFonts w:ascii="Arial" w:hAnsi="Arial" w:cs="Arial"/>
          <w:sz w:val="24"/>
          <w:szCs w:val="24"/>
        </w:rPr>
        <w:t>T</w:t>
      </w:r>
      <w:r w:rsidR="0044049F" w:rsidRPr="009A3EC7">
        <w:rPr>
          <w:rFonts w:ascii="Arial" w:hAnsi="Arial" w:cs="Arial"/>
          <w:sz w:val="24"/>
          <w:szCs w:val="24"/>
        </w:rPr>
        <w:t xml:space="preserve">he Director of DNI explains that the CLT is a ‘gatekeeper’ of development projects within Dudley St. neighbourhood: </w:t>
      </w:r>
    </w:p>
    <w:p w14:paraId="46631259" w14:textId="77777777" w:rsidR="00262F4D" w:rsidRPr="009A3EC7" w:rsidRDefault="00262F4D" w:rsidP="0044049F">
      <w:pPr>
        <w:spacing w:after="0"/>
        <w:rPr>
          <w:rFonts w:ascii="Arial" w:hAnsi="Arial" w:cs="Arial"/>
          <w:sz w:val="24"/>
          <w:szCs w:val="24"/>
        </w:rPr>
      </w:pPr>
    </w:p>
    <w:p w14:paraId="48C4E45D" w14:textId="5F0BB60E" w:rsidR="00A96B14" w:rsidRDefault="0013136F" w:rsidP="00262F4D">
      <w:pPr>
        <w:spacing w:after="0"/>
        <w:ind w:left="426"/>
        <w:rPr>
          <w:rFonts w:ascii="Arial" w:hAnsi="Arial" w:cs="Arial"/>
          <w:sz w:val="24"/>
          <w:szCs w:val="24"/>
        </w:rPr>
      </w:pPr>
      <w:r w:rsidRPr="009A3EC7">
        <w:rPr>
          <w:rFonts w:ascii="Arial" w:hAnsi="Arial" w:cs="Arial"/>
          <w:sz w:val="24"/>
          <w:szCs w:val="24"/>
        </w:rPr>
        <w:t>“</w:t>
      </w:r>
      <w:r w:rsidR="00050FF3" w:rsidRPr="009A3EC7">
        <w:rPr>
          <w:rFonts w:ascii="Arial" w:hAnsi="Arial" w:cs="Arial"/>
          <w:sz w:val="24"/>
          <w:szCs w:val="24"/>
        </w:rPr>
        <w:t>W</w:t>
      </w:r>
      <w:r w:rsidR="0044049F" w:rsidRPr="009A3EC7">
        <w:rPr>
          <w:rFonts w:ascii="Arial" w:hAnsi="Arial" w:cs="Arial"/>
          <w:sz w:val="24"/>
          <w:szCs w:val="24"/>
        </w:rPr>
        <w:t>here a project will come in and if it doesn’t fit certain of our development principles we will say well this doesn’t fit or that doesn’t fit so whether that has to do with affordable housing</w:t>
      </w:r>
      <w:r w:rsidR="00456CE5">
        <w:rPr>
          <w:rFonts w:ascii="Arial" w:hAnsi="Arial" w:cs="Arial"/>
          <w:sz w:val="24"/>
          <w:szCs w:val="24"/>
        </w:rPr>
        <w:t>,</w:t>
      </w:r>
      <w:r w:rsidR="0044049F" w:rsidRPr="009A3EC7">
        <w:rPr>
          <w:rFonts w:ascii="Arial" w:hAnsi="Arial" w:cs="Arial"/>
          <w:sz w:val="24"/>
          <w:szCs w:val="24"/>
        </w:rPr>
        <w:t xml:space="preserve"> whether that has to do with all the way down to bedroom sizes</w:t>
      </w:r>
      <w:r w:rsidRPr="009A3EC7">
        <w:rPr>
          <w:rFonts w:ascii="Arial" w:hAnsi="Arial" w:cs="Arial"/>
          <w:sz w:val="24"/>
          <w:szCs w:val="24"/>
        </w:rPr>
        <w:t>”</w:t>
      </w:r>
      <w:r w:rsidR="0044049F" w:rsidRPr="009A3EC7">
        <w:rPr>
          <w:rFonts w:ascii="Arial" w:hAnsi="Arial" w:cs="Arial"/>
          <w:sz w:val="24"/>
          <w:szCs w:val="24"/>
        </w:rPr>
        <w:t>.</w:t>
      </w:r>
      <w:r w:rsidR="00C322F4" w:rsidRPr="001612A8">
        <w:rPr>
          <w:rFonts w:ascii="Arial" w:hAnsi="Arial" w:cs="Arial"/>
          <w:sz w:val="24"/>
          <w:szCs w:val="24"/>
          <w:vertAlign w:val="superscript"/>
        </w:rPr>
        <w:t>33</w:t>
      </w:r>
    </w:p>
    <w:p w14:paraId="2E456A96" w14:textId="77777777" w:rsidR="0044049F" w:rsidRPr="009A3EC7" w:rsidRDefault="0044049F" w:rsidP="0044049F">
      <w:pPr>
        <w:spacing w:after="0"/>
        <w:rPr>
          <w:rFonts w:ascii="Arial" w:hAnsi="Arial" w:cs="Arial"/>
          <w:sz w:val="24"/>
          <w:szCs w:val="24"/>
        </w:rPr>
      </w:pPr>
    </w:p>
    <w:p w14:paraId="3816CEFD" w14:textId="71E11C05" w:rsidR="00262F4D" w:rsidRPr="009A3EC7" w:rsidRDefault="0044049F" w:rsidP="0044049F">
      <w:pPr>
        <w:spacing w:after="0"/>
        <w:rPr>
          <w:rFonts w:ascii="Arial" w:hAnsi="Arial" w:cs="Arial"/>
          <w:sz w:val="24"/>
          <w:szCs w:val="24"/>
        </w:rPr>
      </w:pPr>
      <w:r w:rsidRPr="009A3EC7">
        <w:rPr>
          <w:rFonts w:ascii="Arial" w:hAnsi="Arial" w:cs="Arial"/>
          <w:sz w:val="24"/>
          <w:szCs w:val="24"/>
        </w:rPr>
        <w:t xml:space="preserve">Whilst the CLT does focus on housing, it is also used to promote other opportunities: </w:t>
      </w:r>
    </w:p>
    <w:p w14:paraId="5E0F9939" w14:textId="77777777" w:rsidR="00262F4D" w:rsidRPr="009A3EC7" w:rsidRDefault="00262F4D" w:rsidP="0044049F">
      <w:pPr>
        <w:spacing w:after="0"/>
        <w:rPr>
          <w:rFonts w:ascii="Arial" w:hAnsi="Arial" w:cs="Arial"/>
          <w:sz w:val="24"/>
          <w:szCs w:val="24"/>
        </w:rPr>
      </w:pPr>
    </w:p>
    <w:p w14:paraId="63FCF023" w14:textId="5F542873" w:rsidR="006B4572" w:rsidRDefault="0013136F" w:rsidP="00262F4D">
      <w:pPr>
        <w:spacing w:after="0"/>
        <w:ind w:left="284"/>
        <w:rPr>
          <w:rFonts w:ascii="Arial" w:hAnsi="Arial" w:cs="Arial"/>
          <w:sz w:val="24"/>
          <w:szCs w:val="24"/>
        </w:rPr>
      </w:pPr>
      <w:r w:rsidRPr="009A3EC7">
        <w:rPr>
          <w:rFonts w:ascii="Arial" w:hAnsi="Arial" w:cs="Arial"/>
          <w:sz w:val="24"/>
          <w:szCs w:val="24"/>
        </w:rPr>
        <w:t xml:space="preserve">“… to </w:t>
      </w:r>
      <w:r w:rsidR="0044049F" w:rsidRPr="009A3EC7">
        <w:rPr>
          <w:rFonts w:ascii="Arial" w:hAnsi="Arial" w:cs="Arial"/>
          <w:sz w:val="24"/>
          <w:szCs w:val="24"/>
        </w:rPr>
        <w:t>work with our residents and committees to look for economic development strategies especially around work force around jobs and around you know anything that can be done to boost the local economy</w:t>
      </w:r>
      <w:r w:rsidR="00456CE5">
        <w:rPr>
          <w:rFonts w:ascii="Arial" w:hAnsi="Arial" w:cs="Arial"/>
          <w:sz w:val="24"/>
          <w:szCs w:val="24"/>
        </w:rPr>
        <w:t>,</w:t>
      </w:r>
      <w:r w:rsidR="0044049F" w:rsidRPr="009A3EC7">
        <w:rPr>
          <w:rFonts w:ascii="Arial" w:hAnsi="Arial" w:cs="Arial"/>
          <w:sz w:val="24"/>
          <w:szCs w:val="24"/>
        </w:rPr>
        <w:t xml:space="preserve"> still in a way that is benefitting the local residents and so were are involved in everything from </w:t>
      </w:r>
      <w:r w:rsidR="0044049F" w:rsidRPr="009A3EC7">
        <w:rPr>
          <w:rFonts w:ascii="Arial" w:hAnsi="Arial" w:cs="Arial"/>
          <w:sz w:val="24"/>
          <w:szCs w:val="24"/>
        </w:rPr>
        <w:lastRenderedPageBreak/>
        <w:t>coalitions to promote local food production and greenhouse and community farms</w:t>
      </w:r>
      <w:r w:rsidRPr="009A3EC7">
        <w:rPr>
          <w:rFonts w:ascii="Arial" w:hAnsi="Arial" w:cs="Arial"/>
          <w:sz w:val="24"/>
          <w:szCs w:val="24"/>
        </w:rPr>
        <w:t>”</w:t>
      </w:r>
      <w:r w:rsidR="0044049F" w:rsidRPr="009A3EC7">
        <w:rPr>
          <w:rFonts w:ascii="Arial" w:hAnsi="Arial" w:cs="Arial"/>
          <w:sz w:val="24"/>
          <w:szCs w:val="24"/>
        </w:rPr>
        <w:t>.</w:t>
      </w:r>
      <w:r w:rsidR="00C322F4" w:rsidRPr="001612A8">
        <w:rPr>
          <w:rFonts w:ascii="Arial" w:hAnsi="Arial" w:cs="Arial"/>
          <w:sz w:val="24"/>
          <w:szCs w:val="24"/>
          <w:vertAlign w:val="superscript"/>
        </w:rPr>
        <w:t>34</w:t>
      </w:r>
    </w:p>
    <w:p w14:paraId="26EA1F64" w14:textId="77777777" w:rsidR="0044049F" w:rsidRPr="009A3EC7" w:rsidRDefault="0044049F" w:rsidP="0044049F">
      <w:pPr>
        <w:spacing w:after="0"/>
        <w:rPr>
          <w:rFonts w:ascii="Arial" w:hAnsi="Arial" w:cs="Arial"/>
          <w:sz w:val="24"/>
          <w:szCs w:val="24"/>
        </w:rPr>
      </w:pPr>
    </w:p>
    <w:p w14:paraId="7EC30AED" w14:textId="60F231DA" w:rsidR="00262F4D" w:rsidRPr="009A3EC7" w:rsidRDefault="0044049F" w:rsidP="0044049F">
      <w:pPr>
        <w:spacing w:after="0"/>
        <w:rPr>
          <w:rFonts w:ascii="Arial" w:hAnsi="Arial" w:cs="Arial"/>
          <w:sz w:val="24"/>
          <w:szCs w:val="24"/>
        </w:rPr>
      </w:pPr>
      <w:r w:rsidRPr="009A3EC7">
        <w:rPr>
          <w:rFonts w:ascii="Arial" w:hAnsi="Arial" w:cs="Arial"/>
          <w:sz w:val="24"/>
          <w:szCs w:val="24"/>
        </w:rPr>
        <w:t>DSNI</w:t>
      </w:r>
      <w:r w:rsidR="00707A5B" w:rsidRPr="009A3EC7">
        <w:rPr>
          <w:rFonts w:ascii="Arial" w:hAnsi="Arial" w:cs="Arial"/>
          <w:sz w:val="24"/>
          <w:szCs w:val="24"/>
        </w:rPr>
        <w:t>’</w:t>
      </w:r>
      <w:r w:rsidRPr="009A3EC7">
        <w:rPr>
          <w:rFonts w:ascii="Arial" w:hAnsi="Arial" w:cs="Arial"/>
          <w:sz w:val="24"/>
          <w:szCs w:val="24"/>
        </w:rPr>
        <w:t xml:space="preserve">s status as an established stakeholder has been challenged on occasion by other local stakeholders. </w:t>
      </w:r>
      <w:r w:rsidR="00341B56">
        <w:rPr>
          <w:rFonts w:ascii="Arial" w:hAnsi="Arial" w:cs="Arial"/>
          <w:sz w:val="24"/>
          <w:szCs w:val="24"/>
        </w:rPr>
        <w:t xml:space="preserve"> </w:t>
      </w:r>
      <w:r w:rsidRPr="009A3EC7">
        <w:rPr>
          <w:rFonts w:ascii="Arial" w:hAnsi="Arial" w:cs="Arial"/>
          <w:sz w:val="24"/>
          <w:szCs w:val="24"/>
        </w:rPr>
        <w:t>On the few occasions where CLT properties were foreclosed, the banks claimed that they could sell the property on the open market. DNI responded by threatening to raise the ground lease from</w:t>
      </w:r>
      <w:r w:rsidR="00560F86" w:rsidRPr="009A3EC7">
        <w:rPr>
          <w:rFonts w:ascii="Arial" w:hAnsi="Arial" w:cs="Arial"/>
          <w:sz w:val="24"/>
          <w:szCs w:val="24"/>
        </w:rPr>
        <w:t xml:space="preserve"> $49 a month to $649 a month.  </w:t>
      </w:r>
    </w:p>
    <w:p w14:paraId="1B8730DE" w14:textId="77777777" w:rsidR="00262F4D" w:rsidRPr="009A3EC7" w:rsidRDefault="00262F4D" w:rsidP="0044049F">
      <w:pPr>
        <w:spacing w:after="0"/>
        <w:rPr>
          <w:rFonts w:ascii="Arial" w:hAnsi="Arial" w:cs="Arial"/>
          <w:sz w:val="24"/>
          <w:szCs w:val="24"/>
        </w:rPr>
      </w:pPr>
    </w:p>
    <w:p w14:paraId="102B0307" w14:textId="3AA0BD29" w:rsidR="00077695" w:rsidRDefault="0013136F" w:rsidP="00262F4D">
      <w:pPr>
        <w:spacing w:after="0"/>
        <w:ind w:left="284"/>
        <w:rPr>
          <w:rFonts w:ascii="Arial" w:hAnsi="Arial" w:cs="Arial"/>
          <w:sz w:val="24"/>
          <w:szCs w:val="24"/>
        </w:rPr>
      </w:pPr>
      <w:r w:rsidRPr="009A3EC7">
        <w:rPr>
          <w:rFonts w:ascii="Arial" w:hAnsi="Arial" w:cs="Arial"/>
          <w:sz w:val="24"/>
          <w:szCs w:val="24"/>
        </w:rPr>
        <w:t>“</w:t>
      </w:r>
      <w:r w:rsidR="00050FF3" w:rsidRPr="009A3EC7">
        <w:rPr>
          <w:rFonts w:ascii="Arial" w:hAnsi="Arial" w:cs="Arial"/>
          <w:sz w:val="24"/>
          <w:szCs w:val="24"/>
        </w:rPr>
        <w:t>B</w:t>
      </w:r>
      <w:r w:rsidR="0044049F" w:rsidRPr="009A3EC7">
        <w:rPr>
          <w:rFonts w:ascii="Arial" w:hAnsi="Arial" w:cs="Arial"/>
          <w:sz w:val="24"/>
          <w:szCs w:val="24"/>
        </w:rPr>
        <w:t>ecause of the foreclosure we can knock off all the deed restriction that the city has and that we can say if you do that if you don’t keep the restriction on, instead of the 49 dollars we were charging the homeowners we will charge you 649 dollars a month.  So you can sell that unit for whatever you think you can but just tack on that amount</w:t>
      </w:r>
      <w:r w:rsidR="00341B56">
        <w:rPr>
          <w:rFonts w:ascii="Arial" w:hAnsi="Arial" w:cs="Arial"/>
          <w:sz w:val="24"/>
          <w:szCs w:val="24"/>
        </w:rPr>
        <w:t>,</w:t>
      </w:r>
      <w:r w:rsidR="0044049F" w:rsidRPr="009A3EC7">
        <w:rPr>
          <w:rFonts w:ascii="Arial" w:hAnsi="Arial" w:cs="Arial"/>
          <w:sz w:val="24"/>
          <w:szCs w:val="24"/>
        </w:rPr>
        <w:t xml:space="preserve"> and the bank says </w:t>
      </w:r>
      <w:r w:rsidR="00341B56">
        <w:rPr>
          <w:rFonts w:ascii="Arial" w:hAnsi="Arial" w:cs="Arial"/>
          <w:sz w:val="24"/>
          <w:szCs w:val="24"/>
        </w:rPr>
        <w:t>‘</w:t>
      </w:r>
      <w:r w:rsidR="0044049F" w:rsidRPr="009A3EC7">
        <w:rPr>
          <w:rFonts w:ascii="Arial" w:hAnsi="Arial" w:cs="Arial"/>
          <w:sz w:val="24"/>
          <w:szCs w:val="24"/>
        </w:rPr>
        <w:t>your crazy</w:t>
      </w:r>
      <w:r w:rsidR="00341B56">
        <w:rPr>
          <w:rFonts w:ascii="Arial" w:hAnsi="Arial" w:cs="Arial"/>
          <w:sz w:val="24"/>
          <w:szCs w:val="24"/>
        </w:rPr>
        <w:t>,</w:t>
      </w:r>
      <w:r w:rsidR="0044049F" w:rsidRPr="009A3EC7">
        <w:rPr>
          <w:rFonts w:ascii="Arial" w:hAnsi="Arial" w:cs="Arial"/>
          <w:sz w:val="24"/>
          <w:szCs w:val="24"/>
        </w:rPr>
        <w:t xml:space="preserve"> we can’t do that</w:t>
      </w:r>
      <w:r w:rsidR="00341B56">
        <w:rPr>
          <w:rFonts w:ascii="Arial" w:hAnsi="Arial" w:cs="Arial"/>
          <w:sz w:val="24"/>
          <w:szCs w:val="24"/>
        </w:rPr>
        <w:t>’</w:t>
      </w:r>
      <w:r w:rsidR="0044049F" w:rsidRPr="009A3EC7">
        <w:rPr>
          <w:rFonts w:ascii="Arial" w:hAnsi="Arial" w:cs="Arial"/>
          <w:sz w:val="24"/>
          <w:szCs w:val="24"/>
        </w:rPr>
        <w:t xml:space="preserve"> and we say </w:t>
      </w:r>
      <w:r w:rsidR="00341B56">
        <w:rPr>
          <w:rFonts w:ascii="Arial" w:hAnsi="Arial" w:cs="Arial"/>
          <w:sz w:val="24"/>
          <w:szCs w:val="24"/>
        </w:rPr>
        <w:t>‘</w:t>
      </w:r>
      <w:r w:rsidR="0044049F" w:rsidRPr="009A3EC7">
        <w:rPr>
          <w:rFonts w:ascii="Arial" w:hAnsi="Arial" w:cs="Arial"/>
          <w:sz w:val="24"/>
          <w:szCs w:val="24"/>
        </w:rPr>
        <w:t xml:space="preserve">alright then the other alternative is keep the restrictions on let us help market the unit to another family who hits the income limits you get your </w:t>
      </w:r>
      <w:r w:rsidRPr="009A3EC7">
        <w:rPr>
          <w:rFonts w:ascii="Arial" w:hAnsi="Arial" w:cs="Arial"/>
          <w:sz w:val="24"/>
          <w:szCs w:val="24"/>
        </w:rPr>
        <w:t>mortgage</w:t>
      </w:r>
      <w:r w:rsidR="00341B56">
        <w:rPr>
          <w:rFonts w:ascii="Arial" w:hAnsi="Arial" w:cs="Arial"/>
          <w:sz w:val="24"/>
          <w:szCs w:val="24"/>
        </w:rPr>
        <w:t>’</w:t>
      </w:r>
      <w:r w:rsidRPr="009A3EC7">
        <w:rPr>
          <w:rFonts w:ascii="Arial" w:hAnsi="Arial" w:cs="Arial"/>
          <w:sz w:val="24"/>
          <w:szCs w:val="24"/>
        </w:rPr>
        <w:t>”</w:t>
      </w:r>
      <w:r w:rsidR="0044049F" w:rsidRPr="009A3EC7">
        <w:rPr>
          <w:rFonts w:ascii="Arial" w:hAnsi="Arial" w:cs="Arial"/>
          <w:sz w:val="24"/>
          <w:szCs w:val="24"/>
        </w:rPr>
        <w:t>.</w:t>
      </w:r>
      <w:r w:rsidR="00C322F4" w:rsidRPr="001612A8">
        <w:rPr>
          <w:rFonts w:ascii="Arial" w:hAnsi="Arial" w:cs="Arial"/>
          <w:sz w:val="24"/>
          <w:szCs w:val="24"/>
          <w:vertAlign w:val="superscript"/>
        </w:rPr>
        <w:t>35</w:t>
      </w:r>
    </w:p>
    <w:p w14:paraId="0B73CAEB" w14:textId="77777777" w:rsidR="0044049F" w:rsidRPr="009A3EC7" w:rsidRDefault="0044049F" w:rsidP="0044049F">
      <w:pPr>
        <w:spacing w:after="0"/>
        <w:rPr>
          <w:rFonts w:ascii="Arial" w:hAnsi="Arial" w:cs="Arial"/>
          <w:sz w:val="24"/>
          <w:szCs w:val="24"/>
        </w:rPr>
      </w:pPr>
    </w:p>
    <w:p w14:paraId="1681A2B0" w14:textId="2EF8C5F1" w:rsidR="009662ED" w:rsidRPr="009A3EC7" w:rsidRDefault="009662ED" w:rsidP="009662ED">
      <w:pPr>
        <w:jc w:val="center"/>
        <w:rPr>
          <w:rFonts w:ascii="Arial" w:hAnsi="Arial" w:cs="Arial"/>
          <w:sz w:val="24"/>
          <w:szCs w:val="24"/>
        </w:rPr>
      </w:pPr>
      <w:r w:rsidRPr="009A3EC7">
        <w:rPr>
          <w:rFonts w:ascii="Arial" w:hAnsi="Arial" w:cs="Arial"/>
          <w:sz w:val="24"/>
          <w:szCs w:val="24"/>
        </w:rPr>
        <w:t xml:space="preserve">Figure </w:t>
      </w:r>
      <w:r>
        <w:rPr>
          <w:rFonts w:ascii="Arial" w:hAnsi="Arial" w:cs="Arial"/>
          <w:sz w:val="24"/>
          <w:szCs w:val="24"/>
        </w:rPr>
        <w:t>3</w:t>
      </w:r>
      <w:r w:rsidRPr="009A3EC7">
        <w:rPr>
          <w:rFonts w:ascii="Arial" w:hAnsi="Arial" w:cs="Arial"/>
          <w:sz w:val="24"/>
          <w:szCs w:val="24"/>
        </w:rPr>
        <w:t xml:space="preserve"> Growing your own activists, Dudley Street</w:t>
      </w:r>
    </w:p>
    <w:p w14:paraId="064B0266" w14:textId="77777777" w:rsidR="009662ED" w:rsidRPr="009A3EC7" w:rsidRDefault="009662ED" w:rsidP="009662ED">
      <w:pPr>
        <w:spacing w:after="0"/>
        <w:jc w:val="center"/>
        <w:rPr>
          <w:rFonts w:ascii="Arial" w:hAnsi="Arial" w:cs="Arial"/>
          <w:sz w:val="24"/>
          <w:szCs w:val="24"/>
        </w:rPr>
      </w:pPr>
      <w:r w:rsidRPr="009A3EC7">
        <w:rPr>
          <w:rFonts w:ascii="Arial" w:hAnsi="Arial" w:cs="Arial"/>
          <w:noProof/>
          <w:sz w:val="24"/>
          <w:szCs w:val="24"/>
          <w:lang w:eastAsia="en-GB"/>
        </w:rPr>
        <w:drawing>
          <wp:inline distT="0" distB="0" distL="0" distR="0" wp14:anchorId="690A087C" wp14:editId="40F46772">
            <wp:extent cx="4502601" cy="3378200"/>
            <wp:effectExtent l="0" t="0" r="0" b="0"/>
            <wp:docPr id="7" name="Picture 7" descr="Macintosh HD:Users:alansouthern:Work:Stacks:Research In Tray:Places, trips etc:US June 2013:Boston June 13:Dudley St:IMG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ansouthern:Work:Stacks:Research In Tray:Places, trips etc:US June 2013:Boston June 13:Dudley St:IMG_06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2601" cy="3378200"/>
                    </a:xfrm>
                    <a:prstGeom prst="rect">
                      <a:avLst/>
                    </a:prstGeom>
                    <a:noFill/>
                    <a:ln>
                      <a:noFill/>
                    </a:ln>
                  </pic:spPr>
                </pic:pic>
              </a:graphicData>
            </a:graphic>
          </wp:inline>
        </w:drawing>
      </w:r>
    </w:p>
    <w:p w14:paraId="06A7A8F9" w14:textId="77777777" w:rsidR="009662ED" w:rsidRPr="009A3EC7" w:rsidRDefault="009662ED" w:rsidP="009662ED">
      <w:pPr>
        <w:spacing w:after="0"/>
        <w:rPr>
          <w:rFonts w:ascii="Arial" w:hAnsi="Arial" w:cs="Arial"/>
          <w:sz w:val="24"/>
          <w:szCs w:val="24"/>
        </w:rPr>
      </w:pPr>
    </w:p>
    <w:p w14:paraId="669718CA" w14:textId="77777777" w:rsidR="009662ED" w:rsidRDefault="009662ED" w:rsidP="0044049F">
      <w:pPr>
        <w:spacing w:after="0"/>
        <w:rPr>
          <w:rFonts w:ascii="Arial" w:hAnsi="Arial" w:cs="Arial"/>
          <w:sz w:val="24"/>
          <w:szCs w:val="24"/>
        </w:rPr>
      </w:pPr>
    </w:p>
    <w:p w14:paraId="743C4FB1" w14:textId="4385B1A0" w:rsidR="00856DEC" w:rsidRPr="009A3EC7" w:rsidRDefault="0044049F" w:rsidP="0044049F">
      <w:pPr>
        <w:spacing w:after="0"/>
        <w:rPr>
          <w:rFonts w:ascii="Arial" w:hAnsi="Arial" w:cs="Arial"/>
          <w:sz w:val="24"/>
          <w:szCs w:val="24"/>
          <w:lang w:val="en-US"/>
        </w:rPr>
      </w:pPr>
      <w:r w:rsidRPr="009A3EC7">
        <w:rPr>
          <w:rFonts w:ascii="Arial" w:hAnsi="Arial" w:cs="Arial"/>
          <w:sz w:val="24"/>
          <w:szCs w:val="24"/>
        </w:rPr>
        <w:t>As a result of DSNI’s initial successes</w:t>
      </w:r>
      <w:r w:rsidR="007C2F68" w:rsidRPr="009A3EC7">
        <w:rPr>
          <w:rFonts w:ascii="Arial" w:hAnsi="Arial" w:cs="Arial"/>
          <w:sz w:val="24"/>
          <w:szCs w:val="24"/>
        </w:rPr>
        <w:t xml:space="preserve"> they </w:t>
      </w:r>
      <w:r w:rsidR="00E661C2">
        <w:rPr>
          <w:rFonts w:ascii="Arial" w:hAnsi="Arial" w:cs="Arial"/>
          <w:sz w:val="24"/>
          <w:szCs w:val="24"/>
        </w:rPr>
        <w:t xml:space="preserve">have </w:t>
      </w:r>
      <w:r w:rsidRPr="009A3EC7">
        <w:rPr>
          <w:rFonts w:ascii="Arial" w:hAnsi="Arial" w:cs="Arial"/>
          <w:sz w:val="24"/>
          <w:szCs w:val="24"/>
        </w:rPr>
        <w:t>bec</w:t>
      </w:r>
      <w:r w:rsidR="00E661C2">
        <w:rPr>
          <w:rFonts w:ascii="Arial" w:hAnsi="Arial" w:cs="Arial"/>
          <w:sz w:val="24"/>
          <w:szCs w:val="24"/>
        </w:rPr>
        <w:t>o</w:t>
      </w:r>
      <w:r w:rsidRPr="009A3EC7">
        <w:rPr>
          <w:rFonts w:ascii="Arial" w:hAnsi="Arial" w:cs="Arial"/>
          <w:sz w:val="24"/>
          <w:szCs w:val="24"/>
        </w:rPr>
        <w:t>me an entrenched and permanent part of the political process in the Dudley St</w:t>
      </w:r>
      <w:r w:rsidR="00E661C2">
        <w:rPr>
          <w:rFonts w:ascii="Arial" w:hAnsi="Arial" w:cs="Arial"/>
          <w:sz w:val="24"/>
          <w:szCs w:val="24"/>
        </w:rPr>
        <w:t>reet</w:t>
      </w:r>
      <w:r w:rsidRPr="009A3EC7">
        <w:rPr>
          <w:rFonts w:ascii="Arial" w:hAnsi="Arial" w:cs="Arial"/>
          <w:sz w:val="24"/>
          <w:szCs w:val="24"/>
        </w:rPr>
        <w:t xml:space="preserve"> neighbourhood. </w:t>
      </w:r>
      <w:r w:rsidR="00E661C2">
        <w:rPr>
          <w:rFonts w:ascii="Arial" w:hAnsi="Arial" w:cs="Arial"/>
          <w:sz w:val="24"/>
          <w:szCs w:val="24"/>
        </w:rPr>
        <w:t xml:space="preserve"> </w:t>
      </w:r>
      <w:r w:rsidR="00856DEC" w:rsidRPr="009A3EC7">
        <w:rPr>
          <w:rFonts w:ascii="Arial" w:hAnsi="Arial" w:cs="Arial"/>
          <w:sz w:val="24"/>
          <w:szCs w:val="24"/>
        </w:rPr>
        <w:t xml:space="preserve">This is confirmed with a meeting with a local councillor in </w:t>
      </w:r>
      <w:r w:rsidR="00856DEC" w:rsidRPr="009A3EC7">
        <w:rPr>
          <w:rFonts w:ascii="Arial" w:hAnsi="Arial" w:cs="Arial"/>
          <w:sz w:val="24"/>
          <w:szCs w:val="24"/>
          <w:lang w:val="en-US"/>
        </w:rPr>
        <w:t xml:space="preserve">Dunkin Donuts in nearby Blue Hill Avenue, part of the symbolic boundary of the Dudley Triangle, where the message is one of value creation by DSNI and how their intervention has led to neighbourhood </w:t>
      </w:r>
      <w:r w:rsidR="007C2F68" w:rsidRPr="009A3EC7">
        <w:rPr>
          <w:rFonts w:ascii="Arial" w:hAnsi="Arial" w:cs="Arial"/>
          <w:sz w:val="24"/>
          <w:szCs w:val="24"/>
          <w:lang w:val="en-US"/>
        </w:rPr>
        <w:t>stabilization and not least according to the politician,</w:t>
      </w:r>
      <w:r w:rsidR="00856DEC" w:rsidRPr="009A3EC7">
        <w:rPr>
          <w:rFonts w:ascii="Arial" w:hAnsi="Arial" w:cs="Arial"/>
          <w:sz w:val="24"/>
          <w:szCs w:val="24"/>
          <w:lang w:val="en-US"/>
        </w:rPr>
        <w:t xml:space="preserve"> has provided a foundation that has overcome disenfranchisement and exclusion.</w:t>
      </w:r>
      <w:r w:rsidR="00C322F4" w:rsidRPr="001612A8">
        <w:rPr>
          <w:rFonts w:ascii="Arial" w:hAnsi="Arial" w:cs="Arial"/>
          <w:sz w:val="24"/>
          <w:szCs w:val="24"/>
          <w:vertAlign w:val="superscript"/>
          <w:lang w:val="en-US"/>
        </w:rPr>
        <w:t>36</w:t>
      </w:r>
    </w:p>
    <w:p w14:paraId="5A608036" w14:textId="43238191" w:rsidR="00165941" w:rsidRPr="000753E6" w:rsidRDefault="00165941" w:rsidP="0044049F">
      <w:pPr>
        <w:spacing w:after="0"/>
        <w:rPr>
          <w:rFonts w:ascii="Arial" w:hAnsi="Arial" w:cs="Arial"/>
          <w:sz w:val="24"/>
          <w:szCs w:val="24"/>
          <w:u w:val="single"/>
        </w:rPr>
      </w:pPr>
      <w:r w:rsidRPr="000753E6">
        <w:rPr>
          <w:rFonts w:ascii="Arial" w:hAnsi="Arial" w:cs="Arial"/>
          <w:sz w:val="24"/>
          <w:szCs w:val="24"/>
          <w:u w:val="single"/>
        </w:rPr>
        <w:lastRenderedPageBreak/>
        <w:t>Cooper Square</w:t>
      </w:r>
    </w:p>
    <w:p w14:paraId="50E40CB3" w14:textId="43DA786C" w:rsidR="0044049F" w:rsidRPr="009A3EC7" w:rsidRDefault="00107148" w:rsidP="0044049F">
      <w:pPr>
        <w:spacing w:after="0"/>
        <w:rPr>
          <w:rFonts w:ascii="Arial" w:hAnsi="Arial" w:cs="Arial"/>
          <w:sz w:val="24"/>
          <w:szCs w:val="24"/>
          <w:lang w:val="en-US"/>
        </w:rPr>
      </w:pPr>
      <w:r w:rsidRPr="009A3EC7">
        <w:rPr>
          <w:rFonts w:ascii="Arial" w:hAnsi="Arial" w:cs="Arial"/>
          <w:sz w:val="24"/>
          <w:szCs w:val="24"/>
        </w:rPr>
        <w:t xml:space="preserve">The formality of Cooper Square CLT can be traced back to the 1961 Alternate Plan and two principles in particular can be highlighted: the separation of the </w:t>
      </w:r>
      <w:r w:rsidRPr="009A3EC7">
        <w:rPr>
          <w:rFonts w:ascii="Arial" w:hAnsi="Arial" w:cs="Arial"/>
          <w:sz w:val="24"/>
          <w:szCs w:val="24"/>
          <w:lang w:val="en-US"/>
        </w:rPr>
        <w:t>ownership of land and ownership of buildings.  The reason behind this was because of the belief that</w:t>
      </w:r>
      <w:r w:rsidR="001059A6" w:rsidRPr="009A3EC7">
        <w:rPr>
          <w:rFonts w:ascii="Arial" w:hAnsi="Arial" w:cs="Arial"/>
          <w:sz w:val="24"/>
          <w:szCs w:val="24"/>
          <w:lang w:val="en-US"/>
        </w:rPr>
        <w:t xml:space="preserve"> </w:t>
      </w:r>
      <w:r w:rsidRPr="009A3EC7">
        <w:rPr>
          <w:rFonts w:ascii="Arial" w:hAnsi="Arial" w:cs="Arial"/>
          <w:sz w:val="24"/>
          <w:szCs w:val="24"/>
          <w:lang w:val="en-US"/>
        </w:rPr>
        <w:t xml:space="preserve">“gentrification takes an insidious form” and that affordable housing can be subject to tenants </w:t>
      </w:r>
      <w:r w:rsidR="00B31A87">
        <w:rPr>
          <w:rFonts w:ascii="Arial" w:hAnsi="Arial" w:cs="Arial"/>
          <w:sz w:val="24"/>
          <w:szCs w:val="24"/>
          <w:lang w:val="en-US"/>
        </w:rPr>
        <w:t xml:space="preserve">themselves </w:t>
      </w:r>
      <w:r w:rsidRPr="009A3EC7">
        <w:rPr>
          <w:rFonts w:ascii="Arial" w:hAnsi="Arial" w:cs="Arial"/>
          <w:sz w:val="24"/>
          <w:szCs w:val="24"/>
          <w:lang w:val="en-US"/>
        </w:rPr>
        <w:t>selling on to those from a higher economic class.</w:t>
      </w:r>
      <w:r w:rsidR="00C322F4" w:rsidRPr="001612A8">
        <w:rPr>
          <w:rFonts w:ascii="Arial" w:hAnsi="Arial" w:cs="Arial"/>
          <w:sz w:val="24"/>
          <w:szCs w:val="24"/>
          <w:vertAlign w:val="superscript"/>
          <w:lang w:val="en-US"/>
        </w:rPr>
        <w:t>37</w:t>
      </w:r>
      <w:r w:rsidR="00523D0C">
        <w:rPr>
          <w:rFonts w:ascii="Arial" w:hAnsi="Arial" w:cs="Arial"/>
          <w:sz w:val="24"/>
          <w:szCs w:val="24"/>
          <w:lang w:val="en-US"/>
        </w:rPr>
        <w:t xml:space="preserve"> </w:t>
      </w:r>
      <w:r w:rsidRPr="009A3EC7">
        <w:rPr>
          <w:rFonts w:ascii="Arial" w:hAnsi="Arial" w:cs="Arial"/>
          <w:sz w:val="24"/>
          <w:szCs w:val="24"/>
          <w:lang w:val="en-US"/>
        </w:rPr>
        <w:t xml:space="preserve">So, established in 1991, the CLT </w:t>
      </w:r>
      <w:r w:rsidR="00B90736" w:rsidRPr="009A3EC7">
        <w:rPr>
          <w:rFonts w:ascii="Arial" w:hAnsi="Arial" w:cs="Arial"/>
          <w:sz w:val="24"/>
          <w:szCs w:val="24"/>
          <w:lang w:val="en-US"/>
        </w:rPr>
        <w:t xml:space="preserve">took ownership of </w:t>
      </w:r>
      <w:r w:rsidRPr="009A3EC7">
        <w:rPr>
          <w:rFonts w:ascii="Arial" w:hAnsi="Arial" w:cs="Arial"/>
          <w:sz w:val="24"/>
          <w:szCs w:val="24"/>
          <w:lang w:val="en-US"/>
        </w:rPr>
        <w:t xml:space="preserve">the land holding 19 buildings that </w:t>
      </w:r>
      <w:r w:rsidR="00B90736" w:rsidRPr="009A3EC7">
        <w:rPr>
          <w:rFonts w:ascii="Arial" w:hAnsi="Arial" w:cs="Arial"/>
          <w:sz w:val="24"/>
          <w:szCs w:val="24"/>
          <w:lang w:val="en-US"/>
        </w:rPr>
        <w:t xml:space="preserve">at the time </w:t>
      </w:r>
      <w:r w:rsidRPr="009A3EC7">
        <w:rPr>
          <w:rFonts w:ascii="Arial" w:hAnsi="Arial" w:cs="Arial"/>
          <w:sz w:val="24"/>
          <w:szCs w:val="24"/>
          <w:lang w:val="en-US"/>
        </w:rPr>
        <w:t>had over 300 units of family rented housing, plus 23 commercial units.  Importantly, these units were leased to and managed by the Cooper Square Mutual Housing Association (CSMHA), also established in 1991.</w:t>
      </w:r>
      <w:r w:rsidR="00B90736" w:rsidRPr="009A3EC7">
        <w:rPr>
          <w:rFonts w:ascii="Arial" w:hAnsi="Arial" w:cs="Arial"/>
          <w:sz w:val="24"/>
          <w:szCs w:val="24"/>
          <w:lang w:val="en-US"/>
        </w:rPr>
        <w:t xml:space="preserve">  This model of land and property separation was designed to inculcate in tenants the philosophy of cooperative ownership, with tenants becoming members who purchase a share worth $250, with rights to resale of properties restricted.</w:t>
      </w:r>
    </w:p>
    <w:p w14:paraId="57C80113" w14:textId="77777777" w:rsidR="00B90736" w:rsidRPr="009A3EC7" w:rsidRDefault="00B90736" w:rsidP="0044049F">
      <w:pPr>
        <w:spacing w:after="0"/>
        <w:rPr>
          <w:rFonts w:ascii="Arial" w:hAnsi="Arial" w:cs="Arial"/>
          <w:sz w:val="24"/>
          <w:szCs w:val="24"/>
          <w:lang w:val="en-US"/>
        </w:rPr>
      </w:pPr>
    </w:p>
    <w:p w14:paraId="2EDE0BC6" w14:textId="5621BD1C" w:rsidR="00B90736" w:rsidRPr="009A3EC7" w:rsidRDefault="00B90736" w:rsidP="00496C78">
      <w:pPr>
        <w:spacing w:after="0"/>
        <w:rPr>
          <w:rFonts w:ascii="Arial" w:hAnsi="Arial" w:cs="Arial"/>
          <w:sz w:val="24"/>
          <w:szCs w:val="24"/>
          <w:lang w:val="en-US"/>
        </w:rPr>
      </w:pPr>
      <w:r w:rsidRPr="009A3EC7">
        <w:rPr>
          <w:rFonts w:ascii="Arial" w:hAnsi="Arial" w:cs="Arial"/>
          <w:sz w:val="24"/>
          <w:szCs w:val="24"/>
          <w:lang w:val="en-US"/>
        </w:rPr>
        <w:t xml:space="preserve">The New York City (local) authority required CSMHA to secure two-thirds of residents vote for a move to cooperative ownership.  </w:t>
      </w:r>
      <w:r w:rsidR="00496C78">
        <w:rPr>
          <w:rFonts w:ascii="Arial" w:hAnsi="Arial" w:cs="Arial"/>
          <w:sz w:val="24"/>
          <w:szCs w:val="24"/>
          <w:lang w:val="en-US"/>
        </w:rPr>
        <w:t>While in one sense this form of arm twisting was an illustration of authority, the vote w</w:t>
      </w:r>
      <w:r w:rsidRPr="009A3EC7">
        <w:rPr>
          <w:rFonts w:ascii="Arial" w:hAnsi="Arial" w:cs="Arial"/>
          <w:sz w:val="24"/>
          <w:szCs w:val="24"/>
          <w:lang w:val="en-US"/>
        </w:rPr>
        <w:t>as secured with 82%</w:t>
      </w:r>
      <w:r w:rsidR="00496C78">
        <w:rPr>
          <w:rFonts w:ascii="Arial" w:hAnsi="Arial" w:cs="Arial"/>
          <w:sz w:val="24"/>
          <w:szCs w:val="24"/>
          <w:lang w:val="en-US"/>
        </w:rPr>
        <w:t xml:space="preserve"> in favour,</w:t>
      </w:r>
      <w:r w:rsidRPr="009A3EC7">
        <w:rPr>
          <w:rFonts w:ascii="Arial" w:hAnsi="Arial" w:cs="Arial"/>
          <w:sz w:val="24"/>
          <w:szCs w:val="24"/>
          <w:lang w:val="en-US"/>
        </w:rPr>
        <w:t xml:space="preserve"> demonstrating the political campaign behind the formality of ownership structure.  On the ground, every building has a ‘Building Captain’ and a ‘Building Co-Captain’.  While these meet on a regular basis as kernels in the reproduction of the ownership principles, the ageing demography of tenants</w:t>
      </w:r>
      <w:r w:rsidR="00496C78">
        <w:rPr>
          <w:rFonts w:ascii="Arial" w:hAnsi="Arial" w:cs="Arial"/>
          <w:sz w:val="24"/>
          <w:szCs w:val="24"/>
          <w:lang w:val="en-US"/>
        </w:rPr>
        <w:t>, whereby</w:t>
      </w:r>
      <w:r w:rsidRPr="009A3EC7">
        <w:rPr>
          <w:rFonts w:ascii="Arial" w:hAnsi="Arial" w:cs="Arial"/>
          <w:sz w:val="24"/>
          <w:szCs w:val="24"/>
          <w:lang w:val="en-US"/>
        </w:rPr>
        <w:t xml:space="preserve"> around 40% are over 55 years</w:t>
      </w:r>
      <w:r w:rsidR="00496C78">
        <w:rPr>
          <w:rFonts w:ascii="Arial" w:hAnsi="Arial" w:cs="Arial"/>
          <w:sz w:val="24"/>
          <w:szCs w:val="24"/>
          <w:lang w:val="en-US"/>
        </w:rPr>
        <w:t xml:space="preserve"> of age,</w:t>
      </w:r>
      <w:r w:rsidRPr="009A3EC7">
        <w:rPr>
          <w:rFonts w:ascii="Arial" w:hAnsi="Arial" w:cs="Arial"/>
          <w:sz w:val="24"/>
          <w:szCs w:val="24"/>
          <w:lang w:val="en-US"/>
        </w:rPr>
        <w:t xml:space="preserve"> </w:t>
      </w:r>
      <w:r w:rsidR="00496C78">
        <w:rPr>
          <w:rFonts w:ascii="Arial" w:hAnsi="Arial" w:cs="Arial"/>
          <w:sz w:val="24"/>
          <w:szCs w:val="24"/>
          <w:lang w:val="en-US"/>
        </w:rPr>
        <w:t xml:space="preserve">has an affect.  One result is the difficulty in getting tenants to think </w:t>
      </w:r>
      <w:r w:rsidRPr="009A3EC7">
        <w:rPr>
          <w:rFonts w:ascii="Arial" w:hAnsi="Arial" w:cs="Arial"/>
          <w:sz w:val="24"/>
          <w:szCs w:val="24"/>
          <w:lang w:val="en-US"/>
        </w:rPr>
        <w:t xml:space="preserve">beyond the problems </w:t>
      </w:r>
      <w:r w:rsidR="00496C78">
        <w:rPr>
          <w:rFonts w:ascii="Arial" w:hAnsi="Arial" w:cs="Arial"/>
          <w:sz w:val="24"/>
          <w:szCs w:val="24"/>
          <w:lang w:val="en-US"/>
        </w:rPr>
        <w:t>they face immediately and beyond</w:t>
      </w:r>
      <w:r w:rsidRPr="009A3EC7">
        <w:rPr>
          <w:rFonts w:ascii="Arial" w:hAnsi="Arial" w:cs="Arial"/>
          <w:sz w:val="24"/>
          <w:szCs w:val="24"/>
          <w:lang w:val="en-US"/>
        </w:rPr>
        <w:t xml:space="preserve"> the building they occupy.</w:t>
      </w:r>
      <w:r w:rsidR="00A50B47" w:rsidRPr="009A3EC7">
        <w:rPr>
          <w:rFonts w:ascii="Arial" w:hAnsi="Arial" w:cs="Arial"/>
          <w:sz w:val="24"/>
          <w:szCs w:val="24"/>
          <w:lang w:val="en-US"/>
        </w:rPr>
        <w:t xml:space="preserve"> For one activist, the CSMHA provides the means by which the CLT can be institutionalized, and</w:t>
      </w:r>
      <w:r w:rsidR="00496C78">
        <w:rPr>
          <w:rFonts w:ascii="Arial" w:hAnsi="Arial" w:cs="Arial"/>
          <w:sz w:val="24"/>
          <w:szCs w:val="24"/>
          <w:lang w:val="en-US"/>
        </w:rPr>
        <w:t xml:space="preserve"> to</w:t>
      </w:r>
      <w:r w:rsidR="00A50B47" w:rsidRPr="009A3EC7">
        <w:rPr>
          <w:rFonts w:ascii="Arial" w:hAnsi="Arial" w:cs="Arial"/>
          <w:sz w:val="24"/>
          <w:szCs w:val="24"/>
          <w:lang w:val="en-US"/>
        </w:rPr>
        <w:t xml:space="preserve"> demonstrate beyond Cooper Square how the need for securing land and the need for community organizing become part of the same struggle.</w:t>
      </w:r>
      <w:r w:rsidR="00C322F4" w:rsidRPr="001612A8">
        <w:rPr>
          <w:rFonts w:ascii="Arial" w:hAnsi="Arial" w:cs="Arial"/>
          <w:sz w:val="24"/>
          <w:szCs w:val="24"/>
          <w:vertAlign w:val="superscript"/>
          <w:lang w:val="en-US"/>
        </w:rPr>
        <w:t>38</w:t>
      </w:r>
      <w:r w:rsidR="00A50B47" w:rsidRPr="009A3EC7">
        <w:rPr>
          <w:rFonts w:ascii="Arial" w:hAnsi="Arial" w:cs="Arial"/>
          <w:sz w:val="24"/>
          <w:szCs w:val="24"/>
          <w:lang w:val="en-US"/>
        </w:rPr>
        <w:t xml:space="preserve"> Land is acquired through struggle, and this struggle becomes the forerunner to securing levels of public investment into a structure such as a CLT.</w:t>
      </w:r>
    </w:p>
    <w:p w14:paraId="1776648D" w14:textId="77777777" w:rsidR="00B90736" w:rsidRPr="009A3EC7" w:rsidRDefault="00B90736" w:rsidP="0044049F">
      <w:pPr>
        <w:spacing w:after="0"/>
        <w:rPr>
          <w:rFonts w:ascii="Arial" w:hAnsi="Arial" w:cs="Arial"/>
          <w:sz w:val="24"/>
          <w:szCs w:val="24"/>
          <w:lang w:val="en-US"/>
        </w:rPr>
      </w:pPr>
    </w:p>
    <w:p w14:paraId="6F9D5F90" w14:textId="1CDAF0A8" w:rsidR="002332F5" w:rsidRDefault="00BD0B60" w:rsidP="00F41403">
      <w:pPr>
        <w:spacing w:after="0"/>
        <w:jc w:val="center"/>
        <w:rPr>
          <w:rFonts w:ascii="Arial" w:hAnsi="Arial" w:cs="Arial"/>
          <w:sz w:val="24"/>
          <w:szCs w:val="24"/>
          <w:lang w:val="en-US"/>
        </w:rPr>
      </w:pPr>
      <w:r w:rsidRPr="002A1662">
        <w:rPr>
          <w:rFonts w:ascii="Arial" w:hAnsi="Arial" w:cs="Arial"/>
          <w:sz w:val="24"/>
          <w:szCs w:val="24"/>
          <w:lang w:val="en-US"/>
        </w:rPr>
        <w:t xml:space="preserve">Figure </w:t>
      </w:r>
      <w:r w:rsidR="00523D0C">
        <w:rPr>
          <w:rFonts w:ascii="Arial" w:hAnsi="Arial" w:cs="Arial"/>
          <w:sz w:val="24"/>
          <w:szCs w:val="24"/>
          <w:lang w:val="en-US"/>
        </w:rPr>
        <w:t>4</w:t>
      </w:r>
      <w:r w:rsidR="007C2251">
        <w:rPr>
          <w:rFonts w:ascii="Arial" w:hAnsi="Arial" w:cs="Arial"/>
          <w:sz w:val="24"/>
          <w:szCs w:val="24"/>
          <w:lang w:val="en-US"/>
        </w:rPr>
        <w:t xml:space="preserve"> Illustrating officialdom</w:t>
      </w:r>
      <w:r w:rsidR="002332F5" w:rsidRPr="002A1662">
        <w:rPr>
          <w:rFonts w:ascii="Arial" w:hAnsi="Arial" w:cs="Arial"/>
          <w:sz w:val="24"/>
          <w:szCs w:val="24"/>
          <w:lang w:val="en-US"/>
        </w:rPr>
        <w:t>, Cooper Square</w:t>
      </w:r>
    </w:p>
    <w:p w14:paraId="0E92356E" w14:textId="77777777" w:rsidR="00CA4E14" w:rsidRPr="009A3EC7" w:rsidRDefault="00CA4E14" w:rsidP="00F41403">
      <w:pPr>
        <w:spacing w:after="0"/>
        <w:jc w:val="center"/>
        <w:rPr>
          <w:rFonts w:ascii="Arial" w:hAnsi="Arial" w:cs="Arial"/>
          <w:sz w:val="24"/>
          <w:szCs w:val="24"/>
          <w:lang w:val="en-US"/>
        </w:rPr>
      </w:pPr>
    </w:p>
    <w:p w14:paraId="03680443" w14:textId="77777777" w:rsidR="00BD0B60" w:rsidRPr="009A3EC7" w:rsidRDefault="00BD0B60" w:rsidP="00F41403">
      <w:pPr>
        <w:spacing w:after="0"/>
        <w:jc w:val="center"/>
        <w:rPr>
          <w:rFonts w:ascii="Arial" w:hAnsi="Arial" w:cs="Arial"/>
          <w:sz w:val="24"/>
          <w:szCs w:val="24"/>
          <w:lang w:val="en-US"/>
        </w:rPr>
      </w:pPr>
      <w:r w:rsidRPr="009A3EC7">
        <w:rPr>
          <w:rFonts w:ascii="Arial" w:hAnsi="Arial" w:cs="Arial"/>
          <w:noProof/>
          <w:sz w:val="24"/>
          <w:szCs w:val="24"/>
          <w:lang w:eastAsia="en-GB"/>
        </w:rPr>
        <w:drawing>
          <wp:inline distT="0" distB="0" distL="0" distR="0" wp14:anchorId="4FEF4E70" wp14:editId="2AA10BDC">
            <wp:extent cx="4343400" cy="275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832" cy="2760010"/>
                    </a:xfrm>
                    <a:prstGeom prst="rect">
                      <a:avLst/>
                    </a:prstGeom>
                    <a:noFill/>
                    <a:ln>
                      <a:noFill/>
                    </a:ln>
                  </pic:spPr>
                </pic:pic>
              </a:graphicData>
            </a:graphic>
          </wp:inline>
        </w:drawing>
      </w:r>
    </w:p>
    <w:p w14:paraId="48783603" w14:textId="77777777" w:rsidR="00BD0B60" w:rsidRPr="009A3EC7" w:rsidRDefault="00BD0B60" w:rsidP="0044049F">
      <w:pPr>
        <w:spacing w:after="0"/>
        <w:rPr>
          <w:rFonts w:ascii="Arial" w:hAnsi="Arial" w:cs="Arial"/>
          <w:sz w:val="24"/>
          <w:szCs w:val="24"/>
          <w:lang w:val="en-US"/>
        </w:rPr>
      </w:pPr>
    </w:p>
    <w:p w14:paraId="46BCE95B" w14:textId="77777777" w:rsidR="00BD0B60" w:rsidRPr="009A3EC7" w:rsidRDefault="00BD0B60" w:rsidP="0044049F">
      <w:pPr>
        <w:spacing w:after="0"/>
        <w:rPr>
          <w:rFonts w:ascii="Arial" w:hAnsi="Arial" w:cs="Arial"/>
          <w:sz w:val="24"/>
          <w:szCs w:val="24"/>
          <w:lang w:val="en-US"/>
        </w:rPr>
      </w:pPr>
    </w:p>
    <w:p w14:paraId="585120D9" w14:textId="250A3034" w:rsidR="00372491" w:rsidRPr="009A3EC7" w:rsidRDefault="00372491" w:rsidP="0044049F">
      <w:pPr>
        <w:spacing w:after="0"/>
        <w:rPr>
          <w:rFonts w:ascii="Arial" w:hAnsi="Arial" w:cs="Arial"/>
          <w:b/>
          <w:sz w:val="24"/>
          <w:szCs w:val="24"/>
          <w:lang w:val="en-US"/>
        </w:rPr>
      </w:pPr>
      <w:r w:rsidRPr="009A3EC7">
        <w:rPr>
          <w:rFonts w:ascii="Arial" w:hAnsi="Arial" w:cs="Arial"/>
          <w:b/>
          <w:sz w:val="24"/>
          <w:szCs w:val="24"/>
          <w:lang w:val="en-US"/>
        </w:rPr>
        <w:t>4. Resistance, activists and professionals</w:t>
      </w:r>
    </w:p>
    <w:p w14:paraId="3B66080A" w14:textId="4AD48E32" w:rsidR="00844A1E" w:rsidRPr="009A3EC7" w:rsidRDefault="00844A1E" w:rsidP="00243223">
      <w:pPr>
        <w:spacing w:after="0"/>
        <w:rPr>
          <w:rFonts w:ascii="Arial" w:hAnsi="Arial" w:cs="Arial"/>
          <w:sz w:val="24"/>
          <w:szCs w:val="24"/>
          <w:lang w:val="en-US"/>
        </w:rPr>
      </w:pPr>
      <w:r w:rsidRPr="009A3EC7">
        <w:rPr>
          <w:rFonts w:ascii="Arial" w:hAnsi="Arial" w:cs="Arial"/>
          <w:sz w:val="24"/>
          <w:szCs w:val="24"/>
          <w:lang w:val="en-US"/>
        </w:rPr>
        <w:t xml:space="preserve">The strategies of activism and organizing used to secure resources for communities are consistent in our cases and maybe beyond.  </w:t>
      </w:r>
      <w:r w:rsidR="00E15A16">
        <w:rPr>
          <w:rFonts w:ascii="Arial" w:hAnsi="Arial" w:cs="Arial"/>
          <w:sz w:val="24"/>
          <w:szCs w:val="24"/>
          <w:lang w:val="en-US"/>
        </w:rPr>
        <w:t xml:space="preserve">Today the Cooper Square Committee continue to agitate for political reform, such as </w:t>
      </w:r>
      <w:r w:rsidR="00B92D61">
        <w:rPr>
          <w:rFonts w:ascii="Arial" w:hAnsi="Arial" w:cs="Arial"/>
          <w:sz w:val="24"/>
          <w:szCs w:val="24"/>
          <w:lang w:val="en-US"/>
        </w:rPr>
        <w:t>for tenant safety and fund raising, while in Dudley Street there remains a focus on community leadership.</w:t>
      </w:r>
      <w:r w:rsidR="00C322F4" w:rsidRPr="001612A8">
        <w:rPr>
          <w:rFonts w:ascii="Arial" w:hAnsi="Arial" w:cs="Arial"/>
          <w:sz w:val="24"/>
          <w:szCs w:val="24"/>
          <w:vertAlign w:val="superscript"/>
          <w:lang w:val="en-US"/>
        </w:rPr>
        <w:t>39</w:t>
      </w:r>
      <w:r w:rsidR="00B92D61">
        <w:rPr>
          <w:rFonts w:ascii="Arial" w:hAnsi="Arial" w:cs="Arial"/>
          <w:sz w:val="24"/>
          <w:szCs w:val="24"/>
          <w:lang w:val="en-US"/>
        </w:rPr>
        <w:t xml:space="preserve">  There are however, </w:t>
      </w:r>
      <w:r w:rsidRPr="009A3EC7">
        <w:rPr>
          <w:rFonts w:ascii="Arial" w:hAnsi="Arial" w:cs="Arial"/>
          <w:sz w:val="24"/>
          <w:szCs w:val="24"/>
          <w:lang w:val="en-US"/>
        </w:rPr>
        <w:t xml:space="preserve">questions concerning the formalized way in which activism is brought under legitimate processes.  </w:t>
      </w:r>
      <w:r w:rsidR="00243223" w:rsidRPr="009A3EC7">
        <w:rPr>
          <w:rFonts w:ascii="Arial" w:hAnsi="Arial" w:cs="Arial"/>
          <w:sz w:val="24"/>
          <w:szCs w:val="24"/>
          <w:lang w:val="en-US"/>
        </w:rPr>
        <w:t>The four phases</w:t>
      </w:r>
      <w:r w:rsidR="00E65175">
        <w:rPr>
          <w:rFonts w:ascii="Arial" w:hAnsi="Arial" w:cs="Arial"/>
          <w:sz w:val="24"/>
          <w:szCs w:val="24"/>
          <w:lang w:val="en-US"/>
        </w:rPr>
        <w:t xml:space="preserve"> of practice</w:t>
      </w:r>
      <w:r w:rsidR="00243223" w:rsidRPr="009A3EC7">
        <w:rPr>
          <w:rFonts w:ascii="Arial" w:hAnsi="Arial" w:cs="Arial"/>
          <w:sz w:val="24"/>
          <w:szCs w:val="24"/>
          <w:lang w:val="en-US"/>
        </w:rPr>
        <w:t xml:space="preserve"> are useful in this respect and the evidence we put forward i</w:t>
      </w:r>
      <w:r w:rsidRPr="009A3EC7">
        <w:rPr>
          <w:rFonts w:ascii="Arial" w:hAnsi="Arial" w:cs="Arial"/>
          <w:sz w:val="24"/>
          <w:szCs w:val="24"/>
          <w:lang w:val="en-US"/>
        </w:rPr>
        <w:t xml:space="preserve">s interesting not least because our cases sit as they do in the world’s </w:t>
      </w:r>
      <w:r w:rsidR="00B92D61">
        <w:rPr>
          <w:rFonts w:ascii="Arial" w:hAnsi="Arial" w:cs="Arial"/>
          <w:sz w:val="24"/>
          <w:szCs w:val="24"/>
          <w:lang w:val="en-US"/>
        </w:rPr>
        <w:t>wealthiest</w:t>
      </w:r>
      <w:r w:rsidRPr="009A3EC7">
        <w:rPr>
          <w:rFonts w:ascii="Arial" w:hAnsi="Arial" w:cs="Arial"/>
          <w:sz w:val="24"/>
          <w:szCs w:val="24"/>
          <w:lang w:val="en-US"/>
        </w:rPr>
        <w:t xml:space="preserve"> nation</w:t>
      </w:r>
      <w:r w:rsidR="00243223" w:rsidRPr="009A3EC7">
        <w:rPr>
          <w:rFonts w:ascii="Arial" w:hAnsi="Arial" w:cs="Arial"/>
          <w:sz w:val="24"/>
          <w:szCs w:val="24"/>
          <w:lang w:val="en-US"/>
        </w:rPr>
        <w:t>.</w:t>
      </w:r>
      <w:r w:rsidR="00C322F4" w:rsidRPr="001612A8">
        <w:rPr>
          <w:rFonts w:ascii="Arial" w:hAnsi="Arial" w:cs="Arial"/>
          <w:sz w:val="24"/>
          <w:szCs w:val="24"/>
          <w:vertAlign w:val="superscript"/>
          <w:lang w:val="en-US"/>
        </w:rPr>
        <w:t>40</w:t>
      </w:r>
      <w:r w:rsidR="00243223" w:rsidRPr="009A3EC7">
        <w:rPr>
          <w:rFonts w:ascii="Arial" w:hAnsi="Arial" w:cs="Arial"/>
          <w:sz w:val="24"/>
          <w:szCs w:val="24"/>
          <w:lang w:val="en-US"/>
        </w:rPr>
        <w:t xml:space="preserve"> </w:t>
      </w:r>
      <w:r w:rsidR="00E65175">
        <w:rPr>
          <w:rFonts w:ascii="Arial" w:hAnsi="Arial" w:cs="Arial"/>
          <w:sz w:val="24"/>
          <w:szCs w:val="24"/>
          <w:lang w:val="en-US"/>
        </w:rPr>
        <w:t xml:space="preserve">Each </w:t>
      </w:r>
      <w:r w:rsidR="00243223" w:rsidRPr="009A3EC7">
        <w:rPr>
          <w:rFonts w:ascii="Arial" w:hAnsi="Arial" w:cs="Arial"/>
          <w:sz w:val="24"/>
          <w:szCs w:val="24"/>
          <w:lang w:val="en-US"/>
        </w:rPr>
        <w:t>phase of initiative, consolidation, success and official action are deployed in our two cases a</w:t>
      </w:r>
      <w:r w:rsidRPr="009A3EC7">
        <w:rPr>
          <w:rFonts w:ascii="Arial" w:hAnsi="Arial" w:cs="Arial"/>
          <w:sz w:val="24"/>
          <w:szCs w:val="24"/>
          <w:lang w:val="en-US"/>
        </w:rPr>
        <w:t>s reactions to the political economy, to the forces of neoliberalism and the structures of inequality that are experienced by community members.</w:t>
      </w:r>
    </w:p>
    <w:p w14:paraId="544F2DFD" w14:textId="77777777" w:rsidR="00844A1E" w:rsidRPr="009A3EC7" w:rsidRDefault="00844A1E" w:rsidP="0044049F">
      <w:pPr>
        <w:spacing w:after="0"/>
        <w:rPr>
          <w:rFonts w:ascii="Arial" w:hAnsi="Arial" w:cs="Arial"/>
          <w:sz w:val="24"/>
          <w:szCs w:val="24"/>
          <w:lang w:val="en-US"/>
        </w:rPr>
      </w:pPr>
    </w:p>
    <w:p w14:paraId="7CA43240" w14:textId="48D4BD85" w:rsidR="002A219A" w:rsidRPr="009A3EC7" w:rsidRDefault="008A4CE5" w:rsidP="00DC2BBC">
      <w:pPr>
        <w:autoSpaceDE w:val="0"/>
        <w:autoSpaceDN w:val="0"/>
        <w:adjustRightInd w:val="0"/>
        <w:spacing w:after="0"/>
        <w:outlineLvl w:val="0"/>
        <w:rPr>
          <w:rFonts w:ascii="Arial" w:hAnsi="Arial" w:cs="Arial"/>
          <w:sz w:val="24"/>
          <w:szCs w:val="24"/>
          <w:u w:val="single"/>
        </w:rPr>
      </w:pPr>
      <w:r w:rsidRPr="009A3EC7">
        <w:rPr>
          <w:rFonts w:ascii="Arial" w:hAnsi="Arial" w:cs="Arial"/>
          <w:sz w:val="24"/>
          <w:szCs w:val="24"/>
          <w:u w:val="single"/>
        </w:rPr>
        <w:t xml:space="preserve">4.1 </w:t>
      </w:r>
      <w:r w:rsidR="005A2373" w:rsidRPr="009A3EC7">
        <w:rPr>
          <w:rFonts w:ascii="Arial" w:hAnsi="Arial" w:cs="Arial"/>
          <w:sz w:val="24"/>
          <w:szCs w:val="24"/>
          <w:u w:val="single"/>
        </w:rPr>
        <w:t>A</w:t>
      </w:r>
      <w:r w:rsidR="002A219A" w:rsidRPr="009A3EC7">
        <w:rPr>
          <w:rFonts w:ascii="Arial" w:hAnsi="Arial" w:cs="Arial"/>
          <w:sz w:val="24"/>
          <w:szCs w:val="24"/>
          <w:u w:val="single"/>
        </w:rPr>
        <w:t>cts of resistance</w:t>
      </w:r>
    </w:p>
    <w:p w14:paraId="4228BE4E" w14:textId="575FF50C" w:rsidR="00844A1E" w:rsidRPr="009A3EC7" w:rsidRDefault="00844A1E" w:rsidP="00DC2BBC">
      <w:pPr>
        <w:autoSpaceDE w:val="0"/>
        <w:autoSpaceDN w:val="0"/>
        <w:adjustRightInd w:val="0"/>
        <w:spacing w:after="0"/>
        <w:outlineLvl w:val="0"/>
        <w:rPr>
          <w:rFonts w:ascii="Arial" w:hAnsi="Arial" w:cs="Arial"/>
          <w:sz w:val="24"/>
          <w:szCs w:val="24"/>
        </w:rPr>
      </w:pPr>
      <w:r w:rsidRPr="009A3EC7">
        <w:rPr>
          <w:rFonts w:ascii="Arial" w:hAnsi="Arial" w:cs="Arial"/>
          <w:sz w:val="24"/>
          <w:szCs w:val="24"/>
        </w:rPr>
        <w:t xml:space="preserve">While </w:t>
      </w:r>
      <w:r w:rsidR="002A219A" w:rsidRPr="00B8789C">
        <w:rPr>
          <w:rFonts w:ascii="Arial" w:hAnsi="Arial" w:cs="Arial"/>
          <w:sz w:val="24"/>
          <w:szCs w:val="24"/>
        </w:rPr>
        <w:t xml:space="preserve">Scott </w:t>
      </w:r>
      <w:r w:rsidR="00701834" w:rsidRPr="009A3EC7">
        <w:rPr>
          <w:rFonts w:ascii="Arial" w:hAnsi="Arial" w:cs="Arial"/>
          <w:sz w:val="24"/>
          <w:szCs w:val="24"/>
        </w:rPr>
        <w:t>talks of acts of resistance and the weapons the peasants of South-East Asia</w:t>
      </w:r>
      <w:r w:rsidRPr="009A3EC7">
        <w:rPr>
          <w:rFonts w:ascii="Arial" w:hAnsi="Arial" w:cs="Arial"/>
          <w:sz w:val="24"/>
          <w:szCs w:val="24"/>
        </w:rPr>
        <w:t xml:space="preserve"> deployed, nearby to the centre of the neoliberal financial powerhouse</w:t>
      </w:r>
      <w:r w:rsidR="00775D3C" w:rsidRPr="009A3EC7">
        <w:rPr>
          <w:rFonts w:ascii="Arial" w:hAnsi="Arial" w:cs="Arial"/>
          <w:sz w:val="24"/>
          <w:szCs w:val="24"/>
        </w:rPr>
        <w:t xml:space="preserve"> of Wall Street and Midtown Manhattan</w:t>
      </w:r>
      <w:r w:rsidRPr="009A3EC7">
        <w:rPr>
          <w:rFonts w:ascii="Arial" w:hAnsi="Arial" w:cs="Arial"/>
          <w:sz w:val="24"/>
          <w:szCs w:val="24"/>
        </w:rPr>
        <w:t>, the local activist explains the strategies used in the fight for ownership of land.</w:t>
      </w:r>
      <w:r w:rsidR="00C322F4" w:rsidRPr="001612A8">
        <w:rPr>
          <w:rFonts w:ascii="Arial" w:hAnsi="Arial" w:cs="Arial"/>
          <w:sz w:val="24"/>
          <w:szCs w:val="24"/>
          <w:vertAlign w:val="superscript"/>
        </w:rPr>
        <w:t>41</w:t>
      </w:r>
    </w:p>
    <w:p w14:paraId="30199652" w14:textId="77777777" w:rsidR="00844A1E" w:rsidRPr="009A3EC7" w:rsidRDefault="00844A1E" w:rsidP="00DC2BBC">
      <w:pPr>
        <w:autoSpaceDE w:val="0"/>
        <w:autoSpaceDN w:val="0"/>
        <w:adjustRightInd w:val="0"/>
        <w:spacing w:after="0"/>
        <w:outlineLvl w:val="0"/>
        <w:rPr>
          <w:rFonts w:ascii="Arial" w:hAnsi="Arial" w:cs="Arial"/>
          <w:sz w:val="24"/>
          <w:szCs w:val="24"/>
        </w:rPr>
      </w:pPr>
    </w:p>
    <w:p w14:paraId="60A8956A" w14:textId="1748A1E2" w:rsidR="002A219A" w:rsidRPr="009A3EC7" w:rsidRDefault="002A219A" w:rsidP="00B8789C">
      <w:pPr>
        <w:autoSpaceDE w:val="0"/>
        <w:autoSpaceDN w:val="0"/>
        <w:adjustRightInd w:val="0"/>
        <w:spacing w:after="0"/>
        <w:ind w:left="426"/>
        <w:rPr>
          <w:rFonts w:ascii="Arial" w:hAnsi="Arial" w:cs="Arial"/>
          <w:sz w:val="24"/>
          <w:szCs w:val="24"/>
        </w:rPr>
      </w:pPr>
      <w:r w:rsidRPr="009A3EC7">
        <w:rPr>
          <w:rFonts w:ascii="Arial" w:hAnsi="Arial" w:cs="Arial"/>
          <w:sz w:val="24"/>
          <w:szCs w:val="24"/>
        </w:rPr>
        <w:t>“Well if we said if we were going to have a picket line and we were going to have a lot of people at the picket line and we are each going to have a leaflet and we make it very colourful and we get the press, next month we can’t say we are going to have a picket line because we did that already. They could say we covered that</w:t>
      </w:r>
      <w:r w:rsidR="00132DF3">
        <w:rPr>
          <w:rFonts w:ascii="Arial" w:hAnsi="Arial" w:cs="Arial"/>
          <w:sz w:val="24"/>
          <w:szCs w:val="24"/>
        </w:rPr>
        <w:t>,</w:t>
      </w:r>
      <w:r w:rsidRPr="009A3EC7">
        <w:rPr>
          <w:rFonts w:ascii="Arial" w:hAnsi="Arial" w:cs="Arial"/>
          <w:sz w:val="24"/>
          <w:szCs w:val="24"/>
        </w:rPr>
        <w:t xml:space="preserve"> so we said this time we are going to sleep in in the City office. We are going to sleep in at a </w:t>
      </w:r>
      <w:r w:rsidR="00132DF3">
        <w:rPr>
          <w:rFonts w:ascii="Arial" w:hAnsi="Arial" w:cs="Arial"/>
          <w:sz w:val="24"/>
          <w:szCs w:val="24"/>
        </w:rPr>
        <w:t>C</w:t>
      </w:r>
      <w:r w:rsidR="00132DF3" w:rsidRPr="009A3EC7">
        <w:rPr>
          <w:rFonts w:ascii="Arial" w:hAnsi="Arial" w:cs="Arial"/>
          <w:sz w:val="24"/>
          <w:szCs w:val="24"/>
        </w:rPr>
        <w:t xml:space="preserve">ity </w:t>
      </w:r>
      <w:r w:rsidRPr="009A3EC7">
        <w:rPr>
          <w:rFonts w:ascii="Arial" w:hAnsi="Arial" w:cs="Arial"/>
          <w:sz w:val="24"/>
          <w:szCs w:val="24"/>
        </w:rPr>
        <w:t>office so they said what do you mean you are going to sleep in? We mean we are going to lay on the ground then we are going to go to sleep. We are not going to leave, so they called the cops and it happened to be a Director who was very afraid that it would be in a paper that we arrested all these people with their children and their diapers and stuff. So we upped the ante we always added something.”</w:t>
      </w:r>
      <w:r w:rsidR="00C322F4" w:rsidRPr="001612A8">
        <w:rPr>
          <w:rFonts w:ascii="Arial" w:hAnsi="Arial" w:cs="Arial"/>
          <w:sz w:val="24"/>
          <w:szCs w:val="24"/>
          <w:vertAlign w:val="superscript"/>
        </w:rPr>
        <w:t>42</w:t>
      </w:r>
    </w:p>
    <w:p w14:paraId="3E78E43E" w14:textId="77777777" w:rsidR="00715C34" w:rsidRPr="009A3EC7" w:rsidRDefault="00715C34" w:rsidP="0044049F">
      <w:pPr>
        <w:autoSpaceDE w:val="0"/>
        <w:autoSpaceDN w:val="0"/>
        <w:adjustRightInd w:val="0"/>
        <w:spacing w:after="0"/>
        <w:rPr>
          <w:rFonts w:ascii="Arial" w:hAnsi="Arial" w:cs="Arial"/>
          <w:sz w:val="24"/>
          <w:szCs w:val="24"/>
        </w:rPr>
      </w:pPr>
    </w:p>
    <w:p w14:paraId="3ED8E51B" w14:textId="7CFD8646" w:rsidR="008A38C0" w:rsidRPr="009A3EC7" w:rsidRDefault="008A38C0" w:rsidP="0044049F">
      <w:pPr>
        <w:autoSpaceDE w:val="0"/>
        <w:autoSpaceDN w:val="0"/>
        <w:adjustRightInd w:val="0"/>
        <w:spacing w:after="0"/>
        <w:rPr>
          <w:rFonts w:ascii="Arial" w:hAnsi="Arial" w:cs="Arial"/>
          <w:sz w:val="24"/>
          <w:szCs w:val="24"/>
        </w:rPr>
      </w:pPr>
      <w:r w:rsidRPr="009A3EC7">
        <w:rPr>
          <w:rFonts w:ascii="Arial" w:hAnsi="Arial" w:cs="Arial"/>
          <w:sz w:val="24"/>
          <w:szCs w:val="24"/>
        </w:rPr>
        <w:t>Add to this the way in which it became clear that the narrative of resistance was discursive and gendered.  Discursive in the sense that whenever possible</w:t>
      </w:r>
      <w:r w:rsidR="00F06F08" w:rsidRPr="009A3EC7">
        <w:rPr>
          <w:rFonts w:ascii="Arial" w:hAnsi="Arial" w:cs="Arial"/>
          <w:sz w:val="24"/>
          <w:szCs w:val="24"/>
        </w:rPr>
        <w:t>,</w:t>
      </w:r>
      <w:r w:rsidRPr="009A3EC7">
        <w:rPr>
          <w:rFonts w:ascii="Arial" w:hAnsi="Arial" w:cs="Arial"/>
          <w:sz w:val="24"/>
          <w:szCs w:val="24"/>
        </w:rPr>
        <w:t xml:space="preserve"> efforts were made to exploit the local New York City media channels and newspapers, and </w:t>
      </w:r>
      <w:r w:rsidR="00A8080E" w:rsidRPr="009A3EC7">
        <w:rPr>
          <w:rFonts w:ascii="Arial" w:hAnsi="Arial" w:cs="Arial"/>
          <w:sz w:val="24"/>
          <w:szCs w:val="24"/>
        </w:rPr>
        <w:t xml:space="preserve">then </w:t>
      </w:r>
      <w:r w:rsidRPr="009A3EC7">
        <w:rPr>
          <w:rFonts w:ascii="Arial" w:hAnsi="Arial" w:cs="Arial"/>
          <w:sz w:val="24"/>
          <w:szCs w:val="24"/>
        </w:rPr>
        <w:t xml:space="preserve">through creating new imagery </w:t>
      </w:r>
      <w:r w:rsidR="00A8080E" w:rsidRPr="009A3EC7">
        <w:rPr>
          <w:rFonts w:ascii="Arial" w:hAnsi="Arial" w:cs="Arial"/>
          <w:sz w:val="24"/>
          <w:szCs w:val="24"/>
        </w:rPr>
        <w:t>when victories in the long running battle were secured.</w:t>
      </w:r>
      <w:r w:rsidRPr="009A3EC7">
        <w:rPr>
          <w:rFonts w:ascii="Arial" w:hAnsi="Arial" w:cs="Arial"/>
          <w:sz w:val="24"/>
          <w:szCs w:val="24"/>
        </w:rPr>
        <w:t xml:space="preserve"> </w:t>
      </w:r>
    </w:p>
    <w:p w14:paraId="21DA1AB2" w14:textId="77777777" w:rsidR="008A38C0" w:rsidRPr="009A3EC7" w:rsidRDefault="008A38C0" w:rsidP="0044049F">
      <w:pPr>
        <w:autoSpaceDE w:val="0"/>
        <w:autoSpaceDN w:val="0"/>
        <w:adjustRightInd w:val="0"/>
        <w:spacing w:after="0"/>
        <w:rPr>
          <w:rFonts w:ascii="Arial" w:hAnsi="Arial" w:cs="Arial"/>
          <w:sz w:val="24"/>
          <w:szCs w:val="24"/>
        </w:rPr>
      </w:pPr>
    </w:p>
    <w:p w14:paraId="537D394E" w14:textId="31CDD1E5" w:rsidR="0044049F" w:rsidRPr="009A3EC7" w:rsidRDefault="00715C34" w:rsidP="00D245F1">
      <w:pPr>
        <w:autoSpaceDE w:val="0"/>
        <w:autoSpaceDN w:val="0"/>
        <w:adjustRightInd w:val="0"/>
        <w:spacing w:after="0"/>
        <w:ind w:left="426"/>
        <w:rPr>
          <w:rFonts w:ascii="Arial" w:hAnsi="Arial" w:cs="Arial"/>
          <w:sz w:val="24"/>
          <w:szCs w:val="24"/>
        </w:rPr>
      </w:pPr>
      <w:r w:rsidRPr="009A3EC7">
        <w:rPr>
          <w:rFonts w:ascii="Arial" w:hAnsi="Arial" w:cs="Arial"/>
          <w:sz w:val="24"/>
          <w:szCs w:val="24"/>
        </w:rPr>
        <w:t>“And the one of the things that we always did was any little victory we celebrated like crazy, little ones or big ones we celebrated because it gave us the energy to reach for the next win and the next prize so it was worth the struggle.”</w:t>
      </w:r>
      <w:r w:rsidR="00C322F4" w:rsidRPr="00566F2F">
        <w:rPr>
          <w:rFonts w:ascii="Arial" w:hAnsi="Arial" w:cs="Arial"/>
          <w:sz w:val="24"/>
          <w:szCs w:val="24"/>
          <w:vertAlign w:val="superscript"/>
        </w:rPr>
        <w:t>43</w:t>
      </w:r>
    </w:p>
    <w:p w14:paraId="6023344E" w14:textId="77777777" w:rsidR="00D245F1" w:rsidRDefault="00D245F1" w:rsidP="0044049F">
      <w:pPr>
        <w:spacing w:after="0"/>
        <w:rPr>
          <w:rFonts w:ascii="Arial" w:hAnsi="Arial" w:cs="Arial"/>
          <w:sz w:val="24"/>
          <w:szCs w:val="24"/>
        </w:rPr>
      </w:pPr>
    </w:p>
    <w:p w14:paraId="060C47CC" w14:textId="77777777" w:rsidR="00A8080E" w:rsidRPr="009A3EC7" w:rsidRDefault="00A8080E" w:rsidP="0044049F">
      <w:pPr>
        <w:spacing w:after="0"/>
        <w:rPr>
          <w:rFonts w:ascii="Arial" w:hAnsi="Arial" w:cs="Arial"/>
          <w:sz w:val="24"/>
          <w:szCs w:val="24"/>
        </w:rPr>
      </w:pPr>
      <w:r w:rsidRPr="009A3EC7">
        <w:rPr>
          <w:rFonts w:ascii="Arial" w:hAnsi="Arial" w:cs="Arial"/>
          <w:sz w:val="24"/>
          <w:szCs w:val="24"/>
        </w:rPr>
        <w:t>And gendered because the role of women in the struggles in Lower East Side and housing in general in New York was well known.</w:t>
      </w:r>
    </w:p>
    <w:p w14:paraId="202B0426" w14:textId="77777777" w:rsidR="00A8080E" w:rsidRPr="009A3EC7" w:rsidRDefault="00A8080E" w:rsidP="0044049F">
      <w:pPr>
        <w:spacing w:after="0"/>
        <w:rPr>
          <w:rFonts w:ascii="Arial" w:hAnsi="Arial" w:cs="Arial"/>
          <w:sz w:val="24"/>
          <w:szCs w:val="24"/>
        </w:rPr>
      </w:pPr>
    </w:p>
    <w:p w14:paraId="419A82B5" w14:textId="3FFA1B54" w:rsidR="00D245F1" w:rsidRDefault="0044049F" w:rsidP="0047030F">
      <w:pPr>
        <w:spacing w:after="0"/>
        <w:ind w:left="426"/>
        <w:rPr>
          <w:rFonts w:ascii="Arial" w:hAnsi="Arial" w:cs="Arial"/>
          <w:sz w:val="24"/>
          <w:szCs w:val="24"/>
        </w:rPr>
      </w:pPr>
      <w:r w:rsidRPr="009A3EC7">
        <w:rPr>
          <w:rFonts w:ascii="Arial" w:hAnsi="Arial" w:cs="Arial"/>
          <w:sz w:val="24"/>
          <w:szCs w:val="24"/>
        </w:rPr>
        <w:t>“All housing movements are led by women... because they are in charge of the home, they are in charge of the children they are in charge of the roof they might not be earning the money although more and more women are working but home is a woman’s responsibility throughout history housing movements have been run by women but there was something about Cooper Square like the fact that we wrote our own songs that it was a different kind of it was a very exciting struggle it was not boring.”</w:t>
      </w:r>
      <w:r w:rsidR="00C322F4" w:rsidRPr="00566F2F">
        <w:rPr>
          <w:rFonts w:ascii="Arial" w:hAnsi="Arial" w:cs="Arial"/>
          <w:sz w:val="24"/>
          <w:szCs w:val="24"/>
          <w:vertAlign w:val="superscript"/>
        </w:rPr>
        <w:t>44</w:t>
      </w:r>
    </w:p>
    <w:p w14:paraId="2F24A6CC" w14:textId="77777777" w:rsidR="008401AE" w:rsidRPr="009A3EC7" w:rsidRDefault="008401AE" w:rsidP="0044049F">
      <w:pPr>
        <w:autoSpaceDE w:val="0"/>
        <w:autoSpaceDN w:val="0"/>
        <w:adjustRightInd w:val="0"/>
        <w:spacing w:after="0"/>
        <w:rPr>
          <w:rFonts w:ascii="Arial" w:hAnsi="Arial" w:cs="Arial"/>
          <w:sz w:val="24"/>
          <w:szCs w:val="24"/>
        </w:rPr>
      </w:pPr>
    </w:p>
    <w:p w14:paraId="2C1FBCDF" w14:textId="77777777" w:rsidR="00BD5E6C" w:rsidRPr="009A3EC7" w:rsidRDefault="004541CE" w:rsidP="0044049F">
      <w:pPr>
        <w:autoSpaceDE w:val="0"/>
        <w:autoSpaceDN w:val="0"/>
        <w:adjustRightInd w:val="0"/>
        <w:spacing w:after="0"/>
        <w:rPr>
          <w:rFonts w:ascii="Arial" w:hAnsi="Arial" w:cs="Arial"/>
          <w:sz w:val="24"/>
          <w:szCs w:val="24"/>
        </w:rPr>
      </w:pPr>
      <w:r w:rsidRPr="009A3EC7">
        <w:rPr>
          <w:rFonts w:ascii="Arial" w:hAnsi="Arial" w:cs="Arial"/>
          <w:sz w:val="24"/>
          <w:szCs w:val="24"/>
        </w:rPr>
        <w:t>These acts of resistance bring those concerned to the attention of the authorities, outlining for instance how they w</w:t>
      </w:r>
      <w:r w:rsidR="00BD5E6C" w:rsidRPr="009A3EC7">
        <w:rPr>
          <w:rFonts w:ascii="Arial" w:hAnsi="Arial" w:cs="Arial"/>
          <w:sz w:val="24"/>
          <w:szCs w:val="24"/>
        </w:rPr>
        <w:t>ere under scrutiny by the FBI and family members subject to forms of blacklisting.  Undertaken as they were, within the framework of legal protest, the need is to recognise whether they can be managed in ways other than being deemed illegitimate.</w:t>
      </w:r>
    </w:p>
    <w:p w14:paraId="589D8BE8" w14:textId="77777777" w:rsidR="00A8080E" w:rsidRPr="009A3EC7" w:rsidRDefault="00A8080E" w:rsidP="0044049F">
      <w:pPr>
        <w:autoSpaceDE w:val="0"/>
        <w:autoSpaceDN w:val="0"/>
        <w:adjustRightInd w:val="0"/>
        <w:spacing w:after="0"/>
        <w:rPr>
          <w:rFonts w:ascii="Arial" w:hAnsi="Arial" w:cs="Arial"/>
          <w:sz w:val="24"/>
          <w:szCs w:val="24"/>
        </w:rPr>
      </w:pPr>
    </w:p>
    <w:p w14:paraId="2F0D1567" w14:textId="7B7BA3F8" w:rsidR="005A2373" w:rsidRPr="009A3EC7" w:rsidRDefault="008A4CE5" w:rsidP="00DC2BBC">
      <w:pPr>
        <w:autoSpaceDE w:val="0"/>
        <w:autoSpaceDN w:val="0"/>
        <w:adjustRightInd w:val="0"/>
        <w:spacing w:after="0"/>
        <w:outlineLvl w:val="0"/>
        <w:rPr>
          <w:rFonts w:ascii="Arial" w:hAnsi="Arial" w:cs="Arial"/>
          <w:sz w:val="24"/>
          <w:szCs w:val="24"/>
          <w:u w:val="single"/>
        </w:rPr>
      </w:pPr>
      <w:r w:rsidRPr="009A3EC7">
        <w:rPr>
          <w:rFonts w:ascii="Arial" w:hAnsi="Arial" w:cs="Arial"/>
          <w:sz w:val="24"/>
          <w:szCs w:val="24"/>
          <w:u w:val="single"/>
        </w:rPr>
        <w:t xml:space="preserve">4.2 </w:t>
      </w:r>
      <w:r w:rsidR="007E063B" w:rsidRPr="009A3EC7">
        <w:rPr>
          <w:rFonts w:ascii="Arial" w:hAnsi="Arial" w:cs="Arial"/>
          <w:sz w:val="24"/>
          <w:szCs w:val="24"/>
          <w:u w:val="single"/>
        </w:rPr>
        <w:t>P</w:t>
      </w:r>
      <w:r w:rsidR="005A2373" w:rsidRPr="009A3EC7">
        <w:rPr>
          <w:rFonts w:ascii="Arial" w:hAnsi="Arial" w:cs="Arial"/>
          <w:sz w:val="24"/>
          <w:szCs w:val="24"/>
          <w:u w:val="single"/>
        </w:rPr>
        <w:t>rofessionals and proletariat</w:t>
      </w:r>
    </w:p>
    <w:p w14:paraId="76498270" w14:textId="2DFE72D9" w:rsidR="00C253C0" w:rsidRPr="00C253C0" w:rsidRDefault="00C253C0" w:rsidP="00C253C0">
      <w:pPr>
        <w:autoSpaceDE w:val="0"/>
        <w:autoSpaceDN w:val="0"/>
        <w:adjustRightInd w:val="0"/>
        <w:spacing w:after="0"/>
        <w:rPr>
          <w:rFonts w:ascii="Arial" w:hAnsi="Arial" w:cs="Arial"/>
          <w:sz w:val="24"/>
          <w:szCs w:val="24"/>
          <w:lang w:val="en-US"/>
        </w:rPr>
      </w:pPr>
      <w:r w:rsidRPr="00C253C0">
        <w:rPr>
          <w:rFonts w:ascii="Arial" w:hAnsi="Arial" w:cs="Arial"/>
          <w:sz w:val="24"/>
          <w:szCs w:val="24"/>
          <w:lang w:val="en-US"/>
        </w:rPr>
        <w:t>There are themes that emerge from the interview data we present here that are consistent with Ward’s four ideal categories of direct action.  We find, on the one hand, narratives that illustrate the initiative, that can reveal a social consciousness and identify with a wider struggle against the market or against racial segregation.  While on the other, we find professionals describing the ways in which they have used the levers of funding and power to mobilise resources around the central issue of housing.  And we find in each of these a demonstration of housing as process enabled by the reciprocal</w:t>
      </w:r>
      <w:r>
        <w:rPr>
          <w:rFonts w:ascii="Arial" w:hAnsi="Arial" w:cs="Arial"/>
          <w:sz w:val="24"/>
          <w:szCs w:val="24"/>
          <w:lang w:val="en-US"/>
        </w:rPr>
        <w:t xml:space="preserve"> </w:t>
      </w:r>
      <w:r w:rsidRPr="00C253C0">
        <w:rPr>
          <w:rFonts w:ascii="Arial" w:hAnsi="Arial" w:cs="Arial"/>
          <w:sz w:val="24"/>
          <w:szCs w:val="24"/>
          <w:lang w:val="en-US"/>
        </w:rPr>
        <w:t>relationship between the sometimes radical activist and professional community worker.  We may exaggerate this point slightly to show how it is expressed in very different terms.</w:t>
      </w:r>
    </w:p>
    <w:p w14:paraId="6C6CB279" w14:textId="77777777" w:rsidR="00BD5E6C" w:rsidRPr="009A3EC7" w:rsidRDefault="00BD5E6C" w:rsidP="00BD5E6C">
      <w:pPr>
        <w:autoSpaceDE w:val="0"/>
        <w:autoSpaceDN w:val="0"/>
        <w:adjustRightInd w:val="0"/>
        <w:spacing w:after="0"/>
        <w:rPr>
          <w:rFonts w:ascii="Arial" w:hAnsi="Arial" w:cs="Arial"/>
          <w:sz w:val="24"/>
          <w:szCs w:val="24"/>
        </w:rPr>
      </w:pPr>
    </w:p>
    <w:p w14:paraId="2107C053" w14:textId="3BDA9C68" w:rsidR="00C941BF" w:rsidRPr="009A3EC7" w:rsidRDefault="00BD5E6C" w:rsidP="00BD5E6C">
      <w:pPr>
        <w:autoSpaceDE w:val="0"/>
        <w:autoSpaceDN w:val="0"/>
        <w:adjustRightInd w:val="0"/>
        <w:spacing w:after="0"/>
        <w:rPr>
          <w:rFonts w:ascii="Arial" w:hAnsi="Arial" w:cs="Arial"/>
          <w:sz w:val="24"/>
          <w:szCs w:val="24"/>
        </w:rPr>
      </w:pPr>
      <w:r w:rsidRPr="009A3EC7">
        <w:rPr>
          <w:rFonts w:ascii="Arial" w:hAnsi="Arial" w:cs="Arial"/>
          <w:sz w:val="24"/>
          <w:szCs w:val="24"/>
        </w:rPr>
        <w:t>In our New York instance p</w:t>
      </w:r>
      <w:r w:rsidR="00C40F29" w:rsidRPr="009A3EC7">
        <w:rPr>
          <w:rFonts w:ascii="Arial" w:hAnsi="Arial" w:cs="Arial"/>
          <w:sz w:val="24"/>
          <w:szCs w:val="24"/>
        </w:rPr>
        <w:t xml:space="preserve">rofessionals </w:t>
      </w:r>
      <w:r w:rsidR="00C941BF" w:rsidRPr="009A3EC7">
        <w:rPr>
          <w:rFonts w:ascii="Arial" w:hAnsi="Arial" w:cs="Arial"/>
          <w:sz w:val="24"/>
          <w:szCs w:val="24"/>
        </w:rPr>
        <w:t xml:space="preserve">are rarely welcomed and </w:t>
      </w:r>
      <w:r w:rsidRPr="009A3EC7">
        <w:rPr>
          <w:rFonts w:ascii="Arial" w:hAnsi="Arial" w:cs="Arial"/>
          <w:sz w:val="24"/>
          <w:szCs w:val="24"/>
        </w:rPr>
        <w:t xml:space="preserve">not often </w:t>
      </w:r>
      <w:r w:rsidR="00C941BF" w:rsidRPr="009A3EC7">
        <w:rPr>
          <w:rFonts w:ascii="Arial" w:hAnsi="Arial" w:cs="Arial"/>
          <w:sz w:val="24"/>
          <w:szCs w:val="24"/>
        </w:rPr>
        <w:t xml:space="preserve">spoken of warmly as </w:t>
      </w:r>
      <w:r w:rsidR="00C253C0">
        <w:rPr>
          <w:rFonts w:ascii="Arial" w:hAnsi="Arial" w:cs="Arial"/>
          <w:sz w:val="24"/>
          <w:szCs w:val="24"/>
        </w:rPr>
        <w:t xml:space="preserve">other </w:t>
      </w:r>
      <w:r w:rsidR="00C941BF" w:rsidRPr="009A3EC7">
        <w:rPr>
          <w:rFonts w:ascii="Arial" w:hAnsi="Arial" w:cs="Arial"/>
          <w:sz w:val="24"/>
          <w:szCs w:val="24"/>
        </w:rPr>
        <w:t>comrades</w:t>
      </w:r>
      <w:r w:rsidR="00C253C0">
        <w:rPr>
          <w:rFonts w:ascii="Arial" w:hAnsi="Arial" w:cs="Arial"/>
          <w:sz w:val="24"/>
          <w:szCs w:val="24"/>
        </w:rPr>
        <w:t>, although the distinction is not always explicit</w:t>
      </w:r>
      <w:r w:rsidR="00C941BF" w:rsidRPr="009A3EC7">
        <w:rPr>
          <w:rFonts w:ascii="Arial" w:hAnsi="Arial" w:cs="Arial"/>
          <w:sz w:val="24"/>
          <w:szCs w:val="24"/>
        </w:rPr>
        <w:t>:</w:t>
      </w:r>
    </w:p>
    <w:p w14:paraId="4169E713" w14:textId="77777777" w:rsidR="00BD5E6C" w:rsidRPr="009A3EC7" w:rsidRDefault="00BD5E6C" w:rsidP="0044049F">
      <w:pPr>
        <w:autoSpaceDE w:val="0"/>
        <w:autoSpaceDN w:val="0"/>
        <w:adjustRightInd w:val="0"/>
        <w:spacing w:after="0"/>
        <w:ind w:left="426"/>
        <w:rPr>
          <w:rFonts w:ascii="Arial" w:hAnsi="Arial" w:cs="Arial"/>
          <w:sz w:val="24"/>
          <w:szCs w:val="24"/>
        </w:rPr>
      </w:pPr>
    </w:p>
    <w:p w14:paraId="785B93EA" w14:textId="78F736E2" w:rsidR="00A55E14" w:rsidRDefault="00C941BF" w:rsidP="0044049F">
      <w:pPr>
        <w:autoSpaceDE w:val="0"/>
        <w:autoSpaceDN w:val="0"/>
        <w:adjustRightInd w:val="0"/>
        <w:spacing w:after="0"/>
        <w:ind w:left="426"/>
        <w:rPr>
          <w:rFonts w:ascii="Arial" w:hAnsi="Arial" w:cs="Arial"/>
          <w:sz w:val="24"/>
          <w:szCs w:val="24"/>
        </w:rPr>
      </w:pPr>
      <w:r w:rsidRPr="009A3EC7">
        <w:rPr>
          <w:rFonts w:ascii="Arial" w:hAnsi="Arial" w:cs="Arial"/>
          <w:sz w:val="24"/>
          <w:szCs w:val="24"/>
        </w:rPr>
        <w:t>“...so I became an organiser one of the first people who came to the first meeting was Walter Thabit who is a rare community planner because he only works for communities and not for the city and not for corporations.”</w:t>
      </w:r>
      <w:r w:rsidR="00C322F4" w:rsidRPr="00566F2F">
        <w:rPr>
          <w:rFonts w:ascii="Arial" w:hAnsi="Arial" w:cs="Arial"/>
          <w:sz w:val="24"/>
          <w:szCs w:val="24"/>
          <w:vertAlign w:val="superscript"/>
        </w:rPr>
        <w:t>45</w:t>
      </w:r>
    </w:p>
    <w:p w14:paraId="152F894A" w14:textId="77777777" w:rsidR="008A6A22" w:rsidRPr="009A3EC7" w:rsidRDefault="008A6A22" w:rsidP="0044049F">
      <w:pPr>
        <w:autoSpaceDE w:val="0"/>
        <w:autoSpaceDN w:val="0"/>
        <w:adjustRightInd w:val="0"/>
        <w:spacing w:after="0"/>
        <w:rPr>
          <w:rFonts w:ascii="Arial" w:hAnsi="Arial" w:cs="Arial"/>
          <w:sz w:val="24"/>
          <w:szCs w:val="24"/>
        </w:rPr>
      </w:pPr>
    </w:p>
    <w:p w14:paraId="187DDF13" w14:textId="77777777" w:rsidR="002A219A" w:rsidRPr="009A3EC7" w:rsidRDefault="00C941BF" w:rsidP="0044049F">
      <w:pPr>
        <w:autoSpaceDE w:val="0"/>
        <w:autoSpaceDN w:val="0"/>
        <w:adjustRightInd w:val="0"/>
        <w:spacing w:after="0"/>
        <w:rPr>
          <w:rFonts w:ascii="Arial" w:hAnsi="Arial" w:cs="Arial"/>
          <w:sz w:val="24"/>
          <w:szCs w:val="24"/>
        </w:rPr>
      </w:pPr>
      <w:r w:rsidRPr="009A3EC7">
        <w:rPr>
          <w:rFonts w:ascii="Arial" w:hAnsi="Arial" w:cs="Arial"/>
          <w:sz w:val="24"/>
          <w:szCs w:val="24"/>
        </w:rPr>
        <w:t>More normally, they</w:t>
      </w:r>
      <w:r w:rsidR="00BD5E6C" w:rsidRPr="009A3EC7">
        <w:rPr>
          <w:rFonts w:ascii="Arial" w:hAnsi="Arial" w:cs="Arial"/>
          <w:sz w:val="24"/>
          <w:szCs w:val="24"/>
        </w:rPr>
        <w:t xml:space="preserve"> (the professionals)</w:t>
      </w:r>
      <w:r w:rsidRPr="009A3EC7">
        <w:rPr>
          <w:rFonts w:ascii="Arial" w:hAnsi="Arial" w:cs="Arial"/>
          <w:sz w:val="24"/>
          <w:szCs w:val="24"/>
        </w:rPr>
        <w:t xml:space="preserve"> are</w:t>
      </w:r>
      <w:r w:rsidR="002A219A" w:rsidRPr="009A3EC7">
        <w:rPr>
          <w:rFonts w:ascii="Arial" w:hAnsi="Arial" w:cs="Arial"/>
          <w:sz w:val="24"/>
          <w:szCs w:val="24"/>
        </w:rPr>
        <w:t xml:space="preserve"> </w:t>
      </w:r>
      <w:r w:rsidR="00BD5E6C" w:rsidRPr="009A3EC7">
        <w:rPr>
          <w:rFonts w:ascii="Arial" w:hAnsi="Arial" w:cs="Arial"/>
          <w:sz w:val="24"/>
          <w:szCs w:val="24"/>
        </w:rPr>
        <w:t xml:space="preserve">regarded as </w:t>
      </w:r>
      <w:r w:rsidR="002A219A" w:rsidRPr="009A3EC7">
        <w:rPr>
          <w:rFonts w:ascii="Arial" w:hAnsi="Arial" w:cs="Arial"/>
          <w:sz w:val="24"/>
          <w:szCs w:val="24"/>
        </w:rPr>
        <w:t>necessary:</w:t>
      </w:r>
    </w:p>
    <w:p w14:paraId="2FE39F1D" w14:textId="77777777" w:rsidR="00BD5E6C" w:rsidRPr="009A3EC7" w:rsidRDefault="00BD5E6C" w:rsidP="0044049F">
      <w:pPr>
        <w:autoSpaceDE w:val="0"/>
        <w:autoSpaceDN w:val="0"/>
        <w:adjustRightInd w:val="0"/>
        <w:spacing w:after="0"/>
        <w:rPr>
          <w:rFonts w:ascii="Arial" w:hAnsi="Arial" w:cs="Arial"/>
          <w:sz w:val="24"/>
          <w:szCs w:val="24"/>
        </w:rPr>
      </w:pPr>
    </w:p>
    <w:p w14:paraId="7F2CFE9B" w14:textId="3F018658" w:rsidR="00A55E14" w:rsidRDefault="002A219A" w:rsidP="0044049F">
      <w:pPr>
        <w:autoSpaceDE w:val="0"/>
        <w:autoSpaceDN w:val="0"/>
        <w:adjustRightInd w:val="0"/>
        <w:spacing w:after="0"/>
        <w:ind w:left="426"/>
        <w:rPr>
          <w:rFonts w:ascii="Arial" w:hAnsi="Arial" w:cs="Arial"/>
          <w:sz w:val="24"/>
          <w:szCs w:val="24"/>
        </w:rPr>
      </w:pPr>
      <w:r w:rsidRPr="009A3EC7">
        <w:rPr>
          <w:rFonts w:ascii="Arial" w:hAnsi="Arial" w:cs="Arial"/>
          <w:sz w:val="24"/>
          <w:szCs w:val="24"/>
        </w:rPr>
        <w:t>“I just got the name of my lawyer… that told us about the land trust, so he came to us with this idea, I mean if we didn’t have him we wouldn’t know there was a Community Land Trust. If we didn’t have Walter we didn’t know that we could plan for people and not for the corporations.  So you need the professionals but they can’t tell you how to do it, you have to tell them.</w:t>
      </w:r>
      <w:r w:rsidR="008A6A22">
        <w:rPr>
          <w:rFonts w:ascii="Arial" w:hAnsi="Arial" w:cs="Arial"/>
          <w:sz w:val="24"/>
          <w:szCs w:val="24"/>
        </w:rPr>
        <w:t>”</w:t>
      </w:r>
      <w:r w:rsidR="00C322F4" w:rsidRPr="00566F2F">
        <w:rPr>
          <w:rFonts w:ascii="Arial" w:hAnsi="Arial" w:cs="Arial"/>
          <w:sz w:val="24"/>
          <w:szCs w:val="24"/>
          <w:vertAlign w:val="superscript"/>
        </w:rPr>
        <w:t>46</w:t>
      </w:r>
    </w:p>
    <w:p w14:paraId="692CB106" w14:textId="77777777" w:rsidR="00A55E14" w:rsidRDefault="00A55E14" w:rsidP="008A6A22">
      <w:pPr>
        <w:autoSpaceDE w:val="0"/>
        <w:autoSpaceDN w:val="0"/>
        <w:adjustRightInd w:val="0"/>
        <w:spacing w:after="0"/>
        <w:rPr>
          <w:rFonts w:ascii="Arial" w:hAnsi="Arial" w:cs="Arial"/>
          <w:sz w:val="24"/>
          <w:szCs w:val="24"/>
        </w:rPr>
      </w:pPr>
    </w:p>
    <w:p w14:paraId="0408851D" w14:textId="77777777" w:rsidR="008A6A22" w:rsidRDefault="008A6A22" w:rsidP="008A6A22">
      <w:pPr>
        <w:autoSpaceDE w:val="0"/>
        <w:autoSpaceDN w:val="0"/>
        <w:adjustRightInd w:val="0"/>
        <w:spacing w:after="0"/>
        <w:rPr>
          <w:rFonts w:ascii="Arial" w:hAnsi="Arial" w:cs="Arial"/>
          <w:sz w:val="24"/>
          <w:szCs w:val="24"/>
        </w:rPr>
      </w:pPr>
      <w:r>
        <w:rPr>
          <w:rFonts w:ascii="Arial" w:hAnsi="Arial" w:cs="Arial"/>
          <w:sz w:val="24"/>
          <w:szCs w:val="24"/>
        </w:rPr>
        <w:t>In this there is an assumption that the term ‘professional’ marks out some types of involvement and not others.</w:t>
      </w:r>
    </w:p>
    <w:p w14:paraId="3977ED2F" w14:textId="77777777" w:rsidR="008A6A22" w:rsidRDefault="008A6A22" w:rsidP="0044049F">
      <w:pPr>
        <w:autoSpaceDE w:val="0"/>
        <w:autoSpaceDN w:val="0"/>
        <w:adjustRightInd w:val="0"/>
        <w:spacing w:after="0"/>
        <w:ind w:left="426"/>
        <w:rPr>
          <w:rFonts w:ascii="Arial" w:hAnsi="Arial" w:cs="Arial"/>
          <w:sz w:val="24"/>
          <w:szCs w:val="24"/>
        </w:rPr>
      </w:pPr>
    </w:p>
    <w:p w14:paraId="29F3F21B" w14:textId="388BBCC1" w:rsidR="00A55E14" w:rsidRDefault="002A219A" w:rsidP="0044049F">
      <w:pPr>
        <w:autoSpaceDE w:val="0"/>
        <w:autoSpaceDN w:val="0"/>
        <w:adjustRightInd w:val="0"/>
        <w:spacing w:after="0"/>
        <w:ind w:left="426"/>
        <w:rPr>
          <w:rFonts w:ascii="Arial" w:hAnsi="Arial" w:cs="Arial"/>
          <w:sz w:val="24"/>
          <w:szCs w:val="24"/>
        </w:rPr>
      </w:pPr>
      <w:r w:rsidRPr="009A3EC7">
        <w:rPr>
          <w:rFonts w:ascii="Arial" w:hAnsi="Arial" w:cs="Arial"/>
          <w:sz w:val="24"/>
          <w:szCs w:val="24"/>
        </w:rPr>
        <w:lastRenderedPageBreak/>
        <w:t>We once had a picket line. We took a key and we dipped it in epoxy and we put it in the door of the City office and broke off the key so when they came to work and we were outside picketing and when they came to work they couldn’t get in... It wasn’t Cooper Square ‘cause City moved the office because we were doing too much damage to their office they moved it to Stuyvesant Street which was five blocks away. So we are outside picketing and they are trying to get in and they call the cops and we had a lawyer, a local lawyer, and he talked with the cops and he said if you plead guilty I can get you off, and we said what do you mean guilty, we are not guilty, they are guilty. They are destroying us how can you say we are guilty? He said do you want to get out, no we want to win so we said go away we will get a different lawyer. He said, ‘look I want to be your lawyer you do great work’, you want to be our lawyer</w:t>
      </w:r>
      <w:r w:rsidR="00196F21" w:rsidRPr="009A3EC7">
        <w:rPr>
          <w:rFonts w:ascii="Arial" w:hAnsi="Arial" w:cs="Arial"/>
          <w:sz w:val="24"/>
          <w:szCs w:val="24"/>
        </w:rPr>
        <w:t>,</w:t>
      </w:r>
      <w:r w:rsidRPr="009A3EC7">
        <w:rPr>
          <w:rFonts w:ascii="Arial" w:hAnsi="Arial" w:cs="Arial"/>
          <w:sz w:val="24"/>
          <w:szCs w:val="24"/>
        </w:rPr>
        <w:t xml:space="preserve"> tell them we are innocent, tell them the City is at fault. If the door is locked don’t blame us we have no idea how the door is locked. Go find out who locked the door but we are here to demand our rights as citizens. You do that or go away. So he did that, he won the case but we never let them tell us what to do.</w:t>
      </w:r>
      <w:r w:rsidR="008A6A22">
        <w:rPr>
          <w:rFonts w:ascii="Arial" w:hAnsi="Arial" w:cs="Arial"/>
          <w:sz w:val="24"/>
          <w:szCs w:val="24"/>
        </w:rPr>
        <w:t>”</w:t>
      </w:r>
      <w:r w:rsidR="00C322F4" w:rsidRPr="00566F2F">
        <w:rPr>
          <w:rFonts w:ascii="Arial" w:hAnsi="Arial" w:cs="Arial"/>
          <w:sz w:val="24"/>
          <w:szCs w:val="24"/>
          <w:vertAlign w:val="superscript"/>
        </w:rPr>
        <w:t>47</w:t>
      </w:r>
    </w:p>
    <w:p w14:paraId="2AB6D836" w14:textId="77777777" w:rsidR="008A6A22" w:rsidRDefault="008A6A22" w:rsidP="0044049F">
      <w:pPr>
        <w:autoSpaceDE w:val="0"/>
        <w:autoSpaceDN w:val="0"/>
        <w:adjustRightInd w:val="0"/>
        <w:spacing w:after="0"/>
        <w:ind w:left="426"/>
        <w:rPr>
          <w:rFonts w:ascii="Arial" w:hAnsi="Arial" w:cs="Arial"/>
          <w:sz w:val="24"/>
          <w:szCs w:val="24"/>
        </w:rPr>
      </w:pPr>
    </w:p>
    <w:p w14:paraId="34FFBAC3" w14:textId="1019C950" w:rsidR="008A6A22" w:rsidRPr="009A3EC7" w:rsidRDefault="008A6A22" w:rsidP="008E386D">
      <w:pPr>
        <w:autoSpaceDE w:val="0"/>
        <w:autoSpaceDN w:val="0"/>
        <w:adjustRightInd w:val="0"/>
        <w:spacing w:after="0"/>
        <w:rPr>
          <w:rFonts w:ascii="Arial" w:hAnsi="Arial" w:cs="Arial"/>
          <w:sz w:val="24"/>
          <w:szCs w:val="24"/>
        </w:rPr>
      </w:pPr>
      <w:r>
        <w:rPr>
          <w:rFonts w:ascii="Arial" w:hAnsi="Arial" w:cs="Arial"/>
          <w:sz w:val="24"/>
          <w:szCs w:val="24"/>
        </w:rPr>
        <w:t>In this way we see the activist keeping an eye on the professional</w:t>
      </w:r>
      <w:r w:rsidR="008E386D">
        <w:rPr>
          <w:rFonts w:ascii="Arial" w:hAnsi="Arial" w:cs="Arial"/>
          <w:sz w:val="24"/>
          <w:szCs w:val="24"/>
        </w:rPr>
        <w:t xml:space="preserve">, a level of activism that draws on the skills of a profession, that itself can be a struggle.  In the Cooper Square story those such as </w:t>
      </w:r>
      <w:r w:rsidRPr="009A3EC7">
        <w:rPr>
          <w:rFonts w:ascii="Arial" w:hAnsi="Arial" w:cs="Arial"/>
          <w:sz w:val="24"/>
          <w:szCs w:val="24"/>
        </w:rPr>
        <w:t xml:space="preserve">Thelma Burdick and Walter Thabit </w:t>
      </w:r>
      <w:r w:rsidR="008E386D">
        <w:rPr>
          <w:rFonts w:ascii="Arial" w:hAnsi="Arial" w:cs="Arial"/>
          <w:sz w:val="24"/>
          <w:szCs w:val="24"/>
        </w:rPr>
        <w:t>proved to be an exception</w:t>
      </w:r>
      <w:r w:rsidRPr="009A3EC7">
        <w:rPr>
          <w:rFonts w:ascii="Arial" w:hAnsi="Arial" w:cs="Arial"/>
          <w:sz w:val="24"/>
          <w:szCs w:val="24"/>
        </w:rPr>
        <w:t xml:space="preserve">, </w:t>
      </w:r>
      <w:r w:rsidR="008E386D">
        <w:rPr>
          <w:rFonts w:ascii="Arial" w:hAnsi="Arial" w:cs="Arial"/>
          <w:sz w:val="24"/>
          <w:szCs w:val="24"/>
        </w:rPr>
        <w:t xml:space="preserve">although </w:t>
      </w:r>
      <w:r w:rsidRPr="009A3EC7">
        <w:rPr>
          <w:rFonts w:ascii="Arial" w:hAnsi="Arial" w:cs="Arial"/>
          <w:sz w:val="24"/>
          <w:szCs w:val="24"/>
        </w:rPr>
        <w:t>the majority proved the rule:</w:t>
      </w:r>
    </w:p>
    <w:p w14:paraId="43914BC9" w14:textId="77777777" w:rsidR="008A6A22" w:rsidRDefault="008A6A22" w:rsidP="0044049F">
      <w:pPr>
        <w:autoSpaceDE w:val="0"/>
        <w:autoSpaceDN w:val="0"/>
        <w:adjustRightInd w:val="0"/>
        <w:spacing w:after="0"/>
        <w:ind w:left="426"/>
        <w:rPr>
          <w:rFonts w:ascii="Arial" w:hAnsi="Arial" w:cs="Arial"/>
          <w:sz w:val="24"/>
          <w:szCs w:val="24"/>
        </w:rPr>
      </w:pPr>
    </w:p>
    <w:p w14:paraId="2829B1A5" w14:textId="0A42662E" w:rsidR="00A55E14" w:rsidRDefault="00566F2F" w:rsidP="0044049F">
      <w:pPr>
        <w:autoSpaceDE w:val="0"/>
        <w:autoSpaceDN w:val="0"/>
        <w:adjustRightInd w:val="0"/>
        <w:spacing w:after="0"/>
        <w:ind w:left="426"/>
        <w:rPr>
          <w:rFonts w:ascii="Arial" w:hAnsi="Arial" w:cs="Arial"/>
          <w:sz w:val="24"/>
          <w:szCs w:val="24"/>
        </w:rPr>
      </w:pPr>
      <w:r>
        <w:rPr>
          <w:rFonts w:ascii="Arial" w:hAnsi="Arial" w:cs="Arial"/>
          <w:sz w:val="24"/>
          <w:szCs w:val="24"/>
        </w:rPr>
        <w:t>“</w:t>
      </w:r>
      <w:r w:rsidR="002A219A" w:rsidRPr="009A3EC7">
        <w:rPr>
          <w:rFonts w:ascii="Arial" w:hAnsi="Arial" w:cs="Arial"/>
          <w:sz w:val="24"/>
          <w:szCs w:val="24"/>
        </w:rPr>
        <w:t>We didn’t let Walter tell us what to do</w:t>
      </w:r>
      <w:r w:rsidR="008E386D">
        <w:rPr>
          <w:rFonts w:ascii="Arial" w:hAnsi="Arial" w:cs="Arial"/>
          <w:sz w:val="24"/>
          <w:szCs w:val="24"/>
        </w:rPr>
        <w:t>. S</w:t>
      </w:r>
      <w:r w:rsidR="002A219A" w:rsidRPr="009A3EC7">
        <w:rPr>
          <w:rFonts w:ascii="Arial" w:hAnsi="Arial" w:cs="Arial"/>
          <w:sz w:val="24"/>
          <w:szCs w:val="24"/>
        </w:rPr>
        <w:t>o you need an accountant you need your lawyer, you need a planner that does your bidding and if they don’t do you’re bidding tell them goodbye.</w:t>
      </w:r>
      <w:r>
        <w:rPr>
          <w:rFonts w:ascii="Arial" w:hAnsi="Arial" w:cs="Arial"/>
          <w:sz w:val="24"/>
          <w:szCs w:val="24"/>
        </w:rPr>
        <w:t>”</w:t>
      </w:r>
      <w:r w:rsidR="00C322F4" w:rsidRPr="00566F2F">
        <w:rPr>
          <w:rFonts w:ascii="Arial" w:hAnsi="Arial" w:cs="Arial"/>
          <w:sz w:val="24"/>
          <w:szCs w:val="24"/>
          <w:vertAlign w:val="superscript"/>
        </w:rPr>
        <w:t>48</w:t>
      </w:r>
    </w:p>
    <w:p w14:paraId="1C5DAF79" w14:textId="77777777" w:rsidR="00523D0C" w:rsidRDefault="00523D0C" w:rsidP="00523D0C">
      <w:pPr>
        <w:autoSpaceDE w:val="0"/>
        <w:autoSpaceDN w:val="0"/>
        <w:adjustRightInd w:val="0"/>
        <w:spacing w:after="0"/>
        <w:rPr>
          <w:rFonts w:ascii="Arial" w:hAnsi="Arial" w:cs="Arial"/>
          <w:sz w:val="24"/>
          <w:szCs w:val="24"/>
        </w:rPr>
      </w:pPr>
    </w:p>
    <w:p w14:paraId="428E3A3D" w14:textId="77777777" w:rsidR="00523D0C" w:rsidRPr="009A3EC7" w:rsidRDefault="00523D0C" w:rsidP="00523D0C">
      <w:pPr>
        <w:autoSpaceDE w:val="0"/>
        <w:autoSpaceDN w:val="0"/>
        <w:adjustRightInd w:val="0"/>
        <w:spacing w:after="0"/>
        <w:rPr>
          <w:rFonts w:ascii="Arial" w:hAnsi="Arial" w:cs="Arial"/>
          <w:sz w:val="24"/>
          <w:szCs w:val="24"/>
        </w:rPr>
      </w:pPr>
      <w:r>
        <w:rPr>
          <w:rFonts w:ascii="Arial" w:hAnsi="Arial" w:cs="Arial"/>
          <w:sz w:val="24"/>
          <w:szCs w:val="24"/>
        </w:rPr>
        <w:t xml:space="preserve">In contrast, for the </w:t>
      </w:r>
      <w:r w:rsidRPr="009A3EC7">
        <w:rPr>
          <w:rFonts w:ascii="Arial" w:hAnsi="Arial" w:cs="Arial"/>
          <w:sz w:val="24"/>
          <w:szCs w:val="24"/>
        </w:rPr>
        <w:t xml:space="preserve">professional, their role </w:t>
      </w:r>
      <w:r>
        <w:rPr>
          <w:rFonts w:ascii="Arial" w:hAnsi="Arial" w:cs="Arial"/>
          <w:sz w:val="24"/>
          <w:szCs w:val="24"/>
        </w:rPr>
        <w:t xml:space="preserve">can </w:t>
      </w:r>
      <w:r w:rsidRPr="009A3EC7">
        <w:rPr>
          <w:rFonts w:ascii="Arial" w:hAnsi="Arial" w:cs="Arial"/>
          <w:sz w:val="24"/>
          <w:szCs w:val="24"/>
        </w:rPr>
        <w:t xml:space="preserve">almost </w:t>
      </w:r>
      <w:r>
        <w:rPr>
          <w:rFonts w:ascii="Arial" w:hAnsi="Arial" w:cs="Arial"/>
          <w:sz w:val="24"/>
          <w:szCs w:val="24"/>
        </w:rPr>
        <w:t xml:space="preserve">be seen as one </w:t>
      </w:r>
      <w:r w:rsidRPr="009A3EC7">
        <w:rPr>
          <w:rFonts w:ascii="Arial" w:hAnsi="Arial" w:cs="Arial"/>
          <w:sz w:val="24"/>
          <w:szCs w:val="24"/>
        </w:rPr>
        <w:t>of translation:</w:t>
      </w:r>
    </w:p>
    <w:p w14:paraId="655D1671" w14:textId="77777777" w:rsidR="00523D0C" w:rsidRPr="009A3EC7" w:rsidRDefault="00523D0C" w:rsidP="00523D0C">
      <w:pPr>
        <w:autoSpaceDE w:val="0"/>
        <w:autoSpaceDN w:val="0"/>
        <w:adjustRightInd w:val="0"/>
        <w:spacing w:after="0"/>
        <w:ind w:left="426"/>
        <w:rPr>
          <w:rFonts w:ascii="Arial" w:hAnsi="Arial" w:cs="Arial"/>
          <w:sz w:val="24"/>
          <w:szCs w:val="24"/>
        </w:rPr>
      </w:pPr>
    </w:p>
    <w:p w14:paraId="3F32D68D" w14:textId="77777777" w:rsidR="00523D0C" w:rsidRDefault="00523D0C" w:rsidP="00523D0C">
      <w:pPr>
        <w:autoSpaceDE w:val="0"/>
        <w:autoSpaceDN w:val="0"/>
        <w:adjustRightInd w:val="0"/>
        <w:spacing w:after="0"/>
        <w:ind w:left="426"/>
        <w:rPr>
          <w:rFonts w:ascii="Arial" w:hAnsi="Arial" w:cs="Arial"/>
          <w:sz w:val="24"/>
          <w:szCs w:val="24"/>
        </w:rPr>
      </w:pPr>
      <w:r w:rsidRPr="009A3EC7">
        <w:rPr>
          <w:rFonts w:ascii="Arial" w:hAnsi="Arial" w:cs="Arial"/>
          <w:sz w:val="24"/>
          <w:szCs w:val="24"/>
        </w:rPr>
        <w:t>“So we are a gatekeeper we had come up 1987/1988 with a large community process that ended up coming up with an alternative development plan to what the City had put out and then we’ve kept refining that vision over the years, and so we do act as a gatekeeper where a project will come in and if it doesn’t fit certain of our development principles we will say well this doesn’t fit or that doesn’t fit, so whether that has to do with affordable housing whether that has to do with all the way down to bedroom sizes.</w:t>
      </w:r>
      <w:r w:rsidRPr="00566F2F">
        <w:rPr>
          <w:rFonts w:ascii="Arial" w:hAnsi="Arial" w:cs="Arial"/>
          <w:sz w:val="24"/>
          <w:szCs w:val="24"/>
          <w:vertAlign w:val="superscript"/>
        </w:rPr>
        <w:t>49</w:t>
      </w:r>
    </w:p>
    <w:p w14:paraId="12F4C5F7" w14:textId="77777777" w:rsidR="00523D0C" w:rsidRDefault="00523D0C" w:rsidP="00F41403">
      <w:pPr>
        <w:autoSpaceDE w:val="0"/>
        <w:autoSpaceDN w:val="0"/>
        <w:adjustRightInd w:val="0"/>
        <w:spacing w:after="0"/>
        <w:ind w:left="426"/>
        <w:jc w:val="center"/>
        <w:rPr>
          <w:rFonts w:ascii="Arial" w:hAnsi="Arial" w:cs="Arial"/>
          <w:sz w:val="24"/>
          <w:szCs w:val="24"/>
        </w:rPr>
      </w:pPr>
    </w:p>
    <w:p w14:paraId="535B4BCD" w14:textId="77777777" w:rsidR="00523D0C" w:rsidRDefault="00523D0C" w:rsidP="00F41403">
      <w:pPr>
        <w:autoSpaceDE w:val="0"/>
        <w:autoSpaceDN w:val="0"/>
        <w:adjustRightInd w:val="0"/>
        <w:spacing w:after="0"/>
        <w:ind w:left="426"/>
        <w:jc w:val="center"/>
        <w:rPr>
          <w:rFonts w:ascii="Arial" w:hAnsi="Arial" w:cs="Arial"/>
          <w:sz w:val="24"/>
          <w:szCs w:val="24"/>
        </w:rPr>
      </w:pPr>
    </w:p>
    <w:p w14:paraId="0CC6B86F" w14:textId="77777777" w:rsidR="00523D0C" w:rsidRDefault="00523D0C">
      <w:pPr>
        <w:rPr>
          <w:rFonts w:ascii="Arial" w:hAnsi="Arial" w:cs="Arial"/>
          <w:sz w:val="24"/>
          <w:szCs w:val="24"/>
        </w:rPr>
      </w:pPr>
      <w:r>
        <w:rPr>
          <w:rFonts w:ascii="Arial" w:hAnsi="Arial" w:cs="Arial"/>
          <w:sz w:val="24"/>
          <w:szCs w:val="24"/>
        </w:rPr>
        <w:br w:type="page"/>
      </w:r>
    </w:p>
    <w:p w14:paraId="6C5D0F60" w14:textId="51217D0A" w:rsidR="00304F71" w:rsidRDefault="002A1662" w:rsidP="00F41403">
      <w:pPr>
        <w:autoSpaceDE w:val="0"/>
        <w:autoSpaceDN w:val="0"/>
        <w:adjustRightInd w:val="0"/>
        <w:spacing w:after="0"/>
        <w:ind w:left="426"/>
        <w:jc w:val="center"/>
        <w:rPr>
          <w:rFonts w:ascii="Arial" w:hAnsi="Arial" w:cs="Arial"/>
          <w:sz w:val="24"/>
          <w:szCs w:val="24"/>
        </w:rPr>
      </w:pPr>
      <w:r>
        <w:rPr>
          <w:rFonts w:ascii="Arial" w:hAnsi="Arial" w:cs="Arial"/>
          <w:sz w:val="24"/>
          <w:szCs w:val="24"/>
        </w:rPr>
        <w:lastRenderedPageBreak/>
        <w:t>F</w:t>
      </w:r>
      <w:r w:rsidR="00304F71" w:rsidRPr="009A3EC7">
        <w:rPr>
          <w:rFonts w:ascii="Arial" w:hAnsi="Arial" w:cs="Arial"/>
          <w:sz w:val="24"/>
          <w:szCs w:val="24"/>
        </w:rPr>
        <w:t xml:space="preserve">igure </w:t>
      </w:r>
      <w:r w:rsidR="00523D0C">
        <w:rPr>
          <w:rFonts w:ascii="Arial" w:hAnsi="Arial" w:cs="Arial"/>
          <w:sz w:val="24"/>
          <w:szCs w:val="24"/>
        </w:rPr>
        <w:t>5</w:t>
      </w:r>
      <w:r w:rsidR="00304F71" w:rsidRPr="009A3EC7">
        <w:rPr>
          <w:rFonts w:ascii="Arial" w:hAnsi="Arial" w:cs="Arial"/>
          <w:sz w:val="24"/>
          <w:szCs w:val="24"/>
        </w:rPr>
        <w:t xml:space="preserve"> The </w:t>
      </w:r>
      <w:r w:rsidR="005F1488" w:rsidRPr="009A3EC7">
        <w:rPr>
          <w:rFonts w:ascii="Arial" w:hAnsi="Arial" w:cs="Arial"/>
          <w:sz w:val="24"/>
          <w:szCs w:val="24"/>
        </w:rPr>
        <w:t xml:space="preserve">cluttered </w:t>
      </w:r>
      <w:r w:rsidR="00304F71" w:rsidRPr="009A3EC7">
        <w:rPr>
          <w:rFonts w:ascii="Arial" w:hAnsi="Arial" w:cs="Arial"/>
          <w:sz w:val="24"/>
          <w:szCs w:val="24"/>
        </w:rPr>
        <w:t xml:space="preserve">desk of an activist or </w:t>
      </w:r>
      <w:r w:rsidR="005F1488" w:rsidRPr="009A3EC7">
        <w:rPr>
          <w:rFonts w:ascii="Arial" w:hAnsi="Arial" w:cs="Arial"/>
          <w:sz w:val="24"/>
          <w:szCs w:val="24"/>
        </w:rPr>
        <w:t xml:space="preserve">overworked </w:t>
      </w:r>
      <w:r w:rsidR="00304F71" w:rsidRPr="009A3EC7">
        <w:rPr>
          <w:rFonts w:ascii="Arial" w:hAnsi="Arial" w:cs="Arial"/>
          <w:sz w:val="24"/>
          <w:szCs w:val="24"/>
        </w:rPr>
        <w:t>professional?</w:t>
      </w:r>
    </w:p>
    <w:p w14:paraId="60D7A0F9" w14:textId="77777777" w:rsidR="002A1662" w:rsidRPr="009A3EC7" w:rsidRDefault="002A1662" w:rsidP="00F41403">
      <w:pPr>
        <w:autoSpaceDE w:val="0"/>
        <w:autoSpaceDN w:val="0"/>
        <w:adjustRightInd w:val="0"/>
        <w:spacing w:after="0"/>
        <w:ind w:left="426"/>
        <w:jc w:val="center"/>
        <w:rPr>
          <w:rFonts w:ascii="Arial" w:hAnsi="Arial" w:cs="Arial"/>
          <w:sz w:val="24"/>
          <w:szCs w:val="24"/>
        </w:rPr>
      </w:pPr>
    </w:p>
    <w:p w14:paraId="4923D03C" w14:textId="77777777" w:rsidR="00304F71" w:rsidRPr="009A3EC7" w:rsidRDefault="00304F71" w:rsidP="00F41403">
      <w:pPr>
        <w:autoSpaceDE w:val="0"/>
        <w:autoSpaceDN w:val="0"/>
        <w:adjustRightInd w:val="0"/>
        <w:spacing w:after="0"/>
        <w:ind w:left="851"/>
        <w:jc w:val="center"/>
        <w:rPr>
          <w:rFonts w:ascii="Arial" w:hAnsi="Arial" w:cs="Arial"/>
          <w:sz w:val="24"/>
          <w:szCs w:val="24"/>
        </w:rPr>
      </w:pPr>
      <w:r w:rsidRPr="009A3EC7">
        <w:rPr>
          <w:rFonts w:ascii="Arial" w:hAnsi="Arial" w:cs="Arial"/>
          <w:noProof/>
          <w:sz w:val="24"/>
          <w:szCs w:val="24"/>
          <w:lang w:eastAsia="en-GB"/>
        </w:rPr>
        <w:drawing>
          <wp:inline distT="0" distB="0" distL="0" distR="0" wp14:anchorId="7F50C358" wp14:editId="28583106">
            <wp:extent cx="3153488" cy="4205816"/>
            <wp:effectExtent l="0" t="0" r="0" b="10795"/>
            <wp:docPr id="1" name="Picture 1" descr="Macintosh HD:Users:alansouthern:Work:Stacks:Research In Tray:Places, trips etc:US March 2013: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ansouthern:Work:Stacks:Research In Tray:Places, trips etc:US March 2013:IMG_053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8460" cy="4212447"/>
                    </a:xfrm>
                    <a:prstGeom prst="rect">
                      <a:avLst/>
                    </a:prstGeom>
                    <a:noFill/>
                    <a:ln>
                      <a:noFill/>
                    </a:ln>
                  </pic:spPr>
                </pic:pic>
              </a:graphicData>
            </a:graphic>
          </wp:inline>
        </w:drawing>
      </w:r>
    </w:p>
    <w:p w14:paraId="7DF85919" w14:textId="77777777" w:rsidR="00304F71" w:rsidRPr="009A3EC7" w:rsidRDefault="00304F71" w:rsidP="0044049F">
      <w:pPr>
        <w:autoSpaceDE w:val="0"/>
        <w:autoSpaceDN w:val="0"/>
        <w:adjustRightInd w:val="0"/>
        <w:spacing w:after="0"/>
        <w:rPr>
          <w:rFonts w:ascii="Arial" w:hAnsi="Arial" w:cs="Arial"/>
          <w:sz w:val="24"/>
          <w:szCs w:val="24"/>
        </w:rPr>
      </w:pPr>
    </w:p>
    <w:p w14:paraId="20E6EA0C" w14:textId="77777777" w:rsidR="000824CD" w:rsidRDefault="000824CD" w:rsidP="0044049F">
      <w:pPr>
        <w:autoSpaceDE w:val="0"/>
        <w:autoSpaceDN w:val="0"/>
        <w:adjustRightInd w:val="0"/>
        <w:spacing w:after="0"/>
        <w:ind w:left="426"/>
        <w:rPr>
          <w:rFonts w:ascii="Arial" w:hAnsi="Arial" w:cs="Arial"/>
          <w:sz w:val="24"/>
          <w:szCs w:val="24"/>
        </w:rPr>
      </w:pPr>
    </w:p>
    <w:p w14:paraId="79179CB7" w14:textId="682F9B9B" w:rsidR="000824CD" w:rsidRDefault="000824CD" w:rsidP="000824CD">
      <w:pPr>
        <w:spacing w:after="0"/>
        <w:rPr>
          <w:rFonts w:ascii="Arial" w:hAnsi="Arial" w:cs="Arial"/>
          <w:sz w:val="24"/>
          <w:szCs w:val="24"/>
        </w:rPr>
      </w:pPr>
      <w:r>
        <w:rPr>
          <w:rFonts w:ascii="Arial" w:hAnsi="Arial" w:cs="Arial"/>
          <w:sz w:val="24"/>
          <w:szCs w:val="24"/>
        </w:rPr>
        <w:t>Here we see brokerage in action; the translation for the authorities, from the community and also for those who are charged with the rebuilding process:</w:t>
      </w:r>
    </w:p>
    <w:p w14:paraId="19E42340" w14:textId="77777777" w:rsidR="000824CD" w:rsidRDefault="000824CD" w:rsidP="000824CD">
      <w:pPr>
        <w:spacing w:after="0"/>
        <w:rPr>
          <w:rFonts w:ascii="Arial" w:hAnsi="Arial" w:cs="Arial"/>
          <w:sz w:val="24"/>
          <w:szCs w:val="24"/>
        </w:rPr>
      </w:pPr>
    </w:p>
    <w:p w14:paraId="7BA56F3B" w14:textId="0A2C0ED7" w:rsidR="00A55E14" w:rsidRDefault="000824CD" w:rsidP="0044049F">
      <w:pPr>
        <w:autoSpaceDE w:val="0"/>
        <w:autoSpaceDN w:val="0"/>
        <w:adjustRightInd w:val="0"/>
        <w:spacing w:after="0"/>
        <w:ind w:left="426"/>
        <w:rPr>
          <w:rFonts w:ascii="Arial" w:hAnsi="Arial" w:cs="Arial"/>
          <w:sz w:val="24"/>
          <w:szCs w:val="24"/>
        </w:rPr>
      </w:pPr>
      <w:r>
        <w:rPr>
          <w:rFonts w:ascii="Arial" w:hAnsi="Arial" w:cs="Arial"/>
          <w:sz w:val="24"/>
          <w:szCs w:val="24"/>
        </w:rPr>
        <w:t>“</w:t>
      </w:r>
      <w:r w:rsidR="005D2067" w:rsidRPr="009A3EC7">
        <w:rPr>
          <w:rFonts w:ascii="Arial" w:hAnsi="Arial" w:cs="Arial"/>
          <w:sz w:val="24"/>
          <w:szCs w:val="24"/>
        </w:rPr>
        <w:t>W</w:t>
      </w:r>
      <w:r w:rsidR="008401AE" w:rsidRPr="009A3EC7">
        <w:rPr>
          <w:rFonts w:ascii="Arial" w:hAnsi="Arial" w:cs="Arial"/>
          <w:sz w:val="24"/>
          <w:szCs w:val="24"/>
        </w:rPr>
        <w:t>e recently worked with a developer who was proposing some housing and the smallest bedrooms were really small and one of the principals of DS</w:t>
      </w:r>
      <w:r w:rsidR="004B4076">
        <w:rPr>
          <w:rFonts w:ascii="Arial" w:hAnsi="Arial" w:cs="Arial"/>
          <w:sz w:val="24"/>
          <w:szCs w:val="24"/>
        </w:rPr>
        <w:t>N</w:t>
      </w:r>
      <w:r w:rsidR="008401AE" w:rsidRPr="009A3EC7">
        <w:rPr>
          <w:rFonts w:ascii="Arial" w:hAnsi="Arial" w:cs="Arial"/>
          <w:sz w:val="24"/>
          <w:szCs w:val="24"/>
        </w:rPr>
        <w:t>I in the community come up with is that there are families in this community who want to have children</w:t>
      </w:r>
      <w:r w:rsidR="004B4076">
        <w:rPr>
          <w:rFonts w:ascii="Arial" w:hAnsi="Arial" w:cs="Arial"/>
          <w:sz w:val="24"/>
          <w:szCs w:val="24"/>
        </w:rPr>
        <w:t>,</w:t>
      </w:r>
      <w:r w:rsidR="008401AE" w:rsidRPr="009A3EC7">
        <w:rPr>
          <w:rFonts w:ascii="Arial" w:hAnsi="Arial" w:cs="Arial"/>
          <w:sz w:val="24"/>
          <w:szCs w:val="24"/>
        </w:rPr>
        <w:t xml:space="preserve"> who want to have the opportunity to have a desk in their room or have some opportunity to do homework not just big enough to stick a bed there and that’s it</w:t>
      </w:r>
      <w:r w:rsidR="004B4076">
        <w:rPr>
          <w:rFonts w:ascii="Arial" w:hAnsi="Arial" w:cs="Arial"/>
          <w:sz w:val="24"/>
          <w:szCs w:val="24"/>
        </w:rPr>
        <w:t>. A</w:t>
      </w:r>
      <w:r w:rsidR="008401AE" w:rsidRPr="009A3EC7">
        <w:rPr>
          <w:rFonts w:ascii="Arial" w:hAnsi="Arial" w:cs="Arial"/>
          <w:sz w:val="24"/>
          <w:szCs w:val="24"/>
        </w:rPr>
        <w:t>nd so he agreed to increase the bedroom size in order to fit a desk</w:t>
      </w:r>
      <w:r w:rsidR="005D2067" w:rsidRPr="009A3EC7">
        <w:rPr>
          <w:rFonts w:ascii="Arial" w:hAnsi="Arial" w:cs="Arial"/>
          <w:sz w:val="24"/>
          <w:szCs w:val="24"/>
        </w:rPr>
        <w:t>.</w:t>
      </w:r>
      <w:r w:rsidR="008401AE" w:rsidRPr="009A3EC7">
        <w:rPr>
          <w:rFonts w:ascii="Arial" w:hAnsi="Arial" w:cs="Arial"/>
          <w:sz w:val="24"/>
          <w:szCs w:val="24"/>
        </w:rPr>
        <w:t xml:space="preserve"> </w:t>
      </w:r>
      <w:r w:rsidR="005D2067" w:rsidRPr="009A3EC7">
        <w:rPr>
          <w:rFonts w:ascii="Arial" w:hAnsi="Arial" w:cs="Arial"/>
          <w:sz w:val="24"/>
          <w:szCs w:val="24"/>
        </w:rPr>
        <w:t>T</w:t>
      </w:r>
      <w:r w:rsidR="008401AE" w:rsidRPr="009A3EC7">
        <w:rPr>
          <w:rFonts w:ascii="Arial" w:hAnsi="Arial" w:cs="Arial"/>
          <w:sz w:val="24"/>
          <w:szCs w:val="24"/>
        </w:rPr>
        <w:t>hose are the kinds of things</w:t>
      </w:r>
      <w:r w:rsidR="005D2067" w:rsidRPr="009A3EC7">
        <w:rPr>
          <w:rFonts w:ascii="Arial" w:hAnsi="Arial" w:cs="Arial"/>
          <w:sz w:val="24"/>
          <w:szCs w:val="24"/>
        </w:rPr>
        <w:t>,</w:t>
      </w:r>
      <w:r w:rsidR="008401AE" w:rsidRPr="009A3EC7">
        <w:rPr>
          <w:rFonts w:ascii="Arial" w:hAnsi="Arial" w:cs="Arial"/>
          <w:sz w:val="24"/>
          <w:szCs w:val="24"/>
        </w:rPr>
        <w:t xml:space="preserve"> gets down to the granule details of trying to promote a certain development, type of development in the neighbourhood and not just cramming in as many units as you can and not having them be high quality.”</w:t>
      </w:r>
      <w:r w:rsidR="00C322F4" w:rsidRPr="00566F2F">
        <w:rPr>
          <w:rFonts w:ascii="Arial" w:hAnsi="Arial" w:cs="Arial"/>
          <w:sz w:val="24"/>
          <w:szCs w:val="24"/>
          <w:vertAlign w:val="superscript"/>
        </w:rPr>
        <w:t>50</w:t>
      </w:r>
    </w:p>
    <w:p w14:paraId="7E8D0F3F" w14:textId="77777777" w:rsidR="00BD5E6C" w:rsidRPr="009A3EC7" w:rsidRDefault="00BD5E6C" w:rsidP="0044049F">
      <w:pPr>
        <w:spacing w:after="0"/>
        <w:rPr>
          <w:rFonts w:ascii="Arial" w:hAnsi="Arial" w:cs="Arial"/>
          <w:sz w:val="24"/>
          <w:szCs w:val="24"/>
        </w:rPr>
      </w:pPr>
    </w:p>
    <w:p w14:paraId="4607C805" w14:textId="12BD07F1" w:rsidR="00794266" w:rsidRDefault="00794266" w:rsidP="0044049F">
      <w:pPr>
        <w:spacing w:after="0"/>
        <w:rPr>
          <w:rFonts w:ascii="Arial" w:hAnsi="Arial" w:cs="Arial"/>
          <w:sz w:val="24"/>
          <w:szCs w:val="24"/>
        </w:rPr>
      </w:pPr>
      <w:r>
        <w:rPr>
          <w:rFonts w:ascii="Arial" w:hAnsi="Arial" w:cs="Arial"/>
          <w:sz w:val="24"/>
          <w:szCs w:val="24"/>
        </w:rPr>
        <w:t xml:space="preserve">We find a language of advocacy, this more than a professional buy in to the principles of the CLT and of the activism behind it: </w:t>
      </w:r>
    </w:p>
    <w:p w14:paraId="66CA191D" w14:textId="77777777" w:rsidR="00794266" w:rsidRDefault="00794266" w:rsidP="0044049F">
      <w:pPr>
        <w:spacing w:after="0"/>
        <w:rPr>
          <w:rFonts w:ascii="Arial" w:hAnsi="Arial" w:cs="Arial"/>
          <w:sz w:val="24"/>
          <w:szCs w:val="24"/>
        </w:rPr>
      </w:pPr>
    </w:p>
    <w:p w14:paraId="4B8A6B23" w14:textId="57421596" w:rsidR="00A55E14" w:rsidRDefault="00C941BF" w:rsidP="00050FF3">
      <w:pPr>
        <w:autoSpaceDE w:val="0"/>
        <w:autoSpaceDN w:val="0"/>
        <w:adjustRightInd w:val="0"/>
        <w:spacing w:after="0"/>
        <w:ind w:left="426"/>
        <w:rPr>
          <w:rFonts w:ascii="Arial" w:hAnsi="Arial" w:cs="Arial"/>
          <w:sz w:val="24"/>
          <w:szCs w:val="24"/>
        </w:rPr>
      </w:pPr>
      <w:r w:rsidRPr="009A3EC7">
        <w:rPr>
          <w:rFonts w:ascii="Arial" w:hAnsi="Arial" w:cs="Arial"/>
          <w:sz w:val="24"/>
          <w:szCs w:val="24"/>
        </w:rPr>
        <w:t xml:space="preserve">“Yes so my role here is both maintaining the Community Land Trust and looking for other opportunities to promote the Land Trust model both within the neighbourhood and in other neighbourhoods in other areas of the city and </w:t>
      </w:r>
      <w:r w:rsidRPr="009A3EC7">
        <w:rPr>
          <w:rFonts w:ascii="Arial" w:hAnsi="Arial" w:cs="Arial"/>
          <w:sz w:val="24"/>
          <w:szCs w:val="24"/>
        </w:rPr>
        <w:lastRenderedPageBreak/>
        <w:t>beyond and then also to work with our residents and committees to look for economic development strategies especially around work force around jobs and around you know anything that can be done to boost the local economy still in a way that is benefitting the local residents</w:t>
      </w:r>
      <w:r w:rsidR="00794266">
        <w:rPr>
          <w:rFonts w:ascii="Arial" w:hAnsi="Arial" w:cs="Arial"/>
          <w:sz w:val="24"/>
          <w:szCs w:val="24"/>
        </w:rPr>
        <w:t>”</w:t>
      </w:r>
      <w:r w:rsidR="00C322F4" w:rsidRPr="00566F2F">
        <w:rPr>
          <w:rFonts w:ascii="Arial" w:hAnsi="Arial" w:cs="Arial"/>
          <w:sz w:val="24"/>
          <w:szCs w:val="24"/>
          <w:vertAlign w:val="superscript"/>
        </w:rPr>
        <w:t>51</w:t>
      </w:r>
    </w:p>
    <w:p w14:paraId="146CB909" w14:textId="77777777" w:rsidR="00794266" w:rsidRDefault="00794266" w:rsidP="00050FF3">
      <w:pPr>
        <w:autoSpaceDE w:val="0"/>
        <w:autoSpaceDN w:val="0"/>
        <w:adjustRightInd w:val="0"/>
        <w:spacing w:after="0"/>
        <w:ind w:left="426"/>
        <w:rPr>
          <w:rFonts w:ascii="Arial" w:hAnsi="Arial" w:cs="Arial"/>
          <w:sz w:val="24"/>
          <w:szCs w:val="24"/>
        </w:rPr>
      </w:pPr>
    </w:p>
    <w:p w14:paraId="11E1F502" w14:textId="27B49AA6" w:rsidR="00794266" w:rsidRDefault="00794266" w:rsidP="00794266">
      <w:pPr>
        <w:spacing w:after="0"/>
        <w:rPr>
          <w:rFonts w:ascii="Arial" w:hAnsi="Arial" w:cs="Arial"/>
          <w:sz w:val="24"/>
          <w:szCs w:val="24"/>
        </w:rPr>
      </w:pPr>
      <w:r>
        <w:rPr>
          <w:rFonts w:ascii="Arial" w:hAnsi="Arial" w:cs="Arial"/>
          <w:sz w:val="24"/>
          <w:szCs w:val="24"/>
        </w:rPr>
        <w:t>And then this advocacy moves on to articulate an authority and potential from intra-dependency of initiatives within the community:</w:t>
      </w:r>
    </w:p>
    <w:p w14:paraId="458AC201" w14:textId="77777777" w:rsidR="00794266" w:rsidRDefault="00794266" w:rsidP="00794266">
      <w:pPr>
        <w:spacing w:after="0"/>
        <w:rPr>
          <w:rFonts w:ascii="Arial" w:hAnsi="Arial" w:cs="Arial"/>
          <w:sz w:val="24"/>
          <w:szCs w:val="24"/>
        </w:rPr>
      </w:pPr>
    </w:p>
    <w:p w14:paraId="42D94FFE" w14:textId="1D430046" w:rsidR="00A55E14" w:rsidRDefault="00794266" w:rsidP="00050FF3">
      <w:pPr>
        <w:autoSpaceDE w:val="0"/>
        <w:autoSpaceDN w:val="0"/>
        <w:adjustRightInd w:val="0"/>
        <w:spacing w:after="0"/>
        <w:ind w:left="426"/>
        <w:rPr>
          <w:rFonts w:ascii="Arial" w:hAnsi="Arial" w:cs="Arial"/>
          <w:sz w:val="24"/>
          <w:szCs w:val="24"/>
        </w:rPr>
      </w:pPr>
      <w:r>
        <w:rPr>
          <w:rFonts w:ascii="Arial" w:hAnsi="Arial" w:cs="Arial"/>
          <w:sz w:val="24"/>
          <w:szCs w:val="24"/>
        </w:rPr>
        <w:t xml:space="preserve">“... and </w:t>
      </w:r>
      <w:r w:rsidR="00C941BF" w:rsidRPr="009A3EC7">
        <w:rPr>
          <w:rFonts w:ascii="Arial" w:hAnsi="Arial" w:cs="Arial"/>
          <w:sz w:val="24"/>
          <w:szCs w:val="24"/>
        </w:rPr>
        <w:t>so we</w:t>
      </w:r>
      <w:r>
        <w:rPr>
          <w:rFonts w:ascii="Arial" w:hAnsi="Arial" w:cs="Arial"/>
          <w:sz w:val="24"/>
          <w:szCs w:val="24"/>
        </w:rPr>
        <w:t>’</w:t>
      </w:r>
      <w:r w:rsidR="00C941BF" w:rsidRPr="009A3EC7">
        <w:rPr>
          <w:rFonts w:ascii="Arial" w:hAnsi="Arial" w:cs="Arial"/>
          <w:sz w:val="24"/>
          <w:szCs w:val="24"/>
        </w:rPr>
        <w:t>re involved in everything from coalitions to promote local food production</w:t>
      </w:r>
      <w:r w:rsidR="00876A32" w:rsidRPr="009A3EC7">
        <w:rPr>
          <w:rFonts w:ascii="Arial" w:hAnsi="Arial" w:cs="Arial"/>
          <w:sz w:val="24"/>
          <w:szCs w:val="24"/>
        </w:rPr>
        <w:t>,</w:t>
      </w:r>
      <w:r w:rsidR="00C941BF" w:rsidRPr="009A3EC7">
        <w:rPr>
          <w:rFonts w:ascii="Arial" w:hAnsi="Arial" w:cs="Arial"/>
          <w:sz w:val="24"/>
          <w:szCs w:val="24"/>
        </w:rPr>
        <w:t xml:space="preserve"> and greenhouse and community farms </w:t>
      </w:r>
      <w:r w:rsidR="00876A32" w:rsidRPr="009A3EC7">
        <w:rPr>
          <w:rFonts w:ascii="Arial" w:hAnsi="Arial" w:cs="Arial"/>
          <w:sz w:val="24"/>
          <w:szCs w:val="24"/>
        </w:rPr>
        <w:t xml:space="preserve">and an </w:t>
      </w:r>
      <w:r w:rsidR="00C941BF" w:rsidRPr="009A3EC7">
        <w:rPr>
          <w:rFonts w:ascii="Arial" w:hAnsi="Arial" w:cs="Arial"/>
          <w:sz w:val="24"/>
          <w:szCs w:val="24"/>
        </w:rPr>
        <w:t>art place initiative</w:t>
      </w:r>
      <w:r>
        <w:rPr>
          <w:rFonts w:ascii="Arial" w:hAnsi="Arial" w:cs="Arial"/>
          <w:sz w:val="24"/>
          <w:szCs w:val="24"/>
        </w:rPr>
        <w:t>,</w:t>
      </w:r>
      <w:r w:rsidR="00C941BF" w:rsidRPr="009A3EC7">
        <w:rPr>
          <w:rFonts w:ascii="Arial" w:hAnsi="Arial" w:cs="Arial"/>
          <w:sz w:val="24"/>
          <w:szCs w:val="24"/>
        </w:rPr>
        <w:t xml:space="preserve"> where we are looking at the creative economy and how to create an arts kind of culture district using the Strand Theatre</w:t>
      </w:r>
      <w:r>
        <w:rPr>
          <w:rFonts w:ascii="Arial" w:hAnsi="Arial" w:cs="Arial"/>
          <w:sz w:val="24"/>
          <w:szCs w:val="24"/>
        </w:rPr>
        <w:t>,</w:t>
      </w:r>
      <w:r w:rsidR="00C941BF" w:rsidRPr="009A3EC7">
        <w:rPr>
          <w:rFonts w:ascii="Arial" w:hAnsi="Arial" w:cs="Arial"/>
          <w:sz w:val="24"/>
          <w:szCs w:val="24"/>
        </w:rPr>
        <w:t xml:space="preserve"> which is an early 1900s theatre that has been restored but still really doesn’t do programming that is really reflective of the community</w:t>
      </w:r>
      <w:r w:rsidR="00876A32" w:rsidRPr="009A3EC7">
        <w:rPr>
          <w:rFonts w:ascii="Arial" w:hAnsi="Arial" w:cs="Arial"/>
          <w:sz w:val="24"/>
          <w:szCs w:val="24"/>
        </w:rPr>
        <w:t>.</w:t>
      </w:r>
      <w:r w:rsidR="00C941BF" w:rsidRPr="009A3EC7">
        <w:rPr>
          <w:rFonts w:ascii="Arial" w:hAnsi="Arial" w:cs="Arial"/>
          <w:sz w:val="24"/>
          <w:szCs w:val="24"/>
        </w:rPr>
        <w:t xml:space="preserve"> </w:t>
      </w:r>
      <w:r w:rsidR="00876A32" w:rsidRPr="009A3EC7">
        <w:rPr>
          <w:rFonts w:ascii="Arial" w:hAnsi="Arial" w:cs="Arial"/>
          <w:sz w:val="24"/>
          <w:szCs w:val="24"/>
        </w:rPr>
        <w:t>W</w:t>
      </w:r>
      <w:r w:rsidR="00C941BF" w:rsidRPr="009A3EC7">
        <w:rPr>
          <w:rFonts w:ascii="Arial" w:hAnsi="Arial" w:cs="Arial"/>
          <w:sz w:val="24"/>
          <w:szCs w:val="24"/>
        </w:rPr>
        <w:t>e promote opportunities for employment whether it is in concessions or promotions or in the theatre etc</w:t>
      </w:r>
      <w:r>
        <w:rPr>
          <w:rFonts w:ascii="Arial" w:hAnsi="Arial" w:cs="Arial"/>
          <w:sz w:val="24"/>
          <w:szCs w:val="24"/>
        </w:rPr>
        <w:t>.</w:t>
      </w:r>
      <w:r w:rsidR="00C941BF" w:rsidRPr="009A3EC7">
        <w:rPr>
          <w:rFonts w:ascii="Arial" w:hAnsi="Arial" w:cs="Arial"/>
          <w:sz w:val="24"/>
          <w:szCs w:val="24"/>
        </w:rPr>
        <w:t xml:space="preserve"> so we are looking at</w:t>
      </w:r>
      <w:r w:rsidR="00876A32" w:rsidRPr="009A3EC7">
        <w:rPr>
          <w:rFonts w:ascii="Arial" w:hAnsi="Arial" w:cs="Arial"/>
          <w:sz w:val="24"/>
          <w:szCs w:val="24"/>
        </w:rPr>
        <w:t>,</w:t>
      </w:r>
      <w:r w:rsidR="00C941BF" w:rsidRPr="009A3EC7">
        <w:rPr>
          <w:rFonts w:ascii="Arial" w:hAnsi="Arial" w:cs="Arial"/>
          <w:sz w:val="24"/>
          <w:szCs w:val="24"/>
        </w:rPr>
        <w:t xml:space="preserve"> from arts to food to health care to food services to child care you know every opportunity we can.”</w:t>
      </w:r>
      <w:r w:rsidR="00C322F4" w:rsidRPr="00566F2F">
        <w:rPr>
          <w:rFonts w:ascii="Arial" w:hAnsi="Arial" w:cs="Arial"/>
          <w:sz w:val="24"/>
          <w:szCs w:val="24"/>
          <w:vertAlign w:val="superscript"/>
        </w:rPr>
        <w:t>52</w:t>
      </w:r>
    </w:p>
    <w:p w14:paraId="546957BA" w14:textId="77777777" w:rsidR="00BD5E6C" w:rsidRPr="009A3EC7" w:rsidRDefault="00BD5E6C" w:rsidP="00BD5E6C">
      <w:pPr>
        <w:spacing w:after="0"/>
        <w:rPr>
          <w:rFonts w:ascii="Arial" w:hAnsi="Arial" w:cs="Arial"/>
          <w:sz w:val="24"/>
          <w:szCs w:val="24"/>
        </w:rPr>
      </w:pPr>
    </w:p>
    <w:p w14:paraId="685758AE" w14:textId="2E6E3CAC" w:rsidR="00BD5E6C" w:rsidRPr="009A3EC7" w:rsidRDefault="00794266" w:rsidP="00BD5E6C">
      <w:pPr>
        <w:spacing w:after="0"/>
        <w:rPr>
          <w:rFonts w:ascii="Arial" w:hAnsi="Arial" w:cs="Arial"/>
          <w:sz w:val="24"/>
          <w:szCs w:val="24"/>
        </w:rPr>
      </w:pPr>
      <w:r>
        <w:rPr>
          <w:rFonts w:ascii="Arial" w:hAnsi="Arial" w:cs="Arial"/>
          <w:sz w:val="24"/>
          <w:szCs w:val="24"/>
        </w:rPr>
        <w:t xml:space="preserve">Then reflecting on </w:t>
      </w:r>
      <w:r w:rsidR="00D2796C">
        <w:rPr>
          <w:rFonts w:ascii="Arial" w:hAnsi="Arial" w:cs="Arial"/>
          <w:sz w:val="24"/>
          <w:szCs w:val="24"/>
        </w:rPr>
        <w:t xml:space="preserve">the contradiction thrown up in the relationship between professional and community organisation, the </w:t>
      </w:r>
      <w:r w:rsidR="00D2796C" w:rsidRPr="00D2796C">
        <w:rPr>
          <w:rFonts w:ascii="Arial" w:hAnsi="Arial" w:cs="Arial"/>
          <w:sz w:val="24"/>
          <w:szCs w:val="24"/>
          <w:lang w:val="en-US"/>
        </w:rPr>
        <w:t>substance</w:t>
      </w:r>
      <w:r w:rsidR="00D2796C">
        <w:rPr>
          <w:rFonts w:ascii="Arial" w:hAnsi="Arial" w:cs="Arial"/>
          <w:sz w:val="24"/>
          <w:szCs w:val="24"/>
          <w:lang w:val="en-US"/>
        </w:rPr>
        <w:t xml:space="preserve"> and </w:t>
      </w:r>
      <w:r w:rsidR="00D2796C" w:rsidRPr="00D2796C">
        <w:rPr>
          <w:rFonts w:ascii="Arial" w:hAnsi="Arial" w:cs="Arial"/>
          <w:sz w:val="24"/>
          <w:szCs w:val="24"/>
          <w:lang w:val="en-US"/>
        </w:rPr>
        <w:t xml:space="preserve">action, </w:t>
      </w:r>
      <w:r w:rsidR="00D2796C">
        <w:rPr>
          <w:rFonts w:ascii="Arial" w:hAnsi="Arial" w:cs="Arial"/>
          <w:sz w:val="24"/>
          <w:szCs w:val="24"/>
          <w:lang w:val="en-US"/>
        </w:rPr>
        <w:t xml:space="preserve">the </w:t>
      </w:r>
      <w:r w:rsidR="00D2796C" w:rsidRPr="00D2796C">
        <w:rPr>
          <w:rFonts w:ascii="Arial" w:hAnsi="Arial" w:cs="Arial"/>
          <w:sz w:val="24"/>
          <w:szCs w:val="24"/>
          <w:lang w:val="en-US"/>
        </w:rPr>
        <w:t xml:space="preserve">plurality and </w:t>
      </w:r>
      <w:r w:rsidR="00D2796C">
        <w:rPr>
          <w:rFonts w:ascii="Arial" w:hAnsi="Arial" w:cs="Arial"/>
          <w:sz w:val="24"/>
          <w:szCs w:val="24"/>
          <w:lang w:val="en-US"/>
        </w:rPr>
        <w:t xml:space="preserve">the </w:t>
      </w:r>
      <w:r w:rsidR="00D2796C" w:rsidRPr="00D2796C">
        <w:rPr>
          <w:rFonts w:ascii="Arial" w:hAnsi="Arial" w:cs="Arial"/>
          <w:sz w:val="24"/>
          <w:szCs w:val="24"/>
          <w:lang w:val="en-US"/>
        </w:rPr>
        <w:t>relationality</w:t>
      </w:r>
      <w:r w:rsidR="00D2796C">
        <w:rPr>
          <w:rFonts w:ascii="Arial" w:hAnsi="Arial" w:cs="Arial"/>
          <w:sz w:val="24"/>
          <w:szCs w:val="24"/>
          <w:lang w:val="en-US"/>
        </w:rPr>
        <w:t xml:space="preserve"> that </w:t>
      </w:r>
      <w:r w:rsidR="00D2796C" w:rsidRPr="00F52EFB">
        <w:rPr>
          <w:rFonts w:ascii="Arial" w:hAnsi="Arial" w:cs="Arial"/>
          <w:sz w:val="24"/>
          <w:szCs w:val="24"/>
          <w:lang w:val="en-US"/>
        </w:rPr>
        <w:t xml:space="preserve">McDermott </w:t>
      </w:r>
      <w:r w:rsidR="00D2796C">
        <w:rPr>
          <w:rFonts w:ascii="Arial" w:hAnsi="Arial" w:cs="Arial"/>
          <w:sz w:val="24"/>
          <w:szCs w:val="24"/>
          <w:lang w:val="en-US"/>
        </w:rPr>
        <w:t>made reference to</w:t>
      </w:r>
      <w:r w:rsidR="00F52EFB">
        <w:rPr>
          <w:rFonts w:ascii="Arial" w:hAnsi="Arial" w:cs="Arial"/>
          <w:sz w:val="24"/>
          <w:szCs w:val="24"/>
          <w:lang w:val="en-US"/>
        </w:rPr>
        <w:t>.</w:t>
      </w:r>
      <w:r w:rsidR="00C322F4" w:rsidRPr="00566F2F">
        <w:rPr>
          <w:rFonts w:ascii="Arial" w:hAnsi="Arial" w:cs="Arial"/>
          <w:sz w:val="24"/>
          <w:szCs w:val="24"/>
          <w:vertAlign w:val="superscript"/>
          <w:lang w:val="en-US"/>
        </w:rPr>
        <w:t>53</w:t>
      </w:r>
    </w:p>
    <w:p w14:paraId="79F1EA71" w14:textId="77777777" w:rsidR="00BD5E6C" w:rsidRPr="009A3EC7" w:rsidRDefault="00BD5E6C" w:rsidP="00BD5E6C">
      <w:pPr>
        <w:spacing w:after="0"/>
        <w:rPr>
          <w:rFonts w:ascii="Arial" w:hAnsi="Arial" w:cs="Arial"/>
          <w:sz w:val="24"/>
          <w:szCs w:val="24"/>
        </w:rPr>
      </w:pPr>
    </w:p>
    <w:p w14:paraId="50BBEC15" w14:textId="561A51A6" w:rsidR="00050FF3" w:rsidRPr="009A3EC7" w:rsidRDefault="00BD5E6C" w:rsidP="00D117EF">
      <w:pPr>
        <w:autoSpaceDE w:val="0"/>
        <w:autoSpaceDN w:val="0"/>
        <w:adjustRightInd w:val="0"/>
        <w:spacing w:after="0"/>
        <w:ind w:left="426"/>
        <w:rPr>
          <w:rFonts w:ascii="Arial" w:hAnsi="Arial" w:cs="Arial"/>
          <w:sz w:val="24"/>
          <w:szCs w:val="24"/>
        </w:rPr>
      </w:pPr>
      <w:r w:rsidRPr="009A3EC7">
        <w:rPr>
          <w:rFonts w:ascii="Arial" w:hAnsi="Arial" w:cs="Arial"/>
          <w:sz w:val="24"/>
          <w:szCs w:val="24"/>
        </w:rPr>
        <w:t xml:space="preserve">“But we also find the language of dependence, of doing for: </w:t>
      </w:r>
      <w:r w:rsidR="00C941BF" w:rsidRPr="009A3EC7">
        <w:rPr>
          <w:rFonts w:ascii="Arial" w:hAnsi="Arial" w:cs="Arial"/>
          <w:sz w:val="24"/>
          <w:szCs w:val="24"/>
        </w:rPr>
        <w:t>“</w:t>
      </w:r>
      <w:r w:rsidR="005D2067" w:rsidRPr="009A3EC7">
        <w:rPr>
          <w:rFonts w:ascii="Arial" w:hAnsi="Arial" w:cs="Arial"/>
          <w:sz w:val="24"/>
          <w:szCs w:val="24"/>
        </w:rPr>
        <w:t>A</w:t>
      </w:r>
      <w:r w:rsidR="00C941BF" w:rsidRPr="009A3EC7">
        <w:rPr>
          <w:rFonts w:ascii="Arial" w:hAnsi="Arial" w:cs="Arial"/>
          <w:sz w:val="24"/>
          <w:szCs w:val="24"/>
        </w:rPr>
        <w:t xml:space="preserve"> lot of it falls on me, we do have community organisers and partners so a lot of the DS</w:t>
      </w:r>
      <w:r w:rsidR="00D2796C">
        <w:rPr>
          <w:rFonts w:ascii="Arial" w:hAnsi="Arial" w:cs="Arial"/>
          <w:sz w:val="24"/>
          <w:szCs w:val="24"/>
        </w:rPr>
        <w:t>N</w:t>
      </w:r>
      <w:r w:rsidR="00C941BF" w:rsidRPr="009A3EC7">
        <w:rPr>
          <w:rFonts w:ascii="Arial" w:hAnsi="Arial" w:cs="Arial"/>
          <w:sz w:val="24"/>
          <w:szCs w:val="24"/>
        </w:rPr>
        <w:t>I</w:t>
      </w:r>
      <w:r w:rsidR="00D2796C">
        <w:rPr>
          <w:rFonts w:ascii="Arial" w:hAnsi="Arial" w:cs="Arial"/>
          <w:sz w:val="24"/>
          <w:szCs w:val="24"/>
        </w:rPr>
        <w:t>’</w:t>
      </w:r>
      <w:r w:rsidR="00C941BF" w:rsidRPr="009A3EC7">
        <w:rPr>
          <w:rFonts w:ascii="Arial" w:hAnsi="Arial" w:cs="Arial"/>
          <w:sz w:val="24"/>
          <w:szCs w:val="24"/>
        </w:rPr>
        <w:t>s role is that we are not providing job training or work force development training but we are partnering with other groups to do and we hold them accountable and say you help design the programme.”</w:t>
      </w:r>
      <w:r w:rsidR="00C322F4" w:rsidRPr="00566F2F">
        <w:rPr>
          <w:rFonts w:ascii="Arial" w:hAnsi="Arial" w:cs="Arial"/>
          <w:sz w:val="24"/>
          <w:szCs w:val="24"/>
          <w:vertAlign w:val="superscript"/>
        </w:rPr>
        <w:t>54</w:t>
      </w:r>
    </w:p>
    <w:p w14:paraId="545CC55C" w14:textId="77777777" w:rsidR="0023455A" w:rsidRPr="009A3EC7" w:rsidRDefault="0023455A" w:rsidP="00050FF3">
      <w:pPr>
        <w:spacing w:after="0"/>
        <w:rPr>
          <w:rFonts w:ascii="Arial" w:hAnsi="Arial" w:cs="Arial"/>
          <w:sz w:val="24"/>
          <w:szCs w:val="24"/>
        </w:rPr>
      </w:pPr>
    </w:p>
    <w:p w14:paraId="16FE8441" w14:textId="461615DE" w:rsidR="001D210C" w:rsidRDefault="005F1488" w:rsidP="001D210C">
      <w:pPr>
        <w:spacing w:after="0"/>
        <w:rPr>
          <w:rFonts w:ascii="Arial" w:hAnsi="Arial" w:cs="Arial"/>
          <w:sz w:val="24"/>
          <w:szCs w:val="24"/>
        </w:rPr>
      </w:pPr>
      <w:r w:rsidRPr="009A3EC7">
        <w:rPr>
          <w:rFonts w:ascii="Arial" w:hAnsi="Arial" w:cs="Arial"/>
          <w:sz w:val="24"/>
          <w:szCs w:val="24"/>
        </w:rPr>
        <w:t xml:space="preserve">Thus we can begin to draw out the difference between activism and the organizing work of professionals </w:t>
      </w:r>
      <w:r w:rsidR="001D210C">
        <w:rPr>
          <w:rFonts w:ascii="Arial" w:hAnsi="Arial" w:cs="Arial"/>
          <w:sz w:val="24"/>
          <w:szCs w:val="24"/>
        </w:rPr>
        <w:t>as a narrative of resistance</w:t>
      </w:r>
      <w:r w:rsidRPr="009A3EC7">
        <w:rPr>
          <w:rFonts w:ascii="Arial" w:hAnsi="Arial" w:cs="Arial"/>
          <w:sz w:val="24"/>
          <w:szCs w:val="24"/>
        </w:rPr>
        <w:t xml:space="preserve">.  </w:t>
      </w:r>
      <w:r w:rsidR="001D210C">
        <w:rPr>
          <w:rFonts w:ascii="Arial" w:hAnsi="Arial" w:cs="Arial"/>
          <w:sz w:val="24"/>
          <w:szCs w:val="24"/>
        </w:rPr>
        <w:t>We see levels of</w:t>
      </w:r>
      <w:r w:rsidRPr="009A3EC7">
        <w:rPr>
          <w:rFonts w:ascii="Arial" w:hAnsi="Arial" w:cs="Arial"/>
          <w:sz w:val="24"/>
          <w:szCs w:val="24"/>
        </w:rPr>
        <w:t xml:space="preserve"> activism and organizing </w:t>
      </w:r>
      <w:r w:rsidR="001D210C">
        <w:rPr>
          <w:rFonts w:ascii="Arial" w:hAnsi="Arial" w:cs="Arial"/>
          <w:sz w:val="24"/>
          <w:szCs w:val="24"/>
        </w:rPr>
        <w:t xml:space="preserve">that </w:t>
      </w:r>
      <w:r w:rsidRPr="009A3EC7">
        <w:rPr>
          <w:rFonts w:ascii="Arial" w:hAnsi="Arial" w:cs="Arial"/>
          <w:sz w:val="24"/>
          <w:szCs w:val="24"/>
        </w:rPr>
        <w:t xml:space="preserve">are complementary and remain central to any likelihood of </w:t>
      </w:r>
      <w:r w:rsidR="001D210C">
        <w:rPr>
          <w:rFonts w:ascii="Arial" w:hAnsi="Arial" w:cs="Arial"/>
          <w:sz w:val="24"/>
          <w:szCs w:val="24"/>
        </w:rPr>
        <w:t>social</w:t>
      </w:r>
      <w:r w:rsidRPr="009A3EC7">
        <w:rPr>
          <w:rFonts w:ascii="Arial" w:hAnsi="Arial" w:cs="Arial"/>
          <w:sz w:val="24"/>
          <w:szCs w:val="24"/>
        </w:rPr>
        <w:t xml:space="preserve"> consciousness being shifted in some way.  Yet they are different.  For instance, one seems to engage in struggle through </w:t>
      </w:r>
      <w:r w:rsidR="00D536F4" w:rsidRPr="009A3EC7">
        <w:rPr>
          <w:rFonts w:ascii="Arial" w:hAnsi="Arial" w:cs="Arial"/>
          <w:sz w:val="24"/>
          <w:szCs w:val="24"/>
        </w:rPr>
        <w:t>pragmatism, fighting as it were for the very basic of needs, in this case housing.  This contrasts to the element of choice that might be</w:t>
      </w:r>
      <w:r w:rsidR="001D210C">
        <w:rPr>
          <w:rFonts w:ascii="Arial" w:hAnsi="Arial" w:cs="Arial"/>
          <w:sz w:val="24"/>
          <w:szCs w:val="24"/>
        </w:rPr>
        <w:t>, but not always,</w:t>
      </w:r>
      <w:r w:rsidR="00D536F4" w:rsidRPr="009A3EC7">
        <w:rPr>
          <w:rFonts w:ascii="Arial" w:hAnsi="Arial" w:cs="Arial"/>
          <w:sz w:val="24"/>
          <w:szCs w:val="24"/>
        </w:rPr>
        <w:t xml:space="preserve"> deployed by the other.  We </w:t>
      </w:r>
      <w:r w:rsidR="001D210C">
        <w:rPr>
          <w:rFonts w:ascii="Arial" w:hAnsi="Arial" w:cs="Arial"/>
          <w:sz w:val="24"/>
          <w:szCs w:val="24"/>
        </w:rPr>
        <w:t xml:space="preserve">are not suggesting a clear distinction between the two but a symbiotic relationship </w:t>
      </w:r>
      <w:r w:rsidR="00773B9A">
        <w:rPr>
          <w:rFonts w:ascii="Arial" w:hAnsi="Arial" w:cs="Arial"/>
          <w:sz w:val="24"/>
          <w:szCs w:val="24"/>
        </w:rPr>
        <w:t xml:space="preserve">between proletariat and professional </w:t>
      </w:r>
      <w:r w:rsidR="001D210C">
        <w:rPr>
          <w:rFonts w:ascii="Arial" w:hAnsi="Arial" w:cs="Arial"/>
          <w:sz w:val="24"/>
          <w:szCs w:val="24"/>
        </w:rPr>
        <w:t xml:space="preserve">where </w:t>
      </w:r>
      <w:r w:rsidR="00D536F4" w:rsidRPr="009A3EC7">
        <w:rPr>
          <w:rFonts w:ascii="Arial" w:hAnsi="Arial" w:cs="Arial"/>
          <w:sz w:val="24"/>
          <w:szCs w:val="24"/>
        </w:rPr>
        <w:t xml:space="preserve">one might remain in a romanticised and </w:t>
      </w:r>
      <w:r w:rsidR="001D210C">
        <w:rPr>
          <w:rFonts w:ascii="Arial" w:hAnsi="Arial" w:cs="Arial"/>
          <w:sz w:val="24"/>
          <w:szCs w:val="24"/>
        </w:rPr>
        <w:t>sometimes</w:t>
      </w:r>
      <w:r w:rsidR="001D210C" w:rsidRPr="009A3EC7">
        <w:rPr>
          <w:rFonts w:ascii="Arial" w:hAnsi="Arial" w:cs="Arial"/>
          <w:sz w:val="24"/>
          <w:szCs w:val="24"/>
        </w:rPr>
        <w:t xml:space="preserve"> </w:t>
      </w:r>
      <w:r w:rsidR="00D536F4" w:rsidRPr="009A3EC7">
        <w:rPr>
          <w:rFonts w:ascii="Arial" w:hAnsi="Arial" w:cs="Arial"/>
          <w:sz w:val="24"/>
          <w:szCs w:val="24"/>
        </w:rPr>
        <w:t xml:space="preserve">defeatist role without the deployment of expertise from the other. </w:t>
      </w:r>
    </w:p>
    <w:p w14:paraId="3A00312D" w14:textId="77777777" w:rsidR="001D210C" w:rsidRDefault="001D210C" w:rsidP="001D210C">
      <w:pPr>
        <w:spacing w:after="0"/>
        <w:rPr>
          <w:rFonts w:ascii="Arial" w:hAnsi="Arial" w:cs="Arial"/>
          <w:sz w:val="24"/>
          <w:szCs w:val="24"/>
        </w:rPr>
      </w:pPr>
    </w:p>
    <w:p w14:paraId="346B651D" w14:textId="486505AC" w:rsidR="001D210C" w:rsidRPr="00A15558" w:rsidRDefault="001D210C" w:rsidP="001D210C">
      <w:pPr>
        <w:spacing w:after="0"/>
        <w:rPr>
          <w:rFonts w:ascii="Arial" w:hAnsi="Arial" w:cs="Arial"/>
          <w:b/>
          <w:sz w:val="24"/>
          <w:szCs w:val="24"/>
        </w:rPr>
      </w:pPr>
      <w:r w:rsidRPr="00A15558">
        <w:rPr>
          <w:rFonts w:ascii="Arial" w:hAnsi="Arial" w:cs="Arial"/>
          <w:b/>
          <w:sz w:val="24"/>
          <w:szCs w:val="24"/>
        </w:rPr>
        <w:t>5. Conclusion</w:t>
      </w:r>
    </w:p>
    <w:p w14:paraId="69728615" w14:textId="098E9FF8" w:rsidR="004C20D6" w:rsidRDefault="004C20D6" w:rsidP="001D210C">
      <w:pPr>
        <w:spacing w:after="0"/>
        <w:rPr>
          <w:rFonts w:ascii="Arial" w:hAnsi="Arial" w:cs="Arial"/>
          <w:sz w:val="24"/>
          <w:szCs w:val="24"/>
        </w:rPr>
      </w:pPr>
      <w:r>
        <w:rPr>
          <w:rFonts w:ascii="Arial" w:hAnsi="Arial" w:cs="Arial"/>
          <w:sz w:val="24"/>
          <w:szCs w:val="24"/>
        </w:rPr>
        <w:t xml:space="preserve">Should this be the theory to match the practice it would remiss to suggest one pulls in a radical manner and the other tends towards reformism.  We have seen in our two cases a path from </w:t>
      </w:r>
      <w:r w:rsidRPr="009A3EC7">
        <w:rPr>
          <w:rFonts w:ascii="Arial" w:hAnsi="Arial" w:cs="Arial"/>
          <w:sz w:val="24"/>
          <w:szCs w:val="24"/>
        </w:rPr>
        <w:t>resistance, activism and organizing towards securing public investment and creating the conditions for housing</w:t>
      </w:r>
      <w:r>
        <w:rPr>
          <w:rFonts w:ascii="Arial" w:hAnsi="Arial" w:cs="Arial"/>
          <w:sz w:val="24"/>
          <w:szCs w:val="24"/>
        </w:rPr>
        <w:t xml:space="preserve">.  And while we have not discussed it in detail here due to constraints on space, we also see in the two cases </w:t>
      </w:r>
      <w:r>
        <w:rPr>
          <w:rFonts w:ascii="Arial" w:hAnsi="Arial" w:cs="Arial"/>
          <w:sz w:val="24"/>
          <w:szCs w:val="24"/>
        </w:rPr>
        <w:lastRenderedPageBreak/>
        <w:t>some desire for home ownership, not least because of the way housing in the US has taken a particular f</w:t>
      </w:r>
      <w:r w:rsidR="00152EC5">
        <w:rPr>
          <w:rFonts w:ascii="Arial" w:hAnsi="Arial" w:cs="Arial"/>
          <w:sz w:val="24"/>
          <w:szCs w:val="24"/>
        </w:rPr>
        <w:t>orm embedded in the psyche of pe</w:t>
      </w:r>
      <w:r>
        <w:rPr>
          <w:rFonts w:ascii="Arial" w:hAnsi="Arial" w:cs="Arial"/>
          <w:sz w:val="24"/>
          <w:szCs w:val="24"/>
        </w:rPr>
        <w:t>ople</w:t>
      </w:r>
      <w:r w:rsidR="00595C6D">
        <w:rPr>
          <w:rFonts w:ascii="Arial" w:hAnsi="Arial" w:cs="Arial"/>
          <w:sz w:val="24"/>
          <w:szCs w:val="24"/>
        </w:rPr>
        <w:t>.</w:t>
      </w:r>
      <w:r w:rsidR="00AD6629" w:rsidRPr="00566F2F">
        <w:rPr>
          <w:rFonts w:ascii="Arial" w:hAnsi="Arial" w:cs="Arial"/>
          <w:sz w:val="24"/>
          <w:szCs w:val="24"/>
          <w:vertAlign w:val="superscript"/>
        </w:rPr>
        <w:t>55</w:t>
      </w:r>
      <w:r w:rsidR="00595C6D">
        <w:rPr>
          <w:rFonts w:ascii="Arial" w:hAnsi="Arial" w:cs="Arial"/>
          <w:sz w:val="24"/>
          <w:szCs w:val="24"/>
        </w:rPr>
        <w:t xml:space="preserve"> </w:t>
      </w:r>
      <w:r w:rsidR="00152EC5">
        <w:rPr>
          <w:rFonts w:ascii="Arial" w:hAnsi="Arial" w:cs="Arial"/>
          <w:sz w:val="24"/>
          <w:szCs w:val="24"/>
        </w:rPr>
        <w:t>Indeed, the tension between those who argue that housing is a process, illustrated by activism and struggle and those who see housing as a product, not necessarily a class issue but rather</w:t>
      </w:r>
      <w:r w:rsidR="00A34D14">
        <w:rPr>
          <w:rFonts w:ascii="Arial" w:hAnsi="Arial" w:cs="Arial"/>
          <w:sz w:val="24"/>
          <w:szCs w:val="24"/>
        </w:rPr>
        <w:t xml:space="preserve"> a commodity transaction and subsumed in the patterns of capitalism seen amongst the wider spatial distribution has not been resolved in our review of Dudley Street and Cooper Square.  </w:t>
      </w:r>
      <w:r>
        <w:rPr>
          <w:rFonts w:ascii="Arial" w:hAnsi="Arial" w:cs="Arial"/>
          <w:sz w:val="24"/>
          <w:szCs w:val="24"/>
        </w:rPr>
        <w:t>Suffice to say at this point that individual home ownership and collective ownership appear at odds, but are evident in the work of the CLT</w:t>
      </w:r>
      <w:r w:rsidR="002A79CC">
        <w:rPr>
          <w:rFonts w:ascii="Arial" w:hAnsi="Arial" w:cs="Arial"/>
          <w:sz w:val="24"/>
          <w:szCs w:val="24"/>
        </w:rPr>
        <w:t>.</w:t>
      </w:r>
    </w:p>
    <w:p w14:paraId="2408CA98" w14:textId="77777777" w:rsidR="004C20D6" w:rsidRDefault="004C20D6" w:rsidP="001D210C">
      <w:pPr>
        <w:spacing w:after="0"/>
        <w:rPr>
          <w:rFonts w:ascii="Arial" w:hAnsi="Arial" w:cs="Arial"/>
          <w:sz w:val="24"/>
          <w:szCs w:val="24"/>
        </w:rPr>
      </w:pPr>
    </w:p>
    <w:p w14:paraId="3DF4C757" w14:textId="4C0AC75B" w:rsidR="00A97E1D" w:rsidRDefault="00763EC1">
      <w:pPr>
        <w:rPr>
          <w:rFonts w:ascii="Arial" w:hAnsi="Arial" w:cs="Arial"/>
          <w:b/>
          <w:sz w:val="24"/>
          <w:szCs w:val="24"/>
        </w:rPr>
      </w:pPr>
      <w:r>
        <w:rPr>
          <w:rFonts w:ascii="Arial" w:hAnsi="Arial" w:cs="Arial"/>
          <w:sz w:val="24"/>
          <w:szCs w:val="24"/>
        </w:rPr>
        <w:t xml:space="preserve">In both of our cases we see how resistance as part of the housing verb, raises some </w:t>
      </w:r>
      <w:r w:rsidR="00DA25AA" w:rsidRPr="009A3EC7">
        <w:rPr>
          <w:rFonts w:ascii="Arial" w:hAnsi="Arial" w:cs="Arial"/>
          <w:sz w:val="24"/>
          <w:szCs w:val="24"/>
        </w:rPr>
        <w:t xml:space="preserve">central dilemmas.  In seeking to control the use of housing, radical movements inevitably become engaged in debates about ownership, about property and about land.  </w:t>
      </w:r>
      <w:r w:rsidR="00390078">
        <w:rPr>
          <w:rFonts w:ascii="Arial" w:hAnsi="Arial" w:cs="Arial"/>
          <w:sz w:val="24"/>
          <w:szCs w:val="24"/>
        </w:rPr>
        <w:t xml:space="preserve">We have described the case of Dudley Street and Cooper Square by travelling through </w:t>
      </w:r>
      <w:r w:rsidR="002A5F95" w:rsidRPr="009A3EC7">
        <w:rPr>
          <w:rFonts w:ascii="Arial" w:hAnsi="Arial" w:cs="Arial"/>
          <w:sz w:val="24"/>
          <w:szCs w:val="24"/>
        </w:rPr>
        <w:t>Ward’s four phases</w:t>
      </w:r>
      <w:r w:rsidR="00E67878">
        <w:rPr>
          <w:rFonts w:ascii="Arial" w:hAnsi="Arial" w:cs="Arial"/>
          <w:sz w:val="24"/>
          <w:szCs w:val="24"/>
        </w:rPr>
        <w:t xml:space="preserve"> of action.  </w:t>
      </w:r>
      <w:r w:rsidR="002A5F95" w:rsidRPr="009A3EC7">
        <w:rPr>
          <w:rFonts w:ascii="Arial" w:hAnsi="Arial" w:cs="Arial"/>
          <w:sz w:val="24"/>
          <w:szCs w:val="24"/>
        </w:rPr>
        <w:t>F</w:t>
      </w:r>
      <w:r w:rsidR="00CA6D46" w:rsidRPr="009A3EC7">
        <w:rPr>
          <w:rFonts w:ascii="Arial" w:hAnsi="Arial" w:cs="Arial"/>
          <w:sz w:val="24"/>
          <w:szCs w:val="24"/>
        </w:rPr>
        <w:t>rom the point of view of Engels, regardless of t</w:t>
      </w:r>
      <w:r w:rsidR="00DA25AA" w:rsidRPr="009A3EC7">
        <w:rPr>
          <w:rFonts w:ascii="Arial" w:hAnsi="Arial" w:cs="Arial"/>
          <w:sz w:val="24"/>
          <w:szCs w:val="24"/>
        </w:rPr>
        <w:t xml:space="preserve">he radical credentials of </w:t>
      </w:r>
      <w:r w:rsidR="00CA6D46" w:rsidRPr="009A3EC7">
        <w:rPr>
          <w:rFonts w:ascii="Arial" w:hAnsi="Arial" w:cs="Arial"/>
          <w:sz w:val="24"/>
          <w:szCs w:val="24"/>
        </w:rPr>
        <w:t xml:space="preserve">these </w:t>
      </w:r>
      <w:r w:rsidR="00DA25AA" w:rsidRPr="009A3EC7">
        <w:rPr>
          <w:rFonts w:ascii="Arial" w:hAnsi="Arial" w:cs="Arial"/>
          <w:sz w:val="24"/>
          <w:szCs w:val="24"/>
        </w:rPr>
        <w:t>activists, the</w:t>
      </w:r>
      <w:r w:rsidR="00CA6D46" w:rsidRPr="009A3EC7">
        <w:rPr>
          <w:rFonts w:ascii="Arial" w:hAnsi="Arial" w:cs="Arial"/>
          <w:sz w:val="24"/>
          <w:szCs w:val="24"/>
        </w:rPr>
        <w:t xml:space="preserve"> </w:t>
      </w:r>
      <w:r w:rsidR="00DA25AA" w:rsidRPr="009A3EC7">
        <w:rPr>
          <w:rFonts w:ascii="Arial" w:hAnsi="Arial" w:cs="Arial"/>
          <w:sz w:val="24"/>
          <w:szCs w:val="24"/>
        </w:rPr>
        <w:t xml:space="preserve">concerns </w:t>
      </w:r>
      <w:r w:rsidR="00CA6D46" w:rsidRPr="009A3EC7">
        <w:rPr>
          <w:rFonts w:ascii="Arial" w:hAnsi="Arial" w:cs="Arial"/>
          <w:sz w:val="24"/>
          <w:szCs w:val="24"/>
        </w:rPr>
        <w:t>they raise and actions they pursue must i</w:t>
      </w:r>
      <w:r w:rsidR="00DA25AA" w:rsidRPr="009A3EC7">
        <w:rPr>
          <w:rFonts w:ascii="Arial" w:hAnsi="Arial" w:cs="Arial"/>
          <w:sz w:val="24"/>
          <w:szCs w:val="24"/>
        </w:rPr>
        <w:t xml:space="preserve">nherently </w:t>
      </w:r>
      <w:r w:rsidR="00CA6D46" w:rsidRPr="009A3EC7">
        <w:rPr>
          <w:rFonts w:ascii="Arial" w:hAnsi="Arial" w:cs="Arial"/>
          <w:sz w:val="24"/>
          <w:szCs w:val="24"/>
        </w:rPr>
        <w:t xml:space="preserve">be </w:t>
      </w:r>
      <w:r w:rsidR="00DA25AA" w:rsidRPr="009A3EC7">
        <w:rPr>
          <w:rFonts w:ascii="Arial" w:hAnsi="Arial" w:cs="Arial"/>
          <w:sz w:val="24"/>
          <w:szCs w:val="24"/>
        </w:rPr>
        <w:t>petite bourgeois in character.  It is perhaps inevitable then that those radicals enter into alliances</w:t>
      </w:r>
      <w:r w:rsidR="00F25A05" w:rsidRPr="009A3EC7">
        <w:rPr>
          <w:rFonts w:ascii="Arial" w:hAnsi="Arial" w:cs="Arial"/>
          <w:sz w:val="24"/>
          <w:szCs w:val="24"/>
        </w:rPr>
        <w:t xml:space="preserve"> with </w:t>
      </w:r>
      <w:r w:rsidR="00E67878">
        <w:rPr>
          <w:rFonts w:ascii="Arial" w:hAnsi="Arial" w:cs="Arial"/>
          <w:sz w:val="24"/>
          <w:szCs w:val="24"/>
        </w:rPr>
        <w:t>community</w:t>
      </w:r>
      <w:r w:rsidR="00E67878" w:rsidRPr="009A3EC7">
        <w:rPr>
          <w:rFonts w:ascii="Arial" w:hAnsi="Arial" w:cs="Arial"/>
          <w:sz w:val="24"/>
          <w:szCs w:val="24"/>
        </w:rPr>
        <w:t xml:space="preserve"> </w:t>
      </w:r>
      <w:r w:rsidR="00F25A05" w:rsidRPr="009A3EC7">
        <w:rPr>
          <w:rFonts w:ascii="Arial" w:hAnsi="Arial" w:cs="Arial"/>
          <w:sz w:val="24"/>
          <w:szCs w:val="24"/>
        </w:rPr>
        <w:t xml:space="preserve">professionals </w:t>
      </w:r>
      <w:r w:rsidR="00FC1E2C" w:rsidRPr="009A3EC7">
        <w:rPr>
          <w:rFonts w:ascii="Arial" w:hAnsi="Arial" w:cs="Arial"/>
          <w:sz w:val="24"/>
          <w:szCs w:val="24"/>
        </w:rPr>
        <w:t xml:space="preserve">who are able </w:t>
      </w:r>
      <w:r w:rsidR="00F25A05" w:rsidRPr="009A3EC7">
        <w:rPr>
          <w:rFonts w:ascii="Arial" w:hAnsi="Arial" w:cs="Arial"/>
          <w:sz w:val="24"/>
          <w:szCs w:val="24"/>
        </w:rPr>
        <w:t xml:space="preserve">to mobilise the resources </w:t>
      </w:r>
      <w:r w:rsidR="00FC1E2C" w:rsidRPr="009A3EC7">
        <w:rPr>
          <w:rFonts w:ascii="Arial" w:hAnsi="Arial" w:cs="Arial"/>
          <w:sz w:val="24"/>
          <w:szCs w:val="24"/>
        </w:rPr>
        <w:t xml:space="preserve">needed </w:t>
      </w:r>
      <w:r w:rsidR="00F25A05" w:rsidRPr="009A3EC7">
        <w:rPr>
          <w:rFonts w:ascii="Arial" w:hAnsi="Arial" w:cs="Arial"/>
          <w:sz w:val="24"/>
          <w:szCs w:val="24"/>
        </w:rPr>
        <w:t xml:space="preserve">to defend the terrain.  </w:t>
      </w:r>
      <w:r w:rsidR="00FC1E2C" w:rsidRPr="009A3EC7">
        <w:rPr>
          <w:rFonts w:ascii="Arial" w:hAnsi="Arial" w:cs="Arial"/>
          <w:sz w:val="24"/>
          <w:szCs w:val="24"/>
        </w:rPr>
        <w:t xml:space="preserve">On appearance this </w:t>
      </w:r>
      <w:r w:rsidR="00F25A05" w:rsidRPr="009A3EC7">
        <w:rPr>
          <w:rFonts w:ascii="Arial" w:hAnsi="Arial" w:cs="Arial"/>
          <w:sz w:val="24"/>
          <w:szCs w:val="24"/>
        </w:rPr>
        <w:t xml:space="preserve">alliance </w:t>
      </w:r>
      <w:r w:rsidR="00FC1E2C" w:rsidRPr="009A3EC7">
        <w:rPr>
          <w:rFonts w:ascii="Arial" w:hAnsi="Arial" w:cs="Arial"/>
          <w:sz w:val="24"/>
          <w:szCs w:val="24"/>
        </w:rPr>
        <w:t>may well be</w:t>
      </w:r>
      <w:r w:rsidR="00F25A05" w:rsidRPr="009A3EC7">
        <w:rPr>
          <w:rFonts w:ascii="Arial" w:hAnsi="Arial" w:cs="Arial"/>
          <w:sz w:val="24"/>
          <w:szCs w:val="24"/>
        </w:rPr>
        <w:t xml:space="preserve"> an uneasy and uncomfortable one, as we have illustrated</w:t>
      </w:r>
      <w:r w:rsidR="00FC1E2C" w:rsidRPr="009A3EC7">
        <w:rPr>
          <w:rFonts w:ascii="Arial" w:hAnsi="Arial" w:cs="Arial"/>
          <w:sz w:val="24"/>
          <w:szCs w:val="24"/>
        </w:rPr>
        <w:t xml:space="preserve"> but it may also represent aspects of praxis, of theory building, </w:t>
      </w:r>
      <w:r w:rsidR="002A5F95" w:rsidRPr="009A3EC7">
        <w:rPr>
          <w:rFonts w:ascii="Arial" w:hAnsi="Arial" w:cs="Arial"/>
          <w:sz w:val="24"/>
          <w:szCs w:val="24"/>
        </w:rPr>
        <w:t xml:space="preserve">of raising </w:t>
      </w:r>
      <w:r w:rsidR="00FC1E2C" w:rsidRPr="009A3EC7">
        <w:rPr>
          <w:rFonts w:ascii="Arial" w:hAnsi="Arial" w:cs="Arial"/>
          <w:sz w:val="24"/>
          <w:szCs w:val="24"/>
        </w:rPr>
        <w:t xml:space="preserve">class consciousness and practice.  These are aspects to which we have devoted little time </w:t>
      </w:r>
      <w:r w:rsidR="00E67878">
        <w:rPr>
          <w:rFonts w:ascii="Arial" w:hAnsi="Arial" w:cs="Arial"/>
          <w:sz w:val="24"/>
          <w:szCs w:val="24"/>
        </w:rPr>
        <w:t>here</w:t>
      </w:r>
      <w:r w:rsidR="00FC1E2C" w:rsidRPr="009A3EC7">
        <w:rPr>
          <w:rFonts w:ascii="Arial" w:hAnsi="Arial" w:cs="Arial"/>
          <w:sz w:val="24"/>
          <w:szCs w:val="24"/>
        </w:rPr>
        <w:t>, but would be worthy of greater reflection.</w:t>
      </w:r>
      <w:r w:rsidR="00F25A05" w:rsidRPr="009A3EC7">
        <w:rPr>
          <w:rFonts w:ascii="Arial" w:hAnsi="Arial" w:cs="Arial"/>
          <w:sz w:val="24"/>
          <w:szCs w:val="24"/>
        </w:rPr>
        <w:t xml:space="preserve">  </w:t>
      </w:r>
      <w:r w:rsidR="00FC1E2C" w:rsidRPr="009A3EC7">
        <w:rPr>
          <w:rFonts w:ascii="Arial" w:hAnsi="Arial" w:cs="Arial"/>
          <w:sz w:val="24"/>
          <w:szCs w:val="24"/>
        </w:rPr>
        <w:t>However</w:t>
      </w:r>
      <w:r w:rsidR="002A79CC">
        <w:rPr>
          <w:rFonts w:ascii="Arial" w:hAnsi="Arial" w:cs="Arial"/>
          <w:sz w:val="24"/>
          <w:szCs w:val="24"/>
        </w:rPr>
        <w:t>,</w:t>
      </w:r>
      <w:r w:rsidR="00FC1E2C" w:rsidRPr="009A3EC7">
        <w:rPr>
          <w:rFonts w:ascii="Arial" w:hAnsi="Arial" w:cs="Arial"/>
          <w:sz w:val="24"/>
          <w:szCs w:val="24"/>
        </w:rPr>
        <w:t xml:space="preserve"> what we might point to, not entirely irrespective of the theory and practice dynamic, is that we have seen a catalyst for some form of community independence and the CLT by securing both assets and liabilities under their control, </w:t>
      </w:r>
      <w:r w:rsidR="00E67878">
        <w:rPr>
          <w:rFonts w:ascii="Arial" w:hAnsi="Arial" w:cs="Arial"/>
          <w:sz w:val="24"/>
          <w:szCs w:val="24"/>
        </w:rPr>
        <w:t xml:space="preserve">and in this respect both communities have stood resistant and </w:t>
      </w:r>
      <w:r w:rsidR="00FC1E2C" w:rsidRPr="009A3EC7">
        <w:rPr>
          <w:rFonts w:ascii="Arial" w:hAnsi="Arial" w:cs="Arial"/>
          <w:sz w:val="24"/>
          <w:szCs w:val="24"/>
        </w:rPr>
        <w:t>in contrast to the powers of the market.</w:t>
      </w:r>
      <w:r w:rsidR="002C698F" w:rsidRPr="009A3EC7">
        <w:rPr>
          <w:rFonts w:ascii="Arial" w:hAnsi="Arial" w:cs="Arial"/>
          <w:sz w:val="24"/>
          <w:szCs w:val="24"/>
        </w:rPr>
        <w:t xml:space="preserve">  </w:t>
      </w:r>
      <w:r w:rsidR="00E67878">
        <w:rPr>
          <w:rFonts w:ascii="Arial" w:hAnsi="Arial" w:cs="Arial"/>
          <w:sz w:val="24"/>
          <w:szCs w:val="24"/>
        </w:rPr>
        <w:t>In the sense o</w:t>
      </w:r>
      <w:r w:rsidR="002C698F" w:rsidRPr="009A3EC7">
        <w:rPr>
          <w:rFonts w:ascii="Arial" w:hAnsi="Arial" w:cs="Arial"/>
          <w:sz w:val="24"/>
          <w:szCs w:val="24"/>
        </w:rPr>
        <w:t>f narratives of resistance, the communities in both Dudley St</w:t>
      </w:r>
      <w:r w:rsidR="00E67878">
        <w:rPr>
          <w:rFonts w:ascii="Arial" w:hAnsi="Arial" w:cs="Arial"/>
          <w:sz w:val="24"/>
          <w:szCs w:val="24"/>
        </w:rPr>
        <w:t>reet</w:t>
      </w:r>
      <w:r w:rsidR="002C698F" w:rsidRPr="009A3EC7">
        <w:rPr>
          <w:rFonts w:ascii="Arial" w:hAnsi="Arial" w:cs="Arial"/>
          <w:sz w:val="24"/>
          <w:szCs w:val="24"/>
        </w:rPr>
        <w:t xml:space="preserve"> and Cooper Square </w:t>
      </w:r>
      <w:r w:rsidR="00E67878">
        <w:rPr>
          <w:rFonts w:ascii="Arial" w:hAnsi="Arial" w:cs="Arial"/>
          <w:sz w:val="24"/>
          <w:szCs w:val="24"/>
        </w:rPr>
        <w:t>share a common heritage</w:t>
      </w:r>
      <w:r w:rsidR="00A97E1D">
        <w:rPr>
          <w:rFonts w:ascii="Arial" w:hAnsi="Arial" w:cs="Arial"/>
          <w:sz w:val="24"/>
          <w:szCs w:val="24"/>
        </w:rPr>
        <w:t xml:space="preserve"> in resisting t</w:t>
      </w:r>
      <w:r w:rsidR="00A97E1D" w:rsidRPr="009A3EC7">
        <w:rPr>
          <w:rFonts w:ascii="Arial" w:hAnsi="Arial" w:cs="Arial"/>
          <w:sz w:val="24"/>
          <w:szCs w:val="24"/>
        </w:rPr>
        <w:t>he hegemony of private capital and the state</w:t>
      </w:r>
      <w:r w:rsidR="00A97E1D">
        <w:rPr>
          <w:rFonts w:ascii="Arial" w:hAnsi="Arial" w:cs="Arial"/>
          <w:sz w:val="24"/>
          <w:szCs w:val="24"/>
        </w:rPr>
        <w:t>.</w:t>
      </w:r>
    </w:p>
    <w:p w14:paraId="438305B2" w14:textId="40EB59BA" w:rsidR="00557EAD" w:rsidRDefault="00557EAD">
      <w:pPr>
        <w:rPr>
          <w:rFonts w:ascii="Arial" w:hAnsi="Arial" w:cs="Arial"/>
          <w:b/>
          <w:sz w:val="24"/>
          <w:szCs w:val="24"/>
        </w:rPr>
      </w:pPr>
      <w:r>
        <w:rPr>
          <w:rFonts w:ascii="Arial" w:hAnsi="Arial" w:cs="Arial"/>
          <w:b/>
          <w:sz w:val="24"/>
          <w:szCs w:val="24"/>
        </w:rPr>
        <w:br w:type="page"/>
      </w:r>
    </w:p>
    <w:p w14:paraId="1FDE15D4" w14:textId="25F83704" w:rsidR="00A97E1D" w:rsidRPr="00685D96" w:rsidRDefault="00557EAD">
      <w:pPr>
        <w:rPr>
          <w:rFonts w:ascii="Arial" w:hAnsi="Arial" w:cs="Arial"/>
          <w:b/>
          <w:sz w:val="24"/>
          <w:szCs w:val="24"/>
        </w:rPr>
      </w:pPr>
      <w:r w:rsidRPr="00685D96">
        <w:rPr>
          <w:rFonts w:ascii="Arial" w:hAnsi="Arial" w:cs="Arial"/>
          <w:b/>
          <w:sz w:val="24"/>
          <w:szCs w:val="24"/>
        </w:rPr>
        <w:lastRenderedPageBreak/>
        <w:t>Notes</w:t>
      </w:r>
    </w:p>
    <w:p w14:paraId="24C2F7DF" w14:textId="77777777" w:rsidR="00557EAD" w:rsidRPr="00685D96" w:rsidRDefault="00557EAD" w:rsidP="00557EAD">
      <w:pPr>
        <w:pStyle w:val="EndnoteText"/>
        <w:rPr>
          <w:rFonts w:ascii="Arial" w:hAnsi="Arial" w:cs="Arial"/>
        </w:rPr>
      </w:pPr>
      <w:r w:rsidRPr="00685D96">
        <w:rPr>
          <w:rFonts w:ascii="Arial" w:hAnsi="Arial" w:cs="Arial"/>
        </w:rPr>
        <w:t xml:space="preserve">1. Colin Ward, </w:t>
      </w:r>
      <w:r w:rsidRPr="00685D96">
        <w:rPr>
          <w:rFonts w:ascii="Arial" w:hAnsi="Arial" w:cs="Arial"/>
          <w:bCs/>
          <w:i/>
        </w:rPr>
        <w:t>Anarchy in Action</w:t>
      </w:r>
      <w:r w:rsidRPr="00685D96">
        <w:rPr>
          <w:rFonts w:ascii="Arial" w:hAnsi="Arial" w:cs="Arial"/>
          <w:bCs/>
        </w:rPr>
        <w:t>, (London: Freedom Press, 2001).</w:t>
      </w:r>
    </w:p>
    <w:p w14:paraId="66ABDAFC" w14:textId="77777777" w:rsidR="00557EAD" w:rsidRPr="00685D96" w:rsidRDefault="00557EAD" w:rsidP="00557EAD">
      <w:pPr>
        <w:pStyle w:val="EndnoteText"/>
        <w:rPr>
          <w:rFonts w:ascii="Arial" w:hAnsi="Arial" w:cs="Arial"/>
        </w:rPr>
      </w:pPr>
      <w:r w:rsidRPr="00685D96">
        <w:rPr>
          <w:rFonts w:ascii="Arial" w:hAnsi="Arial" w:cs="Arial"/>
        </w:rPr>
        <w:t>2. Ibid.</w:t>
      </w:r>
    </w:p>
    <w:p w14:paraId="69FCDF7E" w14:textId="77777777" w:rsidR="00557EAD" w:rsidRPr="00685D96" w:rsidRDefault="00557EAD" w:rsidP="00557EAD">
      <w:pPr>
        <w:autoSpaceDE w:val="0"/>
        <w:autoSpaceDN w:val="0"/>
        <w:adjustRightInd w:val="0"/>
        <w:spacing w:after="0" w:line="240" w:lineRule="auto"/>
        <w:ind w:left="426" w:hanging="426"/>
        <w:rPr>
          <w:rFonts w:ascii="Arial" w:hAnsi="Arial" w:cs="Arial"/>
          <w:sz w:val="24"/>
          <w:szCs w:val="24"/>
        </w:rPr>
      </w:pPr>
      <w:r w:rsidRPr="00685D96">
        <w:rPr>
          <w:rFonts w:ascii="Arial" w:hAnsi="Arial" w:cs="Arial"/>
          <w:sz w:val="24"/>
          <w:szCs w:val="24"/>
        </w:rPr>
        <w:t xml:space="preserve">3. Friedrich Engels, </w:t>
      </w:r>
      <w:r w:rsidRPr="00685D96">
        <w:rPr>
          <w:rFonts w:ascii="Arial" w:hAnsi="Arial" w:cs="Arial"/>
          <w:i/>
          <w:sz w:val="24"/>
          <w:szCs w:val="24"/>
        </w:rPr>
        <w:t>The Housing Question</w:t>
      </w:r>
      <w:r w:rsidRPr="00685D96">
        <w:rPr>
          <w:rFonts w:ascii="Arial" w:hAnsi="Arial" w:cs="Arial"/>
          <w:sz w:val="24"/>
          <w:szCs w:val="24"/>
        </w:rPr>
        <w:t>, (London: Martin Lawrence, 1935).</w:t>
      </w:r>
    </w:p>
    <w:p w14:paraId="2516DED5" w14:textId="77777777" w:rsidR="00557EAD" w:rsidRPr="00685D96" w:rsidRDefault="00557EAD" w:rsidP="00557EAD">
      <w:pPr>
        <w:pStyle w:val="EndnoteText"/>
        <w:rPr>
          <w:rFonts w:ascii="Arial" w:hAnsi="Arial" w:cs="Arial"/>
        </w:rPr>
      </w:pPr>
      <w:r w:rsidRPr="00685D96">
        <w:rPr>
          <w:rFonts w:ascii="Arial" w:hAnsi="Arial" w:cs="Arial"/>
        </w:rPr>
        <w:t>4. Ibid. 25.</w:t>
      </w:r>
    </w:p>
    <w:p w14:paraId="796F6718" w14:textId="77777777" w:rsidR="00557EAD" w:rsidRPr="00685D96" w:rsidRDefault="00557EAD" w:rsidP="00557EAD">
      <w:pPr>
        <w:pStyle w:val="EndnoteText"/>
        <w:rPr>
          <w:rFonts w:ascii="Arial" w:hAnsi="Arial" w:cs="Arial"/>
        </w:rPr>
      </w:pPr>
      <w:r w:rsidRPr="00685D96">
        <w:rPr>
          <w:rFonts w:ascii="Arial" w:hAnsi="Arial" w:cs="Arial"/>
        </w:rPr>
        <w:t xml:space="preserve">5. For the former see for instance, Hilaire Belloc, </w:t>
      </w:r>
      <w:r w:rsidRPr="00685D96">
        <w:rPr>
          <w:rFonts w:ascii="Arial" w:hAnsi="Arial" w:cs="Arial"/>
          <w:i/>
        </w:rPr>
        <w:t>The Servile State</w:t>
      </w:r>
      <w:r w:rsidRPr="00685D96">
        <w:rPr>
          <w:rFonts w:ascii="Arial" w:hAnsi="Arial" w:cs="Arial"/>
        </w:rPr>
        <w:t xml:space="preserve">, (Indianapolis: Liberty Classics, 1977); </w:t>
      </w:r>
      <w:r w:rsidRPr="00685D96">
        <w:rPr>
          <w:rFonts w:ascii="Arial" w:hAnsi="Arial" w:cs="Arial"/>
          <w:i/>
        </w:rPr>
        <w:t>An Essay on the Restoration of Property</w:t>
      </w:r>
      <w:r w:rsidRPr="00685D96">
        <w:rPr>
          <w:rFonts w:ascii="Arial" w:hAnsi="Arial" w:cs="Arial"/>
        </w:rPr>
        <w:t xml:space="preserve">, (Norfolk, VA: IHS Press, 2009).  For the latter see Colin Ward, </w:t>
      </w:r>
      <w:r w:rsidRPr="00685D96">
        <w:rPr>
          <w:rFonts w:ascii="Arial" w:hAnsi="Arial" w:cs="Arial"/>
          <w:i/>
        </w:rPr>
        <w:t>Housing: An Anarchist Approach,</w:t>
      </w:r>
      <w:r w:rsidRPr="00685D96">
        <w:rPr>
          <w:rFonts w:ascii="Arial" w:hAnsi="Arial" w:cs="Arial"/>
        </w:rPr>
        <w:t xml:space="preserve"> (London: Freedom Press, 1983); </w:t>
      </w:r>
      <w:r w:rsidRPr="00685D96">
        <w:rPr>
          <w:rFonts w:ascii="Arial" w:hAnsi="Arial" w:cs="Arial"/>
          <w:bCs/>
          <w:i/>
        </w:rPr>
        <w:t xml:space="preserve">Social Policy: </w:t>
      </w:r>
      <w:r w:rsidRPr="00685D96">
        <w:rPr>
          <w:rFonts w:ascii="Arial" w:hAnsi="Arial" w:cs="Arial"/>
          <w:i/>
        </w:rPr>
        <w:t>An Anarchist Approach</w:t>
      </w:r>
      <w:r w:rsidRPr="00685D96">
        <w:rPr>
          <w:rFonts w:ascii="Arial" w:hAnsi="Arial" w:cs="Arial"/>
          <w:bCs/>
        </w:rPr>
        <w:t>, (London: Freedom Press, 2000).</w:t>
      </w:r>
    </w:p>
    <w:p w14:paraId="41D2FC21" w14:textId="77777777" w:rsidR="00557EAD" w:rsidRPr="00685D96" w:rsidRDefault="00557EAD" w:rsidP="00557EAD">
      <w:pPr>
        <w:pStyle w:val="EndnoteText"/>
        <w:rPr>
          <w:rFonts w:ascii="Arial" w:hAnsi="Arial" w:cs="Arial"/>
          <w:lang w:val="en-US"/>
        </w:rPr>
      </w:pPr>
      <w:r w:rsidRPr="00685D96">
        <w:rPr>
          <w:rFonts w:ascii="Arial" w:hAnsi="Arial" w:cs="Arial"/>
        </w:rPr>
        <w:t xml:space="preserve">6. Mary </w:t>
      </w:r>
      <w:r w:rsidRPr="00685D96">
        <w:rPr>
          <w:rFonts w:ascii="Arial" w:eastAsia="Times New Roman" w:hAnsi="Arial" w:cs="Arial"/>
        </w:rPr>
        <w:t xml:space="preserve">McDermott, “Introduction,” </w:t>
      </w:r>
      <w:r w:rsidRPr="00685D96">
        <w:rPr>
          <w:rFonts w:ascii="Arial" w:eastAsia="Times New Roman" w:hAnsi="Arial" w:cs="Arial"/>
          <w:i/>
          <w:lang w:val="en-US"/>
        </w:rPr>
        <w:t>Community Development Journal</w:t>
      </w:r>
      <w:r w:rsidRPr="00685D96">
        <w:rPr>
          <w:rFonts w:ascii="Arial" w:eastAsia="Times New Roman" w:hAnsi="Arial" w:cs="Arial"/>
          <w:lang w:val="en-US"/>
        </w:rPr>
        <w:t xml:space="preserve">, 49(S1), (2014): </w:t>
      </w:r>
      <w:r w:rsidRPr="00685D96">
        <w:rPr>
          <w:rFonts w:ascii="Arial" w:hAnsi="Arial" w:cs="Arial"/>
          <w:lang w:val="en-US"/>
        </w:rPr>
        <w:t>i2.</w:t>
      </w:r>
    </w:p>
    <w:p w14:paraId="561F53EE" w14:textId="77777777" w:rsidR="00557EAD" w:rsidRPr="00685D96" w:rsidRDefault="00557EAD" w:rsidP="00557EAD">
      <w:pPr>
        <w:pStyle w:val="EndnoteText"/>
        <w:rPr>
          <w:rFonts w:ascii="Arial" w:hAnsi="Arial" w:cs="Arial"/>
          <w:lang w:val="en-US"/>
        </w:rPr>
      </w:pPr>
      <w:r w:rsidRPr="00685D96">
        <w:rPr>
          <w:rFonts w:ascii="Arial" w:hAnsi="Arial" w:cs="Arial"/>
        </w:rPr>
        <w:t xml:space="preserve">7. Although this is </w:t>
      </w:r>
      <w:r w:rsidRPr="00685D96">
        <w:rPr>
          <w:rFonts w:ascii="Arial" w:hAnsi="Arial" w:cs="Arial"/>
          <w:lang w:val="en-US"/>
        </w:rPr>
        <w:t>drawn more recently from John Turner “</w:t>
      </w:r>
      <w:r w:rsidRPr="00685D96">
        <w:rPr>
          <w:rFonts w:ascii="Arial" w:hAnsi="Arial" w:cs="Arial"/>
        </w:rPr>
        <w:t xml:space="preserve">Housing in Three Dimensions: Terms of Reference for the Housing Question Redefined,” </w:t>
      </w:r>
      <w:r w:rsidRPr="00685D96">
        <w:rPr>
          <w:rFonts w:ascii="Arial" w:hAnsi="Arial" w:cs="Arial"/>
          <w:i/>
        </w:rPr>
        <w:t>World Development</w:t>
      </w:r>
      <w:r w:rsidRPr="00685D96">
        <w:rPr>
          <w:rFonts w:ascii="Arial" w:hAnsi="Arial" w:cs="Arial"/>
        </w:rPr>
        <w:t>, 6(9/10) (1978).</w:t>
      </w:r>
    </w:p>
    <w:p w14:paraId="0AE3B86A" w14:textId="77777777" w:rsidR="00557EAD" w:rsidRPr="00685D96" w:rsidRDefault="00557EAD" w:rsidP="00557EAD">
      <w:pPr>
        <w:pStyle w:val="EndnoteText"/>
        <w:rPr>
          <w:rFonts w:ascii="Arial" w:hAnsi="Arial" w:cs="Arial"/>
          <w:lang w:val="en-US"/>
        </w:rPr>
      </w:pPr>
      <w:r w:rsidRPr="00685D96">
        <w:rPr>
          <w:rFonts w:ascii="Arial" w:hAnsi="Arial" w:cs="Arial"/>
        </w:rPr>
        <w:t>8. Rod Burgess, “</w:t>
      </w:r>
      <w:r w:rsidRPr="00685D96">
        <w:rPr>
          <w:rFonts w:ascii="Arial" w:hAnsi="Arial" w:cs="Arial"/>
          <w:lang w:val="en-US"/>
        </w:rPr>
        <w:t xml:space="preserve">Petty Commodity Housing or Dweller Control? A Critique of John Turner’s Views on Housing Policy,” </w:t>
      </w:r>
      <w:r w:rsidRPr="00685D96">
        <w:rPr>
          <w:rFonts w:ascii="Arial" w:hAnsi="Arial" w:cs="Arial"/>
          <w:i/>
          <w:lang w:val="en-US"/>
        </w:rPr>
        <w:t>World Development</w:t>
      </w:r>
      <w:r w:rsidRPr="00685D96">
        <w:rPr>
          <w:rFonts w:ascii="Arial" w:hAnsi="Arial" w:cs="Arial"/>
          <w:lang w:val="en-US"/>
        </w:rPr>
        <w:t>, 6(9/10) (1978).</w:t>
      </w:r>
    </w:p>
    <w:p w14:paraId="5D268403" w14:textId="77777777" w:rsidR="00557EAD" w:rsidRPr="00685D96" w:rsidRDefault="00557EAD" w:rsidP="00557EAD">
      <w:pPr>
        <w:pStyle w:val="EndnoteText"/>
        <w:rPr>
          <w:rFonts w:ascii="Arial" w:hAnsi="Arial" w:cs="Arial"/>
        </w:rPr>
      </w:pPr>
      <w:r w:rsidRPr="00685D96">
        <w:rPr>
          <w:rFonts w:ascii="Arial" w:hAnsi="Arial" w:cs="Arial"/>
        </w:rPr>
        <w:t xml:space="preserve">9. We should note, as Ward did, that the situation in the global south is very different, see Ward, </w:t>
      </w:r>
      <w:r w:rsidRPr="00685D96">
        <w:rPr>
          <w:rFonts w:ascii="Arial" w:hAnsi="Arial" w:cs="Arial"/>
          <w:bCs/>
          <w:i/>
        </w:rPr>
        <w:t>Anarchy</w:t>
      </w:r>
      <w:r w:rsidRPr="00685D96">
        <w:rPr>
          <w:rFonts w:ascii="Arial" w:hAnsi="Arial" w:cs="Arial"/>
          <w:bCs/>
        </w:rPr>
        <w:t xml:space="preserve"> and Ward, </w:t>
      </w:r>
      <w:r w:rsidRPr="00685D96">
        <w:rPr>
          <w:rFonts w:ascii="Arial" w:hAnsi="Arial" w:cs="Arial"/>
          <w:bCs/>
          <w:i/>
        </w:rPr>
        <w:t>Social Policy</w:t>
      </w:r>
      <w:r w:rsidRPr="00685D96">
        <w:rPr>
          <w:rFonts w:ascii="Arial" w:hAnsi="Arial" w:cs="Arial"/>
          <w:bCs/>
        </w:rPr>
        <w:t>.</w:t>
      </w:r>
    </w:p>
    <w:p w14:paraId="29A34833" w14:textId="77777777" w:rsidR="00557EAD" w:rsidRPr="00685D96" w:rsidRDefault="00557EAD" w:rsidP="00557EAD">
      <w:pPr>
        <w:pStyle w:val="EndnoteText"/>
        <w:rPr>
          <w:rFonts w:ascii="Arial" w:hAnsi="Arial" w:cs="Arial"/>
        </w:rPr>
      </w:pPr>
      <w:r w:rsidRPr="00685D96">
        <w:rPr>
          <w:rFonts w:ascii="Arial" w:hAnsi="Arial" w:cs="Arial"/>
        </w:rPr>
        <w:t xml:space="preserve">10. Ward, </w:t>
      </w:r>
      <w:r w:rsidRPr="00685D96">
        <w:rPr>
          <w:rFonts w:ascii="Arial" w:hAnsi="Arial" w:cs="Arial"/>
          <w:i/>
        </w:rPr>
        <w:t>Housing</w:t>
      </w:r>
      <w:r w:rsidRPr="00685D96">
        <w:rPr>
          <w:rFonts w:ascii="Arial" w:hAnsi="Arial" w:cs="Arial"/>
        </w:rPr>
        <w:t>.</w:t>
      </w:r>
      <w:r w:rsidRPr="00685D96">
        <w:rPr>
          <w:rFonts w:ascii="Arial" w:hAnsi="Arial" w:cs="Arial"/>
          <w:lang w:val="en-US"/>
        </w:rPr>
        <w:t xml:space="preserve"> </w:t>
      </w:r>
    </w:p>
    <w:p w14:paraId="78158F96" w14:textId="77777777" w:rsidR="00557EAD" w:rsidRPr="00685D96" w:rsidRDefault="00557EAD" w:rsidP="00557EAD">
      <w:pPr>
        <w:pStyle w:val="EndnoteText"/>
        <w:rPr>
          <w:rFonts w:ascii="Arial" w:hAnsi="Arial" w:cs="Arial"/>
        </w:rPr>
      </w:pPr>
      <w:r w:rsidRPr="00685D96">
        <w:rPr>
          <w:rFonts w:ascii="Arial" w:hAnsi="Arial" w:cs="Arial"/>
        </w:rPr>
        <w:t xml:space="preserve">11. Ward, </w:t>
      </w:r>
      <w:r w:rsidRPr="00685D96">
        <w:rPr>
          <w:rFonts w:ascii="Arial" w:hAnsi="Arial" w:cs="Arial"/>
          <w:bCs/>
          <w:i/>
        </w:rPr>
        <w:t>Anarchy</w:t>
      </w:r>
      <w:r w:rsidRPr="00685D96">
        <w:rPr>
          <w:rFonts w:ascii="Arial" w:hAnsi="Arial" w:cs="Arial"/>
          <w:bCs/>
        </w:rPr>
        <w:t>, 89-90.</w:t>
      </w:r>
    </w:p>
    <w:p w14:paraId="6E325D22" w14:textId="77777777" w:rsidR="00557EAD" w:rsidRPr="00685D96" w:rsidRDefault="00557EAD" w:rsidP="00557EAD">
      <w:pPr>
        <w:pStyle w:val="EndnoteText"/>
        <w:rPr>
          <w:rFonts w:ascii="Arial" w:hAnsi="Arial" w:cs="Arial"/>
        </w:rPr>
      </w:pPr>
      <w:r w:rsidRPr="00685D96">
        <w:rPr>
          <w:rFonts w:ascii="Arial" w:hAnsi="Arial" w:cs="Arial"/>
        </w:rPr>
        <w:t xml:space="preserve">12. For this see Turner, </w:t>
      </w:r>
      <w:r w:rsidRPr="00685D96">
        <w:rPr>
          <w:rFonts w:ascii="Arial" w:hAnsi="Arial" w:cs="Arial"/>
          <w:i/>
        </w:rPr>
        <w:t>Housing</w:t>
      </w:r>
      <w:r w:rsidRPr="00685D96">
        <w:rPr>
          <w:rFonts w:ascii="Arial" w:hAnsi="Arial" w:cs="Arial"/>
        </w:rPr>
        <w:t>, and also Edward Goetz and Mara Sidney, “</w:t>
      </w:r>
      <w:r w:rsidRPr="00685D96">
        <w:rPr>
          <w:rFonts w:ascii="Arial" w:hAnsi="Arial" w:cs="Arial"/>
          <w:lang w:val="en-US"/>
        </w:rPr>
        <w:t xml:space="preserve">Revenge of the Property Owners: Community Development and the Politics of Property,” </w:t>
      </w:r>
      <w:r w:rsidRPr="00685D96">
        <w:rPr>
          <w:rFonts w:ascii="Arial" w:hAnsi="Arial" w:cs="Arial"/>
          <w:i/>
          <w:lang w:val="en-US"/>
        </w:rPr>
        <w:t>Journal of Urban Affairs</w:t>
      </w:r>
      <w:r w:rsidRPr="00685D96">
        <w:rPr>
          <w:rFonts w:ascii="Arial" w:hAnsi="Arial" w:cs="Arial"/>
          <w:lang w:val="en-US"/>
        </w:rPr>
        <w:t>, 16(4) (1996); Michael Stone, “</w:t>
      </w:r>
      <w:r w:rsidRPr="00685D96">
        <w:rPr>
          <w:rFonts w:ascii="Arial" w:hAnsi="Arial" w:cs="Arial"/>
        </w:rPr>
        <w:t xml:space="preserve">Social Ownership”, in </w:t>
      </w:r>
      <w:r w:rsidRPr="00685D96">
        <w:rPr>
          <w:rFonts w:ascii="Arial" w:hAnsi="Arial" w:cs="Arial"/>
          <w:i/>
        </w:rPr>
        <w:t>A Right to Housing Foundations for a New Social Agenda</w:t>
      </w:r>
      <w:r w:rsidRPr="00685D96">
        <w:rPr>
          <w:rFonts w:ascii="Arial" w:hAnsi="Arial" w:cs="Arial"/>
        </w:rPr>
        <w:t xml:space="preserve">, Eds. Rachel Bratt, Michael Stone and Chester Hartmann (Philadelphia, PA: Temple University Press, 2006); Stuart </w:t>
      </w:r>
      <w:r w:rsidRPr="00685D96">
        <w:rPr>
          <w:rFonts w:ascii="Arial" w:hAnsi="Arial" w:cs="Arial"/>
          <w:lang w:val="en-US"/>
        </w:rPr>
        <w:t xml:space="preserve">Hodkinson, “The Return of the Housing Question,” </w:t>
      </w:r>
      <w:r w:rsidRPr="00685D96">
        <w:rPr>
          <w:rFonts w:ascii="Arial" w:hAnsi="Arial" w:cs="Arial"/>
          <w:i/>
          <w:lang w:val="en-US"/>
        </w:rPr>
        <w:t>ephemera</w:t>
      </w:r>
      <w:r w:rsidRPr="00685D96">
        <w:rPr>
          <w:rFonts w:ascii="Arial" w:hAnsi="Arial" w:cs="Arial"/>
          <w:lang w:val="en-US"/>
        </w:rPr>
        <w:t>,</w:t>
      </w:r>
      <w:r w:rsidRPr="00685D96">
        <w:rPr>
          <w:rFonts w:ascii="Arial" w:hAnsi="Arial" w:cs="Arial"/>
          <w:i/>
          <w:lang w:val="en-US"/>
        </w:rPr>
        <w:t xml:space="preserve"> </w:t>
      </w:r>
      <w:r w:rsidRPr="00685D96">
        <w:rPr>
          <w:rFonts w:ascii="Arial" w:hAnsi="Arial" w:cs="Arial"/>
          <w:lang w:val="en-US"/>
        </w:rPr>
        <w:t>12(4) (2012).</w:t>
      </w:r>
    </w:p>
    <w:p w14:paraId="1D2BD412" w14:textId="77777777" w:rsidR="00557EAD" w:rsidRPr="00685D96" w:rsidRDefault="00557EAD" w:rsidP="00557EAD">
      <w:pPr>
        <w:pStyle w:val="EndnoteText"/>
        <w:rPr>
          <w:rFonts w:ascii="Arial" w:hAnsi="Arial" w:cs="Arial"/>
        </w:rPr>
      </w:pPr>
      <w:r w:rsidRPr="00685D96">
        <w:rPr>
          <w:rFonts w:ascii="Arial" w:hAnsi="Arial" w:cs="Arial"/>
        </w:rPr>
        <w:t xml:space="preserve">13. DSNI, </w:t>
      </w:r>
      <w:r w:rsidRPr="00685D96">
        <w:rPr>
          <w:rFonts w:ascii="Arial" w:hAnsi="Arial" w:cs="Arial"/>
          <w:i/>
          <w:iCs/>
        </w:rPr>
        <w:t xml:space="preserve">DSNI December 2009 Integrated report, </w:t>
      </w:r>
      <w:r w:rsidRPr="00685D96">
        <w:rPr>
          <w:rFonts w:ascii="Arial" w:hAnsi="Arial" w:cs="Arial"/>
        </w:rPr>
        <w:t>internal publication, (Dudley Street Neighborhood Initiative, Boston, 2010).</w:t>
      </w:r>
    </w:p>
    <w:p w14:paraId="35736D9D" w14:textId="77777777" w:rsidR="00557EAD" w:rsidRPr="00685D96" w:rsidRDefault="00557EAD" w:rsidP="00557EAD">
      <w:pPr>
        <w:pStyle w:val="EndnoteText"/>
        <w:rPr>
          <w:rFonts w:ascii="Arial" w:hAnsi="Arial" w:cs="Arial"/>
        </w:rPr>
      </w:pPr>
      <w:r w:rsidRPr="00685D96">
        <w:rPr>
          <w:rFonts w:ascii="Arial" w:hAnsi="Arial" w:cs="Arial"/>
        </w:rPr>
        <w:t xml:space="preserve">14. Peter </w:t>
      </w:r>
      <w:r w:rsidRPr="00685D96">
        <w:rPr>
          <w:rFonts w:ascii="Arial" w:eastAsia="Times New Roman" w:hAnsi="Arial" w:cs="Arial"/>
        </w:rPr>
        <w:t xml:space="preserve">Medoff, and Holly Skalr, </w:t>
      </w:r>
      <w:r w:rsidRPr="00685D96">
        <w:rPr>
          <w:rFonts w:ascii="Arial" w:eastAsia="Times New Roman" w:hAnsi="Arial" w:cs="Arial"/>
          <w:i/>
          <w:iCs/>
        </w:rPr>
        <w:t>Streets of Hope: The Fall and Rise of an Urban Neighborhood, (</w:t>
      </w:r>
      <w:r w:rsidRPr="00685D96">
        <w:rPr>
          <w:rFonts w:ascii="Arial" w:eastAsia="Times New Roman" w:hAnsi="Arial" w:cs="Arial"/>
        </w:rPr>
        <w:t>Boston: South End Press, 1994): 15.</w:t>
      </w:r>
    </w:p>
    <w:p w14:paraId="2840E6EB" w14:textId="77777777" w:rsidR="00557EAD" w:rsidRPr="00685D96" w:rsidRDefault="00557EAD" w:rsidP="00557EAD">
      <w:pPr>
        <w:pStyle w:val="EndnoteText"/>
        <w:rPr>
          <w:rFonts w:ascii="Arial" w:hAnsi="Arial" w:cs="Arial"/>
        </w:rPr>
      </w:pPr>
      <w:r w:rsidRPr="00685D96">
        <w:rPr>
          <w:rFonts w:ascii="Arial" w:hAnsi="Arial" w:cs="Arial"/>
        </w:rPr>
        <w:t xml:space="preserve">15. Dudley Neighborhood Profile, </w:t>
      </w:r>
      <w:r w:rsidRPr="00685D96">
        <w:rPr>
          <w:rFonts w:ascii="Arial" w:hAnsi="Arial" w:cs="Arial"/>
          <w:i/>
          <w:iCs/>
        </w:rPr>
        <w:t xml:space="preserve">Dudley Neighborhood Profile, </w:t>
      </w:r>
      <w:r w:rsidRPr="00685D96">
        <w:rPr>
          <w:rFonts w:ascii="Arial" w:hAnsi="Arial" w:cs="Arial"/>
        </w:rPr>
        <w:t xml:space="preserve">available at: </w:t>
      </w:r>
      <w:hyperlink r:id="rId12" w:history="1">
        <w:r w:rsidRPr="00685D96">
          <w:rPr>
            <w:rStyle w:val="Hyperlink"/>
            <w:rFonts w:ascii="Arial" w:hAnsi="Arial" w:cs="Arial"/>
          </w:rPr>
          <w:t>http://www.dsni.org/community-profile</w:t>
        </w:r>
      </w:hyperlink>
      <w:r w:rsidRPr="00685D96">
        <w:rPr>
          <w:rFonts w:ascii="Arial" w:hAnsi="Arial" w:cs="Arial"/>
        </w:rPr>
        <w:t>. Accessed October 2015, (2003).</w:t>
      </w:r>
    </w:p>
    <w:p w14:paraId="5CE798C4" w14:textId="77777777" w:rsidR="00557EAD" w:rsidRPr="00685D96" w:rsidRDefault="00557EAD" w:rsidP="00557EAD">
      <w:pPr>
        <w:pStyle w:val="EndnoteText"/>
        <w:rPr>
          <w:rFonts w:ascii="Arial" w:hAnsi="Arial" w:cs="Arial"/>
        </w:rPr>
      </w:pPr>
      <w:r w:rsidRPr="00685D96">
        <w:rPr>
          <w:rFonts w:ascii="Arial" w:hAnsi="Arial" w:cs="Arial"/>
        </w:rPr>
        <w:t xml:space="preserve">16. Medoff and Sklar, </w:t>
      </w:r>
      <w:r w:rsidRPr="00685D96">
        <w:rPr>
          <w:rFonts w:ascii="Arial" w:hAnsi="Arial" w:cs="Arial"/>
          <w:i/>
        </w:rPr>
        <w:t>Streets</w:t>
      </w:r>
      <w:r w:rsidRPr="00685D96">
        <w:rPr>
          <w:rFonts w:ascii="Arial" w:hAnsi="Arial" w:cs="Arial"/>
        </w:rPr>
        <w:t>, 2.</w:t>
      </w:r>
    </w:p>
    <w:p w14:paraId="3BDC7769" w14:textId="77777777" w:rsidR="00557EAD" w:rsidRPr="00685D96" w:rsidRDefault="00557EAD" w:rsidP="00557EAD">
      <w:pPr>
        <w:pStyle w:val="EndnoteText"/>
        <w:rPr>
          <w:rFonts w:ascii="Arial" w:hAnsi="Arial" w:cs="Arial"/>
        </w:rPr>
      </w:pPr>
      <w:r w:rsidRPr="00685D96">
        <w:rPr>
          <w:rFonts w:ascii="Arial" w:hAnsi="Arial" w:cs="Arial"/>
        </w:rPr>
        <w:t>17. This quote is taken from a discussion with a CLT professional in October 2007. A number of interviews and group discussions were held as part of this research and are used in this article.</w:t>
      </w:r>
    </w:p>
    <w:p w14:paraId="13DDD9AE" w14:textId="77777777" w:rsidR="00557EAD" w:rsidRPr="00685D96" w:rsidRDefault="00557EAD" w:rsidP="00557EAD">
      <w:pPr>
        <w:pStyle w:val="EndnoteText"/>
        <w:rPr>
          <w:rFonts w:ascii="Arial" w:hAnsi="Arial" w:cs="Arial"/>
        </w:rPr>
      </w:pPr>
      <w:r w:rsidRPr="00685D96">
        <w:rPr>
          <w:rFonts w:ascii="Arial" w:hAnsi="Arial" w:cs="Arial"/>
        </w:rPr>
        <w:t xml:space="preserve">18. Tom </w:t>
      </w:r>
      <w:r w:rsidRPr="00685D96">
        <w:rPr>
          <w:rFonts w:ascii="Arial" w:eastAsia="Times New Roman" w:hAnsi="Arial" w:cs="Arial"/>
        </w:rPr>
        <w:t xml:space="preserve">Angotti, </w:t>
      </w:r>
      <w:r w:rsidRPr="00685D96">
        <w:rPr>
          <w:rFonts w:ascii="Arial" w:eastAsia="Times New Roman" w:hAnsi="Arial" w:cs="Arial"/>
          <w:i/>
          <w:iCs/>
        </w:rPr>
        <w:t xml:space="preserve">New York for Sale: Community Planning Confronts Global Real Estate, </w:t>
      </w:r>
      <w:r w:rsidRPr="00685D96">
        <w:rPr>
          <w:rFonts w:ascii="Arial" w:eastAsia="Times New Roman" w:hAnsi="Arial" w:cs="Arial"/>
          <w:iCs/>
        </w:rPr>
        <w:t>(</w:t>
      </w:r>
      <w:r w:rsidRPr="00685D96">
        <w:rPr>
          <w:rFonts w:ascii="Arial" w:eastAsia="Times New Roman" w:hAnsi="Arial" w:cs="Arial"/>
        </w:rPr>
        <w:t>Cambridge Massachusetts: MIT Press, 2008).</w:t>
      </w:r>
    </w:p>
    <w:p w14:paraId="40F49638" w14:textId="77777777" w:rsidR="00557EAD" w:rsidRPr="00685D96" w:rsidRDefault="00557EAD" w:rsidP="00557EAD">
      <w:pPr>
        <w:pStyle w:val="EndnoteText"/>
        <w:rPr>
          <w:rFonts w:ascii="Arial" w:hAnsi="Arial" w:cs="Arial"/>
        </w:rPr>
      </w:pPr>
      <w:r w:rsidRPr="00685D96">
        <w:rPr>
          <w:rFonts w:ascii="Arial" w:hAnsi="Arial" w:cs="Arial"/>
        </w:rPr>
        <w:t>19. Interview with a community organiser, Cooper Sq. June 2013.</w:t>
      </w:r>
    </w:p>
    <w:p w14:paraId="0233AA0E" w14:textId="77777777" w:rsidR="00557EAD" w:rsidRPr="00685D96" w:rsidRDefault="00557EAD" w:rsidP="00557EAD">
      <w:pPr>
        <w:pStyle w:val="EndnoteText"/>
        <w:rPr>
          <w:rFonts w:ascii="Arial" w:hAnsi="Arial" w:cs="Arial"/>
          <w:i/>
        </w:rPr>
      </w:pPr>
      <w:r w:rsidRPr="00685D96">
        <w:rPr>
          <w:rFonts w:ascii="Arial" w:hAnsi="Arial" w:cs="Arial"/>
        </w:rPr>
        <w:t xml:space="preserve">20. James Scott, </w:t>
      </w:r>
      <w:r w:rsidRPr="00685D96">
        <w:rPr>
          <w:rFonts w:ascii="Arial" w:hAnsi="Arial" w:cs="Arial"/>
          <w:i/>
        </w:rPr>
        <w:t>Weapons of the Weak: Everyday Forms of Resistance</w:t>
      </w:r>
      <w:r w:rsidRPr="00685D96">
        <w:rPr>
          <w:rFonts w:ascii="Arial" w:hAnsi="Arial" w:cs="Arial"/>
        </w:rPr>
        <w:t>, New Haven: Yale University Press, 1985).</w:t>
      </w:r>
    </w:p>
    <w:p w14:paraId="130F880C" w14:textId="77777777" w:rsidR="00557EAD" w:rsidRPr="00685D96" w:rsidRDefault="00557EAD" w:rsidP="00557EAD">
      <w:pPr>
        <w:pStyle w:val="EndnoteText"/>
        <w:rPr>
          <w:rFonts w:ascii="Arial" w:hAnsi="Arial" w:cs="Arial"/>
        </w:rPr>
      </w:pPr>
      <w:r w:rsidRPr="00685D96">
        <w:rPr>
          <w:rFonts w:ascii="Arial" w:hAnsi="Arial" w:cs="Arial"/>
        </w:rPr>
        <w:t>21. Community organiser, Cooper Square, June 2013.</w:t>
      </w:r>
    </w:p>
    <w:p w14:paraId="55E2E73D" w14:textId="77777777" w:rsidR="00557EAD" w:rsidRPr="00685D96" w:rsidRDefault="00557EAD" w:rsidP="00557EAD">
      <w:pPr>
        <w:pStyle w:val="EndnoteText"/>
        <w:rPr>
          <w:rFonts w:ascii="Arial" w:hAnsi="Arial" w:cs="Arial"/>
        </w:rPr>
      </w:pPr>
      <w:r w:rsidRPr="00685D96">
        <w:rPr>
          <w:rFonts w:ascii="Arial" w:hAnsi="Arial" w:cs="Arial"/>
        </w:rPr>
        <w:t>22. This according to the Cooper Square Community Development Committee and Businessmens Association “An alternate plan for Cooper Square” (9 Second Avenue, New York, 1961); see also W</w:t>
      </w:r>
      <w:r w:rsidRPr="00685D96">
        <w:rPr>
          <w:rFonts w:ascii="Arial" w:hAnsi="Arial" w:cs="Arial"/>
          <w:lang w:val="en-US"/>
        </w:rPr>
        <w:t>alter Thabit, Cooper Square Committee Chronology, New York: Planning Network, March 2005).</w:t>
      </w:r>
    </w:p>
    <w:p w14:paraId="7CCDE673" w14:textId="77777777" w:rsidR="00557EAD" w:rsidRPr="00685D96" w:rsidRDefault="00557EAD" w:rsidP="00557EAD">
      <w:pPr>
        <w:pStyle w:val="EndnoteText"/>
        <w:rPr>
          <w:rFonts w:ascii="Arial" w:hAnsi="Arial" w:cs="Arial"/>
        </w:rPr>
      </w:pPr>
      <w:r w:rsidRPr="00685D96">
        <w:rPr>
          <w:rFonts w:ascii="Arial" w:hAnsi="Arial" w:cs="Arial"/>
        </w:rPr>
        <w:t>23. CSCDCBA, An alternate.</w:t>
      </w:r>
    </w:p>
    <w:p w14:paraId="020EBB13" w14:textId="77777777" w:rsidR="00557EAD" w:rsidRPr="00685D96" w:rsidRDefault="00557EAD" w:rsidP="00557EAD">
      <w:pPr>
        <w:pStyle w:val="EndnoteText"/>
        <w:rPr>
          <w:rFonts w:ascii="Arial" w:eastAsia="Times New Roman" w:hAnsi="Arial" w:cs="Arial"/>
          <w:iCs/>
        </w:rPr>
      </w:pPr>
      <w:r w:rsidRPr="00685D96">
        <w:rPr>
          <w:rFonts w:ascii="Arial" w:hAnsi="Arial" w:cs="Arial"/>
        </w:rPr>
        <w:lastRenderedPageBreak/>
        <w:t>24. Janice Tulloss, “</w:t>
      </w:r>
      <w:r w:rsidRPr="00685D96">
        <w:rPr>
          <w:rFonts w:ascii="Arial" w:eastAsia="Times New Roman" w:hAnsi="Arial" w:cs="Arial"/>
          <w:iCs/>
        </w:rPr>
        <w:t>Transforming Urban Regimes – A Grassroots Approach to Comprehensive Community Development: The Dudley Street Neighborhood Initiative” available</w:t>
      </w:r>
      <w:r w:rsidRPr="00685D96">
        <w:rPr>
          <w:rFonts w:ascii="Arial" w:eastAsia="Times New Roman" w:hAnsi="Arial" w:cs="Arial"/>
          <w:i/>
          <w:iCs/>
        </w:rPr>
        <w:t xml:space="preserve"> </w:t>
      </w:r>
      <w:hyperlink r:id="rId13" w:history="1">
        <w:r w:rsidRPr="00685D96">
          <w:rPr>
            <w:rStyle w:val="Hyperlink"/>
            <w:rFonts w:ascii="Arial" w:eastAsia="Times New Roman" w:hAnsi="Arial" w:cs="Arial"/>
          </w:rPr>
          <w:t>http://comm-org.wisc.edu/papers98/tulloss.htm</w:t>
        </w:r>
      </w:hyperlink>
      <w:r w:rsidRPr="00685D96">
        <w:rPr>
          <w:rFonts w:ascii="Arial" w:hAnsi="Arial" w:cs="Arial"/>
        </w:rPr>
        <w:t>. Accessed October 2015 (1996).</w:t>
      </w:r>
    </w:p>
    <w:p w14:paraId="0A2B6D98" w14:textId="77777777" w:rsidR="00557EAD" w:rsidRPr="00685D96" w:rsidRDefault="00557EAD" w:rsidP="00557EAD">
      <w:pPr>
        <w:pStyle w:val="EndnoteText"/>
        <w:rPr>
          <w:rFonts w:ascii="Arial" w:hAnsi="Arial" w:cs="Arial"/>
        </w:rPr>
      </w:pPr>
      <w:r w:rsidRPr="00685D96">
        <w:rPr>
          <w:rFonts w:ascii="Arial" w:hAnsi="Arial" w:cs="Arial"/>
        </w:rPr>
        <w:t xml:space="preserve">25. This quotation is from a speech given during a research visit in December 2008 and reported in Udi Engelsman, </w:t>
      </w:r>
      <w:r w:rsidRPr="00685D96">
        <w:rPr>
          <w:rFonts w:ascii="Arial" w:hAnsi="Arial" w:cs="Arial"/>
          <w:i/>
          <w:lang w:val="en-US"/>
        </w:rPr>
        <w:t>Symbolic Violence and Community Participation:</w:t>
      </w:r>
      <w:r w:rsidRPr="00685D96">
        <w:rPr>
          <w:rFonts w:ascii="Arial" w:hAnsi="Arial" w:cs="Arial"/>
          <w:i/>
        </w:rPr>
        <w:t xml:space="preserve"> </w:t>
      </w:r>
      <w:r w:rsidRPr="00685D96">
        <w:rPr>
          <w:rFonts w:ascii="Arial" w:hAnsi="Arial" w:cs="Arial"/>
          <w:i/>
          <w:lang w:val="en-US"/>
        </w:rPr>
        <w:t>Contrasting Cases of Communities in Inner Urban Areas and their Involvement in Regeneration</w:t>
      </w:r>
      <w:r w:rsidRPr="00685D96">
        <w:rPr>
          <w:rFonts w:ascii="Arial" w:hAnsi="Arial" w:cs="Arial"/>
          <w:lang w:val="en-US"/>
        </w:rPr>
        <w:t>, (Unpublished PhD thesis: University of Liverpool, 2014): 139.</w:t>
      </w:r>
    </w:p>
    <w:p w14:paraId="3F1821B5" w14:textId="77777777" w:rsidR="00557EAD" w:rsidRPr="00685D96" w:rsidRDefault="00557EAD" w:rsidP="00557EAD">
      <w:pPr>
        <w:pStyle w:val="EndnoteText"/>
        <w:rPr>
          <w:rFonts w:ascii="Arial" w:hAnsi="Arial" w:cs="Arial"/>
        </w:rPr>
      </w:pPr>
      <w:r w:rsidRPr="00685D96">
        <w:rPr>
          <w:rFonts w:ascii="Arial" w:hAnsi="Arial" w:cs="Arial"/>
        </w:rPr>
        <w:t>26. Interview with community professional, Dudley Street, June 2013.</w:t>
      </w:r>
    </w:p>
    <w:p w14:paraId="1BD20426" w14:textId="77777777" w:rsidR="00557EAD" w:rsidRPr="00685D96" w:rsidRDefault="00557EAD" w:rsidP="00557EAD">
      <w:pPr>
        <w:pStyle w:val="EndnoteText"/>
        <w:rPr>
          <w:rFonts w:ascii="Arial" w:hAnsi="Arial" w:cs="Arial"/>
        </w:rPr>
      </w:pPr>
      <w:r w:rsidRPr="00685D96">
        <w:rPr>
          <w:rFonts w:ascii="Arial" w:hAnsi="Arial" w:cs="Arial"/>
        </w:rPr>
        <w:t>27. Tulloss, “Transforming”; Stephen Plumer and David Nesbitt, “</w:t>
      </w:r>
      <w:r w:rsidRPr="00685D96">
        <w:rPr>
          <w:rFonts w:ascii="Arial" w:eastAsia="Times New Roman" w:hAnsi="Arial" w:cs="Arial"/>
          <w:iCs/>
        </w:rPr>
        <w:t>The Dudley Street Neighborhood Initiative Revitalization Plan: A Comprehensive Community Controlled Strategy,” (Boston:</w:t>
      </w:r>
      <w:r w:rsidRPr="00685D96">
        <w:rPr>
          <w:rFonts w:ascii="Arial" w:eastAsia="Times New Roman" w:hAnsi="Arial" w:cs="Arial"/>
          <w:i/>
          <w:iCs/>
        </w:rPr>
        <w:t xml:space="preserve"> </w:t>
      </w:r>
      <w:r w:rsidRPr="00685D96">
        <w:rPr>
          <w:rFonts w:ascii="Arial" w:eastAsia="Times New Roman" w:hAnsi="Arial" w:cs="Arial"/>
        </w:rPr>
        <w:t>DAC International, 1987).</w:t>
      </w:r>
    </w:p>
    <w:p w14:paraId="62F5E378" w14:textId="77777777" w:rsidR="00557EAD" w:rsidRPr="00685D96" w:rsidRDefault="00557EAD" w:rsidP="00557EAD">
      <w:pPr>
        <w:pStyle w:val="EndnoteText"/>
        <w:rPr>
          <w:rFonts w:ascii="Arial" w:hAnsi="Arial" w:cs="Arial"/>
        </w:rPr>
      </w:pPr>
      <w:r w:rsidRPr="00685D96">
        <w:rPr>
          <w:rFonts w:ascii="Arial" w:hAnsi="Arial" w:cs="Arial"/>
        </w:rPr>
        <w:t xml:space="preserve">28. Medoff and Sklar, </w:t>
      </w:r>
      <w:r w:rsidRPr="00685D96">
        <w:rPr>
          <w:rFonts w:ascii="Arial" w:hAnsi="Arial" w:cs="Arial"/>
          <w:i/>
        </w:rPr>
        <w:t>Streets</w:t>
      </w:r>
      <w:r w:rsidRPr="00685D96">
        <w:rPr>
          <w:rFonts w:ascii="Arial" w:hAnsi="Arial" w:cs="Arial"/>
        </w:rPr>
        <w:t>.</w:t>
      </w:r>
    </w:p>
    <w:p w14:paraId="0E245F3E" w14:textId="77777777" w:rsidR="00557EAD" w:rsidRPr="00685D96" w:rsidRDefault="00557EAD" w:rsidP="00557EAD">
      <w:pPr>
        <w:pStyle w:val="EndnoteText"/>
        <w:rPr>
          <w:rFonts w:ascii="Arial" w:hAnsi="Arial" w:cs="Arial"/>
        </w:rPr>
      </w:pPr>
      <w:r w:rsidRPr="00685D96">
        <w:rPr>
          <w:rFonts w:ascii="Arial" w:hAnsi="Arial" w:cs="Arial"/>
        </w:rPr>
        <w:t>29. Community organiser, Cooper Sq. June 2013.</w:t>
      </w:r>
    </w:p>
    <w:p w14:paraId="24668F8A" w14:textId="77777777" w:rsidR="00557EAD" w:rsidRPr="00685D96" w:rsidRDefault="00557EAD" w:rsidP="00557EAD">
      <w:pPr>
        <w:pStyle w:val="EndnoteText"/>
        <w:rPr>
          <w:rFonts w:ascii="Arial" w:hAnsi="Arial" w:cs="Arial"/>
        </w:rPr>
      </w:pPr>
      <w:r w:rsidRPr="00685D96">
        <w:rPr>
          <w:rFonts w:ascii="Arial" w:hAnsi="Arial" w:cs="Arial"/>
        </w:rPr>
        <w:t>30. Ibid.</w:t>
      </w:r>
    </w:p>
    <w:p w14:paraId="0D9D5596" w14:textId="77777777" w:rsidR="00557EAD" w:rsidRPr="00685D96" w:rsidRDefault="00557EAD" w:rsidP="00557EAD">
      <w:pPr>
        <w:pStyle w:val="EndnoteText"/>
        <w:rPr>
          <w:rFonts w:ascii="Arial" w:hAnsi="Arial" w:cs="Arial"/>
        </w:rPr>
      </w:pPr>
      <w:r w:rsidRPr="00685D96">
        <w:rPr>
          <w:rFonts w:ascii="Arial" w:hAnsi="Arial" w:cs="Arial"/>
        </w:rPr>
        <w:t>31. Tulloss, “Transforming.”</w:t>
      </w:r>
    </w:p>
    <w:p w14:paraId="67E914A9" w14:textId="77777777" w:rsidR="00557EAD" w:rsidRPr="00685D96" w:rsidRDefault="00557EAD" w:rsidP="00557EAD">
      <w:pPr>
        <w:pStyle w:val="EndnoteText"/>
        <w:rPr>
          <w:rFonts w:ascii="Arial" w:hAnsi="Arial" w:cs="Arial"/>
        </w:rPr>
      </w:pPr>
      <w:r w:rsidRPr="00685D96">
        <w:rPr>
          <w:rFonts w:ascii="Arial" w:hAnsi="Arial" w:cs="Arial"/>
        </w:rPr>
        <w:t>32. Community organiser, Cooper Sq. June 2013.</w:t>
      </w:r>
    </w:p>
    <w:p w14:paraId="73CA87EF" w14:textId="77777777" w:rsidR="00557EAD" w:rsidRPr="00685D96" w:rsidRDefault="00557EAD" w:rsidP="00557EAD">
      <w:pPr>
        <w:pStyle w:val="EndnoteText"/>
        <w:rPr>
          <w:rFonts w:ascii="Arial" w:hAnsi="Arial" w:cs="Arial"/>
        </w:rPr>
      </w:pPr>
      <w:r w:rsidRPr="00685D96">
        <w:rPr>
          <w:rFonts w:ascii="Arial" w:hAnsi="Arial" w:cs="Arial"/>
        </w:rPr>
        <w:t>33. Community professional, Dudley, June 2013.</w:t>
      </w:r>
    </w:p>
    <w:p w14:paraId="3BCDD549" w14:textId="77777777" w:rsidR="00557EAD" w:rsidRPr="00685D96" w:rsidRDefault="00557EAD" w:rsidP="00557EAD">
      <w:pPr>
        <w:pStyle w:val="EndnoteText"/>
        <w:rPr>
          <w:rFonts w:ascii="Arial" w:hAnsi="Arial" w:cs="Arial"/>
        </w:rPr>
      </w:pPr>
      <w:r w:rsidRPr="00685D96">
        <w:rPr>
          <w:rFonts w:ascii="Arial" w:hAnsi="Arial" w:cs="Arial"/>
        </w:rPr>
        <w:t>34. Ibid.</w:t>
      </w:r>
    </w:p>
    <w:p w14:paraId="627C15ED" w14:textId="77777777" w:rsidR="00557EAD" w:rsidRPr="00685D96" w:rsidRDefault="00557EAD" w:rsidP="00557EAD">
      <w:pPr>
        <w:pStyle w:val="EndnoteText"/>
        <w:rPr>
          <w:rFonts w:ascii="Arial" w:hAnsi="Arial" w:cs="Arial"/>
        </w:rPr>
      </w:pPr>
      <w:r w:rsidRPr="00685D96">
        <w:rPr>
          <w:rFonts w:ascii="Arial" w:hAnsi="Arial" w:cs="Arial"/>
        </w:rPr>
        <w:t>35. Ibid.</w:t>
      </w:r>
    </w:p>
    <w:p w14:paraId="4D621F15" w14:textId="77777777" w:rsidR="00557EAD" w:rsidRPr="00685D96" w:rsidRDefault="00557EAD" w:rsidP="00557EAD">
      <w:pPr>
        <w:pStyle w:val="EndnoteText"/>
        <w:rPr>
          <w:rFonts w:ascii="Arial" w:hAnsi="Arial" w:cs="Arial"/>
        </w:rPr>
      </w:pPr>
      <w:r w:rsidRPr="00685D96">
        <w:rPr>
          <w:rFonts w:ascii="Arial" w:hAnsi="Arial" w:cs="Arial"/>
        </w:rPr>
        <w:t>36. Interview with local Boston City Councillor, June 2013.</w:t>
      </w:r>
    </w:p>
    <w:p w14:paraId="484F3761" w14:textId="77777777" w:rsidR="00557EAD" w:rsidRPr="00685D96" w:rsidRDefault="00557EAD" w:rsidP="00557EAD">
      <w:pPr>
        <w:pStyle w:val="EndnoteText"/>
        <w:rPr>
          <w:rFonts w:ascii="Arial" w:hAnsi="Arial" w:cs="Arial"/>
        </w:rPr>
      </w:pPr>
      <w:r w:rsidRPr="00685D96">
        <w:rPr>
          <w:rFonts w:ascii="Arial" w:hAnsi="Arial" w:cs="Arial"/>
        </w:rPr>
        <w:t>37. Interview with Cooper Square CLT and housing professional, March 2013.</w:t>
      </w:r>
    </w:p>
    <w:p w14:paraId="220C5A68" w14:textId="77777777" w:rsidR="00557EAD" w:rsidRPr="00685D96" w:rsidRDefault="00557EAD" w:rsidP="00557EAD">
      <w:pPr>
        <w:pStyle w:val="EndnoteText"/>
        <w:rPr>
          <w:rFonts w:ascii="Arial" w:hAnsi="Arial" w:cs="Arial"/>
        </w:rPr>
      </w:pPr>
      <w:r w:rsidRPr="00685D96">
        <w:rPr>
          <w:rFonts w:ascii="Arial" w:hAnsi="Arial" w:cs="Arial"/>
        </w:rPr>
        <w:t>38. Ibid.</w:t>
      </w:r>
    </w:p>
    <w:p w14:paraId="0F7CF499" w14:textId="3928FF9C" w:rsidR="00C322F4" w:rsidRPr="00C322F4" w:rsidRDefault="00C322F4" w:rsidP="00C322F4">
      <w:pPr>
        <w:pStyle w:val="EndnoteText"/>
        <w:rPr>
          <w:rFonts w:ascii="Arial" w:hAnsi="Arial" w:cs="Arial"/>
        </w:rPr>
      </w:pPr>
      <w:r>
        <w:rPr>
          <w:rFonts w:ascii="Arial" w:hAnsi="Arial" w:cs="Arial"/>
        </w:rPr>
        <w:t>39. S</w:t>
      </w:r>
      <w:r w:rsidRPr="00C322F4">
        <w:rPr>
          <w:rFonts w:ascii="Arial" w:hAnsi="Arial" w:cs="Arial"/>
        </w:rPr>
        <w:t xml:space="preserve">pace does not allow us to provide a thorough update on the two CLTs.  However, social media can provide an update on Cooper Square and Dudley Street activists.  See </w:t>
      </w:r>
      <w:hyperlink r:id="rId14" w:history="1">
        <w:r w:rsidRPr="00C322F4">
          <w:rPr>
            <w:rStyle w:val="Hyperlink"/>
            <w:rFonts w:ascii="Arial" w:hAnsi="Arial" w:cs="Arial"/>
          </w:rPr>
          <w:t>https://www.facebook.com/coopersquarecommittee</w:t>
        </w:r>
      </w:hyperlink>
      <w:r w:rsidRPr="00C322F4">
        <w:rPr>
          <w:rFonts w:ascii="Arial" w:hAnsi="Arial" w:cs="Arial"/>
        </w:rPr>
        <w:t xml:space="preserve"> and </w:t>
      </w:r>
      <w:hyperlink r:id="rId15" w:history="1">
        <w:r w:rsidRPr="00C322F4">
          <w:rPr>
            <w:rStyle w:val="Hyperlink"/>
            <w:rFonts w:ascii="Arial" w:hAnsi="Arial" w:cs="Arial"/>
          </w:rPr>
          <w:t>http://www.dsni.org</w:t>
        </w:r>
      </w:hyperlink>
      <w:r w:rsidRPr="00C322F4">
        <w:rPr>
          <w:rFonts w:ascii="Arial" w:hAnsi="Arial" w:cs="Arial"/>
        </w:rPr>
        <w:t xml:space="preserve">.  </w:t>
      </w:r>
    </w:p>
    <w:p w14:paraId="4EF51D46" w14:textId="77CB6FFD" w:rsidR="00557EAD" w:rsidRPr="00685D96" w:rsidRDefault="00AD6629" w:rsidP="00557EAD">
      <w:pPr>
        <w:pStyle w:val="EndnoteText"/>
        <w:rPr>
          <w:rFonts w:ascii="Arial" w:hAnsi="Arial" w:cs="Arial"/>
        </w:rPr>
      </w:pPr>
      <w:r>
        <w:rPr>
          <w:rFonts w:ascii="Arial" w:hAnsi="Arial" w:cs="Arial"/>
        </w:rPr>
        <w:t>40</w:t>
      </w:r>
      <w:r w:rsidR="00557EAD" w:rsidRPr="00685D96">
        <w:rPr>
          <w:rFonts w:ascii="Arial" w:hAnsi="Arial" w:cs="Arial"/>
        </w:rPr>
        <w:t xml:space="preserve">. As suggested by Ward, </w:t>
      </w:r>
      <w:r w:rsidR="00557EAD" w:rsidRPr="00685D96">
        <w:rPr>
          <w:rFonts w:ascii="Arial" w:hAnsi="Arial" w:cs="Arial"/>
          <w:bCs/>
          <w:i/>
        </w:rPr>
        <w:t>Anarchy</w:t>
      </w:r>
      <w:r w:rsidR="00557EAD" w:rsidRPr="00685D96">
        <w:rPr>
          <w:rFonts w:ascii="Arial" w:hAnsi="Arial" w:cs="Arial"/>
          <w:bCs/>
        </w:rPr>
        <w:t xml:space="preserve"> and Ward, </w:t>
      </w:r>
      <w:r w:rsidR="00557EAD" w:rsidRPr="00685D96">
        <w:rPr>
          <w:rFonts w:ascii="Arial" w:hAnsi="Arial" w:cs="Arial"/>
          <w:bCs/>
          <w:i/>
        </w:rPr>
        <w:t>Housing</w:t>
      </w:r>
      <w:r w:rsidR="00557EAD" w:rsidRPr="00685D96">
        <w:rPr>
          <w:rFonts w:ascii="Arial" w:hAnsi="Arial" w:cs="Arial"/>
          <w:bCs/>
        </w:rPr>
        <w:t>.</w:t>
      </w:r>
    </w:p>
    <w:p w14:paraId="2C70E9F0" w14:textId="19B4AD69" w:rsidR="00557EAD" w:rsidRPr="00685D96" w:rsidRDefault="00AD6629" w:rsidP="00557EAD">
      <w:pPr>
        <w:pStyle w:val="EndnoteText"/>
        <w:rPr>
          <w:rFonts w:ascii="Arial" w:hAnsi="Arial" w:cs="Arial"/>
        </w:rPr>
      </w:pPr>
      <w:r>
        <w:rPr>
          <w:rFonts w:ascii="Arial" w:hAnsi="Arial" w:cs="Arial"/>
        </w:rPr>
        <w:t>41</w:t>
      </w:r>
      <w:r w:rsidR="00557EAD" w:rsidRPr="00685D96">
        <w:rPr>
          <w:rFonts w:ascii="Arial" w:hAnsi="Arial" w:cs="Arial"/>
        </w:rPr>
        <w:t xml:space="preserve">. Scott, </w:t>
      </w:r>
      <w:r w:rsidR="00557EAD" w:rsidRPr="00685D96">
        <w:rPr>
          <w:rFonts w:ascii="Arial" w:hAnsi="Arial" w:cs="Arial"/>
          <w:i/>
        </w:rPr>
        <w:t>Weapons</w:t>
      </w:r>
      <w:r w:rsidR="00557EAD" w:rsidRPr="00685D96">
        <w:rPr>
          <w:rFonts w:ascii="Arial" w:hAnsi="Arial" w:cs="Arial"/>
        </w:rPr>
        <w:t>.</w:t>
      </w:r>
    </w:p>
    <w:p w14:paraId="02CB580F" w14:textId="51C73619" w:rsidR="00557EAD" w:rsidRPr="00685D96" w:rsidRDefault="00AD6629" w:rsidP="00557EAD">
      <w:pPr>
        <w:pStyle w:val="EndnoteText"/>
        <w:rPr>
          <w:rFonts w:ascii="Arial" w:hAnsi="Arial" w:cs="Arial"/>
        </w:rPr>
      </w:pPr>
      <w:r>
        <w:rPr>
          <w:rFonts w:ascii="Arial" w:hAnsi="Arial" w:cs="Arial"/>
        </w:rPr>
        <w:t>42</w:t>
      </w:r>
      <w:r w:rsidR="00557EAD" w:rsidRPr="00685D96">
        <w:rPr>
          <w:rFonts w:ascii="Arial" w:hAnsi="Arial" w:cs="Arial"/>
        </w:rPr>
        <w:t>. Community organiser, Cooper Sq. June 2013.</w:t>
      </w:r>
    </w:p>
    <w:p w14:paraId="4DFDEFF2" w14:textId="7A1FE11E" w:rsidR="00557EAD" w:rsidRPr="00685D96" w:rsidRDefault="00AD6629" w:rsidP="00557EAD">
      <w:pPr>
        <w:pStyle w:val="EndnoteText"/>
        <w:rPr>
          <w:rFonts w:ascii="Arial" w:hAnsi="Arial" w:cs="Arial"/>
        </w:rPr>
      </w:pPr>
      <w:r>
        <w:rPr>
          <w:rFonts w:ascii="Arial" w:hAnsi="Arial" w:cs="Arial"/>
        </w:rPr>
        <w:t>43</w:t>
      </w:r>
      <w:r w:rsidR="00557EAD" w:rsidRPr="00685D96">
        <w:rPr>
          <w:rFonts w:ascii="Arial" w:hAnsi="Arial" w:cs="Arial"/>
        </w:rPr>
        <w:t>. Ibid.</w:t>
      </w:r>
    </w:p>
    <w:p w14:paraId="21EAEF1C" w14:textId="532B7179" w:rsidR="00557EAD" w:rsidRPr="00685D96" w:rsidRDefault="00AD6629" w:rsidP="00557EAD">
      <w:pPr>
        <w:pStyle w:val="EndnoteText"/>
        <w:rPr>
          <w:rFonts w:ascii="Arial" w:hAnsi="Arial" w:cs="Arial"/>
        </w:rPr>
      </w:pPr>
      <w:r>
        <w:rPr>
          <w:rFonts w:ascii="Arial" w:hAnsi="Arial" w:cs="Arial"/>
        </w:rPr>
        <w:t>44</w:t>
      </w:r>
      <w:r w:rsidR="00557EAD" w:rsidRPr="00685D96">
        <w:rPr>
          <w:rFonts w:ascii="Arial" w:hAnsi="Arial" w:cs="Arial"/>
        </w:rPr>
        <w:t>. Ibid.</w:t>
      </w:r>
    </w:p>
    <w:p w14:paraId="4CE3C7A2" w14:textId="3CB5F19A" w:rsidR="00557EAD" w:rsidRPr="00685D96" w:rsidRDefault="00AD6629" w:rsidP="00557EAD">
      <w:pPr>
        <w:pStyle w:val="EndnoteText"/>
        <w:rPr>
          <w:rFonts w:ascii="Arial" w:hAnsi="Arial" w:cs="Arial"/>
        </w:rPr>
      </w:pPr>
      <w:r>
        <w:rPr>
          <w:rFonts w:ascii="Arial" w:hAnsi="Arial" w:cs="Arial"/>
        </w:rPr>
        <w:t>45</w:t>
      </w:r>
      <w:r w:rsidR="00557EAD" w:rsidRPr="00685D96">
        <w:rPr>
          <w:rFonts w:ascii="Arial" w:hAnsi="Arial" w:cs="Arial"/>
        </w:rPr>
        <w:t>. Ibid.</w:t>
      </w:r>
    </w:p>
    <w:p w14:paraId="596E701C" w14:textId="1827AE76" w:rsidR="00557EAD" w:rsidRPr="00685D96" w:rsidRDefault="00AD6629" w:rsidP="00557EAD">
      <w:pPr>
        <w:pStyle w:val="EndnoteText"/>
        <w:rPr>
          <w:rFonts w:ascii="Arial" w:hAnsi="Arial" w:cs="Arial"/>
        </w:rPr>
      </w:pPr>
      <w:r>
        <w:rPr>
          <w:rFonts w:ascii="Arial" w:hAnsi="Arial" w:cs="Arial"/>
        </w:rPr>
        <w:t>46</w:t>
      </w:r>
      <w:r w:rsidR="00557EAD" w:rsidRPr="00685D96">
        <w:rPr>
          <w:rFonts w:ascii="Arial" w:hAnsi="Arial" w:cs="Arial"/>
        </w:rPr>
        <w:t>. Ibid.</w:t>
      </w:r>
    </w:p>
    <w:p w14:paraId="7CCFCF57" w14:textId="10B12714" w:rsidR="00557EAD" w:rsidRPr="00685D96" w:rsidRDefault="00AD6629" w:rsidP="00557EAD">
      <w:pPr>
        <w:pStyle w:val="EndnoteText"/>
        <w:rPr>
          <w:rFonts w:ascii="Arial" w:hAnsi="Arial" w:cs="Arial"/>
        </w:rPr>
      </w:pPr>
      <w:r>
        <w:rPr>
          <w:rFonts w:ascii="Arial" w:hAnsi="Arial" w:cs="Arial"/>
        </w:rPr>
        <w:t>47</w:t>
      </w:r>
      <w:r w:rsidR="00557EAD" w:rsidRPr="00685D96">
        <w:rPr>
          <w:rFonts w:ascii="Arial" w:hAnsi="Arial" w:cs="Arial"/>
        </w:rPr>
        <w:t>. Ibid.</w:t>
      </w:r>
    </w:p>
    <w:p w14:paraId="4B522F65" w14:textId="4217749A" w:rsidR="00557EAD" w:rsidRPr="00685D96" w:rsidRDefault="00AD6629" w:rsidP="00557EAD">
      <w:pPr>
        <w:pStyle w:val="EndnoteText"/>
        <w:rPr>
          <w:rFonts w:ascii="Arial" w:hAnsi="Arial" w:cs="Arial"/>
        </w:rPr>
      </w:pPr>
      <w:r>
        <w:rPr>
          <w:rFonts w:ascii="Arial" w:hAnsi="Arial" w:cs="Arial"/>
        </w:rPr>
        <w:t>48</w:t>
      </w:r>
      <w:r w:rsidR="00557EAD" w:rsidRPr="00685D96">
        <w:rPr>
          <w:rFonts w:ascii="Arial" w:hAnsi="Arial" w:cs="Arial"/>
        </w:rPr>
        <w:t>. Ibid.</w:t>
      </w:r>
    </w:p>
    <w:p w14:paraId="2AF11A06" w14:textId="0BF8AEC4" w:rsidR="00557EAD" w:rsidRPr="00685D96" w:rsidRDefault="00AD6629" w:rsidP="00557EAD">
      <w:pPr>
        <w:pStyle w:val="EndnoteText"/>
        <w:rPr>
          <w:rFonts w:ascii="Arial" w:hAnsi="Arial" w:cs="Arial"/>
        </w:rPr>
      </w:pPr>
      <w:r>
        <w:rPr>
          <w:rFonts w:ascii="Arial" w:hAnsi="Arial" w:cs="Arial"/>
        </w:rPr>
        <w:t>49</w:t>
      </w:r>
      <w:r w:rsidR="00557EAD" w:rsidRPr="00685D96">
        <w:rPr>
          <w:rFonts w:ascii="Arial" w:hAnsi="Arial" w:cs="Arial"/>
        </w:rPr>
        <w:t>. Community professional, Dudley, June 2013.</w:t>
      </w:r>
    </w:p>
    <w:p w14:paraId="7E8013F8" w14:textId="09C941C4" w:rsidR="00557EAD" w:rsidRPr="00685D96" w:rsidRDefault="00AD6629" w:rsidP="00557EAD">
      <w:pPr>
        <w:pStyle w:val="EndnoteText"/>
        <w:rPr>
          <w:rFonts w:ascii="Arial" w:hAnsi="Arial" w:cs="Arial"/>
        </w:rPr>
      </w:pPr>
      <w:r>
        <w:rPr>
          <w:rFonts w:ascii="Arial" w:hAnsi="Arial" w:cs="Arial"/>
        </w:rPr>
        <w:t>50</w:t>
      </w:r>
      <w:r w:rsidR="00557EAD" w:rsidRPr="00685D96">
        <w:rPr>
          <w:rFonts w:ascii="Arial" w:hAnsi="Arial" w:cs="Arial"/>
        </w:rPr>
        <w:t>. Ibid.</w:t>
      </w:r>
    </w:p>
    <w:p w14:paraId="128B0F5A" w14:textId="79AC886F" w:rsidR="00557EAD" w:rsidRPr="00685D96" w:rsidRDefault="00AD6629" w:rsidP="00557EAD">
      <w:pPr>
        <w:pStyle w:val="EndnoteText"/>
        <w:rPr>
          <w:rFonts w:ascii="Arial" w:hAnsi="Arial" w:cs="Arial"/>
        </w:rPr>
      </w:pPr>
      <w:r>
        <w:rPr>
          <w:rFonts w:ascii="Arial" w:hAnsi="Arial" w:cs="Arial"/>
        </w:rPr>
        <w:t>51</w:t>
      </w:r>
      <w:r w:rsidR="00557EAD" w:rsidRPr="00685D96">
        <w:rPr>
          <w:rFonts w:ascii="Arial" w:hAnsi="Arial" w:cs="Arial"/>
        </w:rPr>
        <w:t>. Ibid.</w:t>
      </w:r>
    </w:p>
    <w:p w14:paraId="7BD8A5B7" w14:textId="3A4E801F" w:rsidR="00557EAD" w:rsidRPr="00685D96" w:rsidRDefault="00AD6629" w:rsidP="00557EAD">
      <w:pPr>
        <w:pStyle w:val="EndnoteText"/>
        <w:rPr>
          <w:rFonts w:ascii="Arial" w:hAnsi="Arial" w:cs="Arial"/>
        </w:rPr>
      </w:pPr>
      <w:r>
        <w:rPr>
          <w:rFonts w:ascii="Arial" w:hAnsi="Arial" w:cs="Arial"/>
        </w:rPr>
        <w:t>52</w:t>
      </w:r>
      <w:r w:rsidR="00557EAD" w:rsidRPr="00685D96">
        <w:rPr>
          <w:rFonts w:ascii="Arial" w:hAnsi="Arial" w:cs="Arial"/>
        </w:rPr>
        <w:t>. Ibid.</w:t>
      </w:r>
    </w:p>
    <w:p w14:paraId="415A5C42" w14:textId="42EA36D4" w:rsidR="00557EAD" w:rsidRPr="00685D96" w:rsidRDefault="00AD6629" w:rsidP="00557EAD">
      <w:pPr>
        <w:pStyle w:val="EndnoteText"/>
        <w:rPr>
          <w:rFonts w:ascii="Arial" w:hAnsi="Arial" w:cs="Arial"/>
        </w:rPr>
      </w:pPr>
      <w:r>
        <w:rPr>
          <w:rFonts w:ascii="Arial" w:hAnsi="Arial" w:cs="Arial"/>
        </w:rPr>
        <w:t>53</w:t>
      </w:r>
      <w:r w:rsidR="00557EAD" w:rsidRPr="00685D96">
        <w:rPr>
          <w:rFonts w:ascii="Arial" w:hAnsi="Arial" w:cs="Arial"/>
        </w:rPr>
        <w:t xml:space="preserve">. </w:t>
      </w:r>
      <w:r w:rsidR="00557EAD" w:rsidRPr="00685D96">
        <w:rPr>
          <w:rFonts w:ascii="Arial" w:eastAsia="Times New Roman" w:hAnsi="Arial" w:cs="Arial"/>
        </w:rPr>
        <w:t>McDermott, “Introduction.”</w:t>
      </w:r>
    </w:p>
    <w:p w14:paraId="429236B4" w14:textId="56A7FA18" w:rsidR="00557EAD" w:rsidRPr="00685D96" w:rsidRDefault="00AD6629" w:rsidP="00557EAD">
      <w:pPr>
        <w:pStyle w:val="EndnoteText"/>
        <w:rPr>
          <w:rFonts w:ascii="Arial" w:hAnsi="Arial" w:cs="Arial"/>
        </w:rPr>
      </w:pPr>
      <w:r>
        <w:rPr>
          <w:rFonts w:ascii="Arial" w:hAnsi="Arial" w:cs="Arial"/>
        </w:rPr>
        <w:t>54</w:t>
      </w:r>
      <w:r w:rsidR="00557EAD" w:rsidRPr="00685D96">
        <w:rPr>
          <w:rFonts w:ascii="Arial" w:hAnsi="Arial" w:cs="Arial"/>
        </w:rPr>
        <w:t>. Community professional, Dudley, June 2013.</w:t>
      </w:r>
    </w:p>
    <w:p w14:paraId="3E63557E" w14:textId="748E32D8" w:rsidR="00557EAD" w:rsidRPr="00685D96" w:rsidRDefault="00AD6629" w:rsidP="00557EAD">
      <w:pPr>
        <w:rPr>
          <w:rFonts w:ascii="Arial" w:hAnsi="Arial" w:cs="Arial"/>
          <w:b/>
          <w:sz w:val="24"/>
          <w:szCs w:val="24"/>
        </w:rPr>
      </w:pPr>
      <w:r>
        <w:rPr>
          <w:rFonts w:ascii="Arial" w:hAnsi="Arial" w:cs="Arial"/>
          <w:sz w:val="24"/>
          <w:szCs w:val="24"/>
        </w:rPr>
        <w:t>55</w:t>
      </w:r>
      <w:r w:rsidR="00557EAD" w:rsidRPr="00685D96">
        <w:rPr>
          <w:rFonts w:ascii="Arial" w:hAnsi="Arial" w:cs="Arial"/>
          <w:sz w:val="24"/>
          <w:szCs w:val="24"/>
        </w:rPr>
        <w:t>. Stone, “Social Ownership”; See also Michael Stone, “</w:t>
      </w:r>
      <w:r w:rsidR="00557EAD" w:rsidRPr="00685D96">
        <w:rPr>
          <w:rFonts w:ascii="Arial" w:hAnsi="Arial" w:cs="Arial"/>
          <w:sz w:val="24"/>
          <w:szCs w:val="24"/>
          <w:lang w:val="en-US"/>
        </w:rPr>
        <w:t xml:space="preserve">Housing and the Financial Crisis: Causes, Consequences, Cures”, </w:t>
      </w:r>
      <w:r w:rsidR="00557EAD" w:rsidRPr="00685D96">
        <w:rPr>
          <w:rFonts w:ascii="Arial" w:hAnsi="Arial" w:cs="Arial"/>
          <w:i/>
          <w:sz w:val="24"/>
          <w:szCs w:val="24"/>
          <w:lang w:val="en-US"/>
        </w:rPr>
        <w:t>Housing Finance International</w:t>
      </w:r>
      <w:r w:rsidR="00557EAD" w:rsidRPr="00685D96">
        <w:rPr>
          <w:rFonts w:ascii="Arial" w:hAnsi="Arial" w:cs="Arial"/>
          <w:sz w:val="24"/>
          <w:szCs w:val="24"/>
          <w:lang w:val="en-US"/>
        </w:rPr>
        <w:t>, (September 2009).</w:t>
      </w:r>
    </w:p>
    <w:p w14:paraId="03D38FBB" w14:textId="77777777" w:rsidR="00557EAD" w:rsidRDefault="00557EAD">
      <w:pPr>
        <w:rPr>
          <w:rFonts w:ascii="Arial" w:hAnsi="Arial" w:cs="Arial"/>
          <w:b/>
          <w:sz w:val="24"/>
          <w:szCs w:val="24"/>
        </w:rPr>
      </w:pPr>
    </w:p>
    <w:p w14:paraId="663D9AF3" w14:textId="77777777" w:rsidR="00557EAD" w:rsidRDefault="00557EAD">
      <w:pPr>
        <w:rPr>
          <w:rFonts w:ascii="Arial" w:hAnsi="Arial" w:cs="Arial"/>
          <w:b/>
          <w:sz w:val="24"/>
          <w:szCs w:val="24"/>
        </w:rPr>
      </w:pPr>
    </w:p>
    <w:p w14:paraId="7392E7B6" w14:textId="77777777" w:rsidR="00E67878" w:rsidRDefault="00E67878">
      <w:pPr>
        <w:rPr>
          <w:rFonts w:ascii="Arial" w:hAnsi="Arial" w:cs="Arial"/>
          <w:b/>
          <w:sz w:val="24"/>
          <w:szCs w:val="24"/>
        </w:rPr>
      </w:pPr>
      <w:r>
        <w:rPr>
          <w:rFonts w:ascii="Arial" w:hAnsi="Arial" w:cs="Arial"/>
          <w:b/>
          <w:sz w:val="24"/>
          <w:szCs w:val="24"/>
        </w:rPr>
        <w:br w:type="page"/>
      </w:r>
    </w:p>
    <w:p w14:paraId="0B7AC01A" w14:textId="05B082BB" w:rsidR="005A2373" w:rsidRPr="009A3EC7" w:rsidRDefault="00685D96" w:rsidP="00DC2BBC">
      <w:pPr>
        <w:autoSpaceDE w:val="0"/>
        <w:autoSpaceDN w:val="0"/>
        <w:adjustRightInd w:val="0"/>
        <w:spacing w:after="0"/>
        <w:outlineLvl w:val="0"/>
        <w:rPr>
          <w:rFonts w:ascii="Arial" w:hAnsi="Arial" w:cs="Arial"/>
          <w:b/>
          <w:sz w:val="24"/>
          <w:szCs w:val="24"/>
        </w:rPr>
      </w:pPr>
      <w:r>
        <w:rPr>
          <w:rFonts w:ascii="Arial" w:hAnsi="Arial" w:cs="Arial"/>
          <w:b/>
          <w:sz w:val="24"/>
          <w:szCs w:val="24"/>
        </w:rPr>
        <w:lastRenderedPageBreak/>
        <w:t>Bibliography</w:t>
      </w:r>
    </w:p>
    <w:p w14:paraId="5F93E5C5" w14:textId="77777777" w:rsidR="00685D96" w:rsidRDefault="00685D96" w:rsidP="00367BAD">
      <w:pPr>
        <w:spacing w:after="0"/>
        <w:ind w:left="426" w:hanging="426"/>
        <w:rPr>
          <w:rFonts w:ascii="Arial" w:eastAsia="Times New Roman" w:hAnsi="Arial" w:cs="Arial"/>
          <w:sz w:val="24"/>
          <w:szCs w:val="24"/>
        </w:rPr>
      </w:pPr>
    </w:p>
    <w:p w14:paraId="4639E8D5" w14:textId="1280EA2F" w:rsidR="00367BAD" w:rsidRPr="00F1650F" w:rsidRDefault="00367BAD" w:rsidP="00367BAD">
      <w:pPr>
        <w:spacing w:after="0"/>
        <w:ind w:left="426" w:hanging="426"/>
        <w:rPr>
          <w:rFonts w:ascii="Arial" w:eastAsia="Times New Roman" w:hAnsi="Arial" w:cs="Arial"/>
          <w:sz w:val="24"/>
          <w:szCs w:val="24"/>
        </w:rPr>
      </w:pPr>
      <w:r w:rsidRPr="00F1650F">
        <w:rPr>
          <w:rFonts w:ascii="Arial" w:eastAsia="Times New Roman" w:hAnsi="Arial" w:cs="Arial"/>
          <w:sz w:val="24"/>
          <w:szCs w:val="24"/>
        </w:rPr>
        <w:t>Angotti,</w:t>
      </w:r>
      <w:r w:rsidR="00C638B0">
        <w:rPr>
          <w:rFonts w:ascii="Arial" w:eastAsia="Times New Roman" w:hAnsi="Arial" w:cs="Arial"/>
          <w:sz w:val="24"/>
          <w:szCs w:val="24"/>
        </w:rPr>
        <w:t xml:space="preserve"> T</w:t>
      </w:r>
      <w:r w:rsidR="00515D6E">
        <w:rPr>
          <w:rFonts w:ascii="Arial" w:eastAsia="Times New Roman" w:hAnsi="Arial" w:cs="Arial"/>
          <w:sz w:val="24"/>
          <w:szCs w:val="24"/>
        </w:rPr>
        <w:t>om</w:t>
      </w:r>
      <w:r w:rsidR="00C638B0">
        <w:rPr>
          <w:rFonts w:ascii="Arial" w:eastAsia="Times New Roman" w:hAnsi="Arial" w:cs="Arial"/>
          <w:sz w:val="24"/>
          <w:szCs w:val="24"/>
        </w:rPr>
        <w:t xml:space="preserve">. </w:t>
      </w:r>
      <w:r w:rsidRPr="00F1650F">
        <w:rPr>
          <w:rFonts w:ascii="Arial" w:eastAsia="Times New Roman" w:hAnsi="Arial" w:cs="Arial"/>
          <w:i/>
          <w:iCs/>
          <w:sz w:val="24"/>
          <w:szCs w:val="24"/>
        </w:rPr>
        <w:t xml:space="preserve">New York for Sale: Community Planning </w:t>
      </w:r>
      <w:r w:rsidR="00C638B0">
        <w:rPr>
          <w:rFonts w:ascii="Arial" w:eastAsia="Times New Roman" w:hAnsi="Arial" w:cs="Arial"/>
          <w:i/>
          <w:iCs/>
          <w:sz w:val="24"/>
          <w:szCs w:val="24"/>
        </w:rPr>
        <w:t>C</w:t>
      </w:r>
      <w:r w:rsidRPr="00F1650F">
        <w:rPr>
          <w:rFonts w:ascii="Arial" w:eastAsia="Times New Roman" w:hAnsi="Arial" w:cs="Arial"/>
          <w:i/>
          <w:iCs/>
          <w:sz w:val="24"/>
          <w:szCs w:val="24"/>
        </w:rPr>
        <w:t xml:space="preserve">onfronts </w:t>
      </w:r>
      <w:r w:rsidR="00C638B0">
        <w:rPr>
          <w:rFonts w:ascii="Arial" w:eastAsia="Times New Roman" w:hAnsi="Arial" w:cs="Arial"/>
          <w:i/>
          <w:iCs/>
          <w:sz w:val="24"/>
          <w:szCs w:val="24"/>
        </w:rPr>
        <w:t>G</w:t>
      </w:r>
      <w:r w:rsidRPr="00F1650F">
        <w:rPr>
          <w:rFonts w:ascii="Arial" w:eastAsia="Times New Roman" w:hAnsi="Arial" w:cs="Arial"/>
          <w:i/>
          <w:iCs/>
          <w:sz w:val="24"/>
          <w:szCs w:val="24"/>
        </w:rPr>
        <w:t xml:space="preserve">lobal </w:t>
      </w:r>
      <w:r w:rsidR="00C638B0">
        <w:rPr>
          <w:rFonts w:ascii="Arial" w:eastAsia="Times New Roman" w:hAnsi="Arial" w:cs="Arial"/>
          <w:i/>
          <w:iCs/>
          <w:sz w:val="24"/>
          <w:szCs w:val="24"/>
        </w:rPr>
        <w:t>R</w:t>
      </w:r>
      <w:r w:rsidRPr="00F1650F">
        <w:rPr>
          <w:rFonts w:ascii="Arial" w:eastAsia="Times New Roman" w:hAnsi="Arial" w:cs="Arial"/>
          <w:i/>
          <w:iCs/>
          <w:sz w:val="24"/>
          <w:szCs w:val="24"/>
        </w:rPr>
        <w:t xml:space="preserve">eal </w:t>
      </w:r>
      <w:r w:rsidR="00C638B0">
        <w:rPr>
          <w:rFonts w:ascii="Arial" w:eastAsia="Times New Roman" w:hAnsi="Arial" w:cs="Arial"/>
          <w:i/>
          <w:iCs/>
          <w:sz w:val="24"/>
          <w:szCs w:val="24"/>
        </w:rPr>
        <w:t>E</w:t>
      </w:r>
      <w:r w:rsidR="00631FAA">
        <w:rPr>
          <w:rFonts w:ascii="Arial" w:eastAsia="Times New Roman" w:hAnsi="Arial" w:cs="Arial"/>
          <w:i/>
          <w:iCs/>
          <w:sz w:val="24"/>
          <w:szCs w:val="24"/>
        </w:rPr>
        <w:t xml:space="preserve">state. </w:t>
      </w:r>
      <w:r w:rsidR="00C638B0">
        <w:rPr>
          <w:rFonts w:ascii="Arial" w:eastAsia="Times New Roman" w:hAnsi="Arial" w:cs="Arial"/>
          <w:sz w:val="24"/>
          <w:szCs w:val="24"/>
        </w:rPr>
        <w:t xml:space="preserve">Cambridge Massachusetts: </w:t>
      </w:r>
      <w:r w:rsidR="00C638B0" w:rsidRPr="00F1650F">
        <w:rPr>
          <w:rFonts w:ascii="Arial" w:eastAsia="Times New Roman" w:hAnsi="Arial" w:cs="Arial"/>
          <w:sz w:val="24"/>
          <w:szCs w:val="24"/>
        </w:rPr>
        <w:t xml:space="preserve">MIT </w:t>
      </w:r>
      <w:r w:rsidR="00C638B0">
        <w:rPr>
          <w:rFonts w:ascii="Arial" w:eastAsia="Times New Roman" w:hAnsi="Arial" w:cs="Arial"/>
          <w:sz w:val="24"/>
          <w:szCs w:val="24"/>
        </w:rPr>
        <w:t>Press</w:t>
      </w:r>
      <w:r w:rsidR="00631FAA">
        <w:rPr>
          <w:rFonts w:ascii="Arial" w:eastAsia="Times New Roman" w:hAnsi="Arial" w:cs="Arial"/>
          <w:sz w:val="24"/>
          <w:szCs w:val="24"/>
        </w:rPr>
        <w:t>, 2009</w:t>
      </w:r>
      <w:r w:rsidR="00C638B0">
        <w:rPr>
          <w:rFonts w:ascii="Arial" w:eastAsia="Times New Roman" w:hAnsi="Arial" w:cs="Arial"/>
          <w:sz w:val="24"/>
          <w:szCs w:val="24"/>
        </w:rPr>
        <w:t>.</w:t>
      </w:r>
    </w:p>
    <w:p w14:paraId="36A5FFF5" w14:textId="5A30F1F7" w:rsidR="00367BAD" w:rsidRPr="00F1650F" w:rsidRDefault="00367BAD" w:rsidP="00367BAD">
      <w:pPr>
        <w:spacing w:after="0"/>
        <w:ind w:left="426" w:hanging="426"/>
        <w:rPr>
          <w:rFonts w:ascii="Arial" w:hAnsi="Arial" w:cs="Arial"/>
          <w:sz w:val="24"/>
          <w:szCs w:val="24"/>
        </w:rPr>
      </w:pPr>
      <w:r w:rsidRPr="00F1650F">
        <w:rPr>
          <w:rFonts w:ascii="Arial" w:hAnsi="Arial" w:cs="Arial"/>
          <w:sz w:val="24"/>
          <w:szCs w:val="24"/>
        </w:rPr>
        <w:t>Belloc, H</w:t>
      </w:r>
      <w:r w:rsidR="00631FAA">
        <w:rPr>
          <w:rFonts w:ascii="Arial" w:hAnsi="Arial" w:cs="Arial"/>
          <w:sz w:val="24"/>
          <w:szCs w:val="24"/>
        </w:rPr>
        <w:t>ilaire</w:t>
      </w:r>
      <w:r w:rsidRPr="00F1650F">
        <w:rPr>
          <w:rFonts w:ascii="Arial" w:hAnsi="Arial" w:cs="Arial"/>
          <w:sz w:val="24"/>
          <w:szCs w:val="24"/>
        </w:rPr>
        <w:t xml:space="preserve">. </w:t>
      </w:r>
      <w:r w:rsidRPr="00F1650F">
        <w:rPr>
          <w:rFonts w:ascii="Arial" w:hAnsi="Arial" w:cs="Arial"/>
          <w:i/>
          <w:sz w:val="24"/>
          <w:szCs w:val="24"/>
        </w:rPr>
        <w:t>The Servile State</w:t>
      </w:r>
      <w:r w:rsidRPr="00F1650F">
        <w:rPr>
          <w:rFonts w:ascii="Arial" w:hAnsi="Arial" w:cs="Arial"/>
          <w:sz w:val="24"/>
          <w:szCs w:val="24"/>
        </w:rPr>
        <w:t>, 2</w:t>
      </w:r>
      <w:r w:rsidRPr="00F1650F">
        <w:rPr>
          <w:rFonts w:ascii="Arial" w:hAnsi="Arial" w:cs="Arial"/>
          <w:sz w:val="24"/>
          <w:szCs w:val="24"/>
          <w:vertAlign w:val="superscript"/>
        </w:rPr>
        <w:t>nd</w:t>
      </w:r>
      <w:r w:rsidR="00631FAA">
        <w:rPr>
          <w:rFonts w:ascii="Arial" w:hAnsi="Arial" w:cs="Arial"/>
          <w:sz w:val="24"/>
          <w:szCs w:val="24"/>
        </w:rPr>
        <w:t xml:space="preserve"> edition.</w:t>
      </w:r>
      <w:r w:rsidRPr="00F1650F">
        <w:rPr>
          <w:rFonts w:ascii="Arial" w:hAnsi="Arial" w:cs="Arial"/>
          <w:sz w:val="24"/>
          <w:szCs w:val="24"/>
        </w:rPr>
        <w:t xml:space="preserve"> Indianapolis: Liberty Classics</w:t>
      </w:r>
      <w:r w:rsidR="00631FAA">
        <w:rPr>
          <w:rFonts w:ascii="Arial" w:hAnsi="Arial" w:cs="Arial"/>
          <w:sz w:val="24"/>
          <w:szCs w:val="24"/>
        </w:rPr>
        <w:t>, 1977</w:t>
      </w:r>
      <w:r w:rsidRPr="00F1650F">
        <w:rPr>
          <w:rFonts w:ascii="Arial" w:hAnsi="Arial" w:cs="Arial"/>
          <w:sz w:val="24"/>
          <w:szCs w:val="24"/>
        </w:rPr>
        <w:t>.</w:t>
      </w:r>
    </w:p>
    <w:p w14:paraId="195925E9" w14:textId="1F4203F8" w:rsidR="00367BAD" w:rsidRPr="00F1650F" w:rsidRDefault="00631FAA" w:rsidP="00367BAD">
      <w:pPr>
        <w:spacing w:after="0"/>
        <w:ind w:left="426" w:hanging="426"/>
        <w:rPr>
          <w:rFonts w:ascii="Arial" w:hAnsi="Arial" w:cs="Arial"/>
          <w:sz w:val="24"/>
          <w:szCs w:val="24"/>
        </w:rPr>
      </w:pPr>
      <w:r>
        <w:rPr>
          <w:rFonts w:ascii="Arial" w:hAnsi="Arial" w:cs="Arial"/>
          <w:sz w:val="24"/>
          <w:szCs w:val="24"/>
        </w:rPr>
        <w:t xml:space="preserve">Belloc, Hilaire. </w:t>
      </w:r>
      <w:r w:rsidR="00367BAD" w:rsidRPr="00F1650F">
        <w:rPr>
          <w:rFonts w:ascii="Arial" w:hAnsi="Arial" w:cs="Arial"/>
          <w:i/>
          <w:sz w:val="24"/>
          <w:szCs w:val="24"/>
        </w:rPr>
        <w:t>An Essay on the Restoration of Property</w:t>
      </w:r>
      <w:r w:rsidR="00367BAD" w:rsidRPr="00F1650F">
        <w:rPr>
          <w:rFonts w:ascii="Arial" w:hAnsi="Arial" w:cs="Arial"/>
          <w:sz w:val="24"/>
          <w:szCs w:val="24"/>
        </w:rPr>
        <w:t>, 2</w:t>
      </w:r>
      <w:r w:rsidR="00367BAD" w:rsidRPr="00F1650F">
        <w:rPr>
          <w:rFonts w:ascii="Arial" w:hAnsi="Arial" w:cs="Arial"/>
          <w:sz w:val="24"/>
          <w:szCs w:val="24"/>
          <w:vertAlign w:val="superscript"/>
        </w:rPr>
        <w:t>nd</w:t>
      </w:r>
      <w:r>
        <w:rPr>
          <w:rFonts w:ascii="Arial" w:hAnsi="Arial" w:cs="Arial"/>
          <w:sz w:val="24"/>
          <w:szCs w:val="24"/>
        </w:rPr>
        <w:t xml:space="preserve"> edition.</w:t>
      </w:r>
      <w:r w:rsidR="00367BAD" w:rsidRPr="00F1650F">
        <w:rPr>
          <w:rFonts w:ascii="Arial" w:hAnsi="Arial" w:cs="Arial"/>
          <w:sz w:val="24"/>
          <w:szCs w:val="24"/>
        </w:rPr>
        <w:t xml:space="preserve"> Norfolk, VA: IHS Press</w:t>
      </w:r>
      <w:r>
        <w:rPr>
          <w:rFonts w:ascii="Arial" w:hAnsi="Arial" w:cs="Arial"/>
          <w:sz w:val="24"/>
          <w:szCs w:val="24"/>
        </w:rPr>
        <w:t>, 2009</w:t>
      </w:r>
      <w:r w:rsidR="00367BAD" w:rsidRPr="00F1650F">
        <w:rPr>
          <w:rFonts w:ascii="Arial" w:hAnsi="Arial" w:cs="Arial"/>
          <w:sz w:val="24"/>
          <w:szCs w:val="24"/>
        </w:rPr>
        <w:t>.</w:t>
      </w:r>
    </w:p>
    <w:p w14:paraId="0C100F33" w14:textId="52E1384F" w:rsidR="00367BAD" w:rsidRDefault="00367BAD" w:rsidP="00367BAD">
      <w:pPr>
        <w:spacing w:after="0"/>
        <w:ind w:left="426" w:hanging="426"/>
        <w:rPr>
          <w:rFonts w:ascii="Arial" w:hAnsi="Arial" w:cs="Arial"/>
          <w:sz w:val="24"/>
          <w:szCs w:val="24"/>
          <w:lang w:val="en-US"/>
        </w:rPr>
      </w:pPr>
      <w:r w:rsidRPr="00F1650F">
        <w:rPr>
          <w:rFonts w:ascii="Arial" w:hAnsi="Arial" w:cs="Arial"/>
          <w:sz w:val="24"/>
          <w:szCs w:val="24"/>
        </w:rPr>
        <w:t>Burgess, R</w:t>
      </w:r>
      <w:r w:rsidR="00631FAA">
        <w:rPr>
          <w:rFonts w:ascii="Arial" w:hAnsi="Arial" w:cs="Arial"/>
          <w:sz w:val="24"/>
          <w:szCs w:val="24"/>
        </w:rPr>
        <w:t>od</w:t>
      </w:r>
      <w:r w:rsidRPr="00F1650F">
        <w:rPr>
          <w:rFonts w:ascii="Arial" w:hAnsi="Arial" w:cs="Arial"/>
          <w:sz w:val="24"/>
          <w:szCs w:val="24"/>
        </w:rPr>
        <w:t xml:space="preserve">. (1978) </w:t>
      </w:r>
      <w:r w:rsidR="00631FAA">
        <w:rPr>
          <w:rFonts w:ascii="Arial" w:hAnsi="Arial" w:cs="Arial"/>
          <w:sz w:val="24"/>
          <w:szCs w:val="24"/>
        </w:rPr>
        <w:t>“</w:t>
      </w:r>
      <w:r w:rsidRPr="00F1650F">
        <w:rPr>
          <w:rFonts w:ascii="Arial" w:hAnsi="Arial" w:cs="Arial"/>
          <w:sz w:val="24"/>
          <w:szCs w:val="24"/>
          <w:lang w:val="en-US"/>
        </w:rPr>
        <w:t>Petty Commodity Housing or Dweller Control? A Critique of John Turner’s Views on Housing Policy</w:t>
      </w:r>
      <w:r w:rsidR="00631FAA">
        <w:rPr>
          <w:rFonts w:ascii="Arial" w:hAnsi="Arial" w:cs="Arial"/>
          <w:sz w:val="24"/>
          <w:szCs w:val="24"/>
          <w:lang w:val="en-US"/>
        </w:rPr>
        <w:t>”</w:t>
      </w:r>
      <w:r w:rsidRPr="00F1650F">
        <w:rPr>
          <w:rFonts w:ascii="Arial" w:hAnsi="Arial" w:cs="Arial"/>
          <w:sz w:val="24"/>
          <w:szCs w:val="24"/>
          <w:lang w:val="en-US"/>
        </w:rPr>
        <w:t xml:space="preserve">, </w:t>
      </w:r>
      <w:r w:rsidRPr="00C638B0">
        <w:rPr>
          <w:rFonts w:ascii="Arial" w:hAnsi="Arial" w:cs="Arial"/>
          <w:i/>
          <w:sz w:val="24"/>
          <w:szCs w:val="24"/>
          <w:lang w:val="en-US"/>
        </w:rPr>
        <w:t>World Development</w:t>
      </w:r>
      <w:r w:rsidRPr="00F1650F">
        <w:rPr>
          <w:rFonts w:ascii="Arial" w:hAnsi="Arial" w:cs="Arial"/>
          <w:sz w:val="24"/>
          <w:szCs w:val="24"/>
          <w:lang w:val="en-US"/>
        </w:rPr>
        <w:t>, 6(9/10), 1105-1133.</w:t>
      </w:r>
    </w:p>
    <w:p w14:paraId="62619ACD" w14:textId="40AF9A8C" w:rsidR="007E0899" w:rsidRPr="00F1650F" w:rsidRDefault="007E0899" w:rsidP="00367BAD">
      <w:pPr>
        <w:spacing w:after="0"/>
        <w:ind w:left="426" w:hanging="426"/>
        <w:rPr>
          <w:rFonts w:ascii="Arial" w:hAnsi="Arial" w:cs="Arial"/>
          <w:sz w:val="24"/>
          <w:szCs w:val="24"/>
        </w:rPr>
      </w:pPr>
      <w:r w:rsidRPr="007E0899">
        <w:rPr>
          <w:rFonts w:ascii="Arial" w:hAnsi="Arial" w:cs="Arial"/>
          <w:sz w:val="24"/>
          <w:szCs w:val="24"/>
        </w:rPr>
        <w:t>Cooper Square Community Development Committee and Businessmens Association</w:t>
      </w:r>
      <w:r w:rsidR="00631FAA">
        <w:rPr>
          <w:rFonts w:ascii="Arial" w:hAnsi="Arial" w:cs="Arial"/>
          <w:sz w:val="24"/>
          <w:szCs w:val="24"/>
        </w:rPr>
        <w:t>.</w:t>
      </w:r>
      <w:r w:rsidRPr="007E0899">
        <w:rPr>
          <w:rFonts w:ascii="Arial" w:hAnsi="Arial" w:cs="Arial"/>
          <w:sz w:val="24"/>
          <w:szCs w:val="24"/>
        </w:rPr>
        <w:t xml:space="preserve"> </w:t>
      </w:r>
      <w:r w:rsidRPr="00631FAA">
        <w:rPr>
          <w:rFonts w:ascii="Arial" w:hAnsi="Arial" w:cs="Arial"/>
          <w:i/>
          <w:sz w:val="24"/>
          <w:szCs w:val="24"/>
        </w:rPr>
        <w:t xml:space="preserve">An </w:t>
      </w:r>
      <w:r w:rsidR="00EC3BD3">
        <w:rPr>
          <w:rFonts w:ascii="Arial" w:hAnsi="Arial" w:cs="Arial"/>
          <w:i/>
          <w:sz w:val="24"/>
          <w:szCs w:val="24"/>
        </w:rPr>
        <w:t>A</w:t>
      </w:r>
      <w:r w:rsidRPr="00631FAA">
        <w:rPr>
          <w:rFonts w:ascii="Arial" w:hAnsi="Arial" w:cs="Arial"/>
          <w:i/>
          <w:sz w:val="24"/>
          <w:szCs w:val="24"/>
        </w:rPr>
        <w:t xml:space="preserve">lternate </w:t>
      </w:r>
      <w:r w:rsidR="00EC3BD3">
        <w:rPr>
          <w:rFonts w:ascii="Arial" w:hAnsi="Arial" w:cs="Arial"/>
          <w:i/>
          <w:sz w:val="24"/>
          <w:szCs w:val="24"/>
        </w:rPr>
        <w:t>P</w:t>
      </w:r>
      <w:r w:rsidRPr="00631FAA">
        <w:rPr>
          <w:rFonts w:ascii="Arial" w:hAnsi="Arial" w:cs="Arial"/>
          <w:i/>
          <w:sz w:val="24"/>
          <w:szCs w:val="24"/>
        </w:rPr>
        <w:t>lan for Cooper Square</w:t>
      </w:r>
      <w:r w:rsidR="00631FAA">
        <w:rPr>
          <w:rFonts w:ascii="Arial" w:hAnsi="Arial" w:cs="Arial"/>
          <w:sz w:val="24"/>
          <w:szCs w:val="24"/>
        </w:rPr>
        <w:t>.</w:t>
      </w:r>
      <w:r w:rsidRPr="007E0899">
        <w:rPr>
          <w:rFonts w:ascii="Arial" w:hAnsi="Arial" w:cs="Arial"/>
          <w:sz w:val="24"/>
          <w:szCs w:val="24"/>
        </w:rPr>
        <w:t xml:space="preserve"> 9 Second Avenue, New York</w:t>
      </w:r>
      <w:r w:rsidR="00631FAA">
        <w:rPr>
          <w:rFonts w:ascii="Arial" w:hAnsi="Arial" w:cs="Arial"/>
          <w:sz w:val="24"/>
          <w:szCs w:val="24"/>
        </w:rPr>
        <w:t>, 1961</w:t>
      </w:r>
      <w:r w:rsidRPr="007E0899">
        <w:rPr>
          <w:rFonts w:ascii="Arial" w:hAnsi="Arial" w:cs="Arial"/>
          <w:sz w:val="24"/>
          <w:szCs w:val="24"/>
        </w:rPr>
        <w:t>.</w:t>
      </w:r>
    </w:p>
    <w:p w14:paraId="5F23C9CD" w14:textId="53EE6DC6" w:rsidR="00367BAD" w:rsidRPr="00F1650F" w:rsidRDefault="00367BAD" w:rsidP="00367BAD">
      <w:pPr>
        <w:spacing w:after="0"/>
        <w:ind w:left="426" w:hanging="426"/>
        <w:rPr>
          <w:rFonts w:ascii="Arial" w:hAnsi="Arial" w:cs="Arial"/>
          <w:sz w:val="24"/>
          <w:szCs w:val="24"/>
        </w:rPr>
      </w:pPr>
      <w:r w:rsidRPr="00F1650F">
        <w:rPr>
          <w:rFonts w:ascii="Arial" w:hAnsi="Arial" w:cs="Arial"/>
          <w:sz w:val="24"/>
          <w:szCs w:val="24"/>
        </w:rPr>
        <w:t>DSNI</w:t>
      </w:r>
      <w:r w:rsidR="00631FAA">
        <w:rPr>
          <w:rFonts w:ascii="Arial" w:hAnsi="Arial" w:cs="Arial"/>
          <w:sz w:val="24"/>
          <w:szCs w:val="24"/>
        </w:rPr>
        <w:t xml:space="preserve">. </w:t>
      </w:r>
      <w:r w:rsidRPr="00F1650F">
        <w:rPr>
          <w:rFonts w:ascii="Arial" w:hAnsi="Arial" w:cs="Arial"/>
          <w:i/>
          <w:iCs/>
          <w:sz w:val="24"/>
          <w:szCs w:val="24"/>
        </w:rPr>
        <w:t xml:space="preserve">DSNI December 2009 Integrated </w:t>
      </w:r>
      <w:r w:rsidR="00631FAA">
        <w:rPr>
          <w:rFonts w:ascii="Arial" w:hAnsi="Arial" w:cs="Arial"/>
          <w:i/>
          <w:iCs/>
          <w:sz w:val="24"/>
          <w:szCs w:val="24"/>
        </w:rPr>
        <w:t>R</w:t>
      </w:r>
      <w:r w:rsidRPr="00F1650F">
        <w:rPr>
          <w:rFonts w:ascii="Arial" w:hAnsi="Arial" w:cs="Arial"/>
          <w:i/>
          <w:iCs/>
          <w:sz w:val="24"/>
          <w:szCs w:val="24"/>
        </w:rPr>
        <w:t>eport</w:t>
      </w:r>
      <w:r w:rsidR="00631FAA">
        <w:rPr>
          <w:rFonts w:ascii="Arial" w:hAnsi="Arial" w:cs="Arial"/>
          <w:iCs/>
          <w:sz w:val="24"/>
          <w:szCs w:val="24"/>
        </w:rPr>
        <w:t>.</w:t>
      </w:r>
      <w:r w:rsidRPr="00F1650F">
        <w:rPr>
          <w:rFonts w:ascii="Arial" w:hAnsi="Arial" w:cs="Arial"/>
          <w:i/>
          <w:iCs/>
          <w:sz w:val="24"/>
          <w:szCs w:val="24"/>
        </w:rPr>
        <w:t xml:space="preserve"> </w:t>
      </w:r>
      <w:r w:rsidR="00631FAA">
        <w:rPr>
          <w:rFonts w:ascii="Arial" w:hAnsi="Arial" w:cs="Arial"/>
          <w:sz w:val="24"/>
          <w:szCs w:val="24"/>
        </w:rPr>
        <w:t xml:space="preserve">Internal publication, </w:t>
      </w:r>
      <w:r w:rsidRPr="00F1650F">
        <w:rPr>
          <w:rFonts w:ascii="Arial" w:hAnsi="Arial" w:cs="Arial"/>
          <w:sz w:val="24"/>
          <w:szCs w:val="24"/>
        </w:rPr>
        <w:t>Dudley Street Neighborhood Initiative, Boston</w:t>
      </w:r>
      <w:r w:rsidR="00631FAA">
        <w:rPr>
          <w:rFonts w:ascii="Arial" w:hAnsi="Arial" w:cs="Arial"/>
          <w:sz w:val="24"/>
          <w:szCs w:val="24"/>
        </w:rPr>
        <w:t>, 2010</w:t>
      </w:r>
      <w:r w:rsidRPr="00F1650F">
        <w:rPr>
          <w:rFonts w:ascii="Arial" w:hAnsi="Arial" w:cs="Arial"/>
          <w:sz w:val="24"/>
          <w:szCs w:val="24"/>
        </w:rPr>
        <w:t>.</w:t>
      </w:r>
    </w:p>
    <w:p w14:paraId="7B01B91A" w14:textId="53BC69F7" w:rsidR="00367BAD" w:rsidRPr="00F1650F" w:rsidRDefault="00367BAD" w:rsidP="00367BAD">
      <w:pPr>
        <w:spacing w:after="0"/>
        <w:ind w:left="426" w:hanging="426"/>
        <w:rPr>
          <w:rFonts w:ascii="Arial" w:hAnsi="Arial" w:cs="Arial"/>
          <w:sz w:val="24"/>
          <w:szCs w:val="24"/>
        </w:rPr>
      </w:pPr>
      <w:r w:rsidRPr="00F1650F">
        <w:rPr>
          <w:rFonts w:ascii="Arial" w:hAnsi="Arial" w:cs="Arial"/>
          <w:sz w:val="24"/>
          <w:szCs w:val="24"/>
        </w:rPr>
        <w:t>Dudley Neighborhood Profile</w:t>
      </w:r>
      <w:r w:rsidR="00631FAA">
        <w:rPr>
          <w:rFonts w:ascii="Arial" w:hAnsi="Arial" w:cs="Arial"/>
          <w:sz w:val="24"/>
          <w:szCs w:val="24"/>
        </w:rPr>
        <w:t>.</w:t>
      </w:r>
      <w:r w:rsidRPr="00F1650F">
        <w:rPr>
          <w:rFonts w:ascii="Arial" w:hAnsi="Arial" w:cs="Arial"/>
          <w:sz w:val="24"/>
          <w:szCs w:val="24"/>
        </w:rPr>
        <w:t xml:space="preserve"> </w:t>
      </w:r>
      <w:r w:rsidRPr="00F1650F">
        <w:rPr>
          <w:rFonts w:ascii="Arial" w:hAnsi="Arial" w:cs="Arial"/>
          <w:i/>
          <w:iCs/>
          <w:sz w:val="24"/>
          <w:szCs w:val="24"/>
        </w:rPr>
        <w:t xml:space="preserve">Dudley Neighborhood Profile, </w:t>
      </w:r>
      <w:r w:rsidRPr="00F1650F">
        <w:rPr>
          <w:rFonts w:ascii="Arial" w:hAnsi="Arial" w:cs="Arial"/>
          <w:sz w:val="24"/>
          <w:szCs w:val="24"/>
        </w:rPr>
        <w:t xml:space="preserve">available at: </w:t>
      </w:r>
      <w:hyperlink r:id="rId16" w:history="1">
        <w:r w:rsidRPr="00F1650F">
          <w:rPr>
            <w:rStyle w:val="Hyperlink"/>
            <w:rFonts w:ascii="Arial" w:hAnsi="Arial" w:cs="Arial"/>
            <w:color w:val="auto"/>
            <w:sz w:val="24"/>
            <w:szCs w:val="24"/>
          </w:rPr>
          <w:t>http://www.dsni.org/community-profile</w:t>
        </w:r>
      </w:hyperlink>
      <w:r w:rsidRPr="00F1650F">
        <w:rPr>
          <w:rFonts w:ascii="Arial" w:hAnsi="Arial" w:cs="Arial"/>
          <w:sz w:val="24"/>
          <w:szCs w:val="24"/>
        </w:rPr>
        <w:t>. Accessed October 2015</w:t>
      </w:r>
      <w:r w:rsidR="00631FAA">
        <w:rPr>
          <w:rFonts w:ascii="Arial" w:hAnsi="Arial" w:cs="Arial"/>
          <w:sz w:val="24"/>
          <w:szCs w:val="24"/>
        </w:rPr>
        <w:t>, 2003</w:t>
      </w:r>
      <w:r w:rsidRPr="00F1650F">
        <w:rPr>
          <w:rFonts w:ascii="Arial" w:hAnsi="Arial" w:cs="Arial"/>
          <w:sz w:val="24"/>
          <w:szCs w:val="24"/>
        </w:rPr>
        <w:t xml:space="preserve">. </w:t>
      </w:r>
    </w:p>
    <w:p w14:paraId="0C270F69" w14:textId="15ADAFEC" w:rsidR="00367BAD" w:rsidRDefault="00367BAD" w:rsidP="00367BAD">
      <w:pPr>
        <w:autoSpaceDE w:val="0"/>
        <w:autoSpaceDN w:val="0"/>
        <w:adjustRightInd w:val="0"/>
        <w:spacing w:after="0"/>
        <w:ind w:left="426" w:hanging="426"/>
        <w:rPr>
          <w:rFonts w:ascii="Arial" w:hAnsi="Arial" w:cs="Arial"/>
          <w:sz w:val="24"/>
          <w:szCs w:val="24"/>
        </w:rPr>
      </w:pPr>
      <w:r w:rsidRPr="00F1650F">
        <w:rPr>
          <w:rFonts w:ascii="Arial" w:hAnsi="Arial" w:cs="Arial"/>
          <w:sz w:val="24"/>
          <w:szCs w:val="24"/>
        </w:rPr>
        <w:t>Engels, F</w:t>
      </w:r>
      <w:r w:rsidR="00E40A3E">
        <w:rPr>
          <w:rFonts w:ascii="Arial" w:hAnsi="Arial" w:cs="Arial"/>
          <w:sz w:val="24"/>
          <w:szCs w:val="24"/>
        </w:rPr>
        <w:t>riedrich</w:t>
      </w:r>
      <w:r w:rsidRPr="00F1650F">
        <w:rPr>
          <w:rFonts w:ascii="Arial" w:hAnsi="Arial" w:cs="Arial"/>
          <w:sz w:val="24"/>
          <w:szCs w:val="24"/>
        </w:rPr>
        <w:t xml:space="preserve">. </w:t>
      </w:r>
      <w:r w:rsidRPr="00F1650F">
        <w:rPr>
          <w:rFonts w:ascii="Arial" w:hAnsi="Arial" w:cs="Arial"/>
          <w:i/>
          <w:sz w:val="24"/>
          <w:szCs w:val="24"/>
        </w:rPr>
        <w:t>The Housing Question</w:t>
      </w:r>
      <w:r w:rsidRPr="00F1650F">
        <w:rPr>
          <w:rFonts w:ascii="Arial" w:hAnsi="Arial" w:cs="Arial"/>
          <w:sz w:val="24"/>
          <w:szCs w:val="24"/>
        </w:rPr>
        <w:t>, London: Martin Lawrence</w:t>
      </w:r>
      <w:r w:rsidR="00E40A3E">
        <w:rPr>
          <w:rFonts w:ascii="Arial" w:hAnsi="Arial" w:cs="Arial"/>
          <w:sz w:val="24"/>
          <w:szCs w:val="24"/>
        </w:rPr>
        <w:t>, 1935</w:t>
      </w:r>
      <w:r w:rsidRPr="00F1650F">
        <w:rPr>
          <w:rFonts w:ascii="Arial" w:hAnsi="Arial" w:cs="Arial"/>
          <w:sz w:val="24"/>
          <w:szCs w:val="24"/>
        </w:rPr>
        <w:t>.</w:t>
      </w:r>
    </w:p>
    <w:p w14:paraId="4C4F0320" w14:textId="3131E66D" w:rsidR="007E0899" w:rsidRPr="00F1650F" w:rsidRDefault="007E0899" w:rsidP="00367BAD">
      <w:pPr>
        <w:autoSpaceDE w:val="0"/>
        <w:autoSpaceDN w:val="0"/>
        <w:adjustRightInd w:val="0"/>
        <w:spacing w:after="0"/>
        <w:ind w:left="426" w:hanging="426"/>
        <w:rPr>
          <w:rFonts w:ascii="Arial" w:hAnsi="Arial" w:cs="Arial"/>
          <w:sz w:val="24"/>
          <w:szCs w:val="24"/>
        </w:rPr>
      </w:pPr>
      <w:r w:rsidRPr="007E0899">
        <w:rPr>
          <w:rFonts w:ascii="Arial" w:hAnsi="Arial" w:cs="Arial"/>
          <w:sz w:val="24"/>
          <w:szCs w:val="24"/>
        </w:rPr>
        <w:t>Engelsman, U</w:t>
      </w:r>
      <w:r w:rsidR="00E40A3E">
        <w:rPr>
          <w:rFonts w:ascii="Arial" w:hAnsi="Arial" w:cs="Arial"/>
          <w:sz w:val="24"/>
          <w:szCs w:val="24"/>
        </w:rPr>
        <w:t>di</w:t>
      </w:r>
      <w:r w:rsidRPr="007E0899">
        <w:rPr>
          <w:rFonts w:ascii="Arial" w:hAnsi="Arial" w:cs="Arial"/>
          <w:sz w:val="24"/>
          <w:szCs w:val="24"/>
        </w:rPr>
        <w:t xml:space="preserve">. </w:t>
      </w:r>
      <w:r w:rsidRPr="007E0899">
        <w:rPr>
          <w:rFonts w:ascii="Arial" w:hAnsi="Arial" w:cs="Arial"/>
          <w:i/>
          <w:sz w:val="24"/>
          <w:szCs w:val="24"/>
          <w:lang w:val="en-US"/>
        </w:rPr>
        <w:t>Symbolic Violence and Community Participation:</w:t>
      </w:r>
      <w:r w:rsidRPr="007E0899">
        <w:rPr>
          <w:rFonts w:ascii="Arial" w:hAnsi="Arial" w:cs="Arial"/>
          <w:i/>
          <w:sz w:val="24"/>
          <w:szCs w:val="24"/>
        </w:rPr>
        <w:t xml:space="preserve"> </w:t>
      </w:r>
      <w:r w:rsidRPr="007E0899">
        <w:rPr>
          <w:rFonts w:ascii="Arial" w:hAnsi="Arial" w:cs="Arial"/>
          <w:i/>
          <w:sz w:val="24"/>
          <w:szCs w:val="24"/>
          <w:lang w:val="en-US"/>
        </w:rPr>
        <w:t>Contrasting Cases of Communities in Inner Urban Areas and their Involvement in Regeneration</w:t>
      </w:r>
      <w:r w:rsidR="00E40A3E">
        <w:rPr>
          <w:rFonts w:ascii="Arial" w:hAnsi="Arial" w:cs="Arial"/>
          <w:sz w:val="24"/>
          <w:szCs w:val="24"/>
          <w:lang w:val="en-US"/>
        </w:rPr>
        <w:t xml:space="preserve">. </w:t>
      </w:r>
      <w:r w:rsidRPr="007E0899">
        <w:rPr>
          <w:rFonts w:ascii="Arial" w:hAnsi="Arial" w:cs="Arial"/>
          <w:sz w:val="24"/>
          <w:szCs w:val="24"/>
          <w:lang w:val="en-US"/>
        </w:rPr>
        <w:t>Unpublished PhD thesis: Univ</w:t>
      </w:r>
      <w:r w:rsidR="00EC3BD3">
        <w:rPr>
          <w:rFonts w:ascii="Arial" w:hAnsi="Arial" w:cs="Arial"/>
          <w:sz w:val="24"/>
          <w:szCs w:val="24"/>
          <w:lang w:val="en-US"/>
        </w:rPr>
        <w:t>ersity of Liverpool, 2014</w:t>
      </w:r>
      <w:r w:rsidRPr="007E0899">
        <w:rPr>
          <w:rFonts w:ascii="Arial" w:hAnsi="Arial" w:cs="Arial"/>
          <w:sz w:val="24"/>
          <w:szCs w:val="24"/>
          <w:lang w:val="en-US"/>
        </w:rPr>
        <w:t>.</w:t>
      </w:r>
    </w:p>
    <w:p w14:paraId="5186F773" w14:textId="2E42E0B4" w:rsidR="00367BAD" w:rsidRPr="00F1650F" w:rsidRDefault="00367BAD" w:rsidP="00367BAD">
      <w:pPr>
        <w:autoSpaceDE w:val="0"/>
        <w:autoSpaceDN w:val="0"/>
        <w:adjustRightInd w:val="0"/>
        <w:spacing w:after="0"/>
        <w:ind w:left="426" w:hanging="426"/>
        <w:rPr>
          <w:rFonts w:ascii="Arial" w:hAnsi="Arial" w:cs="Arial"/>
          <w:sz w:val="24"/>
          <w:szCs w:val="24"/>
          <w:lang w:val="en-US"/>
        </w:rPr>
      </w:pPr>
      <w:r w:rsidRPr="00F1650F">
        <w:rPr>
          <w:rFonts w:ascii="Arial" w:hAnsi="Arial" w:cs="Arial"/>
          <w:sz w:val="24"/>
          <w:szCs w:val="24"/>
          <w:lang w:val="en-US"/>
        </w:rPr>
        <w:t>Goetz, E</w:t>
      </w:r>
      <w:r w:rsidR="00EC3BD3">
        <w:rPr>
          <w:rFonts w:ascii="Arial" w:hAnsi="Arial" w:cs="Arial"/>
          <w:sz w:val="24"/>
          <w:szCs w:val="24"/>
          <w:lang w:val="en-US"/>
        </w:rPr>
        <w:t xml:space="preserve">dward </w:t>
      </w:r>
      <w:r w:rsidRPr="00F1650F">
        <w:rPr>
          <w:rFonts w:ascii="Arial" w:hAnsi="Arial" w:cs="Arial"/>
          <w:sz w:val="24"/>
          <w:szCs w:val="24"/>
          <w:lang w:val="en-US"/>
        </w:rPr>
        <w:t>G. and Sidney, M</w:t>
      </w:r>
      <w:r w:rsidR="00EC3BD3">
        <w:rPr>
          <w:rFonts w:ascii="Arial" w:hAnsi="Arial" w:cs="Arial"/>
          <w:sz w:val="24"/>
          <w:szCs w:val="24"/>
          <w:lang w:val="en-US"/>
        </w:rPr>
        <w:t>ara</w:t>
      </w:r>
      <w:r w:rsidRPr="00F1650F">
        <w:rPr>
          <w:rFonts w:ascii="Arial" w:hAnsi="Arial" w:cs="Arial"/>
          <w:sz w:val="24"/>
          <w:szCs w:val="24"/>
          <w:lang w:val="en-US"/>
        </w:rPr>
        <w:t xml:space="preserve">. </w:t>
      </w:r>
      <w:r w:rsidR="00EC3BD3">
        <w:rPr>
          <w:rFonts w:ascii="Arial" w:hAnsi="Arial" w:cs="Arial"/>
          <w:sz w:val="24"/>
          <w:szCs w:val="24"/>
          <w:lang w:val="en-US"/>
        </w:rPr>
        <w:t>“</w:t>
      </w:r>
      <w:r w:rsidRPr="00F1650F">
        <w:rPr>
          <w:rFonts w:ascii="Arial" w:hAnsi="Arial" w:cs="Arial"/>
          <w:sz w:val="24"/>
          <w:szCs w:val="24"/>
          <w:lang w:val="en-US"/>
        </w:rPr>
        <w:t xml:space="preserve">Revenge of the </w:t>
      </w:r>
      <w:r w:rsidR="00C638B0">
        <w:rPr>
          <w:rFonts w:ascii="Arial" w:hAnsi="Arial" w:cs="Arial"/>
          <w:sz w:val="24"/>
          <w:szCs w:val="24"/>
          <w:lang w:val="en-US"/>
        </w:rPr>
        <w:t>P</w:t>
      </w:r>
      <w:r w:rsidRPr="00F1650F">
        <w:rPr>
          <w:rFonts w:ascii="Arial" w:hAnsi="Arial" w:cs="Arial"/>
          <w:sz w:val="24"/>
          <w:szCs w:val="24"/>
          <w:lang w:val="en-US"/>
        </w:rPr>
        <w:t xml:space="preserve">roperty </w:t>
      </w:r>
      <w:r w:rsidR="00C638B0">
        <w:rPr>
          <w:rFonts w:ascii="Arial" w:hAnsi="Arial" w:cs="Arial"/>
          <w:sz w:val="24"/>
          <w:szCs w:val="24"/>
          <w:lang w:val="en-US"/>
        </w:rPr>
        <w:t>O</w:t>
      </w:r>
      <w:r w:rsidRPr="00F1650F">
        <w:rPr>
          <w:rFonts w:ascii="Arial" w:hAnsi="Arial" w:cs="Arial"/>
          <w:sz w:val="24"/>
          <w:szCs w:val="24"/>
          <w:lang w:val="en-US"/>
        </w:rPr>
        <w:t xml:space="preserve">wners: Community </w:t>
      </w:r>
      <w:r w:rsidR="00C638B0">
        <w:rPr>
          <w:rFonts w:ascii="Arial" w:hAnsi="Arial" w:cs="Arial"/>
          <w:sz w:val="24"/>
          <w:szCs w:val="24"/>
          <w:lang w:val="en-US"/>
        </w:rPr>
        <w:t>D</w:t>
      </w:r>
      <w:r w:rsidRPr="00F1650F">
        <w:rPr>
          <w:rFonts w:ascii="Arial" w:hAnsi="Arial" w:cs="Arial"/>
          <w:sz w:val="24"/>
          <w:szCs w:val="24"/>
          <w:lang w:val="en-US"/>
        </w:rPr>
        <w:t xml:space="preserve">evelopment and the </w:t>
      </w:r>
      <w:r w:rsidR="00C638B0">
        <w:rPr>
          <w:rFonts w:ascii="Arial" w:hAnsi="Arial" w:cs="Arial"/>
          <w:sz w:val="24"/>
          <w:szCs w:val="24"/>
          <w:lang w:val="en-US"/>
        </w:rPr>
        <w:t>P</w:t>
      </w:r>
      <w:r w:rsidRPr="00F1650F">
        <w:rPr>
          <w:rFonts w:ascii="Arial" w:hAnsi="Arial" w:cs="Arial"/>
          <w:sz w:val="24"/>
          <w:szCs w:val="24"/>
          <w:lang w:val="en-US"/>
        </w:rPr>
        <w:t xml:space="preserve">olitics of </w:t>
      </w:r>
      <w:r w:rsidR="00C638B0">
        <w:rPr>
          <w:rFonts w:ascii="Arial" w:hAnsi="Arial" w:cs="Arial"/>
          <w:sz w:val="24"/>
          <w:szCs w:val="24"/>
          <w:lang w:val="en-US"/>
        </w:rPr>
        <w:t>P</w:t>
      </w:r>
      <w:r w:rsidRPr="00F1650F">
        <w:rPr>
          <w:rFonts w:ascii="Arial" w:hAnsi="Arial" w:cs="Arial"/>
          <w:sz w:val="24"/>
          <w:szCs w:val="24"/>
          <w:lang w:val="en-US"/>
        </w:rPr>
        <w:t>roperty</w:t>
      </w:r>
      <w:r w:rsidR="00EC3BD3">
        <w:rPr>
          <w:rFonts w:ascii="Arial" w:hAnsi="Arial" w:cs="Arial"/>
          <w:sz w:val="24"/>
          <w:szCs w:val="24"/>
          <w:lang w:val="en-US"/>
        </w:rPr>
        <w:t>”</w:t>
      </w:r>
      <w:r w:rsidRPr="00F1650F">
        <w:rPr>
          <w:rFonts w:ascii="Arial" w:hAnsi="Arial" w:cs="Arial"/>
          <w:sz w:val="24"/>
          <w:szCs w:val="24"/>
          <w:lang w:val="en-US"/>
        </w:rPr>
        <w:t xml:space="preserve">, </w:t>
      </w:r>
      <w:r w:rsidRPr="00F1650F">
        <w:rPr>
          <w:rFonts w:ascii="Arial" w:hAnsi="Arial" w:cs="Arial"/>
          <w:i/>
          <w:sz w:val="24"/>
          <w:szCs w:val="24"/>
          <w:lang w:val="en-US"/>
        </w:rPr>
        <w:t>Journal of Urban Affairs</w:t>
      </w:r>
      <w:r w:rsidRPr="00F1650F">
        <w:rPr>
          <w:rFonts w:ascii="Arial" w:hAnsi="Arial" w:cs="Arial"/>
          <w:sz w:val="24"/>
          <w:szCs w:val="24"/>
          <w:lang w:val="en-US"/>
        </w:rPr>
        <w:t>, 16(4), 319-334</w:t>
      </w:r>
      <w:r w:rsidR="00EC3BD3">
        <w:rPr>
          <w:rFonts w:ascii="Arial" w:hAnsi="Arial" w:cs="Arial"/>
          <w:sz w:val="24"/>
          <w:szCs w:val="24"/>
          <w:lang w:val="en-US"/>
        </w:rPr>
        <w:t>, 1996</w:t>
      </w:r>
      <w:r w:rsidRPr="00F1650F">
        <w:rPr>
          <w:rFonts w:ascii="Arial" w:hAnsi="Arial" w:cs="Arial"/>
          <w:sz w:val="24"/>
          <w:szCs w:val="24"/>
          <w:lang w:val="en-US"/>
        </w:rPr>
        <w:t>.</w:t>
      </w:r>
    </w:p>
    <w:p w14:paraId="41CFDB7B" w14:textId="08026327" w:rsidR="00367BAD" w:rsidRPr="00F1650F" w:rsidRDefault="00367BAD" w:rsidP="00367BAD">
      <w:pPr>
        <w:autoSpaceDE w:val="0"/>
        <w:autoSpaceDN w:val="0"/>
        <w:adjustRightInd w:val="0"/>
        <w:spacing w:after="0"/>
        <w:ind w:left="426" w:hanging="426"/>
        <w:rPr>
          <w:rFonts w:ascii="Arial" w:hAnsi="Arial" w:cs="Arial"/>
          <w:sz w:val="24"/>
          <w:szCs w:val="24"/>
          <w:lang w:val="en-US"/>
        </w:rPr>
      </w:pPr>
      <w:r w:rsidRPr="00F1650F">
        <w:rPr>
          <w:rFonts w:ascii="Arial" w:hAnsi="Arial" w:cs="Arial"/>
          <w:sz w:val="24"/>
          <w:szCs w:val="24"/>
          <w:lang w:val="en-US"/>
        </w:rPr>
        <w:t>Hodkinson, S</w:t>
      </w:r>
      <w:r w:rsidR="00EC3BD3">
        <w:rPr>
          <w:rFonts w:ascii="Arial" w:hAnsi="Arial" w:cs="Arial"/>
          <w:sz w:val="24"/>
          <w:szCs w:val="24"/>
          <w:lang w:val="en-US"/>
        </w:rPr>
        <w:t>tewart</w:t>
      </w:r>
      <w:r w:rsidRPr="00F1650F">
        <w:rPr>
          <w:rFonts w:ascii="Arial" w:hAnsi="Arial" w:cs="Arial"/>
          <w:sz w:val="24"/>
          <w:szCs w:val="24"/>
          <w:lang w:val="en-US"/>
        </w:rPr>
        <w:t xml:space="preserve">. </w:t>
      </w:r>
      <w:r w:rsidR="00EC3BD3">
        <w:rPr>
          <w:rFonts w:ascii="Arial" w:hAnsi="Arial" w:cs="Arial"/>
          <w:sz w:val="24"/>
          <w:szCs w:val="24"/>
          <w:lang w:val="en-US"/>
        </w:rPr>
        <w:t>“</w:t>
      </w:r>
      <w:r w:rsidRPr="00F1650F">
        <w:rPr>
          <w:rFonts w:ascii="Arial" w:hAnsi="Arial" w:cs="Arial"/>
          <w:sz w:val="24"/>
          <w:szCs w:val="24"/>
          <w:lang w:val="en-US"/>
        </w:rPr>
        <w:t xml:space="preserve">The </w:t>
      </w:r>
      <w:r w:rsidR="00C638B0">
        <w:rPr>
          <w:rFonts w:ascii="Arial" w:hAnsi="Arial" w:cs="Arial"/>
          <w:sz w:val="24"/>
          <w:szCs w:val="24"/>
          <w:lang w:val="en-US"/>
        </w:rPr>
        <w:t>R</w:t>
      </w:r>
      <w:r w:rsidRPr="00F1650F">
        <w:rPr>
          <w:rFonts w:ascii="Arial" w:hAnsi="Arial" w:cs="Arial"/>
          <w:sz w:val="24"/>
          <w:szCs w:val="24"/>
          <w:lang w:val="en-US"/>
        </w:rPr>
        <w:t xml:space="preserve">eturn of the </w:t>
      </w:r>
      <w:r w:rsidR="00C638B0">
        <w:rPr>
          <w:rFonts w:ascii="Arial" w:hAnsi="Arial" w:cs="Arial"/>
          <w:sz w:val="24"/>
          <w:szCs w:val="24"/>
          <w:lang w:val="en-US"/>
        </w:rPr>
        <w:t>H</w:t>
      </w:r>
      <w:r w:rsidRPr="00F1650F">
        <w:rPr>
          <w:rFonts w:ascii="Arial" w:hAnsi="Arial" w:cs="Arial"/>
          <w:sz w:val="24"/>
          <w:szCs w:val="24"/>
          <w:lang w:val="en-US"/>
        </w:rPr>
        <w:t xml:space="preserve">ousing </w:t>
      </w:r>
      <w:r w:rsidR="00C638B0">
        <w:rPr>
          <w:rFonts w:ascii="Arial" w:hAnsi="Arial" w:cs="Arial"/>
          <w:sz w:val="24"/>
          <w:szCs w:val="24"/>
          <w:lang w:val="en-US"/>
        </w:rPr>
        <w:t>Q</w:t>
      </w:r>
      <w:r w:rsidRPr="00F1650F">
        <w:rPr>
          <w:rFonts w:ascii="Arial" w:hAnsi="Arial" w:cs="Arial"/>
          <w:sz w:val="24"/>
          <w:szCs w:val="24"/>
          <w:lang w:val="en-US"/>
        </w:rPr>
        <w:t>uestion</w:t>
      </w:r>
      <w:r w:rsidR="00EC3BD3">
        <w:rPr>
          <w:rFonts w:ascii="Arial" w:hAnsi="Arial" w:cs="Arial"/>
          <w:sz w:val="24"/>
          <w:szCs w:val="24"/>
          <w:lang w:val="en-US"/>
        </w:rPr>
        <w:t>”</w:t>
      </w:r>
      <w:r w:rsidRPr="00F1650F">
        <w:rPr>
          <w:rFonts w:ascii="Arial" w:hAnsi="Arial" w:cs="Arial"/>
          <w:sz w:val="24"/>
          <w:szCs w:val="24"/>
          <w:lang w:val="en-US"/>
        </w:rPr>
        <w:t xml:space="preserve">, </w:t>
      </w:r>
      <w:r w:rsidRPr="00F1650F">
        <w:rPr>
          <w:rFonts w:ascii="Arial" w:hAnsi="Arial" w:cs="Arial"/>
          <w:i/>
          <w:sz w:val="24"/>
          <w:szCs w:val="24"/>
          <w:lang w:val="en-US"/>
        </w:rPr>
        <w:t>ephemera</w:t>
      </w:r>
      <w:r w:rsidRPr="00F1650F">
        <w:rPr>
          <w:rFonts w:ascii="Arial" w:hAnsi="Arial" w:cs="Arial"/>
          <w:sz w:val="24"/>
          <w:szCs w:val="24"/>
          <w:lang w:val="en-US"/>
        </w:rPr>
        <w:t>,</w:t>
      </w:r>
      <w:r w:rsidRPr="00F1650F">
        <w:rPr>
          <w:rFonts w:ascii="Arial" w:hAnsi="Arial" w:cs="Arial"/>
          <w:i/>
          <w:sz w:val="24"/>
          <w:szCs w:val="24"/>
          <w:lang w:val="en-US"/>
        </w:rPr>
        <w:t xml:space="preserve"> </w:t>
      </w:r>
      <w:r w:rsidRPr="00F1650F">
        <w:rPr>
          <w:rFonts w:ascii="Arial" w:hAnsi="Arial" w:cs="Arial"/>
          <w:sz w:val="24"/>
          <w:szCs w:val="24"/>
          <w:lang w:val="en-US"/>
        </w:rPr>
        <w:t>12(4), 423-444</w:t>
      </w:r>
      <w:r w:rsidR="00EC3BD3">
        <w:rPr>
          <w:rFonts w:ascii="Arial" w:hAnsi="Arial" w:cs="Arial"/>
          <w:sz w:val="24"/>
          <w:szCs w:val="24"/>
          <w:lang w:val="en-US"/>
        </w:rPr>
        <w:t>, 2012</w:t>
      </w:r>
      <w:r w:rsidRPr="00F1650F">
        <w:rPr>
          <w:rFonts w:ascii="Arial" w:hAnsi="Arial" w:cs="Arial"/>
          <w:sz w:val="24"/>
          <w:szCs w:val="24"/>
          <w:lang w:val="en-US"/>
        </w:rPr>
        <w:t>.</w:t>
      </w:r>
    </w:p>
    <w:p w14:paraId="5E23DC51" w14:textId="7C9DC8C2" w:rsidR="00367BAD" w:rsidRPr="00F1650F" w:rsidRDefault="00367BAD" w:rsidP="00367BAD">
      <w:pPr>
        <w:spacing w:after="0"/>
        <w:ind w:left="426" w:hanging="426"/>
        <w:rPr>
          <w:rFonts w:ascii="Arial" w:eastAsia="Times New Roman" w:hAnsi="Arial" w:cs="Arial"/>
          <w:sz w:val="24"/>
          <w:szCs w:val="24"/>
        </w:rPr>
      </w:pPr>
      <w:r w:rsidRPr="00F1650F">
        <w:rPr>
          <w:rFonts w:ascii="Arial" w:eastAsia="Times New Roman" w:hAnsi="Arial" w:cs="Arial"/>
          <w:sz w:val="24"/>
          <w:szCs w:val="24"/>
        </w:rPr>
        <w:t>McDermott, M</w:t>
      </w:r>
      <w:r w:rsidR="00BC0528">
        <w:rPr>
          <w:rFonts w:ascii="Arial" w:eastAsia="Times New Roman" w:hAnsi="Arial" w:cs="Arial"/>
          <w:sz w:val="24"/>
          <w:szCs w:val="24"/>
        </w:rPr>
        <w:t>ary</w:t>
      </w:r>
      <w:r w:rsidRPr="00F1650F">
        <w:rPr>
          <w:rFonts w:ascii="Arial" w:eastAsia="Times New Roman" w:hAnsi="Arial" w:cs="Arial"/>
          <w:sz w:val="24"/>
          <w:szCs w:val="24"/>
        </w:rPr>
        <w:t xml:space="preserve">. </w:t>
      </w:r>
      <w:r w:rsidR="00BC0528">
        <w:rPr>
          <w:rFonts w:ascii="Arial" w:eastAsia="Times New Roman" w:hAnsi="Arial" w:cs="Arial"/>
          <w:sz w:val="24"/>
          <w:szCs w:val="24"/>
        </w:rPr>
        <w:t>“</w:t>
      </w:r>
      <w:r w:rsidRPr="00F1650F">
        <w:rPr>
          <w:rFonts w:ascii="Arial" w:eastAsia="Times New Roman" w:hAnsi="Arial" w:cs="Arial"/>
          <w:sz w:val="24"/>
          <w:szCs w:val="24"/>
        </w:rPr>
        <w:t>Introduction</w:t>
      </w:r>
      <w:r w:rsidR="00BC0528">
        <w:rPr>
          <w:rFonts w:ascii="Arial" w:eastAsia="Times New Roman" w:hAnsi="Arial" w:cs="Arial"/>
          <w:sz w:val="24"/>
          <w:szCs w:val="24"/>
        </w:rPr>
        <w:t>”</w:t>
      </w:r>
      <w:r w:rsidRPr="00F1650F">
        <w:rPr>
          <w:rFonts w:ascii="Arial" w:eastAsia="Times New Roman" w:hAnsi="Arial" w:cs="Arial"/>
          <w:sz w:val="24"/>
          <w:szCs w:val="24"/>
        </w:rPr>
        <w:t xml:space="preserve">, </w:t>
      </w:r>
      <w:r w:rsidRPr="00F1650F">
        <w:rPr>
          <w:rFonts w:ascii="Arial" w:eastAsia="Times New Roman" w:hAnsi="Arial" w:cs="Arial"/>
          <w:i/>
          <w:sz w:val="24"/>
          <w:szCs w:val="24"/>
          <w:lang w:val="en-US"/>
        </w:rPr>
        <w:t>Community Development Journal</w:t>
      </w:r>
      <w:r w:rsidRPr="00F1650F">
        <w:rPr>
          <w:rFonts w:ascii="Arial" w:eastAsia="Times New Roman" w:hAnsi="Arial" w:cs="Arial"/>
          <w:sz w:val="24"/>
          <w:szCs w:val="24"/>
          <w:lang w:val="en-US"/>
        </w:rPr>
        <w:t xml:space="preserve">, 49(S1), </w:t>
      </w:r>
      <w:r w:rsidR="00C638B0">
        <w:rPr>
          <w:rFonts w:ascii="Arial" w:eastAsia="Times New Roman" w:hAnsi="Arial" w:cs="Arial"/>
          <w:sz w:val="24"/>
          <w:szCs w:val="24"/>
          <w:lang w:val="en-US"/>
        </w:rPr>
        <w:t>pp.</w:t>
      </w:r>
      <w:r w:rsidRPr="00F1650F">
        <w:rPr>
          <w:rFonts w:ascii="Arial" w:eastAsia="Times New Roman" w:hAnsi="Arial" w:cs="Arial"/>
          <w:sz w:val="24"/>
          <w:szCs w:val="24"/>
          <w:lang w:val="en-US"/>
        </w:rPr>
        <w:t>i1–i11</w:t>
      </w:r>
      <w:r w:rsidR="00BC0528">
        <w:rPr>
          <w:rFonts w:ascii="Arial" w:eastAsia="Times New Roman" w:hAnsi="Arial" w:cs="Arial"/>
          <w:sz w:val="24"/>
          <w:szCs w:val="24"/>
          <w:lang w:val="en-US"/>
        </w:rPr>
        <w:t xml:space="preserve">, </w:t>
      </w:r>
      <w:r w:rsidR="00BC0528">
        <w:rPr>
          <w:rFonts w:ascii="Arial" w:hAnsi="Arial" w:cs="Arial"/>
          <w:sz w:val="24"/>
          <w:szCs w:val="24"/>
          <w:lang w:val="en-US"/>
        </w:rPr>
        <w:t>2012</w:t>
      </w:r>
      <w:r w:rsidRPr="00F1650F">
        <w:rPr>
          <w:rFonts w:ascii="Arial" w:eastAsia="Times New Roman" w:hAnsi="Arial" w:cs="Arial"/>
          <w:sz w:val="24"/>
          <w:szCs w:val="24"/>
          <w:lang w:val="en-US"/>
        </w:rPr>
        <w:t>.</w:t>
      </w:r>
    </w:p>
    <w:p w14:paraId="20C7F914" w14:textId="0EBDBCB8" w:rsidR="00367BAD" w:rsidRPr="00F1650F" w:rsidRDefault="00367BAD" w:rsidP="00367BAD">
      <w:pPr>
        <w:spacing w:after="0"/>
        <w:ind w:left="426" w:hanging="426"/>
        <w:rPr>
          <w:rFonts w:ascii="Arial" w:eastAsia="Times New Roman" w:hAnsi="Arial" w:cs="Arial"/>
          <w:sz w:val="24"/>
          <w:szCs w:val="24"/>
        </w:rPr>
      </w:pPr>
      <w:r w:rsidRPr="00F1650F">
        <w:rPr>
          <w:rFonts w:ascii="Arial" w:eastAsia="Times New Roman" w:hAnsi="Arial" w:cs="Arial"/>
          <w:sz w:val="24"/>
          <w:szCs w:val="24"/>
        </w:rPr>
        <w:t>Medoff, P</w:t>
      </w:r>
      <w:r w:rsidR="00BC0528">
        <w:rPr>
          <w:rFonts w:ascii="Arial" w:eastAsia="Times New Roman" w:hAnsi="Arial" w:cs="Arial"/>
          <w:sz w:val="24"/>
          <w:szCs w:val="24"/>
        </w:rPr>
        <w:t>eter</w:t>
      </w:r>
      <w:r w:rsidRPr="00F1650F">
        <w:rPr>
          <w:rFonts w:ascii="Arial" w:eastAsia="Times New Roman" w:hAnsi="Arial" w:cs="Arial"/>
          <w:sz w:val="24"/>
          <w:szCs w:val="24"/>
        </w:rPr>
        <w:t>. and</w:t>
      </w:r>
      <w:r w:rsidR="00C638B0">
        <w:rPr>
          <w:rFonts w:ascii="Arial" w:eastAsia="Times New Roman" w:hAnsi="Arial" w:cs="Arial"/>
          <w:sz w:val="24"/>
          <w:szCs w:val="24"/>
        </w:rPr>
        <w:t xml:space="preserve"> Skalr, H</w:t>
      </w:r>
      <w:r w:rsidR="00BC0528">
        <w:rPr>
          <w:rFonts w:ascii="Arial" w:eastAsia="Times New Roman" w:hAnsi="Arial" w:cs="Arial"/>
          <w:sz w:val="24"/>
          <w:szCs w:val="24"/>
        </w:rPr>
        <w:t>olly</w:t>
      </w:r>
      <w:r w:rsidR="00C638B0">
        <w:rPr>
          <w:rFonts w:ascii="Arial" w:eastAsia="Times New Roman" w:hAnsi="Arial" w:cs="Arial"/>
          <w:sz w:val="24"/>
          <w:szCs w:val="24"/>
        </w:rPr>
        <w:t>. </w:t>
      </w:r>
      <w:r w:rsidR="00BC0528" w:rsidRPr="00F1650F">
        <w:rPr>
          <w:rFonts w:ascii="Arial" w:eastAsia="Times New Roman" w:hAnsi="Arial" w:cs="Arial"/>
          <w:i/>
          <w:iCs/>
          <w:sz w:val="24"/>
          <w:szCs w:val="24"/>
        </w:rPr>
        <w:t xml:space="preserve"> </w:t>
      </w:r>
      <w:r w:rsidRPr="00F1650F">
        <w:rPr>
          <w:rFonts w:ascii="Arial" w:eastAsia="Times New Roman" w:hAnsi="Arial" w:cs="Arial"/>
          <w:i/>
          <w:iCs/>
          <w:sz w:val="24"/>
          <w:szCs w:val="24"/>
        </w:rPr>
        <w:t xml:space="preserve">Streets of Hope: The </w:t>
      </w:r>
      <w:r w:rsidR="00C638B0">
        <w:rPr>
          <w:rFonts w:ascii="Arial" w:eastAsia="Times New Roman" w:hAnsi="Arial" w:cs="Arial"/>
          <w:i/>
          <w:iCs/>
          <w:sz w:val="24"/>
          <w:szCs w:val="24"/>
        </w:rPr>
        <w:t>F</w:t>
      </w:r>
      <w:r w:rsidRPr="00F1650F">
        <w:rPr>
          <w:rFonts w:ascii="Arial" w:eastAsia="Times New Roman" w:hAnsi="Arial" w:cs="Arial"/>
          <w:i/>
          <w:iCs/>
          <w:sz w:val="24"/>
          <w:szCs w:val="24"/>
        </w:rPr>
        <w:t xml:space="preserve">all and </w:t>
      </w:r>
      <w:r w:rsidR="00C638B0">
        <w:rPr>
          <w:rFonts w:ascii="Arial" w:eastAsia="Times New Roman" w:hAnsi="Arial" w:cs="Arial"/>
          <w:i/>
          <w:iCs/>
          <w:sz w:val="24"/>
          <w:szCs w:val="24"/>
        </w:rPr>
        <w:t>R</w:t>
      </w:r>
      <w:r w:rsidRPr="00F1650F">
        <w:rPr>
          <w:rFonts w:ascii="Arial" w:eastAsia="Times New Roman" w:hAnsi="Arial" w:cs="Arial"/>
          <w:i/>
          <w:iCs/>
          <w:sz w:val="24"/>
          <w:szCs w:val="24"/>
        </w:rPr>
        <w:t xml:space="preserve">ise of an </w:t>
      </w:r>
      <w:r w:rsidR="00C638B0">
        <w:rPr>
          <w:rFonts w:ascii="Arial" w:eastAsia="Times New Roman" w:hAnsi="Arial" w:cs="Arial"/>
          <w:i/>
          <w:iCs/>
          <w:sz w:val="24"/>
          <w:szCs w:val="24"/>
        </w:rPr>
        <w:t>U</w:t>
      </w:r>
      <w:r w:rsidRPr="00F1650F">
        <w:rPr>
          <w:rFonts w:ascii="Arial" w:eastAsia="Times New Roman" w:hAnsi="Arial" w:cs="Arial"/>
          <w:i/>
          <w:iCs/>
          <w:sz w:val="24"/>
          <w:szCs w:val="24"/>
        </w:rPr>
        <w:t xml:space="preserve">rban </w:t>
      </w:r>
      <w:r w:rsidR="00C638B0">
        <w:rPr>
          <w:rFonts w:ascii="Arial" w:eastAsia="Times New Roman" w:hAnsi="Arial" w:cs="Arial"/>
          <w:i/>
          <w:iCs/>
          <w:sz w:val="24"/>
          <w:szCs w:val="24"/>
        </w:rPr>
        <w:t>N</w:t>
      </w:r>
      <w:r w:rsidRPr="00F1650F">
        <w:rPr>
          <w:rFonts w:ascii="Arial" w:eastAsia="Times New Roman" w:hAnsi="Arial" w:cs="Arial"/>
          <w:i/>
          <w:iCs/>
          <w:sz w:val="24"/>
          <w:szCs w:val="24"/>
        </w:rPr>
        <w:t xml:space="preserve">eighborhood, </w:t>
      </w:r>
      <w:r w:rsidRPr="00F1650F">
        <w:rPr>
          <w:rFonts w:ascii="Arial" w:eastAsia="Times New Roman" w:hAnsi="Arial" w:cs="Arial"/>
          <w:sz w:val="24"/>
          <w:szCs w:val="24"/>
        </w:rPr>
        <w:t>Boston: South End Press</w:t>
      </w:r>
      <w:r w:rsidR="00BC0528">
        <w:rPr>
          <w:rFonts w:ascii="Arial" w:eastAsia="Times New Roman" w:hAnsi="Arial" w:cs="Arial"/>
          <w:sz w:val="24"/>
          <w:szCs w:val="24"/>
        </w:rPr>
        <w:t>, 1994</w:t>
      </w:r>
      <w:r w:rsidRPr="00F1650F">
        <w:rPr>
          <w:rFonts w:ascii="Arial" w:eastAsia="Times New Roman" w:hAnsi="Arial" w:cs="Arial"/>
          <w:sz w:val="24"/>
          <w:szCs w:val="24"/>
        </w:rPr>
        <w:t>.</w:t>
      </w:r>
    </w:p>
    <w:p w14:paraId="32AB2C17" w14:textId="184C5664" w:rsidR="00367BAD" w:rsidRPr="00F1650F" w:rsidRDefault="00C638B0" w:rsidP="00367BAD">
      <w:pPr>
        <w:spacing w:after="0"/>
        <w:ind w:left="426" w:hanging="426"/>
        <w:rPr>
          <w:rFonts w:ascii="Arial" w:eastAsia="Times New Roman" w:hAnsi="Arial" w:cs="Arial"/>
          <w:sz w:val="24"/>
          <w:szCs w:val="24"/>
        </w:rPr>
      </w:pPr>
      <w:r>
        <w:rPr>
          <w:rFonts w:ascii="Arial" w:eastAsia="Times New Roman" w:hAnsi="Arial" w:cs="Arial"/>
          <w:sz w:val="24"/>
          <w:szCs w:val="24"/>
        </w:rPr>
        <w:t>Plumer, S</w:t>
      </w:r>
      <w:r w:rsidR="00BC0528">
        <w:rPr>
          <w:rFonts w:ascii="Arial" w:eastAsia="Times New Roman" w:hAnsi="Arial" w:cs="Arial"/>
          <w:sz w:val="24"/>
          <w:szCs w:val="24"/>
        </w:rPr>
        <w:t>tephen</w:t>
      </w:r>
      <w:r>
        <w:rPr>
          <w:rFonts w:ascii="Arial" w:eastAsia="Times New Roman" w:hAnsi="Arial" w:cs="Arial"/>
          <w:sz w:val="24"/>
          <w:szCs w:val="24"/>
        </w:rPr>
        <w:t>. and Nesbitt, D</w:t>
      </w:r>
      <w:r w:rsidR="00BC0528">
        <w:rPr>
          <w:rFonts w:ascii="Arial" w:eastAsia="Times New Roman" w:hAnsi="Arial" w:cs="Arial"/>
          <w:sz w:val="24"/>
          <w:szCs w:val="24"/>
        </w:rPr>
        <w:t>avid</w:t>
      </w:r>
      <w:r>
        <w:rPr>
          <w:rFonts w:ascii="Arial" w:eastAsia="Times New Roman" w:hAnsi="Arial" w:cs="Arial"/>
          <w:sz w:val="24"/>
          <w:szCs w:val="24"/>
        </w:rPr>
        <w:t>. </w:t>
      </w:r>
      <w:r>
        <w:rPr>
          <w:rFonts w:ascii="Arial" w:eastAsia="Times New Roman" w:hAnsi="Arial" w:cs="Arial"/>
          <w:i/>
          <w:iCs/>
          <w:sz w:val="24"/>
          <w:szCs w:val="24"/>
        </w:rPr>
        <w:t>The Dudley Street Neighborhood I</w:t>
      </w:r>
      <w:r w:rsidR="00367BAD" w:rsidRPr="00F1650F">
        <w:rPr>
          <w:rFonts w:ascii="Arial" w:eastAsia="Times New Roman" w:hAnsi="Arial" w:cs="Arial"/>
          <w:i/>
          <w:iCs/>
          <w:sz w:val="24"/>
          <w:szCs w:val="24"/>
        </w:rPr>
        <w:t xml:space="preserve">nitiative </w:t>
      </w:r>
      <w:r>
        <w:rPr>
          <w:rFonts w:ascii="Arial" w:eastAsia="Times New Roman" w:hAnsi="Arial" w:cs="Arial"/>
          <w:i/>
          <w:iCs/>
          <w:sz w:val="24"/>
          <w:szCs w:val="24"/>
        </w:rPr>
        <w:t>R</w:t>
      </w:r>
      <w:r w:rsidR="00367BAD" w:rsidRPr="00F1650F">
        <w:rPr>
          <w:rFonts w:ascii="Arial" w:eastAsia="Times New Roman" w:hAnsi="Arial" w:cs="Arial"/>
          <w:i/>
          <w:iCs/>
          <w:sz w:val="24"/>
          <w:szCs w:val="24"/>
        </w:rPr>
        <w:t xml:space="preserve">evitalization </w:t>
      </w:r>
      <w:r>
        <w:rPr>
          <w:rFonts w:ascii="Arial" w:eastAsia="Times New Roman" w:hAnsi="Arial" w:cs="Arial"/>
          <w:i/>
          <w:iCs/>
          <w:sz w:val="24"/>
          <w:szCs w:val="24"/>
        </w:rPr>
        <w:t>P</w:t>
      </w:r>
      <w:r w:rsidR="00367BAD" w:rsidRPr="00F1650F">
        <w:rPr>
          <w:rFonts w:ascii="Arial" w:eastAsia="Times New Roman" w:hAnsi="Arial" w:cs="Arial"/>
          <w:i/>
          <w:iCs/>
          <w:sz w:val="24"/>
          <w:szCs w:val="24"/>
        </w:rPr>
        <w:t xml:space="preserve">lan: A </w:t>
      </w:r>
      <w:r>
        <w:rPr>
          <w:rFonts w:ascii="Arial" w:eastAsia="Times New Roman" w:hAnsi="Arial" w:cs="Arial"/>
          <w:i/>
          <w:iCs/>
          <w:sz w:val="24"/>
          <w:szCs w:val="24"/>
        </w:rPr>
        <w:t>C</w:t>
      </w:r>
      <w:r w:rsidR="00367BAD" w:rsidRPr="00F1650F">
        <w:rPr>
          <w:rFonts w:ascii="Arial" w:eastAsia="Times New Roman" w:hAnsi="Arial" w:cs="Arial"/>
          <w:i/>
          <w:iCs/>
          <w:sz w:val="24"/>
          <w:szCs w:val="24"/>
        </w:rPr>
        <w:t xml:space="preserve">omprehensive </w:t>
      </w:r>
      <w:r>
        <w:rPr>
          <w:rFonts w:ascii="Arial" w:eastAsia="Times New Roman" w:hAnsi="Arial" w:cs="Arial"/>
          <w:i/>
          <w:iCs/>
          <w:sz w:val="24"/>
          <w:szCs w:val="24"/>
        </w:rPr>
        <w:t>C</w:t>
      </w:r>
      <w:r w:rsidR="00367BAD" w:rsidRPr="00F1650F">
        <w:rPr>
          <w:rFonts w:ascii="Arial" w:eastAsia="Times New Roman" w:hAnsi="Arial" w:cs="Arial"/>
          <w:i/>
          <w:iCs/>
          <w:sz w:val="24"/>
          <w:szCs w:val="24"/>
        </w:rPr>
        <w:t xml:space="preserve">ommunity </w:t>
      </w:r>
      <w:r>
        <w:rPr>
          <w:rFonts w:ascii="Arial" w:eastAsia="Times New Roman" w:hAnsi="Arial" w:cs="Arial"/>
          <w:i/>
          <w:iCs/>
          <w:sz w:val="24"/>
          <w:szCs w:val="24"/>
        </w:rPr>
        <w:t>C</w:t>
      </w:r>
      <w:r w:rsidR="00367BAD" w:rsidRPr="00F1650F">
        <w:rPr>
          <w:rFonts w:ascii="Arial" w:eastAsia="Times New Roman" w:hAnsi="Arial" w:cs="Arial"/>
          <w:i/>
          <w:iCs/>
          <w:sz w:val="24"/>
          <w:szCs w:val="24"/>
        </w:rPr>
        <w:t xml:space="preserve">ontrolled </w:t>
      </w:r>
      <w:r>
        <w:rPr>
          <w:rFonts w:ascii="Arial" w:eastAsia="Times New Roman" w:hAnsi="Arial" w:cs="Arial"/>
          <w:i/>
          <w:iCs/>
          <w:sz w:val="24"/>
          <w:szCs w:val="24"/>
        </w:rPr>
        <w:t>S</w:t>
      </w:r>
      <w:r w:rsidR="00367BAD" w:rsidRPr="00F1650F">
        <w:rPr>
          <w:rFonts w:ascii="Arial" w:eastAsia="Times New Roman" w:hAnsi="Arial" w:cs="Arial"/>
          <w:i/>
          <w:iCs/>
          <w:sz w:val="24"/>
          <w:szCs w:val="24"/>
        </w:rPr>
        <w:t>trategy,</w:t>
      </w:r>
      <w:r w:rsidR="00367BAD" w:rsidRPr="00EE65FA">
        <w:rPr>
          <w:rFonts w:ascii="Arial" w:eastAsia="Times New Roman" w:hAnsi="Arial" w:cs="Arial"/>
          <w:iCs/>
          <w:sz w:val="24"/>
          <w:szCs w:val="24"/>
        </w:rPr>
        <w:t xml:space="preserve"> </w:t>
      </w:r>
      <w:r w:rsidR="00EE65FA" w:rsidRPr="00EE65FA">
        <w:rPr>
          <w:rFonts w:ascii="Arial" w:eastAsia="Times New Roman" w:hAnsi="Arial" w:cs="Arial"/>
          <w:iCs/>
          <w:sz w:val="24"/>
          <w:szCs w:val="24"/>
        </w:rPr>
        <w:t>Boston:</w:t>
      </w:r>
      <w:r w:rsidR="00EE65FA">
        <w:rPr>
          <w:rFonts w:ascii="Arial" w:eastAsia="Times New Roman" w:hAnsi="Arial" w:cs="Arial"/>
          <w:i/>
          <w:iCs/>
          <w:sz w:val="24"/>
          <w:szCs w:val="24"/>
        </w:rPr>
        <w:t xml:space="preserve"> </w:t>
      </w:r>
      <w:r w:rsidR="00367BAD" w:rsidRPr="00F1650F">
        <w:rPr>
          <w:rFonts w:ascii="Arial" w:eastAsia="Times New Roman" w:hAnsi="Arial" w:cs="Arial"/>
          <w:sz w:val="24"/>
          <w:szCs w:val="24"/>
        </w:rPr>
        <w:t>DAC International</w:t>
      </w:r>
      <w:r w:rsidR="00BC0528">
        <w:rPr>
          <w:rFonts w:ascii="Arial" w:eastAsia="Times New Roman" w:hAnsi="Arial" w:cs="Arial"/>
          <w:sz w:val="24"/>
          <w:szCs w:val="24"/>
        </w:rPr>
        <w:t>, 1987</w:t>
      </w:r>
      <w:r w:rsidR="00367BAD" w:rsidRPr="00F1650F">
        <w:rPr>
          <w:rFonts w:ascii="Arial" w:eastAsia="Times New Roman" w:hAnsi="Arial" w:cs="Arial"/>
          <w:sz w:val="24"/>
          <w:szCs w:val="24"/>
        </w:rPr>
        <w:t>.</w:t>
      </w:r>
    </w:p>
    <w:p w14:paraId="6BC72E31" w14:textId="0C4F0959" w:rsidR="00367BAD" w:rsidRPr="00F1650F" w:rsidRDefault="00367BAD" w:rsidP="00367BAD">
      <w:pPr>
        <w:autoSpaceDE w:val="0"/>
        <w:autoSpaceDN w:val="0"/>
        <w:adjustRightInd w:val="0"/>
        <w:spacing w:after="0"/>
        <w:ind w:left="426" w:hanging="426"/>
        <w:rPr>
          <w:rFonts w:ascii="Arial" w:hAnsi="Arial" w:cs="Arial"/>
          <w:sz w:val="24"/>
          <w:szCs w:val="24"/>
        </w:rPr>
      </w:pPr>
      <w:r w:rsidRPr="00F1650F">
        <w:rPr>
          <w:rFonts w:ascii="Arial" w:hAnsi="Arial" w:cs="Arial"/>
          <w:sz w:val="24"/>
          <w:szCs w:val="24"/>
        </w:rPr>
        <w:t>Scott, J</w:t>
      </w:r>
      <w:r w:rsidR="00BC0528">
        <w:rPr>
          <w:rFonts w:ascii="Arial" w:hAnsi="Arial" w:cs="Arial"/>
          <w:sz w:val="24"/>
          <w:szCs w:val="24"/>
        </w:rPr>
        <w:t>ames</w:t>
      </w:r>
      <w:r w:rsidRPr="00F1650F">
        <w:rPr>
          <w:rFonts w:ascii="Arial" w:hAnsi="Arial" w:cs="Arial"/>
          <w:sz w:val="24"/>
          <w:szCs w:val="24"/>
        </w:rPr>
        <w:t xml:space="preserve">. </w:t>
      </w:r>
      <w:r w:rsidRPr="00F1650F">
        <w:rPr>
          <w:rFonts w:ascii="Arial" w:hAnsi="Arial" w:cs="Arial"/>
          <w:i/>
          <w:sz w:val="24"/>
          <w:szCs w:val="24"/>
        </w:rPr>
        <w:t xml:space="preserve">Weapons of the Weak: </w:t>
      </w:r>
      <w:r w:rsidR="00EE65FA">
        <w:rPr>
          <w:rFonts w:ascii="Arial" w:hAnsi="Arial" w:cs="Arial"/>
          <w:i/>
          <w:sz w:val="24"/>
          <w:szCs w:val="24"/>
        </w:rPr>
        <w:t>E</w:t>
      </w:r>
      <w:r w:rsidRPr="00F1650F">
        <w:rPr>
          <w:rFonts w:ascii="Arial" w:hAnsi="Arial" w:cs="Arial"/>
          <w:i/>
          <w:sz w:val="24"/>
          <w:szCs w:val="24"/>
        </w:rPr>
        <w:t xml:space="preserve">veryday </w:t>
      </w:r>
      <w:r w:rsidR="00EE65FA">
        <w:rPr>
          <w:rFonts w:ascii="Arial" w:hAnsi="Arial" w:cs="Arial"/>
          <w:i/>
          <w:sz w:val="24"/>
          <w:szCs w:val="24"/>
        </w:rPr>
        <w:t>F</w:t>
      </w:r>
      <w:r w:rsidRPr="00F1650F">
        <w:rPr>
          <w:rFonts w:ascii="Arial" w:hAnsi="Arial" w:cs="Arial"/>
          <w:i/>
          <w:sz w:val="24"/>
          <w:szCs w:val="24"/>
        </w:rPr>
        <w:t xml:space="preserve">orms of </w:t>
      </w:r>
      <w:r w:rsidR="00EE65FA">
        <w:rPr>
          <w:rFonts w:ascii="Arial" w:hAnsi="Arial" w:cs="Arial"/>
          <w:i/>
          <w:sz w:val="24"/>
          <w:szCs w:val="24"/>
        </w:rPr>
        <w:t>R</w:t>
      </w:r>
      <w:r w:rsidRPr="00F1650F">
        <w:rPr>
          <w:rFonts w:ascii="Arial" w:hAnsi="Arial" w:cs="Arial"/>
          <w:i/>
          <w:sz w:val="24"/>
          <w:szCs w:val="24"/>
        </w:rPr>
        <w:t>esistance</w:t>
      </w:r>
      <w:r w:rsidRPr="00F1650F">
        <w:rPr>
          <w:rFonts w:ascii="Arial" w:hAnsi="Arial" w:cs="Arial"/>
          <w:sz w:val="24"/>
          <w:szCs w:val="24"/>
        </w:rPr>
        <w:t>, New Haven: Yale University Press</w:t>
      </w:r>
      <w:r w:rsidR="00BC0528">
        <w:rPr>
          <w:rFonts w:ascii="Arial" w:hAnsi="Arial" w:cs="Arial"/>
          <w:sz w:val="24"/>
          <w:szCs w:val="24"/>
        </w:rPr>
        <w:t>, 1985</w:t>
      </w:r>
      <w:r w:rsidR="00EE65FA">
        <w:rPr>
          <w:rFonts w:ascii="Arial" w:hAnsi="Arial" w:cs="Arial"/>
          <w:sz w:val="24"/>
          <w:szCs w:val="24"/>
        </w:rPr>
        <w:t>.</w:t>
      </w:r>
    </w:p>
    <w:p w14:paraId="534404B6" w14:textId="5D9ABE05" w:rsidR="00367BAD" w:rsidRPr="00F1650F" w:rsidRDefault="00367BAD" w:rsidP="00367BAD">
      <w:pPr>
        <w:spacing w:after="0"/>
        <w:ind w:left="426" w:hanging="426"/>
        <w:rPr>
          <w:rFonts w:ascii="Arial" w:hAnsi="Arial" w:cs="Arial"/>
          <w:sz w:val="24"/>
          <w:szCs w:val="24"/>
        </w:rPr>
      </w:pPr>
      <w:r w:rsidRPr="00F1650F">
        <w:rPr>
          <w:rFonts w:ascii="Arial" w:hAnsi="Arial" w:cs="Arial"/>
          <w:sz w:val="24"/>
          <w:szCs w:val="24"/>
        </w:rPr>
        <w:t>Stone</w:t>
      </w:r>
      <w:r w:rsidR="00BC0528">
        <w:rPr>
          <w:rFonts w:ascii="Arial" w:hAnsi="Arial" w:cs="Arial"/>
          <w:sz w:val="24"/>
          <w:szCs w:val="24"/>
        </w:rPr>
        <w:t>,</w:t>
      </w:r>
      <w:r w:rsidRPr="00F1650F">
        <w:rPr>
          <w:rFonts w:ascii="Arial" w:hAnsi="Arial" w:cs="Arial"/>
          <w:sz w:val="24"/>
          <w:szCs w:val="24"/>
        </w:rPr>
        <w:t xml:space="preserve"> M</w:t>
      </w:r>
      <w:r w:rsidR="00BC0528">
        <w:rPr>
          <w:rFonts w:ascii="Arial" w:hAnsi="Arial" w:cs="Arial"/>
          <w:sz w:val="24"/>
          <w:szCs w:val="24"/>
        </w:rPr>
        <w:t xml:space="preserve">ichael E. </w:t>
      </w:r>
      <w:r w:rsidRPr="00F1650F">
        <w:rPr>
          <w:rFonts w:ascii="Arial" w:hAnsi="Arial" w:cs="Arial"/>
          <w:sz w:val="24"/>
          <w:szCs w:val="24"/>
        </w:rPr>
        <w:t>Social Ownership, in R</w:t>
      </w:r>
      <w:r w:rsidR="00BC0528">
        <w:rPr>
          <w:rFonts w:ascii="Arial" w:hAnsi="Arial" w:cs="Arial"/>
          <w:sz w:val="24"/>
          <w:szCs w:val="24"/>
        </w:rPr>
        <w:t xml:space="preserve">achel </w:t>
      </w:r>
      <w:r w:rsidRPr="00F1650F">
        <w:rPr>
          <w:rFonts w:ascii="Arial" w:hAnsi="Arial" w:cs="Arial"/>
          <w:sz w:val="24"/>
          <w:szCs w:val="24"/>
        </w:rPr>
        <w:t>G. Bratt, M</w:t>
      </w:r>
      <w:r w:rsidR="00BC0528">
        <w:rPr>
          <w:rFonts w:ascii="Arial" w:hAnsi="Arial" w:cs="Arial"/>
          <w:sz w:val="24"/>
          <w:szCs w:val="24"/>
        </w:rPr>
        <w:t xml:space="preserve">ichael </w:t>
      </w:r>
      <w:r w:rsidRPr="00F1650F">
        <w:rPr>
          <w:rFonts w:ascii="Arial" w:hAnsi="Arial" w:cs="Arial"/>
          <w:sz w:val="24"/>
          <w:szCs w:val="24"/>
        </w:rPr>
        <w:t>E. Stone and C</w:t>
      </w:r>
      <w:r w:rsidR="00BC0528">
        <w:rPr>
          <w:rFonts w:ascii="Arial" w:hAnsi="Arial" w:cs="Arial"/>
          <w:sz w:val="24"/>
          <w:szCs w:val="24"/>
        </w:rPr>
        <w:t>hester Hartmann (e</w:t>
      </w:r>
      <w:r w:rsidRPr="00F1650F">
        <w:rPr>
          <w:rFonts w:ascii="Arial" w:hAnsi="Arial" w:cs="Arial"/>
          <w:sz w:val="24"/>
          <w:szCs w:val="24"/>
        </w:rPr>
        <w:t xml:space="preserve">ds.), </w:t>
      </w:r>
      <w:r w:rsidRPr="00F1650F">
        <w:rPr>
          <w:rFonts w:ascii="Arial" w:hAnsi="Arial" w:cs="Arial"/>
          <w:i/>
          <w:sz w:val="24"/>
          <w:szCs w:val="24"/>
        </w:rPr>
        <w:t>A Right to Housing Foundations for a New Social Agenda</w:t>
      </w:r>
      <w:r w:rsidRPr="00F1650F">
        <w:rPr>
          <w:rFonts w:ascii="Arial" w:hAnsi="Arial" w:cs="Arial"/>
          <w:sz w:val="24"/>
          <w:szCs w:val="24"/>
        </w:rPr>
        <w:t xml:space="preserve">, </w:t>
      </w:r>
      <w:r w:rsidR="00EE65FA" w:rsidRPr="00F1650F">
        <w:rPr>
          <w:rFonts w:ascii="Arial" w:hAnsi="Arial" w:cs="Arial"/>
          <w:sz w:val="24"/>
          <w:szCs w:val="24"/>
        </w:rPr>
        <w:t>Philadelphia, PA</w:t>
      </w:r>
      <w:r w:rsidR="00EE65FA">
        <w:rPr>
          <w:rFonts w:ascii="Arial" w:hAnsi="Arial" w:cs="Arial"/>
          <w:sz w:val="24"/>
          <w:szCs w:val="24"/>
        </w:rPr>
        <w:t>:</w:t>
      </w:r>
      <w:r w:rsidR="00EE65FA" w:rsidRPr="00F1650F">
        <w:rPr>
          <w:rFonts w:ascii="Arial" w:hAnsi="Arial" w:cs="Arial"/>
          <w:sz w:val="24"/>
          <w:szCs w:val="24"/>
        </w:rPr>
        <w:t xml:space="preserve"> </w:t>
      </w:r>
      <w:r w:rsidRPr="00F1650F">
        <w:rPr>
          <w:rFonts w:ascii="Arial" w:hAnsi="Arial" w:cs="Arial"/>
          <w:sz w:val="24"/>
          <w:szCs w:val="24"/>
        </w:rPr>
        <w:t>Temple University Press</w:t>
      </w:r>
      <w:r w:rsidR="00EE65FA">
        <w:rPr>
          <w:rFonts w:ascii="Arial" w:hAnsi="Arial" w:cs="Arial"/>
          <w:sz w:val="24"/>
          <w:szCs w:val="24"/>
        </w:rPr>
        <w:t xml:space="preserve">, </w:t>
      </w:r>
      <w:r w:rsidR="00A32D1E">
        <w:rPr>
          <w:rFonts w:ascii="Arial" w:hAnsi="Arial" w:cs="Arial"/>
          <w:sz w:val="24"/>
          <w:szCs w:val="24"/>
        </w:rPr>
        <w:t xml:space="preserve">2006, </w:t>
      </w:r>
      <w:r w:rsidRPr="00F1650F">
        <w:rPr>
          <w:rFonts w:ascii="Arial" w:hAnsi="Arial" w:cs="Arial"/>
          <w:sz w:val="24"/>
          <w:szCs w:val="24"/>
        </w:rPr>
        <w:t>240-260.</w:t>
      </w:r>
    </w:p>
    <w:p w14:paraId="73759E25" w14:textId="700DC0C3" w:rsidR="00367BAD" w:rsidRDefault="00367BAD" w:rsidP="00367BAD">
      <w:pPr>
        <w:spacing w:after="0"/>
        <w:ind w:left="426" w:hanging="426"/>
        <w:rPr>
          <w:rFonts w:ascii="Arial" w:hAnsi="Arial" w:cs="Arial"/>
          <w:sz w:val="24"/>
          <w:szCs w:val="24"/>
          <w:lang w:val="en-US"/>
        </w:rPr>
      </w:pPr>
      <w:r w:rsidRPr="00F1650F">
        <w:rPr>
          <w:rFonts w:ascii="Arial" w:hAnsi="Arial" w:cs="Arial"/>
          <w:sz w:val="24"/>
          <w:szCs w:val="24"/>
        </w:rPr>
        <w:t>Stone, M</w:t>
      </w:r>
      <w:r w:rsidR="00A32D1E">
        <w:rPr>
          <w:rFonts w:ascii="Arial" w:hAnsi="Arial" w:cs="Arial"/>
          <w:sz w:val="24"/>
          <w:szCs w:val="24"/>
        </w:rPr>
        <w:t xml:space="preserve">ichael </w:t>
      </w:r>
      <w:r w:rsidRPr="00F1650F">
        <w:rPr>
          <w:rFonts w:ascii="Arial" w:hAnsi="Arial" w:cs="Arial"/>
          <w:sz w:val="24"/>
          <w:szCs w:val="24"/>
        </w:rPr>
        <w:t xml:space="preserve">E. </w:t>
      </w:r>
      <w:r w:rsidR="00A32D1E">
        <w:rPr>
          <w:rFonts w:ascii="Arial" w:hAnsi="Arial" w:cs="Arial"/>
          <w:sz w:val="24"/>
          <w:szCs w:val="24"/>
        </w:rPr>
        <w:t>“</w:t>
      </w:r>
      <w:r w:rsidRPr="00F1650F">
        <w:rPr>
          <w:rFonts w:ascii="Arial" w:hAnsi="Arial" w:cs="Arial"/>
          <w:sz w:val="24"/>
          <w:szCs w:val="24"/>
          <w:lang w:val="en-US"/>
        </w:rPr>
        <w:t>Housing and the Financial Crisis: Causes, Consequences, Cures</w:t>
      </w:r>
      <w:r w:rsidR="00A32D1E">
        <w:rPr>
          <w:rFonts w:ascii="Arial" w:hAnsi="Arial" w:cs="Arial"/>
          <w:sz w:val="24"/>
          <w:szCs w:val="24"/>
          <w:lang w:val="en-US"/>
        </w:rPr>
        <w:t>”</w:t>
      </w:r>
      <w:r w:rsidRPr="00F1650F">
        <w:rPr>
          <w:rFonts w:ascii="Arial" w:hAnsi="Arial" w:cs="Arial"/>
          <w:sz w:val="24"/>
          <w:szCs w:val="24"/>
          <w:lang w:val="en-US"/>
        </w:rPr>
        <w:t xml:space="preserve">, </w:t>
      </w:r>
      <w:r w:rsidRPr="00EE65FA">
        <w:rPr>
          <w:rFonts w:ascii="Arial" w:hAnsi="Arial" w:cs="Arial"/>
          <w:i/>
          <w:sz w:val="24"/>
          <w:szCs w:val="24"/>
          <w:lang w:val="en-US"/>
        </w:rPr>
        <w:t>H</w:t>
      </w:r>
      <w:r w:rsidR="00EE65FA" w:rsidRPr="00EE65FA">
        <w:rPr>
          <w:rFonts w:ascii="Arial" w:hAnsi="Arial" w:cs="Arial"/>
          <w:i/>
          <w:sz w:val="24"/>
          <w:szCs w:val="24"/>
          <w:lang w:val="en-US"/>
        </w:rPr>
        <w:t xml:space="preserve">ousing </w:t>
      </w:r>
      <w:r w:rsidRPr="00EE65FA">
        <w:rPr>
          <w:rFonts w:ascii="Arial" w:hAnsi="Arial" w:cs="Arial"/>
          <w:i/>
          <w:sz w:val="24"/>
          <w:szCs w:val="24"/>
          <w:lang w:val="en-US"/>
        </w:rPr>
        <w:t>F</w:t>
      </w:r>
      <w:r w:rsidR="00EE65FA" w:rsidRPr="00EE65FA">
        <w:rPr>
          <w:rFonts w:ascii="Arial" w:hAnsi="Arial" w:cs="Arial"/>
          <w:i/>
          <w:sz w:val="24"/>
          <w:szCs w:val="24"/>
          <w:lang w:val="en-US"/>
        </w:rPr>
        <w:t>inance</w:t>
      </w:r>
      <w:r w:rsidRPr="00EE65FA">
        <w:rPr>
          <w:rFonts w:ascii="Arial" w:hAnsi="Arial" w:cs="Arial"/>
          <w:i/>
          <w:sz w:val="24"/>
          <w:szCs w:val="24"/>
          <w:lang w:val="en-US"/>
        </w:rPr>
        <w:t xml:space="preserve"> I</w:t>
      </w:r>
      <w:r w:rsidR="00EE65FA" w:rsidRPr="00EE65FA">
        <w:rPr>
          <w:rFonts w:ascii="Arial" w:hAnsi="Arial" w:cs="Arial"/>
          <w:i/>
          <w:sz w:val="24"/>
          <w:szCs w:val="24"/>
          <w:lang w:val="en-US"/>
        </w:rPr>
        <w:t>nternational</w:t>
      </w:r>
      <w:r w:rsidRPr="00F1650F">
        <w:rPr>
          <w:rFonts w:ascii="Arial" w:hAnsi="Arial" w:cs="Arial"/>
          <w:sz w:val="24"/>
          <w:szCs w:val="24"/>
          <w:lang w:val="en-US"/>
        </w:rPr>
        <w:t xml:space="preserve">, September, </w:t>
      </w:r>
      <w:r w:rsidR="00A32D1E">
        <w:rPr>
          <w:rFonts w:ascii="Arial" w:hAnsi="Arial" w:cs="Arial"/>
          <w:sz w:val="24"/>
          <w:szCs w:val="24"/>
          <w:lang w:val="en-US"/>
        </w:rPr>
        <w:t xml:space="preserve">2009, </w:t>
      </w:r>
      <w:r w:rsidRPr="00F1650F">
        <w:rPr>
          <w:rFonts w:ascii="Arial" w:hAnsi="Arial" w:cs="Arial"/>
          <w:sz w:val="24"/>
          <w:szCs w:val="24"/>
          <w:lang w:val="en-US"/>
        </w:rPr>
        <w:t>34-39.</w:t>
      </w:r>
    </w:p>
    <w:p w14:paraId="3B925E73" w14:textId="19033570" w:rsidR="007E0899" w:rsidRPr="00F1650F" w:rsidRDefault="007E0899" w:rsidP="00367BAD">
      <w:pPr>
        <w:spacing w:after="0"/>
        <w:ind w:left="426" w:hanging="426"/>
        <w:rPr>
          <w:rFonts w:ascii="Arial" w:hAnsi="Arial" w:cs="Arial"/>
          <w:sz w:val="24"/>
          <w:szCs w:val="24"/>
          <w:lang w:val="en-US"/>
        </w:rPr>
      </w:pPr>
      <w:r w:rsidRPr="006B6E6F">
        <w:rPr>
          <w:rFonts w:ascii="Arial" w:eastAsia="Times New Roman" w:hAnsi="Arial" w:cs="Arial"/>
          <w:sz w:val="24"/>
          <w:szCs w:val="24"/>
          <w:lang w:val="en-US"/>
        </w:rPr>
        <w:t xml:space="preserve">Thabit, </w:t>
      </w:r>
      <w:r>
        <w:rPr>
          <w:rFonts w:ascii="Arial" w:eastAsia="Times New Roman" w:hAnsi="Arial" w:cs="Arial"/>
          <w:sz w:val="24"/>
          <w:szCs w:val="24"/>
          <w:lang w:val="en-US"/>
        </w:rPr>
        <w:t>W</w:t>
      </w:r>
      <w:r w:rsidR="00A32D1E">
        <w:rPr>
          <w:rFonts w:ascii="Arial" w:eastAsia="Times New Roman" w:hAnsi="Arial" w:cs="Arial"/>
          <w:sz w:val="24"/>
          <w:szCs w:val="24"/>
          <w:lang w:val="en-US"/>
        </w:rPr>
        <w:t xml:space="preserve">alter. </w:t>
      </w:r>
      <w:r w:rsidRPr="006B6E6F">
        <w:rPr>
          <w:rFonts w:ascii="Arial" w:eastAsia="Times New Roman" w:hAnsi="Arial" w:cs="Arial"/>
          <w:i/>
          <w:sz w:val="24"/>
          <w:szCs w:val="24"/>
          <w:lang w:val="en-US"/>
        </w:rPr>
        <w:t xml:space="preserve">Cooper Square Committee Chronology, A listing of Cooper Square </w:t>
      </w:r>
      <w:r w:rsidR="00A32D1E">
        <w:rPr>
          <w:rFonts w:ascii="Arial" w:eastAsia="Times New Roman" w:hAnsi="Arial" w:cs="Arial"/>
          <w:i/>
          <w:sz w:val="24"/>
          <w:szCs w:val="24"/>
          <w:lang w:val="en-US"/>
        </w:rPr>
        <w:t>E</w:t>
      </w:r>
      <w:r w:rsidRPr="006B6E6F">
        <w:rPr>
          <w:rFonts w:ascii="Arial" w:eastAsia="Times New Roman" w:hAnsi="Arial" w:cs="Arial"/>
          <w:i/>
          <w:sz w:val="24"/>
          <w:szCs w:val="24"/>
          <w:lang w:val="en-US"/>
        </w:rPr>
        <w:t xml:space="preserve">vents and </w:t>
      </w:r>
      <w:r w:rsidR="00A32D1E">
        <w:rPr>
          <w:rFonts w:ascii="Arial" w:eastAsia="Times New Roman" w:hAnsi="Arial" w:cs="Arial"/>
          <w:i/>
          <w:sz w:val="24"/>
          <w:szCs w:val="24"/>
          <w:lang w:val="en-US"/>
        </w:rPr>
        <w:t>A</w:t>
      </w:r>
      <w:r w:rsidRPr="006B6E6F">
        <w:rPr>
          <w:rFonts w:ascii="Arial" w:eastAsia="Times New Roman" w:hAnsi="Arial" w:cs="Arial"/>
          <w:i/>
          <w:sz w:val="24"/>
          <w:szCs w:val="24"/>
          <w:lang w:val="en-US"/>
        </w:rPr>
        <w:t xml:space="preserve">ctivities – </w:t>
      </w:r>
      <w:r w:rsidR="00A32D1E">
        <w:rPr>
          <w:rFonts w:ascii="Arial" w:eastAsia="Times New Roman" w:hAnsi="Arial" w:cs="Arial"/>
          <w:i/>
          <w:sz w:val="24"/>
          <w:szCs w:val="24"/>
          <w:lang w:val="en-US"/>
        </w:rPr>
        <w:t>I</w:t>
      </w:r>
      <w:r w:rsidRPr="006B6E6F">
        <w:rPr>
          <w:rFonts w:ascii="Arial" w:eastAsia="Times New Roman" w:hAnsi="Arial" w:cs="Arial"/>
          <w:i/>
          <w:sz w:val="24"/>
          <w:szCs w:val="24"/>
          <w:lang w:val="en-US"/>
        </w:rPr>
        <w:t xml:space="preserve">ncluding </w:t>
      </w:r>
      <w:r w:rsidR="00A32D1E">
        <w:rPr>
          <w:rFonts w:ascii="Arial" w:eastAsia="Times New Roman" w:hAnsi="Arial" w:cs="Arial"/>
          <w:i/>
          <w:sz w:val="24"/>
          <w:szCs w:val="24"/>
          <w:lang w:val="en-US"/>
        </w:rPr>
        <w:t>V</w:t>
      </w:r>
      <w:r w:rsidRPr="006B6E6F">
        <w:rPr>
          <w:rFonts w:ascii="Arial" w:eastAsia="Times New Roman" w:hAnsi="Arial" w:cs="Arial"/>
          <w:i/>
          <w:sz w:val="24"/>
          <w:szCs w:val="24"/>
          <w:lang w:val="en-US"/>
        </w:rPr>
        <w:t xml:space="preserve">ictories and </w:t>
      </w:r>
      <w:r w:rsidR="00A32D1E">
        <w:rPr>
          <w:rFonts w:ascii="Arial" w:eastAsia="Times New Roman" w:hAnsi="Arial" w:cs="Arial"/>
          <w:i/>
          <w:sz w:val="24"/>
          <w:szCs w:val="24"/>
          <w:lang w:val="en-US"/>
        </w:rPr>
        <w:t>D</w:t>
      </w:r>
      <w:r w:rsidRPr="006B6E6F">
        <w:rPr>
          <w:rFonts w:ascii="Arial" w:eastAsia="Times New Roman" w:hAnsi="Arial" w:cs="Arial"/>
          <w:i/>
          <w:sz w:val="24"/>
          <w:szCs w:val="24"/>
          <w:lang w:val="en-US"/>
        </w:rPr>
        <w:t xml:space="preserve">efeats - </w:t>
      </w:r>
      <w:r w:rsidR="00A32D1E">
        <w:rPr>
          <w:rFonts w:ascii="Arial" w:eastAsia="Times New Roman" w:hAnsi="Arial" w:cs="Arial"/>
          <w:i/>
          <w:sz w:val="24"/>
          <w:szCs w:val="24"/>
          <w:lang w:val="en-US"/>
        </w:rPr>
        <w:t>F</w:t>
      </w:r>
      <w:r w:rsidRPr="006B6E6F">
        <w:rPr>
          <w:rFonts w:ascii="Arial" w:eastAsia="Times New Roman" w:hAnsi="Arial" w:cs="Arial"/>
          <w:i/>
          <w:sz w:val="24"/>
          <w:szCs w:val="24"/>
          <w:lang w:val="en-US"/>
        </w:rPr>
        <w:t xml:space="preserve">rom March 1959 </w:t>
      </w:r>
      <w:r w:rsidR="00A32D1E">
        <w:rPr>
          <w:rFonts w:ascii="Arial" w:eastAsia="Times New Roman" w:hAnsi="Arial" w:cs="Arial"/>
          <w:i/>
          <w:sz w:val="24"/>
          <w:szCs w:val="24"/>
          <w:lang w:val="en-US"/>
        </w:rPr>
        <w:t>T</w:t>
      </w:r>
      <w:r w:rsidRPr="006B6E6F">
        <w:rPr>
          <w:rFonts w:ascii="Arial" w:eastAsia="Times New Roman" w:hAnsi="Arial" w:cs="Arial"/>
          <w:i/>
          <w:sz w:val="24"/>
          <w:szCs w:val="24"/>
          <w:lang w:val="en-US"/>
        </w:rPr>
        <w:t>hrough March 2005</w:t>
      </w:r>
      <w:r>
        <w:rPr>
          <w:rFonts w:ascii="Arial" w:eastAsia="Times New Roman" w:hAnsi="Arial" w:cs="Arial"/>
          <w:sz w:val="24"/>
          <w:szCs w:val="24"/>
          <w:lang w:val="en-US"/>
        </w:rPr>
        <w:t xml:space="preserve">, </w:t>
      </w:r>
      <w:r w:rsidRPr="006B6E6F">
        <w:rPr>
          <w:rFonts w:ascii="Arial" w:eastAsia="Times New Roman" w:hAnsi="Arial" w:cs="Arial"/>
          <w:sz w:val="24"/>
          <w:szCs w:val="24"/>
          <w:lang w:val="en-US"/>
        </w:rPr>
        <w:t xml:space="preserve">New York: </w:t>
      </w:r>
      <w:r>
        <w:rPr>
          <w:rFonts w:ascii="Arial" w:eastAsia="Times New Roman" w:hAnsi="Arial" w:cs="Arial"/>
          <w:sz w:val="24"/>
          <w:szCs w:val="24"/>
          <w:lang w:val="en-US"/>
        </w:rPr>
        <w:t>Planning Network</w:t>
      </w:r>
      <w:r w:rsidR="00A32D1E">
        <w:rPr>
          <w:rFonts w:ascii="Arial" w:eastAsia="Times New Roman" w:hAnsi="Arial" w:cs="Arial"/>
          <w:sz w:val="24"/>
          <w:szCs w:val="24"/>
          <w:lang w:val="en-US"/>
        </w:rPr>
        <w:t>, 2005</w:t>
      </w:r>
      <w:r>
        <w:rPr>
          <w:rFonts w:ascii="Arial" w:eastAsia="Times New Roman" w:hAnsi="Arial" w:cs="Arial"/>
          <w:sz w:val="24"/>
          <w:szCs w:val="24"/>
          <w:lang w:val="en-US"/>
        </w:rPr>
        <w:t>.</w:t>
      </w:r>
    </w:p>
    <w:p w14:paraId="0240DE17" w14:textId="294CBACE" w:rsidR="00367BAD" w:rsidRPr="00F1650F" w:rsidRDefault="00367BAD" w:rsidP="00367BAD">
      <w:pPr>
        <w:spacing w:after="0"/>
        <w:ind w:left="426" w:hanging="426"/>
        <w:rPr>
          <w:rFonts w:ascii="Arial" w:eastAsia="Times New Roman" w:hAnsi="Arial" w:cs="Arial"/>
          <w:sz w:val="24"/>
          <w:szCs w:val="24"/>
        </w:rPr>
      </w:pPr>
      <w:r w:rsidRPr="00F1650F">
        <w:rPr>
          <w:rFonts w:ascii="Arial" w:eastAsia="Times New Roman" w:hAnsi="Arial" w:cs="Arial"/>
          <w:sz w:val="24"/>
          <w:szCs w:val="24"/>
        </w:rPr>
        <w:t>Tulloss, J.K.</w:t>
      </w:r>
      <w:r w:rsidR="00EE65FA">
        <w:rPr>
          <w:rFonts w:ascii="Arial" w:eastAsia="Times New Roman" w:hAnsi="Arial" w:cs="Arial"/>
          <w:sz w:val="24"/>
          <w:szCs w:val="24"/>
        </w:rPr>
        <w:t xml:space="preserve"> </w:t>
      </w:r>
      <w:r w:rsidR="00B43434">
        <w:rPr>
          <w:rFonts w:ascii="Arial" w:eastAsia="Times New Roman" w:hAnsi="Arial" w:cs="Arial"/>
          <w:i/>
          <w:iCs/>
          <w:sz w:val="24"/>
          <w:szCs w:val="24"/>
        </w:rPr>
        <w:t xml:space="preserve">Transforming Urban Regimes – A </w:t>
      </w:r>
      <w:r w:rsidRPr="00F1650F">
        <w:rPr>
          <w:rFonts w:ascii="Arial" w:eastAsia="Times New Roman" w:hAnsi="Arial" w:cs="Arial"/>
          <w:i/>
          <w:iCs/>
          <w:sz w:val="24"/>
          <w:szCs w:val="24"/>
        </w:rPr>
        <w:t xml:space="preserve">Grassroots Approach to Comprehensive Community Development: The Dudley Street Neighborhood </w:t>
      </w:r>
      <w:r w:rsidRPr="00F1650F">
        <w:rPr>
          <w:rFonts w:ascii="Arial" w:eastAsia="Times New Roman" w:hAnsi="Arial" w:cs="Arial"/>
          <w:i/>
          <w:iCs/>
          <w:sz w:val="24"/>
          <w:szCs w:val="24"/>
        </w:rPr>
        <w:lastRenderedPageBreak/>
        <w:t>Initiative,</w:t>
      </w:r>
      <w:r w:rsidR="00EE65FA">
        <w:rPr>
          <w:rFonts w:ascii="Arial" w:eastAsia="Times New Roman" w:hAnsi="Arial" w:cs="Arial"/>
          <w:iCs/>
          <w:sz w:val="24"/>
          <w:szCs w:val="24"/>
        </w:rPr>
        <w:t xml:space="preserve"> available</w:t>
      </w:r>
      <w:r w:rsidRPr="00F1650F">
        <w:rPr>
          <w:rFonts w:ascii="Arial" w:eastAsia="Times New Roman" w:hAnsi="Arial" w:cs="Arial"/>
          <w:i/>
          <w:iCs/>
          <w:sz w:val="24"/>
          <w:szCs w:val="24"/>
        </w:rPr>
        <w:t xml:space="preserve"> </w:t>
      </w:r>
      <w:hyperlink r:id="rId17" w:history="1">
        <w:r w:rsidRPr="00F1650F">
          <w:rPr>
            <w:rStyle w:val="Hyperlink"/>
            <w:rFonts w:ascii="Arial" w:eastAsia="Times New Roman" w:hAnsi="Arial" w:cs="Arial"/>
            <w:sz w:val="24"/>
            <w:szCs w:val="24"/>
          </w:rPr>
          <w:t>http://comm-org.wisc.edu/papers98/tulloss.htm</w:t>
        </w:r>
      </w:hyperlink>
      <w:r w:rsidR="00EE65FA">
        <w:rPr>
          <w:rFonts w:ascii="Arial" w:hAnsi="Arial" w:cs="Arial"/>
          <w:sz w:val="24"/>
          <w:szCs w:val="24"/>
        </w:rPr>
        <w:t>. Accessed October 2015</w:t>
      </w:r>
      <w:r w:rsidR="001C21DC">
        <w:rPr>
          <w:rFonts w:ascii="Arial" w:hAnsi="Arial" w:cs="Arial"/>
          <w:sz w:val="24"/>
          <w:szCs w:val="24"/>
        </w:rPr>
        <w:t xml:space="preserve">, </w:t>
      </w:r>
      <w:r w:rsidR="001C21DC">
        <w:rPr>
          <w:rFonts w:ascii="Arial" w:eastAsia="Times New Roman" w:hAnsi="Arial" w:cs="Arial"/>
          <w:sz w:val="24"/>
          <w:szCs w:val="24"/>
        </w:rPr>
        <w:t>1996</w:t>
      </w:r>
      <w:r w:rsidR="00EE65FA">
        <w:rPr>
          <w:rFonts w:ascii="Arial" w:hAnsi="Arial" w:cs="Arial"/>
          <w:sz w:val="24"/>
          <w:szCs w:val="24"/>
        </w:rPr>
        <w:t>.</w:t>
      </w:r>
    </w:p>
    <w:p w14:paraId="0D94DA85" w14:textId="43657956" w:rsidR="00367BAD" w:rsidRPr="00F1650F" w:rsidRDefault="00367BAD" w:rsidP="00367BAD">
      <w:pPr>
        <w:spacing w:after="0"/>
        <w:ind w:left="426" w:hanging="426"/>
        <w:rPr>
          <w:rFonts w:ascii="Arial" w:hAnsi="Arial" w:cs="Arial"/>
          <w:sz w:val="24"/>
          <w:szCs w:val="24"/>
        </w:rPr>
      </w:pPr>
      <w:r w:rsidRPr="00F1650F">
        <w:rPr>
          <w:rFonts w:ascii="Arial" w:hAnsi="Arial" w:cs="Arial"/>
          <w:sz w:val="24"/>
          <w:szCs w:val="24"/>
        </w:rPr>
        <w:t>Turner, J</w:t>
      </w:r>
      <w:r w:rsidR="001C21DC">
        <w:rPr>
          <w:rFonts w:ascii="Arial" w:hAnsi="Arial" w:cs="Arial"/>
          <w:sz w:val="24"/>
          <w:szCs w:val="24"/>
        </w:rPr>
        <w:t xml:space="preserve">ohn </w:t>
      </w:r>
      <w:r w:rsidRPr="00F1650F">
        <w:rPr>
          <w:rFonts w:ascii="Arial" w:hAnsi="Arial" w:cs="Arial"/>
          <w:sz w:val="24"/>
          <w:szCs w:val="24"/>
        </w:rPr>
        <w:t xml:space="preserve">F.C. </w:t>
      </w:r>
      <w:r w:rsidR="001C21DC">
        <w:rPr>
          <w:rFonts w:ascii="Arial" w:hAnsi="Arial" w:cs="Arial"/>
          <w:sz w:val="24"/>
          <w:szCs w:val="24"/>
        </w:rPr>
        <w:t>“</w:t>
      </w:r>
      <w:r w:rsidRPr="00F1650F">
        <w:rPr>
          <w:rFonts w:ascii="Arial" w:hAnsi="Arial" w:cs="Arial"/>
          <w:sz w:val="24"/>
          <w:szCs w:val="24"/>
        </w:rPr>
        <w:t xml:space="preserve">Housing in </w:t>
      </w:r>
      <w:r w:rsidR="00EE65FA">
        <w:rPr>
          <w:rFonts w:ascii="Arial" w:hAnsi="Arial" w:cs="Arial"/>
          <w:sz w:val="24"/>
          <w:szCs w:val="24"/>
        </w:rPr>
        <w:t>T</w:t>
      </w:r>
      <w:r w:rsidRPr="00F1650F">
        <w:rPr>
          <w:rFonts w:ascii="Arial" w:hAnsi="Arial" w:cs="Arial"/>
          <w:sz w:val="24"/>
          <w:szCs w:val="24"/>
        </w:rPr>
        <w:t xml:space="preserve">hree </w:t>
      </w:r>
      <w:r w:rsidR="00EE65FA">
        <w:rPr>
          <w:rFonts w:ascii="Arial" w:hAnsi="Arial" w:cs="Arial"/>
          <w:sz w:val="24"/>
          <w:szCs w:val="24"/>
        </w:rPr>
        <w:t>D</w:t>
      </w:r>
      <w:r w:rsidRPr="00F1650F">
        <w:rPr>
          <w:rFonts w:ascii="Arial" w:hAnsi="Arial" w:cs="Arial"/>
          <w:sz w:val="24"/>
          <w:szCs w:val="24"/>
        </w:rPr>
        <w:t xml:space="preserve">imensions: </w:t>
      </w:r>
      <w:r w:rsidR="00EE65FA">
        <w:rPr>
          <w:rFonts w:ascii="Arial" w:hAnsi="Arial" w:cs="Arial"/>
          <w:sz w:val="24"/>
          <w:szCs w:val="24"/>
        </w:rPr>
        <w:t>T</w:t>
      </w:r>
      <w:r w:rsidRPr="00F1650F">
        <w:rPr>
          <w:rFonts w:ascii="Arial" w:hAnsi="Arial" w:cs="Arial"/>
          <w:sz w:val="24"/>
          <w:szCs w:val="24"/>
        </w:rPr>
        <w:t xml:space="preserve">erms of </w:t>
      </w:r>
      <w:r w:rsidR="00EE65FA">
        <w:rPr>
          <w:rFonts w:ascii="Arial" w:hAnsi="Arial" w:cs="Arial"/>
          <w:sz w:val="24"/>
          <w:szCs w:val="24"/>
        </w:rPr>
        <w:t>R</w:t>
      </w:r>
      <w:r w:rsidRPr="00F1650F">
        <w:rPr>
          <w:rFonts w:ascii="Arial" w:hAnsi="Arial" w:cs="Arial"/>
          <w:sz w:val="24"/>
          <w:szCs w:val="24"/>
        </w:rPr>
        <w:t xml:space="preserve">eference for the Housing Question </w:t>
      </w:r>
      <w:r w:rsidR="00EE65FA">
        <w:rPr>
          <w:rFonts w:ascii="Arial" w:hAnsi="Arial" w:cs="Arial"/>
          <w:sz w:val="24"/>
          <w:szCs w:val="24"/>
        </w:rPr>
        <w:t>R</w:t>
      </w:r>
      <w:r w:rsidRPr="00F1650F">
        <w:rPr>
          <w:rFonts w:ascii="Arial" w:hAnsi="Arial" w:cs="Arial"/>
          <w:sz w:val="24"/>
          <w:szCs w:val="24"/>
        </w:rPr>
        <w:t>edefined</w:t>
      </w:r>
      <w:r w:rsidR="001C21DC">
        <w:rPr>
          <w:rFonts w:ascii="Arial" w:hAnsi="Arial" w:cs="Arial"/>
          <w:sz w:val="24"/>
          <w:szCs w:val="24"/>
        </w:rPr>
        <w:t>”</w:t>
      </w:r>
      <w:r w:rsidRPr="00F1650F">
        <w:rPr>
          <w:rFonts w:ascii="Arial" w:hAnsi="Arial" w:cs="Arial"/>
          <w:sz w:val="24"/>
          <w:szCs w:val="24"/>
        </w:rPr>
        <w:t xml:space="preserve">, </w:t>
      </w:r>
      <w:r w:rsidRPr="00F1650F">
        <w:rPr>
          <w:rFonts w:ascii="Arial" w:hAnsi="Arial" w:cs="Arial"/>
          <w:i/>
          <w:sz w:val="24"/>
          <w:szCs w:val="24"/>
        </w:rPr>
        <w:t>World Development</w:t>
      </w:r>
      <w:r w:rsidRPr="00F1650F">
        <w:rPr>
          <w:rFonts w:ascii="Arial" w:hAnsi="Arial" w:cs="Arial"/>
          <w:sz w:val="24"/>
          <w:szCs w:val="24"/>
        </w:rPr>
        <w:t xml:space="preserve">, 6(9/10), </w:t>
      </w:r>
      <w:r w:rsidR="001C21DC">
        <w:rPr>
          <w:rFonts w:ascii="Arial" w:hAnsi="Arial" w:cs="Arial"/>
          <w:sz w:val="24"/>
          <w:szCs w:val="24"/>
        </w:rPr>
        <w:t>1978,</w:t>
      </w:r>
      <w:r w:rsidR="001C21DC" w:rsidRPr="00F1650F">
        <w:rPr>
          <w:rFonts w:ascii="Arial" w:hAnsi="Arial" w:cs="Arial"/>
          <w:sz w:val="24"/>
          <w:szCs w:val="24"/>
        </w:rPr>
        <w:t xml:space="preserve"> </w:t>
      </w:r>
      <w:r w:rsidRPr="00F1650F">
        <w:rPr>
          <w:rFonts w:ascii="Arial" w:hAnsi="Arial" w:cs="Arial"/>
          <w:sz w:val="24"/>
          <w:szCs w:val="24"/>
        </w:rPr>
        <w:t>1135-1145.</w:t>
      </w:r>
    </w:p>
    <w:p w14:paraId="228FE2B5" w14:textId="514CF04E" w:rsidR="00367BAD" w:rsidRPr="00F1650F" w:rsidRDefault="00367BAD" w:rsidP="00367BAD">
      <w:pPr>
        <w:autoSpaceDE w:val="0"/>
        <w:autoSpaceDN w:val="0"/>
        <w:adjustRightInd w:val="0"/>
        <w:spacing w:after="0"/>
        <w:ind w:left="426" w:hanging="426"/>
        <w:rPr>
          <w:rFonts w:ascii="Arial" w:hAnsi="Arial" w:cs="Arial"/>
          <w:sz w:val="24"/>
          <w:szCs w:val="24"/>
        </w:rPr>
      </w:pPr>
      <w:r w:rsidRPr="00F1650F">
        <w:rPr>
          <w:rFonts w:ascii="Arial" w:hAnsi="Arial" w:cs="Arial"/>
          <w:sz w:val="24"/>
          <w:szCs w:val="24"/>
        </w:rPr>
        <w:t>Ward, C</w:t>
      </w:r>
      <w:r w:rsidR="001C21DC">
        <w:rPr>
          <w:rFonts w:ascii="Arial" w:hAnsi="Arial" w:cs="Arial"/>
          <w:sz w:val="24"/>
          <w:szCs w:val="24"/>
        </w:rPr>
        <w:t>olin</w:t>
      </w:r>
      <w:r w:rsidRPr="00F1650F">
        <w:rPr>
          <w:rFonts w:ascii="Arial" w:hAnsi="Arial" w:cs="Arial"/>
          <w:sz w:val="24"/>
          <w:szCs w:val="24"/>
        </w:rPr>
        <w:t xml:space="preserve">. </w:t>
      </w:r>
      <w:r w:rsidRPr="00F1650F">
        <w:rPr>
          <w:rFonts w:ascii="Arial" w:hAnsi="Arial" w:cs="Arial"/>
          <w:i/>
          <w:sz w:val="24"/>
          <w:szCs w:val="24"/>
        </w:rPr>
        <w:t xml:space="preserve">Housing: </w:t>
      </w:r>
      <w:r w:rsidR="00EE65FA">
        <w:rPr>
          <w:rFonts w:ascii="Arial" w:hAnsi="Arial" w:cs="Arial"/>
          <w:i/>
          <w:sz w:val="24"/>
          <w:szCs w:val="24"/>
        </w:rPr>
        <w:t>A</w:t>
      </w:r>
      <w:r w:rsidRPr="00F1650F">
        <w:rPr>
          <w:rFonts w:ascii="Arial" w:hAnsi="Arial" w:cs="Arial"/>
          <w:i/>
          <w:sz w:val="24"/>
          <w:szCs w:val="24"/>
        </w:rPr>
        <w:t xml:space="preserve">n </w:t>
      </w:r>
      <w:r w:rsidR="00EE65FA">
        <w:rPr>
          <w:rFonts w:ascii="Arial" w:hAnsi="Arial" w:cs="Arial"/>
          <w:i/>
          <w:sz w:val="24"/>
          <w:szCs w:val="24"/>
        </w:rPr>
        <w:t>A</w:t>
      </w:r>
      <w:r w:rsidRPr="00F1650F">
        <w:rPr>
          <w:rFonts w:ascii="Arial" w:hAnsi="Arial" w:cs="Arial"/>
          <w:i/>
          <w:sz w:val="24"/>
          <w:szCs w:val="24"/>
        </w:rPr>
        <w:t xml:space="preserve">narchist </w:t>
      </w:r>
      <w:r w:rsidR="00EE65FA">
        <w:rPr>
          <w:rFonts w:ascii="Arial" w:hAnsi="Arial" w:cs="Arial"/>
          <w:i/>
          <w:sz w:val="24"/>
          <w:szCs w:val="24"/>
        </w:rPr>
        <w:t>A</w:t>
      </w:r>
      <w:r w:rsidRPr="00F1650F">
        <w:rPr>
          <w:rFonts w:ascii="Arial" w:hAnsi="Arial" w:cs="Arial"/>
          <w:i/>
          <w:sz w:val="24"/>
          <w:szCs w:val="24"/>
        </w:rPr>
        <w:t>pproach</w:t>
      </w:r>
      <w:r w:rsidR="00EE65FA">
        <w:rPr>
          <w:rFonts w:ascii="Arial" w:hAnsi="Arial" w:cs="Arial"/>
          <w:i/>
          <w:sz w:val="24"/>
          <w:szCs w:val="24"/>
        </w:rPr>
        <w:t>,</w:t>
      </w:r>
      <w:r w:rsidRPr="00F1650F">
        <w:rPr>
          <w:rFonts w:ascii="Arial" w:hAnsi="Arial" w:cs="Arial"/>
          <w:sz w:val="24"/>
          <w:szCs w:val="24"/>
        </w:rPr>
        <w:t xml:space="preserve"> London: Freedom Press</w:t>
      </w:r>
      <w:r w:rsidR="001C21DC">
        <w:rPr>
          <w:rFonts w:ascii="Arial" w:hAnsi="Arial" w:cs="Arial"/>
          <w:sz w:val="24"/>
          <w:szCs w:val="24"/>
        </w:rPr>
        <w:t>,</w:t>
      </w:r>
      <w:r w:rsidR="001C21DC" w:rsidRPr="001C21DC">
        <w:rPr>
          <w:rFonts w:ascii="Arial" w:hAnsi="Arial" w:cs="Arial"/>
          <w:sz w:val="24"/>
          <w:szCs w:val="24"/>
        </w:rPr>
        <w:t xml:space="preserve"> </w:t>
      </w:r>
      <w:r w:rsidR="001C21DC">
        <w:rPr>
          <w:rFonts w:ascii="Arial" w:hAnsi="Arial" w:cs="Arial"/>
          <w:sz w:val="24"/>
          <w:szCs w:val="24"/>
        </w:rPr>
        <w:t>1983</w:t>
      </w:r>
      <w:r w:rsidRPr="00F1650F">
        <w:rPr>
          <w:rFonts w:ascii="Arial" w:hAnsi="Arial" w:cs="Arial"/>
          <w:sz w:val="24"/>
          <w:szCs w:val="24"/>
        </w:rPr>
        <w:t>.</w:t>
      </w:r>
    </w:p>
    <w:p w14:paraId="04F901B0" w14:textId="48ADC4B3" w:rsidR="00367BAD" w:rsidRPr="00F1650F" w:rsidRDefault="00367BAD" w:rsidP="00367BAD">
      <w:pPr>
        <w:autoSpaceDE w:val="0"/>
        <w:autoSpaceDN w:val="0"/>
        <w:adjustRightInd w:val="0"/>
        <w:spacing w:after="0"/>
        <w:ind w:left="426" w:hanging="426"/>
        <w:rPr>
          <w:rFonts w:ascii="Arial" w:hAnsi="Arial" w:cs="Arial"/>
          <w:bCs/>
          <w:sz w:val="24"/>
          <w:szCs w:val="24"/>
        </w:rPr>
      </w:pPr>
      <w:r w:rsidRPr="00F1650F">
        <w:rPr>
          <w:rFonts w:ascii="Arial" w:hAnsi="Arial" w:cs="Arial"/>
          <w:bCs/>
          <w:sz w:val="24"/>
          <w:szCs w:val="24"/>
        </w:rPr>
        <w:t>Ward, C</w:t>
      </w:r>
      <w:r w:rsidR="001C21DC">
        <w:rPr>
          <w:rFonts w:ascii="Arial" w:hAnsi="Arial" w:cs="Arial"/>
          <w:bCs/>
          <w:sz w:val="24"/>
          <w:szCs w:val="24"/>
        </w:rPr>
        <w:t>olin</w:t>
      </w:r>
      <w:r w:rsidRPr="00F1650F">
        <w:rPr>
          <w:rFonts w:ascii="Arial" w:hAnsi="Arial" w:cs="Arial"/>
          <w:bCs/>
          <w:sz w:val="24"/>
          <w:szCs w:val="24"/>
        </w:rPr>
        <w:t xml:space="preserve">. </w:t>
      </w:r>
      <w:r w:rsidRPr="00F1650F">
        <w:rPr>
          <w:rFonts w:ascii="Arial" w:hAnsi="Arial" w:cs="Arial"/>
          <w:bCs/>
          <w:i/>
          <w:sz w:val="24"/>
          <w:szCs w:val="24"/>
        </w:rPr>
        <w:t xml:space="preserve">Social Policy: </w:t>
      </w:r>
      <w:r w:rsidR="00EE65FA">
        <w:rPr>
          <w:rFonts w:ascii="Arial" w:hAnsi="Arial" w:cs="Arial"/>
          <w:i/>
          <w:sz w:val="24"/>
          <w:szCs w:val="24"/>
        </w:rPr>
        <w:t>A</w:t>
      </w:r>
      <w:r w:rsidR="00EE65FA" w:rsidRPr="00F1650F">
        <w:rPr>
          <w:rFonts w:ascii="Arial" w:hAnsi="Arial" w:cs="Arial"/>
          <w:i/>
          <w:sz w:val="24"/>
          <w:szCs w:val="24"/>
        </w:rPr>
        <w:t xml:space="preserve">n </w:t>
      </w:r>
      <w:r w:rsidR="00EE65FA">
        <w:rPr>
          <w:rFonts w:ascii="Arial" w:hAnsi="Arial" w:cs="Arial"/>
          <w:i/>
          <w:sz w:val="24"/>
          <w:szCs w:val="24"/>
        </w:rPr>
        <w:t>A</w:t>
      </w:r>
      <w:r w:rsidR="00EE65FA" w:rsidRPr="00F1650F">
        <w:rPr>
          <w:rFonts w:ascii="Arial" w:hAnsi="Arial" w:cs="Arial"/>
          <w:i/>
          <w:sz w:val="24"/>
          <w:szCs w:val="24"/>
        </w:rPr>
        <w:t xml:space="preserve">narchist </w:t>
      </w:r>
      <w:r w:rsidR="00EE65FA">
        <w:rPr>
          <w:rFonts w:ascii="Arial" w:hAnsi="Arial" w:cs="Arial"/>
          <w:i/>
          <w:sz w:val="24"/>
          <w:szCs w:val="24"/>
        </w:rPr>
        <w:t>A</w:t>
      </w:r>
      <w:r w:rsidR="00EE65FA" w:rsidRPr="00F1650F">
        <w:rPr>
          <w:rFonts w:ascii="Arial" w:hAnsi="Arial" w:cs="Arial"/>
          <w:i/>
          <w:sz w:val="24"/>
          <w:szCs w:val="24"/>
        </w:rPr>
        <w:t>pproach</w:t>
      </w:r>
      <w:r w:rsidRPr="00F1650F">
        <w:rPr>
          <w:rFonts w:ascii="Arial" w:hAnsi="Arial" w:cs="Arial"/>
          <w:bCs/>
          <w:sz w:val="24"/>
          <w:szCs w:val="24"/>
        </w:rPr>
        <w:t>, London: Freedom Press</w:t>
      </w:r>
      <w:r w:rsidR="001C21DC">
        <w:rPr>
          <w:rFonts w:ascii="Arial" w:hAnsi="Arial" w:cs="Arial"/>
          <w:bCs/>
          <w:sz w:val="24"/>
          <w:szCs w:val="24"/>
        </w:rPr>
        <w:t>, 2000</w:t>
      </w:r>
      <w:r w:rsidRPr="00F1650F">
        <w:rPr>
          <w:rFonts w:ascii="Arial" w:hAnsi="Arial" w:cs="Arial"/>
          <w:bCs/>
          <w:sz w:val="24"/>
          <w:szCs w:val="24"/>
        </w:rPr>
        <w:t>.</w:t>
      </w:r>
    </w:p>
    <w:p w14:paraId="5FC27ECC" w14:textId="6E9BF482" w:rsidR="00367BAD" w:rsidRPr="009A3EC7" w:rsidRDefault="00367BAD" w:rsidP="00367BAD">
      <w:pPr>
        <w:autoSpaceDE w:val="0"/>
        <w:autoSpaceDN w:val="0"/>
        <w:adjustRightInd w:val="0"/>
        <w:spacing w:after="0"/>
        <w:ind w:left="426" w:hanging="426"/>
        <w:rPr>
          <w:rFonts w:ascii="Arial" w:hAnsi="Arial" w:cs="Arial"/>
          <w:bCs/>
          <w:sz w:val="24"/>
          <w:szCs w:val="24"/>
        </w:rPr>
      </w:pPr>
      <w:r w:rsidRPr="00F1650F">
        <w:rPr>
          <w:rFonts w:ascii="Arial" w:hAnsi="Arial" w:cs="Arial"/>
          <w:bCs/>
          <w:sz w:val="24"/>
          <w:szCs w:val="24"/>
        </w:rPr>
        <w:t>Ward, C</w:t>
      </w:r>
      <w:r w:rsidR="001C21DC">
        <w:rPr>
          <w:rFonts w:ascii="Arial" w:hAnsi="Arial" w:cs="Arial"/>
          <w:bCs/>
          <w:sz w:val="24"/>
          <w:szCs w:val="24"/>
        </w:rPr>
        <w:t>olin</w:t>
      </w:r>
      <w:r w:rsidRPr="00F1650F">
        <w:rPr>
          <w:rFonts w:ascii="Arial" w:hAnsi="Arial" w:cs="Arial"/>
          <w:bCs/>
          <w:sz w:val="24"/>
          <w:szCs w:val="24"/>
        </w:rPr>
        <w:t xml:space="preserve">. </w:t>
      </w:r>
      <w:r w:rsidRPr="00F1650F">
        <w:rPr>
          <w:rFonts w:ascii="Arial" w:hAnsi="Arial" w:cs="Arial"/>
          <w:bCs/>
          <w:i/>
          <w:sz w:val="24"/>
          <w:szCs w:val="24"/>
        </w:rPr>
        <w:t>Anarchy in Action</w:t>
      </w:r>
      <w:r w:rsidRPr="00F1650F">
        <w:rPr>
          <w:rFonts w:ascii="Arial" w:hAnsi="Arial" w:cs="Arial"/>
          <w:bCs/>
          <w:sz w:val="24"/>
          <w:szCs w:val="24"/>
        </w:rPr>
        <w:t>, London: Freedom Press</w:t>
      </w:r>
      <w:r w:rsidR="001C21DC">
        <w:rPr>
          <w:rFonts w:ascii="Arial" w:hAnsi="Arial" w:cs="Arial"/>
          <w:bCs/>
          <w:sz w:val="24"/>
          <w:szCs w:val="24"/>
        </w:rPr>
        <w:t>, 2001</w:t>
      </w:r>
      <w:r w:rsidR="00EE65FA">
        <w:rPr>
          <w:rFonts w:ascii="Arial" w:hAnsi="Arial" w:cs="Arial"/>
          <w:bCs/>
          <w:sz w:val="24"/>
          <w:szCs w:val="24"/>
        </w:rPr>
        <w:t>.</w:t>
      </w:r>
    </w:p>
    <w:p w14:paraId="4EF54140" w14:textId="682A9F9B" w:rsidR="001E31C4" w:rsidRDefault="001E31C4" w:rsidP="001E31C4">
      <w:pPr>
        <w:autoSpaceDE w:val="0"/>
        <w:autoSpaceDN w:val="0"/>
        <w:adjustRightInd w:val="0"/>
        <w:spacing w:after="0"/>
        <w:ind w:left="426" w:hanging="426"/>
        <w:rPr>
          <w:rFonts w:ascii="Arial" w:hAnsi="Arial" w:cs="Arial"/>
          <w:bCs/>
          <w:sz w:val="24"/>
          <w:szCs w:val="24"/>
        </w:rPr>
      </w:pPr>
    </w:p>
    <w:p w14:paraId="1CD7DB3E" w14:textId="77777777" w:rsidR="0094164D" w:rsidRDefault="0094164D" w:rsidP="001E31C4">
      <w:pPr>
        <w:autoSpaceDE w:val="0"/>
        <w:autoSpaceDN w:val="0"/>
        <w:adjustRightInd w:val="0"/>
        <w:spacing w:after="0"/>
        <w:ind w:left="426" w:hanging="426"/>
        <w:rPr>
          <w:rFonts w:ascii="Arial" w:hAnsi="Arial" w:cs="Arial"/>
          <w:bCs/>
          <w:sz w:val="24"/>
          <w:szCs w:val="24"/>
        </w:rPr>
      </w:pPr>
    </w:p>
    <w:p w14:paraId="2002A50E" w14:textId="77777777" w:rsidR="0094164D" w:rsidRDefault="0094164D" w:rsidP="001E31C4">
      <w:pPr>
        <w:autoSpaceDE w:val="0"/>
        <w:autoSpaceDN w:val="0"/>
        <w:adjustRightInd w:val="0"/>
        <w:spacing w:after="0"/>
        <w:ind w:left="426" w:hanging="426"/>
        <w:rPr>
          <w:rFonts w:ascii="Arial" w:hAnsi="Arial" w:cs="Arial"/>
          <w:bCs/>
          <w:sz w:val="24"/>
          <w:szCs w:val="24"/>
        </w:rPr>
      </w:pPr>
    </w:p>
    <w:p w14:paraId="2082C129" w14:textId="77777777" w:rsidR="0094164D" w:rsidRPr="009A3EC7" w:rsidRDefault="0094164D" w:rsidP="001E31C4">
      <w:pPr>
        <w:autoSpaceDE w:val="0"/>
        <w:autoSpaceDN w:val="0"/>
        <w:adjustRightInd w:val="0"/>
        <w:spacing w:after="0"/>
        <w:ind w:left="426" w:hanging="426"/>
        <w:rPr>
          <w:rFonts w:ascii="Arial" w:hAnsi="Arial" w:cs="Arial"/>
          <w:bCs/>
          <w:sz w:val="24"/>
          <w:szCs w:val="24"/>
        </w:rPr>
      </w:pPr>
    </w:p>
    <w:sectPr w:rsidR="0094164D" w:rsidRPr="009A3EC7" w:rsidSect="00F36C6C">
      <w:footerReference w:type="even" r:id="rId18"/>
      <w:footerReference w:type="default" r:id="rId19"/>
      <w:endnotePr>
        <w:numFmt w:val="decimal"/>
      </w:endnotePr>
      <w:pgSz w:w="11906" w:h="16838"/>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A6DD9" w14:textId="77777777" w:rsidR="00500202" w:rsidRDefault="00500202" w:rsidP="005A2373">
      <w:pPr>
        <w:spacing w:after="0" w:line="240" w:lineRule="auto"/>
      </w:pPr>
      <w:r>
        <w:separator/>
      </w:r>
    </w:p>
  </w:endnote>
  <w:endnote w:type="continuationSeparator" w:id="0">
    <w:p w14:paraId="67E0EC8F" w14:textId="77777777" w:rsidR="00500202" w:rsidRDefault="00500202" w:rsidP="005A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92DD3" w14:textId="77777777" w:rsidR="00CA4E14" w:rsidRDefault="00CA4E14" w:rsidP="00F36C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3FD310" w14:textId="77777777" w:rsidR="00CA4E14" w:rsidRDefault="00CA4E14" w:rsidP="004B5E1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9082A" w14:textId="77777777" w:rsidR="00CA4E14" w:rsidRPr="00F36C6C" w:rsidRDefault="00CA4E14" w:rsidP="00CA4E14">
    <w:pPr>
      <w:pStyle w:val="Footer"/>
      <w:framePr w:wrap="none" w:vAnchor="text" w:hAnchor="margin" w:xAlign="right" w:y="1"/>
      <w:rPr>
        <w:rStyle w:val="PageNumber"/>
        <w:rFonts w:ascii="Arial" w:hAnsi="Arial" w:cs="Arial"/>
        <w:sz w:val="24"/>
        <w:szCs w:val="24"/>
      </w:rPr>
    </w:pPr>
    <w:r w:rsidRPr="00F36C6C">
      <w:rPr>
        <w:rStyle w:val="PageNumber"/>
        <w:rFonts w:ascii="Arial" w:hAnsi="Arial" w:cs="Arial"/>
        <w:sz w:val="24"/>
        <w:szCs w:val="24"/>
      </w:rPr>
      <w:fldChar w:fldCharType="begin"/>
    </w:r>
    <w:r w:rsidRPr="00F36C6C">
      <w:rPr>
        <w:rStyle w:val="PageNumber"/>
        <w:rFonts w:ascii="Arial" w:hAnsi="Arial" w:cs="Arial"/>
        <w:sz w:val="24"/>
        <w:szCs w:val="24"/>
      </w:rPr>
      <w:instrText xml:space="preserve">PAGE  </w:instrText>
    </w:r>
    <w:r w:rsidRPr="00F36C6C">
      <w:rPr>
        <w:rStyle w:val="PageNumber"/>
        <w:rFonts w:ascii="Arial" w:hAnsi="Arial" w:cs="Arial"/>
        <w:sz w:val="24"/>
        <w:szCs w:val="24"/>
      </w:rPr>
      <w:fldChar w:fldCharType="separate"/>
    </w:r>
    <w:r w:rsidR="001B77D6">
      <w:rPr>
        <w:rStyle w:val="PageNumber"/>
        <w:rFonts w:ascii="Arial" w:hAnsi="Arial" w:cs="Arial"/>
        <w:noProof/>
        <w:sz w:val="24"/>
        <w:szCs w:val="24"/>
      </w:rPr>
      <w:t>21</w:t>
    </w:r>
    <w:r w:rsidRPr="00F36C6C">
      <w:rPr>
        <w:rStyle w:val="PageNumber"/>
        <w:rFonts w:ascii="Arial" w:hAnsi="Arial" w:cs="Arial"/>
        <w:sz w:val="24"/>
        <w:szCs w:val="24"/>
      </w:rPr>
      <w:fldChar w:fldCharType="end"/>
    </w:r>
  </w:p>
  <w:p w14:paraId="7C363730" w14:textId="77777777" w:rsidR="00CA4E14" w:rsidRDefault="00CA4E14" w:rsidP="004B5E1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4951C" w14:textId="77777777" w:rsidR="00500202" w:rsidRDefault="00500202" w:rsidP="005A2373">
      <w:pPr>
        <w:spacing w:after="0" w:line="240" w:lineRule="auto"/>
      </w:pPr>
      <w:r>
        <w:separator/>
      </w:r>
    </w:p>
  </w:footnote>
  <w:footnote w:type="continuationSeparator" w:id="0">
    <w:p w14:paraId="6D52B6D5" w14:textId="77777777" w:rsidR="00500202" w:rsidRDefault="00500202" w:rsidP="005A23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5C4"/>
    <w:rsid w:val="00006CB3"/>
    <w:rsid w:val="000113EA"/>
    <w:rsid w:val="00016DFE"/>
    <w:rsid w:val="00021E32"/>
    <w:rsid w:val="00050FF3"/>
    <w:rsid w:val="0007062C"/>
    <w:rsid w:val="000753E6"/>
    <w:rsid w:val="00077695"/>
    <w:rsid w:val="000824CD"/>
    <w:rsid w:val="000A340C"/>
    <w:rsid w:val="000B2B50"/>
    <w:rsid w:val="000B771A"/>
    <w:rsid w:val="000F11BD"/>
    <w:rsid w:val="000F181C"/>
    <w:rsid w:val="00103843"/>
    <w:rsid w:val="001059A6"/>
    <w:rsid w:val="001060DF"/>
    <w:rsid w:val="00107148"/>
    <w:rsid w:val="001071E0"/>
    <w:rsid w:val="00117EBE"/>
    <w:rsid w:val="001274E2"/>
    <w:rsid w:val="0013136F"/>
    <w:rsid w:val="00132DF3"/>
    <w:rsid w:val="001412FB"/>
    <w:rsid w:val="001436DB"/>
    <w:rsid w:val="00143FDA"/>
    <w:rsid w:val="00151955"/>
    <w:rsid w:val="00152EC5"/>
    <w:rsid w:val="00154B6E"/>
    <w:rsid w:val="001612A8"/>
    <w:rsid w:val="00165941"/>
    <w:rsid w:val="00167F93"/>
    <w:rsid w:val="00171C90"/>
    <w:rsid w:val="00175AA1"/>
    <w:rsid w:val="0019245B"/>
    <w:rsid w:val="00196F21"/>
    <w:rsid w:val="001978CD"/>
    <w:rsid w:val="001A5A0D"/>
    <w:rsid w:val="001A724B"/>
    <w:rsid w:val="001B77D6"/>
    <w:rsid w:val="001B7FCE"/>
    <w:rsid w:val="001C21DC"/>
    <w:rsid w:val="001D13A5"/>
    <w:rsid w:val="001D210C"/>
    <w:rsid w:val="001E31C4"/>
    <w:rsid w:val="001E7AF3"/>
    <w:rsid w:val="001E7D2B"/>
    <w:rsid w:val="00202374"/>
    <w:rsid w:val="002245E3"/>
    <w:rsid w:val="00225F48"/>
    <w:rsid w:val="002332F5"/>
    <w:rsid w:val="0023455A"/>
    <w:rsid w:val="00235E3E"/>
    <w:rsid w:val="00243223"/>
    <w:rsid w:val="002514B0"/>
    <w:rsid w:val="00255AA3"/>
    <w:rsid w:val="00262F4D"/>
    <w:rsid w:val="0026376D"/>
    <w:rsid w:val="002703C0"/>
    <w:rsid w:val="0027098B"/>
    <w:rsid w:val="00275BB7"/>
    <w:rsid w:val="002778DB"/>
    <w:rsid w:val="002801F1"/>
    <w:rsid w:val="002A0F94"/>
    <w:rsid w:val="002A1662"/>
    <w:rsid w:val="002A219A"/>
    <w:rsid w:val="002A2AE8"/>
    <w:rsid w:val="002A5F95"/>
    <w:rsid w:val="002A79CC"/>
    <w:rsid w:val="002B0FAA"/>
    <w:rsid w:val="002C58D0"/>
    <w:rsid w:val="002C698F"/>
    <w:rsid w:val="002D5ACA"/>
    <w:rsid w:val="00304A38"/>
    <w:rsid w:val="00304F71"/>
    <w:rsid w:val="003147EE"/>
    <w:rsid w:val="003363F8"/>
    <w:rsid w:val="003364BE"/>
    <w:rsid w:val="00341B56"/>
    <w:rsid w:val="00356206"/>
    <w:rsid w:val="00367BAD"/>
    <w:rsid w:val="0037141C"/>
    <w:rsid w:val="00371943"/>
    <w:rsid w:val="00372491"/>
    <w:rsid w:val="00390078"/>
    <w:rsid w:val="00391C28"/>
    <w:rsid w:val="003A0A28"/>
    <w:rsid w:val="003A7F6C"/>
    <w:rsid w:val="003B4FAD"/>
    <w:rsid w:val="003E17C0"/>
    <w:rsid w:val="003E2094"/>
    <w:rsid w:val="003F708C"/>
    <w:rsid w:val="00421B3C"/>
    <w:rsid w:val="00423CF6"/>
    <w:rsid w:val="00425802"/>
    <w:rsid w:val="004315C4"/>
    <w:rsid w:val="00436FE7"/>
    <w:rsid w:val="00437729"/>
    <w:rsid w:val="00440217"/>
    <w:rsid w:val="0044049F"/>
    <w:rsid w:val="00440719"/>
    <w:rsid w:val="004541CE"/>
    <w:rsid w:val="00456CE5"/>
    <w:rsid w:val="00463C33"/>
    <w:rsid w:val="0047030F"/>
    <w:rsid w:val="00473153"/>
    <w:rsid w:val="00482CAF"/>
    <w:rsid w:val="00496C78"/>
    <w:rsid w:val="00497B15"/>
    <w:rsid w:val="004B2742"/>
    <w:rsid w:val="004B4076"/>
    <w:rsid w:val="004B5E13"/>
    <w:rsid w:val="004C069D"/>
    <w:rsid w:val="004C20D6"/>
    <w:rsid w:val="004E2029"/>
    <w:rsid w:val="00500202"/>
    <w:rsid w:val="005067CD"/>
    <w:rsid w:val="0051456B"/>
    <w:rsid w:val="00515D6E"/>
    <w:rsid w:val="0052325F"/>
    <w:rsid w:val="00523D0C"/>
    <w:rsid w:val="00524CF2"/>
    <w:rsid w:val="00531D3C"/>
    <w:rsid w:val="00532280"/>
    <w:rsid w:val="00545A3A"/>
    <w:rsid w:val="00546FDD"/>
    <w:rsid w:val="00557CBC"/>
    <w:rsid w:val="00557EAD"/>
    <w:rsid w:val="00560F86"/>
    <w:rsid w:val="00566F2F"/>
    <w:rsid w:val="00575F19"/>
    <w:rsid w:val="00584C58"/>
    <w:rsid w:val="00595C6D"/>
    <w:rsid w:val="005A2373"/>
    <w:rsid w:val="005B6D3A"/>
    <w:rsid w:val="005C0AFC"/>
    <w:rsid w:val="005C0F7E"/>
    <w:rsid w:val="005C3777"/>
    <w:rsid w:val="005D2067"/>
    <w:rsid w:val="005E1C12"/>
    <w:rsid w:val="005E2F9B"/>
    <w:rsid w:val="005F1488"/>
    <w:rsid w:val="005F1A2A"/>
    <w:rsid w:val="005F1AD8"/>
    <w:rsid w:val="006119C1"/>
    <w:rsid w:val="0061241C"/>
    <w:rsid w:val="00614AB8"/>
    <w:rsid w:val="00617A29"/>
    <w:rsid w:val="00625D39"/>
    <w:rsid w:val="00631FAA"/>
    <w:rsid w:val="0063303B"/>
    <w:rsid w:val="006455D3"/>
    <w:rsid w:val="0066287D"/>
    <w:rsid w:val="00685D96"/>
    <w:rsid w:val="006871D6"/>
    <w:rsid w:val="006900B9"/>
    <w:rsid w:val="006935FF"/>
    <w:rsid w:val="006A0B15"/>
    <w:rsid w:val="006B4572"/>
    <w:rsid w:val="006B5D2D"/>
    <w:rsid w:val="006B6702"/>
    <w:rsid w:val="006B6E6F"/>
    <w:rsid w:val="006C63E3"/>
    <w:rsid w:val="006D508B"/>
    <w:rsid w:val="006F4A5D"/>
    <w:rsid w:val="006F7A0F"/>
    <w:rsid w:val="00701834"/>
    <w:rsid w:val="007054B9"/>
    <w:rsid w:val="00707A5B"/>
    <w:rsid w:val="00715C34"/>
    <w:rsid w:val="00726D75"/>
    <w:rsid w:val="0075612D"/>
    <w:rsid w:val="00763EC1"/>
    <w:rsid w:val="00773B9A"/>
    <w:rsid w:val="00775D3C"/>
    <w:rsid w:val="007773CF"/>
    <w:rsid w:val="007818B2"/>
    <w:rsid w:val="00794266"/>
    <w:rsid w:val="007A7D33"/>
    <w:rsid w:val="007B0050"/>
    <w:rsid w:val="007B065E"/>
    <w:rsid w:val="007C2251"/>
    <w:rsid w:val="007C2F68"/>
    <w:rsid w:val="007C5052"/>
    <w:rsid w:val="007D5312"/>
    <w:rsid w:val="007E063B"/>
    <w:rsid w:val="007E0899"/>
    <w:rsid w:val="007F02A5"/>
    <w:rsid w:val="00803B83"/>
    <w:rsid w:val="00804270"/>
    <w:rsid w:val="00810981"/>
    <w:rsid w:val="00821F44"/>
    <w:rsid w:val="00827F3A"/>
    <w:rsid w:val="00834C50"/>
    <w:rsid w:val="008401AE"/>
    <w:rsid w:val="00843C77"/>
    <w:rsid w:val="00844A1E"/>
    <w:rsid w:val="00856DEC"/>
    <w:rsid w:val="008600D2"/>
    <w:rsid w:val="008717FF"/>
    <w:rsid w:val="00876A32"/>
    <w:rsid w:val="00884072"/>
    <w:rsid w:val="00886D68"/>
    <w:rsid w:val="008A12FC"/>
    <w:rsid w:val="008A336B"/>
    <w:rsid w:val="008A38C0"/>
    <w:rsid w:val="008A4CE5"/>
    <w:rsid w:val="008A6A22"/>
    <w:rsid w:val="008C43BE"/>
    <w:rsid w:val="008D4ED3"/>
    <w:rsid w:val="008D4FFE"/>
    <w:rsid w:val="008D5572"/>
    <w:rsid w:val="008E02C0"/>
    <w:rsid w:val="008E0E47"/>
    <w:rsid w:val="008E23E9"/>
    <w:rsid w:val="008E386D"/>
    <w:rsid w:val="008E611E"/>
    <w:rsid w:val="00900682"/>
    <w:rsid w:val="009178E1"/>
    <w:rsid w:val="00932501"/>
    <w:rsid w:val="00932FBC"/>
    <w:rsid w:val="009332AC"/>
    <w:rsid w:val="0094164D"/>
    <w:rsid w:val="00942857"/>
    <w:rsid w:val="00944517"/>
    <w:rsid w:val="00963CF8"/>
    <w:rsid w:val="009662ED"/>
    <w:rsid w:val="00976E45"/>
    <w:rsid w:val="009835CF"/>
    <w:rsid w:val="009911A7"/>
    <w:rsid w:val="009A3EC7"/>
    <w:rsid w:val="009A5B42"/>
    <w:rsid w:val="009B3BB6"/>
    <w:rsid w:val="009B4105"/>
    <w:rsid w:val="009C39A4"/>
    <w:rsid w:val="009C540B"/>
    <w:rsid w:val="009C5F62"/>
    <w:rsid w:val="009F2311"/>
    <w:rsid w:val="00A04B76"/>
    <w:rsid w:val="00A116E6"/>
    <w:rsid w:val="00A15558"/>
    <w:rsid w:val="00A16030"/>
    <w:rsid w:val="00A27DB2"/>
    <w:rsid w:val="00A32D1E"/>
    <w:rsid w:val="00A34D14"/>
    <w:rsid w:val="00A36B4D"/>
    <w:rsid w:val="00A36F35"/>
    <w:rsid w:val="00A3756D"/>
    <w:rsid w:val="00A50B47"/>
    <w:rsid w:val="00A5105D"/>
    <w:rsid w:val="00A55E14"/>
    <w:rsid w:val="00A61DC2"/>
    <w:rsid w:val="00A6555B"/>
    <w:rsid w:val="00A76795"/>
    <w:rsid w:val="00A8080E"/>
    <w:rsid w:val="00A8473B"/>
    <w:rsid w:val="00A91F4F"/>
    <w:rsid w:val="00A96B14"/>
    <w:rsid w:val="00A973DA"/>
    <w:rsid w:val="00A97E1D"/>
    <w:rsid w:val="00AA1103"/>
    <w:rsid w:val="00AA2171"/>
    <w:rsid w:val="00AA739C"/>
    <w:rsid w:val="00AC1F7F"/>
    <w:rsid w:val="00AC499A"/>
    <w:rsid w:val="00AD4B87"/>
    <w:rsid w:val="00AD6629"/>
    <w:rsid w:val="00B0518C"/>
    <w:rsid w:val="00B31A87"/>
    <w:rsid w:val="00B330E1"/>
    <w:rsid w:val="00B43434"/>
    <w:rsid w:val="00B57C7F"/>
    <w:rsid w:val="00B60527"/>
    <w:rsid w:val="00B84DEE"/>
    <w:rsid w:val="00B8789C"/>
    <w:rsid w:val="00B90736"/>
    <w:rsid w:val="00B92D61"/>
    <w:rsid w:val="00B9757D"/>
    <w:rsid w:val="00BB1A70"/>
    <w:rsid w:val="00BC0528"/>
    <w:rsid w:val="00BD0B60"/>
    <w:rsid w:val="00BD1143"/>
    <w:rsid w:val="00BD5E6C"/>
    <w:rsid w:val="00BD7852"/>
    <w:rsid w:val="00BE3415"/>
    <w:rsid w:val="00BF0507"/>
    <w:rsid w:val="00BF1057"/>
    <w:rsid w:val="00C000ED"/>
    <w:rsid w:val="00C0409A"/>
    <w:rsid w:val="00C1403F"/>
    <w:rsid w:val="00C253C0"/>
    <w:rsid w:val="00C322F4"/>
    <w:rsid w:val="00C32527"/>
    <w:rsid w:val="00C34FC8"/>
    <w:rsid w:val="00C40F29"/>
    <w:rsid w:val="00C52703"/>
    <w:rsid w:val="00C54CFB"/>
    <w:rsid w:val="00C608A8"/>
    <w:rsid w:val="00C611AB"/>
    <w:rsid w:val="00C61BE9"/>
    <w:rsid w:val="00C638B0"/>
    <w:rsid w:val="00C65E12"/>
    <w:rsid w:val="00C71AA2"/>
    <w:rsid w:val="00C72D45"/>
    <w:rsid w:val="00C81043"/>
    <w:rsid w:val="00C826B7"/>
    <w:rsid w:val="00C92147"/>
    <w:rsid w:val="00C941BF"/>
    <w:rsid w:val="00C9543B"/>
    <w:rsid w:val="00CA452F"/>
    <w:rsid w:val="00CA4E14"/>
    <w:rsid w:val="00CA6D46"/>
    <w:rsid w:val="00CC110C"/>
    <w:rsid w:val="00CD2D34"/>
    <w:rsid w:val="00CD4514"/>
    <w:rsid w:val="00CD56E5"/>
    <w:rsid w:val="00CE1C21"/>
    <w:rsid w:val="00CE7192"/>
    <w:rsid w:val="00CF7219"/>
    <w:rsid w:val="00D117EF"/>
    <w:rsid w:val="00D16D68"/>
    <w:rsid w:val="00D245F1"/>
    <w:rsid w:val="00D2796C"/>
    <w:rsid w:val="00D27FD8"/>
    <w:rsid w:val="00D32FA2"/>
    <w:rsid w:val="00D36AB0"/>
    <w:rsid w:val="00D374BD"/>
    <w:rsid w:val="00D442C5"/>
    <w:rsid w:val="00D46A6F"/>
    <w:rsid w:val="00D47F81"/>
    <w:rsid w:val="00D536F4"/>
    <w:rsid w:val="00D53ABB"/>
    <w:rsid w:val="00D555E9"/>
    <w:rsid w:val="00D627FF"/>
    <w:rsid w:val="00D63240"/>
    <w:rsid w:val="00D67874"/>
    <w:rsid w:val="00D73578"/>
    <w:rsid w:val="00D963C7"/>
    <w:rsid w:val="00DA1A4E"/>
    <w:rsid w:val="00DA25AA"/>
    <w:rsid w:val="00DA37FA"/>
    <w:rsid w:val="00DA4F09"/>
    <w:rsid w:val="00DA76F8"/>
    <w:rsid w:val="00DC1383"/>
    <w:rsid w:val="00DC2BBC"/>
    <w:rsid w:val="00DD529C"/>
    <w:rsid w:val="00DF1AA9"/>
    <w:rsid w:val="00DF5202"/>
    <w:rsid w:val="00E0674F"/>
    <w:rsid w:val="00E15A16"/>
    <w:rsid w:val="00E22A95"/>
    <w:rsid w:val="00E23A16"/>
    <w:rsid w:val="00E36FFD"/>
    <w:rsid w:val="00E40A3E"/>
    <w:rsid w:val="00E44180"/>
    <w:rsid w:val="00E621C4"/>
    <w:rsid w:val="00E649D9"/>
    <w:rsid w:val="00E65175"/>
    <w:rsid w:val="00E661C2"/>
    <w:rsid w:val="00E67878"/>
    <w:rsid w:val="00E7002B"/>
    <w:rsid w:val="00E80459"/>
    <w:rsid w:val="00E95996"/>
    <w:rsid w:val="00EA6A4B"/>
    <w:rsid w:val="00EC3BD3"/>
    <w:rsid w:val="00ED0230"/>
    <w:rsid w:val="00ED45BA"/>
    <w:rsid w:val="00EE03FC"/>
    <w:rsid w:val="00EE65FA"/>
    <w:rsid w:val="00F06F08"/>
    <w:rsid w:val="00F25A05"/>
    <w:rsid w:val="00F35545"/>
    <w:rsid w:val="00F36C6C"/>
    <w:rsid w:val="00F41403"/>
    <w:rsid w:val="00F52EFB"/>
    <w:rsid w:val="00F643DE"/>
    <w:rsid w:val="00F66FF6"/>
    <w:rsid w:val="00F716CC"/>
    <w:rsid w:val="00F72E50"/>
    <w:rsid w:val="00F74F80"/>
    <w:rsid w:val="00F90B3D"/>
    <w:rsid w:val="00F927F1"/>
    <w:rsid w:val="00FB0F78"/>
    <w:rsid w:val="00FB190F"/>
    <w:rsid w:val="00FB43D9"/>
    <w:rsid w:val="00FB6B9B"/>
    <w:rsid w:val="00FC1E2C"/>
    <w:rsid w:val="00FC3684"/>
    <w:rsid w:val="00FC7361"/>
    <w:rsid w:val="00FE23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4CB9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E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4105"/>
    <w:rPr>
      <w:sz w:val="16"/>
      <w:szCs w:val="16"/>
    </w:rPr>
  </w:style>
  <w:style w:type="paragraph" w:styleId="CommentText">
    <w:name w:val="annotation text"/>
    <w:basedOn w:val="Normal"/>
    <w:link w:val="CommentTextChar"/>
    <w:uiPriority w:val="99"/>
    <w:semiHidden/>
    <w:unhideWhenUsed/>
    <w:rsid w:val="009B4105"/>
    <w:pPr>
      <w:spacing w:line="240" w:lineRule="auto"/>
    </w:pPr>
    <w:rPr>
      <w:sz w:val="20"/>
      <w:szCs w:val="20"/>
    </w:rPr>
  </w:style>
  <w:style w:type="character" w:customStyle="1" w:styleId="CommentTextChar">
    <w:name w:val="Comment Text Char"/>
    <w:basedOn w:val="DefaultParagraphFont"/>
    <w:link w:val="CommentText"/>
    <w:uiPriority w:val="99"/>
    <w:semiHidden/>
    <w:rsid w:val="009B4105"/>
    <w:rPr>
      <w:sz w:val="20"/>
      <w:szCs w:val="20"/>
    </w:rPr>
  </w:style>
  <w:style w:type="paragraph" w:styleId="CommentSubject">
    <w:name w:val="annotation subject"/>
    <w:basedOn w:val="CommentText"/>
    <w:next w:val="CommentText"/>
    <w:link w:val="CommentSubjectChar"/>
    <w:uiPriority w:val="99"/>
    <w:semiHidden/>
    <w:unhideWhenUsed/>
    <w:rsid w:val="009B4105"/>
    <w:rPr>
      <w:b/>
      <w:bCs/>
    </w:rPr>
  </w:style>
  <w:style w:type="character" w:customStyle="1" w:styleId="CommentSubjectChar">
    <w:name w:val="Comment Subject Char"/>
    <w:basedOn w:val="CommentTextChar"/>
    <w:link w:val="CommentSubject"/>
    <w:uiPriority w:val="99"/>
    <w:semiHidden/>
    <w:rsid w:val="009B4105"/>
    <w:rPr>
      <w:b/>
      <w:bCs/>
      <w:sz w:val="20"/>
      <w:szCs w:val="20"/>
    </w:rPr>
  </w:style>
  <w:style w:type="paragraph" w:styleId="BalloonText">
    <w:name w:val="Balloon Text"/>
    <w:basedOn w:val="Normal"/>
    <w:link w:val="BalloonTextChar"/>
    <w:uiPriority w:val="99"/>
    <w:semiHidden/>
    <w:unhideWhenUsed/>
    <w:rsid w:val="009B41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05"/>
    <w:rPr>
      <w:rFonts w:ascii="Tahoma" w:hAnsi="Tahoma" w:cs="Tahoma"/>
      <w:sz w:val="16"/>
      <w:szCs w:val="16"/>
    </w:rPr>
  </w:style>
  <w:style w:type="paragraph" w:styleId="FootnoteText">
    <w:name w:val="footnote text"/>
    <w:basedOn w:val="Normal"/>
    <w:link w:val="FootnoteTextChar"/>
    <w:uiPriority w:val="99"/>
    <w:unhideWhenUsed/>
    <w:rsid w:val="005A2373"/>
    <w:pPr>
      <w:spacing w:after="0" w:line="240" w:lineRule="auto"/>
    </w:pPr>
    <w:rPr>
      <w:sz w:val="20"/>
      <w:szCs w:val="20"/>
    </w:rPr>
  </w:style>
  <w:style w:type="character" w:customStyle="1" w:styleId="FootnoteTextChar">
    <w:name w:val="Footnote Text Char"/>
    <w:basedOn w:val="DefaultParagraphFont"/>
    <w:link w:val="FootnoteText"/>
    <w:uiPriority w:val="99"/>
    <w:rsid w:val="005A2373"/>
    <w:rPr>
      <w:sz w:val="20"/>
      <w:szCs w:val="20"/>
    </w:rPr>
  </w:style>
  <w:style w:type="character" w:styleId="FootnoteReference">
    <w:name w:val="footnote reference"/>
    <w:basedOn w:val="DefaultParagraphFont"/>
    <w:uiPriority w:val="99"/>
    <w:unhideWhenUsed/>
    <w:rsid w:val="005A2373"/>
    <w:rPr>
      <w:vertAlign w:val="superscript"/>
    </w:rPr>
  </w:style>
  <w:style w:type="paragraph" w:styleId="Footer">
    <w:name w:val="footer"/>
    <w:basedOn w:val="Normal"/>
    <w:link w:val="FooterChar"/>
    <w:uiPriority w:val="99"/>
    <w:unhideWhenUsed/>
    <w:rsid w:val="004B5E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4B5E13"/>
  </w:style>
  <w:style w:type="character" w:styleId="PageNumber">
    <w:name w:val="page number"/>
    <w:basedOn w:val="DefaultParagraphFont"/>
    <w:uiPriority w:val="99"/>
    <w:semiHidden/>
    <w:unhideWhenUsed/>
    <w:rsid w:val="004B5E13"/>
  </w:style>
  <w:style w:type="paragraph" w:styleId="Header">
    <w:name w:val="header"/>
    <w:basedOn w:val="Normal"/>
    <w:link w:val="HeaderChar"/>
    <w:uiPriority w:val="99"/>
    <w:unhideWhenUsed/>
    <w:rsid w:val="004B5E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4B5E13"/>
  </w:style>
  <w:style w:type="character" w:styleId="Hyperlink">
    <w:name w:val="Hyperlink"/>
    <w:basedOn w:val="DefaultParagraphFont"/>
    <w:uiPriority w:val="99"/>
    <w:unhideWhenUsed/>
    <w:rsid w:val="001E31C4"/>
    <w:rPr>
      <w:color w:val="0000FF"/>
      <w:u w:val="single"/>
    </w:rPr>
  </w:style>
  <w:style w:type="paragraph" w:customStyle="1" w:styleId="Body">
    <w:name w:val="Body"/>
    <w:rsid w:val="001E31C4"/>
    <w:pPr>
      <w:spacing w:after="0" w:line="240" w:lineRule="auto"/>
    </w:pPr>
    <w:rPr>
      <w:rFonts w:ascii="Helvetica" w:eastAsia="ヒラギノ角ゴ Pro W3" w:hAnsi="Helvetica" w:cs="Times New Roman"/>
      <w:color w:val="000000"/>
      <w:sz w:val="24"/>
      <w:szCs w:val="20"/>
      <w:lang w:val="en-US"/>
    </w:rPr>
  </w:style>
  <w:style w:type="character" w:styleId="FollowedHyperlink">
    <w:name w:val="FollowedHyperlink"/>
    <w:basedOn w:val="DefaultParagraphFont"/>
    <w:uiPriority w:val="99"/>
    <w:semiHidden/>
    <w:unhideWhenUsed/>
    <w:rsid w:val="00367BAD"/>
    <w:rPr>
      <w:color w:val="800080" w:themeColor="followedHyperlink"/>
      <w:u w:val="single"/>
    </w:rPr>
  </w:style>
  <w:style w:type="paragraph" w:styleId="EndnoteText">
    <w:name w:val="endnote text"/>
    <w:basedOn w:val="Normal"/>
    <w:link w:val="EndnoteTextChar"/>
    <w:uiPriority w:val="99"/>
    <w:unhideWhenUsed/>
    <w:rsid w:val="0094164D"/>
    <w:pPr>
      <w:spacing w:after="0" w:line="240" w:lineRule="auto"/>
    </w:pPr>
    <w:rPr>
      <w:sz w:val="24"/>
      <w:szCs w:val="24"/>
    </w:rPr>
  </w:style>
  <w:style w:type="character" w:customStyle="1" w:styleId="EndnoteTextChar">
    <w:name w:val="Endnote Text Char"/>
    <w:basedOn w:val="DefaultParagraphFont"/>
    <w:link w:val="EndnoteText"/>
    <w:uiPriority w:val="99"/>
    <w:rsid w:val="0094164D"/>
    <w:rPr>
      <w:sz w:val="24"/>
      <w:szCs w:val="24"/>
    </w:rPr>
  </w:style>
  <w:style w:type="character" w:styleId="EndnoteReference">
    <w:name w:val="endnote reference"/>
    <w:basedOn w:val="DefaultParagraphFont"/>
    <w:uiPriority w:val="99"/>
    <w:unhideWhenUsed/>
    <w:rsid w:val="009416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omm-org.wisc.edu/papers98/tulloss.ht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sni.org/community-profile" TargetMode="External"/><Relationship Id="rId17" Type="http://schemas.openxmlformats.org/officeDocument/2006/relationships/hyperlink" Target="http://comm-org.wisc.edu/papers98/tulloss.htm" TargetMode="External"/><Relationship Id="rId2" Type="http://schemas.openxmlformats.org/officeDocument/2006/relationships/styles" Target="styles.xml"/><Relationship Id="rId16" Type="http://schemas.openxmlformats.org/officeDocument/2006/relationships/hyperlink" Target="http://www.dsni.org/community-profi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dsni.org"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acebook.com/coopersquarecommitt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8F418B-54ED-45A3-8EDD-CC916E201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7490</Words>
  <Characters>42695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50085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mikerowe</dc:creator>
  <cp:lastModifiedBy>Rowe, Mike</cp:lastModifiedBy>
  <cp:revision>2</cp:revision>
  <dcterms:created xsi:type="dcterms:W3CDTF">2016-10-06T13:07:00Z</dcterms:created>
  <dcterms:modified xsi:type="dcterms:W3CDTF">2016-10-06T13:07:00Z</dcterms:modified>
</cp:coreProperties>
</file>