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BC1F1" w14:textId="7AE881FF" w:rsidR="00110C5B" w:rsidRPr="00C97B7F" w:rsidRDefault="00110C5B" w:rsidP="00C97B7F">
      <w:pPr>
        <w:spacing w:after="0" w:line="480" w:lineRule="auto"/>
        <w:jc w:val="center"/>
        <w:rPr>
          <w:rFonts w:ascii="Times New Roman" w:hAnsi="Times New Roman" w:cs="Times New Roman"/>
          <w:b/>
          <w:caps/>
          <w:sz w:val="24"/>
          <w:szCs w:val="24"/>
        </w:rPr>
      </w:pPr>
      <w:bookmarkStart w:id="0" w:name="_GoBack"/>
      <w:bookmarkEnd w:id="0"/>
      <w:r w:rsidRPr="00C97B7F">
        <w:rPr>
          <w:rFonts w:ascii="Times New Roman" w:hAnsi="Times New Roman" w:cs="Times New Roman"/>
          <w:b/>
          <w:caps/>
          <w:sz w:val="24"/>
          <w:szCs w:val="24"/>
        </w:rPr>
        <w:t>Movements towards desistance v</w:t>
      </w:r>
      <w:r w:rsidR="00C97B7F">
        <w:rPr>
          <w:rFonts w:ascii="Times New Roman" w:hAnsi="Times New Roman" w:cs="Times New Roman"/>
          <w:b/>
          <w:caps/>
          <w:sz w:val="24"/>
          <w:szCs w:val="24"/>
        </w:rPr>
        <w:t>ia peer-support roles in prison</w:t>
      </w:r>
    </w:p>
    <w:p w14:paraId="5B7ACFD1" w14:textId="79F96776" w:rsidR="00110C5B" w:rsidRPr="0061493C" w:rsidRDefault="0061493C" w:rsidP="005D343B">
      <w:pPr>
        <w:spacing w:after="0" w:line="480" w:lineRule="auto"/>
        <w:ind w:left="360"/>
        <w:jc w:val="center"/>
        <w:rPr>
          <w:rFonts w:ascii="Times New Roman" w:hAnsi="Times New Roman" w:cs="Times New Roman"/>
          <w:bCs/>
          <w:caps/>
          <w:sz w:val="24"/>
          <w:szCs w:val="24"/>
        </w:rPr>
      </w:pPr>
      <w:r w:rsidRPr="0061493C">
        <w:rPr>
          <w:rFonts w:ascii="Times New Roman" w:hAnsi="Times New Roman" w:cs="Times New Roman"/>
          <w:bCs/>
          <w:sz w:val="24"/>
          <w:szCs w:val="24"/>
        </w:rPr>
        <w:t xml:space="preserve">Christian Perrin, </w:t>
      </w:r>
      <w:r w:rsidR="003E2BD1">
        <w:rPr>
          <w:rFonts w:ascii="Times New Roman" w:hAnsi="Times New Roman" w:cs="Times New Roman"/>
          <w:bCs/>
          <w:sz w:val="24"/>
          <w:szCs w:val="24"/>
        </w:rPr>
        <w:t>Nottingham Trent University, U.</w:t>
      </w:r>
      <w:r w:rsidRPr="0061493C">
        <w:rPr>
          <w:rFonts w:ascii="Times New Roman" w:hAnsi="Times New Roman" w:cs="Times New Roman"/>
          <w:bCs/>
          <w:sz w:val="24"/>
          <w:szCs w:val="24"/>
        </w:rPr>
        <w:t>K.</w:t>
      </w:r>
    </w:p>
    <w:p w14:paraId="31950346" w14:textId="43C98251" w:rsidR="00872543" w:rsidRPr="0061493C" w:rsidRDefault="0061493C" w:rsidP="005D343B">
      <w:pPr>
        <w:spacing w:after="0" w:line="480" w:lineRule="auto"/>
        <w:ind w:left="360"/>
        <w:jc w:val="center"/>
        <w:rPr>
          <w:rFonts w:ascii="Times New Roman" w:hAnsi="Times New Roman" w:cs="Times New Roman"/>
          <w:bCs/>
          <w:caps/>
          <w:sz w:val="24"/>
          <w:szCs w:val="24"/>
        </w:rPr>
      </w:pPr>
      <w:r w:rsidRPr="0061493C">
        <w:rPr>
          <w:rFonts w:ascii="Times New Roman" w:hAnsi="Times New Roman" w:cs="Times New Roman"/>
          <w:bCs/>
          <w:sz w:val="24"/>
          <w:szCs w:val="24"/>
        </w:rPr>
        <w:t xml:space="preserve">Nicholas Blagden, </w:t>
      </w:r>
      <w:r w:rsidR="003E2BD1">
        <w:rPr>
          <w:rFonts w:ascii="Times New Roman" w:hAnsi="Times New Roman" w:cs="Times New Roman"/>
          <w:bCs/>
          <w:sz w:val="24"/>
          <w:szCs w:val="24"/>
        </w:rPr>
        <w:t>Nottingham Trent University, U.</w:t>
      </w:r>
      <w:r w:rsidRPr="0061493C">
        <w:rPr>
          <w:rFonts w:ascii="Times New Roman" w:hAnsi="Times New Roman" w:cs="Times New Roman"/>
          <w:bCs/>
          <w:sz w:val="24"/>
          <w:szCs w:val="24"/>
        </w:rPr>
        <w:t>K.</w:t>
      </w:r>
    </w:p>
    <w:p w14:paraId="52CBECBA" w14:textId="77777777" w:rsidR="00110C5B" w:rsidRPr="00DC3CEB" w:rsidRDefault="00110C5B" w:rsidP="00082D6A">
      <w:pPr>
        <w:spacing w:after="0" w:line="480" w:lineRule="auto"/>
        <w:jc w:val="both"/>
        <w:rPr>
          <w:rFonts w:ascii="Times New Roman" w:hAnsi="Times New Roman" w:cs="Times New Roman"/>
          <w:b/>
          <w:bCs/>
          <w:caps/>
          <w:sz w:val="24"/>
          <w:szCs w:val="24"/>
        </w:rPr>
      </w:pPr>
    </w:p>
    <w:p w14:paraId="051434C3" w14:textId="77777777" w:rsidR="00F05ADF" w:rsidRPr="00512E82" w:rsidRDefault="00F05ADF" w:rsidP="00082D6A">
      <w:pPr>
        <w:spacing w:after="0" w:line="480" w:lineRule="auto"/>
        <w:jc w:val="center"/>
        <w:rPr>
          <w:rFonts w:ascii="Times New Roman" w:hAnsi="Times New Roman" w:cs="Times New Roman"/>
          <w:bCs/>
          <w:caps/>
          <w:sz w:val="24"/>
          <w:szCs w:val="24"/>
        </w:rPr>
      </w:pPr>
      <w:r w:rsidRPr="00512E82">
        <w:rPr>
          <w:rFonts w:ascii="Times New Roman" w:hAnsi="Times New Roman" w:cs="Times New Roman"/>
          <w:bCs/>
          <w:caps/>
          <w:sz w:val="24"/>
          <w:szCs w:val="24"/>
        </w:rPr>
        <w:t>Introduction</w:t>
      </w:r>
    </w:p>
    <w:p w14:paraId="1BC8212A" w14:textId="67ACFDC1" w:rsidR="00082D6A" w:rsidRPr="000A2232" w:rsidRDefault="006A7E75" w:rsidP="00082D6A">
      <w:pPr>
        <w:spacing w:after="0" w:line="480" w:lineRule="auto"/>
        <w:ind w:firstLine="720"/>
        <w:jc w:val="both"/>
        <w:rPr>
          <w:rFonts w:ascii="Times New Roman" w:hAnsi="Times New Roman" w:cs="Times New Roman"/>
          <w:sz w:val="24"/>
          <w:szCs w:val="24"/>
        </w:rPr>
      </w:pPr>
      <w:r w:rsidRPr="00512E82">
        <w:rPr>
          <w:rFonts w:ascii="Times New Roman" w:hAnsi="Times New Roman" w:cs="Times New Roman"/>
          <w:sz w:val="24"/>
          <w:szCs w:val="24"/>
        </w:rPr>
        <w:t>Many</w:t>
      </w:r>
      <w:r w:rsidR="00625ED4" w:rsidRPr="00512E82">
        <w:rPr>
          <w:rFonts w:ascii="Times New Roman" w:hAnsi="Times New Roman" w:cs="Times New Roman"/>
          <w:sz w:val="24"/>
          <w:szCs w:val="24"/>
        </w:rPr>
        <w:t xml:space="preserve"> peer-support </w:t>
      </w:r>
      <w:r w:rsidR="00873A38" w:rsidRPr="00512E82">
        <w:rPr>
          <w:rFonts w:ascii="Times New Roman" w:hAnsi="Times New Roman" w:cs="Times New Roman"/>
          <w:sz w:val="24"/>
          <w:szCs w:val="24"/>
        </w:rPr>
        <w:t xml:space="preserve">programs </w:t>
      </w:r>
      <w:r w:rsidR="00625ED4" w:rsidRPr="00512E82">
        <w:rPr>
          <w:rFonts w:ascii="Times New Roman" w:hAnsi="Times New Roman" w:cs="Times New Roman"/>
          <w:sz w:val="24"/>
          <w:szCs w:val="24"/>
        </w:rPr>
        <w:t>are currently operating in</w:t>
      </w:r>
      <w:r w:rsidR="005D343B" w:rsidRPr="00512E82">
        <w:rPr>
          <w:rFonts w:ascii="Times New Roman" w:hAnsi="Times New Roman" w:cs="Times New Roman"/>
          <w:sz w:val="24"/>
          <w:szCs w:val="24"/>
        </w:rPr>
        <w:t xml:space="preserve"> </w:t>
      </w:r>
      <w:r w:rsidR="00625ED4" w:rsidRPr="00512E82">
        <w:rPr>
          <w:rFonts w:ascii="Times New Roman" w:hAnsi="Times New Roman" w:cs="Times New Roman"/>
          <w:sz w:val="24"/>
          <w:szCs w:val="24"/>
        </w:rPr>
        <w:t>prisons</w:t>
      </w:r>
      <w:r w:rsidR="00DC0C0A" w:rsidRPr="00512E82">
        <w:rPr>
          <w:rFonts w:ascii="Times New Roman" w:hAnsi="Times New Roman" w:cs="Times New Roman"/>
          <w:sz w:val="24"/>
          <w:szCs w:val="24"/>
        </w:rPr>
        <w:t xml:space="preserve"> </w:t>
      </w:r>
      <w:r w:rsidR="000A2232">
        <w:rPr>
          <w:rFonts w:ascii="Times New Roman" w:hAnsi="Times New Roman" w:cs="Times New Roman"/>
          <w:sz w:val="24"/>
          <w:szCs w:val="24"/>
        </w:rPr>
        <w:t>across</w:t>
      </w:r>
      <w:r w:rsidR="000A2232" w:rsidRPr="00512E82">
        <w:rPr>
          <w:rFonts w:ascii="Times New Roman" w:hAnsi="Times New Roman" w:cs="Times New Roman"/>
          <w:sz w:val="24"/>
          <w:szCs w:val="24"/>
        </w:rPr>
        <w:t xml:space="preserve"> </w:t>
      </w:r>
      <w:r w:rsidR="003E2BD1">
        <w:rPr>
          <w:rFonts w:ascii="Times New Roman" w:hAnsi="Times New Roman" w:cs="Times New Roman"/>
          <w:sz w:val="24"/>
          <w:szCs w:val="24"/>
        </w:rPr>
        <w:t xml:space="preserve">the </w:t>
      </w:r>
      <w:r w:rsidR="00D95803">
        <w:rPr>
          <w:rFonts w:ascii="Times New Roman" w:hAnsi="Times New Roman" w:cs="Times New Roman"/>
          <w:sz w:val="24"/>
          <w:szCs w:val="24"/>
        </w:rPr>
        <w:t>United Kingdom (</w:t>
      </w:r>
      <w:r w:rsidR="003E2BD1">
        <w:rPr>
          <w:rFonts w:ascii="Times New Roman" w:hAnsi="Times New Roman" w:cs="Times New Roman"/>
          <w:sz w:val="24"/>
          <w:szCs w:val="24"/>
        </w:rPr>
        <w:t>U.</w:t>
      </w:r>
      <w:r w:rsidR="001F5FA6">
        <w:rPr>
          <w:rFonts w:ascii="Times New Roman" w:hAnsi="Times New Roman" w:cs="Times New Roman"/>
          <w:sz w:val="24"/>
          <w:szCs w:val="24"/>
        </w:rPr>
        <w:t>K.</w:t>
      </w:r>
      <w:r w:rsidR="00D95803">
        <w:rPr>
          <w:rFonts w:ascii="Times New Roman" w:hAnsi="Times New Roman" w:cs="Times New Roman"/>
          <w:sz w:val="24"/>
          <w:szCs w:val="24"/>
        </w:rPr>
        <w:t>)</w:t>
      </w:r>
      <w:r w:rsidR="00882AD1">
        <w:rPr>
          <w:rFonts w:ascii="Times New Roman" w:hAnsi="Times New Roman" w:cs="Times New Roman"/>
          <w:sz w:val="24"/>
          <w:szCs w:val="24"/>
        </w:rPr>
        <w:t>.</w:t>
      </w:r>
      <w:r w:rsidR="001F5FA6">
        <w:rPr>
          <w:rFonts w:ascii="Times New Roman" w:hAnsi="Times New Roman" w:cs="Times New Roman"/>
          <w:sz w:val="24"/>
          <w:szCs w:val="24"/>
        </w:rPr>
        <w:t xml:space="preserve"> </w:t>
      </w:r>
      <w:r w:rsidR="003905BC" w:rsidRPr="00512E82">
        <w:rPr>
          <w:rFonts w:ascii="Times New Roman" w:hAnsi="Times New Roman" w:cs="Times New Roman"/>
          <w:sz w:val="24"/>
          <w:szCs w:val="24"/>
        </w:rPr>
        <w:t xml:space="preserve">Through </w:t>
      </w:r>
      <w:r w:rsidR="00625ED4" w:rsidRPr="00512E82">
        <w:rPr>
          <w:rFonts w:ascii="Times New Roman" w:hAnsi="Times New Roman" w:cs="Times New Roman"/>
          <w:sz w:val="24"/>
          <w:szCs w:val="24"/>
        </w:rPr>
        <w:t xml:space="preserve">these </w:t>
      </w:r>
      <w:r w:rsidR="00D95803">
        <w:rPr>
          <w:rFonts w:ascii="Times New Roman" w:hAnsi="Times New Roman" w:cs="Times New Roman"/>
          <w:sz w:val="24"/>
          <w:szCs w:val="24"/>
        </w:rPr>
        <w:t>programs</w:t>
      </w:r>
      <w:r w:rsidR="00625ED4" w:rsidRPr="00512E82">
        <w:rPr>
          <w:rFonts w:ascii="Times New Roman" w:hAnsi="Times New Roman" w:cs="Times New Roman"/>
          <w:sz w:val="24"/>
          <w:szCs w:val="24"/>
        </w:rPr>
        <w:t xml:space="preserve">, prisoners are able to access support for issues ranging from emotional distress and addiction to practical and educational needs. Although </w:t>
      </w:r>
      <w:r w:rsidR="005A593D" w:rsidRPr="00512E82">
        <w:rPr>
          <w:rFonts w:ascii="Times New Roman" w:hAnsi="Times New Roman" w:cs="Times New Roman"/>
          <w:sz w:val="24"/>
          <w:szCs w:val="24"/>
        </w:rPr>
        <w:t xml:space="preserve">such </w:t>
      </w:r>
      <w:r w:rsidR="00D95803">
        <w:rPr>
          <w:rFonts w:ascii="Times New Roman" w:hAnsi="Times New Roman" w:cs="Times New Roman"/>
          <w:sz w:val="24"/>
          <w:szCs w:val="24"/>
        </w:rPr>
        <w:t>programs</w:t>
      </w:r>
      <w:r w:rsidR="00625ED4" w:rsidRPr="00512E82">
        <w:rPr>
          <w:rFonts w:ascii="Times New Roman" w:hAnsi="Times New Roman" w:cs="Times New Roman"/>
          <w:sz w:val="24"/>
          <w:szCs w:val="24"/>
        </w:rPr>
        <w:t xml:space="preserve"> have existed in</w:t>
      </w:r>
      <w:r w:rsidR="000A2232">
        <w:rPr>
          <w:rFonts w:ascii="Times New Roman" w:hAnsi="Times New Roman" w:cs="Times New Roman"/>
          <w:sz w:val="24"/>
          <w:szCs w:val="24"/>
        </w:rPr>
        <w:t xml:space="preserve"> U</w:t>
      </w:r>
      <w:r w:rsidR="00B21740">
        <w:rPr>
          <w:rFonts w:ascii="Times New Roman" w:hAnsi="Times New Roman" w:cs="Times New Roman"/>
          <w:sz w:val="24"/>
          <w:szCs w:val="24"/>
        </w:rPr>
        <w:t>.</w:t>
      </w:r>
      <w:r w:rsidR="000A2232">
        <w:rPr>
          <w:rFonts w:ascii="Times New Roman" w:hAnsi="Times New Roman" w:cs="Times New Roman"/>
          <w:sz w:val="24"/>
          <w:szCs w:val="24"/>
        </w:rPr>
        <w:t>K</w:t>
      </w:r>
      <w:r w:rsidR="00B21740">
        <w:rPr>
          <w:rFonts w:ascii="Times New Roman" w:hAnsi="Times New Roman" w:cs="Times New Roman"/>
          <w:sz w:val="24"/>
          <w:szCs w:val="24"/>
        </w:rPr>
        <w:t>.</w:t>
      </w:r>
      <w:r w:rsidR="00625ED4" w:rsidRPr="00512E82">
        <w:rPr>
          <w:rFonts w:ascii="Times New Roman" w:hAnsi="Times New Roman" w:cs="Times New Roman"/>
          <w:sz w:val="24"/>
          <w:szCs w:val="24"/>
        </w:rPr>
        <w:t xml:space="preserve"> prisons for decades, </w:t>
      </w:r>
      <w:r w:rsidR="00AC3E80" w:rsidRPr="00512E82">
        <w:rPr>
          <w:rFonts w:ascii="Times New Roman" w:hAnsi="Times New Roman" w:cs="Times New Roman"/>
          <w:sz w:val="24"/>
          <w:szCs w:val="24"/>
        </w:rPr>
        <w:t xml:space="preserve">limited research has focused </w:t>
      </w:r>
      <w:r w:rsidR="00625ED4" w:rsidRPr="00512E82">
        <w:rPr>
          <w:rFonts w:ascii="Times New Roman" w:hAnsi="Times New Roman" w:cs="Times New Roman"/>
          <w:sz w:val="24"/>
          <w:szCs w:val="24"/>
        </w:rPr>
        <w:t xml:space="preserve">on those who </w:t>
      </w:r>
      <w:r w:rsidR="003905BC" w:rsidRPr="00512E82">
        <w:rPr>
          <w:rFonts w:ascii="Times New Roman" w:hAnsi="Times New Roman" w:cs="Times New Roman"/>
          <w:sz w:val="24"/>
          <w:szCs w:val="24"/>
        </w:rPr>
        <w:t xml:space="preserve">occupy </w:t>
      </w:r>
      <w:r w:rsidR="00625ED4" w:rsidRPr="00512E82">
        <w:rPr>
          <w:rFonts w:ascii="Times New Roman" w:hAnsi="Times New Roman" w:cs="Times New Roman"/>
          <w:sz w:val="24"/>
          <w:szCs w:val="24"/>
        </w:rPr>
        <w:t xml:space="preserve">peer-support </w:t>
      </w:r>
      <w:r w:rsidR="005A593D" w:rsidRPr="00512E82">
        <w:rPr>
          <w:rFonts w:ascii="Times New Roman" w:hAnsi="Times New Roman" w:cs="Times New Roman"/>
          <w:sz w:val="24"/>
          <w:szCs w:val="24"/>
        </w:rPr>
        <w:t xml:space="preserve">roles. </w:t>
      </w:r>
      <w:r w:rsidR="00625ED4" w:rsidRPr="00512E82">
        <w:rPr>
          <w:rFonts w:ascii="Times New Roman" w:hAnsi="Times New Roman" w:cs="Times New Roman"/>
          <w:sz w:val="24"/>
          <w:szCs w:val="24"/>
        </w:rPr>
        <w:t xml:space="preserve">This chapter </w:t>
      </w:r>
      <w:r w:rsidR="003905BC" w:rsidRPr="00512E82">
        <w:rPr>
          <w:rFonts w:ascii="Times New Roman" w:hAnsi="Times New Roman" w:cs="Times New Roman"/>
          <w:sz w:val="24"/>
          <w:szCs w:val="24"/>
        </w:rPr>
        <w:t>aims</w:t>
      </w:r>
      <w:r w:rsidR="00625ED4" w:rsidRPr="00512E82">
        <w:rPr>
          <w:rFonts w:ascii="Times New Roman" w:hAnsi="Times New Roman" w:cs="Times New Roman"/>
          <w:sz w:val="24"/>
          <w:szCs w:val="24"/>
        </w:rPr>
        <w:t xml:space="preserve"> to generate a deeper understanding of how adopting a peer-support role in prison can </w:t>
      </w:r>
      <w:r w:rsidR="003905BC" w:rsidRPr="00512E82">
        <w:rPr>
          <w:rFonts w:ascii="Times New Roman" w:hAnsi="Times New Roman" w:cs="Times New Roman"/>
          <w:sz w:val="24"/>
          <w:szCs w:val="24"/>
        </w:rPr>
        <w:t xml:space="preserve">shape </w:t>
      </w:r>
      <w:r w:rsidR="00625ED4" w:rsidRPr="00512E82">
        <w:rPr>
          <w:rFonts w:ascii="Times New Roman" w:hAnsi="Times New Roman" w:cs="Times New Roman"/>
          <w:sz w:val="24"/>
          <w:szCs w:val="24"/>
        </w:rPr>
        <w:t xml:space="preserve">offenders’ experiences of imprisonment. </w:t>
      </w:r>
      <w:r w:rsidR="005A593D" w:rsidRPr="00512E82">
        <w:rPr>
          <w:rFonts w:ascii="Times New Roman" w:hAnsi="Times New Roman" w:cs="Times New Roman"/>
          <w:sz w:val="24"/>
          <w:szCs w:val="24"/>
        </w:rPr>
        <w:t xml:space="preserve"> This chapter will highlight how individuals carrying out such roles in prison can reshape their lives, and will thus illuminate some of the broader implications of peer-support volunteer </w:t>
      </w:r>
      <w:r w:rsidR="00D95803">
        <w:rPr>
          <w:rFonts w:ascii="Times New Roman" w:hAnsi="Times New Roman" w:cs="Times New Roman"/>
          <w:sz w:val="24"/>
          <w:szCs w:val="24"/>
        </w:rPr>
        <w:t>programs</w:t>
      </w:r>
      <w:r w:rsidR="005A593D" w:rsidRPr="00512E82">
        <w:rPr>
          <w:rFonts w:ascii="Times New Roman" w:hAnsi="Times New Roman" w:cs="Times New Roman"/>
          <w:sz w:val="24"/>
          <w:szCs w:val="24"/>
        </w:rPr>
        <w:t xml:space="preserve"> in prison contexts. This book recognises the financial constraints suffered by criminal justice systems worldwide, and the resultant growth of </w:t>
      </w:r>
      <w:r w:rsidR="00626F61" w:rsidRPr="00512E82">
        <w:rPr>
          <w:rFonts w:ascii="Times New Roman" w:hAnsi="Times New Roman" w:cs="Times New Roman"/>
          <w:sz w:val="24"/>
          <w:szCs w:val="24"/>
        </w:rPr>
        <w:t xml:space="preserve">volunteer-based </w:t>
      </w:r>
      <w:r w:rsidR="00D95803">
        <w:rPr>
          <w:rFonts w:ascii="Times New Roman" w:hAnsi="Times New Roman" w:cs="Times New Roman"/>
          <w:sz w:val="24"/>
          <w:szCs w:val="24"/>
        </w:rPr>
        <w:t>programs</w:t>
      </w:r>
      <w:r w:rsidR="005A593D" w:rsidRPr="00512E82">
        <w:rPr>
          <w:rFonts w:ascii="Times New Roman" w:hAnsi="Times New Roman" w:cs="Times New Roman"/>
          <w:sz w:val="24"/>
          <w:szCs w:val="24"/>
        </w:rPr>
        <w:t xml:space="preserve">. </w:t>
      </w:r>
      <w:r w:rsidR="001A058B" w:rsidRPr="00512E82">
        <w:rPr>
          <w:rFonts w:ascii="Times New Roman" w:hAnsi="Times New Roman" w:cs="Times New Roman"/>
          <w:sz w:val="24"/>
          <w:szCs w:val="24"/>
        </w:rPr>
        <w:t>Simultaneously, it is</w:t>
      </w:r>
      <w:r w:rsidR="00993B3D">
        <w:rPr>
          <w:rFonts w:ascii="Times New Roman" w:hAnsi="Times New Roman" w:cs="Times New Roman"/>
          <w:sz w:val="24"/>
          <w:szCs w:val="24"/>
        </w:rPr>
        <w:t xml:space="preserve"> </w:t>
      </w:r>
      <w:r w:rsidR="001A058B" w:rsidRPr="00512E82">
        <w:rPr>
          <w:rFonts w:ascii="Times New Roman" w:hAnsi="Times New Roman" w:cs="Times New Roman"/>
          <w:sz w:val="24"/>
          <w:szCs w:val="24"/>
        </w:rPr>
        <w:t xml:space="preserve">recognised that little research exploring such </w:t>
      </w:r>
      <w:r w:rsidR="00D95803">
        <w:rPr>
          <w:rFonts w:ascii="Times New Roman" w:hAnsi="Times New Roman" w:cs="Times New Roman"/>
          <w:sz w:val="24"/>
          <w:szCs w:val="24"/>
        </w:rPr>
        <w:t>programs</w:t>
      </w:r>
      <w:r w:rsidR="001A058B" w:rsidRPr="00512E82">
        <w:rPr>
          <w:rFonts w:ascii="Times New Roman" w:hAnsi="Times New Roman" w:cs="Times New Roman"/>
          <w:sz w:val="24"/>
          <w:szCs w:val="24"/>
        </w:rPr>
        <w:t xml:space="preserve"> exists, and it is therefore difficult to speculate upon the potential impact and trajectories of such </w:t>
      </w:r>
      <w:r w:rsidR="00D95803">
        <w:rPr>
          <w:rFonts w:ascii="Times New Roman" w:hAnsi="Times New Roman" w:cs="Times New Roman"/>
          <w:sz w:val="24"/>
          <w:szCs w:val="24"/>
        </w:rPr>
        <w:t>programs</w:t>
      </w:r>
      <w:r w:rsidR="001A058B" w:rsidRPr="00512E82">
        <w:rPr>
          <w:rFonts w:ascii="Times New Roman" w:hAnsi="Times New Roman" w:cs="Times New Roman"/>
          <w:sz w:val="24"/>
          <w:szCs w:val="24"/>
        </w:rPr>
        <w:t xml:space="preserve">. This chapter aims to assist in the bridging of </w:t>
      </w:r>
      <w:r w:rsidR="00626F61" w:rsidRPr="00512E82">
        <w:rPr>
          <w:rFonts w:ascii="Times New Roman" w:hAnsi="Times New Roman" w:cs="Times New Roman"/>
          <w:sz w:val="24"/>
          <w:szCs w:val="24"/>
        </w:rPr>
        <w:t xml:space="preserve">this </w:t>
      </w:r>
      <w:r w:rsidR="001A058B" w:rsidRPr="00512E82">
        <w:rPr>
          <w:rFonts w:ascii="Times New Roman" w:hAnsi="Times New Roman" w:cs="Times New Roman"/>
          <w:sz w:val="24"/>
          <w:szCs w:val="24"/>
        </w:rPr>
        <w:t xml:space="preserve">knowledge </w:t>
      </w:r>
      <w:r w:rsidR="00626F61" w:rsidRPr="00512E82">
        <w:rPr>
          <w:rFonts w:ascii="Times New Roman" w:hAnsi="Times New Roman" w:cs="Times New Roman"/>
          <w:sz w:val="24"/>
          <w:szCs w:val="24"/>
        </w:rPr>
        <w:t>gap</w:t>
      </w:r>
      <w:r w:rsidR="001A058B" w:rsidRPr="00512E82">
        <w:rPr>
          <w:rFonts w:ascii="Times New Roman" w:hAnsi="Times New Roman" w:cs="Times New Roman"/>
          <w:sz w:val="24"/>
          <w:szCs w:val="24"/>
        </w:rPr>
        <w:t xml:space="preserve">, and in doing so offers an insight into peer-support volunteer roles as opportunities for offenders to gather meaning and </w:t>
      </w:r>
      <w:r w:rsidR="006A60A0">
        <w:rPr>
          <w:rFonts w:ascii="Times New Roman" w:hAnsi="Times New Roman" w:cs="Times New Roman"/>
          <w:sz w:val="24"/>
          <w:szCs w:val="24"/>
        </w:rPr>
        <w:t>purpose in prison</w:t>
      </w:r>
      <w:r w:rsidR="001A058B" w:rsidRPr="00512E82">
        <w:rPr>
          <w:rFonts w:ascii="Times New Roman" w:hAnsi="Times New Roman" w:cs="Times New Roman"/>
          <w:sz w:val="24"/>
          <w:szCs w:val="24"/>
        </w:rPr>
        <w:t xml:space="preserve"> and begin to make some movements towards desistance.</w:t>
      </w:r>
    </w:p>
    <w:p w14:paraId="00E2037C" w14:textId="6DB850A2" w:rsidR="00791338" w:rsidRPr="00512E82" w:rsidRDefault="00791338" w:rsidP="00082D6A">
      <w:pPr>
        <w:spacing w:after="0" w:line="480" w:lineRule="auto"/>
        <w:jc w:val="both"/>
        <w:rPr>
          <w:rFonts w:ascii="Times New Roman" w:hAnsi="Times New Roman" w:cs="Times New Roman"/>
          <w:b/>
          <w:bCs/>
          <w:sz w:val="24"/>
          <w:szCs w:val="24"/>
        </w:rPr>
      </w:pPr>
      <w:r w:rsidRPr="00512E82">
        <w:rPr>
          <w:rFonts w:ascii="Times New Roman" w:hAnsi="Times New Roman" w:cs="Times New Roman"/>
          <w:b/>
          <w:bCs/>
          <w:sz w:val="24"/>
          <w:szCs w:val="24"/>
        </w:rPr>
        <w:t xml:space="preserve">The </w:t>
      </w:r>
      <w:r w:rsidR="000A2232">
        <w:rPr>
          <w:rFonts w:ascii="Times New Roman" w:hAnsi="Times New Roman" w:cs="Times New Roman"/>
          <w:b/>
          <w:bCs/>
          <w:sz w:val="24"/>
          <w:szCs w:val="24"/>
        </w:rPr>
        <w:t>Rise o</w:t>
      </w:r>
      <w:r w:rsidR="006A60A0">
        <w:rPr>
          <w:rFonts w:ascii="Times New Roman" w:hAnsi="Times New Roman" w:cs="Times New Roman"/>
          <w:b/>
          <w:bCs/>
          <w:sz w:val="24"/>
          <w:szCs w:val="24"/>
        </w:rPr>
        <w:t>f Peer-Support i</w:t>
      </w:r>
      <w:r w:rsidR="0061493C" w:rsidRPr="00512E82">
        <w:rPr>
          <w:rFonts w:ascii="Times New Roman" w:hAnsi="Times New Roman" w:cs="Times New Roman"/>
          <w:b/>
          <w:bCs/>
          <w:sz w:val="24"/>
          <w:szCs w:val="24"/>
        </w:rPr>
        <w:t>n Prisons</w:t>
      </w:r>
      <w:r w:rsidR="000A2232">
        <w:rPr>
          <w:rFonts w:ascii="Times New Roman" w:hAnsi="Times New Roman" w:cs="Times New Roman"/>
          <w:b/>
          <w:bCs/>
          <w:sz w:val="24"/>
          <w:szCs w:val="24"/>
        </w:rPr>
        <w:t xml:space="preserve"> in the U</w:t>
      </w:r>
      <w:r w:rsidR="00A63FF7">
        <w:rPr>
          <w:rFonts w:ascii="Times New Roman" w:hAnsi="Times New Roman" w:cs="Times New Roman"/>
          <w:b/>
          <w:bCs/>
          <w:sz w:val="24"/>
          <w:szCs w:val="24"/>
        </w:rPr>
        <w:t>.</w:t>
      </w:r>
      <w:r w:rsidR="000A2232">
        <w:rPr>
          <w:rFonts w:ascii="Times New Roman" w:hAnsi="Times New Roman" w:cs="Times New Roman"/>
          <w:b/>
          <w:bCs/>
          <w:sz w:val="24"/>
          <w:szCs w:val="24"/>
        </w:rPr>
        <w:t>K</w:t>
      </w:r>
      <w:r w:rsidR="00A63FF7">
        <w:rPr>
          <w:rFonts w:ascii="Times New Roman" w:hAnsi="Times New Roman" w:cs="Times New Roman"/>
          <w:b/>
          <w:bCs/>
          <w:sz w:val="24"/>
          <w:szCs w:val="24"/>
        </w:rPr>
        <w:t>.</w:t>
      </w:r>
    </w:p>
    <w:p w14:paraId="672000FA" w14:textId="27E33F24" w:rsidR="00E65C6C" w:rsidRPr="00512E82" w:rsidRDefault="00F05ADF"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 xml:space="preserve">Peer-support </w:t>
      </w:r>
      <w:r w:rsidR="00D95803">
        <w:rPr>
          <w:rFonts w:ascii="Times New Roman" w:eastAsiaTheme="majorEastAsia" w:hAnsi="Times New Roman" w:cs="Times New Roman"/>
          <w:sz w:val="24"/>
          <w:szCs w:val="24"/>
        </w:rPr>
        <w:t>programs</w:t>
      </w:r>
      <w:r w:rsidRPr="00512E82">
        <w:rPr>
          <w:rFonts w:ascii="Times New Roman" w:eastAsiaTheme="majorEastAsia" w:hAnsi="Times New Roman" w:cs="Times New Roman"/>
          <w:sz w:val="24"/>
          <w:szCs w:val="24"/>
        </w:rPr>
        <w:t xml:space="preserve"> </w:t>
      </w:r>
      <w:r w:rsidR="00AC3E80" w:rsidRPr="00512E82">
        <w:rPr>
          <w:rFonts w:ascii="Times New Roman" w:eastAsiaTheme="majorEastAsia" w:hAnsi="Times New Roman" w:cs="Times New Roman"/>
          <w:sz w:val="24"/>
          <w:szCs w:val="24"/>
        </w:rPr>
        <w:t xml:space="preserve">in </w:t>
      </w:r>
      <w:r w:rsidR="001F5FA6">
        <w:rPr>
          <w:rFonts w:ascii="Times New Roman" w:eastAsiaTheme="majorEastAsia" w:hAnsi="Times New Roman" w:cs="Times New Roman"/>
          <w:sz w:val="24"/>
          <w:szCs w:val="24"/>
        </w:rPr>
        <w:t xml:space="preserve">the U.K. </w:t>
      </w:r>
      <w:r w:rsidR="00720686">
        <w:rPr>
          <w:rFonts w:ascii="Times New Roman" w:eastAsiaTheme="majorEastAsia" w:hAnsi="Times New Roman" w:cs="Times New Roman"/>
          <w:sz w:val="24"/>
          <w:szCs w:val="24"/>
        </w:rPr>
        <w:t xml:space="preserve">have </w:t>
      </w:r>
      <w:r w:rsidRPr="00512E82">
        <w:rPr>
          <w:rFonts w:ascii="Times New Roman" w:eastAsiaTheme="majorEastAsia" w:hAnsi="Times New Roman" w:cs="Times New Roman"/>
          <w:sz w:val="24"/>
          <w:szCs w:val="24"/>
        </w:rPr>
        <w:t xml:space="preserve">traditionally </w:t>
      </w:r>
      <w:r w:rsidR="000A2232">
        <w:rPr>
          <w:rFonts w:ascii="Times New Roman" w:eastAsiaTheme="majorEastAsia" w:hAnsi="Times New Roman" w:cs="Times New Roman"/>
          <w:sz w:val="24"/>
          <w:szCs w:val="24"/>
        </w:rPr>
        <w:t>operated</w:t>
      </w:r>
      <w:r w:rsidR="000A2232" w:rsidRPr="00512E82">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in high</w:t>
      </w:r>
      <w:r w:rsidR="00642A7C" w:rsidRPr="00512E82">
        <w:rPr>
          <w:rFonts w:ascii="Times New Roman" w:eastAsiaTheme="majorEastAsia" w:hAnsi="Times New Roman" w:cs="Times New Roman"/>
          <w:sz w:val="24"/>
          <w:szCs w:val="24"/>
        </w:rPr>
        <w:t>-</w:t>
      </w:r>
      <w:r w:rsidRPr="00512E82">
        <w:rPr>
          <w:rFonts w:ascii="Times New Roman" w:eastAsiaTheme="majorEastAsia" w:hAnsi="Times New Roman" w:cs="Times New Roman"/>
          <w:sz w:val="24"/>
          <w:szCs w:val="24"/>
        </w:rPr>
        <w:t>risk environments</w:t>
      </w:r>
      <w:r w:rsidR="000A2232">
        <w:rPr>
          <w:rFonts w:ascii="Times New Roman" w:eastAsiaTheme="majorEastAsia" w:hAnsi="Times New Roman" w:cs="Times New Roman"/>
          <w:sz w:val="24"/>
          <w:szCs w:val="24"/>
        </w:rPr>
        <w:t>,</w:t>
      </w:r>
      <w:r w:rsidRPr="00512E82">
        <w:rPr>
          <w:rFonts w:ascii="Times New Roman" w:eastAsiaTheme="majorEastAsia" w:hAnsi="Times New Roman" w:cs="Times New Roman"/>
          <w:sz w:val="24"/>
          <w:szCs w:val="24"/>
        </w:rPr>
        <w:t xml:space="preserve"> such as </w:t>
      </w:r>
      <w:r w:rsidR="000A2232">
        <w:rPr>
          <w:rFonts w:ascii="Times New Roman" w:eastAsiaTheme="majorEastAsia" w:hAnsi="Times New Roman" w:cs="Times New Roman"/>
          <w:sz w:val="24"/>
          <w:szCs w:val="24"/>
        </w:rPr>
        <w:t>areas</w:t>
      </w:r>
      <w:r w:rsidR="000A2232" w:rsidRPr="00512E82">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 xml:space="preserve">with high </w:t>
      </w:r>
      <w:r w:rsidR="00642A7C" w:rsidRPr="00512E82">
        <w:rPr>
          <w:rFonts w:ascii="Times New Roman" w:eastAsiaTheme="majorEastAsia" w:hAnsi="Times New Roman" w:cs="Times New Roman"/>
          <w:sz w:val="24"/>
          <w:szCs w:val="24"/>
        </w:rPr>
        <w:t xml:space="preserve">rates of </w:t>
      </w:r>
      <w:r w:rsidRPr="00512E82">
        <w:rPr>
          <w:rFonts w:ascii="Times New Roman" w:eastAsiaTheme="majorEastAsia" w:hAnsi="Times New Roman" w:cs="Times New Roman"/>
          <w:sz w:val="24"/>
          <w:szCs w:val="24"/>
        </w:rPr>
        <w:t>crime</w:t>
      </w:r>
      <w:r w:rsidR="00D4134F" w:rsidRPr="00512E82">
        <w:rPr>
          <w:rFonts w:ascii="Times New Roman" w:eastAsiaTheme="majorEastAsia" w:hAnsi="Times New Roman" w:cs="Times New Roman"/>
          <w:sz w:val="24"/>
          <w:szCs w:val="24"/>
        </w:rPr>
        <w:t>,</w:t>
      </w:r>
      <w:r w:rsidRPr="00512E82">
        <w:rPr>
          <w:rFonts w:ascii="Times New Roman" w:eastAsiaTheme="majorEastAsia" w:hAnsi="Times New Roman" w:cs="Times New Roman"/>
          <w:sz w:val="24"/>
          <w:szCs w:val="24"/>
        </w:rPr>
        <w:t xml:space="preserve"> </w:t>
      </w:r>
      <w:r w:rsidR="00D4134F" w:rsidRPr="00512E82">
        <w:rPr>
          <w:rFonts w:ascii="Times New Roman" w:eastAsiaTheme="majorEastAsia" w:hAnsi="Times New Roman" w:cs="Times New Roman"/>
          <w:sz w:val="24"/>
          <w:szCs w:val="24"/>
        </w:rPr>
        <w:t xml:space="preserve">unemployment, poverty, and </w:t>
      </w:r>
      <w:r w:rsidR="00F23D20" w:rsidRPr="00512E82">
        <w:rPr>
          <w:rFonts w:ascii="Times New Roman" w:eastAsiaTheme="majorEastAsia" w:hAnsi="Times New Roman" w:cs="Times New Roman"/>
          <w:sz w:val="24"/>
          <w:szCs w:val="24"/>
        </w:rPr>
        <w:t xml:space="preserve">a </w:t>
      </w:r>
      <w:r w:rsidR="00D4134F" w:rsidRPr="00512E82">
        <w:rPr>
          <w:rFonts w:ascii="Times New Roman" w:eastAsiaTheme="majorEastAsia" w:hAnsi="Times New Roman" w:cs="Times New Roman"/>
          <w:sz w:val="24"/>
          <w:szCs w:val="24"/>
        </w:rPr>
        <w:t>high density</w:t>
      </w:r>
      <w:r w:rsidR="00642A7C" w:rsidRPr="00512E82">
        <w:rPr>
          <w:rFonts w:ascii="Times New Roman" w:eastAsiaTheme="majorEastAsia" w:hAnsi="Times New Roman" w:cs="Times New Roman"/>
          <w:sz w:val="24"/>
          <w:szCs w:val="24"/>
        </w:rPr>
        <w:t xml:space="preserve"> </w:t>
      </w:r>
      <w:r w:rsidR="00F23D20" w:rsidRPr="00512E82">
        <w:rPr>
          <w:rFonts w:ascii="Times New Roman" w:eastAsiaTheme="majorEastAsia" w:hAnsi="Times New Roman" w:cs="Times New Roman"/>
          <w:sz w:val="24"/>
          <w:szCs w:val="24"/>
        </w:rPr>
        <w:t xml:space="preserve">of </w:t>
      </w:r>
      <w:r w:rsidRPr="00512E82">
        <w:rPr>
          <w:rFonts w:ascii="Times New Roman" w:eastAsiaTheme="majorEastAsia" w:hAnsi="Times New Roman" w:cs="Times New Roman"/>
          <w:sz w:val="24"/>
          <w:szCs w:val="24"/>
        </w:rPr>
        <w:t xml:space="preserve">ethnic minority </w:t>
      </w:r>
      <w:r w:rsidR="00642A7C" w:rsidRPr="00512E82">
        <w:rPr>
          <w:rFonts w:ascii="Times New Roman" w:eastAsiaTheme="majorEastAsia" w:hAnsi="Times New Roman" w:cs="Times New Roman"/>
          <w:sz w:val="24"/>
          <w:szCs w:val="24"/>
        </w:rPr>
        <w:t xml:space="preserve">members </w:t>
      </w:r>
      <w:r w:rsidRPr="00512E82">
        <w:rPr>
          <w:rFonts w:ascii="Times New Roman" w:eastAsiaTheme="majorEastAsia" w:hAnsi="Times New Roman" w:cs="Times New Roman"/>
          <w:sz w:val="24"/>
          <w:szCs w:val="24"/>
        </w:rPr>
        <w:t>(Devilly</w:t>
      </w:r>
      <w:r w:rsidR="00AE72AB">
        <w:rPr>
          <w:rFonts w:ascii="Times New Roman" w:eastAsiaTheme="majorEastAsia" w:hAnsi="Times New Roman" w:cs="Times New Roman"/>
          <w:sz w:val="24"/>
          <w:szCs w:val="24"/>
        </w:rPr>
        <w:t>, Sorbello, Eccleston, &amp; Ward</w:t>
      </w:r>
      <w:r w:rsidRPr="00512E82">
        <w:rPr>
          <w:rFonts w:ascii="Times New Roman" w:eastAsiaTheme="majorEastAsia" w:hAnsi="Times New Roman" w:cs="Times New Roman"/>
          <w:sz w:val="24"/>
          <w:szCs w:val="24"/>
        </w:rPr>
        <w:t xml:space="preserve">, 2005). Research </w:t>
      </w:r>
      <w:r w:rsidRPr="00512E82">
        <w:rPr>
          <w:rFonts w:ascii="Times New Roman" w:eastAsiaTheme="majorEastAsia" w:hAnsi="Times New Roman" w:cs="Times New Roman"/>
          <w:sz w:val="24"/>
          <w:szCs w:val="24"/>
        </w:rPr>
        <w:lastRenderedPageBreak/>
        <w:t xml:space="preserve">has consistently revealed positive effects </w:t>
      </w:r>
      <w:r w:rsidR="00025899" w:rsidRPr="00512E82">
        <w:rPr>
          <w:rFonts w:ascii="Times New Roman" w:eastAsiaTheme="majorEastAsia" w:hAnsi="Times New Roman" w:cs="Times New Roman"/>
          <w:sz w:val="24"/>
          <w:szCs w:val="24"/>
        </w:rPr>
        <w:t xml:space="preserve">of peer-support </w:t>
      </w:r>
      <w:r w:rsidR="00D95803">
        <w:rPr>
          <w:rFonts w:ascii="Times New Roman" w:eastAsiaTheme="majorEastAsia" w:hAnsi="Times New Roman" w:cs="Times New Roman"/>
          <w:sz w:val="24"/>
          <w:szCs w:val="24"/>
        </w:rPr>
        <w:t>programs</w:t>
      </w:r>
      <w:r w:rsidR="00025899" w:rsidRPr="00512E82">
        <w:rPr>
          <w:rFonts w:ascii="Times New Roman" w:eastAsiaTheme="majorEastAsia" w:hAnsi="Times New Roman" w:cs="Times New Roman"/>
          <w:sz w:val="24"/>
          <w:szCs w:val="24"/>
        </w:rPr>
        <w:t xml:space="preserve"> in distressed communities</w:t>
      </w:r>
      <w:r w:rsidR="000A1804" w:rsidRPr="00512E82">
        <w:rPr>
          <w:rFonts w:ascii="Times New Roman" w:eastAsiaTheme="majorEastAsia" w:hAnsi="Times New Roman" w:cs="Times New Roman"/>
          <w:sz w:val="24"/>
          <w:szCs w:val="24"/>
        </w:rPr>
        <w:t xml:space="preserve">. </w:t>
      </w:r>
      <w:r w:rsidR="00AC3E80" w:rsidRPr="00512E82">
        <w:rPr>
          <w:rFonts w:ascii="Times New Roman" w:eastAsiaTheme="majorEastAsia" w:hAnsi="Times New Roman" w:cs="Times New Roman"/>
          <w:sz w:val="24"/>
          <w:szCs w:val="24"/>
        </w:rPr>
        <w:t>These benefits include</w:t>
      </w:r>
      <w:r w:rsidR="00025899" w:rsidRPr="00512E82">
        <w:rPr>
          <w:rFonts w:ascii="Times New Roman" w:eastAsiaTheme="majorEastAsia" w:hAnsi="Times New Roman" w:cs="Times New Roman"/>
          <w:sz w:val="24"/>
          <w:szCs w:val="24"/>
        </w:rPr>
        <w:t xml:space="preserve"> </w:t>
      </w:r>
      <w:r w:rsidR="008F5643" w:rsidRPr="00512E82">
        <w:rPr>
          <w:rFonts w:ascii="Times New Roman" w:eastAsiaTheme="majorEastAsia" w:hAnsi="Times New Roman" w:cs="Times New Roman"/>
          <w:sz w:val="24"/>
          <w:szCs w:val="24"/>
        </w:rPr>
        <w:t xml:space="preserve">enhanced community cohesion, reduced feelings of isolation and loneliness, </w:t>
      </w:r>
      <w:r w:rsidR="00D4134F" w:rsidRPr="00512E82">
        <w:rPr>
          <w:rFonts w:ascii="Times New Roman" w:eastAsiaTheme="majorEastAsia" w:hAnsi="Times New Roman" w:cs="Times New Roman"/>
          <w:sz w:val="24"/>
          <w:szCs w:val="24"/>
        </w:rPr>
        <w:t xml:space="preserve">and </w:t>
      </w:r>
      <w:r w:rsidR="008F5643" w:rsidRPr="00512E82">
        <w:rPr>
          <w:rFonts w:ascii="Times New Roman" w:eastAsiaTheme="majorEastAsia" w:hAnsi="Times New Roman" w:cs="Times New Roman"/>
          <w:sz w:val="24"/>
          <w:szCs w:val="24"/>
        </w:rPr>
        <w:t xml:space="preserve">increased perception of social and emotional support </w:t>
      </w:r>
      <w:r w:rsidRPr="00512E82">
        <w:rPr>
          <w:rFonts w:ascii="Times New Roman" w:eastAsiaTheme="majorEastAsia" w:hAnsi="Times New Roman" w:cs="Times New Roman"/>
          <w:sz w:val="24"/>
          <w:szCs w:val="24"/>
        </w:rPr>
        <w:t>(</w:t>
      </w:r>
      <w:r w:rsidR="00642A7C" w:rsidRPr="00512E82">
        <w:rPr>
          <w:rFonts w:ascii="Times New Roman" w:eastAsiaTheme="majorEastAsia" w:hAnsi="Times New Roman" w:cs="Times New Roman"/>
          <w:sz w:val="24"/>
          <w:szCs w:val="24"/>
        </w:rPr>
        <w:t>Bean, Shafer &amp; Glennon, 2013</w:t>
      </w:r>
      <w:r w:rsidR="009506BF">
        <w:rPr>
          <w:rFonts w:ascii="Times New Roman" w:eastAsiaTheme="majorEastAsia" w:hAnsi="Times New Roman" w:cs="Times New Roman"/>
          <w:sz w:val="24"/>
          <w:szCs w:val="24"/>
        </w:rPr>
        <w:t>;</w:t>
      </w:r>
      <w:r w:rsidR="00025899" w:rsidRPr="00512E82">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Field &amp; Schuldberg, 2011; Walker &amp; Bryant, 2013</w:t>
      </w:r>
      <w:r w:rsidR="003323AA" w:rsidRPr="00512E82">
        <w:rPr>
          <w:rFonts w:ascii="Times New Roman" w:eastAsiaTheme="majorEastAsia" w:hAnsi="Times New Roman" w:cs="Times New Roman"/>
          <w:sz w:val="24"/>
          <w:szCs w:val="24"/>
        </w:rPr>
        <w:t xml:space="preserve">). For example, some research has </w:t>
      </w:r>
      <w:r w:rsidR="000A2232">
        <w:rPr>
          <w:rFonts w:ascii="Times New Roman" w:eastAsiaTheme="majorEastAsia" w:hAnsi="Times New Roman" w:cs="Times New Roman"/>
          <w:sz w:val="24"/>
          <w:szCs w:val="24"/>
        </w:rPr>
        <w:t xml:space="preserve">positively </w:t>
      </w:r>
      <w:r w:rsidR="006A60A0">
        <w:rPr>
          <w:rFonts w:ascii="Times New Roman" w:eastAsiaTheme="majorEastAsia" w:hAnsi="Times New Roman" w:cs="Times New Roman"/>
          <w:sz w:val="24"/>
          <w:szCs w:val="24"/>
        </w:rPr>
        <w:t xml:space="preserve">assessed </w:t>
      </w:r>
      <w:r w:rsidR="003323AA" w:rsidRPr="00512E82">
        <w:rPr>
          <w:rFonts w:ascii="Times New Roman" w:eastAsiaTheme="majorEastAsia" w:hAnsi="Times New Roman" w:cs="Times New Roman"/>
          <w:sz w:val="24"/>
          <w:szCs w:val="24"/>
        </w:rPr>
        <w:t xml:space="preserve">the use of effectively structured </w:t>
      </w:r>
      <w:r w:rsidR="007D1F4E">
        <w:rPr>
          <w:rFonts w:ascii="Times New Roman" w:eastAsiaTheme="majorEastAsia" w:hAnsi="Times New Roman" w:cs="Times New Roman"/>
          <w:sz w:val="24"/>
          <w:szCs w:val="24"/>
        </w:rPr>
        <w:t>neighbourhood</w:t>
      </w:r>
      <w:r w:rsidR="003323AA" w:rsidRPr="00512E82">
        <w:rPr>
          <w:rFonts w:ascii="Times New Roman" w:eastAsiaTheme="majorEastAsia" w:hAnsi="Times New Roman" w:cs="Times New Roman"/>
          <w:sz w:val="24"/>
          <w:szCs w:val="24"/>
        </w:rPr>
        <w:t xml:space="preserve"> watch </w:t>
      </w:r>
      <w:r w:rsidR="00D95803">
        <w:rPr>
          <w:rFonts w:ascii="Times New Roman" w:eastAsiaTheme="majorEastAsia" w:hAnsi="Times New Roman" w:cs="Times New Roman"/>
          <w:sz w:val="24"/>
          <w:szCs w:val="24"/>
        </w:rPr>
        <w:t>programs</w:t>
      </w:r>
      <w:r w:rsidR="00E65C6C" w:rsidRPr="00512E82">
        <w:rPr>
          <w:rFonts w:ascii="Times New Roman" w:eastAsiaTheme="majorEastAsia" w:hAnsi="Times New Roman" w:cs="Times New Roman"/>
          <w:sz w:val="24"/>
          <w:szCs w:val="24"/>
        </w:rPr>
        <w:t xml:space="preserve"> on the grounds that they provide members of local communities with a sense of control over the crime and deviance occurring near their homes</w:t>
      </w:r>
      <w:r w:rsidR="003323AA" w:rsidRPr="00512E82">
        <w:rPr>
          <w:rFonts w:ascii="Times New Roman" w:eastAsiaTheme="majorEastAsia" w:hAnsi="Times New Roman" w:cs="Times New Roman"/>
          <w:sz w:val="24"/>
          <w:szCs w:val="24"/>
        </w:rPr>
        <w:t xml:space="preserve"> (Bennett, Holloway</w:t>
      </w:r>
      <w:r w:rsidR="00F41116" w:rsidRPr="00512E82">
        <w:rPr>
          <w:rFonts w:ascii="Times New Roman" w:eastAsiaTheme="majorEastAsia" w:hAnsi="Times New Roman" w:cs="Times New Roman"/>
          <w:sz w:val="24"/>
          <w:szCs w:val="24"/>
        </w:rPr>
        <w:t xml:space="preserve"> &amp; Farrington, 2009).</w:t>
      </w:r>
    </w:p>
    <w:p w14:paraId="6748D1D3" w14:textId="321407B5" w:rsidR="00390E8D" w:rsidRPr="00512E82" w:rsidRDefault="00F41116"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 xml:space="preserve">Perhaps the </w:t>
      </w:r>
      <w:r w:rsidR="00770055" w:rsidRPr="00512E82">
        <w:rPr>
          <w:rFonts w:ascii="Times New Roman" w:eastAsiaTheme="majorEastAsia" w:hAnsi="Times New Roman" w:cs="Times New Roman"/>
          <w:sz w:val="24"/>
          <w:szCs w:val="24"/>
        </w:rPr>
        <w:t>best recognised</w:t>
      </w:r>
      <w:r w:rsidRPr="00512E82">
        <w:rPr>
          <w:rFonts w:ascii="Times New Roman" w:eastAsiaTheme="majorEastAsia" w:hAnsi="Times New Roman" w:cs="Times New Roman"/>
          <w:sz w:val="24"/>
          <w:szCs w:val="24"/>
        </w:rPr>
        <w:t xml:space="preserve"> peer-support progra</w:t>
      </w:r>
      <w:r w:rsidR="007D1F4E">
        <w:rPr>
          <w:rFonts w:ascii="Times New Roman" w:eastAsiaTheme="majorEastAsia" w:hAnsi="Times New Roman" w:cs="Times New Roman"/>
          <w:sz w:val="24"/>
          <w:szCs w:val="24"/>
        </w:rPr>
        <w:t>m</w:t>
      </w:r>
      <w:r w:rsidRPr="00512E82">
        <w:rPr>
          <w:rFonts w:ascii="Times New Roman" w:eastAsiaTheme="majorEastAsia" w:hAnsi="Times New Roman" w:cs="Times New Roman"/>
          <w:sz w:val="24"/>
          <w:szCs w:val="24"/>
        </w:rPr>
        <w:t>, and one that typifies the notion of mutual reciprocity and shared problem solving</w:t>
      </w:r>
      <w:r w:rsidR="00C033AB">
        <w:rPr>
          <w:rFonts w:ascii="Times New Roman" w:eastAsiaTheme="majorEastAsia" w:hAnsi="Times New Roman" w:cs="Times New Roman"/>
          <w:sz w:val="24"/>
          <w:szCs w:val="24"/>
        </w:rPr>
        <w:t>,</w:t>
      </w:r>
      <w:r w:rsidRPr="00512E82">
        <w:rPr>
          <w:rFonts w:ascii="Times New Roman" w:eastAsiaTheme="majorEastAsia" w:hAnsi="Times New Roman" w:cs="Times New Roman"/>
          <w:sz w:val="24"/>
          <w:szCs w:val="24"/>
        </w:rPr>
        <w:t xml:space="preserve"> is Alcoholics Anonymous</w:t>
      </w:r>
      <w:r w:rsidR="007409A0" w:rsidRPr="00512E82">
        <w:rPr>
          <w:rFonts w:ascii="Times New Roman" w:eastAsiaTheme="majorEastAsia" w:hAnsi="Times New Roman" w:cs="Times New Roman"/>
          <w:sz w:val="24"/>
          <w:szCs w:val="24"/>
        </w:rPr>
        <w:t xml:space="preserve"> (AA)</w:t>
      </w:r>
      <w:r w:rsidRPr="00512E82">
        <w:rPr>
          <w:rFonts w:ascii="Times New Roman" w:eastAsiaTheme="majorEastAsia" w:hAnsi="Times New Roman" w:cs="Times New Roman"/>
          <w:sz w:val="24"/>
          <w:szCs w:val="24"/>
        </w:rPr>
        <w:t xml:space="preserve">. </w:t>
      </w:r>
      <w:r w:rsidR="007409A0" w:rsidRPr="00512E82">
        <w:rPr>
          <w:rFonts w:ascii="Times New Roman" w:eastAsiaTheme="majorEastAsia" w:hAnsi="Times New Roman" w:cs="Times New Roman"/>
          <w:sz w:val="24"/>
          <w:szCs w:val="24"/>
        </w:rPr>
        <w:t>The AA program encourages recover</w:t>
      </w:r>
      <w:r w:rsidR="000A2232">
        <w:rPr>
          <w:rFonts w:ascii="Times New Roman" w:eastAsiaTheme="majorEastAsia" w:hAnsi="Times New Roman" w:cs="Times New Roman"/>
          <w:sz w:val="24"/>
          <w:szCs w:val="24"/>
        </w:rPr>
        <w:t>ing</w:t>
      </w:r>
      <w:r w:rsidR="007409A0" w:rsidRPr="00512E82">
        <w:rPr>
          <w:rFonts w:ascii="Times New Roman" w:eastAsiaTheme="majorEastAsia" w:hAnsi="Times New Roman" w:cs="Times New Roman"/>
          <w:sz w:val="24"/>
          <w:szCs w:val="24"/>
        </w:rPr>
        <w:t xml:space="preserve"> alcoholics to share their stories of alcohol addiction and their transitional experiences that led to sobriety. </w:t>
      </w:r>
      <w:r w:rsidR="00BB7D50" w:rsidRPr="00512E82">
        <w:rPr>
          <w:rFonts w:ascii="Times New Roman" w:eastAsiaTheme="majorEastAsia" w:hAnsi="Times New Roman" w:cs="Times New Roman"/>
          <w:sz w:val="24"/>
          <w:szCs w:val="24"/>
        </w:rPr>
        <w:t>Individuals who are in recovery</w:t>
      </w:r>
      <w:r w:rsidR="007409A0" w:rsidRPr="00512E82">
        <w:rPr>
          <w:rFonts w:ascii="Times New Roman" w:eastAsiaTheme="majorEastAsia" w:hAnsi="Times New Roman" w:cs="Times New Roman"/>
          <w:sz w:val="24"/>
          <w:szCs w:val="24"/>
        </w:rPr>
        <w:t xml:space="preserve"> invite newcomers to share their stories and adopt a mentoring role </w:t>
      </w:r>
      <w:r w:rsidR="00BB7D50" w:rsidRPr="00512E82">
        <w:rPr>
          <w:rFonts w:ascii="Times New Roman" w:eastAsiaTheme="majorEastAsia" w:hAnsi="Times New Roman" w:cs="Times New Roman"/>
          <w:sz w:val="24"/>
          <w:szCs w:val="24"/>
        </w:rPr>
        <w:t xml:space="preserve">that </w:t>
      </w:r>
      <w:r w:rsidR="007409A0" w:rsidRPr="00512E82">
        <w:rPr>
          <w:rFonts w:ascii="Times New Roman" w:eastAsiaTheme="majorEastAsia" w:hAnsi="Times New Roman" w:cs="Times New Roman"/>
          <w:sz w:val="24"/>
          <w:szCs w:val="24"/>
        </w:rPr>
        <w:t xml:space="preserve">involves guiding </w:t>
      </w:r>
      <w:r w:rsidR="002E29A2">
        <w:rPr>
          <w:rFonts w:ascii="Times New Roman" w:eastAsiaTheme="majorEastAsia" w:hAnsi="Times New Roman" w:cs="Times New Roman"/>
          <w:sz w:val="24"/>
          <w:szCs w:val="24"/>
        </w:rPr>
        <w:t>new members</w:t>
      </w:r>
      <w:r w:rsidR="002E29A2" w:rsidRPr="00512E82">
        <w:rPr>
          <w:rFonts w:ascii="Times New Roman" w:eastAsiaTheme="majorEastAsia" w:hAnsi="Times New Roman" w:cs="Times New Roman"/>
          <w:sz w:val="24"/>
          <w:szCs w:val="24"/>
        </w:rPr>
        <w:t xml:space="preserve"> </w:t>
      </w:r>
      <w:r w:rsidR="007409A0" w:rsidRPr="00512E82">
        <w:rPr>
          <w:rFonts w:ascii="Times New Roman" w:eastAsiaTheme="majorEastAsia" w:hAnsi="Times New Roman" w:cs="Times New Roman"/>
          <w:sz w:val="24"/>
          <w:szCs w:val="24"/>
        </w:rPr>
        <w:t xml:space="preserve">through the Twelve Steps </w:t>
      </w:r>
      <w:r w:rsidR="007D1F4E">
        <w:rPr>
          <w:rFonts w:ascii="Times New Roman" w:eastAsiaTheme="majorEastAsia" w:hAnsi="Times New Roman" w:cs="Times New Roman"/>
          <w:sz w:val="24"/>
          <w:szCs w:val="24"/>
        </w:rPr>
        <w:t>program</w:t>
      </w:r>
      <w:r w:rsidR="007409A0" w:rsidRPr="00512E82">
        <w:rPr>
          <w:rFonts w:ascii="Times New Roman" w:eastAsiaTheme="majorEastAsia" w:hAnsi="Times New Roman" w:cs="Times New Roman"/>
          <w:sz w:val="24"/>
          <w:szCs w:val="24"/>
        </w:rPr>
        <w:t xml:space="preserve">. </w:t>
      </w:r>
      <w:r w:rsidR="00CE5A87" w:rsidRPr="00512E82">
        <w:rPr>
          <w:rFonts w:ascii="Times New Roman" w:eastAsiaTheme="majorEastAsia" w:hAnsi="Times New Roman" w:cs="Times New Roman"/>
          <w:sz w:val="24"/>
          <w:szCs w:val="24"/>
        </w:rPr>
        <w:t xml:space="preserve">The mentors themselves benefit from this exchange, in that they remain in a position of heightened self-awareness regarding their </w:t>
      </w:r>
      <w:r w:rsidR="000A1804" w:rsidRPr="00512E82">
        <w:rPr>
          <w:rFonts w:ascii="Times New Roman" w:eastAsiaTheme="majorEastAsia" w:hAnsi="Times New Roman" w:cs="Times New Roman"/>
          <w:sz w:val="24"/>
          <w:szCs w:val="24"/>
        </w:rPr>
        <w:t xml:space="preserve">own </w:t>
      </w:r>
      <w:r w:rsidR="00CE5A87" w:rsidRPr="00512E82">
        <w:rPr>
          <w:rFonts w:ascii="Times New Roman" w:eastAsiaTheme="majorEastAsia" w:hAnsi="Times New Roman" w:cs="Times New Roman"/>
          <w:sz w:val="24"/>
          <w:szCs w:val="24"/>
        </w:rPr>
        <w:t>history with alcohol, and are surrounded by people who can support them</w:t>
      </w:r>
      <w:r w:rsidR="0096673F" w:rsidRPr="00512E82">
        <w:rPr>
          <w:rFonts w:ascii="Times New Roman" w:eastAsiaTheme="majorEastAsia" w:hAnsi="Times New Roman" w:cs="Times New Roman"/>
          <w:sz w:val="24"/>
          <w:szCs w:val="24"/>
        </w:rPr>
        <w:t xml:space="preserve">, </w:t>
      </w:r>
      <w:r w:rsidR="00CE5A87" w:rsidRPr="00512E82">
        <w:rPr>
          <w:rFonts w:ascii="Times New Roman" w:eastAsiaTheme="majorEastAsia" w:hAnsi="Times New Roman" w:cs="Times New Roman"/>
          <w:sz w:val="24"/>
          <w:szCs w:val="24"/>
        </w:rPr>
        <w:t xml:space="preserve">should they </w:t>
      </w:r>
      <w:r w:rsidR="00BB7D50" w:rsidRPr="00512E82">
        <w:rPr>
          <w:rFonts w:ascii="Times New Roman" w:eastAsiaTheme="majorEastAsia" w:hAnsi="Times New Roman" w:cs="Times New Roman"/>
          <w:sz w:val="24"/>
          <w:szCs w:val="24"/>
        </w:rPr>
        <w:t xml:space="preserve">relapse </w:t>
      </w:r>
      <w:r w:rsidR="00CE5A87" w:rsidRPr="00512E82">
        <w:rPr>
          <w:rFonts w:ascii="Times New Roman" w:eastAsiaTheme="majorEastAsia" w:hAnsi="Times New Roman" w:cs="Times New Roman"/>
          <w:sz w:val="24"/>
          <w:szCs w:val="24"/>
        </w:rPr>
        <w:t xml:space="preserve">or lose hope. </w:t>
      </w:r>
      <w:r w:rsidR="00BB7D50" w:rsidRPr="00512E82">
        <w:rPr>
          <w:rFonts w:ascii="Times New Roman" w:eastAsiaTheme="majorEastAsia" w:hAnsi="Times New Roman" w:cs="Times New Roman"/>
          <w:sz w:val="24"/>
          <w:szCs w:val="24"/>
        </w:rPr>
        <w:t xml:space="preserve">Experts </w:t>
      </w:r>
      <w:r w:rsidR="002E29A2">
        <w:rPr>
          <w:rFonts w:ascii="Times New Roman" w:eastAsiaTheme="majorEastAsia" w:hAnsi="Times New Roman" w:cs="Times New Roman"/>
          <w:sz w:val="24"/>
          <w:szCs w:val="24"/>
        </w:rPr>
        <w:t xml:space="preserve">have </w:t>
      </w:r>
      <w:r w:rsidR="00BB7D50" w:rsidRPr="00512E82">
        <w:rPr>
          <w:rFonts w:ascii="Times New Roman" w:eastAsiaTheme="majorEastAsia" w:hAnsi="Times New Roman" w:cs="Times New Roman"/>
          <w:sz w:val="24"/>
          <w:szCs w:val="24"/>
        </w:rPr>
        <w:t>suggest</w:t>
      </w:r>
      <w:r w:rsidR="002E29A2">
        <w:rPr>
          <w:rFonts w:ascii="Times New Roman" w:eastAsiaTheme="majorEastAsia" w:hAnsi="Times New Roman" w:cs="Times New Roman"/>
          <w:sz w:val="24"/>
          <w:szCs w:val="24"/>
        </w:rPr>
        <w:t>ed</w:t>
      </w:r>
      <w:r w:rsidR="00BB7D50" w:rsidRPr="00512E82">
        <w:rPr>
          <w:rFonts w:ascii="Times New Roman" w:eastAsiaTheme="majorEastAsia" w:hAnsi="Times New Roman" w:cs="Times New Roman"/>
          <w:sz w:val="24"/>
          <w:szCs w:val="24"/>
        </w:rPr>
        <w:t xml:space="preserve"> that the </w:t>
      </w:r>
      <w:r w:rsidR="00CE5A87" w:rsidRPr="00512E82">
        <w:rPr>
          <w:rFonts w:ascii="Times New Roman" w:eastAsiaTheme="majorEastAsia" w:hAnsi="Times New Roman" w:cs="Times New Roman"/>
          <w:sz w:val="24"/>
          <w:szCs w:val="24"/>
        </w:rPr>
        <w:t xml:space="preserve">system of giving and receiving help lies at the heart of peer-support (see, for example, Devilly et al., 2005). </w:t>
      </w:r>
      <w:r w:rsidR="00282A0E" w:rsidRPr="00512E82">
        <w:rPr>
          <w:rFonts w:ascii="Times New Roman" w:eastAsiaTheme="majorEastAsia" w:hAnsi="Times New Roman" w:cs="Times New Roman"/>
          <w:sz w:val="24"/>
          <w:szCs w:val="24"/>
        </w:rPr>
        <w:t xml:space="preserve">Peer-support </w:t>
      </w:r>
      <w:r w:rsidR="00D95803">
        <w:rPr>
          <w:rFonts w:ascii="Times New Roman" w:eastAsiaTheme="majorEastAsia" w:hAnsi="Times New Roman" w:cs="Times New Roman"/>
          <w:sz w:val="24"/>
          <w:szCs w:val="24"/>
        </w:rPr>
        <w:t>programs</w:t>
      </w:r>
      <w:r w:rsidR="00282A0E" w:rsidRPr="00512E82">
        <w:rPr>
          <w:rFonts w:ascii="Times New Roman" w:eastAsiaTheme="majorEastAsia" w:hAnsi="Times New Roman" w:cs="Times New Roman"/>
          <w:sz w:val="24"/>
          <w:szCs w:val="24"/>
        </w:rPr>
        <w:t xml:space="preserve"> can therefore be </w:t>
      </w:r>
      <w:r w:rsidR="002F3CC5">
        <w:rPr>
          <w:rFonts w:ascii="Times New Roman" w:eastAsiaTheme="majorEastAsia" w:hAnsi="Times New Roman" w:cs="Times New Roman"/>
          <w:sz w:val="24"/>
          <w:szCs w:val="24"/>
        </w:rPr>
        <w:t>defined as</w:t>
      </w:r>
      <w:r w:rsidR="00282A0E" w:rsidRPr="00512E82">
        <w:rPr>
          <w:rFonts w:ascii="Times New Roman" w:eastAsiaTheme="majorEastAsia" w:hAnsi="Times New Roman" w:cs="Times New Roman"/>
          <w:sz w:val="24"/>
          <w:szCs w:val="24"/>
        </w:rPr>
        <w:t xml:space="preserve"> involv</w:t>
      </w:r>
      <w:r w:rsidR="002F3CC5">
        <w:rPr>
          <w:rFonts w:ascii="Times New Roman" w:eastAsiaTheme="majorEastAsia" w:hAnsi="Times New Roman" w:cs="Times New Roman"/>
          <w:sz w:val="24"/>
          <w:szCs w:val="24"/>
        </w:rPr>
        <w:t>ing</w:t>
      </w:r>
      <w:r w:rsidR="00282A0E" w:rsidRPr="00512E82">
        <w:rPr>
          <w:rFonts w:ascii="Times New Roman" w:eastAsiaTheme="majorEastAsia" w:hAnsi="Times New Roman" w:cs="Times New Roman"/>
          <w:sz w:val="24"/>
          <w:szCs w:val="24"/>
        </w:rPr>
        <w:t xml:space="preserve"> reciprocal emotional exchanges and the sharing of experiences of overcoming great personal challenges </w:t>
      </w:r>
      <w:r w:rsidR="00CE5A87" w:rsidRPr="00512E82">
        <w:rPr>
          <w:rFonts w:ascii="Times New Roman" w:eastAsiaTheme="majorEastAsia" w:hAnsi="Times New Roman" w:cs="Times New Roman"/>
          <w:sz w:val="24"/>
          <w:szCs w:val="24"/>
        </w:rPr>
        <w:t xml:space="preserve">(Mead, </w:t>
      </w:r>
      <w:r w:rsidR="007E372A">
        <w:rPr>
          <w:rFonts w:ascii="Times New Roman" w:eastAsiaTheme="majorEastAsia" w:hAnsi="Times New Roman" w:cs="Times New Roman"/>
          <w:sz w:val="24"/>
          <w:szCs w:val="24"/>
        </w:rPr>
        <w:t xml:space="preserve">Hilton, &amp; Curtis, </w:t>
      </w:r>
      <w:r w:rsidR="00CE5A87" w:rsidRPr="00512E82">
        <w:rPr>
          <w:rFonts w:ascii="Times New Roman" w:eastAsiaTheme="majorEastAsia" w:hAnsi="Times New Roman" w:cs="Times New Roman"/>
          <w:sz w:val="24"/>
          <w:szCs w:val="24"/>
        </w:rPr>
        <w:t>2001).</w:t>
      </w:r>
      <w:r w:rsidR="0096673F" w:rsidRPr="00512E82">
        <w:rPr>
          <w:rFonts w:ascii="Times New Roman" w:eastAsiaTheme="majorEastAsia" w:hAnsi="Times New Roman" w:cs="Times New Roman"/>
          <w:sz w:val="24"/>
          <w:szCs w:val="24"/>
        </w:rPr>
        <w:t xml:space="preserve"> Whilst there is a clear direction of support (there is a provider and receiver of support) the provider </w:t>
      </w:r>
      <w:r w:rsidR="002F3CC5">
        <w:rPr>
          <w:rFonts w:ascii="Times New Roman" w:eastAsiaTheme="majorEastAsia" w:hAnsi="Times New Roman" w:cs="Times New Roman"/>
          <w:sz w:val="24"/>
          <w:szCs w:val="24"/>
        </w:rPr>
        <w:t>may also</w:t>
      </w:r>
      <w:r w:rsidR="0096673F" w:rsidRPr="00512E82">
        <w:rPr>
          <w:rFonts w:ascii="Times New Roman" w:eastAsiaTheme="majorEastAsia" w:hAnsi="Times New Roman" w:cs="Times New Roman"/>
          <w:sz w:val="24"/>
          <w:szCs w:val="24"/>
        </w:rPr>
        <w:t xml:space="preserve"> benefit from exchange because of the sense-making process involved in giving support</w:t>
      </w:r>
      <w:r w:rsidR="002F3CC5">
        <w:rPr>
          <w:rFonts w:ascii="Times New Roman" w:eastAsiaTheme="majorEastAsia" w:hAnsi="Times New Roman" w:cs="Times New Roman"/>
          <w:sz w:val="24"/>
          <w:szCs w:val="24"/>
        </w:rPr>
        <w:t xml:space="preserve"> </w:t>
      </w:r>
      <w:r w:rsidR="0096673F" w:rsidRPr="00512E82">
        <w:rPr>
          <w:rFonts w:ascii="Times New Roman" w:eastAsiaTheme="majorEastAsia" w:hAnsi="Times New Roman" w:cs="Times New Roman"/>
          <w:sz w:val="24"/>
          <w:szCs w:val="24"/>
        </w:rPr>
        <w:t>and the natural requirement for self-reflection and experiential learning</w:t>
      </w:r>
      <w:r w:rsidR="00AA1FF7" w:rsidRPr="00512E82">
        <w:rPr>
          <w:rFonts w:ascii="Times New Roman" w:eastAsiaTheme="majorEastAsia" w:hAnsi="Times New Roman" w:cs="Times New Roman"/>
          <w:sz w:val="24"/>
          <w:szCs w:val="24"/>
        </w:rPr>
        <w:t xml:space="preserve"> (Solomon, 2004).</w:t>
      </w:r>
      <w:r w:rsidR="00E14BB4" w:rsidRPr="00512E82">
        <w:rPr>
          <w:rFonts w:ascii="Times New Roman" w:eastAsiaTheme="majorEastAsia" w:hAnsi="Times New Roman" w:cs="Times New Roman"/>
          <w:sz w:val="24"/>
          <w:szCs w:val="24"/>
        </w:rPr>
        <w:t xml:space="preserve"> By providing support to others, individuals </w:t>
      </w:r>
      <w:r w:rsidR="002F3CC5">
        <w:rPr>
          <w:rFonts w:ascii="Times New Roman" w:eastAsiaTheme="majorEastAsia" w:hAnsi="Times New Roman" w:cs="Times New Roman"/>
          <w:sz w:val="24"/>
          <w:szCs w:val="24"/>
        </w:rPr>
        <w:t>may</w:t>
      </w:r>
      <w:r w:rsidR="00E14BB4" w:rsidRPr="00512E82">
        <w:rPr>
          <w:rFonts w:ascii="Times New Roman" w:eastAsiaTheme="majorEastAsia" w:hAnsi="Times New Roman" w:cs="Times New Roman"/>
          <w:sz w:val="24"/>
          <w:szCs w:val="24"/>
        </w:rPr>
        <w:t xml:space="preserve"> reflect upon their own experiences and coping strategies. </w:t>
      </w:r>
      <w:r w:rsidR="002F3CC5">
        <w:rPr>
          <w:rFonts w:ascii="Times New Roman" w:eastAsiaTheme="majorEastAsia" w:hAnsi="Times New Roman" w:cs="Times New Roman"/>
          <w:sz w:val="24"/>
          <w:szCs w:val="24"/>
        </w:rPr>
        <w:t>Mead</w:t>
      </w:r>
      <w:r w:rsidR="007E372A">
        <w:rPr>
          <w:rFonts w:ascii="Times New Roman" w:eastAsiaTheme="majorEastAsia" w:hAnsi="Times New Roman" w:cs="Times New Roman"/>
          <w:sz w:val="24"/>
          <w:szCs w:val="24"/>
        </w:rPr>
        <w:t xml:space="preserve"> et al.</w:t>
      </w:r>
      <w:r w:rsidR="002F3CC5">
        <w:rPr>
          <w:rFonts w:ascii="Times New Roman" w:eastAsiaTheme="majorEastAsia" w:hAnsi="Times New Roman" w:cs="Times New Roman"/>
          <w:sz w:val="24"/>
          <w:szCs w:val="24"/>
        </w:rPr>
        <w:t xml:space="preserve"> (2001) has</w:t>
      </w:r>
      <w:r w:rsidR="00E14BB4" w:rsidRPr="00512E82">
        <w:rPr>
          <w:rFonts w:ascii="Times New Roman" w:eastAsiaTheme="majorEastAsia" w:hAnsi="Times New Roman" w:cs="Times New Roman"/>
          <w:sz w:val="24"/>
          <w:szCs w:val="24"/>
        </w:rPr>
        <w:t xml:space="preserve"> argued that this can result in a sense-making process </w:t>
      </w:r>
      <w:r w:rsidR="00853177" w:rsidRPr="00512E82">
        <w:rPr>
          <w:rFonts w:ascii="Times New Roman" w:eastAsiaTheme="majorEastAsia" w:hAnsi="Times New Roman" w:cs="Times New Roman"/>
          <w:sz w:val="24"/>
          <w:szCs w:val="24"/>
        </w:rPr>
        <w:t xml:space="preserve">whereby </w:t>
      </w:r>
      <w:r w:rsidR="00E14BB4" w:rsidRPr="00512E82">
        <w:rPr>
          <w:rFonts w:ascii="Times New Roman" w:eastAsiaTheme="majorEastAsia" w:hAnsi="Times New Roman" w:cs="Times New Roman"/>
          <w:sz w:val="24"/>
          <w:szCs w:val="24"/>
        </w:rPr>
        <w:t>effective self-regulation strategies</w:t>
      </w:r>
      <w:r w:rsidR="00853177" w:rsidRPr="00512E82">
        <w:rPr>
          <w:rFonts w:ascii="Times New Roman" w:eastAsiaTheme="majorEastAsia" w:hAnsi="Times New Roman" w:cs="Times New Roman"/>
          <w:sz w:val="24"/>
          <w:szCs w:val="24"/>
        </w:rPr>
        <w:t xml:space="preserve"> are</w:t>
      </w:r>
      <w:r w:rsidR="00E14BB4" w:rsidRPr="00512E82">
        <w:rPr>
          <w:rFonts w:ascii="Times New Roman" w:eastAsiaTheme="majorEastAsia" w:hAnsi="Times New Roman" w:cs="Times New Roman"/>
          <w:sz w:val="24"/>
          <w:szCs w:val="24"/>
        </w:rPr>
        <w:t xml:space="preserve"> practiced and solidified. </w:t>
      </w:r>
      <w:r w:rsidR="00BB7D50" w:rsidRPr="00512E82">
        <w:rPr>
          <w:rFonts w:ascii="Times New Roman" w:eastAsiaTheme="majorEastAsia" w:hAnsi="Times New Roman" w:cs="Times New Roman"/>
          <w:sz w:val="24"/>
          <w:szCs w:val="24"/>
        </w:rPr>
        <w:t xml:space="preserve">For these reasons, </w:t>
      </w:r>
      <w:r w:rsidR="002F3CC5">
        <w:rPr>
          <w:rFonts w:ascii="Times New Roman" w:eastAsiaTheme="majorEastAsia" w:hAnsi="Times New Roman" w:cs="Times New Roman"/>
          <w:sz w:val="24"/>
          <w:szCs w:val="24"/>
        </w:rPr>
        <w:t>one can</w:t>
      </w:r>
      <w:r w:rsidR="00C4077A">
        <w:rPr>
          <w:rFonts w:ascii="Times New Roman" w:eastAsiaTheme="majorEastAsia" w:hAnsi="Times New Roman" w:cs="Times New Roman"/>
          <w:sz w:val="24"/>
          <w:szCs w:val="24"/>
        </w:rPr>
        <w:t xml:space="preserve"> </w:t>
      </w:r>
      <w:r w:rsidR="002F3CC5">
        <w:rPr>
          <w:rFonts w:ascii="Times New Roman" w:eastAsiaTheme="majorEastAsia" w:hAnsi="Times New Roman" w:cs="Times New Roman"/>
          <w:sz w:val="24"/>
          <w:szCs w:val="24"/>
        </w:rPr>
        <w:t>see</w:t>
      </w:r>
      <w:r w:rsidR="00853177" w:rsidRPr="00512E82">
        <w:rPr>
          <w:rFonts w:ascii="Times New Roman" w:eastAsiaTheme="majorEastAsia" w:hAnsi="Times New Roman" w:cs="Times New Roman"/>
          <w:sz w:val="24"/>
          <w:szCs w:val="24"/>
        </w:rPr>
        <w:t xml:space="preserve"> how </w:t>
      </w:r>
      <w:r w:rsidR="00BB7D50" w:rsidRPr="00512E82">
        <w:rPr>
          <w:rFonts w:ascii="Times New Roman" w:eastAsiaTheme="majorEastAsia" w:hAnsi="Times New Roman" w:cs="Times New Roman"/>
          <w:sz w:val="24"/>
          <w:szCs w:val="24"/>
        </w:rPr>
        <w:t xml:space="preserve">peer-support programs have </w:t>
      </w:r>
      <w:r w:rsidR="00BB7D50" w:rsidRPr="00512E82">
        <w:rPr>
          <w:rFonts w:ascii="Times New Roman" w:eastAsiaTheme="majorEastAsia" w:hAnsi="Times New Roman" w:cs="Times New Roman"/>
          <w:sz w:val="24"/>
          <w:szCs w:val="24"/>
        </w:rPr>
        <w:lastRenderedPageBreak/>
        <w:t>emerged in prisons</w:t>
      </w:r>
      <w:r w:rsidR="00853177" w:rsidRPr="00512E82">
        <w:rPr>
          <w:rFonts w:ascii="Times New Roman" w:eastAsiaTheme="majorEastAsia" w:hAnsi="Times New Roman" w:cs="Times New Roman"/>
          <w:sz w:val="24"/>
          <w:szCs w:val="24"/>
        </w:rPr>
        <w:t xml:space="preserve"> and how they could have a </w:t>
      </w:r>
      <w:r w:rsidR="002F3CC5">
        <w:rPr>
          <w:rFonts w:ascii="Times New Roman" w:eastAsiaTheme="majorEastAsia" w:hAnsi="Times New Roman" w:cs="Times New Roman"/>
          <w:sz w:val="24"/>
          <w:szCs w:val="24"/>
        </w:rPr>
        <w:t>positive</w:t>
      </w:r>
      <w:r w:rsidR="002F3CC5" w:rsidRPr="00512E82">
        <w:rPr>
          <w:rFonts w:ascii="Times New Roman" w:eastAsiaTheme="majorEastAsia" w:hAnsi="Times New Roman" w:cs="Times New Roman"/>
          <w:sz w:val="24"/>
          <w:szCs w:val="24"/>
        </w:rPr>
        <w:t xml:space="preserve"> </w:t>
      </w:r>
      <w:r w:rsidR="00853177" w:rsidRPr="00512E82">
        <w:rPr>
          <w:rFonts w:ascii="Times New Roman" w:eastAsiaTheme="majorEastAsia" w:hAnsi="Times New Roman" w:cs="Times New Roman"/>
          <w:sz w:val="24"/>
          <w:szCs w:val="24"/>
        </w:rPr>
        <w:t>effect</w:t>
      </w:r>
      <w:r w:rsidR="002F3CC5">
        <w:rPr>
          <w:rFonts w:ascii="Times New Roman" w:eastAsiaTheme="majorEastAsia" w:hAnsi="Times New Roman" w:cs="Times New Roman"/>
          <w:sz w:val="24"/>
          <w:szCs w:val="24"/>
        </w:rPr>
        <w:t xml:space="preserve"> on both the recipients and providers of such support</w:t>
      </w:r>
      <w:r w:rsidR="00853177" w:rsidRPr="00512E82">
        <w:rPr>
          <w:rFonts w:ascii="Times New Roman" w:eastAsiaTheme="majorEastAsia" w:hAnsi="Times New Roman" w:cs="Times New Roman"/>
          <w:sz w:val="24"/>
          <w:szCs w:val="24"/>
        </w:rPr>
        <w:t xml:space="preserve">. Indeed, there is a need to </w:t>
      </w:r>
      <w:r w:rsidR="002F3CC5">
        <w:rPr>
          <w:rFonts w:ascii="Times New Roman" w:eastAsiaTheme="majorEastAsia" w:hAnsi="Times New Roman" w:cs="Times New Roman"/>
          <w:sz w:val="24"/>
          <w:szCs w:val="24"/>
        </w:rPr>
        <w:t>develop interventions that address</w:t>
      </w:r>
      <w:r w:rsidR="002F3CC5" w:rsidRPr="00512E82">
        <w:rPr>
          <w:rFonts w:ascii="Times New Roman" w:eastAsiaTheme="majorEastAsia" w:hAnsi="Times New Roman" w:cs="Times New Roman"/>
          <w:sz w:val="24"/>
          <w:szCs w:val="24"/>
        </w:rPr>
        <w:t xml:space="preserve"> </w:t>
      </w:r>
      <w:r w:rsidR="00F05ADF" w:rsidRPr="00512E82">
        <w:rPr>
          <w:rFonts w:ascii="Times New Roman" w:eastAsiaTheme="majorEastAsia" w:hAnsi="Times New Roman" w:cs="Times New Roman"/>
          <w:sz w:val="24"/>
          <w:szCs w:val="24"/>
        </w:rPr>
        <w:t>the well</w:t>
      </w:r>
      <w:r w:rsidR="002D259B" w:rsidRPr="00512E82">
        <w:rPr>
          <w:rFonts w:ascii="Times New Roman" w:eastAsiaTheme="majorEastAsia" w:hAnsi="Times New Roman" w:cs="Times New Roman"/>
          <w:sz w:val="24"/>
          <w:szCs w:val="24"/>
        </w:rPr>
        <w:t>-</w:t>
      </w:r>
      <w:r w:rsidR="00F05ADF" w:rsidRPr="00512E82">
        <w:rPr>
          <w:rFonts w:ascii="Times New Roman" w:eastAsiaTheme="majorEastAsia" w:hAnsi="Times New Roman" w:cs="Times New Roman"/>
          <w:sz w:val="24"/>
          <w:szCs w:val="24"/>
        </w:rPr>
        <w:t xml:space="preserve">documented problems associated </w:t>
      </w:r>
      <w:r w:rsidR="00C4077A">
        <w:rPr>
          <w:rFonts w:ascii="Times New Roman" w:eastAsiaTheme="majorEastAsia" w:hAnsi="Times New Roman" w:cs="Times New Roman"/>
          <w:sz w:val="24"/>
          <w:szCs w:val="24"/>
        </w:rPr>
        <w:t xml:space="preserve">with </w:t>
      </w:r>
      <w:r w:rsidR="002F3CC5">
        <w:rPr>
          <w:rFonts w:ascii="Times New Roman" w:eastAsiaTheme="majorEastAsia" w:hAnsi="Times New Roman" w:cs="Times New Roman"/>
          <w:sz w:val="24"/>
          <w:szCs w:val="24"/>
        </w:rPr>
        <w:t>p</w:t>
      </w:r>
      <w:r w:rsidR="00C4077A">
        <w:rPr>
          <w:rFonts w:ascii="Times New Roman" w:eastAsiaTheme="majorEastAsia" w:hAnsi="Times New Roman" w:cs="Times New Roman"/>
          <w:sz w:val="24"/>
          <w:szCs w:val="24"/>
        </w:rPr>
        <w:t>r</w:t>
      </w:r>
      <w:r w:rsidR="002F3CC5">
        <w:rPr>
          <w:rFonts w:ascii="Times New Roman" w:eastAsiaTheme="majorEastAsia" w:hAnsi="Times New Roman" w:cs="Times New Roman"/>
          <w:sz w:val="24"/>
          <w:szCs w:val="24"/>
        </w:rPr>
        <w:t>i</w:t>
      </w:r>
      <w:r w:rsidR="00C4077A">
        <w:rPr>
          <w:rFonts w:ascii="Times New Roman" w:eastAsiaTheme="majorEastAsia" w:hAnsi="Times New Roman" w:cs="Times New Roman"/>
          <w:sz w:val="24"/>
          <w:szCs w:val="24"/>
        </w:rPr>
        <w:t>s</w:t>
      </w:r>
      <w:r w:rsidR="002F3CC5">
        <w:rPr>
          <w:rFonts w:ascii="Times New Roman" w:eastAsiaTheme="majorEastAsia" w:hAnsi="Times New Roman" w:cs="Times New Roman"/>
          <w:sz w:val="24"/>
          <w:szCs w:val="24"/>
        </w:rPr>
        <w:t>ons</w:t>
      </w:r>
      <w:r w:rsidR="00BB7D50" w:rsidRPr="00512E82">
        <w:rPr>
          <w:rFonts w:ascii="Times New Roman" w:eastAsiaTheme="majorEastAsia" w:hAnsi="Times New Roman" w:cs="Times New Roman"/>
          <w:sz w:val="24"/>
          <w:szCs w:val="24"/>
        </w:rPr>
        <w:t xml:space="preserve">, </w:t>
      </w:r>
      <w:r w:rsidR="00025899" w:rsidRPr="00512E82">
        <w:rPr>
          <w:rFonts w:ascii="Times New Roman" w:eastAsiaTheme="majorEastAsia" w:hAnsi="Times New Roman" w:cs="Times New Roman"/>
          <w:sz w:val="24"/>
          <w:szCs w:val="24"/>
        </w:rPr>
        <w:t xml:space="preserve">such </w:t>
      </w:r>
      <w:r w:rsidR="00853177" w:rsidRPr="00512E82">
        <w:rPr>
          <w:rFonts w:ascii="Times New Roman" w:eastAsiaTheme="majorEastAsia" w:hAnsi="Times New Roman" w:cs="Times New Roman"/>
          <w:sz w:val="24"/>
          <w:szCs w:val="24"/>
        </w:rPr>
        <w:t xml:space="preserve">as </w:t>
      </w:r>
      <w:r w:rsidR="00BB7D50" w:rsidRPr="00512E82">
        <w:rPr>
          <w:rFonts w:ascii="Times New Roman" w:eastAsiaTheme="majorEastAsia" w:hAnsi="Times New Roman" w:cs="Times New Roman"/>
          <w:sz w:val="24"/>
          <w:szCs w:val="24"/>
        </w:rPr>
        <w:t>high</w:t>
      </w:r>
      <w:r w:rsidR="00137112" w:rsidRPr="00512E82">
        <w:rPr>
          <w:rFonts w:ascii="Times New Roman" w:eastAsiaTheme="majorEastAsia" w:hAnsi="Times New Roman" w:cs="Times New Roman"/>
          <w:sz w:val="24"/>
          <w:szCs w:val="24"/>
        </w:rPr>
        <w:t xml:space="preserve"> rates of suicide and self-harm; increased levels of violence, drug taking, sexual assault, and bullying; and higher </w:t>
      </w:r>
      <w:r w:rsidR="00BB7D50" w:rsidRPr="00512E82">
        <w:rPr>
          <w:rFonts w:ascii="Times New Roman" w:eastAsiaTheme="majorEastAsia" w:hAnsi="Times New Roman" w:cs="Times New Roman"/>
          <w:sz w:val="24"/>
          <w:szCs w:val="24"/>
        </w:rPr>
        <w:t>incidence</w:t>
      </w:r>
      <w:r w:rsidR="00853177" w:rsidRPr="00512E82">
        <w:rPr>
          <w:rFonts w:ascii="Times New Roman" w:eastAsiaTheme="majorEastAsia" w:hAnsi="Times New Roman" w:cs="Times New Roman"/>
          <w:sz w:val="24"/>
          <w:szCs w:val="24"/>
        </w:rPr>
        <w:t>s</w:t>
      </w:r>
      <w:r w:rsidR="00BB7D50" w:rsidRPr="00512E82">
        <w:rPr>
          <w:rFonts w:ascii="Times New Roman" w:eastAsiaTheme="majorEastAsia" w:hAnsi="Times New Roman" w:cs="Times New Roman"/>
          <w:sz w:val="24"/>
          <w:szCs w:val="24"/>
        </w:rPr>
        <w:t xml:space="preserve"> </w:t>
      </w:r>
      <w:r w:rsidR="00137112" w:rsidRPr="00512E82">
        <w:rPr>
          <w:rFonts w:ascii="Times New Roman" w:eastAsiaTheme="majorEastAsia" w:hAnsi="Times New Roman" w:cs="Times New Roman"/>
          <w:sz w:val="24"/>
          <w:szCs w:val="24"/>
        </w:rPr>
        <w:t xml:space="preserve">of severe mental illness </w:t>
      </w:r>
      <w:r w:rsidR="00853177" w:rsidRPr="00512E82">
        <w:rPr>
          <w:rFonts w:ascii="Times New Roman" w:eastAsiaTheme="majorEastAsia" w:hAnsi="Times New Roman" w:cs="Times New Roman"/>
          <w:sz w:val="24"/>
          <w:szCs w:val="24"/>
        </w:rPr>
        <w:t xml:space="preserve">compared </w:t>
      </w:r>
      <w:r w:rsidR="00137112" w:rsidRPr="00512E82">
        <w:rPr>
          <w:rFonts w:ascii="Times New Roman" w:eastAsiaTheme="majorEastAsia" w:hAnsi="Times New Roman" w:cs="Times New Roman"/>
          <w:sz w:val="24"/>
          <w:szCs w:val="24"/>
        </w:rPr>
        <w:t>the general population</w:t>
      </w:r>
      <w:r w:rsidR="00BB7D50" w:rsidRPr="00512E82">
        <w:rPr>
          <w:rFonts w:ascii="Times New Roman" w:eastAsiaTheme="majorEastAsia" w:hAnsi="Times New Roman" w:cs="Times New Roman"/>
          <w:sz w:val="24"/>
          <w:szCs w:val="24"/>
        </w:rPr>
        <w:t xml:space="preserve"> </w:t>
      </w:r>
      <w:r w:rsidR="00F05ADF" w:rsidRPr="00512E82">
        <w:rPr>
          <w:rFonts w:ascii="Times New Roman" w:eastAsiaTheme="majorEastAsia" w:hAnsi="Times New Roman" w:cs="Times New Roman"/>
          <w:sz w:val="24"/>
          <w:szCs w:val="24"/>
        </w:rPr>
        <w:t>(Dye, 2010).</w:t>
      </w:r>
    </w:p>
    <w:p w14:paraId="670CF6E8" w14:textId="30349B7B" w:rsidR="005D343B" w:rsidRPr="002F3CC5" w:rsidRDefault="001D4B14"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 xml:space="preserve">There are many </w:t>
      </w:r>
      <w:r w:rsidR="006A7E75" w:rsidRPr="00512E82">
        <w:rPr>
          <w:rFonts w:ascii="Times New Roman" w:eastAsiaTheme="majorEastAsia" w:hAnsi="Times New Roman" w:cs="Times New Roman"/>
          <w:sz w:val="24"/>
          <w:szCs w:val="24"/>
        </w:rPr>
        <w:t>types</w:t>
      </w:r>
      <w:r w:rsidRPr="00512E82">
        <w:rPr>
          <w:rFonts w:ascii="Times New Roman" w:eastAsiaTheme="majorEastAsia" w:hAnsi="Times New Roman" w:cs="Times New Roman"/>
          <w:sz w:val="24"/>
          <w:szCs w:val="24"/>
        </w:rPr>
        <w:t xml:space="preserve"> of </w:t>
      </w:r>
      <w:r w:rsidR="002F3CC5">
        <w:rPr>
          <w:rFonts w:ascii="Times New Roman" w:eastAsiaTheme="majorEastAsia" w:hAnsi="Times New Roman" w:cs="Times New Roman"/>
          <w:sz w:val="24"/>
          <w:szCs w:val="24"/>
        </w:rPr>
        <w:t xml:space="preserve">prison </w:t>
      </w:r>
      <w:r w:rsidR="00F05ADF" w:rsidRPr="00512E82">
        <w:rPr>
          <w:rFonts w:ascii="Times New Roman" w:eastAsiaTheme="majorEastAsia" w:hAnsi="Times New Roman" w:cs="Times New Roman"/>
          <w:sz w:val="24"/>
          <w:szCs w:val="24"/>
        </w:rPr>
        <w:t>peer-</w:t>
      </w:r>
      <w:r w:rsidR="00AA1FF7" w:rsidRPr="00512E82">
        <w:rPr>
          <w:rFonts w:ascii="Times New Roman" w:eastAsiaTheme="majorEastAsia" w:hAnsi="Times New Roman" w:cs="Times New Roman"/>
          <w:sz w:val="24"/>
          <w:szCs w:val="24"/>
        </w:rPr>
        <w:t>support</w:t>
      </w:r>
      <w:r w:rsidR="00F05ADF" w:rsidRPr="00512E82">
        <w:rPr>
          <w:rFonts w:ascii="Times New Roman" w:eastAsiaTheme="majorEastAsia" w:hAnsi="Times New Roman" w:cs="Times New Roman"/>
          <w:sz w:val="24"/>
          <w:szCs w:val="24"/>
        </w:rPr>
        <w:t xml:space="preserve"> </w:t>
      </w:r>
      <w:r w:rsidR="00D95803">
        <w:rPr>
          <w:rFonts w:ascii="Times New Roman" w:eastAsiaTheme="majorEastAsia" w:hAnsi="Times New Roman" w:cs="Times New Roman"/>
          <w:sz w:val="24"/>
          <w:szCs w:val="24"/>
        </w:rPr>
        <w:t>programs</w:t>
      </w:r>
      <w:r w:rsidR="00F05ADF" w:rsidRPr="00512E82">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in</w:t>
      </w:r>
      <w:r w:rsidR="00AA1FF7" w:rsidRPr="00512E82">
        <w:rPr>
          <w:rFonts w:ascii="Times New Roman" w:eastAsiaTheme="majorEastAsia" w:hAnsi="Times New Roman" w:cs="Times New Roman"/>
          <w:sz w:val="24"/>
          <w:szCs w:val="24"/>
        </w:rPr>
        <w:t xml:space="preserve"> </w:t>
      </w:r>
      <w:r w:rsidR="004C5FC2">
        <w:rPr>
          <w:rFonts w:ascii="Times New Roman" w:eastAsiaTheme="majorEastAsia" w:hAnsi="Times New Roman" w:cs="Times New Roman"/>
          <w:sz w:val="24"/>
          <w:szCs w:val="24"/>
        </w:rPr>
        <w:t>the U.</w:t>
      </w:r>
      <w:r w:rsidR="001F5FA6">
        <w:rPr>
          <w:rFonts w:ascii="Times New Roman" w:eastAsiaTheme="majorEastAsia" w:hAnsi="Times New Roman" w:cs="Times New Roman"/>
          <w:sz w:val="24"/>
          <w:szCs w:val="24"/>
        </w:rPr>
        <w:t>K</w:t>
      </w:r>
      <w:r w:rsidR="00AA1FF7" w:rsidRPr="00512E82">
        <w:rPr>
          <w:rFonts w:ascii="Times New Roman" w:eastAsiaTheme="majorEastAsia" w:hAnsi="Times New Roman" w:cs="Times New Roman"/>
          <w:sz w:val="24"/>
          <w:szCs w:val="24"/>
        </w:rPr>
        <w:t xml:space="preserve">. Such </w:t>
      </w:r>
      <w:r w:rsidR="00D95803">
        <w:rPr>
          <w:rFonts w:ascii="Times New Roman" w:eastAsiaTheme="majorEastAsia" w:hAnsi="Times New Roman" w:cs="Times New Roman"/>
          <w:sz w:val="24"/>
          <w:szCs w:val="24"/>
        </w:rPr>
        <w:t>programs</w:t>
      </w:r>
      <w:r w:rsidR="00AA1FF7" w:rsidRPr="00512E82">
        <w:rPr>
          <w:rFonts w:ascii="Times New Roman" w:eastAsiaTheme="majorEastAsia" w:hAnsi="Times New Roman" w:cs="Times New Roman"/>
          <w:sz w:val="24"/>
          <w:szCs w:val="24"/>
        </w:rPr>
        <w:t xml:space="preserve"> </w:t>
      </w:r>
      <w:r w:rsidR="00E963BD" w:rsidRPr="00512E82">
        <w:rPr>
          <w:rFonts w:ascii="Times New Roman" w:eastAsiaTheme="majorEastAsia" w:hAnsi="Times New Roman" w:cs="Times New Roman"/>
          <w:sz w:val="24"/>
          <w:szCs w:val="24"/>
        </w:rPr>
        <w:t>focus</w:t>
      </w:r>
      <w:r w:rsidRPr="00512E82">
        <w:rPr>
          <w:rFonts w:ascii="Times New Roman" w:eastAsiaTheme="majorEastAsia" w:hAnsi="Times New Roman" w:cs="Times New Roman"/>
          <w:sz w:val="24"/>
          <w:szCs w:val="24"/>
        </w:rPr>
        <w:t xml:space="preserve"> </w:t>
      </w:r>
      <w:r w:rsidR="00F05ADF" w:rsidRPr="00512E82">
        <w:rPr>
          <w:rFonts w:ascii="Times New Roman" w:eastAsiaTheme="majorEastAsia" w:hAnsi="Times New Roman" w:cs="Times New Roman"/>
          <w:sz w:val="24"/>
          <w:szCs w:val="24"/>
        </w:rPr>
        <w:t xml:space="preserve">primarily on the areas of HIV/AIDS and health education, drug and alcohol abuse, sexual assault/offending, prison orientation, anti-bullying and anti-racism, and suicide/violence prevention (Devilly et al., 2005). In general, peer-support in prison </w:t>
      </w:r>
      <w:r w:rsidR="002F3CC5">
        <w:rPr>
          <w:rFonts w:ascii="Times New Roman" w:eastAsiaTheme="majorEastAsia" w:hAnsi="Times New Roman" w:cs="Times New Roman"/>
          <w:sz w:val="24"/>
          <w:szCs w:val="24"/>
        </w:rPr>
        <w:t>encompasses</w:t>
      </w:r>
      <w:r w:rsidR="002F3CC5" w:rsidRPr="00512E82">
        <w:rPr>
          <w:rFonts w:ascii="Times New Roman" w:eastAsiaTheme="majorEastAsia" w:hAnsi="Times New Roman" w:cs="Times New Roman"/>
          <w:sz w:val="24"/>
          <w:szCs w:val="24"/>
        </w:rPr>
        <w:t xml:space="preserve"> </w:t>
      </w:r>
      <w:r w:rsidR="00F05ADF" w:rsidRPr="00512E82">
        <w:rPr>
          <w:rFonts w:ascii="Times New Roman" w:eastAsiaTheme="majorEastAsia" w:hAnsi="Times New Roman" w:cs="Times New Roman"/>
          <w:sz w:val="24"/>
          <w:szCs w:val="24"/>
        </w:rPr>
        <w:t xml:space="preserve">a range of different structures and approaches including training, facilitation, counselling, modelling, </w:t>
      </w:r>
      <w:r w:rsidRPr="00512E82">
        <w:rPr>
          <w:rFonts w:ascii="Times New Roman" w:eastAsiaTheme="majorEastAsia" w:hAnsi="Times New Roman" w:cs="Times New Roman"/>
          <w:sz w:val="24"/>
          <w:szCs w:val="24"/>
        </w:rPr>
        <w:t xml:space="preserve">and </w:t>
      </w:r>
      <w:r w:rsidR="00F05ADF" w:rsidRPr="00512E82">
        <w:rPr>
          <w:rFonts w:ascii="Times New Roman" w:eastAsiaTheme="majorEastAsia" w:hAnsi="Times New Roman" w:cs="Times New Roman"/>
          <w:sz w:val="24"/>
          <w:szCs w:val="24"/>
        </w:rPr>
        <w:t xml:space="preserve">helping (Parkin &amp; McKeganey, 2000). </w:t>
      </w:r>
      <w:r w:rsidRPr="00512E82">
        <w:rPr>
          <w:rFonts w:ascii="Times New Roman" w:eastAsiaTheme="majorEastAsia" w:hAnsi="Times New Roman" w:cs="Times New Roman"/>
          <w:sz w:val="24"/>
          <w:szCs w:val="24"/>
        </w:rPr>
        <w:t>This chapter</w:t>
      </w:r>
      <w:r w:rsidR="00791338" w:rsidRPr="00512E82">
        <w:rPr>
          <w:rFonts w:ascii="Times New Roman" w:eastAsiaTheme="majorEastAsia" w:hAnsi="Times New Roman" w:cs="Times New Roman"/>
          <w:sz w:val="24"/>
          <w:szCs w:val="24"/>
        </w:rPr>
        <w:t xml:space="preserve"> focuse</w:t>
      </w:r>
      <w:r w:rsidRPr="00512E82">
        <w:rPr>
          <w:rFonts w:ascii="Times New Roman" w:eastAsiaTheme="majorEastAsia" w:hAnsi="Times New Roman" w:cs="Times New Roman"/>
          <w:sz w:val="24"/>
          <w:szCs w:val="24"/>
        </w:rPr>
        <w:t>s</w:t>
      </w:r>
      <w:r w:rsidR="00791338" w:rsidRPr="00512E82">
        <w:rPr>
          <w:rFonts w:ascii="Times New Roman" w:eastAsiaTheme="majorEastAsia" w:hAnsi="Times New Roman" w:cs="Times New Roman"/>
          <w:sz w:val="24"/>
          <w:szCs w:val="24"/>
        </w:rPr>
        <w:t xml:space="preserve"> on the most widely implemented peer-support </w:t>
      </w:r>
      <w:r w:rsidR="00D95803">
        <w:rPr>
          <w:rFonts w:ascii="Times New Roman" w:eastAsiaTheme="majorEastAsia" w:hAnsi="Times New Roman" w:cs="Times New Roman"/>
          <w:sz w:val="24"/>
          <w:szCs w:val="24"/>
        </w:rPr>
        <w:t>programs</w:t>
      </w:r>
      <w:r w:rsidR="00791338" w:rsidRPr="00512E82">
        <w:rPr>
          <w:rFonts w:ascii="Times New Roman" w:eastAsiaTheme="majorEastAsia" w:hAnsi="Times New Roman" w:cs="Times New Roman"/>
          <w:sz w:val="24"/>
          <w:szCs w:val="24"/>
        </w:rPr>
        <w:t xml:space="preserve"> in operatio</w:t>
      </w:r>
      <w:r w:rsidR="002F3CC5">
        <w:rPr>
          <w:rFonts w:ascii="Times New Roman" w:eastAsiaTheme="majorEastAsia" w:hAnsi="Times New Roman" w:cs="Times New Roman"/>
          <w:sz w:val="24"/>
          <w:szCs w:val="24"/>
        </w:rPr>
        <w:t xml:space="preserve">n: </w:t>
      </w:r>
      <w:r w:rsidR="00791338" w:rsidRPr="00512E82">
        <w:rPr>
          <w:rFonts w:ascii="Times New Roman" w:eastAsiaTheme="majorEastAsia" w:hAnsi="Times New Roman" w:cs="Times New Roman"/>
          <w:sz w:val="24"/>
          <w:szCs w:val="24"/>
        </w:rPr>
        <w:t xml:space="preserve">the </w:t>
      </w:r>
      <w:r w:rsidR="00A215F0" w:rsidRPr="00512E82">
        <w:rPr>
          <w:rFonts w:ascii="Times New Roman" w:eastAsiaTheme="majorEastAsia" w:hAnsi="Times New Roman" w:cs="Times New Roman"/>
          <w:sz w:val="24"/>
          <w:szCs w:val="24"/>
        </w:rPr>
        <w:t>Listener</w:t>
      </w:r>
      <w:r w:rsidR="00791338" w:rsidRPr="00512E82">
        <w:rPr>
          <w:rFonts w:ascii="Times New Roman" w:eastAsiaTheme="majorEastAsia" w:hAnsi="Times New Roman" w:cs="Times New Roman"/>
          <w:sz w:val="24"/>
          <w:szCs w:val="24"/>
        </w:rPr>
        <w:t xml:space="preserve"> </w:t>
      </w:r>
      <w:r w:rsidR="00892D1E" w:rsidRPr="00512E82">
        <w:rPr>
          <w:rFonts w:ascii="Times New Roman" w:eastAsiaTheme="majorEastAsia" w:hAnsi="Times New Roman" w:cs="Times New Roman"/>
          <w:sz w:val="24"/>
          <w:szCs w:val="24"/>
        </w:rPr>
        <w:t>scheme</w:t>
      </w:r>
      <w:r w:rsidR="00E963BD" w:rsidRPr="00512E82">
        <w:rPr>
          <w:rFonts w:ascii="Times New Roman" w:eastAsiaTheme="majorEastAsia" w:hAnsi="Times New Roman" w:cs="Times New Roman"/>
          <w:sz w:val="24"/>
          <w:szCs w:val="24"/>
        </w:rPr>
        <w:t xml:space="preserve"> (Foster &amp; Magee, 2011)</w:t>
      </w:r>
      <w:r w:rsidR="00791338" w:rsidRPr="00512E82">
        <w:rPr>
          <w:rFonts w:ascii="Times New Roman" w:eastAsiaTheme="majorEastAsia" w:hAnsi="Times New Roman" w:cs="Times New Roman"/>
          <w:sz w:val="24"/>
          <w:szCs w:val="24"/>
        </w:rPr>
        <w:t xml:space="preserve">, the Insiders </w:t>
      </w:r>
      <w:r w:rsidR="007D1F4E">
        <w:rPr>
          <w:rFonts w:ascii="Times New Roman" w:eastAsiaTheme="majorEastAsia" w:hAnsi="Times New Roman" w:cs="Times New Roman"/>
          <w:sz w:val="24"/>
          <w:szCs w:val="24"/>
        </w:rPr>
        <w:t>program</w:t>
      </w:r>
      <w:r w:rsidR="00E963BD" w:rsidRPr="00512E82">
        <w:rPr>
          <w:rFonts w:ascii="Times New Roman" w:eastAsiaTheme="majorEastAsia" w:hAnsi="Times New Roman" w:cs="Times New Roman"/>
          <w:sz w:val="24"/>
          <w:szCs w:val="24"/>
        </w:rPr>
        <w:t xml:space="preserve"> (Boothby (2011)</w:t>
      </w:r>
      <w:r w:rsidR="00791338" w:rsidRPr="00512E82">
        <w:rPr>
          <w:rFonts w:ascii="Times New Roman" w:eastAsiaTheme="majorEastAsia" w:hAnsi="Times New Roman" w:cs="Times New Roman"/>
          <w:sz w:val="24"/>
          <w:szCs w:val="24"/>
        </w:rPr>
        <w:t xml:space="preserve">, </w:t>
      </w:r>
      <w:r w:rsidR="00BA5AEF" w:rsidRPr="00512E82">
        <w:rPr>
          <w:rFonts w:ascii="Times New Roman" w:eastAsiaTheme="majorEastAsia" w:hAnsi="Times New Roman" w:cs="Times New Roman"/>
          <w:sz w:val="24"/>
          <w:szCs w:val="24"/>
        </w:rPr>
        <w:t>Toe-by-Toe</w:t>
      </w:r>
      <w:r w:rsidR="00791338" w:rsidRPr="00512E82">
        <w:rPr>
          <w:rFonts w:ascii="Times New Roman" w:eastAsiaTheme="majorEastAsia" w:hAnsi="Times New Roman" w:cs="Times New Roman"/>
          <w:sz w:val="24"/>
          <w:szCs w:val="24"/>
        </w:rPr>
        <w:t xml:space="preserve"> (also known as the Shannon Trust </w:t>
      </w:r>
      <w:r w:rsidR="007D1F4E">
        <w:rPr>
          <w:rFonts w:ascii="Times New Roman" w:eastAsiaTheme="majorEastAsia" w:hAnsi="Times New Roman" w:cs="Times New Roman"/>
          <w:sz w:val="24"/>
          <w:szCs w:val="24"/>
        </w:rPr>
        <w:t>program</w:t>
      </w:r>
      <w:r w:rsidR="00791338" w:rsidRPr="00512E82">
        <w:rPr>
          <w:rFonts w:ascii="Times New Roman" w:eastAsiaTheme="majorEastAsia" w:hAnsi="Times New Roman" w:cs="Times New Roman"/>
          <w:sz w:val="24"/>
          <w:szCs w:val="24"/>
        </w:rPr>
        <w:t>)</w:t>
      </w:r>
      <w:r w:rsidR="00E963BD" w:rsidRPr="00512E82">
        <w:rPr>
          <w:rFonts w:ascii="Times New Roman" w:eastAsiaTheme="majorEastAsia" w:hAnsi="Times New Roman" w:cs="Times New Roman"/>
          <w:sz w:val="24"/>
          <w:szCs w:val="24"/>
        </w:rPr>
        <w:t xml:space="preserve"> (Shannon Trust, 2005a)</w:t>
      </w:r>
      <w:r w:rsidR="00791338" w:rsidRPr="00512E82">
        <w:rPr>
          <w:rFonts w:ascii="Times New Roman" w:eastAsiaTheme="majorEastAsia" w:hAnsi="Times New Roman" w:cs="Times New Roman"/>
          <w:sz w:val="24"/>
          <w:szCs w:val="24"/>
        </w:rPr>
        <w:t xml:space="preserve">, and the </w:t>
      </w:r>
      <w:r w:rsidR="00810014" w:rsidRPr="00512E82">
        <w:rPr>
          <w:rFonts w:ascii="Times New Roman" w:eastAsiaTheme="majorEastAsia" w:hAnsi="Times New Roman" w:cs="Times New Roman"/>
          <w:sz w:val="24"/>
          <w:szCs w:val="24"/>
        </w:rPr>
        <w:t>RAPt (Rehabilitation of Addicted Persons Trust) mentoring</w:t>
      </w:r>
      <w:r w:rsidR="00E963BD" w:rsidRPr="00512E82">
        <w:rPr>
          <w:rFonts w:ascii="Times New Roman" w:eastAsiaTheme="majorEastAsia" w:hAnsi="Times New Roman" w:cs="Times New Roman"/>
          <w:sz w:val="24"/>
          <w:szCs w:val="24"/>
        </w:rPr>
        <w:t xml:space="preserve"> </w:t>
      </w:r>
      <w:r w:rsidR="007D1F4E">
        <w:rPr>
          <w:rFonts w:ascii="Times New Roman" w:eastAsiaTheme="majorEastAsia" w:hAnsi="Times New Roman" w:cs="Times New Roman"/>
          <w:sz w:val="24"/>
          <w:szCs w:val="24"/>
        </w:rPr>
        <w:t>program</w:t>
      </w:r>
      <w:r w:rsidR="00E963BD" w:rsidRPr="00512E82">
        <w:rPr>
          <w:rFonts w:ascii="Times New Roman" w:eastAsiaTheme="majorEastAsia" w:hAnsi="Times New Roman" w:cs="Times New Roman"/>
          <w:sz w:val="24"/>
          <w:szCs w:val="24"/>
        </w:rPr>
        <w:t xml:space="preserve"> (Kopak et al., 2014).</w:t>
      </w:r>
    </w:p>
    <w:p w14:paraId="12355CE5" w14:textId="11C98EE9" w:rsidR="00892D1E" w:rsidRPr="00512E82" w:rsidRDefault="002F3CC5" w:rsidP="00082D6A">
      <w:pPr>
        <w:spacing w:after="0" w:line="480" w:lineRule="auto"/>
        <w:jc w:val="both"/>
        <w:rPr>
          <w:rFonts w:ascii="Times New Roman" w:eastAsiaTheme="majorEastAsia" w:hAnsi="Times New Roman" w:cs="Times New Roman"/>
          <w:bCs/>
          <w:i/>
          <w:iCs/>
          <w:sz w:val="24"/>
          <w:szCs w:val="24"/>
        </w:rPr>
      </w:pPr>
      <w:r>
        <w:rPr>
          <w:rFonts w:ascii="Times New Roman" w:eastAsiaTheme="majorEastAsia" w:hAnsi="Times New Roman" w:cs="Times New Roman"/>
          <w:bCs/>
          <w:i/>
          <w:iCs/>
          <w:sz w:val="24"/>
          <w:szCs w:val="24"/>
        </w:rPr>
        <w:t>The Listener S</w:t>
      </w:r>
      <w:r w:rsidR="00892D1E" w:rsidRPr="00512E82">
        <w:rPr>
          <w:rFonts w:ascii="Times New Roman" w:eastAsiaTheme="majorEastAsia" w:hAnsi="Times New Roman" w:cs="Times New Roman"/>
          <w:bCs/>
          <w:i/>
          <w:iCs/>
          <w:sz w:val="24"/>
          <w:szCs w:val="24"/>
        </w:rPr>
        <w:t>cheme</w:t>
      </w:r>
    </w:p>
    <w:p w14:paraId="4A0ADF68" w14:textId="50D50423" w:rsidR="00D36566" w:rsidRPr="00512E82" w:rsidRDefault="00E3142A"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 xml:space="preserve">The Prison Service Headquarters established the </w:t>
      </w:r>
      <w:r w:rsidR="00892D1E" w:rsidRPr="00512E82">
        <w:rPr>
          <w:rFonts w:ascii="Times New Roman" w:eastAsiaTheme="majorEastAsia" w:hAnsi="Times New Roman" w:cs="Times New Roman"/>
          <w:sz w:val="24"/>
          <w:szCs w:val="24"/>
        </w:rPr>
        <w:t>Listener scheme</w:t>
      </w:r>
      <w:r w:rsidR="00F05ADF" w:rsidRPr="00512E82">
        <w:rPr>
          <w:rFonts w:ascii="Times New Roman" w:eastAsiaTheme="majorEastAsia" w:hAnsi="Times New Roman" w:cs="Times New Roman"/>
          <w:sz w:val="24"/>
          <w:szCs w:val="24"/>
        </w:rPr>
        <w:t xml:space="preserve"> in </w:t>
      </w:r>
      <w:r w:rsidR="00BD6260" w:rsidRPr="00512E82">
        <w:rPr>
          <w:rFonts w:ascii="Times New Roman" w:eastAsiaTheme="majorEastAsia" w:hAnsi="Times New Roman" w:cs="Times New Roman"/>
          <w:sz w:val="24"/>
          <w:szCs w:val="24"/>
        </w:rPr>
        <w:t>1991 in</w:t>
      </w:r>
      <w:r w:rsidR="00F05ADF" w:rsidRPr="00512E82">
        <w:rPr>
          <w:rFonts w:ascii="Times New Roman" w:eastAsiaTheme="majorEastAsia" w:hAnsi="Times New Roman" w:cs="Times New Roman"/>
          <w:sz w:val="24"/>
          <w:szCs w:val="24"/>
        </w:rPr>
        <w:t xml:space="preserve"> collaboration with the Samaritans. </w:t>
      </w:r>
      <w:r w:rsidR="001C2D3E" w:rsidRPr="00512E82">
        <w:rPr>
          <w:rFonts w:ascii="Times New Roman" w:eastAsiaTheme="majorEastAsia" w:hAnsi="Times New Roman" w:cs="Times New Roman"/>
          <w:sz w:val="24"/>
          <w:szCs w:val="24"/>
        </w:rPr>
        <w:t>The Samaritans operates a 24</w:t>
      </w:r>
      <w:r w:rsidR="00BB7D50" w:rsidRPr="00512E82">
        <w:rPr>
          <w:rFonts w:ascii="Times New Roman" w:eastAsiaTheme="majorEastAsia" w:hAnsi="Times New Roman" w:cs="Times New Roman"/>
          <w:sz w:val="24"/>
          <w:szCs w:val="24"/>
        </w:rPr>
        <w:t>-</w:t>
      </w:r>
      <w:r w:rsidR="001C2D3E" w:rsidRPr="00512E82">
        <w:rPr>
          <w:rFonts w:ascii="Times New Roman" w:eastAsiaTheme="majorEastAsia" w:hAnsi="Times New Roman" w:cs="Times New Roman"/>
          <w:sz w:val="24"/>
          <w:szCs w:val="24"/>
        </w:rPr>
        <w:t xml:space="preserve">hour, </w:t>
      </w:r>
      <w:r w:rsidR="005D343B" w:rsidRPr="00512E82">
        <w:rPr>
          <w:rFonts w:ascii="Times New Roman" w:eastAsiaTheme="majorEastAsia" w:hAnsi="Times New Roman" w:cs="Times New Roman"/>
          <w:sz w:val="24"/>
          <w:szCs w:val="24"/>
        </w:rPr>
        <w:t>volunteer</w:t>
      </w:r>
      <w:r w:rsidR="001C2D3E" w:rsidRPr="00512E82">
        <w:rPr>
          <w:rFonts w:ascii="Times New Roman" w:eastAsiaTheme="majorEastAsia" w:hAnsi="Times New Roman" w:cs="Times New Roman"/>
          <w:sz w:val="24"/>
          <w:szCs w:val="24"/>
        </w:rPr>
        <w:t xml:space="preserve"> hotline across the </w:t>
      </w:r>
      <w:r w:rsidR="00276595">
        <w:rPr>
          <w:rFonts w:ascii="Times New Roman" w:eastAsiaTheme="majorEastAsia" w:hAnsi="Times New Roman" w:cs="Times New Roman"/>
          <w:sz w:val="24"/>
          <w:szCs w:val="24"/>
        </w:rPr>
        <w:t>U.</w:t>
      </w:r>
      <w:r w:rsidR="001F5FA6">
        <w:rPr>
          <w:rFonts w:ascii="Times New Roman" w:eastAsiaTheme="majorEastAsia" w:hAnsi="Times New Roman" w:cs="Times New Roman"/>
          <w:sz w:val="24"/>
          <w:szCs w:val="24"/>
        </w:rPr>
        <w:t>K.</w:t>
      </w:r>
      <w:r w:rsidR="001C2D3E" w:rsidRPr="00512E82">
        <w:rPr>
          <w:rFonts w:ascii="Times New Roman" w:eastAsiaTheme="majorEastAsia" w:hAnsi="Times New Roman" w:cs="Times New Roman"/>
          <w:sz w:val="24"/>
          <w:szCs w:val="24"/>
        </w:rPr>
        <w:t xml:space="preserve"> and </w:t>
      </w:r>
      <w:r w:rsidR="002F3CC5">
        <w:rPr>
          <w:rFonts w:ascii="Times New Roman" w:eastAsiaTheme="majorEastAsia" w:hAnsi="Times New Roman" w:cs="Times New Roman"/>
          <w:sz w:val="24"/>
          <w:szCs w:val="24"/>
        </w:rPr>
        <w:t xml:space="preserve">the </w:t>
      </w:r>
      <w:r w:rsidR="001C2D3E" w:rsidRPr="00512E82">
        <w:rPr>
          <w:rFonts w:ascii="Times New Roman" w:eastAsiaTheme="majorEastAsia" w:hAnsi="Times New Roman" w:cs="Times New Roman"/>
          <w:sz w:val="24"/>
          <w:szCs w:val="24"/>
        </w:rPr>
        <w:t>R</w:t>
      </w:r>
      <w:r w:rsidR="00073E63" w:rsidRPr="00512E82">
        <w:rPr>
          <w:rFonts w:ascii="Times New Roman" w:eastAsiaTheme="majorEastAsia" w:hAnsi="Times New Roman" w:cs="Times New Roman"/>
          <w:sz w:val="24"/>
          <w:szCs w:val="24"/>
        </w:rPr>
        <w:t xml:space="preserve">epublic of </w:t>
      </w:r>
      <w:r w:rsidR="001C2D3E" w:rsidRPr="00512E82">
        <w:rPr>
          <w:rFonts w:ascii="Times New Roman" w:eastAsiaTheme="majorEastAsia" w:hAnsi="Times New Roman" w:cs="Times New Roman"/>
          <w:sz w:val="24"/>
          <w:szCs w:val="24"/>
        </w:rPr>
        <w:t>I</w:t>
      </w:r>
      <w:r w:rsidR="00073E63" w:rsidRPr="00512E82">
        <w:rPr>
          <w:rFonts w:ascii="Times New Roman" w:eastAsiaTheme="majorEastAsia" w:hAnsi="Times New Roman" w:cs="Times New Roman"/>
          <w:sz w:val="24"/>
          <w:szCs w:val="24"/>
        </w:rPr>
        <w:t>reland (ROI)</w:t>
      </w:r>
      <w:r w:rsidR="001C2D3E" w:rsidRPr="00512E82">
        <w:rPr>
          <w:rFonts w:ascii="Times New Roman" w:eastAsiaTheme="majorEastAsia" w:hAnsi="Times New Roman" w:cs="Times New Roman"/>
          <w:sz w:val="24"/>
          <w:szCs w:val="24"/>
        </w:rPr>
        <w:t xml:space="preserve"> that aims to </w:t>
      </w:r>
      <w:r w:rsidRPr="00512E82">
        <w:rPr>
          <w:rFonts w:ascii="Times New Roman" w:eastAsiaTheme="majorEastAsia" w:hAnsi="Times New Roman" w:cs="Times New Roman"/>
          <w:sz w:val="24"/>
          <w:szCs w:val="24"/>
        </w:rPr>
        <w:t>provide</w:t>
      </w:r>
      <w:r w:rsidR="00F05ADF" w:rsidRPr="00512E82">
        <w:rPr>
          <w:rFonts w:ascii="Times New Roman" w:eastAsiaTheme="majorEastAsia" w:hAnsi="Times New Roman" w:cs="Times New Roman"/>
          <w:sz w:val="24"/>
          <w:szCs w:val="24"/>
        </w:rPr>
        <w:t xml:space="preserve"> p</w:t>
      </w:r>
      <w:r w:rsidR="001C2D3E" w:rsidRPr="00512E82">
        <w:rPr>
          <w:rFonts w:ascii="Times New Roman" w:eastAsiaTheme="majorEastAsia" w:hAnsi="Times New Roman" w:cs="Times New Roman"/>
          <w:sz w:val="24"/>
          <w:szCs w:val="24"/>
        </w:rPr>
        <w:t xml:space="preserve">eople </w:t>
      </w:r>
      <w:r w:rsidR="00F05ADF" w:rsidRPr="00512E82">
        <w:rPr>
          <w:rFonts w:ascii="Times New Roman" w:eastAsiaTheme="majorEastAsia" w:hAnsi="Times New Roman" w:cs="Times New Roman"/>
          <w:sz w:val="24"/>
          <w:szCs w:val="24"/>
        </w:rPr>
        <w:t>with an outlet for their emotional distress</w:t>
      </w:r>
      <w:r w:rsidR="001C2D3E" w:rsidRPr="00512E82">
        <w:rPr>
          <w:rFonts w:ascii="Times New Roman" w:eastAsiaTheme="majorEastAsia" w:hAnsi="Times New Roman" w:cs="Times New Roman"/>
          <w:sz w:val="24"/>
          <w:szCs w:val="24"/>
        </w:rPr>
        <w:t>. Given that prisoners would otherwise be unable to access such a service</w:t>
      </w:r>
      <w:r w:rsidR="002F3CC5">
        <w:rPr>
          <w:rFonts w:ascii="Times New Roman" w:eastAsiaTheme="majorEastAsia" w:hAnsi="Times New Roman" w:cs="Times New Roman"/>
          <w:sz w:val="24"/>
          <w:szCs w:val="24"/>
        </w:rPr>
        <w:t xml:space="preserve"> while confined</w:t>
      </w:r>
      <w:r w:rsidR="001C2D3E" w:rsidRPr="00512E82">
        <w:rPr>
          <w:rFonts w:ascii="Times New Roman" w:eastAsiaTheme="majorEastAsia" w:hAnsi="Times New Roman" w:cs="Times New Roman"/>
          <w:sz w:val="24"/>
          <w:szCs w:val="24"/>
        </w:rPr>
        <w:t xml:space="preserve">, the </w:t>
      </w:r>
      <w:r w:rsidR="00892D1E" w:rsidRPr="00512E82">
        <w:rPr>
          <w:rFonts w:ascii="Times New Roman" w:eastAsiaTheme="majorEastAsia" w:hAnsi="Times New Roman" w:cs="Times New Roman"/>
          <w:sz w:val="24"/>
          <w:szCs w:val="24"/>
        </w:rPr>
        <w:t>Listener scheme</w:t>
      </w:r>
      <w:r w:rsidR="001C2D3E" w:rsidRPr="00512E82">
        <w:rPr>
          <w:rFonts w:ascii="Times New Roman" w:eastAsiaTheme="majorEastAsia" w:hAnsi="Times New Roman" w:cs="Times New Roman"/>
          <w:sz w:val="24"/>
          <w:szCs w:val="24"/>
        </w:rPr>
        <w:t xml:space="preserve"> was introduced to</w:t>
      </w:r>
      <w:r w:rsidR="00F05ADF" w:rsidRPr="00512E82">
        <w:rPr>
          <w:rFonts w:ascii="Times New Roman" w:eastAsiaTheme="majorEastAsia" w:hAnsi="Times New Roman" w:cs="Times New Roman"/>
          <w:sz w:val="24"/>
          <w:szCs w:val="24"/>
        </w:rPr>
        <w:t xml:space="preserve"> help tackle </w:t>
      </w:r>
      <w:r w:rsidR="001C2D3E" w:rsidRPr="00512E82">
        <w:rPr>
          <w:rFonts w:ascii="Times New Roman" w:eastAsiaTheme="majorEastAsia" w:hAnsi="Times New Roman" w:cs="Times New Roman"/>
          <w:sz w:val="24"/>
          <w:szCs w:val="24"/>
        </w:rPr>
        <w:t xml:space="preserve">especially high rates of </w:t>
      </w:r>
      <w:r w:rsidR="00F05ADF" w:rsidRPr="00512E82">
        <w:rPr>
          <w:rFonts w:ascii="Times New Roman" w:eastAsiaTheme="majorEastAsia" w:hAnsi="Times New Roman" w:cs="Times New Roman"/>
          <w:sz w:val="24"/>
          <w:szCs w:val="24"/>
        </w:rPr>
        <w:t xml:space="preserve">suicide in prisons. Via the </w:t>
      </w:r>
      <w:r w:rsidR="00BB7D50" w:rsidRPr="00512E82">
        <w:rPr>
          <w:rFonts w:ascii="Times New Roman" w:eastAsiaTheme="majorEastAsia" w:hAnsi="Times New Roman" w:cs="Times New Roman"/>
          <w:sz w:val="24"/>
          <w:szCs w:val="24"/>
        </w:rPr>
        <w:t xml:space="preserve">Listener </w:t>
      </w:r>
      <w:r w:rsidR="002615E0" w:rsidRPr="00512E82">
        <w:rPr>
          <w:rFonts w:ascii="Times New Roman" w:eastAsiaTheme="majorEastAsia" w:hAnsi="Times New Roman" w:cs="Times New Roman"/>
          <w:sz w:val="24"/>
          <w:szCs w:val="24"/>
        </w:rPr>
        <w:t>scheme</w:t>
      </w:r>
      <w:r w:rsidR="00F05ADF" w:rsidRPr="00512E82">
        <w:rPr>
          <w:rFonts w:ascii="Times New Roman" w:eastAsiaTheme="majorEastAsia" w:hAnsi="Times New Roman" w:cs="Times New Roman"/>
          <w:sz w:val="24"/>
          <w:szCs w:val="24"/>
        </w:rPr>
        <w:t xml:space="preserve">, prisoners suffering distress, despair and suicidal </w:t>
      </w:r>
      <w:r w:rsidR="00BB7D50" w:rsidRPr="00512E82">
        <w:rPr>
          <w:rFonts w:ascii="Times New Roman" w:eastAsiaTheme="majorEastAsia" w:hAnsi="Times New Roman" w:cs="Times New Roman"/>
          <w:sz w:val="24"/>
          <w:szCs w:val="24"/>
        </w:rPr>
        <w:t xml:space="preserve">ideation </w:t>
      </w:r>
      <w:r w:rsidR="00F05ADF" w:rsidRPr="00512E82">
        <w:rPr>
          <w:rFonts w:ascii="Times New Roman" w:eastAsiaTheme="majorEastAsia" w:hAnsi="Times New Roman" w:cs="Times New Roman"/>
          <w:sz w:val="24"/>
          <w:szCs w:val="24"/>
        </w:rPr>
        <w:t xml:space="preserve">are able to talk face to face about their feelings without judgement and with utmost confidentiality. Prisoners who </w:t>
      </w:r>
      <w:r w:rsidRPr="00512E82">
        <w:rPr>
          <w:rFonts w:ascii="Times New Roman" w:eastAsiaTheme="majorEastAsia" w:hAnsi="Times New Roman" w:cs="Times New Roman"/>
          <w:sz w:val="24"/>
          <w:szCs w:val="24"/>
        </w:rPr>
        <w:t>volunteer to</w:t>
      </w:r>
      <w:r w:rsidR="00F05ADF" w:rsidRPr="00512E82">
        <w:rPr>
          <w:rFonts w:ascii="Times New Roman" w:eastAsiaTheme="majorEastAsia" w:hAnsi="Times New Roman" w:cs="Times New Roman"/>
          <w:sz w:val="24"/>
          <w:szCs w:val="24"/>
        </w:rPr>
        <w:t xml:space="preserve"> become </w:t>
      </w:r>
      <w:r w:rsidR="00A215F0" w:rsidRPr="00512E82">
        <w:rPr>
          <w:rFonts w:ascii="Times New Roman" w:eastAsiaTheme="majorEastAsia" w:hAnsi="Times New Roman" w:cs="Times New Roman"/>
          <w:sz w:val="24"/>
          <w:szCs w:val="24"/>
        </w:rPr>
        <w:t>Listener</w:t>
      </w:r>
      <w:r w:rsidR="00F05ADF" w:rsidRPr="00512E82">
        <w:rPr>
          <w:rFonts w:ascii="Times New Roman" w:eastAsiaTheme="majorEastAsia" w:hAnsi="Times New Roman" w:cs="Times New Roman"/>
          <w:sz w:val="24"/>
          <w:szCs w:val="24"/>
        </w:rPr>
        <w:t xml:space="preserve">s go through several weeks of training. </w:t>
      </w:r>
      <w:r w:rsidR="001C2D3E" w:rsidRPr="00512E82">
        <w:rPr>
          <w:rFonts w:ascii="Times New Roman" w:eastAsiaTheme="majorEastAsia" w:hAnsi="Times New Roman" w:cs="Times New Roman"/>
          <w:sz w:val="24"/>
          <w:szCs w:val="24"/>
        </w:rPr>
        <w:t>This training covers the same modules as the community-based course</w:t>
      </w:r>
      <w:r w:rsidR="00554E6D" w:rsidRPr="00512E82">
        <w:rPr>
          <w:rFonts w:ascii="Times New Roman" w:eastAsiaTheme="majorEastAsia" w:hAnsi="Times New Roman" w:cs="Times New Roman"/>
          <w:sz w:val="24"/>
          <w:szCs w:val="24"/>
        </w:rPr>
        <w:t xml:space="preserve"> </w:t>
      </w:r>
      <w:r w:rsidR="001C2D3E" w:rsidRPr="00512E82">
        <w:rPr>
          <w:rFonts w:ascii="Times New Roman" w:eastAsiaTheme="majorEastAsia" w:hAnsi="Times New Roman" w:cs="Times New Roman"/>
          <w:sz w:val="24"/>
          <w:szCs w:val="24"/>
        </w:rPr>
        <w:t xml:space="preserve">and is </w:t>
      </w:r>
      <w:r w:rsidR="001C2D3E" w:rsidRPr="00512E82">
        <w:rPr>
          <w:rFonts w:ascii="Times New Roman" w:eastAsiaTheme="majorEastAsia" w:hAnsi="Times New Roman" w:cs="Times New Roman"/>
          <w:sz w:val="24"/>
          <w:szCs w:val="24"/>
        </w:rPr>
        <w:lastRenderedPageBreak/>
        <w:t xml:space="preserve">delivered similarly, with adjustments made according to the context of prison and prison rules. </w:t>
      </w:r>
      <w:r w:rsidR="00A215F0" w:rsidRPr="00512E82">
        <w:rPr>
          <w:rFonts w:ascii="Times New Roman" w:eastAsiaTheme="majorEastAsia" w:hAnsi="Times New Roman" w:cs="Times New Roman"/>
          <w:sz w:val="24"/>
          <w:szCs w:val="24"/>
        </w:rPr>
        <w:t>Listener</w:t>
      </w:r>
      <w:r w:rsidR="00F05ADF" w:rsidRPr="00512E82">
        <w:rPr>
          <w:rFonts w:ascii="Times New Roman" w:eastAsiaTheme="majorEastAsia" w:hAnsi="Times New Roman" w:cs="Times New Roman"/>
          <w:sz w:val="24"/>
          <w:szCs w:val="24"/>
        </w:rPr>
        <w:t xml:space="preserve">s receive a certificate </w:t>
      </w:r>
      <w:r w:rsidR="001C2D3E" w:rsidRPr="00512E82">
        <w:rPr>
          <w:rFonts w:ascii="Times New Roman" w:eastAsiaTheme="majorEastAsia" w:hAnsi="Times New Roman" w:cs="Times New Roman"/>
          <w:sz w:val="24"/>
          <w:szCs w:val="24"/>
        </w:rPr>
        <w:t>up</w:t>
      </w:r>
      <w:r w:rsidR="00F05ADF" w:rsidRPr="00512E82">
        <w:rPr>
          <w:rFonts w:ascii="Times New Roman" w:eastAsiaTheme="majorEastAsia" w:hAnsi="Times New Roman" w:cs="Times New Roman"/>
          <w:sz w:val="24"/>
          <w:szCs w:val="24"/>
        </w:rPr>
        <w:t xml:space="preserve">on completion of their training and they sign a contract that binds them to the same policies </w:t>
      </w:r>
      <w:r w:rsidR="001C2D3E" w:rsidRPr="00512E82">
        <w:rPr>
          <w:rFonts w:ascii="Times New Roman" w:eastAsiaTheme="majorEastAsia" w:hAnsi="Times New Roman" w:cs="Times New Roman"/>
          <w:sz w:val="24"/>
          <w:szCs w:val="24"/>
        </w:rPr>
        <w:t>t</w:t>
      </w:r>
      <w:r w:rsidR="00554E6D" w:rsidRPr="00512E82">
        <w:rPr>
          <w:rFonts w:ascii="Times New Roman" w:eastAsiaTheme="majorEastAsia" w:hAnsi="Times New Roman" w:cs="Times New Roman"/>
          <w:sz w:val="24"/>
          <w:szCs w:val="24"/>
        </w:rPr>
        <w:t>o which</w:t>
      </w:r>
      <w:r w:rsidR="001C2D3E" w:rsidRPr="00512E82">
        <w:rPr>
          <w:rFonts w:ascii="Times New Roman" w:eastAsiaTheme="majorEastAsia" w:hAnsi="Times New Roman" w:cs="Times New Roman"/>
          <w:sz w:val="24"/>
          <w:szCs w:val="24"/>
        </w:rPr>
        <w:t xml:space="preserve"> </w:t>
      </w:r>
      <w:r w:rsidR="00F05ADF" w:rsidRPr="00512E82">
        <w:rPr>
          <w:rFonts w:ascii="Times New Roman" w:eastAsiaTheme="majorEastAsia" w:hAnsi="Times New Roman" w:cs="Times New Roman"/>
          <w:sz w:val="24"/>
          <w:szCs w:val="24"/>
        </w:rPr>
        <w:t xml:space="preserve">Samaritans </w:t>
      </w:r>
      <w:r w:rsidR="001C2D3E" w:rsidRPr="00512E82">
        <w:rPr>
          <w:rFonts w:ascii="Times New Roman" w:eastAsiaTheme="majorEastAsia" w:hAnsi="Times New Roman" w:cs="Times New Roman"/>
          <w:sz w:val="24"/>
          <w:szCs w:val="24"/>
        </w:rPr>
        <w:t>working in the community also adhere</w:t>
      </w:r>
      <w:r w:rsidR="00D36566" w:rsidRPr="00512E82">
        <w:rPr>
          <w:rFonts w:ascii="Times New Roman" w:eastAsiaTheme="majorEastAsia" w:hAnsi="Times New Roman" w:cs="Times New Roman"/>
          <w:sz w:val="24"/>
          <w:szCs w:val="24"/>
        </w:rPr>
        <w:t>.</w:t>
      </w:r>
    </w:p>
    <w:p w14:paraId="61F7B252" w14:textId="1843F32B" w:rsidR="00F05ADF" w:rsidRPr="00512E82" w:rsidRDefault="00F05ADF"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 xml:space="preserve">The </w:t>
      </w:r>
      <w:r w:rsidR="00A215F0" w:rsidRPr="00512E82">
        <w:rPr>
          <w:rFonts w:ascii="Times New Roman" w:eastAsiaTheme="majorEastAsia" w:hAnsi="Times New Roman" w:cs="Times New Roman"/>
          <w:sz w:val="24"/>
          <w:szCs w:val="24"/>
        </w:rPr>
        <w:t>Listener</w:t>
      </w:r>
      <w:r w:rsidRPr="00512E82">
        <w:rPr>
          <w:rFonts w:ascii="Times New Roman" w:eastAsiaTheme="majorEastAsia" w:hAnsi="Times New Roman" w:cs="Times New Roman"/>
          <w:sz w:val="24"/>
          <w:szCs w:val="24"/>
        </w:rPr>
        <w:t xml:space="preserve"> team establish</w:t>
      </w:r>
      <w:r w:rsidR="00E3142A" w:rsidRPr="00512E82">
        <w:rPr>
          <w:rFonts w:ascii="Times New Roman" w:eastAsiaTheme="majorEastAsia" w:hAnsi="Times New Roman" w:cs="Times New Roman"/>
          <w:sz w:val="24"/>
          <w:szCs w:val="24"/>
        </w:rPr>
        <w:t>es</w:t>
      </w:r>
      <w:r w:rsidRPr="00512E82">
        <w:rPr>
          <w:rFonts w:ascii="Times New Roman" w:eastAsiaTheme="majorEastAsia" w:hAnsi="Times New Roman" w:cs="Times New Roman"/>
          <w:sz w:val="24"/>
          <w:szCs w:val="24"/>
        </w:rPr>
        <w:t xml:space="preserve"> a rota within each prison with the aim of providing a 24</w:t>
      </w:r>
      <w:r w:rsidR="002F3CC5">
        <w:rPr>
          <w:rFonts w:ascii="Times New Roman" w:eastAsiaTheme="majorEastAsia" w:hAnsi="Times New Roman" w:cs="Times New Roman"/>
          <w:sz w:val="24"/>
          <w:szCs w:val="24"/>
        </w:rPr>
        <w:t>-</w:t>
      </w:r>
      <w:r w:rsidRPr="00512E82">
        <w:rPr>
          <w:rFonts w:ascii="Times New Roman" w:eastAsiaTheme="majorEastAsia" w:hAnsi="Times New Roman" w:cs="Times New Roman"/>
          <w:sz w:val="24"/>
          <w:szCs w:val="24"/>
        </w:rPr>
        <w:t>hour service to any</w:t>
      </w:r>
      <w:r w:rsidR="003D34F1" w:rsidRPr="00512E82">
        <w:rPr>
          <w:rFonts w:ascii="Times New Roman" w:eastAsiaTheme="majorEastAsia" w:hAnsi="Times New Roman" w:cs="Times New Roman"/>
          <w:sz w:val="24"/>
          <w:szCs w:val="24"/>
        </w:rPr>
        <w:t xml:space="preserve"> prisoner</w:t>
      </w:r>
      <w:r w:rsidRPr="00512E82">
        <w:rPr>
          <w:rFonts w:ascii="Times New Roman" w:eastAsiaTheme="majorEastAsia" w:hAnsi="Times New Roman" w:cs="Times New Roman"/>
          <w:sz w:val="24"/>
          <w:szCs w:val="24"/>
        </w:rPr>
        <w:t xml:space="preserve"> </w:t>
      </w:r>
      <w:r w:rsidR="00E3142A" w:rsidRPr="00512E82">
        <w:rPr>
          <w:rFonts w:ascii="Times New Roman" w:eastAsiaTheme="majorEastAsia" w:hAnsi="Times New Roman" w:cs="Times New Roman"/>
          <w:sz w:val="24"/>
          <w:szCs w:val="24"/>
        </w:rPr>
        <w:t>in need</w:t>
      </w:r>
      <w:r w:rsidR="00D36566" w:rsidRPr="00512E82">
        <w:rPr>
          <w:rFonts w:ascii="Times New Roman" w:eastAsiaTheme="majorEastAsia" w:hAnsi="Times New Roman" w:cs="Times New Roman"/>
          <w:sz w:val="24"/>
          <w:szCs w:val="24"/>
        </w:rPr>
        <w:t xml:space="preserve"> (referred to as </w:t>
      </w:r>
      <w:r w:rsidR="003F6A68">
        <w:rPr>
          <w:rFonts w:ascii="Times New Roman" w:eastAsiaTheme="majorEastAsia" w:hAnsi="Times New Roman" w:cs="Times New Roman"/>
          <w:sz w:val="24"/>
          <w:szCs w:val="24"/>
        </w:rPr>
        <w:t>a ‘caller</w:t>
      </w:r>
      <w:r w:rsidR="00D36566" w:rsidRPr="00512E82">
        <w:rPr>
          <w:rFonts w:ascii="Times New Roman" w:eastAsiaTheme="majorEastAsia" w:hAnsi="Times New Roman" w:cs="Times New Roman"/>
          <w:sz w:val="24"/>
          <w:szCs w:val="24"/>
        </w:rPr>
        <w:t>’). Callers have two options to contact a Samaritans Listener: 1) they can use a Listener phone in the prison to call a Listener working in a community branch</w:t>
      </w:r>
      <w:r w:rsidR="002F3CC5">
        <w:rPr>
          <w:rFonts w:ascii="Times New Roman" w:eastAsiaTheme="majorEastAsia" w:hAnsi="Times New Roman" w:cs="Times New Roman"/>
          <w:sz w:val="24"/>
          <w:szCs w:val="24"/>
        </w:rPr>
        <w:t>;</w:t>
      </w:r>
      <w:r w:rsidR="00D36566" w:rsidRPr="00512E82">
        <w:rPr>
          <w:rFonts w:ascii="Times New Roman" w:eastAsiaTheme="majorEastAsia" w:hAnsi="Times New Roman" w:cs="Times New Roman"/>
          <w:sz w:val="24"/>
          <w:szCs w:val="24"/>
        </w:rPr>
        <w:t xml:space="preserve"> or 2) they can request to speak to a prison Listener. The majority of prisons in </w:t>
      </w:r>
      <w:r w:rsidR="00332167">
        <w:rPr>
          <w:rFonts w:ascii="Times New Roman" w:eastAsiaTheme="majorEastAsia" w:hAnsi="Times New Roman" w:cs="Times New Roman"/>
          <w:sz w:val="24"/>
          <w:szCs w:val="24"/>
        </w:rPr>
        <w:t>the U.</w:t>
      </w:r>
      <w:r w:rsidR="001F5FA6">
        <w:rPr>
          <w:rFonts w:ascii="Times New Roman" w:eastAsiaTheme="majorEastAsia" w:hAnsi="Times New Roman" w:cs="Times New Roman"/>
          <w:sz w:val="24"/>
          <w:szCs w:val="24"/>
        </w:rPr>
        <w:t>K.</w:t>
      </w:r>
      <w:r w:rsidR="00D36566" w:rsidRPr="00512E82">
        <w:rPr>
          <w:rFonts w:ascii="Times New Roman" w:eastAsiaTheme="majorEastAsia" w:hAnsi="Times New Roman" w:cs="Times New Roman"/>
          <w:sz w:val="24"/>
          <w:szCs w:val="24"/>
        </w:rPr>
        <w:t xml:space="preserve"> now have cordless phones </w:t>
      </w:r>
      <w:r w:rsidR="002F3CC5">
        <w:rPr>
          <w:rFonts w:ascii="Times New Roman" w:eastAsiaTheme="majorEastAsia" w:hAnsi="Times New Roman" w:cs="Times New Roman"/>
          <w:sz w:val="24"/>
          <w:szCs w:val="24"/>
        </w:rPr>
        <w:t>that</w:t>
      </w:r>
      <w:r w:rsidR="002F3CC5" w:rsidRPr="00512E82">
        <w:rPr>
          <w:rFonts w:ascii="Times New Roman" w:eastAsiaTheme="majorEastAsia" w:hAnsi="Times New Roman" w:cs="Times New Roman"/>
          <w:sz w:val="24"/>
          <w:szCs w:val="24"/>
        </w:rPr>
        <w:t xml:space="preserve"> </w:t>
      </w:r>
      <w:r w:rsidR="00D36566" w:rsidRPr="00512E82">
        <w:rPr>
          <w:rFonts w:ascii="Times New Roman" w:eastAsiaTheme="majorEastAsia" w:hAnsi="Times New Roman" w:cs="Times New Roman"/>
          <w:sz w:val="24"/>
          <w:szCs w:val="24"/>
        </w:rPr>
        <w:t xml:space="preserve">prisoners can access at any time of the day or night to call Samaritans. This phone is capable only of calling Samaritans branches, and </w:t>
      </w:r>
      <w:r w:rsidR="002F3CC5">
        <w:rPr>
          <w:rFonts w:ascii="Times New Roman" w:eastAsiaTheme="majorEastAsia" w:hAnsi="Times New Roman" w:cs="Times New Roman"/>
          <w:sz w:val="24"/>
          <w:szCs w:val="24"/>
        </w:rPr>
        <w:t>the officers control the use of the phone</w:t>
      </w:r>
      <w:r w:rsidR="00D36566" w:rsidRPr="00512E82">
        <w:rPr>
          <w:rFonts w:ascii="Times New Roman" w:eastAsiaTheme="majorEastAsia" w:hAnsi="Times New Roman" w:cs="Times New Roman"/>
          <w:sz w:val="24"/>
          <w:szCs w:val="24"/>
        </w:rPr>
        <w:t xml:space="preserve">. The callers in these circumstances are connected to </w:t>
      </w:r>
      <w:r w:rsidR="00274FE7" w:rsidRPr="00512E82">
        <w:rPr>
          <w:rFonts w:ascii="Times New Roman" w:eastAsiaTheme="majorEastAsia" w:hAnsi="Times New Roman" w:cs="Times New Roman"/>
          <w:sz w:val="24"/>
          <w:szCs w:val="24"/>
        </w:rPr>
        <w:t xml:space="preserve">community-based </w:t>
      </w:r>
      <w:r w:rsidR="00D36566" w:rsidRPr="00512E82">
        <w:rPr>
          <w:rFonts w:ascii="Times New Roman" w:eastAsiaTheme="majorEastAsia" w:hAnsi="Times New Roman" w:cs="Times New Roman"/>
          <w:sz w:val="24"/>
          <w:szCs w:val="24"/>
        </w:rPr>
        <w:t>branches of Samaritans</w:t>
      </w:r>
      <w:r w:rsidR="00274FE7" w:rsidRPr="00512E82">
        <w:rPr>
          <w:rFonts w:ascii="Times New Roman" w:eastAsiaTheme="majorEastAsia" w:hAnsi="Times New Roman" w:cs="Times New Roman"/>
          <w:sz w:val="24"/>
          <w:szCs w:val="24"/>
        </w:rPr>
        <w:t xml:space="preserve">, </w:t>
      </w:r>
      <w:r w:rsidR="00D36566" w:rsidRPr="00512E82">
        <w:rPr>
          <w:rFonts w:ascii="Times New Roman" w:eastAsiaTheme="majorEastAsia" w:hAnsi="Times New Roman" w:cs="Times New Roman"/>
          <w:sz w:val="24"/>
          <w:szCs w:val="24"/>
        </w:rPr>
        <w:t xml:space="preserve">and are able to speak to a Listener working in one of these branches. </w:t>
      </w:r>
      <w:r w:rsidR="00274FE7" w:rsidRPr="00512E82">
        <w:rPr>
          <w:rFonts w:ascii="Times New Roman" w:eastAsiaTheme="majorEastAsia" w:hAnsi="Times New Roman" w:cs="Times New Roman"/>
          <w:sz w:val="24"/>
          <w:szCs w:val="24"/>
        </w:rPr>
        <w:t>If a prisoner prefers to speak face-to-face to a prison Listener (</w:t>
      </w:r>
      <w:r w:rsidR="00E57BFA">
        <w:rPr>
          <w:rFonts w:ascii="Times New Roman" w:eastAsiaTheme="majorEastAsia" w:hAnsi="Times New Roman" w:cs="Times New Roman"/>
          <w:sz w:val="24"/>
          <w:szCs w:val="24"/>
        </w:rPr>
        <w:t>they are still</w:t>
      </w:r>
      <w:r w:rsidR="003A62F0">
        <w:rPr>
          <w:rFonts w:ascii="Times New Roman" w:eastAsiaTheme="majorEastAsia" w:hAnsi="Times New Roman" w:cs="Times New Roman"/>
          <w:sz w:val="24"/>
          <w:szCs w:val="24"/>
        </w:rPr>
        <w:t xml:space="preserve"> referred to as a caller</w:t>
      </w:r>
      <w:r w:rsidR="00274FE7" w:rsidRPr="00512E82">
        <w:rPr>
          <w:rFonts w:ascii="Times New Roman" w:eastAsiaTheme="majorEastAsia" w:hAnsi="Times New Roman" w:cs="Times New Roman"/>
          <w:sz w:val="24"/>
          <w:szCs w:val="24"/>
        </w:rPr>
        <w:t>), they can do this by speaking to an officer and requesting to meet with a Listener. In these circumstances, officers will use discretion to arrange the meeting in the most convenient and safe</w:t>
      </w:r>
      <w:r w:rsidR="002F3CC5">
        <w:rPr>
          <w:rFonts w:ascii="Times New Roman" w:eastAsiaTheme="majorEastAsia" w:hAnsi="Times New Roman" w:cs="Times New Roman"/>
          <w:sz w:val="24"/>
          <w:szCs w:val="24"/>
        </w:rPr>
        <w:t>st</w:t>
      </w:r>
      <w:r w:rsidR="00274FE7" w:rsidRPr="00512E82">
        <w:rPr>
          <w:rFonts w:ascii="Times New Roman" w:eastAsiaTheme="majorEastAsia" w:hAnsi="Times New Roman" w:cs="Times New Roman"/>
          <w:sz w:val="24"/>
          <w:szCs w:val="24"/>
        </w:rPr>
        <w:t xml:space="preserve"> way possible. </w:t>
      </w:r>
      <w:r w:rsidR="00E3142A" w:rsidRPr="00512E82">
        <w:rPr>
          <w:rFonts w:ascii="Times New Roman" w:eastAsiaTheme="majorEastAsia" w:hAnsi="Times New Roman" w:cs="Times New Roman"/>
          <w:sz w:val="24"/>
          <w:szCs w:val="24"/>
        </w:rPr>
        <w:t xml:space="preserve">When </w:t>
      </w:r>
      <w:r w:rsidR="00274FE7" w:rsidRPr="00512E82">
        <w:rPr>
          <w:rFonts w:ascii="Times New Roman" w:eastAsiaTheme="majorEastAsia" w:hAnsi="Times New Roman" w:cs="Times New Roman"/>
          <w:sz w:val="24"/>
          <w:szCs w:val="24"/>
        </w:rPr>
        <w:t>feasible</w:t>
      </w:r>
      <w:r w:rsidRPr="00512E82">
        <w:rPr>
          <w:rFonts w:ascii="Times New Roman" w:eastAsiaTheme="majorEastAsia" w:hAnsi="Times New Roman" w:cs="Times New Roman"/>
          <w:sz w:val="24"/>
          <w:szCs w:val="24"/>
        </w:rPr>
        <w:t xml:space="preserve">, </w:t>
      </w:r>
      <w:r w:rsidR="00274FE7" w:rsidRPr="00512E82">
        <w:rPr>
          <w:rFonts w:ascii="Times New Roman" w:eastAsiaTheme="majorEastAsia" w:hAnsi="Times New Roman" w:cs="Times New Roman"/>
          <w:sz w:val="24"/>
          <w:szCs w:val="24"/>
        </w:rPr>
        <w:t>face-to-face meetings are held</w:t>
      </w:r>
      <w:r w:rsidRPr="00512E82">
        <w:rPr>
          <w:rFonts w:ascii="Times New Roman" w:eastAsiaTheme="majorEastAsia" w:hAnsi="Times New Roman" w:cs="Times New Roman"/>
          <w:sz w:val="24"/>
          <w:szCs w:val="24"/>
        </w:rPr>
        <w:t xml:space="preserve"> in a private environment</w:t>
      </w:r>
      <w:r w:rsidR="00A270A9" w:rsidRPr="00512E82">
        <w:rPr>
          <w:rFonts w:ascii="Times New Roman" w:eastAsiaTheme="majorEastAsia" w:hAnsi="Times New Roman" w:cs="Times New Roman"/>
          <w:sz w:val="24"/>
          <w:szCs w:val="24"/>
        </w:rPr>
        <w:t xml:space="preserve"> to allow complete confidentiality</w:t>
      </w:r>
      <w:r w:rsidRPr="00512E82">
        <w:rPr>
          <w:rFonts w:ascii="Times New Roman" w:eastAsiaTheme="majorEastAsia" w:hAnsi="Times New Roman" w:cs="Times New Roman"/>
          <w:sz w:val="24"/>
          <w:szCs w:val="24"/>
        </w:rPr>
        <w:t xml:space="preserve"> </w:t>
      </w:r>
      <w:r w:rsidR="00A270A9" w:rsidRPr="00512E82">
        <w:rPr>
          <w:rFonts w:ascii="Times New Roman" w:eastAsiaTheme="majorEastAsia" w:hAnsi="Times New Roman" w:cs="Times New Roman"/>
          <w:sz w:val="24"/>
          <w:szCs w:val="24"/>
        </w:rPr>
        <w:t xml:space="preserve">(either in a </w:t>
      </w:r>
      <w:r w:rsidR="00A215F0" w:rsidRPr="00512E82">
        <w:rPr>
          <w:rFonts w:ascii="Times New Roman" w:eastAsiaTheme="majorEastAsia" w:hAnsi="Times New Roman" w:cs="Times New Roman"/>
          <w:sz w:val="24"/>
          <w:szCs w:val="24"/>
        </w:rPr>
        <w:t>Listener</w:t>
      </w:r>
      <w:r w:rsidR="00A270A9" w:rsidRPr="00512E82">
        <w:rPr>
          <w:rFonts w:ascii="Times New Roman" w:eastAsiaTheme="majorEastAsia" w:hAnsi="Times New Roman" w:cs="Times New Roman"/>
          <w:sz w:val="24"/>
          <w:szCs w:val="24"/>
        </w:rPr>
        <w:t xml:space="preserve"> suite if one is available, or in the caller’s cell if staff consider this safe)</w:t>
      </w:r>
      <w:r w:rsidR="00274FE7" w:rsidRPr="00512E82">
        <w:rPr>
          <w:rFonts w:ascii="Times New Roman" w:eastAsiaTheme="majorEastAsia" w:hAnsi="Times New Roman" w:cs="Times New Roman"/>
          <w:sz w:val="24"/>
          <w:szCs w:val="24"/>
        </w:rPr>
        <w:t xml:space="preserve">. </w:t>
      </w:r>
      <w:r w:rsidR="00957757" w:rsidRPr="00512E82">
        <w:rPr>
          <w:rFonts w:ascii="Times New Roman" w:eastAsiaTheme="majorEastAsia" w:hAnsi="Times New Roman" w:cs="Times New Roman"/>
          <w:sz w:val="24"/>
          <w:szCs w:val="24"/>
        </w:rPr>
        <w:t>Prisoners</w:t>
      </w:r>
      <w:r w:rsidR="00274FE7" w:rsidRPr="00512E82">
        <w:rPr>
          <w:rFonts w:ascii="Times New Roman" w:eastAsiaTheme="majorEastAsia" w:hAnsi="Times New Roman" w:cs="Times New Roman"/>
          <w:sz w:val="24"/>
          <w:szCs w:val="24"/>
        </w:rPr>
        <w:t xml:space="preserve"> either</w:t>
      </w:r>
      <w:r w:rsidR="00957757" w:rsidRPr="00512E82">
        <w:rPr>
          <w:rFonts w:ascii="Times New Roman" w:eastAsiaTheme="majorEastAsia" w:hAnsi="Times New Roman" w:cs="Times New Roman"/>
          <w:sz w:val="24"/>
          <w:szCs w:val="24"/>
        </w:rPr>
        <w:t xml:space="preserve"> wishing to make a </w:t>
      </w:r>
      <w:r w:rsidR="00274FE7" w:rsidRPr="00512E82">
        <w:rPr>
          <w:rFonts w:ascii="Times New Roman" w:eastAsiaTheme="majorEastAsia" w:hAnsi="Times New Roman" w:cs="Times New Roman"/>
          <w:sz w:val="24"/>
          <w:szCs w:val="24"/>
        </w:rPr>
        <w:t>telephone c</w:t>
      </w:r>
      <w:r w:rsidR="00957757" w:rsidRPr="00512E82">
        <w:rPr>
          <w:rFonts w:ascii="Times New Roman" w:eastAsiaTheme="majorEastAsia" w:hAnsi="Times New Roman" w:cs="Times New Roman"/>
          <w:sz w:val="24"/>
          <w:szCs w:val="24"/>
        </w:rPr>
        <w:t>all</w:t>
      </w:r>
      <w:r w:rsidR="00274FE7" w:rsidRPr="00512E82">
        <w:rPr>
          <w:rFonts w:ascii="Times New Roman" w:eastAsiaTheme="majorEastAsia" w:hAnsi="Times New Roman" w:cs="Times New Roman"/>
          <w:sz w:val="24"/>
          <w:szCs w:val="24"/>
        </w:rPr>
        <w:t xml:space="preserve"> to a branch or speak to a prison Listener in person</w:t>
      </w:r>
      <w:r w:rsidR="00957757" w:rsidRPr="00512E82">
        <w:rPr>
          <w:rFonts w:ascii="Times New Roman" w:eastAsiaTheme="majorEastAsia" w:hAnsi="Times New Roman" w:cs="Times New Roman"/>
          <w:sz w:val="24"/>
          <w:szCs w:val="24"/>
        </w:rPr>
        <w:t xml:space="preserve"> must approach prison staff </w:t>
      </w:r>
      <w:r w:rsidR="00274FE7" w:rsidRPr="00512E82">
        <w:rPr>
          <w:rFonts w:ascii="Times New Roman" w:eastAsiaTheme="majorEastAsia" w:hAnsi="Times New Roman" w:cs="Times New Roman"/>
          <w:sz w:val="24"/>
          <w:szCs w:val="24"/>
        </w:rPr>
        <w:t xml:space="preserve">first. Staff will then </w:t>
      </w:r>
      <w:r w:rsidR="00CF304E" w:rsidRPr="00512E82">
        <w:rPr>
          <w:rFonts w:ascii="Times New Roman" w:eastAsiaTheme="majorEastAsia" w:hAnsi="Times New Roman" w:cs="Times New Roman"/>
          <w:sz w:val="24"/>
          <w:szCs w:val="24"/>
        </w:rPr>
        <w:t>facilitate the proc</w:t>
      </w:r>
      <w:r w:rsidR="0017291A" w:rsidRPr="00512E82">
        <w:rPr>
          <w:rFonts w:ascii="Times New Roman" w:eastAsiaTheme="majorEastAsia" w:hAnsi="Times New Roman" w:cs="Times New Roman"/>
          <w:sz w:val="24"/>
          <w:szCs w:val="24"/>
        </w:rPr>
        <w:t xml:space="preserve">ess </w:t>
      </w:r>
      <w:r w:rsidR="00274FE7" w:rsidRPr="00512E82">
        <w:rPr>
          <w:rFonts w:ascii="Times New Roman" w:eastAsiaTheme="majorEastAsia" w:hAnsi="Times New Roman" w:cs="Times New Roman"/>
          <w:sz w:val="24"/>
          <w:szCs w:val="24"/>
        </w:rPr>
        <w:t>by</w:t>
      </w:r>
      <w:r w:rsidR="0017291A" w:rsidRPr="00512E82">
        <w:rPr>
          <w:rFonts w:ascii="Times New Roman" w:eastAsiaTheme="majorEastAsia" w:hAnsi="Times New Roman" w:cs="Times New Roman"/>
          <w:sz w:val="24"/>
          <w:szCs w:val="24"/>
        </w:rPr>
        <w:t xml:space="preserve"> </w:t>
      </w:r>
      <w:r w:rsidR="00274FE7" w:rsidRPr="00512E82">
        <w:rPr>
          <w:rFonts w:ascii="Times New Roman" w:eastAsiaTheme="majorEastAsia" w:hAnsi="Times New Roman" w:cs="Times New Roman"/>
          <w:sz w:val="24"/>
          <w:szCs w:val="24"/>
        </w:rPr>
        <w:t xml:space="preserve">providing a </w:t>
      </w:r>
      <w:r w:rsidR="00957757" w:rsidRPr="00512E82">
        <w:rPr>
          <w:rFonts w:ascii="Times New Roman" w:eastAsiaTheme="majorEastAsia" w:hAnsi="Times New Roman" w:cs="Times New Roman"/>
          <w:sz w:val="24"/>
          <w:szCs w:val="24"/>
        </w:rPr>
        <w:t xml:space="preserve">private space and </w:t>
      </w:r>
      <w:r w:rsidR="00CF304E" w:rsidRPr="00512E82">
        <w:rPr>
          <w:rFonts w:ascii="Times New Roman" w:eastAsiaTheme="majorEastAsia" w:hAnsi="Times New Roman" w:cs="Times New Roman"/>
          <w:sz w:val="24"/>
          <w:szCs w:val="24"/>
        </w:rPr>
        <w:t xml:space="preserve">the </w:t>
      </w:r>
      <w:r w:rsidR="00957757" w:rsidRPr="00512E82">
        <w:rPr>
          <w:rFonts w:ascii="Times New Roman" w:eastAsiaTheme="majorEastAsia" w:hAnsi="Times New Roman" w:cs="Times New Roman"/>
          <w:sz w:val="24"/>
          <w:szCs w:val="24"/>
        </w:rPr>
        <w:t xml:space="preserve">time to </w:t>
      </w:r>
      <w:r w:rsidR="00274FE7" w:rsidRPr="00512E82">
        <w:rPr>
          <w:rFonts w:ascii="Times New Roman" w:eastAsiaTheme="majorEastAsia" w:hAnsi="Times New Roman" w:cs="Times New Roman"/>
          <w:sz w:val="24"/>
          <w:szCs w:val="24"/>
        </w:rPr>
        <w:t xml:space="preserve">either </w:t>
      </w:r>
      <w:r w:rsidR="00957757" w:rsidRPr="00512E82">
        <w:rPr>
          <w:rFonts w:ascii="Times New Roman" w:eastAsiaTheme="majorEastAsia" w:hAnsi="Times New Roman" w:cs="Times New Roman"/>
          <w:sz w:val="24"/>
          <w:szCs w:val="24"/>
        </w:rPr>
        <w:t>contact a Listener</w:t>
      </w:r>
      <w:r w:rsidR="00274FE7" w:rsidRPr="00512E82">
        <w:rPr>
          <w:rFonts w:ascii="Times New Roman" w:eastAsiaTheme="majorEastAsia" w:hAnsi="Times New Roman" w:cs="Times New Roman"/>
          <w:sz w:val="24"/>
          <w:szCs w:val="24"/>
        </w:rPr>
        <w:t xml:space="preserve"> by phone or speak to a prison Listener in person.</w:t>
      </w:r>
      <w:r w:rsidR="00CF304E" w:rsidRPr="00512E82">
        <w:rPr>
          <w:rFonts w:ascii="Times New Roman" w:eastAsiaTheme="majorEastAsia" w:hAnsi="Times New Roman" w:cs="Times New Roman"/>
          <w:sz w:val="24"/>
          <w:szCs w:val="24"/>
        </w:rPr>
        <w:t xml:space="preserve"> </w:t>
      </w:r>
      <w:r w:rsidR="00274FE7" w:rsidRPr="00512E82">
        <w:rPr>
          <w:rFonts w:ascii="Times New Roman" w:eastAsiaTheme="majorEastAsia" w:hAnsi="Times New Roman" w:cs="Times New Roman"/>
          <w:sz w:val="24"/>
          <w:szCs w:val="24"/>
        </w:rPr>
        <w:t xml:space="preserve">Prison </w:t>
      </w:r>
      <w:r w:rsidR="00A215F0" w:rsidRPr="00512E82">
        <w:rPr>
          <w:rFonts w:ascii="Times New Roman" w:eastAsiaTheme="majorEastAsia" w:hAnsi="Times New Roman" w:cs="Times New Roman"/>
          <w:sz w:val="24"/>
          <w:szCs w:val="24"/>
        </w:rPr>
        <w:t>Listener</w:t>
      </w:r>
      <w:r w:rsidRPr="00512E82">
        <w:rPr>
          <w:rFonts w:ascii="Times New Roman" w:eastAsiaTheme="majorEastAsia" w:hAnsi="Times New Roman" w:cs="Times New Roman"/>
          <w:sz w:val="24"/>
          <w:szCs w:val="24"/>
        </w:rPr>
        <w:t>s needing t</w:t>
      </w:r>
      <w:r w:rsidR="00274FE7" w:rsidRPr="00512E82">
        <w:rPr>
          <w:rFonts w:ascii="Times New Roman" w:eastAsiaTheme="majorEastAsia" w:hAnsi="Times New Roman" w:cs="Times New Roman"/>
          <w:sz w:val="24"/>
          <w:szCs w:val="24"/>
        </w:rPr>
        <w:t>o debrief after a face-to-face meeting (referred to as a call)</w:t>
      </w:r>
      <w:r w:rsidRPr="00512E82">
        <w:rPr>
          <w:rFonts w:ascii="Times New Roman" w:eastAsiaTheme="majorEastAsia" w:hAnsi="Times New Roman" w:cs="Times New Roman"/>
          <w:sz w:val="24"/>
          <w:szCs w:val="24"/>
        </w:rPr>
        <w:t>, or needing confidential support</w:t>
      </w:r>
      <w:r w:rsidR="00B14A53" w:rsidRPr="00512E82">
        <w:rPr>
          <w:rFonts w:ascii="Times New Roman" w:eastAsiaTheme="majorEastAsia" w:hAnsi="Times New Roman" w:cs="Times New Roman"/>
          <w:sz w:val="24"/>
          <w:szCs w:val="24"/>
        </w:rPr>
        <w:t>,</w:t>
      </w:r>
      <w:r w:rsidRPr="00512E82">
        <w:rPr>
          <w:rFonts w:ascii="Times New Roman" w:eastAsiaTheme="majorEastAsia" w:hAnsi="Times New Roman" w:cs="Times New Roman"/>
          <w:sz w:val="24"/>
          <w:szCs w:val="24"/>
        </w:rPr>
        <w:t xml:space="preserve"> </w:t>
      </w:r>
      <w:r w:rsidR="00274FE7" w:rsidRPr="00512E82">
        <w:rPr>
          <w:rFonts w:ascii="Times New Roman" w:eastAsiaTheme="majorEastAsia" w:hAnsi="Times New Roman" w:cs="Times New Roman"/>
          <w:sz w:val="24"/>
          <w:szCs w:val="24"/>
        </w:rPr>
        <w:t xml:space="preserve">can </w:t>
      </w:r>
      <w:r w:rsidR="00E3142A" w:rsidRPr="00512E82">
        <w:rPr>
          <w:rFonts w:ascii="Times New Roman" w:eastAsiaTheme="majorEastAsia" w:hAnsi="Times New Roman" w:cs="Times New Roman"/>
          <w:sz w:val="24"/>
          <w:szCs w:val="24"/>
        </w:rPr>
        <w:t xml:space="preserve">ask </w:t>
      </w:r>
      <w:r w:rsidRPr="00512E82">
        <w:rPr>
          <w:rFonts w:ascii="Times New Roman" w:eastAsiaTheme="majorEastAsia" w:hAnsi="Times New Roman" w:cs="Times New Roman"/>
          <w:sz w:val="24"/>
          <w:szCs w:val="24"/>
        </w:rPr>
        <w:t xml:space="preserve">to contact their supporting Samaritans branch by telephone privately (NOMS </w:t>
      </w:r>
      <w:r w:rsidR="004F7C02" w:rsidRPr="00512E82">
        <w:rPr>
          <w:rFonts w:ascii="Times New Roman" w:eastAsiaTheme="majorEastAsia" w:hAnsi="Times New Roman" w:cs="Times New Roman"/>
          <w:sz w:val="24"/>
          <w:szCs w:val="24"/>
        </w:rPr>
        <w:t xml:space="preserve">&amp; </w:t>
      </w:r>
      <w:r w:rsidRPr="00512E82">
        <w:rPr>
          <w:rFonts w:ascii="Times New Roman" w:eastAsiaTheme="majorEastAsia" w:hAnsi="Times New Roman" w:cs="Times New Roman"/>
          <w:sz w:val="24"/>
          <w:szCs w:val="24"/>
        </w:rPr>
        <w:t xml:space="preserve">MoJ, 2012). Community volunteers from supporting Samaritans branches attend </w:t>
      </w:r>
      <w:r w:rsidR="00A215F0" w:rsidRPr="00512E82">
        <w:rPr>
          <w:rFonts w:ascii="Times New Roman" w:eastAsiaTheme="majorEastAsia" w:hAnsi="Times New Roman" w:cs="Times New Roman"/>
          <w:sz w:val="24"/>
          <w:szCs w:val="24"/>
        </w:rPr>
        <w:t>Listener</w:t>
      </w:r>
      <w:r w:rsidRPr="00512E82">
        <w:rPr>
          <w:rFonts w:ascii="Times New Roman" w:eastAsiaTheme="majorEastAsia" w:hAnsi="Times New Roman" w:cs="Times New Roman"/>
          <w:sz w:val="24"/>
          <w:szCs w:val="24"/>
        </w:rPr>
        <w:t xml:space="preserve"> meetings</w:t>
      </w:r>
      <w:r w:rsidR="00E50621" w:rsidRPr="00512E82">
        <w:rPr>
          <w:rFonts w:ascii="Times New Roman" w:eastAsiaTheme="majorEastAsia" w:hAnsi="Times New Roman" w:cs="Times New Roman"/>
          <w:sz w:val="24"/>
          <w:szCs w:val="24"/>
        </w:rPr>
        <w:t xml:space="preserve"> every two weeks</w:t>
      </w:r>
      <w:r w:rsidRPr="00512E82">
        <w:rPr>
          <w:rFonts w:ascii="Times New Roman" w:eastAsiaTheme="majorEastAsia" w:hAnsi="Times New Roman" w:cs="Times New Roman"/>
          <w:sz w:val="24"/>
          <w:szCs w:val="24"/>
        </w:rPr>
        <w:t xml:space="preserve"> at their allocated prison(s) in order to provide emotional support for </w:t>
      </w:r>
      <w:r w:rsidR="00A215F0" w:rsidRPr="00512E82">
        <w:rPr>
          <w:rFonts w:ascii="Times New Roman" w:eastAsiaTheme="majorEastAsia" w:hAnsi="Times New Roman" w:cs="Times New Roman"/>
          <w:sz w:val="24"/>
          <w:szCs w:val="24"/>
        </w:rPr>
        <w:t>Listener</w:t>
      </w:r>
      <w:r w:rsidRPr="00512E82">
        <w:rPr>
          <w:rFonts w:ascii="Times New Roman" w:eastAsiaTheme="majorEastAsia" w:hAnsi="Times New Roman" w:cs="Times New Roman"/>
          <w:sz w:val="24"/>
          <w:szCs w:val="24"/>
        </w:rPr>
        <w:t xml:space="preserve">s </w:t>
      </w:r>
      <w:r w:rsidRPr="00512E82">
        <w:rPr>
          <w:rFonts w:ascii="Times New Roman" w:eastAsiaTheme="majorEastAsia" w:hAnsi="Times New Roman" w:cs="Times New Roman"/>
          <w:sz w:val="24"/>
          <w:szCs w:val="24"/>
        </w:rPr>
        <w:lastRenderedPageBreak/>
        <w:t xml:space="preserve">and to regulate the </w:t>
      </w:r>
      <w:r w:rsidR="00D95803">
        <w:rPr>
          <w:rFonts w:ascii="Times New Roman" w:eastAsiaTheme="majorEastAsia" w:hAnsi="Times New Roman" w:cs="Times New Roman"/>
          <w:sz w:val="24"/>
          <w:szCs w:val="24"/>
        </w:rPr>
        <w:t>programs</w:t>
      </w:r>
      <w:r w:rsidRPr="00512E82">
        <w:rPr>
          <w:rFonts w:ascii="Times New Roman" w:eastAsiaTheme="majorEastAsia" w:hAnsi="Times New Roman" w:cs="Times New Roman"/>
          <w:sz w:val="24"/>
          <w:szCs w:val="24"/>
        </w:rPr>
        <w:t xml:space="preserve"> and address any emerging issues. </w:t>
      </w:r>
      <w:r w:rsidR="00A270A9" w:rsidRPr="00512E82">
        <w:rPr>
          <w:rFonts w:ascii="Times New Roman" w:eastAsiaTheme="majorEastAsia" w:hAnsi="Times New Roman" w:cs="Times New Roman"/>
          <w:sz w:val="24"/>
          <w:szCs w:val="24"/>
        </w:rPr>
        <w:t xml:space="preserve">The </w:t>
      </w:r>
      <w:r w:rsidR="00892D1E" w:rsidRPr="00512E82">
        <w:rPr>
          <w:rFonts w:ascii="Times New Roman" w:eastAsiaTheme="majorEastAsia" w:hAnsi="Times New Roman" w:cs="Times New Roman"/>
          <w:sz w:val="24"/>
          <w:szCs w:val="24"/>
        </w:rPr>
        <w:t>Listener scheme</w:t>
      </w:r>
      <w:r w:rsidR="00A270A9" w:rsidRPr="00512E82">
        <w:rPr>
          <w:rFonts w:ascii="Times New Roman" w:eastAsiaTheme="majorEastAsia" w:hAnsi="Times New Roman" w:cs="Times New Roman"/>
          <w:sz w:val="24"/>
          <w:szCs w:val="24"/>
        </w:rPr>
        <w:t xml:space="preserve"> is currently the foremost peer-support </w:t>
      </w:r>
      <w:r w:rsidR="007D1F4E">
        <w:rPr>
          <w:rFonts w:ascii="Times New Roman" w:eastAsiaTheme="majorEastAsia" w:hAnsi="Times New Roman" w:cs="Times New Roman"/>
          <w:sz w:val="24"/>
          <w:szCs w:val="24"/>
        </w:rPr>
        <w:t>program</w:t>
      </w:r>
      <w:r w:rsidR="00DA0FB4" w:rsidRPr="00512E82">
        <w:rPr>
          <w:rFonts w:ascii="Times New Roman" w:eastAsiaTheme="majorEastAsia" w:hAnsi="Times New Roman" w:cs="Times New Roman"/>
          <w:sz w:val="24"/>
          <w:szCs w:val="24"/>
        </w:rPr>
        <w:t xml:space="preserve"> in prisons (Samaritans, 2012).</w:t>
      </w:r>
    </w:p>
    <w:p w14:paraId="1C55D35B" w14:textId="53270A6F" w:rsidR="00792B7D" w:rsidRPr="00512E82" w:rsidRDefault="00E3142A"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In addition to</w:t>
      </w:r>
      <w:r w:rsidR="00F05ADF" w:rsidRPr="00512E82">
        <w:rPr>
          <w:rFonts w:ascii="Times New Roman" w:eastAsiaTheme="majorEastAsia" w:hAnsi="Times New Roman" w:cs="Times New Roman"/>
          <w:sz w:val="24"/>
          <w:szCs w:val="24"/>
        </w:rPr>
        <w:t xml:space="preserve"> listening, members of the </w:t>
      </w:r>
      <w:r w:rsidR="007D1F4E">
        <w:rPr>
          <w:rFonts w:ascii="Times New Roman" w:eastAsiaTheme="majorEastAsia" w:hAnsi="Times New Roman" w:cs="Times New Roman"/>
          <w:sz w:val="24"/>
          <w:szCs w:val="24"/>
        </w:rPr>
        <w:t>program</w:t>
      </w:r>
      <w:r w:rsidR="00F05ADF" w:rsidRPr="00512E82">
        <w:rPr>
          <w:rFonts w:ascii="Times New Roman" w:eastAsiaTheme="majorEastAsia" w:hAnsi="Times New Roman" w:cs="Times New Roman"/>
          <w:sz w:val="24"/>
          <w:szCs w:val="24"/>
        </w:rPr>
        <w:t xml:space="preserve"> also meet weekly to discuss issues relating to ‘caller care’ and the general running of the </w:t>
      </w:r>
      <w:r w:rsidR="00332167">
        <w:rPr>
          <w:rFonts w:ascii="Times New Roman" w:eastAsiaTheme="majorEastAsia" w:hAnsi="Times New Roman" w:cs="Times New Roman"/>
          <w:sz w:val="24"/>
          <w:szCs w:val="24"/>
        </w:rPr>
        <w:t>scheme</w:t>
      </w:r>
      <w:r w:rsidR="00F05ADF" w:rsidRPr="00512E82">
        <w:rPr>
          <w:rFonts w:ascii="Times New Roman" w:eastAsiaTheme="majorEastAsia" w:hAnsi="Times New Roman" w:cs="Times New Roman"/>
          <w:sz w:val="24"/>
          <w:szCs w:val="24"/>
        </w:rPr>
        <w:t xml:space="preserve">. Furthermore, every </w:t>
      </w:r>
      <w:r w:rsidR="00B66E2D" w:rsidRPr="00512E82">
        <w:rPr>
          <w:rFonts w:ascii="Times New Roman" w:eastAsiaTheme="majorEastAsia" w:hAnsi="Times New Roman" w:cs="Times New Roman"/>
          <w:sz w:val="24"/>
          <w:szCs w:val="24"/>
        </w:rPr>
        <w:t xml:space="preserve">prison </w:t>
      </w:r>
      <w:r w:rsidR="00A215F0" w:rsidRPr="00512E82">
        <w:rPr>
          <w:rFonts w:ascii="Times New Roman" w:eastAsiaTheme="majorEastAsia" w:hAnsi="Times New Roman" w:cs="Times New Roman"/>
          <w:sz w:val="24"/>
          <w:szCs w:val="24"/>
        </w:rPr>
        <w:t>Listener</w:t>
      </w:r>
      <w:r w:rsidR="00F05ADF" w:rsidRPr="00512E82">
        <w:rPr>
          <w:rFonts w:ascii="Times New Roman" w:eastAsiaTheme="majorEastAsia" w:hAnsi="Times New Roman" w:cs="Times New Roman"/>
          <w:sz w:val="24"/>
          <w:szCs w:val="24"/>
        </w:rPr>
        <w:t xml:space="preserve"> </w:t>
      </w:r>
      <w:r w:rsidR="00511CA7">
        <w:rPr>
          <w:rFonts w:ascii="Times New Roman" w:eastAsiaTheme="majorEastAsia" w:hAnsi="Times New Roman" w:cs="Times New Roman"/>
          <w:sz w:val="24"/>
          <w:szCs w:val="24"/>
        </w:rPr>
        <w:t>has a</w:t>
      </w:r>
      <w:r w:rsidR="00F05ADF" w:rsidRPr="00512E82">
        <w:rPr>
          <w:rFonts w:ascii="Times New Roman" w:eastAsiaTheme="majorEastAsia" w:hAnsi="Times New Roman" w:cs="Times New Roman"/>
          <w:sz w:val="24"/>
          <w:szCs w:val="24"/>
        </w:rPr>
        <w:t xml:space="preserve"> chance to coordinate the </w:t>
      </w:r>
      <w:r w:rsidR="007D1F4E">
        <w:rPr>
          <w:rFonts w:ascii="Times New Roman" w:eastAsiaTheme="majorEastAsia" w:hAnsi="Times New Roman" w:cs="Times New Roman"/>
          <w:sz w:val="24"/>
          <w:szCs w:val="24"/>
        </w:rPr>
        <w:t>program</w:t>
      </w:r>
      <w:r w:rsidR="00F05ADF" w:rsidRPr="00512E82">
        <w:rPr>
          <w:rFonts w:ascii="Times New Roman" w:eastAsiaTheme="majorEastAsia" w:hAnsi="Times New Roman" w:cs="Times New Roman"/>
          <w:sz w:val="24"/>
          <w:szCs w:val="24"/>
        </w:rPr>
        <w:t xml:space="preserve">, </w:t>
      </w:r>
      <w:r w:rsidR="00311B0C" w:rsidRPr="00512E82">
        <w:rPr>
          <w:rFonts w:ascii="Times New Roman" w:eastAsiaTheme="majorEastAsia" w:hAnsi="Times New Roman" w:cs="Times New Roman"/>
          <w:sz w:val="24"/>
          <w:szCs w:val="24"/>
        </w:rPr>
        <w:t xml:space="preserve">to </w:t>
      </w:r>
      <w:r w:rsidR="00B66E2D" w:rsidRPr="00512E82">
        <w:rPr>
          <w:rFonts w:ascii="Times New Roman" w:eastAsiaTheme="majorEastAsia" w:hAnsi="Times New Roman" w:cs="Times New Roman"/>
          <w:sz w:val="24"/>
          <w:szCs w:val="24"/>
        </w:rPr>
        <w:t xml:space="preserve">be involved in the </w:t>
      </w:r>
      <w:r w:rsidR="00F05ADF" w:rsidRPr="00512E82">
        <w:rPr>
          <w:rFonts w:ascii="Times New Roman" w:eastAsiaTheme="majorEastAsia" w:hAnsi="Times New Roman" w:cs="Times New Roman"/>
          <w:sz w:val="24"/>
          <w:szCs w:val="24"/>
        </w:rPr>
        <w:t>recruit</w:t>
      </w:r>
      <w:r w:rsidR="00B66E2D" w:rsidRPr="00512E82">
        <w:rPr>
          <w:rFonts w:ascii="Times New Roman" w:eastAsiaTheme="majorEastAsia" w:hAnsi="Times New Roman" w:cs="Times New Roman"/>
          <w:sz w:val="24"/>
          <w:szCs w:val="24"/>
        </w:rPr>
        <w:t>ment</w:t>
      </w:r>
      <w:r w:rsidR="00F05ADF" w:rsidRPr="00512E82">
        <w:rPr>
          <w:rFonts w:ascii="Times New Roman" w:eastAsiaTheme="majorEastAsia" w:hAnsi="Times New Roman" w:cs="Times New Roman"/>
          <w:sz w:val="24"/>
          <w:szCs w:val="24"/>
        </w:rPr>
        <w:t xml:space="preserve"> and train</w:t>
      </w:r>
      <w:r w:rsidR="00B66E2D" w:rsidRPr="00512E82">
        <w:rPr>
          <w:rFonts w:ascii="Times New Roman" w:eastAsiaTheme="majorEastAsia" w:hAnsi="Times New Roman" w:cs="Times New Roman"/>
          <w:sz w:val="24"/>
          <w:szCs w:val="24"/>
        </w:rPr>
        <w:t>ing of</w:t>
      </w:r>
      <w:r w:rsidR="00F05ADF" w:rsidRPr="00512E82">
        <w:rPr>
          <w:rFonts w:ascii="Times New Roman" w:eastAsiaTheme="majorEastAsia" w:hAnsi="Times New Roman" w:cs="Times New Roman"/>
          <w:sz w:val="24"/>
          <w:szCs w:val="24"/>
        </w:rPr>
        <w:t xml:space="preserve"> new members, and </w:t>
      </w:r>
      <w:r w:rsidR="00311B0C" w:rsidRPr="00512E82">
        <w:rPr>
          <w:rFonts w:ascii="Times New Roman" w:eastAsiaTheme="majorEastAsia" w:hAnsi="Times New Roman" w:cs="Times New Roman"/>
          <w:sz w:val="24"/>
          <w:szCs w:val="24"/>
        </w:rPr>
        <w:t xml:space="preserve">to serve as </w:t>
      </w:r>
      <w:r w:rsidR="0061311E" w:rsidRPr="00512E82">
        <w:rPr>
          <w:rFonts w:ascii="Times New Roman" w:eastAsiaTheme="majorEastAsia" w:hAnsi="Times New Roman" w:cs="Times New Roman"/>
          <w:sz w:val="24"/>
          <w:szCs w:val="24"/>
        </w:rPr>
        <w:t>a representative</w:t>
      </w:r>
      <w:r w:rsidR="00311B0C" w:rsidRPr="00512E82">
        <w:rPr>
          <w:rFonts w:ascii="Times New Roman" w:eastAsiaTheme="majorEastAsia" w:hAnsi="Times New Roman" w:cs="Times New Roman"/>
          <w:sz w:val="24"/>
          <w:szCs w:val="24"/>
        </w:rPr>
        <w:t xml:space="preserve"> at </w:t>
      </w:r>
      <w:r w:rsidR="00F05ADF" w:rsidRPr="00512E82">
        <w:rPr>
          <w:rFonts w:ascii="Times New Roman" w:eastAsiaTheme="majorEastAsia" w:hAnsi="Times New Roman" w:cs="Times New Roman"/>
          <w:sz w:val="24"/>
          <w:szCs w:val="24"/>
        </w:rPr>
        <w:t>safer custody meetings</w:t>
      </w:r>
      <w:r w:rsidR="00B66E2D" w:rsidRPr="00512E82">
        <w:rPr>
          <w:rFonts w:ascii="Times New Roman" w:eastAsiaTheme="majorEastAsia" w:hAnsi="Times New Roman" w:cs="Times New Roman"/>
          <w:sz w:val="24"/>
          <w:szCs w:val="24"/>
        </w:rPr>
        <w:t xml:space="preserve"> </w:t>
      </w:r>
      <w:r w:rsidR="00311B0C" w:rsidRPr="00512E82">
        <w:rPr>
          <w:rFonts w:ascii="Times New Roman" w:eastAsiaTheme="majorEastAsia" w:hAnsi="Times New Roman" w:cs="Times New Roman"/>
          <w:sz w:val="24"/>
          <w:szCs w:val="24"/>
        </w:rPr>
        <w:t xml:space="preserve">which </w:t>
      </w:r>
      <w:r w:rsidR="0061311E" w:rsidRPr="00512E82">
        <w:rPr>
          <w:rFonts w:ascii="Times New Roman" w:eastAsiaTheme="majorEastAsia" w:hAnsi="Times New Roman" w:cs="Times New Roman"/>
          <w:sz w:val="24"/>
          <w:szCs w:val="24"/>
        </w:rPr>
        <w:t xml:space="preserve">address </w:t>
      </w:r>
      <w:r w:rsidR="00B66E2D" w:rsidRPr="00512E82">
        <w:rPr>
          <w:rFonts w:ascii="Times New Roman" w:eastAsiaTheme="majorEastAsia" w:hAnsi="Times New Roman" w:cs="Times New Roman"/>
          <w:sz w:val="24"/>
          <w:szCs w:val="24"/>
        </w:rPr>
        <w:t xml:space="preserve">prisoners’ rights and safety </w:t>
      </w:r>
      <w:r w:rsidR="00311B0C" w:rsidRPr="00512E82">
        <w:rPr>
          <w:rFonts w:ascii="Times New Roman" w:eastAsiaTheme="majorEastAsia" w:hAnsi="Times New Roman" w:cs="Times New Roman"/>
          <w:sz w:val="24"/>
          <w:szCs w:val="24"/>
        </w:rPr>
        <w:t>issues</w:t>
      </w:r>
      <w:r w:rsidR="0061311E" w:rsidRPr="00512E82">
        <w:rPr>
          <w:rFonts w:ascii="Times New Roman" w:eastAsiaTheme="majorEastAsia" w:hAnsi="Times New Roman" w:cs="Times New Roman"/>
          <w:sz w:val="24"/>
          <w:szCs w:val="24"/>
        </w:rPr>
        <w:t xml:space="preserve"> </w:t>
      </w:r>
      <w:r w:rsidR="00F05ADF" w:rsidRPr="00512E82">
        <w:rPr>
          <w:rFonts w:ascii="Times New Roman" w:eastAsiaTheme="majorEastAsia" w:hAnsi="Times New Roman" w:cs="Times New Roman"/>
          <w:sz w:val="24"/>
          <w:szCs w:val="24"/>
        </w:rPr>
        <w:t xml:space="preserve">(Foster </w:t>
      </w:r>
      <w:r w:rsidR="00B747BB" w:rsidRPr="00512E82">
        <w:rPr>
          <w:rFonts w:ascii="Times New Roman" w:eastAsiaTheme="majorEastAsia" w:hAnsi="Times New Roman" w:cs="Times New Roman"/>
          <w:sz w:val="24"/>
          <w:szCs w:val="24"/>
        </w:rPr>
        <w:t xml:space="preserve">&amp; </w:t>
      </w:r>
      <w:r w:rsidR="00F05ADF" w:rsidRPr="00512E82">
        <w:rPr>
          <w:rFonts w:ascii="Times New Roman" w:eastAsiaTheme="majorEastAsia" w:hAnsi="Times New Roman" w:cs="Times New Roman"/>
          <w:sz w:val="24"/>
          <w:szCs w:val="24"/>
        </w:rPr>
        <w:t xml:space="preserve">Magee, 2011). Prisoners are not paid for becoming </w:t>
      </w:r>
      <w:r w:rsidR="00A215F0" w:rsidRPr="00512E82">
        <w:rPr>
          <w:rFonts w:ascii="Times New Roman" w:eastAsiaTheme="majorEastAsia" w:hAnsi="Times New Roman" w:cs="Times New Roman"/>
          <w:sz w:val="24"/>
          <w:szCs w:val="24"/>
        </w:rPr>
        <w:t>Listener</w:t>
      </w:r>
      <w:r w:rsidR="00F05ADF" w:rsidRPr="00512E82">
        <w:rPr>
          <w:rFonts w:ascii="Times New Roman" w:eastAsiaTheme="majorEastAsia" w:hAnsi="Times New Roman" w:cs="Times New Roman"/>
          <w:sz w:val="24"/>
          <w:szCs w:val="24"/>
        </w:rPr>
        <w:t>s</w:t>
      </w:r>
      <w:r w:rsidR="002902B6" w:rsidRPr="00512E82">
        <w:rPr>
          <w:rFonts w:ascii="Times New Roman" w:eastAsiaTheme="majorEastAsia" w:hAnsi="Times New Roman" w:cs="Times New Roman"/>
          <w:sz w:val="24"/>
          <w:szCs w:val="24"/>
        </w:rPr>
        <w:t>,</w:t>
      </w:r>
      <w:r w:rsidR="00F05ADF" w:rsidRPr="00512E82">
        <w:rPr>
          <w:rFonts w:ascii="Times New Roman" w:eastAsiaTheme="majorEastAsia" w:hAnsi="Times New Roman" w:cs="Times New Roman"/>
          <w:sz w:val="24"/>
          <w:szCs w:val="24"/>
        </w:rPr>
        <w:t xml:space="preserve"> </w:t>
      </w:r>
      <w:r w:rsidR="006479FB" w:rsidRPr="00512E82">
        <w:rPr>
          <w:rFonts w:ascii="Times New Roman" w:eastAsiaTheme="majorEastAsia" w:hAnsi="Times New Roman" w:cs="Times New Roman"/>
          <w:sz w:val="24"/>
          <w:szCs w:val="24"/>
        </w:rPr>
        <w:t>or</w:t>
      </w:r>
      <w:r w:rsidR="00B747BB" w:rsidRPr="00512E82">
        <w:rPr>
          <w:rFonts w:ascii="Times New Roman" w:eastAsiaTheme="majorEastAsia" w:hAnsi="Times New Roman" w:cs="Times New Roman"/>
          <w:sz w:val="24"/>
          <w:szCs w:val="24"/>
        </w:rPr>
        <w:t xml:space="preserve"> </w:t>
      </w:r>
      <w:r w:rsidR="002902B6" w:rsidRPr="00512E82">
        <w:rPr>
          <w:rFonts w:ascii="Times New Roman" w:eastAsiaTheme="majorEastAsia" w:hAnsi="Times New Roman" w:cs="Times New Roman"/>
          <w:sz w:val="24"/>
          <w:szCs w:val="24"/>
        </w:rPr>
        <w:t xml:space="preserve">for </w:t>
      </w:r>
      <w:r w:rsidR="00B747BB" w:rsidRPr="00512E82">
        <w:rPr>
          <w:rFonts w:ascii="Times New Roman" w:eastAsiaTheme="majorEastAsia" w:hAnsi="Times New Roman" w:cs="Times New Roman"/>
          <w:sz w:val="24"/>
          <w:szCs w:val="24"/>
        </w:rPr>
        <w:t xml:space="preserve">occupying other </w:t>
      </w:r>
      <w:r w:rsidR="00B66E2D" w:rsidRPr="00512E82">
        <w:rPr>
          <w:rFonts w:ascii="Times New Roman" w:eastAsiaTheme="majorEastAsia" w:hAnsi="Times New Roman" w:cs="Times New Roman"/>
          <w:sz w:val="24"/>
          <w:szCs w:val="24"/>
        </w:rPr>
        <w:t>similar</w:t>
      </w:r>
      <w:r w:rsidR="00B747BB" w:rsidRPr="00512E82">
        <w:rPr>
          <w:rFonts w:ascii="Times New Roman" w:eastAsiaTheme="majorEastAsia" w:hAnsi="Times New Roman" w:cs="Times New Roman"/>
          <w:sz w:val="24"/>
          <w:szCs w:val="24"/>
        </w:rPr>
        <w:t xml:space="preserve"> volunteer roles</w:t>
      </w:r>
      <w:r w:rsidR="00F05ADF" w:rsidRPr="00512E82">
        <w:rPr>
          <w:rFonts w:ascii="Times New Roman" w:eastAsiaTheme="majorEastAsia" w:hAnsi="Times New Roman" w:cs="Times New Roman"/>
          <w:sz w:val="24"/>
          <w:szCs w:val="24"/>
        </w:rPr>
        <w:t>. However, employment in prison is categorised in bands, and each band is associated with different levels of privilege (</w:t>
      </w:r>
      <w:r w:rsidR="00D95803">
        <w:rPr>
          <w:rFonts w:ascii="Times New Roman" w:eastAsiaTheme="majorEastAsia" w:hAnsi="Times New Roman" w:cs="Times New Roman"/>
          <w:sz w:val="24"/>
          <w:szCs w:val="24"/>
        </w:rPr>
        <w:t>that is,</w:t>
      </w:r>
      <w:r w:rsidR="00F05ADF" w:rsidRPr="00512E82">
        <w:rPr>
          <w:rFonts w:ascii="Times New Roman" w:eastAsiaTheme="majorEastAsia" w:hAnsi="Times New Roman" w:cs="Times New Roman"/>
          <w:sz w:val="24"/>
          <w:szCs w:val="24"/>
        </w:rPr>
        <w:t xml:space="preserve"> extra and improved visits, access to in-cell television, </w:t>
      </w:r>
      <w:r w:rsidR="00082D6A" w:rsidRPr="00512E82">
        <w:rPr>
          <w:rFonts w:ascii="Times New Roman" w:eastAsiaTheme="majorEastAsia" w:hAnsi="Times New Roman" w:cs="Times New Roman"/>
          <w:sz w:val="24"/>
          <w:szCs w:val="24"/>
        </w:rPr>
        <w:t>and the</w:t>
      </w:r>
      <w:r w:rsidR="00F05ADF" w:rsidRPr="00512E82">
        <w:rPr>
          <w:rFonts w:ascii="Times New Roman" w:eastAsiaTheme="majorEastAsia" w:hAnsi="Times New Roman" w:cs="Times New Roman"/>
          <w:sz w:val="24"/>
          <w:szCs w:val="24"/>
        </w:rPr>
        <w:t xml:space="preserve"> opportunity to wear </w:t>
      </w:r>
      <w:r w:rsidR="002902B6" w:rsidRPr="00512E82">
        <w:rPr>
          <w:rFonts w:ascii="Times New Roman" w:eastAsiaTheme="majorEastAsia" w:hAnsi="Times New Roman" w:cs="Times New Roman"/>
          <w:sz w:val="24"/>
          <w:szCs w:val="24"/>
        </w:rPr>
        <w:t xml:space="preserve">one’s </w:t>
      </w:r>
      <w:r w:rsidR="00F05ADF" w:rsidRPr="00512E82">
        <w:rPr>
          <w:rFonts w:ascii="Times New Roman" w:eastAsiaTheme="majorEastAsia" w:hAnsi="Times New Roman" w:cs="Times New Roman"/>
          <w:sz w:val="24"/>
          <w:szCs w:val="24"/>
        </w:rPr>
        <w:t xml:space="preserve">own clothes). </w:t>
      </w:r>
      <w:r w:rsidR="00A215F0" w:rsidRPr="00512E82">
        <w:rPr>
          <w:rFonts w:ascii="Times New Roman" w:eastAsiaTheme="majorEastAsia" w:hAnsi="Times New Roman" w:cs="Times New Roman"/>
          <w:sz w:val="24"/>
          <w:szCs w:val="24"/>
        </w:rPr>
        <w:t>Listener</w:t>
      </w:r>
      <w:r w:rsidR="00F05ADF" w:rsidRPr="00512E82">
        <w:rPr>
          <w:rFonts w:ascii="Times New Roman" w:eastAsiaTheme="majorEastAsia" w:hAnsi="Times New Roman" w:cs="Times New Roman"/>
          <w:sz w:val="24"/>
          <w:szCs w:val="24"/>
        </w:rPr>
        <w:t>s and Insiders</w:t>
      </w:r>
      <w:r w:rsidR="0061311E" w:rsidRPr="00512E82">
        <w:rPr>
          <w:rFonts w:ascii="Times New Roman" w:eastAsiaTheme="majorEastAsia" w:hAnsi="Times New Roman" w:cs="Times New Roman"/>
          <w:sz w:val="24"/>
          <w:szCs w:val="24"/>
        </w:rPr>
        <w:t xml:space="preserve">, </w:t>
      </w:r>
      <w:r w:rsidR="002902B6" w:rsidRPr="00512E82">
        <w:rPr>
          <w:rFonts w:ascii="Times New Roman" w:eastAsiaTheme="majorEastAsia" w:hAnsi="Times New Roman" w:cs="Times New Roman"/>
          <w:sz w:val="24"/>
          <w:szCs w:val="24"/>
        </w:rPr>
        <w:t>discussed below</w:t>
      </w:r>
      <w:r w:rsidR="0061311E" w:rsidRPr="00512E82">
        <w:rPr>
          <w:rFonts w:ascii="Times New Roman" w:eastAsiaTheme="majorEastAsia" w:hAnsi="Times New Roman" w:cs="Times New Roman"/>
          <w:sz w:val="24"/>
          <w:szCs w:val="24"/>
        </w:rPr>
        <w:t>,</w:t>
      </w:r>
      <w:r w:rsidR="00F05ADF" w:rsidRPr="00512E82">
        <w:rPr>
          <w:rFonts w:ascii="Times New Roman" w:eastAsiaTheme="majorEastAsia" w:hAnsi="Times New Roman" w:cs="Times New Roman"/>
          <w:sz w:val="24"/>
          <w:szCs w:val="24"/>
        </w:rPr>
        <w:t xml:space="preserve"> operate within the ‘red band’ and </w:t>
      </w:r>
      <w:r w:rsidR="00511CA7">
        <w:rPr>
          <w:rFonts w:ascii="Times New Roman" w:eastAsiaTheme="majorEastAsia" w:hAnsi="Times New Roman" w:cs="Times New Roman"/>
          <w:sz w:val="24"/>
          <w:szCs w:val="24"/>
        </w:rPr>
        <w:t>have</w:t>
      </w:r>
      <w:r w:rsidR="00F05ADF" w:rsidRPr="00512E82">
        <w:rPr>
          <w:rFonts w:ascii="Times New Roman" w:eastAsiaTheme="majorEastAsia" w:hAnsi="Times New Roman" w:cs="Times New Roman"/>
          <w:sz w:val="24"/>
          <w:szCs w:val="24"/>
        </w:rPr>
        <w:t xml:space="preserve"> </w:t>
      </w:r>
      <w:r w:rsidR="00460F99">
        <w:rPr>
          <w:rFonts w:ascii="Times New Roman" w:eastAsiaTheme="majorEastAsia" w:hAnsi="Times New Roman" w:cs="Times New Roman"/>
          <w:sz w:val="24"/>
          <w:szCs w:val="24"/>
        </w:rPr>
        <w:t xml:space="preserve">the </w:t>
      </w:r>
      <w:r w:rsidR="00F05ADF" w:rsidRPr="00512E82">
        <w:rPr>
          <w:rFonts w:ascii="Times New Roman" w:eastAsiaTheme="majorEastAsia" w:hAnsi="Times New Roman" w:cs="Times New Roman"/>
          <w:sz w:val="24"/>
          <w:szCs w:val="24"/>
        </w:rPr>
        <w:t>highest level of privilege</w:t>
      </w:r>
      <w:r w:rsidR="00052A11">
        <w:rPr>
          <w:rFonts w:ascii="Times New Roman" w:eastAsiaTheme="majorEastAsia" w:hAnsi="Times New Roman" w:cs="Times New Roman"/>
          <w:sz w:val="24"/>
          <w:szCs w:val="24"/>
        </w:rPr>
        <w:t>s</w:t>
      </w:r>
      <w:r w:rsidR="00F05ADF" w:rsidRPr="00512E82">
        <w:rPr>
          <w:rFonts w:ascii="Times New Roman" w:eastAsiaTheme="majorEastAsia" w:hAnsi="Times New Roman" w:cs="Times New Roman"/>
          <w:sz w:val="24"/>
          <w:szCs w:val="24"/>
        </w:rPr>
        <w:t xml:space="preserve"> (NOMS </w:t>
      </w:r>
      <w:r w:rsidR="00B747BB" w:rsidRPr="00512E82">
        <w:rPr>
          <w:rFonts w:ascii="Times New Roman" w:eastAsiaTheme="majorEastAsia" w:hAnsi="Times New Roman" w:cs="Times New Roman"/>
          <w:sz w:val="24"/>
          <w:szCs w:val="24"/>
        </w:rPr>
        <w:t xml:space="preserve">&amp; </w:t>
      </w:r>
      <w:r w:rsidR="00F05ADF" w:rsidRPr="00512E82">
        <w:rPr>
          <w:rFonts w:ascii="Times New Roman" w:eastAsiaTheme="majorEastAsia" w:hAnsi="Times New Roman" w:cs="Times New Roman"/>
          <w:sz w:val="24"/>
          <w:szCs w:val="24"/>
        </w:rPr>
        <w:t>MoJ, 2011).</w:t>
      </w:r>
    </w:p>
    <w:p w14:paraId="53498B8E" w14:textId="190BD9FA" w:rsidR="00792B7D" w:rsidRPr="00512E82" w:rsidRDefault="0061493C" w:rsidP="00082D6A">
      <w:pPr>
        <w:spacing w:after="0" w:line="480" w:lineRule="auto"/>
        <w:jc w:val="both"/>
        <w:rPr>
          <w:rFonts w:ascii="Times New Roman" w:eastAsiaTheme="majorEastAsia" w:hAnsi="Times New Roman" w:cs="Times New Roman"/>
          <w:i/>
          <w:sz w:val="24"/>
          <w:szCs w:val="24"/>
        </w:rPr>
      </w:pPr>
      <w:r>
        <w:rPr>
          <w:rFonts w:ascii="Times New Roman" w:eastAsiaTheme="majorEastAsia" w:hAnsi="Times New Roman" w:cs="Times New Roman"/>
          <w:i/>
          <w:sz w:val="24"/>
          <w:szCs w:val="24"/>
        </w:rPr>
        <w:t xml:space="preserve">The Insiders </w:t>
      </w:r>
      <w:r w:rsidR="007D1F4E">
        <w:rPr>
          <w:rFonts w:ascii="Times New Roman" w:eastAsiaTheme="majorEastAsia" w:hAnsi="Times New Roman" w:cs="Times New Roman"/>
          <w:i/>
          <w:sz w:val="24"/>
          <w:szCs w:val="24"/>
        </w:rPr>
        <w:t>Program</w:t>
      </w:r>
    </w:p>
    <w:p w14:paraId="3B0E5A45" w14:textId="5B06BE7D" w:rsidR="003305FF" w:rsidRPr="00512E82" w:rsidRDefault="00792B7D"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Research has revealed that initial experiences for new prisoners are traumatic, with around 50</w:t>
      </w:r>
      <w:r w:rsidR="007D1F4E">
        <w:rPr>
          <w:rFonts w:ascii="Times New Roman" w:eastAsiaTheme="majorEastAsia" w:hAnsi="Times New Roman" w:cs="Times New Roman"/>
          <w:sz w:val="24"/>
          <w:szCs w:val="24"/>
        </w:rPr>
        <w:t xml:space="preserve"> per cent</w:t>
      </w:r>
      <w:r w:rsidRPr="00512E82">
        <w:rPr>
          <w:rFonts w:ascii="Times New Roman" w:eastAsiaTheme="majorEastAsia" w:hAnsi="Times New Roman" w:cs="Times New Roman"/>
          <w:sz w:val="24"/>
          <w:szCs w:val="24"/>
        </w:rPr>
        <w:t xml:space="preserve"> of all prison suicides occurring within the first week of custody (Shaw</w:t>
      </w:r>
      <w:r w:rsidR="006479FB">
        <w:rPr>
          <w:rFonts w:ascii="Times New Roman" w:eastAsiaTheme="majorEastAsia" w:hAnsi="Times New Roman" w:cs="Times New Roman"/>
          <w:sz w:val="24"/>
          <w:szCs w:val="24"/>
        </w:rPr>
        <w:t>, Baker, Hunt, Moloney, &amp; Appleby</w:t>
      </w:r>
      <w:r w:rsidRPr="00512E82">
        <w:rPr>
          <w:rFonts w:ascii="Times New Roman" w:eastAsiaTheme="majorEastAsia" w:hAnsi="Times New Roman" w:cs="Times New Roman"/>
          <w:sz w:val="24"/>
          <w:szCs w:val="24"/>
        </w:rPr>
        <w:t>, 2004).</w:t>
      </w:r>
      <w:r w:rsidR="00511CA7">
        <w:rPr>
          <w:rFonts w:ascii="Times New Roman" w:eastAsiaTheme="majorEastAsia" w:hAnsi="Times New Roman" w:cs="Times New Roman"/>
          <w:sz w:val="24"/>
          <w:szCs w:val="24"/>
        </w:rPr>
        <w:t xml:space="preserve"> </w:t>
      </w:r>
      <w:r w:rsidR="00B752E6">
        <w:rPr>
          <w:rFonts w:ascii="Times New Roman" w:eastAsiaTheme="majorEastAsia" w:hAnsi="Times New Roman" w:cs="Times New Roman"/>
          <w:sz w:val="24"/>
          <w:szCs w:val="24"/>
        </w:rPr>
        <w:t>The</w:t>
      </w:r>
      <w:r w:rsidR="00F05ADF" w:rsidRPr="00512E82">
        <w:rPr>
          <w:rFonts w:ascii="Times New Roman" w:eastAsiaTheme="majorEastAsia" w:hAnsi="Times New Roman" w:cs="Times New Roman"/>
          <w:sz w:val="24"/>
          <w:szCs w:val="24"/>
        </w:rPr>
        <w:t xml:space="preserve"> Insiders </w:t>
      </w:r>
      <w:r w:rsidR="007D1F4E">
        <w:rPr>
          <w:rFonts w:ascii="Times New Roman" w:eastAsiaTheme="majorEastAsia" w:hAnsi="Times New Roman" w:cs="Times New Roman"/>
          <w:sz w:val="24"/>
          <w:szCs w:val="24"/>
        </w:rPr>
        <w:t>program</w:t>
      </w:r>
      <w:r w:rsidRPr="00512E82">
        <w:rPr>
          <w:rFonts w:ascii="Times New Roman" w:eastAsiaTheme="majorEastAsia" w:hAnsi="Times New Roman" w:cs="Times New Roman"/>
          <w:sz w:val="24"/>
          <w:szCs w:val="24"/>
        </w:rPr>
        <w:t xml:space="preserve"> </w:t>
      </w:r>
      <w:r w:rsidR="00B752E6">
        <w:rPr>
          <w:rFonts w:ascii="Times New Roman" w:eastAsiaTheme="majorEastAsia" w:hAnsi="Times New Roman" w:cs="Times New Roman"/>
          <w:sz w:val="24"/>
          <w:szCs w:val="24"/>
        </w:rPr>
        <w:t>operates</w:t>
      </w:r>
      <w:r w:rsidR="0017262A">
        <w:rPr>
          <w:rFonts w:ascii="Times New Roman" w:eastAsiaTheme="majorEastAsia" w:hAnsi="Times New Roman" w:cs="Times New Roman"/>
          <w:sz w:val="24"/>
          <w:szCs w:val="24"/>
        </w:rPr>
        <w:t xml:space="preserve"> in prisons throughout the UK and aims</w:t>
      </w:r>
      <w:r w:rsidR="00B752E6">
        <w:rPr>
          <w:rFonts w:ascii="Times New Roman" w:eastAsiaTheme="majorEastAsia" w:hAnsi="Times New Roman" w:cs="Times New Roman"/>
          <w:sz w:val="24"/>
          <w:szCs w:val="24"/>
        </w:rPr>
        <w:t xml:space="preserve"> </w:t>
      </w:r>
      <w:r w:rsidR="00F05ADF" w:rsidRPr="00512E82">
        <w:rPr>
          <w:rFonts w:ascii="Times New Roman" w:eastAsiaTheme="majorEastAsia" w:hAnsi="Times New Roman" w:cs="Times New Roman"/>
          <w:sz w:val="24"/>
          <w:szCs w:val="24"/>
        </w:rPr>
        <w:t xml:space="preserve">to address this problem </w:t>
      </w:r>
      <w:r w:rsidR="00B752E6">
        <w:rPr>
          <w:rFonts w:ascii="Times New Roman" w:eastAsiaTheme="majorEastAsia" w:hAnsi="Times New Roman" w:cs="Times New Roman"/>
          <w:sz w:val="24"/>
          <w:szCs w:val="24"/>
        </w:rPr>
        <w:t>through</w:t>
      </w:r>
      <w:r w:rsidR="00BB6A77">
        <w:rPr>
          <w:rFonts w:ascii="Times New Roman" w:eastAsiaTheme="majorEastAsia" w:hAnsi="Times New Roman" w:cs="Times New Roman"/>
          <w:sz w:val="24"/>
          <w:szCs w:val="24"/>
        </w:rPr>
        <w:t xml:space="preserve"> </w:t>
      </w:r>
      <w:r w:rsidR="0017262A">
        <w:rPr>
          <w:rFonts w:ascii="Times New Roman" w:eastAsiaTheme="majorEastAsia" w:hAnsi="Times New Roman" w:cs="Times New Roman"/>
          <w:sz w:val="24"/>
          <w:szCs w:val="24"/>
        </w:rPr>
        <w:t>reducing</w:t>
      </w:r>
      <w:r w:rsidR="00F05ADF" w:rsidRPr="00512E82">
        <w:rPr>
          <w:rFonts w:ascii="Times New Roman" w:eastAsiaTheme="majorEastAsia" w:hAnsi="Times New Roman" w:cs="Times New Roman"/>
          <w:sz w:val="24"/>
          <w:szCs w:val="24"/>
        </w:rPr>
        <w:t xml:space="preserve"> anxiety experienced during </w:t>
      </w:r>
      <w:r w:rsidR="004F7C02" w:rsidRPr="00512E82">
        <w:rPr>
          <w:rFonts w:ascii="Times New Roman" w:eastAsiaTheme="majorEastAsia" w:hAnsi="Times New Roman" w:cs="Times New Roman"/>
          <w:sz w:val="24"/>
          <w:szCs w:val="24"/>
        </w:rPr>
        <w:t>prisoners</w:t>
      </w:r>
      <w:r w:rsidRPr="00512E82">
        <w:rPr>
          <w:rFonts w:ascii="Times New Roman" w:eastAsiaTheme="majorEastAsia" w:hAnsi="Times New Roman" w:cs="Times New Roman"/>
          <w:sz w:val="24"/>
          <w:szCs w:val="24"/>
        </w:rPr>
        <w:t>’</w:t>
      </w:r>
      <w:r w:rsidR="004F7C02" w:rsidRPr="00512E82">
        <w:rPr>
          <w:rFonts w:ascii="Times New Roman" w:eastAsiaTheme="majorEastAsia" w:hAnsi="Times New Roman" w:cs="Times New Roman"/>
          <w:sz w:val="24"/>
          <w:szCs w:val="24"/>
        </w:rPr>
        <w:t xml:space="preserve"> </w:t>
      </w:r>
      <w:r w:rsidR="00F05ADF" w:rsidRPr="00512E82">
        <w:rPr>
          <w:rFonts w:ascii="Times New Roman" w:eastAsiaTheme="majorEastAsia" w:hAnsi="Times New Roman" w:cs="Times New Roman"/>
          <w:sz w:val="24"/>
          <w:szCs w:val="24"/>
        </w:rPr>
        <w:t>early days in custody.</w:t>
      </w:r>
      <w:r w:rsidR="00160064" w:rsidRPr="00512E82">
        <w:rPr>
          <w:rFonts w:ascii="Times New Roman" w:eastAsiaTheme="majorEastAsia" w:hAnsi="Times New Roman" w:cs="Times New Roman"/>
          <w:sz w:val="24"/>
          <w:szCs w:val="24"/>
        </w:rPr>
        <w:t xml:space="preserve"> Much of this work involves preventing and addressing bullying issues, and Insiders often promote themselves as anti-bullying mentors. </w:t>
      </w:r>
      <w:r w:rsidR="00F05ADF" w:rsidRPr="00512E82">
        <w:rPr>
          <w:rFonts w:ascii="Times New Roman" w:eastAsiaTheme="majorEastAsia" w:hAnsi="Times New Roman" w:cs="Times New Roman"/>
          <w:sz w:val="24"/>
          <w:szCs w:val="24"/>
        </w:rPr>
        <w:t xml:space="preserve">Volunteers </w:t>
      </w:r>
      <w:r w:rsidR="00160064" w:rsidRPr="00512E82">
        <w:rPr>
          <w:rFonts w:ascii="Times New Roman" w:eastAsiaTheme="majorEastAsia" w:hAnsi="Times New Roman" w:cs="Times New Roman"/>
          <w:sz w:val="24"/>
          <w:szCs w:val="24"/>
        </w:rPr>
        <w:t>also pr</w:t>
      </w:r>
      <w:r w:rsidR="00F05ADF" w:rsidRPr="00512E82">
        <w:rPr>
          <w:rFonts w:ascii="Times New Roman" w:eastAsiaTheme="majorEastAsia" w:hAnsi="Times New Roman" w:cs="Times New Roman"/>
          <w:sz w:val="24"/>
          <w:szCs w:val="24"/>
        </w:rPr>
        <w:t xml:space="preserve">ovide basic information and reassurance to </w:t>
      </w:r>
      <w:r w:rsidR="00B747BB" w:rsidRPr="00512E82">
        <w:rPr>
          <w:rFonts w:ascii="Times New Roman" w:eastAsiaTheme="majorEastAsia" w:hAnsi="Times New Roman" w:cs="Times New Roman"/>
          <w:sz w:val="24"/>
          <w:szCs w:val="24"/>
        </w:rPr>
        <w:t xml:space="preserve">new </w:t>
      </w:r>
      <w:r w:rsidR="009C3770" w:rsidRPr="00512E82">
        <w:rPr>
          <w:rFonts w:ascii="Times New Roman" w:eastAsiaTheme="majorEastAsia" w:hAnsi="Times New Roman" w:cs="Times New Roman"/>
          <w:sz w:val="24"/>
          <w:szCs w:val="24"/>
        </w:rPr>
        <w:t xml:space="preserve">prisoners </w:t>
      </w:r>
      <w:r w:rsidR="00F05ADF" w:rsidRPr="00512E82">
        <w:rPr>
          <w:rFonts w:ascii="Times New Roman" w:eastAsiaTheme="majorEastAsia" w:hAnsi="Times New Roman" w:cs="Times New Roman"/>
          <w:sz w:val="24"/>
          <w:szCs w:val="24"/>
        </w:rPr>
        <w:t xml:space="preserve">shortly after their arrival. Insiders are not an alternative to </w:t>
      </w:r>
      <w:r w:rsidR="00A215F0" w:rsidRPr="00512E82">
        <w:rPr>
          <w:rFonts w:ascii="Times New Roman" w:eastAsiaTheme="majorEastAsia" w:hAnsi="Times New Roman" w:cs="Times New Roman"/>
          <w:sz w:val="24"/>
          <w:szCs w:val="24"/>
        </w:rPr>
        <w:t>Listener</w:t>
      </w:r>
      <w:r w:rsidR="00F05ADF" w:rsidRPr="00512E82">
        <w:rPr>
          <w:rFonts w:ascii="Times New Roman" w:eastAsiaTheme="majorEastAsia" w:hAnsi="Times New Roman" w:cs="Times New Roman"/>
          <w:sz w:val="24"/>
          <w:szCs w:val="24"/>
        </w:rPr>
        <w:t xml:space="preserve">s; they offer a different but complementary peer-support service. As such, it is crucial that Insiders and </w:t>
      </w:r>
      <w:r w:rsidR="00A215F0" w:rsidRPr="00512E82">
        <w:rPr>
          <w:rFonts w:ascii="Times New Roman" w:eastAsiaTheme="majorEastAsia" w:hAnsi="Times New Roman" w:cs="Times New Roman"/>
          <w:sz w:val="24"/>
          <w:szCs w:val="24"/>
        </w:rPr>
        <w:t>Listener</w:t>
      </w:r>
      <w:r w:rsidR="00F05ADF" w:rsidRPr="00512E82">
        <w:rPr>
          <w:rFonts w:ascii="Times New Roman" w:eastAsiaTheme="majorEastAsia" w:hAnsi="Times New Roman" w:cs="Times New Roman"/>
          <w:sz w:val="24"/>
          <w:szCs w:val="24"/>
        </w:rPr>
        <w:t xml:space="preserve">s understand each other’s roles and are able to refer </w:t>
      </w:r>
      <w:r w:rsidR="00B747BB" w:rsidRPr="00512E82">
        <w:rPr>
          <w:rFonts w:ascii="Times New Roman" w:eastAsiaTheme="majorEastAsia" w:hAnsi="Times New Roman" w:cs="Times New Roman"/>
          <w:sz w:val="24"/>
          <w:szCs w:val="24"/>
        </w:rPr>
        <w:t xml:space="preserve">distressed individuals </w:t>
      </w:r>
      <w:r w:rsidR="00F05ADF" w:rsidRPr="00512E82">
        <w:rPr>
          <w:rFonts w:ascii="Times New Roman" w:eastAsiaTheme="majorEastAsia" w:hAnsi="Times New Roman" w:cs="Times New Roman"/>
          <w:sz w:val="24"/>
          <w:szCs w:val="24"/>
        </w:rPr>
        <w:t xml:space="preserve">to each other. As with the </w:t>
      </w:r>
      <w:r w:rsidR="00892D1E" w:rsidRPr="00512E82">
        <w:rPr>
          <w:rFonts w:ascii="Times New Roman" w:eastAsiaTheme="majorEastAsia" w:hAnsi="Times New Roman" w:cs="Times New Roman"/>
          <w:sz w:val="24"/>
          <w:szCs w:val="24"/>
        </w:rPr>
        <w:t>Listener scheme</w:t>
      </w:r>
      <w:r w:rsidR="00F05ADF" w:rsidRPr="00512E82">
        <w:rPr>
          <w:rFonts w:ascii="Times New Roman" w:eastAsiaTheme="majorEastAsia" w:hAnsi="Times New Roman" w:cs="Times New Roman"/>
          <w:sz w:val="24"/>
          <w:szCs w:val="24"/>
        </w:rPr>
        <w:t xml:space="preserve">, the Insiders </w:t>
      </w:r>
      <w:r w:rsidR="007D1F4E">
        <w:rPr>
          <w:rFonts w:ascii="Times New Roman" w:eastAsiaTheme="majorEastAsia" w:hAnsi="Times New Roman" w:cs="Times New Roman"/>
          <w:sz w:val="24"/>
          <w:szCs w:val="24"/>
        </w:rPr>
        <w:t>program</w:t>
      </w:r>
      <w:r w:rsidR="00F05ADF" w:rsidRPr="00512E82">
        <w:rPr>
          <w:rFonts w:ascii="Times New Roman" w:eastAsiaTheme="majorEastAsia" w:hAnsi="Times New Roman" w:cs="Times New Roman"/>
          <w:sz w:val="24"/>
          <w:szCs w:val="24"/>
        </w:rPr>
        <w:t xml:space="preserve"> also involves the vetting and selection of prisoners</w:t>
      </w:r>
      <w:r w:rsidR="00843F42" w:rsidRPr="00512E82">
        <w:rPr>
          <w:rFonts w:ascii="Times New Roman" w:eastAsiaTheme="majorEastAsia" w:hAnsi="Times New Roman" w:cs="Times New Roman"/>
          <w:sz w:val="24"/>
          <w:szCs w:val="24"/>
        </w:rPr>
        <w:t xml:space="preserve"> (carried out by Safer Custody Departments in </w:t>
      </w:r>
      <w:r w:rsidR="00BB6A77">
        <w:rPr>
          <w:rFonts w:ascii="Times New Roman" w:eastAsiaTheme="majorEastAsia" w:hAnsi="Times New Roman" w:cs="Times New Roman"/>
          <w:sz w:val="24"/>
          <w:szCs w:val="24"/>
        </w:rPr>
        <w:t>U.</w:t>
      </w:r>
      <w:r w:rsidR="001F5FA6">
        <w:rPr>
          <w:rFonts w:ascii="Times New Roman" w:eastAsiaTheme="majorEastAsia" w:hAnsi="Times New Roman" w:cs="Times New Roman"/>
          <w:sz w:val="24"/>
          <w:szCs w:val="24"/>
        </w:rPr>
        <w:t>K.</w:t>
      </w:r>
      <w:r w:rsidR="00843F42" w:rsidRPr="00512E82">
        <w:rPr>
          <w:rFonts w:ascii="Times New Roman" w:eastAsiaTheme="majorEastAsia" w:hAnsi="Times New Roman" w:cs="Times New Roman"/>
          <w:sz w:val="24"/>
          <w:szCs w:val="24"/>
        </w:rPr>
        <w:t xml:space="preserve"> prisons)</w:t>
      </w:r>
      <w:r w:rsidR="00F05ADF" w:rsidRPr="00512E82">
        <w:rPr>
          <w:rFonts w:ascii="Times New Roman" w:eastAsiaTheme="majorEastAsia" w:hAnsi="Times New Roman" w:cs="Times New Roman"/>
          <w:sz w:val="24"/>
          <w:szCs w:val="24"/>
        </w:rPr>
        <w:t xml:space="preserve"> who then go through </w:t>
      </w:r>
      <w:r w:rsidR="00B747BB" w:rsidRPr="00512E82">
        <w:rPr>
          <w:rFonts w:ascii="Times New Roman" w:eastAsiaTheme="majorEastAsia" w:hAnsi="Times New Roman" w:cs="Times New Roman"/>
          <w:sz w:val="24"/>
          <w:szCs w:val="24"/>
        </w:rPr>
        <w:t xml:space="preserve">extensive </w:t>
      </w:r>
      <w:r w:rsidR="00F05ADF" w:rsidRPr="00512E82">
        <w:rPr>
          <w:rFonts w:ascii="Times New Roman" w:eastAsiaTheme="majorEastAsia" w:hAnsi="Times New Roman" w:cs="Times New Roman"/>
          <w:sz w:val="24"/>
          <w:szCs w:val="24"/>
        </w:rPr>
        <w:t xml:space="preserve">training. Insiders are not </w:t>
      </w:r>
      <w:r w:rsidR="00F05ADF" w:rsidRPr="00512E82">
        <w:rPr>
          <w:rFonts w:ascii="Times New Roman" w:eastAsiaTheme="majorEastAsia" w:hAnsi="Times New Roman" w:cs="Times New Roman"/>
          <w:sz w:val="24"/>
          <w:szCs w:val="24"/>
        </w:rPr>
        <w:lastRenderedPageBreak/>
        <w:t xml:space="preserve">bound by the same confidentiality procedures as </w:t>
      </w:r>
      <w:r w:rsidR="00A215F0" w:rsidRPr="00512E82">
        <w:rPr>
          <w:rFonts w:ascii="Times New Roman" w:eastAsiaTheme="majorEastAsia" w:hAnsi="Times New Roman" w:cs="Times New Roman"/>
          <w:sz w:val="24"/>
          <w:szCs w:val="24"/>
        </w:rPr>
        <w:t>Listener</w:t>
      </w:r>
      <w:r w:rsidR="00F05ADF" w:rsidRPr="00512E82">
        <w:rPr>
          <w:rFonts w:ascii="Times New Roman" w:eastAsiaTheme="majorEastAsia" w:hAnsi="Times New Roman" w:cs="Times New Roman"/>
          <w:sz w:val="24"/>
          <w:szCs w:val="24"/>
        </w:rPr>
        <w:t xml:space="preserve">s and the Insiders </w:t>
      </w:r>
      <w:r w:rsidR="007D1F4E">
        <w:rPr>
          <w:rFonts w:ascii="Times New Roman" w:eastAsiaTheme="majorEastAsia" w:hAnsi="Times New Roman" w:cs="Times New Roman"/>
          <w:sz w:val="24"/>
          <w:szCs w:val="24"/>
        </w:rPr>
        <w:t>program</w:t>
      </w:r>
      <w:r w:rsidR="00F05ADF" w:rsidRPr="00512E82">
        <w:rPr>
          <w:rFonts w:ascii="Times New Roman" w:eastAsiaTheme="majorEastAsia" w:hAnsi="Times New Roman" w:cs="Times New Roman"/>
          <w:sz w:val="24"/>
          <w:szCs w:val="24"/>
        </w:rPr>
        <w:t xml:space="preserve"> is </w:t>
      </w:r>
      <w:r w:rsidR="00822B3B" w:rsidRPr="00512E82">
        <w:rPr>
          <w:rFonts w:ascii="Times New Roman" w:eastAsiaTheme="majorEastAsia" w:hAnsi="Times New Roman" w:cs="Times New Roman"/>
          <w:sz w:val="24"/>
          <w:szCs w:val="24"/>
        </w:rPr>
        <w:t>directed</w:t>
      </w:r>
      <w:r w:rsidR="00843F42" w:rsidRPr="00512E82">
        <w:rPr>
          <w:rFonts w:ascii="Times New Roman" w:eastAsiaTheme="majorEastAsia" w:hAnsi="Times New Roman" w:cs="Times New Roman"/>
          <w:sz w:val="24"/>
          <w:szCs w:val="24"/>
        </w:rPr>
        <w:t xml:space="preserve"> </w:t>
      </w:r>
      <w:r w:rsidR="00FA2A03" w:rsidRPr="00512E82">
        <w:rPr>
          <w:rFonts w:ascii="Times New Roman" w:eastAsiaTheme="majorEastAsia" w:hAnsi="Times New Roman" w:cs="Times New Roman"/>
          <w:sz w:val="24"/>
          <w:szCs w:val="24"/>
        </w:rPr>
        <w:t xml:space="preserve">more </w:t>
      </w:r>
      <w:r w:rsidR="00843F42" w:rsidRPr="00512E82">
        <w:rPr>
          <w:rFonts w:ascii="Times New Roman" w:eastAsiaTheme="majorEastAsia" w:hAnsi="Times New Roman" w:cs="Times New Roman"/>
          <w:sz w:val="24"/>
          <w:szCs w:val="24"/>
        </w:rPr>
        <w:t>towards providing practical advice and support. In terms of the setup,</w:t>
      </w:r>
      <w:r w:rsidR="00F05ADF" w:rsidRPr="00512E82">
        <w:rPr>
          <w:rFonts w:ascii="Times New Roman" w:eastAsiaTheme="majorEastAsia" w:hAnsi="Times New Roman" w:cs="Times New Roman"/>
          <w:sz w:val="24"/>
          <w:szCs w:val="24"/>
        </w:rPr>
        <w:t xml:space="preserve"> the Insiders </w:t>
      </w:r>
      <w:r w:rsidR="007D1F4E">
        <w:rPr>
          <w:rFonts w:ascii="Times New Roman" w:eastAsiaTheme="majorEastAsia" w:hAnsi="Times New Roman" w:cs="Times New Roman"/>
          <w:sz w:val="24"/>
          <w:szCs w:val="24"/>
        </w:rPr>
        <w:t>program</w:t>
      </w:r>
      <w:r w:rsidR="00F05ADF" w:rsidRPr="00512E82">
        <w:rPr>
          <w:rFonts w:ascii="Times New Roman" w:eastAsiaTheme="majorEastAsia" w:hAnsi="Times New Roman" w:cs="Times New Roman"/>
          <w:sz w:val="24"/>
          <w:szCs w:val="24"/>
        </w:rPr>
        <w:t xml:space="preserve"> works very similarly to the </w:t>
      </w:r>
      <w:r w:rsidR="00892D1E" w:rsidRPr="00512E82">
        <w:rPr>
          <w:rFonts w:ascii="Times New Roman" w:eastAsiaTheme="majorEastAsia" w:hAnsi="Times New Roman" w:cs="Times New Roman"/>
          <w:sz w:val="24"/>
          <w:szCs w:val="24"/>
        </w:rPr>
        <w:t>Listener scheme</w:t>
      </w:r>
      <w:r w:rsidR="00F05ADF" w:rsidRPr="00512E82">
        <w:rPr>
          <w:rFonts w:ascii="Times New Roman" w:eastAsiaTheme="majorEastAsia" w:hAnsi="Times New Roman" w:cs="Times New Roman"/>
          <w:sz w:val="24"/>
          <w:szCs w:val="24"/>
        </w:rPr>
        <w:t xml:space="preserve">. Each volunteer not only fulfils a weekly shift commitment, but also </w:t>
      </w:r>
      <w:r w:rsidR="00B747BB" w:rsidRPr="00512E82">
        <w:rPr>
          <w:rFonts w:ascii="Times New Roman" w:eastAsiaTheme="majorEastAsia" w:hAnsi="Times New Roman" w:cs="Times New Roman"/>
          <w:sz w:val="24"/>
          <w:szCs w:val="24"/>
        </w:rPr>
        <w:t xml:space="preserve">has </w:t>
      </w:r>
      <w:r w:rsidR="00F05ADF" w:rsidRPr="00512E82">
        <w:rPr>
          <w:rFonts w:ascii="Times New Roman" w:eastAsiaTheme="majorEastAsia" w:hAnsi="Times New Roman" w:cs="Times New Roman"/>
          <w:sz w:val="24"/>
          <w:szCs w:val="24"/>
        </w:rPr>
        <w:t xml:space="preserve">the opportunity to run different elements of the </w:t>
      </w:r>
      <w:r w:rsidR="007D1F4E">
        <w:rPr>
          <w:rFonts w:ascii="Times New Roman" w:eastAsiaTheme="majorEastAsia" w:hAnsi="Times New Roman" w:cs="Times New Roman"/>
          <w:sz w:val="24"/>
          <w:szCs w:val="24"/>
        </w:rPr>
        <w:t>program</w:t>
      </w:r>
      <w:r w:rsidR="00F05ADF" w:rsidRPr="00512E82">
        <w:rPr>
          <w:rFonts w:ascii="Times New Roman" w:eastAsiaTheme="majorEastAsia" w:hAnsi="Times New Roman" w:cs="Times New Roman"/>
          <w:sz w:val="24"/>
          <w:szCs w:val="24"/>
        </w:rPr>
        <w:t xml:space="preserve">, attend standardisation and continual improvement meetings, and represent the </w:t>
      </w:r>
      <w:r w:rsidR="007D1F4E">
        <w:rPr>
          <w:rFonts w:ascii="Times New Roman" w:eastAsiaTheme="majorEastAsia" w:hAnsi="Times New Roman" w:cs="Times New Roman"/>
          <w:sz w:val="24"/>
          <w:szCs w:val="24"/>
        </w:rPr>
        <w:t>program</w:t>
      </w:r>
      <w:r w:rsidR="00F05ADF" w:rsidRPr="00512E82">
        <w:rPr>
          <w:rFonts w:ascii="Times New Roman" w:eastAsiaTheme="majorEastAsia" w:hAnsi="Times New Roman" w:cs="Times New Roman"/>
          <w:sz w:val="24"/>
          <w:szCs w:val="24"/>
        </w:rPr>
        <w:t xml:space="preserve"> at safer custody meetings. </w:t>
      </w:r>
      <w:r w:rsidR="00FA2A03" w:rsidRPr="00512E82">
        <w:rPr>
          <w:rFonts w:ascii="Times New Roman" w:eastAsiaTheme="majorEastAsia" w:hAnsi="Times New Roman" w:cs="Times New Roman"/>
          <w:sz w:val="24"/>
          <w:szCs w:val="24"/>
        </w:rPr>
        <w:t>For</w:t>
      </w:r>
      <w:r w:rsidR="00F05ADF" w:rsidRPr="00512E82">
        <w:rPr>
          <w:rFonts w:ascii="Times New Roman" w:eastAsiaTheme="majorEastAsia" w:hAnsi="Times New Roman" w:cs="Times New Roman"/>
          <w:sz w:val="24"/>
          <w:szCs w:val="24"/>
        </w:rPr>
        <w:t xml:space="preserve"> such</w:t>
      </w:r>
      <w:r w:rsidR="00FA2A03" w:rsidRPr="00512E82">
        <w:rPr>
          <w:rFonts w:ascii="Times New Roman" w:eastAsiaTheme="majorEastAsia" w:hAnsi="Times New Roman" w:cs="Times New Roman"/>
          <w:sz w:val="24"/>
          <w:szCs w:val="24"/>
        </w:rPr>
        <w:t xml:space="preserve"> reasons</w:t>
      </w:r>
      <w:r w:rsidR="00F05ADF" w:rsidRPr="00512E82">
        <w:rPr>
          <w:rFonts w:ascii="Times New Roman" w:eastAsiaTheme="majorEastAsia" w:hAnsi="Times New Roman" w:cs="Times New Roman"/>
          <w:sz w:val="24"/>
          <w:szCs w:val="24"/>
        </w:rPr>
        <w:t xml:space="preserve">, </w:t>
      </w:r>
      <w:r w:rsidR="00FA2A03" w:rsidRPr="00512E82">
        <w:rPr>
          <w:rFonts w:ascii="Times New Roman" w:eastAsiaTheme="majorEastAsia" w:hAnsi="Times New Roman" w:cs="Times New Roman"/>
          <w:sz w:val="24"/>
          <w:szCs w:val="24"/>
        </w:rPr>
        <w:t>staff view Insiders, like Listeners, as holding positions of responsibility within the facility.</w:t>
      </w:r>
    </w:p>
    <w:p w14:paraId="30A9DEDC" w14:textId="7FD776EF" w:rsidR="003305FF" w:rsidRPr="00512E82" w:rsidRDefault="003305FF" w:rsidP="00082D6A">
      <w:pPr>
        <w:spacing w:after="0" w:line="480" w:lineRule="auto"/>
        <w:jc w:val="both"/>
        <w:rPr>
          <w:rFonts w:ascii="Times New Roman" w:eastAsiaTheme="majorEastAsia" w:hAnsi="Times New Roman" w:cs="Times New Roman"/>
          <w:i/>
          <w:sz w:val="24"/>
          <w:szCs w:val="24"/>
        </w:rPr>
      </w:pPr>
      <w:r w:rsidRPr="00512E82">
        <w:rPr>
          <w:rFonts w:ascii="Times New Roman" w:eastAsiaTheme="majorEastAsia" w:hAnsi="Times New Roman" w:cs="Times New Roman"/>
          <w:i/>
          <w:sz w:val="24"/>
          <w:szCs w:val="24"/>
        </w:rPr>
        <w:t>Toe-by-Toe</w:t>
      </w:r>
    </w:p>
    <w:p w14:paraId="443A78C4" w14:textId="385AE9E3" w:rsidR="003305FF" w:rsidRPr="00512E82" w:rsidRDefault="003305FF"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A 2008 Prison Reform Trust study found that 48</w:t>
      </w:r>
      <w:r w:rsidR="007D1F4E">
        <w:rPr>
          <w:rFonts w:ascii="Times New Roman" w:eastAsiaTheme="majorEastAsia" w:hAnsi="Times New Roman" w:cs="Times New Roman"/>
          <w:sz w:val="24"/>
          <w:szCs w:val="24"/>
        </w:rPr>
        <w:t xml:space="preserve"> per cent</w:t>
      </w:r>
      <w:r w:rsidRPr="00512E82">
        <w:rPr>
          <w:rFonts w:ascii="Times New Roman" w:eastAsiaTheme="majorEastAsia" w:hAnsi="Times New Roman" w:cs="Times New Roman"/>
          <w:sz w:val="24"/>
          <w:szCs w:val="24"/>
        </w:rPr>
        <w:t xml:space="preserve"> of prisoners had a reading level at or below Level 1 (equivalent to a reading age of 14 to 15), and 65</w:t>
      </w:r>
      <w:r w:rsidR="007D1F4E">
        <w:rPr>
          <w:rFonts w:ascii="Times New Roman" w:eastAsiaTheme="majorEastAsia" w:hAnsi="Times New Roman" w:cs="Times New Roman"/>
          <w:sz w:val="24"/>
          <w:szCs w:val="24"/>
        </w:rPr>
        <w:t xml:space="preserve"> per cent</w:t>
      </w:r>
      <w:r w:rsidRPr="00512E82">
        <w:rPr>
          <w:rFonts w:ascii="Times New Roman" w:eastAsiaTheme="majorEastAsia" w:hAnsi="Times New Roman" w:cs="Times New Roman"/>
          <w:sz w:val="24"/>
          <w:szCs w:val="24"/>
        </w:rPr>
        <w:t xml:space="preserve"> had a numeracy level at or below Level 1. Additionally, 67</w:t>
      </w:r>
      <w:r w:rsidR="007D1F4E">
        <w:rPr>
          <w:rFonts w:ascii="Times New Roman" w:eastAsiaTheme="majorEastAsia" w:hAnsi="Times New Roman" w:cs="Times New Roman"/>
          <w:sz w:val="24"/>
          <w:szCs w:val="24"/>
        </w:rPr>
        <w:t xml:space="preserve"> per cent</w:t>
      </w:r>
      <w:r w:rsidRPr="00512E82">
        <w:rPr>
          <w:rFonts w:ascii="Times New Roman" w:eastAsiaTheme="majorEastAsia" w:hAnsi="Times New Roman" w:cs="Times New Roman"/>
          <w:sz w:val="24"/>
          <w:szCs w:val="24"/>
        </w:rPr>
        <w:t xml:space="preserve"> of all prisoners </w:t>
      </w:r>
      <w:r w:rsidR="008A0D54">
        <w:rPr>
          <w:rFonts w:ascii="Times New Roman" w:eastAsiaTheme="majorEastAsia" w:hAnsi="Times New Roman" w:cs="Times New Roman"/>
          <w:sz w:val="24"/>
          <w:szCs w:val="24"/>
        </w:rPr>
        <w:t>reported being</w:t>
      </w:r>
      <w:r w:rsidR="008A0D54" w:rsidRPr="00512E82">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unemployed at the time of imprisonment (Clark &amp; Dugdale, 2008). There is no shortage of research that highlights the need for educational interventions in prison. Indeed, a broad body of research suggests that educated prisoners are less likely to return to prison (King, 2010; Kim &amp; Clark, 2013</w:t>
      </w:r>
      <w:r w:rsidR="008A0D54">
        <w:rPr>
          <w:rFonts w:ascii="Times New Roman" w:eastAsiaTheme="majorEastAsia" w:hAnsi="Times New Roman" w:cs="Times New Roman"/>
          <w:sz w:val="24"/>
          <w:szCs w:val="24"/>
        </w:rPr>
        <w:t xml:space="preserve">; </w:t>
      </w:r>
      <w:r w:rsidR="008A0D54" w:rsidRPr="00512E82">
        <w:rPr>
          <w:rFonts w:ascii="Times New Roman" w:eastAsiaTheme="majorEastAsia" w:hAnsi="Times New Roman" w:cs="Times New Roman"/>
          <w:sz w:val="24"/>
          <w:szCs w:val="24"/>
        </w:rPr>
        <w:t>Vacca, 2004</w:t>
      </w:r>
      <w:r w:rsidRPr="00512E82">
        <w:rPr>
          <w:rFonts w:ascii="Times New Roman" w:eastAsiaTheme="majorEastAsia" w:hAnsi="Times New Roman" w:cs="Times New Roman"/>
          <w:sz w:val="24"/>
          <w:szCs w:val="24"/>
        </w:rPr>
        <w:t xml:space="preserve">). </w:t>
      </w:r>
    </w:p>
    <w:p w14:paraId="6E4B6E24" w14:textId="16AC3D5C" w:rsidR="008A0D54" w:rsidRDefault="00DC0C0A"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 xml:space="preserve">Toe-by-Toe is the leading </w:t>
      </w:r>
      <w:r w:rsidR="007D1F4E">
        <w:rPr>
          <w:rFonts w:ascii="Times New Roman" w:eastAsiaTheme="majorEastAsia" w:hAnsi="Times New Roman" w:cs="Times New Roman"/>
          <w:sz w:val="24"/>
          <w:szCs w:val="24"/>
        </w:rPr>
        <w:t>program</w:t>
      </w:r>
      <w:r w:rsidRPr="00512E82">
        <w:rPr>
          <w:rFonts w:ascii="Times New Roman" w:eastAsiaTheme="majorEastAsia" w:hAnsi="Times New Roman" w:cs="Times New Roman"/>
          <w:sz w:val="24"/>
          <w:szCs w:val="24"/>
        </w:rPr>
        <w:t xml:space="preserve"> addressing literacy tutoring </w:t>
      </w:r>
      <w:r w:rsidR="003305FF" w:rsidRPr="00512E82">
        <w:rPr>
          <w:rFonts w:ascii="Times New Roman" w:eastAsiaTheme="majorEastAsia" w:hAnsi="Times New Roman" w:cs="Times New Roman"/>
          <w:sz w:val="24"/>
          <w:szCs w:val="24"/>
        </w:rPr>
        <w:t>in prisons</w:t>
      </w:r>
      <w:r w:rsidRPr="00512E82">
        <w:rPr>
          <w:rFonts w:ascii="Times New Roman" w:eastAsiaTheme="majorEastAsia" w:hAnsi="Times New Roman" w:cs="Times New Roman"/>
          <w:sz w:val="24"/>
          <w:szCs w:val="24"/>
        </w:rPr>
        <w:t xml:space="preserve"> </w:t>
      </w:r>
      <w:r w:rsidR="008A0D54">
        <w:rPr>
          <w:rFonts w:ascii="Times New Roman" w:eastAsiaTheme="majorEastAsia" w:hAnsi="Times New Roman" w:cs="Times New Roman"/>
          <w:sz w:val="24"/>
          <w:szCs w:val="24"/>
        </w:rPr>
        <w:t xml:space="preserve">and began in 2000 at Her Majesty’s Prison (HMP) in Wandsworth. </w:t>
      </w:r>
      <w:r w:rsidR="001F5FA6">
        <w:rPr>
          <w:rFonts w:ascii="Times New Roman" w:eastAsiaTheme="majorEastAsia" w:hAnsi="Times New Roman" w:cs="Times New Roman"/>
          <w:sz w:val="24"/>
          <w:szCs w:val="24"/>
        </w:rPr>
        <w:t xml:space="preserve">Whilst this </w:t>
      </w:r>
      <w:r w:rsidR="007D1F4E">
        <w:rPr>
          <w:rFonts w:ascii="Times New Roman" w:eastAsiaTheme="majorEastAsia" w:hAnsi="Times New Roman" w:cs="Times New Roman"/>
          <w:sz w:val="24"/>
          <w:szCs w:val="24"/>
        </w:rPr>
        <w:t>program</w:t>
      </w:r>
      <w:r w:rsidR="001F5FA6">
        <w:rPr>
          <w:rFonts w:ascii="Times New Roman" w:eastAsiaTheme="majorEastAsia" w:hAnsi="Times New Roman" w:cs="Times New Roman"/>
          <w:sz w:val="24"/>
          <w:szCs w:val="24"/>
        </w:rPr>
        <w:t xml:space="preserve"> only operates in England</w:t>
      </w:r>
      <w:r w:rsidR="00B409F4">
        <w:rPr>
          <w:rFonts w:ascii="Times New Roman" w:eastAsiaTheme="majorEastAsia" w:hAnsi="Times New Roman" w:cs="Times New Roman"/>
          <w:sz w:val="24"/>
          <w:szCs w:val="24"/>
        </w:rPr>
        <w:t xml:space="preserve"> and not all parts of the U.K.</w:t>
      </w:r>
      <w:r w:rsidR="001F5FA6">
        <w:rPr>
          <w:rFonts w:ascii="Times New Roman" w:eastAsiaTheme="majorEastAsia" w:hAnsi="Times New Roman" w:cs="Times New Roman"/>
          <w:sz w:val="24"/>
          <w:szCs w:val="24"/>
        </w:rPr>
        <w:t xml:space="preserve">, it is regulated by </w:t>
      </w:r>
      <w:r w:rsidR="008A0D54">
        <w:rPr>
          <w:rFonts w:ascii="Times New Roman" w:eastAsiaTheme="majorEastAsia" w:hAnsi="Times New Roman" w:cs="Times New Roman"/>
          <w:sz w:val="24"/>
          <w:szCs w:val="24"/>
        </w:rPr>
        <w:t>the Shannon T</w:t>
      </w:r>
      <w:r w:rsidR="006D1796">
        <w:rPr>
          <w:rFonts w:ascii="Times New Roman" w:eastAsiaTheme="majorEastAsia" w:hAnsi="Times New Roman" w:cs="Times New Roman"/>
          <w:sz w:val="24"/>
          <w:szCs w:val="24"/>
        </w:rPr>
        <w:t>ru</w:t>
      </w:r>
      <w:r w:rsidR="008A0D54">
        <w:rPr>
          <w:rFonts w:ascii="Times New Roman" w:eastAsiaTheme="majorEastAsia" w:hAnsi="Times New Roman" w:cs="Times New Roman"/>
          <w:sz w:val="24"/>
          <w:szCs w:val="24"/>
        </w:rPr>
        <w:t xml:space="preserve">st, </w:t>
      </w:r>
      <w:r w:rsidR="001F5FA6">
        <w:rPr>
          <w:rFonts w:ascii="Times New Roman" w:eastAsiaTheme="majorEastAsia" w:hAnsi="Times New Roman" w:cs="Times New Roman"/>
          <w:sz w:val="24"/>
          <w:szCs w:val="24"/>
        </w:rPr>
        <w:t>a U.K</w:t>
      </w:r>
      <w:r w:rsidR="008A0D54">
        <w:rPr>
          <w:rFonts w:ascii="Times New Roman" w:eastAsiaTheme="majorEastAsia" w:hAnsi="Times New Roman" w:cs="Times New Roman"/>
          <w:sz w:val="24"/>
          <w:szCs w:val="24"/>
        </w:rPr>
        <w:t>.</w:t>
      </w:r>
      <w:r w:rsidR="006D1796">
        <w:rPr>
          <w:rFonts w:ascii="Times New Roman" w:eastAsiaTheme="majorEastAsia" w:hAnsi="Times New Roman" w:cs="Times New Roman"/>
          <w:sz w:val="24"/>
          <w:szCs w:val="24"/>
        </w:rPr>
        <w:t>-wide charity</w:t>
      </w:r>
      <w:r w:rsidR="00050FF0">
        <w:rPr>
          <w:rFonts w:ascii="Times New Roman" w:eastAsiaTheme="majorEastAsia" w:hAnsi="Times New Roman" w:cs="Times New Roman"/>
          <w:sz w:val="24"/>
          <w:szCs w:val="24"/>
        </w:rPr>
        <w:t xml:space="preserve">. </w:t>
      </w:r>
      <w:r w:rsidR="001F5FA6">
        <w:rPr>
          <w:rFonts w:ascii="Times New Roman" w:eastAsiaTheme="majorEastAsia" w:hAnsi="Times New Roman" w:cs="Times New Roman"/>
          <w:sz w:val="24"/>
          <w:szCs w:val="24"/>
        </w:rPr>
        <w:t xml:space="preserve">The charity’s </w:t>
      </w:r>
      <w:r w:rsidRPr="00512E82">
        <w:rPr>
          <w:rFonts w:ascii="Times New Roman" w:eastAsiaTheme="majorEastAsia" w:hAnsi="Times New Roman" w:cs="Times New Roman"/>
          <w:sz w:val="24"/>
          <w:szCs w:val="24"/>
        </w:rPr>
        <w:t>vision is to help prisoners to better engage in their rehabilitation j</w:t>
      </w:r>
      <w:r w:rsidR="006D1796">
        <w:rPr>
          <w:rFonts w:ascii="Times New Roman" w:eastAsiaTheme="majorEastAsia" w:hAnsi="Times New Roman" w:cs="Times New Roman"/>
          <w:sz w:val="24"/>
          <w:szCs w:val="24"/>
        </w:rPr>
        <w:t xml:space="preserve">ourneys by helping them to read. </w:t>
      </w:r>
      <w:r w:rsidR="006C103C" w:rsidRPr="00512E82">
        <w:rPr>
          <w:rFonts w:ascii="Times New Roman" w:eastAsiaTheme="majorEastAsia" w:hAnsi="Times New Roman" w:cs="Times New Roman"/>
          <w:sz w:val="24"/>
          <w:szCs w:val="24"/>
        </w:rPr>
        <w:t>O</w:t>
      </w:r>
      <w:r w:rsidR="00F05ADF" w:rsidRPr="00512E82">
        <w:rPr>
          <w:rFonts w:ascii="Times New Roman" w:eastAsiaTheme="majorEastAsia" w:hAnsi="Times New Roman" w:cs="Times New Roman"/>
          <w:sz w:val="24"/>
          <w:szCs w:val="24"/>
        </w:rPr>
        <w:t xml:space="preserve">nce </w:t>
      </w:r>
      <w:r w:rsidR="00A92804" w:rsidRPr="00512E82">
        <w:rPr>
          <w:rFonts w:ascii="Times New Roman" w:eastAsiaTheme="majorEastAsia" w:hAnsi="Times New Roman" w:cs="Times New Roman"/>
          <w:sz w:val="24"/>
          <w:szCs w:val="24"/>
        </w:rPr>
        <w:t xml:space="preserve">the Shannon Trust has helped to </w:t>
      </w:r>
      <w:r w:rsidR="00F05ADF" w:rsidRPr="00512E82">
        <w:rPr>
          <w:rFonts w:ascii="Times New Roman" w:eastAsiaTheme="majorEastAsia" w:hAnsi="Times New Roman" w:cs="Times New Roman"/>
          <w:sz w:val="24"/>
          <w:szCs w:val="24"/>
        </w:rPr>
        <w:t>establish</w:t>
      </w:r>
      <w:r w:rsidR="00A92804" w:rsidRPr="00512E82">
        <w:rPr>
          <w:rFonts w:ascii="Times New Roman" w:eastAsiaTheme="majorEastAsia" w:hAnsi="Times New Roman" w:cs="Times New Roman"/>
          <w:sz w:val="24"/>
          <w:szCs w:val="24"/>
        </w:rPr>
        <w:t xml:space="preserve"> a Toe-by-Toe program within a prison</w:t>
      </w:r>
      <w:r w:rsidR="00F05ADF" w:rsidRPr="00512E82">
        <w:rPr>
          <w:rFonts w:ascii="Times New Roman" w:eastAsiaTheme="majorEastAsia" w:hAnsi="Times New Roman" w:cs="Times New Roman"/>
          <w:sz w:val="24"/>
          <w:szCs w:val="24"/>
        </w:rPr>
        <w:t xml:space="preserve">, </w:t>
      </w:r>
      <w:r w:rsidR="00A7308C" w:rsidRPr="00512E82">
        <w:rPr>
          <w:rFonts w:ascii="Times New Roman" w:eastAsiaTheme="majorEastAsia" w:hAnsi="Times New Roman" w:cs="Times New Roman"/>
          <w:sz w:val="24"/>
          <w:szCs w:val="24"/>
        </w:rPr>
        <w:t xml:space="preserve">prisoners run the program, </w:t>
      </w:r>
      <w:r w:rsidR="006C103C" w:rsidRPr="00512E82">
        <w:rPr>
          <w:rFonts w:ascii="Times New Roman" w:eastAsiaTheme="majorEastAsia" w:hAnsi="Times New Roman" w:cs="Times New Roman"/>
          <w:sz w:val="24"/>
          <w:szCs w:val="24"/>
        </w:rPr>
        <w:t>supervised and facilitated (in terms of resources, allocation of rooms</w:t>
      </w:r>
      <w:r w:rsidR="00D95803">
        <w:rPr>
          <w:rFonts w:ascii="Times New Roman" w:eastAsiaTheme="majorEastAsia" w:hAnsi="Times New Roman" w:cs="Times New Roman"/>
          <w:sz w:val="24"/>
          <w:szCs w:val="24"/>
        </w:rPr>
        <w:t>,</w:t>
      </w:r>
      <w:r w:rsidR="006C103C" w:rsidRPr="00512E82">
        <w:rPr>
          <w:rFonts w:ascii="Times New Roman" w:eastAsiaTheme="majorEastAsia" w:hAnsi="Times New Roman" w:cs="Times New Roman"/>
          <w:sz w:val="24"/>
          <w:szCs w:val="24"/>
        </w:rPr>
        <w:t xml:space="preserve"> </w:t>
      </w:r>
      <w:r w:rsidR="00D95803">
        <w:rPr>
          <w:rFonts w:ascii="Times New Roman" w:eastAsiaTheme="majorEastAsia" w:hAnsi="Times New Roman" w:cs="Times New Roman"/>
          <w:sz w:val="24"/>
          <w:szCs w:val="24"/>
        </w:rPr>
        <w:t>and so on</w:t>
      </w:r>
      <w:r w:rsidR="006C103C" w:rsidRPr="00512E82">
        <w:rPr>
          <w:rFonts w:ascii="Times New Roman" w:eastAsiaTheme="majorEastAsia" w:hAnsi="Times New Roman" w:cs="Times New Roman"/>
          <w:sz w:val="24"/>
          <w:szCs w:val="24"/>
        </w:rPr>
        <w:t xml:space="preserve">) by </w:t>
      </w:r>
      <w:r w:rsidR="005D343B" w:rsidRPr="00512E82">
        <w:rPr>
          <w:rFonts w:ascii="Times New Roman" w:eastAsiaTheme="majorEastAsia" w:hAnsi="Times New Roman" w:cs="Times New Roman"/>
          <w:sz w:val="24"/>
          <w:szCs w:val="24"/>
        </w:rPr>
        <w:t xml:space="preserve">prison </w:t>
      </w:r>
      <w:r w:rsidR="006C103C" w:rsidRPr="00512E82">
        <w:rPr>
          <w:rFonts w:ascii="Times New Roman" w:eastAsiaTheme="majorEastAsia" w:hAnsi="Times New Roman" w:cs="Times New Roman"/>
          <w:sz w:val="24"/>
          <w:szCs w:val="24"/>
        </w:rPr>
        <w:t>staff via monthly meetings</w:t>
      </w:r>
      <w:r w:rsidR="00F05ADF" w:rsidRPr="00512E82">
        <w:rPr>
          <w:rFonts w:ascii="Times New Roman" w:eastAsiaTheme="majorEastAsia" w:hAnsi="Times New Roman" w:cs="Times New Roman"/>
          <w:sz w:val="24"/>
          <w:szCs w:val="24"/>
        </w:rPr>
        <w:t xml:space="preserve">. The foundation of the </w:t>
      </w:r>
      <w:r w:rsidR="007D1F4E">
        <w:rPr>
          <w:rFonts w:ascii="Times New Roman" w:eastAsiaTheme="majorEastAsia" w:hAnsi="Times New Roman" w:cs="Times New Roman"/>
          <w:sz w:val="24"/>
          <w:szCs w:val="24"/>
        </w:rPr>
        <w:t>program</w:t>
      </w:r>
      <w:r w:rsidR="00F05ADF" w:rsidRPr="00512E82">
        <w:rPr>
          <w:rFonts w:ascii="Times New Roman" w:eastAsiaTheme="majorEastAsia" w:hAnsi="Times New Roman" w:cs="Times New Roman"/>
          <w:sz w:val="24"/>
          <w:szCs w:val="24"/>
        </w:rPr>
        <w:t xml:space="preserve"> lies in a ‘buddy system’ </w:t>
      </w:r>
      <w:r w:rsidR="00905577" w:rsidRPr="00512E82">
        <w:rPr>
          <w:rFonts w:ascii="Times New Roman" w:eastAsiaTheme="majorEastAsia" w:hAnsi="Times New Roman" w:cs="Times New Roman"/>
          <w:sz w:val="24"/>
          <w:szCs w:val="24"/>
        </w:rPr>
        <w:t xml:space="preserve">through </w:t>
      </w:r>
      <w:r w:rsidR="00F05ADF" w:rsidRPr="00512E82">
        <w:rPr>
          <w:rFonts w:ascii="Times New Roman" w:eastAsiaTheme="majorEastAsia" w:hAnsi="Times New Roman" w:cs="Times New Roman"/>
          <w:sz w:val="24"/>
          <w:szCs w:val="24"/>
        </w:rPr>
        <w:t xml:space="preserve">which older, fluent readers adopt mentor roles and coach lesser able students through a reading </w:t>
      </w:r>
      <w:r w:rsidR="007D1F4E">
        <w:rPr>
          <w:rFonts w:ascii="Times New Roman" w:eastAsiaTheme="majorEastAsia" w:hAnsi="Times New Roman" w:cs="Times New Roman"/>
          <w:sz w:val="24"/>
          <w:szCs w:val="24"/>
        </w:rPr>
        <w:t>program</w:t>
      </w:r>
      <w:r w:rsidR="00F05ADF" w:rsidRPr="00512E82">
        <w:rPr>
          <w:rFonts w:ascii="Times New Roman" w:eastAsiaTheme="majorEastAsia" w:hAnsi="Times New Roman" w:cs="Times New Roman"/>
          <w:sz w:val="24"/>
          <w:szCs w:val="24"/>
        </w:rPr>
        <w:t xml:space="preserve">. </w:t>
      </w:r>
    </w:p>
    <w:p w14:paraId="02BB283A" w14:textId="5919A7D0" w:rsidR="003305FF" w:rsidRPr="00512E82" w:rsidRDefault="00F05ADF"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lastRenderedPageBreak/>
        <w:t>In prisons,</w:t>
      </w:r>
      <w:r w:rsidR="00722876" w:rsidRPr="00512E82">
        <w:rPr>
          <w:rFonts w:ascii="Times New Roman" w:eastAsiaTheme="majorEastAsia" w:hAnsi="Times New Roman" w:cs="Times New Roman"/>
          <w:sz w:val="24"/>
          <w:szCs w:val="24"/>
        </w:rPr>
        <w:t xml:space="preserve"> the Shannon Trust trains volunteer</w:t>
      </w:r>
      <w:r w:rsidRPr="00512E82">
        <w:rPr>
          <w:rFonts w:ascii="Times New Roman" w:eastAsiaTheme="majorEastAsia" w:hAnsi="Times New Roman" w:cs="Times New Roman"/>
          <w:sz w:val="24"/>
          <w:szCs w:val="24"/>
        </w:rPr>
        <w:t xml:space="preserve"> prisoners </w:t>
      </w:r>
      <w:r w:rsidR="00AD5104" w:rsidRPr="00512E82">
        <w:rPr>
          <w:rFonts w:ascii="Times New Roman" w:eastAsiaTheme="majorEastAsia" w:hAnsi="Times New Roman" w:cs="Times New Roman"/>
          <w:sz w:val="24"/>
          <w:szCs w:val="24"/>
        </w:rPr>
        <w:t xml:space="preserve">on a </w:t>
      </w:r>
      <w:r w:rsidR="00122F29" w:rsidRPr="00512E82">
        <w:rPr>
          <w:rFonts w:ascii="Times New Roman" w:eastAsiaTheme="majorEastAsia" w:hAnsi="Times New Roman" w:cs="Times New Roman"/>
          <w:sz w:val="24"/>
          <w:szCs w:val="24"/>
        </w:rPr>
        <w:t xml:space="preserve">needs basis </w:t>
      </w:r>
      <w:r w:rsidR="00722876" w:rsidRPr="00512E82">
        <w:rPr>
          <w:rFonts w:ascii="Times New Roman" w:eastAsiaTheme="majorEastAsia" w:hAnsi="Times New Roman" w:cs="Times New Roman"/>
          <w:sz w:val="24"/>
          <w:szCs w:val="24"/>
        </w:rPr>
        <w:t>and equips them</w:t>
      </w:r>
      <w:r w:rsidRPr="00512E82">
        <w:rPr>
          <w:rFonts w:ascii="Times New Roman" w:eastAsiaTheme="majorEastAsia" w:hAnsi="Times New Roman" w:cs="Times New Roman"/>
          <w:sz w:val="24"/>
          <w:szCs w:val="24"/>
        </w:rPr>
        <w:t xml:space="preserve"> with </w:t>
      </w:r>
      <w:r w:rsidR="00B305E7" w:rsidRPr="00512E82">
        <w:rPr>
          <w:rFonts w:ascii="Times New Roman" w:eastAsiaTheme="majorEastAsia" w:hAnsi="Times New Roman" w:cs="Times New Roman"/>
          <w:sz w:val="24"/>
          <w:szCs w:val="24"/>
        </w:rPr>
        <w:t xml:space="preserve">the </w:t>
      </w:r>
      <w:r w:rsidR="00564623" w:rsidRPr="00512E82">
        <w:rPr>
          <w:rFonts w:ascii="Times New Roman" w:eastAsiaTheme="majorEastAsia" w:hAnsi="Times New Roman" w:cs="Times New Roman"/>
          <w:sz w:val="24"/>
          <w:szCs w:val="24"/>
        </w:rPr>
        <w:t xml:space="preserve">materials </w:t>
      </w:r>
      <w:r w:rsidR="00122F29" w:rsidRPr="00512E82">
        <w:rPr>
          <w:rFonts w:ascii="Times New Roman" w:eastAsiaTheme="majorEastAsia" w:hAnsi="Times New Roman" w:cs="Times New Roman"/>
          <w:sz w:val="24"/>
          <w:szCs w:val="24"/>
        </w:rPr>
        <w:t>(</w:t>
      </w:r>
      <w:r w:rsidRPr="00512E82">
        <w:rPr>
          <w:rFonts w:ascii="Times New Roman" w:eastAsiaTheme="majorEastAsia" w:hAnsi="Times New Roman" w:cs="Times New Roman"/>
          <w:sz w:val="24"/>
          <w:szCs w:val="24"/>
        </w:rPr>
        <w:t xml:space="preserve">principally a </w:t>
      </w:r>
      <w:r w:rsidR="00BA5AEF" w:rsidRPr="00512E82">
        <w:rPr>
          <w:rFonts w:ascii="Times New Roman" w:eastAsiaTheme="majorEastAsia" w:hAnsi="Times New Roman" w:cs="Times New Roman"/>
          <w:sz w:val="24"/>
          <w:szCs w:val="24"/>
        </w:rPr>
        <w:t>Toe-by-Toe</w:t>
      </w:r>
      <w:r w:rsidRPr="00512E82">
        <w:rPr>
          <w:rFonts w:ascii="Times New Roman" w:eastAsiaTheme="majorEastAsia" w:hAnsi="Times New Roman" w:cs="Times New Roman"/>
          <w:sz w:val="24"/>
          <w:szCs w:val="24"/>
        </w:rPr>
        <w:t xml:space="preserve"> manua</w:t>
      </w:r>
      <w:r w:rsidR="00564623" w:rsidRPr="00512E82">
        <w:rPr>
          <w:rFonts w:ascii="Times New Roman" w:eastAsiaTheme="majorEastAsia" w:hAnsi="Times New Roman" w:cs="Times New Roman"/>
          <w:sz w:val="24"/>
          <w:szCs w:val="24"/>
        </w:rPr>
        <w:t>l</w:t>
      </w:r>
      <w:r w:rsidR="00122F29" w:rsidRPr="00512E82">
        <w:rPr>
          <w:rFonts w:ascii="Times New Roman" w:eastAsiaTheme="majorEastAsia" w:hAnsi="Times New Roman" w:cs="Times New Roman"/>
          <w:sz w:val="24"/>
          <w:szCs w:val="24"/>
        </w:rPr>
        <w:t>) required to carry out the role</w:t>
      </w:r>
      <w:r w:rsidRPr="00512E82">
        <w:rPr>
          <w:rFonts w:ascii="Times New Roman" w:eastAsiaTheme="majorEastAsia" w:hAnsi="Times New Roman" w:cs="Times New Roman"/>
          <w:sz w:val="24"/>
          <w:szCs w:val="24"/>
        </w:rPr>
        <w:t xml:space="preserve">. </w:t>
      </w:r>
      <w:r w:rsidR="00A92804" w:rsidRPr="00512E82">
        <w:rPr>
          <w:rFonts w:ascii="Times New Roman" w:eastAsiaTheme="majorEastAsia" w:hAnsi="Times New Roman" w:cs="Times New Roman"/>
          <w:sz w:val="24"/>
          <w:szCs w:val="24"/>
        </w:rPr>
        <w:t>Trained</w:t>
      </w:r>
      <w:r w:rsidRPr="00512E82">
        <w:rPr>
          <w:rFonts w:ascii="Times New Roman" w:eastAsiaTheme="majorEastAsia" w:hAnsi="Times New Roman" w:cs="Times New Roman"/>
          <w:sz w:val="24"/>
          <w:szCs w:val="24"/>
        </w:rPr>
        <w:t xml:space="preserve"> mentors are allocated a small number of mentees, who they meet with for hourly sessions each week. During these sessions, mentees receive support to develop basic literacy skills, in a journey that aims to enhance the self-esteem of both the mentee and mentor (Trust, 2005)</w:t>
      </w:r>
      <w:r w:rsidR="00A025DF">
        <w:rPr>
          <w:rFonts w:ascii="Times New Roman" w:eastAsiaTheme="majorEastAsia" w:hAnsi="Times New Roman" w:cs="Times New Roman"/>
          <w:sz w:val="24"/>
          <w:szCs w:val="24"/>
        </w:rPr>
        <w:t>. To the best of the researcher</w:t>
      </w:r>
      <w:r w:rsidRPr="00512E82">
        <w:rPr>
          <w:rFonts w:ascii="Times New Roman" w:eastAsiaTheme="majorEastAsia" w:hAnsi="Times New Roman" w:cs="Times New Roman"/>
          <w:sz w:val="24"/>
          <w:szCs w:val="24"/>
        </w:rPr>
        <w:t>s</w:t>
      </w:r>
      <w:r w:rsidR="00A025DF">
        <w:rPr>
          <w:rFonts w:ascii="Times New Roman" w:eastAsiaTheme="majorEastAsia" w:hAnsi="Times New Roman" w:cs="Times New Roman"/>
          <w:sz w:val="24"/>
          <w:szCs w:val="24"/>
        </w:rPr>
        <w:t>’</w:t>
      </w:r>
      <w:r w:rsidRPr="00512E82">
        <w:rPr>
          <w:rFonts w:ascii="Times New Roman" w:eastAsiaTheme="majorEastAsia" w:hAnsi="Times New Roman" w:cs="Times New Roman"/>
          <w:sz w:val="24"/>
          <w:szCs w:val="24"/>
        </w:rPr>
        <w:t xml:space="preserve"> knowledge</w:t>
      </w:r>
      <w:r w:rsidR="008A0D54">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 xml:space="preserve">there is currently no research </w:t>
      </w:r>
      <w:r w:rsidR="00722876" w:rsidRPr="00512E82">
        <w:rPr>
          <w:rFonts w:ascii="Times New Roman" w:eastAsiaTheme="majorEastAsia" w:hAnsi="Times New Roman" w:cs="Times New Roman"/>
          <w:sz w:val="24"/>
          <w:szCs w:val="24"/>
        </w:rPr>
        <w:t xml:space="preserve">on </w:t>
      </w:r>
      <w:r w:rsidR="00800F6F" w:rsidRPr="00512E82">
        <w:rPr>
          <w:rFonts w:ascii="Times New Roman" w:eastAsiaTheme="majorEastAsia" w:hAnsi="Times New Roman" w:cs="Times New Roman"/>
          <w:sz w:val="24"/>
          <w:szCs w:val="24"/>
        </w:rPr>
        <w:t>the Toe</w:t>
      </w:r>
      <w:r w:rsidR="00BA5AEF" w:rsidRPr="00512E82">
        <w:rPr>
          <w:rFonts w:ascii="Times New Roman" w:eastAsiaTheme="majorEastAsia" w:hAnsi="Times New Roman" w:cs="Times New Roman"/>
          <w:sz w:val="24"/>
          <w:szCs w:val="24"/>
        </w:rPr>
        <w:t>-by-Toe</w:t>
      </w:r>
      <w:r w:rsidR="00722876" w:rsidRPr="00512E82">
        <w:rPr>
          <w:rFonts w:ascii="Times New Roman" w:eastAsiaTheme="majorEastAsia" w:hAnsi="Times New Roman" w:cs="Times New Roman"/>
          <w:sz w:val="24"/>
          <w:szCs w:val="24"/>
        </w:rPr>
        <w:t xml:space="preserve"> program. </w:t>
      </w:r>
      <w:r w:rsidRPr="00512E82">
        <w:rPr>
          <w:rFonts w:ascii="Times New Roman" w:eastAsiaTheme="majorEastAsia" w:hAnsi="Times New Roman" w:cs="Times New Roman"/>
          <w:sz w:val="24"/>
          <w:szCs w:val="24"/>
        </w:rPr>
        <w:t xml:space="preserve">Furthermore, there </w:t>
      </w:r>
      <w:r w:rsidR="00401ED0" w:rsidRPr="00512E82">
        <w:rPr>
          <w:rFonts w:ascii="Times New Roman" w:eastAsiaTheme="majorEastAsia" w:hAnsi="Times New Roman" w:cs="Times New Roman"/>
          <w:sz w:val="24"/>
          <w:szCs w:val="24"/>
        </w:rPr>
        <w:t>is limited information</w:t>
      </w:r>
      <w:r w:rsidRPr="00512E82">
        <w:rPr>
          <w:rFonts w:ascii="Times New Roman" w:eastAsiaTheme="majorEastAsia" w:hAnsi="Times New Roman" w:cs="Times New Roman"/>
          <w:sz w:val="24"/>
          <w:szCs w:val="24"/>
        </w:rPr>
        <w:t xml:space="preserve"> </w:t>
      </w:r>
      <w:r w:rsidR="003305FF" w:rsidRPr="00512E82">
        <w:rPr>
          <w:rFonts w:ascii="Times New Roman" w:eastAsiaTheme="majorEastAsia" w:hAnsi="Times New Roman" w:cs="Times New Roman"/>
          <w:sz w:val="24"/>
          <w:szCs w:val="24"/>
        </w:rPr>
        <w:t>concerning</w:t>
      </w:r>
      <w:r w:rsidR="00401ED0" w:rsidRPr="00512E82">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the scale of the</w:t>
      </w:r>
      <w:r w:rsidR="00401ED0" w:rsidRPr="00512E82">
        <w:rPr>
          <w:rFonts w:ascii="Times New Roman" w:eastAsiaTheme="majorEastAsia" w:hAnsi="Times New Roman" w:cs="Times New Roman"/>
          <w:sz w:val="24"/>
          <w:szCs w:val="24"/>
        </w:rPr>
        <w:t>se</w:t>
      </w:r>
      <w:r w:rsidRPr="00512E82">
        <w:rPr>
          <w:rFonts w:ascii="Times New Roman" w:eastAsiaTheme="majorEastAsia" w:hAnsi="Times New Roman" w:cs="Times New Roman"/>
          <w:sz w:val="24"/>
          <w:szCs w:val="24"/>
        </w:rPr>
        <w:t xml:space="preserve"> </w:t>
      </w:r>
      <w:r w:rsidR="00D95803">
        <w:rPr>
          <w:rFonts w:ascii="Times New Roman" w:eastAsiaTheme="majorEastAsia" w:hAnsi="Times New Roman" w:cs="Times New Roman"/>
          <w:sz w:val="24"/>
          <w:szCs w:val="24"/>
        </w:rPr>
        <w:t>programs</w:t>
      </w:r>
      <w:r w:rsidRPr="00512E82">
        <w:rPr>
          <w:rFonts w:ascii="Times New Roman" w:eastAsiaTheme="majorEastAsia" w:hAnsi="Times New Roman" w:cs="Times New Roman"/>
          <w:sz w:val="24"/>
          <w:szCs w:val="24"/>
        </w:rPr>
        <w:t xml:space="preserve"> across </w:t>
      </w:r>
      <w:r w:rsidR="00116F47">
        <w:rPr>
          <w:rFonts w:ascii="Times New Roman" w:eastAsiaTheme="majorEastAsia" w:hAnsi="Times New Roman" w:cs="Times New Roman"/>
          <w:sz w:val="24"/>
          <w:szCs w:val="24"/>
        </w:rPr>
        <w:t>English</w:t>
      </w:r>
      <w:r w:rsidRPr="00512E82">
        <w:rPr>
          <w:rFonts w:ascii="Times New Roman" w:eastAsiaTheme="majorEastAsia" w:hAnsi="Times New Roman" w:cs="Times New Roman"/>
          <w:sz w:val="24"/>
          <w:szCs w:val="24"/>
        </w:rPr>
        <w:t xml:space="preserve"> prisons. Nevertheless, the Shannon Trust website reports that in 2005, </w:t>
      </w:r>
      <w:r w:rsidR="00BA5AEF" w:rsidRPr="00512E82">
        <w:rPr>
          <w:rFonts w:ascii="Times New Roman" w:eastAsiaTheme="majorEastAsia" w:hAnsi="Times New Roman" w:cs="Times New Roman"/>
          <w:sz w:val="24"/>
          <w:szCs w:val="24"/>
        </w:rPr>
        <w:t>Toe-by-Toe</w:t>
      </w:r>
      <w:r w:rsidRPr="00512E82">
        <w:rPr>
          <w:rFonts w:ascii="Times New Roman" w:eastAsiaTheme="majorEastAsia" w:hAnsi="Times New Roman" w:cs="Times New Roman"/>
          <w:sz w:val="24"/>
          <w:szCs w:val="24"/>
        </w:rPr>
        <w:t xml:space="preserve"> covered 95</w:t>
      </w:r>
      <w:r w:rsidR="007D1F4E">
        <w:rPr>
          <w:rFonts w:ascii="Times New Roman" w:eastAsiaTheme="majorEastAsia" w:hAnsi="Times New Roman" w:cs="Times New Roman"/>
          <w:sz w:val="24"/>
          <w:szCs w:val="24"/>
        </w:rPr>
        <w:t xml:space="preserve"> per cent</w:t>
      </w:r>
      <w:r w:rsidRPr="00512E82">
        <w:rPr>
          <w:rFonts w:ascii="Times New Roman" w:eastAsiaTheme="majorEastAsia" w:hAnsi="Times New Roman" w:cs="Times New Roman"/>
          <w:sz w:val="24"/>
          <w:szCs w:val="24"/>
        </w:rPr>
        <w:t xml:space="preserve"> </w:t>
      </w:r>
      <w:r w:rsidR="00050FF0">
        <w:rPr>
          <w:rFonts w:ascii="Times New Roman" w:eastAsiaTheme="majorEastAsia" w:hAnsi="Times New Roman" w:cs="Times New Roman"/>
          <w:sz w:val="24"/>
          <w:szCs w:val="24"/>
        </w:rPr>
        <w:t xml:space="preserve">of </w:t>
      </w:r>
      <w:r w:rsidR="00116F47">
        <w:rPr>
          <w:rFonts w:ascii="Times New Roman" w:eastAsiaTheme="majorEastAsia" w:hAnsi="Times New Roman" w:cs="Times New Roman"/>
          <w:sz w:val="24"/>
          <w:szCs w:val="24"/>
        </w:rPr>
        <w:t>English</w:t>
      </w:r>
      <w:r w:rsidRPr="00512E82">
        <w:rPr>
          <w:rFonts w:ascii="Times New Roman" w:eastAsiaTheme="majorEastAsia" w:hAnsi="Times New Roman" w:cs="Times New Roman"/>
          <w:sz w:val="24"/>
          <w:szCs w:val="24"/>
        </w:rPr>
        <w:t xml:space="preserve"> prisons, with 80</w:t>
      </w:r>
      <w:r w:rsidR="007D1F4E">
        <w:rPr>
          <w:rFonts w:ascii="Times New Roman" w:eastAsiaTheme="majorEastAsia" w:hAnsi="Times New Roman" w:cs="Times New Roman"/>
          <w:sz w:val="24"/>
          <w:szCs w:val="24"/>
        </w:rPr>
        <w:t xml:space="preserve"> per cent</w:t>
      </w:r>
      <w:r w:rsidRPr="00512E82">
        <w:rPr>
          <w:rFonts w:ascii="Times New Roman" w:eastAsiaTheme="majorEastAsia" w:hAnsi="Times New Roman" w:cs="Times New Roman"/>
          <w:sz w:val="24"/>
          <w:szCs w:val="24"/>
        </w:rPr>
        <w:t xml:space="preserve"> of the </w:t>
      </w:r>
      <w:r w:rsidR="00D95803">
        <w:rPr>
          <w:rFonts w:ascii="Times New Roman" w:eastAsiaTheme="majorEastAsia" w:hAnsi="Times New Roman" w:cs="Times New Roman"/>
          <w:sz w:val="24"/>
          <w:szCs w:val="24"/>
        </w:rPr>
        <w:t>programs</w:t>
      </w:r>
      <w:r w:rsidRPr="00512E82">
        <w:rPr>
          <w:rFonts w:ascii="Times New Roman" w:eastAsiaTheme="majorEastAsia" w:hAnsi="Times New Roman" w:cs="Times New Roman"/>
          <w:sz w:val="24"/>
          <w:szCs w:val="24"/>
        </w:rPr>
        <w:t xml:space="preserve"> in place considered active. The website also reports that at this time, 954 active mentors were working with mentees across </w:t>
      </w:r>
      <w:r w:rsidR="00116F47">
        <w:rPr>
          <w:rFonts w:ascii="Times New Roman" w:eastAsiaTheme="majorEastAsia" w:hAnsi="Times New Roman" w:cs="Times New Roman"/>
          <w:sz w:val="24"/>
          <w:szCs w:val="24"/>
        </w:rPr>
        <w:t>English</w:t>
      </w:r>
      <w:r w:rsidRPr="00512E82">
        <w:rPr>
          <w:rFonts w:ascii="Times New Roman" w:eastAsiaTheme="majorEastAsia" w:hAnsi="Times New Roman" w:cs="Times New Roman"/>
          <w:sz w:val="24"/>
          <w:szCs w:val="24"/>
        </w:rPr>
        <w:t xml:space="preserve"> prisons. </w:t>
      </w:r>
    </w:p>
    <w:p w14:paraId="6102EA85" w14:textId="44BA0350" w:rsidR="003305FF" w:rsidRPr="00512E82" w:rsidRDefault="0061493C" w:rsidP="00082D6A">
      <w:pPr>
        <w:spacing w:after="0" w:line="480" w:lineRule="auto"/>
        <w:jc w:val="both"/>
        <w:rPr>
          <w:rFonts w:ascii="Times New Roman" w:eastAsiaTheme="majorEastAsia" w:hAnsi="Times New Roman" w:cs="Times New Roman"/>
          <w:i/>
          <w:sz w:val="24"/>
          <w:szCs w:val="24"/>
        </w:rPr>
      </w:pPr>
      <w:r>
        <w:rPr>
          <w:rFonts w:ascii="Times New Roman" w:eastAsiaTheme="majorEastAsia" w:hAnsi="Times New Roman" w:cs="Times New Roman"/>
          <w:i/>
          <w:sz w:val="24"/>
          <w:szCs w:val="24"/>
        </w:rPr>
        <w:t>RAPt M</w:t>
      </w:r>
      <w:r w:rsidR="008815C2" w:rsidRPr="00512E82">
        <w:rPr>
          <w:rFonts w:ascii="Times New Roman" w:eastAsiaTheme="majorEastAsia" w:hAnsi="Times New Roman" w:cs="Times New Roman"/>
          <w:i/>
          <w:sz w:val="24"/>
          <w:szCs w:val="24"/>
        </w:rPr>
        <w:t>entors</w:t>
      </w:r>
    </w:p>
    <w:p w14:paraId="38093B58" w14:textId="728FC979" w:rsidR="00122F29" w:rsidRPr="00512E82" w:rsidRDefault="00810014"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 xml:space="preserve">RAPt </w:t>
      </w:r>
      <w:r w:rsidR="00125EED" w:rsidRPr="00512E82">
        <w:rPr>
          <w:rFonts w:ascii="Times New Roman" w:eastAsiaTheme="majorEastAsia" w:hAnsi="Times New Roman" w:cs="Times New Roman"/>
          <w:sz w:val="24"/>
          <w:szCs w:val="24"/>
        </w:rPr>
        <w:t xml:space="preserve">(Rehabilitation of Addicted Persons Trust) </w:t>
      </w:r>
      <w:r w:rsidRPr="00512E82">
        <w:rPr>
          <w:rFonts w:ascii="Times New Roman" w:eastAsiaTheme="majorEastAsia" w:hAnsi="Times New Roman" w:cs="Times New Roman"/>
          <w:sz w:val="24"/>
          <w:szCs w:val="24"/>
        </w:rPr>
        <w:t xml:space="preserve">provides a range of services in prisons across </w:t>
      </w:r>
      <w:r w:rsidR="005D343B" w:rsidRPr="00512E82">
        <w:rPr>
          <w:rFonts w:ascii="Times New Roman" w:eastAsiaTheme="majorEastAsia" w:hAnsi="Times New Roman" w:cs="Times New Roman"/>
          <w:sz w:val="24"/>
          <w:szCs w:val="24"/>
        </w:rPr>
        <w:t>England and Wales</w:t>
      </w:r>
      <w:r w:rsidR="00125EED" w:rsidRPr="00512E82">
        <w:rPr>
          <w:rFonts w:ascii="Times New Roman" w:eastAsiaTheme="majorEastAsia" w:hAnsi="Times New Roman" w:cs="Times New Roman"/>
          <w:sz w:val="24"/>
          <w:szCs w:val="24"/>
        </w:rPr>
        <w:t xml:space="preserve"> </w:t>
      </w:r>
      <w:r w:rsidR="001F5FA6">
        <w:rPr>
          <w:rFonts w:ascii="Times New Roman" w:eastAsiaTheme="majorEastAsia" w:hAnsi="Times New Roman" w:cs="Times New Roman"/>
          <w:sz w:val="24"/>
          <w:szCs w:val="24"/>
        </w:rPr>
        <w:t xml:space="preserve">(it does not currently run throughout </w:t>
      </w:r>
      <w:r w:rsidR="00E934B9">
        <w:rPr>
          <w:rFonts w:ascii="Times New Roman" w:eastAsiaTheme="majorEastAsia" w:hAnsi="Times New Roman" w:cs="Times New Roman"/>
          <w:sz w:val="24"/>
          <w:szCs w:val="24"/>
        </w:rPr>
        <w:t>other parts of the</w:t>
      </w:r>
      <w:r w:rsidR="001F5FA6">
        <w:rPr>
          <w:rFonts w:ascii="Times New Roman" w:eastAsiaTheme="majorEastAsia" w:hAnsi="Times New Roman" w:cs="Times New Roman"/>
          <w:sz w:val="24"/>
          <w:szCs w:val="24"/>
        </w:rPr>
        <w:t xml:space="preserve"> U.K.) </w:t>
      </w:r>
      <w:r w:rsidR="00414D1C" w:rsidRPr="00512E82">
        <w:rPr>
          <w:rFonts w:ascii="Times New Roman" w:eastAsiaTheme="majorEastAsia" w:hAnsi="Times New Roman" w:cs="Times New Roman"/>
          <w:sz w:val="24"/>
          <w:szCs w:val="24"/>
        </w:rPr>
        <w:t xml:space="preserve">but is </w:t>
      </w:r>
      <w:r w:rsidR="00451237" w:rsidRPr="00512E82">
        <w:rPr>
          <w:rFonts w:ascii="Times New Roman" w:eastAsiaTheme="majorEastAsia" w:hAnsi="Times New Roman" w:cs="Times New Roman"/>
          <w:sz w:val="24"/>
          <w:szCs w:val="24"/>
        </w:rPr>
        <w:t xml:space="preserve">particularly </w:t>
      </w:r>
      <w:r w:rsidR="00414D1C" w:rsidRPr="00512E82">
        <w:rPr>
          <w:rFonts w:ascii="Times New Roman" w:eastAsiaTheme="majorEastAsia" w:hAnsi="Times New Roman" w:cs="Times New Roman"/>
          <w:sz w:val="24"/>
          <w:szCs w:val="24"/>
        </w:rPr>
        <w:t>well know</w:t>
      </w:r>
      <w:r w:rsidR="003A47B4" w:rsidRPr="00512E82">
        <w:rPr>
          <w:rFonts w:ascii="Times New Roman" w:eastAsiaTheme="majorEastAsia" w:hAnsi="Times New Roman" w:cs="Times New Roman"/>
          <w:sz w:val="24"/>
          <w:szCs w:val="24"/>
        </w:rPr>
        <w:t>n</w:t>
      </w:r>
      <w:r w:rsidR="00414D1C" w:rsidRPr="00512E82">
        <w:rPr>
          <w:rFonts w:ascii="Times New Roman" w:eastAsiaTheme="majorEastAsia" w:hAnsi="Times New Roman" w:cs="Times New Roman"/>
          <w:sz w:val="24"/>
          <w:szCs w:val="24"/>
        </w:rPr>
        <w:t xml:space="preserve"> for</w:t>
      </w:r>
      <w:r w:rsidR="00125EED" w:rsidRPr="00512E82">
        <w:rPr>
          <w:rFonts w:ascii="Times New Roman" w:eastAsiaTheme="majorEastAsia" w:hAnsi="Times New Roman" w:cs="Times New Roman"/>
          <w:sz w:val="24"/>
          <w:szCs w:val="24"/>
        </w:rPr>
        <w:t xml:space="preserve"> its </w:t>
      </w:r>
      <w:r w:rsidRPr="00512E82">
        <w:rPr>
          <w:rFonts w:ascii="Times New Roman" w:eastAsiaTheme="majorEastAsia" w:hAnsi="Times New Roman" w:cs="Times New Roman"/>
          <w:sz w:val="24"/>
          <w:szCs w:val="24"/>
        </w:rPr>
        <w:t>drug and alcohol treatment</w:t>
      </w:r>
      <w:r w:rsidR="00125EED" w:rsidRPr="00512E82">
        <w:rPr>
          <w:rFonts w:ascii="Times New Roman" w:eastAsiaTheme="majorEastAsia" w:hAnsi="Times New Roman" w:cs="Times New Roman"/>
          <w:sz w:val="24"/>
          <w:szCs w:val="24"/>
        </w:rPr>
        <w:t xml:space="preserve"> </w:t>
      </w:r>
      <w:r w:rsidR="00D95803">
        <w:rPr>
          <w:rFonts w:ascii="Times New Roman" w:eastAsiaTheme="majorEastAsia" w:hAnsi="Times New Roman" w:cs="Times New Roman"/>
          <w:sz w:val="24"/>
          <w:szCs w:val="24"/>
        </w:rPr>
        <w:t>programs</w:t>
      </w:r>
      <w:r w:rsidRPr="00512E82">
        <w:rPr>
          <w:rFonts w:ascii="Times New Roman" w:eastAsiaTheme="majorEastAsia" w:hAnsi="Times New Roman" w:cs="Times New Roman"/>
          <w:sz w:val="24"/>
          <w:szCs w:val="24"/>
        </w:rPr>
        <w:t xml:space="preserve">. </w:t>
      </w:r>
      <w:r w:rsidR="00125EED" w:rsidRPr="00512E82">
        <w:rPr>
          <w:rFonts w:ascii="Times New Roman" w:eastAsiaTheme="majorEastAsia" w:hAnsi="Times New Roman" w:cs="Times New Roman"/>
          <w:sz w:val="24"/>
          <w:szCs w:val="24"/>
        </w:rPr>
        <w:t xml:space="preserve">The </w:t>
      </w:r>
      <w:r w:rsidR="001A693C" w:rsidRPr="00512E82">
        <w:rPr>
          <w:rFonts w:ascii="Times New Roman" w:eastAsiaTheme="majorEastAsia" w:hAnsi="Times New Roman" w:cs="Times New Roman"/>
          <w:sz w:val="24"/>
          <w:szCs w:val="24"/>
        </w:rPr>
        <w:t xml:space="preserve">RAPt </w:t>
      </w:r>
      <w:r w:rsidR="00125EED" w:rsidRPr="00512E82">
        <w:rPr>
          <w:rFonts w:ascii="Times New Roman" w:eastAsiaTheme="majorEastAsia" w:hAnsi="Times New Roman" w:cs="Times New Roman"/>
          <w:sz w:val="24"/>
          <w:szCs w:val="24"/>
        </w:rPr>
        <w:t xml:space="preserve">Substance Dependence Treatment </w:t>
      </w:r>
      <w:r w:rsidR="007D1F4E">
        <w:rPr>
          <w:rFonts w:ascii="Times New Roman" w:eastAsiaTheme="majorEastAsia" w:hAnsi="Times New Roman" w:cs="Times New Roman"/>
          <w:sz w:val="24"/>
          <w:szCs w:val="24"/>
        </w:rPr>
        <w:t>Program</w:t>
      </w:r>
      <w:r w:rsidR="00125EED" w:rsidRPr="00512E82">
        <w:rPr>
          <w:rFonts w:ascii="Times New Roman" w:eastAsiaTheme="majorEastAsia" w:hAnsi="Times New Roman" w:cs="Times New Roman"/>
          <w:sz w:val="24"/>
          <w:szCs w:val="24"/>
        </w:rPr>
        <w:t xml:space="preserve"> (SDTP) is a rolling, abstinence-based treatment </w:t>
      </w:r>
      <w:r w:rsidR="007D1F4E">
        <w:rPr>
          <w:rFonts w:ascii="Times New Roman" w:eastAsiaTheme="majorEastAsia" w:hAnsi="Times New Roman" w:cs="Times New Roman"/>
          <w:sz w:val="24"/>
          <w:szCs w:val="24"/>
        </w:rPr>
        <w:t>program</w:t>
      </w:r>
      <w:r w:rsidR="00125EED" w:rsidRPr="00512E82">
        <w:rPr>
          <w:rFonts w:ascii="Times New Roman" w:eastAsiaTheme="majorEastAsia" w:hAnsi="Times New Roman" w:cs="Times New Roman"/>
          <w:sz w:val="24"/>
          <w:szCs w:val="24"/>
        </w:rPr>
        <w:t xml:space="preserve"> lasting between 16 and 22 weeks. Th</w:t>
      </w:r>
      <w:r w:rsidR="00677C44">
        <w:rPr>
          <w:rFonts w:ascii="Times New Roman" w:eastAsiaTheme="majorEastAsia" w:hAnsi="Times New Roman" w:cs="Times New Roman"/>
          <w:sz w:val="24"/>
          <w:szCs w:val="24"/>
        </w:rPr>
        <w:t xml:space="preserve">is </w:t>
      </w:r>
      <w:r w:rsidR="007D1F4E">
        <w:rPr>
          <w:rFonts w:ascii="Times New Roman" w:eastAsiaTheme="majorEastAsia" w:hAnsi="Times New Roman" w:cs="Times New Roman"/>
          <w:sz w:val="24"/>
          <w:szCs w:val="24"/>
        </w:rPr>
        <w:t>program</w:t>
      </w:r>
      <w:r w:rsidR="00677C44">
        <w:rPr>
          <w:rFonts w:ascii="Times New Roman" w:eastAsiaTheme="majorEastAsia" w:hAnsi="Times New Roman" w:cs="Times New Roman"/>
          <w:sz w:val="24"/>
          <w:szCs w:val="24"/>
        </w:rPr>
        <w:t xml:space="preserve"> is based on the Twelve </w:t>
      </w:r>
      <w:r w:rsidR="00125EED" w:rsidRPr="00512E82">
        <w:rPr>
          <w:rFonts w:ascii="Times New Roman" w:eastAsiaTheme="majorEastAsia" w:hAnsi="Times New Roman" w:cs="Times New Roman"/>
          <w:sz w:val="24"/>
          <w:szCs w:val="24"/>
        </w:rPr>
        <w:t>Step</w:t>
      </w:r>
      <w:r w:rsidR="00E922BE" w:rsidRPr="00512E82">
        <w:rPr>
          <w:rFonts w:ascii="Times New Roman" w:eastAsiaTheme="majorEastAsia" w:hAnsi="Times New Roman" w:cs="Times New Roman"/>
          <w:sz w:val="24"/>
          <w:szCs w:val="24"/>
        </w:rPr>
        <w:t>s</w:t>
      </w:r>
      <w:r w:rsidR="00125EED" w:rsidRPr="00512E82">
        <w:rPr>
          <w:rFonts w:ascii="Times New Roman" w:eastAsiaTheme="majorEastAsia" w:hAnsi="Times New Roman" w:cs="Times New Roman"/>
          <w:sz w:val="24"/>
          <w:szCs w:val="24"/>
        </w:rPr>
        <w:t xml:space="preserve"> principles of </w:t>
      </w:r>
      <w:r w:rsidR="00451237" w:rsidRPr="00512E82">
        <w:rPr>
          <w:rFonts w:ascii="Times New Roman" w:eastAsiaTheme="majorEastAsia" w:hAnsi="Times New Roman" w:cs="Times New Roman"/>
          <w:sz w:val="24"/>
          <w:szCs w:val="24"/>
        </w:rPr>
        <w:t>AA</w:t>
      </w:r>
      <w:r w:rsidR="00125EED" w:rsidRPr="00512E82">
        <w:rPr>
          <w:rFonts w:ascii="Times New Roman" w:eastAsiaTheme="majorEastAsia" w:hAnsi="Times New Roman" w:cs="Times New Roman"/>
          <w:sz w:val="24"/>
          <w:szCs w:val="24"/>
        </w:rPr>
        <w:t xml:space="preserve"> and Narcotics Anonymous (NA) and </w:t>
      </w:r>
      <w:r w:rsidR="008C2DAF" w:rsidRPr="00512E82">
        <w:rPr>
          <w:rFonts w:ascii="Times New Roman" w:eastAsiaTheme="majorEastAsia" w:hAnsi="Times New Roman" w:cs="Times New Roman"/>
          <w:sz w:val="24"/>
          <w:szCs w:val="24"/>
        </w:rPr>
        <w:t>has been adjusted s</w:t>
      </w:r>
      <w:r w:rsidR="00125EED" w:rsidRPr="00512E82">
        <w:rPr>
          <w:rFonts w:ascii="Times New Roman" w:eastAsiaTheme="majorEastAsia" w:hAnsi="Times New Roman" w:cs="Times New Roman"/>
          <w:sz w:val="24"/>
          <w:szCs w:val="24"/>
        </w:rPr>
        <w:t>pecifically for prison</w:t>
      </w:r>
      <w:r w:rsidR="008D0001" w:rsidRPr="00512E82">
        <w:rPr>
          <w:rFonts w:ascii="Times New Roman" w:eastAsiaTheme="majorEastAsia" w:hAnsi="Times New Roman" w:cs="Times New Roman"/>
          <w:sz w:val="24"/>
          <w:szCs w:val="24"/>
        </w:rPr>
        <w:t>ers</w:t>
      </w:r>
      <w:r w:rsidR="008C2DAF" w:rsidRPr="00512E82">
        <w:rPr>
          <w:rFonts w:ascii="Times New Roman" w:eastAsiaTheme="majorEastAsia" w:hAnsi="Times New Roman" w:cs="Times New Roman"/>
          <w:sz w:val="24"/>
          <w:szCs w:val="24"/>
        </w:rPr>
        <w:t xml:space="preserve"> and offending populations. RAPt </w:t>
      </w:r>
      <w:r w:rsidR="004775F9" w:rsidRPr="00512E82">
        <w:rPr>
          <w:rFonts w:ascii="Times New Roman" w:eastAsiaTheme="majorEastAsia" w:hAnsi="Times New Roman" w:cs="Times New Roman"/>
          <w:sz w:val="24"/>
          <w:szCs w:val="24"/>
        </w:rPr>
        <w:t xml:space="preserve">trains </w:t>
      </w:r>
      <w:r w:rsidR="00E922BE" w:rsidRPr="00512E82">
        <w:rPr>
          <w:rFonts w:ascii="Times New Roman" w:eastAsiaTheme="majorEastAsia" w:hAnsi="Times New Roman" w:cs="Times New Roman"/>
          <w:sz w:val="24"/>
          <w:szCs w:val="24"/>
        </w:rPr>
        <w:t>recovered</w:t>
      </w:r>
      <w:r w:rsidR="004775F9" w:rsidRPr="00512E82">
        <w:rPr>
          <w:rFonts w:ascii="Times New Roman" w:eastAsiaTheme="majorEastAsia" w:hAnsi="Times New Roman" w:cs="Times New Roman"/>
          <w:sz w:val="24"/>
          <w:szCs w:val="24"/>
        </w:rPr>
        <w:t xml:space="preserve"> prisoners </w:t>
      </w:r>
      <w:r w:rsidR="00E922BE" w:rsidRPr="00512E82">
        <w:rPr>
          <w:rFonts w:ascii="Times New Roman" w:eastAsiaTheme="majorEastAsia" w:hAnsi="Times New Roman" w:cs="Times New Roman"/>
          <w:sz w:val="24"/>
          <w:szCs w:val="24"/>
        </w:rPr>
        <w:t>(those wh</w:t>
      </w:r>
      <w:r w:rsidR="00677C44">
        <w:rPr>
          <w:rFonts w:ascii="Times New Roman" w:eastAsiaTheme="majorEastAsia" w:hAnsi="Times New Roman" w:cs="Times New Roman"/>
          <w:sz w:val="24"/>
          <w:szCs w:val="24"/>
        </w:rPr>
        <w:t xml:space="preserve">o have completed the Twelve </w:t>
      </w:r>
      <w:r w:rsidR="00E922BE" w:rsidRPr="00512E82">
        <w:rPr>
          <w:rFonts w:ascii="Times New Roman" w:eastAsiaTheme="majorEastAsia" w:hAnsi="Times New Roman" w:cs="Times New Roman"/>
          <w:sz w:val="24"/>
          <w:szCs w:val="24"/>
        </w:rPr>
        <w:t xml:space="preserve">Steps </w:t>
      </w:r>
      <w:r w:rsidR="007D1F4E">
        <w:rPr>
          <w:rFonts w:ascii="Times New Roman" w:eastAsiaTheme="majorEastAsia" w:hAnsi="Times New Roman" w:cs="Times New Roman"/>
          <w:sz w:val="24"/>
          <w:szCs w:val="24"/>
        </w:rPr>
        <w:t>program</w:t>
      </w:r>
      <w:r w:rsidR="00E922BE" w:rsidRPr="00512E82">
        <w:rPr>
          <w:rFonts w:ascii="Times New Roman" w:eastAsiaTheme="majorEastAsia" w:hAnsi="Times New Roman" w:cs="Times New Roman"/>
          <w:sz w:val="24"/>
          <w:szCs w:val="24"/>
        </w:rPr>
        <w:t xml:space="preserve">) </w:t>
      </w:r>
      <w:r w:rsidR="004775F9" w:rsidRPr="00512E82">
        <w:rPr>
          <w:rFonts w:ascii="Times New Roman" w:eastAsiaTheme="majorEastAsia" w:hAnsi="Times New Roman" w:cs="Times New Roman"/>
          <w:sz w:val="24"/>
          <w:szCs w:val="24"/>
        </w:rPr>
        <w:t xml:space="preserve">to serve as </w:t>
      </w:r>
      <w:r w:rsidR="008C2DAF" w:rsidRPr="00512E82">
        <w:rPr>
          <w:rFonts w:ascii="Times New Roman" w:eastAsiaTheme="majorEastAsia" w:hAnsi="Times New Roman" w:cs="Times New Roman"/>
          <w:sz w:val="24"/>
          <w:szCs w:val="24"/>
        </w:rPr>
        <w:t>mentors</w:t>
      </w:r>
      <w:r w:rsidR="004775F9" w:rsidRPr="00512E82">
        <w:rPr>
          <w:rFonts w:ascii="Times New Roman" w:eastAsiaTheme="majorEastAsia" w:hAnsi="Times New Roman" w:cs="Times New Roman"/>
          <w:sz w:val="24"/>
          <w:szCs w:val="24"/>
        </w:rPr>
        <w:t xml:space="preserve">. These mentors </w:t>
      </w:r>
      <w:r w:rsidR="008C2DAF" w:rsidRPr="00512E82">
        <w:rPr>
          <w:rFonts w:ascii="Times New Roman" w:eastAsiaTheme="majorEastAsia" w:hAnsi="Times New Roman" w:cs="Times New Roman"/>
          <w:sz w:val="24"/>
          <w:szCs w:val="24"/>
        </w:rPr>
        <w:t xml:space="preserve">provide support to recovering prisoners through advice, guidance, and effective modelling of </w:t>
      </w:r>
      <w:r w:rsidR="00125EED" w:rsidRPr="00512E82">
        <w:rPr>
          <w:rFonts w:ascii="Times New Roman" w:eastAsiaTheme="majorEastAsia" w:hAnsi="Times New Roman" w:cs="Times New Roman"/>
          <w:sz w:val="24"/>
          <w:szCs w:val="24"/>
        </w:rPr>
        <w:t>pro-social recovery attitudes and behaviours</w:t>
      </w:r>
      <w:r w:rsidR="008C2DAF" w:rsidRPr="00512E82">
        <w:rPr>
          <w:rFonts w:ascii="Times New Roman" w:eastAsiaTheme="majorEastAsia" w:hAnsi="Times New Roman" w:cs="Times New Roman"/>
          <w:sz w:val="24"/>
          <w:szCs w:val="24"/>
        </w:rPr>
        <w:t>.</w:t>
      </w:r>
    </w:p>
    <w:p w14:paraId="5BE6B6E1" w14:textId="2BA89456" w:rsidR="00110C5B" w:rsidRPr="00512E82" w:rsidRDefault="00122F29" w:rsidP="00082D6A">
      <w:pPr>
        <w:spacing w:after="0" w:line="480" w:lineRule="auto"/>
        <w:jc w:val="both"/>
        <w:rPr>
          <w:rFonts w:ascii="Times New Roman" w:eastAsiaTheme="majorEastAsia" w:hAnsi="Times New Roman" w:cs="Times New Roman"/>
          <w:b/>
          <w:sz w:val="24"/>
          <w:szCs w:val="24"/>
        </w:rPr>
      </w:pPr>
      <w:r w:rsidRPr="00512E82">
        <w:rPr>
          <w:rFonts w:ascii="Times New Roman" w:eastAsiaTheme="majorEastAsia" w:hAnsi="Times New Roman" w:cs="Times New Roman"/>
          <w:b/>
          <w:sz w:val="24"/>
          <w:szCs w:val="24"/>
        </w:rPr>
        <w:t>Peer</w:t>
      </w:r>
      <w:r w:rsidR="00E934B9">
        <w:rPr>
          <w:rFonts w:ascii="Times New Roman" w:eastAsiaTheme="majorEastAsia" w:hAnsi="Times New Roman" w:cs="Times New Roman"/>
          <w:b/>
          <w:sz w:val="24"/>
          <w:szCs w:val="24"/>
        </w:rPr>
        <w:t>-Support a</w:t>
      </w:r>
      <w:r w:rsidR="00E934B9" w:rsidRPr="00512E82">
        <w:rPr>
          <w:rFonts w:ascii="Times New Roman" w:eastAsiaTheme="majorEastAsia" w:hAnsi="Times New Roman" w:cs="Times New Roman"/>
          <w:b/>
          <w:sz w:val="24"/>
          <w:szCs w:val="24"/>
        </w:rPr>
        <w:t xml:space="preserve">nd </w:t>
      </w:r>
      <w:r w:rsidR="00E934B9">
        <w:rPr>
          <w:rFonts w:ascii="Times New Roman" w:eastAsiaTheme="majorEastAsia" w:hAnsi="Times New Roman" w:cs="Times New Roman"/>
          <w:b/>
          <w:sz w:val="24"/>
          <w:szCs w:val="24"/>
        </w:rPr>
        <w:t>Criminal Desistance</w:t>
      </w:r>
    </w:p>
    <w:p w14:paraId="7167B883" w14:textId="491489D5" w:rsidR="00621A5C" w:rsidRPr="00512E82" w:rsidRDefault="00F05ADF"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Research in the area of prison peer-support has generally focussed on the recipients of the support</w:t>
      </w:r>
      <w:r w:rsidR="008D0001" w:rsidRPr="00512E82">
        <w:rPr>
          <w:rFonts w:ascii="Times New Roman" w:eastAsiaTheme="majorEastAsia" w:hAnsi="Times New Roman" w:cs="Times New Roman"/>
          <w:sz w:val="24"/>
          <w:szCs w:val="24"/>
        </w:rPr>
        <w:t>, posing questions about the extent to which</w:t>
      </w:r>
      <w:r w:rsidRPr="00512E82">
        <w:rPr>
          <w:rFonts w:ascii="Times New Roman" w:eastAsiaTheme="majorEastAsia" w:hAnsi="Times New Roman" w:cs="Times New Roman"/>
          <w:sz w:val="24"/>
          <w:szCs w:val="24"/>
        </w:rPr>
        <w:t xml:space="preserve"> such support </w:t>
      </w:r>
      <w:r w:rsidR="008D0001" w:rsidRPr="00512E82">
        <w:rPr>
          <w:rFonts w:ascii="Times New Roman" w:eastAsiaTheme="majorEastAsia" w:hAnsi="Times New Roman" w:cs="Times New Roman"/>
          <w:sz w:val="24"/>
          <w:szCs w:val="24"/>
        </w:rPr>
        <w:t xml:space="preserve">can </w:t>
      </w:r>
      <w:r w:rsidRPr="00512E82">
        <w:rPr>
          <w:rFonts w:ascii="Times New Roman" w:eastAsiaTheme="majorEastAsia" w:hAnsi="Times New Roman" w:cs="Times New Roman"/>
          <w:sz w:val="24"/>
          <w:szCs w:val="24"/>
        </w:rPr>
        <w:t xml:space="preserve">alleviate the </w:t>
      </w:r>
      <w:r w:rsidR="00E934B9">
        <w:rPr>
          <w:rFonts w:ascii="Times New Roman" w:eastAsiaTheme="majorEastAsia" w:hAnsi="Times New Roman" w:cs="Times New Roman"/>
          <w:sz w:val="24"/>
          <w:szCs w:val="24"/>
        </w:rPr>
        <w:t xml:space="preserve">negative </w:t>
      </w:r>
      <w:r w:rsidRPr="00512E82">
        <w:rPr>
          <w:rFonts w:ascii="Times New Roman" w:eastAsiaTheme="majorEastAsia" w:hAnsi="Times New Roman" w:cs="Times New Roman"/>
          <w:sz w:val="24"/>
          <w:szCs w:val="24"/>
        </w:rPr>
        <w:t xml:space="preserve">emotional impact of </w:t>
      </w:r>
      <w:r w:rsidR="00122F29" w:rsidRPr="00512E82">
        <w:rPr>
          <w:rFonts w:ascii="Times New Roman" w:eastAsiaTheme="majorEastAsia" w:hAnsi="Times New Roman" w:cs="Times New Roman"/>
          <w:sz w:val="24"/>
          <w:szCs w:val="24"/>
        </w:rPr>
        <w:t xml:space="preserve">imprisonment. </w:t>
      </w:r>
      <w:r w:rsidR="001A693C" w:rsidRPr="00512E82">
        <w:rPr>
          <w:rFonts w:ascii="Times New Roman" w:eastAsiaTheme="majorEastAsia" w:hAnsi="Times New Roman" w:cs="Times New Roman"/>
          <w:sz w:val="24"/>
          <w:szCs w:val="24"/>
        </w:rPr>
        <w:t>Many</w:t>
      </w:r>
      <w:r w:rsidRPr="00512E82">
        <w:rPr>
          <w:rFonts w:ascii="Times New Roman" w:eastAsiaTheme="majorEastAsia" w:hAnsi="Times New Roman" w:cs="Times New Roman"/>
          <w:sz w:val="24"/>
          <w:szCs w:val="24"/>
        </w:rPr>
        <w:t xml:space="preserve"> studies have </w:t>
      </w:r>
      <w:r w:rsidR="00E934B9">
        <w:rPr>
          <w:rFonts w:ascii="Times New Roman" w:eastAsiaTheme="majorEastAsia" w:hAnsi="Times New Roman" w:cs="Times New Roman"/>
          <w:sz w:val="24"/>
          <w:szCs w:val="24"/>
        </w:rPr>
        <w:t>found</w:t>
      </w:r>
      <w:r w:rsidR="00E934B9" w:rsidRPr="00512E82">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 xml:space="preserve">that peer-support </w:t>
      </w:r>
      <w:r w:rsidR="00D95803">
        <w:rPr>
          <w:rFonts w:ascii="Times New Roman" w:eastAsiaTheme="majorEastAsia" w:hAnsi="Times New Roman" w:cs="Times New Roman"/>
          <w:sz w:val="24"/>
          <w:szCs w:val="24"/>
        </w:rPr>
        <w:t>programs</w:t>
      </w:r>
      <w:r w:rsidRPr="00512E82">
        <w:rPr>
          <w:rFonts w:ascii="Times New Roman" w:eastAsiaTheme="majorEastAsia" w:hAnsi="Times New Roman" w:cs="Times New Roman"/>
          <w:sz w:val="24"/>
          <w:szCs w:val="24"/>
        </w:rPr>
        <w:t xml:space="preserve"> are </w:t>
      </w:r>
      <w:r w:rsidRPr="00512E82">
        <w:rPr>
          <w:rFonts w:ascii="Times New Roman" w:eastAsiaTheme="majorEastAsia" w:hAnsi="Times New Roman" w:cs="Times New Roman"/>
          <w:sz w:val="24"/>
          <w:szCs w:val="24"/>
        </w:rPr>
        <w:lastRenderedPageBreak/>
        <w:t xml:space="preserve">indeed effective in reducing stress and anxiety </w:t>
      </w:r>
      <w:r w:rsidR="00E934B9">
        <w:rPr>
          <w:rFonts w:ascii="Times New Roman" w:eastAsiaTheme="majorEastAsia" w:hAnsi="Times New Roman" w:cs="Times New Roman"/>
          <w:sz w:val="24"/>
          <w:szCs w:val="24"/>
        </w:rPr>
        <w:t>for those who ut</w:t>
      </w:r>
      <w:r w:rsidR="00CA1D44">
        <w:rPr>
          <w:rFonts w:ascii="Times New Roman" w:eastAsiaTheme="majorEastAsia" w:hAnsi="Times New Roman" w:cs="Times New Roman"/>
          <w:sz w:val="24"/>
          <w:szCs w:val="24"/>
        </w:rPr>
        <w:t>i</w:t>
      </w:r>
      <w:r w:rsidR="00E934B9">
        <w:rPr>
          <w:rFonts w:ascii="Times New Roman" w:eastAsiaTheme="majorEastAsia" w:hAnsi="Times New Roman" w:cs="Times New Roman"/>
          <w:sz w:val="24"/>
          <w:szCs w:val="24"/>
        </w:rPr>
        <w:t>lize these services</w:t>
      </w:r>
      <w:r w:rsidR="00810014" w:rsidRPr="00512E82">
        <w:rPr>
          <w:rFonts w:ascii="Times New Roman" w:eastAsiaTheme="majorEastAsia" w:hAnsi="Times New Roman" w:cs="Times New Roman"/>
          <w:sz w:val="24"/>
          <w:szCs w:val="24"/>
        </w:rPr>
        <w:t xml:space="preserve"> (see</w:t>
      </w:r>
      <w:r w:rsidR="00890AA3" w:rsidRPr="00512E82">
        <w:rPr>
          <w:rFonts w:ascii="Times New Roman" w:eastAsiaTheme="majorEastAsia" w:hAnsi="Times New Roman" w:cs="Times New Roman"/>
          <w:sz w:val="24"/>
          <w:szCs w:val="24"/>
        </w:rPr>
        <w:t>,</w:t>
      </w:r>
      <w:r w:rsidR="00810014" w:rsidRPr="00512E82">
        <w:rPr>
          <w:rFonts w:ascii="Times New Roman" w:eastAsiaTheme="majorEastAsia" w:hAnsi="Times New Roman" w:cs="Times New Roman"/>
          <w:sz w:val="24"/>
          <w:szCs w:val="24"/>
        </w:rPr>
        <w:t xml:space="preserve"> for </w:t>
      </w:r>
      <w:r w:rsidR="00890AA3" w:rsidRPr="00512E82">
        <w:rPr>
          <w:rFonts w:ascii="Times New Roman" w:eastAsiaTheme="majorEastAsia" w:hAnsi="Times New Roman" w:cs="Times New Roman"/>
          <w:sz w:val="24"/>
          <w:szCs w:val="24"/>
        </w:rPr>
        <w:t>example,</w:t>
      </w:r>
      <w:r w:rsidR="00810014" w:rsidRPr="00512E82">
        <w:rPr>
          <w:rFonts w:ascii="Times New Roman" w:eastAsiaTheme="majorEastAsia" w:hAnsi="Times New Roman" w:cs="Times New Roman"/>
          <w:sz w:val="24"/>
          <w:szCs w:val="24"/>
        </w:rPr>
        <w:t xml:space="preserve"> Boothby</w:t>
      </w:r>
      <w:r w:rsidR="00621A5C" w:rsidRPr="00512E82">
        <w:rPr>
          <w:rFonts w:ascii="Times New Roman" w:eastAsiaTheme="majorEastAsia" w:hAnsi="Times New Roman" w:cs="Times New Roman"/>
          <w:sz w:val="24"/>
          <w:szCs w:val="24"/>
        </w:rPr>
        <w:t xml:space="preserve">, </w:t>
      </w:r>
      <w:r w:rsidR="00810014" w:rsidRPr="00512E82">
        <w:rPr>
          <w:rFonts w:ascii="Times New Roman" w:eastAsiaTheme="majorEastAsia" w:hAnsi="Times New Roman" w:cs="Times New Roman"/>
          <w:sz w:val="24"/>
          <w:szCs w:val="24"/>
        </w:rPr>
        <w:t>2011</w:t>
      </w:r>
      <w:r w:rsidR="00621A5C" w:rsidRPr="00512E82">
        <w:rPr>
          <w:rFonts w:ascii="Times New Roman" w:eastAsiaTheme="majorEastAsia" w:hAnsi="Times New Roman" w:cs="Times New Roman"/>
          <w:sz w:val="24"/>
          <w:szCs w:val="24"/>
        </w:rPr>
        <w:t xml:space="preserve">; Jaffe, 2012; </w:t>
      </w:r>
      <w:r w:rsidR="00810014" w:rsidRPr="00512E82">
        <w:rPr>
          <w:rFonts w:ascii="Times New Roman" w:eastAsiaTheme="majorEastAsia" w:hAnsi="Times New Roman" w:cs="Times New Roman"/>
          <w:sz w:val="24"/>
          <w:szCs w:val="24"/>
        </w:rPr>
        <w:t>Sirdifield</w:t>
      </w:r>
      <w:r w:rsidR="00621A5C" w:rsidRPr="00512E82">
        <w:rPr>
          <w:rFonts w:ascii="Times New Roman" w:eastAsiaTheme="majorEastAsia" w:hAnsi="Times New Roman" w:cs="Times New Roman"/>
          <w:sz w:val="24"/>
          <w:szCs w:val="24"/>
        </w:rPr>
        <w:t xml:space="preserve">, </w:t>
      </w:r>
      <w:r w:rsidR="00810014" w:rsidRPr="00512E82">
        <w:rPr>
          <w:rFonts w:ascii="Times New Roman" w:eastAsiaTheme="majorEastAsia" w:hAnsi="Times New Roman" w:cs="Times New Roman"/>
          <w:sz w:val="24"/>
          <w:szCs w:val="24"/>
        </w:rPr>
        <w:t>2006</w:t>
      </w:r>
      <w:r w:rsidR="00621A5C" w:rsidRPr="00512E82">
        <w:rPr>
          <w:rFonts w:ascii="Times New Roman" w:eastAsiaTheme="majorEastAsia" w:hAnsi="Times New Roman" w:cs="Times New Roman"/>
          <w:sz w:val="24"/>
          <w:szCs w:val="24"/>
        </w:rPr>
        <w:t>).</w:t>
      </w:r>
    </w:p>
    <w:p w14:paraId="6C4252C5" w14:textId="328B767F" w:rsidR="004E1875" w:rsidRPr="00512E82" w:rsidRDefault="00F05ADF"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Although research has principally focussed on the recipients of peer-support</w:t>
      </w:r>
      <w:r w:rsidR="001A693C" w:rsidRPr="00512E82">
        <w:rPr>
          <w:rFonts w:ascii="Times New Roman" w:eastAsiaTheme="majorEastAsia" w:hAnsi="Times New Roman" w:cs="Times New Roman"/>
          <w:sz w:val="24"/>
          <w:szCs w:val="24"/>
        </w:rPr>
        <w:t xml:space="preserve"> programs</w:t>
      </w:r>
      <w:r w:rsidR="00986C5C" w:rsidRPr="00512E82">
        <w:rPr>
          <w:rFonts w:ascii="Times New Roman" w:eastAsiaTheme="majorEastAsia" w:hAnsi="Times New Roman" w:cs="Times New Roman"/>
          <w:sz w:val="24"/>
          <w:szCs w:val="24"/>
        </w:rPr>
        <w:t xml:space="preserve">, </w:t>
      </w:r>
      <w:r w:rsidR="008D0001" w:rsidRPr="00512E82">
        <w:rPr>
          <w:rFonts w:ascii="Times New Roman" w:eastAsiaTheme="majorEastAsia" w:hAnsi="Times New Roman" w:cs="Times New Roman"/>
          <w:sz w:val="24"/>
          <w:szCs w:val="24"/>
        </w:rPr>
        <w:t xml:space="preserve">some studies have found </w:t>
      </w:r>
      <w:r w:rsidR="00122F29" w:rsidRPr="00512E82">
        <w:rPr>
          <w:rFonts w:ascii="Times New Roman" w:eastAsiaTheme="majorEastAsia" w:hAnsi="Times New Roman" w:cs="Times New Roman"/>
          <w:sz w:val="24"/>
          <w:szCs w:val="24"/>
        </w:rPr>
        <w:t xml:space="preserve">that such </w:t>
      </w:r>
      <w:r w:rsidR="00D95803">
        <w:rPr>
          <w:rFonts w:ascii="Times New Roman" w:eastAsiaTheme="majorEastAsia" w:hAnsi="Times New Roman" w:cs="Times New Roman"/>
          <w:sz w:val="24"/>
          <w:szCs w:val="24"/>
        </w:rPr>
        <w:t>programs</w:t>
      </w:r>
      <w:r w:rsidRPr="00512E82">
        <w:rPr>
          <w:rFonts w:ascii="Times New Roman" w:eastAsiaTheme="majorEastAsia" w:hAnsi="Times New Roman" w:cs="Times New Roman"/>
          <w:sz w:val="24"/>
          <w:szCs w:val="24"/>
        </w:rPr>
        <w:t xml:space="preserve"> a</w:t>
      </w:r>
      <w:r w:rsidR="008D0001" w:rsidRPr="00512E82">
        <w:rPr>
          <w:rFonts w:ascii="Times New Roman" w:eastAsiaTheme="majorEastAsia" w:hAnsi="Times New Roman" w:cs="Times New Roman"/>
          <w:sz w:val="24"/>
          <w:szCs w:val="24"/>
        </w:rPr>
        <w:t>re also b</w:t>
      </w:r>
      <w:r w:rsidRPr="00512E82">
        <w:rPr>
          <w:rFonts w:ascii="Times New Roman" w:eastAsiaTheme="majorEastAsia" w:hAnsi="Times New Roman" w:cs="Times New Roman"/>
          <w:sz w:val="24"/>
          <w:szCs w:val="24"/>
        </w:rPr>
        <w:t xml:space="preserve">eneficial </w:t>
      </w:r>
      <w:r w:rsidR="00DC0C0A" w:rsidRPr="00512E82">
        <w:rPr>
          <w:rFonts w:ascii="Times New Roman" w:eastAsiaTheme="majorEastAsia" w:hAnsi="Times New Roman" w:cs="Times New Roman"/>
          <w:sz w:val="24"/>
          <w:szCs w:val="24"/>
        </w:rPr>
        <w:t>for</w:t>
      </w:r>
      <w:r w:rsidRPr="00512E82">
        <w:rPr>
          <w:rFonts w:ascii="Times New Roman" w:eastAsiaTheme="majorEastAsia" w:hAnsi="Times New Roman" w:cs="Times New Roman"/>
          <w:sz w:val="24"/>
          <w:szCs w:val="24"/>
        </w:rPr>
        <w:t xml:space="preserve"> the peer-supporters themselves. For example, such </w:t>
      </w:r>
      <w:r w:rsidR="00D95803">
        <w:rPr>
          <w:rFonts w:ascii="Times New Roman" w:eastAsiaTheme="majorEastAsia" w:hAnsi="Times New Roman" w:cs="Times New Roman"/>
          <w:sz w:val="24"/>
          <w:szCs w:val="24"/>
        </w:rPr>
        <w:t>programs</w:t>
      </w:r>
      <w:r w:rsidRPr="00512E82">
        <w:rPr>
          <w:rFonts w:ascii="Times New Roman" w:eastAsiaTheme="majorEastAsia" w:hAnsi="Times New Roman" w:cs="Times New Roman"/>
          <w:sz w:val="24"/>
          <w:szCs w:val="24"/>
        </w:rPr>
        <w:t xml:space="preserve"> </w:t>
      </w:r>
      <w:r w:rsidR="00E934B9">
        <w:rPr>
          <w:rFonts w:ascii="Times New Roman" w:eastAsiaTheme="majorEastAsia" w:hAnsi="Times New Roman" w:cs="Times New Roman"/>
          <w:sz w:val="24"/>
          <w:szCs w:val="24"/>
        </w:rPr>
        <w:t xml:space="preserve">may </w:t>
      </w:r>
      <w:r w:rsidRPr="00512E82">
        <w:rPr>
          <w:rFonts w:ascii="Times New Roman" w:eastAsiaTheme="majorEastAsia" w:hAnsi="Times New Roman" w:cs="Times New Roman"/>
          <w:sz w:val="24"/>
          <w:szCs w:val="24"/>
        </w:rPr>
        <w:t>increase peer-supporters’ insight into their own lives and empower them to change their offending behaviour and lifestyles (Keller</w:t>
      </w:r>
      <w:r w:rsidR="00800F6F" w:rsidRPr="00512E82">
        <w:rPr>
          <w:rFonts w:ascii="Times New Roman" w:eastAsiaTheme="majorEastAsia" w:hAnsi="Times New Roman" w:cs="Times New Roman"/>
          <w:sz w:val="24"/>
          <w:szCs w:val="24"/>
        </w:rPr>
        <w:t>,</w:t>
      </w:r>
      <w:r w:rsidRPr="00512E82">
        <w:rPr>
          <w:rFonts w:ascii="Times New Roman" w:eastAsiaTheme="majorEastAsia" w:hAnsi="Times New Roman" w:cs="Times New Roman"/>
          <w:sz w:val="24"/>
          <w:szCs w:val="24"/>
        </w:rPr>
        <w:t xml:space="preserve"> 1993; Maruna</w:t>
      </w:r>
      <w:r w:rsidR="00800F6F" w:rsidRPr="00512E82">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 xml:space="preserve">2001; Parkin </w:t>
      </w:r>
      <w:r w:rsidR="001A693C" w:rsidRPr="00512E82">
        <w:rPr>
          <w:rFonts w:ascii="Times New Roman" w:eastAsiaTheme="majorEastAsia" w:hAnsi="Times New Roman" w:cs="Times New Roman"/>
          <w:sz w:val="24"/>
          <w:szCs w:val="24"/>
        </w:rPr>
        <w:t xml:space="preserve">&amp; </w:t>
      </w:r>
      <w:r w:rsidRPr="00512E82">
        <w:rPr>
          <w:rFonts w:ascii="Times New Roman" w:eastAsiaTheme="majorEastAsia" w:hAnsi="Times New Roman" w:cs="Times New Roman"/>
          <w:sz w:val="24"/>
          <w:szCs w:val="24"/>
        </w:rPr>
        <w:t>McKeganey</w:t>
      </w:r>
      <w:r w:rsidR="00800F6F" w:rsidRPr="00512E82">
        <w:rPr>
          <w:rFonts w:ascii="Times New Roman" w:eastAsiaTheme="majorEastAsia" w:hAnsi="Times New Roman" w:cs="Times New Roman"/>
          <w:sz w:val="24"/>
          <w:szCs w:val="24"/>
        </w:rPr>
        <w:t>,</w:t>
      </w:r>
      <w:r w:rsidRPr="00512E82">
        <w:rPr>
          <w:rFonts w:ascii="Times New Roman" w:eastAsiaTheme="majorEastAsia" w:hAnsi="Times New Roman" w:cs="Times New Roman"/>
          <w:sz w:val="24"/>
          <w:szCs w:val="24"/>
        </w:rPr>
        <w:t xml:space="preserve"> 2000; </w:t>
      </w:r>
      <w:r w:rsidR="001A693C" w:rsidRPr="00512E82">
        <w:rPr>
          <w:rFonts w:ascii="Times New Roman" w:eastAsiaTheme="majorEastAsia" w:hAnsi="Times New Roman" w:cs="Times New Roman"/>
          <w:sz w:val="24"/>
          <w:szCs w:val="24"/>
        </w:rPr>
        <w:t>Sirdifield, 2006</w:t>
      </w:r>
      <w:r w:rsidR="00800F6F" w:rsidRPr="00512E82">
        <w:rPr>
          <w:rFonts w:ascii="Times New Roman" w:eastAsiaTheme="majorEastAsia" w:hAnsi="Times New Roman" w:cs="Times New Roman"/>
          <w:sz w:val="24"/>
          <w:szCs w:val="24"/>
        </w:rPr>
        <w:t>;</w:t>
      </w:r>
      <w:r w:rsidR="001A693C" w:rsidRPr="00512E82">
        <w:rPr>
          <w:rFonts w:ascii="Times New Roman" w:eastAsiaTheme="majorEastAsia" w:hAnsi="Times New Roman" w:cs="Times New Roman"/>
          <w:sz w:val="24"/>
          <w:szCs w:val="24"/>
        </w:rPr>
        <w:t xml:space="preserve"> </w:t>
      </w:r>
      <w:r w:rsidR="00800F6F" w:rsidRPr="00512E82">
        <w:rPr>
          <w:rFonts w:ascii="Times New Roman" w:eastAsiaTheme="majorEastAsia" w:hAnsi="Times New Roman" w:cs="Times New Roman"/>
          <w:sz w:val="24"/>
          <w:szCs w:val="24"/>
        </w:rPr>
        <w:t>Snow, 2002</w:t>
      </w:r>
      <w:r w:rsidR="00145373" w:rsidRPr="00512E82">
        <w:rPr>
          <w:rFonts w:ascii="Times New Roman" w:eastAsiaTheme="majorEastAsia" w:hAnsi="Times New Roman" w:cs="Times New Roman"/>
          <w:sz w:val="24"/>
          <w:szCs w:val="24"/>
        </w:rPr>
        <w:t>).</w:t>
      </w:r>
      <w:r w:rsidR="002D4887" w:rsidRPr="00512E82">
        <w:rPr>
          <w:rFonts w:ascii="Times New Roman" w:eastAsiaTheme="majorEastAsia" w:hAnsi="Times New Roman" w:cs="Times New Roman"/>
          <w:sz w:val="24"/>
          <w:szCs w:val="24"/>
        </w:rPr>
        <w:t xml:space="preserve"> Due to this process of self-reflection and the contribution that </w:t>
      </w:r>
      <w:r w:rsidR="00122F29" w:rsidRPr="00512E82">
        <w:rPr>
          <w:rFonts w:ascii="Times New Roman" w:eastAsiaTheme="majorEastAsia" w:hAnsi="Times New Roman" w:cs="Times New Roman"/>
          <w:sz w:val="24"/>
          <w:szCs w:val="24"/>
        </w:rPr>
        <w:t xml:space="preserve">being </w:t>
      </w:r>
      <w:r w:rsidR="002D4887" w:rsidRPr="00512E82">
        <w:rPr>
          <w:rFonts w:ascii="Times New Roman" w:eastAsiaTheme="majorEastAsia" w:hAnsi="Times New Roman" w:cs="Times New Roman"/>
          <w:sz w:val="24"/>
          <w:szCs w:val="24"/>
        </w:rPr>
        <w:t>a peer</w:t>
      </w:r>
      <w:r w:rsidR="00122F29" w:rsidRPr="00512E82">
        <w:rPr>
          <w:rFonts w:ascii="Times New Roman" w:eastAsiaTheme="majorEastAsia" w:hAnsi="Times New Roman" w:cs="Times New Roman"/>
          <w:sz w:val="24"/>
          <w:szCs w:val="24"/>
        </w:rPr>
        <w:t>-</w:t>
      </w:r>
      <w:r w:rsidR="002D4887" w:rsidRPr="00512E82">
        <w:rPr>
          <w:rFonts w:ascii="Times New Roman" w:eastAsiaTheme="majorEastAsia" w:hAnsi="Times New Roman" w:cs="Times New Roman"/>
          <w:sz w:val="24"/>
          <w:szCs w:val="24"/>
        </w:rPr>
        <w:t xml:space="preserve">support volunteer can have on the </w:t>
      </w:r>
      <w:r w:rsidR="00552C00" w:rsidRPr="00512E82">
        <w:rPr>
          <w:rFonts w:ascii="Times New Roman" w:eastAsiaTheme="majorEastAsia" w:hAnsi="Times New Roman" w:cs="Times New Roman"/>
          <w:sz w:val="24"/>
          <w:szCs w:val="24"/>
        </w:rPr>
        <w:t>self-change</w:t>
      </w:r>
      <w:r w:rsidR="002D4887" w:rsidRPr="00512E82">
        <w:rPr>
          <w:rFonts w:ascii="Times New Roman" w:eastAsiaTheme="majorEastAsia" w:hAnsi="Times New Roman" w:cs="Times New Roman"/>
          <w:sz w:val="24"/>
          <w:szCs w:val="24"/>
        </w:rPr>
        <w:t xml:space="preserve"> process, some have argued that </w:t>
      </w:r>
      <w:r w:rsidR="00122F29" w:rsidRPr="00512E82">
        <w:rPr>
          <w:rFonts w:ascii="Times New Roman" w:eastAsiaTheme="majorEastAsia" w:hAnsi="Times New Roman" w:cs="Times New Roman"/>
          <w:sz w:val="24"/>
          <w:szCs w:val="24"/>
        </w:rPr>
        <w:t>peer-support</w:t>
      </w:r>
      <w:r w:rsidR="002D4887" w:rsidRPr="00512E82">
        <w:rPr>
          <w:rFonts w:ascii="Times New Roman" w:eastAsiaTheme="majorEastAsia" w:hAnsi="Times New Roman" w:cs="Times New Roman"/>
          <w:sz w:val="24"/>
          <w:szCs w:val="24"/>
        </w:rPr>
        <w:t xml:space="preserve"> may assist with an </w:t>
      </w:r>
      <w:r w:rsidR="00122F29" w:rsidRPr="00512E82">
        <w:rPr>
          <w:rFonts w:ascii="Times New Roman" w:eastAsiaTheme="majorEastAsia" w:hAnsi="Times New Roman" w:cs="Times New Roman"/>
          <w:sz w:val="24"/>
          <w:szCs w:val="24"/>
        </w:rPr>
        <w:t>offender’s</w:t>
      </w:r>
      <w:r w:rsidR="002D4887" w:rsidRPr="00512E82">
        <w:rPr>
          <w:rFonts w:ascii="Times New Roman" w:eastAsiaTheme="majorEastAsia" w:hAnsi="Times New Roman" w:cs="Times New Roman"/>
          <w:sz w:val="24"/>
          <w:szCs w:val="24"/>
        </w:rPr>
        <w:t xml:space="preserve"> desistance journey</w:t>
      </w:r>
      <w:r w:rsidR="00C462F2">
        <w:rPr>
          <w:rFonts w:ascii="Times New Roman" w:eastAsiaTheme="majorEastAsia" w:hAnsi="Times New Roman" w:cs="Times New Roman"/>
          <w:sz w:val="24"/>
          <w:szCs w:val="24"/>
        </w:rPr>
        <w:t xml:space="preserve"> (see, for example, </w:t>
      </w:r>
      <w:r w:rsidR="00832227">
        <w:rPr>
          <w:rFonts w:ascii="Times New Roman" w:eastAsiaTheme="majorEastAsia" w:hAnsi="Times New Roman" w:cs="Times New Roman"/>
          <w:sz w:val="24"/>
          <w:szCs w:val="24"/>
        </w:rPr>
        <w:t>Jaffe, 2012</w:t>
      </w:r>
      <w:r w:rsidR="004B0555">
        <w:rPr>
          <w:rFonts w:ascii="Times New Roman" w:eastAsiaTheme="majorEastAsia" w:hAnsi="Times New Roman" w:cs="Times New Roman"/>
          <w:sz w:val="24"/>
          <w:szCs w:val="24"/>
        </w:rPr>
        <w:t xml:space="preserve">; </w:t>
      </w:r>
      <w:r w:rsidR="004B0555" w:rsidRPr="00512E82">
        <w:rPr>
          <w:rFonts w:ascii="Times New Roman" w:eastAsiaTheme="majorEastAsia" w:hAnsi="Times New Roman" w:cs="Times New Roman"/>
          <w:sz w:val="24"/>
          <w:szCs w:val="24"/>
        </w:rPr>
        <w:t>Perrin &amp; Blagden</w:t>
      </w:r>
      <w:r w:rsidR="003C6573">
        <w:rPr>
          <w:rFonts w:ascii="Times New Roman" w:eastAsiaTheme="majorEastAsia" w:hAnsi="Times New Roman" w:cs="Times New Roman"/>
          <w:sz w:val="24"/>
          <w:szCs w:val="24"/>
        </w:rPr>
        <w:t>, 2014</w:t>
      </w:r>
      <w:r w:rsidR="00145373" w:rsidRPr="00512E82">
        <w:rPr>
          <w:rFonts w:ascii="Times New Roman" w:eastAsiaTheme="majorEastAsia" w:hAnsi="Times New Roman" w:cs="Times New Roman"/>
          <w:sz w:val="24"/>
          <w:szCs w:val="24"/>
        </w:rPr>
        <w:t>)</w:t>
      </w:r>
      <w:r w:rsidR="002D4887" w:rsidRPr="00512E82">
        <w:rPr>
          <w:rFonts w:ascii="Times New Roman" w:eastAsiaTheme="majorEastAsia" w:hAnsi="Times New Roman" w:cs="Times New Roman"/>
          <w:sz w:val="24"/>
          <w:szCs w:val="24"/>
        </w:rPr>
        <w:t>.</w:t>
      </w:r>
      <w:r w:rsidR="00145373" w:rsidRPr="00512E82">
        <w:rPr>
          <w:rFonts w:ascii="Times New Roman" w:eastAsiaTheme="majorEastAsia" w:hAnsi="Times New Roman" w:cs="Times New Roman"/>
          <w:sz w:val="24"/>
          <w:szCs w:val="24"/>
        </w:rPr>
        <w:t xml:space="preserve"> Although </w:t>
      </w:r>
      <w:r w:rsidR="00E934B9">
        <w:rPr>
          <w:rFonts w:ascii="Times New Roman" w:eastAsiaTheme="majorEastAsia" w:hAnsi="Times New Roman" w:cs="Times New Roman"/>
          <w:sz w:val="24"/>
          <w:szCs w:val="24"/>
        </w:rPr>
        <w:t>criminal</w:t>
      </w:r>
      <w:r w:rsidR="00E934B9" w:rsidRPr="00512E82">
        <w:rPr>
          <w:rFonts w:ascii="Times New Roman" w:eastAsiaTheme="majorEastAsia" w:hAnsi="Times New Roman" w:cs="Times New Roman"/>
          <w:sz w:val="24"/>
          <w:szCs w:val="24"/>
        </w:rPr>
        <w:t xml:space="preserve"> </w:t>
      </w:r>
      <w:r w:rsidR="00552C00" w:rsidRPr="00512E82">
        <w:rPr>
          <w:rFonts w:ascii="Times New Roman" w:eastAsiaTheme="majorEastAsia" w:hAnsi="Times New Roman" w:cs="Times New Roman"/>
          <w:sz w:val="24"/>
          <w:szCs w:val="24"/>
        </w:rPr>
        <w:t>desistance</w:t>
      </w:r>
      <w:r w:rsidR="00145373" w:rsidRPr="00512E82">
        <w:rPr>
          <w:rFonts w:ascii="Times New Roman" w:eastAsiaTheme="majorEastAsia" w:hAnsi="Times New Roman" w:cs="Times New Roman"/>
          <w:sz w:val="24"/>
          <w:szCs w:val="24"/>
        </w:rPr>
        <w:t xml:space="preserve"> </w:t>
      </w:r>
      <w:r w:rsidR="00E934B9">
        <w:rPr>
          <w:rFonts w:ascii="Times New Roman" w:eastAsiaTheme="majorEastAsia" w:hAnsi="Times New Roman" w:cs="Times New Roman"/>
          <w:sz w:val="24"/>
          <w:szCs w:val="24"/>
        </w:rPr>
        <w:t>can</w:t>
      </w:r>
      <w:r w:rsidR="00E934B9" w:rsidRPr="00512E82">
        <w:rPr>
          <w:rFonts w:ascii="Times New Roman" w:eastAsiaTheme="majorEastAsia" w:hAnsi="Times New Roman" w:cs="Times New Roman"/>
          <w:sz w:val="24"/>
          <w:szCs w:val="24"/>
        </w:rPr>
        <w:t xml:space="preserve"> </w:t>
      </w:r>
      <w:r w:rsidR="00E934B9">
        <w:rPr>
          <w:rFonts w:ascii="Times New Roman" w:eastAsiaTheme="majorEastAsia" w:hAnsi="Times New Roman" w:cs="Times New Roman"/>
          <w:sz w:val="24"/>
          <w:szCs w:val="24"/>
        </w:rPr>
        <w:t>be</w:t>
      </w:r>
      <w:r w:rsidR="00E934B9" w:rsidRPr="00512E82">
        <w:rPr>
          <w:rFonts w:ascii="Times New Roman" w:eastAsiaTheme="majorEastAsia" w:hAnsi="Times New Roman" w:cs="Times New Roman"/>
          <w:sz w:val="24"/>
          <w:szCs w:val="24"/>
        </w:rPr>
        <w:t xml:space="preserve"> </w:t>
      </w:r>
      <w:r w:rsidR="00145373" w:rsidRPr="00512E82">
        <w:rPr>
          <w:rFonts w:ascii="Times New Roman" w:eastAsiaTheme="majorEastAsia" w:hAnsi="Times New Roman" w:cs="Times New Roman"/>
          <w:sz w:val="24"/>
          <w:szCs w:val="24"/>
        </w:rPr>
        <w:t>defined as the cessation of all criminal activity, a more sophisticated conceptualisation of crime desistance</w:t>
      </w:r>
      <w:r w:rsidR="00145373" w:rsidRPr="00512E82">
        <w:rPr>
          <w:rFonts w:ascii="Times New Roman" w:hAnsi="Times New Roman" w:cs="Times New Roman"/>
          <w:sz w:val="24"/>
          <w:szCs w:val="24"/>
        </w:rPr>
        <w:t xml:space="preserve"> is that it is a </w:t>
      </w:r>
      <w:r w:rsidR="00E934B9">
        <w:rPr>
          <w:rFonts w:ascii="Times New Roman" w:eastAsiaTheme="majorEastAsia" w:hAnsi="Times New Roman" w:cs="Times New Roman"/>
          <w:sz w:val="24"/>
          <w:szCs w:val="24"/>
        </w:rPr>
        <w:t>non-linear</w:t>
      </w:r>
      <w:r w:rsidR="00E934B9" w:rsidRPr="00512E82">
        <w:rPr>
          <w:rFonts w:ascii="Times New Roman" w:eastAsiaTheme="majorEastAsia" w:hAnsi="Times New Roman" w:cs="Times New Roman"/>
          <w:sz w:val="24"/>
          <w:szCs w:val="24"/>
        </w:rPr>
        <w:t xml:space="preserve"> </w:t>
      </w:r>
      <w:r w:rsidR="00145373" w:rsidRPr="00512E82">
        <w:rPr>
          <w:rFonts w:ascii="Times New Roman" w:eastAsiaTheme="majorEastAsia" w:hAnsi="Times New Roman" w:cs="Times New Roman"/>
          <w:sz w:val="24"/>
          <w:szCs w:val="24"/>
        </w:rPr>
        <w:t xml:space="preserve">process </w:t>
      </w:r>
      <w:r w:rsidR="00E934B9">
        <w:rPr>
          <w:rFonts w:ascii="Times New Roman" w:eastAsiaTheme="majorEastAsia" w:hAnsi="Times New Roman" w:cs="Times New Roman"/>
          <w:sz w:val="24"/>
          <w:szCs w:val="24"/>
        </w:rPr>
        <w:t xml:space="preserve">of change </w:t>
      </w:r>
      <w:r w:rsidR="00145373" w:rsidRPr="00512E82">
        <w:rPr>
          <w:rFonts w:ascii="Times New Roman" w:eastAsiaTheme="majorEastAsia" w:hAnsi="Times New Roman" w:cs="Times New Roman"/>
          <w:sz w:val="24"/>
          <w:szCs w:val="24"/>
        </w:rPr>
        <w:t xml:space="preserve">involving </w:t>
      </w:r>
      <w:r w:rsidR="00E934B9">
        <w:rPr>
          <w:rFonts w:ascii="Times New Roman" w:eastAsiaTheme="majorEastAsia" w:hAnsi="Times New Roman" w:cs="Times New Roman"/>
          <w:sz w:val="24"/>
          <w:szCs w:val="24"/>
        </w:rPr>
        <w:t xml:space="preserve">a blend of </w:t>
      </w:r>
      <w:r w:rsidR="00145373" w:rsidRPr="00512E82">
        <w:rPr>
          <w:rFonts w:ascii="Times New Roman" w:eastAsiaTheme="majorEastAsia" w:hAnsi="Times New Roman" w:cs="Times New Roman"/>
          <w:sz w:val="24"/>
          <w:szCs w:val="24"/>
        </w:rPr>
        <w:t xml:space="preserve">multiple internal </w:t>
      </w:r>
      <w:r w:rsidR="00E934B9">
        <w:rPr>
          <w:rFonts w:ascii="Times New Roman" w:eastAsiaTheme="majorEastAsia" w:hAnsi="Times New Roman" w:cs="Times New Roman"/>
          <w:sz w:val="24"/>
          <w:szCs w:val="24"/>
        </w:rPr>
        <w:t xml:space="preserve">and external </w:t>
      </w:r>
      <w:r w:rsidR="00145373" w:rsidRPr="00512E82">
        <w:rPr>
          <w:rFonts w:ascii="Times New Roman" w:eastAsiaTheme="majorEastAsia" w:hAnsi="Times New Roman" w:cs="Times New Roman"/>
          <w:sz w:val="24"/>
          <w:szCs w:val="24"/>
        </w:rPr>
        <w:t>factors. Thus, desistance is directly tied to the psychological mechanisms that drive changes in criminal behaviour patterns</w:t>
      </w:r>
      <w:r w:rsidR="0007661C">
        <w:rPr>
          <w:rFonts w:ascii="Times New Roman" w:eastAsiaTheme="majorEastAsia" w:hAnsi="Times New Roman" w:cs="Times New Roman"/>
          <w:sz w:val="24"/>
          <w:szCs w:val="24"/>
        </w:rPr>
        <w:t>.</w:t>
      </w:r>
      <w:r w:rsidR="00145373" w:rsidRPr="00512E82">
        <w:rPr>
          <w:rFonts w:ascii="Times New Roman" w:eastAsiaTheme="majorEastAsia" w:hAnsi="Times New Roman" w:cs="Times New Roman"/>
          <w:sz w:val="24"/>
          <w:szCs w:val="24"/>
        </w:rPr>
        <w:t xml:space="preserve"> </w:t>
      </w:r>
      <w:r w:rsidR="00552C00" w:rsidRPr="00512E82">
        <w:rPr>
          <w:rFonts w:ascii="Times New Roman" w:eastAsiaTheme="majorEastAsia" w:hAnsi="Times New Roman" w:cs="Times New Roman"/>
          <w:sz w:val="24"/>
          <w:szCs w:val="24"/>
        </w:rPr>
        <w:t>In short</w:t>
      </w:r>
      <w:r w:rsidR="00122F29" w:rsidRPr="00512E82">
        <w:rPr>
          <w:rFonts w:ascii="Times New Roman" w:eastAsiaTheme="majorEastAsia" w:hAnsi="Times New Roman" w:cs="Times New Roman"/>
          <w:sz w:val="24"/>
          <w:szCs w:val="24"/>
        </w:rPr>
        <w:t>,</w:t>
      </w:r>
      <w:r w:rsidR="00552C00" w:rsidRPr="00512E82">
        <w:rPr>
          <w:rFonts w:ascii="Times New Roman" w:eastAsiaTheme="majorEastAsia" w:hAnsi="Times New Roman" w:cs="Times New Roman"/>
          <w:sz w:val="24"/>
          <w:szCs w:val="24"/>
        </w:rPr>
        <w:t xml:space="preserve"> desistance appears to rest on </w:t>
      </w:r>
      <w:r w:rsidR="00E934B9">
        <w:rPr>
          <w:rFonts w:ascii="Times New Roman" w:eastAsiaTheme="majorEastAsia" w:hAnsi="Times New Roman" w:cs="Times New Roman"/>
          <w:sz w:val="24"/>
          <w:szCs w:val="24"/>
        </w:rPr>
        <w:t xml:space="preserve">the interactions between </w:t>
      </w:r>
      <w:r w:rsidR="00552C00" w:rsidRPr="00512E82">
        <w:rPr>
          <w:rFonts w:ascii="Times New Roman" w:eastAsiaTheme="majorEastAsia" w:hAnsi="Times New Roman" w:cs="Times New Roman"/>
          <w:sz w:val="24"/>
          <w:szCs w:val="24"/>
        </w:rPr>
        <w:t>internal psychological mechanisms (</w:t>
      </w:r>
      <w:r w:rsidR="00D95803">
        <w:rPr>
          <w:rFonts w:ascii="Times New Roman" w:eastAsiaTheme="majorEastAsia" w:hAnsi="Times New Roman" w:cs="Times New Roman"/>
          <w:sz w:val="24"/>
          <w:szCs w:val="24"/>
        </w:rPr>
        <w:t>for example,</w:t>
      </w:r>
      <w:r w:rsidR="00552C00" w:rsidRPr="00512E82">
        <w:rPr>
          <w:rFonts w:ascii="Times New Roman" w:eastAsiaTheme="majorEastAsia" w:hAnsi="Times New Roman" w:cs="Times New Roman"/>
          <w:sz w:val="24"/>
          <w:szCs w:val="24"/>
        </w:rPr>
        <w:t xml:space="preserve"> a constructive and positive self-identity) and external framewo</w:t>
      </w:r>
      <w:r w:rsidR="00122F29" w:rsidRPr="00512E82">
        <w:rPr>
          <w:rFonts w:ascii="Times New Roman" w:eastAsiaTheme="majorEastAsia" w:hAnsi="Times New Roman" w:cs="Times New Roman"/>
          <w:sz w:val="24"/>
          <w:szCs w:val="24"/>
        </w:rPr>
        <w:t xml:space="preserve">rks (social support and capital) (Serin &amp; Lloyd, 2009).  </w:t>
      </w:r>
    </w:p>
    <w:p w14:paraId="7EF927D4" w14:textId="60DECA96" w:rsidR="00415485" w:rsidRPr="00512E82" w:rsidRDefault="00E934B9" w:rsidP="00082D6A">
      <w:pPr>
        <w:spacing w:after="0" w:line="480" w:lineRule="auto"/>
        <w:ind w:firstLine="720"/>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Desist</w:t>
      </w:r>
      <w:r w:rsidR="00963854">
        <w:rPr>
          <w:rFonts w:ascii="Times New Roman" w:eastAsiaTheme="majorEastAsia" w:hAnsi="Times New Roman" w:cs="Times New Roman"/>
          <w:sz w:val="24"/>
          <w:szCs w:val="24"/>
        </w:rPr>
        <w:t>a</w:t>
      </w:r>
      <w:r>
        <w:rPr>
          <w:rFonts w:ascii="Times New Roman" w:eastAsiaTheme="majorEastAsia" w:hAnsi="Times New Roman" w:cs="Times New Roman"/>
          <w:sz w:val="24"/>
          <w:szCs w:val="24"/>
        </w:rPr>
        <w:t>nce researchers</w:t>
      </w:r>
      <w:r w:rsidR="00C37BC3" w:rsidRPr="00512E82">
        <w:rPr>
          <w:rFonts w:ascii="Times New Roman" w:eastAsiaTheme="majorEastAsia" w:hAnsi="Times New Roman" w:cs="Times New Roman"/>
          <w:sz w:val="24"/>
          <w:szCs w:val="24"/>
        </w:rPr>
        <w:t xml:space="preserve"> have also </w:t>
      </w:r>
      <w:r w:rsidR="002F52D6">
        <w:rPr>
          <w:rFonts w:ascii="Times New Roman" w:eastAsiaTheme="majorEastAsia" w:hAnsi="Times New Roman" w:cs="Times New Roman"/>
          <w:sz w:val="24"/>
          <w:szCs w:val="24"/>
        </w:rPr>
        <w:t>emphasize</w:t>
      </w:r>
      <w:r w:rsidR="008331FC">
        <w:rPr>
          <w:rFonts w:ascii="Times New Roman" w:eastAsiaTheme="majorEastAsia" w:hAnsi="Times New Roman" w:cs="Times New Roman"/>
          <w:sz w:val="24"/>
          <w:szCs w:val="24"/>
        </w:rPr>
        <w:t>d the need for individuals t</w:t>
      </w:r>
      <w:r w:rsidR="00C37BC3" w:rsidRPr="00512E82">
        <w:rPr>
          <w:rFonts w:ascii="Times New Roman" w:eastAsiaTheme="majorEastAsia" w:hAnsi="Times New Roman" w:cs="Times New Roman"/>
          <w:sz w:val="24"/>
          <w:szCs w:val="24"/>
        </w:rPr>
        <w:t>o address protective factors (</w:t>
      </w:r>
      <w:r w:rsidR="008331FC">
        <w:rPr>
          <w:rFonts w:ascii="Times New Roman" w:eastAsiaTheme="majorEastAsia" w:hAnsi="Times New Roman" w:cs="Times New Roman"/>
          <w:sz w:val="24"/>
          <w:szCs w:val="24"/>
        </w:rPr>
        <w:t>goals that</w:t>
      </w:r>
      <w:r w:rsidR="00C37BC3" w:rsidRPr="00512E82">
        <w:rPr>
          <w:rFonts w:ascii="Times New Roman" w:eastAsiaTheme="majorEastAsia" w:hAnsi="Times New Roman" w:cs="Times New Roman"/>
          <w:sz w:val="24"/>
          <w:szCs w:val="24"/>
        </w:rPr>
        <w:t xml:space="preserve"> people can achieve) as well as risk factors (the offender</w:t>
      </w:r>
      <w:r w:rsidR="008331FC">
        <w:rPr>
          <w:rFonts w:ascii="Times New Roman" w:eastAsiaTheme="majorEastAsia" w:hAnsi="Times New Roman" w:cs="Times New Roman"/>
          <w:sz w:val="24"/>
          <w:szCs w:val="24"/>
        </w:rPr>
        <w:t>’</w:t>
      </w:r>
      <w:r w:rsidR="00C37BC3" w:rsidRPr="00512E82">
        <w:rPr>
          <w:rFonts w:ascii="Times New Roman" w:eastAsiaTheme="majorEastAsia" w:hAnsi="Times New Roman" w:cs="Times New Roman"/>
          <w:sz w:val="24"/>
          <w:szCs w:val="24"/>
        </w:rPr>
        <w:t>s criminogenic needs) (de Vries</w:t>
      </w:r>
      <w:r w:rsidR="006479FB">
        <w:rPr>
          <w:rFonts w:ascii="Times New Roman" w:eastAsiaTheme="majorEastAsia" w:hAnsi="Times New Roman" w:cs="Times New Roman"/>
          <w:sz w:val="24"/>
          <w:szCs w:val="24"/>
        </w:rPr>
        <w:t>, Mann, Maruna, &amp; Thornton</w:t>
      </w:r>
      <w:r w:rsidR="00C37BC3" w:rsidRPr="00512E82">
        <w:rPr>
          <w:rFonts w:ascii="Times New Roman" w:eastAsiaTheme="majorEastAsia" w:hAnsi="Times New Roman" w:cs="Times New Roman"/>
          <w:sz w:val="24"/>
          <w:szCs w:val="24"/>
        </w:rPr>
        <w:t xml:space="preserve">, 2015). </w:t>
      </w:r>
      <w:r w:rsidR="004E1875" w:rsidRPr="00512E82">
        <w:rPr>
          <w:rFonts w:ascii="Times New Roman" w:eastAsiaTheme="majorEastAsia" w:hAnsi="Times New Roman" w:cs="Times New Roman"/>
          <w:sz w:val="24"/>
          <w:szCs w:val="24"/>
        </w:rPr>
        <w:t xml:space="preserve">Being a </w:t>
      </w:r>
      <w:r w:rsidR="00122F29" w:rsidRPr="00512E82">
        <w:rPr>
          <w:rFonts w:ascii="Times New Roman" w:eastAsiaTheme="majorEastAsia" w:hAnsi="Times New Roman" w:cs="Times New Roman"/>
          <w:sz w:val="24"/>
          <w:szCs w:val="24"/>
        </w:rPr>
        <w:t>peer-support</w:t>
      </w:r>
      <w:r w:rsidR="004E1875" w:rsidRPr="00512E82">
        <w:rPr>
          <w:rFonts w:ascii="Times New Roman" w:eastAsiaTheme="majorEastAsia" w:hAnsi="Times New Roman" w:cs="Times New Roman"/>
          <w:sz w:val="24"/>
          <w:szCs w:val="24"/>
        </w:rPr>
        <w:t xml:space="preserve"> volunteer may </w:t>
      </w:r>
      <w:r w:rsidR="00C37BC3" w:rsidRPr="00512E82">
        <w:rPr>
          <w:rFonts w:ascii="Times New Roman" w:eastAsiaTheme="majorEastAsia" w:hAnsi="Times New Roman" w:cs="Times New Roman"/>
          <w:sz w:val="24"/>
          <w:szCs w:val="24"/>
        </w:rPr>
        <w:t>help to promote and maintain certain</w:t>
      </w:r>
      <w:r w:rsidR="004E1875" w:rsidRPr="00512E82">
        <w:rPr>
          <w:rFonts w:ascii="Times New Roman" w:eastAsiaTheme="majorEastAsia" w:hAnsi="Times New Roman" w:cs="Times New Roman"/>
          <w:sz w:val="24"/>
          <w:szCs w:val="24"/>
        </w:rPr>
        <w:t xml:space="preserve"> protective factors</w:t>
      </w:r>
      <w:r>
        <w:rPr>
          <w:rFonts w:ascii="Times New Roman" w:eastAsiaTheme="majorEastAsia" w:hAnsi="Times New Roman" w:cs="Times New Roman"/>
          <w:sz w:val="24"/>
          <w:szCs w:val="24"/>
        </w:rPr>
        <w:t>, such as</w:t>
      </w:r>
      <w:r w:rsidR="00E2017A">
        <w:rPr>
          <w:rFonts w:ascii="Times New Roman" w:eastAsiaTheme="majorEastAsia" w:hAnsi="Times New Roman" w:cs="Times New Roman"/>
          <w:sz w:val="24"/>
          <w:szCs w:val="24"/>
        </w:rPr>
        <w:t xml:space="preserve"> </w:t>
      </w:r>
      <w:r w:rsidR="008331FC">
        <w:rPr>
          <w:rFonts w:ascii="Times New Roman" w:eastAsiaTheme="majorEastAsia" w:hAnsi="Times New Roman" w:cs="Times New Roman"/>
          <w:sz w:val="24"/>
          <w:szCs w:val="24"/>
        </w:rPr>
        <w:t xml:space="preserve">traits or social </w:t>
      </w:r>
      <w:r w:rsidR="004E1875" w:rsidRPr="00512E82">
        <w:rPr>
          <w:rFonts w:ascii="Times New Roman" w:eastAsiaTheme="majorEastAsia" w:hAnsi="Times New Roman" w:cs="Times New Roman"/>
          <w:sz w:val="24"/>
          <w:szCs w:val="24"/>
        </w:rPr>
        <w:t xml:space="preserve">factors that assist or enable desistance from offending (de Vries et al, 2015). </w:t>
      </w:r>
      <w:r w:rsidR="00953A39" w:rsidRPr="00512E82">
        <w:rPr>
          <w:rFonts w:ascii="Times New Roman" w:eastAsiaTheme="majorEastAsia" w:hAnsi="Times New Roman" w:cs="Times New Roman"/>
          <w:sz w:val="24"/>
          <w:szCs w:val="24"/>
        </w:rPr>
        <w:t>Protective factors include positive self-identity and personal autonomy, sobriety, being believed in, hope, stable relationships, closeness to others, constructive social support network</w:t>
      </w:r>
      <w:r w:rsidR="008331FC">
        <w:rPr>
          <w:rFonts w:ascii="Times New Roman" w:eastAsiaTheme="majorEastAsia" w:hAnsi="Times New Roman" w:cs="Times New Roman"/>
          <w:sz w:val="24"/>
          <w:szCs w:val="24"/>
        </w:rPr>
        <w:t>s</w:t>
      </w:r>
      <w:r w:rsidR="00953A39" w:rsidRPr="00512E82">
        <w:rPr>
          <w:rFonts w:ascii="Times New Roman" w:eastAsiaTheme="majorEastAsia" w:hAnsi="Times New Roman" w:cs="Times New Roman"/>
          <w:sz w:val="24"/>
          <w:szCs w:val="24"/>
        </w:rPr>
        <w:t xml:space="preserve">, </w:t>
      </w:r>
      <w:r w:rsidR="008331FC">
        <w:rPr>
          <w:rFonts w:ascii="Times New Roman" w:eastAsiaTheme="majorEastAsia" w:hAnsi="Times New Roman" w:cs="Times New Roman"/>
          <w:sz w:val="24"/>
          <w:szCs w:val="24"/>
        </w:rPr>
        <w:t xml:space="preserve">and receiving </w:t>
      </w:r>
      <w:r w:rsidR="00953A39" w:rsidRPr="00512E82">
        <w:rPr>
          <w:rFonts w:ascii="Times New Roman" w:eastAsiaTheme="majorEastAsia" w:hAnsi="Times New Roman" w:cs="Times New Roman"/>
          <w:sz w:val="24"/>
          <w:szCs w:val="24"/>
        </w:rPr>
        <w:t xml:space="preserve">emotional support (de Vries et al, 2015; </w:t>
      </w:r>
      <w:r w:rsidR="008C7560" w:rsidRPr="00512E82">
        <w:rPr>
          <w:rFonts w:ascii="Times New Roman" w:eastAsiaTheme="majorEastAsia" w:hAnsi="Times New Roman" w:cs="Times New Roman"/>
          <w:sz w:val="24"/>
          <w:szCs w:val="24"/>
        </w:rPr>
        <w:t xml:space="preserve">McNeill </w:t>
      </w:r>
      <w:r w:rsidR="00122F29" w:rsidRPr="00512E82">
        <w:rPr>
          <w:rFonts w:ascii="Times New Roman" w:eastAsiaTheme="majorEastAsia" w:hAnsi="Times New Roman" w:cs="Times New Roman"/>
          <w:sz w:val="24"/>
          <w:szCs w:val="24"/>
        </w:rPr>
        <w:t>&amp;</w:t>
      </w:r>
      <w:r w:rsidR="008C7560" w:rsidRPr="00512E82">
        <w:rPr>
          <w:rFonts w:ascii="Times New Roman" w:eastAsiaTheme="majorEastAsia" w:hAnsi="Times New Roman" w:cs="Times New Roman"/>
          <w:sz w:val="24"/>
          <w:szCs w:val="24"/>
        </w:rPr>
        <w:t xml:space="preserve"> Maruna, 2007). </w:t>
      </w:r>
    </w:p>
    <w:p w14:paraId="5B3439FE" w14:textId="47209B98" w:rsidR="008C7560" w:rsidRPr="00512E82" w:rsidRDefault="004E1875"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lastRenderedPageBreak/>
        <w:t xml:space="preserve">There are several ways in which being a </w:t>
      </w:r>
      <w:r w:rsidR="00122F29" w:rsidRPr="00512E82">
        <w:rPr>
          <w:rFonts w:ascii="Times New Roman" w:eastAsiaTheme="majorEastAsia" w:hAnsi="Times New Roman" w:cs="Times New Roman"/>
          <w:sz w:val="24"/>
          <w:szCs w:val="24"/>
        </w:rPr>
        <w:t>peer-support</w:t>
      </w:r>
      <w:r w:rsidRPr="00512E82">
        <w:rPr>
          <w:rFonts w:ascii="Times New Roman" w:eastAsiaTheme="majorEastAsia" w:hAnsi="Times New Roman" w:cs="Times New Roman"/>
          <w:sz w:val="24"/>
          <w:szCs w:val="24"/>
        </w:rPr>
        <w:t xml:space="preserve"> volunteer may help </w:t>
      </w:r>
      <w:r w:rsidR="00415485" w:rsidRPr="00512E82">
        <w:rPr>
          <w:rFonts w:ascii="Times New Roman" w:eastAsiaTheme="majorEastAsia" w:hAnsi="Times New Roman" w:cs="Times New Roman"/>
          <w:sz w:val="24"/>
          <w:szCs w:val="24"/>
        </w:rPr>
        <w:t xml:space="preserve">with </w:t>
      </w:r>
      <w:r w:rsidR="00F91FB1">
        <w:rPr>
          <w:rFonts w:ascii="Times New Roman" w:eastAsiaTheme="majorEastAsia" w:hAnsi="Times New Roman" w:cs="Times New Roman"/>
          <w:sz w:val="24"/>
          <w:szCs w:val="24"/>
        </w:rPr>
        <w:t>the</w:t>
      </w:r>
      <w:r w:rsidR="00F91FB1" w:rsidRPr="00512E82">
        <w:rPr>
          <w:rFonts w:ascii="Times New Roman" w:eastAsiaTheme="majorEastAsia" w:hAnsi="Times New Roman" w:cs="Times New Roman"/>
          <w:sz w:val="24"/>
          <w:szCs w:val="24"/>
        </w:rPr>
        <w:t xml:space="preserve"> </w:t>
      </w:r>
      <w:r w:rsidR="008C7560" w:rsidRPr="00512E82">
        <w:rPr>
          <w:rFonts w:ascii="Times New Roman" w:eastAsiaTheme="majorEastAsia" w:hAnsi="Times New Roman" w:cs="Times New Roman"/>
          <w:sz w:val="24"/>
          <w:szCs w:val="24"/>
        </w:rPr>
        <w:t>desistance</w:t>
      </w:r>
      <w:r w:rsidR="00F91FB1">
        <w:rPr>
          <w:rFonts w:ascii="Times New Roman" w:eastAsiaTheme="majorEastAsia" w:hAnsi="Times New Roman" w:cs="Times New Roman"/>
          <w:sz w:val="24"/>
          <w:szCs w:val="24"/>
        </w:rPr>
        <w:t xml:space="preserve"> process</w:t>
      </w:r>
      <w:r w:rsidRPr="00512E82">
        <w:rPr>
          <w:rFonts w:ascii="Times New Roman" w:eastAsiaTheme="majorEastAsia" w:hAnsi="Times New Roman" w:cs="Times New Roman"/>
          <w:sz w:val="24"/>
          <w:szCs w:val="24"/>
        </w:rPr>
        <w:t xml:space="preserve">. </w:t>
      </w:r>
      <w:r w:rsidR="00621A5C" w:rsidRPr="00512E82">
        <w:rPr>
          <w:rFonts w:ascii="Times New Roman" w:eastAsiaTheme="majorEastAsia" w:hAnsi="Times New Roman" w:cs="Times New Roman"/>
          <w:sz w:val="24"/>
          <w:szCs w:val="24"/>
        </w:rPr>
        <w:t>Boothby (2011</w:t>
      </w:r>
      <w:r w:rsidR="00F05ADF" w:rsidRPr="00512E82">
        <w:rPr>
          <w:rFonts w:ascii="Times New Roman" w:eastAsiaTheme="majorEastAsia" w:hAnsi="Times New Roman" w:cs="Times New Roman"/>
          <w:sz w:val="24"/>
          <w:szCs w:val="24"/>
        </w:rPr>
        <w:t xml:space="preserve">), for example, explored </w:t>
      </w:r>
      <w:r w:rsidR="00621A5C" w:rsidRPr="00512E82">
        <w:rPr>
          <w:rFonts w:ascii="Times New Roman" w:eastAsiaTheme="majorEastAsia" w:hAnsi="Times New Roman" w:cs="Times New Roman"/>
          <w:sz w:val="24"/>
          <w:szCs w:val="24"/>
        </w:rPr>
        <w:t>Insiders’</w:t>
      </w:r>
      <w:r w:rsidR="00686B7A">
        <w:rPr>
          <w:rFonts w:ascii="Times New Roman" w:eastAsiaTheme="majorEastAsia" w:hAnsi="Times New Roman" w:cs="Times New Roman"/>
          <w:sz w:val="24"/>
          <w:szCs w:val="24"/>
        </w:rPr>
        <w:t xml:space="preserve"> </w:t>
      </w:r>
      <w:r w:rsidR="00F05ADF" w:rsidRPr="00512E82">
        <w:rPr>
          <w:rFonts w:ascii="Times New Roman" w:eastAsiaTheme="majorEastAsia" w:hAnsi="Times New Roman" w:cs="Times New Roman"/>
          <w:sz w:val="24"/>
          <w:szCs w:val="24"/>
        </w:rPr>
        <w:t xml:space="preserve">views of their roles. In this qualitative study, participants described </w:t>
      </w:r>
      <w:r w:rsidR="00DA3B48" w:rsidRPr="00512E82">
        <w:rPr>
          <w:rFonts w:ascii="Times New Roman" w:eastAsiaTheme="majorEastAsia" w:hAnsi="Times New Roman" w:cs="Times New Roman"/>
          <w:sz w:val="24"/>
          <w:szCs w:val="24"/>
        </w:rPr>
        <w:t xml:space="preserve">elements of personal growth </w:t>
      </w:r>
      <w:r w:rsidR="00621A5C" w:rsidRPr="00512E82">
        <w:rPr>
          <w:rFonts w:ascii="Times New Roman" w:eastAsiaTheme="majorEastAsia" w:hAnsi="Times New Roman" w:cs="Times New Roman"/>
          <w:sz w:val="24"/>
          <w:szCs w:val="24"/>
        </w:rPr>
        <w:t xml:space="preserve">and increased self-confidence resulting from their work. </w:t>
      </w:r>
      <w:r w:rsidR="001A693C" w:rsidRPr="00512E82">
        <w:rPr>
          <w:rFonts w:ascii="Times New Roman" w:eastAsiaTheme="majorEastAsia" w:hAnsi="Times New Roman" w:cs="Times New Roman"/>
          <w:sz w:val="24"/>
          <w:szCs w:val="24"/>
        </w:rPr>
        <w:t xml:space="preserve">Scholars have suggested </w:t>
      </w:r>
      <w:r w:rsidR="00F05ADF" w:rsidRPr="00512E82">
        <w:rPr>
          <w:rFonts w:ascii="Times New Roman" w:eastAsiaTheme="majorEastAsia" w:hAnsi="Times New Roman" w:cs="Times New Roman"/>
          <w:sz w:val="24"/>
          <w:szCs w:val="24"/>
        </w:rPr>
        <w:t xml:space="preserve">that these outcomes </w:t>
      </w:r>
      <w:r w:rsidR="00C3717E" w:rsidRPr="00512E82">
        <w:rPr>
          <w:rFonts w:ascii="Times New Roman" w:eastAsiaTheme="majorEastAsia" w:hAnsi="Times New Roman" w:cs="Times New Roman"/>
          <w:sz w:val="24"/>
          <w:szCs w:val="24"/>
        </w:rPr>
        <w:t>represent</w:t>
      </w:r>
      <w:r w:rsidR="00F05ADF" w:rsidRPr="00512E82">
        <w:rPr>
          <w:rFonts w:ascii="Times New Roman" w:eastAsiaTheme="majorEastAsia" w:hAnsi="Times New Roman" w:cs="Times New Roman"/>
          <w:sz w:val="24"/>
          <w:szCs w:val="24"/>
        </w:rPr>
        <w:t xml:space="preserve"> a constructive resource that may assist offenders’ d</w:t>
      </w:r>
      <w:r w:rsidR="00C3717E" w:rsidRPr="00512E82">
        <w:rPr>
          <w:rFonts w:ascii="Times New Roman" w:eastAsiaTheme="majorEastAsia" w:hAnsi="Times New Roman" w:cs="Times New Roman"/>
          <w:sz w:val="24"/>
          <w:szCs w:val="24"/>
        </w:rPr>
        <w:t>es</w:t>
      </w:r>
      <w:r w:rsidR="00F05ADF" w:rsidRPr="00512E82">
        <w:rPr>
          <w:rFonts w:ascii="Times New Roman" w:eastAsiaTheme="majorEastAsia" w:hAnsi="Times New Roman" w:cs="Times New Roman"/>
          <w:sz w:val="24"/>
          <w:szCs w:val="24"/>
        </w:rPr>
        <w:t>istance processes by contributing to redemptio</w:t>
      </w:r>
      <w:r w:rsidR="00DA3B48" w:rsidRPr="00512E82">
        <w:rPr>
          <w:rFonts w:ascii="Times New Roman" w:eastAsiaTheme="majorEastAsia" w:hAnsi="Times New Roman" w:cs="Times New Roman"/>
          <w:sz w:val="24"/>
          <w:szCs w:val="24"/>
        </w:rPr>
        <w:t>n scripts</w:t>
      </w:r>
      <w:r w:rsidR="00F05ADF" w:rsidRPr="00512E82">
        <w:rPr>
          <w:rFonts w:ascii="Times New Roman" w:eastAsiaTheme="majorEastAsia" w:hAnsi="Times New Roman" w:cs="Times New Roman"/>
          <w:sz w:val="24"/>
          <w:szCs w:val="24"/>
        </w:rPr>
        <w:t xml:space="preserve"> </w:t>
      </w:r>
      <w:r w:rsidR="008C7560" w:rsidRPr="00512E82">
        <w:rPr>
          <w:rFonts w:ascii="Times New Roman" w:eastAsiaTheme="majorEastAsia" w:hAnsi="Times New Roman" w:cs="Times New Roman"/>
          <w:sz w:val="24"/>
          <w:szCs w:val="24"/>
        </w:rPr>
        <w:t xml:space="preserve">(a desire to give something back) </w:t>
      </w:r>
      <w:r w:rsidR="00F05ADF" w:rsidRPr="00512E82">
        <w:rPr>
          <w:rFonts w:ascii="Times New Roman" w:eastAsiaTheme="majorEastAsia" w:hAnsi="Times New Roman" w:cs="Times New Roman"/>
          <w:sz w:val="24"/>
          <w:szCs w:val="24"/>
        </w:rPr>
        <w:t>(</w:t>
      </w:r>
      <w:r w:rsidR="00F05ADF" w:rsidRPr="00512E82">
        <w:rPr>
          <w:rFonts w:ascii="Times New Roman" w:eastAsiaTheme="majorEastAsia" w:hAnsi="Times New Roman" w:cs="Times New Roman"/>
          <w:sz w:val="24"/>
          <w:szCs w:val="24"/>
          <w:shd w:val="clear" w:color="auto" w:fill="FFFFFF"/>
        </w:rPr>
        <w:t>Blagden</w:t>
      </w:r>
      <w:r w:rsidR="007E372A">
        <w:rPr>
          <w:rFonts w:ascii="Times New Roman" w:eastAsiaTheme="majorEastAsia" w:hAnsi="Times New Roman" w:cs="Times New Roman"/>
          <w:sz w:val="24"/>
          <w:szCs w:val="24"/>
          <w:shd w:val="clear" w:color="auto" w:fill="FFFFFF"/>
        </w:rPr>
        <w:t>, Winder, Throne, &amp; Gregson</w:t>
      </w:r>
      <w:r w:rsidR="00F05ADF" w:rsidRPr="00512E82">
        <w:rPr>
          <w:rFonts w:ascii="Times New Roman" w:eastAsiaTheme="majorEastAsia" w:hAnsi="Times New Roman" w:cs="Times New Roman"/>
          <w:sz w:val="24"/>
          <w:szCs w:val="24"/>
          <w:shd w:val="clear" w:color="auto" w:fill="FFFFFF"/>
        </w:rPr>
        <w:t xml:space="preserve">, 2011; </w:t>
      </w:r>
      <w:r w:rsidR="00F05ADF" w:rsidRPr="00512E82">
        <w:rPr>
          <w:rFonts w:ascii="Times New Roman" w:eastAsiaTheme="majorEastAsia" w:hAnsi="Times New Roman" w:cs="Times New Roman"/>
          <w:sz w:val="24"/>
          <w:szCs w:val="24"/>
        </w:rPr>
        <w:t>Vaughan, 2007).</w:t>
      </w:r>
      <w:r w:rsidR="008C7560" w:rsidRPr="00512E82">
        <w:rPr>
          <w:rFonts w:ascii="Times New Roman" w:eastAsiaTheme="majorEastAsia" w:hAnsi="Times New Roman" w:cs="Times New Roman"/>
          <w:sz w:val="24"/>
          <w:szCs w:val="24"/>
        </w:rPr>
        <w:t xml:space="preserve"> Perrin and Blagden (</w:t>
      </w:r>
      <w:r w:rsidR="008331FC">
        <w:rPr>
          <w:rFonts w:ascii="Times New Roman" w:eastAsiaTheme="majorEastAsia" w:hAnsi="Times New Roman" w:cs="Times New Roman"/>
          <w:sz w:val="24"/>
          <w:szCs w:val="24"/>
        </w:rPr>
        <w:t>2014</w:t>
      </w:r>
      <w:r w:rsidR="007E372A">
        <w:rPr>
          <w:rFonts w:ascii="Times New Roman" w:eastAsiaTheme="majorEastAsia" w:hAnsi="Times New Roman" w:cs="Times New Roman"/>
          <w:sz w:val="24"/>
          <w:szCs w:val="24"/>
        </w:rPr>
        <w:t>)</w:t>
      </w:r>
      <w:r w:rsidR="008331FC">
        <w:rPr>
          <w:rFonts w:ascii="Times New Roman" w:eastAsiaTheme="majorEastAsia" w:hAnsi="Times New Roman" w:cs="Times New Roman"/>
          <w:sz w:val="24"/>
          <w:szCs w:val="24"/>
        </w:rPr>
        <w:t xml:space="preserve"> </w:t>
      </w:r>
      <w:r w:rsidR="008C7560" w:rsidRPr="00512E82">
        <w:rPr>
          <w:rFonts w:ascii="Times New Roman" w:eastAsiaTheme="majorEastAsia" w:hAnsi="Times New Roman" w:cs="Times New Roman"/>
          <w:sz w:val="24"/>
          <w:szCs w:val="24"/>
        </w:rPr>
        <w:t xml:space="preserve">found that having a meaningful </w:t>
      </w:r>
      <w:r w:rsidR="00122F29" w:rsidRPr="00512E82">
        <w:rPr>
          <w:rFonts w:ascii="Times New Roman" w:eastAsiaTheme="majorEastAsia" w:hAnsi="Times New Roman" w:cs="Times New Roman"/>
          <w:sz w:val="24"/>
          <w:szCs w:val="24"/>
        </w:rPr>
        <w:t>peer-support</w:t>
      </w:r>
      <w:r w:rsidR="00415485" w:rsidRPr="00512E82">
        <w:rPr>
          <w:rFonts w:ascii="Times New Roman" w:eastAsiaTheme="majorEastAsia" w:hAnsi="Times New Roman" w:cs="Times New Roman"/>
          <w:sz w:val="24"/>
          <w:szCs w:val="24"/>
        </w:rPr>
        <w:t xml:space="preserve"> </w:t>
      </w:r>
      <w:r w:rsidR="00857E1A">
        <w:rPr>
          <w:rFonts w:ascii="Times New Roman" w:eastAsiaTheme="majorEastAsia" w:hAnsi="Times New Roman" w:cs="Times New Roman"/>
          <w:sz w:val="24"/>
          <w:szCs w:val="24"/>
        </w:rPr>
        <w:t>role in prison</w:t>
      </w:r>
      <w:r w:rsidR="007E372A">
        <w:rPr>
          <w:rFonts w:ascii="Times New Roman" w:eastAsiaTheme="majorEastAsia" w:hAnsi="Times New Roman" w:cs="Times New Roman"/>
          <w:sz w:val="24"/>
          <w:szCs w:val="24"/>
        </w:rPr>
        <w:t>,</w:t>
      </w:r>
      <w:r w:rsidR="00857E1A">
        <w:rPr>
          <w:rFonts w:ascii="Times New Roman" w:eastAsiaTheme="majorEastAsia" w:hAnsi="Times New Roman" w:cs="Times New Roman"/>
          <w:sz w:val="24"/>
          <w:szCs w:val="24"/>
        </w:rPr>
        <w:t xml:space="preserve"> </w:t>
      </w:r>
      <w:r w:rsidR="008C7560" w:rsidRPr="00512E82">
        <w:rPr>
          <w:rFonts w:ascii="Times New Roman" w:eastAsiaTheme="majorEastAsia" w:hAnsi="Times New Roman" w:cs="Times New Roman"/>
          <w:sz w:val="24"/>
          <w:szCs w:val="24"/>
        </w:rPr>
        <w:t>enabled prisoners to “counter negative prison emotions</w:t>
      </w:r>
      <w:r w:rsidR="00704151">
        <w:rPr>
          <w:rFonts w:ascii="Times New Roman" w:eastAsiaTheme="majorEastAsia" w:hAnsi="Times New Roman" w:cs="Times New Roman"/>
          <w:sz w:val="24"/>
          <w:szCs w:val="24"/>
        </w:rPr>
        <w:t>,</w:t>
      </w:r>
      <w:r w:rsidR="008C7560" w:rsidRPr="00512E82">
        <w:rPr>
          <w:rFonts w:ascii="Times New Roman" w:eastAsiaTheme="majorEastAsia" w:hAnsi="Times New Roman" w:cs="Times New Roman"/>
          <w:sz w:val="24"/>
          <w:szCs w:val="24"/>
        </w:rPr>
        <w:t>”</w:t>
      </w:r>
      <w:r w:rsidR="00704151">
        <w:rPr>
          <w:rFonts w:ascii="Times New Roman" w:eastAsiaTheme="majorEastAsia" w:hAnsi="Times New Roman" w:cs="Times New Roman"/>
          <w:sz w:val="24"/>
          <w:szCs w:val="24"/>
        </w:rPr>
        <w:t xml:space="preserve"> </w:t>
      </w:r>
      <w:r w:rsidR="008C7560" w:rsidRPr="00512E82">
        <w:rPr>
          <w:rFonts w:ascii="Times New Roman" w:eastAsiaTheme="majorEastAsia" w:hAnsi="Times New Roman" w:cs="Times New Roman"/>
          <w:sz w:val="24"/>
          <w:szCs w:val="24"/>
        </w:rPr>
        <w:t>gain perspective, and forge supportive relationships</w:t>
      </w:r>
      <w:r w:rsidR="007E372A">
        <w:rPr>
          <w:rFonts w:ascii="Times New Roman" w:eastAsiaTheme="majorEastAsia" w:hAnsi="Times New Roman" w:cs="Times New Roman"/>
          <w:sz w:val="24"/>
          <w:szCs w:val="24"/>
        </w:rPr>
        <w:t xml:space="preserve"> (p. </w:t>
      </w:r>
      <w:r w:rsidR="007E372A" w:rsidRPr="00512E82">
        <w:rPr>
          <w:rFonts w:ascii="Times New Roman" w:eastAsiaTheme="majorEastAsia" w:hAnsi="Times New Roman" w:cs="Times New Roman"/>
          <w:sz w:val="24"/>
          <w:szCs w:val="24"/>
        </w:rPr>
        <w:t>913)</w:t>
      </w:r>
      <w:r w:rsidR="008C7560" w:rsidRPr="00512E82">
        <w:rPr>
          <w:rFonts w:ascii="Times New Roman" w:eastAsiaTheme="majorEastAsia" w:hAnsi="Times New Roman" w:cs="Times New Roman"/>
          <w:sz w:val="24"/>
          <w:szCs w:val="24"/>
        </w:rPr>
        <w:t>. The ability to form and foster supportive relationships is</w:t>
      </w:r>
      <w:r w:rsidR="00415485" w:rsidRPr="00512E82">
        <w:rPr>
          <w:rFonts w:ascii="Times New Roman" w:eastAsiaTheme="majorEastAsia" w:hAnsi="Times New Roman" w:cs="Times New Roman"/>
          <w:sz w:val="24"/>
          <w:szCs w:val="24"/>
        </w:rPr>
        <w:t xml:space="preserve"> crucially</w:t>
      </w:r>
      <w:r w:rsidR="008C7560" w:rsidRPr="00512E82">
        <w:rPr>
          <w:rFonts w:ascii="Times New Roman" w:eastAsiaTheme="majorEastAsia" w:hAnsi="Times New Roman" w:cs="Times New Roman"/>
          <w:sz w:val="24"/>
          <w:szCs w:val="24"/>
        </w:rPr>
        <w:t xml:space="preserve"> important to the desistance process. </w:t>
      </w:r>
      <w:r w:rsidR="00A26BEA">
        <w:rPr>
          <w:rFonts w:ascii="Times New Roman" w:eastAsiaTheme="majorEastAsia" w:hAnsi="Times New Roman" w:cs="Times New Roman"/>
          <w:sz w:val="24"/>
          <w:szCs w:val="24"/>
        </w:rPr>
        <w:t xml:space="preserve">Involvement in a </w:t>
      </w:r>
      <w:r w:rsidR="00122F29" w:rsidRPr="00512E82">
        <w:rPr>
          <w:rFonts w:ascii="Times New Roman" w:eastAsiaTheme="majorEastAsia" w:hAnsi="Times New Roman" w:cs="Times New Roman"/>
          <w:sz w:val="24"/>
          <w:szCs w:val="24"/>
        </w:rPr>
        <w:t>peer-support</w:t>
      </w:r>
      <w:r w:rsidR="00986C5C" w:rsidRPr="00512E82">
        <w:rPr>
          <w:rFonts w:ascii="Times New Roman" w:eastAsiaTheme="majorEastAsia" w:hAnsi="Times New Roman" w:cs="Times New Roman"/>
          <w:sz w:val="24"/>
          <w:szCs w:val="24"/>
        </w:rPr>
        <w:t xml:space="preserve"> </w:t>
      </w:r>
      <w:r w:rsidR="007D1F4E">
        <w:rPr>
          <w:rFonts w:ascii="Times New Roman" w:eastAsiaTheme="majorEastAsia" w:hAnsi="Times New Roman" w:cs="Times New Roman"/>
          <w:sz w:val="24"/>
          <w:szCs w:val="24"/>
        </w:rPr>
        <w:t>program</w:t>
      </w:r>
      <w:r w:rsidR="00986C5C" w:rsidRPr="00512E82">
        <w:rPr>
          <w:rFonts w:ascii="Times New Roman" w:eastAsiaTheme="majorEastAsia" w:hAnsi="Times New Roman" w:cs="Times New Roman"/>
          <w:sz w:val="24"/>
          <w:szCs w:val="24"/>
        </w:rPr>
        <w:t xml:space="preserve"> could</w:t>
      </w:r>
      <w:r w:rsidR="00415485" w:rsidRPr="00512E82">
        <w:rPr>
          <w:rFonts w:ascii="Times New Roman" w:eastAsiaTheme="majorEastAsia" w:hAnsi="Times New Roman" w:cs="Times New Roman"/>
          <w:sz w:val="24"/>
          <w:szCs w:val="24"/>
        </w:rPr>
        <w:t xml:space="preserve"> help prisoners foster such social relationships, help provide meaning and purpose for prisoners</w:t>
      </w:r>
      <w:r w:rsidR="008331FC">
        <w:rPr>
          <w:rFonts w:ascii="Times New Roman" w:eastAsiaTheme="majorEastAsia" w:hAnsi="Times New Roman" w:cs="Times New Roman"/>
          <w:sz w:val="24"/>
          <w:szCs w:val="24"/>
        </w:rPr>
        <w:t>,</w:t>
      </w:r>
      <w:r w:rsidR="00415485" w:rsidRPr="00512E82">
        <w:rPr>
          <w:rFonts w:ascii="Times New Roman" w:eastAsiaTheme="majorEastAsia" w:hAnsi="Times New Roman" w:cs="Times New Roman"/>
          <w:sz w:val="24"/>
          <w:szCs w:val="24"/>
        </w:rPr>
        <w:t xml:space="preserve"> and</w:t>
      </w:r>
      <w:r w:rsidR="008331FC">
        <w:rPr>
          <w:rFonts w:ascii="Times New Roman" w:eastAsiaTheme="majorEastAsia" w:hAnsi="Times New Roman" w:cs="Times New Roman"/>
          <w:sz w:val="24"/>
          <w:szCs w:val="24"/>
        </w:rPr>
        <w:t xml:space="preserve"> assist them in building </w:t>
      </w:r>
      <w:r w:rsidR="00415485" w:rsidRPr="00512E82">
        <w:rPr>
          <w:rFonts w:ascii="Times New Roman" w:eastAsiaTheme="majorEastAsia" w:hAnsi="Times New Roman" w:cs="Times New Roman"/>
          <w:sz w:val="24"/>
          <w:szCs w:val="24"/>
        </w:rPr>
        <w:t>a range of skills and attributes (</w:t>
      </w:r>
      <w:r w:rsidR="00D95803">
        <w:rPr>
          <w:rFonts w:ascii="Times New Roman" w:eastAsiaTheme="majorEastAsia" w:hAnsi="Times New Roman" w:cs="Times New Roman"/>
          <w:sz w:val="24"/>
          <w:szCs w:val="24"/>
        </w:rPr>
        <w:t>for example,</w:t>
      </w:r>
      <w:r w:rsidR="00415485" w:rsidRPr="00512E82">
        <w:rPr>
          <w:rFonts w:ascii="Times New Roman" w:eastAsiaTheme="majorEastAsia" w:hAnsi="Times New Roman" w:cs="Times New Roman"/>
          <w:sz w:val="24"/>
          <w:szCs w:val="24"/>
        </w:rPr>
        <w:t xml:space="preserve"> social skills) (Stevens, 2012). Being a </w:t>
      </w:r>
      <w:r w:rsidR="00122F29" w:rsidRPr="00512E82">
        <w:rPr>
          <w:rFonts w:ascii="Times New Roman" w:eastAsiaTheme="majorEastAsia" w:hAnsi="Times New Roman" w:cs="Times New Roman"/>
          <w:sz w:val="24"/>
          <w:szCs w:val="24"/>
        </w:rPr>
        <w:t>peer-support</w:t>
      </w:r>
      <w:r w:rsidR="00415485" w:rsidRPr="00512E82">
        <w:rPr>
          <w:rFonts w:ascii="Times New Roman" w:eastAsiaTheme="majorEastAsia" w:hAnsi="Times New Roman" w:cs="Times New Roman"/>
          <w:sz w:val="24"/>
          <w:szCs w:val="24"/>
        </w:rPr>
        <w:t xml:space="preserve"> volunteer is a trusted position and often involves social interaction with prison officers. Such </w:t>
      </w:r>
      <w:r w:rsidR="008331FC">
        <w:rPr>
          <w:rFonts w:ascii="Times New Roman" w:eastAsiaTheme="majorEastAsia" w:hAnsi="Times New Roman" w:cs="Times New Roman"/>
          <w:sz w:val="24"/>
          <w:szCs w:val="24"/>
        </w:rPr>
        <w:t>interactions allow for an offender’</w:t>
      </w:r>
      <w:r w:rsidR="00415485" w:rsidRPr="00512E82">
        <w:rPr>
          <w:rFonts w:ascii="Times New Roman" w:eastAsiaTheme="majorEastAsia" w:hAnsi="Times New Roman" w:cs="Times New Roman"/>
          <w:sz w:val="24"/>
          <w:szCs w:val="24"/>
        </w:rPr>
        <w:t xml:space="preserve">s self-identity and personal change </w:t>
      </w:r>
      <w:r w:rsidR="008331FC">
        <w:rPr>
          <w:rFonts w:ascii="Times New Roman" w:eastAsiaTheme="majorEastAsia" w:hAnsi="Times New Roman" w:cs="Times New Roman"/>
          <w:sz w:val="24"/>
          <w:szCs w:val="24"/>
        </w:rPr>
        <w:t xml:space="preserve">process </w:t>
      </w:r>
      <w:r w:rsidR="00415485" w:rsidRPr="00512E82">
        <w:rPr>
          <w:rFonts w:ascii="Times New Roman" w:eastAsiaTheme="majorEastAsia" w:hAnsi="Times New Roman" w:cs="Times New Roman"/>
          <w:sz w:val="24"/>
          <w:szCs w:val="24"/>
        </w:rPr>
        <w:t>to be validated. V</w:t>
      </w:r>
      <w:r w:rsidR="008C7560" w:rsidRPr="00512E82">
        <w:rPr>
          <w:rFonts w:ascii="Times New Roman" w:eastAsiaTheme="majorEastAsia" w:hAnsi="Times New Roman" w:cs="Times New Roman"/>
          <w:sz w:val="24"/>
          <w:szCs w:val="24"/>
        </w:rPr>
        <w:t xml:space="preserve">aughan (2007) has argued that change narratives require continuous validation. This validation provides desisting offenders with hope and belief when things become especially difficult. The reciprocal nature of interactions within </w:t>
      </w:r>
      <w:r w:rsidR="00122F29" w:rsidRPr="00512E82">
        <w:rPr>
          <w:rFonts w:ascii="Times New Roman" w:eastAsiaTheme="majorEastAsia" w:hAnsi="Times New Roman" w:cs="Times New Roman"/>
          <w:sz w:val="24"/>
          <w:szCs w:val="24"/>
        </w:rPr>
        <w:t>peer-support</w:t>
      </w:r>
      <w:r w:rsidR="000D0167" w:rsidRPr="00512E82">
        <w:rPr>
          <w:rFonts w:ascii="Times New Roman" w:eastAsiaTheme="majorEastAsia" w:hAnsi="Times New Roman" w:cs="Times New Roman"/>
          <w:sz w:val="24"/>
          <w:szCs w:val="24"/>
        </w:rPr>
        <w:t xml:space="preserve"> role</w:t>
      </w:r>
      <w:r w:rsidR="005A53B3" w:rsidRPr="00512E82">
        <w:rPr>
          <w:rFonts w:ascii="Times New Roman" w:eastAsiaTheme="majorEastAsia" w:hAnsi="Times New Roman" w:cs="Times New Roman"/>
          <w:sz w:val="24"/>
          <w:szCs w:val="24"/>
        </w:rPr>
        <w:t xml:space="preserve">s (both between </w:t>
      </w:r>
      <w:r w:rsidR="00122F29" w:rsidRPr="00512E82">
        <w:rPr>
          <w:rFonts w:ascii="Times New Roman" w:eastAsiaTheme="majorEastAsia" w:hAnsi="Times New Roman" w:cs="Times New Roman"/>
          <w:sz w:val="24"/>
          <w:szCs w:val="24"/>
        </w:rPr>
        <w:t>peer-support</w:t>
      </w:r>
      <w:r w:rsidR="005A53B3" w:rsidRPr="00512E82">
        <w:rPr>
          <w:rFonts w:ascii="Times New Roman" w:eastAsiaTheme="majorEastAsia" w:hAnsi="Times New Roman" w:cs="Times New Roman"/>
          <w:sz w:val="24"/>
          <w:szCs w:val="24"/>
        </w:rPr>
        <w:t xml:space="preserve">er and mentee and </w:t>
      </w:r>
      <w:r w:rsidR="00122F29" w:rsidRPr="00512E82">
        <w:rPr>
          <w:rFonts w:ascii="Times New Roman" w:eastAsiaTheme="majorEastAsia" w:hAnsi="Times New Roman" w:cs="Times New Roman"/>
          <w:sz w:val="24"/>
          <w:szCs w:val="24"/>
        </w:rPr>
        <w:t>peer-support</w:t>
      </w:r>
      <w:r w:rsidR="005A53B3" w:rsidRPr="00512E82">
        <w:rPr>
          <w:rFonts w:ascii="Times New Roman" w:eastAsiaTheme="majorEastAsia" w:hAnsi="Times New Roman" w:cs="Times New Roman"/>
          <w:sz w:val="24"/>
          <w:szCs w:val="24"/>
        </w:rPr>
        <w:t xml:space="preserve"> and prison staff)</w:t>
      </w:r>
      <w:r w:rsidR="008C7560" w:rsidRPr="00512E82">
        <w:rPr>
          <w:rFonts w:ascii="Times New Roman" w:eastAsiaTheme="majorEastAsia" w:hAnsi="Times New Roman" w:cs="Times New Roman"/>
          <w:sz w:val="24"/>
          <w:szCs w:val="24"/>
        </w:rPr>
        <w:t xml:space="preserve"> </w:t>
      </w:r>
      <w:r w:rsidR="00986C5C" w:rsidRPr="00512E82">
        <w:rPr>
          <w:rFonts w:ascii="Times New Roman" w:eastAsiaTheme="majorEastAsia" w:hAnsi="Times New Roman" w:cs="Times New Roman"/>
          <w:sz w:val="24"/>
          <w:szCs w:val="24"/>
        </w:rPr>
        <w:t xml:space="preserve">can </w:t>
      </w:r>
      <w:r w:rsidR="008C7560" w:rsidRPr="00512E82">
        <w:rPr>
          <w:rFonts w:ascii="Times New Roman" w:eastAsiaTheme="majorEastAsia" w:hAnsi="Times New Roman" w:cs="Times New Roman"/>
          <w:sz w:val="24"/>
          <w:szCs w:val="24"/>
        </w:rPr>
        <w:t>constitute a source of validation for prisoner</w:t>
      </w:r>
      <w:r w:rsidR="00986C5C" w:rsidRPr="00512E82">
        <w:rPr>
          <w:rFonts w:ascii="Times New Roman" w:eastAsiaTheme="majorEastAsia" w:hAnsi="Times New Roman" w:cs="Times New Roman"/>
          <w:sz w:val="24"/>
          <w:szCs w:val="24"/>
        </w:rPr>
        <w:t>s</w:t>
      </w:r>
      <w:r w:rsidR="008331FC">
        <w:rPr>
          <w:rFonts w:ascii="Times New Roman" w:eastAsiaTheme="majorEastAsia" w:hAnsi="Times New Roman" w:cs="Times New Roman"/>
          <w:sz w:val="24"/>
          <w:szCs w:val="24"/>
        </w:rPr>
        <w:t xml:space="preserve">. Whilst more research is needed in this area, the literature discussed here </w:t>
      </w:r>
      <w:r w:rsidR="008C7560" w:rsidRPr="00512E82">
        <w:rPr>
          <w:rFonts w:ascii="Times New Roman" w:eastAsiaTheme="majorEastAsia" w:hAnsi="Times New Roman" w:cs="Times New Roman"/>
          <w:sz w:val="24"/>
          <w:szCs w:val="24"/>
        </w:rPr>
        <w:t>points to the relational properties in the ‘self-change’ proces</w:t>
      </w:r>
      <w:r w:rsidR="008331FC">
        <w:rPr>
          <w:rFonts w:ascii="Times New Roman" w:eastAsiaTheme="majorEastAsia" w:hAnsi="Times New Roman" w:cs="Times New Roman"/>
          <w:sz w:val="24"/>
          <w:szCs w:val="24"/>
        </w:rPr>
        <w:t>s (Mead</w:t>
      </w:r>
      <w:r w:rsidR="007E372A">
        <w:rPr>
          <w:rFonts w:ascii="Times New Roman" w:eastAsiaTheme="majorEastAsia" w:hAnsi="Times New Roman" w:cs="Times New Roman"/>
          <w:sz w:val="24"/>
          <w:szCs w:val="24"/>
        </w:rPr>
        <w:t xml:space="preserve"> et al.</w:t>
      </w:r>
      <w:r w:rsidR="00857E1A">
        <w:rPr>
          <w:rFonts w:ascii="Times New Roman" w:eastAsiaTheme="majorEastAsia" w:hAnsi="Times New Roman" w:cs="Times New Roman"/>
          <w:sz w:val="24"/>
          <w:szCs w:val="24"/>
        </w:rPr>
        <w:t>,</w:t>
      </w:r>
      <w:r w:rsidR="008331FC">
        <w:rPr>
          <w:rFonts w:ascii="Times New Roman" w:eastAsiaTheme="majorEastAsia" w:hAnsi="Times New Roman" w:cs="Times New Roman"/>
          <w:sz w:val="24"/>
          <w:szCs w:val="24"/>
        </w:rPr>
        <w:t xml:space="preserve"> 2001) and how peer-support roles might influence such dynamics.</w:t>
      </w:r>
    </w:p>
    <w:p w14:paraId="21D27E54" w14:textId="48FDEBB6" w:rsidR="00663DA4" w:rsidRPr="00512E82" w:rsidRDefault="00F05ADF"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 xml:space="preserve">In light of this </w:t>
      </w:r>
      <w:r w:rsidR="00FB2653" w:rsidRPr="00512E82">
        <w:rPr>
          <w:rFonts w:ascii="Times New Roman" w:eastAsiaTheme="majorEastAsia" w:hAnsi="Times New Roman" w:cs="Times New Roman"/>
          <w:sz w:val="24"/>
          <w:szCs w:val="24"/>
        </w:rPr>
        <w:t>avai</w:t>
      </w:r>
      <w:r w:rsidR="00447B5C" w:rsidRPr="00512E82">
        <w:rPr>
          <w:rFonts w:ascii="Times New Roman" w:eastAsiaTheme="majorEastAsia" w:hAnsi="Times New Roman" w:cs="Times New Roman"/>
          <w:sz w:val="24"/>
          <w:szCs w:val="24"/>
        </w:rPr>
        <w:t>l</w:t>
      </w:r>
      <w:r w:rsidR="00FB2653" w:rsidRPr="00512E82">
        <w:rPr>
          <w:rFonts w:ascii="Times New Roman" w:eastAsiaTheme="majorEastAsia" w:hAnsi="Times New Roman" w:cs="Times New Roman"/>
          <w:sz w:val="24"/>
          <w:szCs w:val="24"/>
        </w:rPr>
        <w:t xml:space="preserve">able </w:t>
      </w:r>
      <w:r w:rsidR="005A53B3" w:rsidRPr="00512E82">
        <w:rPr>
          <w:rFonts w:ascii="Times New Roman" w:eastAsiaTheme="majorEastAsia" w:hAnsi="Times New Roman" w:cs="Times New Roman"/>
          <w:sz w:val="24"/>
          <w:szCs w:val="24"/>
        </w:rPr>
        <w:t>research</w:t>
      </w:r>
      <w:r w:rsidR="008331FC">
        <w:rPr>
          <w:rFonts w:ascii="Times New Roman" w:eastAsiaTheme="majorEastAsia" w:hAnsi="Times New Roman" w:cs="Times New Roman"/>
          <w:sz w:val="24"/>
          <w:szCs w:val="24"/>
        </w:rPr>
        <w:t>,</w:t>
      </w:r>
      <w:r w:rsidR="005A53B3" w:rsidRPr="00512E82">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 xml:space="preserve">it appears that peer-support </w:t>
      </w:r>
      <w:r w:rsidR="00D95803">
        <w:rPr>
          <w:rFonts w:ascii="Times New Roman" w:eastAsiaTheme="majorEastAsia" w:hAnsi="Times New Roman" w:cs="Times New Roman"/>
          <w:sz w:val="24"/>
          <w:szCs w:val="24"/>
        </w:rPr>
        <w:t>programs</w:t>
      </w:r>
      <w:r w:rsidRPr="00512E82">
        <w:rPr>
          <w:rFonts w:ascii="Times New Roman" w:eastAsiaTheme="majorEastAsia" w:hAnsi="Times New Roman" w:cs="Times New Roman"/>
          <w:sz w:val="24"/>
          <w:szCs w:val="24"/>
        </w:rPr>
        <w:t xml:space="preserve"> may represent a</w:t>
      </w:r>
      <w:r w:rsidR="00DA3B48" w:rsidRPr="00512E82">
        <w:rPr>
          <w:rFonts w:ascii="Times New Roman" w:eastAsiaTheme="majorEastAsia" w:hAnsi="Times New Roman" w:cs="Times New Roman"/>
          <w:sz w:val="24"/>
          <w:szCs w:val="24"/>
        </w:rPr>
        <w:t xml:space="preserve">n </w:t>
      </w:r>
      <w:r w:rsidRPr="00512E82">
        <w:rPr>
          <w:rFonts w:ascii="Times New Roman" w:eastAsiaTheme="majorEastAsia" w:hAnsi="Times New Roman" w:cs="Times New Roman"/>
          <w:sz w:val="24"/>
          <w:szCs w:val="24"/>
        </w:rPr>
        <w:t xml:space="preserve">innovative approach </w:t>
      </w:r>
      <w:r w:rsidR="00B305E7" w:rsidRPr="00512E82">
        <w:rPr>
          <w:rFonts w:ascii="Times New Roman" w:eastAsiaTheme="majorEastAsia" w:hAnsi="Times New Roman" w:cs="Times New Roman"/>
          <w:sz w:val="24"/>
          <w:szCs w:val="24"/>
        </w:rPr>
        <w:t>in terms of</w:t>
      </w:r>
      <w:r w:rsidR="00FB2653" w:rsidRPr="00512E82">
        <w:rPr>
          <w:rFonts w:ascii="Times New Roman" w:eastAsiaTheme="majorEastAsia" w:hAnsi="Times New Roman" w:cs="Times New Roman"/>
          <w:sz w:val="24"/>
          <w:szCs w:val="24"/>
        </w:rPr>
        <w:t xml:space="preserve"> offender rehabilitation</w:t>
      </w:r>
      <w:r w:rsidRPr="00512E82">
        <w:rPr>
          <w:rFonts w:ascii="Times New Roman" w:eastAsiaTheme="majorEastAsia" w:hAnsi="Times New Roman" w:cs="Times New Roman"/>
          <w:sz w:val="24"/>
          <w:szCs w:val="24"/>
        </w:rPr>
        <w:t>. Traditionally,</w:t>
      </w:r>
      <w:r w:rsidR="00DA3B48" w:rsidRPr="00512E82">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the offender rehabilitation framework</w:t>
      </w:r>
      <w:r w:rsidR="00DA3B48" w:rsidRPr="00512E82">
        <w:rPr>
          <w:rFonts w:ascii="Times New Roman" w:eastAsiaTheme="majorEastAsia" w:hAnsi="Times New Roman" w:cs="Times New Roman"/>
          <w:sz w:val="24"/>
          <w:szCs w:val="24"/>
        </w:rPr>
        <w:t xml:space="preserve"> </w:t>
      </w:r>
      <w:r w:rsidR="00A26BEA">
        <w:rPr>
          <w:rFonts w:ascii="Times New Roman" w:eastAsiaTheme="majorEastAsia" w:hAnsi="Times New Roman" w:cs="Times New Roman"/>
          <w:sz w:val="24"/>
          <w:szCs w:val="24"/>
        </w:rPr>
        <w:t>views</w:t>
      </w:r>
      <w:r w:rsidR="00A26BEA" w:rsidRPr="00512E82">
        <w:rPr>
          <w:rFonts w:ascii="Times New Roman" w:eastAsiaTheme="majorEastAsia" w:hAnsi="Times New Roman" w:cs="Times New Roman"/>
          <w:sz w:val="24"/>
          <w:szCs w:val="24"/>
        </w:rPr>
        <w:t xml:space="preserve"> </w:t>
      </w:r>
      <w:r w:rsidR="00FB2653" w:rsidRPr="00512E82">
        <w:rPr>
          <w:rFonts w:ascii="Times New Roman" w:eastAsiaTheme="majorEastAsia" w:hAnsi="Times New Roman" w:cs="Times New Roman"/>
          <w:sz w:val="24"/>
          <w:szCs w:val="24"/>
        </w:rPr>
        <w:t>the</w:t>
      </w:r>
      <w:r w:rsidRPr="00512E82">
        <w:rPr>
          <w:rFonts w:ascii="Times New Roman" w:eastAsiaTheme="majorEastAsia" w:hAnsi="Times New Roman" w:cs="Times New Roman"/>
          <w:sz w:val="24"/>
          <w:szCs w:val="24"/>
        </w:rPr>
        <w:t xml:space="preserve"> offenders themselves </w:t>
      </w:r>
      <w:r w:rsidR="00FB2653" w:rsidRPr="00512E82">
        <w:rPr>
          <w:rFonts w:ascii="Times New Roman" w:eastAsiaTheme="majorEastAsia" w:hAnsi="Times New Roman" w:cs="Times New Roman"/>
          <w:sz w:val="24"/>
          <w:szCs w:val="24"/>
        </w:rPr>
        <w:t>as</w:t>
      </w:r>
      <w:r w:rsidRPr="00512E82">
        <w:rPr>
          <w:rFonts w:ascii="Times New Roman" w:eastAsiaTheme="majorEastAsia" w:hAnsi="Times New Roman" w:cs="Times New Roman"/>
          <w:sz w:val="24"/>
          <w:szCs w:val="24"/>
        </w:rPr>
        <w:t xml:space="preserve"> passive recipients of treatment</w:t>
      </w:r>
      <w:r w:rsidR="005A53B3" w:rsidRPr="00512E82">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(Devilly et al., 2005)</w:t>
      </w:r>
      <w:r w:rsidR="004B6779" w:rsidRPr="00512E82">
        <w:rPr>
          <w:rFonts w:ascii="Times New Roman" w:eastAsiaTheme="majorEastAsia" w:hAnsi="Times New Roman" w:cs="Times New Roman"/>
          <w:sz w:val="24"/>
          <w:szCs w:val="24"/>
        </w:rPr>
        <w:t xml:space="preserve">, </w:t>
      </w:r>
      <w:r w:rsidR="00ED64E8" w:rsidRPr="00512E82">
        <w:rPr>
          <w:rFonts w:ascii="Times New Roman" w:eastAsiaTheme="majorEastAsia" w:hAnsi="Times New Roman" w:cs="Times New Roman"/>
          <w:sz w:val="24"/>
          <w:szCs w:val="24"/>
        </w:rPr>
        <w:t>with</w:t>
      </w:r>
      <w:r w:rsidRPr="00512E82">
        <w:rPr>
          <w:rFonts w:ascii="Times New Roman" w:eastAsiaTheme="majorEastAsia" w:hAnsi="Times New Roman" w:cs="Times New Roman"/>
          <w:sz w:val="24"/>
          <w:szCs w:val="24"/>
        </w:rPr>
        <w:t xml:space="preserve"> the offender being externally advised and coached through </w:t>
      </w:r>
      <w:r w:rsidR="00994102" w:rsidRPr="00512E82">
        <w:rPr>
          <w:rFonts w:ascii="Times New Roman" w:eastAsiaTheme="majorEastAsia" w:hAnsi="Times New Roman" w:cs="Times New Roman"/>
          <w:sz w:val="24"/>
          <w:szCs w:val="24"/>
        </w:rPr>
        <w:t xml:space="preserve">a </w:t>
      </w:r>
      <w:r w:rsidRPr="00512E82">
        <w:rPr>
          <w:rFonts w:ascii="Times New Roman" w:eastAsiaTheme="majorEastAsia" w:hAnsi="Times New Roman" w:cs="Times New Roman"/>
          <w:sz w:val="24"/>
          <w:szCs w:val="24"/>
        </w:rPr>
        <w:lastRenderedPageBreak/>
        <w:t xml:space="preserve">professional’s proposed course of action. </w:t>
      </w:r>
      <w:r w:rsidR="00FB2653" w:rsidRPr="00512E82">
        <w:rPr>
          <w:rFonts w:ascii="Times New Roman" w:eastAsiaTheme="majorEastAsia" w:hAnsi="Times New Roman" w:cs="Times New Roman"/>
          <w:sz w:val="24"/>
          <w:szCs w:val="24"/>
        </w:rPr>
        <w:t xml:space="preserve">Some studies have found this </w:t>
      </w:r>
      <w:r w:rsidRPr="00512E82">
        <w:rPr>
          <w:rFonts w:ascii="Times New Roman" w:eastAsiaTheme="majorEastAsia" w:hAnsi="Times New Roman" w:cs="Times New Roman"/>
          <w:sz w:val="24"/>
          <w:szCs w:val="24"/>
        </w:rPr>
        <w:t xml:space="preserve">approach to elicit frustration and resentment </w:t>
      </w:r>
      <w:r w:rsidR="00A26BEA">
        <w:rPr>
          <w:rFonts w:ascii="Times New Roman" w:eastAsiaTheme="majorEastAsia" w:hAnsi="Times New Roman" w:cs="Times New Roman"/>
          <w:sz w:val="24"/>
          <w:szCs w:val="24"/>
        </w:rPr>
        <w:t>among the targets of the interventions</w:t>
      </w:r>
      <w:r w:rsidR="00A22F56">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 xml:space="preserve">(Perrin &amp; Blagden, 2014), who feel they deserve to contribute towards their own process of change. This aligns with McHugh’s (2002, in Snow, 2002) assertion that offenders themselves represent an expert yet underused resource, capable of positively influencing their own desistance journey. </w:t>
      </w:r>
      <w:r w:rsidR="00FB2653" w:rsidRPr="00512E82">
        <w:rPr>
          <w:rFonts w:ascii="Times New Roman" w:eastAsiaTheme="majorEastAsia" w:hAnsi="Times New Roman" w:cs="Times New Roman"/>
          <w:sz w:val="24"/>
          <w:szCs w:val="24"/>
        </w:rPr>
        <w:t>This chapter will build on this idea by examining</w:t>
      </w:r>
      <w:r w:rsidR="00621A5C" w:rsidRPr="00512E82">
        <w:rPr>
          <w:rFonts w:ascii="Times New Roman" w:eastAsiaTheme="majorEastAsia" w:hAnsi="Times New Roman" w:cs="Times New Roman"/>
          <w:sz w:val="24"/>
          <w:szCs w:val="24"/>
        </w:rPr>
        <w:t xml:space="preserve"> </w:t>
      </w:r>
      <w:r w:rsidR="00FC2163" w:rsidRPr="00512E82">
        <w:rPr>
          <w:rFonts w:ascii="Times New Roman" w:eastAsiaTheme="majorEastAsia" w:hAnsi="Times New Roman" w:cs="Times New Roman"/>
          <w:sz w:val="24"/>
          <w:szCs w:val="24"/>
        </w:rPr>
        <w:t xml:space="preserve">how </w:t>
      </w:r>
      <w:r w:rsidR="008C3E0B" w:rsidRPr="00512E82">
        <w:rPr>
          <w:rFonts w:ascii="Times New Roman" w:eastAsiaTheme="majorEastAsia" w:hAnsi="Times New Roman" w:cs="Times New Roman"/>
          <w:sz w:val="24"/>
          <w:szCs w:val="24"/>
        </w:rPr>
        <w:t>peer-support role</w:t>
      </w:r>
      <w:r w:rsidR="00FB2653" w:rsidRPr="00512E82">
        <w:rPr>
          <w:rFonts w:ascii="Times New Roman" w:eastAsiaTheme="majorEastAsia" w:hAnsi="Times New Roman" w:cs="Times New Roman"/>
          <w:sz w:val="24"/>
          <w:szCs w:val="24"/>
        </w:rPr>
        <w:t>s</w:t>
      </w:r>
      <w:r w:rsidR="008C3E0B" w:rsidRPr="00512E82">
        <w:rPr>
          <w:rFonts w:ascii="Times New Roman" w:eastAsiaTheme="majorEastAsia" w:hAnsi="Times New Roman" w:cs="Times New Roman"/>
          <w:sz w:val="24"/>
          <w:szCs w:val="24"/>
        </w:rPr>
        <w:t xml:space="preserve"> </w:t>
      </w:r>
      <w:r w:rsidR="00FB2653" w:rsidRPr="00512E82">
        <w:rPr>
          <w:rFonts w:ascii="Times New Roman" w:eastAsiaTheme="majorEastAsia" w:hAnsi="Times New Roman" w:cs="Times New Roman"/>
          <w:sz w:val="24"/>
          <w:szCs w:val="24"/>
        </w:rPr>
        <w:t>can</w:t>
      </w:r>
      <w:r w:rsidR="008C3E0B" w:rsidRPr="00512E82">
        <w:rPr>
          <w:rFonts w:ascii="Times New Roman" w:eastAsiaTheme="majorEastAsia" w:hAnsi="Times New Roman" w:cs="Times New Roman"/>
          <w:sz w:val="24"/>
          <w:szCs w:val="24"/>
        </w:rPr>
        <w:t xml:space="preserve"> influence an offender’s experience of rehabilitation. </w:t>
      </w:r>
    </w:p>
    <w:p w14:paraId="3507BC2A" w14:textId="325EF7CC" w:rsidR="00C44534" w:rsidRPr="00512E82" w:rsidRDefault="00663DA4" w:rsidP="00082D6A">
      <w:pPr>
        <w:spacing w:after="0" w:line="480" w:lineRule="auto"/>
        <w:ind w:firstLine="720"/>
        <w:jc w:val="both"/>
        <w:rPr>
          <w:rFonts w:ascii="Times New Roman" w:eastAsiaTheme="majorEastAsia" w:hAnsi="Times New Roman" w:cs="Times New Roman"/>
          <w:sz w:val="24"/>
          <w:szCs w:val="24"/>
        </w:rPr>
      </w:pPr>
      <w:r w:rsidRPr="00512E82">
        <w:rPr>
          <w:rFonts w:ascii="Times New Roman" w:eastAsiaTheme="majorEastAsia" w:hAnsi="Times New Roman" w:cs="Times New Roman"/>
          <w:sz w:val="24"/>
          <w:szCs w:val="24"/>
        </w:rPr>
        <w:t xml:space="preserve">Although the overarching aims of peer-support </w:t>
      </w:r>
      <w:r w:rsidR="00D95803">
        <w:rPr>
          <w:rFonts w:ascii="Times New Roman" w:eastAsiaTheme="majorEastAsia" w:hAnsi="Times New Roman" w:cs="Times New Roman"/>
          <w:sz w:val="24"/>
          <w:szCs w:val="24"/>
        </w:rPr>
        <w:t>programs</w:t>
      </w:r>
      <w:r w:rsidRPr="00512E82">
        <w:rPr>
          <w:rFonts w:ascii="Times New Roman" w:eastAsiaTheme="majorEastAsia" w:hAnsi="Times New Roman" w:cs="Times New Roman"/>
          <w:sz w:val="24"/>
          <w:szCs w:val="24"/>
        </w:rPr>
        <w:t xml:space="preserve"> are </w:t>
      </w:r>
      <w:r w:rsidR="005A53B3" w:rsidRPr="00512E82">
        <w:rPr>
          <w:rFonts w:ascii="Times New Roman" w:eastAsiaTheme="majorEastAsia" w:hAnsi="Times New Roman" w:cs="Times New Roman"/>
          <w:sz w:val="24"/>
          <w:szCs w:val="24"/>
        </w:rPr>
        <w:t>conceptually linked with protective factors</w:t>
      </w:r>
      <w:r w:rsidR="008331FC">
        <w:rPr>
          <w:rFonts w:ascii="Times New Roman" w:eastAsiaTheme="majorEastAsia" w:hAnsi="Times New Roman" w:cs="Times New Roman"/>
          <w:sz w:val="24"/>
          <w:szCs w:val="24"/>
        </w:rPr>
        <w:t>,</w:t>
      </w:r>
      <w:r w:rsidR="005A53B3" w:rsidRPr="00512E82">
        <w:rPr>
          <w:rFonts w:ascii="Times New Roman" w:eastAsiaTheme="majorEastAsia" w:hAnsi="Times New Roman" w:cs="Times New Roman"/>
          <w:sz w:val="24"/>
          <w:szCs w:val="24"/>
        </w:rPr>
        <w:t xml:space="preserve"> they are </w:t>
      </w:r>
      <w:r w:rsidRPr="00512E82">
        <w:rPr>
          <w:rFonts w:ascii="Times New Roman" w:eastAsiaTheme="majorEastAsia" w:hAnsi="Times New Roman" w:cs="Times New Roman"/>
          <w:sz w:val="24"/>
          <w:szCs w:val="24"/>
        </w:rPr>
        <w:t>not directly l</w:t>
      </w:r>
      <w:r w:rsidR="005A53B3" w:rsidRPr="00512E82">
        <w:rPr>
          <w:rFonts w:ascii="Times New Roman" w:eastAsiaTheme="majorEastAsia" w:hAnsi="Times New Roman" w:cs="Times New Roman"/>
          <w:sz w:val="24"/>
          <w:szCs w:val="24"/>
        </w:rPr>
        <w:t>inked with reducing reoffending. However,</w:t>
      </w:r>
      <w:r w:rsidRPr="00512E82">
        <w:rPr>
          <w:rFonts w:ascii="Times New Roman" w:eastAsiaTheme="majorEastAsia" w:hAnsi="Times New Roman" w:cs="Times New Roman"/>
          <w:sz w:val="24"/>
          <w:szCs w:val="24"/>
        </w:rPr>
        <w:t xml:space="preserve"> there is evidence to suggest </w:t>
      </w:r>
      <w:r w:rsidR="00B305E7" w:rsidRPr="00512E82">
        <w:rPr>
          <w:rFonts w:ascii="Times New Roman" w:eastAsiaTheme="majorEastAsia" w:hAnsi="Times New Roman" w:cs="Times New Roman"/>
          <w:sz w:val="24"/>
          <w:szCs w:val="24"/>
        </w:rPr>
        <w:t xml:space="preserve">that </w:t>
      </w:r>
      <w:r w:rsidRPr="00512E82">
        <w:rPr>
          <w:rFonts w:ascii="Times New Roman" w:eastAsiaTheme="majorEastAsia" w:hAnsi="Times New Roman" w:cs="Times New Roman"/>
          <w:sz w:val="24"/>
          <w:szCs w:val="24"/>
        </w:rPr>
        <w:t>holding a peer-support role may help offenders build self-esteem and a sense of belonging.</w:t>
      </w:r>
      <w:r w:rsidR="00B66908" w:rsidRPr="00512E82">
        <w:rPr>
          <w:rFonts w:ascii="Times New Roman" w:eastAsiaTheme="majorEastAsia" w:hAnsi="Times New Roman" w:cs="Times New Roman"/>
          <w:sz w:val="24"/>
          <w:szCs w:val="24"/>
        </w:rPr>
        <w:t xml:space="preserve"> </w:t>
      </w:r>
      <w:r w:rsidR="005A53B3" w:rsidRPr="00512E82">
        <w:rPr>
          <w:rFonts w:ascii="Times New Roman" w:eastAsiaTheme="majorEastAsia" w:hAnsi="Times New Roman" w:cs="Times New Roman"/>
          <w:sz w:val="24"/>
          <w:szCs w:val="24"/>
        </w:rPr>
        <w:t>Thus</w:t>
      </w:r>
      <w:r w:rsidR="008331FC">
        <w:rPr>
          <w:rFonts w:ascii="Times New Roman" w:eastAsiaTheme="majorEastAsia" w:hAnsi="Times New Roman" w:cs="Times New Roman"/>
          <w:sz w:val="24"/>
          <w:szCs w:val="24"/>
        </w:rPr>
        <w:t>,</w:t>
      </w:r>
      <w:r w:rsidR="005A53B3" w:rsidRPr="00512E82">
        <w:rPr>
          <w:rFonts w:ascii="Times New Roman" w:eastAsiaTheme="majorEastAsia" w:hAnsi="Times New Roman" w:cs="Times New Roman"/>
          <w:sz w:val="24"/>
          <w:szCs w:val="24"/>
        </w:rPr>
        <w:t xml:space="preserve"> the protective elements of </w:t>
      </w:r>
      <w:r w:rsidR="00122F29" w:rsidRPr="00512E82">
        <w:rPr>
          <w:rFonts w:ascii="Times New Roman" w:eastAsiaTheme="majorEastAsia" w:hAnsi="Times New Roman" w:cs="Times New Roman"/>
          <w:sz w:val="24"/>
          <w:szCs w:val="24"/>
        </w:rPr>
        <w:t>peer-support</w:t>
      </w:r>
      <w:r w:rsidR="005A53B3" w:rsidRPr="00512E82">
        <w:rPr>
          <w:rFonts w:ascii="Times New Roman" w:eastAsiaTheme="majorEastAsia" w:hAnsi="Times New Roman" w:cs="Times New Roman"/>
          <w:sz w:val="24"/>
          <w:szCs w:val="24"/>
        </w:rPr>
        <w:t xml:space="preserve"> and their link with desistance are aligned with the </w:t>
      </w:r>
      <w:r w:rsidRPr="00512E82">
        <w:rPr>
          <w:rFonts w:ascii="Times New Roman" w:eastAsiaTheme="majorEastAsia" w:hAnsi="Times New Roman" w:cs="Times New Roman"/>
          <w:sz w:val="24"/>
          <w:szCs w:val="24"/>
        </w:rPr>
        <w:t>good live</w:t>
      </w:r>
      <w:r w:rsidR="005A53B3" w:rsidRPr="00512E82">
        <w:rPr>
          <w:rFonts w:ascii="Times New Roman" w:eastAsiaTheme="majorEastAsia" w:hAnsi="Times New Roman" w:cs="Times New Roman"/>
          <w:sz w:val="24"/>
          <w:szCs w:val="24"/>
        </w:rPr>
        <w:t>s model (GLM) of rehabilitation. The GLM is a model of offender rehabilitation that builds on the traditional risk, need and responsivity approach</w:t>
      </w:r>
      <w:r w:rsidR="00E434A0">
        <w:rPr>
          <w:rFonts w:ascii="Times New Roman" w:eastAsiaTheme="majorEastAsia" w:hAnsi="Times New Roman" w:cs="Times New Roman"/>
          <w:sz w:val="24"/>
          <w:szCs w:val="24"/>
        </w:rPr>
        <w:t xml:space="preserve"> (see Andrews </w:t>
      </w:r>
      <w:r w:rsidR="007E372A">
        <w:rPr>
          <w:rFonts w:ascii="Times New Roman" w:eastAsiaTheme="majorEastAsia" w:hAnsi="Times New Roman" w:cs="Times New Roman"/>
          <w:sz w:val="24"/>
          <w:szCs w:val="24"/>
        </w:rPr>
        <w:t>&amp;</w:t>
      </w:r>
      <w:r w:rsidR="00E434A0">
        <w:rPr>
          <w:rFonts w:ascii="Times New Roman" w:eastAsiaTheme="majorEastAsia" w:hAnsi="Times New Roman" w:cs="Times New Roman"/>
          <w:sz w:val="24"/>
          <w:szCs w:val="24"/>
        </w:rPr>
        <w:t xml:space="preserve"> Bonta, 2006)</w:t>
      </w:r>
      <w:r w:rsidR="005A53B3" w:rsidRPr="00512E82">
        <w:rPr>
          <w:rFonts w:ascii="Times New Roman" w:eastAsiaTheme="majorEastAsia" w:hAnsi="Times New Roman" w:cs="Times New Roman"/>
          <w:sz w:val="24"/>
          <w:szCs w:val="24"/>
        </w:rPr>
        <w:t xml:space="preserve">, and focuses more on </w:t>
      </w:r>
      <w:r w:rsidR="008331FC" w:rsidRPr="00512E82">
        <w:rPr>
          <w:rFonts w:ascii="Times New Roman" w:eastAsiaTheme="majorEastAsia" w:hAnsi="Times New Roman" w:cs="Times New Roman"/>
          <w:sz w:val="24"/>
          <w:szCs w:val="24"/>
        </w:rPr>
        <w:t>offenders’</w:t>
      </w:r>
      <w:r w:rsidR="005A53B3" w:rsidRPr="00512E82">
        <w:rPr>
          <w:rFonts w:ascii="Times New Roman" w:eastAsiaTheme="majorEastAsia" w:hAnsi="Times New Roman" w:cs="Times New Roman"/>
          <w:sz w:val="24"/>
          <w:szCs w:val="24"/>
        </w:rPr>
        <w:t xml:space="preserve"> strengths rather than deficits</w:t>
      </w:r>
      <w:r w:rsidR="00452DCC" w:rsidRPr="00512E82">
        <w:rPr>
          <w:rFonts w:ascii="Times New Roman" w:eastAsiaTheme="majorEastAsia" w:hAnsi="Times New Roman" w:cs="Times New Roman"/>
          <w:sz w:val="24"/>
          <w:szCs w:val="24"/>
        </w:rPr>
        <w:t>. In the GLM</w:t>
      </w:r>
      <w:r w:rsidR="008331FC">
        <w:rPr>
          <w:rFonts w:ascii="Times New Roman" w:eastAsiaTheme="majorEastAsia" w:hAnsi="Times New Roman" w:cs="Times New Roman"/>
          <w:sz w:val="24"/>
          <w:szCs w:val="24"/>
        </w:rPr>
        <w:t>,</w:t>
      </w:r>
      <w:r w:rsidRPr="00512E82">
        <w:rPr>
          <w:rFonts w:ascii="Times New Roman" w:eastAsiaTheme="majorEastAsia" w:hAnsi="Times New Roman" w:cs="Times New Roman"/>
          <w:sz w:val="24"/>
          <w:szCs w:val="24"/>
        </w:rPr>
        <w:t xml:space="preserve"> ‘goods’ are positive states or experiences that are obtained via legitimate means</w:t>
      </w:r>
      <w:r w:rsidR="00DA3B48" w:rsidRPr="00512E82">
        <w:rPr>
          <w:rFonts w:ascii="Times New Roman" w:eastAsiaTheme="majorEastAsia" w:hAnsi="Times New Roman" w:cs="Times New Roman"/>
          <w:sz w:val="24"/>
          <w:szCs w:val="24"/>
        </w:rPr>
        <w:t xml:space="preserve"> (Ward, Mann &amp; Gannon, 2007). </w:t>
      </w:r>
      <w:r w:rsidRPr="00512E82">
        <w:rPr>
          <w:rFonts w:ascii="Times New Roman" w:eastAsiaTheme="majorEastAsia" w:hAnsi="Times New Roman" w:cs="Times New Roman"/>
          <w:sz w:val="24"/>
          <w:szCs w:val="24"/>
        </w:rPr>
        <w:t xml:space="preserve">Destructive behaviours result when offenders are socially isolated, become frustrated with finding their place in society, and consequently rely on criminal behaviours as a social outlet. As such, the GLM </w:t>
      </w:r>
      <w:r w:rsidR="00DA3B48" w:rsidRPr="00512E82">
        <w:rPr>
          <w:rFonts w:ascii="Times New Roman" w:eastAsiaTheme="majorEastAsia" w:hAnsi="Times New Roman" w:cs="Times New Roman"/>
          <w:sz w:val="24"/>
          <w:szCs w:val="24"/>
        </w:rPr>
        <w:t>centres</w:t>
      </w:r>
      <w:r w:rsidRPr="00512E82">
        <w:rPr>
          <w:rFonts w:ascii="Times New Roman" w:eastAsiaTheme="majorEastAsia" w:hAnsi="Times New Roman" w:cs="Times New Roman"/>
          <w:sz w:val="24"/>
          <w:szCs w:val="24"/>
        </w:rPr>
        <w:t xml:space="preserve"> on enabling the </w:t>
      </w:r>
      <w:r w:rsidR="00A26BEA">
        <w:rPr>
          <w:rFonts w:ascii="Times New Roman" w:eastAsiaTheme="majorEastAsia" w:hAnsi="Times New Roman" w:cs="Times New Roman"/>
          <w:sz w:val="24"/>
          <w:szCs w:val="24"/>
        </w:rPr>
        <w:t>formerly incarcerated person</w:t>
      </w:r>
      <w:r w:rsidR="00A26BEA" w:rsidRPr="00512E82">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 xml:space="preserve">to achieve ‘goods’ </w:t>
      </w:r>
      <w:r w:rsidR="00A26BEA">
        <w:rPr>
          <w:rFonts w:ascii="Times New Roman" w:eastAsiaTheme="majorEastAsia" w:hAnsi="Times New Roman" w:cs="Times New Roman"/>
          <w:sz w:val="24"/>
          <w:szCs w:val="24"/>
        </w:rPr>
        <w:t>through</w:t>
      </w:r>
      <w:r w:rsidR="00A26BEA" w:rsidRPr="00512E82">
        <w:rPr>
          <w:rFonts w:ascii="Times New Roman" w:eastAsiaTheme="majorEastAsia" w:hAnsi="Times New Roman" w:cs="Times New Roman"/>
          <w:sz w:val="24"/>
          <w:szCs w:val="24"/>
        </w:rPr>
        <w:t xml:space="preserve"> </w:t>
      </w:r>
      <w:r w:rsidRPr="00512E82">
        <w:rPr>
          <w:rFonts w:ascii="Times New Roman" w:eastAsiaTheme="majorEastAsia" w:hAnsi="Times New Roman" w:cs="Times New Roman"/>
          <w:sz w:val="24"/>
          <w:szCs w:val="24"/>
        </w:rPr>
        <w:t>pro</w:t>
      </w:r>
      <w:r w:rsidR="00C13A70" w:rsidRPr="00512E82">
        <w:rPr>
          <w:rFonts w:ascii="Times New Roman" w:eastAsiaTheme="majorEastAsia" w:hAnsi="Times New Roman" w:cs="Times New Roman"/>
          <w:sz w:val="24"/>
          <w:szCs w:val="24"/>
        </w:rPr>
        <w:t>-</w:t>
      </w:r>
      <w:r w:rsidRPr="00512E82">
        <w:rPr>
          <w:rFonts w:ascii="Times New Roman" w:eastAsiaTheme="majorEastAsia" w:hAnsi="Times New Roman" w:cs="Times New Roman"/>
          <w:sz w:val="24"/>
          <w:szCs w:val="24"/>
        </w:rPr>
        <w:t xml:space="preserve">social activities and behaviours. When </w:t>
      </w:r>
      <w:r w:rsidR="00AF189C" w:rsidRPr="00512E82">
        <w:rPr>
          <w:rFonts w:ascii="Times New Roman" w:eastAsiaTheme="majorEastAsia" w:hAnsi="Times New Roman" w:cs="Times New Roman"/>
          <w:sz w:val="24"/>
          <w:szCs w:val="24"/>
        </w:rPr>
        <w:t xml:space="preserve">an </w:t>
      </w:r>
      <w:r w:rsidRPr="00512E82">
        <w:rPr>
          <w:rFonts w:ascii="Times New Roman" w:eastAsiaTheme="majorEastAsia" w:hAnsi="Times New Roman" w:cs="Times New Roman"/>
          <w:sz w:val="24"/>
          <w:szCs w:val="24"/>
        </w:rPr>
        <w:t xml:space="preserve">offender is able to do this, </w:t>
      </w:r>
      <w:r w:rsidR="00AF189C" w:rsidRPr="00512E82">
        <w:rPr>
          <w:rFonts w:ascii="Times New Roman" w:eastAsiaTheme="majorEastAsia" w:hAnsi="Times New Roman" w:cs="Times New Roman"/>
          <w:sz w:val="24"/>
          <w:szCs w:val="24"/>
        </w:rPr>
        <w:t xml:space="preserve">he or she is </w:t>
      </w:r>
      <w:r w:rsidRPr="00512E82">
        <w:rPr>
          <w:rFonts w:ascii="Times New Roman" w:eastAsiaTheme="majorEastAsia" w:hAnsi="Times New Roman" w:cs="Times New Roman"/>
          <w:sz w:val="24"/>
          <w:szCs w:val="24"/>
        </w:rPr>
        <w:t>more likely to see rewards such as a sense of autonomy, purpose, friendship, and excellence in work and play (Ward</w:t>
      </w:r>
      <w:r w:rsidR="007E372A">
        <w:rPr>
          <w:rFonts w:ascii="Times New Roman" w:eastAsiaTheme="majorEastAsia" w:hAnsi="Times New Roman" w:cs="Times New Roman"/>
          <w:sz w:val="24"/>
          <w:szCs w:val="24"/>
        </w:rPr>
        <w:t xml:space="preserve"> et al.,</w:t>
      </w:r>
      <w:r w:rsidRPr="00512E82">
        <w:rPr>
          <w:rFonts w:ascii="Times New Roman" w:eastAsiaTheme="majorEastAsia" w:hAnsi="Times New Roman" w:cs="Times New Roman"/>
          <w:sz w:val="24"/>
          <w:szCs w:val="24"/>
        </w:rPr>
        <w:t xml:space="preserve"> 2007). In terms of rehabilitation, </w:t>
      </w:r>
      <w:r w:rsidR="00FF619F" w:rsidRPr="00512E82">
        <w:rPr>
          <w:rFonts w:ascii="Times New Roman" w:eastAsiaTheme="majorEastAsia" w:hAnsi="Times New Roman" w:cs="Times New Roman"/>
          <w:sz w:val="24"/>
          <w:szCs w:val="24"/>
        </w:rPr>
        <w:t xml:space="preserve">the GLM </w:t>
      </w:r>
      <w:r w:rsidR="00DA3B48" w:rsidRPr="00512E82">
        <w:rPr>
          <w:rFonts w:ascii="Times New Roman" w:eastAsiaTheme="majorEastAsia" w:hAnsi="Times New Roman" w:cs="Times New Roman"/>
          <w:sz w:val="24"/>
          <w:szCs w:val="24"/>
        </w:rPr>
        <w:t>would assert</w:t>
      </w:r>
      <w:r w:rsidR="00FF619F" w:rsidRPr="00512E82">
        <w:rPr>
          <w:rFonts w:ascii="Times New Roman" w:eastAsiaTheme="majorEastAsia" w:hAnsi="Times New Roman" w:cs="Times New Roman"/>
          <w:sz w:val="24"/>
          <w:szCs w:val="24"/>
        </w:rPr>
        <w:t xml:space="preserve"> that</w:t>
      </w:r>
      <w:r w:rsidRPr="00512E82">
        <w:rPr>
          <w:rFonts w:ascii="Times New Roman" w:eastAsiaTheme="majorEastAsia" w:hAnsi="Times New Roman" w:cs="Times New Roman"/>
          <w:sz w:val="24"/>
          <w:szCs w:val="24"/>
        </w:rPr>
        <w:t xml:space="preserve"> offenders</w:t>
      </w:r>
      <w:r w:rsidR="00DA3B48" w:rsidRPr="00512E82">
        <w:rPr>
          <w:rFonts w:ascii="Times New Roman" w:eastAsiaTheme="majorEastAsia" w:hAnsi="Times New Roman" w:cs="Times New Roman"/>
          <w:sz w:val="24"/>
          <w:szCs w:val="24"/>
        </w:rPr>
        <w:t xml:space="preserve"> should be afforded opportunities t</w:t>
      </w:r>
      <w:r w:rsidR="00FF619F" w:rsidRPr="00512E82">
        <w:rPr>
          <w:rFonts w:ascii="Times New Roman" w:eastAsiaTheme="majorEastAsia" w:hAnsi="Times New Roman" w:cs="Times New Roman"/>
          <w:sz w:val="24"/>
          <w:szCs w:val="24"/>
        </w:rPr>
        <w:t>o</w:t>
      </w:r>
      <w:r w:rsidRPr="00512E82">
        <w:rPr>
          <w:rFonts w:ascii="Times New Roman" w:eastAsiaTheme="majorEastAsia" w:hAnsi="Times New Roman" w:cs="Times New Roman"/>
          <w:sz w:val="24"/>
          <w:szCs w:val="24"/>
        </w:rPr>
        <w:t xml:space="preserve"> attain </w:t>
      </w:r>
      <w:r w:rsidR="002B4040" w:rsidRPr="00512E82">
        <w:rPr>
          <w:rFonts w:ascii="Times New Roman" w:eastAsiaTheme="majorEastAsia" w:hAnsi="Times New Roman" w:cs="Times New Roman"/>
          <w:sz w:val="24"/>
          <w:szCs w:val="24"/>
        </w:rPr>
        <w:t xml:space="preserve">meaningful </w:t>
      </w:r>
      <w:r w:rsidRPr="00512E82">
        <w:rPr>
          <w:rFonts w:ascii="Times New Roman" w:eastAsiaTheme="majorEastAsia" w:hAnsi="Times New Roman" w:cs="Times New Roman"/>
          <w:sz w:val="24"/>
          <w:szCs w:val="24"/>
        </w:rPr>
        <w:t>primary goods through pro</w:t>
      </w:r>
      <w:r w:rsidR="00C13A70" w:rsidRPr="00512E82">
        <w:rPr>
          <w:rFonts w:ascii="Times New Roman" w:eastAsiaTheme="majorEastAsia" w:hAnsi="Times New Roman" w:cs="Times New Roman"/>
          <w:sz w:val="24"/>
          <w:szCs w:val="24"/>
        </w:rPr>
        <w:t>-</w:t>
      </w:r>
      <w:r w:rsidRPr="00512E82">
        <w:rPr>
          <w:rFonts w:ascii="Times New Roman" w:eastAsiaTheme="majorEastAsia" w:hAnsi="Times New Roman" w:cs="Times New Roman"/>
          <w:sz w:val="24"/>
          <w:szCs w:val="24"/>
        </w:rPr>
        <w:t>social means (Ward</w:t>
      </w:r>
      <w:r w:rsidR="007E372A">
        <w:rPr>
          <w:rFonts w:ascii="Times New Roman" w:eastAsiaTheme="majorEastAsia" w:hAnsi="Times New Roman" w:cs="Times New Roman"/>
          <w:sz w:val="24"/>
          <w:szCs w:val="24"/>
        </w:rPr>
        <w:t xml:space="preserve"> et al.,</w:t>
      </w:r>
      <w:r w:rsidRPr="00512E82">
        <w:rPr>
          <w:rFonts w:ascii="Times New Roman" w:eastAsiaTheme="majorEastAsia" w:hAnsi="Times New Roman" w:cs="Times New Roman"/>
          <w:sz w:val="24"/>
          <w:szCs w:val="24"/>
        </w:rPr>
        <w:t xml:space="preserve"> 20</w:t>
      </w:r>
      <w:r w:rsidR="00397BF6" w:rsidRPr="00512E82">
        <w:rPr>
          <w:rFonts w:ascii="Times New Roman" w:eastAsiaTheme="majorEastAsia" w:hAnsi="Times New Roman" w:cs="Times New Roman"/>
          <w:sz w:val="24"/>
          <w:szCs w:val="24"/>
        </w:rPr>
        <w:t>07).</w:t>
      </w:r>
      <w:r w:rsidR="00452DCC" w:rsidRPr="00512E82">
        <w:rPr>
          <w:rFonts w:ascii="Times New Roman" w:eastAsiaTheme="majorEastAsia" w:hAnsi="Times New Roman" w:cs="Times New Roman"/>
          <w:sz w:val="24"/>
          <w:szCs w:val="24"/>
        </w:rPr>
        <w:t xml:space="preserve"> </w:t>
      </w:r>
      <w:r w:rsidR="00B305E7" w:rsidRPr="00512E82">
        <w:rPr>
          <w:rFonts w:ascii="Times New Roman" w:eastAsiaTheme="majorEastAsia" w:hAnsi="Times New Roman" w:cs="Times New Roman"/>
          <w:sz w:val="24"/>
          <w:szCs w:val="24"/>
        </w:rPr>
        <w:t>Peer-support roles</w:t>
      </w:r>
      <w:r w:rsidR="00E6363D" w:rsidRPr="00512E82">
        <w:rPr>
          <w:rFonts w:ascii="Times New Roman" w:eastAsiaTheme="majorEastAsia" w:hAnsi="Times New Roman" w:cs="Times New Roman"/>
          <w:sz w:val="24"/>
          <w:szCs w:val="24"/>
        </w:rPr>
        <w:t>, such as those under investigation here,</w:t>
      </w:r>
      <w:r w:rsidR="00B305E7" w:rsidRPr="00512E82">
        <w:rPr>
          <w:rFonts w:ascii="Times New Roman" w:eastAsiaTheme="majorEastAsia" w:hAnsi="Times New Roman" w:cs="Times New Roman"/>
          <w:sz w:val="24"/>
          <w:szCs w:val="24"/>
        </w:rPr>
        <w:t xml:space="preserve"> may represent such opportunities. </w:t>
      </w:r>
      <w:r w:rsidR="00A24F6C" w:rsidRPr="00512E82">
        <w:rPr>
          <w:rFonts w:ascii="Times New Roman" w:eastAsiaTheme="majorEastAsia" w:hAnsi="Times New Roman" w:cs="Times New Roman"/>
          <w:sz w:val="24"/>
          <w:szCs w:val="24"/>
        </w:rPr>
        <w:t>Nevertheless</w:t>
      </w:r>
      <w:r w:rsidR="00FB4CEB" w:rsidRPr="00512E82">
        <w:rPr>
          <w:rFonts w:ascii="Times New Roman" w:eastAsiaTheme="majorEastAsia" w:hAnsi="Times New Roman" w:cs="Times New Roman"/>
          <w:sz w:val="24"/>
          <w:szCs w:val="24"/>
        </w:rPr>
        <w:t>, few scholars have examined</w:t>
      </w:r>
      <w:r w:rsidR="00397BF6" w:rsidRPr="00512E82">
        <w:rPr>
          <w:rFonts w:ascii="Times New Roman" w:eastAsiaTheme="majorEastAsia" w:hAnsi="Times New Roman" w:cs="Times New Roman"/>
          <w:sz w:val="24"/>
          <w:szCs w:val="24"/>
        </w:rPr>
        <w:t xml:space="preserve"> peer-support </w:t>
      </w:r>
      <w:r w:rsidR="00D95803">
        <w:rPr>
          <w:rFonts w:ascii="Times New Roman" w:eastAsiaTheme="majorEastAsia" w:hAnsi="Times New Roman" w:cs="Times New Roman"/>
          <w:sz w:val="24"/>
          <w:szCs w:val="24"/>
        </w:rPr>
        <w:t>programs</w:t>
      </w:r>
      <w:r w:rsidR="00397BF6" w:rsidRPr="00512E82">
        <w:rPr>
          <w:rFonts w:ascii="Times New Roman" w:eastAsiaTheme="majorEastAsia" w:hAnsi="Times New Roman" w:cs="Times New Roman"/>
          <w:sz w:val="24"/>
          <w:szCs w:val="24"/>
        </w:rPr>
        <w:t xml:space="preserve"> </w:t>
      </w:r>
      <w:r w:rsidR="00FB4CEB" w:rsidRPr="00512E82">
        <w:rPr>
          <w:rFonts w:ascii="Times New Roman" w:eastAsiaTheme="majorEastAsia" w:hAnsi="Times New Roman" w:cs="Times New Roman"/>
          <w:sz w:val="24"/>
          <w:szCs w:val="24"/>
        </w:rPr>
        <w:t xml:space="preserve">in </w:t>
      </w:r>
      <w:r w:rsidR="00397BF6" w:rsidRPr="00512E82">
        <w:rPr>
          <w:rFonts w:ascii="Times New Roman" w:eastAsiaTheme="majorEastAsia" w:hAnsi="Times New Roman" w:cs="Times New Roman"/>
          <w:sz w:val="24"/>
          <w:szCs w:val="24"/>
        </w:rPr>
        <w:t>the context of desistance</w:t>
      </w:r>
      <w:r w:rsidR="0039798C">
        <w:rPr>
          <w:rFonts w:ascii="Times New Roman" w:eastAsiaTheme="majorEastAsia" w:hAnsi="Times New Roman" w:cs="Times New Roman"/>
          <w:sz w:val="24"/>
          <w:szCs w:val="24"/>
        </w:rPr>
        <w:t>,</w:t>
      </w:r>
      <w:r w:rsidR="00452DCC" w:rsidRPr="00512E82">
        <w:rPr>
          <w:rFonts w:ascii="Times New Roman" w:eastAsiaTheme="majorEastAsia" w:hAnsi="Times New Roman" w:cs="Times New Roman"/>
          <w:sz w:val="24"/>
          <w:szCs w:val="24"/>
        </w:rPr>
        <w:t xml:space="preserve"> or their potential </w:t>
      </w:r>
      <w:r w:rsidR="00452DCC" w:rsidRPr="00512E82">
        <w:rPr>
          <w:rFonts w:ascii="Times New Roman" w:eastAsiaTheme="majorEastAsia" w:hAnsi="Times New Roman" w:cs="Times New Roman"/>
          <w:sz w:val="24"/>
          <w:szCs w:val="24"/>
        </w:rPr>
        <w:lastRenderedPageBreak/>
        <w:t>contribution to offender rehabilitation</w:t>
      </w:r>
      <w:r w:rsidR="00397BF6" w:rsidRPr="00512E82">
        <w:rPr>
          <w:rFonts w:ascii="Times New Roman" w:eastAsiaTheme="majorEastAsia" w:hAnsi="Times New Roman" w:cs="Times New Roman"/>
          <w:sz w:val="24"/>
          <w:szCs w:val="24"/>
        </w:rPr>
        <w:t xml:space="preserve">. </w:t>
      </w:r>
      <w:r w:rsidR="00401DA1" w:rsidRPr="00512E82">
        <w:rPr>
          <w:rFonts w:ascii="Times New Roman" w:eastAsiaTheme="majorEastAsia" w:hAnsi="Times New Roman" w:cs="Times New Roman"/>
          <w:sz w:val="24"/>
          <w:szCs w:val="24"/>
        </w:rPr>
        <w:t>Therefore, this</w:t>
      </w:r>
      <w:r w:rsidR="00FB4CEB" w:rsidRPr="00512E82">
        <w:rPr>
          <w:rFonts w:ascii="Times New Roman" w:eastAsiaTheme="majorEastAsia" w:hAnsi="Times New Roman" w:cs="Times New Roman"/>
          <w:sz w:val="24"/>
          <w:szCs w:val="24"/>
        </w:rPr>
        <w:t xml:space="preserve"> chapter will </w:t>
      </w:r>
      <w:r w:rsidR="00401DA1" w:rsidRPr="00512E82">
        <w:rPr>
          <w:rFonts w:ascii="Times New Roman" w:eastAsiaTheme="majorEastAsia" w:hAnsi="Times New Roman" w:cs="Times New Roman"/>
          <w:sz w:val="24"/>
          <w:szCs w:val="24"/>
        </w:rPr>
        <w:t>highlight key findings from</w:t>
      </w:r>
      <w:r w:rsidR="00B84E35" w:rsidRPr="00512E82">
        <w:rPr>
          <w:rFonts w:ascii="Times New Roman" w:eastAsiaTheme="majorEastAsia" w:hAnsi="Times New Roman" w:cs="Times New Roman"/>
          <w:sz w:val="24"/>
          <w:szCs w:val="24"/>
        </w:rPr>
        <w:t xml:space="preserve"> research</w:t>
      </w:r>
      <w:r w:rsidR="00A87314" w:rsidRPr="00512E82">
        <w:rPr>
          <w:rFonts w:ascii="Times New Roman" w:eastAsiaTheme="majorEastAsia" w:hAnsi="Times New Roman" w:cs="Times New Roman"/>
          <w:sz w:val="24"/>
          <w:szCs w:val="24"/>
        </w:rPr>
        <w:t xml:space="preserve"> </w:t>
      </w:r>
      <w:r w:rsidR="00DA3B48" w:rsidRPr="00512E82">
        <w:rPr>
          <w:rFonts w:ascii="Times New Roman" w:eastAsiaTheme="majorEastAsia" w:hAnsi="Times New Roman" w:cs="Times New Roman"/>
          <w:sz w:val="24"/>
          <w:szCs w:val="24"/>
        </w:rPr>
        <w:t xml:space="preserve">that </w:t>
      </w:r>
      <w:r w:rsidR="00B305E7" w:rsidRPr="00512E82">
        <w:rPr>
          <w:rFonts w:ascii="Times New Roman" w:eastAsiaTheme="majorEastAsia" w:hAnsi="Times New Roman" w:cs="Times New Roman"/>
          <w:sz w:val="24"/>
          <w:szCs w:val="24"/>
        </w:rPr>
        <w:t>the author</w:t>
      </w:r>
      <w:r w:rsidR="0039798C">
        <w:rPr>
          <w:rFonts w:ascii="Times New Roman" w:eastAsiaTheme="majorEastAsia" w:hAnsi="Times New Roman" w:cs="Times New Roman"/>
          <w:sz w:val="24"/>
          <w:szCs w:val="24"/>
        </w:rPr>
        <w:t>s</w:t>
      </w:r>
      <w:r w:rsidR="00B305E7" w:rsidRPr="00512E82">
        <w:rPr>
          <w:rFonts w:ascii="Times New Roman" w:eastAsiaTheme="majorEastAsia" w:hAnsi="Times New Roman" w:cs="Times New Roman"/>
          <w:sz w:val="24"/>
          <w:szCs w:val="24"/>
        </w:rPr>
        <w:t xml:space="preserve"> c</w:t>
      </w:r>
      <w:r w:rsidR="00A87314" w:rsidRPr="00512E82">
        <w:rPr>
          <w:rFonts w:ascii="Times New Roman" w:eastAsiaTheme="majorEastAsia" w:hAnsi="Times New Roman" w:cs="Times New Roman"/>
          <w:sz w:val="24"/>
          <w:szCs w:val="24"/>
        </w:rPr>
        <w:t xml:space="preserve">onducted as part of a broad investigation into prison-based peer-support </w:t>
      </w:r>
      <w:r w:rsidR="00FB4CEB" w:rsidRPr="00512E82">
        <w:rPr>
          <w:rFonts w:ascii="Times New Roman" w:eastAsiaTheme="majorEastAsia" w:hAnsi="Times New Roman" w:cs="Times New Roman"/>
          <w:sz w:val="24"/>
          <w:szCs w:val="24"/>
        </w:rPr>
        <w:t>and desistance</w:t>
      </w:r>
      <w:r w:rsidR="00A87314" w:rsidRPr="00512E82">
        <w:rPr>
          <w:rFonts w:ascii="Times New Roman" w:eastAsiaTheme="majorEastAsia" w:hAnsi="Times New Roman" w:cs="Times New Roman"/>
          <w:sz w:val="24"/>
          <w:szCs w:val="24"/>
        </w:rPr>
        <w:t xml:space="preserve">. </w:t>
      </w:r>
    </w:p>
    <w:p w14:paraId="641C9736" w14:textId="4ED9358B" w:rsidR="00734CFB" w:rsidRPr="00512E82" w:rsidRDefault="00FB4CEB" w:rsidP="00082D6A">
      <w:pPr>
        <w:spacing w:after="0" w:line="480" w:lineRule="auto"/>
        <w:jc w:val="both"/>
        <w:rPr>
          <w:rFonts w:ascii="Times New Roman" w:hAnsi="Times New Roman" w:cs="Times New Roman"/>
          <w:bCs/>
          <w:caps/>
          <w:sz w:val="24"/>
          <w:szCs w:val="24"/>
        </w:rPr>
      </w:pPr>
      <w:r w:rsidRPr="00512E82">
        <w:rPr>
          <w:rFonts w:ascii="Times New Roman" w:hAnsi="Times New Roman" w:cs="Times New Roman"/>
          <w:bCs/>
          <w:caps/>
          <w:sz w:val="24"/>
          <w:szCs w:val="24"/>
        </w:rPr>
        <w:t>METHOD</w:t>
      </w:r>
    </w:p>
    <w:p w14:paraId="37E1D1DA" w14:textId="28487011" w:rsidR="00734CFB" w:rsidRPr="00512E82" w:rsidRDefault="004B0C8E" w:rsidP="00082D6A">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Setting and </w:t>
      </w:r>
      <w:r w:rsidR="00734CFB" w:rsidRPr="00512E82">
        <w:rPr>
          <w:rFonts w:ascii="Times New Roman" w:hAnsi="Times New Roman" w:cs="Times New Roman"/>
          <w:b/>
          <w:bCs/>
          <w:sz w:val="24"/>
          <w:szCs w:val="24"/>
        </w:rPr>
        <w:t>Participants</w:t>
      </w:r>
    </w:p>
    <w:p w14:paraId="05F41B25" w14:textId="2503E1E0" w:rsidR="0039798C" w:rsidRDefault="00734CFB" w:rsidP="00082D6A">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t>Th</w:t>
      </w:r>
      <w:r w:rsidR="007D3244" w:rsidRPr="00512E82">
        <w:rPr>
          <w:rFonts w:ascii="Times New Roman" w:hAnsi="Times New Roman" w:cs="Times New Roman"/>
          <w:bCs/>
          <w:sz w:val="24"/>
          <w:szCs w:val="24"/>
        </w:rPr>
        <w:t xml:space="preserve">is </w:t>
      </w:r>
      <w:r w:rsidR="00A87314" w:rsidRPr="00512E82">
        <w:rPr>
          <w:rFonts w:ascii="Times New Roman" w:hAnsi="Times New Roman" w:cs="Times New Roman"/>
          <w:bCs/>
          <w:sz w:val="24"/>
          <w:szCs w:val="24"/>
        </w:rPr>
        <w:t xml:space="preserve">research </w:t>
      </w:r>
      <w:r w:rsidR="00A26BEA">
        <w:rPr>
          <w:rFonts w:ascii="Times New Roman" w:hAnsi="Times New Roman" w:cs="Times New Roman"/>
          <w:bCs/>
          <w:sz w:val="24"/>
          <w:szCs w:val="24"/>
        </w:rPr>
        <w:t>took place</w:t>
      </w:r>
      <w:r w:rsidR="000A50A2" w:rsidRPr="00512E82">
        <w:rPr>
          <w:rFonts w:ascii="Times New Roman" w:hAnsi="Times New Roman" w:cs="Times New Roman"/>
          <w:bCs/>
          <w:sz w:val="24"/>
          <w:szCs w:val="24"/>
        </w:rPr>
        <w:t xml:space="preserve"> </w:t>
      </w:r>
      <w:r w:rsidR="00A26BEA">
        <w:rPr>
          <w:rFonts w:ascii="Times New Roman" w:hAnsi="Times New Roman" w:cs="Times New Roman"/>
          <w:bCs/>
          <w:sz w:val="24"/>
          <w:szCs w:val="24"/>
        </w:rPr>
        <w:t>in</w:t>
      </w:r>
      <w:r w:rsidR="00A26BEA" w:rsidRPr="00512E82">
        <w:rPr>
          <w:rFonts w:ascii="Times New Roman" w:hAnsi="Times New Roman" w:cs="Times New Roman"/>
          <w:bCs/>
          <w:sz w:val="24"/>
          <w:szCs w:val="24"/>
        </w:rPr>
        <w:t xml:space="preserve"> </w:t>
      </w:r>
      <w:r w:rsidR="007A63BA" w:rsidRPr="00512E82">
        <w:rPr>
          <w:rFonts w:ascii="Times New Roman" w:hAnsi="Times New Roman" w:cs="Times New Roman"/>
          <w:bCs/>
          <w:sz w:val="24"/>
          <w:szCs w:val="24"/>
        </w:rPr>
        <w:t>five</w:t>
      </w:r>
      <w:r w:rsidR="000A50A2" w:rsidRPr="00512E82">
        <w:rPr>
          <w:rFonts w:ascii="Times New Roman" w:hAnsi="Times New Roman" w:cs="Times New Roman"/>
          <w:bCs/>
          <w:sz w:val="24"/>
          <w:szCs w:val="24"/>
        </w:rPr>
        <w:t xml:space="preserve"> </w:t>
      </w:r>
      <w:r w:rsidR="00AF189C" w:rsidRPr="00512E82">
        <w:rPr>
          <w:rFonts w:ascii="Times New Roman" w:hAnsi="Times New Roman" w:cs="Times New Roman"/>
          <w:bCs/>
          <w:sz w:val="24"/>
          <w:szCs w:val="24"/>
        </w:rPr>
        <w:t xml:space="preserve">adult </w:t>
      </w:r>
      <w:r w:rsidR="000A50A2" w:rsidRPr="00512E82">
        <w:rPr>
          <w:rFonts w:ascii="Times New Roman" w:hAnsi="Times New Roman" w:cs="Times New Roman"/>
          <w:bCs/>
          <w:sz w:val="24"/>
          <w:szCs w:val="24"/>
        </w:rPr>
        <w:t xml:space="preserve">male prisons in England, all varying in terms of risk category and size. </w:t>
      </w:r>
      <w:r w:rsidR="00EC5B15" w:rsidRPr="00512E82">
        <w:rPr>
          <w:rFonts w:ascii="Times New Roman" w:hAnsi="Times New Roman" w:cs="Times New Roman"/>
          <w:bCs/>
          <w:sz w:val="24"/>
          <w:szCs w:val="24"/>
        </w:rPr>
        <w:t xml:space="preserve">Prisons in </w:t>
      </w:r>
      <w:r w:rsidR="002D4887" w:rsidRPr="00512E82">
        <w:rPr>
          <w:rFonts w:ascii="Times New Roman" w:hAnsi="Times New Roman" w:cs="Times New Roman"/>
          <w:bCs/>
          <w:sz w:val="24"/>
          <w:szCs w:val="24"/>
        </w:rPr>
        <w:t>England and Wales</w:t>
      </w:r>
      <w:r w:rsidR="00EC5B15" w:rsidRPr="00512E82">
        <w:rPr>
          <w:rFonts w:ascii="Times New Roman" w:hAnsi="Times New Roman" w:cs="Times New Roman"/>
          <w:bCs/>
          <w:sz w:val="24"/>
          <w:szCs w:val="24"/>
        </w:rPr>
        <w:t xml:space="preserve"> are categorised based </w:t>
      </w:r>
      <w:r w:rsidR="00B305E7" w:rsidRPr="00512E82">
        <w:rPr>
          <w:rFonts w:ascii="Times New Roman" w:hAnsi="Times New Roman" w:cs="Times New Roman"/>
          <w:bCs/>
          <w:sz w:val="24"/>
          <w:szCs w:val="24"/>
        </w:rPr>
        <w:t xml:space="preserve">on </w:t>
      </w:r>
      <w:r w:rsidR="00EC5B15" w:rsidRPr="00512E82">
        <w:rPr>
          <w:rFonts w:ascii="Times New Roman" w:hAnsi="Times New Roman" w:cs="Times New Roman"/>
          <w:bCs/>
          <w:sz w:val="24"/>
          <w:szCs w:val="24"/>
        </w:rPr>
        <w:t xml:space="preserve">the type </w:t>
      </w:r>
      <w:r w:rsidR="00694463" w:rsidRPr="00512E82">
        <w:rPr>
          <w:rFonts w:ascii="Times New Roman" w:hAnsi="Times New Roman" w:cs="Times New Roman"/>
          <w:bCs/>
          <w:sz w:val="24"/>
          <w:szCs w:val="24"/>
        </w:rPr>
        <w:t xml:space="preserve">of </w:t>
      </w:r>
      <w:r w:rsidR="00EC5B15" w:rsidRPr="00512E82">
        <w:rPr>
          <w:rFonts w:ascii="Times New Roman" w:hAnsi="Times New Roman" w:cs="Times New Roman"/>
          <w:bCs/>
          <w:sz w:val="24"/>
          <w:szCs w:val="24"/>
        </w:rPr>
        <w:t>prisoners they hold, the type of crime they committed, the length of their sentence, the likelihood of their escape, and the potential danger to the public if escape were to happ</w:t>
      </w:r>
      <w:r w:rsidR="00F535AE">
        <w:rPr>
          <w:rFonts w:ascii="Times New Roman" w:hAnsi="Times New Roman" w:cs="Times New Roman"/>
          <w:bCs/>
          <w:sz w:val="24"/>
          <w:szCs w:val="24"/>
        </w:rPr>
        <w:t>en. The four categories are A)</w:t>
      </w:r>
      <w:r w:rsidR="00EC5B15" w:rsidRPr="00512E82">
        <w:rPr>
          <w:rFonts w:ascii="Times New Roman" w:hAnsi="Times New Roman" w:cs="Times New Roman"/>
          <w:bCs/>
          <w:sz w:val="24"/>
          <w:szCs w:val="24"/>
        </w:rPr>
        <w:t xml:space="preserve"> escape from this category of prison would be considered highly dangerous to the public or national security; B) prisoners</w:t>
      </w:r>
      <w:r w:rsidR="00B305E7" w:rsidRPr="00512E82">
        <w:rPr>
          <w:rFonts w:ascii="Times New Roman" w:hAnsi="Times New Roman" w:cs="Times New Roman"/>
          <w:bCs/>
          <w:sz w:val="24"/>
          <w:szCs w:val="24"/>
        </w:rPr>
        <w:t xml:space="preserve"> in this category</w:t>
      </w:r>
      <w:r w:rsidR="00EC5B15" w:rsidRPr="00512E82">
        <w:rPr>
          <w:rFonts w:ascii="Times New Roman" w:hAnsi="Times New Roman" w:cs="Times New Roman"/>
          <w:bCs/>
          <w:sz w:val="24"/>
          <w:szCs w:val="24"/>
        </w:rPr>
        <w:t xml:space="preserve"> do not require maximum security, but escape for such prisoners still needs to be very difficult; C) prisoners</w:t>
      </w:r>
      <w:r w:rsidR="00B305E7" w:rsidRPr="00512E82">
        <w:rPr>
          <w:rFonts w:ascii="Times New Roman" w:hAnsi="Times New Roman" w:cs="Times New Roman"/>
          <w:bCs/>
          <w:sz w:val="24"/>
          <w:szCs w:val="24"/>
        </w:rPr>
        <w:t xml:space="preserve"> here</w:t>
      </w:r>
      <w:r w:rsidR="00EC5B15" w:rsidRPr="00512E82">
        <w:rPr>
          <w:rFonts w:ascii="Times New Roman" w:hAnsi="Times New Roman" w:cs="Times New Roman"/>
          <w:bCs/>
          <w:sz w:val="24"/>
          <w:szCs w:val="24"/>
        </w:rPr>
        <w:t xml:space="preserve"> cannot be trusted to reside in open conditions</w:t>
      </w:r>
      <w:r w:rsidR="00742922" w:rsidRPr="00512E82">
        <w:rPr>
          <w:rFonts w:ascii="Times New Roman" w:hAnsi="Times New Roman" w:cs="Times New Roman"/>
          <w:bCs/>
          <w:sz w:val="24"/>
          <w:szCs w:val="24"/>
        </w:rPr>
        <w:t>,</w:t>
      </w:r>
      <w:r w:rsidR="00EC5B15" w:rsidRPr="00512E82">
        <w:rPr>
          <w:rFonts w:ascii="Times New Roman" w:hAnsi="Times New Roman" w:cs="Times New Roman"/>
          <w:bCs/>
          <w:sz w:val="24"/>
          <w:szCs w:val="24"/>
        </w:rPr>
        <w:t xml:space="preserve"> but </w:t>
      </w:r>
      <w:r w:rsidR="00742922" w:rsidRPr="00512E82">
        <w:rPr>
          <w:rFonts w:ascii="Times New Roman" w:hAnsi="Times New Roman" w:cs="Times New Roman"/>
          <w:bCs/>
          <w:sz w:val="24"/>
          <w:szCs w:val="24"/>
        </w:rPr>
        <w:t>a</w:t>
      </w:r>
      <w:r w:rsidR="00EC5B15" w:rsidRPr="00512E82">
        <w:rPr>
          <w:rFonts w:ascii="Times New Roman" w:hAnsi="Times New Roman" w:cs="Times New Roman"/>
          <w:bCs/>
          <w:sz w:val="24"/>
          <w:szCs w:val="24"/>
        </w:rPr>
        <w:t xml:space="preserve">re </w:t>
      </w:r>
      <w:r w:rsidR="00742922" w:rsidRPr="00512E82">
        <w:rPr>
          <w:rFonts w:ascii="Times New Roman" w:hAnsi="Times New Roman" w:cs="Times New Roman"/>
          <w:bCs/>
          <w:sz w:val="24"/>
          <w:szCs w:val="24"/>
        </w:rPr>
        <w:t xml:space="preserve">considered </w:t>
      </w:r>
      <w:r w:rsidR="00EC5B15" w:rsidRPr="00512E82">
        <w:rPr>
          <w:rFonts w:ascii="Times New Roman" w:hAnsi="Times New Roman" w:cs="Times New Roman"/>
          <w:bCs/>
          <w:sz w:val="24"/>
          <w:szCs w:val="24"/>
        </w:rPr>
        <w:t>unlikely to try to escape</w:t>
      </w:r>
      <w:r w:rsidR="00742922" w:rsidRPr="00512E82">
        <w:rPr>
          <w:rFonts w:ascii="Times New Roman" w:hAnsi="Times New Roman" w:cs="Times New Roman"/>
          <w:bCs/>
          <w:sz w:val="24"/>
          <w:szCs w:val="24"/>
        </w:rPr>
        <w:t xml:space="preserve">; D) open prison conditions in which prisoners are </w:t>
      </w:r>
      <w:r w:rsidR="00EC5B15" w:rsidRPr="00512E82">
        <w:rPr>
          <w:rFonts w:ascii="Times New Roman" w:hAnsi="Times New Roman" w:cs="Times New Roman"/>
          <w:bCs/>
          <w:sz w:val="24"/>
          <w:szCs w:val="24"/>
        </w:rPr>
        <w:t>reasonably trusted not to try to escape</w:t>
      </w:r>
      <w:r w:rsidR="00742922" w:rsidRPr="00512E82">
        <w:rPr>
          <w:rFonts w:ascii="Times New Roman" w:hAnsi="Times New Roman" w:cs="Times New Roman"/>
          <w:bCs/>
          <w:sz w:val="24"/>
          <w:szCs w:val="24"/>
        </w:rPr>
        <w:t xml:space="preserve">. </w:t>
      </w:r>
      <w:r w:rsidR="0077547F">
        <w:rPr>
          <w:rFonts w:ascii="Times New Roman" w:hAnsi="Times New Roman" w:cs="Times New Roman"/>
          <w:bCs/>
          <w:sz w:val="24"/>
          <w:szCs w:val="24"/>
        </w:rPr>
        <w:t xml:space="preserve">Table </w:t>
      </w:r>
      <w:r w:rsidR="007E372A">
        <w:rPr>
          <w:rFonts w:ascii="Times New Roman" w:hAnsi="Times New Roman" w:cs="Times New Roman"/>
          <w:bCs/>
          <w:sz w:val="24"/>
          <w:szCs w:val="24"/>
        </w:rPr>
        <w:t>5.</w:t>
      </w:r>
      <w:r w:rsidR="0077547F">
        <w:rPr>
          <w:rFonts w:ascii="Times New Roman" w:hAnsi="Times New Roman" w:cs="Times New Roman"/>
          <w:bCs/>
          <w:sz w:val="24"/>
          <w:szCs w:val="24"/>
        </w:rPr>
        <w:t>1 contains k</w:t>
      </w:r>
      <w:r w:rsidR="000A50A2" w:rsidRPr="00512E82">
        <w:rPr>
          <w:rFonts w:ascii="Times New Roman" w:hAnsi="Times New Roman" w:cs="Times New Roman"/>
          <w:bCs/>
          <w:sz w:val="24"/>
          <w:szCs w:val="24"/>
        </w:rPr>
        <w:t xml:space="preserve">ey information relating to all </w:t>
      </w:r>
      <w:r w:rsidR="0077547F">
        <w:rPr>
          <w:rFonts w:ascii="Times New Roman" w:hAnsi="Times New Roman" w:cs="Times New Roman"/>
          <w:bCs/>
          <w:sz w:val="24"/>
          <w:szCs w:val="24"/>
        </w:rPr>
        <w:t xml:space="preserve">of the </w:t>
      </w:r>
      <w:r w:rsidR="000A50A2" w:rsidRPr="00512E82">
        <w:rPr>
          <w:rFonts w:ascii="Times New Roman" w:hAnsi="Times New Roman" w:cs="Times New Roman"/>
          <w:bCs/>
          <w:sz w:val="24"/>
          <w:szCs w:val="24"/>
        </w:rPr>
        <w:t xml:space="preserve">prisons </w:t>
      </w:r>
      <w:r w:rsidR="0077547F">
        <w:rPr>
          <w:rFonts w:ascii="Times New Roman" w:hAnsi="Times New Roman" w:cs="Times New Roman"/>
          <w:bCs/>
          <w:sz w:val="24"/>
          <w:szCs w:val="24"/>
        </w:rPr>
        <w:t xml:space="preserve">included in this study. </w:t>
      </w:r>
    </w:p>
    <w:p w14:paraId="691D136B" w14:textId="66E4935B" w:rsidR="00082D6A" w:rsidRPr="00082D6A" w:rsidRDefault="00082D6A" w:rsidP="00082D6A">
      <w:pPr>
        <w:spacing w:after="0" w:line="480" w:lineRule="auto"/>
        <w:ind w:firstLine="720"/>
        <w:jc w:val="both"/>
        <w:rPr>
          <w:rFonts w:ascii="Times New Roman" w:hAnsi="Times New Roman" w:cs="Times New Roman"/>
          <w:bCs/>
          <w:i/>
          <w:sz w:val="24"/>
          <w:szCs w:val="24"/>
        </w:rPr>
      </w:pPr>
      <w:r w:rsidRPr="00082D6A">
        <w:rPr>
          <w:rFonts w:ascii="Times New Roman" w:hAnsi="Times New Roman" w:cs="Times New Roman"/>
          <w:bCs/>
          <w:i/>
          <w:sz w:val="24"/>
          <w:szCs w:val="24"/>
        </w:rPr>
        <w:t xml:space="preserve">Table 5.1. Summary of </w:t>
      </w:r>
      <w:r>
        <w:rPr>
          <w:rFonts w:ascii="Times New Roman" w:hAnsi="Times New Roman" w:cs="Times New Roman"/>
          <w:bCs/>
          <w:i/>
          <w:sz w:val="24"/>
          <w:szCs w:val="24"/>
        </w:rPr>
        <w:t>R</w:t>
      </w:r>
      <w:r w:rsidRPr="00082D6A">
        <w:rPr>
          <w:rFonts w:ascii="Times New Roman" w:hAnsi="Times New Roman" w:cs="Times New Roman"/>
          <w:bCs/>
          <w:i/>
          <w:sz w:val="24"/>
          <w:szCs w:val="24"/>
        </w:rPr>
        <w:t xml:space="preserve">esearch </w:t>
      </w:r>
      <w:r>
        <w:rPr>
          <w:rFonts w:ascii="Times New Roman" w:hAnsi="Times New Roman" w:cs="Times New Roman"/>
          <w:bCs/>
          <w:i/>
          <w:sz w:val="24"/>
          <w:szCs w:val="24"/>
        </w:rPr>
        <w:t>S</w:t>
      </w:r>
      <w:r w:rsidRPr="00082D6A">
        <w:rPr>
          <w:rFonts w:ascii="Times New Roman" w:hAnsi="Times New Roman" w:cs="Times New Roman"/>
          <w:bCs/>
          <w:i/>
          <w:sz w:val="24"/>
          <w:szCs w:val="24"/>
        </w:rPr>
        <w:t>ites</w:t>
      </w:r>
    </w:p>
    <w:tbl>
      <w:tblPr>
        <w:tblStyle w:val="TableGrid"/>
        <w:tblW w:w="0" w:type="auto"/>
        <w:tblLook w:val="04A0" w:firstRow="1" w:lastRow="0" w:firstColumn="1" w:lastColumn="0" w:noHBand="0" w:noVBand="1"/>
      </w:tblPr>
      <w:tblGrid>
        <w:gridCol w:w="2300"/>
        <w:gridCol w:w="1988"/>
        <w:gridCol w:w="2428"/>
        <w:gridCol w:w="2300"/>
      </w:tblGrid>
      <w:tr w:rsidR="00082D6A" w14:paraId="17993B11" w14:textId="77777777" w:rsidTr="00462740">
        <w:tc>
          <w:tcPr>
            <w:tcW w:w="2300" w:type="dxa"/>
          </w:tcPr>
          <w:p w14:paraId="6DAD40B6" w14:textId="77777777" w:rsidR="00082D6A" w:rsidRPr="006453ED" w:rsidRDefault="00082D6A" w:rsidP="00462740">
            <w:pPr>
              <w:spacing w:line="480" w:lineRule="auto"/>
              <w:rPr>
                <w:rFonts w:ascii="Times New Roman" w:hAnsi="Times New Roman" w:cs="Times New Roman"/>
                <w:bCs/>
                <w:sz w:val="24"/>
                <w:szCs w:val="24"/>
              </w:rPr>
            </w:pPr>
            <w:r w:rsidRPr="006453ED">
              <w:rPr>
                <w:rFonts w:ascii="Times New Roman" w:hAnsi="Times New Roman" w:cs="Times New Roman"/>
                <w:bCs/>
                <w:sz w:val="24"/>
                <w:szCs w:val="24"/>
              </w:rPr>
              <w:t>Category / risk</w:t>
            </w:r>
          </w:p>
        </w:tc>
        <w:tc>
          <w:tcPr>
            <w:tcW w:w="1988" w:type="dxa"/>
          </w:tcPr>
          <w:p w14:paraId="2A98650E"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Type</w:t>
            </w:r>
          </w:p>
        </w:tc>
        <w:tc>
          <w:tcPr>
            <w:tcW w:w="2428" w:type="dxa"/>
          </w:tcPr>
          <w:p w14:paraId="336982F5" w14:textId="77777777" w:rsidR="00082D6A" w:rsidRPr="006453ED" w:rsidRDefault="00082D6A" w:rsidP="00462740">
            <w:pPr>
              <w:spacing w:line="480" w:lineRule="auto"/>
              <w:rPr>
                <w:rFonts w:ascii="Times New Roman" w:hAnsi="Times New Roman" w:cs="Times New Roman"/>
                <w:bCs/>
                <w:sz w:val="24"/>
                <w:szCs w:val="24"/>
              </w:rPr>
            </w:pPr>
            <w:r w:rsidRPr="006453ED">
              <w:rPr>
                <w:rFonts w:ascii="Times New Roman" w:hAnsi="Times New Roman" w:cs="Times New Roman"/>
                <w:bCs/>
                <w:sz w:val="24"/>
                <w:szCs w:val="24"/>
              </w:rPr>
              <w:t>Operational capacity</w:t>
            </w:r>
          </w:p>
        </w:tc>
        <w:tc>
          <w:tcPr>
            <w:tcW w:w="2300" w:type="dxa"/>
          </w:tcPr>
          <w:p w14:paraId="71D1C5AC" w14:textId="77777777" w:rsidR="00082D6A" w:rsidRPr="006453ED" w:rsidRDefault="00082D6A" w:rsidP="00462740">
            <w:pPr>
              <w:spacing w:line="480" w:lineRule="auto"/>
              <w:rPr>
                <w:rFonts w:ascii="Times New Roman" w:hAnsi="Times New Roman" w:cs="Times New Roman"/>
                <w:bCs/>
                <w:sz w:val="24"/>
                <w:szCs w:val="24"/>
              </w:rPr>
            </w:pPr>
            <w:r w:rsidRPr="006453ED">
              <w:rPr>
                <w:rFonts w:ascii="Times New Roman" w:hAnsi="Times New Roman" w:cs="Times New Roman"/>
                <w:bCs/>
                <w:sz w:val="24"/>
                <w:szCs w:val="24"/>
              </w:rPr>
              <w:t>Cell occupancy</w:t>
            </w:r>
          </w:p>
        </w:tc>
      </w:tr>
      <w:tr w:rsidR="00082D6A" w14:paraId="7EEB2055" w14:textId="77777777" w:rsidTr="00462740">
        <w:tc>
          <w:tcPr>
            <w:tcW w:w="2300" w:type="dxa"/>
          </w:tcPr>
          <w:p w14:paraId="6C7BBE16" w14:textId="77777777" w:rsidR="00082D6A"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C</w:t>
            </w:r>
          </w:p>
          <w:p w14:paraId="623833B2" w14:textId="77777777" w:rsidR="00082D6A" w:rsidRPr="006453ED" w:rsidRDefault="00082D6A" w:rsidP="00462740">
            <w:pPr>
              <w:spacing w:line="480" w:lineRule="auto"/>
              <w:rPr>
                <w:rFonts w:ascii="Times New Roman" w:hAnsi="Times New Roman" w:cs="Times New Roman"/>
                <w:bCs/>
                <w:sz w:val="24"/>
                <w:szCs w:val="24"/>
              </w:rPr>
            </w:pPr>
          </w:p>
        </w:tc>
        <w:tc>
          <w:tcPr>
            <w:tcW w:w="1988" w:type="dxa"/>
          </w:tcPr>
          <w:p w14:paraId="21242E79"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Sex offender treatment facility</w:t>
            </w:r>
          </w:p>
        </w:tc>
        <w:tc>
          <w:tcPr>
            <w:tcW w:w="2428" w:type="dxa"/>
          </w:tcPr>
          <w:p w14:paraId="0417A6A3"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841</w:t>
            </w:r>
          </w:p>
        </w:tc>
        <w:tc>
          <w:tcPr>
            <w:tcW w:w="2300" w:type="dxa"/>
          </w:tcPr>
          <w:p w14:paraId="1A60640E" w14:textId="77777777" w:rsidR="00082D6A" w:rsidRPr="006453ED" w:rsidRDefault="00082D6A" w:rsidP="00462740">
            <w:pPr>
              <w:spacing w:line="480" w:lineRule="auto"/>
              <w:rPr>
                <w:rFonts w:ascii="Times New Roman" w:hAnsi="Times New Roman" w:cs="Times New Roman"/>
                <w:bCs/>
                <w:sz w:val="24"/>
                <w:szCs w:val="24"/>
              </w:rPr>
            </w:pPr>
            <w:r w:rsidRPr="006453ED">
              <w:rPr>
                <w:rFonts w:ascii="Times New Roman" w:hAnsi="Times New Roman" w:cs="Times New Roman"/>
                <w:bCs/>
                <w:sz w:val="24"/>
                <w:szCs w:val="24"/>
              </w:rPr>
              <w:t>Mainly single, some double and multiple</w:t>
            </w:r>
          </w:p>
        </w:tc>
      </w:tr>
      <w:tr w:rsidR="00082D6A" w14:paraId="64EC61CC" w14:textId="77777777" w:rsidTr="00462740">
        <w:tc>
          <w:tcPr>
            <w:tcW w:w="2300" w:type="dxa"/>
          </w:tcPr>
          <w:p w14:paraId="1D446660"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C</w:t>
            </w:r>
          </w:p>
        </w:tc>
        <w:tc>
          <w:tcPr>
            <w:tcW w:w="1988" w:type="dxa"/>
          </w:tcPr>
          <w:p w14:paraId="64183056"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Local</w:t>
            </w:r>
          </w:p>
        </w:tc>
        <w:tc>
          <w:tcPr>
            <w:tcW w:w="2428" w:type="dxa"/>
          </w:tcPr>
          <w:p w14:paraId="0F034DAE"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770</w:t>
            </w:r>
          </w:p>
        </w:tc>
        <w:tc>
          <w:tcPr>
            <w:tcW w:w="2300" w:type="dxa"/>
          </w:tcPr>
          <w:p w14:paraId="0CC7B80C"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Single and double</w:t>
            </w:r>
          </w:p>
        </w:tc>
      </w:tr>
      <w:tr w:rsidR="00082D6A" w14:paraId="2A3B50B0" w14:textId="77777777" w:rsidTr="00462740">
        <w:tc>
          <w:tcPr>
            <w:tcW w:w="2300" w:type="dxa"/>
          </w:tcPr>
          <w:p w14:paraId="5B70CD36" w14:textId="77777777" w:rsidR="00082D6A"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C/D </w:t>
            </w:r>
          </w:p>
          <w:p w14:paraId="117D855C" w14:textId="77777777" w:rsidR="00082D6A" w:rsidRPr="006453ED" w:rsidRDefault="00082D6A" w:rsidP="00462740">
            <w:pPr>
              <w:spacing w:line="480" w:lineRule="auto"/>
              <w:rPr>
                <w:rFonts w:ascii="Times New Roman" w:hAnsi="Times New Roman" w:cs="Times New Roman"/>
                <w:bCs/>
                <w:sz w:val="24"/>
                <w:szCs w:val="24"/>
              </w:rPr>
            </w:pPr>
          </w:p>
        </w:tc>
        <w:tc>
          <w:tcPr>
            <w:tcW w:w="1988" w:type="dxa"/>
          </w:tcPr>
          <w:p w14:paraId="1771CDC0"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Resettlement</w:t>
            </w:r>
          </w:p>
        </w:tc>
        <w:tc>
          <w:tcPr>
            <w:tcW w:w="2428" w:type="dxa"/>
          </w:tcPr>
          <w:p w14:paraId="03EF027D"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798</w:t>
            </w:r>
          </w:p>
        </w:tc>
        <w:tc>
          <w:tcPr>
            <w:tcW w:w="2300" w:type="dxa"/>
          </w:tcPr>
          <w:p w14:paraId="033F30AF"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Mainly double</w:t>
            </w:r>
          </w:p>
        </w:tc>
      </w:tr>
      <w:tr w:rsidR="00082D6A" w14:paraId="651D7477" w14:textId="77777777" w:rsidTr="00462740">
        <w:tc>
          <w:tcPr>
            <w:tcW w:w="2300" w:type="dxa"/>
          </w:tcPr>
          <w:p w14:paraId="409342BC"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D</w:t>
            </w:r>
          </w:p>
        </w:tc>
        <w:tc>
          <w:tcPr>
            <w:tcW w:w="1988" w:type="dxa"/>
          </w:tcPr>
          <w:p w14:paraId="6C740C1F"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Open</w:t>
            </w:r>
          </w:p>
        </w:tc>
        <w:tc>
          <w:tcPr>
            <w:tcW w:w="2428" w:type="dxa"/>
          </w:tcPr>
          <w:p w14:paraId="3B01FBB2"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581</w:t>
            </w:r>
          </w:p>
        </w:tc>
        <w:tc>
          <w:tcPr>
            <w:tcW w:w="2300" w:type="dxa"/>
          </w:tcPr>
          <w:p w14:paraId="5621AE02"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Single and double</w:t>
            </w:r>
          </w:p>
        </w:tc>
      </w:tr>
      <w:tr w:rsidR="00082D6A" w14:paraId="7C80828B" w14:textId="77777777" w:rsidTr="00462740">
        <w:tc>
          <w:tcPr>
            <w:tcW w:w="2300" w:type="dxa"/>
          </w:tcPr>
          <w:p w14:paraId="3609EF18" w14:textId="77777777" w:rsidR="00082D6A"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Uncategorised</w:t>
            </w:r>
          </w:p>
        </w:tc>
        <w:tc>
          <w:tcPr>
            <w:tcW w:w="1988" w:type="dxa"/>
          </w:tcPr>
          <w:p w14:paraId="36263AD8" w14:textId="77777777" w:rsidR="00082D6A"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Young offenders institute (YOI)</w:t>
            </w:r>
          </w:p>
        </w:tc>
        <w:tc>
          <w:tcPr>
            <w:tcW w:w="2428" w:type="dxa"/>
          </w:tcPr>
          <w:p w14:paraId="73AC431D"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550</w:t>
            </w:r>
          </w:p>
        </w:tc>
        <w:tc>
          <w:tcPr>
            <w:tcW w:w="2300" w:type="dxa"/>
          </w:tcPr>
          <w:p w14:paraId="329796CA" w14:textId="77777777" w:rsidR="00082D6A" w:rsidRPr="006453ED" w:rsidRDefault="00082D6A" w:rsidP="00462740">
            <w:pPr>
              <w:spacing w:line="480" w:lineRule="auto"/>
              <w:rPr>
                <w:rFonts w:ascii="Times New Roman" w:hAnsi="Times New Roman" w:cs="Times New Roman"/>
                <w:bCs/>
                <w:sz w:val="24"/>
                <w:szCs w:val="24"/>
              </w:rPr>
            </w:pPr>
            <w:r>
              <w:rPr>
                <w:rFonts w:ascii="Times New Roman" w:hAnsi="Times New Roman" w:cs="Times New Roman"/>
                <w:bCs/>
                <w:sz w:val="24"/>
                <w:szCs w:val="24"/>
              </w:rPr>
              <w:t>Shared residential units</w:t>
            </w:r>
          </w:p>
        </w:tc>
      </w:tr>
    </w:tbl>
    <w:p w14:paraId="710FFFF1" w14:textId="1EF48985" w:rsidR="009D6147" w:rsidRPr="00512E82" w:rsidRDefault="0077547F" w:rsidP="00082D6A">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T</w:t>
      </w:r>
      <w:r w:rsidRPr="00512E82">
        <w:rPr>
          <w:rFonts w:ascii="Times New Roman" w:hAnsi="Times New Roman" w:cs="Times New Roman"/>
          <w:bCs/>
          <w:sz w:val="24"/>
          <w:szCs w:val="24"/>
        </w:rPr>
        <w:t>he Governor at each research site and the National Research Committee regulated by the National Offender Management Service (NOMS)</w:t>
      </w:r>
      <w:r>
        <w:rPr>
          <w:rFonts w:ascii="Times New Roman" w:hAnsi="Times New Roman" w:cs="Times New Roman"/>
          <w:bCs/>
          <w:sz w:val="24"/>
          <w:szCs w:val="24"/>
        </w:rPr>
        <w:t xml:space="preserve"> approved this study</w:t>
      </w:r>
      <w:r w:rsidR="008D13B1" w:rsidRPr="00512E82">
        <w:rPr>
          <w:rFonts w:ascii="Times New Roman" w:hAnsi="Times New Roman" w:cs="Times New Roman"/>
          <w:bCs/>
          <w:sz w:val="24"/>
          <w:szCs w:val="24"/>
        </w:rPr>
        <w:t xml:space="preserve">. </w:t>
      </w:r>
      <w:r w:rsidR="00AF189C" w:rsidRPr="00512E82">
        <w:rPr>
          <w:rFonts w:ascii="Times New Roman" w:hAnsi="Times New Roman" w:cs="Times New Roman"/>
          <w:bCs/>
          <w:sz w:val="24"/>
          <w:szCs w:val="24"/>
        </w:rPr>
        <w:t xml:space="preserve">The psychology departments within the prisons and occasionally the </w:t>
      </w:r>
      <w:r w:rsidR="00122F29" w:rsidRPr="00512E82">
        <w:rPr>
          <w:rFonts w:ascii="Times New Roman" w:hAnsi="Times New Roman" w:cs="Times New Roman"/>
          <w:bCs/>
          <w:sz w:val="24"/>
          <w:szCs w:val="24"/>
        </w:rPr>
        <w:t>peer-support</w:t>
      </w:r>
      <w:r w:rsidR="00AF189C" w:rsidRPr="00512E82">
        <w:rPr>
          <w:rFonts w:ascii="Times New Roman" w:hAnsi="Times New Roman" w:cs="Times New Roman"/>
          <w:bCs/>
          <w:sz w:val="24"/>
          <w:szCs w:val="24"/>
        </w:rPr>
        <w:t xml:space="preserve"> program coordinators facilitated </w:t>
      </w:r>
      <w:r w:rsidR="00102454" w:rsidRPr="00512E82">
        <w:rPr>
          <w:rFonts w:ascii="Times New Roman" w:hAnsi="Times New Roman" w:cs="Times New Roman"/>
          <w:bCs/>
          <w:sz w:val="24"/>
          <w:szCs w:val="24"/>
        </w:rPr>
        <w:t>recruitment</w:t>
      </w:r>
      <w:r w:rsidR="009D6147" w:rsidRPr="00512E82">
        <w:rPr>
          <w:rFonts w:ascii="Times New Roman" w:hAnsi="Times New Roman" w:cs="Times New Roman"/>
          <w:bCs/>
          <w:sz w:val="24"/>
          <w:szCs w:val="24"/>
        </w:rPr>
        <w:t xml:space="preserve"> and d</w:t>
      </w:r>
      <w:r w:rsidR="00734CFB" w:rsidRPr="00512E82">
        <w:rPr>
          <w:rFonts w:ascii="Times New Roman" w:hAnsi="Times New Roman" w:cs="Times New Roman"/>
          <w:bCs/>
          <w:sz w:val="24"/>
          <w:szCs w:val="24"/>
        </w:rPr>
        <w:t xml:space="preserve">ata collection. </w:t>
      </w:r>
      <w:r w:rsidR="009D6147" w:rsidRPr="00512E82">
        <w:rPr>
          <w:rFonts w:ascii="Times New Roman" w:hAnsi="Times New Roman" w:cs="Times New Roman"/>
          <w:bCs/>
          <w:sz w:val="24"/>
          <w:szCs w:val="24"/>
        </w:rPr>
        <w:t>Resettlement staff nominated p</w:t>
      </w:r>
      <w:r w:rsidR="0020379F">
        <w:rPr>
          <w:rFonts w:ascii="Times New Roman" w:hAnsi="Times New Roman" w:cs="Times New Roman"/>
          <w:bCs/>
          <w:sz w:val="24"/>
          <w:szCs w:val="24"/>
        </w:rPr>
        <w:t>articipants</w:t>
      </w:r>
      <w:r w:rsidR="00800F6F" w:rsidRPr="00512E82">
        <w:rPr>
          <w:rFonts w:ascii="Times New Roman" w:hAnsi="Times New Roman" w:cs="Times New Roman"/>
          <w:bCs/>
          <w:sz w:val="24"/>
          <w:szCs w:val="24"/>
        </w:rPr>
        <w:t xml:space="preserve"> and</w:t>
      </w:r>
      <w:r w:rsidR="00734CFB" w:rsidRPr="00512E82">
        <w:rPr>
          <w:rFonts w:ascii="Times New Roman" w:hAnsi="Times New Roman" w:cs="Times New Roman"/>
          <w:bCs/>
          <w:sz w:val="24"/>
          <w:szCs w:val="24"/>
        </w:rPr>
        <w:t xml:space="preserve"> </w:t>
      </w:r>
      <w:r w:rsidR="009D6147" w:rsidRPr="00512E82">
        <w:rPr>
          <w:rFonts w:ascii="Times New Roman" w:hAnsi="Times New Roman" w:cs="Times New Roman"/>
          <w:bCs/>
          <w:sz w:val="24"/>
          <w:szCs w:val="24"/>
        </w:rPr>
        <w:t xml:space="preserve">subsequently, </w:t>
      </w:r>
      <w:r>
        <w:rPr>
          <w:rFonts w:ascii="Times New Roman" w:hAnsi="Times New Roman" w:cs="Times New Roman"/>
          <w:bCs/>
          <w:sz w:val="24"/>
          <w:szCs w:val="24"/>
        </w:rPr>
        <w:t xml:space="preserve">the researchers sent </w:t>
      </w:r>
      <w:r w:rsidR="009D6147" w:rsidRPr="00512E82">
        <w:rPr>
          <w:rFonts w:ascii="Times New Roman" w:hAnsi="Times New Roman" w:cs="Times New Roman"/>
          <w:bCs/>
          <w:sz w:val="24"/>
          <w:szCs w:val="24"/>
        </w:rPr>
        <w:t>recruitment letters</w:t>
      </w:r>
      <w:r w:rsidR="00B305E7" w:rsidRPr="00512E82">
        <w:rPr>
          <w:rFonts w:ascii="Times New Roman" w:hAnsi="Times New Roman" w:cs="Times New Roman"/>
          <w:bCs/>
          <w:sz w:val="24"/>
          <w:szCs w:val="24"/>
        </w:rPr>
        <w:t xml:space="preserve"> </w:t>
      </w:r>
      <w:r w:rsidR="009D6147" w:rsidRPr="00512E82">
        <w:rPr>
          <w:rFonts w:ascii="Times New Roman" w:hAnsi="Times New Roman" w:cs="Times New Roman"/>
          <w:bCs/>
          <w:sz w:val="24"/>
          <w:szCs w:val="24"/>
        </w:rPr>
        <w:t xml:space="preserve">to </w:t>
      </w:r>
      <w:r w:rsidR="006B20AC" w:rsidRPr="00512E82">
        <w:rPr>
          <w:rFonts w:ascii="Times New Roman" w:hAnsi="Times New Roman" w:cs="Times New Roman"/>
          <w:bCs/>
          <w:sz w:val="24"/>
          <w:szCs w:val="24"/>
        </w:rPr>
        <w:t>nominees outlining</w:t>
      </w:r>
      <w:r w:rsidR="00734CFB" w:rsidRPr="00512E82">
        <w:rPr>
          <w:rFonts w:ascii="Times New Roman" w:hAnsi="Times New Roman" w:cs="Times New Roman"/>
          <w:bCs/>
          <w:sz w:val="24"/>
          <w:szCs w:val="24"/>
        </w:rPr>
        <w:t xml:space="preserve"> the research</w:t>
      </w:r>
      <w:r w:rsidR="009D6147" w:rsidRPr="00512E82">
        <w:rPr>
          <w:rFonts w:ascii="Times New Roman" w:hAnsi="Times New Roman" w:cs="Times New Roman"/>
          <w:bCs/>
          <w:sz w:val="24"/>
          <w:szCs w:val="24"/>
        </w:rPr>
        <w:t xml:space="preserve"> and inviting them to participate</w:t>
      </w:r>
      <w:r w:rsidR="00734CFB" w:rsidRPr="00512E82">
        <w:rPr>
          <w:rFonts w:ascii="Times New Roman" w:hAnsi="Times New Roman" w:cs="Times New Roman"/>
          <w:bCs/>
          <w:sz w:val="24"/>
          <w:szCs w:val="24"/>
        </w:rPr>
        <w:t xml:space="preserve">. </w:t>
      </w:r>
      <w:r w:rsidR="00AF189C" w:rsidRPr="00512E82">
        <w:rPr>
          <w:rFonts w:ascii="Times New Roman" w:hAnsi="Times New Roman" w:cs="Times New Roman"/>
          <w:bCs/>
          <w:sz w:val="24"/>
          <w:szCs w:val="24"/>
        </w:rPr>
        <w:t xml:space="preserve">The </w:t>
      </w:r>
      <w:r w:rsidR="00102454" w:rsidRPr="00512E82">
        <w:rPr>
          <w:rFonts w:ascii="Times New Roman" w:hAnsi="Times New Roman" w:cs="Times New Roman"/>
          <w:bCs/>
          <w:sz w:val="24"/>
          <w:szCs w:val="24"/>
        </w:rPr>
        <w:t>researchers</w:t>
      </w:r>
      <w:r w:rsidR="00AF189C" w:rsidRPr="00512E82">
        <w:rPr>
          <w:rFonts w:ascii="Times New Roman" w:hAnsi="Times New Roman" w:cs="Times New Roman"/>
          <w:bCs/>
          <w:sz w:val="24"/>
          <w:szCs w:val="24"/>
        </w:rPr>
        <w:t xml:space="preserve"> </w:t>
      </w:r>
      <w:r>
        <w:rPr>
          <w:rFonts w:ascii="Times New Roman" w:hAnsi="Times New Roman" w:cs="Times New Roman"/>
          <w:bCs/>
          <w:sz w:val="24"/>
          <w:szCs w:val="24"/>
        </w:rPr>
        <w:t xml:space="preserve">then </w:t>
      </w:r>
      <w:r w:rsidR="00AF189C" w:rsidRPr="00512E82">
        <w:rPr>
          <w:rFonts w:ascii="Times New Roman" w:hAnsi="Times New Roman" w:cs="Times New Roman"/>
          <w:bCs/>
          <w:sz w:val="24"/>
          <w:szCs w:val="24"/>
        </w:rPr>
        <w:t>sent l</w:t>
      </w:r>
      <w:r w:rsidR="00EF3773" w:rsidRPr="00512E82">
        <w:rPr>
          <w:rFonts w:ascii="Times New Roman" w:hAnsi="Times New Roman" w:cs="Times New Roman"/>
          <w:bCs/>
          <w:sz w:val="24"/>
          <w:szCs w:val="24"/>
        </w:rPr>
        <w:t xml:space="preserve">etters to all </w:t>
      </w:r>
      <w:r w:rsidR="006D7A3E">
        <w:rPr>
          <w:rFonts w:ascii="Times New Roman" w:hAnsi="Times New Roman" w:cs="Times New Roman"/>
          <w:bCs/>
          <w:sz w:val="24"/>
          <w:szCs w:val="24"/>
        </w:rPr>
        <w:t xml:space="preserve">active </w:t>
      </w:r>
      <w:r w:rsidR="00EF3773" w:rsidRPr="00512E82">
        <w:rPr>
          <w:rFonts w:ascii="Times New Roman" w:hAnsi="Times New Roman" w:cs="Times New Roman"/>
          <w:bCs/>
          <w:sz w:val="24"/>
          <w:szCs w:val="24"/>
        </w:rPr>
        <w:t xml:space="preserve">members of each </w:t>
      </w:r>
      <w:r w:rsidR="007D1F4E">
        <w:rPr>
          <w:rFonts w:ascii="Times New Roman" w:hAnsi="Times New Roman" w:cs="Times New Roman"/>
          <w:bCs/>
          <w:sz w:val="24"/>
          <w:szCs w:val="24"/>
        </w:rPr>
        <w:t>program</w:t>
      </w:r>
      <w:r w:rsidR="00EF3773" w:rsidRPr="00512E82">
        <w:rPr>
          <w:rFonts w:ascii="Times New Roman" w:hAnsi="Times New Roman" w:cs="Times New Roman"/>
          <w:bCs/>
          <w:sz w:val="24"/>
          <w:szCs w:val="24"/>
        </w:rPr>
        <w:t xml:space="preserve"> (</w:t>
      </w:r>
      <w:r w:rsidR="006D7A3E">
        <w:rPr>
          <w:rFonts w:ascii="Times New Roman" w:hAnsi="Times New Roman" w:cs="Times New Roman"/>
          <w:bCs/>
          <w:sz w:val="24"/>
          <w:szCs w:val="24"/>
        </w:rPr>
        <w:t>92</w:t>
      </w:r>
      <w:r w:rsidR="00EF3773" w:rsidRPr="00512E82">
        <w:rPr>
          <w:rFonts w:ascii="Times New Roman" w:hAnsi="Times New Roman" w:cs="Times New Roman"/>
          <w:bCs/>
          <w:sz w:val="24"/>
          <w:szCs w:val="24"/>
        </w:rPr>
        <w:t xml:space="preserve"> potential volunteers in total) and a final sample of 17 responded </w:t>
      </w:r>
      <w:r>
        <w:rPr>
          <w:rFonts w:ascii="Times New Roman" w:hAnsi="Times New Roman" w:cs="Times New Roman"/>
          <w:bCs/>
          <w:sz w:val="24"/>
          <w:szCs w:val="24"/>
        </w:rPr>
        <w:t>stating</w:t>
      </w:r>
      <w:r w:rsidRPr="00512E82">
        <w:rPr>
          <w:rFonts w:ascii="Times New Roman" w:hAnsi="Times New Roman" w:cs="Times New Roman"/>
          <w:bCs/>
          <w:sz w:val="24"/>
          <w:szCs w:val="24"/>
        </w:rPr>
        <w:t xml:space="preserve"> </w:t>
      </w:r>
      <w:r w:rsidR="00EF3773" w:rsidRPr="00512E82">
        <w:rPr>
          <w:rFonts w:ascii="Times New Roman" w:hAnsi="Times New Roman" w:cs="Times New Roman"/>
          <w:bCs/>
          <w:sz w:val="24"/>
          <w:szCs w:val="24"/>
        </w:rPr>
        <w:t xml:space="preserve">that </w:t>
      </w:r>
      <w:r w:rsidR="00A67B9D" w:rsidRPr="00512E82">
        <w:rPr>
          <w:rFonts w:ascii="Times New Roman" w:hAnsi="Times New Roman" w:cs="Times New Roman"/>
          <w:bCs/>
          <w:sz w:val="24"/>
          <w:szCs w:val="24"/>
        </w:rPr>
        <w:t xml:space="preserve">they </w:t>
      </w:r>
      <w:r>
        <w:rPr>
          <w:rFonts w:ascii="Times New Roman" w:hAnsi="Times New Roman" w:cs="Times New Roman"/>
          <w:bCs/>
          <w:sz w:val="24"/>
          <w:szCs w:val="24"/>
        </w:rPr>
        <w:t>were interest</w:t>
      </w:r>
      <w:r w:rsidR="000A69E5">
        <w:rPr>
          <w:rFonts w:ascii="Times New Roman" w:hAnsi="Times New Roman" w:cs="Times New Roman"/>
          <w:bCs/>
          <w:sz w:val="24"/>
          <w:szCs w:val="24"/>
        </w:rPr>
        <w:t>ed</w:t>
      </w:r>
      <w:r>
        <w:rPr>
          <w:rFonts w:ascii="Times New Roman" w:hAnsi="Times New Roman" w:cs="Times New Roman"/>
          <w:bCs/>
          <w:sz w:val="24"/>
          <w:szCs w:val="24"/>
        </w:rPr>
        <w:t xml:space="preserve"> in participating</w:t>
      </w:r>
      <w:r w:rsidR="00EF3773" w:rsidRPr="00512E82">
        <w:rPr>
          <w:rFonts w:ascii="Times New Roman" w:hAnsi="Times New Roman" w:cs="Times New Roman"/>
          <w:bCs/>
          <w:sz w:val="24"/>
          <w:szCs w:val="24"/>
        </w:rPr>
        <w:t xml:space="preserve">. All refusal reasons related to clashes of appointments, treatment sessions, or education commitments. </w:t>
      </w:r>
      <w:r w:rsidR="009D6147" w:rsidRPr="00512E82">
        <w:rPr>
          <w:rFonts w:ascii="Times New Roman" w:hAnsi="Times New Roman" w:cs="Times New Roman"/>
          <w:bCs/>
          <w:sz w:val="24"/>
          <w:szCs w:val="24"/>
        </w:rPr>
        <w:t>Eligibility requirements included</w:t>
      </w:r>
      <w:r w:rsidR="00734CFB" w:rsidRPr="00512E82">
        <w:rPr>
          <w:rFonts w:ascii="Times New Roman" w:hAnsi="Times New Roman" w:cs="Times New Roman"/>
          <w:bCs/>
          <w:sz w:val="24"/>
          <w:szCs w:val="24"/>
        </w:rPr>
        <w:t xml:space="preserve"> </w:t>
      </w:r>
      <w:r w:rsidR="00D44222" w:rsidRPr="00512E82">
        <w:rPr>
          <w:rFonts w:ascii="Times New Roman" w:hAnsi="Times New Roman" w:cs="Times New Roman"/>
          <w:bCs/>
          <w:sz w:val="24"/>
          <w:szCs w:val="24"/>
        </w:rPr>
        <w:t>six</w:t>
      </w:r>
      <w:r w:rsidR="00734CFB" w:rsidRPr="00512E82">
        <w:rPr>
          <w:rFonts w:ascii="Times New Roman" w:hAnsi="Times New Roman" w:cs="Times New Roman"/>
          <w:bCs/>
          <w:sz w:val="24"/>
          <w:szCs w:val="24"/>
        </w:rPr>
        <w:t xml:space="preserve"> months or </w:t>
      </w:r>
      <w:r w:rsidR="009D6147" w:rsidRPr="00512E82">
        <w:rPr>
          <w:rFonts w:ascii="Times New Roman" w:hAnsi="Times New Roman" w:cs="Times New Roman"/>
          <w:bCs/>
          <w:sz w:val="24"/>
          <w:szCs w:val="24"/>
        </w:rPr>
        <w:t>greater volunteer experience, current participation</w:t>
      </w:r>
      <w:r w:rsidR="00AF189C" w:rsidRPr="00512E82">
        <w:rPr>
          <w:rFonts w:ascii="Times New Roman" w:hAnsi="Times New Roman" w:cs="Times New Roman"/>
          <w:bCs/>
          <w:sz w:val="24"/>
          <w:szCs w:val="24"/>
        </w:rPr>
        <w:t xml:space="preserve"> as a volunteer</w:t>
      </w:r>
      <w:r w:rsidR="009D6147" w:rsidRPr="00512E82">
        <w:rPr>
          <w:rFonts w:ascii="Times New Roman" w:hAnsi="Times New Roman" w:cs="Times New Roman"/>
          <w:bCs/>
          <w:sz w:val="24"/>
          <w:szCs w:val="24"/>
        </w:rPr>
        <w:t>, and at least two years served</w:t>
      </w:r>
      <w:r w:rsidR="00734CFB" w:rsidRPr="00512E82">
        <w:rPr>
          <w:rFonts w:ascii="Times New Roman" w:hAnsi="Times New Roman" w:cs="Times New Roman"/>
          <w:bCs/>
          <w:sz w:val="24"/>
          <w:szCs w:val="24"/>
        </w:rPr>
        <w:t xml:space="preserve"> in prison. These </w:t>
      </w:r>
      <w:r w:rsidR="009D6147" w:rsidRPr="00512E82">
        <w:rPr>
          <w:rFonts w:ascii="Times New Roman" w:hAnsi="Times New Roman" w:cs="Times New Roman"/>
          <w:bCs/>
          <w:sz w:val="24"/>
          <w:szCs w:val="24"/>
        </w:rPr>
        <w:t xml:space="preserve">eligibility criteria assured that </w:t>
      </w:r>
      <w:r w:rsidR="00734CFB" w:rsidRPr="00512E82">
        <w:rPr>
          <w:rFonts w:ascii="Times New Roman" w:hAnsi="Times New Roman" w:cs="Times New Roman"/>
          <w:bCs/>
          <w:sz w:val="24"/>
          <w:szCs w:val="24"/>
        </w:rPr>
        <w:t xml:space="preserve">quality </w:t>
      </w:r>
      <w:r>
        <w:rPr>
          <w:rFonts w:ascii="Times New Roman" w:hAnsi="Times New Roman" w:cs="Times New Roman"/>
          <w:bCs/>
          <w:sz w:val="24"/>
          <w:szCs w:val="24"/>
        </w:rPr>
        <w:t>information</w:t>
      </w:r>
      <w:r w:rsidRPr="00512E82">
        <w:rPr>
          <w:rFonts w:ascii="Times New Roman" w:hAnsi="Times New Roman" w:cs="Times New Roman"/>
          <w:bCs/>
          <w:sz w:val="24"/>
          <w:szCs w:val="24"/>
        </w:rPr>
        <w:t xml:space="preserve"> </w:t>
      </w:r>
      <w:r w:rsidR="009D6147" w:rsidRPr="00512E82">
        <w:rPr>
          <w:rFonts w:ascii="Times New Roman" w:hAnsi="Times New Roman" w:cs="Times New Roman"/>
          <w:bCs/>
          <w:sz w:val="24"/>
          <w:szCs w:val="24"/>
        </w:rPr>
        <w:t xml:space="preserve">concerning </w:t>
      </w:r>
      <w:r w:rsidR="00734CFB" w:rsidRPr="00512E82">
        <w:rPr>
          <w:rFonts w:ascii="Times New Roman" w:hAnsi="Times New Roman" w:cs="Times New Roman"/>
          <w:bCs/>
          <w:sz w:val="24"/>
          <w:szCs w:val="24"/>
        </w:rPr>
        <w:t>peer-support role</w:t>
      </w:r>
      <w:r w:rsidR="006B20AC" w:rsidRPr="00512E82">
        <w:rPr>
          <w:rFonts w:ascii="Times New Roman" w:hAnsi="Times New Roman" w:cs="Times New Roman"/>
          <w:bCs/>
          <w:sz w:val="24"/>
          <w:szCs w:val="24"/>
        </w:rPr>
        <w:t>s</w:t>
      </w:r>
      <w:r w:rsidR="00734CFB" w:rsidRPr="00512E82">
        <w:rPr>
          <w:rFonts w:ascii="Times New Roman" w:hAnsi="Times New Roman" w:cs="Times New Roman"/>
          <w:bCs/>
          <w:sz w:val="24"/>
          <w:szCs w:val="24"/>
        </w:rPr>
        <w:t xml:space="preserve"> in prison could be generated. </w:t>
      </w:r>
      <w:r>
        <w:rPr>
          <w:rFonts w:ascii="Times New Roman" w:hAnsi="Times New Roman" w:cs="Times New Roman"/>
          <w:bCs/>
          <w:sz w:val="24"/>
          <w:szCs w:val="24"/>
        </w:rPr>
        <w:t>The researchers did not offer p</w:t>
      </w:r>
      <w:r w:rsidR="00734CFB" w:rsidRPr="00512E82">
        <w:rPr>
          <w:rFonts w:ascii="Times New Roman" w:hAnsi="Times New Roman" w:cs="Times New Roman"/>
          <w:bCs/>
          <w:sz w:val="24"/>
          <w:szCs w:val="24"/>
        </w:rPr>
        <w:t>articipants</w:t>
      </w:r>
      <w:r w:rsidR="006B20AC" w:rsidRPr="00512E82">
        <w:rPr>
          <w:rFonts w:ascii="Times New Roman" w:hAnsi="Times New Roman" w:cs="Times New Roman"/>
          <w:bCs/>
          <w:sz w:val="24"/>
          <w:szCs w:val="24"/>
        </w:rPr>
        <w:t xml:space="preserve"> </w:t>
      </w:r>
      <w:r w:rsidR="009D6147" w:rsidRPr="00512E82">
        <w:rPr>
          <w:rFonts w:ascii="Times New Roman" w:hAnsi="Times New Roman" w:cs="Times New Roman"/>
          <w:bCs/>
          <w:sz w:val="24"/>
          <w:szCs w:val="24"/>
        </w:rPr>
        <w:t>any</w:t>
      </w:r>
      <w:r w:rsidR="00734CFB" w:rsidRPr="00512E82">
        <w:rPr>
          <w:rFonts w:ascii="Times New Roman" w:hAnsi="Times New Roman" w:cs="Times New Roman"/>
          <w:bCs/>
          <w:sz w:val="24"/>
          <w:szCs w:val="24"/>
        </w:rPr>
        <w:t xml:space="preserve"> benefits in exchange for their involvement and participation was purely voluntary. </w:t>
      </w:r>
      <w:r w:rsidR="00EF3773" w:rsidRPr="00512E82">
        <w:rPr>
          <w:rFonts w:ascii="Times New Roman" w:hAnsi="Times New Roman" w:cs="Times New Roman"/>
          <w:bCs/>
          <w:sz w:val="24"/>
          <w:szCs w:val="24"/>
        </w:rPr>
        <w:t xml:space="preserve">To minimise the risk of potential participants </w:t>
      </w:r>
      <w:r>
        <w:rPr>
          <w:rFonts w:ascii="Times New Roman" w:hAnsi="Times New Roman" w:cs="Times New Roman"/>
          <w:bCs/>
          <w:sz w:val="24"/>
          <w:szCs w:val="24"/>
        </w:rPr>
        <w:t>of coercion</w:t>
      </w:r>
      <w:r w:rsidR="00EF3773" w:rsidRPr="00512E82">
        <w:rPr>
          <w:rFonts w:ascii="Times New Roman" w:hAnsi="Times New Roman" w:cs="Times New Roman"/>
          <w:bCs/>
          <w:sz w:val="24"/>
          <w:szCs w:val="24"/>
        </w:rPr>
        <w:t xml:space="preserve">, </w:t>
      </w:r>
      <w:r>
        <w:rPr>
          <w:rFonts w:ascii="Times New Roman" w:hAnsi="Times New Roman" w:cs="Times New Roman"/>
          <w:bCs/>
          <w:sz w:val="24"/>
          <w:szCs w:val="24"/>
        </w:rPr>
        <w:t>we made each</w:t>
      </w:r>
      <w:r w:rsidRPr="00512E82">
        <w:rPr>
          <w:rFonts w:ascii="Times New Roman" w:hAnsi="Times New Roman" w:cs="Times New Roman"/>
          <w:bCs/>
          <w:sz w:val="24"/>
          <w:szCs w:val="24"/>
        </w:rPr>
        <w:t xml:space="preserve"> </w:t>
      </w:r>
      <w:r w:rsidR="00EF3773" w:rsidRPr="00512E82">
        <w:rPr>
          <w:rFonts w:ascii="Times New Roman" w:hAnsi="Times New Roman" w:cs="Times New Roman"/>
          <w:bCs/>
          <w:sz w:val="24"/>
          <w:szCs w:val="24"/>
        </w:rPr>
        <w:t>aware at all stages of the research (on the information</w:t>
      </w:r>
      <w:r w:rsidR="00185480" w:rsidRPr="00512E82">
        <w:rPr>
          <w:rFonts w:ascii="Times New Roman" w:hAnsi="Times New Roman" w:cs="Times New Roman"/>
          <w:bCs/>
          <w:sz w:val="24"/>
          <w:szCs w:val="24"/>
        </w:rPr>
        <w:t xml:space="preserve"> sheet, at the first meeting regarding the subject area</w:t>
      </w:r>
      <w:r w:rsidR="00EF3773" w:rsidRPr="00512E82">
        <w:rPr>
          <w:rFonts w:ascii="Times New Roman" w:hAnsi="Times New Roman" w:cs="Times New Roman"/>
          <w:bCs/>
          <w:sz w:val="24"/>
          <w:szCs w:val="24"/>
        </w:rPr>
        <w:t xml:space="preserve">, when gaining consent, </w:t>
      </w:r>
      <w:r w:rsidR="00185480" w:rsidRPr="00512E82">
        <w:rPr>
          <w:rFonts w:ascii="Times New Roman" w:hAnsi="Times New Roman" w:cs="Times New Roman"/>
          <w:bCs/>
          <w:sz w:val="24"/>
          <w:szCs w:val="24"/>
        </w:rPr>
        <w:t xml:space="preserve">and </w:t>
      </w:r>
      <w:r w:rsidR="00EF3773" w:rsidRPr="00512E82">
        <w:rPr>
          <w:rFonts w:ascii="Times New Roman" w:hAnsi="Times New Roman" w:cs="Times New Roman"/>
          <w:bCs/>
          <w:sz w:val="24"/>
          <w:szCs w:val="24"/>
        </w:rPr>
        <w:t xml:space="preserve">before interviews began) that their participation was entirely voluntary. The </w:t>
      </w:r>
      <w:r>
        <w:rPr>
          <w:rFonts w:ascii="Times New Roman" w:hAnsi="Times New Roman" w:cs="Times New Roman"/>
          <w:bCs/>
          <w:sz w:val="24"/>
          <w:szCs w:val="24"/>
        </w:rPr>
        <w:t xml:space="preserve">written </w:t>
      </w:r>
      <w:r w:rsidR="00EF3773" w:rsidRPr="00512E82">
        <w:rPr>
          <w:rFonts w:ascii="Times New Roman" w:hAnsi="Times New Roman" w:cs="Times New Roman"/>
          <w:bCs/>
          <w:sz w:val="24"/>
          <w:szCs w:val="24"/>
        </w:rPr>
        <w:t xml:space="preserve">consent form reiterated </w:t>
      </w:r>
      <w:r>
        <w:rPr>
          <w:rFonts w:ascii="Times New Roman" w:hAnsi="Times New Roman" w:cs="Times New Roman"/>
          <w:bCs/>
          <w:sz w:val="24"/>
          <w:szCs w:val="24"/>
        </w:rPr>
        <w:t>the voluntary nature of the study</w:t>
      </w:r>
      <w:r w:rsidR="00EF3773" w:rsidRPr="00512E82">
        <w:rPr>
          <w:rFonts w:ascii="Times New Roman" w:hAnsi="Times New Roman" w:cs="Times New Roman"/>
          <w:bCs/>
          <w:sz w:val="24"/>
          <w:szCs w:val="24"/>
        </w:rPr>
        <w:t>.</w:t>
      </w:r>
    </w:p>
    <w:p w14:paraId="6CC63727" w14:textId="255F5851" w:rsidR="00EF3773" w:rsidRDefault="0077547F" w:rsidP="00082D6A">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Among the sampl</w:t>
      </w:r>
      <w:r w:rsidR="00D90CD2">
        <w:rPr>
          <w:rFonts w:ascii="Times New Roman" w:hAnsi="Times New Roman" w:cs="Times New Roman"/>
          <w:bCs/>
          <w:sz w:val="24"/>
          <w:szCs w:val="24"/>
        </w:rPr>
        <w:t>e</w:t>
      </w:r>
      <w:r>
        <w:rPr>
          <w:rFonts w:ascii="Times New Roman" w:hAnsi="Times New Roman" w:cs="Times New Roman"/>
          <w:bCs/>
          <w:sz w:val="24"/>
          <w:szCs w:val="24"/>
        </w:rPr>
        <w:t xml:space="preserve"> of 17, p</w:t>
      </w:r>
      <w:r w:rsidRPr="00512E82">
        <w:rPr>
          <w:rFonts w:ascii="Times New Roman" w:hAnsi="Times New Roman" w:cs="Times New Roman"/>
          <w:bCs/>
          <w:sz w:val="24"/>
          <w:szCs w:val="24"/>
        </w:rPr>
        <w:t xml:space="preserve">articipants’ </w:t>
      </w:r>
      <w:r w:rsidR="00B8481D" w:rsidRPr="00512E82">
        <w:rPr>
          <w:rFonts w:ascii="Times New Roman" w:hAnsi="Times New Roman" w:cs="Times New Roman"/>
          <w:bCs/>
          <w:sz w:val="24"/>
          <w:szCs w:val="24"/>
        </w:rPr>
        <w:t xml:space="preserve">crimes </w:t>
      </w:r>
      <w:r>
        <w:rPr>
          <w:rFonts w:ascii="Times New Roman" w:hAnsi="Times New Roman" w:cs="Times New Roman"/>
          <w:bCs/>
          <w:sz w:val="24"/>
          <w:szCs w:val="24"/>
        </w:rPr>
        <w:t>were varied</w:t>
      </w:r>
      <w:r w:rsidRPr="00512E82">
        <w:rPr>
          <w:rFonts w:ascii="Times New Roman" w:hAnsi="Times New Roman" w:cs="Times New Roman"/>
          <w:bCs/>
          <w:sz w:val="24"/>
          <w:szCs w:val="24"/>
        </w:rPr>
        <w:t xml:space="preserve"> </w:t>
      </w:r>
      <w:r w:rsidR="00B8481D" w:rsidRPr="00512E82">
        <w:rPr>
          <w:rFonts w:ascii="Times New Roman" w:hAnsi="Times New Roman" w:cs="Times New Roman"/>
          <w:bCs/>
          <w:sz w:val="24"/>
          <w:szCs w:val="24"/>
        </w:rPr>
        <w:t>and time spe</w:t>
      </w:r>
      <w:r w:rsidR="00734CFB" w:rsidRPr="00512E82">
        <w:rPr>
          <w:rFonts w:ascii="Times New Roman" w:hAnsi="Times New Roman" w:cs="Times New Roman"/>
          <w:bCs/>
          <w:sz w:val="24"/>
          <w:szCs w:val="24"/>
        </w:rPr>
        <w:t xml:space="preserve">nt in prison ranged from </w:t>
      </w:r>
      <w:r w:rsidR="006B11FC" w:rsidRPr="00512E82">
        <w:rPr>
          <w:rFonts w:ascii="Times New Roman" w:hAnsi="Times New Roman" w:cs="Times New Roman"/>
          <w:bCs/>
          <w:sz w:val="24"/>
          <w:szCs w:val="24"/>
        </w:rPr>
        <w:t>two</w:t>
      </w:r>
      <w:r w:rsidR="00734CFB" w:rsidRPr="00512E82">
        <w:rPr>
          <w:rFonts w:ascii="Times New Roman" w:hAnsi="Times New Roman" w:cs="Times New Roman"/>
          <w:bCs/>
          <w:sz w:val="24"/>
          <w:szCs w:val="24"/>
        </w:rPr>
        <w:t xml:space="preserve"> years and </w:t>
      </w:r>
      <w:r w:rsidR="006B11FC" w:rsidRPr="00512E82">
        <w:rPr>
          <w:rFonts w:ascii="Times New Roman" w:hAnsi="Times New Roman" w:cs="Times New Roman"/>
          <w:bCs/>
          <w:sz w:val="24"/>
          <w:szCs w:val="24"/>
        </w:rPr>
        <w:t>four</w:t>
      </w:r>
      <w:r w:rsidR="00734CFB" w:rsidRPr="00512E82">
        <w:rPr>
          <w:rFonts w:ascii="Times New Roman" w:hAnsi="Times New Roman" w:cs="Times New Roman"/>
          <w:bCs/>
          <w:sz w:val="24"/>
          <w:szCs w:val="24"/>
        </w:rPr>
        <w:t xml:space="preserve"> months to over 27 years. </w:t>
      </w:r>
      <w:r w:rsidR="00FD5F20" w:rsidRPr="00512E82">
        <w:rPr>
          <w:rFonts w:ascii="Times New Roman" w:hAnsi="Times New Roman" w:cs="Times New Roman"/>
          <w:bCs/>
          <w:sz w:val="24"/>
          <w:szCs w:val="24"/>
        </w:rPr>
        <w:t xml:space="preserve">Table </w:t>
      </w:r>
      <w:r w:rsidR="007E372A">
        <w:rPr>
          <w:rFonts w:ascii="Times New Roman" w:hAnsi="Times New Roman" w:cs="Times New Roman"/>
          <w:bCs/>
          <w:sz w:val="24"/>
          <w:szCs w:val="24"/>
        </w:rPr>
        <w:t>5.</w:t>
      </w:r>
      <w:r w:rsidR="006B11FC" w:rsidRPr="00512E82">
        <w:rPr>
          <w:rFonts w:ascii="Times New Roman" w:hAnsi="Times New Roman" w:cs="Times New Roman"/>
          <w:bCs/>
          <w:sz w:val="24"/>
          <w:szCs w:val="24"/>
        </w:rPr>
        <w:t xml:space="preserve">2 </w:t>
      </w:r>
      <w:r w:rsidR="00FD5F20" w:rsidRPr="00512E82">
        <w:rPr>
          <w:rFonts w:ascii="Times New Roman" w:hAnsi="Times New Roman" w:cs="Times New Roman"/>
          <w:bCs/>
          <w:sz w:val="24"/>
          <w:szCs w:val="24"/>
        </w:rPr>
        <w:t xml:space="preserve">presents </w:t>
      </w:r>
      <w:r w:rsidR="00B26052" w:rsidRPr="00512E82">
        <w:rPr>
          <w:rFonts w:ascii="Times New Roman" w:hAnsi="Times New Roman" w:cs="Times New Roman"/>
          <w:bCs/>
          <w:sz w:val="24"/>
          <w:szCs w:val="24"/>
        </w:rPr>
        <w:t>further</w:t>
      </w:r>
      <w:r w:rsidR="00734CFB" w:rsidRPr="00512E82">
        <w:rPr>
          <w:rFonts w:ascii="Times New Roman" w:hAnsi="Times New Roman" w:cs="Times New Roman"/>
          <w:bCs/>
          <w:sz w:val="24"/>
          <w:szCs w:val="24"/>
        </w:rPr>
        <w:t xml:space="preserve"> demographic information</w:t>
      </w:r>
      <w:r w:rsidR="009D6147" w:rsidRPr="00512E82">
        <w:rPr>
          <w:rFonts w:ascii="Times New Roman" w:hAnsi="Times New Roman" w:cs="Times New Roman"/>
          <w:bCs/>
          <w:sz w:val="24"/>
          <w:szCs w:val="24"/>
        </w:rPr>
        <w:t>, including age</w:t>
      </w:r>
      <w:r w:rsidR="001E23F3" w:rsidRPr="00512E82">
        <w:rPr>
          <w:rFonts w:ascii="Times New Roman" w:hAnsi="Times New Roman" w:cs="Times New Roman"/>
          <w:bCs/>
          <w:sz w:val="24"/>
          <w:szCs w:val="24"/>
        </w:rPr>
        <w:t xml:space="preserve"> and sentence length</w:t>
      </w:r>
      <w:r w:rsidR="00FD5F20" w:rsidRPr="00512E82">
        <w:rPr>
          <w:rFonts w:ascii="Times New Roman" w:hAnsi="Times New Roman" w:cs="Times New Roman"/>
          <w:bCs/>
          <w:sz w:val="24"/>
          <w:szCs w:val="24"/>
        </w:rPr>
        <w:t>.</w:t>
      </w:r>
    </w:p>
    <w:p w14:paraId="249F7EEE" w14:textId="15D528F6" w:rsidR="00082D6A" w:rsidRPr="00082D6A" w:rsidRDefault="00082D6A" w:rsidP="0061493C">
      <w:pPr>
        <w:spacing w:after="0" w:line="480" w:lineRule="auto"/>
        <w:ind w:firstLine="720"/>
        <w:rPr>
          <w:rFonts w:ascii="Times New Roman" w:hAnsi="Times New Roman" w:cs="Times New Roman"/>
          <w:bCs/>
          <w:i/>
          <w:sz w:val="24"/>
          <w:szCs w:val="24"/>
        </w:rPr>
      </w:pPr>
      <w:r w:rsidRPr="00082D6A">
        <w:rPr>
          <w:rFonts w:ascii="Times New Roman" w:hAnsi="Times New Roman" w:cs="Times New Roman"/>
          <w:bCs/>
          <w:i/>
          <w:sz w:val="24"/>
          <w:szCs w:val="24"/>
        </w:rPr>
        <w:t>Table 5.2. Participant Information</w:t>
      </w:r>
    </w:p>
    <w:tbl>
      <w:tblPr>
        <w:tblStyle w:val="TableGrid"/>
        <w:tblW w:w="0" w:type="auto"/>
        <w:tblLook w:val="04A0" w:firstRow="1" w:lastRow="0" w:firstColumn="1" w:lastColumn="0" w:noHBand="0" w:noVBand="1"/>
      </w:tblPr>
      <w:tblGrid>
        <w:gridCol w:w="456"/>
        <w:gridCol w:w="1529"/>
        <w:gridCol w:w="1493"/>
        <w:gridCol w:w="695"/>
        <w:gridCol w:w="1964"/>
        <w:gridCol w:w="1656"/>
        <w:gridCol w:w="1223"/>
      </w:tblGrid>
      <w:tr w:rsidR="00082D6A" w:rsidRPr="00C97B7F" w14:paraId="61693F58" w14:textId="77777777" w:rsidTr="00462740">
        <w:tc>
          <w:tcPr>
            <w:tcW w:w="456" w:type="dxa"/>
          </w:tcPr>
          <w:p w14:paraId="71CE639F" w14:textId="77777777" w:rsidR="00082D6A" w:rsidRPr="00C97B7F" w:rsidRDefault="00082D6A" w:rsidP="00462740">
            <w:pPr>
              <w:spacing w:line="480" w:lineRule="auto"/>
              <w:rPr>
                <w:rFonts w:ascii="Times New Roman" w:hAnsi="Times New Roman" w:cs="Times New Roman"/>
                <w:sz w:val="24"/>
                <w:szCs w:val="24"/>
              </w:rPr>
            </w:pPr>
          </w:p>
        </w:tc>
        <w:tc>
          <w:tcPr>
            <w:tcW w:w="1529" w:type="dxa"/>
          </w:tcPr>
          <w:p w14:paraId="15D0C2CD"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Pseudonym </w:t>
            </w:r>
          </w:p>
        </w:tc>
        <w:tc>
          <w:tcPr>
            <w:tcW w:w="1493" w:type="dxa"/>
          </w:tcPr>
          <w:p w14:paraId="04CDE5A7"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Role</w:t>
            </w:r>
          </w:p>
        </w:tc>
        <w:tc>
          <w:tcPr>
            <w:tcW w:w="695" w:type="dxa"/>
          </w:tcPr>
          <w:p w14:paraId="69EFED77"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Age</w:t>
            </w:r>
          </w:p>
        </w:tc>
        <w:tc>
          <w:tcPr>
            <w:tcW w:w="1964" w:type="dxa"/>
          </w:tcPr>
          <w:p w14:paraId="3475D81B"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Offence d</w:t>
            </w:r>
            <w:r w:rsidRPr="00C97B7F">
              <w:rPr>
                <w:rFonts w:ascii="Times New Roman" w:hAnsi="Times New Roman" w:cs="Times New Roman"/>
                <w:sz w:val="24"/>
                <w:szCs w:val="24"/>
              </w:rPr>
              <w:t>etails</w:t>
            </w:r>
          </w:p>
        </w:tc>
        <w:tc>
          <w:tcPr>
            <w:tcW w:w="1656" w:type="dxa"/>
          </w:tcPr>
          <w:p w14:paraId="27F05089"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Sentence</w:t>
            </w:r>
          </w:p>
        </w:tc>
        <w:tc>
          <w:tcPr>
            <w:tcW w:w="1223" w:type="dxa"/>
          </w:tcPr>
          <w:p w14:paraId="494E719C"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Time s</w:t>
            </w:r>
            <w:r w:rsidRPr="00C97B7F">
              <w:rPr>
                <w:rFonts w:ascii="Times New Roman" w:hAnsi="Times New Roman" w:cs="Times New Roman"/>
                <w:sz w:val="24"/>
                <w:szCs w:val="24"/>
              </w:rPr>
              <w:t>erved</w:t>
            </w:r>
          </w:p>
        </w:tc>
      </w:tr>
      <w:tr w:rsidR="00082D6A" w:rsidRPr="00C97B7F" w14:paraId="19D5150A" w14:textId="77777777" w:rsidTr="00462740">
        <w:tc>
          <w:tcPr>
            <w:tcW w:w="456" w:type="dxa"/>
          </w:tcPr>
          <w:p w14:paraId="1DAFEC5C"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1</w:t>
            </w:r>
          </w:p>
        </w:tc>
        <w:tc>
          <w:tcPr>
            <w:tcW w:w="1529" w:type="dxa"/>
          </w:tcPr>
          <w:p w14:paraId="010B53A7"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Andy  </w:t>
            </w:r>
          </w:p>
        </w:tc>
        <w:tc>
          <w:tcPr>
            <w:tcW w:w="1493" w:type="dxa"/>
          </w:tcPr>
          <w:p w14:paraId="2A94D30F"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Listener</w:t>
            </w:r>
          </w:p>
        </w:tc>
        <w:tc>
          <w:tcPr>
            <w:tcW w:w="695" w:type="dxa"/>
          </w:tcPr>
          <w:p w14:paraId="2A71B26E"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29</w:t>
            </w:r>
          </w:p>
        </w:tc>
        <w:tc>
          <w:tcPr>
            <w:tcW w:w="1964" w:type="dxa"/>
          </w:tcPr>
          <w:p w14:paraId="66D6EBFB"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Drug related</w:t>
            </w:r>
          </w:p>
        </w:tc>
        <w:tc>
          <w:tcPr>
            <w:tcW w:w="1656" w:type="dxa"/>
          </w:tcPr>
          <w:p w14:paraId="5E27DF5A"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6 years</w:t>
            </w:r>
          </w:p>
        </w:tc>
        <w:tc>
          <w:tcPr>
            <w:tcW w:w="1223" w:type="dxa"/>
          </w:tcPr>
          <w:p w14:paraId="3AB055B7"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3 years 4 months</w:t>
            </w:r>
          </w:p>
        </w:tc>
      </w:tr>
      <w:tr w:rsidR="00082D6A" w:rsidRPr="00C97B7F" w14:paraId="58CF626B" w14:textId="77777777" w:rsidTr="00462740">
        <w:tc>
          <w:tcPr>
            <w:tcW w:w="456" w:type="dxa"/>
          </w:tcPr>
          <w:p w14:paraId="1E94E605"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lastRenderedPageBreak/>
              <w:t>2</w:t>
            </w:r>
          </w:p>
        </w:tc>
        <w:tc>
          <w:tcPr>
            <w:tcW w:w="1529" w:type="dxa"/>
          </w:tcPr>
          <w:p w14:paraId="514908EF"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Kyle </w:t>
            </w:r>
          </w:p>
        </w:tc>
        <w:tc>
          <w:tcPr>
            <w:tcW w:w="1493" w:type="dxa"/>
          </w:tcPr>
          <w:p w14:paraId="79E89EB9"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Listener</w:t>
            </w:r>
          </w:p>
        </w:tc>
        <w:tc>
          <w:tcPr>
            <w:tcW w:w="695" w:type="dxa"/>
          </w:tcPr>
          <w:p w14:paraId="6C1E209B"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39 </w:t>
            </w:r>
          </w:p>
        </w:tc>
        <w:tc>
          <w:tcPr>
            <w:tcW w:w="1964" w:type="dxa"/>
          </w:tcPr>
          <w:p w14:paraId="5AD5CED2" w14:textId="77777777" w:rsidR="00082D6A" w:rsidRPr="00C97B7F" w:rsidRDefault="00082D6A" w:rsidP="00462740">
            <w:pPr>
              <w:spacing w:line="480" w:lineRule="auto"/>
              <w:rPr>
                <w:rFonts w:ascii="Times New Roman" w:hAnsi="Times New Roman" w:cs="Times New Roman"/>
                <w:sz w:val="24"/>
                <w:szCs w:val="24"/>
              </w:rPr>
            </w:pPr>
            <w:r w:rsidRPr="00386958">
              <w:rPr>
                <w:rFonts w:ascii="Times New Roman" w:hAnsi="Times New Roman" w:cs="Times New Roman"/>
                <w:sz w:val="24"/>
                <w:szCs w:val="24"/>
              </w:rPr>
              <w:t>Drug related</w:t>
            </w:r>
          </w:p>
        </w:tc>
        <w:tc>
          <w:tcPr>
            <w:tcW w:w="1656" w:type="dxa"/>
          </w:tcPr>
          <w:p w14:paraId="576C3983"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5 years</w:t>
            </w:r>
          </w:p>
        </w:tc>
        <w:tc>
          <w:tcPr>
            <w:tcW w:w="1223" w:type="dxa"/>
          </w:tcPr>
          <w:p w14:paraId="6DE72DA7"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2 years 4 months</w:t>
            </w:r>
          </w:p>
        </w:tc>
      </w:tr>
      <w:tr w:rsidR="00082D6A" w:rsidRPr="00C97B7F" w14:paraId="24E00A34" w14:textId="77777777" w:rsidTr="00462740">
        <w:tc>
          <w:tcPr>
            <w:tcW w:w="456" w:type="dxa"/>
          </w:tcPr>
          <w:p w14:paraId="26FF7B5D"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3</w:t>
            </w:r>
          </w:p>
        </w:tc>
        <w:tc>
          <w:tcPr>
            <w:tcW w:w="1529" w:type="dxa"/>
          </w:tcPr>
          <w:p w14:paraId="322C661E"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Steve </w:t>
            </w:r>
          </w:p>
        </w:tc>
        <w:tc>
          <w:tcPr>
            <w:tcW w:w="1493" w:type="dxa"/>
          </w:tcPr>
          <w:p w14:paraId="6C5663BD"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Listener</w:t>
            </w:r>
          </w:p>
        </w:tc>
        <w:tc>
          <w:tcPr>
            <w:tcW w:w="695" w:type="dxa"/>
          </w:tcPr>
          <w:p w14:paraId="493D3781"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52 </w:t>
            </w:r>
          </w:p>
        </w:tc>
        <w:tc>
          <w:tcPr>
            <w:tcW w:w="1964" w:type="dxa"/>
          </w:tcPr>
          <w:p w14:paraId="4C8734CB" w14:textId="77777777" w:rsidR="00082D6A" w:rsidRPr="00C97B7F" w:rsidRDefault="00082D6A" w:rsidP="00462740">
            <w:pPr>
              <w:spacing w:line="480" w:lineRule="auto"/>
              <w:rPr>
                <w:rFonts w:ascii="Times New Roman" w:hAnsi="Times New Roman" w:cs="Times New Roman"/>
                <w:sz w:val="24"/>
                <w:szCs w:val="24"/>
              </w:rPr>
            </w:pPr>
            <w:r w:rsidRPr="00386958">
              <w:rPr>
                <w:rFonts w:ascii="Times New Roman" w:hAnsi="Times New Roman" w:cs="Times New Roman"/>
                <w:sz w:val="24"/>
                <w:szCs w:val="24"/>
              </w:rPr>
              <w:t>Drug related</w:t>
            </w:r>
          </w:p>
        </w:tc>
        <w:tc>
          <w:tcPr>
            <w:tcW w:w="1656" w:type="dxa"/>
          </w:tcPr>
          <w:p w14:paraId="7A011CEB"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IPP sentence </w:t>
            </w:r>
          </w:p>
        </w:tc>
        <w:tc>
          <w:tcPr>
            <w:tcW w:w="1223" w:type="dxa"/>
          </w:tcPr>
          <w:p w14:paraId="17BF6706"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6.5 years</w:t>
            </w:r>
          </w:p>
        </w:tc>
      </w:tr>
      <w:tr w:rsidR="00082D6A" w:rsidRPr="00C97B7F" w14:paraId="241DDF1F" w14:textId="77777777" w:rsidTr="00462740">
        <w:tc>
          <w:tcPr>
            <w:tcW w:w="456" w:type="dxa"/>
          </w:tcPr>
          <w:p w14:paraId="41F42922"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4</w:t>
            </w:r>
          </w:p>
        </w:tc>
        <w:tc>
          <w:tcPr>
            <w:tcW w:w="1529" w:type="dxa"/>
          </w:tcPr>
          <w:p w14:paraId="4EDAD8B0"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Ben </w:t>
            </w:r>
          </w:p>
        </w:tc>
        <w:tc>
          <w:tcPr>
            <w:tcW w:w="1493" w:type="dxa"/>
          </w:tcPr>
          <w:p w14:paraId="3CB7C1E3"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Listener</w:t>
            </w:r>
          </w:p>
        </w:tc>
        <w:tc>
          <w:tcPr>
            <w:tcW w:w="695" w:type="dxa"/>
          </w:tcPr>
          <w:p w14:paraId="7095F528"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48 </w:t>
            </w:r>
          </w:p>
        </w:tc>
        <w:tc>
          <w:tcPr>
            <w:tcW w:w="1964" w:type="dxa"/>
          </w:tcPr>
          <w:p w14:paraId="43EAFB9D"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Murder </w:t>
            </w:r>
          </w:p>
        </w:tc>
        <w:tc>
          <w:tcPr>
            <w:tcW w:w="1656" w:type="dxa"/>
          </w:tcPr>
          <w:p w14:paraId="28C38815"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Life (99 years)</w:t>
            </w:r>
          </w:p>
        </w:tc>
        <w:tc>
          <w:tcPr>
            <w:tcW w:w="1223" w:type="dxa"/>
          </w:tcPr>
          <w:p w14:paraId="7048637E"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27 years 4 months</w:t>
            </w:r>
          </w:p>
        </w:tc>
      </w:tr>
      <w:tr w:rsidR="00082D6A" w:rsidRPr="00C97B7F" w14:paraId="219E7200" w14:textId="77777777" w:rsidTr="00462740">
        <w:tc>
          <w:tcPr>
            <w:tcW w:w="456" w:type="dxa"/>
          </w:tcPr>
          <w:p w14:paraId="290575F7"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5</w:t>
            </w:r>
          </w:p>
        </w:tc>
        <w:tc>
          <w:tcPr>
            <w:tcW w:w="1529" w:type="dxa"/>
          </w:tcPr>
          <w:p w14:paraId="518B4611"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Cliff </w:t>
            </w:r>
          </w:p>
        </w:tc>
        <w:tc>
          <w:tcPr>
            <w:tcW w:w="1493" w:type="dxa"/>
          </w:tcPr>
          <w:p w14:paraId="670BE300"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Listener</w:t>
            </w:r>
          </w:p>
        </w:tc>
        <w:tc>
          <w:tcPr>
            <w:tcW w:w="695" w:type="dxa"/>
          </w:tcPr>
          <w:p w14:paraId="4E105542"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64 </w:t>
            </w:r>
          </w:p>
        </w:tc>
        <w:tc>
          <w:tcPr>
            <w:tcW w:w="1964" w:type="dxa"/>
          </w:tcPr>
          <w:p w14:paraId="63A3B225"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Murder </w:t>
            </w:r>
          </w:p>
        </w:tc>
        <w:tc>
          <w:tcPr>
            <w:tcW w:w="1656" w:type="dxa"/>
          </w:tcPr>
          <w:p w14:paraId="19F6283C"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Life (99 years) </w:t>
            </w:r>
          </w:p>
        </w:tc>
        <w:tc>
          <w:tcPr>
            <w:tcW w:w="1223" w:type="dxa"/>
          </w:tcPr>
          <w:p w14:paraId="137243C4"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27 years 1 month</w:t>
            </w:r>
          </w:p>
        </w:tc>
      </w:tr>
      <w:tr w:rsidR="00082D6A" w:rsidRPr="00C97B7F" w14:paraId="22344ED2" w14:textId="77777777" w:rsidTr="00462740">
        <w:tc>
          <w:tcPr>
            <w:tcW w:w="456" w:type="dxa"/>
          </w:tcPr>
          <w:p w14:paraId="56881B87"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6</w:t>
            </w:r>
          </w:p>
        </w:tc>
        <w:tc>
          <w:tcPr>
            <w:tcW w:w="1529" w:type="dxa"/>
          </w:tcPr>
          <w:p w14:paraId="3E94E65B"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Jason </w:t>
            </w:r>
          </w:p>
        </w:tc>
        <w:tc>
          <w:tcPr>
            <w:tcW w:w="1493" w:type="dxa"/>
          </w:tcPr>
          <w:p w14:paraId="71560281"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Listener</w:t>
            </w:r>
          </w:p>
        </w:tc>
        <w:tc>
          <w:tcPr>
            <w:tcW w:w="695" w:type="dxa"/>
          </w:tcPr>
          <w:p w14:paraId="0BAAF9B7"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28 </w:t>
            </w:r>
          </w:p>
        </w:tc>
        <w:tc>
          <w:tcPr>
            <w:tcW w:w="1964" w:type="dxa"/>
          </w:tcPr>
          <w:p w14:paraId="393A95DB"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 xml:space="preserve">Violent </w:t>
            </w:r>
          </w:p>
        </w:tc>
        <w:tc>
          <w:tcPr>
            <w:tcW w:w="1656" w:type="dxa"/>
          </w:tcPr>
          <w:p w14:paraId="1793CB20"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IPP sentence (recommended 5 years) </w:t>
            </w:r>
          </w:p>
        </w:tc>
        <w:tc>
          <w:tcPr>
            <w:tcW w:w="1223" w:type="dxa"/>
          </w:tcPr>
          <w:p w14:paraId="1BE458ED"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4 years 3 months</w:t>
            </w:r>
          </w:p>
        </w:tc>
      </w:tr>
      <w:tr w:rsidR="00082D6A" w:rsidRPr="00C97B7F" w14:paraId="7F73C94E" w14:textId="77777777" w:rsidTr="00462740">
        <w:tc>
          <w:tcPr>
            <w:tcW w:w="456" w:type="dxa"/>
          </w:tcPr>
          <w:p w14:paraId="4BC09625"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7</w:t>
            </w:r>
          </w:p>
        </w:tc>
        <w:tc>
          <w:tcPr>
            <w:tcW w:w="1529" w:type="dxa"/>
          </w:tcPr>
          <w:p w14:paraId="364CEAB3"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Jason</w:t>
            </w:r>
          </w:p>
        </w:tc>
        <w:tc>
          <w:tcPr>
            <w:tcW w:w="1493" w:type="dxa"/>
          </w:tcPr>
          <w:p w14:paraId="3FD4A606"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Toe-by-Toe</w:t>
            </w:r>
          </w:p>
        </w:tc>
        <w:tc>
          <w:tcPr>
            <w:tcW w:w="695" w:type="dxa"/>
          </w:tcPr>
          <w:p w14:paraId="5BF21B94"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964" w:type="dxa"/>
          </w:tcPr>
          <w:p w14:paraId="7218F014"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Sexual</w:t>
            </w:r>
          </w:p>
        </w:tc>
        <w:tc>
          <w:tcPr>
            <w:tcW w:w="1656" w:type="dxa"/>
          </w:tcPr>
          <w:p w14:paraId="41BF1E03"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223" w:type="dxa"/>
          </w:tcPr>
          <w:p w14:paraId="5BEF1E8C"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r>
      <w:tr w:rsidR="00082D6A" w:rsidRPr="00C97B7F" w14:paraId="5A6D01BA" w14:textId="77777777" w:rsidTr="00462740">
        <w:tc>
          <w:tcPr>
            <w:tcW w:w="456" w:type="dxa"/>
          </w:tcPr>
          <w:p w14:paraId="17FEBD7C"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8</w:t>
            </w:r>
          </w:p>
        </w:tc>
        <w:tc>
          <w:tcPr>
            <w:tcW w:w="1529" w:type="dxa"/>
          </w:tcPr>
          <w:p w14:paraId="22B7F32C"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Charles</w:t>
            </w:r>
          </w:p>
        </w:tc>
        <w:tc>
          <w:tcPr>
            <w:tcW w:w="1493" w:type="dxa"/>
          </w:tcPr>
          <w:p w14:paraId="05F8B083"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Toe-by-Toe</w:t>
            </w:r>
          </w:p>
        </w:tc>
        <w:tc>
          <w:tcPr>
            <w:tcW w:w="695" w:type="dxa"/>
          </w:tcPr>
          <w:p w14:paraId="309836AE"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964" w:type="dxa"/>
          </w:tcPr>
          <w:p w14:paraId="5A7687AD"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Sexual</w:t>
            </w:r>
          </w:p>
        </w:tc>
        <w:tc>
          <w:tcPr>
            <w:tcW w:w="1656" w:type="dxa"/>
          </w:tcPr>
          <w:p w14:paraId="103FE938"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223" w:type="dxa"/>
          </w:tcPr>
          <w:p w14:paraId="7EE2B5FF"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r>
      <w:tr w:rsidR="00082D6A" w:rsidRPr="00C97B7F" w14:paraId="4B654057" w14:textId="77777777" w:rsidTr="00462740">
        <w:tc>
          <w:tcPr>
            <w:tcW w:w="456" w:type="dxa"/>
          </w:tcPr>
          <w:p w14:paraId="22E833C9"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9</w:t>
            </w:r>
          </w:p>
        </w:tc>
        <w:tc>
          <w:tcPr>
            <w:tcW w:w="1529" w:type="dxa"/>
          </w:tcPr>
          <w:p w14:paraId="4117591F"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Jamie</w:t>
            </w:r>
          </w:p>
        </w:tc>
        <w:tc>
          <w:tcPr>
            <w:tcW w:w="1493" w:type="dxa"/>
          </w:tcPr>
          <w:p w14:paraId="37C2CF75"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Toe-by-Toe</w:t>
            </w:r>
          </w:p>
        </w:tc>
        <w:tc>
          <w:tcPr>
            <w:tcW w:w="695" w:type="dxa"/>
          </w:tcPr>
          <w:p w14:paraId="479D8323"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964" w:type="dxa"/>
          </w:tcPr>
          <w:p w14:paraId="00BCA212"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Sexual</w:t>
            </w:r>
          </w:p>
        </w:tc>
        <w:tc>
          <w:tcPr>
            <w:tcW w:w="1656" w:type="dxa"/>
          </w:tcPr>
          <w:p w14:paraId="5FA24389"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223" w:type="dxa"/>
          </w:tcPr>
          <w:p w14:paraId="6F05C50C"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r>
      <w:tr w:rsidR="00082D6A" w:rsidRPr="00C97B7F" w14:paraId="0AF96B13" w14:textId="77777777" w:rsidTr="00462740">
        <w:tc>
          <w:tcPr>
            <w:tcW w:w="456" w:type="dxa"/>
          </w:tcPr>
          <w:p w14:paraId="06622180"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10</w:t>
            </w:r>
          </w:p>
        </w:tc>
        <w:tc>
          <w:tcPr>
            <w:tcW w:w="1529" w:type="dxa"/>
          </w:tcPr>
          <w:p w14:paraId="7DABE172"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Ash </w:t>
            </w:r>
          </w:p>
        </w:tc>
        <w:tc>
          <w:tcPr>
            <w:tcW w:w="1493" w:type="dxa"/>
          </w:tcPr>
          <w:p w14:paraId="45F4CA39"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Insider</w:t>
            </w:r>
          </w:p>
        </w:tc>
        <w:tc>
          <w:tcPr>
            <w:tcW w:w="695" w:type="dxa"/>
          </w:tcPr>
          <w:p w14:paraId="5AFED7A1"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964" w:type="dxa"/>
          </w:tcPr>
          <w:p w14:paraId="7DA31D0B"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Sexual</w:t>
            </w:r>
          </w:p>
        </w:tc>
        <w:tc>
          <w:tcPr>
            <w:tcW w:w="1656" w:type="dxa"/>
          </w:tcPr>
          <w:p w14:paraId="759E1BDD"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223" w:type="dxa"/>
          </w:tcPr>
          <w:p w14:paraId="4D9FEAA4"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r>
      <w:tr w:rsidR="00082D6A" w:rsidRPr="00C97B7F" w14:paraId="77130E71" w14:textId="77777777" w:rsidTr="00462740">
        <w:tc>
          <w:tcPr>
            <w:tcW w:w="456" w:type="dxa"/>
          </w:tcPr>
          <w:p w14:paraId="1D8D750C"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11</w:t>
            </w:r>
          </w:p>
        </w:tc>
        <w:tc>
          <w:tcPr>
            <w:tcW w:w="1529" w:type="dxa"/>
          </w:tcPr>
          <w:p w14:paraId="56D0093A"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Charlie</w:t>
            </w:r>
          </w:p>
        </w:tc>
        <w:tc>
          <w:tcPr>
            <w:tcW w:w="1493" w:type="dxa"/>
          </w:tcPr>
          <w:p w14:paraId="05FED4EF"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Insider</w:t>
            </w:r>
          </w:p>
        </w:tc>
        <w:tc>
          <w:tcPr>
            <w:tcW w:w="695" w:type="dxa"/>
          </w:tcPr>
          <w:p w14:paraId="1C3B86A7"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964" w:type="dxa"/>
          </w:tcPr>
          <w:p w14:paraId="32A9867E"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Sexual</w:t>
            </w:r>
          </w:p>
        </w:tc>
        <w:tc>
          <w:tcPr>
            <w:tcW w:w="1656" w:type="dxa"/>
          </w:tcPr>
          <w:p w14:paraId="2C9950BD"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223" w:type="dxa"/>
          </w:tcPr>
          <w:p w14:paraId="10BB28A5"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r>
      <w:tr w:rsidR="00082D6A" w:rsidRPr="00C97B7F" w14:paraId="60731510" w14:textId="77777777" w:rsidTr="00462740">
        <w:tc>
          <w:tcPr>
            <w:tcW w:w="456" w:type="dxa"/>
          </w:tcPr>
          <w:p w14:paraId="311DF059"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12</w:t>
            </w:r>
          </w:p>
        </w:tc>
        <w:tc>
          <w:tcPr>
            <w:tcW w:w="1529" w:type="dxa"/>
          </w:tcPr>
          <w:p w14:paraId="649A645D"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Stewart</w:t>
            </w:r>
          </w:p>
        </w:tc>
        <w:tc>
          <w:tcPr>
            <w:tcW w:w="1493" w:type="dxa"/>
          </w:tcPr>
          <w:p w14:paraId="1209426B"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Insider</w:t>
            </w:r>
          </w:p>
        </w:tc>
        <w:tc>
          <w:tcPr>
            <w:tcW w:w="695" w:type="dxa"/>
          </w:tcPr>
          <w:p w14:paraId="0845B54D"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964" w:type="dxa"/>
          </w:tcPr>
          <w:p w14:paraId="754907D0"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Sexual</w:t>
            </w:r>
          </w:p>
        </w:tc>
        <w:tc>
          <w:tcPr>
            <w:tcW w:w="1656" w:type="dxa"/>
          </w:tcPr>
          <w:p w14:paraId="0DBDA349"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223" w:type="dxa"/>
          </w:tcPr>
          <w:p w14:paraId="3F2DF093"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r>
      <w:tr w:rsidR="00082D6A" w:rsidRPr="00C97B7F" w14:paraId="0804B42F" w14:textId="77777777" w:rsidTr="00462740">
        <w:tc>
          <w:tcPr>
            <w:tcW w:w="456" w:type="dxa"/>
          </w:tcPr>
          <w:p w14:paraId="39FBE29A"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13</w:t>
            </w:r>
          </w:p>
        </w:tc>
        <w:tc>
          <w:tcPr>
            <w:tcW w:w="1529" w:type="dxa"/>
          </w:tcPr>
          <w:p w14:paraId="0F30F4FB"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Simon </w:t>
            </w:r>
          </w:p>
        </w:tc>
        <w:tc>
          <w:tcPr>
            <w:tcW w:w="1493" w:type="dxa"/>
          </w:tcPr>
          <w:p w14:paraId="6432FC26"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Insider</w:t>
            </w:r>
          </w:p>
        </w:tc>
        <w:tc>
          <w:tcPr>
            <w:tcW w:w="695" w:type="dxa"/>
          </w:tcPr>
          <w:p w14:paraId="13003C23"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964" w:type="dxa"/>
          </w:tcPr>
          <w:p w14:paraId="0B0FC7A3"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Sexual</w:t>
            </w:r>
          </w:p>
        </w:tc>
        <w:tc>
          <w:tcPr>
            <w:tcW w:w="1656" w:type="dxa"/>
          </w:tcPr>
          <w:p w14:paraId="776A5F2D"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223" w:type="dxa"/>
          </w:tcPr>
          <w:p w14:paraId="46D22C92"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r>
      <w:tr w:rsidR="00082D6A" w:rsidRPr="00C97B7F" w14:paraId="5CCA5F26" w14:textId="77777777" w:rsidTr="00462740">
        <w:tc>
          <w:tcPr>
            <w:tcW w:w="456" w:type="dxa"/>
          </w:tcPr>
          <w:p w14:paraId="37812C11"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14</w:t>
            </w:r>
          </w:p>
        </w:tc>
        <w:tc>
          <w:tcPr>
            <w:tcW w:w="1529" w:type="dxa"/>
          </w:tcPr>
          <w:p w14:paraId="71845C78"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Drew</w:t>
            </w:r>
          </w:p>
        </w:tc>
        <w:tc>
          <w:tcPr>
            <w:tcW w:w="1493" w:type="dxa"/>
          </w:tcPr>
          <w:p w14:paraId="7DDC4EB1"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Insider</w:t>
            </w:r>
          </w:p>
        </w:tc>
        <w:tc>
          <w:tcPr>
            <w:tcW w:w="695" w:type="dxa"/>
          </w:tcPr>
          <w:p w14:paraId="07C3DA1C"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964" w:type="dxa"/>
          </w:tcPr>
          <w:p w14:paraId="7F9316BF"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Sexual</w:t>
            </w:r>
          </w:p>
        </w:tc>
        <w:tc>
          <w:tcPr>
            <w:tcW w:w="1656" w:type="dxa"/>
          </w:tcPr>
          <w:p w14:paraId="48DC8E87"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223" w:type="dxa"/>
          </w:tcPr>
          <w:p w14:paraId="5054B5AC"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r>
      <w:tr w:rsidR="00082D6A" w:rsidRPr="00C97B7F" w14:paraId="325D99F8" w14:textId="77777777" w:rsidTr="00462740">
        <w:tc>
          <w:tcPr>
            <w:tcW w:w="456" w:type="dxa"/>
          </w:tcPr>
          <w:p w14:paraId="5AB12293"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15</w:t>
            </w:r>
          </w:p>
        </w:tc>
        <w:tc>
          <w:tcPr>
            <w:tcW w:w="1529" w:type="dxa"/>
          </w:tcPr>
          <w:p w14:paraId="58883F36"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Harry</w:t>
            </w:r>
          </w:p>
        </w:tc>
        <w:tc>
          <w:tcPr>
            <w:tcW w:w="1493" w:type="dxa"/>
          </w:tcPr>
          <w:p w14:paraId="7DEDE456"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12 Steps</w:t>
            </w:r>
          </w:p>
        </w:tc>
        <w:tc>
          <w:tcPr>
            <w:tcW w:w="695" w:type="dxa"/>
          </w:tcPr>
          <w:p w14:paraId="2A5DC2C3"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35</w:t>
            </w:r>
          </w:p>
        </w:tc>
        <w:tc>
          <w:tcPr>
            <w:tcW w:w="1964" w:type="dxa"/>
          </w:tcPr>
          <w:p w14:paraId="6A056EB5" w14:textId="77777777" w:rsidR="00082D6A" w:rsidRPr="00C97B7F" w:rsidRDefault="00082D6A" w:rsidP="00462740">
            <w:pPr>
              <w:spacing w:line="480" w:lineRule="auto"/>
              <w:rPr>
                <w:rFonts w:ascii="Times New Roman" w:hAnsi="Times New Roman" w:cs="Times New Roman"/>
                <w:sz w:val="24"/>
                <w:szCs w:val="24"/>
              </w:rPr>
            </w:pPr>
            <w:r>
              <w:rPr>
                <w:rFonts w:ascii="Times New Roman" w:hAnsi="Times New Roman" w:cs="Times New Roman"/>
                <w:sz w:val="24"/>
                <w:szCs w:val="24"/>
              </w:rPr>
              <w:t>Attempted robbery</w:t>
            </w:r>
          </w:p>
        </w:tc>
        <w:tc>
          <w:tcPr>
            <w:tcW w:w="1656" w:type="dxa"/>
          </w:tcPr>
          <w:p w14:paraId="6D74F49C"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223" w:type="dxa"/>
          </w:tcPr>
          <w:p w14:paraId="3AD9033A"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r>
      <w:tr w:rsidR="00082D6A" w:rsidRPr="00C97B7F" w14:paraId="096059AC" w14:textId="77777777" w:rsidTr="00462740">
        <w:tc>
          <w:tcPr>
            <w:tcW w:w="456" w:type="dxa"/>
          </w:tcPr>
          <w:p w14:paraId="4BE88706"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16</w:t>
            </w:r>
          </w:p>
        </w:tc>
        <w:tc>
          <w:tcPr>
            <w:tcW w:w="1529" w:type="dxa"/>
          </w:tcPr>
          <w:p w14:paraId="3290D968"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Joel</w:t>
            </w:r>
          </w:p>
        </w:tc>
        <w:tc>
          <w:tcPr>
            <w:tcW w:w="1493" w:type="dxa"/>
          </w:tcPr>
          <w:p w14:paraId="79F137A8"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12 Steps</w:t>
            </w:r>
          </w:p>
        </w:tc>
        <w:tc>
          <w:tcPr>
            <w:tcW w:w="695" w:type="dxa"/>
          </w:tcPr>
          <w:p w14:paraId="35F10FCF"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52</w:t>
            </w:r>
          </w:p>
        </w:tc>
        <w:tc>
          <w:tcPr>
            <w:tcW w:w="1964" w:type="dxa"/>
          </w:tcPr>
          <w:p w14:paraId="7BF841B3"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 xml:space="preserve">Murder </w:t>
            </w:r>
          </w:p>
        </w:tc>
        <w:tc>
          <w:tcPr>
            <w:tcW w:w="1656" w:type="dxa"/>
          </w:tcPr>
          <w:p w14:paraId="7DFD777F"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223" w:type="dxa"/>
          </w:tcPr>
          <w:p w14:paraId="7FDE2C8F"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r>
      <w:tr w:rsidR="00082D6A" w:rsidRPr="00C97B7F" w14:paraId="2907A05B" w14:textId="77777777" w:rsidTr="00462740">
        <w:tc>
          <w:tcPr>
            <w:tcW w:w="456" w:type="dxa"/>
          </w:tcPr>
          <w:p w14:paraId="505CC85E"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17</w:t>
            </w:r>
          </w:p>
        </w:tc>
        <w:tc>
          <w:tcPr>
            <w:tcW w:w="1529" w:type="dxa"/>
          </w:tcPr>
          <w:p w14:paraId="127F906C"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Victor</w:t>
            </w:r>
          </w:p>
        </w:tc>
        <w:tc>
          <w:tcPr>
            <w:tcW w:w="1493" w:type="dxa"/>
          </w:tcPr>
          <w:p w14:paraId="42D443A5"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12 Steps</w:t>
            </w:r>
          </w:p>
        </w:tc>
        <w:tc>
          <w:tcPr>
            <w:tcW w:w="695" w:type="dxa"/>
          </w:tcPr>
          <w:p w14:paraId="6433E48F"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38</w:t>
            </w:r>
          </w:p>
        </w:tc>
        <w:tc>
          <w:tcPr>
            <w:tcW w:w="1964" w:type="dxa"/>
          </w:tcPr>
          <w:p w14:paraId="35D43710"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Robbery</w:t>
            </w:r>
          </w:p>
        </w:tc>
        <w:tc>
          <w:tcPr>
            <w:tcW w:w="1656" w:type="dxa"/>
          </w:tcPr>
          <w:p w14:paraId="295136FB"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c>
          <w:tcPr>
            <w:tcW w:w="1223" w:type="dxa"/>
          </w:tcPr>
          <w:p w14:paraId="2BB710AE" w14:textId="77777777" w:rsidR="00082D6A" w:rsidRPr="00C97B7F" w:rsidRDefault="00082D6A" w:rsidP="00462740">
            <w:pPr>
              <w:spacing w:line="480" w:lineRule="auto"/>
              <w:rPr>
                <w:rFonts w:ascii="Times New Roman" w:hAnsi="Times New Roman" w:cs="Times New Roman"/>
                <w:sz w:val="24"/>
                <w:szCs w:val="24"/>
              </w:rPr>
            </w:pPr>
            <w:r w:rsidRPr="00C97B7F">
              <w:rPr>
                <w:rFonts w:ascii="Times New Roman" w:hAnsi="Times New Roman" w:cs="Times New Roman"/>
                <w:sz w:val="24"/>
                <w:szCs w:val="24"/>
              </w:rPr>
              <w:t>W*</w:t>
            </w:r>
          </w:p>
        </w:tc>
      </w:tr>
    </w:tbl>
    <w:p w14:paraId="11312A89" w14:textId="77777777" w:rsidR="00082D6A" w:rsidRDefault="00082D6A" w:rsidP="0061493C">
      <w:pPr>
        <w:spacing w:after="0" w:line="480" w:lineRule="auto"/>
        <w:rPr>
          <w:rFonts w:ascii="Times New Roman" w:hAnsi="Times New Roman" w:cs="Times New Roman"/>
          <w:sz w:val="24"/>
          <w:szCs w:val="24"/>
        </w:rPr>
      </w:pPr>
    </w:p>
    <w:p w14:paraId="66AD965D" w14:textId="26249E73" w:rsidR="00FD5F20" w:rsidRDefault="008024BD" w:rsidP="00082D6A">
      <w:pPr>
        <w:spacing w:after="0" w:line="480" w:lineRule="auto"/>
        <w:jc w:val="both"/>
        <w:rPr>
          <w:rFonts w:ascii="Times New Roman" w:hAnsi="Times New Roman" w:cs="Times New Roman"/>
          <w:sz w:val="24"/>
          <w:szCs w:val="24"/>
        </w:rPr>
      </w:pPr>
      <w:r w:rsidRPr="00512E82">
        <w:rPr>
          <w:rFonts w:ascii="Times New Roman" w:hAnsi="Times New Roman" w:cs="Times New Roman"/>
          <w:sz w:val="24"/>
          <w:szCs w:val="24"/>
        </w:rPr>
        <w:lastRenderedPageBreak/>
        <w:t>*</w:t>
      </w:r>
      <w:r w:rsidR="00800F6F" w:rsidRPr="00512E82">
        <w:rPr>
          <w:rFonts w:ascii="Times New Roman" w:hAnsi="Times New Roman" w:cs="Times New Roman"/>
          <w:sz w:val="24"/>
          <w:szCs w:val="24"/>
        </w:rPr>
        <w:t>W (</w:t>
      </w:r>
      <w:r w:rsidRPr="00512E82">
        <w:rPr>
          <w:rFonts w:ascii="Times New Roman" w:hAnsi="Times New Roman" w:cs="Times New Roman"/>
          <w:sz w:val="24"/>
          <w:szCs w:val="24"/>
        </w:rPr>
        <w:t xml:space="preserve">withdrawn) NOTE: </w:t>
      </w:r>
      <w:r w:rsidR="001E23F3" w:rsidRPr="00512E82">
        <w:rPr>
          <w:rFonts w:ascii="Times New Roman" w:hAnsi="Times New Roman" w:cs="Times New Roman"/>
          <w:sz w:val="24"/>
          <w:szCs w:val="24"/>
        </w:rPr>
        <w:t>The</w:t>
      </w:r>
      <w:r w:rsidRPr="00512E82">
        <w:rPr>
          <w:rFonts w:ascii="Times New Roman" w:hAnsi="Times New Roman" w:cs="Times New Roman"/>
          <w:sz w:val="24"/>
          <w:szCs w:val="24"/>
        </w:rPr>
        <w:t xml:space="preserve"> lead researcher and the prison liaison officers at specific sites </w:t>
      </w:r>
      <w:r w:rsidR="001E23F3" w:rsidRPr="00512E82">
        <w:rPr>
          <w:rFonts w:ascii="Times New Roman" w:hAnsi="Times New Roman" w:cs="Times New Roman"/>
          <w:sz w:val="24"/>
          <w:szCs w:val="24"/>
        </w:rPr>
        <w:t xml:space="preserve">agreed </w:t>
      </w:r>
      <w:r w:rsidRPr="00512E82">
        <w:rPr>
          <w:rFonts w:ascii="Times New Roman" w:hAnsi="Times New Roman" w:cs="Times New Roman"/>
          <w:sz w:val="24"/>
          <w:szCs w:val="24"/>
        </w:rPr>
        <w:t>that certain demographic information be omitted to ensure the protection of participants’ identities.</w:t>
      </w:r>
    </w:p>
    <w:p w14:paraId="2DA842CD" w14:textId="76AD1D80" w:rsidR="00F4508D" w:rsidRPr="00512E82" w:rsidRDefault="001E23F3" w:rsidP="00082D6A">
      <w:pPr>
        <w:spacing w:after="0" w:line="480" w:lineRule="auto"/>
        <w:jc w:val="both"/>
        <w:rPr>
          <w:rFonts w:ascii="Times New Roman" w:hAnsi="Times New Roman" w:cs="Times New Roman"/>
          <w:b/>
          <w:iCs/>
          <w:sz w:val="24"/>
          <w:szCs w:val="24"/>
        </w:rPr>
      </w:pPr>
      <w:r w:rsidRPr="00512E82">
        <w:rPr>
          <w:rFonts w:ascii="Times New Roman" w:hAnsi="Times New Roman" w:cs="Times New Roman"/>
          <w:b/>
          <w:iCs/>
          <w:sz w:val="24"/>
          <w:szCs w:val="24"/>
        </w:rPr>
        <w:t>Data C</w:t>
      </w:r>
      <w:r w:rsidR="00F4508D" w:rsidRPr="00512E82">
        <w:rPr>
          <w:rFonts w:ascii="Times New Roman" w:hAnsi="Times New Roman" w:cs="Times New Roman"/>
          <w:b/>
          <w:iCs/>
          <w:sz w:val="24"/>
          <w:szCs w:val="24"/>
        </w:rPr>
        <w:t>ollection</w:t>
      </w:r>
    </w:p>
    <w:p w14:paraId="41EA452C" w14:textId="458CFA7A" w:rsidR="00F4508D" w:rsidRPr="00512E82" w:rsidRDefault="00102454" w:rsidP="00082D6A">
      <w:pPr>
        <w:spacing w:after="0" w:line="480" w:lineRule="auto"/>
        <w:ind w:firstLine="630"/>
        <w:jc w:val="both"/>
        <w:rPr>
          <w:rFonts w:ascii="Times New Roman" w:hAnsi="Times New Roman" w:cs="Times New Roman"/>
          <w:sz w:val="24"/>
          <w:szCs w:val="24"/>
        </w:rPr>
      </w:pPr>
      <w:r>
        <w:rPr>
          <w:rFonts w:ascii="Times New Roman" w:hAnsi="Times New Roman" w:cs="Times New Roman"/>
          <w:sz w:val="24"/>
          <w:szCs w:val="24"/>
        </w:rPr>
        <w:t>T</w:t>
      </w:r>
      <w:r w:rsidR="00B305E7" w:rsidRPr="00512E82">
        <w:rPr>
          <w:rFonts w:ascii="Times New Roman" w:hAnsi="Times New Roman" w:cs="Times New Roman"/>
          <w:sz w:val="24"/>
          <w:szCs w:val="24"/>
        </w:rPr>
        <w:t xml:space="preserve">he lead researcher </w:t>
      </w:r>
      <w:r w:rsidR="0077547F">
        <w:rPr>
          <w:rFonts w:ascii="Times New Roman" w:hAnsi="Times New Roman" w:cs="Times New Roman"/>
          <w:sz w:val="24"/>
          <w:szCs w:val="24"/>
        </w:rPr>
        <w:t xml:space="preserve">(and first author of this chapter) </w:t>
      </w:r>
      <w:r w:rsidR="003B35EB" w:rsidRPr="00512E82">
        <w:rPr>
          <w:rFonts w:ascii="Times New Roman" w:hAnsi="Times New Roman" w:cs="Times New Roman"/>
          <w:sz w:val="24"/>
          <w:szCs w:val="24"/>
        </w:rPr>
        <w:t xml:space="preserve">carried out all of the </w:t>
      </w:r>
      <w:r w:rsidR="00F4508D" w:rsidRPr="00512E82">
        <w:rPr>
          <w:rFonts w:ascii="Times New Roman" w:hAnsi="Times New Roman" w:cs="Times New Roman"/>
          <w:sz w:val="24"/>
          <w:szCs w:val="24"/>
        </w:rPr>
        <w:t xml:space="preserve">semi-structured interviews </w:t>
      </w:r>
      <w:r w:rsidR="00915917" w:rsidRPr="00512E82">
        <w:rPr>
          <w:rFonts w:ascii="Times New Roman" w:hAnsi="Times New Roman" w:cs="Times New Roman"/>
          <w:sz w:val="24"/>
          <w:szCs w:val="24"/>
        </w:rPr>
        <w:t xml:space="preserve">in </w:t>
      </w:r>
      <w:r w:rsidR="0077547F">
        <w:rPr>
          <w:rFonts w:ascii="Times New Roman" w:hAnsi="Times New Roman" w:cs="Times New Roman"/>
          <w:sz w:val="24"/>
          <w:szCs w:val="24"/>
        </w:rPr>
        <w:t>private</w:t>
      </w:r>
      <w:r w:rsidR="00915917" w:rsidRPr="00512E82">
        <w:rPr>
          <w:rFonts w:ascii="Times New Roman" w:hAnsi="Times New Roman" w:cs="Times New Roman"/>
          <w:sz w:val="24"/>
          <w:szCs w:val="24"/>
        </w:rPr>
        <w:t xml:space="preserve"> i</w:t>
      </w:r>
      <w:r w:rsidR="00F4508D" w:rsidRPr="00512E82">
        <w:rPr>
          <w:rFonts w:ascii="Times New Roman" w:hAnsi="Times New Roman" w:cs="Times New Roman"/>
          <w:sz w:val="24"/>
          <w:szCs w:val="24"/>
        </w:rPr>
        <w:t>nterview room</w:t>
      </w:r>
      <w:r w:rsidR="0077547F">
        <w:rPr>
          <w:rFonts w:ascii="Times New Roman" w:hAnsi="Times New Roman" w:cs="Times New Roman"/>
          <w:sz w:val="24"/>
          <w:szCs w:val="24"/>
        </w:rPr>
        <w:t>s</w:t>
      </w:r>
      <w:r w:rsidR="00F4508D" w:rsidRPr="00512E82">
        <w:rPr>
          <w:rFonts w:ascii="Times New Roman" w:hAnsi="Times New Roman" w:cs="Times New Roman"/>
          <w:sz w:val="24"/>
          <w:szCs w:val="24"/>
        </w:rPr>
        <w:t xml:space="preserve"> at the prison</w:t>
      </w:r>
      <w:r w:rsidR="0077547F">
        <w:rPr>
          <w:rFonts w:ascii="Times New Roman" w:hAnsi="Times New Roman" w:cs="Times New Roman"/>
          <w:sz w:val="24"/>
          <w:szCs w:val="24"/>
        </w:rPr>
        <w:t>s</w:t>
      </w:r>
      <w:r w:rsidR="003B35EB" w:rsidRPr="00512E82">
        <w:rPr>
          <w:rFonts w:ascii="Times New Roman" w:hAnsi="Times New Roman" w:cs="Times New Roman"/>
          <w:sz w:val="24"/>
          <w:szCs w:val="24"/>
        </w:rPr>
        <w:t>.</w:t>
      </w:r>
      <w:r>
        <w:rPr>
          <w:rFonts w:ascii="Times New Roman" w:hAnsi="Times New Roman" w:cs="Times New Roman"/>
          <w:sz w:val="24"/>
          <w:szCs w:val="24"/>
        </w:rPr>
        <w:t xml:space="preserve"> These interviews were </w:t>
      </w:r>
      <w:r w:rsidR="006B33D7" w:rsidRPr="00512E82">
        <w:rPr>
          <w:rFonts w:ascii="Times New Roman" w:hAnsi="Times New Roman" w:cs="Times New Roman"/>
          <w:sz w:val="24"/>
          <w:szCs w:val="24"/>
        </w:rPr>
        <w:t xml:space="preserve">recorded </w:t>
      </w:r>
      <w:r w:rsidR="007D6DC4" w:rsidRPr="00512E82">
        <w:rPr>
          <w:rFonts w:ascii="Times New Roman" w:hAnsi="Times New Roman" w:cs="Times New Roman"/>
          <w:sz w:val="24"/>
          <w:szCs w:val="24"/>
        </w:rPr>
        <w:t xml:space="preserve">using a password-protected digital Dictaphone and </w:t>
      </w:r>
      <w:r w:rsidR="0077547F">
        <w:rPr>
          <w:rFonts w:ascii="Times New Roman" w:hAnsi="Times New Roman" w:cs="Times New Roman"/>
          <w:sz w:val="24"/>
          <w:szCs w:val="24"/>
        </w:rPr>
        <w:t xml:space="preserve">they </w:t>
      </w:r>
      <w:r w:rsidR="007D6DC4" w:rsidRPr="00512E82">
        <w:rPr>
          <w:rFonts w:ascii="Times New Roman" w:hAnsi="Times New Roman" w:cs="Times New Roman"/>
          <w:sz w:val="24"/>
          <w:szCs w:val="24"/>
        </w:rPr>
        <w:t xml:space="preserve">lasted 62 minutes on average (range: 34 – 88). </w:t>
      </w:r>
      <w:r w:rsidR="00915917" w:rsidRPr="00512E82">
        <w:rPr>
          <w:rFonts w:ascii="Times New Roman" w:hAnsi="Times New Roman" w:cs="Times New Roman"/>
          <w:sz w:val="24"/>
          <w:szCs w:val="24"/>
        </w:rPr>
        <w:t>The i</w:t>
      </w:r>
      <w:r w:rsidR="00F4508D" w:rsidRPr="00512E82">
        <w:rPr>
          <w:rFonts w:ascii="Times New Roman" w:hAnsi="Times New Roman" w:cs="Times New Roman"/>
          <w:sz w:val="24"/>
          <w:szCs w:val="24"/>
        </w:rPr>
        <w:t>nterview schedule w</w:t>
      </w:r>
      <w:r w:rsidR="00915917" w:rsidRPr="00512E82">
        <w:rPr>
          <w:rFonts w:ascii="Times New Roman" w:hAnsi="Times New Roman" w:cs="Times New Roman"/>
          <w:sz w:val="24"/>
          <w:szCs w:val="24"/>
        </w:rPr>
        <w:t>as</w:t>
      </w:r>
      <w:r w:rsidR="00F4508D" w:rsidRPr="00512E82">
        <w:rPr>
          <w:rFonts w:ascii="Times New Roman" w:hAnsi="Times New Roman" w:cs="Times New Roman"/>
          <w:sz w:val="24"/>
          <w:szCs w:val="24"/>
        </w:rPr>
        <w:t xml:space="preserve"> divided into </w:t>
      </w:r>
      <w:r w:rsidR="00BF4E78" w:rsidRPr="00512E82">
        <w:rPr>
          <w:rFonts w:ascii="Times New Roman" w:hAnsi="Times New Roman" w:cs="Times New Roman"/>
          <w:sz w:val="24"/>
          <w:szCs w:val="24"/>
        </w:rPr>
        <w:t>four</w:t>
      </w:r>
      <w:r w:rsidR="00F4508D" w:rsidRPr="00512E82">
        <w:rPr>
          <w:rFonts w:ascii="Times New Roman" w:hAnsi="Times New Roman" w:cs="Times New Roman"/>
          <w:sz w:val="24"/>
          <w:szCs w:val="24"/>
        </w:rPr>
        <w:t xml:space="preserve"> sections and covered the following areas:</w:t>
      </w:r>
    </w:p>
    <w:p w14:paraId="536C90FC" w14:textId="60CA74F8" w:rsidR="00BF4E78" w:rsidRPr="00512E82" w:rsidRDefault="00BF4E78" w:rsidP="00082D6A">
      <w:pPr>
        <w:pStyle w:val="ListParagraph"/>
        <w:numPr>
          <w:ilvl w:val="0"/>
          <w:numId w:val="1"/>
        </w:numPr>
        <w:spacing w:after="0" w:line="480" w:lineRule="auto"/>
        <w:jc w:val="both"/>
        <w:rPr>
          <w:rFonts w:ascii="Times New Roman" w:hAnsi="Times New Roman" w:cs="Times New Roman"/>
          <w:sz w:val="24"/>
          <w:szCs w:val="24"/>
        </w:rPr>
      </w:pPr>
      <w:r w:rsidRPr="00512E82">
        <w:rPr>
          <w:rFonts w:ascii="Times New Roman" w:hAnsi="Times New Roman" w:cs="Times New Roman"/>
          <w:sz w:val="24"/>
          <w:szCs w:val="24"/>
        </w:rPr>
        <w:t xml:space="preserve">Introductory questions – arrival into prison, initial perceptions of prison life, first encounters with peer-support </w:t>
      </w:r>
      <w:r w:rsidR="00D95803">
        <w:rPr>
          <w:rFonts w:ascii="Times New Roman" w:hAnsi="Times New Roman" w:cs="Times New Roman"/>
          <w:sz w:val="24"/>
          <w:szCs w:val="24"/>
        </w:rPr>
        <w:t>programs</w:t>
      </w:r>
      <w:r w:rsidRPr="00512E82">
        <w:rPr>
          <w:rFonts w:ascii="Times New Roman" w:hAnsi="Times New Roman" w:cs="Times New Roman"/>
          <w:sz w:val="24"/>
          <w:szCs w:val="24"/>
        </w:rPr>
        <w:t xml:space="preserve">. </w:t>
      </w:r>
    </w:p>
    <w:p w14:paraId="0702F1E3" w14:textId="51F6453B" w:rsidR="00BF4E78" w:rsidRPr="00512E82" w:rsidRDefault="00BF4E78" w:rsidP="00082D6A">
      <w:pPr>
        <w:pStyle w:val="ListParagraph"/>
        <w:numPr>
          <w:ilvl w:val="0"/>
          <w:numId w:val="1"/>
        </w:numPr>
        <w:spacing w:after="0" w:line="480" w:lineRule="auto"/>
        <w:jc w:val="both"/>
        <w:rPr>
          <w:rFonts w:ascii="Times New Roman" w:hAnsi="Times New Roman" w:cs="Times New Roman"/>
          <w:sz w:val="24"/>
          <w:szCs w:val="24"/>
        </w:rPr>
      </w:pPr>
      <w:r w:rsidRPr="00512E82">
        <w:rPr>
          <w:rFonts w:ascii="Times New Roman" w:hAnsi="Times New Roman" w:cs="Times New Roman"/>
          <w:sz w:val="24"/>
          <w:szCs w:val="24"/>
        </w:rPr>
        <w:t xml:space="preserve">Views and attitudes regarding peer-support work – initial perceptions of peer-support </w:t>
      </w:r>
      <w:r w:rsidR="00D95803">
        <w:rPr>
          <w:rFonts w:ascii="Times New Roman" w:hAnsi="Times New Roman" w:cs="Times New Roman"/>
          <w:sz w:val="24"/>
          <w:szCs w:val="24"/>
        </w:rPr>
        <w:t>programs</w:t>
      </w:r>
      <w:r w:rsidRPr="00512E82">
        <w:rPr>
          <w:rFonts w:ascii="Times New Roman" w:hAnsi="Times New Roman" w:cs="Times New Roman"/>
          <w:sz w:val="24"/>
          <w:szCs w:val="24"/>
        </w:rPr>
        <w:t>, first involvement, motivations for volunteering.</w:t>
      </w:r>
    </w:p>
    <w:p w14:paraId="170638E1" w14:textId="6FCABAED" w:rsidR="00BF4E78" w:rsidRPr="00512E82" w:rsidRDefault="00BF4E78" w:rsidP="00082D6A">
      <w:pPr>
        <w:pStyle w:val="ListParagraph"/>
        <w:numPr>
          <w:ilvl w:val="0"/>
          <w:numId w:val="1"/>
        </w:numPr>
        <w:spacing w:after="0" w:line="480" w:lineRule="auto"/>
        <w:jc w:val="both"/>
        <w:rPr>
          <w:rFonts w:ascii="Times New Roman" w:hAnsi="Times New Roman" w:cs="Times New Roman"/>
          <w:sz w:val="24"/>
          <w:szCs w:val="24"/>
        </w:rPr>
      </w:pPr>
      <w:r w:rsidRPr="00512E82">
        <w:rPr>
          <w:rFonts w:ascii="Times New Roman" w:hAnsi="Times New Roman" w:cs="Times New Roman"/>
          <w:sz w:val="24"/>
          <w:szCs w:val="24"/>
        </w:rPr>
        <w:t xml:space="preserve">Impact of </w:t>
      </w:r>
      <w:r w:rsidR="007D1F4E">
        <w:rPr>
          <w:rFonts w:ascii="Times New Roman" w:hAnsi="Times New Roman" w:cs="Times New Roman"/>
          <w:sz w:val="24"/>
          <w:szCs w:val="24"/>
        </w:rPr>
        <w:t>program</w:t>
      </w:r>
      <w:r w:rsidRPr="00512E82">
        <w:rPr>
          <w:rFonts w:ascii="Times New Roman" w:hAnsi="Times New Roman" w:cs="Times New Roman"/>
          <w:sz w:val="24"/>
          <w:szCs w:val="24"/>
        </w:rPr>
        <w:t xml:space="preserve"> involvement on the person – thoughts and feelings regarding peer-support role, exploration of how the role impacted on the individual and their experiences of imprisonment. </w:t>
      </w:r>
    </w:p>
    <w:p w14:paraId="552D02B3" w14:textId="025B668F" w:rsidR="00F4508D" w:rsidRPr="00512E82" w:rsidRDefault="00BF4E78" w:rsidP="00082D6A">
      <w:pPr>
        <w:pStyle w:val="ListParagraph"/>
        <w:numPr>
          <w:ilvl w:val="0"/>
          <w:numId w:val="1"/>
        </w:numPr>
        <w:spacing w:after="0" w:line="480" w:lineRule="auto"/>
        <w:jc w:val="both"/>
        <w:rPr>
          <w:rFonts w:ascii="Times New Roman" w:hAnsi="Times New Roman" w:cs="Times New Roman"/>
          <w:sz w:val="24"/>
          <w:szCs w:val="24"/>
        </w:rPr>
      </w:pPr>
      <w:r w:rsidRPr="00512E82">
        <w:rPr>
          <w:rFonts w:ascii="Times New Roman" w:hAnsi="Times New Roman" w:cs="Times New Roman"/>
          <w:sz w:val="24"/>
          <w:szCs w:val="24"/>
        </w:rPr>
        <w:t xml:space="preserve">Future – views of future in the context of the peer-support role, exploration of how this role has shaped thoughts about future self. </w:t>
      </w:r>
    </w:p>
    <w:p w14:paraId="5DBE8474" w14:textId="2ACB0954" w:rsidR="007D6DC4" w:rsidRPr="00512E82" w:rsidRDefault="00102454" w:rsidP="00082D6A">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lead author </w:t>
      </w:r>
      <w:r w:rsidR="007D6DC4" w:rsidRPr="00512E82">
        <w:rPr>
          <w:rFonts w:ascii="Times New Roman" w:hAnsi="Times New Roman" w:cs="Times New Roman"/>
          <w:sz w:val="24"/>
          <w:szCs w:val="24"/>
        </w:rPr>
        <w:t>transcrib</w:t>
      </w:r>
      <w:r>
        <w:rPr>
          <w:rFonts w:ascii="Times New Roman" w:hAnsi="Times New Roman" w:cs="Times New Roman"/>
          <w:sz w:val="24"/>
          <w:szCs w:val="24"/>
        </w:rPr>
        <w:t xml:space="preserve">ed all of the data and </w:t>
      </w:r>
      <w:r w:rsidR="0077547F">
        <w:rPr>
          <w:rFonts w:ascii="Times New Roman" w:hAnsi="Times New Roman" w:cs="Times New Roman"/>
          <w:sz w:val="24"/>
          <w:szCs w:val="24"/>
        </w:rPr>
        <w:t>en</w:t>
      </w:r>
      <w:r w:rsidR="004A4226">
        <w:rPr>
          <w:rFonts w:ascii="Times New Roman" w:hAnsi="Times New Roman" w:cs="Times New Roman"/>
          <w:sz w:val="24"/>
          <w:szCs w:val="24"/>
        </w:rPr>
        <w:t>g</w:t>
      </w:r>
      <w:r w:rsidR="0077547F">
        <w:rPr>
          <w:rFonts w:ascii="Times New Roman" w:hAnsi="Times New Roman" w:cs="Times New Roman"/>
          <w:sz w:val="24"/>
          <w:szCs w:val="24"/>
        </w:rPr>
        <w:t xml:space="preserve">aged in </w:t>
      </w:r>
      <w:r>
        <w:rPr>
          <w:rFonts w:ascii="Times New Roman" w:hAnsi="Times New Roman" w:cs="Times New Roman"/>
          <w:sz w:val="24"/>
          <w:szCs w:val="24"/>
        </w:rPr>
        <w:t xml:space="preserve">discussions </w:t>
      </w:r>
      <w:r w:rsidR="0077547F">
        <w:rPr>
          <w:rFonts w:ascii="Times New Roman" w:hAnsi="Times New Roman" w:cs="Times New Roman"/>
          <w:sz w:val="24"/>
          <w:szCs w:val="24"/>
        </w:rPr>
        <w:t xml:space="preserve">with the second author that </w:t>
      </w:r>
      <w:r>
        <w:rPr>
          <w:rFonts w:ascii="Times New Roman" w:hAnsi="Times New Roman" w:cs="Times New Roman"/>
          <w:sz w:val="24"/>
          <w:szCs w:val="24"/>
        </w:rPr>
        <w:t>h</w:t>
      </w:r>
      <w:r w:rsidR="007D6DC4" w:rsidRPr="00512E82">
        <w:rPr>
          <w:rFonts w:ascii="Times New Roman" w:hAnsi="Times New Roman" w:cs="Times New Roman"/>
          <w:sz w:val="24"/>
          <w:szCs w:val="24"/>
        </w:rPr>
        <w:t xml:space="preserve">elped to </w:t>
      </w:r>
      <w:r w:rsidR="0077547F">
        <w:rPr>
          <w:rFonts w:ascii="Times New Roman" w:hAnsi="Times New Roman" w:cs="Times New Roman"/>
          <w:sz w:val="24"/>
          <w:szCs w:val="24"/>
        </w:rPr>
        <w:t>identify</w:t>
      </w:r>
      <w:r w:rsidR="007D6DC4" w:rsidRPr="00512E82">
        <w:rPr>
          <w:rFonts w:ascii="Times New Roman" w:hAnsi="Times New Roman" w:cs="Times New Roman"/>
          <w:sz w:val="24"/>
          <w:szCs w:val="24"/>
        </w:rPr>
        <w:t xml:space="preserve"> potential themes. </w:t>
      </w:r>
      <w:r w:rsidR="0077547F">
        <w:rPr>
          <w:rFonts w:ascii="Times New Roman" w:hAnsi="Times New Roman" w:cs="Times New Roman"/>
          <w:sz w:val="24"/>
          <w:szCs w:val="24"/>
        </w:rPr>
        <w:t>The researcher also took s</w:t>
      </w:r>
      <w:r w:rsidR="007D6DC4" w:rsidRPr="00512E82">
        <w:rPr>
          <w:rFonts w:ascii="Times New Roman" w:hAnsi="Times New Roman" w:cs="Times New Roman"/>
          <w:sz w:val="24"/>
          <w:szCs w:val="24"/>
        </w:rPr>
        <w:t xml:space="preserve">ome brief notes relating to emerging thoughts and ideas </w:t>
      </w:r>
      <w:r w:rsidR="0077547F">
        <w:rPr>
          <w:rFonts w:ascii="Times New Roman" w:hAnsi="Times New Roman" w:cs="Times New Roman"/>
          <w:sz w:val="24"/>
          <w:szCs w:val="24"/>
        </w:rPr>
        <w:t>during the data collection period</w:t>
      </w:r>
      <w:r w:rsidR="007D6DC4" w:rsidRPr="00512E82">
        <w:rPr>
          <w:rFonts w:ascii="Times New Roman" w:hAnsi="Times New Roman" w:cs="Times New Roman"/>
          <w:sz w:val="24"/>
          <w:szCs w:val="24"/>
        </w:rPr>
        <w:t>.</w:t>
      </w:r>
    </w:p>
    <w:p w14:paraId="4D48B02E" w14:textId="7737C639" w:rsidR="00CF7981" w:rsidRPr="00512E82" w:rsidRDefault="001E23F3" w:rsidP="00082D6A">
      <w:pPr>
        <w:spacing w:after="0" w:line="480" w:lineRule="auto"/>
        <w:jc w:val="both"/>
        <w:rPr>
          <w:rFonts w:ascii="Times New Roman" w:hAnsi="Times New Roman" w:cs="Times New Roman"/>
          <w:b/>
          <w:sz w:val="24"/>
          <w:szCs w:val="24"/>
        </w:rPr>
      </w:pPr>
      <w:r w:rsidRPr="00512E82">
        <w:rPr>
          <w:rFonts w:ascii="Times New Roman" w:hAnsi="Times New Roman" w:cs="Times New Roman"/>
          <w:b/>
          <w:sz w:val="24"/>
          <w:szCs w:val="24"/>
        </w:rPr>
        <w:t>Analytic T</w:t>
      </w:r>
      <w:r w:rsidR="00CF7981" w:rsidRPr="00512E82">
        <w:rPr>
          <w:rFonts w:ascii="Times New Roman" w:hAnsi="Times New Roman" w:cs="Times New Roman"/>
          <w:b/>
          <w:sz w:val="24"/>
          <w:szCs w:val="24"/>
        </w:rPr>
        <w:t>echnique</w:t>
      </w:r>
    </w:p>
    <w:p w14:paraId="0961536E" w14:textId="4DB1ED2B" w:rsidR="00053AFD" w:rsidRPr="00512E82" w:rsidRDefault="00365E6A" w:rsidP="00082D6A">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53AFD" w:rsidRPr="00512E82">
        <w:rPr>
          <w:rFonts w:ascii="Times New Roman" w:hAnsi="Times New Roman" w:cs="Times New Roman"/>
          <w:sz w:val="24"/>
          <w:szCs w:val="24"/>
        </w:rPr>
        <w:t xml:space="preserve">This </w:t>
      </w:r>
      <w:r w:rsidR="006B33D7" w:rsidRPr="00512E82">
        <w:rPr>
          <w:rFonts w:ascii="Times New Roman" w:hAnsi="Times New Roman" w:cs="Times New Roman"/>
          <w:sz w:val="24"/>
          <w:szCs w:val="24"/>
        </w:rPr>
        <w:t xml:space="preserve">study </w:t>
      </w:r>
      <w:r w:rsidR="00053AFD" w:rsidRPr="00512E82">
        <w:rPr>
          <w:rFonts w:ascii="Times New Roman" w:hAnsi="Times New Roman" w:cs="Times New Roman"/>
          <w:sz w:val="24"/>
          <w:szCs w:val="24"/>
        </w:rPr>
        <w:t xml:space="preserve">adopted </w:t>
      </w:r>
      <w:r w:rsidR="001E23F3" w:rsidRPr="00512E82">
        <w:rPr>
          <w:rFonts w:ascii="Times New Roman" w:hAnsi="Times New Roman" w:cs="Times New Roman"/>
          <w:sz w:val="24"/>
          <w:szCs w:val="24"/>
        </w:rPr>
        <w:t xml:space="preserve">Braun and Clark’s (2006) </w:t>
      </w:r>
      <w:r w:rsidR="00053AFD" w:rsidRPr="00512E82">
        <w:rPr>
          <w:rFonts w:ascii="Times New Roman" w:hAnsi="Times New Roman" w:cs="Times New Roman"/>
          <w:sz w:val="24"/>
          <w:szCs w:val="24"/>
        </w:rPr>
        <w:t xml:space="preserve">phenomenologically-oriented </w:t>
      </w:r>
      <w:r w:rsidR="006C1121">
        <w:rPr>
          <w:rFonts w:ascii="Times New Roman" w:hAnsi="Times New Roman" w:cs="Times New Roman"/>
          <w:sz w:val="24"/>
          <w:szCs w:val="24"/>
        </w:rPr>
        <w:t>approach to</w:t>
      </w:r>
      <w:r w:rsidR="006C1121" w:rsidRPr="00512E82">
        <w:rPr>
          <w:rFonts w:ascii="Times New Roman" w:hAnsi="Times New Roman" w:cs="Times New Roman"/>
          <w:sz w:val="24"/>
          <w:szCs w:val="24"/>
        </w:rPr>
        <w:t xml:space="preserve"> </w:t>
      </w:r>
      <w:r w:rsidR="00053AFD" w:rsidRPr="00512E82">
        <w:rPr>
          <w:rFonts w:ascii="Times New Roman" w:hAnsi="Times New Roman" w:cs="Times New Roman"/>
          <w:sz w:val="24"/>
          <w:szCs w:val="24"/>
        </w:rPr>
        <w:t>thematic analysis</w:t>
      </w:r>
      <w:r w:rsidR="001E23F3" w:rsidRPr="00512E82">
        <w:rPr>
          <w:rFonts w:ascii="Times New Roman" w:hAnsi="Times New Roman" w:cs="Times New Roman"/>
          <w:sz w:val="24"/>
          <w:szCs w:val="24"/>
        </w:rPr>
        <w:t xml:space="preserve">. </w:t>
      </w:r>
      <w:r w:rsidR="006B33D7" w:rsidRPr="00512E82">
        <w:rPr>
          <w:rFonts w:ascii="Times New Roman" w:hAnsi="Times New Roman" w:cs="Times New Roman"/>
          <w:sz w:val="24"/>
          <w:szCs w:val="24"/>
        </w:rPr>
        <w:t>We selected t</w:t>
      </w:r>
      <w:r w:rsidR="00053AFD" w:rsidRPr="00512E82">
        <w:rPr>
          <w:rFonts w:ascii="Times New Roman" w:hAnsi="Times New Roman" w:cs="Times New Roman"/>
          <w:sz w:val="24"/>
          <w:szCs w:val="24"/>
        </w:rPr>
        <w:t xml:space="preserve">his method of analysis </w:t>
      </w:r>
      <w:r w:rsidR="001E23F3" w:rsidRPr="00512E82">
        <w:rPr>
          <w:rFonts w:ascii="Times New Roman" w:hAnsi="Times New Roman" w:cs="Times New Roman"/>
          <w:sz w:val="24"/>
          <w:szCs w:val="24"/>
        </w:rPr>
        <w:t>as the</w:t>
      </w:r>
      <w:r w:rsidR="00053AFD" w:rsidRPr="00512E82">
        <w:rPr>
          <w:rFonts w:ascii="Times New Roman" w:hAnsi="Times New Roman" w:cs="Times New Roman"/>
          <w:sz w:val="24"/>
          <w:szCs w:val="24"/>
        </w:rPr>
        <w:t xml:space="preserve"> sample size (n = 1</w:t>
      </w:r>
      <w:r w:rsidR="00E941C5" w:rsidRPr="00512E82">
        <w:rPr>
          <w:rFonts w:ascii="Times New Roman" w:hAnsi="Times New Roman" w:cs="Times New Roman"/>
          <w:sz w:val="24"/>
          <w:szCs w:val="24"/>
        </w:rPr>
        <w:t>7</w:t>
      </w:r>
      <w:r w:rsidR="00053AFD" w:rsidRPr="00512E82">
        <w:rPr>
          <w:rFonts w:ascii="Times New Roman" w:hAnsi="Times New Roman" w:cs="Times New Roman"/>
          <w:sz w:val="24"/>
          <w:szCs w:val="24"/>
        </w:rPr>
        <w:t>) exceed</w:t>
      </w:r>
      <w:r w:rsidR="001E23F3" w:rsidRPr="00512E82">
        <w:rPr>
          <w:rFonts w:ascii="Times New Roman" w:hAnsi="Times New Roman" w:cs="Times New Roman"/>
          <w:sz w:val="24"/>
          <w:szCs w:val="24"/>
        </w:rPr>
        <w:t>ed</w:t>
      </w:r>
      <w:r w:rsidR="00053AFD" w:rsidRPr="00512E82">
        <w:rPr>
          <w:rFonts w:ascii="Times New Roman" w:hAnsi="Times New Roman" w:cs="Times New Roman"/>
          <w:sz w:val="24"/>
          <w:szCs w:val="24"/>
        </w:rPr>
        <w:t xml:space="preserve"> that </w:t>
      </w:r>
      <w:r w:rsidR="00915917" w:rsidRPr="00512E82">
        <w:rPr>
          <w:rFonts w:ascii="Times New Roman" w:hAnsi="Times New Roman" w:cs="Times New Roman"/>
          <w:sz w:val="24"/>
          <w:szCs w:val="24"/>
        </w:rPr>
        <w:t xml:space="preserve">recommended for studies taking a </w:t>
      </w:r>
      <w:r w:rsidR="006C1121">
        <w:rPr>
          <w:rFonts w:ascii="Times New Roman" w:hAnsi="Times New Roman" w:cs="Times New Roman"/>
          <w:sz w:val="24"/>
          <w:szCs w:val="24"/>
        </w:rPr>
        <w:t xml:space="preserve">traditional </w:t>
      </w:r>
      <w:r w:rsidR="00915ECC" w:rsidRPr="00512E82">
        <w:rPr>
          <w:rFonts w:ascii="Times New Roman" w:hAnsi="Times New Roman" w:cs="Times New Roman"/>
          <w:sz w:val="24"/>
          <w:szCs w:val="24"/>
        </w:rPr>
        <w:t>phenomenological</w:t>
      </w:r>
      <w:r w:rsidR="00915917" w:rsidRPr="00512E82">
        <w:rPr>
          <w:rFonts w:ascii="Times New Roman" w:hAnsi="Times New Roman" w:cs="Times New Roman"/>
          <w:sz w:val="24"/>
          <w:szCs w:val="24"/>
        </w:rPr>
        <w:t xml:space="preserve"> stance. </w:t>
      </w:r>
      <w:r w:rsidR="006C1121">
        <w:rPr>
          <w:rFonts w:ascii="Times New Roman" w:hAnsi="Times New Roman" w:cs="Times New Roman"/>
          <w:sz w:val="24"/>
          <w:szCs w:val="24"/>
        </w:rPr>
        <w:t xml:space="preserve"> </w:t>
      </w:r>
    </w:p>
    <w:p w14:paraId="0C4CC040" w14:textId="7C93042F" w:rsidR="007A7677" w:rsidRPr="00512E82" w:rsidRDefault="00CF7981" w:rsidP="00082D6A">
      <w:pPr>
        <w:spacing w:after="0" w:line="480" w:lineRule="auto"/>
        <w:jc w:val="both"/>
        <w:rPr>
          <w:rFonts w:ascii="Times New Roman" w:hAnsi="Times New Roman" w:cs="Times New Roman"/>
          <w:sz w:val="24"/>
          <w:szCs w:val="24"/>
        </w:rPr>
      </w:pPr>
      <w:r w:rsidRPr="00512E82">
        <w:rPr>
          <w:rFonts w:ascii="Times New Roman" w:hAnsi="Times New Roman" w:cs="Times New Roman"/>
          <w:sz w:val="24"/>
          <w:szCs w:val="24"/>
        </w:rPr>
        <w:lastRenderedPageBreak/>
        <w:t xml:space="preserve">The goals of </w:t>
      </w:r>
      <w:r w:rsidR="00F63778" w:rsidRPr="00512E82">
        <w:rPr>
          <w:rFonts w:ascii="Times New Roman" w:hAnsi="Times New Roman" w:cs="Times New Roman"/>
          <w:sz w:val="24"/>
          <w:szCs w:val="24"/>
        </w:rPr>
        <w:t>phenomenological enquiry</w:t>
      </w:r>
      <w:r w:rsidRPr="00512E82">
        <w:rPr>
          <w:rFonts w:ascii="Times New Roman" w:hAnsi="Times New Roman" w:cs="Times New Roman"/>
          <w:sz w:val="24"/>
          <w:szCs w:val="24"/>
        </w:rPr>
        <w:t xml:space="preserve"> are to generate a detailed perspective of personal lived experience, develop an understanding of the meaning of experience to participants, and explore how participants make sense of that experience. As such, </w:t>
      </w:r>
      <w:r w:rsidR="003B60E1">
        <w:rPr>
          <w:rFonts w:ascii="Times New Roman" w:hAnsi="Times New Roman" w:cs="Times New Roman"/>
          <w:sz w:val="24"/>
          <w:szCs w:val="24"/>
        </w:rPr>
        <w:t>phenomenologically-</w:t>
      </w:r>
      <w:r w:rsidR="00F63778" w:rsidRPr="00512E82">
        <w:rPr>
          <w:rFonts w:ascii="Times New Roman" w:hAnsi="Times New Roman" w:cs="Times New Roman"/>
          <w:sz w:val="24"/>
          <w:szCs w:val="24"/>
        </w:rPr>
        <w:t>oriented analysis</w:t>
      </w:r>
      <w:r w:rsidRPr="00512E82">
        <w:rPr>
          <w:rFonts w:ascii="Times New Roman" w:hAnsi="Times New Roman" w:cs="Times New Roman"/>
          <w:sz w:val="24"/>
          <w:szCs w:val="24"/>
        </w:rPr>
        <w:t xml:space="preserve"> is particularly useful when examining experience which is of “existential import to the participant” (Smith, 2011, p</w:t>
      </w:r>
      <w:r w:rsidR="00267FAE" w:rsidRPr="00512E82">
        <w:rPr>
          <w:rFonts w:ascii="Times New Roman" w:hAnsi="Times New Roman" w:cs="Times New Roman"/>
          <w:sz w:val="24"/>
          <w:szCs w:val="24"/>
        </w:rPr>
        <w:t xml:space="preserve">. </w:t>
      </w:r>
      <w:r w:rsidRPr="00512E82">
        <w:rPr>
          <w:rFonts w:ascii="Times New Roman" w:hAnsi="Times New Roman" w:cs="Times New Roman"/>
          <w:sz w:val="24"/>
          <w:szCs w:val="24"/>
        </w:rPr>
        <w:t xml:space="preserve">9). </w:t>
      </w:r>
      <w:r w:rsidR="00AE18AB" w:rsidRPr="00512E82">
        <w:rPr>
          <w:rFonts w:ascii="Times New Roman" w:hAnsi="Times New Roman" w:cs="Times New Roman"/>
          <w:sz w:val="24"/>
          <w:szCs w:val="24"/>
        </w:rPr>
        <w:t>This</w:t>
      </w:r>
      <w:r w:rsidR="00F63778" w:rsidRPr="00512E82">
        <w:rPr>
          <w:rFonts w:ascii="Times New Roman" w:hAnsi="Times New Roman" w:cs="Times New Roman"/>
          <w:sz w:val="24"/>
          <w:szCs w:val="24"/>
        </w:rPr>
        <w:t xml:space="preserve"> strand of analysis </w:t>
      </w:r>
      <w:r w:rsidRPr="00512E82">
        <w:rPr>
          <w:rFonts w:ascii="Times New Roman" w:hAnsi="Times New Roman" w:cs="Times New Roman"/>
          <w:sz w:val="24"/>
          <w:szCs w:val="24"/>
        </w:rPr>
        <w:t>necessitates the detailed analytic attention of each transcript and the search for emerging patterns across all transcripts. It requires a rigorous qualitative ana</w:t>
      </w:r>
      <w:r w:rsidR="007A7677" w:rsidRPr="00512E82">
        <w:rPr>
          <w:rFonts w:ascii="Times New Roman" w:hAnsi="Times New Roman" w:cs="Times New Roman"/>
          <w:sz w:val="24"/>
          <w:szCs w:val="24"/>
        </w:rPr>
        <w:t xml:space="preserve">lysis of rich personal accounts. </w:t>
      </w:r>
      <w:r w:rsidR="006C1121">
        <w:rPr>
          <w:rFonts w:ascii="Times New Roman" w:hAnsi="Times New Roman" w:cs="Times New Roman"/>
          <w:sz w:val="24"/>
          <w:szCs w:val="24"/>
        </w:rPr>
        <w:t xml:space="preserve"> </w:t>
      </w:r>
    </w:p>
    <w:p w14:paraId="55A4F814" w14:textId="3BD887E4" w:rsidR="00256952" w:rsidRPr="00512E82" w:rsidRDefault="007A7677" w:rsidP="00082D6A">
      <w:pPr>
        <w:spacing w:after="0" w:line="480" w:lineRule="auto"/>
        <w:ind w:firstLine="720"/>
        <w:jc w:val="both"/>
        <w:rPr>
          <w:rFonts w:ascii="Times New Roman" w:hAnsi="Times New Roman" w:cs="Times New Roman"/>
          <w:sz w:val="24"/>
          <w:szCs w:val="24"/>
        </w:rPr>
      </w:pPr>
      <w:r w:rsidRPr="00512E82">
        <w:rPr>
          <w:rFonts w:ascii="Times New Roman" w:hAnsi="Times New Roman" w:cs="Times New Roman"/>
          <w:sz w:val="24"/>
          <w:szCs w:val="24"/>
        </w:rPr>
        <w:t>Initially, notes relating to</w:t>
      </w:r>
      <w:r w:rsidR="00A81A45" w:rsidRPr="00512E82">
        <w:rPr>
          <w:rFonts w:ascii="Times New Roman" w:hAnsi="Times New Roman" w:cs="Times New Roman"/>
          <w:sz w:val="24"/>
          <w:szCs w:val="24"/>
        </w:rPr>
        <w:t xml:space="preserve"> </w:t>
      </w:r>
      <w:r w:rsidRPr="00512E82">
        <w:rPr>
          <w:rFonts w:ascii="Times New Roman" w:hAnsi="Times New Roman" w:cs="Times New Roman"/>
          <w:sz w:val="24"/>
          <w:szCs w:val="24"/>
        </w:rPr>
        <w:t>interesting thoughts and ideas were made in the left hand margin</w:t>
      </w:r>
      <w:r w:rsidR="006C1121">
        <w:rPr>
          <w:rFonts w:ascii="Times New Roman" w:hAnsi="Times New Roman" w:cs="Times New Roman"/>
          <w:sz w:val="24"/>
          <w:szCs w:val="24"/>
        </w:rPr>
        <w:t xml:space="preserve"> of the transcripts</w:t>
      </w:r>
      <w:r w:rsidRPr="00512E82">
        <w:rPr>
          <w:rFonts w:ascii="Times New Roman" w:hAnsi="Times New Roman" w:cs="Times New Roman"/>
          <w:sz w:val="24"/>
          <w:szCs w:val="24"/>
        </w:rPr>
        <w:t>. The next level of analysis involved focussing on more psychological</w:t>
      </w:r>
      <w:r w:rsidR="00A81A45" w:rsidRPr="00512E82">
        <w:rPr>
          <w:rFonts w:ascii="Times New Roman" w:hAnsi="Times New Roman" w:cs="Times New Roman"/>
          <w:sz w:val="24"/>
          <w:szCs w:val="24"/>
        </w:rPr>
        <w:t>ly-based</w:t>
      </w:r>
      <w:r w:rsidRPr="00512E82">
        <w:rPr>
          <w:rFonts w:ascii="Times New Roman" w:hAnsi="Times New Roman" w:cs="Times New Roman"/>
          <w:sz w:val="24"/>
          <w:szCs w:val="24"/>
        </w:rPr>
        <w:t xml:space="preserve"> concepts and turning initial thoughts and ideas into more specific phrases or labels. The aim here was to generate a summary of the data, in the form of a broad range of labels and phrases relating to key concepts. Finally, </w:t>
      </w:r>
      <w:r w:rsidR="006C1121">
        <w:rPr>
          <w:rFonts w:ascii="Times New Roman" w:hAnsi="Times New Roman" w:cs="Times New Roman"/>
          <w:sz w:val="24"/>
          <w:szCs w:val="24"/>
        </w:rPr>
        <w:t>we carried out a</w:t>
      </w:r>
      <w:r w:rsidR="006C1121" w:rsidRPr="00512E82">
        <w:rPr>
          <w:rFonts w:ascii="Times New Roman" w:hAnsi="Times New Roman" w:cs="Times New Roman"/>
          <w:sz w:val="24"/>
          <w:szCs w:val="24"/>
        </w:rPr>
        <w:t xml:space="preserve"> </w:t>
      </w:r>
      <w:r w:rsidRPr="00512E82">
        <w:rPr>
          <w:rFonts w:ascii="Times New Roman" w:hAnsi="Times New Roman" w:cs="Times New Roman"/>
          <w:sz w:val="24"/>
          <w:szCs w:val="24"/>
        </w:rPr>
        <w:t xml:space="preserve">data reduction strategy whereby emerging concepts were redefined and categorised under superordinate and subordinate themes. </w:t>
      </w:r>
      <w:r w:rsidR="00495CC8" w:rsidRPr="00512E82">
        <w:rPr>
          <w:rFonts w:ascii="Times New Roman" w:hAnsi="Times New Roman" w:cs="Times New Roman"/>
          <w:sz w:val="24"/>
          <w:szCs w:val="24"/>
        </w:rPr>
        <w:t xml:space="preserve">Superordinate themes </w:t>
      </w:r>
      <w:r w:rsidR="006C1121">
        <w:rPr>
          <w:rFonts w:ascii="Times New Roman" w:hAnsi="Times New Roman" w:cs="Times New Roman"/>
          <w:sz w:val="24"/>
          <w:szCs w:val="24"/>
        </w:rPr>
        <w:t>represented</w:t>
      </w:r>
      <w:r w:rsidR="006C1121" w:rsidRPr="00512E82">
        <w:rPr>
          <w:rFonts w:ascii="Times New Roman" w:hAnsi="Times New Roman" w:cs="Times New Roman"/>
          <w:sz w:val="24"/>
          <w:szCs w:val="24"/>
        </w:rPr>
        <w:t xml:space="preserve"> </w:t>
      </w:r>
      <w:r w:rsidR="00495CC8" w:rsidRPr="00512E82">
        <w:rPr>
          <w:rFonts w:ascii="Times New Roman" w:hAnsi="Times New Roman" w:cs="Times New Roman"/>
          <w:sz w:val="24"/>
          <w:szCs w:val="24"/>
        </w:rPr>
        <w:t>particular phenomena evident within the data set through analogies, metaphors, or free discourse (Larkin, Watts, &amp; Clifton, 2006). Subt</w:t>
      </w:r>
      <w:r w:rsidRPr="00512E82">
        <w:rPr>
          <w:rFonts w:ascii="Times New Roman" w:hAnsi="Times New Roman" w:cs="Times New Roman"/>
          <w:sz w:val="24"/>
          <w:szCs w:val="24"/>
        </w:rPr>
        <w:t>hemes were clustered</w:t>
      </w:r>
      <w:r w:rsidR="00495CC8" w:rsidRPr="00512E82">
        <w:rPr>
          <w:rFonts w:ascii="Times New Roman" w:hAnsi="Times New Roman" w:cs="Times New Roman"/>
          <w:sz w:val="24"/>
          <w:szCs w:val="24"/>
        </w:rPr>
        <w:t xml:space="preserve"> and assigned to superordinate themes based on how participants’ expressions interweaved with other subthemes, and how they shaped their parent (superordinate) themes. This entire process </w:t>
      </w:r>
      <w:r w:rsidRPr="00512E82">
        <w:rPr>
          <w:rFonts w:ascii="Times New Roman" w:hAnsi="Times New Roman" w:cs="Times New Roman"/>
          <w:sz w:val="24"/>
          <w:szCs w:val="24"/>
        </w:rPr>
        <w:t>was repeated for all transcripts, with equal attention dedicated to each. Of course, as qualitative researcher</w:t>
      </w:r>
      <w:r w:rsidR="00FC619B">
        <w:rPr>
          <w:rFonts w:ascii="Times New Roman" w:hAnsi="Times New Roman" w:cs="Times New Roman"/>
          <w:sz w:val="24"/>
          <w:szCs w:val="24"/>
        </w:rPr>
        <w:t>s</w:t>
      </w:r>
      <w:r w:rsidR="00904BAA">
        <w:rPr>
          <w:rFonts w:ascii="Times New Roman" w:hAnsi="Times New Roman" w:cs="Times New Roman"/>
          <w:sz w:val="24"/>
          <w:szCs w:val="24"/>
        </w:rPr>
        <w:t>, we</w:t>
      </w:r>
      <w:r w:rsidRPr="00512E82">
        <w:rPr>
          <w:rFonts w:ascii="Times New Roman" w:hAnsi="Times New Roman" w:cs="Times New Roman"/>
          <w:sz w:val="24"/>
          <w:szCs w:val="24"/>
        </w:rPr>
        <w:t xml:space="preserve"> remained vigilant of the </w:t>
      </w:r>
      <w:r w:rsidR="00911709" w:rsidRPr="00512E82">
        <w:rPr>
          <w:rFonts w:ascii="Times New Roman" w:hAnsi="Times New Roman" w:cs="Times New Roman"/>
          <w:sz w:val="24"/>
          <w:szCs w:val="24"/>
        </w:rPr>
        <w:t xml:space="preserve">possibility of blurring the boundaries between </w:t>
      </w:r>
      <w:r w:rsidRPr="00512E82">
        <w:rPr>
          <w:rFonts w:ascii="Times New Roman" w:hAnsi="Times New Roman" w:cs="Times New Roman"/>
          <w:sz w:val="24"/>
          <w:szCs w:val="24"/>
        </w:rPr>
        <w:t xml:space="preserve">the participant’s account and </w:t>
      </w:r>
      <w:r w:rsidR="00904BAA">
        <w:rPr>
          <w:rFonts w:ascii="Times New Roman" w:hAnsi="Times New Roman" w:cs="Times New Roman"/>
          <w:sz w:val="24"/>
          <w:szCs w:val="24"/>
        </w:rPr>
        <w:t xml:space="preserve">our </w:t>
      </w:r>
      <w:r w:rsidR="00911709" w:rsidRPr="00512E82">
        <w:rPr>
          <w:rFonts w:ascii="Times New Roman" w:hAnsi="Times New Roman" w:cs="Times New Roman"/>
          <w:sz w:val="24"/>
          <w:szCs w:val="24"/>
        </w:rPr>
        <w:t xml:space="preserve">own </w:t>
      </w:r>
      <w:r w:rsidRPr="00512E82">
        <w:rPr>
          <w:rFonts w:ascii="Times New Roman" w:hAnsi="Times New Roman" w:cs="Times New Roman"/>
          <w:sz w:val="24"/>
          <w:szCs w:val="24"/>
        </w:rPr>
        <w:t>interpretation</w:t>
      </w:r>
      <w:r w:rsidR="00904BAA">
        <w:rPr>
          <w:rFonts w:ascii="Times New Roman" w:hAnsi="Times New Roman" w:cs="Times New Roman"/>
          <w:sz w:val="24"/>
          <w:szCs w:val="24"/>
        </w:rPr>
        <w:t>s</w:t>
      </w:r>
      <w:r w:rsidRPr="00512E82">
        <w:rPr>
          <w:rFonts w:ascii="Times New Roman" w:hAnsi="Times New Roman" w:cs="Times New Roman"/>
          <w:sz w:val="24"/>
          <w:szCs w:val="24"/>
        </w:rPr>
        <w:t xml:space="preserve"> (Smith, 2011).</w:t>
      </w:r>
      <w:r w:rsidR="00911709" w:rsidRPr="00512E82">
        <w:rPr>
          <w:rFonts w:ascii="Times New Roman" w:hAnsi="Times New Roman" w:cs="Times New Roman"/>
          <w:sz w:val="24"/>
          <w:szCs w:val="24"/>
        </w:rPr>
        <w:t xml:space="preserve"> In order to</w:t>
      </w:r>
      <w:r w:rsidR="00FC619B">
        <w:rPr>
          <w:rFonts w:ascii="Times New Roman" w:hAnsi="Times New Roman" w:cs="Times New Roman"/>
          <w:sz w:val="24"/>
          <w:szCs w:val="24"/>
        </w:rPr>
        <w:t xml:space="preserve"> ensure quality in this regard, </w:t>
      </w:r>
      <w:r w:rsidR="00904BAA">
        <w:rPr>
          <w:rFonts w:ascii="Times New Roman" w:hAnsi="Times New Roman" w:cs="Times New Roman"/>
          <w:sz w:val="24"/>
          <w:szCs w:val="24"/>
        </w:rPr>
        <w:t xml:space="preserve">we both </w:t>
      </w:r>
      <w:r w:rsidR="00911709" w:rsidRPr="00512E82">
        <w:rPr>
          <w:rFonts w:ascii="Times New Roman" w:hAnsi="Times New Roman" w:cs="Times New Roman"/>
          <w:sz w:val="24"/>
          <w:szCs w:val="24"/>
        </w:rPr>
        <w:t>read through a sample of transcripts</w:t>
      </w:r>
      <w:r w:rsidR="00904BAA">
        <w:rPr>
          <w:rFonts w:ascii="Times New Roman" w:hAnsi="Times New Roman" w:cs="Times New Roman"/>
          <w:sz w:val="24"/>
          <w:szCs w:val="24"/>
        </w:rPr>
        <w:t xml:space="preserve"> independently</w:t>
      </w:r>
      <w:r w:rsidR="00911709" w:rsidRPr="00512E82">
        <w:rPr>
          <w:rFonts w:ascii="Times New Roman" w:hAnsi="Times New Roman" w:cs="Times New Roman"/>
          <w:sz w:val="24"/>
          <w:szCs w:val="24"/>
        </w:rPr>
        <w:t xml:space="preserve"> and made separate notes regarding emerging themes. These notes were contrasted against </w:t>
      </w:r>
      <w:r w:rsidR="00904BAA">
        <w:rPr>
          <w:rFonts w:ascii="Times New Roman" w:hAnsi="Times New Roman" w:cs="Times New Roman"/>
          <w:sz w:val="24"/>
          <w:szCs w:val="24"/>
        </w:rPr>
        <w:t>each other</w:t>
      </w:r>
      <w:r w:rsidR="00FE33B3">
        <w:rPr>
          <w:rFonts w:ascii="Times New Roman" w:hAnsi="Times New Roman" w:cs="Times New Roman"/>
          <w:sz w:val="24"/>
          <w:szCs w:val="24"/>
        </w:rPr>
        <w:t xml:space="preserve"> and disputes resolved through conversation and re-examination of the findings</w:t>
      </w:r>
      <w:r w:rsidR="00911709" w:rsidRPr="00512E82">
        <w:rPr>
          <w:rFonts w:ascii="Times New Roman" w:hAnsi="Times New Roman" w:cs="Times New Roman"/>
          <w:sz w:val="24"/>
          <w:szCs w:val="24"/>
        </w:rPr>
        <w:t xml:space="preserve">. </w:t>
      </w:r>
    </w:p>
    <w:p w14:paraId="57143237" w14:textId="4C48B030" w:rsidR="00F05ADF" w:rsidRPr="00512E82" w:rsidRDefault="00FD5F20" w:rsidP="00C44534">
      <w:pPr>
        <w:spacing w:after="0" w:line="480" w:lineRule="auto"/>
        <w:jc w:val="center"/>
        <w:rPr>
          <w:rFonts w:ascii="Times New Roman" w:hAnsi="Times New Roman" w:cs="Times New Roman"/>
          <w:bCs/>
          <w:sz w:val="24"/>
          <w:szCs w:val="24"/>
        </w:rPr>
      </w:pPr>
      <w:r w:rsidRPr="00512E82">
        <w:rPr>
          <w:rFonts w:ascii="Times New Roman" w:hAnsi="Times New Roman" w:cs="Times New Roman"/>
          <w:bCs/>
          <w:sz w:val="24"/>
          <w:szCs w:val="24"/>
        </w:rPr>
        <w:t>FINDINGS</w:t>
      </w:r>
    </w:p>
    <w:p w14:paraId="281EF14F" w14:textId="2CBBAF15" w:rsidR="00F05ADF" w:rsidRDefault="00CF7981" w:rsidP="00365E6A">
      <w:pPr>
        <w:spacing w:after="0" w:line="480" w:lineRule="auto"/>
        <w:ind w:firstLine="720"/>
        <w:jc w:val="both"/>
        <w:rPr>
          <w:rFonts w:ascii="Times New Roman" w:hAnsi="Times New Roman" w:cs="Times New Roman"/>
          <w:sz w:val="24"/>
          <w:szCs w:val="24"/>
        </w:rPr>
      </w:pPr>
      <w:r w:rsidRPr="00512E82">
        <w:rPr>
          <w:rFonts w:ascii="Times New Roman" w:hAnsi="Times New Roman" w:cs="Times New Roman"/>
          <w:sz w:val="24"/>
          <w:szCs w:val="24"/>
        </w:rPr>
        <w:lastRenderedPageBreak/>
        <w:t xml:space="preserve">Following transcript coding and analysis, </w:t>
      </w:r>
      <w:r w:rsidR="00904BAA">
        <w:rPr>
          <w:rFonts w:ascii="Times New Roman" w:hAnsi="Times New Roman" w:cs="Times New Roman"/>
          <w:sz w:val="24"/>
          <w:szCs w:val="24"/>
        </w:rPr>
        <w:t>we</w:t>
      </w:r>
      <w:r w:rsidR="00DB45D1" w:rsidRPr="00512E82">
        <w:rPr>
          <w:rFonts w:ascii="Times New Roman" w:hAnsi="Times New Roman" w:cs="Times New Roman"/>
          <w:sz w:val="24"/>
          <w:szCs w:val="24"/>
        </w:rPr>
        <w:t xml:space="preserve"> identified </w:t>
      </w:r>
      <w:r w:rsidR="00F72DAD" w:rsidRPr="00512E82">
        <w:rPr>
          <w:rFonts w:ascii="Times New Roman" w:hAnsi="Times New Roman" w:cs="Times New Roman"/>
          <w:sz w:val="24"/>
          <w:szCs w:val="24"/>
        </w:rPr>
        <w:t>two</w:t>
      </w:r>
      <w:r w:rsidR="00FC619B">
        <w:rPr>
          <w:rFonts w:ascii="Times New Roman" w:hAnsi="Times New Roman" w:cs="Times New Roman"/>
          <w:sz w:val="24"/>
          <w:szCs w:val="24"/>
        </w:rPr>
        <w:t xml:space="preserve"> super</w:t>
      </w:r>
      <w:r w:rsidRPr="00512E82">
        <w:rPr>
          <w:rFonts w:ascii="Times New Roman" w:hAnsi="Times New Roman" w:cs="Times New Roman"/>
          <w:sz w:val="24"/>
          <w:szCs w:val="24"/>
        </w:rPr>
        <w:t>ordinate themes</w:t>
      </w:r>
      <w:r w:rsidR="00DB45D1" w:rsidRPr="00512E82">
        <w:rPr>
          <w:rFonts w:ascii="Times New Roman" w:hAnsi="Times New Roman" w:cs="Times New Roman"/>
          <w:sz w:val="24"/>
          <w:szCs w:val="24"/>
        </w:rPr>
        <w:t>,</w:t>
      </w:r>
      <w:r w:rsidRPr="00512E82">
        <w:rPr>
          <w:rFonts w:ascii="Times New Roman" w:hAnsi="Times New Roman" w:cs="Times New Roman"/>
          <w:sz w:val="24"/>
          <w:szCs w:val="24"/>
        </w:rPr>
        <w:t xml:space="preserve"> </w:t>
      </w:r>
      <w:r w:rsidR="00F72DAD" w:rsidRPr="00512E82">
        <w:rPr>
          <w:rFonts w:ascii="Times New Roman" w:hAnsi="Times New Roman" w:cs="Times New Roman"/>
          <w:sz w:val="24"/>
          <w:szCs w:val="24"/>
        </w:rPr>
        <w:t xml:space="preserve">each </w:t>
      </w:r>
      <w:r w:rsidRPr="00512E82">
        <w:rPr>
          <w:rFonts w:ascii="Times New Roman" w:hAnsi="Times New Roman" w:cs="Times New Roman"/>
          <w:sz w:val="24"/>
          <w:szCs w:val="24"/>
        </w:rPr>
        <w:t>comprised</w:t>
      </w:r>
      <w:r w:rsidR="00DB45D1" w:rsidRPr="00512E82">
        <w:rPr>
          <w:rFonts w:ascii="Times New Roman" w:hAnsi="Times New Roman" w:cs="Times New Roman"/>
          <w:sz w:val="24"/>
          <w:szCs w:val="24"/>
        </w:rPr>
        <w:t xml:space="preserve"> of</w:t>
      </w:r>
      <w:r w:rsidRPr="00512E82">
        <w:rPr>
          <w:rFonts w:ascii="Times New Roman" w:hAnsi="Times New Roman" w:cs="Times New Roman"/>
          <w:sz w:val="24"/>
          <w:szCs w:val="24"/>
        </w:rPr>
        <w:t xml:space="preserve"> </w:t>
      </w:r>
      <w:r w:rsidR="00F72DAD" w:rsidRPr="00512E82">
        <w:rPr>
          <w:rFonts w:ascii="Times New Roman" w:hAnsi="Times New Roman" w:cs="Times New Roman"/>
          <w:sz w:val="24"/>
          <w:szCs w:val="24"/>
        </w:rPr>
        <w:t xml:space="preserve">three </w:t>
      </w:r>
      <w:r w:rsidRPr="00512E82">
        <w:rPr>
          <w:rFonts w:ascii="Times New Roman" w:hAnsi="Times New Roman" w:cs="Times New Roman"/>
          <w:sz w:val="24"/>
          <w:szCs w:val="24"/>
        </w:rPr>
        <w:t>subordinate themes</w:t>
      </w:r>
      <w:r w:rsidR="00DB45D1" w:rsidRPr="00512E82">
        <w:rPr>
          <w:rFonts w:ascii="Times New Roman" w:hAnsi="Times New Roman" w:cs="Times New Roman"/>
          <w:sz w:val="24"/>
          <w:szCs w:val="24"/>
        </w:rPr>
        <w:t>.</w:t>
      </w:r>
      <w:r w:rsidRPr="00512E82">
        <w:rPr>
          <w:rFonts w:ascii="Times New Roman" w:hAnsi="Times New Roman" w:cs="Times New Roman"/>
          <w:sz w:val="24"/>
          <w:szCs w:val="24"/>
        </w:rPr>
        <w:t xml:space="preserve"> These themes are presented in </w:t>
      </w:r>
      <w:r w:rsidR="00DB45D1" w:rsidRPr="00512E82">
        <w:rPr>
          <w:rFonts w:ascii="Times New Roman" w:hAnsi="Times New Roman" w:cs="Times New Roman"/>
          <w:sz w:val="24"/>
          <w:szCs w:val="24"/>
        </w:rPr>
        <w:t>T</w:t>
      </w:r>
      <w:r w:rsidRPr="00512E82">
        <w:rPr>
          <w:rFonts w:ascii="Times New Roman" w:hAnsi="Times New Roman" w:cs="Times New Roman"/>
          <w:sz w:val="24"/>
          <w:szCs w:val="24"/>
        </w:rPr>
        <w:t xml:space="preserve">able </w:t>
      </w:r>
      <w:r w:rsidR="002F52D6">
        <w:rPr>
          <w:rFonts w:ascii="Times New Roman" w:hAnsi="Times New Roman" w:cs="Times New Roman"/>
          <w:sz w:val="24"/>
          <w:szCs w:val="24"/>
        </w:rPr>
        <w:t>5.</w:t>
      </w:r>
      <w:r w:rsidR="00DB45D1" w:rsidRPr="00512E82">
        <w:rPr>
          <w:rFonts w:ascii="Times New Roman" w:hAnsi="Times New Roman" w:cs="Times New Roman"/>
          <w:sz w:val="24"/>
          <w:szCs w:val="24"/>
        </w:rPr>
        <w:t>3</w:t>
      </w:r>
      <w:r w:rsidRPr="00512E82">
        <w:rPr>
          <w:rFonts w:ascii="Times New Roman" w:hAnsi="Times New Roman" w:cs="Times New Roman"/>
          <w:sz w:val="24"/>
          <w:szCs w:val="24"/>
        </w:rPr>
        <w:t>.</w:t>
      </w:r>
    </w:p>
    <w:p w14:paraId="27813C6D" w14:textId="23F7DE4B" w:rsidR="00A64647" w:rsidRPr="00A64647" w:rsidRDefault="00A64647" w:rsidP="00365E6A">
      <w:pPr>
        <w:spacing w:after="0" w:line="480" w:lineRule="auto"/>
        <w:ind w:firstLine="720"/>
        <w:jc w:val="both"/>
        <w:rPr>
          <w:rFonts w:ascii="Times New Roman" w:hAnsi="Times New Roman" w:cs="Times New Roman"/>
          <w:b/>
          <w:bCs/>
          <w:i/>
          <w:sz w:val="24"/>
          <w:szCs w:val="24"/>
        </w:rPr>
      </w:pPr>
      <w:r w:rsidRPr="00A64647">
        <w:rPr>
          <w:rFonts w:ascii="Times New Roman" w:hAnsi="Times New Roman" w:cs="Times New Roman"/>
          <w:i/>
          <w:sz w:val="24"/>
          <w:szCs w:val="24"/>
        </w:rPr>
        <w:t>Table 5.3. Summary of Themes</w:t>
      </w:r>
    </w:p>
    <w:tbl>
      <w:tblPr>
        <w:tblStyle w:val="TableGrid"/>
        <w:tblW w:w="0" w:type="auto"/>
        <w:tblLook w:val="04A0" w:firstRow="1" w:lastRow="0" w:firstColumn="1" w:lastColumn="0" w:noHBand="0" w:noVBand="1"/>
      </w:tblPr>
      <w:tblGrid>
        <w:gridCol w:w="4508"/>
        <w:gridCol w:w="4508"/>
      </w:tblGrid>
      <w:tr w:rsidR="00A64647" w:rsidRPr="00C97B7F" w14:paraId="48DA1C5E" w14:textId="77777777" w:rsidTr="00462740">
        <w:tc>
          <w:tcPr>
            <w:tcW w:w="4508" w:type="dxa"/>
          </w:tcPr>
          <w:p w14:paraId="34FB85C5" w14:textId="5FBBC057" w:rsidR="00A64647" w:rsidRPr="00C97B7F" w:rsidRDefault="00A64647" w:rsidP="00A64647">
            <w:pPr>
              <w:spacing w:line="480" w:lineRule="auto"/>
              <w:rPr>
                <w:rFonts w:ascii="Times New Roman" w:hAnsi="Times New Roman" w:cs="Times New Roman"/>
                <w:bCs/>
                <w:sz w:val="24"/>
                <w:szCs w:val="24"/>
              </w:rPr>
            </w:pPr>
            <w:r w:rsidRPr="00C97B7F">
              <w:rPr>
                <w:rFonts w:ascii="Times New Roman" w:hAnsi="Times New Roman" w:cs="Times New Roman"/>
                <w:bCs/>
                <w:sz w:val="24"/>
                <w:szCs w:val="24"/>
              </w:rPr>
              <w:t xml:space="preserve">Superordinate </w:t>
            </w:r>
            <w:r>
              <w:rPr>
                <w:rFonts w:ascii="Times New Roman" w:hAnsi="Times New Roman" w:cs="Times New Roman"/>
                <w:bCs/>
                <w:sz w:val="24"/>
                <w:szCs w:val="24"/>
              </w:rPr>
              <w:t>T</w:t>
            </w:r>
            <w:r w:rsidRPr="00C97B7F">
              <w:rPr>
                <w:rFonts w:ascii="Times New Roman" w:hAnsi="Times New Roman" w:cs="Times New Roman"/>
                <w:bCs/>
                <w:sz w:val="24"/>
                <w:szCs w:val="24"/>
              </w:rPr>
              <w:t>hemes</w:t>
            </w:r>
          </w:p>
        </w:tc>
        <w:tc>
          <w:tcPr>
            <w:tcW w:w="4508" w:type="dxa"/>
          </w:tcPr>
          <w:p w14:paraId="3047AD8F" w14:textId="578B6298" w:rsidR="00A64647" w:rsidRPr="00C97B7F" w:rsidRDefault="00A64647" w:rsidP="00462740">
            <w:pPr>
              <w:spacing w:line="480" w:lineRule="auto"/>
              <w:rPr>
                <w:rFonts w:ascii="Times New Roman" w:hAnsi="Times New Roman" w:cs="Times New Roman"/>
                <w:bCs/>
                <w:sz w:val="24"/>
                <w:szCs w:val="24"/>
              </w:rPr>
            </w:pPr>
            <w:r w:rsidRPr="00C97B7F">
              <w:rPr>
                <w:rFonts w:ascii="Times New Roman" w:hAnsi="Times New Roman" w:cs="Times New Roman"/>
                <w:bCs/>
                <w:sz w:val="24"/>
                <w:szCs w:val="24"/>
              </w:rPr>
              <w:t>S</w:t>
            </w:r>
            <w:r>
              <w:rPr>
                <w:rFonts w:ascii="Times New Roman" w:hAnsi="Times New Roman" w:cs="Times New Roman"/>
                <w:bCs/>
                <w:sz w:val="24"/>
                <w:szCs w:val="24"/>
              </w:rPr>
              <w:t>ubordinate T</w:t>
            </w:r>
            <w:r w:rsidRPr="00C97B7F">
              <w:rPr>
                <w:rFonts w:ascii="Times New Roman" w:hAnsi="Times New Roman" w:cs="Times New Roman"/>
                <w:bCs/>
                <w:sz w:val="24"/>
                <w:szCs w:val="24"/>
              </w:rPr>
              <w:t>hemes</w:t>
            </w:r>
          </w:p>
        </w:tc>
      </w:tr>
      <w:tr w:rsidR="00A64647" w:rsidRPr="00C97B7F" w14:paraId="3FA81050" w14:textId="77777777" w:rsidTr="00462740">
        <w:tc>
          <w:tcPr>
            <w:tcW w:w="4508" w:type="dxa"/>
          </w:tcPr>
          <w:p w14:paraId="727F1EAF" w14:textId="495C2705" w:rsidR="00A64647" w:rsidRPr="00C97B7F" w:rsidRDefault="00A64647" w:rsidP="00462740">
            <w:pPr>
              <w:spacing w:line="480" w:lineRule="auto"/>
              <w:rPr>
                <w:rFonts w:ascii="Times New Roman" w:hAnsi="Times New Roman" w:cs="Times New Roman"/>
                <w:sz w:val="24"/>
                <w:szCs w:val="24"/>
              </w:rPr>
            </w:pPr>
            <w:r>
              <w:rPr>
                <w:rFonts w:ascii="Times New Roman" w:hAnsi="Times New Roman" w:cs="Times New Roman"/>
                <w:sz w:val="24"/>
                <w:szCs w:val="24"/>
              </w:rPr>
              <w:t>Change and T</w:t>
            </w:r>
            <w:r w:rsidRPr="00C97B7F">
              <w:rPr>
                <w:rFonts w:ascii="Times New Roman" w:hAnsi="Times New Roman" w:cs="Times New Roman"/>
                <w:sz w:val="24"/>
                <w:szCs w:val="24"/>
              </w:rPr>
              <w:t>ransition</w:t>
            </w:r>
          </w:p>
        </w:tc>
        <w:tc>
          <w:tcPr>
            <w:tcW w:w="4508" w:type="dxa"/>
          </w:tcPr>
          <w:p w14:paraId="11C905EE" w14:textId="05FD9A1A" w:rsidR="00A64647" w:rsidRPr="00C97B7F" w:rsidRDefault="00A64647" w:rsidP="00462740">
            <w:pPr>
              <w:spacing w:line="480" w:lineRule="auto"/>
              <w:rPr>
                <w:rFonts w:ascii="Times New Roman" w:hAnsi="Times New Roman" w:cs="Times New Roman"/>
                <w:sz w:val="24"/>
                <w:szCs w:val="24"/>
              </w:rPr>
            </w:pPr>
            <w:r>
              <w:rPr>
                <w:rFonts w:ascii="Times New Roman" w:hAnsi="Times New Roman" w:cs="Times New Roman"/>
                <w:sz w:val="24"/>
                <w:szCs w:val="24"/>
              </w:rPr>
              <w:t>New M</w:t>
            </w:r>
            <w:r w:rsidRPr="00C97B7F">
              <w:rPr>
                <w:rFonts w:ascii="Times New Roman" w:hAnsi="Times New Roman" w:cs="Times New Roman"/>
                <w:sz w:val="24"/>
                <w:szCs w:val="24"/>
              </w:rPr>
              <w:t>e</w:t>
            </w:r>
          </w:p>
          <w:p w14:paraId="67F533BB" w14:textId="3DED3682" w:rsidR="00A64647" w:rsidRPr="00C97B7F" w:rsidRDefault="00A64647" w:rsidP="00462740">
            <w:pPr>
              <w:spacing w:line="480" w:lineRule="auto"/>
              <w:rPr>
                <w:rFonts w:ascii="Times New Roman" w:hAnsi="Times New Roman" w:cs="Times New Roman"/>
                <w:sz w:val="24"/>
                <w:szCs w:val="24"/>
              </w:rPr>
            </w:pPr>
            <w:r>
              <w:rPr>
                <w:rFonts w:ascii="Times New Roman" w:hAnsi="Times New Roman" w:cs="Times New Roman"/>
                <w:sz w:val="24"/>
                <w:szCs w:val="24"/>
              </w:rPr>
              <w:t>Earning T</w:t>
            </w:r>
            <w:r w:rsidRPr="00C97B7F">
              <w:rPr>
                <w:rFonts w:ascii="Times New Roman" w:hAnsi="Times New Roman" w:cs="Times New Roman"/>
                <w:sz w:val="24"/>
                <w:szCs w:val="24"/>
              </w:rPr>
              <w:t xml:space="preserve">rust </w:t>
            </w:r>
          </w:p>
          <w:p w14:paraId="44CE7695" w14:textId="49746CA9" w:rsidR="00A64647" w:rsidRPr="00C97B7F" w:rsidRDefault="00A64647" w:rsidP="00462740">
            <w:pPr>
              <w:spacing w:line="480" w:lineRule="auto"/>
              <w:rPr>
                <w:rFonts w:ascii="Times New Roman" w:hAnsi="Times New Roman" w:cs="Times New Roman"/>
                <w:iCs/>
                <w:sz w:val="24"/>
                <w:szCs w:val="24"/>
              </w:rPr>
            </w:pPr>
            <w:r>
              <w:rPr>
                <w:rFonts w:ascii="Times New Roman" w:hAnsi="Times New Roman" w:cs="Times New Roman"/>
                <w:iCs/>
                <w:sz w:val="24"/>
                <w:szCs w:val="24"/>
              </w:rPr>
              <w:t>Giving Back and Making M</w:t>
            </w:r>
            <w:r w:rsidRPr="00C97B7F">
              <w:rPr>
                <w:rFonts w:ascii="Times New Roman" w:hAnsi="Times New Roman" w:cs="Times New Roman"/>
                <w:iCs/>
                <w:sz w:val="24"/>
                <w:szCs w:val="24"/>
              </w:rPr>
              <w:t xml:space="preserve">eaning </w:t>
            </w:r>
          </w:p>
        </w:tc>
      </w:tr>
      <w:tr w:rsidR="00A64647" w:rsidRPr="00C97B7F" w14:paraId="3674522C" w14:textId="77777777" w:rsidTr="00462740">
        <w:tc>
          <w:tcPr>
            <w:tcW w:w="4508" w:type="dxa"/>
          </w:tcPr>
          <w:p w14:paraId="2D86B344" w14:textId="5472B5DB" w:rsidR="00A64647" w:rsidRPr="00C97B7F" w:rsidRDefault="00A64647" w:rsidP="00462740">
            <w:pPr>
              <w:spacing w:line="480" w:lineRule="auto"/>
              <w:rPr>
                <w:rFonts w:ascii="Times New Roman" w:hAnsi="Times New Roman" w:cs="Times New Roman"/>
                <w:sz w:val="24"/>
                <w:szCs w:val="24"/>
              </w:rPr>
            </w:pPr>
            <w:r>
              <w:rPr>
                <w:rFonts w:ascii="Times New Roman" w:hAnsi="Times New Roman" w:cs="Times New Roman"/>
                <w:sz w:val="24"/>
                <w:szCs w:val="24"/>
              </w:rPr>
              <w:t>Keeping S</w:t>
            </w:r>
            <w:r w:rsidRPr="00C97B7F">
              <w:rPr>
                <w:rFonts w:ascii="Times New Roman" w:hAnsi="Times New Roman" w:cs="Times New Roman"/>
                <w:sz w:val="24"/>
                <w:szCs w:val="24"/>
              </w:rPr>
              <w:t>ane</w:t>
            </w:r>
          </w:p>
        </w:tc>
        <w:tc>
          <w:tcPr>
            <w:tcW w:w="4508" w:type="dxa"/>
          </w:tcPr>
          <w:p w14:paraId="23980841" w14:textId="4D872DC5" w:rsidR="00A64647" w:rsidRPr="00C97B7F" w:rsidRDefault="00A64647" w:rsidP="00462740">
            <w:pPr>
              <w:spacing w:line="480" w:lineRule="auto"/>
              <w:rPr>
                <w:rFonts w:ascii="Times New Roman" w:hAnsi="Times New Roman" w:cs="Times New Roman"/>
                <w:sz w:val="24"/>
                <w:szCs w:val="24"/>
              </w:rPr>
            </w:pPr>
            <w:r>
              <w:rPr>
                <w:rFonts w:ascii="Times New Roman" w:hAnsi="Times New Roman" w:cs="Times New Roman"/>
                <w:sz w:val="24"/>
                <w:szCs w:val="24"/>
              </w:rPr>
              <w:t>Acquiring a Stake in C</w:t>
            </w:r>
            <w:r w:rsidRPr="00C97B7F">
              <w:rPr>
                <w:rFonts w:ascii="Times New Roman" w:hAnsi="Times New Roman" w:cs="Times New Roman"/>
                <w:sz w:val="24"/>
                <w:szCs w:val="24"/>
              </w:rPr>
              <w:t>onformity</w:t>
            </w:r>
          </w:p>
          <w:p w14:paraId="1A816335" w14:textId="304DC908" w:rsidR="00A64647" w:rsidRPr="00C97B7F" w:rsidRDefault="00A64647" w:rsidP="00462740">
            <w:pPr>
              <w:spacing w:line="480" w:lineRule="auto"/>
              <w:rPr>
                <w:rFonts w:ascii="Times New Roman" w:hAnsi="Times New Roman" w:cs="Times New Roman"/>
                <w:sz w:val="24"/>
                <w:szCs w:val="24"/>
              </w:rPr>
            </w:pPr>
            <w:r>
              <w:rPr>
                <w:rFonts w:ascii="Times New Roman" w:hAnsi="Times New Roman" w:cs="Times New Roman"/>
                <w:sz w:val="24"/>
                <w:szCs w:val="24"/>
              </w:rPr>
              <w:t>Addressing Personal T</w:t>
            </w:r>
            <w:r w:rsidRPr="00C97B7F">
              <w:rPr>
                <w:rFonts w:ascii="Times New Roman" w:hAnsi="Times New Roman" w:cs="Times New Roman"/>
                <w:sz w:val="24"/>
                <w:szCs w:val="24"/>
              </w:rPr>
              <w:t xml:space="preserve">rauma </w:t>
            </w:r>
          </w:p>
          <w:p w14:paraId="70C7A791" w14:textId="77777777" w:rsidR="00A64647" w:rsidRPr="00C97B7F" w:rsidRDefault="00A64647" w:rsidP="00462740">
            <w:pPr>
              <w:spacing w:line="480" w:lineRule="auto"/>
              <w:rPr>
                <w:rFonts w:ascii="Times New Roman" w:hAnsi="Times New Roman" w:cs="Times New Roman"/>
                <w:sz w:val="24"/>
                <w:szCs w:val="24"/>
              </w:rPr>
            </w:pPr>
            <w:r>
              <w:rPr>
                <w:rFonts w:ascii="Times New Roman" w:hAnsi="Times New Roman" w:cs="Times New Roman"/>
                <w:sz w:val="24"/>
                <w:szCs w:val="24"/>
              </w:rPr>
              <w:t>Channelling</w:t>
            </w:r>
          </w:p>
        </w:tc>
      </w:tr>
    </w:tbl>
    <w:p w14:paraId="66440D4E" w14:textId="77777777" w:rsidR="00A64647" w:rsidRDefault="00A64647" w:rsidP="00C44534">
      <w:pPr>
        <w:spacing w:after="0" w:line="480" w:lineRule="auto"/>
        <w:jc w:val="both"/>
        <w:rPr>
          <w:rFonts w:ascii="Times New Roman" w:hAnsi="Times New Roman" w:cs="Times New Roman"/>
          <w:sz w:val="24"/>
          <w:szCs w:val="24"/>
        </w:rPr>
      </w:pPr>
    </w:p>
    <w:p w14:paraId="720E99B4" w14:textId="360BCD98" w:rsidR="00D5518E" w:rsidRPr="00512E82" w:rsidRDefault="003F3E26" w:rsidP="00C12BD7">
      <w:pPr>
        <w:spacing w:after="0" w:line="480" w:lineRule="auto"/>
        <w:jc w:val="both"/>
        <w:rPr>
          <w:rFonts w:ascii="Times New Roman" w:hAnsi="Times New Roman" w:cs="Times New Roman"/>
          <w:b/>
          <w:bCs/>
          <w:sz w:val="24"/>
          <w:szCs w:val="24"/>
        </w:rPr>
      </w:pPr>
      <w:r w:rsidRPr="00512E82">
        <w:rPr>
          <w:rFonts w:ascii="Times New Roman" w:hAnsi="Times New Roman" w:cs="Times New Roman"/>
          <w:b/>
          <w:bCs/>
          <w:sz w:val="24"/>
          <w:szCs w:val="24"/>
        </w:rPr>
        <w:t xml:space="preserve">Change and </w:t>
      </w:r>
      <w:r w:rsidR="00FE33B3">
        <w:rPr>
          <w:rFonts w:ascii="Times New Roman" w:hAnsi="Times New Roman" w:cs="Times New Roman"/>
          <w:b/>
          <w:bCs/>
          <w:sz w:val="24"/>
          <w:szCs w:val="24"/>
        </w:rPr>
        <w:t>T</w:t>
      </w:r>
      <w:r w:rsidRPr="00512E82">
        <w:rPr>
          <w:rFonts w:ascii="Times New Roman" w:hAnsi="Times New Roman" w:cs="Times New Roman"/>
          <w:b/>
          <w:bCs/>
          <w:sz w:val="24"/>
          <w:szCs w:val="24"/>
        </w:rPr>
        <w:t>ransition</w:t>
      </w:r>
    </w:p>
    <w:p w14:paraId="6A244320" w14:textId="05DFCA51" w:rsidR="00C27544" w:rsidRPr="00512E82" w:rsidRDefault="00C37BC3" w:rsidP="00C12BD7">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t>The</w:t>
      </w:r>
      <w:r w:rsidR="006B33D7" w:rsidRPr="00512E82">
        <w:rPr>
          <w:rFonts w:ascii="Times New Roman" w:hAnsi="Times New Roman" w:cs="Times New Roman"/>
          <w:bCs/>
          <w:sz w:val="24"/>
          <w:szCs w:val="24"/>
        </w:rPr>
        <w:t xml:space="preserve"> </w:t>
      </w:r>
      <w:r w:rsidR="00FE33B3">
        <w:rPr>
          <w:rFonts w:ascii="Times New Roman" w:hAnsi="Times New Roman" w:cs="Times New Roman"/>
          <w:bCs/>
          <w:sz w:val="24"/>
          <w:szCs w:val="24"/>
        </w:rPr>
        <w:t>analysis</w:t>
      </w:r>
      <w:r w:rsidRPr="00512E82">
        <w:rPr>
          <w:rFonts w:ascii="Times New Roman" w:hAnsi="Times New Roman" w:cs="Times New Roman"/>
          <w:bCs/>
          <w:sz w:val="24"/>
          <w:szCs w:val="24"/>
        </w:rPr>
        <w:t xml:space="preserve"> </w:t>
      </w:r>
      <w:r w:rsidR="003D5D26">
        <w:rPr>
          <w:rFonts w:ascii="Times New Roman" w:hAnsi="Times New Roman" w:cs="Times New Roman"/>
          <w:bCs/>
          <w:sz w:val="24"/>
          <w:szCs w:val="24"/>
        </w:rPr>
        <w:t xml:space="preserve">illuminated </w:t>
      </w:r>
      <w:r w:rsidR="00D5518E" w:rsidRPr="00512E82">
        <w:rPr>
          <w:rFonts w:ascii="Times New Roman" w:hAnsi="Times New Roman" w:cs="Times New Roman"/>
          <w:bCs/>
          <w:sz w:val="24"/>
          <w:szCs w:val="24"/>
        </w:rPr>
        <w:t xml:space="preserve">various ways </w:t>
      </w:r>
      <w:r w:rsidRPr="00512E82">
        <w:rPr>
          <w:rFonts w:ascii="Times New Roman" w:hAnsi="Times New Roman" w:cs="Times New Roman"/>
          <w:bCs/>
          <w:sz w:val="24"/>
          <w:szCs w:val="24"/>
        </w:rPr>
        <w:t xml:space="preserve">in which </w:t>
      </w:r>
      <w:r w:rsidR="00FE33B3">
        <w:rPr>
          <w:rFonts w:ascii="Times New Roman" w:hAnsi="Times New Roman" w:cs="Times New Roman"/>
          <w:bCs/>
          <w:sz w:val="24"/>
          <w:szCs w:val="24"/>
        </w:rPr>
        <w:t>the participants</w:t>
      </w:r>
      <w:r w:rsidR="00FE33B3" w:rsidRPr="00512E82">
        <w:rPr>
          <w:rFonts w:ascii="Times New Roman" w:hAnsi="Times New Roman" w:cs="Times New Roman"/>
          <w:bCs/>
          <w:sz w:val="24"/>
          <w:szCs w:val="24"/>
        </w:rPr>
        <w:t xml:space="preserve"> </w:t>
      </w:r>
      <w:r w:rsidR="00D5518E" w:rsidRPr="00512E82">
        <w:rPr>
          <w:rFonts w:ascii="Times New Roman" w:hAnsi="Times New Roman" w:cs="Times New Roman"/>
          <w:bCs/>
          <w:sz w:val="24"/>
          <w:szCs w:val="24"/>
        </w:rPr>
        <w:t xml:space="preserve">had changed during imprisonment. These changes appeared to be directly </w:t>
      </w:r>
      <w:r w:rsidR="00FE33B3">
        <w:rPr>
          <w:rFonts w:ascii="Times New Roman" w:hAnsi="Times New Roman" w:cs="Times New Roman"/>
          <w:bCs/>
          <w:sz w:val="24"/>
          <w:szCs w:val="24"/>
        </w:rPr>
        <w:t>related</w:t>
      </w:r>
      <w:r w:rsidR="00FE33B3" w:rsidRPr="00512E82">
        <w:rPr>
          <w:rFonts w:ascii="Times New Roman" w:hAnsi="Times New Roman" w:cs="Times New Roman"/>
          <w:bCs/>
          <w:sz w:val="24"/>
          <w:szCs w:val="24"/>
        </w:rPr>
        <w:t xml:space="preserve"> </w:t>
      </w:r>
      <w:r w:rsidR="00FE33B3">
        <w:rPr>
          <w:rFonts w:ascii="Times New Roman" w:hAnsi="Times New Roman" w:cs="Times New Roman"/>
          <w:bCs/>
          <w:sz w:val="24"/>
          <w:szCs w:val="24"/>
        </w:rPr>
        <w:t>to the</w:t>
      </w:r>
      <w:r w:rsidR="00FE33B3" w:rsidRPr="00512E82">
        <w:rPr>
          <w:rFonts w:ascii="Times New Roman" w:hAnsi="Times New Roman" w:cs="Times New Roman"/>
          <w:bCs/>
          <w:sz w:val="24"/>
          <w:szCs w:val="24"/>
        </w:rPr>
        <w:t xml:space="preserve"> </w:t>
      </w:r>
      <w:r w:rsidR="00382588" w:rsidRPr="00512E82">
        <w:rPr>
          <w:rFonts w:ascii="Times New Roman" w:hAnsi="Times New Roman" w:cs="Times New Roman"/>
          <w:bCs/>
          <w:sz w:val="24"/>
          <w:szCs w:val="24"/>
        </w:rPr>
        <w:t xml:space="preserve">peer-support </w:t>
      </w:r>
      <w:r w:rsidR="00D5518E" w:rsidRPr="00512E82">
        <w:rPr>
          <w:rFonts w:ascii="Times New Roman" w:hAnsi="Times New Roman" w:cs="Times New Roman"/>
          <w:bCs/>
          <w:sz w:val="24"/>
          <w:szCs w:val="24"/>
        </w:rPr>
        <w:t xml:space="preserve">roles in that </w:t>
      </w:r>
      <w:r w:rsidR="00382588" w:rsidRPr="00512E82">
        <w:rPr>
          <w:rFonts w:ascii="Times New Roman" w:hAnsi="Times New Roman" w:cs="Times New Roman"/>
          <w:bCs/>
          <w:sz w:val="24"/>
          <w:szCs w:val="24"/>
        </w:rPr>
        <w:t xml:space="preserve">carrying out such a role </w:t>
      </w:r>
      <w:r w:rsidR="00D5518E" w:rsidRPr="00512E82">
        <w:rPr>
          <w:rFonts w:ascii="Times New Roman" w:hAnsi="Times New Roman" w:cs="Times New Roman"/>
          <w:bCs/>
          <w:sz w:val="24"/>
          <w:szCs w:val="24"/>
        </w:rPr>
        <w:t xml:space="preserve">acted as a form of </w:t>
      </w:r>
      <w:r w:rsidR="00FE33B3">
        <w:rPr>
          <w:rFonts w:ascii="Times New Roman" w:hAnsi="Times New Roman" w:cs="Times New Roman"/>
          <w:bCs/>
          <w:sz w:val="24"/>
          <w:szCs w:val="24"/>
        </w:rPr>
        <w:t>validation</w:t>
      </w:r>
      <w:r w:rsidR="00FE33B3" w:rsidRPr="00512E82">
        <w:rPr>
          <w:rFonts w:ascii="Times New Roman" w:hAnsi="Times New Roman" w:cs="Times New Roman"/>
          <w:bCs/>
          <w:sz w:val="24"/>
          <w:szCs w:val="24"/>
        </w:rPr>
        <w:t xml:space="preserve"> </w:t>
      </w:r>
      <w:r w:rsidR="00D5518E" w:rsidRPr="00512E82">
        <w:rPr>
          <w:rFonts w:ascii="Times New Roman" w:hAnsi="Times New Roman" w:cs="Times New Roman"/>
          <w:bCs/>
          <w:sz w:val="24"/>
          <w:szCs w:val="24"/>
        </w:rPr>
        <w:t>that change had occurred. As such, ‘change and transition’ seemed most appropriate as a label encompassing the subo</w:t>
      </w:r>
      <w:r w:rsidR="00382588" w:rsidRPr="00512E82">
        <w:rPr>
          <w:rFonts w:ascii="Times New Roman" w:hAnsi="Times New Roman" w:cs="Times New Roman"/>
          <w:bCs/>
          <w:sz w:val="24"/>
          <w:szCs w:val="24"/>
        </w:rPr>
        <w:t>rdinate themes in this section.</w:t>
      </w:r>
    </w:p>
    <w:p w14:paraId="70E2290B" w14:textId="32A14E50" w:rsidR="009B6C5A" w:rsidRPr="00512E82" w:rsidRDefault="006B33D7" w:rsidP="00C12BD7">
      <w:pPr>
        <w:spacing w:after="0" w:line="480" w:lineRule="auto"/>
        <w:jc w:val="both"/>
        <w:rPr>
          <w:rFonts w:ascii="Times New Roman" w:hAnsi="Times New Roman" w:cs="Times New Roman"/>
          <w:bCs/>
          <w:sz w:val="24"/>
          <w:szCs w:val="24"/>
        </w:rPr>
      </w:pPr>
      <w:r w:rsidRPr="00512E82">
        <w:rPr>
          <w:rFonts w:ascii="Times New Roman" w:hAnsi="Times New Roman" w:cs="Times New Roman"/>
          <w:bCs/>
          <w:i/>
          <w:sz w:val="24"/>
          <w:szCs w:val="24"/>
        </w:rPr>
        <w:t>New M</w:t>
      </w:r>
      <w:r w:rsidR="004C6461" w:rsidRPr="00512E82">
        <w:rPr>
          <w:rFonts w:ascii="Times New Roman" w:hAnsi="Times New Roman" w:cs="Times New Roman"/>
          <w:bCs/>
          <w:i/>
          <w:sz w:val="24"/>
          <w:szCs w:val="24"/>
        </w:rPr>
        <w:t>e</w:t>
      </w:r>
    </w:p>
    <w:p w14:paraId="15AF95D6" w14:textId="11650319" w:rsidR="004C6461" w:rsidRPr="00512E82" w:rsidRDefault="004C6461" w:rsidP="00C12BD7">
      <w:pPr>
        <w:spacing w:after="0" w:line="480" w:lineRule="auto"/>
        <w:ind w:firstLine="720"/>
        <w:jc w:val="both"/>
        <w:rPr>
          <w:rFonts w:ascii="Times New Roman" w:hAnsi="Times New Roman" w:cs="Times New Roman"/>
          <w:bCs/>
          <w:i/>
          <w:sz w:val="24"/>
          <w:szCs w:val="24"/>
        </w:rPr>
      </w:pPr>
      <w:r w:rsidRPr="00512E82">
        <w:rPr>
          <w:rFonts w:ascii="Times New Roman" w:hAnsi="Times New Roman" w:cs="Times New Roman"/>
          <w:bCs/>
          <w:sz w:val="24"/>
          <w:szCs w:val="24"/>
        </w:rPr>
        <w:t xml:space="preserve">The first of these </w:t>
      </w:r>
      <w:r w:rsidR="00D5518E" w:rsidRPr="00512E82">
        <w:rPr>
          <w:rFonts w:ascii="Times New Roman" w:hAnsi="Times New Roman" w:cs="Times New Roman"/>
          <w:bCs/>
          <w:sz w:val="24"/>
          <w:szCs w:val="24"/>
        </w:rPr>
        <w:t xml:space="preserve">subordinate </w:t>
      </w:r>
      <w:r w:rsidRPr="00512E82">
        <w:rPr>
          <w:rFonts w:ascii="Times New Roman" w:hAnsi="Times New Roman" w:cs="Times New Roman"/>
          <w:bCs/>
          <w:sz w:val="24"/>
          <w:szCs w:val="24"/>
        </w:rPr>
        <w:t xml:space="preserve">themes is ‘new me’. In outlining some of the internal changes </w:t>
      </w:r>
      <w:r w:rsidR="00FE33B3">
        <w:rPr>
          <w:rFonts w:ascii="Times New Roman" w:hAnsi="Times New Roman" w:cs="Times New Roman"/>
          <w:bCs/>
          <w:sz w:val="24"/>
          <w:szCs w:val="24"/>
        </w:rPr>
        <w:t xml:space="preserve">that </w:t>
      </w:r>
      <w:r w:rsidRPr="00512E82">
        <w:rPr>
          <w:rFonts w:ascii="Times New Roman" w:hAnsi="Times New Roman" w:cs="Times New Roman"/>
          <w:bCs/>
          <w:sz w:val="24"/>
          <w:szCs w:val="24"/>
        </w:rPr>
        <w:t xml:space="preserve">participants experienced, they often made comparisons between their past and new lives. Participants’ recognition of </w:t>
      </w:r>
      <w:r w:rsidR="00FE33B3">
        <w:rPr>
          <w:rFonts w:ascii="Times New Roman" w:hAnsi="Times New Roman" w:cs="Times New Roman"/>
          <w:bCs/>
          <w:sz w:val="24"/>
          <w:szCs w:val="24"/>
        </w:rPr>
        <w:t>past lives</w:t>
      </w:r>
      <w:r w:rsidRPr="00512E82">
        <w:rPr>
          <w:rFonts w:ascii="Times New Roman" w:hAnsi="Times New Roman" w:cs="Times New Roman"/>
          <w:bCs/>
          <w:sz w:val="24"/>
          <w:szCs w:val="24"/>
        </w:rPr>
        <w:t xml:space="preserve"> and a subsequent process of change allowed them to reflect on their ‘old me’ and differentiate the ‘new me’. </w:t>
      </w:r>
      <w:r w:rsidR="004F66ED" w:rsidRPr="00512E82">
        <w:rPr>
          <w:rFonts w:ascii="Times New Roman" w:hAnsi="Times New Roman" w:cs="Times New Roman"/>
          <w:bCs/>
          <w:sz w:val="24"/>
          <w:szCs w:val="24"/>
        </w:rPr>
        <w:t>Research</w:t>
      </w:r>
      <w:r w:rsidR="00734BE5" w:rsidRPr="00512E82">
        <w:rPr>
          <w:rFonts w:ascii="Times New Roman" w:hAnsi="Times New Roman" w:cs="Times New Roman"/>
          <w:bCs/>
          <w:sz w:val="24"/>
          <w:szCs w:val="24"/>
        </w:rPr>
        <w:t xml:space="preserve"> has emphasi</w:t>
      </w:r>
      <w:r w:rsidR="002F52D6">
        <w:rPr>
          <w:rFonts w:ascii="Times New Roman" w:hAnsi="Times New Roman" w:cs="Times New Roman"/>
          <w:bCs/>
          <w:sz w:val="24"/>
          <w:szCs w:val="24"/>
        </w:rPr>
        <w:t>ze</w:t>
      </w:r>
      <w:r w:rsidR="00734BE5" w:rsidRPr="00512E82">
        <w:rPr>
          <w:rFonts w:ascii="Times New Roman" w:hAnsi="Times New Roman" w:cs="Times New Roman"/>
          <w:bCs/>
          <w:sz w:val="24"/>
          <w:szCs w:val="24"/>
        </w:rPr>
        <w:t>d the importance of these types of narratives (Abrams &amp; Aguilar, 2005), and has argued that offenders who experience qualitative shifts in their attitudes towards themselves are more likely to commit to pro</w:t>
      </w:r>
      <w:r w:rsidR="00BF0ABF" w:rsidRPr="00512E82">
        <w:rPr>
          <w:rFonts w:ascii="Times New Roman" w:hAnsi="Times New Roman" w:cs="Times New Roman"/>
          <w:bCs/>
          <w:sz w:val="24"/>
          <w:szCs w:val="24"/>
        </w:rPr>
        <w:t>-</w:t>
      </w:r>
      <w:r w:rsidR="00734BE5" w:rsidRPr="00512E82">
        <w:rPr>
          <w:rFonts w:ascii="Times New Roman" w:hAnsi="Times New Roman" w:cs="Times New Roman"/>
          <w:bCs/>
          <w:sz w:val="24"/>
          <w:szCs w:val="24"/>
        </w:rPr>
        <w:t>social “possible selves” (</w:t>
      </w:r>
      <w:r w:rsidR="003F6493" w:rsidRPr="00512E82">
        <w:rPr>
          <w:rFonts w:ascii="Times New Roman" w:hAnsi="Times New Roman" w:cs="Times New Roman"/>
          <w:bCs/>
          <w:sz w:val="24"/>
          <w:szCs w:val="24"/>
        </w:rPr>
        <w:t>Stein, Roeser, &amp; Markus, 1998, p</w:t>
      </w:r>
      <w:r w:rsidR="00FE33B3">
        <w:rPr>
          <w:rFonts w:ascii="Times New Roman" w:hAnsi="Times New Roman" w:cs="Times New Roman"/>
          <w:bCs/>
          <w:sz w:val="24"/>
          <w:szCs w:val="24"/>
        </w:rPr>
        <w:t xml:space="preserve">. </w:t>
      </w:r>
      <w:r w:rsidR="003F6493" w:rsidRPr="00512E82">
        <w:rPr>
          <w:rFonts w:ascii="Times New Roman" w:hAnsi="Times New Roman" w:cs="Times New Roman"/>
          <w:bCs/>
          <w:sz w:val="24"/>
          <w:szCs w:val="24"/>
        </w:rPr>
        <w:t xml:space="preserve">102). </w:t>
      </w:r>
      <w:r w:rsidRPr="00512E82">
        <w:rPr>
          <w:rFonts w:ascii="Times New Roman" w:hAnsi="Times New Roman" w:cs="Times New Roman"/>
          <w:bCs/>
          <w:sz w:val="24"/>
          <w:szCs w:val="24"/>
        </w:rPr>
        <w:lastRenderedPageBreak/>
        <w:t xml:space="preserve">Participants consistently </w:t>
      </w:r>
      <w:r w:rsidR="00FE33B3">
        <w:rPr>
          <w:rFonts w:ascii="Times New Roman" w:hAnsi="Times New Roman" w:cs="Times New Roman"/>
          <w:bCs/>
          <w:sz w:val="24"/>
          <w:szCs w:val="24"/>
        </w:rPr>
        <w:t>described</w:t>
      </w:r>
      <w:r w:rsidRPr="00512E82">
        <w:rPr>
          <w:rFonts w:ascii="Times New Roman" w:hAnsi="Times New Roman" w:cs="Times New Roman"/>
          <w:bCs/>
          <w:sz w:val="24"/>
          <w:szCs w:val="24"/>
        </w:rPr>
        <w:t xml:space="preserve"> their old offending selves as ‘bad’, ‘destructive’ or ‘hindering’ and their new selves in terms such as ‘good’, ‘calm’, </w:t>
      </w:r>
      <w:r w:rsidR="00873314" w:rsidRPr="00512E82">
        <w:rPr>
          <w:rFonts w:ascii="Times New Roman" w:hAnsi="Times New Roman" w:cs="Times New Roman"/>
          <w:bCs/>
          <w:sz w:val="24"/>
          <w:szCs w:val="24"/>
        </w:rPr>
        <w:t xml:space="preserve">and </w:t>
      </w:r>
      <w:r w:rsidRPr="00512E82">
        <w:rPr>
          <w:rFonts w:ascii="Times New Roman" w:hAnsi="Times New Roman" w:cs="Times New Roman"/>
          <w:bCs/>
          <w:sz w:val="24"/>
          <w:szCs w:val="24"/>
        </w:rPr>
        <w:t xml:space="preserve">‘positive’. In this sense, </w:t>
      </w:r>
      <w:r w:rsidR="00D544E8">
        <w:rPr>
          <w:rFonts w:ascii="Times New Roman" w:hAnsi="Times New Roman" w:cs="Times New Roman"/>
          <w:bCs/>
          <w:sz w:val="24"/>
          <w:szCs w:val="24"/>
        </w:rPr>
        <w:t>peer</w:t>
      </w:r>
      <w:r w:rsidR="00502DB6">
        <w:rPr>
          <w:rFonts w:ascii="Times New Roman" w:hAnsi="Times New Roman" w:cs="Times New Roman"/>
          <w:bCs/>
          <w:sz w:val="24"/>
          <w:szCs w:val="24"/>
        </w:rPr>
        <w:t>-</w:t>
      </w:r>
      <w:r w:rsidR="00D544E8">
        <w:rPr>
          <w:rFonts w:ascii="Times New Roman" w:hAnsi="Times New Roman" w:cs="Times New Roman"/>
          <w:bCs/>
          <w:sz w:val="24"/>
          <w:szCs w:val="24"/>
        </w:rPr>
        <w:t>support roles</w:t>
      </w:r>
      <w:r w:rsidR="00C27544" w:rsidRPr="00512E82">
        <w:rPr>
          <w:rFonts w:ascii="Times New Roman" w:hAnsi="Times New Roman" w:cs="Times New Roman"/>
          <w:bCs/>
          <w:sz w:val="24"/>
          <w:szCs w:val="24"/>
        </w:rPr>
        <w:t>,</w:t>
      </w:r>
      <w:r w:rsidRPr="00512E82">
        <w:rPr>
          <w:rFonts w:ascii="Times New Roman" w:hAnsi="Times New Roman" w:cs="Times New Roman"/>
          <w:bCs/>
          <w:sz w:val="24"/>
          <w:szCs w:val="24"/>
        </w:rPr>
        <w:t xml:space="preserve"> appear</w:t>
      </w:r>
      <w:r w:rsidR="006F4CBA" w:rsidRPr="00512E82">
        <w:rPr>
          <w:rFonts w:ascii="Times New Roman" w:hAnsi="Times New Roman" w:cs="Times New Roman"/>
          <w:bCs/>
          <w:sz w:val="24"/>
          <w:szCs w:val="24"/>
        </w:rPr>
        <w:t>ed</w:t>
      </w:r>
      <w:r w:rsidRPr="00512E82">
        <w:rPr>
          <w:rFonts w:ascii="Times New Roman" w:hAnsi="Times New Roman" w:cs="Times New Roman"/>
          <w:bCs/>
          <w:sz w:val="24"/>
          <w:szCs w:val="24"/>
        </w:rPr>
        <w:t xml:space="preserve"> to have a transformative </w:t>
      </w:r>
      <w:r w:rsidR="006F4CBA" w:rsidRPr="00512E82">
        <w:rPr>
          <w:rFonts w:ascii="Times New Roman" w:hAnsi="Times New Roman" w:cs="Times New Roman"/>
          <w:bCs/>
          <w:sz w:val="24"/>
          <w:szCs w:val="24"/>
        </w:rPr>
        <w:t>effect on</w:t>
      </w:r>
      <w:r w:rsidR="00BB334B" w:rsidRPr="00512E82">
        <w:rPr>
          <w:rFonts w:ascii="Times New Roman" w:hAnsi="Times New Roman" w:cs="Times New Roman"/>
          <w:bCs/>
          <w:sz w:val="24"/>
          <w:szCs w:val="24"/>
        </w:rPr>
        <w:t xml:space="preserve"> enhancing positive views of the self</w:t>
      </w:r>
      <w:r w:rsidR="00D544E8">
        <w:rPr>
          <w:rFonts w:ascii="Times New Roman" w:hAnsi="Times New Roman" w:cs="Times New Roman"/>
          <w:bCs/>
          <w:sz w:val="24"/>
          <w:szCs w:val="24"/>
        </w:rPr>
        <w:t>. The following interview with a Listener illustrates this theme:</w:t>
      </w:r>
    </w:p>
    <w:p w14:paraId="2548E8E3" w14:textId="35509CB3" w:rsidR="0011193E" w:rsidRPr="00512E82" w:rsidRDefault="0011193E" w:rsidP="00C12BD7">
      <w:pPr>
        <w:spacing w:after="0" w:line="480" w:lineRule="auto"/>
        <w:ind w:left="720" w:hanging="630"/>
        <w:jc w:val="both"/>
        <w:rPr>
          <w:rFonts w:ascii="Times New Roman" w:hAnsi="Times New Roman" w:cs="Times New Roman"/>
          <w:bCs/>
          <w:sz w:val="24"/>
          <w:szCs w:val="24"/>
        </w:rPr>
      </w:pPr>
      <w:r>
        <w:rPr>
          <w:rFonts w:ascii="Times New Roman" w:hAnsi="Times New Roman" w:cs="Times New Roman"/>
          <w:bCs/>
          <w:sz w:val="24"/>
          <w:szCs w:val="24"/>
        </w:rPr>
        <w:t>Interviewer: What does it mean to you to be a Samaritan Listener?</w:t>
      </w:r>
    </w:p>
    <w:p w14:paraId="394BC785" w14:textId="6B34A1AF" w:rsidR="00D5518E" w:rsidRPr="00512E82" w:rsidRDefault="006F4CBA" w:rsidP="00C12BD7">
      <w:pPr>
        <w:tabs>
          <w:tab w:val="left" w:pos="2160"/>
        </w:tabs>
        <w:spacing w:after="0" w:line="480" w:lineRule="auto"/>
        <w:ind w:left="2160" w:hanging="1440"/>
        <w:jc w:val="both"/>
        <w:rPr>
          <w:rFonts w:ascii="Times New Roman" w:hAnsi="Times New Roman" w:cs="Times New Roman"/>
          <w:bCs/>
          <w:sz w:val="24"/>
          <w:szCs w:val="24"/>
        </w:rPr>
      </w:pPr>
      <w:r w:rsidRPr="00512E82">
        <w:rPr>
          <w:rFonts w:ascii="Times New Roman" w:hAnsi="Times New Roman" w:cs="Times New Roman"/>
          <w:bCs/>
          <w:sz w:val="24"/>
          <w:szCs w:val="24"/>
        </w:rPr>
        <w:t xml:space="preserve">Steve: </w:t>
      </w:r>
      <w:r w:rsidRPr="00512E82">
        <w:rPr>
          <w:rFonts w:ascii="Times New Roman" w:hAnsi="Times New Roman" w:cs="Times New Roman"/>
          <w:bCs/>
          <w:sz w:val="24"/>
          <w:szCs w:val="24"/>
        </w:rPr>
        <w:tab/>
      </w:r>
      <w:r w:rsidR="004C6461" w:rsidRPr="00512E82">
        <w:rPr>
          <w:rFonts w:ascii="Times New Roman" w:hAnsi="Times New Roman" w:cs="Times New Roman"/>
          <w:bCs/>
          <w:sz w:val="24"/>
          <w:szCs w:val="24"/>
        </w:rPr>
        <w:t>If you’re out through life causing destruction and distress to people and yourself, you can quite quickly fill your bank up with negative ways of th</w:t>
      </w:r>
      <w:r w:rsidR="001E00B3" w:rsidRPr="00512E82">
        <w:rPr>
          <w:rFonts w:ascii="Times New Roman" w:hAnsi="Times New Roman" w:cs="Times New Roman"/>
          <w:bCs/>
          <w:sz w:val="24"/>
          <w:szCs w:val="24"/>
        </w:rPr>
        <w:t>inking and negative thoughts</w:t>
      </w:r>
      <w:r w:rsidR="002F52D6">
        <w:rPr>
          <w:rFonts w:ascii="Times New Roman" w:hAnsi="Times New Roman" w:cs="Times New Roman"/>
          <w:bCs/>
          <w:sz w:val="24"/>
          <w:szCs w:val="24"/>
        </w:rPr>
        <w:t xml:space="preserve">…. </w:t>
      </w:r>
      <w:r w:rsidR="004C6461" w:rsidRPr="00512E82">
        <w:rPr>
          <w:rFonts w:ascii="Times New Roman" w:hAnsi="Times New Roman" w:cs="Times New Roman"/>
          <w:bCs/>
          <w:sz w:val="24"/>
          <w:szCs w:val="24"/>
        </w:rPr>
        <w:t xml:space="preserve">It’s like having a big tub of dirty water, that’s negative. And then someone gives you a positive drip, and eventually, with more drips, the water gets less murky, overflows, and then it’s just nice and clean. That’s what happens basically. It’s learning to accept that positive. </w:t>
      </w:r>
    </w:p>
    <w:p w14:paraId="1DC72D24" w14:textId="51ACAD61" w:rsidR="00D5518E" w:rsidRPr="00512E82" w:rsidRDefault="004C6461" w:rsidP="00C12BD7">
      <w:pPr>
        <w:tabs>
          <w:tab w:val="left" w:pos="1620"/>
        </w:tabs>
        <w:spacing w:after="0" w:line="480" w:lineRule="auto"/>
        <w:ind w:left="2160" w:hanging="1440"/>
        <w:jc w:val="both"/>
        <w:rPr>
          <w:rFonts w:ascii="Times New Roman" w:hAnsi="Times New Roman" w:cs="Times New Roman"/>
          <w:bCs/>
          <w:sz w:val="24"/>
          <w:szCs w:val="24"/>
        </w:rPr>
      </w:pPr>
      <w:r w:rsidRPr="00512E82">
        <w:rPr>
          <w:rFonts w:ascii="Times New Roman" w:hAnsi="Times New Roman" w:cs="Times New Roman"/>
          <w:bCs/>
          <w:sz w:val="24"/>
          <w:szCs w:val="24"/>
        </w:rPr>
        <w:t xml:space="preserve">Interviewer: </w:t>
      </w:r>
      <w:r w:rsidR="006F4CBA" w:rsidRPr="00512E82">
        <w:rPr>
          <w:rFonts w:ascii="Times New Roman" w:hAnsi="Times New Roman" w:cs="Times New Roman"/>
          <w:bCs/>
          <w:sz w:val="24"/>
          <w:szCs w:val="24"/>
        </w:rPr>
        <w:tab/>
      </w:r>
      <w:r w:rsidRPr="00512E82">
        <w:rPr>
          <w:rFonts w:ascii="Times New Roman" w:hAnsi="Times New Roman" w:cs="Times New Roman"/>
          <w:bCs/>
          <w:sz w:val="24"/>
          <w:szCs w:val="24"/>
        </w:rPr>
        <w:t xml:space="preserve">So Samaritans was a big drip? </w:t>
      </w:r>
    </w:p>
    <w:p w14:paraId="39AC7775" w14:textId="43FFB955" w:rsidR="00DC3CEB" w:rsidRPr="00512E82" w:rsidRDefault="006F4CBA" w:rsidP="00C12BD7">
      <w:pPr>
        <w:tabs>
          <w:tab w:val="left" w:pos="2160"/>
        </w:tabs>
        <w:spacing w:after="0" w:line="480" w:lineRule="auto"/>
        <w:ind w:left="2160" w:hanging="1440"/>
        <w:jc w:val="both"/>
        <w:rPr>
          <w:rFonts w:ascii="Times New Roman" w:hAnsi="Times New Roman" w:cs="Times New Roman"/>
          <w:bCs/>
          <w:sz w:val="24"/>
          <w:szCs w:val="24"/>
        </w:rPr>
      </w:pPr>
      <w:r w:rsidRPr="00512E82">
        <w:rPr>
          <w:rFonts w:ascii="Times New Roman" w:hAnsi="Times New Roman" w:cs="Times New Roman"/>
          <w:bCs/>
          <w:sz w:val="24"/>
          <w:szCs w:val="24"/>
        </w:rPr>
        <w:t xml:space="preserve">Steve: </w:t>
      </w:r>
      <w:r w:rsidRPr="00512E82">
        <w:rPr>
          <w:rFonts w:ascii="Times New Roman" w:hAnsi="Times New Roman" w:cs="Times New Roman"/>
          <w:bCs/>
          <w:sz w:val="24"/>
          <w:szCs w:val="24"/>
        </w:rPr>
        <w:tab/>
      </w:r>
      <w:r w:rsidR="00C12BD7">
        <w:rPr>
          <w:rFonts w:ascii="Times New Roman" w:hAnsi="Times New Roman" w:cs="Times New Roman"/>
          <w:bCs/>
          <w:sz w:val="24"/>
          <w:szCs w:val="24"/>
        </w:rPr>
        <w:t>I believe so yeah. Steve (Listener)</w:t>
      </w:r>
    </w:p>
    <w:p w14:paraId="124E2F3C" w14:textId="5D2B9AFA" w:rsidR="00B50424" w:rsidRDefault="00BB334B" w:rsidP="00C12BD7">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t xml:space="preserve">In this </w:t>
      </w:r>
      <w:r w:rsidR="004F66ED" w:rsidRPr="00512E82">
        <w:rPr>
          <w:rFonts w:ascii="Times New Roman" w:hAnsi="Times New Roman" w:cs="Times New Roman"/>
          <w:bCs/>
          <w:sz w:val="24"/>
          <w:szCs w:val="24"/>
        </w:rPr>
        <w:t>extract</w:t>
      </w:r>
      <w:r w:rsidR="004C6461" w:rsidRPr="00512E82">
        <w:rPr>
          <w:rFonts w:ascii="Times New Roman" w:hAnsi="Times New Roman" w:cs="Times New Roman"/>
          <w:bCs/>
          <w:sz w:val="24"/>
          <w:szCs w:val="24"/>
        </w:rPr>
        <w:t>, Steve conceptualises his old self as a tub of dirty water, full of negativity. Over time, he has learned to accept help and support and has undertaken a range of courses within the prison, which he tags as ‘drips’ of positivity. Everything he</w:t>
      </w:r>
      <w:r w:rsidR="00B305E7" w:rsidRPr="00512E82">
        <w:rPr>
          <w:rFonts w:ascii="Times New Roman" w:hAnsi="Times New Roman" w:cs="Times New Roman"/>
          <w:bCs/>
          <w:sz w:val="24"/>
          <w:szCs w:val="24"/>
        </w:rPr>
        <w:t xml:space="preserve"> has</w:t>
      </w:r>
      <w:r w:rsidR="004C6461" w:rsidRPr="00512E82">
        <w:rPr>
          <w:rFonts w:ascii="Times New Roman" w:hAnsi="Times New Roman" w:cs="Times New Roman"/>
          <w:bCs/>
          <w:sz w:val="24"/>
          <w:szCs w:val="24"/>
        </w:rPr>
        <w:t xml:space="preserve"> learned as he has completed his sentence has diluted the negativity in his life. He</w:t>
      </w:r>
      <w:r w:rsidR="003A47B4" w:rsidRPr="00512E82">
        <w:rPr>
          <w:rFonts w:ascii="Times New Roman" w:hAnsi="Times New Roman" w:cs="Times New Roman"/>
          <w:bCs/>
          <w:sz w:val="24"/>
          <w:szCs w:val="24"/>
        </w:rPr>
        <w:t xml:space="preserve"> talks about </w:t>
      </w:r>
      <w:r w:rsidR="004C6461" w:rsidRPr="00512E82">
        <w:rPr>
          <w:rFonts w:ascii="Times New Roman" w:hAnsi="Times New Roman" w:cs="Times New Roman"/>
          <w:bCs/>
          <w:sz w:val="24"/>
          <w:szCs w:val="24"/>
        </w:rPr>
        <w:t xml:space="preserve">his experience as a </w:t>
      </w:r>
      <w:r w:rsidR="00A215F0" w:rsidRPr="00512E82">
        <w:rPr>
          <w:rFonts w:ascii="Times New Roman" w:hAnsi="Times New Roman" w:cs="Times New Roman"/>
          <w:bCs/>
          <w:sz w:val="24"/>
          <w:szCs w:val="24"/>
        </w:rPr>
        <w:t>Listener</w:t>
      </w:r>
      <w:r w:rsidR="004C6461" w:rsidRPr="00512E82">
        <w:rPr>
          <w:rFonts w:ascii="Times New Roman" w:hAnsi="Times New Roman" w:cs="Times New Roman"/>
          <w:bCs/>
          <w:sz w:val="24"/>
          <w:szCs w:val="24"/>
        </w:rPr>
        <w:t xml:space="preserve"> as</w:t>
      </w:r>
      <w:r w:rsidR="003A47B4" w:rsidRPr="00512E82">
        <w:rPr>
          <w:rFonts w:ascii="Times New Roman" w:hAnsi="Times New Roman" w:cs="Times New Roman"/>
          <w:bCs/>
          <w:sz w:val="24"/>
          <w:szCs w:val="24"/>
        </w:rPr>
        <w:t xml:space="preserve"> being very influential, and it appeared throughout his interview that listening may</w:t>
      </w:r>
      <w:r w:rsidR="004C6461" w:rsidRPr="00512E82">
        <w:rPr>
          <w:rFonts w:ascii="Times New Roman" w:hAnsi="Times New Roman" w:cs="Times New Roman"/>
          <w:bCs/>
          <w:sz w:val="24"/>
          <w:szCs w:val="24"/>
        </w:rPr>
        <w:t xml:space="preserve"> have assisted </w:t>
      </w:r>
      <w:r w:rsidR="003A47B4" w:rsidRPr="00512E82">
        <w:rPr>
          <w:rFonts w:ascii="Times New Roman" w:hAnsi="Times New Roman" w:cs="Times New Roman"/>
          <w:bCs/>
          <w:sz w:val="24"/>
          <w:szCs w:val="24"/>
        </w:rPr>
        <w:t>the beginning of his movement towards h</w:t>
      </w:r>
      <w:r w:rsidR="004C6461" w:rsidRPr="00512E82">
        <w:rPr>
          <w:rFonts w:ascii="Times New Roman" w:hAnsi="Times New Roman" w:cs="Times New Roman"/>
          <w:bCs/>
          <w:sz w:val="24"/>
          <w:szCs w:val="24"/>
        </w:rPr>
        <w:t>is ‘new me</w:t>
      </w:r>
      <w:r w:rsidR="00B43591">
        <w:rPr>
          <w:rFonts w:ascii="Times New Roman" w:hAnsi="Times New Roman" w:cs="Times New Roman"/>
          <w:bCs/>
          <w:sz w:val="24"/>
          <w:szCs w:val="24"/>
        </w:rPr>
        <w:t xml:space="preserve">.’ </w:t>
      </w:r>
      <w:r w:rsidR="004C6461" w:rsidRPr="00512E82">
        <w:rPr>
          <w:rFonts w:ascii="Times New Roman" w:hAnsi="Times New Roman" w:cs="Times New Roman"/>
          <w:bCs/>
          <w:sz w:val="24"/>
          <w:szCs w:val="24"/>
        </w:rPr>
        <w:t xml:space="preserve">Crucially, the positive drips in Steve’s life have </w:t>
      </w:r>
      <w:r w:rsidR="00B50424">
        <w:rPr>
          <w:rFonts w:ascii="Times New Roman" w:hAnsi="Times New Roman" w:cs="Times New Roman"/>
          <w:bCs/>
          <w:sz w:val="24"/>
          <w:szCs w:val="24"/>
        </w:rPr>
        <w:t xml:space="preserve">also </w:t>
      </w:r>
      <w:r w:rsidR="004C6461" w:rsidRPr="00512E82">
        <w:rPr>
          <w:rFonts w:ascii="Times New Roman" w:hAnsi="Times New Roman" w:cs="Times New Roman"/>
          <w:bCs/>
          <w:sz w:val="24"/>
          <w:szCs w:val="24"/>
        </w:rPr>
        <w:t xml:space="preserve">allowed him to reflect on the negative behaviours associated with his old ways. In this sense, </w:t>
      </w:r>
      <w:r w:rsidR="00C37BC3" w:rsidRPr="00512E82">
        <w:rPr>
          <w:rFonts w:ascii="Times New Roman" w:hAnsi="Times New Roman" w:cs="Times New Roman"/>
          <w:bCs/>
          <w:sz w:val="24"/>
          <w:szCs w:val="24"/>
        </w:rPr>
        <w:t>‘being’ a listener has allowed for a momentum</w:t>
      </w:r>
      <w:r w:rsidR="00C63CF8">
        <w:rPr>
          <w:rFonts w:ascii="Times New Roman" w:hAnsi="Times New Roman" w:cs="Times New Roman"/>
          <w:bCs/>
          <w:sz w:val="24"/>
          <w:szCs w:val="24"/>
        </w:rPr>
        <w:t xml:space="preserve"> of change (G</w:t>
      </w:r>
      <w:r w:rsidR="002F52D6" w:rsidRPr="00512E82">
        <w:rPr>
          <w:rFonts w:ascii="Times New Roman" w:hAnsi="Times New Roman" w:cs="Times New Roman"/>
          <w:sz w:val="24"/>
          <w:szCs w:val="24"/>
          <w:lang w:val="de-DE"/>
        </w:rPr>
        <w:t>ö</w:t>
      </w:r>
      <w:r w:rsidR="00C63CF8">
        <w:rPr>
          <w:rFonts w:ascii="Times New Roman" w:hAnsi="Times New Roman" w:cs="Times New Roman"/>
          <w:bCs/>
          <w:sz w:val="24"/>
          <w:szCs w:val="24"/>
        </w:rPr>
        <w:t xml:space="preserve">bbels, Ward, &amp; </w:t>
      </w:r>
      <w:r w:rsidR="00BC1AEA" w:rsidRPr="00512E82">
        <w:rPr>
          <w:rFonts w:ascii="Times New Roman" w:hAnsi="Times New Roman" w:cs="Times New Roman"/>
          <w:bCs/>
          <w:sz w:val="24"/>
          <w:szCs w:val="24"/>
        </w:rPr>
        <w:t>Willis, 2012) in that he is learning to accept</w:t>
      </w:r>
      <w:r w:rsidR="004F66ED" w:rsidRPr="00512E82">
        <w:rPr>
          <w:rFonts w:ascii="Times New Roman" w:hAnsi="Times New Roman" w:cs="Times New Roman"/>
          <w:bCs/>
          <w:sz w:val="24"/>
          <w:szCs w:val="24"/>
        </w:rPr>
        <w:t xml:space="preserve"> a positive view of himself </w:t>
      </w:r>
      <w:r w:rsidR="00BC1AEA" w:rsidRPr="00512E82">
        <w:rPr>
          <w:rFonts w:ascii="Times New Roman" w:hAnsi="Times New Roman" w:cs="Times New Roman"/>
          <w:bCs/>
          <w:sz w:val="24"/>
          <w:szCs w:val="24"/>
        </w:rPr>
        <w:t xml:space="preserve">through purposeful activity. </w:t>
      </w:r>
      <w:r w:rsidR="004C6461" w:rsidRPr="00512E82">
        <w:rPr>
          <w:rFonts w:ascii="Times New Roman" w:hAnsi="Times New Roman" w:cs="Times New Roman"/>
          <w:bCs/>
          <w:sz w:val="24"/>
          <w:szCs w:val="24"/>
        </w:rPr>
        <w:t xml:space="preserve">For Steve, </w:t>
      </w:r>
      <w:r w:rsidR="002A0345" w:rsidRPr="00512E82">
        <w:rPr>
          <w:rFonts w:ascii="Times New Roman" w:hAnsi="Times New Roman" w:cs="Times New Roman"/>
          <w:bCs/>
          <w:sz w:val="24"/>
          <w:szCs w:val="24"/>
        </w:rPr>
        <w:t>listening appears to catalyse self-evaluation</w:t>
      </w:r>
      <w:r w:rsidR="00BF18A4" w:rsidRPr="00512E82">
        <w:rPr>
          <w:rFonts w:ascii="Times New Roman" w:hAnsi="Times New Roman" w:cs="Times New Roman"/>
          <w:bCs/>
          <w:sz w:val="24"/>
          <w:szCs w:val="24"/>
        </w:rPr>
        <w:t xml:space="preserve"> and </w:t>
      </w:r>
      <w:r w:rsidR="002A0345" w:rsidRPr="00512E82">
        <w:rPr>
          <w:rFonts w:ascii="Times New Roman" w:hAnsi="Times New Roman" w:cs="Times New Roman"/>
          <w:bCs/>
          <w:sz w:val="24"/>
          <w:szCs w:val="24"/>
        </w:rPr>
        <w:t>promote profound personal realisations</w:t>
      </w:r>
      <w:r w:rsidR="00BF18A4" w:rsidRPr="00512E82">
        <w:rPr>
          <w:rFonts w:ascii="Times New Roman" w:hAnsi="Times New Roman" w:cs="Times New Roman"/>
          <w:bCs/>
          <w:sz w:val="24"/>
          <w:szCs w:val="24"/>
        </w:rPr>
        <w:t xml:space="preserve">. </w:t>
      </w:r>
    </w:p>
    <w:p w14:paraId="03C6969B" w14:textId="5C76B8E2" w:rsidR="00BC1AEA" w:rsidRPr="00512E82" w:rsidRDefault="00BF18A4" w:rsidP="00C12BD7">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lastRenderedPageBreak/>
        <w:t>Steve’s role may also represent a turning point</w:t>
      </w:r>
      <w:r w:rsidR="002A0345" w:rsidRPr="00512E82">
        <w:rPr>
          <w:rFonts w:ascii="Times New Roman" w:hAnsi="Times New Roman" w:cs="Times New Roman"/>
          <w:bCs/>
          <w:sz w:val="24"/>
          <w:szCs w:val="24"/>
        </w:rPr>
        <w:t xml:space="preserve">, </w:t>
      </w:r>
      <w:r w:rsidRPr="00512E82">
        <w:rPr>
          <w:rFonts w:ascii="Times New Roman" w:hAnsi="Times New Roman" w:cs="Times New Roman"/>
          <w:bCs/>
          <w:sz w:val="24"/>
          <w:szCs w:val="24"/>
        </w:rPr>
        <w:t>or at the very least an influential factor in his experience of transformation. In this respect, a</w:t>
      </w:r>
      <w:r w:rsidR="002A0345" w:rsidRPr="00512E82">
        <w:rPr>
          <w:rFonts w:ascii="Times New Roman" w:hAnsi="Times New Roman" w:cs="Times New Roman"/>
          <w:bCs/>
          <w:sz w:val="24"/>
          <w:szCs w:val="24"/>
        </w:rPr>
        <w:t xml:space="preserve">lthough offenders may be motivated to </w:t>
      </w:r>
      <w:r w:rsidRPr="00512E82">
        <w:rPr>
          <w:rFonts w:ascii="Times New Roman" w:hAnsi="Times New Roman" w:cs="Times New Roman"/>
          <w:bCs/>
          <w:sz w:val="24"/>
          <w:szCs w:val="24"/>
        </w:rPr>
        <w:t>change before becoming peer-support volunteers</w:t>
      </w:r>
      <w:r w:rsidR="002A0345" w:rsidRPr="00512E82">
        <w:rPr>
          <w:rFonts w:ascii="Times New Roman" w:hAnsi="Times New Roman" w:cs="Times New Roman"/>
          <w:bCs/>
          <w:sz w:val="24"/>
          <w:szCs w:val="24"/>
        </w:rPr>
        <w:t>,</w:t>
      </w:r>
      <w:r w:rsidRPr="00512E82">
        <w:rPr>
          <w:rFonts w:ascii="Times New Roman" w:hAnsi="Times New Roman" w:cs="Times New Roman"/>
          <w:bCs/>
          <w:sz w:val="24"/>
          <w:szCs w:val="24"/>
        </w:rPr>
        <w:t xml:space="preserve"> such roles seem </w:t>
      </w:r>
      <w:r w:rsidR="002A0345" w:rsidRPr="00512E82">
        <w:rPr>
          <w:rFonts w:ascii="Times New Roman" w:hAnsi="Times New Roman" w:cs="Times New Roman"/>
          <w:bCs/>
          <w:sz w:val="24"/>
          <w:szCs w:val="24"/>
        </w:rPr>
        <w:t xml:space="preserve">to provide the perfect environment for change to actually happen. </w:t>
      </w:r>
      <w:r w:rsidRPr="00512E82">
        <w:rPr>
          <w:rFonts w:ascii="Times New Roman" w:hAnsi="Times New Roman" w:cs="Times New Roman"/>
          <w:bCs/>
          <w:sz w:val="24"/>
          <w:szCs w:val="24"/>
        </w:rPr>
        <w:t xml:space="preserve">Steve’s analogy of the tub of dirty water gathering drips illuminates this </w:t>
      </w:r>
      <w:r w:rsidR="00B50424">
        <w:rPr>
          <w:rFonts w:ascii="Times New Roman" w:hAnsi="Times New Roman" w:cs="Times New Roman"/>
          <w:bCs/>
          <w:sz w:val="24"/>
          <w:szCs w:val="24"/>
        </w:rPr>
        <w:t xml:space="preserve">point </w:t>
      </w:r>
      <w:r w:rsidRPr="00512E82">
        <w:rPr>
          <w:rFonts w:ascii="Times New Roman" w:hAnsi="Times New Roman" w:cs="Times New Roman"/>
          <w:bCs/>
          <w:sz w:val="24"/>
          <w:szCs w:val="24"/>
        </w:rPr>
        <w:t xml:space="preserve">well; he is allowing many positive influences into his world and this is enabling him to re-story that world. Other participants echoed </w:t>
      </w:r>
      <w:r w:rsidR="00BB334B" w:rsidRPr="00512E82">
        <w:rPr>
          <w:rFonts w:ascii="Times New Roman" w:hAnsi="Times New Roman" w:cs="Times New Roman"/>
          <w:bCs/>
          <w:sz w:val="24"/>
          <w:szCs w:val="24"/>
        </w:rPr>
        <w:t xml:space="preserve">a </w:t>
      </w:r>
      <w:r w:rsidRPr="00512E82">
        <w:rPr>
          <w:rFonts w:ascii="Times New Roman" w:hAnsi="Times New Roman" w:cs="Times New Roman"/>
          <w:bCs/>
          <w:sz w:val="24"/>
          <w:szCs w:val="24"/>
        </w:rPr>
        <w:t xml:space="preserve">similar viewpoint. </w:t>
      </w:r>
      <w:r w:rsidR="00365E6A" w:rsidRPr="00512E82">
        <w:rPr>
          <w:rFonts w:ascii="Times New Roman" w:hAnsi="Times New Roman" w:cs="Times New Roman"/>
          <w:bCs/>
          <w:sz w:val="24"/>
          <w:szCs w:val="24"/>
        </w:rPr>
        <w:t>Kyle,</w:t>
      </w:r>
      <w:r w:rsidR="00BB334B" w:rsidRPr="00512E82">
        <w:rPr>
          <w:rFonts w:ascii="Times New Roman" w:hAnsi="Times New Roman" w:cs="Times New Roman"/>
          <w:bCs/>
          <w:sz w:val="24"/>
          <w:szCs w:val="24"/>
        </w:rPr>
        <w:t xml:space="preserve"> a listener, stated:</w:t>
      </w:r>
    </w:p>
    <w:p w14:paraId="748C7991" w14:textId="4FADD704" w:rsidR="00BC1AEA" w:rsidRPr="00512E82" w:rsidRDefault="004C6461" w:rsidP="00C12BD7">
      <w:pPr>
        <w:spacing w:after="0" w:line="480" w:lineRule="auto"/>
        <w:ind w:left="720"/>
        <w:jc w:val="both"/>
        <w:rPr>
          <w:rFonts w:ascii="Times New Roman" w:hAnsi="Times New Roman" w:cs="Times New Roman"/>
          <w:bCs/>
          <w:sz w:val="24"/>
          <w:szCs w:val="24"/>
        </w:rPr>
      </w:pPr>
      <w:r w:rsidRPr="00512E82">
        <w:rPr>
          <w:rFonts w:ascii="Times New Roman" w:hAnsi="Times New Roman" w:cs="Times New Roman"/>
          <w:bCs/>
          <w:sz w:val="24"/>
          <w:szCs w:val="24"/>
        </w:rPr>
        <w:t xml:space="preserve">I was more ignorant before. I mean, judgemental. </w:t>
      </w:r>
      <w:r w:rsidR="002F52D6">
        <w:rPr>
          <w:rFonts w:ascii="Times New Roman" w:hAnsi="Times New Roman" w:cs="Times New Roman"/>
          <w:bCs/>
          <w:sz w:val="24"/>
          <w:szCs w:val="24"/>
        </w:rPr>
        <w:t>‘</w:t>
      </w:r>
      <w:r w:rsidRPr="00512E82">
        <w:rPr>
          <w:rFonts w:ascii="Times New Roman" w:hAnsi="Times New Roman" w:cs="Times New Roman"/>
          <w:bCs/>
          <w:sz w:val="24"/>
          <w:szCs w:val="24"/>
        </w:rPr>
        <w:t xml:space="preserve">Don’t wanna talk to </w:t>
      </w:r>
      <w:r w:rsidR="001E00B3" w:rsidRPr="00512E82">
        <w:rPr>
          <w:rFonts w:ascii="Times New Roman" w:hAnsi="Times New Roman" w:cs="Times New Roman"/>
          <w:bCs/>
          <w:sz w:val="24"/>
          <w:szCs w:val="24"/>
        </w:rPr>
        <w:t>him, don’t need to know him</w:t>
      </w:r>
      <w:r w:rsidR="002F52D6">
        <w:rPr>
          <w:rFonts w:ascii="Times New Roman" w:hAnsi="Times New Roman" w:cs="Times New Roman"/>
          <w:bCs/>
          <w:sz w:val="24"/>
          <w:szCs w:val="24"/>
        </w:rPr>
        <w:t xml:space="preserve">’ … </w:t>
      </w:r>
      <w:r w:rsidRPr="00512E82">
        <w:rPr>
          <w:rFonts w:ascii="Times New Roman" w:hAnsi="Times New Roman" w:cs="Times New Roman"/>
          <w:bCs/>
          <w:sz w:val="24"/>
          <w:szCs w:val="24"/>
        </w:rPr>
        <w:t>that kinda attitude. That’s all I knew for so many years so there was nothing I could really do about</w:t>
      </w:r>
      <w:r w:rsidR="00A215F0" w:rsidRPr="00512E82">
        <w:rPr>
          <w:rFonts w:ascii="Times New Roman" w:hAnsi="Times New Roman" w:cs="Times New Roman"/>
          <w:bCs/>
          <w:sz w:val="24"/>
          <w:szCs w:val="24"/>
        </w:rPr>
        <w:t xml:space="preserve"> it</w:t>
      </w:r>
      <w:r w:rsidRPr="00512E82">
        <w:rPr>
          <w:rFonts w:ascii="Times New Roman" w:hAnsi="Times New Roman" w:cs="Times New Roman"/>
          <w:bCs/>
          <w:sz w:val="24"/>
          <w:szCs w:val="24"/>
        </w:rPr>
        <w:t xml:space="preserve">. When I did eventually learn something else being a </w:t>
      </w:r>
      <w:r w:rsidR="00A215F0" w:rsidRPr="00512E82">
        <w:rPr>
          <w:rFonts w:ascii="Times New Roman" w:hAnsi="Times New Roman" w:cs="Times New Roman"/>
          <w:bCs/>
          <w:sz w:val="24"/>
          <w:szCs w:val="24"/>
        </w:rPr>
        <w:t>Listener</w:t>
      </w:r>
      <w:r w:rsidRPr="00512E82">
        <w:rPr>
          <w:rFonts w:ascii="Times New Roman" w:hAnsi="Times New Roman" w:cs="Times New Roman"/>
          <w:bCs/>
          <w:sz w:val="24"/>
          <w:szCs w:val="24"/>
        </w:rPr>
        <w:t xml:space="preserve">, it had a </w:t>
      </w:r>
      <w:r w:rsidR="006E1FEC">
        <w:rPr>
          <w:rFonts w:ascii="Times New Roman" w:hAnsi="Times New Roman" w:cs="Times New Roman"/>
          <w:bCs/>
          <w:sz w:val="24"/>
          <w:szCs w:val="24"/>
        </w:rPr>
        <w:t>big impact. Just on general day-to-</w:t>
      </w:r>
      <w:r w:rsidRPr="00512E82">
        <w:rPr>
          <w:rFonts w:ascii="Times New Roman" w:hAnsi="Times New Roman" w:cs="Times New Roman"/>
          <w:bCs/>
          <w:sz w:val="24"/>
          <w:szCs w:val="24"/>
        </w:rPr>
        <w:t xml:space="preserve">day life, like, how I deal with people from how I would before. Even some of my mates, </w:t>
      </w:r>
      <w:r w:rsidR="002F52D6">
        <w:rPr>
          <w:rFonts w:ascii="Times New Roman" w:hAnsi="Times New Roman" w:cs="Times New Roman"/>
          <w:bCs/>
          <w:sz w:val="24"/>
          <w:szCs w:val="24"/>
        </w:rPr>
        <w:t>‘</w:t>
      </w:r>
      <w:r w:rsidRPr="00512E82">
        <w:rPr>
          <w:rFonts w:ascii="Times New Roman" w:hAnsi="Times New Roman" w:cs="Times New Roman"/>
          <w:bCs/>
          <w:sz w:val="24"/>
          <w:szCs w:val="24"/>
        </w:rPr>
        <w:t>pftt, that’s not the s</w:t>
      </w:r>
      <w:r w:rsidR="001E00B3" w:rsidRPr="00512E82">
        <w:rPr>
          <w:rFonts w:ascii="Times New Roman" w:hAnsi="Times New Roman" w:cs="Times New Roman"/>
          <w:bCs/>
          <w:sz w:val="24"/>
          <w:szCs w:val="24"/>
        </w:rPr>
        <w:t>ame guy</w:t>
      </w:r>
      <w:r w:rsidR="007335D9">
        <w:rPr>
          <w:rFonts w:ascii="Times New Roman" w:hAnsi="Times New Roman" w:cs="Times New Roman"/>
          <w:bCs/>
          <w:sz w:val="24"/>
          <w:szCs w:val="24"/>
        </w:rPr>
        <w:t>.</w:t>
      </w:r>
      <w:r w:rsidR="002F52D6">
        <w:rPr>
          <w:rFonts w:ascii="Times New Roman" w:hAnsi="Times New Roman" w:cs="Times New Roman"/>
          <w:bCs/>
          <w:sz w:val="24"/>
          <w:szCs w:val="24"/>
        </w:rPr>
        <w:t>’</w:t>
      </w:r>
      <w:r w:rsidR="001E00B3" w:rsidRPr="00512E82">
        <w:rPr>
          <w:rFonts w:ascii="Times New Roman" w:hAnsi="Times New Roman" w:cs="Times New Roman"/>
          <w:bCs/>
          <w:sz w:val="24"/>
          <w:szCs w:val="24"/>
        </w:rPr>
        <w:t xml:space="preserve"> I’m a good boy now</w:t>
      </w:r>
      <w:r w:rsidR="002F52D6">
        <w:rPr>
          <w:rFonts w:ascii="Times New Roman" w:hAnsi="Times New Roman" w:cs="Times New Roman"/>
          <w:bCs/>
          <w:sz w:val="24"/>
          <w:szCs w:val="24"/>
        </w:rPr>
        <w:t xml:space="preserve">…. </w:t>
      </w:r>
      <w:r w:rsidRPr="00512E82">
        <w:rPr>
          <w:rFonts w:ascii="Times New Roman" w:hAnsi="Times New Roman" w:cs="Times New Roman"/>
          <w:bCs/>
          <w:sz w:val="24"/>
          <w:szCs w:val="24"/>
        </w:rPr>
        <w:t xml:space="preserve">I don’t do the things I used to do. Listening calms you down as a person, </w:t>
      </w:r>
      <w:r w:rsidR="002F52D6">
        <w:rPr>
          <w:rFonts w:ascii="Times New Roman" w:hAnsi="Times New Roman" w:cs="Times New Roman"/>
          <w:bCs/>
          <w:sz w:val="24"/>
          <w:szCs w:val="24"/>
        </w:rPr>
        <w:t>‘</w:t>
      </w:r>
      <w:r w:rsidRPr="00512E82">
        <w:rPr>
          <w:rFonts w:ascii="Times New Roman" w:hAnsi="Times New Roman" w:cs="Times New Roman"/>
          <w:bCs/>
          <w:sz w:val="24"/>
          <w:szCs w:val="24"/>
        </w:rPr>
        <w:t>cos you reali</w:t>
      </w:r>
      <w:r w:rsidR="002F52D6">
        <w:rPr>
          <w:rFonts w:ascii="Times New Roman" w:hAnsi="Times New Roman" w:cs="Times New Roman"/>
          <w:bCs/>
          <w:sz w:val="24"/>
          <w:szCs w:val="24"/>
        </w:rPr>
        <w:t>s</w:t>
      </w:r>
      <w:r w:rsidRPr="00512E82">
        <w:rPr>
          <w:rFonts w:ascii="Times New Roman" w:hAnsi="Times New Roman" w:cs="Times New Roman"/>
          <w:bCs/>
          <w:sz w:val="24"/>
          <w:szCs w:val="24"/>
        </w:rPr>
        <w:t>e, that person here’s going through this and he’s going through that</w:t>
      </w:r>
      <w:r w:rsidR="002F52D6">
        <w:rPr>
          <w:rFonts w:ascii="Times New Roman" w:hAnsi="Times New Roman" w:cs="Times New Roman"/>
          <w:bCs/>
          <w:sz w:val="24"/>
          <w:szCs w:val="24"/>
        </w:rPr>
        <w:t xml:space="preserve">…. </w:t>
      </w:r>
      <w:r w:rsidRPr="00512E82">
        <w:rPr>
          <w:rFonts w:ascii="Times New Roman" w:hAnsi="Times New Roman" w:cs="Times New Roman"/>
          <w:bCs/>
          <w:sz w:val="24"/>
          <w:szCs w:val="24"/>
        </w:rPr>
        <w:t xml:space="preserve">When you listen to people it’s different. You really help without actually doing anything. Just listening, it’s empowering. </w:t>
      </w:r>
      <w:r w:rsidR="00C12BD7">
        <w:rPr>
          <w:rFonts w:ascii="Times New Roman" w:hAnsi="Times New Roman" w:cs="Times New Roman"/>
          <w:bCs/>
          <w:iCs/>
          <w:sz w:val="24"/>
          <w:szCs w:val="24"/>
        </w:rPr>
        <w:t>Kyle (Listener)</w:t>
      </w:r>
    </w:p>
    <w:p w14:paraId="01E092C8" w14:textId="513C9B22" w:rsidR="009246BB" w:rsidRPr="00512E82" w:rsidRDefault="004C6461" w:rsidP="00C12BD7">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t xml:space="preserve">Kyle </w:t>
      </w:r>
      <w:r w:rsidR="00D5518E" w:rsidRPr="00512E82">
        <w:rPr>
          <w:rFonts w:ascii="Times New Roman" w:hAnsi="Times New Roman" w:cs="Times New Roman"/>
          <w:bCs/>
          <w:sz w:val="24"/>
          <w:szCs w:val="24"/>
        </w:rPr>
        <w:t xml:space="preserve">here </w:t>
      </w:r>
      <w:r w:rsidRPr="00512E82">
        <w:rPr>
          <w:rFonts w:ascii="Times New Roman" w:hAnsi="Times New Roman" w:cs="Times New Roman"/>
          <w:bCs/>
          <w:sz w:val="24"/>
          <w:szCs w:val="24"/>
        </w:rPr>
        <w:t>distinguishe</w:t>
      </w:r>
      <w:r w:rsidR="00B305E7" w:rsidRPr="00512E82">
        <w:rPr>
          <w:rFonts w:ascii="Times New Roman" w:hAnsi="Times New Roman" w:cs="Times New Roman"/>
          <w:bCs/>
          <w:sz w:val="24"/>
          <w:szCs w:val="24"/>
        </w:rPr>
        <w:t>s</w:t>
      </w:r>
      <w:r w:rsidRPr="00512E82">
        <w:rPr>
          <w:rFonts w:ascii="Times New Roman" w:hAnsi="Times New Roman" w:cs="Times New Roman"/>
          <w:bCs/>
          <w:sz w:val="24"/>
          <w:szCs w:val="24"/>
        </w:rPr>
        <w:t xml:space="preserve"> between his old and new attitudes. Ignorance and resistance </w:t>
      </w:r>
      <w:r w:rsidR="00B50424">
        <w:rPr>
          <w:rFonts w:ascii="Times New Roman" w:hAnsi="Times New Roman" w:cs="Times New Roman"/>
          <w:bCs/>
          <w:sz w:val="24"/>
          <w:szCs w:val="24"/>
        </w:rPr>
        <w:t>were</w:t>
      </w:r>
      <w:r w:rsidR="00B50424" w:rsidRPr="00512E82">
        <w:rPr>
          <w:rFonts w:ascii="Times New Roman" w:hAnsi="Times New Roman" w:cs="Times New Roman"/>
          <w:bCs/>
          <w:sz w:val="24"/>
          <w:szCs w:val="24"/>
        </w:rPr>
        <w:t xml:space="preserve"> </w:t>
      </w:r>
      <w:r w:rsidRPr="00512E82">
        <w:rPr>
          <w:rFonts w:ascii="Times New Roman" w:hAnsi="Times New Roman" w:cs="Times New Roman"/>
          <w:bCs/>
          <w:sz w:val="24"/>
          <w:szCs w:val="24"/>
        </w:rPr>
        <w:t xml:space="preserve">all he knew, and </w:t>
      </w:r>
      <w:r w:rsidR="00B50424">
        <w:rPr>
          <w:rFonts w:ascii="Times New Roman" w:hAnsi="Times New Roman" w:cs="Times New Roman"/>
          <w:bCs/>
          <w:sz w:val="24"/>
          <w:szCs w:val="24"/>
        </w:rPr>
        <w:t>sensing limited</w:t>
      </w:r>
      <w:r w:rsidR="00B50424" w:rsidRPr="00512E82">
        <w:rPr>
          <w:rFonts w:ascii="Times New Roman" w:hAnsi="Times New Roman" w:cs="Times New Roman"/>
          <w:bCs/>
          <w:sz w:val="24"/>
          <w:szCs w:val="24"/>
        </w:rPr>
        <w:t xml:space="preserve"> </w:t>
      </w:r>
      <w:r w:rsidRPr="00512E82">
        <w:rPr>
          <w:rFonts w:ascii="Times New Roman" w:hAnsi="Times New Roman" w:cs="Times New Roman"/>
          <w:bCs/>
          <w:sz w:val="24"/>
          <w:szCs w:val="24"/>
        </w:rPr>
        <w:t xml:space="preserve">opportunity to change, he was unable to break loose. Being a </w:t>
      </w:r>
      <w:r w:rsidR="00A215F0" w:rsidRPr="00512E82">
        <w:rPr>
          <w:rFonts w:ascii="Times New Roman" w:hAnsi="Times New Roman" w:cs="Times New Roman"/>
          <w:bCs/>
          <w:sz w:val="24"/>
          <w:szCs w:val="24"/>
        </w:rPr>
        <w:t>Listener</w:t>
      </w:r>
      <w:r w:rsidRPr="00512E82">
        <w:rPr>
          <w:rFonts w:ascii="Times New Roman" w:hAnsi="Times New Roman" w:cs="Times New Roman"/>
          <w:bCs/>
          <w:sz w:val="24"/>
          <w:szCs w:val="24"/>
        </w:rPr>
        <w:t xml:space="preserve"> prompted Kyle to reflect on his ‘self’ and he has found reward in the new way in which he’s able to deal with people. Interestingly, Kyle comments on how he’s ‘a good boy now</w:t>
      </w:r>
      <w:r w:rsidR="00D5518E" w:rsidRPr="00512E82">
        <w:rPr>
          <w:rFonts w:ascii="Times New Roman" w:hAnsi="Times New Roman" w:cs="Times New Roman"/>
          <w:bCs/>
          <w:sz w:val="24"/>
          <w:szCs w:val="24"/>
        </w:rPr>
        <w:t>.</w:t>
      </w:r>
      <w:r w:rsidRPr="00512E82">
        <w:rPr>
          <w:rFonts w:ascii="Times New Roman" w:hAnsi="Times New Roman" w:cs="Times New Roman"/>
          <w:bCs/>
          <w:sz w:val="24"/>
          <w:szCs w:val="24"/>
        </w:rPr>
        <w:t xml:space="preserve">’ </w:t>
      </w:r>
      <w:r w:rsidR="00BC1AEA" w:rsidRPr="00512E82">
        <w:rPr>
          <w:rFonts w:ascii="Times New Roman" w:hAnsi="Times New Roman" w:cs="Times New Roman"/>
          <w:bCs/>
          <w:sz w:val="24"/>
          <w:szCs w:val="24"/>
        </w:rPr>
        <w:t xml:space="preserve">This self-construal of being “a good boy” represents a narrative shift from “bad boy, who </w:t>
      </w:r>
      <w:r w:rsidR="004F66ED" w:rsidRPr="00512E82">
        <w:rPr>
          <w:rFonts w:ascii="Times New Roman" w:hAnsi="Times New Roman" w:cs="Times New Roman"/>
          <w:bCs/>
          <w:sz w:val="24"/>
          <w:szCs w:val="24"/>
        </w:rPr>
        <w:t>does</w:t>
      </w:r>
      <w:r w:rsidR="00BC1AEA" w:rsidRPr="00512E82">
        <w:rPr>
          <w:rFonts w:ascii="Times New Roman" w:hAnsi="Times New Roman" w:cs="Times New Roman"/>
          <w:bCs/>
          <w:sz w:val="24"/>
          <w:szCs w:val="24"/>
        </w:rPr>
        <w:t xml:space="preserve"> bad things</w:t>
      </w:r>
      <w:r w:rsidR="006E1FEC">
        <w:rPr>
          <w:rFonts w:ascii="Times New Roman" w:hAnsi="Times New Roman" w:cs="Times New Roman"/>
          <w:bCs/>
          <w:sz w:val="24"/>
          <w:szCs w:val="24"/>
        </w:rPr>
        <w:t xml:space="preserve">,” </w:t>
      </w:r>
      <w:r w:rsidR="00BC1AEA" w:rsidRPr="00512E82">
        <w:rPr>
          <w:rFonts w:ascii="Times New Roman" w:hAnsi="Times New Roman" w:cs="Times New Roman"/>
          <w:bCs/>
          <w:sz w:val="24"/>
          <w:szCs w:val="24"/>
        </w:rPr>
        <w:t xml:space="preserve">to a </w:t>
      </w:r>
      <w:r w:rsidR="00365E6A" w:rsidRPr="00512E82">
        <w:rPr>
          <w:rFonts w:ascii="Times New Roman" w:hAnsi="Times New Roman" w:cs="Times New Roman"/>
          <w:bCs/>
          <w:sz w:val="24"/>
          <w:szCs w:val="24"/>
        </w:rPr>
        <w:t>“good</w:t>
      </w:r>
      <w:r w:rsidR="00BC1AEA" w:rsidRPr="00512E82">
        <w:rPr>
          <w:rFonts w:ascii="Times New Roman" w:hAnsi="Times New Roman" w:cs="Times New Roman"/>
          <w:bCs/>
          <w:sz w:val="24"/>
          <w:szCs w:val="24"/>
        </w:rPr>
        <w:t xml:space="preserve"> boy capable of doing good things and making amends</w:t>
      </w:r>
      <w:r w:rsidR="007335D9">
        <w:rPr>
          <w:rFonts w:ascii="Times New Roman" w:hAnsi="Times New Roman" w:cs="Times New Roman"/>
          <w:bCs/>
          <w:sz w:val="24"/>
          <w:szCs w:val="24"/>
        </w:rPr>
        <w:t>.</w:t>
      </w:r>
      <w:r w:rsidR="00BC1AEA" w:rsidRPr="00512E82">
        <w:rPr>
          <w:rFonts w:ascii="Times New Roman" w:hAnsi="Times New Roman" w:cs="Times New Roman"/>
          <w:bCs/>
          <w:sz w:val="24"/>
          <w:szCs w:val="24"/>
        </w:rPr>
        <w:t>”</w:t>
      </w:r>
      <w:r w:rsidR="007335D9">
        <w:rPr>
          <w:rFonts w:ascii="Times New Roman" w:hAnsi="Times New Roman" w:cs="Times New Roman"/>
          <w:bCs/>
          <w:sz w:val="24"/>
          <w:szCs w:val="24"/>
        </w:rPr>
        <w:t xml:space="preserve"> </w:t>
      </w:r>
      <w:r w:rsidR="00EC0B40" w:rsidRPr="00512E82">
        <w:rPr>
          <w:rFonts w:ascii="Times New Roman" w:hAnsi="Times New Roman" w:cs="Times New Roman"/>
          <w:bCs/>
          <w:sz w:val="24"/>
          <w:szCs w:val="24"/>
        </w:rPr>
        <w:t xml:space="preserve">Such narratives are important as </w:t>
      </w:r>
      <w:r w:rsidR="00B50424">
        <w:rPr>
          <w:rFonts w:ascii="Times New Roman" w:hAnsi="Times New Roman" w:cs="Times New Roman"/>
          <w:bCs/>
          <w:sz w:val="24"/>
          <w:szCs w:val="24"/>
        </w:rPr>
        <w:t>they</w:t>
      </w:r>
      <w:r w:rsidR="00EC0B40" w:rsidRPr="00512E82">
        <w:rPr>
          <w:rFonts w:ascii="Times New Roman" w:hAnsi="Times New Roman" w:cs="Times New Roman"/>
          <w:bCs/>
          <w:sz w:val="24"/>
          <w:szCs w:val="24"/>
        </w:rPr>
        <w:t xml:space="preserve"> allows offenders to portray ‘good selves’ and assert that the person who offended is not really who they are, such shifts in narratives have been associated with redemptive episodes </w:t>
      </w:r>
      <w:r w:rsidR="004F66ED" w:rsidRPr="00512E82">
        <w:rPr>
          <w:rFonts w:ascii="Times New Roman" w:hAnsi="Times New Roman" w:cs="Times New Roman"/>
          <w:bCs/>
          <w:sz w:val="24"/>
          <w:szCs w:val="24"/>
        </w:rPr>
        <w:t xml:space="preserve">and personal change </w:t>
      </w:r>
      <w:r w:rsidR="00EC0B40" w:rsidRPr="00512E82">
        <w:rPr>
          <w:rFonts w:ascii="Times New Roman" w:hAnsi="Times New Roman" w:cs="Times New Roman"/>
          <w:bCs/>
          <w:sz w:val="24"/>
          <w:szCs w:val="24"/>
        </w:rPr>
        <w:t>(</w:t>
      </w:r>
      <w:r w:rsidR="00B50424" w:rsidRPr="00512E82">
        <w:rPr>
          <w:rFonts w:ascii="Times New Roman" w:hAnsi="Times New Roman" w:cs="Times New Roman"/>
          <w:bCs/>
          <w:sz w:val="24"/>
          <w:szCs w:val="24"/>
        </w:rPr>
        <w:t>Maruna, 2001</w:t>
      </w:r>
      <w:r w:rsidR="00B50424">
        <w:rPr>
          <w:rFonts w:ascii="Times New Roman" w:hAnsi="Times New Roman" w:cs="Times New Roman"/>
          <w:bCs/>
          <w:sz w:val="24"/>
          <w:szCs w:val="24"/>
        </w:rPr>
        <w:t xml:space="preserve">; </w:t>
      </w:r>
      <w:r w:rsidR="00EC0B40" w:rsidRPr="00512E82">
        <w:rPr>
          <w:rFonts w:ascii="Times New Roman" w:hAnsi="Times New Roman" w:cs="Times New Roman"/>
          <w:bCs/>
          <w:sz w:val="24"/>
          <w:szCs w:val="24"/>
        </w:rPr>
        <w:t xml:space="preserve">Presser </w:t>
      </w:r>
      <w:r w:rsidR="00B50424">
        <w:rPr>
          <w:rFonts w:ascii="Times New Roman" w:hAnsi="Times New Roman" w:cs="Times New Roman"/>
          <w:bCs/>
          <w:sz w:val="24"/>
          <w:szCs w:val="24"/>
        </w:rPr>
        <w:t>&amp;</w:t>
      </w:r>
      <w:r w:rsidR="00B50424" w:rsidRPr="00512E82">
        <w:rPr>
          <w:rFonts w:ascii="Times New Roman" w:hAnsi="Times New Roman" w:cs="Times New Roman"/>
          <w:bCs/>
          <w:sz w:val="24"/>
          <w:szCs w:val="24"/>
        </w:rPr>
        <w:t xml:space="preserve"> </w:t>
      </w:r>
      <w:r w:rsidR="00EC0B40" w:rsidRPr="00512E82">
        <w:rPr>
          <w:rFonts w:ascii="Times New Roman" w:hAnsi="Times New Roman" w:cs="Times New Roman"/>
          <w:bCs/>
          <w:sz w:val="24"/>
          <w:szCs w:val="24"/>
        </w:rPr>
        <w:t>Kurth, 2009).</w:t>
      </w:r>
    </w:p>
    <w:p w14:paraId="4B006B61" w14:textId="73F9BEC4" w:rsidR="00C27544" w:rsidRPr="00512E82" w:rsidRDefault="006A08AA" w:rsidP="00C12BD7">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lastRenderedPageBreak/>
        <w:t xml:space="preserve">Participants </w:t>
      </w:r>
      <w:r w:rsidR="00B50424">
        <w:rPr>
          <w:rFonts w:ascii="Times New Roman" w:hAnsi="Times New Roman" w:cs="Times New Roman"/>
          <w:bCs/>
          <w:sz w:val="24"/>
          <w:szCs w:val="24"/>
        </w:rPr>
        <w:t>also</w:t>
      </w:r>
      <w:r w:rsidR="004C6461" w:rsidRPr="00512E82">
        <w:rPr>
          <w:rFonts w:ascii="Times New Roman" w:hAnsi="Times New Roman" w:cs="Times New Roman"/>
          <w:bCs/>
          <w:sz w:val="24"/>
          <w:szCs w:val="24"/>
        </w:rPr>
        <w:t xml:space="preserve"> </w:t>
      </w:r>
      <w:r w:rsidR="00E72B42" w:rsidRPr="00512E82">
        <w:rPr>
          <w:rFonts w:ascii="Times New Roman" w:hAnsi="Times New Roman" w:cs="Times New Roman"/>
          <w:bCs/>
          <w:sz w:val="24"/>
          <w:szCs w:val="24"/>
        </w:rPr>
        <w:t xml:space="preserve">appeared </w:t>
      </w:r>
      <w:r w:rsidR="00B50424">
        <w:rPr>
          <w:rFonts w:ascii="Times New Roman" w:hAnsi="Times New Roman" w:cs="Times New Roman"/>
          <w:bCs/>
          <w:sz w:val="24"/>
          <w:szCs w:val="24"/>
        </w:rPr>
        <w:t xml:space="preserve">to be </w:t>
      </w:r>
      <w:r w:rsidR="00E72B42" w:rsidRPr="00512E82">
        <w:rPr>
          <w:rFonts w:ascii="Times New Roman" w:hAnsi="Times New Roman" w:cs="Times New Roman"/>
          <w:bCs/>
          <w:sz w:val="24"/>
          <w:szCs w:val="24"/>
        </w:rPr>
        <w:t>very connected to their peer-support</w:t>
      </w:r>
      <w:r w:rsidR="004C6461" w:rsidRPr="00512E82">
        <w:rPr>
          <w:rFonts w:ascii="Times New Roman" w:hAnsi="Times New Roman" w:cs="Times New Roman"/>
          <w:bCs/>
          <w:sz w:val="24"/>
          <w:szCs w:val="24"/>
        </w:rPr>
        <w:t xml:space="preserve"> roles. Crucially, the requirements associated with these roles encourage the individual to form a new, law-abiding life </w:t>
      </w:r>
      <w:r w:rsidR="00E72B42" w:rsidRPr="00512E82">
        <w:rPr>
          <w:rFonts w:ascii="Times New Roman" w:hAnsi="Times New Roman" w:cs="Times New Roman"/>
          <w:bCs/>
          <w:sz w:val="24"/>
          <w:szCs w:val="24"/>
        </w:rPr>
        <w:t xml:space="preserve">in </w:t>
      </w:r>
      <w:r w:rsidR="00365E6A" w:rsidRPr="00512E82">
        <w:rPr>
          <w:rFonts w:ascii="Times New Roman" w:hAnsi="Times New Roman" w:cs="Times New Roman"/>
          <w:bCs/>
          <w:sz w:val="24"/>
          <w:szCs w:val="24"/>
        </w:rPr>
        <w:t xml:space="preserve">prison. </w:t>
      </w:r>
      <w:r w:rsidR="00E72B42" w:rsidRPr="00512E82">
        <w:rPr>
          <w:rFonts w:ascii="Times New Roman" w:hAnsi="Times New Roman" w:cs="Times New Roman"/>
          <w:bCs/>
          <w:sz w:val="24"/>
          <w:szCs w:val="24"/>
        </w:rPr>
        <w:t xml:space="preserve">Whilst behaviours and realisations that emerge in prison are not forced to travel through the gate with offenders, </w:t>
      </w:r>
      <w:r w:rsidR="00B50424">
        <w:rPr>
          <w:rFonts w:ascii="Times New Roman" w:hAnsi="Times New Roman" w:cs="Times New Roman"/>
          <w:bCs/>
          <w:sz w:val="24"/>
          <w:szCs w:val="24"/>
        </w:rPr>
        <w:t>the analysis revealed a strong suggestion that the</w:t>
      </w:r>
      <w:r w:rsidR="00E72B42" w:rsidRPr="00512E82">
        <w:rPr>
          <w:rFonts w:ascii="Times New Roman" w:hAnsi="Times New Roman" w:cs="Times New Roman"/>
          <w:bCs/>
          <w:sz w:val="24"/>
          <w:szCs w:val="24"/>
        </w:rPr>
        <w:t xml:space="preserve"> </w:t>
      </w:r>
      <w:r w:rsidR="00B50424">
        <w:rPr>
          <w:rFonts w:ascii="Times New Roman" w:hAnsi="Times New Roman" w:cs="Times New Roman"/>
          <w:bCs/>
          <w:sz w:val="24"/>
          <w:szCs w:val="24"/>
        </w:rPr>
        <w:t>participants were</w:t>
      </w:r>
      <w:r w:rsidR="00B50424" w:rsidRPr="00512E82">
        <w:rPr>
          <w:rFonts w:ascii="Times New Roman" w:hAnsi="Times New Roman" w:cs="Times New Roman"/>
          <w:bCs/>
          <w:sz w:val="24"/>
          <w:szCs w:val="24"/>
        </w:rPr>
        <w:t xml:space="preserve"> </w:t>
      </w:r>
      <w:r w:rsidR="00E72B42" w:rsidRPr="00512E82">
        <w:rPr>
          <w:rFonts w:ascii="Times New Roman" w:hAnsi="Times New Roman" w:cs="Times New Roman"/>
          <w:bCs/>
          <w:sz w:val="24"/>
          <w:szCs w:val="24"/>
        </w:rPr>
        <w:t>able to practice pro-social behaviours via their peer-support roles</w:t>
      </w:r>
      <w:r w:rsidR="004977C2" w:rsidRPr="00512E82">
        <w:rPr>
          <w:rFonts w:ascii="Times New Roman" w:hAnsi="Times New Roman" w:cs="Times New Roman"/>
          <w:bCs/>
          <w:sz w:val="24"/>
          <w:szCs w:val="24"/>
        </w:rPr>
        <w:t xml:space="preserve"> in prison</w:t>
      </w:r>
      <w:r w:rsidR="00E72B42" w:rsidRPr="00512E82">
        <w:rPr>
          <w:rFonts w:ascii="Times New Roman" w:hAnsi="Times New Roman" w:cs="Times New Roman"/>
          <w:bCs/>
          <w:sz w:val="24"/>
          <w:szCs w:val="24"/>
        </w:rPr>
        <w:t xml:space="preserve">. </w:t>
      </w:r>
      <w:r w:rsidR="004C6461" w:rsidRPr="00512E82">
        <w:rPr>
          <w:rFonts w:ascii="Times New Roman" w:hAnsi="Times New Roman" w:cs="Times New Roman"/>
          <w:bCs/>
          <w:sz w:val="24"/>
          <w:szCs w:val="24"/>
        </w:rPr>
        <w:t>Hence, Kyle doesn’t ‘do the things he used to do</w:t>
      </w:r>
      <w:r w:rsidR="009C0B21">
        <w:rPr>
          <w:rFonts w:ascii="Times New Roman" w:hAnsi="Times New Roman" w:cs="Times New Roman"/>
          <w:bCs/>
          <w:sz w:val="24"/>
          <w:szCs w:val="24"/>
        </w:rPr>
        <w:t>.’</w:t>
      </w:r>
      <w:r w:rsidR="004C6461" w:rsidRPr="00512E82">
        <w:rPr>
          <w:rFonts w:ascii="Times New Roman" w:hAnsi="Times New Roman" w:cs="Times New Roman"/>
          <w:bCs/>
          <w:sz w:val="24"/>
          <w:szCs w:val="24"/>
        </w:rPr>
        <w:t xml:space="preserve"> </w:t>
      </w:r>
      <w:r w:rsidR="004977C2" w:rsidRPr="00512E82">
        <w:rPr>
          <w:rFonts w:ascii="Times New Roman" w:hAnsi="Times New Roman" w:cs="Times New Roman"/>
          <w:bCs/>
          <w:sz w:val="24"/>
          <w:szCs w:val="24"/>
        </w:rPr>
        <w:t xml:space="preserve">These movements towards </w:t>
      </w:r>
      <w:r w:rsidR="00EC0B40" w:rsidRPr="00512E82">
        <w:rPr>
          <w:rFonts w:ascii="Times New Roman" w:hAnsi="Times New Roman" w:cs="Times New Roman"/>
          <w:bCs/>
          <w:sz w:val="24"/>
          <w:szCs w:val="24"/>
        </w:rPr>
        <w:t>a changed self-identity</w:t>
      </w:r>
      <w:r w:rsidR="004977C2" w:rsidRPr="00512E82">
        <w:rPr>
          <w:rFonts w:ascii="Times New Roman" w:hAnsi="Times New Roman" w:cs="Times New Roman"/>
          <w:bCs/>
          <w:sz w:val="24"/>
          <w:szCs w:val="24"/>
        </w:rPr>
        <w:t xml:space="preserve"> offer some hope for reintegrating offenders, who may be galvanised by their peer-support roles to implement the necessary controls to lead law abiding lives on the outside.</w:t>
      </w:r>
    </w:p>
    <w:p w14:paraId="707E7969" w14:textId="4F186208" w:rsidR="009B6C5A" w:rsidRPr="00512E82" w:rsidRDefault="00C1071A" w:rsidP="00C12BD7">
      <w:pPr>
        <w:spacing w:after="0" w:line="480" w:lineRule="auto"/>
        <w:jc w:val="both"/>
        <w:rPr>
          <w:rFonts w:ascii="Times New Roman" w:hAnsi="Times New Roman" w:cs="Times New Roman"/>
          <w:bCs/>
          <w:i/>
          <w:sz w:val="24"/>
          <w:szCs w:val="24"/>
        </w:rPr>
      </w:pPr>
      <w:r w:rsidRPr="00512E82">
        <w:rPr>
          <w:rFonts w:ascii="Times New Roman" w:hAnsi="Times New Roman" w:cs="Times New Roman"/>
          <w:bCs/>
          <w:i/>
          <w:sz w:val="24"/>
          <w:szCs w:val="24"/>
        </w:rPr>
        <w:t xml:space="preserve">Earning </w:t>
      </w:r>
      <w:r w:rsidR="00B50424">
        <w:rPr>
          <w:rFonts w:ascii="Times New Roman" w:hAnsi="Times New Roman" w:cs="Times New Roman"/>
          <w:bCs/>
          <w:i/>
          <w:sz w:val="24"/>
          <w:szCs w:val="24"/>
        </w:rPr>
        <w:t>T</w:t>
      </w:r>
      <w:r w:rsidR="004F6A30" w:rsidRPr="00512E82">
        <w:rPr>
          <w:rFonts w:ascii="Times New Roman" w:hAnsi="Times New Roman" w:cs="Times New Roman"/>
          <w:bCs/>
          <w:i/>
          <w:sz w:val="24"/>
          <w:szCs w:val="24"/>
        </w:rPr>
        <w:t>rust</w:t>
      </w:r>
    </w:p>
    <w:p w14:paraId="31106443" w14:textId="01647526" w:rsidR="00DC3CEB" w:rsidRPr="00512E82" w:rsidRDefault="00005710" w:rsidP="00C12BD7">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Participants</w:t>
      </w:r>
      <w:r w:rsidR="006A08AA" w:rsidRPr="00512E82">
        <w:rPr>
          <w:rFonts w:ascii="Times New Roman" w:hAnsi="Times New Roman" w:cs="Times New Roman"/>
          <w:bCs/>
          <w:sz w:val="24"/>
          <w:szCs w:val="24"/>
        </w:rPr>
        <w:t xml:space="preserve"> emphasized the importance of e</w:t>
      </w:r>
      <w:r w:rsidR="004105FD" w:rsidRPr="00512E82">
        <w:rPr>
          <w:rFonts w:ascii="Times New Roman" w:hAnsi="Times New Roman" w:cs="Times New Roman"/>
          <w:bCs/>
          <w:sz w:val="24"/>
          <w:szCs w:val="24"/>
        </w:rPr>
        <w:t xml:space="preserve">arning </w:t>
      </w:r>
      <w:r w:rsidR="004977C2" w:rsidRPr="00512E82">
        <w:rPr>
          <w:rFonts w:ascii="Times New Roman" w:hAnsi="Times New Roman" w:cs="Times New Roman"/>
          <w:bCs/>
          <w:sz w:val="24"/>
          <w:szCs w:val="24"/>
        </w:rPr>
        <w:t xml:space="preserve">the </w:t>
      </w:r>
      <w:r w:rsidR="004105FD" w:rsidRPr="00512E82">
        <w:rPr>
          <w:rFonts w:ascii="Times New Roman" w:hAnsi="Times New Roman" w:cs="Times New Roman"/>
          <w:bCs/>
          <w:sz w:val="24"/>
          <w:szCs w:val="24"/>
        </w:rPr>
        <w:t>trust</w:t>
      </w:r>
      <w:r w:rsidR="004977C2" w:rsidRPr="00512E82">
        <w:rPr>
          <w:rFonts w:ascii="Times New Roman" w:hAnsi="Times New Roman" w:cs="Times New Roman"/>
          <w:bCs/>
          <w:sz w:val="24"/>
          <w:szCs w:val="24"/>
        </w:rPr>
        <w:t xml:space="preserve"> of staff in the </w:t>
      </w:r>
      <w:r w:rsidR="00365E6A" w:rsidRPr="00512E82">
        <w:rPr>
          <w:rFonts w:ascii="Times New Roman" w:hAnsi="Times New Roman" w:cs="Times New Roman"/>
          <w:bCs/>
          <w:sz w:val="24"/>
          <w:szCs w:val="24"/>
        </w:rPr>
        <w:t xml:space="preserve">prison. </w:t>
      </w:r>
      <w:r w:rsidR="004977C2" w:rsidRPr="00512E82">
        <w:rPr>
          <w:rFonts w:ascii="Times New Roman" w:hAnsi="Times New Roman" w:cs="Times New Roman"/>
          <w:bCs/>
          <w:sz w:val="24"/>
          <w:szCs w:val="24"/>
        </w:rPr>
        <w:t xml:space="preserve">Indeed, researchers have discussed how earning trust in the context of prison </w:t>
      </w:r>
      <w:r w:rsidR="004105FD" w:rsidRPr="00512E82">
        <w:rPr>
          <w:rFonts w:ascii="Times New Roman" w:hAnsi="Times New Roman" w:cs="Times New Roman"/>
          <w:bCs/>
          <w:sz w:val="24"/>
          <w:szCs w:val="24"/>
        </w:rPr>
        <w:t>can prompt positive change in offenders and feed into their narratives of desistance (</w:t>
      </w:r>
      <w:r w:rsidRPr="00512E82">
        <w:rPr>
          <w:rFonts w:ascii="Times New Roman" w:hAnsi="Times New Roman" w:cs="Times New Roman"/>
          <w:bCs/>
          <w:sz w:val="24"/>
          <w:szCs w:val="24"/>
        </w:rPr>
        <w:t>Blagden, Winder, &amp; Hames, 2014</w:t>
      </w:r>
      <w:r>
        <w:rPr>
          <w:rFonts w:ascii="Times New Roman" w:hAnsi="Times New Roman" w:cs="Times New Roman"/>
          <w:bCs/>
          <w:sz w:val="24"/>
          <w:szCs w:val="24"/>
        </w:rPr>
        <w:t xml:space="preserve">; </w:t>
      </w:r>
      <w:r w:rsidR="009C0B21">
        <w:rPr>
          <w:rFonts w:ascii="Times New Roman" w:hAnsi="Times New Roman" w:cs="Times New Roman"/>
          <w:bCs/>
          <w:sz w:val="24"/>
          <w:szCs w:val="24"/>
        </w:rPr>
        <w:t>Vaughan, 2007</w:t>
      </w:r>
      <w:r w:rsidR="004105FD" w:rsidRPr="00512E82">
        <w:rPr>
          <w:rFonts w:ascii="Times New Roman" w:hAnsi="Times New Roman" w:cs="Times New Roman"/>
          <w:bCs/>
          <w:sz w:val="24"/>
          <w:szCs w:val="24"/>
        </w:rPr>
        <w:t xml:space="preserve">). </w:t>
      </w:r>
      <w:r w:rsidR="00ED7091" w:rsidRPr="00512E82">
        <w:rPr>
          <w:rFonts w:ascii="Times New Roman" w:hAnsi="Times New Roman" w:cs="Times New Roman"/>
          <w:bCs/>
          <w:sz w:val="24"/>
          <w:szCs w:val="24"/>
        </w:rPr>
        <w:t xml:space="preserve">The </w:t>
      </w:r>
      <w:r w:rsidR="006E47CE" w:rsidRPr="00512E82">
        <w:rPr>
          <w:rFonts w:ascii="Times New Roman" w:hAnsi="Times New Roman" w:cs="Times New Roman"/>
          <w:bCs/>
          <w:sz w:val="24"/>
          <w:szCs w:val="24"/>
        </w:rPr>
        <w:t>quotations listed</w:t>
      </w:r>
      <w:r w:rsidR="00ED7091" w:rsidRPr="00512E82">
        <w:rPr>
          <w:rFonts w:ascii="Times New Roman" w:hAnsi="Times New Roman" w:cs="Times New Roman"/>
          <w:bCs/>
          <w:sz w:val="24"/>
          <w:szCs w:val="24"/>
        </w:rPr>
        <w:t xml:space="preserve"> within this </w:t>
      </w:r>
      <w:r w:rsidR="006E47CE" w:rsidRPr="00512E82">
        <w:rPr>
          <w:rFonts w:ascii="Times New Roman" w:hAnsi="Times New Roman" w:cs="Times New Roman"/>
          <w:bCs/>
          <w:sz w:val="24"/>
          <w:szCs w:val="24"/>
        </w:rPr>
        <w:t xml:space="preserve">subordinate </w:t>
      </w:r>
      <w:r w:rsidR="00ED7091" w:rsidRPr="00512E82">
        <w:rPr>
          <w:rFonts w:ascii="Times New Roman" w:hAnsi="Times New Roman" w:cs="Times New Roman"/>
          <w:bCs/>
          <w:sz w:val="24"/>
          <w:szCs w:val="24"/>
        </w:rPr>
        <w:t xml:space="preserve">theme </w:t>
      </w:r>
      <w:r w:rsidR="00177B6C">
        <w:rPr>
          <w:rFonts w:ascii="Times New Roman" w:hAnsi="Times New Roman" w:cs="Times New Roman"/>
          <w:bCs/>
          <w:sz w:val="24"/>
          <w:szCs w:val="24"/>
        </w:rPr>
        <w:t>illustrate</w:t>
      </w:r>
      <w:r w:rsidR="00177B6C" w:rsidRPr="00512E82">
        <w:rPr>
          <w:rFonts w:ascii="Times New Roman" w:hAnsi="Times New Roman" w:cs="Times New Roman"/>
          <w:bCs/>
          <w:sz w:val="24"/>
          <w:szCs w:val="24"/>
        </w:rPr>
        <w:t xml:space="preserve"> </w:t>
      </w:r>
      <w:r w:rsidR="00ED7091" w:rsidRPr="00512E82">
        <w:rPr>
          <w:rFonts w:ascii="Times New Roman" w:hAnsi="Times New Roman" w:cs="Times New Roman"/>
          <w:bCs/>
          <w:sz w:val="24"/>
          <w:szCs w:val="24"/>
        </w:rPr>
        <w:t xml:space="preserve">how important it was for participants to build trust and </w:t>
      </w:r>
      <w:r w:rsidR="00E0274F" w:rsidRPr="00512E82">
        <w:rPr>
          <w:rFonts w:ascii="Times New Roman" w:hAnsi="Times New Roman" w:cs="Times New Roman"/>
          <w:bCs/>
          <w:sz w:val="24"/>
          <w:szCs w:val="24"/>
        </w:rPr>
        <w:t>in doing so</w:t>
      </w:r>
      <w:r w:rsidR="00177B6C">
        <w:rPr>
          <w:rFonts w:ascii="Times New Roman" w:hAnsi="Times New Roman" w:cs="Times New Roman"/>
          <w:bCs/>
          <w:sz w:val="24"/>
          <w:szCs w:val="24"/>
        </w:rPr>
        <w:t>, to</w:t>
      </w:r>
      <w:r w:rsidR="00ED7091" w:rsidRPr="00512E82">
        <w:rPr>
          <w:rFonts w:ascii="Times New Roman" w:hAnsi="Times New Roman" w:cs="Times New Roman"/>
          <w:bCs/>
          <w:sz w:val="24"/>
          <w:szCs w:val="24"/>
        </w:rPr>
        <w:t xml:space="preserve"> nourish their </w:t>
      </w:r>
      <w:r w:rsidR="00E0274F" w:rsidRPr="00512E82">
        <w:rPr>
          <w:rFonts w:ascii="Times New Roman" w:hAnsi="Times New Roman" w:cs="Times New Roman"/>
          <w:bCs/>
          <w:sz w:val="24"/>
          <w:szCs w:val="24"/>
        </w:rPr>
        <w:t>transitioning selves</w:t>
      </w:r>
      <w:r w:rsidR="00ED7091" w:rsidRPr="00512E82">
        <w:rPr>
          <w:rFonts w:ascii="Times New Roman" w:hAnsi="Times New Roman" w:cs="Times New Roman"/>
          <w:bCs/>
          <w:sz w:val="24"/>
          <w:szCs w:val="24"/>
        </w:rPr>
        <w:t xml:space="preserve">. </w:t>
      </w:r>
      <w:r w:rsidR="006A08AA" w:rsidRPr="00512E82">
        <w:rPr>
          <w:rFonts w:ascii="Times New Roman" w:hAnsi="Times New Roman" w:cs="Times New Roman"/>
          <w:bCs/>
          <w:sz w:val="24"/>
          <w:szCs w:val="24"/>
        </w:rPr>
        <w:t>Stewart, an Insider explained:</w:t>
      </w:r>
    </w:p>
    <w:p w14:paraId="6E76D804" w14:textId="261C8290" w:rsidR="004F66ED" w:rsidRPr="00512E82" w:rsidRDefault="0021210C" w:rsidP="00C12BD7">
      <w:pPr>
        <w:spacing w:after="0" w:line="480" w:lineRule="auto"/>
        <w:ind w:left="720"/>
        <w:jc w:val="both"/>
        <w:rPr>
          <w:rFonts w:ascii="Times New Roman" w:hAnsi="Times New Roman" w:cs="Times New Roman"/>
          <w:sz w:val="24"/>
          <w:szCs w:val="24"/>
        </w:rPr>
      </w:pPr>
      <w:r w:rsidRPr="00512E82">
        <w:rPr>
          <w:rFonts w:ascii="Times New Roman" w:hAnsi="Times New Roman" w:cs="Times New Roman"/>
          <w:iCs/>
          <w:sz w:val="24"/>
          <w:szCs w:val="24"/>
        </w:rPr>
        <w:t>You kind of get a</w:t>
      </w:r>
      <w:r w:rsidR="001E00B3" w:rsidRPr="00512E82">
        <w:rPr>
          <w:rFonts w:ascii="Times New Roman" w:hAnsi="Times New Roman" w:cs="Times New Roman"/>
          <w:iCs/>
          <w:sz w:val="24"/>
          <w:szCs w:val="24"/>
        </w:rPr>
        <w:t xml:space="preserve"> bit of rapport with the staff,</w:t>
      </w:r>
      <w:r w:rsidRPr="00512E82">
        <w:rPr>
          <w:rFonts w:ascii="Times New Roman" w:hAnsi="Times New Roman" w:cs="Times New Roman"/>
          <w:iCs/>
          <w:sz w:val="24"/>
          <w:szCs w:val="24"/>
        </w:rPr>
        <w:t xml:space="preserve"> because when the staff see that you can do a job and you</w:t>
      </w:r>
      <w:r w:rsidR="001E00B3" w:rsidRPr="00512E82">
        <w:rPr>
          <w:rFonts w:ascii="Times New Roman" w:hAnsi="Times New Roman" w:cs="Times New Roman"/>
          <w:iCs/>
          <w:sz w:val="24"/>
          <w:szCs w:val="24"/>
        </w:rPr>
        <w:t xml:space="preserve"> can do a job wel</w:t>
      </w:r>
      <w:r w:rsidR="002F52D6">
        <w:rPr>
          <w:rFonts w:ascii="Times New Roman" w:hAnsi="Times New Roman" w:cs="Times New Roman"/>
          <w:iCs/>
          <w:sz w:val="24"/>
          <w:szCs w:val="24"/>
        </w:rPr>
        <w:t xml:space="preserve">l … </w:t>
      </w:r>
      <w:r w:rsidR="001E00B3" w:rsidRPr="00512E82">
        <w:rPr>
          <w:rFonts w:ascii="Times New Roman" w:hAnsi="Times New Roman" w:cs="Times New Roman"/>
          <w:iCs/>
          <w:sz w:val="24"/>
          <w:szCs w:val="24"/>
        </w:rPr>
        <w:t>you then</w:t>
      </w:r>
      <w:r w:rsidR="002F52D6">
        <w:rPr>
          <w:rFonts w:ascii="Times New Roman" w:hAnsi="Times New Roman" w:cs="Times New Roman"/>
          <w:iCs/>
          <w:sz w:val="24"/>
          <w:szCs w:val="24"/>
        </w:rPr>
        <w:t xml:space="preserve"> … </w:t>
      </w:r>
      <w:r w:rsidRPr="00512E82">
        <w:rPr>
          <w:rFonts w:ascii="Times New Roman" w:hAnsi="Times New Roman" w:cs="Times New Roman"/>
          <w:iCs/>
          <w:sz w:val="24"/>
          <w:szCs w:val="24"/>
        </w:rPr>
        <w:t xml:space="preserve">kinda get a bit of trust with them – they </w:t>
      </w:r>
      <w:r w:rsidR="001E00B3" w:rsidRPr="00512E82">
        <w:rPr>
          <w:rFonts w:ascii="Times New Roman" w:hAnsi="Times New Roman" w:cs="Times New Roman"/>
          <w:iCs/>
          <w:sz w:val="24"/>
          <w:szCs w:val="24"/>
        </w:rPr>
        <w:t>trust you to deal with things</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so the way some wings work</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 xml:space="preserve">you’re not allowed to go to other </w:t>
      </w:r>
      <w:r w:rsidR="001E00B3" w:rsidRPr="00512E82">
        <w:rPr>
          <w:rFonts w:ascii="Times New Roman" w:hAnsi="Times New Roman" w:cs="Times New Roman"/>
          <w:iCs/>
          <w:sz w:val="24"/>
          <w:szCs w:val="24"/>
        </w:rPr>
        <w:t>landings and stuff like that</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so if you’ve got a rapport with them and you’re doing your job correctly and efficiently</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 xml:space="preserve">they’ll allow </w:t>
      </w:r>
      <w:r w:rsidR="001E00B3" w:rsidRPr="00512E82">
        <w:rPr>
          <w:rFonts w:ascii="Times New Roman" w:hAnsi="Times New Roman" w:cs="Times New Roman"/>
          <w:iCs/>
          <w:sz w:val="24"/>
          <w:szCs w:val="24"/>
        </w:rPr>
        <w:t>you to go onto the other wings, or to the other landings</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and talk to people who’ve come on if th</w:t>
      </w:r>
      <w:r w:rsidR="001E00B3" w:rsidRPr="00512E82">
        <w:rPr>
          <w:rFonts w:ascii="Times New Roman" w:hAnsi="Times New Roman" w:cs="Times New Roman"/>
          <w:iCs/>
          <w:sz w:val="24"/>
          <w:szCs w:val="24"/>
        </w:rPr>
        <w:t>ey’ve got any issues and help</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so it’s about kind of building up that trust with them so they can see you can do a job, you’re not messing them around and not swapping things</w:t>
      </w:r>
      <w:r w:rsidR="001E00B3" w:rsidRPr="00512E82">
        <w:rPr>
          <w:rFonts w:ascii="Times New Roman" w:hAnsi="Times New Roman" w:cs="Times New Roman"/>
          <w:iCs/>
          <w:sz w:val="24"/>
          <w:szCs w:val="24"/>
        </w:rPr>
        <w:t xml:space="preserve"> or dealing stuff or whatever</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 xml:space="preserve">it’s about taking it seriously. </w:t>
      </w:r>
      <w:r w:rsidR="00C12BD7">
        <w:rPr>
          <w:rFonts w:ascii="Times New Roman" w:hAnsi="Times New Roman" w:cs="Times New Roman"/>
          <w:sz w:val="24"/>
          <w:szCs w:val="24"/>
        </w:rPr>
        <w:t>Stewart (Insider)</w:t>
      </w:r>
    </w:p>
    <w:p w14:paraId="06D7B9BB" w14:textId="325F28F7" w:rsidR="00DC3CEB" w:rsidRPr="00512E82" w:rsidRDefault="006E47CE" w:rsidP="00C12BD7">
      <w:pPr>
        <w:spacing w:after="0" w:line="480" w:lineRule="auto"/>
        <w:ind w:firstLine="720"/>
        <w:jc w:val="both"/>
        <w:rPr>
          <w:rFonts w:ascii="Times New Roman" w:hAnsi="Times New Roman" w:cs="Times New Roman"/>
          <w:sz w:val="24"/>
          <w:szCs w:val="24"/>
        </w:rPr>
      </w:pPr>
      <w:r w:rsidRPr="00512E82">
        <w:rPr>
          <w:rFonts w:ascii="Times New Roman" w:hAnsi="Times New Roman" w:cs="Times New Roman"/>
          <w:sz w:val="24"/>
          <w:szCs w:val="24"/>
        </w:rPr>
        <w:lastRenderedPageBreak/>
        <w:t>Here</w:t>
      </w:r>
      <w:r w:rsidR="00553DA2" w:rsidRPr="00512E82">
        <w:rPr>
          <w:rFonts w:ascii="Times New Roman" w:hAnsi="Times New Roman" w:cs="Times New Roman"/>
          <w:sz w:val="24"/>
          <w:szCs w:val="24"/>
        </w:rPr>
        <w:t>,</w:t>
      </w:r>
      <w:r w:rsidRPr="00512E82">
        <w:rPr>
          <w:rFonts w:ascii="Times New Roman" w:hAnsi="Times New Roman" w:cs="Times New Roman"/>
          <w:sz w:val="24"/>
          <w:szCs w:val="24"/>
        </w:rPr>
        <w:t xml:space="preserve"> </w:t>
      </w:r>
      <w:r w:rsidR="007443B1" w:rsidRPr="00512E82">
        <w:rPr>
          <w:rFonts w:ascii="Times New Roman" w:hAnsi="Times New Roman" w:cs="Times New Roman"/>
          <w:sz w:val="24"/>
          <w:szCs w:val="24"/>
        </w:rPr>
        <w:t>Stewart discusse</w:t>
      </w:r>
      <w:r w:rsidR="00553DA2" w:rsidRPr="00512E82">
        <w:rPr>
          <w:rFonts w:ascii="Times New Roman" w:hAnsi="Times New Roman" w:cs="Times New Roman"/>
          <w:sz w:val="24"/>
          <w:szCs w:val="24"/>
        </w:rPr>
        <w:t>s</w:t>
      </w:r>
      <w:r w:rsidR="007443B1" w:rsidRPr="00512E82">
        <w:rPr>
          <w:rFonts w:ascii="Times New Roman" w:hAnsi="Times New Roman" w:cs="Times New Roman"/>
          <w:sz w:val="24"/>
          <w:szCs w:val="24"/>
        </w:rPr>
        <w:t xml:space="preserve"> how his role as an Insider has enabled him to build rapport with staff members in the prison and gain trust and freedom. </w:t>
      </w:r>
      <w:r w:rsidR="00484A73" w:rsidRPr="00512E82">
        <w:rPr>
          <w:rFonts w:ascii="Times New Roman" w:hAnsi="Times New Roman" w:cs="Times New Roman"/>
          <w:sz w:val="24"/>
          <w:szCs w:val="24"/>
        </w:rPr>
        <w:t xml:space="preserve">What </w:t>
      </w:r>
      <w:r w:rsidRPr="00512E82">
        <w:rPr>
          <w:rFonts w:ascii="Times New Roman" w:hAnsi="Times New Roman" w:cs="Times New Roman"/>
          <w:sz w:val="24"/>
          <w:szCs w:val="24"/>
        </w:rPr>
        <w:t>he is describing is akin</w:t>
      </w:r>
      <w:r w:rsidR="00484A73" w:rsidRPr="00512E82">
        <w:rPr>
          <w:rFonts w:ascii="Times New Roman" w:hAnsi="Times New Roman" w:cs="Times New Roman"/>
          <w:sz w:val="24"/>
          <w:szCs w:val="24"/>
        </w:rPr>
        <w:t xml:space="preserve"> </w:t>
      </w:r>
      <w:r w:rsidRPr="00512E82">
        <w:rPr>
          <w:rFonts w:ascii="Times New Roman" w:hAnsi="Times New Roman" w:cs="Times New Roman"/>
          <w:sz w:val="24"/>
          <w:szCs w:val="24"/>
        </w:rPr>
        <w:t xml:space="preserve">to a </w:t>
      </w:r>
      <w:r w:rsidR="00553DA2" w:rsidRPr="00512E82">
        <w:rPr>
          <w:rFonts w:ascii="Times New Roman" w:hAnsi="Times New Roman" w:cs="Times New Roman"/>
          <w:sz w:val="24"/>
          <w:szCs w:val="24"/>
        </w:rPr>
        <w:t>cycle</w:t>
      </w:r>
      <w:r w:rsidR="00484A73" w:rsidRPr="00512E82">
        <w:rPr>
          <w:rFonts w:ascii="Times New Roman" w:hAnsi="Times New Roman" w:cs="Times New Roman"/>
          <w:sz w:val="24"/>
          <w:szCs w:val="24"/>
        </w:rPr>
        <w:t xml:space="preserve"> of positive behaviour, reinforcement, and continued positive behaviour. It is in Stewart’s best interests to behave well within his role and to follow prison rules, as he is rewarded for doing so by earning trust </w:t>
      </w:r>
      <w:r w:rsidRPr="00512E82">
        <w:rPr>
          <w:rFonts w:ascii="Times New Roman" w:hAnsi="Times New Roman" w:cs="Times New Roman"/>
          <w:sz w:val="24"/>
          <w:szCs w:val="24"/>
        </w:rPr>
        <w:t>and some</w:t>
      </w:r>
      <w:r w:rsidR="00484A73" w:rsidRPr="00512E82">
        <w:rPr>
          <w:rFonts w:ascii="Times New Roman" w:hAnsi="Times New Roman" w:cs="Times New Roman"/>
          <w:sz w:val="24"/>
          <w:szCs w:val="24"/>
        </w:rPr>
        <w:t xml:space="preserve"> freedom. As such, peer-support roles in this context appear</w:t>
      </w:r>
      <w:r w:rsidR="00EB2597" w:rsidRPr="00512E82">
        <w:rPr>
          <w:rFonts w:ascii="Times New Roman" w:hAnsi="Times New Roman" w:cs="Times New Roman"/>
          <w:sz w:val="24"/>
          <w:szCs w:val="24"/>
        </w:rPr>
        <w:t>s</w:t>
      </w:r>
      <w:r w:rsidR="00484A73" w:rsidRPr="00512E82">
        <w:rPr>
          <w:rFonts w:ascii="Times New Roman" w:hAnsi="Times New Roman" w:cs="Times New Roman"/>
          <w:sz w:val="24"/>
          <w:szCs w:val="24"/>
        </w:rPr>
        <w:t xml:space="preserve"> to create an </w:t>
      </w:r>
      <w:r w:rsidR="007443B1" w:rsidRPr="00512E82">
        <w:rPr>
          <w:rFonts w:ascii="Times New Roman" w:hAnsi="Times New Roman" w:cs="Times New Roman"/>
          <w:sz w:val="24"/>
          <w:szCs w:val="24"/>
        </w:rPr>
        <w:t xml:space="preserve">environment </w:t>
      </w:r>
      <w:r w:rsidR="00484A73" w:rsidRPr="00512E82">
        <w:rPr>
          <w:rFonts w:ascii="Times New Roman" w:hAnsi="Times New Roman" w:cs="Times New Roman"/>
          <w:sz w:val="24"/>
          <w:szCs w:val="24"/>
        </w:rPr>
        <w:t xml:space="preserve">whereby </w:t>
      </w:r>
      <w:r w:rsidR="007443B1" w:rsidRPr="00512E82">
        <w:rPr>
          <w:rFonts w:ascii="Times New Roman" w:hAnsi="Times New Roman" w:cs="Times New Roman"/>
          <w:sz w:val="24"/>
          <w:szCs w:val="24"/>
        </w:rPr>
        <w:t xml:space="preserve">prisoners </w:t>
      </w:r>
      <w:r w:rsidR="00484A73" w:rsidRPr="00512E82">
        <w:rPr>
          <w:rFonts w:ascii="Times New Roman" w:hAnsi="Times New Roman" w:cs="Times New Roman"/>
          <w:sz w:val="24"/>
          <w:szCs w:val="24"/>
        </w:rPr>
        <w:t xml:space="preserve">can </w:t>
      </w:r>
      <w:r w:rsidR="007443B1" w:rsidRPr="00512E82">
        <w:rPr>
          <w:rFonts w:ascii="Times New Roman" w:hAnsi="Times New Roman" w:cs="Times New Roman"/>
          <w:sz w:val="24"/>
          <w:szCs w:val="24"/>
        </w:rPr>
        <w:t>actually ‘do’ trust</w:t>
      </w:r>
      <w:r w:rsidR="00484A73" w:rsidRPr="00512E82">
        <w:rPr>
          <w:rFonts w:ascii="Times New Roman" w:hAnsi="Times New Roman" w:cs="Times New Roman"/>
          <w:sz w:val="24"/>
          <w:szCs w:val="24"/>
        </w:rPr>
        <w:t xml:space="preserve"> (</w:t>
      </w:r>
      <w:r w:rsidR="007443B1" w:rsidRPr="00512E82">
        <w:rPr>
          <w:rFonts w:ascii="Times New Roman" w:hAnsi="Times New Roman" w:cs="Times New Roman"/>
          <w:sz w:val="24"/>
          <w:szCs w:val="24"/>
        </w:rPr>
        <w:t>not just feel trusted</w:t>
      </w:r>
      <w:r w:rsidR="00484A73" w:rsidRPr="00512E82">
        <w:rPr>
          <w:rFonts w:ascii="Times New Roman" w:hAnsi="Times New Roman" w:cs="Times New Roman"/>
          <w:sz w:val="24"/>
          <w:szCs w:val="24"/>
        </w:rPr>
        <w:t>) and ena</w:t>
      </w:r>
      <w:r w:rsidR="007443B1" w:rsidRPr="00512E82">
        <w:rPr>
          <w:rFonts w:ascii="Times New Roman" w:hAnsi="Times New Roman" w:cs="Times New Roman"/>
          <w:sz w:val="24"/>
          <w:szCs w:val="24"/>
        </w:rPr>
        <w:t xml:space="preserve">ct ‘good’ and </w:t>
      </w:r>
      <w:r w:rsidR="00484A73" w:rsidRPr="00512E82">
        <w:rPr>
          <w:rFonts w:ascii="Times New Roman" w:hAnsi="Times New Roman" w:cs="Times New Roman"/>
          <w:sz w:val="24"/>
          <w:szCs w:val="24"/>
        </w:rPr>
        <w:t>‘moral’ selves.</w:t>
      </w:r>
      <w:r w:rsidR="00EC0B40" w:rsidRPr="00512E82">
        <w:rPr>
          <w:rFonts w:ascii="Times New Roman" w:hAnsi="Times New Roman" w:cs="Times New Roman"/>
          <w:sz w:val="24"/>
          <w:szCs w:val="24"/>
        </w:rPr>
        <w:t xml:space="preserve"> Receiving trust, </w:t>
      </w:r>
      <w:r w:rsidR="00EB2597" w:rsidRPr="00512E82">
        <w:rPr>
          <w:rFonts w:ascii="Times New Roman" w:hAnsi="Times New Roman" w:cs="Times New Roman"/>
          <w:sz w:val="24"/>
          <w:szCs w:val="24"/>
        </w:rPr>
        <w:t xml:space="preserve">appraisals </w:t>
      </w:r>
      <w:r w:rsidR="00EC0B40" w:rsidRPr="00512E82">
        <w:rPr>
          <w:rFonts w:ascii="Times New Roman" w:hAnsi="Times New Roman" w:cs="Times New Roman"/>
          <w:sz w:val="24"/>
          <w:szCs w:val="24"/>
        </w:rPr>
        <w:t>and validation from others</w:t>
      </w:r>
      <w:r w:rsidR="00EB2597" w:rsidRPr="00512E82">
        <w:rPr>
          <w:rFonts w:ascii="Times New Roman" w:hAnsi="Times New Roman" w:cs="Times New Roman"/>
          <w:sz w:val="24"/>
          <w:szCs w:val="24"/>
        </w:rPr>
        <w:t xml:space="preserve"> in a prison context </w:t>
      </w:r>
      <w:r w:rsidR="00177B6C">
        <w:rPr>
          <w:rFonts w:ascii="Times New Roman" w:hAnsi="Times New Roman" w:cs="Times New Roman"/>
          <w:sz w:val="24"/>
          <w:szCs w:val="24"/>
        </w:rPr>
        <w:t>can inspire</w:t>
      </w:r>
      <w:r w:rsidR="00EB2597" w:rsidRPr="00512E82">
        <w:rPr>
          <w:rFonts w:ascii="Times New Roman" w:hAnsi="Times New Roman" w:cs="Times New Roman"/>
          <w:sz w:val="24"/>
          <w:szCs w:val="24"/>
        </w:rPr>
        <w:t xml:space="preserve"> positive change</w:t>
      </w:r>
      <w:r w:rsidR="00177B6C">
        <w:rPr>
          <w:rFonts w:ascii="Times New Roman" w:hAnsi="Times New Roman" w:cs="Times New Roman"/>
          <w:sz w:val="24"/>
          <w:szCs w:val="24"/>
        </w:rPr>
        <w:t xml:space="preserve"> toward desistance</w:t>
      </w:r>
      <w:r w:rsidR="00B677C4">
        <w:rPr>
          <w:rFonts w:ascii="Times New Roman" w:hAnsi="Times New Roman" w:cs="Times New Roman"/>
          <w:sz w:val="24"/>
          <w:szCs w:val="24"/>
        </w:rPr>
        <w:t xml:space="preserve"> (G</w:t>
      </w:r>
      <w:r w:rsidR="008C7909" w:rsidRPr="00512E82">
        <w:rPr>
          <w:rFonts w:ascii="Times New Roman" w:hAnsi="Times New Roman" w:cs="Times New Roman"/>
          <w:sz w:val="24"/>
          <w:szCs w:val="24"/>
          <w:lang w:val="de-DE"/>
        </w:rPr>
        <w:t>ö</w:t>
      </w:r>
      <w:r w:rsidR="00B677C4">
        <w:rPr>
          <w:rFonts w:ascii="Times New Roman" w:hAnsi="Times New Roman" w:cs="Times New Roman"/>
          <w:sz w:val="24"/>
          <w:szCs w:val="24"/>
        </w:rPr>
        <w:t xml:space="preserve">bbels, Ward, &amp; </w:t>
      </w:r>
      <w:r w:rsidR="00EC0B40" w:rsidRPr="00512E82">
        <w:rPr>
          <w:rFonts w:ascii="Times New Roman" w:hAnsi="Times New Roman" w:cs="Times New Roman"/>
          <w:sz w:val="24"/>
          <w:szCs w:val="24"/>
        </w:rPr>
        <w:t>Willis, 2012)</w:t>
      </w:r>
      <w:r w:rsidR="00EB2597" w:rsidRPr="00512E82">
        <w:rPr>
          <w:rFonts w:ascii="Times New Roman" w:hAnsi="Times New Roman" w:cs="Times New Roman"/>
          <w:sz w:val="24"/>
          <w:szCs w:val="24"/>
        </w:rPr>
        <w:t xml:space="preserve">. </w:t>
      </w:r>
      <w:r w:rsidR="002F66DA">
        <w:rPr>
          <w:rFonts w:ascii="Times New Roman" w:hAnsi="Times New Roman" w:cs="Times New Roman"/>
          <w:sz w:val="24"/>
          <w:szCs w:val="24"/>
        </w:rPr>
        <w:t>Jamie, a</w:t>
      </w:r>
      <w:r w:rsidR="00E57B69">
        <w:rPr>
          <w:rFonts w:ascii="Times New Roman" w:hAnsi="Times New Roman" w:cs="Times New Roman"/>
          <w:sz w:val="24"/>
          <w:szCs w:val="24"/>
        </w:rPr>
        <w:t xml:space="preserve"> </w:t>
      </w:r>
      <w:r w:rsidR="00581163">
        <w:rPr>
          <w:rFonts w:ascii="Times New Roman" w:hAnsi="Times New Roman" w:cs="Times New Roman"/>
          <w:sz w:val="24"/>
          <w:szCs w:val="24"/>
        </w:rPr>
        <w:t>Toe-by-</w:t>
      </w:r>
      <w:r w:rsidR="00177B6C">
        <w:rPr>
          <w:rFonts w:ascii="Times New Roman" w:hAnsi="Times New Roman" w:cs="Times New Roman"/>
          <w:sz w:val="24"/>
          <w:szCs w:val="24"/>
        </w:rPr>
        <w:t>Toe volunteer</w:t>
      </w:r>
      <w:r w:rsidR="002F66DA">
        <w:rPr>
          <w:rFonts w:ascii="Times New Roman" w:hAnsi="Times New Roman" w:cs="Times New Roman"/>
          <w:sz w:val="24"/>
          <w:szCs w:val="24"/>
        </w:rPr>
        <w:t xml:space="preserve">, </w:t>
      </w:r>
      <w:r w:rsidR="00177B6C">
        <w:rPr>
          <w:rFonts w:ascii="Times New Roman" w:hAnsi="Times New Roman" w:cs="Times New Roman"/>
          <w:sz w:val="24"/>
          <w:szCs w:val="24"/>
        </w:rPr>
        <w:t>illustrates this idea</w:t>
      </w:r>
      <w:r w:rsidR="002F66DA">
        <w:rPr>
          <w:rFonts w:ascii="Times New Roman" w:hAnsi="Times New Roman" w:cs="Times New Roman"/>
          <w:sz w:val="24"/>
          <w:szCs w:val="24"/>
        </w:rPr>
        <w:t xml:space="preserve"> in the quote below</w:t>
      </w:r>
      <w:r w:rsidR="00177B6C">
        <w:rPr>
          <w:rFonts w:ascii="Times New Roman" w:hAnsi="Times New Roman" w:cs="Times New Roman"/>
          <w:sz w:val="24"/>
          <w:szCs w:val="24"/>
        </w:rPr>
        <w:t>:</w:t>
      </w:r>
    </w:p>
    <w:p w14:paraId="1C75DACC" w14:textId="4D3E0349" w:rsidR="00177B6C" w:rsidRDefault="00413666" w:rsidP="00C12BD7">
      <w:pPr>
        <w:spacing w:after="0" w:line="480" w:lineRule="auto"/>
        <w:ind w:left="720"/>
        <w:jc w:val="both"/>
        <w:rPr>
          <w:rFonts w:ascii="Times New Roman" w:hAnsi="Times New Roman" w:cs="Times New Roman"/>
          <w:iCs/>
          <w:sz w:val="24"/>
          <w:szCs w:val="24"/>
        </w:rPr>
      </w:pPr>
      <w:r w:rsidRPr="00512E82">
        <w:rPr>
          <w:rFonts w:ascii="Times New Roman" w:hAnsi="Times New Roman" w:cs="Times New Roman"/>
          <w:iCs/>
          <w:sz w:val="24"/>
          <w:szCs w:val="24"/>
        </w:rPr>
        <w:t>You get</w:t>
      </w:r>
      <w:r w:rsidR="001E00B3" w:rsidRPr="00512E82">
        <w:rPr>
          <w:rFonts w:ascii="Times New Roman" w:hAnsi="Times New Roman" w:cs="Times New Roman"/>
          <w:iCs/>
          <w:sz w:val="24"/>
          <w:szCs w:val="24"/>
        </w:rPr>
        <w:t xml:space="preserve"> a bit more trust. And I think</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 xml:space="preserve">looking at it where you get that trust level that shows that you are improving yourself. </w:t>
      </w:r>
      <w:r w:rsidR="002C0E64" w:rsidRPr="00512E82">
        <w:rPr>
          <w:rFonts w:ascii="Times New Roman" w:hAnsi="Times New Roman" w:cs="Times New Roman"/>
          <w:iCs/>
          <w:sz w:val="24"/>
          <w:szCs w:val="24"/>
        </w:rPr>
        <w:t>Y</w:t>
      </w:r>
      <w:r w:rsidRPr="00512E82">
        <w:rPr>
          <w:rFonts w:ascii="Times New Roman" w:hAnsi="Times New Roman" w:cs="Times New Roman"/>
          <w:iCs/>
          <w:sz w:val="24"/>
          <w:szCs w:val="24"/>
        </w:rPr>
        <w:t>ou are still treated as if you’re a prisoner but you get that slight better respect and you get that much better rapport wi</w:t>
      </w:r>
      <w:r w:rsidR="001E00B3" w:rsidRPr="00512E82">
        <w:rPr>
          <w:rFonts w:ascii="Times New Roman" w:hAnsi="Times New Roman" w:cs="Times New Roman"/>
          <w:iCs/>
          <w:sz w:val="24"/>
          <w:szCs w:val="24"/>
        </w:rPr>
        <w:t>th the officers and the staff</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 xml:space="preserve">it makes you feel a bit like a human still. Again it’s all about that rehabilitation, I am a strong believer in that if you’re treated poorly by officers or staff then you can’t really be rehabilitated. </w:t>
      </w:r>
      <w:r w:rsidR="00C12BD7">
        <w:rPr>
          <w:rFonts w:ascii="Times New Roman" w:hAnsi="Times New Roman" w:cs="Times New Roman"/>
          <w:iCs/>
          <w:sz w:val="24"/>
          <w:szCs w:val="24"/>
        </w:rPr>
        <w:t>Jamie (TBT)</w:t>
      </w:r>
    </w:p>
    <w:p w14:paraId="54CE1819" w14:textId="69B449B2" w:rsidR="00736026" w:rsidRPr="00512E82" w:rsidRDefault="001B2BC0" w:rsidP="00C12BD7">
      <w:pPr>
        <w:spacing w:after="0" w:line="480" w:lineRule="auto"/>
        <w:ind w:firstLine="720"/>
        <w:jc w:val="both"/>
        <w:rPr>
          <w:rFonts w:ascii="Times New Roman" w:hAnsi="Times New Roman" w:cs="Times New Roman"/>
          <w:sz w:val="24"/>
          <w:szCs w:val="24"/>
        </w:rPr>
      </w:pPr>
      <w:r w:rsidRPr="00512E82">
        <w:rPr>
          <w:rFonts w:ascii="Times New Roman" w:hAnsi="Times New Roman" w:cs="Times New Roman"/>
          <w:sz w:val="24"/>
          <w:szCs w:val="24"/>
        </w:rPr>
        <w:t>Jamie’s extract suggests</w:t>
      </w:r>
      <w:r w:rsidR="003329E4" w:rsidRPr="00512E82">
        <w:rPr>
          <w:rFonts w:ascii="Times New Roman" w:hAnsi="Times New Roman" w:cs="Times New Roman"/>
          <w:sz w:val="24"/>
          <w:szCs w:val="24"/>
        </w:rPr>
        <w:t xml:space="preserve"> that</w:t>
      </w:r>
      <w:r w:rsidRPr="00512E82">
        <w:rPr>
          <w:rFonts w:ascii="Times New Roman" w:hAnsi="Times New Roman" w:cs="Times New Roman"/>
          <w:sz w:val="24"/>
          <w:szCs w:val="24"/>
        </w:rPr>
        <w:t xml:space="preserve"> </w:t>
      </w:r>
      <w:r w:rsidR="003329E4" w:rsidRPr="00512E82">
        <w:rPr>
          <w:rFonts w:ascii="Times New Roman" w:hAnsi="Times New Roman" w:cs="Times New Roman"/>
          <w:sz w:val="24"/>
          <w:szCs w:val="24"/>
        </w:rPr>
        <w:t>earning trust and some recognition for ‘doing good’ equates to a form of validation that he is ‘improving himself</w:t>
      </w:r>
      <w:r w:rsidR="006E47CE" w:rsidRPr="00512E82">
        <w:rPr>
          <w:rFonts w:ascii="Times New Roman" w:hAnsi="Times New Roman" w:cs="Times New Roman"/>
          <w:sz w:val="24"/>
          <w:szCs w:val="24"/>
        </w:rPr>
        <w:t>.</w:t>
      </w:r>
      <w:r w:rsidR="003329E4" w:rsidRPr="00512E82">
        <w:rPr>
          <w:rFonts w:ascii="Times New Roman" w:hAnsi="Times New Roman" w:cs="Times New Roman"/>
          <w:sz w:val="24"/>
          <w:szCs w:val="24"/>
        </w:rPr>
        <w:t>’ Jamie inadvertently describe</w:t>
      </w:r>
      <w:r w:rsidR="0046494C" w:rsidRPr="00512E82">
        <w:rPr>
          <w:rFonts w:ascii="Times New Roman" w:hAnsi="Times New Roman" w:cs="Times New Roman"/>
          <w:sz w:val="24"/>
          <w:szCs w:val="24"/>
        </w:rPr>
        <w:t>s</w:t>
      </w:r>
      <w:r w:rsidR="003329E4" w:rsidRPr="00512E82">
        <w:rPr>
          <w:rFonts w:ascii="Times New Roman" w:hAnsi="Times New Roman" w:cs="Times New Roman"/>
          <w:sz w:val="24"/>
          <w:szCs w:val="24"/>
        </w:rPr>
        <w:t xml:space="preserve"> a process of self-assurance, via which he does good things, earns trust and recognition, and consequently lives up to his objective to change. All of this makes Jamie feel more human, and while he is not looking to log favours, this process of doing good and receiving appraisals appears to be giving </w:t>
      </w:r>
      <w:r w:rsidR="0046494C" w:rsidRPr="00512E82">
        <w:rPr>
          <w:rFonts w:ascii="Times New Roman" w:hAnsi="Times New Roman" w:cs="Times New Roman"/>
          <w:sz w:val="24"/>
          <w:szCs w:val="24"/>
        </w:rPr>
        <w:t>him</w:t>
      </w:r>
      <w:r w:rsidR="003329E4" w:rsidRPr="00512E82">
        <w:rPr>
          <w:rFonts w:ascii="Times New Roman" w:hAnsi="Times New Roman" w:cs="Times New Roman"/>
          <w:sz w:val="24"/>
          <w:szCs w:val="24"/>
        </w:rPr>
        <w:t xml:space="preserve"> hope that he is changing for the better. There is a body of literature within the realm of desistance that encourages this kind of process. For example, t</w:t>
      </w:r>
      <w:r w:rsidRPr="00512E82">
        <w:rPr>
          <w:rFonts w:ascii="Times New Roman" w:hAnsi="Times New Roman" w:cs="Times New Roman"/>
          <w:sz w:val="24"/>
          <w:szCs w:val="24"/>
        </w:rPr>
        <w:t xml:space="preserve">he enhanced expectation and trust in </w:t>
      </w:r>
      <w:r w:rsidR="003329E4" w:rsidRPr="00512E82">
        <w:rPr>
          <w:rFonts w:ascii="Times New Roman" w:hAnsi="Times New Roman" w:cs="Times New Roman"/>
          <w:sz w:val="24"/>
          <w:szCs w:val="24"/>
        </w:rPr>
        <w:t xml:space="preserve">Jamie </w:t>
      </w:r>
      <w:r w:rsidRPr="00512E82">
        <w:rPr>
          <w:rFonts w:ascii="Times New Roman" w:hAnsi="Times New Roman" w:cs="Times New Roman"/>
          <w:sz w:val="24"/>
          <w:szCs w:val="24"/>
        </w:rPr>
        <w:t>appear</w:t>
      </w:r>
      <w:r w:rsidR="00E32D5D" w:rsidRPr="00512E82">
        <w:rPr>
          <w:rFonts w:ascii="Times New Roman" w:hAnsi="Times New Roman" w:cs="Times New Roman"/>
          <w:sz w:val="24"/>
          <w:szCs w:val="24"/>
        </w:rPr>
        <w:t>s</w:t>
      </w:r>
      <w:r w:rsidRPr="00512E82">
        <w:rPr>
          <w:rFonts w:ascii="Times New Roman" w:hAnsi="Times New Roman" w:cs="Times New Roman"/>
          <w:sz w:val="24"/>
          <w:szCs w:val="24"/>
        </w:rPr>
        <w:t xml:space="preserve"> akin to the Pygmalion effect </w:t>
      </w:r>
      <w:r w:rsidR="003329E4" w:rsidRPr="00512E82">
        <w:rPr>
          <w:rFonts w:ascii="Times New Roman" w:hAnsi="Times New Roman" w:cs="Times New Roman"/>
          <w:sz w:val="24"/>
          <w:szCs w:val="24"/>
        </w:rPr>
        <w:t>(high expectation</w:t>
      </w:r>
      <w:r w:rsidR="004B04A0" w:rsidRPr="00512E82">
        <w:rPr>
          <w:rFonts w:ascii="Times New Roman" w:hAnsi="Times New Roman" w:cs="Times New Roman"/>
          <w:sz w:val="24"/>
          <w:szCs w:val="24"/>
        </w:rPr>
        <w:t xml:space="preserve"> equals</w:t>
      </w:r>
      <w:r w:rsidR="003329E4" w:rsidRPr="00512E82">
        <w:rPr>
          <w:rFonts w:ascii="Times New Roman" w:hAnsi="Times New Roman" w:cs="Times New Roman"/>
          <w:sz w:val="24"/>
          <w:szCs w:val="24"/>
        </w:rPr>
        <w:t xml:space="preserve"> high outcome) </w:t>
      </w:r>
      <w:r w:rsidR="00177B6C">
        <w:rPr>
          <w:rFonts w:ascii="Times New Roman" w:hAnsi="Times New Roman" w:cs="Times New Roman"/>
          <w:sz w:val="24"/>
          <w:szCs w:val="24"/>
        </w:rPr>
        <w:t>that</w:t>
      </w:r>
      <w:r w:rsidR="00177B6C" w:rsidRPr="00512E82">
        <w:rPr>
          <w:rFonts w:ascii="Times New Roman" w:hAnsi="Times New Roman" w:cs="Times New Roman"/>
          <w:sz w:val="24"/>
          <w:szCs w:val="24"/>
        </w:rPr>
        <w:t xml:space="preserve"> </w:t>
      </w:r>
      <w:r w:rsidRPr="00512E82">
        <w:rPr>
          <w:rFonts w:ascii="Times New Roman" w:hAnsi="Times New Roman" w:cs="Times New Roman"/>
          <w:sz w:val="24"/>
          <w:szCs w:val="24"/>
        </w:rPr>
        <w:t>Maruna</w:t>
      </w:r>
      <w:r w:rsidR="008C7909">
        <w:rPr>
          <w:rFonts w:ascii="Times New Roman" w:hAnsi="Times New Roman" w:cs="Times New Roman"/>
          <w:sz w:val="24"/>
          <w:szCs w:val="24"/>
        </w:rPr>
        <w:t>, LeBel, Naples, &amp; Mitchell</w:t>
      </w:r>
      <w:r w:rsidR="00E32D5D" w:rsidRPr="00512E82">
        <w:rPr>
          <w:rFonts w:ascii="Times New Roman" w:hAnsi="Times New Roman" w:cs="Times New Roman"/>
          <w:sz w:val="24"/>
          <w:szCs w:val="24"/>
        </w:rPr>
        <w:t xml:space="preserve"> (</w:t>
      </w:r>
      <w:r w:rsidRPr="00512E82">
        <w:rPr>
          <w:rFonts w:ascii="Times New Roman" w:hAnsi="Times New Roman" w:cs="Times New Roman"/>
          <w:sz w:val="24"/>
          <w:szCs w:val="24"/>
        </w:rPr>
        <w:t>2009</w:t>
      </w:r>
      <w:r w:rsidR="00E32D5D" w:rsidRPr="00512E82">
        <w:rPr>
          <w:rFonts w:ascii="Times New Roman" w:hAnsi="Times New Roman" w:cs="Times New Roman"/>
          <w:sz w:val="24"/>
          <w:szCs w:val="24"/>
        </w:rPr>
        <w:t>)</w:t>
      </w:r>
      <w:r w:rsidR="00177B6C">
        <w:rPr>
          <w:rFonts w:ascii="Times New Roman" w:hAnsi="Times New Roman" w:cs="Times New Roman"/>
          <w:sz w:val="24"/>
          <w:szCs w:val="24"/>
        </w:rPr>
        <w:t xml:space="preserve"> describe</w:t>
      </w:r>
      <w:r w:rsidRPr="00512E82">
        <w:rPr>
          <w:rFonts w:ascii="Times New Roman" w:hAnsi="Times New Roman" w:cs="Times New Roman"/>
          <w:sz w:val="24"/>
          <w:szCs w:val="24"/>
        </w:rPr>
        <w:t xml:space="preserve">. </w:t>
      </w:r>
      <w:r w:rsidR="003329E4" w:rsidRPr="00512E82">
        <w:rPr>
          <w:rFonts w:ascii="Times New Roman" w:hAnsi="Times New Roman" w:cs="Times New Roman"/>
          <w:sz w:val="24"/>
          <w:szCs w:val="24"/>
        </w:rPr>
        <w:t xml:space="preserve">Peer-support role </w:t>
      </w:r>
      <w:r w:rsidR="003329E4" w:rsidRPr="00512E82">
        <w:rPr>
          <w:rFonts w:ascii="Times New Roman" w:hAnsi="Times New Roman" w:cs="Times New Roman"/>
          <w:sz w:val="24"/>
          <w:szCs w:val="24"/>
        </w:rPr>
        <w:lastRenderedPageBreak/>
        <w:t>holders seem to become recognised as g</w:t>
      </w:r>
      <w:r w:rsidRPr="00512E82">
        <w:rPr>
          <w:rFonts w:ascii="Times New Roman" w:hAnsi="Times New Roman" w:cs="Times New Roman"/>
          <w:sz w:val="24"/>
          <w:szCs w:val="24"/>
        </w:rPr>
        <w:t xml:space="preserve">ood </w:t>
      </w:r>
      <w:r w:rsidR="0046494C" w:rsidRPr="00512E82">
        <w:rPr>
          <w:rFonts w:ascii="Times New Roman" w:hAnsi="Times New Roman" w:cs="Times New Roman"/>
          <w:sz w:val="24"/>
          <w:szCs w:val="24"/>
        </w:rPr>
        <w:t xml:space="preserve">people, and this seems to have a self-fulfilling effect. </w:t>
      </w:r>
    </w:p>
    <w:p w14:paraId="152D2653" w14:textId="65C25AFB" w:rsidR="009B6C5A" w:rsidRPr="00512E82" w:rsidRDefault="002C0E64" w:rsidP="00C12BD7">
      <w:pPr>
        <w:spacing w:after="0" w:line="480" w:lineRule="auto"/>
        <w:jc w:val="both"/>
        <w:rPr>
          <w:rFonts w:ascii="Times New Roman" w:hAnsi="Times New Roman" w:cs="Times New Roman"/>
          <w:i/>
          <w:iCs/>
          <w:sz w:val="24"/>
          <w:szCs w:val="24"/>
        </w:rPr>
      </w:pPr>
      <w:r w:rsidRPr="00512E82">
        <w:rPr>
          <w:rFonts w:ascii="Times New Roman" w:hAnsi="Times New Roman" w:cs="Times New Roman"/>
          <w:i/>
          <w:iCs/>
          <w:sz w:val="24"/>
          <w:szCs w:val="24"/>
        </w:rPr>
        <w:t xml:space="preserve">Giving </w:t>
      </w:r>
      <w:r w:rsidR="00177B6C">
        <w:rPr>
          <w:rFonts w:ascii="Times New Roman" w:hAnsi="Times New Roman" w:cs="Times New Roman"/>
          <w:i/>
          <w:iCs/>
          <w:sz w:val="24"/>
          <w:szCs w:val="24"/>
        </w:rPr>
        <w:t>B</w:t>
      </w:r>
      <w:r w:rsidRPr="00512E82">
        <w:rPr>
          <w:rFonts w:ascii="Times New Roman" w:hAnsi="Times New Roman" w:cs="Times New Roman"/>
          <w:i/>
          <w:iCs/>
          <w:sz w:val="24"/>
          <w:szCs w:val="24"/>
        </w:rPr>
        <w:t xml:space="preserve">ack and </w:t>
      </w:r>
      <w:r w:rsidR="00177B6C">
        <w:rPr>
          <w:rFonts w:ascii="Times New Roman" w:hAnsi="Times New Roman" w:cs="Times New Roman"/>
          <w:i/>
          <w:iCs/>
          <w:sz w:val="24"/>
          <w:szCs w:val="24"/>
        </w:rPr>
        <w:t>M</w:t>
      </w:r>
      <w:r w:rsidR="002A2AE8" w:rsidRPr="00512E82">
        <w:rPr>
          <w:rFonts w:ascii="Times New Roman" w:hAnsi="Times New Roman" w:cs="Times New Roman"/>
          <w:i/>
          <w:iCs/>
          <w:sz w:val="24"/>
          <w:szCs w:val="24"/>
        </w:rPr>
        <w:t>aking</w:t>
      </w:r>
      <w:r w:rsidR="00177B6C">
        <w:rPr>
          <w:rFonts w:ascii="Times New Roman" w:hAnsi="Times New Roman" w:cs="Times New Roman"/>
          <w:i/>
          <w:iCs/>
          <w:sz w:val="24"/>
          <w:szCs w:val="24"/>
        </w:rPr>
        <w:t xml:space="preserve"> M</w:t>
      </w:r>
      <w:r w:rsidR="009B6C5A" w:rsidRPr="00512E82">
        <w:rPr>
          <w:rFonts w:ascii="Times New Roman" w:hAnsi="Times New Roman" w:cs="Times New Roman"/>
          <w:i/>
          <w:iCs/>
          <w:sz w:val="24"/>
          <w:szCs w:val="24"/>
        </w:rPr>
        <w:t>eaning</w:t>
      </w:r>
    </w:p>
    <w:p w14:paraId="1F26A653" w14:textId="3C580F51" w:rsidR="00DC3CEB" w:rsidRPr="00512E82" w:rsidRDefault="002C0E64" w:rsidP="00C12BD7">
      <w:pPr>
        <w:spacing w:after="0" w:line="480" w:lineRule="auto"/>
        <w:ind w:firstLine="720"/>
        <w:jc w:val="both"/>
        <w:rPr>
          <w:rFonts w:ascii="Times New Roman" w:hAnsi="Times New Roman" w:cs="Times New Roman"/>
          <w:bCs/>
          <w:iCs/>
          <w:sz w:val="24"/>
          <w:szCs w:val="24"/>
        </w:rPr>
      </w:pPr>
      <w:r w:rsidRPr="00512E82">
        <w:rPr>
          <w:rFonts w:ascii="Times New Roman" w:hAnsi="Times New Roman" w:cs="Times New Roman"/>
          <w:bCs/>
          <w:iCs/>
          <w:sz w:val="24"/>
          <w:szCs w:val="24"/>
        </w:rPr>
        <w:t>Along with the establishment of ‘new selves’ and positive self-images, participants</w:t>
      </w:r>
      <w:r w:rsidR="00A52DF0" w:rsidRPr="00512E82">
        <w:rPr>
          <w:rFonts w:ascii="Times New Roman" w:hAnsi="Times New Roman" w:cs="Times New Roman"/>
          <w:bCs/>
          <w:iCs/>
          <w:sz w:val="24"/>
          <w:szCs w:val="24"/>
        </w:rPr>
        <w:t xml:space="preserve"> also </w:t>
      </w:r>
      <w:r w:rsidR="000447C2">
        <w:rPr>
          <w:rFonts w:ascii="Times New Roman" w:hAnsi="Times New Roman" w:cs="Times New Roman"/>
          <w:bCs/>
          <w:iCs/>
          <w:sz w:val="24"/>
          <w:szCs w:val="24"/>
        </w:rPr>
        <w:t>evidenced</w:t>
      </w:r>
      <w:r w:rsidR="000447C2" w:rsidRPr="00512E82">
        <w:rPr>
          <w:rFonts w:ascii="Times New Roman" w:hAnsi="Times New Roman" w:cs="Times New Roman"/>
          <w:bCs/>
          <w:iCs/>
          <w:sz w:val="24"/>
          <w:szCs w:val="24"/>
        </w:rPr>
        <w:t xml:space="preserve"> </w:t>
      </w:r>
      <w:r w:rsidR="00A52DF0" w:rsidRPr="00512E82">
        <w:rPr>
          <w:rFonts w:ascii="Times New Roman" w:hAnsi="Times New Roman" w:cs="Times New Roman"/>
          <w:bCs/>
          <w:iCs/>
          <w:sz w:val="24"/>
          <w:szCs w:val="24"/>
        </w:rPr>
        <w:t xml:space="preserve">a desire to </w:t>
      </w:r>
      <w:r w:rsidRPr="00512E82">
        <w:rPr>
          <w:rFonts w:ascii="Times New Roman" w:hAnsi="Times New Roman" w:cs="Times New Roman"/>
          <w:bCs/>
          <w:iCs/>
          <w:sz w:val="24"/>
          <w:szCs w:val="24"/>
        </w:rPr>
        <w:t xml:space="preserve">give </w:t>
      </w:r>
      <w:r w:rsidR="00A52DF0" w:rsidRPr="00512E82">
        <w:rPr>
          <w:rFonts w:ascii="Times New Roman" w:hAnsi="Times New Roman" w:cs="Times New Roman"/>
          <w:bCs/>
          <w:iCs/>
          <w:sz w:val="24"/>
          <w:szCs w:val="24"/>
        </w:rPr>
        <w:t>back in some way</w:t>
      </w:r>
      <w:r w:rsidRPr="00512E82">
        <w:rPr>
          <w:rFonts w:ascii="Times New Roman" w:hAnsi="Times New Roman" w:cs="Times New Roman"/>
          <w:bCs/>
          <w:iCs/>
          <w:sz w:val="24"/>
          <w:szCs w:val="24"/>
        </w:rPr>
        <w:t xml:space="preserve">. In exploring </w:t>
      </w:r>
      <w:r w:rsidR="00A52DF0" w:rsidRPr="00512E82">
        <w:rPr>
          <w:rFonts w:ascii="Times New Roman" w:hAnsi="Times New Roman" w:cs="Times New Roman"/>
          <w:bCs/>
          <w:iCs/>
          <w:sz w:val="24"/>
          <w:szCs w:val="24"/>
        </w:rPr>
        <w:t xml:space="preserve">criminal </w:t>
      </w:r>
      <w:r w:rsidRPr="00512E82">
        <w:rPr>
          <w:rFonts w:ascii="Times New Roman" w:hAnsi="Times New Roman" w:cs="Times New Roman"/>
          <w:bCs/>
          <w:iCs/>
          <w:sz w:val="24"/>
          <w:szCs w:val="24"/>
        </w:rPr>
        <w:t xml:space="preserve">desistance, Maruna (2001) posits that offenders who are </w:t>
      </w:r>
      <w:r w:rsidR="004B04A0" w:rsidRPr="00512E82">
        <w:rPr>
          <w:rFonts w:ascii="Times New Roman" w:hAnsi="Times New Roman" w:cs="Times New Roman"/>
          <w:bCs/>
          <w:iCs/>
          <w:sz w:val="24"/>
          <w:szCs w:val="24"/>
        </w:rPr>
        <w:t xml:space="preserve">going straight construct a </w:t>
      </w:r>
      <w:r w:rsidRPr="00512E82">
        <w:rPr>
          <w:rFonts w:ascii="Times New Roman" w:hAnsi="Times New Roman" w:cs="Times New Roman"/>
          <w:bCs/>
          <w:iCs/>
          <w:sz w:val="24"/>
          <w:szCs w:val="24"/>
        </w:rPr>
        <w:t>redemption script</w:t>
      </w:r>
      <w:r w:rsidR="00A52DF0" w:rsidRPr="00512E82">
        <w:rPr>
          <w:rFonts w:ascii="Times New Roman" w:hAnsi="Times New Roman" w:cs="Times New Roman"/>
          <w:bCs/>
          <w:iCs/>
          <w:sz w:val="24"/>
          <w:szCs w:val="24"/>
        </w:rPr>
        <w:t xml:space="preserve">. </w:t>
      </w:r>
      <w:r w:rsidRPr="00512E82">
        <w:rPr>
          <w:rFonts w:ascii="Times New Roman" w:hAnsi="Times New Roman" w:cs="Times New Roman"/>
          <w:bCs/>
          <w:iCs/>
          <w:sz w:val="24"/>
          <w:szCs w:val="24"/>
        </w:rPr>
        <w:t xml:space="preserve">This </w:t>
      </w:r>
      <w:r w:rsidR="00A52DF0" w:rsidRPr="00512E82">
        <w:rPr>
          <w:rFonts w:ascii="Times New Roman" w:hAnsi="Times New Roman" w:cs="Times New Roman"/>
          <w:bCs/>
          <w:iCs/>
          <w:sz w:val="24"/>
          <w:szCs w:val="24"/>
        </w:rPr>
        <w:t>script</w:t>
      </w:r>
      <w:r w:rsidRPr="00512E82">
        <w:rPr>
          <w:rFonts w:ascii="Times New Roman" w:hAnsi="Times New Roman" w:cs="Times New Roman"/>
          <w:bCs/>
          <w:iCs/>
          <w:sz w:val="24"/>
          <w:szCs w:val="24"/>
        </w:rPr>
        <w:t xml:space="preserve"> is typified by a desire to ‘give something back’ and an acceptance that although they cannot change the past, they can contribute positively in the future. </w:t>
      </w:r>
      <w:r w:rsidR="00A52DF0" w:rsidRPr="00512E82">
        <w:rPr>
          <w:rFonts w:ascii="Times New Roman" w:hAnsi="Times New Roman" w:cs="Times New Roman"/>
          <w:bCs/>
          <w:iCs/>
          <w:sz w:val="24"/>
          <w:szCs w:val="24"/>
        </w:rPr>
        <w:t>These redemptions scrip</w:t>
      </w:r>
      <w:r w:rsidR="000E6166" w:rsidRPr="00512E82">
        <w:rPr>
          <w:rFonts w:ascii="Times New Roman" w:hAnsi="Times New Roman" w:cs="Times New Roman"/>
          <w:bCs/>
          <w:iCs/>
          <w:sz w:val="24"/>
          <w:szCs w:val="24"/>
        </w:rPr>
        <w:t>t</w:t>
      </w:r>
      <w:r w:rsidR="00A52DF0" w:rsidRPr="00512E82">
        <w:rPr>
          <w:rFonts w:ascii="Times New Roman" w:hAnsi="Times New Roman" w:cs="Times New Roman"/>
          <w:bCs/>
          <w:iCs/>
          <w:sz w:val="24"/>
          <w:szCs w:val="24"/>
        </w:rPr>
        <w:t>s</w:t>
      </w:r>
      <w:r w:rsidR="00135D0B">
        <w:rPr>
          <w:rFonts w:ascii="Times New Roman" w:hAnsi="Times New Roman" w:cs="Times New Roman"/>
          <w:bCs/>
          <w:iCs/>
          <w:sz w:val="24"/>
          <w:szCs w:val="24"/>
        </w:rPr>
        <w:t xml:space="preserve"> </w:t>
      </w:r>
      <w:r w:rsidR="00A52DF0" w:rsidRPr="00512E82">
        <w:rPr>
          <w:rFonts w:ascii="Times New Roman" w:hAnsi="Times New Roman" w:cs="Times New Roman"/>
          <w:bCs/>
          <w:iCs/>
          <w:sz w:val="24"/>
          <w:szCs w:val="24"/>
        </w:rPr>
        <w:t xml:space="preserve">are </w:t>
      </w:r>
      <w:r w:rsidR="00800F6F" w:rsidRPr="00512E82">
        <w:rPr>
          <w:rFonts w:ascii="Times New Roman" w:hAnsi="Times New Roman" w:cs="Times New Roman"/>
          <w:bCs/>
          <w:iCs/>
          <w:sz w:val="24"/>
          <w:szCs w:val="24"/>
        </w:rPr>
        <w:t>also linked</w:t>
      </w:r>
      <w:r w:rsidRPr="00512E82">
        <w:rPr>
          <w:rFonts w:ascii="Times New Roman" w:hAnsi="Times New Roman" w:cs="Times New Roman"/>
          <w:bCs/>
          <w:iCs/>
          <w:sz w:val="24"/>
          <w:szCs w:val="24"/>
        </w:rPr>
        <w:t xml:space="preserve"> </w:t>
      </w:r>
      <w:r w:rsidR="00A52DF0" w:rsidRPr="00512E82">
        <w:rPr>
          <w:rFonts w:ascii="Times New Roman" w:hAnsi="Times New Roman" w:cs="Times New Roman"/>
          <w:bCs/>
          <w:iCs/>
          <w:sz w:val="24"/>
          <w:szCs w:val="24"/>
        </w:rPr>
        <w:t xml:space="preserve">to </w:t>
      </w:r>
      <w:r w:rsidRPr="00512E82">
        <w:rPr>
          <w:rFonts w:ascii="Times New Roman" w:hAnsi="Times New Roman" w:cs="Times New Roman"/>
          <w:bCs/>
          <w:iCs/>
          <w:sz w:val="24"/>
          <w:szCs w:val="24"/>
        </w:rPr>
        <w:t xml:space="preserve">successful </w:t>
      </w:r>
      <w:r w:rsidR="00135D0B">
        <w:rPr>
          <w:rFonts w:ascii="Times New Roman" w:hAnsi="Times New Roman" w:cs="Times New Roman"/>
          <w:bCs/>
          <w:iCs/>
          <w:sz w:val="24"/>
          <w:szCs w:val="24"/>
        </w:rPr>
        <w:t xml:space="preserve">community </w:t>
      </w:r>
      <w:r w:rsidRPr="00512E82">
        <w:rPr>
          <w:rFonts w:ascii="Times New Roman" w:hAnsi="Times New Roman" w:cs="Times New Roman"/>
          <w:bCs/>
          <w:iCs/>
          <w:sz w:val="24"/>
          <w:szCs w:val="24"/>
        </w:rPr>
        <w:t xml:space="preserve">reintegration (Marsh, 2011). </w:t>
      </w:r>
      <w:r w:rsidR="00135D0B">
        <w:rPr>
          <w:rFonts w:ascii="Times New Roman" w:hAnsi="Times New Roman" w:cs="Times New Roman"/>
          <w:bCs/>
          <w:iCs/>
          <w:sz w:val="24"/>
          <w:szCs w:val="24"/>
        </w:rPr>
        <w:t>Across all of the interviews</w:t>
      </w:r>
      <w:r w:rsidRPr="00512E82">
        <w:rPr>
          <w:rFonts w:ascii="Times New Roman" w:hAnsi="Times New Roman" w:cs="Times New Roman"/>
          <w:bCs/>
          <w:iCs/>
          <w:sz w:val="24"/>
          <w:szCs w:val="24"/>
        </w:rPr>
        <w:t xml:space="preserve">, participants </w:t>
      </w:r>
      <w:r w:rsidR="004B04A0" w:rsidRPr="00512E82">
        <w:rPr>
          <w:rFonts w:ascii="Times New Roman" w:hAnsi="Times New Roman" w:cs="Times New Roman"/>
          <w:bCs/>
          <w:iCs/>
          <w:sz w:val="24"/>
          <w:szCs w:val="24"/>
        </w:rPr>
        <w:t>provided</w:t>
      </w:r>
      <w:r w:rsidR="00A52DF0" w:rsidRPr="00512E82">
        <w:rPr>
          <w:rFonts w:ascii="Times New Roman" w:hAnsi="Times New Roman" w:cs="Times New Roman"/>
          <w:bCs/>
          <w:iCs/>
          <w:sz w:val="24"/>
          <w:szCs w:val="24"/>
        </w:rPr>
        <w:t xml:space="preserve"> </w:t>
      </w:r>
      <w:r w:rsidRPr="00512E82">
        <w:rPr>
          <w:rFonts w:ascii="Times New Roman" w:hAnsi="Times New Roman" w:cs="Times New Roman"/>
          <w:bCs/>
          <w:iCs/>
          <w:sz w:val="24"/>
          <w:szCs w:val="24"/>
        </w:rPr>
        <w:t>descriptions of how they thought they had given something back</w:t>
      </w:r>
      <w:r w:rsidR="00135D0B">
        <w:rPr>
          <w:rFonts w:ascii="Times New Roman" w:hAnsi="Times New Roman" w:cs="Times New Roman"/>
          <w:bCs/>
          <w:iCs/>
          <w:sz w:val="24"/>
          <w:szCs w:val="24"/>
        </w:rPr>
        <w:t xml:space="preserve"> through their peer support roles</w:t>
      </w:r>
      <w:r w:rsidRPr="00512E82">
        <w:rPr>
          <w:rFonts w:ascii="Times New Roman" w:hAnsi="Times New Roman" w:cs="Times New Roman"/>
          <w:bCs/>
          <w:iCs/>
          <w:sz w:val="24"/>
          <w:szCs w:val="24"/>
        </w:rPr>
        <w:t>. These thoughts provided them with deep satisfaction</w:t>
      </w:r>
      <w:r w:rsidR="00135D0B">
        <w:rPr>
          <w:rFonts w:ascii="Times New Roman" w:hAnsi="Times New Roman" w:cs="Times New Roman"/>
          <w:bCs/>
          <w:iCs/>
          <w:sz w:val="24"/>
          <w:szCs w:val="24"/>
        </w:rPr>
        <w:t xml:space="preserve">, as evidenced in the </w:t>
      </w:r>
      <w:r w:rsidR="008C7909">
        <w:rPr>
          <w:rFonts w:ascii="Times New Roman" w:hAnsi="Times New Roman" w:cs="Times New Roman"/>
          <w:bCs/>
          <w:iCs/>
          <w:sz w:val="24"/>
          <w:szCs w:val="24"/>
        </w:rPr>
        <w:t xml:space="preserve">two </w:t>
      </w:r>
      <w:r w:rsidR="00135D0B">
        <w:rPr>
          <w:rFonts w:ascii="Times New Roman" w:hAnsi="Times New Roman" w:cs="Times New Roman"/>
          <w:bCs/>
          <w:iCs/>
          <w:sz w:val="24"/>
          <w:szCs w:val="24"/>
        </w:rPr>
        <w:t>excerpts below</w:t>
      </w:r>
      <w:r w:rsidR="000E6166" w:rsidRPr="00512E82">
        <w:rPr>
          <w:rFonts w:ascii="Times New Roman" w:hAnsi="Times New Roman" w:cs="Times New Roman"/>
          <w:bCs/>
          <w:iCs/>
          <w:sz w:val="24"/>
          <w:szCs w:val="24"/>
        </w:rPr>
        <w:t xml:space="preserve">: </w:t>
      </w:r>
    </w:p>
    <w:p w14:paraId="20162327" w14:textId="668CFD20" w:rsidR="002A2AE8" w:rsidRPr="00512E82" w:rsidRDefault="002C0E64" w:rsidP="00C12BD7">
      <w:pPr>
        <w:spacing w:after="0" w:line="480" w:lineRule="auto"/>
        <w:ind w:left="720"/>
        <w:jc w:val="both"/>
        <w:rPr>
          <w:rFonts w:ascii="Times New Roman" w:hAnsi="Times New Roman" w:cs="Times New Roman"/>
          <w:bCs/>
          <w:sz w:val="24"/>
          <w:szCs w:val="24"/>
        </w:rPr>
      </w:pPr>
      <w:r w:rsidRPr="00512E82">
        <w:rPr>
          <w:rFonts w:ascii="Times New Roman" w:hAnsi="Times New Roman" w:cs="Times New Roman"/>
          <w:bCs/>
          <w:sz w:val="24"/>
          <w:szCs w:val="24"/>
        </w:rPr>
        <w:t>You could see someone was upset or whatever, and after you speak t</w:t>
      </w:r>
      <w:r w:rsidR="001E00B3" w:rsidRPr="00512E82">
        <w:rPr>
          <w:rFonts w:ascii="Times New Roman" w:hAnsi="Times New Roman" w:cs="Times New Roman"/>
          <w:bCs/>
          <w:sz w:val="24"/>
          <w:szCs w:val="24"/>
        </w:rPr>
        <w:t>o them they’ve perked up a bit</w:t>
      </w:r>
      <w:r w:rsidR="008C7909">
        <w:rPr>
          <w:rFonts w:ascii="Times New Roman" w:hAnsi="Times New Roman" w:cs="Times New Roman"/>
          <w:bCs/>
          <w:sz w:val="24"/>
          <w:szCs w:val="24"/>
        </w:rPr>
        <w:t xml:space="preserve"> … </w:t>
      </w:r>
      <w:r w:rsidRPr="00512E82">
        <w:rPr>
          <w:rFonts w:ascii="Times New Roman" w:hAnsi="Times New Roman" w:cs="Times New Roman"/>
          <w:bCs/>
          <w:sz w:val="24"/>
          <w:szCs w:val="24"/>
        </w:rPr>
        <w:t>they sta</w:t>
      </w:r>
      <w:r w:rsidR="009B6C5A" w:rsidRPr="00512E82">
        <w:rPr>
          <w:rFonts w:ascii="Times New Roman" w:hAnsi="Times New Roman" w:cs="Times New Roman"/>
          <w:bCs/>
          <w:sz w:val="24"/>
          <w:szCs w:val="24"/>
        </w:rPr>
        <w:t>rt relaxing a bit and they say ‘</w:t>
      </w:r>
      <w:r w:rsidRPr="00512E82">
        <w:rPr>
          <w:rFonts w:ascii="Times New Roman" w:hAnsi="Times New Roman" w:cs="Times New Roman"/>
          <w:bCs/>
          <w:sz w:val="24"/>
          <w:szCs w:val="24"/>
        </w:rPr>
        <w:t>yeah, I’m rea</w:t>
      </w:r>
      <w:r w:rsidR="009B6C5A" w:rsidRPr="00512E82">
        <w:rPr>
          <w:rFonts w:ascii="Times New Roman" w:hAnsi="Times New Roman" w:cs="Times New Roman"/>
          <w:bCs/>
          <w:sz w:val="24"/>
          <w:szCs w:val="24"/>
        </w:rPr>
        <w:t>dy to go back out to the prison’</w:t>
      </w:r>
      <w:r w:rsidR="008C7909">
        <w:rPr>
          <w:rFonts w:ascii="Times New Roman" w:hAnsi="Times New Roman" w:cs="Times New Roman"/>
          <w:bCs/>
          <w:sz w:val="24"/>
          <w:szCs w:val="24"/>
        </w:rPr>
        <w:t xml:space="preserve"> … </w:t>
      </w:r>
      <w:r w:rsidRPr="00512E82">
        <w:rPr>
          <w:rFonts w:ascii="Times New Roman" w:hAnsi="Times New Roman" w:cs="Times New Roman"/>
          <w:bCs/>
          <w:sz w:val="24"/>
          <w:szCs w:val="24"/>
        </w:rPr>
        <w:t xml:space="preserve">and when you see it happen it makes you feel good because you’ve done something good and given something back. I’m not saying it makes up for the crime you’ve committed, but you are giving something back and you’re turning something into a positive. Even if it’s just for that hour or that day, you know you’ve tried. </w:t>
      </w:r>
      <w:r w:rsidRPr="00512E82">
        <w:rPr>
          <w:rFonts w:ascii="Times New Roman" w:hAnsi="Times New Roman" w:cs="Times New Roman"/>
          <w:bCs/>
          <w:iCs/>
          <w:sz w:val="24"/>
          <w:szCs w:val="24"/>
        </w:rPr>
        <w:t>Andy (</w:t>
      </w:r>
      <w:r w:rsidR="00A215F0" w:rsidRPr="00512E82">
        <w:rPr>
          <w:rFonts w:ascii="Times New Roman" w:hAnsi="Times New Roman" w:cs="Times New Roman"/>
          <w:bCs/>
          <w:iCs/>
          <w:sz w:val="24"/>
          <w:szCs w:val="24"/>
        </w:rPr>
        <w:t>Listener</w:t>
      </w:r>
      <w:r w:rsidRPr="00512E82">
        <w:rPr>
          <w:rFonts w:ascii="Times New Roman" w:hAnsi="Times New Roman" w:cs="Times New Roman"/>
          <w:bCs/>
          <w:iCs/>
          <w:sz w:val="24"/>
          <w:szCs w:val="24"/>
        </w:rPr>
        <w:t>)</w:t>
      </w:r>
      <w:r w:rsidRPr="00512E82">
        <w:rPr>
          <w:rFonts w:ascii="Times New Roman" w:hAnsi="Times New Roman" w:cs="Times New Roman"/>
          <w:bCs/>
          <w:sz w:val="24"/>
          <w:szCs w:val="24"/>
        </w:rPr>
        <w:t xml:space="preserve"> </w:t>
      </w:r>
    </w:p>
    <w:p w14:paraId="2144F2EE" w14:textId="77777777" w:rsidR="009B6C5A" w:rsidRPr="00512E82" w:rsidRDefault="009B6C5A" w:rsidP="00C12BD7">
      <w:pPr>
        <w:spacing w:after="0" w:line="480" w:lineRule="auto"/>
        <w:ind w:left="720"/>
        <w:jc w:val="both"/>
        <w:rPr>
          <w:rFonts w:ascii="Times New Roman" w:hAnsi="Times New Roman" w:cs="Times New Roman"/>
          <w:bCs/>
          <w:sz w:val="24"/>
          <w:szCs w:val="24"/>
        </w:rPr>
      </w:pPr>
    </w:p>
    <w:p w14:paraId="0663172A" w14:textId="2523DC12" w:rsidR="0062660C" w:rsidRPr="00135D0B" w:rsidRDefault="002A2AE8" w:rsidP="00C12BD7">
      <w:pPr>
        <w:spacing w:after="0" w:line="480" w:lineRule="auto"/>
        <w:ind w:left="720"/>
        <w:jc w:val="both"/>
        <w:rPr>
          <w:rFonts w:ascii="Times New Roman" w:hAnsi="Times New Roman" w:cs="Times New Roman"/>
          <w:iCs/>
          <w:sz w:val="24"/>
          <w:szCs w:val="24"/>
        </w:rPr>
      </w:pPr>
      <w:r w:rsidRPr="00512E82">
        <w:rPr>
          <w:rFonts w:ascii="Times New Roman" w:hAnsi="Times New Roman" w:cs="Times New Roman"/>
          <w:iCs/>
          <w:sz w:val="24"/>
          <w:szCs w:val="24"/>
        </w:rPr>
        <w:t>I would be extremely gutted if</w:t>
      </w:r>
      <w:r w:rsidR="001E00B3" w:rsidRPr="00512E82">
        <w:rPr>
          <w:rFonts w:ascii="Times New Roman" w:hAnsi="Times New Roman" w:cs="Times New Roman"/>
          <w:iCs/>
          <w:sz w:val="24"/>
          <w:szCs w:val="24"/>
        </w:rPr>
        <w:t xml:space="preserve"> I lost it (the Insider role)</w:t>
      </w:r>
      <w:r w:rsidR="008C7909">
        <w:rPr>
          <w:rFonts w:ascii="Times New Roman" w:hAnsi="Times New Roman" w:cs="Times New Roman"/>
          <w:iCs/>
          <w:sz w:val="24"/>
          <w:szCs w:val="24"/>
        </w:rPr>
        <w:t xml:space="preserve">.  </w:t>
      </w:r>
      <w:r w:rsidRPr="00512E82">
        <w:rPr>
          <w:rFonts w:ascii="Times New Roman" w:hAnsi="Times New Roman" w:cs="Times New Roman"/>
          <w:iCs/>
          <w:sz w:val="24"/>
          <w:szCs w:val="24"/>
        </w:rPr>
        <w:t>I’m very proud to be an Ins</w:t>
      </w:r>
      <w:r w:rsidR="001E00B3" w:rsidRPr="00512E82">
        <w:rPr>
          <w:rFonts w:ascii="Times New Roman" w:hAnsi="Times New Roman" w:cs="Times New Roman"/>
          <w:iCs/>
          <w:sz w:val="24"/>
          <w:szCs w:val="24"/>
        </w:rPr>
        <w:t>ider and to help other people</w:t>
      </w:r>
      <w:r w:rsidR="008C7909">
        <w:rPr>
          <w:rFonts w:ascii="Times New Roman" w:hAnsi="Times New Roman" w:cs="Times New Roman"/>
          <w:iCs/>
          <w:sz w:val="24"/>
          <w:szCs w:val="24"/>
        </w:rPr>
        <w:t xml:space="preserve">…. </w:t>
      </w:r>
      <w:r w:rsidR="001E00B3" w:rsidRPr="00512E82">
        <w:rPr>
          <w:rFonts w:ascii="Times New Roman" w:hAnsi="Times New Roman" w:cs="Times New Roman"/>
          <w:iCs/>
          <w:sz w:val="24"/>
          <w:szCs w:val="24"/>
        </w:rPr>
        <w:t>I feel it’s a role which</w:t>
      </w:r>
      <w:r w:rsidRPr="00512E82">
        <w:rPr>
          <w:rFonts w:ascii="Times New Roman" w:hAnsi="Times New Roman" w:cs="Times New Roman"/>
          <w:iCs/>
          <w:sz w:val="24"/>
          <w:szCs w:val="24"/>
        </w:rPr>
        <w:t xml:space="preserve"> I should be doing</w:t>
      </w:r>
      <w:r w:rsidR="001E00B3" w:rsidRPr="00512E82">
        <w:rPr>
          <w:rFonts w:ascii="Times New Roman" w:hAnsi="Times New Roman" w:cs="Times New Roman"/>
          <w:iCs/>
          <w:sz w:val="24"/>
          <w:szCs w:val="24"/>
        </w:rPr>
        <w:t xml:space="preserve">, </w:t>
      </w:r>
      <w:r w:rsidRPr="00512E82">
        <w:rPr>
          <w:rFonts w:ascii="Times New Roman" w:hAnsi="Times New Roman" w:cs="Times New Roman"/>
          <w:iCs/>
          <w:sz w:val="24"/>
          <w:szCs w:val="24"/>
        </w:rPr>
        <w:t>with the experiences I’ve got of prison life</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 xml:space="preserve">and I see it as putting something back into the prison. </w:t>
      </w:r>
      <w:r w:rsidR="00736026" w:rsidRPr="00512E82">
        <w:rPr>
          <w:rFonts w:ascii="Times New Roman" w:hAnsi="Times New Roman" w:cs="Times New Roman"/>
          <w:iCs/>
          <w:sz w:val="24"/>
          <w:szCs w:val="24"/>
        </w:rPr>
        <w:t>I</w:t>
      </w:r>
      <w:r w:rsidRPr="00512E82">
        <w:rPr>
          <w:rFonts w:ascii="Times New Roman" w:hAnsi="Times New Roman" w:cs="Times New Roman"/>
          <w:iCs/>
          <w:sz w:val="24"/>
          <w:szCs w:val="24"/>
        </w:rPr>
        <w:t>t’s about being human</w:t>
      </w:r>
      <w:r w:rsidR="00530D04" w:rsidRPr="00512E82">
        <w:rPr>
          <w:rFonts w:ascii="Times New Roman" w:hAnsi="Times New Roman" w:cs="Times New Roman"/>
          <w:iCs/>
          <w:sz w:val="24"/>
          <w:szCs w:val="24"/>
        </w:rPr>
        <w:t xml:space="preserve"> in a sense</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and about being a normal person</w:t>
      </w:r>
      <w:r w:rsidR="00530D04" w:rsidRPr="00512E82">
        <w:rPr>
          <w:rFonts w:ascii="Times New Roman" w:hAnsi="Times New Roman" w:cs="Times New Roman"/>
          <w:iCs/>
          <w:sz w:val="24"/>
          <w:szCs w:val="24"/>
        </w:rPr>
        <w:t xml:space="preserve">, </w:t>
      </w:r>
      <w:r w:rsidRPr="00512E82">
        <w:rPr>
          <w:rFonts w:ascii="Times New Roman" w:hAnsi="Times New Roman" w:cs="Times New Roman"/>
          <w:iCs/>
          <w:sz w:val="24"/>
          <w:szCs w:val="24"/>
        </w:rPr>
        <w:t xml:space="preserve">not the criminal aspect of </w:t>
      </w:r>
      <w:r w:rsidR="0054015A" w:rsidRPr="00512E82">
        <w:rPr>
          <w:rFonts w:ascii="Times New Roman" w:hAnsi="Times New Roman" w:cs="Times New Roman"/>
          <w:iCs/>
          <w:sz w:val="24"/>
          <w:szCs w:val="24"/>
        </w:rPr>
        <w:t>‘</w:t>
      </w:r>
      <w:r w:rsidR="00530D04" w:rsidRPr="00512E82">
        <w:rPr>
          <w:rFonts w:ascii="Times New Roman" w:hAnsi="Times New Roman" w:cs="Times New Roman"/>
          <w:iCs/>
          <w:sz w:val="24"/>
          <w:szCs w:val="24"/>
        </w:rPr>
        <w:t>oh it’s always take</w:t>
      </w:r>
      <w:r w:rsidR="0054015A" w:rsidRPr="00512E82">
        <w:rPr>
          <w:rFonts w:ascii="Times New Roman" w:hAnsi="Times New Roman" w:cs="Times New Roman"/>
          <w:iCs/>
          <w:sz w:val="24"/>
          <w:szCs w:val="24"/>
        </w:rPr>
        <w:t>,</w:t>
      </w:r>
      <w:r w:rsidR="00530D04" w:rsidRPr="00512E82">
        <w:rPr>
          <w:rFonts w:ascii="Times New Roman" w:hAnsi="Times New Roman" w:cs="Times New Roman"/>
          <w:iCs/>
          <w:sz w:val="24"/>
          <w:szCs w:val="24"/>
        </w:rPr>
        <w:t xml:space="preserve"> take</w:t>
      </w:r>
      <w:r w:rsidR="0054015A" w:rsidRPr="00512E82">
        <w:rPr>
          <w:rFonts w:ascii="Times New Roman" w:hAnsi="Times New Roman" w:cs="Times New Roman"/>
          <w:iCs/>
          <w:sz w:val="24"/>
          <w:szCs w:val="24"/>
        </w:rPr>
        <w:t>’</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 xml:space="preserve">but actually to be a real human on the </w:t>
      </w:r>
      <w:r w:rsidRPr="00512E82">
        <w:rPr>
          <w:rFonts w:ascii="Times New Roman" w:hAnsi="Times New Roman" w:cs="Times New Roman"/>
          <w:iCs/>
          <w:sz w:val="24"/>
          <w:szCs w:val="24"/>
        </w:rPr>
        <w:lastRenderedPageBreak/>
        <w:t xml:space="preserve">outside. </w:t>
      </w:r>
      <w:r w:rsidR="00736026" w:rsidRPr="00512E82">
        <w:rPr>
          <w:rFonts w:ascii="Times New Roman" w:hAnsi="Times New Roman" w:cs="Times New Roman"/>
          <w:iCs/>
          <w:sz w:val="24"/>
          <w:szCs w:val="24"/>
        </w:rPr>
        <w:t>A</w:t>
      </w:r>
      <w:r w:rsidRPr="00512E82">
        <w:rPr>
          <w:rFonts w:ascii="Times New Roman" w:hAnsi="Times New Roman" w:cs="Times New Roman"/>
          <w:iCs/>
          <w:sz w:val="24"/>
          <w:szCs w:val="24"/>
        </w:rPr>
        <w:t>nd i</w:t>
      </w:r>
      <w:r w:rsidR="00736026" w:rsidRPr="00512E82">
        <w:rPr>
          <w:rFonts w:ascii="Times New Roman" w:hAnsi="Times New Roman" w:cs="Times New Roman"/>
          <w:iCs/>
          <w:sz w:val="24"/>
          <w:szCs w:val="24"/>
        </w:rPr>
        <w:t>t’</w:t>
      </w:r>
      <w:r w:rsidRPr="00512E82">
        <w:rPr>
          <w:rFonts w:ascii="Times New Roman" w:hAnsi="Times New Roman" w:cs="Times New Roman"/>
          <w:iCs/>
          <w:sz w:val="24"/>
          <w:szCs w:val="24"/>
        </w:rPr>
        <w:t xml:space="preserve">s something which this </w:t>
      </w:r>
      <w:r w:rsidR="007D1F4E">
        <w:rPr>
          <w:rFonts w:ascii="Times New Roman" w:hAnsi="Times New Roman" w:cs="Times New Roman"/>
          <w:iCs/>
          <w:sz w:val="24"/>
          <w:szCs w:val="24"/>
        </w:rPr>
        <w:t>program</w:t>
      </w:r>
      <w:r w:rsidR="00530D04" w:rsidRPr="00512E82">
        <w:rPr>
          <w:rFonts w:ascii="Times New Roman" w:hAnsi="Times New Roman" w:cs="Times New Roman"/>
          <w:iCs/>
          <w:sz w:val="24"/>
          <w:szCs w:val="24"/>
        </w:rPr>
        <w:t xml:space="preserve"> does</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it allows me to give something back into the prison system. Even if that’s just mentoring somebody who’s come on to the wing and goin</w:t>
      </w:r>
      <w:r w:rsidR="00530D04" w:rsidRPr="00512E82">
        <w:rPr>
          <w:rFonts w:ascii="Times New Roman" w:hAnsi="Times New Roman" w:cs="Times New Roman"/>
          <w:iCs/>
          <w:sz w:val="24"/>
          <w:szCs w:val="24"/>
        </w:rPr>
        <w:t>g and having a chat with them</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that in some instances can mean all t</w:t>
      </w:r>
      <w:r w:rsidR="00530D04" w:rsidRPr="00512E82">
        <w:rPr>
          <w:rFonts w:ascii="Times New Roman" w:hAnsi="Times New Roman" w:cs="Times New Roman"/>
          <w:iCs/>
          <w:sz w:val="24"/>
          <w:szCs w:val="24"/>
        </w:rPr>
        <w:t>he difference to that person</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so this role allows me to be able to do that o</w:t>
      </w:r>
      <w:r w:rsidR="00530D04" w:rsidRPr="00512E82">
        <w:rPr>
          <w:rFonts w:ascii="Times New Roman" w:hAnsi="Times New Roman" w:cs="Times New Roman"/>
          <w:iCs/>
          <w:sz w:val="24"/>
          <w:szCs w:val="24"/>
        </w:rPr>
        <w:t>n a sort of legitimate basis</w:t>
      </w:r>
      <w:r w:rsidR="008C7909">
        <w:rPr>
          <w:rFonts w:ascii="Times New Roman" w:hAnsi="Times New Roman" w:cs="Times New Roman"/>
          <w:iCs/>
          <w:sz w:val="24"/>
          <w:szCs w:val="24"/>
        </w:rPr>
        <w:t xml:space="preserve"> … </w:t>
      </w:r>
      <w:r w:rsidR="00A52DF0" w:rsidRPr="00512E82">
        <w:rPr>
          <w:rFonts w:ascii="Times New Roman" w:hAnsi="Times New Roman" w:cs="Times New Roman"/>
          <w:iCs/>
          <w:sz w:val="24"/>
          <w:szCs w:val="24"/>
        </w:rPr>
        <w:t>O</w:t>
      </w:r>
      <w:r w:rsidRPr="00512E82">
        <w:rPr>
          <w:rFonts w:ascii="Times New Roman" w:hAnsi="Times New Roman" w:cs="Times New Roman"/>
          <w:iCs/>
          <w:sz w:val="24"/>
          <w:szCs w:val="24"/>
        </w:rPr>
        <w:t>bviously if you try and do it out of that</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then all questions can be asked as to what you doing</w:t>
      </w:r>
      <w:r w:rsidR="00530D04" w:rsidRPr="00512E82">
        <w:rPr>
          <w:rFonts w:ascii="Times New Roman" w:hAnsi="Times New Roman" w:cs="Times New Roman"/>
          <w:iCs/>
          <w:sz w:val="24"/>
          <w:szCs w:val="24"/>
        </w:rPr>
        <w:t xml:space="preserve"> in there and things like that</w:t>
      </w:r>
      <w:r w:rsidR="008C7909">
        <w:rPr>
          <w:rFonts w:ascii="Times New Roman" w:hAnsi="Times New Roman" w:cs="Times New Roman"/>
          <w:iCs/>
          <w:sz w:val="24"/>
          <w:szCs w:val="24"/>
        </w:rPr>
        <w:t xml:space="preserve"> … </w:t>
      </w:r>
      <w:r w:rsidRPr="00512E82">
        <w:rPr>
          <w:rFonts w:ascii="Times New Roman" w:hAnsi="Times New Roman" w:cs="Times New Roman"/>
          <w:iCs/>
          <w:sz w:val="24"/>
          <w:szCs w:val="24"/>
        </w:rPr>
        <w:t xml:space="preserve">so it’s just more, a legitimate way of being able to help somebody. </w:t>
      </w:r>
      <w:r w:rsidRPr="00512E82">
        <w:rPr>
          <w:rFonts w:ascii="Times New Roman" w:hAnsi="Times New Roman" w:cs="Times New Roman"/>
          <w:sz w:val="24"/>
          <w:szCs w:val="24"/>
        </w:rPr>
        <w:t>Stewart (Insider)</w:t>
      </w:r>
    </w:p>
    <w:p w14:paraId="4F72FADE" w14:textId="682C55D4" w:rsidR="00DC3CEB" w:rsidRPr="00512E82" w:rsidRDefault="0062660C" w:rsidP="00C12BD7">
      <w:pPr>
        <w:spacing w:after="0" w:line="480" w:lineRule="auto"/>
        <w:ind w:firstLine="720"/>
        <w:jc w:val="both"/>
        <w:rPr>
          <w:rFonts w:ascii="Times New Roman" w:hAnsi="Times New Roman" w:cs="Times New Roman"/>
          <w:bCs/>
          <w:iCs/>
          <w:sz w:val="24"/>
          <w:szCs w:val="24"/>
        </w:rPr>
      </w:pPr>
      <w:r w:rsidRPr="00512E82">
        <w:rPr>
          <w:rFonts w:ascii="Times New Roman" w:hAnsi="Times New Roman" w:cs="Times New Roman"/>
          <w:bCs/>
          <w:iCs/>
          <w:sz w:val="24"/>
          <w:szCs w:val="24"/>
        </w:rPr>
        <w:t xml:space="preserve">A key theme </w:t>
      </w:r>
      <w:r w:rsidR="00135D0B">
        <w:rPr>
          <w:rFonts w:ascii="Times New Roman" w:hAnsi="Times New Roman" w:cs="Times New Roman"/>
          <w:bCs/>
          <w:iCs/>
          <w:sz w:val="24"/>
          <w:szCs w:val="24"/>
        </w:rPr>
        <w:t>in this analysis was</w:t>
      </w:r>
      <w:r w:rsidRPr="00512E82">
        <w:rPr>
          <w:rFonts w:ascii="Times New Roman" w:hAnsi="Times New Roman" w:cs="Times New Roman"/>
          <w:bCs/>
          <w:iCs/>
          <w:sz w:val="24"/>
          <w:szCs w:val="24"/>
        </w:rPr>
        <w:t xml:space="preserve"> </w:t>
      </w:r>
      <w:r w:rsidR="002C0E64" w:rsidRPr="00512E82">
        <w:rPr>
          <w:rFonts w:ascii="Times New Roman" w:hAnsi="Times New Roman" w:cs="Times New Roman"/>
          <w:bCs/>
          <w:iCs/>
          <w:sz w:val="24"/>
          <w:szCs w:val="24"/>
        </w:rPr>
        <w:t xml:space="preserve">that </w:t>
      </w:r>
      <w:r w:rsidR="00C27544" w:rsidRPr="00512E82">
        <w:rPr>
          <w:rFonts w:ascii="Times New Roman" w:hAnsi="Times New Roman" w:cs="Times New Roman"/>
          <w:bCs/>
          <w:iCs/>
          <w:sz w:val="24"/>
          <w:szCs w:val="24"/>
        </w:rPr>
        <w:t>peer-support</w:t>
      </w:r>
      <w:r w:rsidR="002C0E64" w:rsidRPr="00512E82">
        <w:rPr>
          <w:rFonts w:ascii="Times New Roman" w:hAnsi="Times New Roman" w:cs="Times New Roman"/>
          <w:bCs/>
          <w:iCs/>
          <w:sz w:val="24"/>
          <w:szCs w:val="24"/>
        </w:rPr>
        <w:t xml:space="preserve"> role</w:t>
      </w:r>
      <w:r w:rsidR="00135D0B">
        <w:rPr>
          <w:rFonts w:ascii="Times New Roman" w:hAnsi="Times New Roman" w:cs="Times New Roman"/>
          <w:bCs/>
          <w:iCs/>
          <w:sz w:val="24"/>
          <w:szCs w:val="24"/>
        </w:rPr>
        <w:t>s</w:t>
      </w:r>
      <w:r w:rsidR="002C0E64" w:rsidRPr="00512E82">
        <w:rPr>
          <w:rFonts w:ascii="Times New Roman" w:hAnsi="Times New Roman" w:cs="Times New Roman"/>
          <w:bCs/>
          <w:iCs/>
          <w:sz w:val="24"/>
          <w:szCs w:val="24"/>
        </w:rPr>
        <w:t xml:space="preserve"> provided meaning and purpose in prison</w:t>
      </w:r>
      <w:r w:rsidR="002A2AE8" w:rsidRPr="00512E82">
        <w:rPr>
          <w:rFonts w:ascii="Times New Roman" w:hAnsi="Times New Roman" w:cs="Times New Roman"/>
          <w:bCs/>
          <w:iCs/>
          <w:sz w:val="24"/>
          <w:szCs w:val="24"/>
        </w:rPr>
        <w:t xml:space="preserve">, and this seemed to come as a by-product of ‘giving back’ </w:t>
      </w:r>
      <w:r w:rsidR="00145460">
        <w:rPr>
          <w:rFonts w:ascii="Times New Roman" w:hAnsi="Times New Roman" w:cs="Times New Roman"/>
          <w:bCs/>
          <w:iCs/>
          <w:sz w:val="24"/>
          <w:szCs w:val="24"/>
        </w:rPr>
        <w:t>and</w:t>
      </w:r>
      <w:r w:rsidR="002A2AE8" w:rsidRPr="00512E82">
        <w:rPr>
          <w:rFonts w:ascii="Times New Roman" w:hAnsi="Times New Roman" w:cs="Times New Roman"/>
          <w:bCs/>
          <w:iCs/>
          <w:sz w:val="24"/>
          <w:szCs w:val="24"/>
        </w:rPr>
        <w:t xml:space="preserve"> ‘earning trust’</w:t>
      </w:r>
      <w:r w:rsidR="002C0E64" w:rsidRPr="00512E82">
        <w:rPr>
          <w:rFonts w:ascii="Times New Roman" w:hAnsi="Times New Roman" w:cs="Times New Roman"/>
          <w:bCs/>
          <w:iCs/>
          <w:sz w:val="24"/>
          <w:szCs w:val="24"/>
        </w:rPr>
        <w:t>. In 2010, the Prison Reform Trust asserted that</w:t>
      </w:r>
      <w:r w:rsidR="004C09DA" w:rsidRPr="00512E82">
        <w:rPr>
          <w:rFonts w:ascii="Times New Roman" w:hAnsi="Times New Roman" w:cs="Times New Roman"/>
          <w:bCs/>
          <w:iCs/>
          <w:sz w:val="24"/>
          <w:szCs w:val="24"/>
        </w:rPr>
        <w:t>:</w:t>
      </w:r>
      <w:r w:rsidR="002C0E64" w:rsidRPr="00512E82">
        <w:rPr>
          <w:rFonts w:ascii="Times New Roman" w:hAnsi="Times New Roman" w:cs="Times New Roman"/>
          <w:bCs/>
          <w:iCs/>
          <w:sz w:val="24"/>
          <w:szCs w:val="24"/>
        </w:rPr>
        <w:t xml:space="preserve"> </w:t>
      </w:r>
      <w:r w:rsidR="00A52DF0" w:rsidRPr="00512E82">
        <w:rPr>
          <w:rFonts w:ascii="Times New Roman" w:hAnsi="Times New Roman" w:cs="Times New Roman"/>
          <w:bCs/>
          <w:iCs/>
          <w:sz w:val="24"/>
          <w:szCs w:val="24"/>
        </w:rPr>
        <w:t>“</w:t>
      </w:r>
      <w:r w:rsidR="002C0E64" w:rsidRPr="00512E82">
        <w:rPr>
          <w:rFonts w:ascii="Times New Roman" w:hAnsi="Times New Roman" w:cs="Times New Roman"/>
          <w:bCs/>
          <w:iCs/>
          <w:sz w:val="24"/>
          <w:szCs w:val="24"/>
        </w:rPr>
        <w:t>prisons should not allow offenders to simply mark their time in a purposeless fashion. Rather, prisons should be seen as places where prisoners are engaged in challenging and meaningful work</w:t>
      </w:r>
      <w:r w:rsidR="00A52DF0" w:rsidRPr="00512E82">
        <w:rPr>
          <w:rFonts w:ascii="Times New Roman" w:hAnsi="Times New Roman" w:cs="Times New Roman"/>
          <w:bCs/>
          <w:iCs/>
          <w:sz w:val="24"/>
          <w:szCs w:val="24"/>
        </w:rPr>
        <w:t>”</w:t>
      </w:r>
      <w:r w:rsidR="002C0E64" w:rsidRPr="00512E82">
        <w:rPr>
          <w:rFonts w:ascii="Times New Roman" w:hAnsi="Times New Roman" w:cs="Times New Roman"/>
          <w:bCs/>
          <w:iCs/>
          <w:sz w:val="24"/>
          <w:szCs w:val="24"/>
        </w:rPr>
        <w:t xml:space="preserve"> (Edgar, Jacobson</w:t>
      </w:r>
      <w:r w:rsidR="00B677C4">
        <w:rPr>
          <w:rFonts w:ascii="Times New Roman" w:hAnsi="Times New Roman" w:cs="Times New Roman"/>
          <w:bCs/>
          <w:iCs/>
          <w:sz w:val="24"/>
          <w:szCs w:val="24"/>
        </w:rPr>
        <w:t>,</w:t>
      </w:r>
      <w:r w:rsidR="002C0E64" w:rsidRPr="00512E82">
        <w:rPr>
          <w:rFonts w:ascii="Times New Roman" w:hAnsi="Times New Roman" w:cs="Times New Roman"/>
          <w:bCs/>
          <w:iCs/>
          <w:sz w:val="24"/>
          <w:szCs w:val="24"/>
        </w:rPr>
        <w:t xml:space="preserve"> &amp; Biggar, 2011</w:t>
      </w:r>
      <w:r w:rsidR="00E32D5D" w:rsidRPr="00512E82">
        <w:rPr>
          <w:rFonts w:ascii="Times New Roman" w:hAnsi="Times New Roman" w:cs="Times New Roman"/>
          <w:bCs/>
          <w:iCs/>
          <w:sz w:val="24"/>
          <w:szCs w:val="24"/>
        </w:rPr>
        <w:t>, p</w:t>
      </w:r>
      <w:r w:rsidR="004C09DA" w:rsidRPr="00512E82">
        <w:rPr>
          <w:rFonts w:ascii="Times New Roman" w:hAnsi="Times New Roman" w:cs="Times New Roman"/>
          <w:bCs/>
          <w:iCs/>
          <w:sz w:val="24"/>
          <w:szCs w:val="24"/>
        </w:rPr>
        <w:t xml:space="preserve">. </w:t>
      </w:r>
      <w:r w:rsidR="00E32D5D" w:rsidRPr="00512E82">
        <w:rPr>
          <w:rFonts w:ascii="Times New Roman" w:hAnsi="Times New Roman" w:cs="Times New Roman"/>
          <w:bCs/>
          <w:iCs/>
          <w:sz w:val="24"/>
          <w:szCs w:val="24"/>
        </w:rPr>
        <w:t>5</w:t>
      </w:r>
      <w:r w:rsidR="002C0E64" w:rsidRPr="00512E82">
        <w:rPr>
          <w:rFonts w:ascii="Times New Roman" w:hAnsi="Times New Roman" w:cs="Times New Roman"/>
          <w:bCs/>
          <w:iCs/>
          <w:sz w:val="24"/>
          <w:szCs w:val="24"/>
        </w:rPr>
        <w:t xml:space="preserve">). </w:t>
      </w:r>
      <w:r w:rsidR="00E32D5D" w:rsidRPr="00512E82">
        <w:rPr>
          <w:rFonts w:ascii="Times New Roman" w:hAnsi="Times New Roman" w:cs="Times New Roman"/>
          <w:bCs/>
          <w:iCs/>
          <w:sz w:val="24"/>
          <w:szCs w:val="24"/>
        </w:rPr>
        <w:t xml:space="preserve">Peer-support roles </w:t>
      </w:r>
      <w:r w:rsidR="004B04A0" w:rsidRPr="00512E82">
        <w:rPr>
          <w:rFonts w:ascii="Times New Roman" w:hAnsi="Times New Roman" w:cs="Times New Roman"/>
          <w:bCs/>
          <w:iCs/>
          <w:sz w:val="24"/>
          <w:szCs w:val="24"/>
        </w:rPr>
        <w:t>certainly appear</w:t>
      </w:r>
      <w:r w:rsidR="00135D0B">
        <w:rPr>
          <w:rFonts w:ascii="Times New Roman" w:hAnsi="Times New Roman" w:cs="Times New Roman"/>
          <w:bCs/>
          <w:iCs/>
          <w:sz w:val="24"/>
          <w:szCs w:val="24"/>
        </w:rPr>
        <w:t>ed</w:t>
      </w:r>
      <w:r w:rsidR="002C0E64" w:rsidRPr="00512E82">
        <w:rPr>
          <w:rFonts w:ascii="Times New Roman" w:hAnsi="Times New Roman" w:cs="Times New Roman"/>
          <w:bCs/>
          <w:iCs/>
          <w:sz w:val="24"/>
          <w:szCs w:val="24"/>
        </w:rPr>
        <w:t xml:space="preserve"> to help prisoners establish meaning and build purposeful lives in prison. </w:t>
      </w:r>
      <w:r w:rsidR="0059611B" w:rsidRPr="00512E82">
        <w:rPr>
          <w:rFonts w:ascii="Times New Roman" w:hAnsi="Times New Roman" w:cs="Times New Roman"/>
          <w:bCs/>
          <w:iCs/>
          <w:sz w:val="24"/>
          <w:szCs w:val="24"/>
        </w:rPr>
        <w:t xml:space="preserve">This appears complimentary </w:t>
      </w:r>
      <w:r w:rsidR="0032747B">
        <w:rPr>
          <w:rFonts w:ascii="Times New Roman" w:hAnsi="Times New Roman" w:cs="Times New Roman"/>
          <w:bCs/>
          <w:iCs/>
          <w:sz w:val="24"/>
          <w:szCs w:val="24"/>
        </w:rPr>
        <w:t>with the principles of the GLM</w:t>
      </w:r>
      <w:r w:rsidR="0059611B" w:rsidRPr="00512E82">
        <w:rPr>
          <w:rFonts w:ascii="Times New Roman" w:hAnsi="Times New Roman" w:cs="Times New Roman"/>
          <w:bCs/>
          <w:iCs/>
          <w:sz w:val="24"/>
          <w:szCs w:val="24"/>
        </w:rPr>
        <w:t>, which is influenced by self-determination theory,</w:t>
      </w:r>
      <w:r w:rsidR="002C0E64" w:rsidRPr="00512E82">
        <w:rPr>
          <w:rFonts w:ascii="Times New Roman" w:hAnsi="Times New Roman" w:cs="Times New Roman"/>
          <w:bCs/>
          <w:iCs/>
          <w:sz w:val="24"/>
          <w:szCs w:val="24"/>
        </w:rPr>
        <w:t xml:space="preserve"> </w:t>
      </w:r>
      <w:r w:rsidR="004F66ED" w:rsidRPr="00512E82">
        <w:rPr>
          <w:rFonts w:ascii="Times New Roman" w:hAnsi="Times New Roman" w:cs="Times New Roman"/>
          <w:bCs/>
          <w:iCs/>
          <w:sz w:val="24"/>
          <w:szCs w:val="24"/>
        </w:rPr>
        <w:t xml:space="preserve">and </w:t>
      </w:r>
      <w:r w:rsidR="0059611B" w:rsidRPr="00512E82">
        <w:rPr>
          <w:rFonts w:ascii="Times New Roman" w:hAnsi="Times New Roman" w:cs="Times New Roman"/>
          <w:bCs/>
          <w:iCs/>
          <w:sz w:val="24"/>
          <w:szCs w:val="24"/>
        </w:rPr>
        <w:t>which asserts that</w:t>
      </w:r>
      <w:r w:rsidR="002C0E64" w:rsidRPr="00512E82">
        <w:rPr>
          <w:rFonts w:ascii="Times New Roman" w:hAnsi="Times New Roman" w:cs="Times New Roman"/>
          <w:bCs/>
          <w:iCs/>
          <w:sz w:val="24"/>
          <w:szCs w:val="24"/>
        </w:rPr>
        <w:t xml:space="preserve"> humans naturally seek autonomy</w:t>
      </w:r>
      <w:r w:rsidR="004C09DA" w:rsidRPr="00512E82">
        <w:rPr>
          <w:rFonts w:ascii="Times New Roman" w:hAnsi="Times New Roman" w:cs="Times New Roman"/>
          <w:bCs/>
          <w:iCs/>
          <w:sz w:val="24"/>
          <w:szCs w:val="24"/>
        </w:rPr>
        <w:t xml:space="preserve"> and</w:t>
      </w:r>
      <w:r w:rsidR="002C0E64" w:rsidRPr="00512E82">
        <w:rPr>
          <w:rFonts w:ascii="Times New Roman" w:hAnsi="Times New Roman" w:cs="Times New Roman"/>
          <w:bCs/>
          <w:iCs/>
          <w:sz w:val="24"/>
          <w:szCs w:val="24"/>
        </w:rPr>
        <w:t xml:space="preserve"> connectedness</w:t>
      </w:r>
      <w:r w:rsidR="004C09DA" w:rsidRPr="00512E82">
        <w:rPr>
          <w:rFonts w:ascii="Times New Roman" w:hAnsi="Times New Roman" w:cs="Times New Roman"/>
          <w:bCs/>
          <w:iCs/>
          <w:sz w:val="24"/>
          <w:szCs w:val="24"/>
        </w:rPr>
        <w:t>,</w:t>
      </w:r>
      <w:r w:rsidR="002C0E64" w:rsidRPr="00512E82">
        <w:rPr>
          <w:rFonts w:ascii="Times New Roman" w:hAnsi="Times New Roman" w:cs="Times New Roman"/>
          <w:bCs/>
          <w:iCs/>
          <w:sz w:val="24"/>
          <w:szCs w:val="24"/>
        </w:rPr>
        <w:t xml:space="preserve"> and have an intrinsic desire to effect the environment around them, not just exist within it. When these needs are not met, individuals construct illegitimate substitute strategies. However, when these needs are met, individuals become motivated to reflect and realise change (Ryan &amp; Deci, 2000). Through </w:t>
      </w:r>
      <w:r w:rsidR="00E32D5D" w:rsidRPr="00512E82">
        <w:rPr>
          <w:rFonts w:ascii="Times New Roman" w:hAnsi="Times New Roman" w:cs="Times New Roman"/>
          <w:bCs/>
          <w:iCs/>
          <w:sz w:val="24"/>
          <w:szCs w:val="24"/>
        </w:rPr>
        <w:t>peer-support</w:t>
      </w:r>
      <w:r w:rsidR="002C0E64" w:rsidRPr="00512E82">
        <w:rPr>
          <w:rFonts w:ascii="Times New Roman" w:hAnsi="Times New Roman" w:cs="Times New Roman"/>
          <w:bCs/>
          <w:iCs/>
          <w:sz w:val="24"/>
          <w:szCs w:val="24"/>
        </w:rPr>
        <w:t xml:space="preserve"> roles, participants were able to generate meaning and purpose. </w:t>
      </w:r>
      <w:r w:rsidR="0059611B" w:rsidRPr="00512E82">
        <w:rPr>
          <w:rFonts w:ascii="Times New Roman" w:hAnsi="Times New Roman" w:cs="Times New Roman"/>
          <w:bCs/>
          <w:iCs/>
          <w:sz w:val="24"/>
          <w:szCs w:val="24"/>
        </w:rPr>
        <w:t>More than that</w:t>
      </w:r>
      <w:r w:rsidR="00E12569">
        <w:rPr>
          <w:rFonts w:ascii="Times New Roman" w:hAnsi="Times New Roman" w:cs="Times New Roman"/>
          <w:bCs/>
          <w:iCs/>
          <w:sz w:val="24"/>
          <w:szCs w:val="24"/>
        </w:rPr>
        <w:t>,</w:t>
      </w:r>
      <w:r w:rsidR="0059611B" w:rsidRPr="00512E82">
        <w:rPr>
          <w:rFonts w:ascii="Times New Roman" w:hAnsi="Times New Roman" w:cs="Times New Roman"/>
          <w:bCs/>
          <w:iCs/>
          <w:sz w:val="24"/>
          <w:szCs w:val="24"/>
        </w:rPr>
        <w:t xml:space="preserve"> though</w:t>
      </w:r>
      <w:r w:rsidR="00E12569">
        <w:rPr>
          <w:rFonts w:ascii="Times New Roman" w:hAnsi="Times New Roman" w:cs="Times New Roman"/>
          <w:bCs/>
          <w:iCs/>
          <w:sz w:val="24"/>
          <w:szCs w:val="24"/>
        </w:rPr>
        <w:t>,</w:t>
      </w:r>
      <w:r w:rsidR="0059611B" w:rsidRPr="00512E82">
        <w:rPr>
          <w:rFonts w:ascii="Times New Roman" w:hAnsi="Times New Roman" w:cs="Times New Roman"/>
          <w:bCs/>
          <w:iCs/>
          <w:sz w:val="24"/>
          <w:szCs w:val="24"/>
        </w:rPr>
        <w:t xml:space="preserve"> participants were pointing to the benefits of </w:t>
      </w:r>
      <w:r w:rsidR="004F66ED" w:rsidRPr="00512E82">
        <w:rPr>
          <w:rFonts w:ascii="Times New Roman" w:hAnsi="Times New Roman" w:cs="Times New Roman"/>
          <w:bCs/>
          <w:iCs/>
          <w:sz w:val="24"/>
          <w:szCs w:val="24"/>
        </w:rPr>
        <w:t>‘</w:t>
      </w:r>
      <w:r w:rsidR="0059611B" w:rsidRPr="00512E82">
        <w:rPr>
          <w:rFonts w:ascii="Times New Roman" w:hAnsi="Times New Roman" w:cs="Times New Roman"/>
          <w:bCs/>
          <w:iCs/>
          <w:sz w:val="24"/>
          <w:szCs w:val="24"/>
        </w:rPr>
        <w:t>owning their own rehabilitation</w:t>
      </w:r>
      <w:r w:rsidR="00E12569">
        <w:rPr>
          <w:rFonts w:ascii="Times New Roman" w:hAnsi="Times New Roman" w:cs="Times New Roman"/>
          <w:bCs/>
          <w:iCs/>
          <w:sz w:val="24"/>
          <w:szCs w:val="24"/>
        </w:rPr>
        <w:t>.</w:t>
      </w:r>
      <w:r w:rsidR="004F66ED" w:rsidRPr="00512E82">
        <w:rPr>
          <w:rFonts w:ascii="Times New Roman" w:hAnsi="Times New Roman" w:cs="Times New Roman"/>
          <w:bCs/>
          <w:iCs/>
          <w:sz w:val="24"/>
          <w:szCs w:val="24"/>
        </w:rPr>
        <w:t>’</w:t>
      </w:r>
      <w:r w:rsidR="00E12569">
        <w:rPr>
          <w:rFonts w:ascii="Times New Roman" w:hAnsi="Times New Roman" w:cs="Times New Roman"/>
          <w:bCs/>
          <w:iCs/>
          <w:sz w:val="24"/>
          <w:szCs w:val="24"/>
        </w:rPr>
        <w:t xml:space="preserve"> </w:t>
      </w:r>
      <w:r w:rsidR="002C0E64" w:rsidRPr="00512E82">
        <w:rPr>
          <w:rFonts w:ascii="Times New Roman" w:hAnsi="Times New Roman" w:cs="Times New Roman"/>
          <w:bCs/>
          <w:iCs/>
          <w:sz w:val="24"/>
          <w:szCs w:val="24"/>
        </w:rPr>
        <w:t>The following extracts highlight how participants moulded themselves important roles and gained a feeling of being needed</w:t>
      </w:r>
      <w:r w:rsidR="004C09DA" w:rsidRPr="00512E82">
        <w:rPr>
          <w:rFonts w:ascii="Times New Roman" w:hAnsi="Times New Roman" w:cs="Times New Roman"/>
          <w:bCs/>
          <w:iCs/>
          <w:sz w:val="24"/>
          <w:szCs w:val="24"/>
        </w:rPr>
        <w:t>:</w:t>
      </w:r>
    </w:p>
    <w:p w14:paraId="5EFDD1D9" w14:textId="0C6F0ED3" w:rsidR="00E32D5D" w:rsidRPr="00512E82" w:rsidRDefault="00E32D5D" w:rsidP="00C12BD7">
      <w:pPr>
        <w:spacing w:after="0" w:line="480" w:lineRule="auto"/>
        <w:ind w:left="720"/>
        <w:jc w:val="both"/>
        <w:rPr>
          <w:rFonts w:ascii="Times New Roman" w:hAnsi="Times New Roman" w:cs="Times New Roman"/>
          <w:bCs/>
          <w:sz w:val="24"/>
          <w:szCs w:val="24"/>
        </w:rPr>
      </w:pPr>
      <w:r w:rsidRPr="00512E82">
        <w:rPr>
          <w:rFonts w:ascii="Times New Roman" w:hAnsi="Times New Roman" w:cs="Times New Roman"/>
          <w:bCs/>
          <w:sz w:val="24"/>
          <w:szCs w:val="24"/>
        </w:rPr>
        <w:t xml:space="preserve">I’ve got more experience and understanding </w:t>
      </w:r>
      <w:r w:rsidR="004C09DA" w:rsidRPr="00512E82">
        <w:rPr>
          <w:rFonts w:ascii="Times New Roman" w:hAnsi="Times New Roman" w:cs="Times New Roman"/>
          <w:bCs/>
          <w:sz w:val="24"/>
          <w:szCs w:val="24"/>
        </w:rPr>
        <w:t xml:space="preserve">of </w:t>
      </w:r>
      <w:r w:rsidRPr="00512E82">
        <w:rPr>
          <w:rFonts w:ascii="Times New Roman" w:hAnsi="Times New Roman" w:cs="Times New Roman"/>
          <w:bCs/>
          <w:sz w:val="24"/>
          <w:szCs w:val="24"/>
        </w:rPr>
        <w:t xml:space="preserve">some of the stuff than some of the guys, so I’ll give my feedback and that’s what I’m here for, just try and give a bit of constructive feedback as well, try and build them up a little bit. So I’m just there to give </w:t>
      </w:r>
      <w:r w:rsidRPr="00512E82">
        <w:rPr>
          <w:rFonts w:ascii="Times New Roman" w:hAnsi="Times New Roman" w:cs="Times New Roman"/>
          <w:bCs/>
          <w:sz w:val="24"/>
          <w:szCs w:val="24"/>
        </w:rPr>
        <w:lastRenderedPageBreak/>
        <w:t>a bit of feedback, and offer them a bit of hope as well. Th</w:t>
      </w:r>
      <w:r w:rsidR="00E12569">
        <w:rPr>
          <w:rFonts w:ascii="Times New Roman" w:hAnsi="Times New Roman" w:cs="Times New Roman"/>
          <w:bCs/>
          <w:sz w:val="24"/>
          <w:szCs w:val="24"/>
        </w:rPr>
        <w:t xml:space="preserve">at’s part of my job. Victor (Twelve </w:t>
      </w:r>
      <w:r w:rsidRPr="00512E82">
        <w:rPr>
          <w:rFonts w:ascii="Times New Roman" w:hAnsi="Times New Roman" w:cs="Times New Roman"/>
          <w:bCs/>
          <w:sz w:val="24"/>
          <w:szCs w:val="24"/>
        </w:rPr>
        <w:t xml:space="preserve">Steps) </w:t>
      </w:r>
    </w:p>
    <w:p w14:paraId="17472AAE" w14:textId="77777777" w:rsidR="00256952" w:rsidRPr="00512E82" w:rsidRDefault="00256952" w:rsidP="00C12BD7">
      <w:pPr>
        <w:spacing w:after="0" w:line="480" w:lineRule="auto"/>
        <w:jc w:val="both"/>
        <w:rPr>
          <w:rFonts w:ascii="Times New Roman" w:hAnsi="Times New Roman" w:cs="Times New Roman"/>
          <w:bCs/>
          <w:sz w:val="24"/>
          <w:szCs w:val="24"/>
        </w:rPr>
      </w:pPr>
    </w:p>
    <w:p w14:paraId="796815BB" w14:textId="6BBE62D1" w:rsidR="00256952" w:rsidRPr="00512E82" w:rsidRDefault="002C0E64" w:rsidP="00C12BD7">
      <w:pPr>
        <w:spacing w:after="0" w:line="480" w:lineRule="auto"/>
        <w:ind w:left="720"/>
        <w:jc w:val="both"/>
        <w:rPr>
          <w:rFonts w:ascii="Times New Roman" w:hAnsi="Times New Roman" w:cs="Times New Roman"/>
          <w:bCs/>
          <w:iCs/>
          <w:sz w:val="24"/>
          <w:szCs w:val="24"/>
        </w:rPr>
      </w:pPr>
      <w:r w:rsidRPr="00512E82">
        <w:rPr>
          <w:rFonts w:ascii="Times New Roman" w:hAnsi="Times New Roman" w:cs="Times New Roman"/>
          <w:bCs/>
          <w:sz w:val="24"/>
          <w:szCs w:val="24"/>
        </w:rPr>
        <w:t>These people have spilled their heart out to you. And you’ve got that, in a little box, just there, never to be revealed. So he’s put his life (pause)</w:t>
      </w:r>
      <w:r w:rsidR="008C7909">
        <w:rPr>
          <w:rFonts w:ascii="Times New Roman" w:hAnsi="Times New Roman" w:cs="Times New Roman"/>
          <w:bCs/>
          <w:sz w:val="24"/>
          <w:szCs w:val="24"/>
        </w:rPr>
        <w:t xml:space="preserve">…. </w:t>
      </w:r>
      <w:r w:rsidRPr="00512E82">
        <w:rPr>
          <w:rFonts w:ascii="Times New Roman" w:hAnsi="Times New Roman" w:cs="Times New Roman"/>
          <w:bCs/>
          <w:sz w:val="24"/>
          <w:szCs w:val="24"/>
        </w:rPr>
        <w:t>He’s took everything and he’s put it in this basket here (hand gestures a box and passes the box to the researcher). “Please look after it” (whispers). That’s what it’s like. Like, don’t let no</w:t>
      </w:r>
      <w:r w:rsidR="004C09DA" w:rsidRPr="00512E82">
        <w:rPr>
          <w:rFonts w:ascii="Times New Roman" w:hAnsi="Times New Roman" w:cs="Times New Roman"/>
          <w:bCs/>
          <w:sz w:val="24"/>
          <w:szCs w:val="24"/>
        </w:rPr>
        <w:t xml:space="preserve"> </w:t>
      </w:r>
      <w:r w:rsidRPr="00512E82">
        <w:rPr>
          <w:rFonts w:ascii="Times New Roman" w:hAnsi="Times New Roman" w:cs="Times New Roman"/>
          <w:bCs/>
          <w:sz w:val="24"/>
          <w:szCs w:val="24"/>
        </w:rPr>
        <w:t xml:space="preserve">one see it. You’ve gotta protect that. </w:t>
      </w:r>
      <w:r w:rsidRPr="00512E82">
        <w:rPr>
          <w:rFonts w:ascii="Times New Roman" w:hAnsi="Times New Roman" w:cs="Times New Roman"/>
          <w:bCs/>
          <w:iCs/>
          <w:sz w:val="24"/>
          <w:szCs w:val="24"/>
        </w:rPr>
        <w:t>Kyle</w:t>
      </w:r>
      <w:r w:rsidR="002A2AE8" w:rsidRPr="00512E82">
        <w:rPr>
          <w:rFonts w:ascii="Times New Roman" w:hAnsi="Times New Roman" w:cs="Times New Roman"/>
          <w:bCs/>
          <w:iCs/>
          <w:sz w:val="24"/>
          <w:szCs w:val="24"/>
        </w:rPr>
        <w:t xml:space="preserve"> (</w:t>
      </w:r>
      <w:r w:rsidR="00A215F0" w:rsidRPr="00512E82">
        <w:rPr>
          <w:rFonts w:ascii="Times New Roman" w:hAnsi="Times New Roman" w:cs="Times New Roman"/>
          <w:bCs/>
          <w:iCs/>
          <w:sz w:val="24"/>
          <w:szCs w:val="24"/>
        </w:rPr>
        <w:t>Listener</w:t>
      </w:r>
      <w:r w:rsidRPr="00512E82">
        <w:rPr>
          <w:rFonts w:ascii="Times New Roman" w:hAnsi="Times New Roman" w:cs="Times New Roman"/>
          <w:bCs/>
          <w:iCs/>
          <w:sz w:val="24"/>
          <w:szCs w:val="24"/>
        </w:rPr>
        <w:t>)</w:t>
      </w:r>
    </w:p>
    <w:p w14:paraId="4C9F6461" w14:textId="77777777" w:rsidR="004F66ED" w:rsidRPr="00512E82" w:rsidRDefault="004F66ED" w:rsidP="00C12BD7">
      <w:pPr>
        <w:spacing w:after="0" w:line="480" w:lineRule="auto"/>
        <w:jc w:val="both"/>
        <w:rPr>
          <w:rFonts w:ascii="Times New Roman" w:hAnsi="Times New Roman" w:cs="Times New Roman"/>
          <w:b/>
          <w:bCs/>
          <w:iCs/>
          <w:sz w:val="24"/>
          <w:szCs w:val="24"/>
        </w:rPr>
      </w:pPr>
    </w:p>
    <w:p w14:paraId="5718C335" w14:textId="440764C4" w:rsidR="005D4759" w:rsidRPr="00512E82" w:rsidRDefault="005D4759" w:rsidP="00C12BD7">
      <w:pPr>
        <w:spacing w:after="0" w:line="480" w:lineRule="auto"/>
        <w:jc w:val="both"/>
        <w:rPr>
          <w:rFonts w:ascii="Times New Roman" w:hAnsi="Times New Roman" w:cs="Times New Roman"/>
          <w:b/>
          <w:bCs/>
          <w:iCs/>
          <w:sz w:val="24"/>
          <w:szCs w:val="24"/>
        </w:rPr>
      </w:pPr>
      <w:r w:rsidRPr="00512E82">
        <w:rPr>
          <w:rFonts w:ascii="Times New Roman" w:hAnsi="Times New Roman" w:cs="Times New Roman"/>
          <w:b/>
          <w:bCs/>
          <w:iCs/>
          <w:sz w:val="24"/>
          <w:szCs w:val="24"/>
        </w:rPr>
        <w:t>Keeping Sane</w:t>
      </w:r>
    </w:p>
    <w:p w14:paraId="362F2DE5" w14:textId="524E7C8C" w:rsidR="00C27544" w:rsidRPr="00512E82" w:rsidRDefault="00E415C4" w:rsidP="00C12BD7">
      <w:pPr>
        <w:spacing w:after="0" w:line="480" w:lineRule="auto"/>
        <w:ind w:firstLine="720"/>
        <w:jc w:val="both"/>
        <w:rPr>
          <w:rFonts w:ascii="Times New Roman" w:hAnsi="Times New Roman" w:cs="Times New Roman"/>
          <w:iCs/>
          <w:sz w:val="24"/>
          <w:szCs w:val="24"/>
        </w:rPr>
      </w:pPr>
      <w:r w:rsidRPr="00512E82">
        <w:rPr>
          <w:rFonts w:ascii="Times New Roman" w:hAnsi="Times New Roman" w:cs="Times New Roman"/>
          <w:iCs/>
          <w:sz w:val="24"/>
          <w:szCs w:val="24"/>
        </w:rPr>
        <w:t xml:space="preserve">This superordinate theme </w:t>
      </w:r>
      <w:r w:rsidR="00FB5143" w:rsidRPr="00512E82">
        <w:rPr>
          <w:rFonts w:ascii="Times New Roman" w:hAnsi="Times New Roman" w:cs="Times New Roman"/>
          <w:iCs/>
          <w:sz w:val="24"/>
          <w:szCs w:val="24"/>
        </w:rPr>
        <w:t>relates to</w:t>
      </w:r>
      <w:r w:rsidRPr="00512E82">
        <w:rPr>
          <w:rFonts w:ascii="Times New Roman" w:hAnsi="Times New Roman" w:cs="Times New Roman"/>
          <w:iCs/>
          <w:sz w:val="24"/>
          <w:szCs w:val="24"/>
        </w:rPr>
        <w:t xml:space="preserve"> avoiding the negativity traditionally associated with imprisonment (Dye, 2010). </w:t>
      </w:r>
      <w:r w:rsidR="001F0D98" w:rsidRPr="00512E82">
        <w:rPr>
          <w:rFonts w:ascii="Times New Roman" w:hAnsi="Times New Roman" w:cs="Times New Roman"/>
          <w:iCs/>
          <w:sz w:val="24"/>
          <w:szCs w:val="24"/>
        </w:rPr>
        <w:t xml:space="preserve">The subordinate themes here </w:t>
      </w:r>
      <w:r w:rsidR="0032747B">
        <w:rPr>
          <w:rFonts w:ascii="Times New Roman" w:hAnsi="Times New Roman" w:cs="Times New Roman"/>
          <w:iCs/>
          <w:sz w:val="24"/>
          <w:szCs w:val="24"/>
        </w:rPr>
        <w:t>can</w:t>
      </w:r>
      <w:r w:rsidR="0032747B" w:rsidRPr="00512E82">
        <w:rPr>
          <w:rFonts w:ascii="Times New Roman" w:hAnsi="Times New Roman" w:cs="Times New Roman"/>
          <w:iCs/>
          <w:sz w:val="24"/>
          <w:szCs w:val="24"/>
        </w:rPr>
        <w:t xml:space="preserve"> </w:t>
      </w:r>
      <w:r w:rsidR="001F0D98" w:rsidRPr="00512E82">
        <w:rPr>
          <w:rFonts w:ascii="Times New Roman" w:hAnsi="Times New Roman" w:cs="Times New Roman"/>
          <w:iCs/>
          <w:sz w:val="24"/>
          <w:szCs w:val="24"/>
        </w:rPr>
        <w:t xml:space="preserve">be viewed as strategies that participants use to distance themselves from the stresses and strains of imprisonment. </w:t>
      </w:r>
      <w:r w:rsidR="0059611B" w:rsidRPr="00512E82">
        <w:rPr>
          <w:rFonts w:ascii="Times New Roman" w:hAnsi="Times New Roman" w:cs="Times New Roman"/>
          <w:iCs/>
          <w:sz w:val="24"/>
          <w:szCs w:val="24"/>
        </w:rPr>
        <w:t xml:space="preserve">As noted previously, </w:t>
      </w:r>
      <w:r w:rsidR="0032747B">
        <w:rPr>
          <w:rFonts w:ascii="Times New Roman" w:hAnsi="Times New Roman" w:cs="Times New Roman"/>
          <w:iCs/>
          <w:sz w:val="24"/>
          <w:szCs w:val="24"/>
        </w:rPr>
        <w:t>involvement</w:t>
      </w:r>
      <w:r w:rsidR="0059611B" w:rsidRPr="00512E82">
        <w:rPr>
          <w:rFonts w:ascii="Times New Roman" w:hAnsi="Times New Roman" w:cs="Times New Roman"/>
          <w:iCs/>
          <w:sz w:val="24"/>
          <w:szCs w:val="24"/>
        </w:rPr>
        <w:t xml:space="preserve"> in constructive and positive activities </w:t>
      </w:r>
      <w:r w:rsidR="0032747B">
        <w:rPr>
          <w:rFonts w:ascii="Times New Roman" w:hAnsi="Times New Roman" w:cs="Times New Roman"/>
          <w:iCs/>
          <w:sz w:val="24"/>
          <w:szCs w:val="24"/>
        </w:rPr>
        <w:t>provided</w:t>
      </w:r>
      <w:r w:rsidR="0032747B" w:rsidRPr="00512E82">
        <w:rPr>
          <w:rFonts w:ascii="Times New Roman" w:hAnsi="Times New Roman" w:cs="Times New Roman"/>
          <w:iCs/>
          <w:sz w:val="24"/>
          <w:szCs w:val="24"/>
        </w:rPr>
        <w:t xml:space="preserve"> </w:t>
      </w:r>
      <w:r w:rsidR="0059611B" w:rsidRPr="00512E82">
        <w:rPr>
          <w:rFonts w:ascii="Times New Roman" w:hAnsi="Times New Roman" w:cs="Times New Roman"/>
          <w:iCs/>
          <w:sz w:val="24"/>
          <w:szCs w:val="24"/>
        </w:rPr>
        <w:t xml:space="preserve">the </w:t>
      </w:r>
      <w:r w:rsidR="0032747B">
        <w:rPr>
          <w:rFonts w:ascii="Times New Roman" w:hAnsi="Times New Roman" w:cs="Times New Roman"/>
          <w:iCs/>
          <w:sz w:val="24"/>
          <w:szCs w:val="24"/>
        </w:rPr>
        <w:t>impetus and tangible opportunities</w:t>
      </w:r>
      <w:r w:rsidR="0032747B" w:rsidRPr="00512E82">
        <w:rPr>
          <w:rFonts w:ascii="Times New Roman" w:hAnsi="Times New Roman" w:cs="Times New Roman"/>
          <w:iCs/>
          <w:sz w:val="24"/>
          <w:szCs w:val="24"/>
        </w:rPr>
        <w:t xml:space="preserve"> </w:t>
      </w:r>
      <w:r w:rsidR="0059611B" w:rsidRPr="00512E82">
        <w:rPr>
          <w:rFonts w:ascii="Times New Roman" w:hAnsi="Times New Roman" w:cs="Times New Roman"/>
          <w:iCs/>
          <w:sz w:val="24"/>
          <w:szCs w:val="24"/>
        </w:rPr>
        <w:t xml:space="preserve">for participants to construct </w:t>
      </w:r>
      <w:r w:rsidR="004F66ED" w:rsidRPr="00512E82">
        <w:rPr>
          <w:rFonts w:ascii="Times New Roman" w:hAnsi="Times New Roman" w:cs="Times New Roman"/>
          <w:iCs/>
          <w:sz w:val="24"/>
          <w:szCs w:val="24"/>
        </w:rPr>
        <w:t>desirable</w:t>
      </w:r>
      <w:r w:rsidR="0059611B" w:rsidRPr="00512E82">
        <w:rPr>
          <w:rFonts w:ascii="Times New Roman" w:hAnsi="Times New Roman" w:cs="Times New Roman"/>
          <w:iCs/>
          <w:sz w:val="24"/>
          <w:szCs w:val="24"/>
        </w:rPr>
        <w:t xml:space="preserve"> new selves (</w:t>
      </w:r>
      <w:r w:rsidR="0057021B">
        <w:rPr>
          <w:rFonts w:ascii="Times New Roman" w:hAnsi="Times New Roman" w:cs="Times New Roman"/>
          <w:iCs/>
          <w:sz w:val="24"/>
          <w:szCs w:val="24"/>
        </w:rPr>
        <w:t xml:space="preserve">Perrin &amp; </w:t>
      </w:r>
      <w:r w:rsidR="0059611B" w:rsidRPr="00512E82">
        <w:rPr>
          <w:rFonts w:ascii="Times New Roman" w:hAnsi="Times New Roman" w:cs="Times New Roman"/>
          <w:iCs/>
          <w:sz w:val="24"/>
          <w:szCs w:val="24"/>
        </w:rPr>
        <w:t>Blagden,</w:t>
      </w:r>
      <w:r w:rsidR="00B677C4">
        <w:rPr>
          <w:rFonts w:ascii="Times New Roman" w:hAnsi="Times New Roman" w:cs="Times New Roman"/>
          <w:iCs/>
          <w:sz w:val="24"/>
          <w:szCs w:val="24"/>
        </w:rPr>
        <w:t xml:space="preserve"> 2014</w:t>
      </w:r>
      <w:r w:rsidR="0059611B" w:rsidRPr="00512E82">
        <w:rPr>
          <w:rFonts w:ascii="Times New Roman" w:hAnsi="Times New Roman" w:cs="Times New Roman"/>
          <w:iCs/>
          <w:sz w:val="24"/>
          <w:szCs w:val="24"/>
        </w:rPr>
        <w:t>)</w:t>
      </w:r>
      <w:r w:rsidR="004F66ED" w:rsidRPr="00512E82">
        <w:rPr>
          <w:rFonts w:ascii="Times New Roman" w:hAnsi="Times New Roman" w:cs="Times New Roman"/>
          <w:iCs/>
          <w:sz w:val="24"/>
          <w:szCs w:val="24"/>
        </w:rPr>
        <w:t>.</w:t>
      </w:r>
      <w:r w:rsidR="0059611B" w:rsidRPr="00512E82">
        <w:rPr>
          <w:rFonts w:ascii="Times New Roman" w:hAnsi="Times New Roman" w:cs="Times New Roman"/>
          <w:iCs/>
          <w:sz w:val="24"/>
          <w:szCs w:val="24"/>
        </w:rPr>
        <w:t xml:space="preserve"> </w:t>
      </w:r>
      <w:r w:rsidR="001F0D98" w:rsidRPr="00512E82">
        <w:rPr>
          <w:rFonts w:ascii="Times New Roman" w:hAnsi="Times New Roman" w:cs="Times New Roman"/>
          <w:iCs/>
          <w:sz w:val="24"/>
          <w:szCs w:val="24"/>
        </w:rPr>
        <w:t xml:space="preserve">Furthermore, the </w:t>
      </w:r>
      <w:r w:rsidR="00FB5143" w:rsidRPr="00512E82">
        <w:rPr>
          <w:rFonts w:ascii="Times New Roman" w:hAnsi="Times New Roman" w:cs="Times New Roman"/>
          <w:iCs/>
          <w:sz w:val="24"/>
          <w:szCs w:val="24"/>
        </w:rPr>
        <w:t>mechanisms underlying these</w:t>
      </w:r>
      <w:r w:rsidR="001F0D98" w:rsidRPr="00512E82">
        <w:rPr>
          <w:rFonts w:ascii="Times New Roman" w:hAnsi="Times New Roman" w:cs="Times New Roman"/>
          <w:iCs/>
          <w:sz w:val="24"/>
          <w:szCs w:val="24"/>
        </w:rPr>
        <w:t xml:space="preserve"> subthemes also appeared to help the participants address personal </w:t>
      </w:r>
      <w:r w:rsidR="00FB5143" w:rsidRPr="00512E82">
        <w:rPr>
          <w:rFonts w:ascii="Times New Roman" w:hAnsi="Times New Roman" w:cs="Times New Roman"/>
          <w:iCs/>
          <w:sz w:val="24"/>
          <w:szCs w:val="24"/>
        </w:rPr>
        <w:t xml:space="preserve">issues </w:t>
      </w:r>
      <w:r w:rsidR="001F0D98" w:rsidRPr="00512E82">
        <w:rPr>
          <w:rFonts w:ascii="Times New Roman" w:hAnsi="Times New Roman" w:cs="Times New Roman"/>
          <w:iCs/>
          <w:sz w:val="24"/>
          <w:szCs w:val="24"/>
        </w:rPr>
        <w:t xml:space="preserve">that may have been previously </w:t>
      </w:r>
      <w:r w:rsidR="00FB5143" w:rsidRPr="00512E82">
        <w:rPr>
          <w:rFonts w:ascii="Times New Roman" w:hAnsi="Times New Roman" w:cs="Times New Roman"/>
          <w:iCs/>
          <w:sz w:val="24"/>
          <w:szCs w:val="24"/>
        </w:rPr>
        <w:t>unaddressed</w:t>
      </w:r>
      <w:r w:rsidR="001F0D98" w:rsidRPr="00512E82">
        <w:rPr>
          <w:rFonts w:ascii="Times New Roman" w:hAnsi="Times New Roman" w:cs="Times New Roman"/>
          <w:iCs/>
          <w:sz w:val="24"/>
          <w:szCs w:val="24"/>
        </w:rPr>
        <w:t xml:space="preserve">. Via peer-support roles, volunteers </w:t>
      </w:r>
      <w:r w:rsidR="00177BCA" w:rsidRPr="00512E82">
        <w:rPr>
          <w:rFonts w:ascii="Times New Roman" w:hAnsi="Times New Roman" w:cs="Times New Roman"/>
          <w:iCs/>
          <w:sz w:val="24"/>
          <w:szCs w:val="24"/>
        </w:rPr>
        <w:t>seemed</w:t>
      </w:r>
      <w:r w:rsidR="001F0D98" w:rsidRPr="00512E82">
        <w:rPr>
          <w:rFonts w:ascii="Times New Roman" w:hAnsi="Times New Roman" w:cs="Times New Roman"/>
          <w:iCs/>
          <w:sz w:val="24"/>
          <w:szCs w:val="24"/>
        </w:rPr>
        <w:t xml:space="preserve"> able to create space in which to experience personal growth </w:t>
      </w:r>
      <w:r w:rsidR="00FB5143" w:rsidRPr="00512E82">
        <w:rPr>
          <w:rFonts w:ascii="Times New Roman" w:hAnsi="Times New Roman" w:cs="Times New Roman"/>
          <w:iCs/>
          <w:sz w:val="24"/>
          <w:szCs w:val="24"/>
        </w:rPr>
        <w:t xml:space="preserve">and a sense of </w:t>
      </w:r>
      <w:r w:rsidR="0059611B" w:rsidRPr="00512E82">
        <w:rPr>
          <w:rFonts w:ascii="Times New Roman" w:hAnsi="Times New Roman" w:cs="Times New Roman"/>
          <w:iCs/>
          <w:sz w:val="24"/>
          <w:szCs w:val="24"/>
        </w:rPr>
        <w:t>inner peace and calm</w:t>
      </w:r>
      <w:r w:rsidR="001F0D98" w:rsidRPr="00512E82">
        <w:rPr>
          <w:rFonts w:ascii="Times New Roman" w:hAnsi="Times New Roman" w:cs="Times New Roman"/>
          <w:iCs/>
          <w:sz w:val="24"/>
          <w:szCs w:val="24"/>
        </w:rPr>
        <w:t xml:space="preserve"> </w:t>
      </w:r>
      <w:r w:rsidR="00FB5143" w:rsidRPr="00512E82">
        <w:rPr>
          <w:rFonts w:ascii="Times New Roman" w:hAnsi="Times New Roman" w:cs="Times New Roman"/>
          <w:iCs/>
          <w:sz w:val="24"/>
          <w:szCs w:val="24"/>
        </w:rPr>
        <w:t>through times of</w:t>
      </w:r>
      <w:r w:rsidR="001F0D98" w:rsidRPr="00512E82">
        <w:rPr>
          <w:rFonts w:ascii="Times New Roman" w:hAnsi="Times New Roman" w:cs="Times New Roman"/>
          <w:iCs/>
          <w:sz w:val="24"/>
          <w:szCs w:val="24"/>
        </w:rPr>
        <w:t xml:space="preserve"> adversity.</w:t>
      </w:r>
    </w:p>
    <w:p w14:paraId="29F626E7" w14:textId="252A95D8" w:rsidR="0021210C" w:rsidRPr="00512E82" w:rsidRDefault="0021210C" w:rsidP="0061493C">
      <w:pPr>
        <w:spacing w:after="0" w:line="480" w:lineRule="auto"/>
        <w:rPr>
          <w:rFonts w:ascii="Times New Roman" w:hAnsi="Times New Roman" w:cs="Times New Roman"/>
          <w:bCs/>
          <w:i/>
          <w:sz w:val="24"/>
          <w:szCs w:val="24"/>
        </w:rPr>
      </w:pPr>
      <w:r w:rsidRPr="00512E82">
        <w:rPr>
          <w:rFonts w:ascii="Times New Roman" w:hAnsi="Times New Roman" w:cs="Times New Roman"/>
          <w:bCs/>
          <w:i/>
          <w:sz w:val="24"/>
          <w:szCs w:val="24"/>
        </w:rPr>
        <w:t xml:space="preserve">Acquiring </w:t>
      </w:r>
      <w:r w:rsidR="00C12BD7">
        <w:rPr>
          <w:rFonts w:ascii="Times New Roman" w:hAnsi="Times New Roman" w:cs="Times New Roman"/>
          <w:bCs/>
          <w:i/>
          <w:sz w:val="24"/>
          <w:szCs w:val="24"/>
        </w:rPr>
        <w:t>a</w:t>
      </w:r>
      <w:r w:rsidRPr="00512E82">
        <w:rPr>
          <w:rFonts w:ascii="Times New Roman" w:hAnsi="Times New Roman" w:cs="Times New Roman"/>
          <w:bCs/>
          <w:i/>
          <w:sz w:val="24"/>
          <w:szCs w:val="24"/>
        </w:rPr>
        <w:t xml:space="preserve"> </w:t>
      </w:r>
      <w:r w:rsidR="0057021B">
        <w:rPr>
          <w:rFonts w:ascii="Times New Roman" w:hAnsi="Times New Roman" w:cs="Times New Roman"/>
          <w:bCs/>
          <w:i/>
          <w:sz w:val="24"/>
          <w:szCs w:val="24"/>
        </w:rPr>
        <w:t>S</w:t>
      </w:r>
      <w:r w:rsidRPr="00512E82">
        <w:rPr>
          <w:rFonts w:ascii="Times New Roman" w:hAnsi="Times New Roman" w:cs="Times New Roman"/>
          <w:bCs/>
          <w:i/>
          <w:sz w:val="24"/>
          <w:szCs w:val="24"/>
        </w:rPr>
        <w:t xml:space="preserve">take in </w:t>
      </w:r>
      <w:r w:rsidR="0057021B">
        <w:rPr>
          <w:rFonts w:ascii="Times New Roman" w:hAnsi="Times New Roman" w:cs="Times New Roman"/>
          <w:bCs/>
          <w:i/>
          <w:sz w:val="24"/>
          <w:szCs w:val="24"/>
        </w:rPr>
        <w:t>C</w:t>
      </w:r>
      <w:r w:rsidRPr="00512E82">
        <w:rPr>
          <w:rFonts w:ascii="Times New Roman" w:hAnsi="Times New Roman" w:cs="Times New Roman"/>
          <w:bCs/>
          <w:i/>
          <w:sz w:val="24"/>
          <w:szCs w:val="24"/>
        </w:rPr>
        <w:t>onformity</w:t>
      </w:r>
    </w:p>
    <w:p w14:paraId="4218E0C0" w14:textId="3EC2589C" w:rsidR="00DC3CEB" w:rsidRPr="00512E82" w:rsidRDefault="007443B1" w:rsidP="00C12BD7">
      <w:pPr>
        <w:spacing w:after="0" w:line="480" w:lineRule="auto"/>
        <w:ind w:firstLine="720"/>
        <w:jc w:val="both"/>
        <w:rPr>
          <w:rFonts w:ascii="Times New Roman" w:hAnsi="Times New Roman" w:cs="Times New Roman"/>
          <w:sz w:val="24"/>
          <w:szCs w:val="24"/>
        </w:rPr>
      </w:pPr>
      <w:r w:rsidRPr="00512E82">
        <w:rPr>
          <w:rFonts w:ascii="Times New Roman" w:hAnsi="Times New Roman" w:cs="Times New Roman"/>
          <w:sz w:val="24"/>
          <w:szCs w:val="24"/>
        </w:rPr>
        <w:t xml:space="preserve">This subtheme </w:t>
      </w:r>
      <w:r w:rsidR="00177BCA" w:rsidRPr="00512E82">
        <w:rPr>
          <w:rFonts w:ascii="Times New Roman" w:hAnsi="Times New Roman" w:cs="Times New Roman"/>
          <w:sz w:val="24"/>
          <w:szCs w:val="24"/>
        </w:rPr>
        <w:t>categorises extracts relating to how</w:t>
      </w:r>
      <w:r w:rsidRPr="00512E82">
        <w:rPr>
          <w:rFonts w:ascii="Times New Roman" w:hAnsi="Times New Roman" w:cs="Times New Roman"/>
          <w:sz w:val="24"/>
          <w:szCs w:val="24"/>
        </w:rPr>
        <w:t xml:space="preserve"> participants perceive</w:t>
      </w:r>
      <w:r w:rsidR="00FB5143" w:rsidRPr="00512E82">
        <w:rPr>
          <w:rFonts w:ascii="Times New Roman" w:hAnsi="Times New Roman" w:cs="Times New Roman"/>
          <w:sz w:val="24"/>
          <w:szCs w:val="24"/>
        </w:rPr>
        <w:t>d</w:t>
      </w:r>
      <w:r w:rsidRPr="00512E82">
        <w:rPr>
          <w:rFonts w:ascii="Times New Roman" w:hAnsi="Times New Roman" w:cs="Times New Roman"/>
          <w:sz w:val="24"/>
          <w:szCs w:val="24"/>
        </w:rPr>
        <w:t xml:space="preserve"> their peer-support roles as valuable and as </w:t>
      </w:r>
      <w:r w:rsidR="0059611B" w:rsidRPr="00512E82">
        <w:rPr>
          <w:rFonts w:ascii="Times New Roman" w:hAnsi="Times New Roman" w:cs="Times New Roman"/>
          <w:sz w:val="24"/>
          <w:szCs w:val="24"/>
        </w:rPr>
        <w:t>something they d</w:t>
      </w:r>
      <w:r w:rsidR="0032747B">
        <w:rPr>
          <w:rFonts w:ascii="Times New Roman" w:hAnsi="Times New Roman" w:cs="Times New Roman"/>
          <w:sz w:val="24"/>
          <w:szCs w:val="24"/>
        </w:rPr>
        <w:t>id</w:t>
      </w:r>
      <w:r w:rsidR="0059611B" w:rsidRPr="00512E82">
        <w:rPr>
          <w:rFonts w:ascii="Times New Roman" w:hAnsi="Times New Roman" w:cs="Times New Roman"/>
          <w:sz w:val="24"/>
          <w:szCs w:val="24"/>
        </w:rPr>
        <w:t xml:space="preserve"> not want ‘</w:t>
      </w:r>
      <w:r w:rsidRPr="00512E82">
        <w:rPr>
          <w:rFonts w:ascii="Times New Roman" w:hAnsi="Times New Roman" w:cs="Times New Roman"/>
          <w:sz w:val="24"/>
          <w:szCs w:val="24"/>
        </w:rPr>
        <w:t xml:space="preserve">to lose’. </w:t>
      </w:r>
      <w:r w:rsidR="003A1BBB" w:rsidRPr="00512E82">
        <w:rPr>
          <w:rFonts w:ascii="Times New Roman" w:hAnsi="Times New Roman" w:cs="Times New Roman"/>
          <w:bCs/>
          <w:sz w:val="24"/>
          <w:szCs w:val="24"/>
        </w:rPr>
        <w:t xml:space="preserve">Laub &amp; Sampson (2001) have neatly tagged these types of processes as striving to ‘acquire a stake in conformity’ – a legitimate social bond via which individuals can satisfy basic human needs. </w:t>
      </w:r>
      <w:r w:rsidR="00FB5143" w:rsidRPr="00512E82">
        <w:rPr>
          <w:rFonts w:ascii="Times New Roman" w:hAnsi="Times New Roman" w:cs="Times New Roman"/>
          <w:sz w:val="24"/>
          <w:szCs w:val="24"/>
        </w:rPr>
        <w:t>In th</w:t>
      </w:r>
      <w:r w:rsidR="00256952" w:rsidRPr="00512E82">
        <w:rPr>
          <w:rFonts w:ascii="Times New Roman" w:hAnsi="Times New Roman" w:cs="Times New Roman"/>
          <w:sz w:val="24"/>
          <w:szCs w:val="24"/>
        </w:rPr>
        <w:t>e</w:t>
      </w:r>
      <w:r w:rsidR="00FB5143" w:rsidRPr="00512E82">
        <w:rPr>
          <w:rFonts w:ascii="Times New Roman" w:hAnsi="Times New Roman" w:cs="Times New Roman"/>
          <w:sz w:val="24"/>
          <w:szCs w:val="24"/>
        </w:rPr>
        <w:t>se narratives, participants were clearly</w:t>
      </w:r>
      <w:r w:rsidRPr="00512E82">
        <w:rPr>
          <w:rFonts w:ascii="Times New Roman" w:hAnsi="Times New Roman" w:cs="Times New Roman"/>
          <w:sz w:val="24"/>
          <w:szCs w:val="24"/>
        </w:rPr>
        <w:t xml:space="preserve"> investing in legitimate and normative behaviours via their roles and </w:t>
      </w:r>
      <w:r w:rsidRPr="00512E82">
        <w:rPr>
          <w:rFonts w:ascii="Times New Roman" w:hAnsi="Times New Roman" w:cs="Times New Roman"/>
          <w:sz w:val="24"/>
          <w:szCs w:val="24"/>
        </w:rPr>
        <w:lastRenderedPageBreak/>
        <w:t>indirectly making sure they didn’t ‘slip up’</w:t>
      </w:r>
      <w:r w:rsidR="0053690A">
        <w:rPr>
          <w:rFonts w:ascii="Times New Roman" w:hAnsi="Times New Roman" w:cs="Times New Roman"/>
          <w:sz w:val="24"/>
          <w:szCs w:val="24"/>
        </w:rPr>
        <w:t xml:space="preserve">. Having this focal point appeared important for participants, who were able to carve out some satisfaction from their roles and thus maintain a level of wellbeing in prison. </w:t>
      </w:r>
      <w:r w:rsidR="00FB5143" w:rsidRPr="00512E82">
        <w:rPr>
          <w:rFonts w:ascii="Times New Roman" w:hAnsi="Times New Roman" w:cs="Times New Roman"/>
          <w:sz w:val="24"/>
          <w:szCs w:val="24"/>
        </w:rPr>
        <w:t>Stewart, an Insider, explained:</w:t>
      </w:r>
    </w:p>
    <w:p w14:paraId="2FCC0CEE" w14:textId="16B2323D" w:rsidR="00DC3CEB" w:rsidRPr="00512E82" w:rsidRDefault="001D44AE" w:rsidP="00C12BD7">
      <w:pPr>
        <w:spacing w:after="0" w:line="480" w:lineRule="auto"/>
        <w:ind w:left="720"/>
        <w:jc w:val="both"/>
        <w:rPr>
          <w:rFonts w:ascii="Times New Roman" w:hAnsi="Times New Roman" w:cs="Times New Roman"/>
          <w:sz w:val="24"/>
          <w:szCs w:val="24"/>
        </w:rPr>
      </w:pPr>
      <w:r w:rsidRPr="00512E82">
        <w:rPr>
          <w:rFonts w:ascii="Times New Roman" w:hAnsi="Times New Roman" w:cs="Times New Roman"/>
          <w:iCs/>
          <w:sz w:val="24"/>
          <w:szCs w:val="24"/>
        </w:rPr>
        <w:t>I wouldn’t ha</w:t>
      </w:r>
      <w:r w:rsidR="003A1BBB" w:rsidRPr="00512E82">
        <w:rPr>
          <w:rFonts w:ascii="Times New Roman" w:hAnsi="Times New Roman" w:cs="Times New Roman"/>
          <w:iCs/>
          <w:sz w:val="24"/>
          <w:szCs w:val="24"/>
        </w:rPr>
        <w:t>ve met the people I have</w:t>
      </w:r>
      <w:r w:rsidR="0057021B">
        <w:rPr>
          <w:rFonts w:ascii="Times New Roman" w:hAnsi="Times New Roman" w:cs="Times New Roman"/>
          <w:iCs/>
          <w:sz w:val="24"/>
          <w:szCs w:val="24"/>
        </w:rPr>
        <w:t xml:space="preserve"> </w:t>
      </w:r>
      <w:r w:rsidR="003A1BBB" w:rsidRPr="00512E82">
        <w:rPr>
          <w:rFonts w:ascii="Times New Roman" w:hAnsi="Times New Roman" w:cs="Times New Roman"/>
          <w:iCs/>
          <w:sz w:val="24"/>
          <w:szCs w:val="24"/>
        </w:rPr>
        <w:t>…</w:t>
      </w:r>
      <w:r w:rsidR="0057021B">
        <w:rPr>
          <w:rFonts w:ascii="Times New Roman" w:hAnsi="Times New Roman" w:cs="Times New Roman"/>
          <w:iCs/>
          <w:sz w:val="24"/>
          <w:szCs w:val="24"/>
        </w:rPr>
        <w:t xml:space="preserve"> </w:t>
      </w:r>
      <w:r w:rsidR="003A1BBB" w:rsidRPr="00512E82">
        <w:rPr>
          <w:rFonts w:ascii="Times New Roman" w:hAnsi="Times New Roman" w:cs="Times New Roman"/>
          <w:iCs/>
          <w:sz w:val="24"/>
          <w:szCs w:val="24"/>
        </w:rPr>
        <w:t>so</w:t>
      </w:r>
      <w:r w:rsidR="0057021B">
        <w:rPr>
          <w:rFonts w:ascii="Times New Roman" w:hAnsi="Times New Roman" w:cs="Times New Roman"/>
          <w:iCs/>
          <w:sz w:val="24"/>
          <w:szCs w:val="24"/>
        </w:rPr>
        <w:t xml:space="preserve"> </w:t>
      </w:r>
      <w:r w:rsidR="003A1BBB" w:rsidRPr="00512E82">
        <w:rPr>
          <w:rFonts w:ascii="Times New Roman" w:hAnsi="Times New Roman" w:cs="Times New Roman"/>
          <w:iCs/>
          <w:sz w:val="24"/>
          <w:szCs w:val="24"/>
        </w:rPr>
        <w:t>…</w:t>
      </w:r>
      <w:r w:rsidR="0057021B">
        <w:rPr>
          <w:rFonts w:ascii="Times New Roman" w:hAnsi="Times New Roman" w:cs="Times New Roman"/>
          <w:iCs/>
          <w:sz w:val="24"/>
          <w:szCs w:val="24"/>
        </w:rPr>
        <w:t xml:space="preserve"> </w:t>
      </w:r>
      <w:r w:rsidRPr="00512E82">
        <w:rPr>
          <w:rFonts w:ascii="Times New Roman" w:hAnsi="Times New Roman" w:cs="Times New Roman"/>
          <w:iCs/>
          <w:sz w:val="24"/>
          <w:szCs w:val="24"/>
        </w:rPr>
        <w:t>the other Insiders</w:t>
      </w:r>
      <w:r w:rsidR="0057021B">
        <w:rPr>
          <w:rFonts w:ascii="Times New Roman" w:hAnsi="Times New Roman" w:cs="Times New Roman"/>
          <w:iCs/>
          <w:sz w:val="24"/>
          <w:szCs w:val="24"/>
        </w:rPr>
        <w:t xml:space="preserve"> </w:t>
      </w:r>
      <w:r w:rsidR="003A1BBB" w:rsidRPr="00512E82">
        <w:rPr>
          <w:rFonts w:ascii="Times New Roman" w:hAnsi="Times New Roman" w:cs="Times New Roman"/>
          <w:iCs/>
          <w:sz w:val="24"/>
          <w:szCs w:val="24"/>
        </w:rPr>
        <w:t>…</w:t>
      </w:r>
      <w:r w:rsidR="0057021B">
        <w:rPr>
          <w:rFonts w:ascii="Times New Roman" w:hAnsi="Times New Roman" w:cs="Times New Roman"/>
          <w:iCs/>
          <w:sz w:val="24"/>
          <w:szCs w:val="24"/>
        </w:rPr>
        <w:t xml:space="preserve"> </w:t>
      </w:r>
      <w:r w:rsidRPr="00512E82">
        <w:rPr>
          <w:rFonts w:ascii="Times New Roman" w:hAnsi="Times New Roman" w:cs="Times New Roman"/>
          <w:iCs/>
          <w:sz w:val="24"/>
          <w:szCs w:val="24"/>
        </w:rPr>
        <w:t>I would</w:t>
      </w:r>
      <w:r w:rsidR="00D010D6" w:rsidRPr="00512E82">
        <w:rPr>
          <w:rFonts w:ascii="Times New Roman" w:hAnsi="Times New Roman" w:cs="Times New Roman"/>
          <w:iCs/>
          <w:sz w:val="24"/>
          <w:szCs w:val="24"/>
        </w:rPr>
        <w:t>n’t have known them like I do</w:t>
      </w:r>
      <w:r w:rsidR="0057021B">
        <w:rPr>
          <w:rFonts w:ascii="Times New Roman" w:hAnsi="Times New Roman" w:cs="Times New Roman"/>
          <w:iCs/>
          <w:sz w:val="24"/>
          <w:szCs w:val="24"/>
        </w:rPr>
        <w:t xml:space="preserve"> </w:t>
      </w:r>
      <w:r w:rsidR="00D010D6" w:rsidRPr="00512E82">
        <w:rPr>
          <w:rFonts w:ascii="Times New Roman" w:hAnsi="Times New Roman" w:cs="Times New Roman"/>
          <w:iCs/>
          <w:sz w:val="24"/>
          <w:szCs w:val="24"/>
        </w:rPr>
        <w:t>…</w:t>
      </w:r>
      <w:r w:rsidR="0057021B">
        <w:rPr>
          <w:rFonts w:ascii="Times New Roman" w:hAnsi="Times New Roman" w:cs="Times New Roman"/>
          <w:iCs/>
          <w:sz w:val="24"/>
          <w:szCs w:val="24"/>
        </w:rPr>
        <w:t xml:space="preserve"> </w:t>
      </w:r>
      <w:r w:rsidRPr="00512E82">
        <w:rPr>
          <w:rFonts w:ascii="Times New Roman" w:hAnsi="Times New Roman" w:cs="Times New Roman"/>
          <w:iCs/>
          <w:sz w:val="24"/>
          <w:szCs w:val="24"/>
        </w:rPr>
        <w:t>the safer custody department</w:t>
      </w:r>
      <w:r w:rsidR="003A1BBB" w:rsidRPr="00512E82">
        <w:rPr>
          <w:rFonts w:ascii="Times New Roman" w:hAnsi="Times New Roman" w:cs="Times New Roman"/>
          <w:iCs/>
          <w:sz w:val="24"/>
          <w:szCs w:val="24"/>
        </w:rPr>
        <w:t>. I wouldn’t have known them</w:t>
      </w:r>
      <w:r w:rsidR="0057021B">
        <w:rPr>
          <w:rFonts w:ascii="Times New Roman" w:hAnsi="Times New Roman" w:cs="Times New Roman"/>
          <w:iCs/>
          <w:sz w:val="24"/>
          <w:szCs w:val="24"/>
        </w:rPr>
        <w:t xml:space="preserve"> </w:t>
      </w:r>
      <w:r w:rsidR="003A1BBB" w:rsidRPr="00512E82">
        <w:rPr>
          <w:rFonts w:ascii="Times New Roman" w:hAnsi="Times New Roman" w:cs="Times New Roman"/>
          <w:iCs/>
          <w:sz w:val="24"/>
          <w:szCs w:val="24"/>
        </w:rPr>
        <w:t>…</w:t>
      </w:r>
      <w:r w:rsidR="0057021B">
        <w:rPr>
          <w:rFonts w:ascii="Times New Roman" w:hAnsi="Times New Roman" w:cs="Times New Roman"/>
          <w:iCs/>
          <w:sz w:val="24"/>
          <w:szCs w:val="24"/>
        </w:rPr>
        <w:t xml:space="preserve"> </w:t>
      </w:r>
      <w:r w:rsidRPr="00512E82">
        <w:rPr>
          <w:rFonts w:ascii="Times New Roman" w:hAnsi="Times New Roman" w:cs="Times New Roman"/>
          <w:iCs/>
          <w:sz w:val="24"/>
          <w:szCs w:val="24"/>
        </w:rPr>
        <w:t>as well as kind of higher ranking, if you like, governors and tha</w:t>
      </w:r>
      <w:r w:rsidR="00D010D6" w:rsidRPr="00512E82">
        <w:rPr>
          <w:rFonts w:ascii="Times New Roman" w:hAnsi="Times New Roman" w:cs="Times New Roman"/>
          <w:iCs/>
          <w:sz w:val="24"/>
          <w:szCs w:val="24"/>
        </w:rPr>
        <w:t>t when I go to the meetings</w:t>
      </w:r>
      <w:r w:rsidR="0057021B">
        <w:rPr>
          <w:rFonts w:ascii="Times New Roman" w:hAnsi="Times New Roman" w:cs="Times New Roman"/>
          <w:iCs/>
          <w:sz w:val="24"/>
          <w:szCs w:val="24"/>
        </w:rPr>
        <w:t xml:space="preserve"> … </w:t>
      </w:r>
      <w:r w:rsidRPr="00512E82">
        <w:rPr>
          <w:rFonts w:ascii="Times New Roman" w:hAnsi="Times New Roman" w:cs="Times New Roman"/>
          <w:iCs/>
          <w:sz w:val="24"/>
          <w:szCs w:val="24"/>
        </w:rPr>
        <w:t>I know all the gover</w:t>
      </w:r>
      <w:r w:rsidR="003A1BBB" w:rsidRPr="00512E82">
        <w:rPr>
          <w:rFonts w:ascii="Times New Roman" w:hAnsi="Times New Roman" w:cs="Times New Roman"/>
          <w:iCs/>
          <w:sz w:val="24"/>
          <w:szCs w:val="24"/>
        </w:rPr>
        <w:t>nors and they kind of know me</w:t>
      </w:r>
      <w:r w:rsidR="0057021B">
        <w:rPr>
          <w:rFonts w:ascii="Times New Roman" w:hAnsi="Times New Roman" w:cs="Times New Roman"/>
          <w:iCs/>
          <w:sz w:val="24"/>
          <w:szCs w:val="24"/>
        </w:rPr>
        <w:t xml:space="preserve"> </w:t>
      </w:r>
      <w:r w:rsidR="003A1BBB" w:rsidRPr="00512E82">
        <w:rPr>
          <w:rFonts w:ascii="Times New Roman" w:hAnsi="Times New Roman" w:cs="Times New Roman"/>
          <w:iCs/>
          <w:sz w:val="24"/>
          <w:szCs w:val="24"/>
        </w:rPr>
        <w:t>…</w:t>
      </w:r>
      <w:r w:rsidR="0057021B">
        <w:rPr>
          <w:rFonts w:ascii="Times New Roman" w:hAnsi="Times New Roman" w:cs="Times New Roman"/>
          <w:iCs/>
          <w:sz w:val="24"/>
          <w:szCs w:val="24"/>
        </w:rPr>
        <w:t xml:space="preserve"> </w:t>
      </w:r>
      <w:r w:rsidRPr="00512E82">
        <w:rPr>
          <w:rFonts w:ascii="Times New Roman" w:hAnsi="Times New Roman" w:cs="Times New Roman"/>
          <w:iCs/>
          <w:sz w:val="24"/>
          <w:szCs w:val="24"/>
        </w:rPr>
        <w:t>and, whenever I see them in the cor</w:t>
      </w:r>
      <w:r w:rsidR="00D010D6" w:rsidRPr="00512E82">
        <w:rPr>
          <w:rFonts w:ascii="Times New Roman" w:hAnsi="Times New Roman" w:cs="Times New Roman"/>
          <w:iCs/>
          <w:sz w:val="24"/>
          <w:szCs w:val="24"/>
        </w:rPr>
        <w:t>ridor they’ll ask me how I am</w:t>
      </w:r>
      <w:r w:rsidR="0057021B">
        <w:rPr>
          <w:rFonts w:ascii="Times New Roman" w:hAnsi="Times New Roman" w:cs="Times New Roman"/>
          <w:iCs/>
          <w:sz w:val="24"/>
          <w:szCs w:val="24"/>
        </w:rPr>
        <w:t xml:space="preserve"> </w:t>
      </w:r>
      <w:r w:rsidR="00D010D6" w:rsidRPr="00512E82">
        <w:rPr>
          <w:rFonts w:ascii="Times New Roman" w:hAnsi="Times New Roman" w:cs="Times New Roman"/>
          <w:iCs/>
          <w:sz w:val="24"/>
          <w:szCs w:val="24"/>
        </w:rPr>
        <w:t>…</w:t>
      </w:r>
      <w:r w:rsidR="0057021B">
        <w:rPr>
          <w:rFonts w:ascii="Times New Roman" w:hAnsi="Times New Roman" w:cs="Times New Roman"/>
          <w:iCs/>
          <w:sz w:val="24"/>
          <w:szCs w:val="24"/>
        </w:rPr>
        <w:t xml:space="preserve"> </w:t>
      </w:r>
      <w:r w:rsidRPr="00512E82">
        <w:rPr>
          <w:rFonts w:ascii="Times New Roman" w:hAnsi="Times New Roman" w:cs="Times New Roman"/>
          <w:iCs/>
          <w:sz w:val="24"/>
          <w:szCs w:val="24"/>
        </w:rPr>
        <w:t xml:space="preserve">so to have that kind of rapport in the </w:t>
      </w:r>
      <w:r w:rsidR="00C62BA3" w:rsidRPr="00512E82">
        <w:rPr>
          <w:rFonts w:ascii="Times New Roman" w:hAnsi="Times New Roman" w:cs="Times New Roman"/>
          <w:iCs/>
          <w:sz w:val="24"/>
          <w:szCs w:val="24"/>
        </w:rPr>
        <w:t>p</w:t>
      </w:r>
      <w:r w:rsidRPr="00512E82">
        <w:rPr>
          <w:rFonts w:ascii="Times New Roman" w:hAnsi="Times New Roman" w:cs="Times New Roman"/>
          <w:iCs/>
          <w:sz w:val="24"/>
          <w:szCs w:val="24"/>
        </w:rPr>
        <w:t>lace is</w:t>
      </w:r>
      <w:r w:rsidR="003A1BBB" w:rsidRPr="00512E82">
        <w:rPr>
          <w:rFonts w:ascii="Times New Roman" w:hAnsi="Times New Roman" w:cs="Times New Roman"/>
          <w:iCs/>
          <w:sz w:val="24"/>
          <w:szCs w:val="24"/>
        </w:rPr>
        <w:t xml:space="preserve"> in some ways beneficial</w:t>
      </w:r>
      <w:r w:rsidR="0057021B">
        <w:rPr>
          <w:rFonts w:ascii="Times New Roman" w:hAnsi="Times New Roman" w:cs="Times New Roman"/>
          <w:iCs/>
          <w:sz w:val="24"/>
          <w:szCs w:val="24"/>
        </w:rPr>
        <w:t xml:space="preserve"> </w:t>
      </w:r>
      <w:r w:rsidR="003A1BBB" w:rsidRPr="00512E82">
        <w:rPr>
          <w:rFonts w:ascii="Times New Roman" w:hAnsi="Times New Roman" w:cs="Times New Roman"/>
          <w:iCs/>
          <w:sz w:val="24"/>
          <w:szCs w:val="24"/>
        </w:rPr>
        <w:t>…</w:t>
      </w:r>
      <w:r w:rsidR="0057021B" w:rsidRPr="00512E82" w:rsidDel="0057021B">
        <w:rPr>
          <w:rFonts w:ascii="Times New Roman" w:hAnsi="Times New Roman" w:cs="Times New Roman"/>
          <w:iCs/>
          <w:sz w:val="24"/>
          <w:szCs w:val="24"/>
        </w:rPr>
        <w:t xml:space="preserve"> </w:t>
      </w:r>
      <w:r w:rsidR="00D010D6" w:rsidRPr="00512E82">
        <w:rPr>
          <w:rFonts w:ascii="Times New Roman" w:hAnsi="Times New Roman" w:cs="Times New Roman"/>
          <w:iCs/>
          <w:sz w:val="24"/>
          <w:szCs w:val="24"/>
        </w:rPr>
        <w:t>not something to be abused</w:t>
      </w:r>
      <w:r w:rsidR="0057021B">
        <w:rPr>
          <w:rFonts w:ascii="Times New Roman" w:hAnsi="Times New Roman" w:cs="Times New Roman"/>
          <w:iCs/>
          <w:sz w:val="24"/>
          <w:szCs w:val="24"/>
        </w:rPr>
        <w:t xml:space="preserve"> </w:t>
      </w:r>
      <w:r w:rsidR="00D010D6" w:rsidRPr="00512E82">
        <w:rPr>
          <w:rFonts w:ascii="Times New Roman" w:hAnsi="Times New Roman" w:cs="Times New Roman"/>
          <w:iCs/>
          <w:sz w:val="24"/>
          <w:szCs w:val="24"/>
        </w:rPr>
        <w:t>…</w:t>
      </w:r>
      <w:r w:rsidR="0057021B">
        <w:rPr>
          <w:rFonts w:ascii="Times New Roman" w:hAnsi="Times New Roman" w:cs="Times New Roman"/>
          <w:iCs/>
          <w:sz w:val="24"/>
          <w:szCs w:val="24"/>
        </w:rPr>
        <w:t xml:space="preserve"> </w:t>
      </w:r>
      <w:r w:rsidRPr="00512E82">
        <w:rPr>
          <w:rFonts w:ascii="Times New Roman" w:hAnsi="Times New Roman" w:cs="Times New Roman"/>
          <w:iCs/>
          <w:sz w:val="24"/>
          <w:szCs w:val="24"/>
        </w:rPr>
        <w:t>b</w:t>
      </w:r>
      <w:r w:rsidR="00D010D6" w:rsidRPr="00512E82">
        <w:rPr>
          <w:rFonts w:ascii="Times New Roman" w:hAnsi="Times New Roman" w:cs="Times New Roman"/>
          <w:iCs/>
          <w:sz w:val="24"/>
          <w:szCs w:val="24"/>
        </w:rPr>
        <w:t>ut to kind of be proud that I’m</w:t>
      </w:r>
      <w:r w:rsidRPr="00512E82">
        <w:rPr>
          <w:rFonts w:ascii="Times New Roman" w:hAnsi="Times New Roman" w:cs="Times New Roman"/>
          <w:iCs/>
          <w:sz w:val="24"/>
          <w:szCs w:val="24"/>
        </w:rPr>
        <w:t xml:space="preserve"> in that kind of position. </w:t>
      </w:r>
      <w:r w:rsidR="00C12BD7">
        <w:rPr>
          <w:rFonts w:ascii="Times New Roman" w:hAnsi="Times New Roman" w:cs="Times New Roman"/>
          <w:sz w:val="24"/>
          <w:szCs w:val="24"/>
        </w:rPr>
        <w:t>Stewart (Insider)</w:t>
      </w:r>
    </w:p>
    <w:p w14:paraId="54053C75" w14:textId="5457581C" w:rsidR="00736026" w:rsidRPr="00512E82" w:rsidRDefault="005D4759" w:rsidP="00C12BD7">
      <w:pPr>
        <w:spacing w:after="0" w:line="480" w:lineRule="auto"/>
        <w:ind w:firstLine="720"/>
        <w:jc w:val="both"/>
        <w:rPr>
          <w:rFonts w:ascii="Times New Roman" w:hAnsi="Times New Roman" w:cs="Times New Roman"/>
          <w:sz w:val="24"/>
          <w:szCs w:val="24"/>
        </w:rPr>
      </w:pPr>
      <w:r w:rsidRPr="00512E82">
        <w:rPr>
          <w:rFonts w:ascii="Times New Roman" w:hAnsi="Times New Roman" w:cs="Times New Roman"/>
          <w:sz w:val="24"/>
          <w:szCs w:val="24"/>
        </w:rPr>
        <w:t xml:space="preserve">In this </w:t>
      </w:r>
      <w:r w:rsidR="00365E6A" w:rsidRPr="00512E82">
        <w:rPr>
          <w:rFonts w:ascii="Times New Roman" w:hAnsi="Times New Roman" w:cs="Times New Roman"/>
          <w:sz w:val="24"/>
          <w:szCs w:val="24"/>
        </w:rPr>
        <w:t>extract</w:t>
      </w:r>
      <w:r w:rsidRPr="00512E82">
        <w:rPr>
          <w:rFonts w:ascii="Times New Roman" w:hAnsi="Times New Roman" w:cs="Times New Roman"/>
          <w:sz w:val="24"/>
          <w:szCs w:val="24"/>
        </w:rPr>
        <w:t xml:space="preserve">, </w:t>
      </w:r>
      <w:r w:rsidR="00C62BA3" w:rsidRPr="00512E82">
        <w:rPr>
          <w:rFonts w:ascii="Times New Roman" w:hAnsi="Times New Roman" w:cs="Times New Roman"/>
          <w:sz w:val="24"/>
          <w:szCs w:val="24"/>
        </w:rPr>
        <w:t>Stewart discusse</w:t>
      </w:r>
      <w:r w:rsidR="00360B36" w:rsidRPr="00512E82">
        <w:rPr>
          <w:rFonts w:ascii="Times New Roman" w:hAnsi="Times New Roman" w:cs="Times New Roman"/>
          <w:sz w:val="24"/>
          <w:szCs w:val="24"/>
        </w:rPr>
        <w:t>s</w:t>
      </w:r>
      <w:r w:rsidR="00C62BA3" w:rsidRPr="00512E82">
        <w:rPr>
          <w:rFonts w:ascii="Times New Roman" w:hAnsi="Times New Roman" w:cs="Times New Roman"/>
          <w:sz w:val="24"/>
          <w:szCs w:val="24"/>
        </w:rPr>
        <w:t xml:space="preserve"> how his </w:t>
      </w:r>
      <w:r w:rsidRPr="00512E82">
        <w:rPr>
          <w:rFonts w:ascii="Times New Roman" w:hAnsi="Times New Roman" w:cs="Times New Roman"/>
          <w:sz w:val="24"/>
          <w:szCs w:val="24"/>
        </w:rPr>
        <w:t xml:space="preserve">volunteer </w:t>
      </w:r>
      <w:r w:rsidR="00C62BA3" w:rsidRPr="00512E82">
        <w:rPr>
          <w:rFonts w:ascii="Times New Roman" w:hAnsi="Times New Roman" w:cs="Times New Roman"/>
          <w:sz w:val="24"/>
          <w:szCs w:val="24"/>
        </w:rPr>
        <w:t>role has enabled him to forge positive relationships with staff</w:t>
      </w:r>
      <w:r w:rsidR="007A68AD" w:rsidRPr="00512E82">
        <w:rPr>
          <w:rFonts w:ascii="Times New Roman" w:hAnsi="Times New Roman" w:cs="Times New Roman"/>
          <w:sz w:val="24"/>
          <w:szCs w:val="24"/>
        </w:rPr>
        <w:t xml:space="preserve">. He </w:t>
      </w:r>
      <w:r w:rsidR="0032747B">
        <w:rPr>
          <w:rFonts w:ascii="Times New Roman" w:hAnsi="Times New Roman" w:cs="Times New Roman"/>
          <w:sz w:val="24"/>
          <w:szCs w:val="24"/>
        </w:rPr>
        <w:t xml:space="preserve">takes pride in the </w:t>
      </w:r>
      <w:r w:rsidR="007A68AD" w:rsidRPr="00512E82">
        <w:rPr>
          <w:rFonts w:ascii="Times New Roman" w:hAnsi="Times New Roman" w:cs="Times New Roman"/>
          <w:sz w:val="24"/>
          <w:szCs w:val="24"/>
        </w:rPr>
        <w:t xml:space="preserve">fact </w:t>
      </w:r>
      <w:r w:rsidR="0032747B">
        <w:rPr>
          <w:rFonts w:ascii="Times New Roman" w:hAnsi="Times New Roman" w:cs="Times New Roman"/>
          <w:sz w:val="24"/>
          <w:szCs w:val="24"/>
        </w:rPr>
        <w:t xml:space="preserve">that </w:t>
      </w:r>
      <w:r w:rsidR="007A68AD" w:rsidRPr="00512E82">
        <w:rPr>
          <w:rFonts w:ascii="Times New Roman" w:hAnsi="Times New Roman" w:cs="Times New Roman"/>
          <w:sz w:val="24"/>
          <w:szCs w:val="24"/>
        </w:rPr>
        <w:t>he knows everyone, and they know him, even the higher</w:t>
      </w:r>
      <w:r w:rsidR="00F173D6" w:rsidRPr="00512E82">
        <w:rPr>
          <w:rFonts w:ascii="Times New Roman" w:hAnsi="Times New Roman" w:cs="Times New Roman"/>
          <w:sz w:val="24"/>
          <w:szCs w:val="24"/>
        </w:rPr>
        <w:t>-</w:t>
      </w:r>
      <w:r w:rsidR="007A68AD" w:rsidRPr="00512E82">
        <w:rPr>
          <w:rFonts w:ascii="Times New Roman" w:hAnsi="Times New Roman" w:cs="Times New Roman"/>
          <w:sz w:val="24"/>
          <w:szCs w:val="24"/>
        </w:rPr>
        <w:t>ranking staff (governors). Stewart enjoy</w:t>
      </w:r>
      <w:r w:rsidR="00F45976" w:rsidRPr="00512E82">
        <w:rPr>
          <w:rFonts w:ascii="Times New Roman" w:hAnsi="Times New Roman" w:cs="Times New Roman"/>
          <w:sz w:val="24"/>
          <w:szCs w:val="24"/>
        </w:rPr>
        <w:t>s</w:t>
      </w:r>
      <w:r w:rsidR="007A68AD" w:rsidRPr="00512E82">
        <w:rPr>
          <w:rFonts w:ascii="Times New Roman" w:hAnsi="Times New Roman" w:cs="Times New Roman"/>
          <w:sz w:val="24"/>
          <w:szCs w:val="24"/>
        </w:rPr>
        <w:t xml:space="preserve"> his status as an Insider, which appear</w:t>
      </w:r>
      <w:r w:rsidR="00F45976" w:rsidRPr="00512E82">
        <w:rPr>
          <w:rFonts w:ascii="Times New Roman" w:hAnsi="Times New Roman" w:cs="Times New Roman"/>
          <w:sz w:val="24"/>
          <w:szCs w:val="24"/>
        </w:rPr>
        <w:t>s</w:t>
      </w:r>
      <w:r w:rsidR="007A68AD" w:rsidRPr="00512E82">
        <w:rPr>
          <w:rFonts w:ascii="Times New Roman" w:hAnsi="Times New Roman" w:cs="Times New Roman"/>
          <w:sz w:val="24"/>
          <w:szCs w:val="24"/>
        </w:rPr>
        <w:t xml:space="preserve"> to give him a feeling of being appreciated. He </w:t>
      </w:r>
      <w:r w:rsidRPr="00512E82">
        <w:rPr>
          <w:rFonts w:ascii="Times New Roman" w:hAnsi="Times New Roman" w:cs="Times New Roman"/>
          <w:sz w:val="24"/>
          <w:szCs w:val="24"/>
        </w:rPr>
        <w:t>value</w:t>
      </w:r>
      <w:r w:rsidR="00F45976" w:rsidRPr="00512E82">
        <w:rPr>
          <w:rFonts w:ascii="Times New Roman" w:hAnsi="Times New Roman" w:cs="Times New Roman"/>
          <w:sz w:val="24"/>
          <w:szCs w:val="24"/>
        </w:rPr>
        <w:t>s</w:t>
      </w:r>
      <w:r w:rsidRPr="00512E82">
        <w:rPr>
          <w:rFonts w:ascii="Times New Roman" w:hAnsi="Times New Roman" w:cs="Times New Roman"/>
          <w:sz w:val="24"/>
          <w:szCs w:val="24"/>
        </w:rPr>
        <w:t xml:space="preserve"> </w:t>
      </w:r>
      <w:r w:rsidR="007A68AD" w:rsidRPr="00512E82">
        <w:rPr>
          <w:rFonts w:ascii="Times New Roman" w:hAnsi="Times New Roman" w:cs="Times New Roman"/>
          <w:sz w:val="24"/>
          <w:szCs w:val="24"/>
        </w:rPr>
        <w:t xml:space="preserve">his role so much that he would never do anything to compromise his position, which he respects </w:t>
      </w:r>
      <w:r w:rsidR="00F173D6" w:rsidRPr="00512E82">
        <w:rPr>
          <w:rFonts w:ascii="Times New Roman" w:hAnsi="Times New Roman" w:cs="Times New Roman"/>
          <w:sz w:val="24"/>
          <w:szCs w:val="24"/>
        </w:rPr>
        <w:t>a</w:t>
      </w:r>
      <w:r w:rsidR="007A68AD" w:rsidRPr="00512E82">
        <w:rPr>
          <w:rFonts w:ascii="Times New Roman" w:hAnsi="Times New Roman" w:cs="Times New Roman"/>
          <w:sz w:val="24"/>
          <w:szCs w:val="24"/>
        </w:rPr>
        <w:t xml:space="preserve">s ‘not to be abused’. Stewart’s narrative, </w:t>
      </w:r>
      <w:r w:rsidR="00374743" w:rsidRPr="00512E82">
        <w:rPr>
          <w:rFonts w:ascii="Times New Roman" w:hAnsi="Times New Roman" w:cs="Times New Roman"/>
          <w:sz w:val="24"/>
          <w:szCs w:val="24"/>
        </w:rPr>
        <w:t>in which he</w:t>
      </w:r>
      <w:r w:rsidR="007A68AD" w:rsidRPr="00512E82">
        <w:rPr>
          <w:rFonts w:ascii="Times New Roman" w:hAnsi="Times New Roman" w:cs="Times New Roman"/>
          <w:sz w:val="24"/>
          <w:szCs w:val="24"/>
        </w:rPr>
        <w:t xml:space="preserve"> describ</w:t>
      </w:r>
      <w:r w:rsidR="00374743" w:rsidRPr="00512E82">
        <w:rPr>
          <w:rFonts w:ascii="Times New Roman" w:hAnsi="Times New Roman" w:cs="Times New Roman"/>
          <w:sz w:val="24"/>
          <w:szCs w:val="24"/>
        </w:rPr>
        <w:t>e</w:t>
      </w:r>
      <w:r w:rsidR="00177BCA" w:rsidRPr="00512E82">
        <w:rPr>
          <w:rFonts w:ascii="Times New Roman" w:hAnsi="Times New Roman" w:cs="Times New Roman"/>
          <w:sz w:val="24"/>
          <w:szCs w:val="24"/>
        </w:rPr>
        <w:t>s</w:t>
      </w:r>
      <w:r w:rsidR="007A68AD" w:rsidRPr="00512E82">
        <w:rPr>
          <w:rFonts w:ascii="Times New Roman" w:hAnsi="Times New Roman" w:cs="Times New Roman"/>
          <w:sz w:val="24"/>
          <w:szCs w:val="24"/>
        </w:rPr>
        <w:t xml:space="preserve"> how he has something good to potentially lose, perfectly exemplifies this theme. </w:t>
      </w:r>
      <w:r w:rsidR="00B82F14" w:rsidRPr="00512E82">
        <w:rPr>
          <w:rFonts w:ascii="Times New Roman" w:hAnsi="Times New Roman" w:cs="Times New Roman"/>
          <w:sz w:val="24"/>
          <w:szCs w:val="24"/>
        </w:rPr>
        <w:t>Many participants viewed their roles in the same way – they respected their privileged position as peer-support role holders and</w:t>
      </w:r>
      <w:r w:rsidR="003A1BBB" w:rsidRPr="00512E82">
        <w:rPr>
          <w:rFonts w:ascii="Times New Roman" w:hAnsi="Times New Roman" w:cs="Times New Roman"/>
          <w:sz w:val="24"/>
          <w:szCs w:val="24"/>
        </w:rPr>
        <w:t xml:space="preserve"> this appeared to be influential in keeping them moving forward. </w:t>
      </w:r>
    </w:p>
    <w:p w14:paraId="42739B97" w14:textId="2960C73C" w:rsidR="00C1071A" w:rsidRPr="00512E82" w:rsidRDefault="00C1071A" w:rsidP="00C12BD7">
      <w:pPr>
        <w:spacing w:after="0" w:line="480" w:lineRule="auto"/>
        <w:jc w:val="both"/>
        <w:rPr>
          <w:rFonts w:ascii="Times New Roman" w:hAnsi="Times New Roman" w:cs="Times New Roman"/>
          <w:bCs/>
          <w:i/>
          <w:sz w:val="24"/>
          <w:szCs w:val="24"/>
        </w:rPr>
      </w:pPr>
      <w:r w:rsidRPr="00512E82">
        <w:rPr>
          <w:rFonts w:ascii="Times New Roman" w:hAnsi="Times New Roman" w:cs="Times New Roman"/>
          <w:bCs/>
          <w:i/>
          <w:sz w:val="24"/>
          <w:szCs w:val="24"/>
        </w:rPr>
        <w:t xml:space="preserve">Addressing </w:t>
      </w:r>
      <w:r w:rsidR="00C12BD7">
        <w:rPr>
          <w:rFonts w:ascii="Times New Roman" w:hAnsi="Times New Roman" w:cs="Times New Roman"/>
          <w:bCs/>
          <w:i/>
          <w:sz w:val="24"/>
          <w:szCs w:val="24"/>
        </w:rPr>
        <w:t>Personal Trauma</w:t>
      </w:r>
    </w:p>
    <w:p w14:paraId="1224FB5E" w14:textId="1F5A6148" w:rsidR="00DC3CEB" w:rsidRPr="00512E82" w:rsidRDefault="0080774D" w:rsidP="00C12BD7">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t xml:space="preserve">Another subtheme </w:t>
      </w:r>
      <w:r w:rsidR="0032747B">
        <w:rPr>
          <w:rFonts w:ascii="Times New Roman" w:hAnsi="Times New Roman" w:cs="Times New Roman"/>
          <w:bCs/>
          <w:sz w:val="24"/>
          <w:szCs w:val="24"/>
        </w:rPr>
        <w:t xml:space="preserve">in this category </w:t>
      </w:r>
      <w:r w:rsidRPr="00512E82">
        <w:rPr>
          <w:rFonts w:ascii="Times New Roman" w:hAnsi="Times New Roman" w:cs="Times New Roman"/>
          <w:bCs/>
          <w:sz w:val="24"/>
          <w:szCs w:val="24"/>
        </w:rPr>
        <w:t>was the notion that</w:t>
      </w:r>
      <w:r w:rsidR="00895C22" w:rsidRPr="00512E82">
        <w:rPr>
          <w:rFonts w:ascii="Times New Roman" w:hAnsi="Times New Roman" w:cs="Times New Roman"/>
          <w:bCs/>
          <w:sz w:val="24"/>
          <w:szCs w:val="24"/>
        </w:rPr>
        <w:t xml:space="preserve"> helping others (listening, teaching, supporting emotionally) could elicit realisations about personal challenges</w:t>
      </w:r>
      <w:r w:rsidR="00E077D8" w:rsidRPr="00512E82">
        <w:rPr>
          <w:rFonts w:ascii="Times New Roman" w:hAnsi="Times New Roman" w:cs="Times New Roman"/>
          <w:bCs/>
          <w:sz w:val="24"/>
          <w:szCs w:val="24"/>
        </w:rPr>
        <w:t xml:space="preserve"> and past difficulties. Through supporting others, many participants seemed to be double sense-making, that is – they were assisting people with their specific issues whilst also reflecting on the difficulties and personal traumas they had experienced in the past. </w:t>
      </w:r>
      <w:r w:rsidR="0075092A" w:rsidRPr="00512E82">
        <w:rPr>
          <w:rFonts w:ascii="Times New Roman" w:hAnsi="Times New Roman" w:cs="Times New Roman"/>
          <w:bCs/>
          <w:sz w:val="24"/>
          <w:szCs w:val="24"/>
        </w:rPr>
        <w:t xml:space="preserve">This experience was a </w:t>
      </w:r>
      <w:r w:rsidR="0075092A" w:rsidRPr="00512E82">
        <w:rPr>
          <w:rFonts w:ascii="Times New Roman" w:hAnsi="Times New Roman" w:cs="Times New Roman"/>
          <w:bCs/>
          <w:sz w:val="24"/>
          <w:szCs w:val="24"/>
        </w:rPr>
        <w:lastRenderedPageBreak/>
        <w:t xml:space="preserve">prominent feature in the data and appeared to contribute to </w:t>
      </w:r>
      <w:r w:rsidR="00E077D8" w:rsidRPr="00512E82">
        <w:rPr>
          <w:rFonts w:ascii="Times New Roman" w:hAnsi="Times New Roman" w:cs="Times New Roman"/>
          <w:bCs/>
          <w:sz w:val="24"/>
          <w:szCs w:val="24"/>
        </w:rPr>
        <w:t>many powerful realisations</w:t>
      </w:r>
      <w:r w:rsidR="00F173D6" w:rsidRPr="00512E82">
        <w:rPr>
          <w:rFonts w:ascii="Times New Roman" w:hAnsi="Times New Roman" w:cs="Times New Roman"/>
          <w:bCs/>
          <w:sz w:val="24"/>
          <w:szCs w:val="24"/>
        </w:rPr>
        <w:t>:</w:t>
      </w:r>
      <w:r w:rsidRPr="00512E82">
        <w:rPr>
          <w:rFonts w:ascii="Times New Roman" w:hAnsi="Times New Roman" w:cs="Times New Roman"/>
          <w:bCs/>
          <w:sz w:val="24"/>
          <w:szCs w:val="24"/>
        </w:rPr>
        <w:t xml:space="preserve"> The following quotes </w:t>
      </w:r>
      <w:r w:rsidR="0032747B">
        <w:rPr>
          <w:rFonts w:ascii="Times New Roman" w:hAnsi="Times New Roman" w:cs="Times New Roman"/>
          <w:bCs/>
          <w:sz w:val="24"/>
          <w:szCs w:val="24"/>
        </w:rPr>
        <w:t>from</w:t>
      </w:r>
      <w:r w:rsidR="0032747B" w:rsidRPr="00512E82">
        <w:rPr>
          <w:rFonts w:ascii="Times New Roman" w:hAnsi="Times New Roman" w:cs="Times New Roman"/>
          <w:bCs/>
          <w:sz w:val="24"/>
          <w:szCs w:val="24"/>
        </w:rPr>
        <w:t xml:space="preserve"> </w:t>
      </w:r>
      <w:r w:rsidRPr="00512E82">
        <w:rPr>
          <w:rFonts w:ascii="Times New Roman" w:hAnsi="Times New Roman" w:cs="Times New Roman"/>
          <w:bCs/>
          <w:sz w:val="24"/>
          <w:szCs w:val="24"/>
        </w:rPr>
        <w:t xml:space="preserve">Gary and Drew illustrate this theme: </w:t>
      </w:r>
    </w:p>
    <w:p w14:paraId="14F46980" w14:textId="3791E336" w:rsidR="00BA01EA" w:rsidRPr="00512E82" w:rsidRDefault="007D37E8" w:rsidP="00C12BD7">
      <w:pPr>
        <w:spacing w:after="0" w:line="480" w:lineRule="auto"/>
        <w:ind w:left="720"/>
        <w:jc w:val="both"/>
        <w:rPr>
          <w:rFonts w:ascii="Times New Roman" w:hAnsi="Times New Roman" w:cs="Times New Roman"/>
          <w:bCs/>
          <w:sz w:val="24"/>
          <w:szCs w:val="24"/>
        </w:rPr>
      </w:pPr>
      <w:r w:rsidRPr="00512E82">
        <w:rPr>
          <w:rFonts w:ascii="Times New Roman" w:hAnsi="Times New Roman" w:cs="Times New Roman"/>
          <w:bCs/>
          <w:sz w:val="24"/>
          <w:szCs w:val="24"/>
        </w:rPr>
        <w:t>I was on constant watch ev</w:t>
      </w:r>
      <w:r w:rsidR="00925020">
        <w:rPr>
          <w:rFonts w:ascii="Times New Roman" w:hAnsi="Times New Roman" w:cs="Times New Roman"/>
          <w:bCs/>
          <w:sz w:val="24"/>
          <w:szCs w:val="24"/>
        </w:rPr>
        <w:t>ery four</w:t>
      </w:r>
      <w:r w:rsidR="00530D04" w:rsidRPr="00512E82">
        <w:rPr>
          <w:rFonts w:ascii="Times New Roman" w:hAnsi="Times New Roman" w:cs="Times New Roman"/>
          <w:bCs/>
          <w:sz w:val="24"/>
          <w:szCs w:val="24"/>
        </w:rPr>
        <w:t xml:space="preserve"> minutes, I was that low</w:t>
      </w:r>
      <w:r w:rsidR="0057021B">
        <w:rPr>
          <w:rFonts w:ascii="Times New Roman" w:hAnsi="Times New Roman" w:cs="Times New Roman"/>
          <w:bCs/>
          <w:sz w:val="24"/>
          <w:szCs w:val="24"/>
        </w:rPr>
        <w:t xml:space="preserve"> </w:t>
      </w:r>
      <w:r w:rsidR="00530D04"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I’d hit rock bottom, I didn’t know where</w:t>
      </w:r>
      <w:r w:rsidR="00530D04" w:rsidRPr="00512E82">
        <w:rPr>
          <w:rFonts w:ascii="Times New Roman" w:hAnsi="Times New Roman" w:cs="Times New Roman"/>
          <w:bCs/>
          <w:sz w:val="24"/>
          <w:szCs w:val="24"/>
        </w:rPr>
        <w:t xml:space="preserve"> to turn to or who to talk to</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 xml:space="preserve">I was on </w:t>
      </w:r>
      <w:r w:rsidR="00530D04" w:rsidRPr="00512E82">
        <w:rPr>
          <w:rFonts w:ascii="Times New Roman" w:hAnsi="Times New Roman" w:cs="Times New Roman"/>
          <w:bCs/>
          <w:sz w:val="24"/>
          <w:szCs w:val="24"/>
        </w:rPr>
        <w:t>A</w:t>
      </w:r>
      <w:r w:rsidRPr="00512E82">
        <w:rPr>
          <w:rFonts w:ascii="Times New Roman" w:hAnsi="Times New Roman" w:cs="Times New Roman"/>
          <w:bCs/>
          <w:sz w:val="24"/>
          <w:szCs w:val="24"/>
        </w:rPr>
        <w:t xml:space="preserve">1 or </w:t>
      </w:r>
      <w:r w:rsidR="00530D04" w:rsidRPr="00512E82">
        <w:rPr>
          <w:rFonts w:ascii="Times New Roman" w:hAnsi="Times New Roman" w:cs="Times New Roman"/>
          <w:bCs/>
          <w:sz w:val="24"/>
          <w:szCs w:val="24"/>
        </w:rPr>
        <w:t>A</w:t>
      </w:r>
      <w:r w:rsidRPr="00512E82">
        <w:rPr>
          <w:rFonts w:ascii="Times New Roman" w:hAnsi="Times New Roman" w:cs="Times New Roman"/>
          <w:bCs/>
          <w:sz w:val="24"/>
          <w:szCs w:val="24"/>
        </w:rPr>
        <w:t>2</w:t>
      </w:r>
      <w:r w:rsidR="00530D04" w:rsidRPr="00512E82">
        <w:rPr>
          <w:rFonts w:ascii="Times New Roman" w:hAnsi="Times New Roman" w:cs="Times New Roman"/>
          <w:bCs/>
          <w:sz w:val="24"/>
          <w:szCs w:val="24"/>
        </w:rPr>
        <w:t xml:space="preserve"> </w:t>
      </w:r>
      <w:r w:rsidR="00F173D6" w:rsidRPr="00512E82">
        <w:rPr>
          <w:rFonts w:ascii="Times New Roman" w:hAnsi="Times New Roman" w:cs="Times New Roman"/>
          <w:bCs/>
          <w:sz w:val="24"/>
          <w:szCs w:val="24"/>
        </w:rPr>
        <w:t>[</w:t>
      </w:r>
      <w:r w:rsidR="00530D04" w:rsidRPr="00512E82">
        <w:rPr>
          <w:rFonts w:ascii="Times New Roman" w:hAnsi="Times New Roman" w:cs="Times New Roman"/>
          <w:bCs/>
          <w:sz w:val="24"/>
          <w:szCs w:val="24"/>
        </w:rPr>
        <w:t>wings</w:t>
      </w:r>
      <w:r w:rsidR="00F173D6"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 </w:t>
      </w:r>
      <w:r w:rsidRPr="00512E82">
        <w:rPr>
          <w:rFonts w:ascii="Times New Roman" w:hAnsi="Times New Roman" w:cs="Times New Roman"/>
          <w:bCs/>
          <w:sz w:val="24"/>
          <w:szCs w:val="24"/>
        </w:rPr>
        <w:t>and then they moved me on here and I just didn’t know what was happening I felt like I’d been punished, guilt</w:t>
      </w:r>
      <w:r w:rsidR="0057021B">
        <w:rPr>
          <w:rFonts w:ascii="Times New Roman" w:hAnsi="Times New Roman" w:cs="Times New Roman"/>
          <w:bCs/>
          <w:sz w:val="24"/>
          <w:szCs w:val="24"/>
        </w:rPr>
        <w:t xml:space="preserve"> </w:t>
      </w:r>
      <w:r w:rsidR="00530D04"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everything</w:t>
      </w:r>
      <w:r w:rsidR="0057021B">
        <w:rPr>
          <w:rFonts w:ascii="Times New Roman" w:hAnsi="Times New Roman" w:cs="Times New Roman"/>
          <w:bCs/>
          <w:sz w:val="24"/>
          <w:szCs w:val="24"/>
        </w:rPr>
        <w:t xml:space="preserve"> </w:t>
      </w:r>
      <w:r w:rsidR="00530D04"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and I just didn’t’ know where to turn to, who to speak to at the time and</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 xml:space="preserve">I think you know, with the </w:t>
      </w:r>
      <w:r w:rsidR="00A215F0" w:rsidRPr="00512E82">
        <w:rPr>
          <w:rFonts w:ascii="Times New Roman" w:hAnsi="Times New Roman" w:cs="Times New Roman"/>
          <w:bCs/>
          <w:sz w:val="24"/>
          <w:szCs w:val="24"/>
        </w:rPr>
        <w:t>Listene</w:t>
      </w:r>
      <w:r w:rsidR="00D85EFA">
        <w:rPr>
          <w:rFonts w:ascii="Times New Roman" w:hAnsi="Times New Roman" w:cs="Times New Roman"/>
          <w:bCs/>
          <w:sz w:val="24"/>
          <w:szCs w:val="24"/>
        </w:rPr>
        <w:t>r</w:t>
      </w:r>
      <w:r w:rsidRPr="00512E82">
        <w:rPr>
          <w:rFonts w:ascii="Times New Roman" w:hAnsi="Times New Roman" w:cs="Times New Roman"/>
          <w:bCs/>
          <w:sz w:val="24"/>
          <w:szCs w:val="24"/>
        </w:rPr>
        <w:t>s</w:t>
      </w:r>
      <w:r w:rsidR="0057021B">
        <w:rPr>
          <w:rFonts w:ascii="Times New Roman" w:hAnsi="Times New Roman" w:cs="Times New Roman"/>
          <w:bCs/>
          <w:sz w:val="24"/>
          <w:szCs w:val="24"/>
        </w:rPr>
        <w:t xml:space="preserve"> </w:t>
      </w:r>
      <w:r w:rsidR="00530D04"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and the staff</w:t>
      </w:r>
      <w:r w:rsidR="0057021B">
        <w:rPr>
          <w:rFonts w:ascii="Times New Roman" w:hAnsi="Times New Roman" w:cs="Times New Roman"/>
          <w:bCs/>
          <w:sz w:val="24"/>
          <w:szCs w:val="24"/>
        </w:rPr>
        <w:t xml:space="preserve"> </w:t>
      </w:r>
      <w:r w:rsidR="00530D04"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I</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don’t think I’d be here today if I didn’t get the help and support and so</w:t>
      </w:r>
      <w:r w:rsidR="0057021B">
        <w:rPr>
          <w:rFonts w:ascii="Times New Roman" w:hAnsi="Times New Roman" w:cs="Times New Roman"/>
          <w:bCs/>
          <w:sz w:val="24"/>
          <w:szCs w:val="24"/>
        </w:rPr>
        <w:t xml:space="preserve"> </w:t>
      </w:r>
      <w:r w:rsidR="00530D04"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 xml:space="preserve">that’s why I decided I wanted to become a </w:t>
      </w:r>
      <w:r w:rsidR="00A215F0" w:rsidRPr="00512E82">
        <w:rPr>
          <w:rFonts w:ascii="Times New Roman" w:hAnsi="Times New Roman" w:cs="Times New Roman"/>
          <w:bCs/>
          <w:sz w:val="24"/>
          <w:szCs w:val="24"/>
        </w:rPr>
        <w:t>Listener</w:t>
      </w:r>
      <w:r w:rsidRPr="00512E82">
        <w:rPr>
          <w:rFonts w:ascii="Times New Roman" w:hAnsi="Times New Roman" w:cs="Times New Roman"/>
          <w:bCs/>
          <w:sz w:val="24"/>
          <w:szCs w:val="24"/>
        </w:rPr>
        <w:t>, once I knew I was ready. Gary (</w:t>
      </w:r>
      <w:r w:rsidR="00A215F0" w:rsidRPr="00512E82">
        <w:rPr>
          <w:rFonts w:ascii="Times New Roman" w:hAnsi="Times New Roman" w:cs="Times New Roman"/>
          <w:bCs/>
          <w:sz w:val="24"/>
          <w:szCs w:val="24"/>
        </w:rPr>
        <w:t>Listener</w:t>
      </w:r>
      <w:r w:rsidRPr="00512E82">
        <w:rPr>
          <w:rFonts w:ascii="Times New Roman" w:hAnsi="Times New Roman" w:cs="Times New Roman"/>
          <w:bCs/>
          <w:sz w:val="24"/>
          <w:szCs w:val="24"/>
        </w:rPr>
        <w:t>)</w:t>
      </w:r>
      <w:r w:rsidR="00A52DF0" w:rsidRPr="00512E82">
        <w:rPr>
          <w:rFonts w:ascii="Times New Roman" w:hAnsi="Times New Roman" w:cs="Times New Roman"/>
          <w:bCs/>
          <w:sz w:val="24"/>
          <w:szCs w:val="24"/>
        </w:rPr>
        <w:tab/>
      </w:r>
    </w:p>
    <w:p w14:paraId="01060D43" w14:textId="6A283298" w:rsidR="00A52DF0" w:rsidRPr="00512E82" w:rsidRDefault="00A52DF0" w:rsidP="00C12BD7">
      <w:pPr>
        <w:spacing w:after="0" w:line="480" w:lineRule="auto"/>
        <w:ind w:left="720"/>
        <w:jc w:val="both"/>
        <w:rPr>
          <w:rFonts w:ascii="Times New Roman" w:hAnsi="Times New Roman" w:cs="Times New Roman"/>
          <w:bCs/>
          <w:sz w:val="24"/>
          <w:szCs w:val="24"/>
        </w:rPr>
      </w:pPr>
      <w:r w:rsidRPr="00512E82">
        <w:rPr>
          <w:rFonts w:ascii="Times New Roman" w:hAnsi="Times New Roman" w:cs="Times New Roman"/>
          <w:bCs/>
          <w:sz w:val="24"/>
          <w:szCs w:val="24"/>
        </w:rPr>
        <w:tab/>
      </w:r>
    </w:p>
    <w:p w14:paraId="67ED2B58" w14:textId="3405A317" w:rsidR="00736026" w:rsidRPr="00512E82" w:rsidRDefault="00430A60" w:rsidP="00C12BD7">
      <w:pPr>
        <w:spacing w:after="0" w:line="480" w:lineRule="auto"/>
        <w:ind w:left="720"/>
        <w:jc w:val="both"/>
        <w:rPr>
          <w:rFonts w:ascii="Times New Roman" w:hAnsi="Times New Roman" w:cs="Times New Roman"/>
          <w:bCs/>
          <w:sz w:val="24"/>
          <w:szCs w:val="24"/>
        </w:rPr>
      </w:pPr>
      <w:r w:rsidRPr="00512E82">
        <w:rPr>
          <w:rFonts w:ascii="Times New Roman" w:hAnsi="Times New Roman" w:cs="Times New Roman"/>
          <w:bCs/>
          <w:sz w:val="24"/>
          <w:szCs w:val="24"/>
        </w:rPr>
        <w:t>I thought</w:t>
      </w:r>
      <w:r w:rsidR="00F173D6" w:rsidRPr="00512E82">
        <w:rPr>
          <w:rFonts w:ascii="Times New Roman" w:hAnsi="Times New Roman" w:cs="Times New Roman"/>
          <w:bCs/>
          <w:sz w:val="24"/>
          <w:szCs w:val="24"/>
        </w:rPr>
        <w:t>,</w:t>
      </w:r>
      <w:r w:rsidRPr="00512E82">
        <w:rPr>
          <w:rFonts w:ascii="Times New Roman" w:hAnsi="Times New Roman" w:cs="Times New Roman"/>
          <w:bCs/>
          <w:sz w:val="24"/>
          <w:szCs w:val="24"/>
        </w:rPr>
        <w:t xml:space="preserve"> </w:t>
      </w:r>
      <w:r w:rsidR="0057021B">
        <w:rPr>
          <w:rFonts w:ascii="Times New Roman" w:hAnsi="Times New Roman" w:cs="Times New Roman"/>
          <w:bCs/>
          <w:sz w:val="24"/>
          <w:szCs w:val="24"/>
        </w:rPr>
        <w:t>‘</w:t>
      </w:r>
      <w:r w:rsidRPr="00512E82">
        <w:rPr>
          <w:rFonts w:ascii="Times New Roman" w:hAnsi="Times New Roman" w:cs="Times New Roman"/>
          <w:bCs/>
          <w:sz w:val="24"/>
          <w:szCs w:val="24"/>
        </w:rPr>
        <w:t>well I’ve been through that experience</w:t>
      </w:r>
      <w:r w:rsidR="003945EB" w:rsidRPr="00512E82">
        <w:rPr>
          <w:rFonts w:ascii="Times New Roman" w:hAnsi="Times New Roman" w:cs="Times New Roman"/>
          <w:bCs/>
          <w:sz w:val="24"/>
          <w:szCs w:val="24"/>
        </w:rPr>
        <w:t>,</w:t>
      </w:r>
      <w:r w:rsidR="0057021B">
        <w:rPr>
          <w:rFonts w:ascii="Times New Roman" w:hAnsi="Times New Roman" w:cs="Times New Roman"/>
          <w:bCs/>
          <w:sz w:val="24"/>
          <w:szCs w:val="24"/>
        </w:rPr>
        <w:t>’</w:t>
      </w:r>
      <w:r w:rsidRPr="00512E82">
        <w:rPr>
          <w:rFonts w:ascii="Times New Roman" w:hAnsi="Times New Roman" w:cs="Times New Roman"/>
          <w:bCs/>
          <w:sz w:val="24"/>
          <w:szCs w:val="24"/>
        </w:rPr>
        <w:t xml:space="preserve"> and I know it wasn’t very nice and I managed to come through it and I managed to keep stable</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so I’m using my experiences and the way I’ve dealt with it to try and pass it on and to help somebody else</w:t>
      </w:r>
      <w:r w:rsidR="00B4794B" w:rsidRPr="00512E82">
        <w:rPr>
          <w:rFonts w:ascii="Times New Roman" w:hAnsi="Times New Roman" w:cs="Times New Roman"/>
          <w:bCs/>
          <w:sz w:val="24"/>
          <w:szCs w:val="24"/>
        </w:rPr>
        <w:t>. S</w:t>
      </w:r>
      <w:r w:rsidR="00553DA2" w:rsidRPr="00512E82">
        <w:rPr>
          <w:rFonts w:ascii="Times New Roman" w:hAnsi="Times New Roman" w:cs="Times New Roman"/>
          <w:bCs/>
          <w:sz w:val="24"/>
          <w:szCs w:val="24"/>
        </w:rPr>
        <w:t>o yeah</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I think it makes you a stronger person too. Erm</w:t>
      </w:r>
      <w:r w:rsidR="00B4794B" w:rsidRPr="00512E82">
        <w:rPr>
          <w:rFonts w:ascii="Times New Roman" w:hAnsi="Times New Roman" w:cs="Times New Roman"/>
          <w:bCs/>
          <w:sz w:val="24"/>
          <w:szCs w:val="24"/>
        </w:rPr>
        <w:t>,</w:t>
      </w:r>
      <w:r w:rsidRPr="00512E82">
        <w:rPr>
          <w:rFonts w:ascii="Times New Roman" w:hAnsi="Times New Roman" w:cs="Times New Roman"/>
          <w:bCs/>
          <w:sz w:val="24"/>
          <w:szCs w:val="24"/>
        </w:rPr>
        <w:t xml:space="preserve"> you know </w:t>
      </w:r>
      <w:r w:rsidR="00EB6999" w:rsidRPr="00512E82">
        <w:rPr>
          <w:rFonts w:ascii="Times New Roman" w:hAnsi="Times New Roman" w:cs="Times New Roman"/>
          <w:bCs/>
          <w:sz w:val="24"/>
          <w:szCs w:val="24"/>
        </w:rPr>
        <w:t>’</w:t>
      </w:r>
      <w:r w:rsidRPr="00512E82">
        <w:rPr>
          <w:rFonts w:ascii="Times New Roman" w:hAnsi="Times New Roman" w:cs="Times New Roman"/>
          <w:bCs/>
          <w:sz w:val="24"/>
          <w:szCs w:val="24"/>
        </w:rPr>
        <w:t>co</w:t>
      </w:r>
      <w:r w:rsidR="00EB6999" w:rsidRPr="00512E82">
        <w:rPr>
          <w:rFonts w:ascii="Times New Roman" w:hAnsi="Times New Roman" w:cs="Times New Roman"/>
          <w:bCs/>
          <w:sz w:val="24"/>
          <w:szCs w:val="24"/>
        </w:rPr>
        <w:t>s</w:t>
      </w:r>
      <w:r w:rsidRPr="00512E82">
        <w:rPr>
          <w:rFonts w:ascii="Times New Roman" w:hAnsi="Times New Roman" w:cs="Times New Roman"/>
          <w:bCs/>
          <w:sz w:val="24"/>
          <w:szCs w:val="24"/>
        </w:rPr>
        <w:t xml:space="preserve"> obviously I had to deal with my own personal problems and if I’ve helped somebody who’s had a similar problem</w:t>
      </w:r>
      <w:r w:rsidR="00530D04" w:rsidRPr="00512E82">
        <w:rPr>
          <w:rFonts w:ascii="Times New Roman" w:hAnsi="Times New Roman" w:cs="Times New Roman"/>
          <w:bCs/>
          <w:sz w:val="24"/>
          <w:szCs w:val="24"/>
        </w:rPr>
        <w:t xml:space="preserve"> and</w:t>
      </w:r>
      <w:r w:rsidRPr="00512E82">
        <w:rPr>
          <w:rFonts w:ascii="Times New Roman" w:hAnsi="Times New Roman" w:cs="Times New Roman"/>
          <w:bCs/>
          <w:sz w:val="24"/>
          <w:szCs w:val="24"/>
        </w:rPr>
        <w:t xml:space="preserve"> it’s worked for them then I can take what I’ve used on them for myself and learn from that as well. You sort of realise what sort of person you actually was and where you are today and where you wanna be tomorrow. Drew (Insider)</w:t>
      </w:r>
    </w:p>
    <w:p w14:paraId="58F90EFE" w14:textId="77777777" w:rsidR="00C1071A" w:rsidRPr="00512E82" w:rsidRDefault="00C1071A" w:rsidP="00C12BD7">
      <w:pPr>
        <w:spacing w:after="0" w:line="480" w:lineRule="auto"/>
        <w:jc w:val="both"/>
        <w:rPr>
          <w:rFonts w:ascii="Times New Roman" w:hAnsi="Times New Roman" w:cs="Times New Roman"/>
          <w:bCs/>
          <w:i/>
          <w:sz w:val="24"/>
          <w:szCs w:val="24"/>
        </w:rPr>
      </w:pPr>
      <w:r w:rsidRPr="00512E82">
        <w:rPr>
          <w:rFonts w:ascii="Times New Roman" w:hAnsi="Times New Roman" w:cs="Times New Roman"/>
          <w:bCs/>
          <w:i/>
          <w:sz w:val="24"/>
          <w:szCs w:val="24"/>
        </w:rPr>
        <w:t>Channelling</w:t>
      </w:r>
    </w:p>
    <w:p w14:paraId="3919DF9A" w14:textId="72C6714C" w:rsidR="00796973" w:rsidRPr="00512E82" w:rsidRDefault="00234C99" w:rsidP="00C12BD7">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t xml:space="preserve">This theme </w:t>
      </w:r>
      <w:r w:rsidR="00553DA2" w:rsidRPr="00512E82">
        <w:rPr>
          <w:rFonts w:ascii="Times New Roman" w:hAnsi="Times New Roman" w:cs="Times New Roman"/>
          <w:bCs/>
          <w:sz w:val="24"/>
          <w:szCs w:val="24"/>
        </w:rPr>
        <w:t>refers to the notion</w:t>
      </w:r>
      <w:r w:rsidR="00374743" w:rsidRPr="00512E82">
        <w:rPr>
          <w:rFonts w:ascii="Times New Roman" w:hAnsi="Times New Roman" w:cs="Times New Roman"/>
          <w:bCs/>
          <w:sz w:val="24"/>
          <w:szCs w:val="24"/>
        </w:rPr>
        <w:t xml:space="preserve"> that</w:t>
      </w:r>
      <w:r w:rsidRPr="00512E82">
        <w:rPr>
          <w:rFonts w:ascii="Times New Roman" w:hAnsi="Times New Roman" w:cs="Times New Roman"/>
          <w:bCs/>
          <w:sz w:val="24"/>
          <w:szCs w:val="24"/>
        </w:rPr>
        <w:t xml:space="preserve"> peer-support roles </w:t>
      </w:r>
      <w:r w:rsidR="0080774D" w:rsidRPr="00512E82">
        <w:rPr>
          <w:rFonts w:ascii="Times New Roman" w:hAnsi="Times New Roman" w:cs="Times New Roman"/>
          <w:bCs/>
          <w:sz w:val="24"/>
          <w:szCs w:val="24"/>
        </w:rPr>
        <w:t>kept prisoners</w:t>
      </w:r>
      <w:r w:rsidRPr="00512E82">
        <w:rPr>
          <w:rFonts w:ascii="Times New Roman" w:hAnsi="Times New Roman" w:cs="Times New Roman"/>
          <w:bCs/>
          <w:sz w:val="24"/>
          <w:szCs w:val="24"/>
        </w:rPr>
        <w:t xml:space="preserve"> </w:t>
      </w:r>
      <w:r w:rsidR="00071E5D" w:rsidRPr="00512E82">
        <w:rPr>
          <w:rFonts w:ascii="Times New Roman" w:hAnsi="Times New Roman" w:cs="Times New Roman"/>
          <w:bCs/>
          <w:sz w:val="24"/>
          <w:szCs w:val="24"/>
        </w:rPr>
        <w:t>focused on</w:t>
      </w:r>
      <w:r w:rsidRPr="00512E82">
        <w:rPr>
          <w:rFonts w:ascii="Times New Roman" w:hAnsi="Times New Roman" w:cs="Times New Roman"/>
          <w:bCs/>
          <w:sz w:val="24"/>
          <w:szCs w:val="24"/>
        </w:rPr>
        <w:t xml:space="preserve"> </w:t>
      </w:r>
      <w:r w:rsidR="0032747B" w:rsidRPr="00512E82">
        <w:rPr>
          <w:rFonts w:ascii="Times New Roman" w:hAnsi="Times New Roman" w:cs="Times New Roman"/>
          <w:bCs/>
          <w:sz w:val="24"/>
          <w:szCs w:val="24"/>
        </w:rPr>
        <w:t xml:space="preserve">constructive and </w:t>
      </w:r>
      <w:r w:rsidR="0032747B">
        <w:rPr>
          <w:rFonts w:ascii="Times New Roman" w:hAnsi="Times New Roman" w:cs="Times New Roman"/>
          <w:bCs/>
          <w:sz w:val="24"/>
          <w:szCs w:val="24"/>
        </w:rPr>
        <w:t xml:space="preserve">legitimate </w:t>
      </w:r>
      <w:r w:rsidR="002C4337">
        <w:rPr>
          <w:rFonts w:ascii="Times New Roman" w:hAnsi="Times New Roman" w:cs="Times New Roman"/>
          <w:bCs/>
          <w:sz w:val="24"/>
          <w:szCs w:val="24"/>
        </w:rPr>
        <w:t>activities</w:t>
      </w:r>
      <w:r w:rsidRPr="00512E82">
        <w:rPr>
          <w:rFonts w:ascii="Times New Roman" w:hAnsi="Times New Roman" w:cs="Times New Roman"/>
          <w:bCs/>
          <w:sz w:val="24"/>
          <w:szCs w:val="24"/>
        </w:rPr>
        <w:t xml:space="preserve">. </w:t>
      </w:r>
      <w:r w:rsidR="00374743" w:rsidRPr="00512E82">
        <w:rPr>
          <w:rFonts w:ascii="Times New Roman" w:hAnsi="Times New Roman" w:cs="Times New Roman"/>
          <w:bCs/>
          <w:sz w:val="24"/>
          <w:szCs w:val="24"/>
        </w:rPr>
        <w:t>The</w:t>
      </w:r>
      <w:r w:rsidR="00071E5D" w:rsidRPr="00512E82">
        <w:rPr>
          <w:rFonts w:ascii="Times New Roman" w:hAnsi="Times New Roman" w:cs="Times New Roman"/>
          <w:bCs/>
          <w:sz w:val="24"/>
          <w:szCs w:val="24"/>
        </w:rPr>
        <w:t xml:space="preserve"> nature of imprisonment</w:t>
      </w:r>
      <w:r w:rsidR="0080774D" w:rsidRPr="00512E82">
        <w:rPr>
          <w:rFonts w:ascii="Times New Roman" w:hAnsi="Times New Roman" w:cs="Times New Roman"/>
          <w:bCs/>
          <w:sz w:val="24"/>
          <w:szCs w:val="24"/>
        </w:rPr>
        <w:t xml:space="preserve">, often </w:t>
      </w:r>
      <w:r w:rsidR="00071E5D" w:rsidRPr="00512E82">
        <w:rPr>
          <w:rFonts w:ascii="Times New Roman" w:hAnsi="Times New Roman" w:cs="Times New Roman"/>
          <w:bCs/>
          <w:sz w:val="24"/>
          <w:szCs w:val="24"/>
        </w:rPr>
        <w:t>characterised by loss of liberty, deprivation, and a range of antagonistic conditions</w:t>
      </w:r>
      <w:r w:rsidR="00FA7671" w:rsidRPr="00512E82">
        <w:rPr>
          <w:rFonts w:ascii="Times New Roman" w:hAnsi="Times New Roman" w:cs="Times New Roman"/>
          <w:bCs/>
          <w:sz w:val="24"/>
          <w:szCs w:val="24"/>
        </w:rPr>
        <w:t xml:space="preserve"> </w:t>
      </w:r>
      <w:r w:rsidR="00071E5D" w:rsidRPr="00512E82">
        <w:rPr>
          <w:rFonts w:ascii="Times New Roman" w:hAnsi="Times New Roman" w:cs="Times New Roman"/>
          <w:bCs/>
          <w:sz w:val="24"/>
          <w:szCs w:val="24"/>
        </w:rPr>
        <w:t xml:space="preserve">(Dye, 2010) cannot only cause despair but can also result in destructive behaviours. </w:t>
      </w:r>
      <w:r w:rsidRPr="00512E82">
        <w:rPr>
          <w:rFonts w:ascii="Times New Roman" w:hAnsi="Times New Roman" w:cs="Times New Roman"/>
          <w:bCs/>
          <w:sz w:val="24"/>
          <w:szCs w:val="24"/>
        </w:rPr>
        <w:t xml:space="preserve">Indeed, </w:t>
      </w:r>
      <w:r w:rsidR="00071E5D" w:rsidRPr="00512E82">
        <w:rPr>
          <w:rFonts w:ascii="Times New Roman" w:hAnsi="Times New Roman" w:cs="Times New Roman"/>
          <w:bCs/>
          <w:sz w:val="24"/>
          <w:szCs w:val="24"/>
        </w:rPr>
        <w:t xml:space="preserve">a vast body of research cites the volatility of the prison environment and </w:t>
      </w:r>
      <w:r w:rsidRPr="00512E82">
        <w:rPr>
          <w:rFonts w:ascii="Times New Roman" w:hAnsi="Times New Roman" w:cs="Times New Roman"/>
          <w:bCs/>
          <w:sz w:val="24"/>
          <w:szCs w:val="24"/>
        </w:rPr>
        <w:t xml:space="preserve">the </w:t>
      </w:r>
      <w:r w:rsidR="001E2DC2" w:rsidRPr="00512E82">
        <w:rPr>
          <w:rFonts w:ascii="Times New Roman" w:hAnsi="Times New Roman" w:cs="Times New Roman"/>
          <w:bCs/>
          <w:sz w:val="24"/>
          <w:szCs w:val="24"/>
        </w:rPr>
        <w:t xml:space="preserve">heightened presence of social issues such as gang </w:t>
      </w:r>
      <w:r w:rsidR="001E2DC2" w:rsidRPr="00512E82">
        <w:rPr>
          <w:rFonts w:ascii="Times New Roman" w:hAnsi="Times New Roman" w:cs="Times New Roman"/>
          <w:bCs/>
          <w:sz w:val="24"/>
          <w:szCs w:val="24"/>
        </w:rPr>
        <w:lastRenderedPageBreak/>
        <w:t xml:space="preserve">violence, drug use, violent and sexual abuse, bullying, and discrimination </w:t>
      </w:r>
      <w:r w:rsidRPr="00512E82">
        <w:rPr>
          <w:rFonts w:ascii="Times New Roman" w:hAnsi="Times New Roman" w:cs="Times New Roman"/>
          <w:bCs/>
          <w:sz w:val="24"/>
          <w:szCs w:val="24"/>
        </w:rPr>
        <w:t>(Carpentier</w:t>
      </w:r>
      <w:r w:rsidR="0057021B">
        <w:rPr>
          <w:rFonts w:ascii="Times New Roman" w:hAnsi="Times New Roman" w:cs="Times New Roman"/>
          <w:bCs/>
          <w:sz w:val="24"/>
          <w:szCs w:val="24"/>
        </w:rPr>
        <w:t>, Royuela, Noor, &amp; Hedrich,</w:t>
      </w:r>
      <w:r w:rsidR="00071E5D" w:rsidRPr="00512E82">
        <w:rPr>
          <w:rFonts w:ascii="Times New Roman" w:hAnsi="Times New Roman" w:cs="Times New Roman"/>
          <w:bCs/>
          <w:sz w:val="24"/>
          <w:szCs w:val="24"/>
        </w:rPr>
        <w:t xml:space="preserve"> </w:t>
      </w:r>
      <w:r w:rsidRPr="00512E82">
        <w:rPr>
          <w:rFonts w:ascii="Times New Roman" w:hAnsi="Times New Roman" w:cs="Times New Roman"/>
          <w:bCs/>
          <w:sz w:val="24"/>
          <w:szCs w:val="24"/>
        </w:rPr>
        <w:t>2012</w:t>
      </w:r>
      <w:r w:rsidR="00071E5D" w:rsidRPr="00512E82">
        <w:rPr>
          <w:rFonts w:ascii="Times New Roman" w:hAnsi="Times New Roman" w:cs="Times New Roman"/>
          <w:bCs/>
          <w:sz w:val="24"/>
          <w:szCs w:val="24"/>
        </w:rPr>
        <w:t xml:space="preserve">; </w:t>
      </w:r>
      <w:r w:rsidRPr="00512E82">
        <w:rPr>
          <w:rFonts w:ascii="Times New Roman" w:hAnsi="Times New Roman" w:cs="Times New Roman"/>
          <w:bCs/>
          <w:sz w:val="24"/>
          <w:szCs w:val="24"/>
        </w:rPr>
        <w:t>Fleisher &amp; Decker, 2001)</w:t>
      </w:r>
      <w:r w:rsidR="001E2DC2" w:rsidRPr="00512E82">
        <w:rPr>
          <w:rFonts w:ascii="Times New Roman" w:hAnsi="Times New Roman" w:cs="Times New Roman"/>
          <w:bCs/>
          <w:sz w:val="24"/>
          <w:szCs w:val="24"/>
        </w:rPr>
        <w:t>. Prison</w:t>
      </w:r>
      <w:r w:rsidR="00D85EFA">
        <w:rPr>
          <w:rFonts w:ascii="Times New Roman" w:hAnsi="Times New Roman" w:cs="Times New Roman"/>
          <w:bCs/>
          <w:sz w:val="24"/>
          <w:szCs w:val="24"/>
        </w:rPr>
        <w:t>er</w:t>
      </w:r>
      <w:r w:rsidR="001E2DC2" w:rsidRPr="00512E82">
        <w:rPr>
          <w:rFonts w:ascii="Times New Roman" w:hAnsi="Times New Roman" w:cs="Times New Roman"/>
          <w:bCs/>
          <w:sz w:val="24"/>
          <w:szCs w:val="24"/>
        </w:rPr>
        <w:t xml:space="preserve">s overwhelmed by such conditions </w:t>
      </w:r>
      <w:r w:rsidR="00374743" w:rsidRPr="00512E82">
        <w:rPr>
          <w:rFonts w:ascii="Times New Roman" w:hAnsi="Times New Roman" w:cs="Times New Roman"/>
          <w:bCs/>
          <w:sz w:val="24"/>
          <w:szCs w:val="24"/>
        </w:rPr>
        <w:t>often</w:t>
      </w:r>
      <w:r w:rsidR="001E2DC2" w:rsidRPr="00512E82">
        <w:rPr>
          <w:rFonts w:ascii="Times New Roman" w:hAnsi="Times New Roman" w:cs="Times New Roman"/>
          <w:bCs/>
          <w:sz w:val="24"/>
          <w:szCs w:val="24"/>
        </w:rPr>
        <w:t xml:space="preserve"> </w:t>
      </w:r>
      <w:r w:rsidR="0032747B">
        <w:rPr>
          <w:rFonts w:ascii="Times New Roman" w:hAnsi="Times New Roman" w:cs="Times New Roman"/>
          <w:bCs/>
          <w:sz w:val="24"/>
          <w:szCs w:val="24"/>
        </w:rPr>
        <w:t>re-offend due to this negative socialization</w:t>
      </w:r>
      <w:r w:rsidR="001E2DC2" w:rsidRPr="00512E82">
        <w:rPr>
          <w:rFonts w:ascii="Times New Roman" w:hAnsi="Times New Roman" w:cs="Times New Roman"/>
          <w:bCs/>
          <w:sz w:val="24"/>
          <w:szCs w:val="24"/>
        </w:rPr>
        <w:t xml:space="preserve"> (</w:t>
      </w:r>
      <w:r w:rsidR="003E59B5" w:rsidRPr="00512E82">
        <w:rPr>
          <w:rFonts w:ascii="Times New Roman" w:hAnsi="Times New Roman" w:cs="Times New Roman"/>
          <w:bCs/>
          <w:sz w:val="24"/>
          <w:szCs w:val="24"/>
        </w:rPr>
        <w:t xml:space="preserve">Cullen, Jonson, &amp; Nagin, 2011). </w:t>
      </w:r>
      <w:r w:rsidRPr="00512E82">
        <w:rPr>
          <w:rFonts w:ascii="Times New Roman" w:hAnsi="Times New Roman" w:cs="Times New Roman"/>
          <w:bCs/>
          <w:sz w:val="24"/>
          <w:szCs w:val="24"/>
        </w:rPr>
        <w:t xml:space="preserve">In </w:t>
      </w:r>
      <w:r w:rsidR="0080774D" w:rsidRPr="00512E82">
        <w:rPr>
          <w:rFonts w:ascii="Times New Roman" w:hAnsi="Times New Roman" w:cs="Times New Roman"/>
          <w:bCs/>
          <w:sz w:val="24"/>
          <w:szCs w:val="24"/>
        </w:rPr>
        <w:t>this study</w:t>
      </w:r>
      <w:r w:rsidRPr="00512E82">
        <w:rPr>
          <w:rFonts w:ascii="Times New Roman" w:hAnsi="Times New Roman" w:cs="Times New Roman"/>
          <w:bCs/>
          <w:sz w:val="24"/>
          <w:szCs w:val="24"/>
        </w:rPr>
        <w:t xml:space="preserve">, participants spoke </w:t>
      </w:r>
      <w:r w:rsidR="00796973" w:rsidRPr="00512E82">
        <w:rPr>
          <w:rFonts w:ascii="Times New Roman" w:hAnsi="Times New Roman" w:cs="Times New Roman"/>
          <w:bCs/>
          <w:sz w:val="24"/>
          <w:szCs w:val="24"/>
        </w:rPr>
        <w:t xml:space="preserve">of a protective element associated with their peer-support roles; their work prevented </w:t>
      </w:r>
      <w:r w:rsidR="004F66ED" w:rsidRPr="00512E82">
        <w:rPr>
          <w:rFonts w:ascii="Times New Roman" w:hAnsi="Times New Roman" w:cs="Times New Roman"/>
          <w:bCs/>
          <w:sz w:val="24"/>
          <w:szCs w:val="24"/>
        </w:rPr>
        <w:t>went some way to inoculating them against</w:t>
      </w:r>
      <w:r w:rsidRPr="00512E82">
        <w:rPr>
          <w:rFonts w:ascii="Times New Roman" w:hAnsi="Times New Roman" w:cs="Times New Roman"/>
          <w:bCs/>
          <w:sz w:val="24"/>
          <w:szCs w:val="24"/>
        </w:rPr>
        <w:t xml:space="preserve"> to the destructive </w:t>
      </w:r>
      <w:r w:rsidR="00374743" w:rsidRPr="00512E82">
        <w:rPr>
          <w:rFonts w:ascii="Times New Roman" w:hAnsi="Times New Roman" w:cs="Times New Roman"/>
          <w:bCs/>
          <w:sz w:val="24"/>
          <w:szCs w:val="24"/>
        </w:rPr>
        <w:t xml:space="preserve">forces and pains </w:t>
      </w:r>
      <w:r w:rsidR="00796973" w:rsidRPr="00512E82">
        <w:rPr>
          <w:rFonts w:ascii="Times New Roman" w:hAnsi="Times New Roman" w:cs="Times New Roman"/>
          <w:bCs/>
          <w:sz w:val="24"/>
          <w:szCs w:val="24"/>
        </w:rPr>
        <w:t>of imprisonment</w:t>
      </w:r>
      <w:r w:rsidR="00AB6483" w:rsidRPr="00512E82">
        <w:rPr>
          <w:rFonts w:ascii="Times New Roman" w:hAnsi="Times New Roman" w:cs="Times New Roman"/>
          <w:bCs/>
          <w:sz w:val="24"/>
          <w:szCs w:val="24"/>
        </w:rPr>
        <w:t>:</w:t>
      </w:r>
    </w:p>
    <w:p w14:paraId="1D6194CC" w14:textId="41ECEB7B" w:rsidR="007F1DD1" w:rsidRPr="00512E82" w:rsidRDefault="007F1DD1" w:rsidP="00C12BD7">
      <w:pPr>
        <w:spacing w:after="0" w:line="480" w:lineRule="auto"/>
        <w:ind w:left="720"/>
        <w:jc w:val="both"/>
        <w:rPr>
          <w:rFonts w:ascii="Times New Roman" w:hAnsi="Times New Roman" w:cs="Times New Roman"/>
          <w:bCs/>
          <w:sz w:val="24"/>
          <w:szCs w:val="24"/>
        </w:rPr>
      </w:pPr>
      <w:r w:rsidRPr="00512E82">
        <w:rPr>
          <w:rFonts w:ascii="Times New Roman" w:hAnsi="Times New Roman" w:cs="Times New Roman"/>
          <w:bCs/>
          <w:sz w:val="24"/>
          <w:szCs w:val="24"/>
        </w:rPr>
        <w:t>I suppose there’s the possibility that I would’ve bee</w:t>
      </w:r>
      <w:r w:rsidR="00553DA2" w:rsidRPr="00512E82">
        <w:rPr>
          <w:rFonts w:ascii="Times New Roman" w:hAnsi="Times New Roman" w:cs="Times New Roman"/>
          <w:bCs/>
          <w:sz w:val="24"/>
          <w:szCs w:val="24"/>
        </w:rPr>
        <w:t>n in a lot of trouble</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 xml:space="preserve">because the Shannon Trust has given me the opportunity to seize </w:t>
      </w:r>
      <w:r w:rsidR="00553DA2" w:rsidRPr="00512E82">
        <w:rPr>
          <w:rFonts w:ascii="Times New Roman" w:hAnsi="Times New Roman" w:cs="Times New Roman"/>
          <w:bCs/>
          <w:sz w:val="24"/>
          <w:szCs w:val="24"/>
        </w:rPr>
        <w:t>the amount of patience I have</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and for me to recognise that that actually affects e</w:t>
      </w:r>
      <w:r w:rsidR="00553DA2" w:rsidRPr="00512E82">
        <w:rPr>
          <w:rFonts w:ascii="Times New Roman" w:hAnsi="Times New Roman" w:cs="Times New Roman"/>
          <w:bCs/>
          <w:sz w:val="24"/>
          <w:szCs w:val="24"/>
        </w:rPr>
        <w:t>verything I do</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without that</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I’d be an impatien</w:t>
      </w:r>
      <w:r w:rsidR="003940A9" w:rsidRPr="00512E82">
        <w:rPr>
          <w:rFonts w:ascii="Times New Roman" w:hAnsi="Times New Roman" w:cs="Times New Roman"/>
          <w:bCs/>
          <w:sz w:val="24"/>
          <w:szCs w:val="24"/>
        </w:rPr>
        <w:t>t</w:t>
      </w:r>
      <w:r w:rsidR="00553DA2" w:rsidRPr="00512E82">
        <w:rPr>
          <w:rFonts w:ascii="Times New Roman" w:hAnsi="Times New Roman" w:cs="Times New Roman"/>
          <w:bCs/>
          <w:sz w:val="24"/>
          <w:szCs w:val="24"/>
        </w:rPr>
        <w:t xml:space="preserve"> bugger</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you know</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if I asked a member of staff for something and I did</w:t>
      </w:r>
      <w:r w:rsidR="00553DA2" w:rsidRPr="00512E82">
        <w:rPr>
          <w:rFonts w:ascii="Times New Roman" w:hAnsi="Times New Roman" w:cs="Times New Roman"/>
          <w:bCs/>
          <w:sz w:val="24"/>
          <w:szCs w:val="24"/>
        </w:rPr>
        <w:t>n’t get it straight away then</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I would tend to lose my rag</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you know</w:t>
      </w:r>
      <w:r w:rsidR="006F5586" w:rsidRPr="00512E82">
        <w:rPr>
          <w:rFonts w:ascii="Times New Roman" w:hAnsi="Times New Roman" w:cs="Times New Roman"/>
          <w:bCs/>
          <w:sz w:val="24"/>
          <w:szCs w:val="24"/>
        </w:rPr>
        <w:t xml:space="preserve">. </w:t>
      </w:r>
      <w:r w:rsidRPr="00512E82">
        <w:rPr>
          <w:rFonts w:ascii="Times New Roman" w:hAnsi="Times New Roman" w:cs="Times New Roman"/>
          <w:bCs/>
          <w:sz w:val="24"/>
          <w:szCs w:val="24"/>
        </w:rPr>
        <w:t>Charles (</w:t>
      </w:r>
      <w:r w:rsidR="00553DA2" w:rsidRPr="00512E82">
        <w:rPr>
          <w:rFonts w:ascii="Times New Roman" w:hAnsi="Times New Roman" w:cs="Times New Roman"/>
          <w:bCs/>
          <w:sz w:val="24"/>
          <w:szCs w:val="24"/>
        </w:rPr>
        <w:t>Toe-by-Toe</w:t>
      </w:r>
      <w:r w:rsidRPr="00512E82">
        <w:rPr>
          <w:rFonts w:ascii="Times New Roman" w:hAnsi="Times New Roman" w:cs="Times New Roman"/>
          <w:bCs/>
          <w:sz w:val="24"/>
          <w:szCs w:val="24"/>
        </w:rPr>
        <w:t>)</w:t>
      </w:r>
    </w:p>
    <w:p w14:paraId="6E95CA2E" w14:textId="024F161D" w:rsidR="00796973" w:rsidRPr="00512E82" w:rsidRDefault="00374743" w:rsidP="00C12BD7">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t xml:space="preserve">Here </w:t>
      </w:r>
      <w:r w:rsidR="00C312FE" w:rsidRPr="00512E82">
        <w:rPr>
          <w:rFonts w:ascii="Times New Roman" w:hAnsi="Times New Roman" w:cs="Times New Roman"/>
          <w:bCs/>
          <w:sz w:val="24"/>
          <w:szCs w:val="24"/>
        </w:rPr>
        <w:t>Charles recognise</w:t>
      </w:r>
      <w:r w:rsidR="00DC3CEB" w:rsidRPr="00512E82">
        <w:rPr>
          <w:rFonts w:ascii="Times New Roman" w:hAnsi="Times New Roman" w:cs="Times New Roman"/>
          <w:bCs/>
          <w:sz w:val="24"/>
          <w:szCs w:val="24"/>
        </w:rPr>
        <w:t>s</w:t>
      </w:r>
      <w:r w:rsidR="00C312FE" w:rsidRPr="00512E82">
        <w:rPr>
          <w:rFonts w:ascii="Times New Roman" w:hAnsi="Times New Roman" w:cs="Times New Roman"/>
          <w:bCs/>
          <w:sz w:val="24"/>
          <w:szCs w:val="24"/>
        </w:rPr>
        <w:t xml:space="preserve"> that he may well have found himself getting ‘into a lot of trouble’ had he not been able to </w:t>
      </w:r>
      <w:r w:rsidR="007523BD" w:rsidRPr="00512E82">
        <w:rPr>
          <w:rFonts w:ascii="Times New Roman" w:hAnsi="Times New Roman" w:cs="Times New Roman"/>
          <w:bCs/>
          <w:sz w:val="24"/>
          <w:szCs w:val="24"/>
        </w:rPr>
        <w:t>‘</w:t>
      </w:r>
      <w:r w:rsidR="00C312FE" w:rsidRPr="00512E82">
        <w:rPr>
          <w:rFonts w:ascii="Times New Roman" w:hAnsi="Times New Roman" w:cs="Times New Roman"/>
          <w:bCs/>
          <w:sz w:val="24"/>
          <w:szCs w:val="24"/>
        </w:rPr>
        <w:t>seize</w:t>
      </w:r>
      <w:r w:rsidR="007523BD" w:rsidRPr="00512E82">
        <w:rPr>
          <w:rFonts w:ascii="Times New Roman" w:hAnsi="Times New Roman" w:cs="Times New Roman"/>
          <w:bCs/>
          <w:sz w:val="24"/>
          <w:szCs w:val="24"/>
        </w:rPr>
        <w:t>’</w:t>
      </w:r>
      <w:r w:rsidR="00C312FE" w:rsidRPr="00512E82">
        <w:rPr>
          <w:rFonts w:ascii="Times New Roman" w:hAnsi="Times New Roman" w:cs="Times New Roman"/>
          <w:bCs/>
          <w:sz w:val="24"/>
          <w:szCs w:val="24"/>
        </w:rPr>
        <w:t xml:space="preserve"> positive traits via his mentoring role. He goes on to identify that </w:t>
      </w:r>
      <w:r w:rsidR="00C7757C" w:rsidRPr="00512E82">
        <w:rPr>
          <w:rFonts w:ascii="Times New Roman" w:hAnsi="Times New Roman" w:cs="Times New Roman"/>
          <w:bCs/>
          <w:sz w:val="24"/>
          <w:szCs w:val="24"/>
        </w:rPr>
        <w:t>an inclination towards impatience could</w:t>
      </w:r>
      <w:r w:rsidR="00C312FE" w:rsidRPr="00512E82">
        <w:rPr>
          <w:rFonts w:ascii="Times New Roman" w:hAnsi="Times New Roman" w:cs="Times New Roman"/>
          <w:bCs/>
          <w:sz w:val="24"/>
          <w:szCs w:val="24"/>
        </w:rPr>
        <w:t xml:space="preserve"> have led him astray, and that his Shannon Trust role occupie</w:t>
      </w:r>
      <w:r w:rsidRPr="00512E82">
        <w:rPr>
          <w:rFonts w:ascii="Times New Roman" w:hAnsi="Times New Roman" w:cs="Times New Roman"/>
          <w:bCs/>
          <w:sz w:val="24"/>
          <w:szCs w:val="24"/>
        </w:rPr>
        <w:t>d</w:t>
      </w:r>
      <w:r w:rsidR="00C312FE" w:rsidRPr="00512E82">
        <w:rPr>
          <w:rFonts w:ascii="Times New Roman" w:hAnsi="Times New Roman" w:cs="Times New Roman"/>
          <w:bCs/>
          <w:sz w:val="24"/>
          <w:szCs w:val="24"/>
        </w:rPr>
        <w:t xml:space="preserve"> the space </w:t>
      </w:r>
      <w:r w:rsidRPr="00512E82">
        <w:rPr>
          <w:rFonts w:ascii="Times New Roman" w:hAnsi="Times New Roman" w:cs="Times New Roman"/>
          <w:bCs/>
          <w:sz w:val="24"/>
          <w:szCs w:val="24"/>
        </w:rPr>
        <w:t>where</w:t>
      </w:r>
      <w:r w:rsidR="00C312FE" w:rsidRPr="00512E82">
        <w:rPr>
          <w:rFonts w:ascii="Times New Roman" w:hAnsi="Times New Roman" w:cs="Times New Roman"/>
          <w:bCs/>
          <w:sz w:val="24"/>
          <w:szCs w:val="24"/>
        </w:rPr>
        <w:t xml:space="preserve"> destructive traits might have </w:t>
      </w:r>
      <w:r w:rsidRPr="00512E82">
        <w:rPr>
          <w:rFonts w:ascii="Times New Roman" w:hAnsi="Times New Roman" w:cs="Times New Roman"/>
          <w:bCs/>
          <w:sz w:val="24"/>
          <w:szCs w:val="24"/>
        </w:rPr>
        <w:t xml:space="preserve">otherwise </w:t>
      </w:r>
      <w:r w:rsidR="00C312FE" w:rsidRPr="00512E82">
        <w:rPr>
          <w:rFonts w:ascii="Times New Roman" w:hAnsi="Times New Roman" w:cs="Times New Roman"/>
          <w:bCs/>
          <w:sz w:val="24"/>
          <w:szCs w:val="24"/>
        </w:rPr>
        <w:t>prevailed.</w:t>
      </w:r>
      <w:r w:rsidR="00796973" w:rsidRPr="00512E82">
        <w:rPr>
          <w:rFonts w:ascii="Times New Roman" w:hAnsi="Times New Roman" w:cs="Times New Roman"/>
          <w:bCs/>
          <w:sz w:val="24"/>
          <w:szCs w:val="24"/>
        </w:rPr>
        <w:t xml:space="preserve"> Through this role, </w:t>
      </w:r>
      <w:r w:rsidR="00C312FE" w:rsidRPr="00512E82">
        <w:rPr>
          <w:rFonts w:ascii="Times New Roman" w:hAnsi="Times New Roman" w:cs="Times New Roman"/>
          <w:bCs/>
          <w:sz w:val="24"/>
          <w:szCs w:val="24"/>
        </w:rPr>
        <w:t xml:space="preserve">Charles is actively addressing a behaviour that he has recognised as harmful. </w:t>
      </w:r>
      <w:r w:rsidR="00E26CFC" w:rsidRPr="00512E82">
        <w:rPr>
          <w:rFonts w:ascii="Times New Roman" w:hAnsi="Times New Roman" w:cs="Times New Roman"/>
          <w:bCs/>
          <w:sz w:val="24"/>
          <w:szCs w:val="24"/>
        </w:rPr>
        <w:t xml:space="preserve">Charles is able to let trivial annoyances pass by and avoid getting into trouble. For many participants, this investment in peer-support roles kept them focussed and enabled them to harness </w:t>
      </w:r>
      <w:r w:rsidR="00FA7671" w:rsidRPr="00512E82">
        <w:rPr>
          <w:rFonts w:ascii="Times New Roman" w:hAnsi="Times New Roman" w:cs="Times New Roman"/>
          <w:bCs/>
          <w:sz w:val="24"/>
          <w:szCs w:val="24"/>
        </w:rPr>
        <w:t>constructive</w:t>
      </w:r>
      <w:r w:rsidR="00052802" w:rsidRPr="00512E82">
        <w:rPr>
          <w:rFonts w:ascii="Times New Roman" w:hAnsi="Times New Roman" w:cs="Times New Roman"/>
          <w:bCs/>
          <w:sz w:val="24"/>
          <w:szCs w:val="24"/>
        </w:rPr>
        <w:t xml:space="preserve"> traits and skills</w:t>
      </w:r>
      <w:r w:rsidR="005D4F09">
        <w:rPr>
          <w:rFonts w:ascii="Times New Roman" w:hAnsi="Times New Roman" w:cs="Times New Roman"/>
          <w:bCs/>
          <w:sz w:val="24"/>
          <w:szCs w:val="24"/>
        </w:rPr>
        <w:t xml:space="preserve"> as the quote below shows</w:t>
      </w:r>
      <w:r w:rsidR="00052802" w:rsidRPr="00512E82">
        <w:rPr>
          <w:rFonts w:ascii="Times New Roman" w:hAnsi="Times New Roman" w:cs="Times New Roman"/>
          <w:bCs/>
          <w:sz w:val="24"/>
          <w:szCs w:val="24"/>
        </w:rPr>
        <w:t xml:space="preserve">. This apparent feature of peer-support roles is once again </w:t>
      </w:r>
      <w:r w:rsidR="00E26CFC" w:rsidRPr="00512E82">
        <w:rPr>
          <w:rFonts w:ascii="Times New Roman" w:hAnsi="Times New Roman" w:cs="Times New Roman"/>
          <w:bCs/>
          <w:sz w:val="24"/>
          <w:szCs w:val="24"/>
        </w:rPr>
        <w:t>remi</w:t>
      </w:r>
      <w:r w:rsidR="00FA7671" w:rsidRPr="00512E82">
        <w:rPr>
          <w:rFonts w:ascii="Times New Roman" w:hAnsi="Times New Roman" w:cs="Times New Roman"/>
          <w:bCs/>
          <w:sz w:val="24"/>
          <w:szCs w:val="24"/>
        </w:rPr>
        <w:t xml:space="preserve">niscent of the </w:t>
      </w:r>
      <w:r w:rsidR="00B14C0D">
        <w:rPr>
          <w:rFonts w:ascii="Times New Roman" w:hAnsi="Times New Roman" w:cs="Times New Roman"/>
          <w:bCs/>
          <w:sz w:val="24"/>
          <w:szCs w:val="24"/>
        </w:rPr>
        <w:t>GLM</w:t>
      </w:r>
      <w:r w:rsidR="0075092A" w:rsidRPr="00512E82">
        <w:rPr>
          <w:rFonts w:ascii="Times New Roman" w:hAnsi="Times New Roman" w:cs="Times New Roman"/>
          <w:bCs/>
          <w:sz w:val="24"/>
          <w:szCs w:val="24"/>
        </w:rPr>
        <w:t xml:space="preserve"> and again further </w:t>
      </w:r>
      <w:r w:rsidR="002F52D6">
        <w:rPr>
          <w:rFonts w:ascii="Times New Roman" w:hAnsi="Times New Roman" w:cs="Times New Roman"/>
          <w:bCs/>
          <w:sz w:val="24"/>
          <w:szCs w:val="24"/>
        </w:rPr>
        <w:t>emphasizes</w:t>
      </w:r>
      <w:r w:rsidR="0075092A" w:rsidRPr="00512E82">
        <w:rPr>
          <w:rFonts w:ascii="Times New Roman" w:hAnsi="Times New Roman" w:cs="Times New Roman"/>
          <w:bCs/>
          <w:sz w:val="24"/>
          <w:szCs w:val="24"/>
        </w:rPr>
        <w:t xml:space="preserve"> how being involved as a </w:t>
      </w:r>
      <w:r w:rsidR="00122F29" w:rsidRPr="00512E82">
        <w:rPr>
          <w:rFonts w:ascii="Times New Roman" w:hAnsi="Times New Roman" w:cs="Times New Roman"/>
          <w:bCs/>
          <w:sz w:val="24"/>
          <w:szCs w:val="24"/>
        </w:rPr>
        <w:t>peer-support</w:t>
      </w:r>
      <w:r w:rsidR="0075092A" w:rsidRPr="00512E82">
        <w:rPr>
          <w:rFonts w:ascii="Times New Roman" w:hAnsi="Times New Roman" w:cs="Times New Roman"/>
          <w:bCs/>
          <w:sz w:val="24"/>
          <w:szCs w:val="24"/>
        </w:rPr>
        <w:t xml:space="preserve"> volunteer may act protectively</w:t>
      </w:r>
      <w:r w:rsidR="00FA7671" w:rsidRPr="00512E82">
        <w:rPr>
          <w:rFonts w:ascii="Times New Roman" w:hAnsi="Times New Roman" w:cs="Times New Roman"/>
          <w:bCs/>
          <w:sz w:val="24"/>
          <w:szCs w:val="24"/>
        </w:rPr>
        <w:t>, in that positive behaviours that may exist</w:t>
      </w:r>
      <w:r w:rsidR="00DC3CEB" w:rsidRPr="00512E82">
        <w:rPr>
          <w:rFonts w:ascii="Times New Roman" w:hAnsi="Times New Roman" w:cs="Times New Roman"/>
          <w:bCs/>
          <w:sz w:val="24"/>
          <w:szCs w:val="24"/>
        </w:rPr>
        <w:t>,</w:t>
      </w:r>
      <w:r w:rsidR="00FA7671" w:rsidRPr="00512E82">
        <w:rPr>
          <w:rFonts w:ascii="Times New Roman" w:hAnsi="Times New Roman" w:cs="Times New Roman"/>
          <w:bCs/>
          <w:sz w:val="24"/>
          <w:szCs w:val="24"/>
        </w:rPr>
        <w:t xml:space="preserve"> but lay dormant</w:t>
      </w:r>
      <w:r w:rsidR="00DC3CEB" w:rsidRPr="00512E82">
        <w:rPr>
          <w:rFonts w:ascii="Times New Roman" w:hAnsi="Times New Roman" w:cs="Times New Roman"/>
          <w:bCs/>
          <w:sz w:val="24"/>
          <w:szCs w:val="24"/>
        </w:rPr>
        <w:t>,</w:t>
      </w:r>
      <w:r w:rsidR="00FA7671" w:rsidRPr="00512E82">
        <w:rPr>
          <w:rFonts w:ascii="Times New Roman" w:hAnsi="Times New Roman" w:cs="Times New Roman"/>
          <w:bCs/>
          <w:sz w:val="24"/>
          <w:szCs w:val="24"/>
        </w:rPr>
        <w:t xml:space="preserve"> are unearthed via engagement in pro</w:t>
      </w:r>
      <w:r w:rsidR="00AB6483" w:rsidRPr="00512E82">
        <w:rPr>
          <w:rFonts w:ascii="Times New Roman" w:hAnsi="Times New Roman" w:cs="Times New Roman"/>
          <w:bCs/>
          <w:sz w:val="24"/>
          <w:szCs w:val="24"/>
        </w:rPr>
        <w:t>-</w:t>
      </w:r>
      <w:r w:rsidR="00FA7671" w:rsidRPr="00512E82">
        <w:rPr>
          <w:rFonts w:ascii="Times New Roman" w:hAnsi="Times New Roman" w:cs="Times New Roman"/>
          <w:bCs/>
          <w:sz w:val="24"/>
          <w:szCs w:val="24"/>
        </w:rPr>
        <w:t xml:space="preserve">social activities </w:t>
      </w:r>
      <w:r w:rsidR="00E26CFC" w:rsidRPr="00512E82">
        <w:rPr>
          <w:rFonts w:ascii="Times New Roman" w:hAnsi="Times New Roman" w:cs="Times New Roman"/>
          <w:bCs/>
          <w:sz w:val="24"/>
          <w:szCs w:val="24"/>
        </w:rPr>
        <w:t>(Ward</w:t>
      </w:r>
      <w:r w:rsidR="0057021B">
        <w:rPr>
          <w:rFonts w:ascii="Times New Roman" w:hAnsi="Times New Roman" w:cs="Times New Roman"/>
          <w:bCs/>
          <w:sz w:val="24"/>
          <w:szCs w:val="24"/>
        </w:rPr>
        <w:t xml:space="preserve"> et al.</w:t>
      </w:r>
      <w:r w:rsidR="00E26CFC" w:rsidRPr="00512E82">
        <w:rPr>
          <w:rFonts w:ascii="Times New Roman" w:hAnsi="Times New Roman" w:cs="Times New Roman"/>
          <w:bCs/>
          <w:sz w:val="24"/>
          <w:szCs w:val="24"/>
        </w:rPr>
        <w:t>, 2007</w:t>
      </w:r>
      <w:r w:rsidR="00052802" w:rsidRPr="00512E82">
        <w:rPr>
          <w:rFonts w:ascii="Times New Roman" w:hAnsi="Times New Roman" w:cs="Times New Roman"/>
          <w:bCs/>
          <w:sz w:val="24"/>
          <w:szCs w:val="24"/>
        </w:rPr>
        <w:t>)</w:t>
      </w:r>
      <w:r w:rsidR="0075092A" w:rsidRPr="00512E82">
        <w:rPr>
          <w:rFonts w:ascii="Times New Roman" w:hAnsi="Times New Roman" w:cs="Times New Roman"/>
          <w:bCs/>
          <w:sz w:val="24"/>
          <w:szCs w:val="24"/>
        </w:rPr>
        <w:t>.</w:t>
      </w:r>
    </w:p>
    <w:p w14:paraId="09B37165" w14:textId="16039F44" w:rsidR="00DC3CEB" w:rsidRPr="00512E82" w:rsidRDefault="001F1424" w:rsidP="00C12BD7">
      <w:pPr>
        <w:spacing w:after="0" w:line="480" w:lineRule="auto"/>
        <w:ind w:left="720"/>
        <w:jc w:val="both"/>
        <w:rPr>
          <w:rFonts w:ascii="Times New Roman" w:hAnsi="Times New Roman" w:cs="Times New Roman"/>
          <w:bCs/>
          <w:sz w:val="24"/>
          <w:szCs w:val="24"/>
        </w:rPr>
      </w:pPr>
      <w:r w:rsidRPr="00512E82">
        <w:rPr>
          <w:rFonts w:ascii="Times New Roman" w:hAnsi="Times New Roman" w:cs="Times New Roman"/>
          <w:bCs/>
          <w:sz w:val="24"/>
          <w:szCs w:val="24"/>
        </w:rPr>
        <w:t>To be able to sort them out, get them through that it’s just enjoyment really, for me, at least I’ve do</w:t>
      </w:r>
      <w:r w:rsidR="00553DA2" w:rsidRPr="00512E82">
        <w:rPr>
          <w:rFonts w:ascii="Times New Roman" w:hAnsi="Times New Roman" w:cs="Times New Roman"/>
          <w:bCs/>
          <w:sz w:val="24"/>
          <w:szCs w:val="24"/>
        </w:rPr>
        <w:t>ne something good for that day</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which is what we need to do</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 xml:space="preserve">it makes </w:t>
      </w:r>
      <w:r w:rsidRPr="00512E82">
        <w:rPr>
          <w:rFonts w:ascii="Times New Roman" w:hAnsi="Times New Roman" w:cs="Times New Roman"/>
          <w:bCs/>
          <w:sz w:val="24"/>
          <w:szCs w:val="24"/>
        </w:rPr>
        <w:lastRenderedPageBreak/>
        <w:t xml:space="preserve">you feel good, it just raises you up, your sense of responsibility and your sense of awareness around you which is what we need to do. </w:t>
      </w:r>
      <w:r w:rsidR="0057021B">
        <w:rPr>
          <w:rFonts w:ascii="Times New Roman" w:hAnsi="Times New Roman" w:cs="Times New Roman"/>
          <w:bCs/>
          <w:sz w:val="24"/>
          <w:szCs w:val="24"/>
        </w:rPr>
        <w:t>S</w:t>
      </w:r>
      <w:r w:rsidRPr="00512E82">
        <w:rPr>
          <w:rFonts w:ascii="Times New Roman" w:hAnsi="Times New Roman" w:cs="Times New Roman"/>
          <w:bCs/>
          <w:sz w:val="24"/>
          <w:szCs w:val="24"/>
        </w:rPr>
        <w:t xml:space="preserve">o I find it gets you through the day, otherwise you’re just gonna </w:t>
      </w:r>
      <w:r w:rsidR="00553DA2" w:rsidRPr="00512E82">
        <w:rPr>
          <w:rFonts w:ascii="Times New Roman" w:hAnsi="Times New Roman" w:cs="Times New Roman"/>
          <w:bCs/>
          <w:sz w:val="24"/>
          <w:szCs w:val="24"/>
        </w:rPr>
        <w:t>be bored out your head all day</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 xml:space="preserve">and obviously that can lead onto something else so being able to do something, be involved erm you </w:t>
      </w:r>
      <w:r w:rsidR="00553DA2" w:rsidRPr="00512E82">
        <w:rPr>
          <w:rFonts w:ascii="Times New Roman" w:hAnsi="Times New Roman" w:cs="Times New Roman"/>
          <w:bCs/>
          <w:sz w:val="24"/>
          <w:szCs w:val="24"/>
        </w:rPr>
        <w:t>know no matter how small it is</w:t>
      </w:r>
      <w:r w:rsidR="0057021B">
        <w:rPr>
          <w:rFonts w:ascii="Times New Roman" w:hAnsi="Times New Roman" w:cs="Times New Roman"/>
          <w:bCs/>
          <w:sz w:val="24"/>
          <w:szCs w:val="24"/>
        </w:rPr>
        <w:t xml:space="preserve"> </w:t>
      </w:r>
      <w:r w:rsidR="00553DA2"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(stutters)</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w:t>
      </w:r>
      <w:r w:rsidR="0057021B">
        <w:rPr>
          <w:rFonts w:ascii="Times New Roman" w:hAnsi="Times New Roman" w:cs="Times New Roman"/>
          <w:bCs/>
          <w:sz w:val="24"/>
          <w:szCs w:val="24"/>
        </w:rPr>
        <w:t xml:space="preserve"> </w:t>
      </w:r>
      <w:r w:rsidRPr="00512E82">
        <w:rPr>
          <w:rFonts w:ascii="Times New Roman" w:hAnsi="Times New Roman" w:cs="Times New Roman"/>
          <w:bCs/>
          <w:sz w:val="24"/>
          <w:szCs w:val="24"/>
        </w:rPr>
        <w:t>it is a good feeling. Drew (Insider)</w:t>
      </w:r>
    </w:p>
    <w:p w14:paraId="5404B79F" w14:textId="3178D158" w:rsidR="00736026" w:rsidRPr="00512E82" w:rsidRDefault="00374743" w:rsidP="00C12BD7">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t>In this e</w:t>
      </w:r>
      <w:r w:rsidR="003F2ADC" w:rsidRPr="00512E82">
        <w:rPr>
          <w:rFonts w:ascii="Times New Roman" w:hAnsi="Times New Roman" w:cs="Times New Roman"/>
          <w:bCs/>
          <w:sz w:val="24"/>
          <w:szCs w:val="24"/>
        </w:rPr>
        <w:t>xtract</w:t>
      </w:r>
      <w:r w:rsidRPr="00512E82">
        <w:rPr>
          <w:rFonts w:ascii="Times New Roman" w:hAnsi="Times New Roman" w:cs="Times New Roman"/>
          <w:bCs/>
          <w:sz w:val="24"/>
          <w:szCs w:val="24"/>
        </w:rPr>
        <w:t xml:space="preserve">, </w:t>
      </w:r>
      <w:r w:rsidR="00052802" w:rsidRPr="00512E82">
        <w:rPr>
          <w:rFonts w:ascii="Times New Roman" w:hAnsi="Times New Roman" w:cs="Times New Roman"/>
          <w:bCs/>
          <w:sz w:val="24"/>
          <w:szCs w:val="24"/>
        </w:rPr>
        <w:t xml:space="preserve">Drew </w:t>
      </w:r>
      <w:r w:rsidR="00F873D1" w:rsidRPr="00512E82">
        <w:rPr>
          <w:rFonts w:ascii="Times New Roman" w:hAnsi="Times New Roman" w:cs="Times New Roman"/>
          <w:bCs/>
          <w:sz w:val="24"/>
          <w:szCs w:val="24"/>
        </w:rPr>
        <w:t xml:space="preserve">echoed </w:t>
      </w:r>
      <w:r w:rsidR="00052802" w:rsidRPr="00512E82">
        <w:rPr>
          <w:rFonts w:ascii="Times New Roman" w:hAnsi="Times New Roman" w:cs="Times New Roman"/>
          <w:bCs/>
          <w:sz w:val="24"/>
          <w:szCs w:val="24"/>
        </w:rPr>
        <w:t>Charles’ experience of pe</w:t>
      </w:r>
      <w:r w:rsidR="00374D2E" w:rsidRPr="00512E82">
        <w:rPr>
          <w:rFonts w:ascii="Times New Roman" w:hAnsi="Times New Roman" w:cs="Times New Roman"/>
          <w:bCs/>
          <w:sz w:val="24"/>
          <w:szCs w:val="24"/>
        </w:rPr>
        <w:t>er-support roles as</w:t>
      </w:r>
      <w:r w:rsidRPr="00512E82">
        <w:rPr>
          <w:rFonts w:ascii="Times New Roman" w:hAnsi="Times New Roman" w:cs="Times New Roman"/>
          <w:bCs/>
          <w:sz w:val="24"/>
          <w:szCs w:val="24"/>
        </w:rPr>
        <w:t xml:space="preserve"> protective, but also introduced</w:t>
      </w:r>
      <w:r w:rsidR="00374D2E" w:rsidRPr="00512E82">
        <w:rPr>
          <w:rFonts w:ascii="Times New Roman" w:hAnsi="Times New Roman" w:cs="Times New Roman"/>
          <w:bCs/>
          <w:sz w:val="24"/>
          <w:szCs w:val="24"/>
        </w:rPr>
        <w:t xml:space="preserve"> the idea of peer-support roles raising awareness and increasing </w:t>
      </w:r>
      <w:r w:rsidR="00B14C0D">
        <w:rPr>
          <w:rFonts w:ascii="Times New Roman" w:hAnsi="Times New Roman" w:cs="Times New Roman"/>
          <w:bCs/>
          <w:sz w:val="24"/>
          <w:szCs w:val="24"/>
        </w:rPr>
        <w:t>a</w:t>
      </w:r>
      <w:r w:rsidR="00E3261A">
        <w:rPr>
          <w:rFonts w:ascii="Times New Roman" w:hAnsi="Times New Roman" w:cs="Times New Roman"/>
          <w:bCs/>
          <w:sz w:val="24"/>
          <w:szCs w:val="24"/>
        </w:rPr>
        <w:t xml:space="preserve"> sense of responsibility. </w:t>
      </w:r>
      <w:r w:rsidR="00374D2E" w:rsidRPr="00512E82">
        <w:rPr>
          <w:rFonts w:ascii="Times New Roman" w:hAnsi="Times New Roman" w:cs="Times New Roman"/>
          <w:bCs/>
          <w:sz w:val="24"/>
          <w:szCs w:val="24"/>
        </w:rPr>
        <w:t>Again, it appear</w:t>
      </w:r>
      <w:r w:rsidR="00DC3CEB" w:rsidRPr="00512E82">
        <w:rPr>
          <w:rFonts w:ascii="Times New Roman" w:hAnsi="Times New Roman" w:cs="Times New Roman"/>
          <w:bCs/>
          <w:sz w:val="24"/>
          <w:szCs w:val="24"/>
        </w:rPr>
        <w:t>s</w:t>
      </w:r>
      <w:r w:rsidRPr="00512E82">
        <w:rPr>
          <w:rFonts w:ascii="Times New Roman" w:hAnsi="Times New Roman" w:cs="Times New Roman"/>
          <w:bCs/>
          <w:sz w:val="24"/>
          <w:szCs w:val="24"/>
        </w:rPr>
        <w:t xml:space="preserve"> that</w:t>
      </w:r>
      <w:r w:rsidR="00374D2E" w:rsidRPr="00512E82">
        <w:rPr>
          <w:rFonts w:ascii="Times New Roman" w:hAnsi="Times New Roman" w:cs="Times New Roman"/>
          <w:bCs/>
          <w:sz w:val="24"/>
          <w:szCs w:val="24"/>
        </w:rPr>
        <w:t xml:space="preserve"> having such a meaningful role places individuals in the present moment and enable</w:t>
      </w:r>
      <w:r w:rsidR="00DC3CEB" w:rsidRPr="00512E82">
        <w:rPr>
          <w:rFonts w:ascii="Times New Roman" w:hAnsi="Times New Roman" w:cs="Times New Roman"/>
          <w:bCs/>
          <w:sz w:val="24"/>
          <w:szCs w:val="24"/>
        </w:rPr>
        <w:t>s</w:t>
      </w:r>
      <w:r w:rsidR="00374D2E" w:rsidRPr="00512E82">
        <w:rPr>
          <w:rFonts w:ascii="Times New Roman" w:hAnsi="Times New Roman" w:cs="Times New Roman"/>
          <w:bCs/>
          <w:sz w:val="24"/>
          <w:szCs w:val="24"/>
        </w:rPr>
        <w:t xml:space="preserve"> them to stake stock of their situation and surroundings. This type of focus not only gets prisoners ‘through the day</w:t>
      </w:r>
      <w:r w:rsidR="0081142B">
        <w:rPr>
          <w:rFonts w:ascii="Times New Roman" w:hAnsi="Times New Roman" w:cs="Times New Roman"/>
          <w:bCs/>
          <w:sz w:val="24"/>
          <w:szCs w:val="24"/>
        </w:rPr>
        <w:t>,</w:t>
      </w:r>
      <w:r w:rsidR="00374D2E" w:rsidRPr="00512E82">
        <w:rPr>
          <w:rFonts w:ascii="Times New Roman" w:hAnsi="Times New Roman" w:cs="Times New Roman"/>
          <w:bCs/>
          <w:sz w:val="24"/>
          <w:szCs w:val="24"/>
        </w:rPr>
        <w:t>’</w:t>
      </w:r>
      <w:r w:rsidR="0084194F" w:rsidRPr="00512E82">
        <w:rPr>
          <w:rFonts w:ascii="Times New Roman" w:hAnsi="Times New Roman" w:cs="Times New Roman"/>
          <w:bCs/>
          <w:sz w:val="24"/>
          <w:szCs w:val="24"/>
        </w:rPr>
        <w:t xml:space="preserve"> it also prevent</w:t>
      </w:r>
      <w:r w:rsidR="00DC3CEB" w:rsidRPr="00512E82">
        <w:rPr>
          <w:rFonts w:ascii="Times New Roman" w:hAnsi="Times New Roman" w:cs="Times New Roman"/>
          <w:bCs/>
          <w:sz w:val="24"/>
          <w:szCs w:val="24"/>
        </w:rPr>
        <w:t>s</w:t>
      </w:r>
      <w:r w:rsidR="0084194F" w:rsidRPr="00512E82">
        <w:rPr>
          <w:rFonts w:ascii="Times New Roman" w:hAnsi="Times New Roman" w:cs="Times New Roman"/>
          <w:bCs/>
          <w:sz w:val="24"/>
          <w:szCs w:val="24"/>
        </w:rPr>
        <w:t xml:space="preserve"> boredom and ‘something else’ from happening</w:t>
      </w:r>
      <w:r w:rsidR="00D53C7F" w:rsidRPr="00512E82">
        <w:rPr>
          <w:rFonts w:ascii="Times New Roman" w:hAnsi="Times New Roman" w:cs="Times New Roman"/>
          <w:bCs/>
          <w:sz w:val="24"/>
          <w:szCs w:val="24"/>
        </w:rPr>
        <w:t>.</w:t>
      </w:r>
    </w:p>
    <w:p w14:paraId="391BB42E" w14:textId="6F55A2EA" w:rsidR="00F05ADF" w:rsidRPr="00512E82" w:rsidRDefault="006909D5" w:rsidP="00C12BD7">
      <w:pPr>
        <w:spacing w:after="0" w:line="480" w:lineRule="auto"/>
        <w:jc w:val="both"/>
        <w:rPr>
          <w:rFonts w:ascii="Times New Roman" w:hAnsi="Times New Roman" w:cs="Times New Roman"/>
          <w:bCs/>
          <w:caps/>
          <w:sz w:val="24"/>
          <w:szCs w:val="24"/>
        </w:rPr>
      </w:pPr>
      <w:r w:rsidRPr="00512E82">
        <w:rPr>
          <w:rFonts w:ascii="Times New Roman" w:hAnsi="Times New Roman" w:cs="Times New Roman"/>
          <w:bCs/>
          <w:caps/>
          <w:sz w:val="24"/>
          <w:szCs w:val="24"/>
        </w:rPr>
        <w:t xml:space="preserve">Summary, </w:t>
      </w:r>
      <w:r w:rsidR="00F05ADF" w:rsidRPr="00512E82">
        <w:rPr>
          <w:rFonts w:ascii="Times New Roman" w:hAnsi="Times New Roman" w:cs="Times New Roman"/>
          <w:bCs/>
          <w:caps/>
          <w:sz w:val="24"/>
          <w:szCs w:val="24"/>
        </w:rPr>
        <w:t>implications</w:t>
      </w:r>
      <w:r w:rsidRPr="00512E82">
        <w:rPr>
          <w:rFonts w:ascii="Times New Roman" w:hAnsi="Times New Roman" w:cs="Times New Roman"/>
          <w:bCs/>
          <w:caps/>
          <w:sz w:val="24"/>
          <w:szCs w:val="24"/>
        </w:rPr>
        <w:t xml:space="preserve">, </w:t>
      </w:r>
      <w:r w:rsidR="00F4708A" w:rsidRPr="00512E82">
        <w:rPr>
          <w:rFonts w:ascii="Times New Roman" w:hAnsi="Times New Roman" w:cs="Times New Roman"/>
          <w:bCs/>
          <w:caps/>
          <w:sz w:val="24"/>
          <w:szCs w:val="24"/>
        </w:rPr>
        <w:t>and trajectory</w:t>
      </w:r>
    </w:p>
    <w:p w14:paraId="7D393ACF" w14:textId="708569B7" w:rsidR="00DC3CEB" w:rsidRPr="00512E82" w:rsidRDefault="00B14C0D" w:rsidP="00C12BD7">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Using the GLM as a guiding model, t</w:t>
      </w:r>
      <w:r w:rsidR="00041367" w:rsidRPr="00512E82">
        <w:rPr>
          <w:rFonts w:ascii="Times New Roman" w:hAnsi="Times New Roman" w:cs="Times New Roman"/>
          <w:bCs/>
          <w:sz w:val="24"/>
          <w:szCs w:val="24"/>
        </w:rPr>
        <w:t xml:space="preserve">his research </w:t>
      </w:r>
      <w:r w:rsidR="007E0447" w:rsidRPr="00512E82">
        <w:rPr>
          <w:rFonts w:ascii="Times New Roman" w:hAnsi="Times New Roman" w:cs="Times New Roman"/>
          <w:bCs/>
          <w:sz w:val="24"/>
          <w:szCs w:val="24"/>
        </w:rPr>
        <w:t>aimed</w:t>
      </w:r>
      <w:r w:rsidR="00255EA0" w:rsidRPr="00512E82">
        <w:rPr>
          <w:rFonts w:ascii="Times New Roman" w:hAnsi="Times New Roman" w:cs="Times New Roman"/>
          <w:bCs/>
          <w:sz w:val="24"/>
          <w:szCs w:val="24"/>
        </w:rPr>
        <w:t xml:space="preserve"> </w:t>
      </w:r>
      <w:r w:rsidR="007E0447" w:rsidRPr="00512E82">
        <w:rPr>
          <w:rFonts w:ascii="Times New Roman" w:hAnsi="Times New Roman" w:cs="Times New Roman"/>
          <w:bCs/>
          <w:sz w:val="24"/>
          <w:szCs w:val="24"/>
        </w:rPr>
        <w:t>to generate a</w:t>
      </w:r>
      <w:r w:rsidR="002426B0" w:rsidRPr="00512E82">
        <w:rPr>
          <w:rFonts w:ascii="Times New Roman" w:hAnsi="Times New Roman" w:cs="Times New Roman"/>
          <w:bCs/>
          <w:sz w:val="24"/>
          <w:szCs w:val="24"/>
        </w:rPr>
        <w:t xml:space="preserve"> phenomenological </w:t>
      </w:r>
      <w:r w:rsidR="00255EA0" w:rsidRPr="00512E82">
        <w:rPr>
          <w:rFonts w:ascii="Times New Roman" w:hAnsi="Times New Roman" w:cs="Times New Roman"/>
          <w:bCs/>
          <w:sz w:val="24"/>
          <w:szCs w:val="24"/>
        </w:rPr>
        <w:t xml:space="preserve">understanding of how prison </w:t>
      </w:r>
      <w:r w:rsidR="002426B0" w:rsidRPr="00512E82">
        <w:rPr>
          <w:rFonts w:ascii="Times New Roman" w:hAnsi="Times New Roman" w:cs="Times New Roman"/>
          <w:bCs/>
          <w:sz w:val="24"/>
          <w:szCs w:val="24"/>
        </w:rPr>
        <w:t xml:space="preserve">peer-support volunteers </w:t>
      </w:r>
      <w:r w:rsidR="007E0447" w:rsidRPr="00512E82">
        <w:rPr>
          <w:rFonts w:ascii="Times New Roman" w:hAnsi="Times New Roman" w:cs="Times New Roman"/>
          <w:bCs/>
          <w:sz w:val="24"/>
          <w:szCs w:val="24"/>
        </w:rPr>
        <w:t xml:space="preserve">experience their roles in </w:t>
      </w:r>
      <w:r w:rsidR="00415B51" w:rsidRPr="00512E82">
        <w:rPr>
          <w:rFonts w:ascii="Times New Roman" w:hAnsi="Times New Roman" w:cs="Times New Roman"/>
          <w:bCs/>
          <w:sz w:val="24"/>
          <w:szCs w:val="24"/>
        </w:rPr>
        <w:t xml:space="preserve">the context of </w:t>
      </w:r>
      <w:r w:rsidR="007E0447" w:rsidRPr="00512E82">
        <w:rPr>
          <w:rFonts w:ascii="Times New Roman" w:hAnsi="Times New Roman" w:cs="Times New Roman"/>
          <w:bCs/>
          <w:sz w:val="24"/>
          <w:szCs w:val="24"/>
        </w:rPr>
        <w:t>i</w:t>
      </w:r>
      <w:r w:rsidR="00BC60D0">
        <w:rPr>
          <w:rFonts w:ascii="Times New Roman" w:hAnsi="Times New Roman" w:cs="Times New Roman"/>
          <w:bCs/>
          <w:sz w:val="24"/>
          <w:szCs w:val="24"/>
        </w:rPr>
        <w:t xml:space="preserve">mprisonment. </w:t>
      </w:r>
      <w:r w:rsidR="00F873D1" w:rsidRPr="00512E82">
        <w:rPr>
          <w:rFonts w:ascii="Times New Roman" w:hAnsi="Times New Roman" w:cs="Times New Roman"/>
          <w:bCs/>
          <w:sz w:val="24"/>
          <w:szCs w:val="24"/>
        </w:rPr>
        <w:t>Participants</w:t>
      </w:r>
      <w:r w:rsidR="002426B0" w:rsidRPr="00512E82">
        <w:rPr>
          <w:rFonts w:ascii="Times New Roman" w:hAnsi="Times New Roman" w:cs="Times New Roman"/>
          <w:bCs/>
          <w:sz w:val="24"/>
          <w:szCs w:val="24"/>
        </w:rPr>
        <w:t xml:space="preserve"> from </w:t>
      </w:r>
      <w:r w:rsidR="00041367" w:rsidRPr="00512E82">
        <w:rPr>
          <w:rFonts w:ascii="Times New Roman" w:hAnsi="Times New Roman" w:cs="Times New Roman"/>
          <w:bCs/>
          <w:sz w:val="24"/>
          <w:szCs w:val="24"/>
        </w:rPr>
        <w:t xml:space="preserve">four </w:t>
      </w:r>
      <w:r w:rsidR="002426B0" w:rsidRPr="00512E82">
        <w:rPr>
          <w:rFonts w:ascii="Times New Roman" w:hAnsi="Times New Roman" w:cs="Times New Roman"/>
          <w:bCs/>
          <w:sz w:val="24"/>
          <w:szCs w:val="24"/>
        </w:rPr>
        <w:t>differ</w:t>
      </w:r>
      <w:r w:rsidR="00C85F9E" w:rsidRPr="00512E82">
        <w:rPr>
          <w:rFonts w:ascii="Times New Roman" w:hAnsi="Times New Roman" w:cs="Times New Roman"/>
          <w:bCs/>
          <w:sz w:val="24"/>
          <w:szCs w:val="24"/>
        </w:rPr>
        <w:t>ent</w:t>
      </w:r>
      <w:r w:rsidR="002426B0" w:rsidRPr="00512E82">
        <w:rPr>
          <w:rFonts w:ascii="Times New Roman" w:hAnsi="Times New Roman" w:cs="Times New Roman"/>
          <w:bCs/>
          <w:sz w:val="24"/>
          <w:szCs w:val="24"/>
        </w:rPr>
        <w:t xml:space="preserve"> peer-support </w:t>
      </w:r>
      <w:r w:rsidR="00D95803">
        <w:rPr>
          <w:rFonts w:ascii="Times New Roman" w:hAnsi="Times New Roman" w:cs="Times New Roman"/>
          <w:bCs/>
          <w:sz w:val="24"/>
          <w:szCs w:val="24"/>
        </w:rPr>
        <w:t>programs</w:t>
      </w:r>
      <w:r w:rsidR="002426B0" w:rsidRPr="00512E82">
        <w:rPr>
          <w:rFonts w:ascii="Times New Roman" w:hAnsi="Times New Roman" w:cs="Times New Roman"/>
          <w:bCs/>
          <w:sz w:val="24"/>
          <w:szCs w:val="24"/>
        </w:rPr>
        <w:t xml:space="preserve"> </w:t>
      </w:r>
      <w:r w:rsidR="00C13707" w:rsidRPr="00512E82">
        <w:rPr>
          <w:rFonts w:ascii="Times New Roman" w:hAnsi="Times New Roman" w:cs="Times New Roman"/>
          <w:bCs/>
          <w:sz w:val="24"/>
          <w:szCs w:val="24"/>
        </w:rPr>
        <w:t xml:space="preserve">described their experiences in very positive terms, and appeared to be having deep realisations and life changing revelations </w:t>
      </w:r>
      <w:r w:rsidR="007E0447" w:rsidRPr="00512E82">
        <w:rPr>
          <w:rFonts w:ascii="Times New Roman" w:hAnsi="Times New Roman" w:cs="Times New Roman"/>
          <w:bCs/>
          <w:sz w:val="24"/>
          <w:szCs w:val="24"/>
        </w:rPr>
        <w:t xml:space="preserve">through </w:t>
      </w:r>
      <w:r w:rsidR="00C13707" w:rsidRPr="00512E82">
        <w:rPr>
          <w:rFonts w:ascii="Times New Roman" w:hAnsi="Times New Roman" w:cs="Times New Roman"/>
          <w:bCs/>
          <w:sz w:val="24"/>
          <w:szCs w:val="24"/>
        </w:rPr>
        <w:t xml:space="preserve">their work. </w:t>
      </w:r>
      <w:r>
        <w:rPr>
          <w:rFonts w:ascii="Times New Roman" w:hAnsi="Times New Roman" w:cs="Times New Roman"/>
          <w:bCs/>
          <w:sz w:val="24"/>
          <w:szCs w:val="24"/>
        </w:rPr>
        <w:t>In addition to</w:t>
      </w:r>
      <w:r w:rsidR="00C13707" w:rsidRPr="00512E82">
        <w:rPr>
          <w:rFonts w:ascii="Times New Roman" w:hAnsi="Times New Roman" w:cs="Times New Roman"/>
          <w:bCs/>
          <w:sz w:val="24"/>
          <w:szCs w:val="24"/>
        </w:rPr>
        <w:t xml:space="preserve"> cultivating constructive relationships with prison staff and other prisoners, enjoying personal growth from ‘doing good</w:t>
      </w:r>
      <w:r w:rsidR="0076262F">
        <w:rPr>
          <w:rFonts w:ascii="Times New Roman" w:hAnsi="Times New Roman" w:cs="Times New Roman"/>
          <w:bCs/>
          <w:sz w:val="24"/>
          <w:szCs w:val="24"/>
        </w:rPr>
        <w:t>,’</w:t>
      </w:r>
      <w:r w:rsidR="00C13707" w:rsidRPr="00512E82">
        <w:rPr>
          <w:rFonts w:ascii="Times New Roman" w:hAnsi="Times New Roman" w:cs="Times New Roman"/>
          <w:bCs/>
          <w:sz w:val="24"/>
          <w:szCs w:val="24"/>
        </w:rPr>
        <w:t xml:space="preserve"> honing positive skills</w:t>
      </w:r>
      <w:r w:rsidR="00415B51" w:rsidRPr="00512E82">
        <w:rPr>
          <w:rFonts w:ascii="Times New Roman" w:hAnsi="Times New Roman" w:cs="Times New Roman"/>
          <w:bCs/>
          <w:sz w:val="24"/>
          <w:szCs w:val="24"/>
        </w:rPr>
        <w:t>,</w:t>
      </w:r>
      <w:r w:rsidR="00C13707" w:rsidRPr="00512E82">
        <w:rPr>
          <w:rFonts w:ascii="Times New Roman" w:hAnsi="Times New Roman" w:cs="Times New Roman"/>
          <w:bCs/>
          <w:sz w:val="24"/>
          <w:szCs w:val="24"/>
        </w:rPr>
        <w:t xml:space="preserve"> and keeping busy, participants were also able to have a </w:t>
      </w:r>
      <w:r w:rsidR="007E0447" w:rsidRPr="00512E82">
        <w:rPr>
          <w:rFonts w:ascii="Times New Roman" w:hAnsi="Times New Roman" w:cs="Times New Roman"/>
          <w:bCs/>
          <w:sz w:val="24"/>
          <w:szCs w:val="24"/>
        </w:rPr>
        <w:t xml:space="preserve">more </w:t>
      </w:r>
      <w:r w:rsidR="00C13707" w:rsidRPr="00512E82">
        <w:rPr>
          <w:rFonts w:ascii="Times New Roman" w:hAnsi="Times New Roman" w:cs="Times New Roman"/>
          <w:bCs/>
          <w:sz w:val="24"/>
          <w:szCs w:val="24"/>
        </w:rPr>
        <w:t xml:space="preserve">generally positive experience of prison </w:t>
      </w:r>
      <w:r w:rsidR="007E0447" w:rsidRPr="00512E82">
        <w:rPr>
          <w:rFonts w:ascii="Times New Roman" w:hAnsi="Times New Roman" w:cs="Times New Roman"/>
          <w:bCs/>
          <w:sz w:val="24"/>
          <w:szCs w:val="24"/>
        </w:rPr>
        <w:t xml:space="preserve">life </w:t>
      </w:r>
      <w:r w:rsidR="00C13707" w:rsidRPr="00512E82">
        <w:rPr>
          <w:rFonts w:ascii="Times New Roman" w:hAnsi="Times New Roman" w:cs="Times New Roman"/>
          <w:bCs/>
          <w:sz w:val="24"/>
          <w:szCs w:val="24"/>
        </w:rPr>
        <w:t xml:space="preserve">because of </w:t>
      </w:r>
      <w:r w:rsidR="00415B51" w:rsidRPr="00512E82">
        <w:rPr>
          <w:rFonts w:ascii="Times New Roman" w:hAnsi="Times New Roman" w:cs="Times New Roman"/>
          <w:bCs/>
          <w:sz w:val="24"/>
          <w:szCs w:val="24"/>
        </w:rPr>
        <w:t>their</w:t>
      </w:r>
      <w:r w:rsidR="007E0447" w:rsidRPr="00512E82">
        <w:rPr>
          <w:rFonts w:ascii="Times New Roman" w:hAnsi="Times New Roman" w:cs="Times New Roman"/>
          <w:bCs/>
          <w:sz w:val="24"/>
          <w:szCs w:val="24"/>
        </w:rPr>
        <w:t xml:space="preserve"> volunteer</w:t>
      </w:r>
      <w:r w:rsidR="00C13707" w:rsidRPr="00512E82">
        <w:rPr>
          <w:rFonts w:ascii="Times New Roman" w:hAnsi="Times New Roman" w:cs="Times New Roman"/>
          <w:bCs/>
          <w:sz w:val="24"/>
          <w:szCs w:val="24"/>
        </w:rPr>
        <w:t xml:space="preserve"> roles. This experience was a product of meaning making, positivity gathering, and </w:t>
      </w:r>
      <w:r w:rsidR="00371D12" w:rsidRPr="00512E82">
        <w:rPr>
          <w:rFonts w:ascii="Times New Roman" w:hAnsi="Times New Roman" w:cs="Times New Roman"/>
          <w:bCs/>
          <w:sz w:val="24"/>
          <w:szCs w:val="24"/>
        </w:rPr>
        <w:t xml:space="preserve">the </w:t>
      </w:r>
      <w:r w:rsidR="00C13707" w:rsidRPr="00512E82">
        <w:rPr>
          <w:rFonts w:ascii="Times New Roman" w:hAnsi="Times New Roman" w:cs="Times New Roman"/>
          <w:bCs/>
          <w:sz w:val="24"/>
          <w:szCs w:val="24"/>
        </w:rPr>
        <w:t>avoidance of negative labels and destructive stigma. All of these benefits appeared to</w:t>
      </w:r>
      <w:r w:rsidR="00255EA0" w:rsidRPr="00512E82">
        <w:rPr>
          <w:rFonts w:ascii="Times New Roman" w:hAnsi="Times New Roman" w:cs="Times New Roman"/>
          <w:bCs/>
          <w:sz w:val="24"/>
          <w:szCs w:val="24"/>
        </w:rPr>
        <w:t xml:space="preserve"> protect</w:t>
      </w:r>
      <w:r w:rsidR="00C13707" w:rsidRPr="00512E82">
        <w:rPr>
          <w:rFonts w:ascii="Times New Roman" w:hAnsi="Times New Roman" w:cs="Times New Roman"/>
          <w:bCs/>
          <w:sz w:val="24"/>
          <w:szCs w:val="24"/>
        </w:rPr>
        <w:t xml:space="preserve"> participants</w:t>
      </w:r>
      <w:r w:rsidR="00255EA0" w:rsidRPr="00512E82">
        <w:rPr>
          <w:rFonts w:ascii="Times New Roman" w:hAnsi="Times New Roman" w:cs="Times New Roman"/>
          <w:bCs/>
          <w:sz w:val="24"/>
          <w:szCs w:val="24"/>
        </w:rPr>
        <w:t xml:space="preserve"> against the negativit</w:t>
      </w:r>
      <w:r w:rsidR="009774DB" w:rsidRPr="00512E82">
        <w:rPr>
          <w:rFonts w:ascii="Times New Roman" w:hAnsi="Times New Roman" w:cs="Times New Roman"/>
          <w:bCs/>
          <w:sz w:val="24"/>
          <w:szCs w:val="24"/>
        </w:rPr>
        <w:t xml:space="preserve">y associated with imprisonment, and enable them to serve their sentences </w:t>
      </w:r>
      <w:r>
        <w:rPr>
          <w:rFonts w:ascii="Times New Roman" w:hAnsi="Times New Roman" w:cs="Times New Roman"/>
          <w:bCs/>
          <w:sz w:val="24"/>
          <w:szCs w:val="24"/>
        </w:rPr>
        <w:t xml:space="preserve">more </w:t>
      </w:r>
      <w:r w:rsidR="009774DB" w:rsidRPr="00512E82">
        <w:rPr>
          <w:rFonts w:ascii="Times New Roman" w:hAnsi="Times New Roman" w:cs="Times New Roman"/>
          <w:bCs/>
          <w:sz w:val="24"/>
          <w:szCs w:val="24"/>
        </w:rPr>
        <w:t>constructively</w:t>
      </w:r>
      <w:r>
        <w:rPr>
          <w:rFonts w:ascii="Times New Roman" w:hAnsi="Times New Roman" w:cs="Times New Roman"/>
          <w:bCs/>
          <w:sz w:val="24"/>
          <w:szCs w:val="24"/>
        </w:rPr>
        <w:t xml:space="preserve"> than if these opportunities were not present</w:t>
      </w:r>
      <w:r w:rsidR="009774DB" w:rsidRPr="00512E82">
        <w:rPr>
          <w:rFonts w:ascii="Times New Roman" w:hAnsi="Times New Roman" w:cs="Times New Roman"/>
          <w:bCs/>
          <w:sz w:val="24"/>
          <w:szCs w:val="24"/>
        </w:rPr>
        <w:t xml:space="preserve">. </w:t>
      </w:r>
      <w:r w:rsidR="00255EA0" w:rsidRPr="00512E82">
        <w:rPr>
          <w:rFonts w:ascii="Times New Roman" w:hAnsi="Times New Roman" w:cs="Times New Roman"/>
          <w:bCs/>
          <w:sz w:val="24"/>
          <w:szCs w:val="24"/>
        </w:rPr>
        <w:t xml:space="preserve">As such, this study </w:t>
      </w:r>
      <w:r w:rsidR="00F873D1" w:rsidRPr="00512E82">
        <w:rPr>
          <w:rFonts w:ascii="Times New Roman" w:hAnsi="Times New Roman" w:cs="Times New Roman"/>
          <w:bCs/>
          <w:sz w:val="24"/>
          <w:szCs w:val="24"/>
        </w:rPr>
        <w:t xml:space="preserve">supports prior research suggesting that </w:t>
      </w:r>
      <w:r w:rsidR="004A5237" w:rsidRPr="00512E82">
        <w:rPr>
          <w:rFonts w:ascii="Times New Roman" w:hAnsi="Times New Roman" w:cs="Times New Roman"/>
          <w:bCs/>
          <w:sz w:val="24"/>
          <w:szCs w:val="24"/>
        </w:rPr>
        <w:t>peer-support in prisons</w:t>
      </w:r>
      <w:r>
        <w:rPr>
          <w:rFonts w:ascii="Times New Roman" w:hAnsi="Times New Roman" w:cs="Times New Roman"/>
          <w:bCs/>
          <w:sz w:val="24"/>
          <w:szCs w:val="24"/>
        </w:rPr>
        <w:t xml:space="preserve"> goes beyon</w:t>
      </w:r>
      <w:r w:rsidR="0076262F">
        <w:rPr>
          <w:rFonts w:ascii="Times New Roman" w:hAnsi="Times New Roman" w:cs="Times New Roman"/>
          <w:bCs/>
          <w:sz w:val="24"/>
          <w:szCs w:val="24"/>
        </w:rPr>
        <w:t>d</w:t>
      </w:r>
      <w:r w:rsidR="004A5237" w:rsidRPr="00512E82">
        <w:rPr>
          <w:rFonts w:ascii="Times New Roman" w:hAnsi="Times New Roman" w:cs="Times New Roman"/>
          <w:bCs/>
          <w:sz w:val="24"/>
          <w:szCs w:val="24"/>
        </w:rPr>
        <w:t xml:space="preserve"> basic peer to peer helping</w:t>
      </w:r>
      <w:r w:rsidR="00A614D7" w:rsidRPr="00512E82">
        <w:rPr>
          <w:rFonts w:ascii="Times New Roman" w:hAnsi="Times New Roman" w:cs="Times New Roman"/>
          <w:bCs/>
          <w:sz w:val="24"/>
          <w:szCs w:val="24"/>
        </w:rPr>
        <w:t xml:space="preserve"> and actively assist</w:t>
      </w:r>
      <w:r>
        <w:rPr>
          <w:rFonts w:ascii="Times New Roman" w:hAnsi="Times New Roman" w:cs="Times New Roman"/>
          <w:bCs/>
          <w:sz w:val="24"/>
          <w:szCs w:val="24"/>
        </w:rPr>
        <w:t>s</w:t>
      </w:r>
      <w:r w:rsidR="00A614D7" w:rsidRPr="00512E82">
        <w:rPr>
          <w:rFonts w:ascii="Times New Roman" w:hAnsi="Times New Roman" w:cs="Times New Roman"/>
          <w:bCs/>
          <w:sz w:val="24"/>
          <w:szCs w:val="24"/>
        </w:rPr>
        <w:t xml:space="preserve"> </w:t>
      </w:r>
      <w:r>
        <w:rPr>
          <w:rFonts w:ascii="Times New Roman" w:hAnsi="Times New Roman" w:cs="Times New Roman"/>
          <w:bCs/>
          <w:sz w:val="24"/>
          <w:szCs w:val="24"/>
        </w:rPr>
        <w:t>the process of</w:t>
      </w:r>
      <w:r w:rsidRPr="00512E82">
        <w:rPr>
          <w:rFonts w:ascii="Times New Roman" w:hAnsi="Times New Roman" w:cs="Times New Roman"/>
          <w:bCs/>
          <w:sz w:val="24"/>
          <w:szCs w:val="24"/>
        </w:rPr>
        <w:t xml:space="preserve"> </w:t>
      </w:r>
      <w:r w:rsidR="00A614D7" w:rsidRPr="00512E82">
        <w:rPr>
          <w:rFonts w:ascii="Times New Roman" w:hAnsi="Times New Roman" w:cs="Times New Roman"/>
          <w:bCs/>
          <w:sz w:val="24"/>
          <w:szCs w:val="24"/>
        </w:rPr>
        <w:lastRenderedPageBreak/>
        <w:t>offender rehabilitation</w:t>
      </w:r>
      <w:r w:rsidR="004A5237" w:rsidRPr="00512E82">
        <w:rPr>
          <w:rFonts w:ascii="Times New Roman" w:hAnsi="Times New Roman" w:cs="Times New Roman"/>
          <w:bCs/>
          <w:sz w:val="24"/>
          <w:szCs w:val="24"/>
        </w:rPr>
        <w:t xml:space="preserve"> (</w:t>
      </w:r>
      <w:r w:rsidR="00415B51" w:rsidRPr="00512E82">
        <w:rPr>
          <w:rFonts w:ascii="Times New Roman" w:hAnsi="Times New Roman" w:cs="Times New Roman"/>
          <w:bCs/>
          <w:sz w:val="24"/>
          <w:szCs w:val="24"/>
        </w:rPr>
        <w:t xml:space="preserve">see for </w:t>
      </w:r>
      <w:r w:rsidR="00D95803">
        <w:rPr>
          <w:rFonts w:ascii="Times New Roman" w:hAnsi="Times New Roman" w:cs="Times New Roman"/>
          <w:bCs/>
          <w:sz w:val="24"/>
          <w:szCs w:val="24"/>
        </w:rPr>
        <w:t>example,</w:t>
      </w:r>
      <w:r w:rsidR="004A5237" w:rsidRPr="00512E82">
        <w:rPr>
          <w:rFonts w:ascii="Times New Roman" w:hAnsi="Times New Roman" w:cs="Times New Roman"/>
          <w:bCs/>
          <w:sz w:val="24"/>
          <w:szCs w:val="24"/>
        </w:rPr>
        <w:t xml:space="preserve"> Davies, 1994; Boothby, 2011; Perrin &amp; Blagden, 2014)</w:t>
      </w:r>
      <w:r w:rsidR="00415B51" w:rsidRPr="00512E82">
        <w:rPr>
          <w:rFonts w:ascii="Times New Roman" w:hAnsi="Times New Roman" w:cs="Times New Roman"/>
          <w:bCs/>
          <w:sz w:val="24"/>
          <w:szCs w:val="24"/>
        </w:rPr>
        <w:t>.</w:t>
      </w:r>
    </w:p>
    <w:p w14:paraId="17920113" w14:textId="72F8E264" w:rsidR="00DC3CEB" w:rsidRPr="00512E82" w:rsidRDefault="003D0214" w:rsidP="00C12BD7">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t xml:space="preserve">There was an </w:t>
      </w:r>
      <w:r w:rsidR="00C85F9E" w:rsidRPr="00512E82">
        <w:rPr>
          <w:rFonts w:ascii="Times New Roman" w:hAnsi="Times New Roman" w:cs="Times New Roman"/>
          <w:bCs/>
          <w:sz w:val="24"/>
          <w:szCs w:val="24"/>
        </w:rPr>
        <w:t>inter</w:t>
      </w:r>
      <w:r w:rsidRPr="00512E82">
        <w:rPr>
          <w:rFonts w:ascii="Times New Roman" w:hAnsi="Times New Roman" w:cs="Times New Roman"/>
          <w:bCs/>
          <w:sz w:val="24"/>
          <w:szCs w:val="24"/>
        </w:rPr>
        <w:t xml:space="preserve">locking nature to the subordinate themes discussed in the analysis. </w:t>
      </w:r>
      <w:r w:rsidR="00371D12" w:rsidRPr="00512E82">
        <w:rPr>
          <w:rFonts w:ascii="Times New Roman" w:hAnsi="Times New Roman" w:cs="Times New Roman"/>
          <w:bCs/>
          <w:sz w:val="24"/>
          <w:szCs w:val="24"/>
        </w:rPr>
        <w:t>‘Earning trust</w:t>
      </w:r>
      <w:r w:rsidR="007E0447" w:rsidRPr="00512E82">
        <w:rPr>
          <w:rFonts w:ascii="Times New Roman" w:hAnsi="Times New Roman" w:cs="Times New Roman"/>
          <w:bCs/>
          <w:sz w:val="24"/>
          <w:szCs w:val="24"/>
        </w:rPr>
        <w:t>,</w:t>
      </w:r>
      <w:r w:rsidR="00371D12" w:rsidRPr="00512E82">
        <w:rPr>
          <w:rFonts w:ascii="Times New Roman" w:hAnsi="Times New Roman" w:cs="Times New Roman"/>
          <w:bCs/>
          <w:sz w:val="24"/>
          <w:szCs w:val="24"/>
        </w:rPr>
        <w:t>’</w:t>
      </w:r>
      <w:r w:rsidR="00FA1A63" w:rsidRPr="00512E82">
        <w:rPr>
          <w:rFonts w:ascii="Times New Roman" w:hAnsi="Times New Roman" w:cs="Times New Roman"/>
          <w:bCs/>
          <w:sz w:val="24"/>
          <w:szCs w:val="24"/>
        </w:rPr>
        <w:t xml:space="preserve"> for example</w:t>
      </w:r>
      <w:r w:rsidR="00371D12" w:rsidRPr="00512E82">
        <w:rPr>
          <w:rFonts w:ascii="Times New Roman" w:hAnsi="Times New Roman" w:cs="Times New Roman"/>
          <w:bCs/>
          <w:sz w:val="24"/>
          <w:szCs w:val="24"/>
        </w:rPr>
        <w:t>,</w:t>
      </w:r>
      <w:r w:rsidR="00FA1A63" w:rsidRPr="00512E82">
        <w:rPr>
          <w:rFonts w:ascii="Times New Roman" w:hAnsi="Times New Roman" w:cs="Times New Roman"/>
          <w:bCs/>
          <w:sz w:val="24"/>
          <w:szCs w:val="24"/>
        </w:rPr>
        <w:t xml:space="preserve"> appeared to result from participants </w:t>
      </w:r>
      <w:r w:rsidR="00B14C0D">
        <w:rPr>
          <w:rFonts w:ascii="Times New Roman" w:hAnsi="Times New Roman" w:cs="Times New Roman"/>
          <w:bCs/>
          <w:sz w:val="24"/>
          <w:szCs w:val="24"/>
        </w:rPr>
        <w:t>channelling</w:t>
      </w:r>
      <w:r w:rsidR="00FA1A63" w:rsidRPr="00512E82">
        <w:rPr>
          <w:rFonts w:ascii="Times New Roman" w:hAnsi="Times New Roman" w:cs="Times New Roman"/>
          <w:bCs/>
          <w:sz w:val="24"/>
          <w:szCs w:val="24"/>
        </w:rPr>
        <w:t xml:space="preserve"> their energies into somethin</w:t>
      </w:r>
      <w:r w:rsidR="00350765">
        <w:rPr>
          <w:rFonts w:ascii="Times New Roman" w:hAnsi="Times New Roman" w:cs="Times New Roman"/>
          <w:bCs/>
          <w:sz w:val="24"/>
          <w:szCs w:val="24"/>
        </w:rPr>
        <w:t>g positive, and in turn generating</w:t>
      </w:r>
      <w:r w:rsidR="00FA1A63" w:rsidRPr="00512E82">
        <w:rPr>
          <w:rFonts w:ascii="Times New Roman" w:hAnsi="Times New Roman" w:cs="Times New Roman"/>
          <w:bCs/>
          <w:sz w:val="24"/>
          <w:szCs w:val="24"/>
        </w:rPr>
        <w:t xml:space="preserve"> more and more positivity and a sense of belonging. This acquisition of positivity and enhanced self-esteem </w:t>
      </w:r>
      <w:r w:rsidR="00B14C0D">
        <w:rPr>
          <w:rFonts w:ascii="Times New Roman" w:hAnsi="Times New Roman" w:cs="Times New Roman"/>
          <w:bCs/>
          <w:sz w:val="24"/>
          <w:szCs w:val="24"/>
        </w:rPr>
        <w:t>placed</w:t>
      </w:r>
      <w:r w:rsidR="00B14C0D" w:rsidRPr="00512E82">
        <w:rPr>
          <w:rFonts w:ascii="Times New Roman" w:hAnsi="Times New Roman" w:cs="Times New Roman"/>
          <w:bCs/>
          <w:sz w:val="24"/>
          <w:szCs w:val="24"/>
        </w:rPr>
        <w:t xml:space="preserve"> </w:t>
      </w:r>
      <w:r w:rsidR="00FA1A63" w:rsidRPr="00512E82">
        <w:rPr>
          <w:rFonts w:ascii="Times New Roman" w:hAnsi="Times New Roman" w:cs="Times New Roman"/>
          <w:bCs/>
          <w:sz w:val="24"/>
          <w:szCs w:val="24"/>
        </w:rPr>
        <w:t>participants in</w:t>
      </w:r>
      <w:r w:rsidR="00371D12" w:rsidRPr="00512E82">
        <w:rPr>
          <w:rFonts w:ascii="Times New Roman" w:hAnsi="Times New Roman" w:cs="Times New Roman"/>
          <w:bCs/>
          <w:sz w:val="24"/>
          <w:szCs w:val="24"/>
        </w:rPr>
        <w:t>to</w:t>
      </w:r>
      <w:r w:rsidR="00FA1A63" w:rsidRPr="00512E82">
        <w:rPr>
          <w:rFonts w:ascii="Times New Roman" w:hAnsi="Times New Roman" w:cs="Times New Roman"/>
          <w:bCs/>
          <w:sz w:val="24"/>
          <w:szCs w:val="24"/>
        </w:rPr>
        <w:t xml:space="preserve"> a position where they were able to focus on doing good </w:t>
      </w:r>
      <w:r w:rsidR="00B14C0D">
        <w:rPr>
          <w:rFonts w:ascii="Times New Roman" w:hAnsi="Times New Roman" w:cs="Times New Roman"/>
          <w:bCs/>
          <w:sz w:val="24"/>
          <w:szCs w:val="24"/>
        </w:rPr>
        <w:t>deeds and occupying positive roles</w:t>
      </w:r>
      <w:r w:rsidR="00B14C0D" w:rsidRPr="00512E82">
        <w:rPr>
          <w:rFonts w:ascii="Times New Roman" w:hAnsi="Times New Roman" w:cs="Times New Roman"/>
          <w:bCs/>
          <w:sz w:val="24"/>
          <w:szCs w:val="24"/>
        </w:rPr>
        <w:t xml:space="preserve"> </w:t>
      </w:r>
      <w:r w:rsidR="00FA1A63" w:rsidRPr="00512E82">
        <w:rPr>
          <w:rFonts w:ascii="Times New Roman" w:hAnsi="Times New Roman" w:cs="Times New Roman"/>
          <w:bCs/>
          <w:sz w:val="24"/>
          <w:szCs w:val="24"/>
        </w:rPr>
        <w:t xml:space="preserve">in prison, and this in turn appeared to drive their experiences of transition and change. </w:t>
      </w:r>
      <w:r w:rsidR="00B14C0D">
        <w:rPr>
          <w:rFonts w:ascii="Times New Roman" w:hAnsi="Times New Roman" w:cs="Times New Roman"/>
          <w:bCs/>
          <w:sz w:val="24"/>
          <w:szCs w:val="24"/>
        </w:rPr>
        <w:t xml:space="preserve"> </w:t>
      </w:r>
    </w:p>
    <w:p w14:paraId="574002B4" w14:textId="493577FB" w:rsidR="00DC3CEB" w:rsidRPr="00512E82" w:rsidRDefault="00415B51" w:rsidP="00C12BD7">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t>Furthermore</w:t>
      </w:r>
      <w:r w:rsidR="00FA1A63" w:rsidRPr="00512E82">
        <w:rPr>
          <w:rFonts w:ascii="Times New Roman" w:hAnsi="Times New Roman" w:cs="Times New Roman"/>
          <w:bCs/>
          <w:sz w:val="24"/>
          <w:szCs w:val="24"/>
        </w:rPr>
        <w:t xml:space="preserve">, participants were able to carve out </w:t>
      </w:r>
      <w:r w:rsidR="009D68E9" w:rsidRPr="00512E82">
        <w:rPr>
          <w:rFonts w:ascii="Times New Roman" w:hAnsi="Times New Roman" w:cs="Times New Roman"/>
          <w:bCs/>
          <w:sz w:val="24"/>
          <w:szCs w:val="24"/>
        </w:rPr>
        <w:t xml:space="preserve">meaningful and purposeful roles for themselves, </w:t>
      </w:r>
      <w:r w:rsidR="0073636B" w:rsidRPr="00512E82">
        <w:rPr>
          <w:rFonts w:ascii="Times New Roman" w:hAnsi="Times New Roman" w:cs="Times New Roman"/>
          <w:bCs/>
          <w:sz w:val="24"/>
          <w:szCs w:val="24"/>
        </w:rPr>
        <w:t>th</w:t>
      </w:r>
      <w:r w:rsidRPr="00512E82">
        <w:rPr>
          <w:rFonts w:ascii="Times New Roman" w:hAnsi="Times New Roman" w:cs="Times New Roman"/>
          <w:bCs/>
          <w:sz w:val="24"/>
          <w:szCs w:val="24"/>
        </w:rPr>
        <w:t>r</w:t>
      </w:r>
      <w:r w:rsidR="0073636B" w:rsidRPr="00512E82">
        <w:rPr>
          <w:rFonts w:ascii="Times New Roman" w:hAnsi="Times New Roman" w:cs="Times New Roman"/>
          <w:bCs/>
          <w:sz w:val="24"/>
          <w:szCs w:val="24"/>
        </w:rPr>
        <w:t>ough</w:t>
      </w:r>
      <w:r w:rsidR="009D68E9" w:rsidRPr="00512E82">
        <w:rPr>
          <w:rFonts w:ascii="Times New Roman" w:hAnsi="Times New Roman" w:cs="Times New Roman"/>
          <w:bCs/>
          <w:sz w:val="24"/>
          <w:szCs w:val="24"/>
        </w:rPr>
        <w:t xml:space="preserve"> </w:t>
      </w:r>
      <w:r w:rsidRPr="00512E82">
        <w:rPr>
          <w:rFonts w:ascii="Times New Roman" w:hAnsi="Times New Roman" w:cs="Times New Roman"/>
          <w:bCs/>
          <w:sz w:val="24"/>
          <w:szCs w:val="24"/>
        </w:rPr>
        <w:t xml:space="preserve">which </w:t>
      </w:r>
      <w:r w:rsidR="009D68E9" w:rsidRPr="00512E82">
        <w:rPr>
          <w:rFonts w:ascii="Times New Roman" w:hAnsi="Times New Roman" w:cs="Times New Roman"/>
          <w:bCs/>
          <w:sz w:val="24"/>
          <w:szCs w:val="24"/>
        </w:rPr>
        <w:t>they could feel autonomous, independent, and more human</w:t>
      </w:r>
      <w:r w:rsidR="004F00F7">
        <w:rPr>
          <w:rFonts w:ascii="Times New Roman" w:hAnsi="Times New Roman" w:cs="Times New Roman"/>
          <w:bCs/>
          <w:sz w:val="24"/>
          <w:szCs w:val="24"/>
        </w:rPr>
        <w:t xml:space="preserve">. There are clear links to the </w:t>
      </w:r>
      <w:r w:rsidR="00B14C0D">
        <w:rPr>
          <w:rFonts w:ascii="Times New Roman" w:hAnsi="Times New Roman" w:cs="Times New Roman"/>
          <w:bCs/>
          <w:sz w:val="24"/>
          <w:szCs w:val="24"/>
        </w:rPr>
        <w:t>GLM</w:t>
      </w:r>
      <w:r w:rsidR="004F00F7">
        <w:rPr>
          <w:rFonts w:ascii="Times New Roman" w:hAnsi="Times New Roman" w:cs="Times New Roman"/>
          <w:bCs/>
          <w:sz w:val="24"/>
          <w:szCs w:val="24"/>
        </w:rPr>
        <w:t xml:space="preserve"> here, and it appears that b</w:t>
      </w:r>
      <w:r w:rsidR="00A614D7" w:rsidRPr="00512E82">
        <w:rPr>
          <w:rFonts w:ascii="Times New Roman" w:hAnsi="Times New Roman" w:cs="Times New Roman"/>
          <w:bCs/>
          <w:sz w:val="24"/>
          <w:szCs w:val="24"/>
        </w:rPr>
        <w:t xml:space="preserve">eing involved in </w:t>
      </w:r>
      <w:r w:rsidR="00122F29" w:rsidRPr="00512E82">
        <w:rPr>
          <w:rFonts w:ascii="Times New Roman" w:hAnsi="Times New Roman" w:cs="Times New Roman"/>
          <w:bCs/>
          <w:sz w:val="24"/>
          <w:szCs w:val="24"/>
        </w:rPr>
        <w:t>peer-support</w:t>
      </w:r>
      <w:r w:rsidR="00A614D7" w:rsidRPr="00512E82">
        <w:rPr>
          <w:rFonts w:ascii="Times New Roman" w:hAnsi="Times New Roman" w:cs="Times New Roman"/>
          <w:bCs/>
          <w:sz w:val="24"/>
          <w:szCs w:val="24"/>
        </w:rPr>
        <w:t xml:space="preserve"> roles could </w:t>
      </w:r>
      <w:r w:rsidR="007F3E1D">
        <w:rPr>
          <w:rFonts w:ascii="Times New Roman" w:hAnsi="Times New Roman" w:cs="Times New Roman"/>
          <w:bCs/>
          <w:sz w:val="24"/>
          <w:szCs w:val="24"/>
        </w:rPr>
        <w:t xml:space="preserve">encourage </w:t>
      </w:r>
      <w:r w:rsidR="00A614D7" w:rsidRPr="00512E82">
        <w:rPr>
          <w:rFonts w:ascii="Times New Roman" w:hAnsi="Times New Roman" w:cs="Times New Roman"/>
          <w:bCs/>
          <w:sz w:val="24"/>
          <w:szCs w:val="24"/>
        </w:rPr>
        <w:t xml:space="preserve">desistance </w:t>
      </w:r>
      <w:r w:rsidR="004F00F7">
        <w:rPr>
          <w:rFonts w:ascii="Times New Roman" w:hAnsi="Times New Roman" w:cs="Times New Roman"/>
          <w:bCs/>
          <w:sz w:val="24"/>
          <w:szCs w:val="24"/>
        </w:rPr>
        <w:t xml:space="preserve">in this context. </w:t>
      </w:r>
      <w:r w:rsidR="001940E3" w:rsidRPr="00512E82">
        <w:rPr>
          <w:rFonts w:ascii="Times New Roman" w:hAnsi="Times New Roman" w:cs="Times New Roman"/>
          <w:bCs/>
          <w:sz w:val="24"/>
          <w:szCs w:val="24"/>
        </w:rPr>
        <w:t xml:space="preserve">This places this area of research in front of broader questions about prisons as institutions of wellbeing. </w:t>
      </w:r>
      <w:r w:rsidR="00C3123C" w:rsidRPr="00512E82">
        <w:rPr>
          <w:rFonts w:ascii="Times New Roman" w:hAnsi="Times New Roman" w:cs="Times New Roman"/>
          <w:bCs/>
          <w:sz w:val="24"/>
          <w:szCs w:val="24"/>
        </w:rPr>
        <w:t xml:space="preserve">Helliwell (2011), for example, </w:t>
      </w:r>
      <w:r w:rsidR="0073636B" w:rsidRPr="00512E82">
        <w:rPr>
          <w:rFonts w:ascii="Times New Roman" w:hAnsi="Times New Roman" w:cs="Times New Roman"/>
          <w:bCs/>
          <w:sz w:val="24"/>
          <w:szCs w:val="24"/>
        </w:rPr>
        <w:t>argued</w:t>
      </w:r>
      <w:r w:rsidR="00C3123C" w:rsidRPr="00512E82">
        <w:rPr>
          <w:rFonts w:ascii="Times New Roman" w:hAnsi="Times New Roman" w:cs="Times New Roman"/>
          <w:bCs/>
          <w:sz w:val="24"/>
          <w:szCs w:val="24"/>
        </w:rPr>
        <w:t xml:space="preserve"> that p</w:t>
      </w:r>
      <w:r w:rsidR="001940E3" w:rsidRPr="00512E82">
        <w:rPr>
          <w:rFonts w:ascii="Times New Roman" w:hAnsi="Times New Roman" w:cs="Times New Roman"/>
          <w:bCs/>
          <w:sz w:val="24"/>
          <w:szCs w:val="24"/>
        </w:rPr>
        <w:t xml:space="preserve">risons are </w:t>
      </w:r>
      <w:r w:rsidR="00C3123C" w:rsidRPr="00512E82">
        <w:rPr>
          <w:rFonts w:ascii="Times New Roman" w:hAnsi="Times New Roman" w:cs="Times New Roman"/>
          <w:bCs/>
          <w:sz w:val="24"/>
          <w:szCs w:val="24"/>
        </w:rPr>
        <w:t>generally constructed as “</w:t>
      </w:r>
      <w:r w:rsidR="001940E3" w:rsidRPr="00512E82">
        <w:rPr>
          <w:rFonts w:ascii="Times New Roman" w:hAnsi="Times New Roman" w:cs="Times New Roman"/>
          <w:bCs/>
          <w:sz w:val="24"/>
          <w:szCs w:val="24"/>
        </w:rPr>
        <w:t>schools for criminals rather than creators of wellbeing</w:t>
      </w:r>
      <w:r w:rsidR="00C3123C" w:rsidRPr="00512E82">
        <w:rPr>
          <w:rFonts w:ascii="Times New Roman" w:hAnsi="Times New Roman" w:cs="Times New Roman"/>
          <w:bCs/>
          <w:sz w:val="24"/>
          <w:szCs w:val="24"/>
        </w:rPr>
        <w:t>” (p</w:t>
      </w:r>
      <w:r w:rsidR="000F472B" w:rsidRPr="00512E82">
        <w:rPr>
          <w:rFonts w:ascii="Times New Roman" w:hAnsi="Times New Roman" w:cs="Times New Roman"/>
          <w:bCs/>
          <w:sz w:val="24"/>
          <w:szCs w:val="24"/>
        </w:rPr>
        <w:t xml:space="preserve">255). </w:t>
      </w:r>
      <w:r w:rsidR="00F873D1" w:rsidRPr="00512E82">
        <w:rPr>
          <w:rFonts w:ascii="Times New Roman" w:hAnsi="Times New Roman" w:cs="Times New Roman"/>
          <w:bCs/>
          <w:sz w:val="24"/>
          <w:szCs w:val="24"/>
        </w:rPr>
        <w:t>This author draws on</w:t>
      </w:r>
      <w:r w:rsidR="000F472B" w:rsidRPr="00512E82">
        <w:rPr>
          <w:rFonts w:ascii="Times New Roman" w:hAnsi="Times New Roman" w:cs="Times New Roman"/>
          <w:bCs/>
          <w:sz w:val="24"/>
          <w:szCs w:val="24"/>
        </w:rPr>
        <w:t xml:space="preserve"> Singapore</w:t>
      </w:r>
      <w:r w:rsidR="00D24EFD">
        <w:rPr>
          <w:rFonts w:ascii="Times New Roman" w:hAnsi="Times New Roman" w:cs="Times New Roman"/>
          <w:bCs/>
          <w:sz w:val="24"/>
          <w:szCs w:val="24"/>
        </w:rPr>
        <w:t>an</w:t>
      </w:r>
      <w:r w:rsidR="000F472B" w:rsidRPr="00512E82">
        <w:rPr>
          <w:rFonts w:ascii="Times New Roman" w:hAnsi="Times New Roman" w:cs="Times New Roman"/>
          <w:bCs/>
          <w:sz w:val="24"/>
          <w:szCs w:val="24"/>
        </w:rPr>
        <w:t xml:space="preserve"> prison reforms</w:t>
      </w:r>
      <w:r w:rsidR="00F873D1" w:rsidRPr="00512E82">
        <w:rPr>
          <w:rFonts w:ascii="Times New Roman" w:hAnsi="Times New Roman" w:cs="Times New Roman"/>
          <w:bCs/>
          <w:sz w:val="24"/>
          <w:szCs w:val="24"/>
        </w:rPr>
        <w:t>, which have</w:t>
      </w:r>
      <w:r w:rsidR="00A614D7" w:rsidRPr="00512E82">
        <w:rPr>
          <w:rFonts w:ascii="Times New Roman" w:hAnsi="Times New Roman" w:cs="Times New Roman"/>
          <w:bCs/>
          <w:sz w:val="24"/>
          <w:szCs w:val="24"/>
        </w:rPr>
        <w:t xml:space="preserve"> </w:t>
      </w:r>
      <w:r w:rsidR="000F472B" w:rsidRPr="00512E82">
        <w:rPr>
          <w:rFonts w:ascii="Times New Roman" w:hAnsi="Times New Roman" w:cs="Times New Roman"/>
          <w:bCs/>
          <w:sz w:val="24"/>
          <w:szCs w:val="24"/>
        </w:rPr>
        <w:t>led to the re</w:t>
      </w:r>
      <w:r w:rsidR="00C85F9E" w:rsidRPr="00512E82">
        <w:rPr>
          <w:rFonts w:ascii="Times New Roman" w:hAnsi="Times New Roman" w:cs="Times New Roman"/>
          <w:bCs/>
          <w:sz w:val="24"/>
          <w:szCs w:val="24"/>
        </w:rPr>
        <w:t>-</w:t>
      </w:r>
      <w:r w:rsidR="000F472B" w:rsidRPr="00512E82">
        <w:rPr>
          <w:rFonts w:ascii="Times New Roman" w:hAnsi="Times New Roman" w:cs="Times New Roman"/>
          <w:bCs/>
          <w:sz w:val="24"/>
          <w:szCs w:val="24"/>
        </w:rPr>
        <w:t xml:space="preserve">conceptualisation of </w:t>
      </w:r>
      <w:r w:rsidR="001940E3" w:rsidRPr="00512E82">
        <w:rPr>
          <w:rFonts w:ascii="Times New Roman" w:hAnsi="Times New Roman" w:cs="Times New Roman"/>
          <w:bCs/>
          <w:sz w:val="24"/>
          <w:szCs w:val="24"/>
        </w:rPr>
        <w:t xml:space="preserve">prisons </w:t>
      </w:r>
      <w:r w:rsidR="000F472B" w:rsidRPr="00512E82">
        <w:rPr>
          <w:rFonts w:ascii="Times New Roman" w:hAnsi="Times New Roman" w:cs="Times New Roman"/>
          <w:bCs/>
          <w:sz w:val="24"/>
          <w:szCs w:val="24"/>
        </w:rPr>
        <w:t>as</w:t>
      </w:r>
      <w:r w:rsidR="001940E3" w:rsidRPr="00512E82">
        <w:rPr>
          <w:rFonts w:ascii="Times New Roman" w:hAnsi="Times New Roman" w:cs="Times New Roman"/>
          <w:bCs/>
          <w:sz w:val="24"/>
          <w:szCs w:val="24"/>
        </w:rPr>
        <w:t xml:space="preserve"> </w:t>
      </w:r>
      <w:r w:rsidR="00CF68A2" w:rsidRPr="00512E82">
        <w:rPr>
          <w:rFonts w:ascii="Times New Roman" w:hAnsi="Times New Roman" w:cs="Times New Roman"/>
          <w:bCs/>
          <w:sz w:val="24"/>
          <w:szCs w:val="24"/>
        </w:rPr>
        <w:t>‘</w:t>
      </w:r>
      <w:r w:rsidR="001940E3" w:rsidRPr="00512E82">
        <w:rPr>
          <w:rFonts w:ascii="Times New Roman" w:hAnsi="Times New Roman" w:cs="Times New Roman"/>
          <w:bCs/>
          <w:sz w:val="24"/>
          <w:szCs w:val="24"/>
        </w:rPr>
        <w:t>schools for life</w:t>
      </w:r>
      <w:r w:rsidR="00D24EFD">
        <w:rPr>
          <w:rFonts w:ascii="Times New Roman" w:hAnsi="Times New Roman" w:cs="Times New Roman"/>
          <w:bCs/>
          <w:sz w:val="24"/>
          <w:szCs w:val="24"/>
        </w:rPr>
        <w:t>,</w:t>
      </w:r>
      <w:r w:rsidR="00CF68A2" w:rsidRPr="00512E82">
        <w:rPr>
          <w:rFonts w:ascii="Times New Roman" w:hAnsi="Times New Roman" w:cs="Times New Roman"/>
          <w:bCs/>
          <w:sz w:val="24"/>
          <w:szCs w:val="24"/>
        </w:rPr>
        <w:t>’</w:t>
      </w:r>
      <w:r w:rsidR="000F472B" w:rsidRPr="00512E82">
        <w:rPr>
          <w:rFonts w:ascii="Times New Roman" w:hAnsi="Times New Roman" w:cs="Times New Roman"/>
          <w:bCs/>
          <w:sz w:val="24"/>
          <w:szCs w:val="24"/>
        </w:rPr>
        <w:t xml:space="preserve"> which </w:t>
      </w:r>
      <w:r w:rsidR="002F52D6">
        <w:rPr>
          <w:rFonts w:ascii="Times New Roman" w:hAnsi="Times New Roman" w:cs="Times New Roman"/>
          <w:bCs/>
          <w:sz w:val="24"/>
          <w:szCs w:val="24"/>
        </w:rPr>
        <w:t>emphasize</w:t>
      </w:r>
      <w:r w:rsidR="000F472B" w:rsidRPr="00512E82">
        <w:rPr>
          <w:rFonts w:ascii="Times New Roman" w:hAnsi="Times New Roman" w:cs="Times New Roman"/>
          <w:bCs/>
          <w:sz w:val="24"/>
          <w:szCs w:val="24"/>
        </w:rPr>
        <w:t xml:space="preserve"> the importance </w:t>
      </w:r>
      <w:r w:rsidR="00C85F9E" w:rsidRPr="00512E82">
        <w:rPr>
          <w:rFonts w:ascii="Times New Roman" w:hAnsi="Times New Roman" w:cs="Times New Roman"/>
          <w:bCs/>
          <w:sz w:val="24"/>
          <w:szCs w:val="24"/>
        </w:rPr>
        <w:t xml:space="preserve">of </w:t>
      </w:r>
      <w:r w:rsidR="000F472B" w:rsidRPr="00512E82">
        <w:rPr>
          <w:rFonts w:ascii="Times New Roman" w:hAnsi="Times New Roman" w:cs="Times New Roman"/>
          <w:bCs/>
          <w:sz w:val="24"/>
          <w:szCs w:val="24"/>
        </w:rPr>
        <w:t xml:space="preserve">prisoner </w:t>
      </w:r>
      <w:r w:rsidR="004F00F7">
        <w:rPr>
          <w:rFonts w:ascii="Times New Roman" w:hAnsi="Times New Roman" w:cs="Times New Roman"/>
          <w:bCs/>
          <w:sz w:val="24"/>
          <w:szCs w:val="24"/>
        </w:rPr>
        <w:t>wellbeing</w:t>
      </w:r>
      <w:r w:rsidR="000F472B" w:rsidRPr="00512E82">
        <w:rPr>
          <w:rFonts w:ascii="Times New Roman" w:hAnsi="Times New Roman" w:cs="Times New Roman"/>
          <w:bCs/>
          <w:sz w:val="24"/>
          <w:szCs w:val="24"/>
        </w:rPr>
        <w:t xml:space="preserve">, </w:t>
      </w:r>
      <w:r w:rsidR="001940E3" w:rsidRPr="00512E82">
        <w:rPr>
          <w:rFonts w:ascii="Times New Roman" w:hAnsi="Times New Roman" w:cs="Times New Roman"/>
          <w:bCs/>
          <w:sz w:val="24"/>
          <w:szCs w:val="24"/>
        </w:rPr>
        <w:t xml:space="preserve">social context, benevolence, trust, building positive outcomes, and top-to-bottom engagement in a shared purpose. </w:t>
      </w:r>
      <w:r w:rsidR="00CF68A2" w:rsidRPr="00512E82">
        <w:rPr>
          <w:rFonts w:ascii="Times New Roman" w:hAnsi="Times New Roman" w:cs="Times New Roman"/>
          <w:bCs/>
          <w:sz w:val="24"/>
          <w:szCs w:val="24"/>
        </w:rPr>
        <w:t xml:space="preserve">These factors underpin </w:t>
      </w:r>
      <w:r w:rsidR="00A614D7" w:rsidRPr="00512E82">
        <w:rPr>
          <w:rFonts w:ascii="Times New Roman" w:hAnsi="Times New Roman" w:cs="Times New Roman"/>
          <w:bCs/>
          <w:sz w:val="24"/>
          <w:szCs w:val="24"/>
        </w:rPr>
        <w:t>and best fit the interview data in this study</w:t>
      </w:r>
      <w:r w:rsidR="00CF68A2" w:rsidRPr="00512E82">
        <w:rPr>
          <w:rFonts w:ascii="Times New Roman" w:hAnsi="Times New Roman" w:cs="Times New Roman"/>
          <w:bCs/>
          <w:sz w:val="24"/>
          <w:szCs w:val="24"/>
        </w:rPr>
        <w:t xml:space="preserve">. </w:t>
      </w:r>
      <w:r w:rsidR="00371D12" w:rsidRPr="00512E82">
        <w:rPr>
          <w:rFonts w:ascii="Times New Roman" w:hAnsi="Times New Roman" w:cs="Times New Roman"/>
          <w:bCs/>
          <w:sz w:val="24"/>
          <w:szCs w:val="24"/>
        </w:rPr>
        <w:t xml:space="preserve">Whilst </w:t>
      </w:r>
      <w:r w:rsidR="00021802" w:rsidRPr="00512E82">
        <w:rPr>
          <w:rFonts w:ascii="Times New Roman" w:hAnsi="Times New Roman" w:cs="Times New Roman"/>
          <w:bCs/>
          <w:sz w:val="24"/>
          <w:szCs w:val="24"/>
        </w:rPr>
        <w:t xml:space="preserve">Helliwell’s </w:t>
      </w:r>
      <w:r w:rsidR="00CF68A2" w:rsidRPr="00512E82">
        <w:rPr>
          <w:rFonts w:ascii="Times New Roman" w:hAnsi="Times New Roman" w:cs="Times New Roman"/>
          <w:bCs/>
          <w:sz w:val="24"/>
          <w:szCs w:val="24"/>
        </w:rPr>
        <w:t xml:space="preserve">research is not seamlessly transferable </w:t>
      </w:r>
      <w:r w:rsidR="00371D12" w:rsidRPr="00512E82">
        <w:rPr>
          <w:rFonts w:ascii="Times New Roman" w:hAnsi="Times New Roman" w:cs="Times New Roman"/>
          <w:bCs/>
          <w:sz w:val="24"/>
          <w:szCs w:val="24"/>
        </w:rPr>
        <w:t>to</w:t>
      </w:r>
      <w:r w:rsidR="00CF68A2" w:rsidRPr="00512E82">
        <w:rPr>
          <w:rFonts w:ascii="Times New Roman" w:hAnsi="Times New Roman" w:cs="Times New Roman"/>
          <w:bCs/>
          <w:sz w:val="24"/>
          <w:szCs w:val="24"/>
        </w:rPr>
        <w:t xml:space="preserve"> peer-support, it offers an insight into the possible future of peer-support in prisons</w:t>
      </w:r>
      <w:r w:rsidR="000F472B" w:rsidRPr="00512E82">
        <w:rPr>
          <w:rFonts w:ascii="Times New Roman" w:hAnsi="Times New Roman" w:cs="Times New Roman"/>
          <w:bCs/>
          <w:sz w:val="24"/>
          <w:szCs w:val="24"/>
        </w:rPr>
        <w:t>.</w:t>
      </w:r>
      <w:r w:rsidR="00F062A4" w:rsidRPr="00512E82">
        <w:rPr>
          <w:rFonts w:ascii="Times New Roman" w:hAnsi="Times New Roman" w:cs="Times New Roman"/>
          <w:bCs/>
          <w:sz w:val="24"/>
          <w:szCs w:val="24"/>
        </w:rPr>
        <w:t xml:space="preserve"> </w:t>
      </w:r>
    </w:p>
    <w:p w14:paraId="037DA9B9" w14:textId="7A075677" w:rsidR="00F5780D" w:rsidRPr="00512E82" w:rsidRDefault="00DC5854" w:rsidP="00C12BD7">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t xml:space="preserve">Indeed, </w:t>
      </w:r>
      <w:r w:rsidR="00B14C0D">
        <w:rPr>
          <w:rFonts w:ascii="Times New Roman" w:hAnsi="Times New Roman" w:cs="Times New Roman"/>
          <w:bCs/>
          <w:sz w:val="24"/>
          <w:szCs w:val="24"/>
        </w:rPr>
        <w:t>the</w:t>
      </w:r>
      <w:r w:rsidR="00B14C0D" w:rsidRPr="00512E82">
        <w:rPr>
          <w:rFonts w:ascii="Times New Roman" w:hAnsi="Times New Roman" w:cs="Times New Roman"/>
          <w:bCs/>
          <w:sz w:val="24"/>
          <w:szCs w:val="24"/>
        </w:rPr>
        <w:t xml:space="preserve"> </w:t>
      </w:r>
      <w:r w:rsidR="00255EA0" w:rsidRPr="00512E82">
        <w:rPr>
          <w:rFonts w:ascii="Times New Roman" w:hAnsi="Times New Roman" w:cs="Times New Roman"/>
          <w:bCs/>
          <w:sz w:val="24"/>
          <w:szCs w:val="24"/>
        </w:rPr>
        <w:t xml:space="preserve">participants </w:t>
      </w:r>
      <w:r w:rsidR="00B14C0D">
        <w:rPr>
          <w:rFonts w:ascii="Times New Roman" w:hAnsi="Times New Roman" w:cs="Times New Roman"/>
          <w:bCs/>
          <w:sz w:val="24"/>
          <w:szCs w:val="24"/>
        </w:rPr>
        <w:t>unanimously spoke about</w:t>
      </w:r>
      <w:r w:rsidR="00B14C0D" w:rsidRPr="00512E82">
        <w:rPr>
          <w:rFonts w:ascii="Times New Roman" w:hAnsi="Times New Roman" w:cs="Times New Roman"/>
          <w:bCs/>
          <w:sz w:val="24"/>
          <w:szCs w:val="24"/>
        </w:rPr>
        <w:t xml:space="preserve"> </w:t>
      </w:r>
      <w:r w:rsidR="00255EA0" w:rsidRPr="00512E82">
        <w:rPr>
          <w:rFonts w:ascii="Times New Roman" w:hAnsi="Times New Roman" w:cs="Times New Roman"/>
          <w:bCs/>
          <w:sz w:val="24"/>
          <w:szCs w:val="24"/>
        </w:rPr>
        <w:t>ways in which they managed to cope with the strains of imprisonment</w:t>
      </w:r>
      <w:r w:rsidRPr="00512E82">
        <w:rPr>
          <w:rFonts w:ascii="Times New Roman" w:hAnsi="Times New Roman" w:cs="Times New Roman"/>
          <w:bCs/>
          <w:sz w:val="24"/>
          <w:szCs w:val="24"/>
        </w:rPr>
        <w:t xml:space="preserve"> and this seemed connec</w:t>
      </w:r>
      <w:r w:rsidR="00A614D7" w:rsidRPr="00512E82">
        <w:rPr>
          <w:rFonts w:ascii="Times New Roman" w:hAnsi="Times New Roman" w:cs="Times New Roman"/>
          <w:bCs/>
          <w:sz w:val="24"/>
          <w:szCs w:val="24"/>
        </w:rPr>
        <w:t>ted with improving general well</w:t>
      </w:r>
      <w:r w:rsidRPr="00512E82">
        <w:rPr>
          <w:rFonts w:ascii="Times New Roman" w:hAnsi="Times New Roman" w:cs="Times New Roman"/>
          <w:bCs/>
          <w:sz w:val="24"/>
          <w:szCs w:val="24"/>
        </w:rPr>
        <w:t>being</w:t>
      </w:r>
      <w:r w:rsidR="00255EA0" w:rsidRPr="00512E82">
        <w:rPr>
          <w:rFonts w:ascii="Times New Roman" w:hAnsi="Times New Roman" w:cs="Times New Roman"/>
          <w:bCs/>
          <w:sz w:val="24"/>
          <w:szCs w:val="24"/>
        </w:rPr>
        <w:t xml:space="preserve">. </w:t>
      </w:r>
      <w:r w:rsidR="0073636B" w:rsidRPr="00512E82">
        <w:rPr>
          <w:rFonts w:ascii="Times New Roman" w:hAnsi="Times New Roman" w:cs="Times New Roman"/>
          <w:bCs/>
          <w:sz w:val="24"/>
          <w:szCs w:val="24"/>
        </w:rPr>
        <w:t xml:space="preserve">The meaningful and purposeful roles that participants </w:t>
      </w:r>
      <w:r w:rsidR="00B14C0D">
        <w:rPr>
          <w:rFonts w:ascii="Times New Roman" w:hAnsi="Times New Roman" w:cs="Times New Roman"/>
          <w:bCs/>
          <w:sz w:val="24"/>
          <w:szCs w:val="24"/>
        </w:rPr>
        <w:t xml:space="preserve">developed </w:t>
      </w:r>
      <w:r w:rsidR="0073636B" w:rsidRPr="00512E82">
        <w:rPr>
          <w:rFonts w:ascii="Times New Roman" w:hAnsi="Times New Roman" w:cs="Times New Roman"/>
          <w:bCs/>
          <w:sz w:val="24"/>
          <w:szCs w:val="24"/>
        </w:rPr>
        <w:t xml:space="preserve">through their peer-support roles significantly helped to counter </w:t>
      </w:r>
      <w:r w:rsidR="00255EA0" w:rsidRPr="00512E82">
        <w:rPr>
          <w:rFonts w:ascii="Times New Roman" w:hAnsi="Times New Roman" w:cs="Times New Roman"/>
          <w:bCs/>
          <w:sz w:val="24"/>
          <w:szCs w:val="24"/>
        </w:rPr>
        <w:t xml:space="preserve">negative prison emotions </w:t>
      </w:r>
      <w:r w:rsidR="0073636B" w:rsidRPr="00512E82">
        <w:rPr>
          <w:rFonts w:ascii="Times New Roman" w:hAnsi="Times New Roman" w:cs="Times New Roman"/>
          <w:bCs/>
          <w:sz w:val="24"/>
          <w:szCs w:val="24"/>
        </w:rPr>
        <w:t xml:space="preserve">and </w:t>
      </w:r>
      <w:r w:rsidR="00436DAC" w:rsidRPr="00512E82">
        <w:rPr>
          <w:rFonts w:ascii="Times New Roman" w:hAnsi="Times New Roman" w:cs="Times New Roman"/>
          <w:bCs/>
          <w:sz w:val="24"/>
          <w:szCs w:val="24"/>
        </w:rPr>
        <w:t>experience</w:t>
      </w:r>
      <w:r w:rsidR="00415B51" w:rsidRPr="00512E82">
        <w:rPr>
          <w:rFonts w:ascii="Times New Roman" w:hAnsi="Times New Roman" w:cs="Times New Roman"/>
          <w:bCs/>
          <w:sz w:val="24"/>
          <w:szCs w:val="24"/>
        </w:rPr>
        <w:t>s. P</w:t>
      </w:r>
      <w:r w:rsidRPr="00512E82">
        <w:rPr>
          <w:rFonts w:ascii="Times New Roman" w:hAnsi="Times New Roman" w:cs="Times New Roman"/>
          <w:bCs/>
          <w:sz w:val="24"/>
          <w:szCs w:val="24"/>
        </w:rPr>
        <w:t>articipants were coping</w:t>
      </w:r>
      <w:r w:rsidR="00A614D7" w:rsidRPr="00512E82">
        <w:rPr>
          <w:rFonts w:ascii="Times New Roman" w:hAnsi="Times New Roman" w:cs="Times New Roman"/>
          <w:bCs/>
          <w:sz w:val="24"/>
          <w:szCs w:val="24"/>
        </w:rPr>
        <w:t xml:space="preserve"> and developing</w:t>
      </w:r>
      <w:r w:rsidRPr="00512E82">
        <w:rPr>
          <w:rFonts w:ascii="Times New Roman" w:hAnsi="Times New Roman" w:cs="Times New Roman"/>
          <w:bCs/>
          <w:sz w:val="24"/>
          <w:szCs w:val="24"/>
        </w:rPr>
        <w:t xml:space="preserve"> via their roles as well as accumulating positivity and ‘meaningful </w:t>
      </w:r>
      <w:r w:rsidRPr="00512E82">
        <w:rPr>
          <w:rFonts w:ascii="Times New Roman" w:hAnsi="Times New Roman" w:cs="Times New Roman"/>
          <w:bCs/>
          <w:sz w:val="24"/>
          <w:szCs w:val="24"/>
        </w:rPr>
        <w:lastRenderedPageBreak/>
        <w:t xml:space="preserve">goods’ (Ward </w:t>
      </w:r>
      <w:r w:rsidR="0057021B">
        <w:rPr>
          <w:rFonts w:ascii="Times New Roman" w:hAnsi="Times New Roman" w:cs="Times New Roman"/>
          <w:bCs/>
          <w:sz w:val="24"/>
          <w:szCs w:val="24"/>
        </w:rPr>
        <w:t>et al.</w:t>
      </w:r>
      <w:r w:rsidRPr="00512E82">
        <w:rPr>
          <w:rFonts w:ascii="Times New Roman" w:hAnsi="Times New Roman" w:cs="Times New Roman"/>
          <w:bCs/>
          <w:sz w:val="24"/>
          <w:szCs w:val="24"/>
        </w:rPr>
        <w:t xml:space="preserve">, 2007). </w:t>
      </w:r>
      <w:r w:rsidR="00A614D7" w:rsidRPr="00512E82">
        <w:rPr>
          <w:rFonts w:ascii="Times New Roman" w:hAnsi="Times New Roman" w:cs="Times New Roman"/>
          <w:bCs/>
          <w:sz w:val="24"/>
          <w:szCs w:val="24"/>
        </w:rPr>
        <w:t xml:space="preserve">Participants’ narratives were akin to those discussed more broadly in the desistance literature </w:t>
      </w:r>
      <w:r w:rsidR="00F5780D" w:rsidRPr="00512E82">
        <w:rPr>
          <w:rFonts w:ascii="Times New Roman" w:hAnsi="Times New Roman" w:cs="Times New Roman"/>
          <w:bCs/>
          <w:sz w:val="24"/>
          <w:szCs w:val="24"/>
        </w:rPr>
        <w:t xml:space="preserve">in that they focused on meaningful personal change, </w:t>
      </w:r>
      <w:r w:rsidR="004F00F7">
        <w:rPr>
          <w:rFonts w:ascii="Times New Roman" w:hAnsi="Times New Roman" w:cs="Times New Roman"/>
          <w:bCs/>
          <w:sz w:val="24"/>
          <w:szCs w:val="24"/>
        </w:rPr>
        <w:t xml:space="preserve">and </w:t>
      </w:r>
      <w:r w:rsidR="00F5780D" w:rsidRPr="00512E82">
        <w:rPr>
          <w:rFonts w:ascii="Times New Roman" w:hAnsi="Times New Roman" w:cs="Times New Roman"/>
          <w:bCs/>
          <w:sz w:val="24"/>
          <w:szCs w:val="24"/>
        </w:rPr>
        <w:t>qualitative shift</w:t>
      </w:r>
      <w:r w:rsidR="004F00F7">
        <w:rPr>
          <w:rFonts w:ascii="Times New Roman" w:hAnsi="Times New Roman" w:cs="Times New Roman"/>
          <w:bCs/>
          <w:sz w:val="24"/>
          <w:szCs w:val="24"/>
        </w:rPr>
        <w:t>s</w:t>
      </w:r>
      <w:r w:rsidR="00F5780D" w:rsidRPr="00512E82">
        <w:rPr>
          <w:rFonts w:ascii="Times New Roman" w:hAnsi="Times New Roman" w:cs="Times New Roman"/>
          <w:bCs/>
          <w:sz w:val="24"/>
          <w:szCs w:val="24"/>
        </w:rPr>
        <w:t xml:space="preserve"> in identity toward</w:t>
      </w:r>
      <w:r w:rsidR="004F00F7">
        <w:rPr>
          <w:rFonts w:ascii="Times New Roman" w:hAnsi="Times New Roman" w:cs="Times New Roman"/>
          <w:bCs/>
          <w:sz w:val="24"/>
          <w:szCs w:val="24"/>
        </w:rPr>
        <w:t>s</w:t>
      </w:r>
      <w:r w:rsidR="00F5780D" w:rsidRPr="00512E82">
        <w:rPr>
          <w:rFonts w:ascii="Times New Roman" w:hAnsi="Times New Roman" w:cs="Times New Roman"/>
          <w:bCs/>
          <w:sz w:val="24"/>
          <w:szCs w:val="24"/>
        </w:rPr>
        <w:t xml:space="preserve"> more pro-social and positive self-images. Indeed, being involved and invested in </w:t>
      </w:r>
      <w:r w:rsidR="00122F29" w:rsidRPr="00512E82">
        <w:rPr>
          <w:rFonts w:ascii="Times New Roman" w:hAnsi="Times New Roman" w:cs="Times New Roman"/>
          <w:bCs/>
          <w:sz w:val="24"/>
          <w:szCs w:val="24"/>
        </w:rPr>
        <w:t>peer-support</w:t>
      </w:r>
      <w:r w:rsidR="00F5780D" w:rsidRPr="00512E82">
        <w:rPr>
          <w:rFonts w:ascii="Times New Roman" w:hAnsi="Times New Roman" w:cs="Times New Roman"/>
          <w:bCs/>
          <w:sz w:val="24"/>
          <w:szCs w:val="24"/>
        </w:rPr>
        <w:t xml:space="preserve"> roles</w:t>
      </w:r>
      <w:r w:rsidR="00986C5C" w:rsidRPr="00512E82">
        <w:rPr>
          <w:rFonts w:ascii="Times New Roman" w:hAnsi="Times New Roman" w:cs="Times New Roman"/>
          <w:bCs/>
          <w:sz w:val="24"/>
          <w:szCs w:val="24"/>
        </w:rPr>
        <w:t xml:space="preserve"> allowed for mo</w:t>
      </w:r>
      <w:r w:rsidR="00F5780D" w:rsidRPr="00512E82">
        <w:rPr>
          <w:rFonts w:ascii="Times New Roman" w:hAnsi="Times New Roman" w:cs="Times New Roman"/>
          <w:bCs/>
          <w:sz w:val="24"/>
          <w:szCs w:val="24"/>
        </w:rPr>
        <w:t>m</w:t>
      </w:r>
      <w:r w:rsidR="00986C5C" w:rsidRPr="00512E82">
        <w:rPr>
          <w:rFonts w:ascii="Times New Roman" w:hAnsi="Times New Roman" w:cs="Times New Roman"/>
          <w:bCs/>
          <w:sz w:val="24"/>
          <w:szCs w:val="24"/>
        </w:rPr>
        <w:t>ent</w:t>
      </w:r>
      <w:r w:rsidR="00F5780D" w:rsidRPr="00512E82">
        <w:rPr>
          <w:rFonts w:ascii="Times New Roman" w:hAnsi="Times New Roman" w:cs="Times New Roman"/>
          <w:bCs/>
          <w:sz w:val="24"/>
          <w:szCs w:val="24"/>
        </w:rPr>
        <w:t>ums of change and the development of new selves. This is vitally important as</w:t>
      </w:r>
      <w:r w:rsidR="00F5780D" w:rsidRPr="00512E82">
        <w:rPr>
          <w:rFonts w:ascii="Times New Roman" w:hAnsi="Times New Roman" w:cs="Times New Roman"/>
          <w:sz w:val="24"/>
          <w:szCs w:val="24"/>
        </w:rPr>
        <w:t xml:space="preserve"> </w:t>
      </w:r>
      <w:r w:rsidR="00D24EFD">
        <w:rPr>
          <w:rFonts w:ascii="Times New Roman" w:hAnsi="Times New Roman" w:cs="Times New Roman"/>
          <w:bCs/>
          <w:sz w:val="24"/>
          <w:szCs w:val="24"/>
        </w:rPr>
        <w:t>LeB</w:t>
      </w:r>
      <w:r w:rsidR="00F5780D" w:rsidRPr="00512E82">
        <w:rPr>
          <w:rFonts w:ascii="Times New Roman" w:hAnsi="Times New Roman" w:cs="Times New Roman"/>
          <w:bCs/>
          <w:sz w:val="24"/>
          <w:szCs w:val="24"/>
        </w:rPr>
        <w:t xml:space="preserve">el </w:t>
      </w:r>
      <w:r w:rsidR="0057021B">
        <w:rPr>
          <w:rFonts w:ascii="Times New Roman" w:hAnsi="Times New Roman" w:cs="Times New Roman"/>
          <w:bCs/>
          <w:sz w:val="24"/>
          <w:szCs w:val="24"/>
        </w:rPr>
        <w:t>Burnett, Maruna, and Bushway</w:t>
      </w:r>
      <w:r w:rsidR="00F5780D" w:rsidRPr="00512E82">
        <w:rPr>
          <w:rFonts w:ascii="Times New Roman" w:hAnsi="Times New Roman" w:cs="Times New Roman"/>
          <w:bCs/>
          <w:sz w:val="24"/>
          <w:szCs w:val="24"/>
        </w:rPr>
        <w:t xml:space="preserve"> (2008) found that self-identification and positive self-image were significant predictors of post-prison outcomes. In contrast</w:t>
      </w:r>
      <w:r w:rsidR="004F00F7">
        <w:rPr>
          <w:rFonts w:ascii="Times New Roman" w:hAnsi="Times New Roman" w:cs="Times New Roman"/>
          <w:bCs/>
          <w:sz w:val="24"/>
          <w:szCs w:val="24"/>
        </w:rPr>
        <w:t>,</w:t>
      </w:r>
      <w:r w:rsidR="00F5780D" w:rsidRPr="00512E82">
        <w:rPr>
          <w:rFonts w:ascii="Times New Roman" w:hAnsi="Times New Roman" w:cs="Times New Roman"/>
          <w:bCs/>
          <w:sz w:val="24"/>
          <w:szCs w:val="24"/>
        </w:rPr>
        <w:t xml:space="preserve"> feelings of stigmatisation predicted recidivism. It may be that </w:t>
      </w:r>
      <w:r w:rsidR="00122F29" w:rsidRPr="00512E82">
        <w:rPr>
          <w:rFonts w:ascii="Times New Roman" w:hAnsi="Times New Roman" w:cs="Times New Roman"/>
          <w:bCs/>
          <w:sz w:val="24"/>
          <w:szCs w:val="24"/>
        </w:rPr>
        <w:t>peer-support</w:t>
      </w:r>
      <w:r w:rsidR="004F00F7">
        <w:rPr>
          <w:rFonts w:ascii="Times New Roman" w:hAnsi="Times New Roman" w:cs="Times New Roman"/>
          <w:bCs/>
          <w:sz w:val="24"/>
          <w:szCs w:val="24"/>
        </w:rPr>
        <w:t xml:space="preserve"> roles are a positive “</w:t>
      </w:r>
      <w:r w:rsidR="00F5780D" w:rsidRPr="00512E82">
        <w:rPr>
          <w:rFonts w:ascii="Times New Roman" w:hAnsi="Times New Roman" w:cs="Times New Roman"/>
          <w:bCs/>
          <w:sz w:val="24"/>
          <w:szCs w:val="24"/>
        </w:rPr>
        <w:t>drip</w:t>
      </w:r>
      <w:r w:rsidR="004F00F7">
        <w:rPr>
          <w:rFonts w:ascii="Times New Roman" w:hAnsi="Times New Roman" w:cs="Times New Roman"/>
          <w:bCs/>
          <w:sz w:val="24"/>
          <w:szCs w:val="24"/>
        </w:rPr>
        <w:t>”</w:t>
      </w:r>
      <w:r w:rsidR="00F5780D" w:rsidRPr="00512E82">
        <w:rPr>
          <w:rFonts w:ascii="Times New Roman" w:hAnsi="Times New Roman" w:cs="Times New Roman"/>
          <w:bCs/>
          <w:sz w:val="24"/>
          <w:szCs w:val="24"/>
        </w:rPr>
        <w:t xml:space="preserve"> in t</w:t>
      </w:r>
      <w:r w:rsidR="00986C5C" w:rsidRPr="00512E82">
        <w:rPr>
          <w:rFonts w:ascii="Times New Roman" w:hAnsi="Times New Roman" w:cs="Times New Roman"/>
          <w:bCs/>
          <w:sz w:val="24"/>
          <w:szCs w:val="24"/>
        </w:rPr>
        <w:t xml:space="preserve">he self-change process (Perrin </w:t>
      </w:r>
      <w:r w:rsidR="004F00F7">
        <w:rPr>
          <w:rFonts w:ascii="Times New Roman" w:hAnsi="Times New Roman" w:cs="Times New Roman"/>
          <w:bCs/>
          <w:sz w:val="24"/>
          <w:szCs w:val="24"/>
        </w:rPr>
        <w:t>&amp;</w:t>
      </w:r>
      <w:r w:rsidR="00F5780D" w:rsidRPr="00512E82">
        <w:rPr>
          <w:rFonts w:ascii="Times New Roman" w:hAnsi="Times New Roman" w:cs="Times New Roman"/>
          <w:bCs/>
          <w:sz w:val="24"/>
          <w:szCs w:val="24"/>
        </w:rPr>
        <w:t xml:space="preserve"> Blagden, 2014</w:t>
      </w:r>
      <w:r w:rsidR="004F00F7">
        <w:rPr>
          <w:rFonts w:ascii="Times New Roman" w:hAnsi="Times New Roman" w:cs="Times New Roman"/>
          <w:bCs/>
          <w:sz w:val="24"/>
          <w:szCs w:val="24"/>
        </w:rPr>
        <w:t>, p</w:t>
      </w:r>
      <w:r w:rsidR="00AD62CC">
        <w:rPr>
          <w:rFonts w:ascii="Times New Roman" w:hAnsi="Times New Roman" w:cs="Times New Roman"/>
          <w:bCs/>
          <w:sz w:val="24"/>
          <w:szCs w:val="24"/>
        </w:rPr>
        <w:t xml:space="preserve">. </w:t>
      </w:r>
      <w:r w:rsidR="004F00F7">
        <w:rPr>
          <w:rFonts w:ascii="Times New Roman" w:hAnsi="Times New Roman" w:cs="Times New Roman"/>
          <w:bCs/>
          <w:sz w:val="24"/>
          <w:szCs w:val="24"/>
        </w:rPr>
        <w:t>916</w:t>
      </w:r>
      <w:r w:rsidR="00F5780D" w:rsidRPr="00512E82">
        <w:rPr>
          <w:rFonts w:ascii="Times New Roman" w:hAnsi="Times New Roman" w:cs="Times New Roman"/>
          <w:bCs/>
          <w:sz w:val="24"/>
          <w:szCs w:val="24"/>
        </w:rPr>
        <w:t>).</w:t>
      </w:r>
    </w:p>
    <w:p w14:paraId="4DB49433" w14:textId="2453EBA0" w:rsidR="00DC3CEB" w:rsidRPr="00512E82" w:rsidRDefault="00F5780D" w:rsidP="00C12BD7">
      <w:pPr>
        <w:spacing w:after="0" w:line="480" w:lineRule="auto"/>
        <w:ind w:firstLine="720"/>
        <w:jc w:val="both"/>
        <w:rPr>
          <w:rFonts w:ascii="Times New Roman" w:hAnsi="Times New Roman" w:cs="Times New Roman"/>
          <w:sz w:val="24"/>
          <w:szCs w:val="24"/>
        </w:rPr>
      </w:pPr>
      <w:r w:rsidRPr="00512E82">
        <w:rPr>
          <w:rFonts w:ascii="Times New Roman" w:hAnsi="Times New Roman" w:cs="Times New Roman"/>
          <w:bCs/>
          <w:sz w:val="24"/>
          <w:szCs w:val="24"/>
        </w:rPr>
        <w:t xml:space="preserve"> </w:t>
      </w:r>
      <w:r w:rsidR="00A614D7" w:rsidRPr="00512E82">
        <w:rPr>
          <w:rFonts w:ascii="Times New Roman" w:hAnsi="Times New Roman" w:cs="Times New Roman"/>
          <w:bCs/>
          <w:sz w:val="24"/>
          <w:szCs w:val="24"/>
        </w:rPr>
        <w:t xml:space="preserve">A fundamental aspect of the desistance literature, and in line with </w:t>
      </w:r>
      <w:r w:rsidR="00AD62CC">
        <w:rPr>
          <w:rFonts w:ascii="Times New Roman" w:hAnsi="Times New Roman" w:cs="Times New Roman"/>
          <w:bCs/>
          <w:sz w:val="24"/>
          <w:szCs w:val="24"/>
        </w:rPr>
        <w:t>the GLM</w:t>
      </w:r>
      <w:r w:rsidR="00A614D7" w:rsidRPr="00512E82">
        <w:rPr>
          <w:rFonts w:ascii="Times New Roman" w:hAnsi="Times New Roman" w:cs="Times New Roman"/>
          <w:bCs/>
          <w:sz w:val="24"/>
          <w:szCs w:val="24"/>
        </w:rPr>
        <w:t>, is that</w:t>
      </w:r>
      <w:r w:rsidR="00A614D7" w:rsidRPr="00512E82">
        <w:rPr>
          <w:rFonts w:ascii="Times New Roman" w:hAnsi="Times New Roman" w:cs="Times New Roman"/>
          <w:sz w:val="24"/>
          <w:szCs w:val="24"/>
        </w:rPr>
        <w:t xml:space="preserve"> </w:t>
      </w:r>
      <w:r w:rsidR="00A614D7" w:rsidRPr="00512E82">
        <w:rPr>
          <w:rFonts w:ascii="Times New Roman" w:hAnsi="Times New Roman" w:cs="Times New Roman"/>
          <w:bCs/>
          <w:sz w:val="24"/>
          <w:szCs w:val="24"/>
        </w:rPr>
        <w:t>desistance is about discovering agency</w:t>
      </w:r>
      <w:r w:rsidR="007623D9">
        <w:rPr>
          <w:rFonts w:ascii="Times New Roman" w:hAnsi="Times New Roman" w:cs="Times New Roman"/>
          <w:bCs/>
          <w:sz w:val="24"/>
          <w:szCs w:val="24"/>
        </w:rPr>
        <w:t>. I</w:t>
      </w:r>
      <w:r w:rsidR="00A614D7" w:rsidRPr="00512E82">
        <w:rPr>
          <w:rFonts w:ascii="Times New Roman" w:hAnsi="Times New Roman" w:cs="Times New Roman"/>
          <w:bCs/>
          <w:sz w:val="24"/>
          <w:szCs w:val="24"/>
        </w:rPr>
        <w:t>nterventions thus need to encourage and respect self-determination</w:t>
      </w:r>
      <w:r w:rsidRPr="00512E82">
        <w:rPr>
          <w:rFonts w:ascii="Times New Roman" w:hAnsi="Times New Roman" w:cs="Times New Roman"/>
          <w:bCs/>
          <w:sz w:val="24"/>
          <w:szCs w:val="24"/>
        </w:rPr>
        <w:t xml:space="preserve"> (McCulloch, 2005)</w:t>
      </w:r>
      <w:r w:rsidR="00A614D7" w:rsidRPr="00512E82">
        <w:rPr>
          <w:rFonts w:ascii="Times New Roman" w:hAnsi="Times New Roman" w:cs="Times New Roman"/>
          <w:bCs/>
          <w:sz w:val="24"/>
          <w:szCs w:val="24"/>
        </w:rPr>
        <w:t xml:space="preserve">. </w:t>
      </w:r>
      <w:r w:rsidR="00122F29" w:rsidRPr="00512E82">
        <w:rPr>
          <w:rFonts w:ascii="Times New Roman" w:hAnsi="Times New Roman" w:cs="Times New Roman"/>
          <w:bCs/>
          <w:sz w:val="24"/>
          <w:szCs w:val="24"/>
        </w:rPr>
        <w:t>Peer-support</w:t>
      </w:r>
      <w:r w:rsidR="00A614D7" w:rsidRPr="00512E82">
        <w:rPr>
          <w:rFonts w:ascii="Times New Roman" w:hAnsi="Times New Roman" w:cs="Times New Roman"/>
          <w:bCs/>
          <w:sz w:val="24"/>
          <w:szCs w:val="24"/>
        </w:rPr>
        <w:t xml:space="preserve"> roles</w:t>
      </w:r>
      <w:r w:rsidRPr="00512E82">
        <w:rPr>
          <w:rFonts w:ascii="Times New Roman" w:hAnsi="Times New Roman" w:cs="Times New Roman"/>
          <w:bCs/>
          <w:sz w:val="24"/>
          <w:szCs w:val="24"/>
        </w:rPr>
        <w:t xml:space="preserve">, at least in this study, allowed for personal agency, as this is something </w:t>
      </w:r>
      <w:r w:rsidR="007623D9">
        <w:rPr>
          <w:rFonts w:ascii="Times New Roman" w:hAnsi="Times New Roman" w:cs="Times New Roman"/>
          <w:bCs/>
          <w:sz w:val="24"/>
          <w:szCs w:val="24"/>
        </w:rPr>
        <w:t>participants</w:t>
      </w:r>
      <w:r w:rsidRPr="00512E82">
        <w:rPr>
          <w:rFonts w:ascii="Times New Roman" w:hAnsi="Times New Roman" w:cs="Times New Roman"/>
          <w:bCs/>
          <w:sz w:val="24"/>
          <w:szCs w:val="24"/>
        </w:rPr>
        <w:t xml:space="preserve"> wanted to do and be a part of, not something they had to confirm to </w:t>
      </w:r>
      <w:r w:rsidR="007623D9">
        <w:rPr>
          <w:rFonts w:ascii="Times New Roman" w:hAnsi="Times New Roman" w:cs="Times New Roman"/>
          <w:bCs/>
          <w:sz w:val="24"/>
          <w:szCs w:val="24"/>
        </w:rPr>
        <w:t xml:space="preserve">in order to </w:t>
      </w:r>
      <w:r w:rsidR="00832227">
        <w:rPr>
          <w:rFonts w:ascii="Times New Roman" w:hAnsi="Times New Roman" w:cs="Times New Roman"/>
          <w:bCs/>
          <w:sz w:val="24"/>
          <w:szCs w:val="24"/>
        </w:rPr>
        <w:t xml:space="preserve">meet institutional demands. </w:t>
      </w:r>
      <w:r w:rsidR="00784C35" w:rsidRPr="00512E82">
        <w:rPr>
          <w:rFonts w:ascii="Times New Roman" w:hAnsi="Times New Roman" w:cs="Times New Roman"/>
          <w:bCs/>
          <w:sz w:val="24"/>
          <w:szCs w:val="24"/>
        </w:rPr>
        <w:t xml:space="preserve">It appears that peer-support deserves a </w:t>
      </w:r>
      <w:r w:rsidR="00415B51" w:rsidRPr="00512E82">
        <w:rPr>
          <w:rFonts w:ascii="Times New Roman" w:hAnsi="Times New Roman" w:cs="Times New Roman"/>
          <w:bCs/>
          <w:sz w:val="24"/>
          <w:szCs w:val="24"/>
        </w:rPr>
        <w:t xml:space="preserve">space for discussion </w:t>
      </w:r>
      <w:r w:rsidR="00784C35" w:rsidRPr="00512E82">
        <w:rPr>
          <w:rFonts w:ascii="Times New Roman" w:hAnsi="Times New Roman" w:cs="Times New Roman"/>
          <w:bCs/>
          <w:sz w:val="24"/>
          <w:szCs w:val="24"/>
        </w:rPr>
        <w:t xml:space="preserve">in the </w:t>
      </w:r>
      <w:r w:rsidR="00415B51" w:rsidRPr="00512E82">
        <w:rPr>
          <w:rFonts w:ascii="Times New Roman" w:hAnsi="Times New Roman" w:cs="Times New Roman"/>
          <w:bCs/>
          <w:sz w:val="24"/>
          <w:szCs w:val="24"/>
        </w:rPr>
        <w:t xml:space="preserve">ever-growing research field of desistance. </w:t>
      </w:r>
      <w:r w:rsidR="00255EA0" w:rsidRPr="00512E82">
        <w:rPr>
          <w:rFonts w:ascii="Times New Roman" w:hAnsi="Times New Roman" w:cs="Times New Roman"/>
          <w:bCs/>
          <w:sz w:val="24"/>
          <w:szCs w:val="24"/>
        </w:rPr>
        <w:t>Furthermore, current penal policy</w:t>
      </w:r>
      <w:r w:rsidR="00784C35" w:rsidRPr="00512E82">
        <w:rPr>
          <w:rFonts w:ascii="Times New Roman" w:hAnsi="Times New Roman" w:cs="Times New Roman"/>
          <w:bCs/>
          <w:sz w:val="24"/>
          <w:szCs w:val="24"/>
        </w:rPr>
        <w:t xml:space="preserve"> objectives align with what peer-support </w:t>
      </w:r>
      <w:r w:rsidR="00255EA0" w:rsidRPr="00512E82">
        <w:rPr>
          <w:rFonts w:ascii="Times New Roman" w:hAnsi="Times New Roman" w:cs="Times New Roman"/>
          <w:bCs/>
          <w:sz w:val="24"/>
          <w:szCs w:val="24"/>
        </w:rPr>
        <w:t>role</w:t>
      </w:r>
      <w:r w:rsidR="00784C35" w:rsidRPr="00512E82">
        <w:rPr>
          <w:rFonts w:ascii="Times New Roman" w:hAnsi="Times New Roman" w:cs="Times New Roman"/>
          <w:bCs/>
          <w:sz w:val="24"/>
          <w:szCs w:val="24"/>
        </w:rPr>
        <w:t>s</w:t>
      </w:r>
      <w:r w:rsidR="00255EA0" w:rsidRPr="00512E82">
        <w:rPr>
          <w:rFonts w:ascii="Times New Roman" w:hAnsi="Times New Roman" w:cs="Times New Roman"/>
          <w:bCs/>
          <w:sz w:val="24"/>
          <w:szCs w:val="24"/>
        </w:rPr>
        <w:t xml:space="preserve"> appear</w:t>
      </w:r>
      <w:r w:rsidR="00784C35" w:rsidRPr="00512E82">
        <w:rPr>
          <w:rFonts w:ascii="Times New Roman" w:hAnsi="Times New Roman" w:cs="Times New Roman"/>
          <w:bCs/>
          <w:sz w:val="24"/>
          <w:szCs w:val="24"/>
        </w:rPr>
        <w:t xml:space="preserve"> to offer to volunteers. </w:t>
      </w:r>
      <w:r w:rsidR="00255EA0" w:rsidRPr="00512E82">
        <w:rPr>
          <w:rFonts w:ascii="Times New Roman" w:hAnsi="Times New Roman" w:cs="Times New Roman"/>
          <w:bCs/>
          <w:sz w:val="24"/>
          <w:szCs w:val="24"/>
        </w:rPr>
        <w:t>For example, a 20</w:t>
      </w:r>
      <w:r w:rsidR="009750E9" w:rsidRPr="00512E82">
        <w:rPr>
          <w:rFonts w:ascii="Times New Roman" w:hAnsi="Times New Roman" w:cs="Times New Roman"/>
          <w:bCs/>
          <w:sz w:val="24"/>
          <w:szCs w:val="24"/>
        </w:rPr>
        <w:t>11</w:t>
      </w:r>
      <w:r w:rsidR="00255EA0" w:rsidRPr="00512E82">
        <w:rPr>
          <w:rFonts w:ascii="Times New Roman" w:hAnsi="Times New Roman" w:cs="Times New Roman"/>
          <w:bCs/>
          <w:sz w:val="24"/>
          <w:szCs w:val="24"/>
        </w:rPr>
        <w:t xml:space="preserve"> </w:t>
      </w:r>
      <w:r w:rsidR="00021802" w:rsidRPr="00512E82">
        <w:rPr>
          <w:rFonts w:ascii="Times New Roman" w:hAnsi="Times New Roman" w:cs="Times New Roman"/>
          <w:bCs/>
          <w:sz w:val="24"/>
          <w:szCs w:val="24"/>
        </w:rPr>
        <w:t xml:space="preserve">Ministry of Justice </w:t>
      </w:r>
      <w:r w:rsidR="004E434C">
        <w:rPr>
          <w:rFonts w:ascii="Times New Roman" w:hAnsi="Times New Roman" w:cs="Times New Roman"/>
          <w:bCs/>
          <w:sz w:val="24"/>
          <w:szCs w:val="24"/>
        </w:rPr>
        <w:t>policy document</w:t>
      </w:r>
      <w:r w:rsidR="00255EA0" w:rsidRPr="00512E82">
        <w:rPr>
          <w:rFonts w:ascii="Times New Roman" w:hAnsi="Times New Roman" w:cs="Times New Roman"/>
          <w:bCs/>
          <w:sz w:val="24"/>
          <w:szCs w:val="24"/>
        </w:rPr>
        <w:t xml:space="preserve"> </w:t>
      </w:r>
      <w:r w:rsidR="00AD62CC">
        <w:rPr>
          <w:rFonts w:ascii="Times New Roman" w:hAnsi="Times New Roman" w:cs="Times New Roman"/>
          <w:bCs/>
          <w:sz w:val="24"/>
          <w:szCs w:val="24"/>
        </w:rPr>
        <w:t xml:space="preserve">identified that </w:t>
      </w:r>
      <w:r w:rsidR="00255EA0" w:rsidRPr="00512E82">
        <w:rPr>
          <w:rFonts w:ascii="Times New Roman" w:hAnsi="Times New Roman" w:cs="Times New Roman"/>
          <w:sz w:val="24"/>
          <w:szCs w:val="24"/>
        </w:rPr>
        <w:t>providing purposeful activity</w:t>
      </w:r>
      <w:r w:rsidR="0073636B" w:rsidRPr="00512E82">
        <w:rPr>
          <w:rFonts w:ascii="Times New Roman" w:hAnsi="Times New Roman" w:cs="Times New Roman"/>
          <w:sz w:val="24"/>
          <w:szCs w:val="24"/>
        </w:rPr>
        <w:t xml:space="preserve"> </w:t>
      </w:r>
      <w:r w:rsidR="00AD62CC">
        <w:rPr>
          <w:rFonts w:ascii="Times New Roman" w:hAnsi="Times New Roman" w:cs="Times New Roman"/>
          <w:sz w:val="24"/>
          <w:szCs w:val="24"/>
        </w:rPr>
        <w:t>was</w:t>
      </w:r>
      <w:r w:rsidR="00255EA0" w:rsidRPr="00512E82">
        <w:rPr>
          <w:rFonts w:ascii="Times New Roman" w:hAnsi="Times New Roman" w:cs="Times New Roman"/>
          <w:sz w:val="24"/>
          <w:szCs w:val="24"/>
        </w:rPr>
        <w:t xml:space="preserve"> </w:t>
      </w:r>
      <w:r w:rsidR="00214479">
        <w:rPr>
          <w:rFonts w:ascii="Times New Roman" w:hAnsi="Times New Roman" w:cs="Times New Roman"/>
          <w:sz w:val="24"/>
          <w:szCs w:val="24"/>
        </w:rPr>
        <w:t xml:space="preserve">a </w:t>
      </w:r>
      <w:r w:rsidR="00255EA0" w:rsidRPr="00512E82">
        <w:rPr>
          <w:rFonts w:ascii="Times New Roman" w:hAnsi="Times New Roman" w:cs="Times New Roman"/>
          <w:sz w:val="24"/>
          <w:szCs w:val="24"/>
        </w:rPr>
        <w:t>key aim in order to improve rehabilitation</w:t>
      </w:r>
      <w:r w:rsidR="009750E9" w:rsidRPr="00512E82">
        <w:rPr>
          <w:rFonts w:ascii="Times New Roman" w:hAnsi="Times New Roman" w:cs="Times New Roman"/>
          <w:sz w:val="24"/>
          <w:szCs w:val="24"/>
        </w:rPr>
        <w:t xml:space="preserve">, and </w:t>
      </w:r>
      <w:r w:rsidR="00255EA0" w:rsidRPr="00512E82">
        <w:rPr>
          <w:rFonts w:ascii="Times New Roman" w:hAnsi="Times New Roman" w:cs="Times New Roman"/>
          <w:sz w:val="24"/>
          <w:szCs w:val="24"/>
        </w:rPr>
        <w:t xml:space="preserve">meaningful prison work </w:t>
      </w:r>
      <w:r w:rsidR="009750E9" w:rsidRPr="00512E82">
        <w:rPr>
          <w:rFonts w:ascii="Times New Roman" w:hAnsi="Times New Roman" w:cs="Times New Roman"/>
          <w:sz w:val="24"/>
          <w:szCs w:val="24"/>
        </w:rPr>
        <w:t>is now ingrained in political narrative concerning prison</w:t>
      </w:r>
      <w:r w:rsidR="00AD62CC">
        <w:rPr>
          <w:rFonts w:ascii="Times New Roman" w:hAnsi="Times New Roman" w:cs="Times New Roman"/>
          <w:sz w:val="24"/>
          <w:szCs w:val="24"/>
        </w:rPr>
        <w:t xml:space="preserve">s. </w:t>
      </w:r>
      <w:r w:rsidR="00255EA0" w:rsidRPr="00512E82">
        <w:rPr>
          <w:rFonts w:ascii="Times New Roman" w:hAnsi="Times New Roman" w:cs="Times New Roman"/>
          <w:sz w:val="24"/>
          <w:szCs w:val="24"/>
        </w:rPr>
        <w:t xml:space="preserve">In line with these propositions, this study </w:t>
      </w:r>
      <w:r w:rsidR="00AD62CC">
        <w:rPr>
          <w:rFonts w:ascii="Times New Roman" w:hAnsi="Times New Roman" w:cs="Times New Roman"/>
          <w:sz w:val="24"/>
          <w:szCs w:val="24"/>
        </w:rPr>
        <w:t>asks for</w:t>
      </w:r>
      <w:r w:rsidR="00AD62CC" w:rsidRPr="00512E82">
        <w:rPr>
          <w:rFonts w:ascii="Times New Roman" w:hAnsi="Times New Roman" w:cs="Times New Roman"/>
          <w:sz w:val="24"/>
          <w:szCs w:val="24"/>
        </w:rPr>
        <w:t xml:space="preserve"> </w:t>
      </w:r>
      <w:r w:rsidR="00F3419C" w:rsidRPr="00512E82">
        <w:rPr>
          <w:rFonts w:ascii="Times New Roman" w:hAnsi="Times New Roman" w:cs="Times New Roman"/>
          <w:sz w:val="24"/>
          <w:szCs w:val="24"/>
        </w:rPr>
        <w:t xml:space="preserve">peer-support </w:t>
      </w:r>
      <w:r w:rsidR="00AD62CC">
        <w:rPr>
          <w:rFonts w:ascii="Times New Roman" w:hAnsi="Times New Roman" w:cs="Times New Roman"/>
          <w:sz w:val="24"/>
          <w:szCs w:val="24"/>
        </w:rPr>
        <w:t>schemes across the</w:t>
      </w:r>
      <w:r w:rsidR="00AD62CC" w:rsidRPr="00512E82">
        <w:rPr>
          <w:rFonts w:ascii="Times New Roman" w:hAnsi="Times New Roman" w:cs="Times New Roman"/>
          <w:sz w:val="24"/>
          <w:szCs w:val="24"/>
        </w:rPr>
        <w:t xml:space="preserve"> </w:t>
      </w:r>
      <w:r w:rsidR="00214479">
        <w:rPr>
          <w:rFonts w:ascii="Times New Roman" w:hAnsi="Times New Roman" w:cs="Times New Roman"/>
          <w:sz w:val="24"/>
          <w:szCs w:val="24"/>
        </w:rPr>
        <w:t>U.</w:t>
      </w:r>
      <w:r w:rsidR="001F5FA6">
        <w:rPr>
          <w:rFonts w:ascii="Times New Roman" w:hAnsi="Times New Roman" w:cs="Times New Roman"/>
          <w:sz w:val="24"/>
          <w:szCs w:val="24"/>
        </w:rPr>
        <w:t>K.</w:t>
      </w:r>
      <w:r w:rsidR="00F3419C" w:rsidRPr="00512E82">
        <w:rPr>
          <w:rFonts w:ascii="Times New Roman" w:hAnsi="Times New Roman" w:cs="Times New Roman"/>
          <w:sz w:val="24"/>
          <w:szCs w:val="24"/>
        </w:rPr>
        <w:t xml:space="preserve"> prisons to be acknowledged on a wider academic and political scale. </w:t>
      </w:r>
    </w:p>
    <w:p w14:paraId="5C688E9F" w14:textId="6DDEB31B" w:rsidR="00AD62CC" w:rsidRPr="00512E82" w:rsidRDefault="00986C5C" w:rsidP="00C12BD7">
      <w:pPr>
        <w:spacing w:after="0" w:line="480" w:lineRule="auto"/>
        <w:ind w:firstLine="720"/>
        <w:jc w:val="both"/>
        <w:rPr>
          <w:rFonts w:ascii="Times New Roman" w:hAnsi="Times New Roman" w:cs="Times New Roman"/>
          <w:b/>
          <w:bCs/>
          <w:sz w:val="24"/>
          <w:szCs w:val="24"/>
        </w:rPr>
      </w:pPr>
      <w:r w:rsidRPr="00512E82">
        <w:rPr>
          <w:rFonts w:ascii="Times New Roman" w:hAnsi="Times New Roman" w:cs="Times New Roman"/>
          <w:sz w:val="24"/>
          <w:szCs w:val="24"/>
        </w:rPr>
        <w:t>This current research</w:t>
      </w:r>
      <w:r w:rsidR="00255EA0" w:rsidRPr="00512E82">
        <w:rPr>
          <w:rFonts w:ascii="Times New Roman" w:hAnsi="Times New Roman" w:cs="Times New Roman"/>
          <w:sz w:val="24"/>
          <w:szCs w:val="24"/>
        </w:rPr>
        <w:t xml:space="preserve"> </w:t>
      </w:r>
      <w:r w:rsidRPr="00512E82">
        <w:rPr>
          <w:rFonts w:ascii="Times New Roman" w:hAnsi="Times New Roman" w:cs="Times New Roman"/>
          <w:sz w:val="24"/>
          <w:szCs w:val="24"/>
        </w:rPr>
        <w:t>adds, albeit incrementally, to</w:t>
      </w:r>
      <w:r w:rsidR="00255EA0" w:rsidRPr="00512E82">
        <w:rPr>
          <w:rFonts w:ascii="Times New Roman" w:hAnsi="Times New Roman" w:cs="Times New Roman"/>
          <w:sz w:val="24"/>
          <w:szCs w:val="24"/>
        </w:rPr>
        <w:t xml:space="preserve"> existing understandings of how </w:t>
      </w:r>
      <w:r w:rsidR="000749CC" w:rsidRPr="00512E82">
        <w:rPr>
          <w:rFonts w:ascii="Times New Roman" w:hAnsi="Times New Roman" w:cs="Times New Roman"/>
          <w:sz w:val="24"/>
          <w:szCs w:val="24"/>
        </w:rPr>
        <w:t>personal and instit</w:t>
      </w:r>
      <w:r w:rsidRPr="00512E82">
        <w:rPr>
          <w:rFonts w:ascii="Times New Roman" w:hAnsi="Times New Roman" w:cs="Times New Roman"/>
          <w:sz w:val="24"/>
          <w:szCs w:val="24"/>
        </w:rPr>
        <w:t>ut</w:t>
      </w:r>
      <w:r w:rsidR="000749CC" w:rsidRPr="00512E82">
        <w:rPr>
          <w:rFonts w:ascii="Times New Roman" w:hAnsi="Times New Roman" w:cs="Times New Roman"/>
          <w:sz w:val="24"/>
          <w:szCs w:val="24"/>
        </w:rPr>
        <w:t xml:space="preserve">ional </w:t>
      </w:r>
      <w:r w:rsidR="00255EA0" w:rsidRPr="00512E82">
        <w:rPr>
          <w:rFonts w:ascii="Times New Roman" w:hAnsi="Times New Roman" w:cs="Times New Roman"/>
          <w:sz w:val="24"/>
          <w:szCs w:val="24"/>
        </w:rPr>
        <w:t xml:space="preserve">change can occur </w:t>
      </w:r>
      <w:r w:rsidR="00196B5B">
        <w:rPr>
          <w:rFonts w:ascii="Times New Roman" w:hAnsi="Times New Roman" w:cs="Times New Roman"/>
          <w:sz w:val="24"/>
          <w:szCs w:val="24"/>
        </w:rPr>
        <w:t>vis-à-</w:t>
      </w:r>
      <w:r w:rsidR="00AD62CC">
        <w:rPr>
          <w:rFonts w:ascii="Times New Roman" w:hAnsi="Times New Roman" w:cs="Times New Roman"/>
          <w:sz w:val="24"/>
          <w:szCs w:val="24"/>
        </w:rPr>
        <w:t>vis peer support roles.</w:t>
      </w:r>
      <w:r w:rsidR="00255EA0" w:rsidRPr="00512E82">
        <w:rPr>
          <w:rFonts w:ascii="Times New Roman" w:hAnsi="Times New Roman" w:cs="Times New Roman"/>
          <w:sz w:val="24"/>
          <w:szCs w:val="24"/>
        </w:rPr>
        <w:t xml:space="preserve"> </w:t>
      </w:r>
      <w:r w:rsidR="00F3419C" w:rsidRPr="00512E82">
        <w:rPr>
          <w:rFonts w:ascii="Times New Roman" w:hAnsi="Times New Roman" w:cs="Times New Roman"/>
          <w:sz w:val="24"/>
          <w:szCs w:val="24"/>
        </w:rPr>
        <w:t xml:space="preserve">Such </w:t>
      </w:r>
      <w:r w:rsidR="00D95803">
        <w:rPr>
          <w:rFonts w:ascii="Times New Roman" w:hAnsi="Times New Roman" w:cs="Times New Roman"/>
          <w:sz w:val="24"/>
          <w:szCs w:val="24"/>
        </w:rPr>
        <w:t>programs</w:t>
      </w:r>
      <w:r w:rsidR="00F3419C" w:rsidRPr="00512E82">
        <w:rPr>
          <w:rFonts w:ascii="Times New Roman" w:hAnsi="Times New Roman" w:cs="Times New Roman"/>
          <w:sz w:val="24"/>
          <w:szCs w:val="24"/>
        </w:rPr>
        <w:t xml:space="preserve"> appear to have a </w:t>
      </w:r>
      <w:r w:rsidR="00255EA0" w:rsidRPr="00512E82">
        <w:rPr>
          <w:rFonts w:ascii="Times New Roman" w:hAnsi="Times New Roman" w:cs="Times New Roman"/>
          <w:sz w:val="24"/>
          <w:szCs w:val="24"/>
        </w:rPr>
        <w:t xml:space="preserve">positive impact in terms of prisoners’ </w:t>
      </w:r>
      <w:r w:rsidR="00F3419C" w:rsidRPr="00512E82">
        <w:rPr>
          <w:rFonts w:ascii="Times New Roman" w:hAnsi="Times New Roman" w:cs="Times New Roman"/>
          <w:sz w:val="24"/>
          <w:szCs w:val="24"/>
        </w:rPr>
        <w:t xml:space="preserve">views of themselves, their </w:t>
      </w:r>
      <w:r w:rsidR="00255EA0" w:rsidRPr="00512E82">
        <w:rPr>
          <w:rFonts w:ascii="Times New Roman" w:hAnsi="Times New Roman" w:cs="Times New Roman"/>
          <w:sz w:val="24"/>
          <w:szCs w:val="24"/>
        </w:rPr>
        <w:t>experiences of prison, and their perceptions</w:t>
      </w:r>
      <w:r w:rsidR="00EC601B" w:rsidRPr="00512E82">
        <w:rPr>
          <w:rFonts w:ascii="Times New Roman" w:hAnsi="Times New Roman" w:cs="Times New Roman"/>
          <w:sz w:val="24"/>
          <w:szCs w:val="24"/>
        </w:rPr>
        <w:t xml:space="preserve"> of </w:t>
      </w:r>
      <w:r w:rsidR="00F3419C" w:rsidRPr="00512E82">
        <w:rPr>
          <w:rFonts w:ascii="Times New Roman" w:hAnsi="Times New Roman" w:cs="Times New Roman"/>
          <w:sz w:val="24"/>
          <w:szCs w:val="24"/>
        </w:rPr>
        <w:t xml:space="preserve">life beyond prison. Many respondents </w:t>
      </w:r>
      <w:r w:rsidR="00255EA0" w:rsidRPr="00512E82">
        <w:rPr>
          <w:rFonts w:ascii="Times New Roman" w:hAnsi="Times New Roman" w:cs="Times New Roman"/>
          <w:sz w:val="24"/>
          <w:szCs w:val="24"/>
        </w:rPr>
        <w:t xml:space="preserve">made an explicit connection between their </w:t>
      </w:r>
      <w:r w:rsidR="00F3419C" w:rsidRPr="00512E82">
        <w:rPr>
          <w:rFonts w:ascii="Times New Roman" w:hAnsi="Times New Roman" w:cs="Times New Roman"/>
          <w:sz w:val="24"/>
          <w:szCs w:val="24"/>
        </w:rPr>
        <w:t xml:space="preserve">peer-support </w:t>
      </w:r>
      <w:r w:rsidR="00255EA0" w:rsidRPr="00512E82">
        <w:rPr>
          <w:rFonts w:ascii="Times New Roman" w:hAnsi="Times New Roman" w:cs="Times New Roman"/>
          <w:sz w:val="24"/>
          <w:szCs w:val="24"/>
        </w:rPr>
        <w:t>role and reduced offending and all participants</w:t>
      </w:r>
      <w:r w:rsidR="00F3419C" w:rsidRPr="00512E82">
        <w:rPr>
          <w:rFonts w:ascii="Times New Roman" w:hAnsi="Times New Roman" w:cs="Times New Roman"/>
          <w:sz w:val="24"/>
          <w:szCs w:val="24"/>
        </w:rPr>
        <w:t xml:space="preserve"> expressed a strong </w:t>
      </w:r>
      <w:r w:rsidR="00F3419C" w:rsidRPr="00512E82">
        <w:rPr>
          <w:rFonts w:ascii="Times New Roman" w:hAnsi="Times New Roman" w:cs="Times New Roman"/>
          <w:sz w:val="24"/>
          <w:szCs w:val="24"/>
        </w:rPr>
        <w:lastRenderedPageBreak/>
        <w:t xml:space="preserve">desire to become </w:t>
      </w:r>
      <w:r w:rsidR="00495B33" w:rsidRPr="00512E82">
        <w:rPr>
          <w:rFonts w:ascii="Times New Roman" w:hAnsi="Times New Roman" w:cs="Times New Roman"/>
          <w:sz w:val="24"/>
          <w:szCs w:val="24"/>
        </w:rPr>
        <w:t xml:space="preserve">better people </w:t>
      </w:r>
      <w:r w:rsidR="00F3419C" w:rsidRPr="00512E82">
        <w:rPr>
          <w:rFonts w:ascii="Times New Roman" w:hAnsi="Times New Roman" w:cs="Times New Roman"/>
          <w:sz w:val="24"/>
          <w:szCs w:val="24"/>
        </w:rPr>
        <w:t xml:space="preserve">and reintegrate successfully after serving time. Whilst this study </w:t>
      </w:r>
      <w:r w:rsidR="00AD62CC">
        <w:rPr>
          <w:rFonts w:ascii="Times New Roman" w:hAnsi="Times New Roman" w:cs="Times New Roman"/>
          <w:sz w:val="24"/>
          <w:szCs w:val="24"/>
        </w:rPr>
        <w:t>cannot</w:t>
      </w:r>
      <w:r w:rsidR="00AD62CC" w:rsidRPr="00512E82">
        <w:rPr>
          <w:rFonts w:ascii="Times New Roman" w:hAnsi="Times New Roman" w:cs="Times New Roman"/>
          <w:sz w:val="24"/>
          <w:szCs w:val="24"/>
        </w:rPr>
        <w:t xml:space="preserve"> </w:t>
      </w:r>
      <w:r w:rsidR="00F3419C" w:rsidRPr="00512E82">
        <w:rPr>
          <w:rFonts w:ascii="Times New Roman" w:hAnsi="Times New Roman" w:cs="Times New Roman"/>
          <w:sz w:val="24"/>
          <w:szCs w:val="24"/>
        </w:rPr>
        <w:t xml:space="preserve">claim that peer-support roles might reduce reoffending, it has been argued that such roles can </w:t>
      </w:r>
      <w:r w:rsidRPr="00512E82">
        <w:rPr>
          <w:rFonts w:ascii="Times New Roman" w:hAnsi="Times New Roman" w:cs="Times New Roman"/>
          <w:sz w:val="24"/>
          <w:szCs w:val="24"/>
        </w:rPr>
        <w:t>assist</w:t>
      </w:r>
      <w:r w:rsidR="00F3419C" w:rsidRPr="00512E82">
        <w:rPr>
          <w:rFonts w:ascii="Times New Roman" w:hAnsi="Times New Roman" w:cs="Times New Roman"/>
          <w:sz w:val="24"/>
          <w:szCs w:val="24"/>
        </w:rPr>
        <w:t xml:space="preserve"> desistance by enabling individuals to develop better images of themselves, to help prisoners obtain basic human needs, and to prevent prisoners from becoming ‘institutionalised’ or consumed by harmful labels. </w:t>
      </w:r>
      <w:r w:rsidR="00A5454D" w:rsidRPr="00512E82">
        <w:rPr>
          <w:rFonts w:ascii="Times New Roman" w:hAnsi="Times New Roman" w:cs="Times New Roman"/>
          <w:sz w:val="24"/>
          <w:szCs w:val="24"/>
        </w:rPr>
        <w:t>Ultimately, peer-support roles offer prisoners a chance to ‘re-</w:t>
      </w:r>
      <w:r w:rsidR="00255EA0" w:rsidRPr="00512E82">
        <w:rPr>
          <w:rFonts w:ascii="Times New Roman" w:hAnsi="Times New Roman" w:cs="Times New Roman"/>
          <w:sz w:val="24"/>
          <w:szCs w:val="24"/>
        </w:rPr>
        <w:t xml:space="preserve">story’ their lives. </w:t>
      </w:r>
      <w:r w:rsidR="00A5454D" w:rsidRPr="00512E82">
        <w:rPr>
          <w:rFonts w:ascii="Times New Roman" w:hAnsi="Times New Roman" w:cs="Times New Roman"/>
          <w:sz w:val="24"/>
          <w:szCs w:val="24"/>
        </w:rPr>
        <w:t>Nevertheless, there still exists a</w:t>
      </w:r>
      <w:r w:rsidR="00255EA0" w:rsidRPr="00512E82">
        <w:rPr>
          <w:rFonts w:ascii="Times New Roman" w:hAnsi="Times New Roman" w:cs="Times New Roman"/>
          <w:sz w:val="24"/>
          <w:szCs w:val="24"/>
        </w:rPr>
        <w:t xml:space="preserve"> gap in knowledge regarding the relationship between positive roles in prison and </w:t>
      </w:r>
      <w:r w:rsidR="00353616" w:rsidRPr="00512E82">
        <w:rPr>
          <w:rFonts w:ascii="Times New Roman" w:hAnsi="Times New Roman" w:cs="Times New Roman"/>
          <w:sz w:val="24"/>
          <w:szCs w:val="24"/>
        </w:rPr>
        <w:t xml:space="preserve">the impact on reoffending, and further research should begin to unpack this interaction. </w:t>
      </w:r>
      <w:r w:rsidR="00A5454D" w:rsidRPr="00512E82">
        <w:rPr>
          <w:rFonts w:ascii="Times New Roman" w:hAnsi="Times New Roman" w:cs="Times New Roman"/>
          <w:sz w:val="24"/>
          <w:szCs w:val="24"/>
        </w:rPr>
        <w:t xml:space="preserve"> </w:t>
      </w:r>
    </w:p>
    <w:p w14:paraId="213B1E1F" w14:textId="08A2F495" w:rsidR="000749CC" w:rsidRPr="00512E82" w:rsidRDefault="000749CC" w:rsidP="00C12BD7">
      <w:pPr>
        <w:jc w:val="both"/>
        <w:rPr>
          <w:rFonts w:ascii="Times New Roman" w:hAnsi="Times New Roman" w:cs="Times New Roman"/>
          <w:sz w:val="24"/>
          <w:szCs w:val="24"/>
        </w:rPr>
      </w:pPr>
      <w:r w:rsidRPr="00512E82">
        <w:rPr>
          <w:rFonts w:ascii="Times New Roman" w:hAnsi="Times New Roman" w:cs="Times New Roman"/>
          <w:sz w:val="24"/>
          <w:szCs w:val="24"/>
        </w:rPr>
        <w:br w:type="page"/>
      </w:r>
    </w:p>
    <w:p w14:paraId="5A247BE5" w14:textId="1C518D5E" w:rsidR="00577DAE" w:rsidRPr="00512E82" w:rsidRDefault="000749CC" w:rsidP="00C12BD7">
      <w:pPr>
        <w:spacing w:after="0" w:line="480" w:lineRule="auto"/>
        <w:jc w:val="both"/>
        <w:rPr>
          <w:rFonts w:ascii="Times New Roman" w:hAnsi="Times New Roman" w:cs="Times New Roman"/>
          <w:sz w:val="24"/>
          <w:szCs w:val="24"/>
        </w:rPr>
      </w:pPr>
      <w:r w:rsidRPr="00512E82">
        <w:rPr>
          <w:rFonts w:ascii="Times New Roman" w:hAnsi="Times New Roman" w:cs="Times New Roman"/>
          <w:sz w:val="24"/>
          <w:szCs w:val="24"/>
        </w:rPr>
        <w:lastRenderedPageBreak/>
        <w:t>RE</w:t>
      </w:r>
      <w:r w:rsidRPr="00512E82">
        <w:rPr>
          <w:rFonts w:ascii="Times New Roman" w:hAnsi="Times New Roman" w:cs="Times New Roman"/>
          <w:bCs/>
          <w:sz w:val="24"/>
          <w:szCs w:val="24"/>
        </w:rPr>
        <w:t>FERENCES</w:t>
      </w:r>
    </w:p>
    <w:p w14:paraId="7139FB43" w14:textId="26C65961" w:rsidR="00734BE5" w:rsidRDefault="00734BE5"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Abrams, L. S., &amp; Aguilar, J. P. (2005). Negative Trends, Possible Selves, and Behavior Change</w:t>
      </w:r>
      <w:r w:rsidR="000749CC" w:rsidRPr="00512E82">
        <w:rPr>
          <w:rFonts w:ascii="Times New Roman" w:hAnsi="Times New Roman" w:cs="Times New Roman"/>
          <w:sz w:val="24"/>
          <w:szCs w:val="24"/>
        </w:rPr>
        <w:t>:</w:t>
      </w:r>
      <w:r w:rsidRPr="00512E82">
        <w:rPr>
          <w:rFonts w:ascii="Times New Roman" w:hAnsi="Times New Roman" w:cs="Times New Roman"/>
          <w:sz w:val="24"/>
          <w:szCs w:val="24"/>
        </w:rPr>
        <w:t xml:space="preserve"> A Qualitative Study of Juvenile Offenders in Residential Treatment. </w:t>
      </w:r>
      <w:r w:rsidRPr="00512E82">
        <w:rPr>
          <w:rFonts w:ascii="Times New Roman" w:hAnsi="Times New Roman" w:cs="Times New Roman"/>
          <w:i/>
          <w:iCs/>
          <w:sz w:val="24"/>
          <w:szCs w:val="24"/>
        </w:rPr>
        <w:t>Qualitative Social Work, 4</w:t>
      </w:r>
      <w:r w:rsidRPr="00512E82">
        <w:rPr>
          <w:rFonts w:ascii="Times New Roman" w:hAnsi="Times New Roman" w:cs="Times New Roman"/>
          <w:sz w:val="24"/>
          <w:szCs w:val="24"/>
        </w:rPr>
        <w:t>(2), 175-196.</w:t>
      </w:r>
    </w:p>
    <w:p w14:paraId="62931719" w14:textId="41B727C2" w:rsidR="00855069" w:rsidRPr="00512E82" w:rsidRDefault="00855069" w:rsidP="00C12BD7">
      <w:pPr>
        <w:spacing w:after="0" w:line="480" w:lineRule="auto"/>
        <w:ind w:left="720" w:hanging="720"/>
        <w:jc w:val="both"/>
        <w:rPr>
          <w:rFonts w:ascii="Times New Roman" w:hAnsi="Times New Roman" w:cs="Times New Roman"/>
          <w:sz w:val="24"/>
          <w:szCs w:val="24"/>
        </w:rPr>
      </w:pPr>
      <w:r w:rsidRPr="00855069">
        <w:rPr>
          <w:rFonts w:ascii="Times New Roman" w:hAnsi="Times New Roman" w:cs="Times New Roman"/>
          <w:sz w:val="24"/>
          <w:szCs w:val="24"/>
        </w:rPr>
        <w:t>A</w:t>
      </w:r>
      <w:r w:rsidR="000A208A">
        <w:rPr>
          <w:rFonts w:ascii="Times New Roman" w:hAnsi="Times New Roman" w:cs="Times New Roman"/>
          <w:sz w:val="24"/>
          <w:szCs w:val="24"/>
        </w:rPr>
        <w:t>ndrews, D. A., &amp; Bonta, J. (2006</w:t>
      </w:r>
      <w:r w:rsidRPr="00855069">
        <w:rPr>
          <w:rFonts w:ascii="Times New Roman" w:hAnsi="Times New Roman" w:cs="Times New Roman"/>
          <w:sz w:val="24"/>
          <w:szCs w:val="24"/>
        </w:rPr>
        <w:t xml:space="preserve">). </w:t>
      </w:r>
      <w:r w:rsidRPr="004139C1">
        <w:rPr>
          <w:rFonts w:ascii="Times New Roman" w:hAnsi="Times New Roman" w:cs="Times New Roman"/>
          <w:i/>
          <w:sz w:val="24"/>
          <w:szCs w:val="24"/>
        </w:rPr>
        <w:t>The psychology of criminal conduct</w:t>
      </w:r>
      <w:r w:rsidR="004C31C3">
        <w:rPr>
          <w:rFonts w:ascii="Times New Roman" w:hAnsi="Times New Roman" w:cs="Times New Roman"/>
          <w:i/>
          <w:sz w:val="24"/>
          <w:szCs w:val="24"/>
        </w:rPr>
        <w:t xml:space="preserve"> </w:t>
      </w:r>
      <w:r w:rsidR="000A208A">
        <w:rPr>
          <w:rFonts w:ascii="Times New Roman" w:hAnsi="Times New Roman" w:cs="Times New Roman"/>
          <w:sz w:val="24"/>
          <w:szCs w:val="24"/>
        </w:rPr>
        <w:t>(4</w:t>
      </w:r>
      <w:r w:rsidR="000A208A" w:rsidRPr="000A208A">
        <w:rPr>
          <w:rFonts w:ascii="Times New Roman" w:hAnsi="Times New Roman" w:cs="Times New Roman"/>
          <w:sz w:val="24"/>
          <w:szCs w:val="24"/>
          <w:vertAlign w:val="superscript"/>
        </w:rPr>
        <w:t>th</w:t>
      </w:r>
      <w:r w:rsidR="000A208A">
        <w:rPr>
          <w:rFonts w:ascii="Times New Roman" w:hAnsi="Times New Roman" w:cs="Times New Roman"/>
          <w:sz w:val="24"/>
          <w:szCs w:val="24"/>
        </w:rPr>
        <w:t xml:space="preserve"> ed.). Newark, NJ: LexisNexis.</w:t>
      </w:r>
    </w:p>
    <w:p w14:paraId="7861DB6B" w14:textId="77777777"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Bean, K. F., Shafer, M. S., &amp; Glennon, M. (2013). The impact of housing first and peer-support on people who are medically vulnerable and homeless. </w:t>
      </w:r>
      <w:r w:rsidRPr="00512E82">
        <w:rPr>
          <w:rFonts w:ascii="Times New Roman" w:hAnsi="Times New Roman" w:cs="Times New Roman"/>
          <w:i/>
          <w:sz w:val="24"/>
          <w:szCs w:val="24"/>
        </w:rPr>
        <w:t>Psychiatric Rehabilitation Journal, 36</w:t>
      </w:r>
      <w:r w:rsidRPr="00512E82">
        <w:rPr>
          <w:rFonts w:ascii="Times New Roman" w:hAnsi="Times New Roman" w:cs="Times New Roman"/>
          <w:sz w:val="24"/>
          <w:szCs w:val="24"/>
        </w:rPr>
        <w:t>(1), 48-50.</w:t>
      </w:r>
    </w:p>
    <w:p w14:paraId="4FD2F595" w14:textId="2649F9DD" w:rsidR="00E65C6C" w:rsidRPr="00512E82" w:rsidRDefault="00E65C6C"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Bennett, T., Holloway, K., &amp; Farrington, D. P. (2009). A review of the effectiveness of neighbourhood watch. </w:t>
      </w:r>
      <w:r w:rsidRPr="00512E82">
        <w:rPr>
          <w:rFonts w:ascii="Times New Roman" w:hAnsi="Times New Roman" w:cs="Times New Roman"/>
          <w:i/>
          <w:sz w:val="24"/>
          <w:szCs w:val="24"/>
        </w:rPr>
        <w:t>Security Journal, 22</w:t>
      </w:r>
      <w:r w:rsidRPr="00512E82">
        <w:rPr>
          <w:rFonts w:ascii="Times New Roman" w:hAnsi="Times New Roman" w:cs="Times New Roman"/>
          <w:sz w:val="24"/>
          <w:szCs w:val="24"/>
        </w:rPr>
        <w:t>(2), 143-155.</w:t>
      </w:r>
    </w:p>
    <w:p w14:paraId="5D2B8231" w14:textId="686A9438" w:rsidR="000A6EBE" w:rsidRPr="00512E82" w:rsidRDefault="000A6EB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Blagden, N., Winder,</w:t>
      </w:r>
      <w:r w:rsidR="00FD5F20" w:rsidRPr="00512E82">
        <w:rPr>
          <w:rFonts w:ascii="Times New Roman" w:hAnsi="Times New Roman" w:cs="Times New Roman"/>
          <w:sz w:val="24"/>
          <w:szCs w:val="24"/>
        </w:rPr>
        <w:t xml:space="preserve"> B., &amp; Hames, C. (2014). “They t</w:t>
      </w:r>
      <w:r w:rsidRPr="00512E82">
        <w:rPr>
          <w:rFonts w:ascii="Times New Roman" w:hAnsi="Times New Roman" w:cs="Times New Roman"/>
          <w:sz w:val="24"/>
          <w:szCs w:val="24"/>
        </w:rPr>
        <w:t xml:space="preserve">reat </w:t>
      </w:r>
      <w:r w:rsidR="00FD5F20" w:rsidRPr="00512E82">
        <w:rPr>
          <w:rFonts w:ascii="Times New Roman" w:hAnsi="Times New Roman" w:cs="Times New Roman"/>
          <w:sz w:val="24"/>
          <w:szCs w:val="24"/>
        </w:rPr>
        <w:t>u</w:t>
      </w:r>
      <w:r w:rsidRPr="00512E82">
        <w:rPr>
          <w:rFonts w:ascii="Times New Roman" w:hAnsi="Times New Roman" w:cs="Times New Roman"/>
          <w:sz w:val="24"/>
          <w:szCs w:val="24"/>
        </w:rPr>
        <w:t xml:space="preserve">s </w:t>
      </w:r>
      <w:r w:rsidR="00FD5F20" w:rsidRPr="00512E82">
        <w:rPr>
          <w:rFonts w:ascii="Times New Roman" w:hAnsi="Times New Roman" w:cs="Times New Roman"/>
          <w:sz w:val="24"/>
          <w:szCs w:val="24"/>
        </w:rPr>
        <w:t>l</w:t>
      </w:r>
      <w:r w:rsidRPr="00512E82">
        <w:rPr>
          <w:rFonts w:ascii="Times New Roman" w:hAnsi="Times New Roman" w:cs="Times New Roman"/>
          <w:sz w:val="24"/>
          <w:szCs w:val="24"/>
        </w:rPr>
        <w:t xml:space="preserve">ike </w:t>
      </w:r>
      <w:r w:rsidR="00FD5F20" w:rsidRPr="00512E82">
        <w:rPr>
          <w:rFonts w:ascii="Times New Roman" w:hAnsi="Times New Roman" w:cs="Times New Roman"/>
          <w:sz w:val="24"/>
          <w:szCs w:val="24"/>
        </w:rPr>
        <w:t>h</w:t>
      </w:r>
      <w:r w:rsidRPr="00512E82">
        <w:rPr>
          <w:rFonts w:ascii="Times New Roman" w:hAnsi="Times New Roman" w:cs="Times New Roman"/>
          <w:sz w:val="24"/>
          <w:szCs w:val="24"/>
        </w:rPr>
        <w:t>uman</w:t>
      </w:r>
      <w:r w:rsidR="007369F4" w:rsidRPr="00512E82">
        <w:rPr>
          <w:rFonts w:ascii="Times New Roman" w:hAnsi="Times New Roman" w:cs="Times New Roman"/>
          <w:sz w:val="24"/>
          <w:szCs w:val="24"/>
        </w:rPr>
        <w:t xml:space="preserve"> </w:t>
      </w:r>
      <w:r w:rsidR="00FD5F20" w:rsidRPr="00512E82">
        <w:rPr>
          <w:rFonts w:ascii="Times New Roman" w:hAnsi="Times New Roman" w:cs="Times New Roman"/>
          <w:sz w:val="24"/>
          <w:szCs w:val="24"/>
        </w:rPr>
        <w:t>be</w:t>
      </w:r>
      <w:r w:rsidRPr="00512E82">
        <w:rPr>
          <w:rFonts w:ascii="Times New Roman" w:hAnsi="Times New Roman" w:cs="Times New Roman"/>
          <w:sz w:val="24"/>
          <w:szCs w:val="24"/>
        </w:rPr>
        <w:t xml:space="preserve">ings”—Experiencing a </w:t>
      </w:r>
      <w:r w:rsidR="00FD5F20" w:rsidRPr="00512E82">
        <w:rPr>
          <w:rFonts w:ascii="Times New Roman" w:hAnsi="Times New Roman" w:cs="Times New Roman"/>
          <w:sz w:val="24"/>
          <w:szCs w:val="24"/>
        </w:rPr>
        <w:t>t</w:t>
      </w:r>
      <w:r w:rsidRPr="00512E82">
        <w:rPr>
          <w:rFonts w:ascii="Times New Roman" w:hAnsi="Times New Roman" w:cs="Times New Roman"/>
          <w:sz w:val="24"/>
          <w:szCs w:val="24"/>
        </w:rPr>
        <w:t xml:space="preserve">herapeutic </w:t>
      </w:r>
      <w:r w:rsidR="00FD5F20" w:rsidRPr="00512E82">
        <w:rPr>
          <w:rFonts w:ascii="Times New Roman" w:hAnsi="Times New Roman" w:cs="Times New Roman"/>
          <w:sz w:val="24"/>
          <w:szCs w:val="24"/>
        </w:rPr>
        <w:t>s</w:t>
      </w:r>
      <w:r w:rsidRPr="00512E82">
        <w:rPr>
          <w:rFonts w:ascii="Times New Roman" w:hAnsi="Times New Roman" w:cs="Times New Roman"/>
          <w:sz w:val="24"/>
          <w:szCs w:val="24"/>
        </w:rPr>
        <w:t xml:space="preserve">ex </w:t>
      </w:r>
      <w:r w:rsidR="00FD5F20" w:rsidRPr="00512E82">
        <w:rPr>
          <w:rFonts w:ascii="Times New Roman" w:hAnsi="Times New Roman" w:cs="Times New Roman"/>
          <w:sz w:val="24"/>
          <w:szCs w:val="24"/>
        </w:rPr>
        <w:t>o</w:t>
      </w:r>
      <w:r w:rsidRPr="00512E82">
        <w:rPr>
          <w:rFonts w:ascii="Times New Roman" w:hAnsi="Times New Roman" w:cs="Times New Roman"/>
          <w:sz w:val="24"/>
          <w:szCs w:val="24"/>
        </w:rPr>
        <w:t>ffenders</w:t>
      </w:r>
      <w:r w:rsidR="00C44534" w:rsidRPr="00512E82">
        <w:rPr>
          <w:rFonts w:ascii="Times New Roman" w:hAnsi="Times New Roman" w:cs="Times New Roman"/>
          <w:sz w:val="24"/>
          <w:szCs w:val="24"/>
        </w:rPr>
        <w:t>’</w:t>
      </w:r>
      <w:r w:rsidRPr="00512E82">
        <w:rPr>
          <w:rFonts w:ascii="Times New Roman" w:hAnsi="Times New Roman" w:cs="Times New Roman"/>
          <w:sz w:val="24"/>
          <w:szCs w:val="24"/>
        </w:rPr>
        <w:t xml:space="preserve"> </w:t>
      </w:r>
      <w:r w:rsidR="00FD5F20" w:rsidRPr="00512E82">
        <w:rPr>
          <w:rFonts w:ascii="Times New Roman" w:hAnsi="Times New Roman" w:cs="Times New Roman"/>
          <w:sz w:val="24"/>
          <w:szCs w:val="24"/>
        </w:rPr>
        <w:t>p</w:t>
      </w:r>
      <w:r w:rsidRPr="00512E82">
        <w:rPr>
          <w:rFonts w:ascii="Times New Roman" w:hAnsi="Times New Roman" w:cs="Times New Roman"/>
          <w:sz w:val="24"/>
          <w:szCs w:val="24"/>
        </w:rPr>
        <w:t>rison</w:t>
      </w:r>
      <w:r w:rsidR="00C44534" w:rsidRPr="00512E82">
        <w:rPr>
          <w:rFonts w:ascii="Times New Roman" w:hAnsi="Times New Roman" w:cs="Times New Roman"/>
          <w:sz w:val="24"/>
          <w:szCs w:val="24"/>
        </w:rPr>
        <w:t>: the</w:t>
      </w:r>
      <w:r w:rsidRPr="00512E82">
        <w:rPr>
          <w:rFonts w:ascii="Times New Roman" w:hAnsi="Times New Roman" w:cs="Times New Roman"/>
          <w:sz w:val="24"/>
          <w:szCs w:val="24"/>
        </w:rPr>
        <w:t xml:space="preserve"> </w:t>
      </w:r>
      <w:r w:rsidR="00FD5F20" w:rsidRPr="00512E82">
        <w:rPr>
          <w:rFonts w:ascii="Times New Roman" w:hAnsi="Times New Roman" w:cs="Times New Roman"/>
          <w:sz w:val="24"/>
          <w:szCs w:val="24"/>
        </w:rPr>
        <w:t>i</w:t>
      </w:r>
      <w:r w:rsidRPr="00512E82">
        <w:rPr>
          <w:rFonts w:ascii="Times New Roman" w:hAnsi="Times New Roman" w:cs="Times New Roman"/>
          <w:sz w:val="24"/>
          <w:szCs w:val="24"/>
        </w:rPr>
        <w:t xml:space="preserve">mpact on </w:t>
      </w:r>
      <w:r w:rsidR="00FD5F20" w:rsidRPr="00512E82">
        <w:rPr>
          <w:rFonts w:ascii="Times New Roman" w:hAnsi="Times New Roman" w:cs="Times New Roman"/>
          <w:sz w:val="24"/>
          <w:szCs w:val="24"/>
        </w:rPr>
        <w:t>p</w:t>
      </w:r>
      <w:r w:rsidRPr="00512E82">
        <w:rPr>
          <w:rFonts w:ascii="Times New Roman" w:hAnsi="Times New Roman" w:cs="Times New Roman"/>
          <w:sz w:val="24"/>
          <w:szCs w:val="24"/>
        </w:rPr>
        <w:t xml:space="preserve">risoners and </w:t>
      </w:r>
      <w:r w:rsidR="00FD5F20" w:rsidRPr="00512E82">
        <w:rPr>
          <w:rFonts w:ascii="Times New Roman" w:hAnsi="Times New Roman" w:cs="Times New Roman"/>
          <w:sz w:val="24"/>
          <w:szCs w:val="24"/>
        </w:rPr>
        <w:t>s</w:t>
      </w:r>
      <w:r w:rsidRPr="00512E82">
        <w:rPr>
          <w:rFonts w:ascii="Times New Roman" w:hAnsi="Times New Roman" w:cs="Times New Roman"/>
          <w:sz w:val="24"/>
          <w:szCs w:val="24"/>
        </w:rPr>
        <w:t xml:space="preserve">taff and </w:t>
      </w:r>
      <w:r w:rsidR="00FD5F20" w:rsidRPr="00512E82">
        <w:rPr>
          <w:rFonts w:ascii="Times New Roman" w:hAnsi="Times New Roman" w:cs="Times New Roman"/>
          <w:sz w:val="24"/>
          <w:szCs w:val="24"/>
        </w:rPr>
        <w:t>i</w:t>
      </w:r>
      <w:r w:rsidRPr="00512E82">
        <w:rPr>
          <w:rFonts w:ascii="Times New Roman" w:hAnsi="Times New Roman" w:cs="Times New Roman"/>
          <w:sz w:val="24"/>
          <w:szCs w:val="24"/>
        </w:rPr>
        <w:t xml:space="preserve">mplications for </w:t>
      </w:r>
      <w:r w:rsidR="00FD5F20" w:rsidRPr="00512E82">
        <w:rPr>
          <w:rFonts w:ascii="Times New Roman" w:hAnsi="Times New Roman" w:cs="Times New Roman"/>
          <w:sz w:val="24"/>
          <w:szCs w:val="24"/>
        </w:rPr>
        <w:t>t</w:t>
      </w:r>
      <w:r w:rsidRPr="00512E82">
        <w:rPr>
          <w:rFonts w:ascii="Times New Roman" w:hAnsi="Times New Roman" w:cs="Times New Roman"/>
          <w:sz w:val="24"/>
          <w:szCs w:val="24"/>
        </w:rPr>
        <w:t>reatment</w:t>
      </w:r>
      <w:r w:rsidR="00FD5F20" w:rsidRPr="00512E82">
        <w:rPr>
          <w:rFonts w:ascii="Times New Roman" w:hAnsi="Times New Roman" w:cs="Times New Roman"/>
          <w:i/>
          <w:sz w:val="24"/>
          <w:szCs w:val="24"/>
        </w:rPr>
        <w:t>. International Journal of Offender Therapy and Comparative C</w:t>
      </w:r>
      <w:r w:rsidRPr="00512E82">
        <w:rPr>
          <w:rFonts w:ascii="Times New Roman" w:hAnsi="Times New Roman" w:cs="Times New Roman"/>
          <w:i/>
          <w:sz w:val="24"/>
          <w:szCs w:val="24"/>
        </w:rPr>
        <w:t xml:space="preserve">riminology, </w:t>
      </w:r>
      <w:r w:rsidR="00427A11" w:rsidRPr="00512E82">
        <w:rPr>
          <w:rFonts w:ascii="Times New Roman" w:hAnsi="Times New Roman" w:cs="Times New Roman"/>
          <w:i/>
          <w:sz w:val="24"/>
          <w:szCs w:val="24"/>
        </w:rPr>
        <w:t>58</w:t>
      </w:r>
      <w:r w:rsidR="00427A11" w:rsidRPr="00512E82">
        <w:rPr>
          <w:rFonts w:ascii="Times New Roman" w:hAnsi="Times New Roman" w:cs="Times New Roman"/>
          <w:sz w:val="24"/>
          <w:szCs w:val="24"/>
        </w:rPr>
        <w:t>(10), 1-29.</w:t>
      </w:r>
    </w:p>
    <w:p w14:paraId="692E8869" w14:textId="4461DA9E" w:rsidR="000A6EB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Blagden, N. J., Winder, B., Thorne, K., &amp; Gregson, M. (2011). ‘No-one in the world would ever wanna speak to me again’: </w:t>
      </w:r>
      <w:r w:rsidR="00FD5F20" w:rsidRPr="00512E82">
        <w:rPr>
          <w:rFonts w:ascii="Times New Roman" w:hAnsi="Times New Roman" w:cs="Times New Roman"/>
          <w:sz w:val="24"/>
          <w:szCs w:val="24"/>
        </w:rPr>
        <w:t>A</w:t>
      </w:r>
      <w:r w:rsidRPr="00512E82">
        <w:rPr>
          <w:rFonts w:ascii="Times New Roman" w:hAnsi="Times New Roman" w:cs="Times New Roman"/>
          <w:sz w:val="24"/>
          <w:szCs w:val="24"/>
        </w:rPr>
        <w:t>n interpretative phenomenological analysis into convicted sexual offenders' accounts and experiences of maintaining and leaving denial</w:t>
      </w:r>
      <w:r w:rsidRPr="00512E82">
        <w:rPr>
          <w:rFonts w:ascii="Times New Roman" w:hAnsi="Times New Roman" w:cs="Times New Roman"/>
          <w:i/>
          <w:sz w:val="24"/>
          <w:szCs w:val="24"/>
        </w:rPr>
        <w:t>. Psychology, Crime &amp; Law, 17</w:t>
      </w:r>
      <w:r w:rsidRPr="00512E82">
        <w:rPr>
          <w:rFonts w:ascii="Times New Roman" w:hAnsi="Times New Roman" w:cs="Times New Roman"/>
          <w:sz w:val="24"/>
          <w:szCs w:val="24"/>
        </w:rPr>
        <w:t>(7), 563-585.</w:t>
      </w:r>
    </w:p>
    <w:p w14:paraId="39341297" w14:textId="72EA94B1"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Boothby, M. (2011). Insiders' views of their role: Toward their training. </w:t>
      </w:r>
      <w:r w:rsidRPr="00512E82">
        <w:rPr>
          <w:rFonts w:ascii="Times New Roman" w:hAnsi="Times New Roman" w:cs="Times New Roman"/>
          <w:i/>
          <w:sz w:val="24"/>
          <w:szCs w:val="24"/>
        </w:rPr>
        <w:t xml:space="preserve">Canadian Journal </w:t>
      </w:r>
      <w:r w:rsidR="00C44534" w:rsidRPr="00512E82">
        <w:rPr>
          <w:rFonts w:ascii="Times New Roman" w:hAnsi="Times New Roman" w:cs="Times New Roman"/>
          <w:i/>
          <w:sz w:val="24"/>
          <w:szCs w:val="24"/>
        </w:rPr>
        <w:t>of</w:t>
      </w:r>
      <w:r w:rsidRPr="00512E82">
        <w:rPr>
          <w:rFonts w:ascii="Times New Roman" w:hAnsi="Times New Roman" w:cs="Times New Roman"/>
          <w:i/>
          <w:sz w:val="24"/>
          <w:szCs w:val="24"/>
        </w:rPr>
        <w:t xml:space="preserve"> Criminology And Criminal Justice, 53</w:t>
      </w:r>
      <w:r w:rsidRPr="00512E82">
        <w:rPr>
          <w:rFonts w:ascii="Times New Roman" w:hAnsi="Times New Roman" w:cs="Times New Roman"/>
          <w:sz w:val="24"/>
          <w:szCs w:val="24"/>
        </w:rPr>
        <w:t>(4), 424-448.</w:t>
      </w:r>
    </w:p>
    <w:p w14:paraId="1C9A62AB" w14:textId="20EF16D6" w:rsidR="006E25E0"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Braun, V., &amp; Clarke, V. (2006). Using thematic analysis in psychology. </w:t>
      </w:r>
      <w:r w:rsidRPr="00512E82">
        <w:rPr>
          <w:rFonts w:ascii="Times New Roman" w:hAnsi="Times New Roman" w:cs="Times New Roman"/>
          <w:i/>
          <w:iCs/>
          <w:sz w:val="24"/>
          <w:szCs w:val="24"/>
        </w:rPr>
        <w:t>Qualitative Research in Psychology, 3</w:t>
      </w:r>
      <w:r w:rsidR="00100EFD" w:rsidRPr="00512E82">
        <w:rPr>
          <w:rFonts w:ascii="Times New Roman" w:hAnsi="Times New Roman" w:cs="Times New Roman"/>
          <w:sz w:val="24"/>
          <w:szCs w:val="24"/>
        </w:rPr>
        <w:t>(2)</w:t>
      </w:r>
      <w:r w:rsidRPr="00512E82">
        <w:rPr>
          <w:rFonts w:ascii="Times New Roman" w:hAnsi="Times New Roman" w:cs="Times New Roman"/>
          <w:sz w:val="24"/>
          <w:szCs w:val="24"/>
        </w:rPr>
        <w:t>, 77-101.</w:t>
      </w:r>
    </w:p>
    <w:p w14:paraId="64251D93" w14:textId="77777777" w:rsidR="001E2DC2" w:rsidRPr="00512E82" w:rsidRDefault="001E2DC2"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lastRenderedPageBreak/>
        <w:t xml:space="preserve">Carpentier, C., Royuela, L., Noor, A., &amp; Hedrich, D. (2012). Ten years of monitoring illicit drug use in prison populations in Europe: Issues and challenges. </w:t>
      </w:r>
      <w:r w:rsidRPr="00512E82">
        <w:rPr>
          <w:rFonts w:ascii="Times New Roman" w:hAnsi="Times New Roman" w:cs="Times New Roman"/>
          <w:i/>
          <w:sz w:val="24"/>
          <w:szCs w:val="24"/>
        </w:rPr>
        <w:t>Howard Journal of Criminal Justice, 51</w:t>
      </w:r>
      <w:r w:rsidRPr="00512E82">
        <w:rPr>
          <w:rFonts w:ascii="Times New Roman" w:hAnsi="Times New Roman" w:cs="Times New Roman"/>
          <w:sz w:val="24"/>
          <w:szCs w:val="24"/>
        </w:rPr>
        <w:t>(1), 37–66.</w:t>
      </w:r>
    </w:p>
    <w:p w14:paraId="49AE7E4E" w14:textId="77777777" w:rsidR="00E65C6C" w:rsidRPr="00512E82" w:rsidRDefault="00E65C6C"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Clark, C., &amp; Dugdale, G. (2008). </w:t>
      </w:r>
      <w:r w:rsidRPr="00512E82">
        <w:rPr>
          <w:rFonts w:ascii="Times New Roman" w:hAnsi="Times New Roman" w:cs="Times New Roman"/>
          <w:i/>
          <w:sz w:val="24"/>
          <w:szCs w:val="24"/>
        </w:rPr>
        <w:t>Literacy Changes Lives: The Role of Literacy in Offending Behaviour: a Discussion Piece. Part 1.</w:t>
      </w:r>
      <w:r w:rsidRPr="00512E82">
        <w:rPr>
          <w:rFonts w:ascii="Times New Roman" w:hAnsi="Times New Roman" w:cs="Times New Roman"/>
          <w:sz w:val="24"/>
          <w:szCs w:val="24"/>
        </w:rPr>
        <w:t xml:space="preserve"> National Literacy Trust. </w:t>
      </w:r>
    </w:p>
    <w:p w14:paraId="50DC855D" w14:textId="4630441D" w:rsidR="003E59B5" w:rsidRPr="00512E82" w:rsidRDefault="003E59B5"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Cullen, F. T., Jonson, C. L., &amp; Nagin, D. S. (2011). Prisons Do Not Reduce Recidivism The High Cost of Ignoring Science. </w:t>
      </w:r>
      <w:r w:rsidRPr="00512E82">
        <w:rPr>
          <w:rFonts w:ascii="Times New Roman" w:hAnsi="Times New Roman" w:cs="Times New Roman"/>
          <w:i/>
          <w:sz w:val="24"/>
          <w:szCs w:val="24"/>
        </w:rPr>
        <w:t>The Prison Journal, 91</w:t>
      </w:r>
      <w:r w:rsidRPr="00512E82">
        <w:rPr>
          <w:rFonts w:ascii="Times New Roman" w:hAnsi="Times New Roman" w:cs="Times New Roman"/>
          <w:sz w:val="24"/>
          <w:szCs w:val="24"/>
        </w:rPr>
        <w:t>(3), 48S-65S.</w:t>
      </w:r>
    </w:p>
    <w:p w14:paraId="36F528B6" w14:textId="10A6C828"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Davies, B. (1994). The Swansea </w:t>
      </w:r>
      <w:r w:rsidR="00892D1E" w:rsidRPr="00512E82">
        <w:rPr>
          <w:rFonts w:ascii="Times New Roman" w:hAnsi="Times New Roman" w:cs="Times New Roman"/>
          <w:sz w:val="24"/>
          <w:szCs w:val="24"/>
        </w:rPr>
        <w:t>Listener scheme</w:t>
      </w:r>
      <w:r w:rsidRPr="00512E82">
        <w:rPr>
          <w:rFonts w:ascii="Times New Roman" w:hAnsi="Times New Roman" w:cs="Times New Roman"/>
          <w:sz w:val="24"/>
          <w:szCs w:val="24"/>
        </w:rPr>
        <w:t xml:space="preserve">: Views from the prison landings. </w:t>
      </w:r>
      <w:r w:rsidRPr="00512E82">
        <w:rPr>
          <w:rFonts w:ascii="Times New Roman" w:hAnsi="Times New Roman" w:cs="Times New Roman"/>
          <w:i/>
          <w:iCs/>
          <w:sz w:val="24"/>
          <w:szCs w:val="24"/>
        </w:rPr>
        <w:t>The Howard Journal, 33</w:t>
      </w:r>
      <w:r w:rsidRPr="00512E82">
        <w:rPr>
          <w:rFonts w:ascii="Times New Roman" w:hAnsi="Times New Roman" w:cs="Times New Roman"/>
          <w:sz w:val="24"/>
          <w:szCs w:val="24"/>
        </w:rPr>
        <w:t>(2), 125-136.</w:t>
      </w:r>
    </w:p>
    <w:p w14:paraId="7627A57B" w14:textId="246F3B65" w:rsidR="00577DAE" w:rsidRPr="00512E82" w:rsidRDefault="00577DAE" w:rsidP="00C12BD7">
      <w:pPr>
        <w:spacing w:after="0" w:line="480" w:lineRule="auto"/>
        <w:ind w:left="720" w:hanging="720"/>
        <w:jc w:val="both"/>
        <w:rPr>
          <w:rFonts w:ascii="Times New Roman" w:hAnsi="Times New Roman" w:cs="Times New Roman"/>
          <w:sz w:val="24"/>
          <w:szCs w:val="24"/>
          <w:lang w:val="fr-FR"/>
        </w:rPr>
      </w:pPr>
      <w:r w:rsidRPr="00512E82">
        <w:rPr>
          <w:rFonts w:ascii="Times New Roman" w:hAnsi="Times New Roman" w:cs="Times New Roman"/>
          <w:sz w:val="24"/>
          <w:szCs w:val="24"/>
        </w:rPr>
        <w:t xml:space="preserve">Devilly, G. J., Sorbello, L., Eccleston, L., &amp; Ward, T. (2005). Prison-based peer-education </w:t>
      </w:r>
      <w:r w:rsidR="00873A38" w:rsidRPr="00512E82">
        <w:rPr>
          <w:rFonts w:ascii="Times New Roman" w:hAnsi="Times New Roman" w:cs="Times New Roman"/>
          <w:sz w:val="24"/>
          <w:szCs w:val="24"/>
        </w:rPr>
        <w:t>programmes</w:t>
      </w:r>
      <w:r w:rsidRPr="00512E82">
        <w:rPr>
          <w:rFonts w:ascii="Times New Roman" w:hAnsi="Times New Roman" w:cs="Times New Roman"/>
          <w:sz w:val="24"/>
          <w:szCs w:val="24"/>
        </w:rPr>
        <w:t xml:space="preserve">. </w:t>
      </w:r>
      <w:r w:rsidRPr="00512E82">
        <w:rPr>
          <w:rFonts w:ascii="Times New Roman" w:hAnsi="Times New Roman" w:cs="Times New Roman"/>
          <w:i/>
          <w:sz w:val="24"/>
          <w:szCs w:val="24"/>
          <w:lang w:val="fr-FR"/>
        </w:rPr>
        <w:t>Aggression And Violent Behaviour, 10</w:t>
      </w:r>
      <w:r w:rsidRPr="00512E82">
        <w:rPr>
          <w:rFonts w:ascii="Times New Roman" w:hAnsi="Times New Roman" w:cs="Times New Roman"/>
          <w:sz w:val="24"/>
          <w:szCs w:val="24"/>
          <w:lang w:val="fr-FR"/>
        </w:rPr>
        <w:t>(2), 219-240.</w:t>
      </w:r>
    </w:p>
    <w:p w14:paraId="06F666F7" w14:textId="6CF086DF" w:rsidR="003F2ADC" w:rsidRPr="00512E82" w:rsidRDefault="003F2ADC"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lang w:val="fr-FR"/>
        </w:rPr>
        <w:t xml:space="preserve">de Vries Robbé, M., Mann, R. E., Maruna, S., &amp; Thornton, D. (2015). </w:t>
      </w:r>
      <w:r w:rsidRPr="00512E82">
        <w:rPr>
          <w:rFonts w:ascii="Times New Roman" w:hAnsi="Times New Roman" w:cs="Times New Roman"/>
          <w:sz w:val="24"/>
          <w:szCs w:val="24"/>
        </w:rPr>
        <w:t xml:space="preserve">An exploration of protective factors supporting desistance from sexual offending. </w:t>
      </w:r>
      <w:r w:rsidRPr="00512E82">
        <w:rPr>
          <w:rFonts w:ascii="Times New Roman" w:hAnsi="Times New Roman" w:cs="Times New Roman"/>
          <w:i/>
          <w:iCs/>
          <w:sz w:val="24"/>
          <w:szCs w:val="24"/>
        </w:rPr>
        <w:t>Sexual abuse: a journal of research and treatment</w:t>
      </w:r>
      <w:r w:rsidRPr="00512E82">
        <w:rPr>
          <w:rFonts w:ascii="Times New Roman" w:hAnsi="Times New Roman" w:cs="Times New Roman"/>
          <w:sz w:val="24"/>
          <w:szCs w:val="24"/>
        </w:rPr>
        <w:t xml:space="preserve">, </w:t>
      </w:r>
      <w:r w:rsidRPr="00512E82">
        <w:rPr>
          <w:rFonts w:ascii="Times New Roman" w:hAnsi="Times New Roman" w:cs="Times New Roman"/>
          <w:i/>
          <w:iCs/>
          <w:sz w:val="24"/>
          <w:szCs w:val="24"/>
        </w:rPr>
        <w:t>27</w:t>
      </w:r>
      <w:r w:rsidRPr="00512E82">
        <w:rPr>
          <w:rFonts w:ascii="Times New Roman" w:hAnsi="Times New Roman" w:cs="Times New Roman"/>
          <w:sz w:val="24"/>
          <w:szCs w:val="24"/>
        </w:rPr>
        <w:t>(1), 16-33.</w:t>
      </w:r>
    </w:p>
    <w:p w14:paraId="0FF2A76F" w14:textId="77777777" w:rsidR="00577DAE" w:rsidRPr="00C12BD7"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Dye, M. (2010). Deprivation, importation, and prison suicide: Combined effects of institutional </w:t>
      </w:r>
      <w:r w:rsidRPr="00C12BD7">
        <w:rPr>
          <w:rFonts w:ascii="Times New Roman" w:hAnsi="Times New Roman" w:cs="Times New Roman"/>
          <w:sz w:val="24"/>
          <w:szCs w:val="24"/>
        </w:rPr>
        <w:t xml:space="preserve">conditions and inmate composition. </w:t>
      </w:r>
      <w:r w:rsidRPr="00C12BD7">
        <w:rPr>
          <w:rFonts w:ascii="Times New Roman" w:hAnsi="Times New Roman" w:cs="Times New Roman"/>
          <w:i/>
          <w:sz w:val="24"/>
          <w:szCs w:val="24"/>
        </w:rPr>
        <w:t>Journal of Criminal Justice, 38</w:t>
      </w:r>
      <w:r w:rsidRPr="00C12BD7">
        <w:rPr>
          <w:rFonts w:ascii="Times New Roman" w:hAnsi="Times New Roman" w:cs="Times New Roman"/>
          <w:sz w:val="24"/>
          <w:szCs w:val="24"/>
        </w:rPr>
        <w:t>(4), 796-806.</w:t>
      </w:r>
    </w:p>
    <w:p w14:paraId="719192E8" w14:textId="0DB06B08" w:rsidR="0072717D" w:rsidRPr="00C12BD7" w:rsidRDefault="0072717D" w:rsidP="00C12BD7">
      <w:pPr>
        <w:spacing w:after="0" w:line="480" w:lineRule="auto"/>
        <w:ind w:left="720" w:hanging="720"/>
        <w:jc w:val="both"/>
        <w:rPr>
          <w:rFonts w:ascii="Times New Roman" w:hAnsi="Times New Roman" w:cs="Times New Roman"/>
          <w:sz w:val="24"/>
          <w:szCs w:val="24"/>
        </w:rPr>
      </w:pPr>
      <w:r w:rsidRPr="00C12BD7">
        <w:rPr>
          <w:rFonts w:ascii="Times New Roman" w:hAnsi="Times New Roman" w:cs="Times New Roman"/>
          <w:sz w:val="24"/>
          <w:szCs w:val="24"/>
        </w:rPr>
        <w:t xml:space="preserve">Edgar, K., Jacobson, J., &amp; Biggar, K. (2011). Time well spent: A practical guide to active citizenship and volunteering in prison. </w:t>
      </w:r>
      <w:r w:rsidRPr="00C12BD7">
        <w:rPr>
          <w:rFonts w:ascii="Times New Roman" w:hAnsi="Times New Roman" w:cs="Times New Roman"/>
          <w:i/>
          <w:sz w:val="24"/>
          <w:szCs w:val="24"/>
        </w:rPr>
        <w:t>Prison Reform Trust.</w:t>
      </w:r>
      <w:r w:rsidRPr="00C12BD7">
        <w:rPr>
          <w:rFonts w:ascii="Times New Roman" w:hAnsi="Times New Roman" w:cs="Times New Roman"/>
          <w:sz w:val="24"/>
          <w:szCs w:val="24"/>
        </w:rPr>
        <w:t xml:space="preserve"> Retrieved July 21, 2012, from </w:t>
      </w:r>
      <w:hyperlink r:id="rId8" w:history="1">
        <w:r w:rsidRPr="00C12BD7">
          <w:rPr>
            <w:rStyle w:val="Hyperlink"/>
            <w:rFonts w:ascii="Times New Roman" w:hAnsi="Times New Roman" w:cs="Times New Roman"/>
            <w:sz w:val="24"/>
            <w:szCs w:val="24"/>
          </w:rPr>
          <w:t>http://www.prisonreformtrust.org.uk/Portals/0/Documents/Time%20Well%20Spent%20report%20lo.pdf</w:t>
        </w:r>
      </w:hyperlink>
      <w:r w:rsidRPr="00C12BD7">
        <w:rPr>
          <w:rFonts w:ascii="Times New Roman" w:hAnsi="Times New Roman" w:cs="Times New Roman"/>
          <w:sz w:val="24"/>
          <w:szCs w:val="24"/>
        </w:rPr>
        <w:t xml:space="preserve"> </w:t>
      </w:r>
    </w:p>
    <w:p w14:paraId="6B0E0F1C" w14:textId="77777777" w:rsidR="00577DAE" w:rsidRPr="00512E82" w:rsidRDefault="00577DAE" w:rsidP="00C12BD7">
      <w:pPr>
        <w:spacing w:after="0" w:line="480" w:lineRule="auto"/>
        <w:ind w:left="720" w:hanging="720"/>
        <w:jc w:val="both"/>
        <w:rPr>
          <w:rFonts w:ascii="Times New Roman" w:hAnsi="Times New Roman" w:cs="Times New Roman"/>
          <w:sz w:val="24"/>
          <w:szCs w:val="24"/>
        </w:rPr>
      </w:pPr>
      <w:r w:rsidRPr="00C12BD7">
        <w:rPr>
          <w:rFonts w:ascii="Times New Roman" w:hAnsi="Times New Roman" w:cs="Times New Roman"/>
          <w:sz w:val="24"/>
          <w:szCs w:val="24"/>
        </w:rPr>
        <w:t>Field, R. J., &amp; Schuldberg, D.</w:t>
      </w:r>
      <w:r w:rsidRPr="00512E82">
        <w:rPr>
          <w:rFonts w:ascii="Times New Roman" w:hAnsi="Times New Roman" w:cs="Times New Roman"/>
          <w:sz w:val="24"/>
          <w:szCs w:val="24"/>
        </w:rPr>
        <w:t xml:space="preserve"> (2011). Social-support moderated stress: A nonlinear dynamical model and the stress-buffering hypothesis. </w:t>
      </w:r>
      <w:r w:rsidRPr="00512E82">
        <w:rPr>
          <w:rFonts w:ascii="Times New Roman" w:hAnsi="Times New Roman" w:cs="Times New Roman"/>
          <w:i/>
          <w:sz w:val="24"/>
          <w:szCs w:val="24"/>
        </w:rPr>
        <w:t>Nonlinear Dynamics, Psychology, And Life Sciences, 15</w:t>
      </w:r>
      <w:r w:rsidRPr="00512E82">
        <w:rPr>
          <w:rFonts w:ascii="Times New Roman" w:hAnsi="Times New Roman" w:cs="Times New Roman"/>
          <w:sz w:val="24"/>
          <w:szCs w:val="24"/>
        </w:rPr>
        <w:t>(1), 53-85.</w:t>
      </w:r>
    </w:p>
    <w:p w14:paraId="15669172" w14:textId="77777777" w:rsidR="001E2DC2" w:rsidRPr="00512E82" w:rsidRDefault="001E2DC2"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lastRenderedPageBreak/>
        <w:t xml:space="preserve">Fleisher, M. S., &amp; Decker, S. H. (2001). An overview of the challenge of prison gangs. </w:t>
      </w:r>
      <w:r w:rsidRPr="00512E82">
        <w:rPr>
          <w:rFonts w:ascii="Times New Roman" w:hAnsi="Times New Roman" w:cs="Times New Roman"/>
          <w:i/>
          <w:sz w:val="24"/>
          <w:szCs w:val="24"/>
        </w:rPr>
        <w:t>Corrections Management Quarterly, 5</w:t>
      </w:r>
      <w:r w:rsidRPr="00512E82">
        <w:rPr>
          <w:rFonts w:ascii="Times New Roman" w:hAnsi="Times New Roman" w:cs="Times New Roman"/>
          <w:sz w:val="24"/>
          <w:szCs w:val="24"/>
        </w:rPr>
        <w:t>(1), 1–9.</w:t>
      </w:r>
    </w:p>
    <w:p w14:paraId="1AE68806" w14:textId="6EF1B573" w:rsidR="005F287F"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Foster, J., &amp; Magee, H. (2011). </w:t>
      </w:r>
      <w:r w:rsidRPr="00512E82">
        <w:rPr>
          <w:rFonts w:ascii="Times New Roman" w:hAnsi="Times New Roman" w:cs="Times New Roman"/>
          <w:i/>
          <w:iCs/>
          <w:sz w:val="24"/>
          <w:szCs w:val="24"/>
        </w:rPr>
        <w:t>P</w:t>
      </w:r>
      <w:r w:rsidR="00CD5919" w:rsidRPr="00512E82">
        <w:rPr>
          <w:rFonts w:ascii="Times New Roman" w:hAnsi="Times New Roman" w:cs="Times New Roman"/>
          <w:i/>
          <w:iCs/>
          <w:sz w:val="24"/>
          <w:szCs w:val="24"/>
        </w:rPr>
        <w:t>eer-support in prison healthcare:</w:t>
      </w:r>
      <w:r w:rsidRPr="00512E82">
        <w:rPr>
          <w:rFonts w:ascii="Times New Roman" w:hAnsi="Times New Roman" w:cs="Times New Roman"/>
          <w:i/>
          <w:iCs/>
          <w:sz w:val="24"/>
          <w:szCs w:val="24"/>
        </w:rPr>
        <w:t xml:space="preserve"> An investigation into the Listening </w:t>
      </w:r>
      <w:r w:rsidR="00873A38" w:rsidRPr="00512E82">
        <w:rPr>
          <w:rFonts w:ascii="Times New Roman" w:hAnsi="Times New Roman" w:cs="Times New Roman"/>
          <w:i/>
          <w:iCs/>
          <w:sz w:val="24"/>
          <w:szCs w:val="24"/>
        </w:rPr>
        <w:t>Programme</w:t>
      </w:r>
      <w:r w:rsidRPr="00512E82">
        <w:rPr>
          <w:rFonts w:ascii="Times New Roman" w:hAnsi="Times New Roman" w:cs="Times New Roman"/>
          <w:i/>
          <w:iCs/>
          <w:sz w:val="24"/>
          <w:szCs w:val="24"/>
        </w:rPr>
        <w:t xml:space="preserve"> in one adult male prison.</w:t>
      </w:r>
      <w:r w:rsidRPr="00512E82">
        <w:rPr>
          <w:rFonts w:ascii="Times New Roman" w:hAnsi="Times New Roman" w:cs="Times New Roman"/>
          <w:sz w:val="24"/>
          <w:szCs w:val="24"/>
        </w:rPr>
        <w:t xml:space="preserve"> </w:t>
      </w:r>
      <w:r w:rsidR="00CD5919" w:rsidRPr="00512E82">
        <w:rPr>
          <w:rFonts w:ascii="Times New Roman" w:hAnsi="Times New Roman" w:cs="Times New Roman"/>
          <w:sz w:val="24"/>
          <w:szCs w:val="24"/>
        </w:rPr>
        <w:t xml:space="preserve">Retrieved from </w:t>
      </w:r>
      <w:hyperlink r:id="rId9" w:history="1">
        <w:r w:rsidRPr="00512E82">
          <w:rPr>
            <w:rStyle w:val="Hyperlink"/>
            <w:rFonts w:ascii="Times New Roman" w:hAnsi="Times New Roman" w:cs="Times New Roman"/>
            <w:color w:val="auto"/>
            <w:sz w:val="24"/>
            <w:szCs w:val="24"/>
          </w:rPr>
          <w:t>http://www.samaritans.org/pdf/The%20role%20of%20</w:t>
        </w:r>
        <w:r w:rsidR="00A215F0" w:rsidRPr="00512E82">
          <w:rPr>
            <w:rStyle w:val="Hyperlink"/>
            <w:rFonts w:ascii="Times New Roman" w:hAnsi="Times New Roman" w:cs="Times New Roman"/>
            <w:color w:val="auto"/>
            <w:sz w:val="24"/>
            <w:szCs w:val="24"/>
          </w:rPr>
          <w:t>Listener</w:t>
        </w:r>
        <w:r w:rsidRPr="00512E82">
          <w:rPr>
            <w:rStyle w:val="Hyperlink"/>
            <w:rFonts w:ascii="Times New Roman" w:hAnsi="Times New Roman" w:cs="Times New Roman"/>
            <w:color w:val="auto"/>
            <w:sz w:val="24"/>
            <w:szCs w:val="24"/>
          </w:rPr>
          <w:t>s%20in%20an%20adult%20male%20prison.pdf</w:t>
        </w:r>
      </w:hyperlink>
      <w:r w:rsidRPr="00512E82">
        <w:rPr>
          <w:rFonts w:ascii="Times New Roman" w:hAnsi="Times New Roman" w:cs="Times New Roman"/>
          <w:sz w:val="24"/>
          <w:szCs w:val="24"/>
        </w:rPr>
        <w:t xml:space="preserve"> </w:t>
      </w:r>
    </w:p>
    <w:p w14:paraId="18FD1E35" w14:textId="77777777"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lang w:val="de-DE"/>
        </w:rPr>
        <w:t xml:space="preserve">Göbbels, S., Ward, T., &amp; Willis, G. M. (2012). </w:t>
      </w:r>
      <w:r w:rsidRPr="00512E82">
        <w:rPr>
          <w:rFonts w:ascii="Times New Roman" w:hAnsi="Times New Roman" w:cs="Times New Roman"/>
          <w:sz w:val="24"/>
          <w:szCs w:val="24"/>
        </w:rPr>
        <w:t xml:space="preserve">An integrative theory of desistance from sex offending. </w:t>
      </w:r>
      <w:r w:rsidRPr="00512E82">
        <w:rPr>
          <w:rFonts w:ascii="Times New Roman" w:hAnsi="Times New Roman" w:cs="Times New Roman"/>
          <w:i/>
          <w:iCs/>
          <w:sz w:val="24"/>
          <w:szCs w:val="24"/>
        </w:rPr>
        <w:t>Aggression and Violent Behavior, 17</w:t>
      </w:r>
      <w:r w:rsidRPr="00512E82">
        <w:rPr>
          <w:rFonts w:ascii="Times New Roman" w:hAnsi="Times New Roman" w:cs="Times New Roman"/>
          <w:sz w:val="24"/>
          <w:szCs w:val="24"/>
        </w:rPr>
        <w:t>(5), 453-462.</w:t>
      </w:r>
    </w:p>
    <w:p w14:paraId="417C8A6E" w14:textId="52070C57" w:rsidR="00F27044" w:rsidRPr="00512E82" w:rsidRDefault="00F27044" w:rsidP="00C12BD7">
      <w:pPr>
        <w:spacing w:after="0" w:line="480" w:lineRule="auto"/>
        <w:ind w:left="720" w:hanging="720"/>
        <w:jc w:val="both"/>
        <w:rPr>
          <w:rFonts w:ascii="Times New Roman" w:hAnsi="Times New Roman" w:cs="Times New Roman"/>
          <w:sz w:val="24"/>
          <w:szCs w:val="24"/>
          <w:lang w:val="de-DE"/>
        </w:rPr>
      </w:pPr>
      <w:r w:rsidRPr="00512E82">
        <w:rPr>
          <w:rFonts w:ascii="Times New Roman" w:hAnsi="Times New Roman" w:cs="Times New Roman"/>
          <w:sz w:val="24"/>
          <w:szCs w:val="24"/>
        </w:rPr>
        <w:t xml:space="preserve">Gross, B. (2008). Prison violence: Does brutality come with the badge? </w:t>
      </w:r>
      <w:r w:rsidRPr="00512E82">
        <w:rPr>
          <w:rFonts w:ascii="Times New Roman" w:hAnsi="Times New Roman" w:cs="Times New Roman"/>
          <w:i/>
          <w:sz w:val="24"/>
          <w:szCs w:val="24"/>
          <w:lang w:val="de-DE"/>
        </w:rPr>
        <w:t>The Forensic Examiner, 17</w:t>
      </w:r>
      <w:r w:rsidR="00100EFD" w:rsidRPr="00512E82">
        <w:rPr>
          <w:rFonts w:ascii="Times New Roman" w:hAnsi="Times New Roman" w:cs="Times New Roman"/>
          <w:iCs/>
          <w:sz w:val="24"/>
          <w:szCs w:val="24"/>
          <w:lang w:val="de-DE"/>
        </w:rPr>
        <w:t>(4)</w:t>
      </w:r>
      <w:r w:rsidRPr="00512E82">
        <w:rPr>
          <w:rFonts w:ascii="Times New Roman" w:hAnsi="Times New Roman" w:cs="Times New Roman"/>
          <w:i/>
          <w:sz w:val="24"/>
          <w:szCs w:val="24"/>
          <w:lang w:val="de-DE"/>
        </w:rPr>
        <w:t>,</w:t>
      </w:r>
      <w:r w:rsidRPr="00512E82">
        <w:rPr>
          <w:rFonts w:ascii="Times New Roman" w:hAnsi="Times New Roman" w:cs="Times New Roman"/>
          <w:sz w:val="24"/>
          <w:szCs w:val="24"/>
          <w:lang w:val="de-DE"/>
        </w:rPr>
        <w:t xml:space="preserve"> 21–27.</w:t>
      </w:r>
    </w:p>
    <w:p w14:paraId="78EDC870" w14:textId="77D677D0" w:rsidR="00C3123C" w:rsidRPr="00512E82" w:rsidRDefault="00C3123C" w:rsidP="00C12BD7">
      <w:pPr>
        <w:spacing w:after="0" w:line="480" w:lineRule="auto"/>
        <w:ind w:left="720" w:hanging="720"/>
        <w:jc w:val="both"/>
        <w:rPr>
          <w:rFonts w:ascii="Times New Roman" w:hAnsi="Times New Roman" w:cs="Times New Roman"/>
          <w:b/>
          <w:sz w:val="24"/>
          <w:szCs w:val="24"/>
        </w:rPr>
      </w:pPr>
      <w:r w:rsidRPr="00512E82">
        <w:rPr>
          <w:rFonts w:ascii="Times New Roman" w:hAnsi="Times New Roman" w:cs="Times New Roman"/>
          <w:bCs/>
          <w:sz w:val="24"/>
          <w:szCs w:val="24"/>
        </w:rPr>
        <w:t xml:space="preserve">Helliwell, J. F. (2011). Institutions as enablers of wellbeing: The Singapore Prison case study. </w:t>
      </w:r>
      <w:r w:rsidRPr="00512E82">
        <w:rPr>
          <w:rFonts w:ascii="Times New Roman" w:hAnsi="Times New Roman" w:cs="Times New Roman"/>
          <w:bCs/>
          <w:i/>
          <w:sz w:val="24"/>
          <w:szCs w:val="24"/>
        </w:rPr>
        <w:t>International Journal of Wellbeing, 1</w:t>
      </w:r>
      <w:r w:rsidR="00100EFD" w:rsidRPr="00512E82">
        <w:rPr>
          <w:rFonts w:ascii="Times New Roman" w:hAnsi="Times New Roman" w:cs="Times New Roman"/>
          <w:bCs/>
          <w:sz w:val="24"/>
          <w:szCs w:val="24"/>
        </w:rPr>
        <w:t>(2), 255-265.</w:t>
      </w:r>
    </w:p>
    <w:p w14:paraId="799724DE" w14:textId="345C9525" w:rsidR="00832227" w:rsidRPr="00832227" w:rsidRDefault="00832227" w:rsidP="00C12BD7">
      <w:pPr>
        <w:spacing w:after="0" w:line="480" w:lineRule="auto"/>
        <w:ind w:left="720" w:hanging="720"/>
        <w:jc w:val="both"/>
        <w:rPr>
          <w:rStyle w:val="Hyperlink"/>
          <w:rFonts w:ascii="Times New Roman" w:hAnsi="Times New Roman" w:cs="Times New Roman"/>
          <w:color w:val="auto"/>
          <w:sz w:val="24"/>
          <w:szCs w:val="24"/>
          <w:u w:val="none"/>
          <w:shd w:val="clear" w:color="auto" w:fill="FFFFFF"/>
        </w:rPr>
      </w:pPr>
      <w:r w:rsidRPr="00832227">
        <w:rPr>
          <w:rStyle w:val="Hyperlink"/>
          <w:rFonts w:ascii="Times New Roman" w:hAnsi="Times New Roman" w:cs="Times New Roman"/>
          <w:color w:val="auto"/>
          <w:sz w:val="24"/>
          <w:szCs w:val="24"/>
          <w:u w:val="none"/>
          <w:shd w:val="clear" w:color="auto" w:fill="FFFFFF"/>
        </w:rPr>
        <w:t xml:space="preserve">Jaffe, M. (2012). Peer support and seeking help in prison: a study of the Listener scheme in four prisons in England (Doctoral </w:t>
      </w:r>
      <w:r w:rsidR="00835B93">
        <w:rPr>
          <w:rStyle w:val="Hyperlink"/>
          <w:rFonts w:ascii="Times New Roman" w:hAnsi="Times New Roman" w:cs="Times New Roman"/>
          <w:color w:val="auto"/>
          <w:sz w:val="24"/>
          <w:szCs w:val="24"/>
          <w:u w:val="none"/>
          <w:shd w:val="clear" w:color="auto" w:fill="FFFFFF"/>
        </w:rPr>
        <w:t>D</w:t>
      </w:r>
      <w:r w:rsidRPr="00832227">
        <w:rPr>
          <w:rStyle w:val="Hyperlink"/>
          <w:rFonts w:ascii="Times New Roman" w:hAnsi="Times New Roman" w:cs="Times New Roman"/>
          <w:color w:val="auto"/>
          <w:sz w:val="24"/>
          <w:szCs w:val="24"/>
          <w:u w:val="none"/>
          <w:shd w:val="clear" w:color="auto" w:fill="FFFFFF"/>
        </w:rPr>
        <w:t>issertation, Keele University).</w:t>
      </w:r>
    </w:p>
    <w:p w14:paraId="6C8B63C2" w14:textId="77777777"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Keller, R. L. (1993). Some unanticipated positive effects of a juvenile awareness program on adult inmate counsellors. </w:t>
      </w:r>
      <w:r w:rsidRPr="00512E82">
        <w:rPr>
          <w:rFonts w:ascii="Times New Roman" w:hAnsi="Times New Roman" w:cs="Times New Roman"/>
          <w:i/>
          <w:iCs/>
          <w:sz w:val="24"/>
          <w:szCs w:val="24"/>
        </w:rPr>
        <w:t>International Journal of Offender Therapy and Comparative Criminology, 37</w:t>
      </w:r>
      <w:r w:rsidRPr="00512E82">
        <w:rPr>
          <w:rFonts w:ascii="Times New Roman" w:hAnsi="Times New Roman" w:cs="Times New Roman"/>
          <w:sz w:val="24"/>
          <w:szCs w:val="24"/>
        </w:rPr>
        <w:t>(1), 75 – 83.</w:t>
      </w:r>
    </w:p>
    <w:p w14:paraId="3A7EF9F2" w14:textId="753F20CE"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Kim, R., &amp; Clark, D. (2013). The effect of prison-based college education programs on recidivism: Propensity Score Matching approach. </w:t>
      </w:r>
      <w:r w:rsidRPr="00512E82">
        <w:rPr>
          <w:rFonts w:ascii="Times New Roman" w:hAnsi="Times New Roman" w:cs="Times New Roman"/>
          <w:i/>
          <w:sz w:val="24"/>
          <w:szCs w:val="24"/>
        </w:rPr>
        <w:t xml:space="preserve">Journal </w:t>
      </w:r>
      <w:r w:rsidR="00E65C6C" w:rsidRPr="00512E82">
        <w:rPr>
          <w:rFonts w:ascii="Times New Roman" w:hAnsi="Times New Roman" w:cs="Times New Roman"/>
          <w:i/>
          <w:sz w:val="24"/>
          <w:szCs w:val="24"/>
        </w:rPr>
        <w:t>of</w:t>
      </w:r>
      <w:r w:rsidRPr="00512E82">
        <w:rPr>
          <w:rFonts w:ascii="Times New Roman" w:hAnsi="Times New Roman" w:cs="Times New Roman"/>
          <w:i/>
          <w:sz w:val="24"/>
          <w:szCs w:val="24"/>
        </w:rPr>
        <w:t xml:space="preserve"> Criminal Justice, 41</w:t>
      </w:r>
      <w:r w:rsidRPr="00512E82">
        <w:rPr>
          <w:rFonts w:ascii="Times New Roman" w:hAnsi="Times New Roman" w:cs="Times New Roman"/>
          <w:sz w:val="24"/>
          <w:szCs w:val="24"/>
        </w:rPr>
        <w:t>(3), 196-204.</w:t>
      </w:r>
    </w:p>
    <w:p w14:paraId="3447851E" w14:textId="77777777"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King, M. (2010). In-prison education and recidivism: A narrative inquiry on the impact of in-prison education on former inmates in the state of Texas. </w:t>
      </w:r>
      <w:r w:rsidRPr="00512E82">
        <w:rPr>
          <w:rFonts w:ascii="Times New Roman" w:hAnsi="Times New Roman" w:cs="Times New Roman"/>
          <w:i/>
          <w:sz w:val="24"/>
          <w:szCs w:val="24"/>
        </w:rPr>
        <w:t>Dissertation Abstracts International Section A, 70,</w:t>
      </w:r>
      <w:r w:rsidRPr="00512E82">
        <w:rPr>
          <w:rFonts w:ascii="Times New Roman" w:hAnsi="Times New Roman" w:cs="Times New Roman"/>
          <w:sz w:val="24"/>
          <w:szCs w:val="24"/>
        </w:rPr>
        <w:t xml:space="preserve"> 4043.</w:t>
      </w:r>
    </w:p>
    <w:p w14:paraId="7450B8B4" w14:textId="367C6EDA" w:rsidR="0088173A" w:rsidRPr="00512E82" w:rsidRDefault="0088173A"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lastRenderedPageBreak/>
        <w:t xml:space="preserve">Kopak, A. M., Dean, L. V., Proctor, S. L., Miller, L., &amp; Hoffmann, N. G. (2014). Effectiveness of the </w:t>
      </w:r>
      <w:r w:rsidR="00C44534" w:rsidRPr="00512E82">
        <w:rPr>
          <w:rFonts w:ascii="Times New Roman" w:hAnsi="Times New Roman" w:cs="Times New Roman"/>
          <w:sz w:val="24"/>
          <w:szCs w:val="24"/>
        </w:rPr>
        <w:t>R</w:t>
      </w:r>
      <w:r w:rsidRPr="00512E82">
        <w:rPr>
          <w:rFonts w:ascii="Times New Roman" w:hAnsi="Times New Roman" w:cs="Times New Roman"/>
          <w:sz w:val="24"/>
          <w:szCs w:val="24"/>
        </w:rPr>
        <w:t xml:space="preserve">ehabilitation for </w:t>
      </w:r>
      <w:r w:rsidR="00C44534" w:rsidRPr="00512E82">
        <w:rPr>
          <w:rFonts w:ascii="Times New Roman" w:hAnsi="Times New Roman" w:cs="Times New Roman"/>
          <w:sz w:val="24"/>
          <w:szCs w:val="24"/>
        </w:rPr>
        <w:t>A</w:t>
      </w:r>
      <w:r w:rsidRPr="00512E82">
        <w:rPr>
          <w:rFonts w:ascii="Times New Roman" w:hAnsi="Times New Roman" w:cs="Times New Roman"/>
          <w:sz w:val="24"/>
          <w:szCs w:val="24"/>
        </w:rPr>
        <w:t xml:space="preserve">ddicted </w:t>
      </w:r>
      <w:r w:rsidR="00C44534" w:rsidRPr="00512E82">
        <w:rPr>
          <w:rFonts w:ascii="Times New Roman" w:hAnsi="Times New Roman" w:cs="Times New Roman"/>
          <w:sz w:val="24"/>
          <w:szCs w:val="24"/>
        </w:rPr>
        <w:t>P</w:t>
      </w:r>
      <w:r w:rsidRPr="00512E82">
        <w:rPr>
          <w:rFonts w:ascii="Times New Roman" w:hAnsi="Times New Roman" w:cs="Times New Roman"/>
          <w:sz w:val="24"/>
          <w:szCs w:val="24"/>
        </w:rPr>
        <w:t xml:space="preserve">risoners </w:t>
      </w:r>
      <w:r w:rsidR="00C44534" w:rsidRPr="00512E82">
        <w:rPr>
          <w:rFonts w:ascii="Times New Roman" w:hAnsi="Times New Roman" w:cs="Times New Roman"/>
          <w:sz w:val="24"/>
          <w:szCs w:val="24"/>
        </w:rPr>
        <w:t>T</w:t>
      </w:r>
      <w:r w:rsidRPr="00512E82">
        <w:rPr>
          <w:rFonts w:ascii="Times New Roman" w:hAnsi="Times New Roman" w:cs="Times New Roman"/>
          <w:sz w:val="24"/>
          <w:szCs w:val="24"/>
        </w:rPr>
        <w:t xml:space="preserve">rust (RAPt) programme. </w:t>
      </w:r>
      <w:r w:rsidRPr="00512E82">
        <w:rPr>
          <w:rFonts w:ascii="Times New Roman" w:hAnsi="Times New Roman" w:cs="Times New Roman"/>
          <w:i/>
          <w:sz w:val="24"/>
          <w:szCs w:val="24"/>
        </w:rPr>
        <w:t xml:space="preserve">Journal of Substance Use, </w:t>
      </w:r>
      <w:r w:rsidR="00133430" w:rsidRPr="00512E82">
        <w:rPr>
          <w:rFonts w:ascii="Times New Roman" w:hAnsi="Times New Roman" w:cs="Times New Roman"/>
          <w:i/>
          <w:sz w:val="24"/>
          <w:szCs w:val="24"/>
        </w:rPr>
        <w:t>20</w:t>
      </w:r>
      <w:r w:rsidRPr="00512E82">
        <w:rPr>
          <w:rFonts w:ascii="Times New Roman" w:hAnsi="Times New Roman" w:cs="Times New Roman"/>
          <w:sz w:val="24"/>
          <w:szCs w:val="24"/>
        </w:rPr>
        <w:t>(</w:t>
      </w:r>
      <w:r w:rsidR="00133430" w:rsidRPr="00512E82">
        <w:rPr>
          <w:rFonts w:ascii="Times New Roman" w:hAnsi="Times New Roman" w:cs="Times New Roman"/>
          <w:sz w:val="24"/>
          <w:szCs w:val="24"/>
        </w:rPr>
        <w:t>4</w:t>
      </w:r>
      <w:r w:rsidRPr="00512E82">
        <w:rPr>
          <w:rFonts w:ascii="Times New Roman" w:hAnsi="Times New Roman" w:cs="Times New Roman"/>
          <w:sz w:val="24"/>
          <w:szCs w:val="24"/>
        </w:rPr>
        <w:t>), 1-8.</w:t>
      </w:r>
    </w:p>
    <w:p w14:paraId="164EFB50" w14:textId="77777777" w:rsidR="00821822"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Larkin, M., Watts, S., &amp; Clifton, E. (2006). Giving voice and making sense in interpretative phenomenological analysis. </w:t>
      </w:r>
      <w:r w:rsidRPr="00512E82">
        <w:rPr>
          <w:rFonts w:ascii="Times New Roman" w:hAnsi="Times New Roman" w:cs="Times New Roman"/>
          <w:i/>
          <w:iCs/>
          <w:sz w:val="24"/>
          <w:szCs w:val="24"/>
        </w:rPr>
        <w:t>Qualitative research in psychology, 3</w:t>
      </w:r>
      <w:r w:rsidRPr="00512E82">
        <w:rPr>
          <w:rFonts w:ascii="Times New Roman" w:hAnsi="Times New Roman" w:cs="Times New Roman"/>
          <w:sz w:val="24"/>
          <w:szCs w:val="24"/>
        </w:rPr>
        <w:t>(2), 102-120.</w:t>
      </w:r>
      <w:r w:rsidR="00821822" w:rsidRPr="00512E82">
        <w:rPr>
          <w:rFonts w:ascii="Times New Roman" w:hAnsi="Times New Roman" w:cs="Times New Roman"/>
          <w:sz w:val="24"/>
          <w:szCs w:val="24"/>
        </w:rPr>
        <w:t xml:space="preserve"> </w:t>
      </w:r>
    </w:p>
    <w:p w14:paraId="6F0BDC77" w14:textId="7EDCC2FB" w:rsidR="00EE2745" w:rsidRDefault="00EE2745"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Laub, J. H., &amp; Sampson, R. J. (2001). Understanding desistance from crime. </w:t>
      </w:r>
      <w:r w:rsidRPr="00512E82">
        <w:rPr>
          <w:rFonts w:ascii="Times New Roman" w:hAnsi="Times New Roman" w:cs="Times New Roman"/>
          <w:i/>
          <w:sz w:val="24"/>
          <w:szCs w:val="24"/>
        </w:rPr>
        <w:t>Crime and Justice, 28</w:t>
      </w:r>
      <w:r w:rsidRPr="00512E82">
        <w:rPr>
          <w:rFonts w:ascii="Times New Roman" w:hAnsi="Times New Roman" w:cs="Times New Roman"/>
          <w:sz w:val="24"/>
          <w:szCs w:val="24"/>
        </w:rPr>
        <w:t>, 1–69.</w:t>
      </w:r>
    </w:p>
    <w:p w14:paraId="004F1C1C" w14:textId="2736745B" w:rsidR="00855069" w:rsidRPr="00C12BD7" w:rsidRDefault="00855069" w:rsidP="00C12BD7">
      <w:pPr>
        <w:spacing w:after="0" w:line="480" w:lineRule="auto"/>
        <w:ind w:left="720" w:hanging="720"/>
        <w:jc w:val="both"/>
        <w:rPr>
          <w:rFonts w:ascii="Times New Roman" w:hAnsi="Times New Roman" w:cs="Times New Roman"/>
          <w:sz w:val="24"/>
          <w:szCs w:val="24"/>
        </w:rPr>
      </w:pPr>
      <w:r w:rsidRPr="00855069">
        <w:rPr>
          <w:rFonts w:ascii="Times New Roman" w:hAnsi="Times New Roman" w:cs="Times New Roman"/>
          <w:sz w:val="24"/>
          <w:szCs w:val="24"/>
        </w:rPr>
        <w:t>LeBel, T. P., Burnett, R., Maruna, S., &amp; Bushway, S. (2008). The</w:t>
      </w:r>
      <w:r w:rsidR="00BA0DFD">
        <w:rPr>
          <w:rFonts w:ascii="Times New Roman" w:hAnsi="Times New Roman" w:cs="Times New Roman"/>
          <w:sz w:val="24"/>
          <w:szCs w:val="24"/>
        </w:rPr>
        <w:t xml:space="preserve"> ‘</w:t>
      </w:r>
      <w:r w:rsidRPr="00855069">
        <w:rPr>
          <w:rFonts w:ascii="Times New Roman" w:hAnsi="Times New Roman" w:cs="Times New Roman"/>
          <w:sz w:val="24"/>
          <w:szCs w:val="24"/>
        </w:rPr>
        <w:t>chicken and egg'</w:t>
      </w:r>
      <w:r w:rsidR="00BA0DFD">
        <w:rPr>
          <w:rFonts w:ascii="Times New Roman" w:hAnsi="Times New Roman" w:cs="Times New Roman"/>
          <w:sz w:val="24"/>
          <w:szCs w:val="24"/>
        </w:rPr>
        <w:t xml:space="preserve"> </w:t>
      </w:r>
      <w:r w:rsidRPr="00855069">
        <w:rPr>
          <w:rFonts w:ascii="Times New Roman" w:hAnsi="Times New Roman" w:cs="Times New Roman"/>
          <w:sz w:val="24"/>
          <w:szCs w:val="24"/>
        </w:rPr>
        <w:t>of subjective and social factors in desistance from crime</w:t>
      </w:r>
      <w:r w:rsidRPr="000338AA">
        <w:rPr>
          <w:rFonts w:ascii="Times New Roman" w:hAnsi="Times New Roman" w:cs="Times New Roman"/>
          <w:i/>
          <w:sz w:val="24"/>
          <w:szCs w:val="24"/>
        </w:rPr>
        <w:t xml:space="preserve">. European Journal of </w:t>
      </w:r>
      <w:r w:rsidRPr="00C12BD7">
        <w:rPr>
          <w:rFonts w:ascii="Times New Roman" w:hAnsi="Times New Roman" w:cs="Times New Roman"/>
          <w:i/>
          <w:sz w:val="24"/>
          <w:szCs w:val="24"/>
        </w:rPr>
        <w:t>Criminology, 5</w:t>
      </w:r>
      <w:r w:rsidRPr="00C12BD7">
        <w:rPr>
          <w:rFonts w:ascii="Times New Roman" w:hAnsi="Times New Roman" w:cs="Times New Roman"/>
          <w:sz w:val="24"/>
          <w:szCs w:val="24"/>
        </w:rPr>
        <w:t>(2), 131-159.</w:t>
      </w:r>
    </w:p>
    <w:p w14:paraId="4406DBEF" w14:textId="1D03F38D" w:rsidR="0072717D" w:rsidRPr="00C12BD7" w:rsidRDefault="0072717D" w:rsidP="00C12BD7">
      <w:pPr>
        <w:spacing w:after="0" w:line="480" w:lineRule="auto"/>
        <w:ind w:left="720" w:hanging="720"/>
        <w:jc w:val="both"/>
        <w:rPr>
          <w:rFonts w:ascii="Times New Roman" w:hAnsi="Times New Roman" w:cs="Times New Roman"/>
          <w:sz w:val="24"/>
          <w:szCs w:val="24"/>
        </w:rPr>
      </w:pPr>
      <w:r w:rsidRPr="00C12BD7">
        <w:rPr>
          <w:rFonts w:ascii="Times New Roman" w:hAnsi="Times New Roman" w:cs="Times New Roman"/>
          <w:sz w:val="24"/>
          <w:szCs w:val="24"/>
        </w:rPr>
        <w:t xml:space="preserve">Marsh, B. (2011). Narrating desistance: Identity change and the 12-step script. </w:t>
      </w:r>
      <w:r w:rsidRPr="00C12BD7">
        <w:rPr>
          <w:rFonts w:ascii="Times New Roman" w:hAnsi="Times New Roman" w:cs="Times New Roman"/>
          <w:i/>
          <w:sz w:val="24"/>
          <w:szCs w:val="24"/>
        </w:rPr>
        <w:t>Irish Probation Journal, 8</w:t>
      </w:r>
      <w:r w:rsidRPr="00C12BD7">
        <w:rPr>
          <w:rFonts w:ascii="Times New Roman" w:hAnsi="Times New Roman" w:cs="Times New Roman"/>
          <w:sz w:val="24"/>
          <w:szCs w:val="24"/>
        </w:rPr>
        <w:t>, 49-68.</w:t>
      </w:r>
    </w:p>
    <w:p w14:paraId="14BA4020" w14:textId="77777777" w:rsidR="00577DAE" w:rsidRPr="00C12BD7" w:rsidRDefault="00577DAE" w:rsidP="00C12BD7">
      <w:pPr>
        <w:spacing w:after="0" w:line="480" w:lineRule="auto"/>
        <w:ind w:left="720" w:hanging="720"/>
        <w:jc w:val="both"/>
        <w:rPr>
          <w:rFonts w:ascii="Times New Roman" w:hAnsi="Times New Roman" w:cs="Times New Roman"/>
          <w:sz w:val="24"/>
          <w:szCs w:val="24"/>
        </w:rPr>
      </w:pPr>
      <w:r w:rsidRPr="00C12BD7">
        <w:rPr>
          <w:rFonts w:ascii="Times New Roman" w:hAnsi="Times New Roman" w:cs="Times New Roman"/>
          <w:sz w:val="24"/>
          <w:szCs w:val="24"/>
        </w:rPr>
        <w:t xml:space="preserve">Maruna, S. (2001). </w:t>
      </w:r>
      <w:r w:rsidRPr="00C12BD7">
        <w:rPr>
          <w:rFonts w:ascii="Times New Roman" w:hAnsi="Times New Roman" w:cs="Times New Roman"/>
          <w:i/>
          <w:iCs/>
          <w:sz w:val="24"/>
          <w:szCs w:val="24"/>
        </w:rPr>
        <w:t>Making good: How ex-convicts reform and rebuild their lives.</w:t>
      </w:r>
      <w:r w:rsidRPr="00C12BD7">
        <w:rPr>
          <w:rFonts w:ascii="Times New Roman" w:hAnsi="Times New Roman" w:cs="Times New Roman"/>
          <w:sz w:val="24"/>
          <w:szCs w:val="24"/>
        </w:rPr>
        <w:t xml:space="preserve"> Washington, DC: American Psychological Association.</w:t>
      </w:r>
    </w:p>
    <w:p w14:paraId="483AD8E0" w14:textId="41070471" w:rsidR="00D573F6" w:rsidRPr="00512E82" w:rsidRDefault="00D573F6" w:rsidP="00C12BD7">
      <w:pPr>
        <w:spacing w:after="0" w:line="480" w:lineRule="auto"/>
        <w:ind w:left="720" w:hanging="720"/>
        <w:jc w:val="both"/>
        <w:rPr>
          <w:rFonts w:ascii="Times New Roman" w:hAnsi="Times New Roman" w:cs="Times New Roman"/>
          <w:sz w:val="24"/>
          <w:szCs w:val="24"/>
        </w:rPr>
      </w:pPr>
      <w:r w:rsidRPr="00C12BD7">
        <w:rPr>
          <w:rFonts w:ascii="Times New Roman" w:hAnsi="Times New Roman" w:cs="Times New Roman"/>
          <w:sz w:val="24"/>
          <w:szCs w:val="24"/>
        </w:rPr>
        <w:t>Maruna, S., LeBel, T., Naples</w:t>
      </w:r>
      <w:r w:rsidRPr="00512E82">
        <w:rPr>
          <w:rFonts w:ascii="Times New Roman" w:hAnsi="Times New Roman" w:cs="Times New Roman"/>
          <w:sz w:val="24"/>
          <w:szCs w:val="24"/>
        </w:rPr>
        <w:t xml:space="preserve">, M., &amp; Mitchell, N. (2009). Looking-glass identity transformation: Pygmalion and Golem in the rehabilitation process. </w:t>
      </w:r>
      <w:r w:rsidRPr="00512E82">
        <w:rPr>
          <w:rFonts w:ascii="Times New Roman" w:hAnsi="Times New Roman" w:cs="Times New Roman"/>
          <w:i/>
          <w:sz w:val="24"/>
          <w:szCs w:val="24"/>
        </w:rPr>
        <w:t>How offenders transform their lives</w:t>
      </w:r>
      <w:r w:rsidRPr="00512E82">
        <w:rPr>
          <w:rFonts w:ascii="Times New Roman" w:hAnsi="Times New Roman" w:cs="Times New Roman"/>
          <w:sz w:val="24"/>
          <w:szCs w:val="24"/>
        </w:rPr>
        <w:t xml:space="preserve"> (pp. 30-55). Cullompton, </w:t>
      </w:r>
      <w:r w:rsidR="001F5FA6">
        <w:rPr>
          <w:rFonts w:ascii="Times New Roman" w:hAnsi="Times New Roman" w:cs="Times New Roman"/>
          <w:sz w:val="24"/>
          <w:szCs w:val="24"/>
        </w:rPr>
        <w:t>U. K.</w:t>
      </w:r>
      <w:r w:rsidRPr="00512E82">
        <w:rPr>
          <w:rFonts w:ascii="Times New Roman" w:hAnsi="Times New Roman" w:cs="Times New Roman"/>
          <w:sz w:val="24"/>
          <w:szCs w:val="24"/>
        </w:rPr>
        <w:t>: Willan.</w:t>
      </w:r>
    </w:p>
    <w:p w14:paraId="336BF4CB" w14:textId="0E0AB519" w:rsidR="002F7904" w:rsidRPr="00512E82" w:rsidRDefault="002F7904"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McCulloch, T. (2005). Probation, social context and desistance: Retracing the relationship. </w:t>
      </w:r>
      <w:r w:rsidRPr="00512E82">
        <w:rPr>
          <w:rFonts w:ascii="Times New Roman" w:hAnsi="Times New Roman" w:cs="Times New Roman"/>
          <w:i/>
          <w:iCs/>
          <w:sz w:val="24"/>
          <w:szCs w:val="24"/>
        </w:rPr>
        <w:t>Probation Journal</w:t>
      </w:r>
      <w:r w:rsidRPr="00512E82">
        <w:rPr>
          <w:rFonts w:ascii="Times New Roman" w:hAnsi="Times New Roman" w:cs="Times New Roman"/>
          <w:sz w:val="24"/>
          <w:szCs w:val="24"/>
        </w:rPr>
        <w:t xml:space="preserve">, </w:t>
      </w:r>
      <w:r w:rsidRPr="00512E82">
        <w:rPr>
          <w:rFonts w:ascii="Times New Roman" w:hAnsi="Times New Roman" w:cs="Times New Roman"/>
          <w:i/>
          <w:iCs/>
          <w:sz w:val="24"/>
          <w:szCs w:val="24"/>
        </w:rPr>
        <w:t>52</w:t>
      </w:r>
      <w:r w:rsidRPr="00512E82">
        <w:rPr>
          <w:rFonts w:ascii="Times New Roman" w:hAnsi="Times New Roman" w:cs="Times New Roman"/>
          <w:sz w:val="24"/>
          <w:szCs w:val="24"/>
        </w:rPr>
        <w:t>(1), 8-22.</w:t>
      </w:r>
    </w:p>
    <w:p w14:paraId="2F7399BF" w14:textId="077580A7" w:rsidR="00282A0E" w:rsidRPr="00512E82" w:rsidRDefault="00282A0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Mead, S., Hilton, D., &amp; Curtis, L. (2001). </w:t>
      </w:r>
      <w:r w:rsidR="00122F29" w:rsidRPr="00512E82">
        <w:rPr>
          <w:rFonts w:ascii="Times New Roman" w:hAnsi="Times New Roman" w:cs="Times New Roman"/>
          <w:sz w:val="24"/>
          <w:szCs w:val="24"/>
        </w:rPr>
        <w:t>Peer-support</w:t>
      </w:r>
      <w:r w:rsidRPr="00512E82">
        <w:rPr>
          <w:rFonts w:ascii="Times New Roman" w:hAnsi="Times New Roman" w:cs="Times New Roman"/>
          <w:sz w:val="24"/>
          <w:szCs w:val="24"/>
        </w:rPr>
        <w:t xml:space="preserve">: a theoretical perspective. </w:t>
      </w:r>
      <w:r w:rsidRPr="00512E82">
        <w:rPr>
          <w:rFonts w:ascii="Times New Roman" w:hAnsi="Times New Roman" w:cs="Times New Roman"/>
          <w:i/>
          <w:iCs/>
          <w:sz w:val="24"/>
          <w:szCs w:val="24"/>
        </w:rPr>
        <w:t>Psychiatric rehabilitation journal, 25</w:t>
      </w:r>
      <w:r w:rsidRPr="00512E82">
        <w:rPr>
          <w:rFonts w:ascii="Times New Roman" w:hAnsi="Times New Roman" w:cs="Times New Roman"/>
          <w:sz w:val="24"/>
          <w:szCs w:val="24"/>
        </w:rPr>
        <w:t>(2), 134.</w:t>
      </w:r>
    </w:p>
    <w:p w14:paraId="300F14AD" w14:textId="06C04FE7" w:rsidR="009750E9" w:rsidRPr="00512E82" w:rsidRDefault="009750E9"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Ministry of Justice. (2011). </w:t>
      </w:r>
      <w:r w:rsidRPr="00512E82">
        <w:rPr>
          <w:rFonts w:ascii="Times New Roman" w:hAnsi="Times New Roman" w:cs="Times New Roman"/>
          <w:i/>
          <w:iCs/>
          <w:sz w:val="24"/>
          <w:szCs w:val="24"/>
        </w:rPr>
        <w:t>M</w:t>
      </w:r>
      <w:r w:rsidR="00CD5919" w:rsidRPr="00512E82">
        <w:rPr>
          <w:rFonts w:ascii="Times New Roman" w:hAnsi="Times New Roman" w:cs="Times New Roman"/>
          <w:i/>
          <w:iCs/>
          <w:sz w:val="24"/>
          <w:szCs w:val="24"/>
        </w:rPr>
        <w:t>aking prisons work: skills for rehabilitation</w:t>
      </w:r>
      <w:r w:rsidRPr="00512E82">
        <w:rPr>
          <w:rFonts w:ascii="Times New Roman" w:hAnsi="Times New Roman" w:cs="Times New Roman"/>
          <w:i/>
          <w:iCs/>
          <w:sz w:val="24"/>
          <w:szCs w:val="24"/>
        </w:rPr>
        <w:t>.</w:t>
      </w:r>
      <w:r w:rsidRPr="00512E82">
        <w:rPr>
          <w:rFonts w:ascii="Times New Roman" w:hAnsi="Times New Roman" w:cs="Times New Roman"/>
          <w:sz w:val="24"/>
          <w:szCs w:val="24"/>
        </w:rPr>
        <w:t xml:space="preserve"> Retrieved from </w:t>
      </w:r>
      <w:hyperlink r:id="rId10" w:history="1">
        <w:r w:rsidRPr="00512E82">
          <w:rPr>
            <w:rStyle w:val="Hyperlink"/>
            <w:rFonts w:ascii="Times New Roman" w:hAnsi="Times New Roman" w:cs="Times New Roman"/>
            <w:color w:val="auto"/>
            <w:sz w:val="24"/>
            <w:szCs w:val="24"/>
          </w:rPr>
          <w:t>https://www.gov.</w:t>
        </w:r>
        <w:r w:rsidR="001F5FA6">
          <w:rPr>
            <w:rStyle w:val="Hyperlink"/>
            <w:rFonts w:ascii="Times New Roman" w:hAnsi="Times New Roman" w:cs="Times New Roman"/>
            <w:color w:val="auto"/>
            <w:sz w:val="24"/>
            <w:szCs w:val="24"/>
          </w:rPr>
          <w:t>U.K.</w:t>
        </w:r>
        <w:r w:rsidRPr="00512E82">
          <w:rPr>
            <w:rStyle w:val="Hyperlink"/>
            <w:rFonts w:ascii="Times New Roman" w:hAnsi="Times New Roman" w:cs="Times New Roman"/>
            <w:color w:val="auto"/>
            <w:sz w:val="24"/>
            <w:szCs w:val="24"/>
          </w:rPr>
          <w:t>/government/uploads/system/uploads/attachment_data/file/230260/11-828-making-prisons-work-skills-for-rehabilitation.pdf</w:t>
        </w:r>
      </w:hyperlink>
      <w:r w:rsidRPr="00512E82">
        <w:rPr>
          <w:rFonts w:ascii="Times New Roman" w:hAnsi="Times New Roman" w:cs="Times New Roman"/>
          <w:sz w:val="24"/>
          <w:szCs w:val="24"/>
        </w:rPr>
        <w:t xml:space="preserve"> </w:t>
      </w:r>
    </w:p>
    <w:p w14:paraId="491BF506" w14:textId="198EC137" w:rsidR="002F7904" w:rsidRPr="00512E82" w:rsidRDefault="002F7904"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lastRenderedPageBreak/>
        <w:t xml:space="preserve">McNeill, F., &amp; Maruna, S. (2007). Giving up and giving back: Desistance, generativity and social work with offenders. </w:t>
      </w:r>
      <w:r w:rsidRPr="00512E82">
        <w:rPr>
          <w:rFonts w:ascii="Times New Roman" w:hAnsi="Times New Roman" w:cs="Times New Roman"/>
          <w:i/>
          <w:iCs/>
          <w:sz w:val="24"/>
          <w:szCs w:val="24"/>
        </w:rPr>
        <w:t>Developments in social work with offenders</w:t>
      </w:r>
      <w:r w:rsidRPr="00512E82">
        <w:rPr>
          <w:rFonts w:ascii="Times New Roman" w:hAnsi="Times New Roman" w:cs="Times New Roman"/>
          <w:sz w:val="24"/>
          <w:szCs w:val="24"/>
        </w:rPr>
        <w:t>, 224-239.</w:t>
      </w:r>
    </w:p>
    <w:p w14:paraId="038F2FDD" w14:textId="1AC60F69"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National Offender Management Service (NOMS), &amp; Ministry of Justice (MoJ). (2011). </w:t>
      </w:r>
      <w:r w:rsidRPr="00512E82">
        <w:rPr>
          <w:rFonts w:ascii="Times New Roman" w:hAnsi="Times New Roman" w:cs="Times New Roman"/>
          <w:i/>
          <w:iCs/>
          <w:sz w:val="24"/>
          <w:szCs w:val="24"/>
        </w:rPr>
        <w:t>I</w:t>
      </w:r>
      <w:r w:rsidR="00CD5919" w:rsidRPr="00512E82">
        <w:rPr>
          <w:rFonts w:ascii="Times New Roman" w:hAnsi="Times New Roman" w:cs="Times New Roman"/>
          <w:i/>
          <w:iCs/>
          <w:sz w:val="24"/>
          <w:szCs w:val="24"/>
        </w:rPr>
        <w:t>ncentives and earned privilege.</w:t>
      </w:r>
      <w:r w:rsidR="00CD5919" w:rsidRPr="00512E82">
        <w:rPr>
          <w:rFonts w:ascii="Times New Roman" w:hAnsi="Times New Roman" w:cs="Times New Roman"/>
          <w:sz w:val="24"/>
          <w:szCs w:val="24"/>
        </w:rPr>
        <w:t xml:space="preserve"> </w:t>
      </w:r>
      <w:r w:rsidRPr="00512E82">
        <w:rPr>
          <w:rFonts w:ascii="Times New Roman" w:hAnsi="Times New Roman" w:cs="Times New Roman"/>
          <w:sz w:val="24"/>
          <w:szCs w:val="24"/>
        </w:rPr>
        <w:t xml:space="preserve">Retrieved from </w:t>
      </w:r>
      <w:hyperlink r:id="rId11" w:history="1">
        <w:r w:rsidRPr="00512E82">
          <w:rPr>
            <w:rStyle w:val="Hyperlink"/>
            <w:rFonts w:ascii="Times New Roman" w:hAnsi="Times New Roman" w:cs="Times New Roman"/>
            <w:color w:val="auto"/>
            <w:sz w:val="24"/>
            <w:szCs w:val="24"/>
          </w:rPr>
          <w:t>http://www.justice.gov.</w:t>
        </w:r>
        <w:r w:rsidR="001F5FA6">
          <w:rPr>
            <w:rStyle w:val="Hyperlink"/>
            <w:rFonts w:ascii="Times New Roman" w:hAnsi="Times New Roman" w:cs="Times New Roman"/>
            <w:color w:val="auto"/>
            <w:sz w:val="24"/>
            <w:szCs w:val="24"/>
          </w:rPr>
          <w:t>U. K.</w:t>
        </w:r>
        <w:r w:rsidRPr="00512E82">
          <w:rPr>
            <w:rStyle w:val="Hyperlink"/>
            <w:rFonts w:ascii="Times New Roman" w:hAnsi="Times New Roman" w:cs="Times New Roman"/>
            <w:color w:val="auto"/>
            <w:sz w:val="24"/>
            <w:szCs w:val="24"/>
          </w:rPr>
          <w:t>/downloads/offenders/psipso/psi-2011/psi_2011_11_incentives_and_earned_privileges.doc</w:t>
        </w:r>
      </w:hyperlink>
      <w:r w:rsidRPr="00512E82">
        <w:rPr>
          <w:rFonts w:ascii="Times New Roman" w:hAnsi="Times New Roman" w:cs="Times New Roman"/>
          <w:sz w:val="24"/>
          <w:szCs w:val="24"/>
        </w:rPr>
        <w:t xml:space="preserve"> </w:t>
      </w:r>
    </w:p>
    <w:p w14:paraId="7BCB3E15" w14:textId="1F565F1B"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National Offender Management Service (NOMS), &amp; Ministry of Justice. (2012). </w:t>
      </w:r>
      <w:r w:rsidRPr="00512E82">
        <w:rPr>
          <w:rFonts w:ascii="Times New Roman" w:hAnsi="Times New Roman" w:cs="Times New Roman"/>
          <w:i/>
          <w:iCs/>
          <w:sz w:val="24"/>
          <w:szCs w:val="24"/>
        </w:rPr>
        <w:t>Management</w:t>
      </w:r>
      <w:r w:rsidR="0088173A" w:rsidRPr="00512E82">
        <w:rPr>
          <w:rFonts w:ascii="Times New Roman" w:hAnsi="Times New Roman" w:cs="Times New Roman"/>
          <w:i/>
          <w:iCs/>
          <w:sz w:val="24"/>
          <w:szCs w:val="24"/>
        </w:rPr>
        <w:t xml:space="preserve"> </w:t>
      </w:r>
      <w:r w:rsidRPr="00512E82">
        <w:rPr>
          <w:rFonts w:ascii="Times New Roman" w:hAnsi="Times New Roman" w:cs="Times New Roman"/>
          <w:i/>
          <w:iCs/>
          <w:sz w:val="24"/>
          <w:szCs w:val="24"/>
        </w:rPr>
        <w:t xml:space="preserve">of prisoners at risk of harm to self, to others and from others (safer custody). </w:t>
      </w:r>
      <w:r w:rsidRPr="00512E82">
        <w:rPr>
          <w:rFonts w:ascii="Times New Roman" w:hAnsi="Times New Roman" w:cs="Times New Roman"/>
          <w:sz w:val="24"/>
          <w:szCs w:val="24"/>
        </w:rPr>
        <w:t xml:space="preserve">Retrieved from </w:t>
      </w:r>
      <w:hyperlink w:history="1">
        <w:r w:rsidR="00A874EC" w:rsidRPr="00711273">
          <w:rPr>
            <w:rStyle w:val="Hyperlink"/>
            <w:rFonts w:ascii="Times New Roman" w:hAnsi="Times New Roman" w:cs="Times New Roman"/>
            <w:sz w:val="24"/>
            <w:szCs w:val="24"/>
          </w:rPr>
          <w:t>http://www.justice.gov.U. K./search?collection=moj-matrix-devweb&amp;form=simple&amp;profile=_default&amp;query=Management+of+prisoners+at+risk+of+harm+to+self%2C+to+others+and+from+others</w:t>
        </w:r>
      </w:hyperlink>
    </w:p>
    <w:p w14:paraId="3F19AE3B" w14:textId="04873A05"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Parkin, S., &amp; McKeganey, N. (2000). The rise and rise of peer education approaches. </w:t>
      </w:r>
      <w:r w:rsidRPr="00512E82">
        <w:rPr>
          <w:rFonts w:ascii="Times New Roman" w:hAnsi="Times New Roman" w:cs="Times New Roman"/>
          <w:i/>
          <w:iCs/>
          <w:sz w:val="24"/>
          <w:szCs w:val="24"/>
        </w:rPr>
        <w:t>Drugs: Education, Prevention Policy, 7</w:t>
      </w:r>
      <w:r w:rsidR="00645480" w:rsidRPr="00512E82">
        <w:rPr>
          <w:rFonts w:ascii="Times New Roman" w:hAnsi="Times New Roman" w:cs="Times New Roman"/>
          <w:sz w:val="24"/>
          <w:szCs w:val="24"/>
        </w:rPr>
        <w:t>(3)</w:t>
      </w:r>
      <w:r w:rsidRPr="00512E82">
        <w:rPr>
          <w:rFonts w:ascii="Times New Roman" w:hAnsi="Times New Roman" w:cs="Times New Roman"/>
          <w:sz w:val="24"/>
          <w:szCs w:val="24"/>
        </w:rPr>
        <w:t>, 293-310.</w:t>
      </w:r>
    </w:p>
    <w:p w14:paraId="573DD7FC" w14:textId="2B6D2983"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Perrin, C., &amp; Blagden, N. (2014). Accumulating meaning, purpose and opportunities to change ‘drip by drip’: the impact of being a </w:t>
      </w:r>
      <w:r w:rsidR="00A215F0" w:rsidRPr="00512E82">
        <w:rPr>
          <w:rFonts w:ascii="Times New Roman" w:hAnsi="Times New Roman" w:cs="Times New Roman"/>
          <w:sz w:val="24"/>
          <w:szCs w:val="24"/>
        </w:rPr>
        <w:t>Listener</w:t>
      </w:r>
      <w:r w:rsidRPr="00512E82">
        <w:rPr>
          <w:rFonts w:ascii="Times New Roman" w:hAnsi="Times New Roman" w:cs="Times New Roman"/>
          <w:sz w:val="24"/>
          <w:szCs w:val="24"/>
        </w:rPr>
        <w:t xml:space="preserve"> in prison. </w:t>
      </w:r>
      <w:r w:rsidRPr="00512E82">
        <w:rPr>
          <w:rFonts w:ascii="Times New Roman" w:hAnsi="Times New Roman" w:cs="Times New Roman"/>
          <w:i/>
          <w:iCs/>
          <w:sz w:val="24"/>
          <w:szCs w:val="24"/>
        </w:rPr>
        <w:t>Psychology, Crime &amp; Law, 20</w:t>
      </w:r>
      <w:r w:rsidRPr="00512E82">
        <w:rPr>
          <w:rFonts w:ascii="Times New Roman" w:hAnsi="Times New Roman" w:cs="Times New Roman"/>
          <w:sz w:val="24"/>
          <w:szCs w:val="24"/>
        </w:rPr>
        <w:t>(9), 902-920.</w:t>
      </w:r>
    </w:p>
    <w:p w14:paraId="58B1BA6C" w14:textId="3920F07A" w:rsidR="002F7904" w:rsidRPr="00512E82" w:rsidRDefault="002F7904"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Presser, L., &amp; Kurth, S. (2009) ‘I got a quick tongue’: Negotiating ex-convict identity in mixed company in Veysey, B.M., Christian, J., &amp; Martinez, D.J. (eds) (2009) </w:t>
      </w:r>
      <w:r w:rsidRPr="00512E82">
        <w:rPr>
          <w:rFonts w:ascii="Times New Roman" w:hAnsi="Times New Roman" w:cs="Times New Roman"/>
          <w:i/>
          <w:sz w:val="24"/>
          <w:szCs w:val="24"/>
        </w:rPr>
        <w:t>How offenders transform their lives</w:t>
      </w:r>
      <w:r w:rsidRPr="00512E82">
        <w:rPr>
          <w:rFonts w:ascii="Times New Roman" w:hAnsi="Times New Roman" w:cs="Times New Roman"/>
          <w:sz w:val="24"/>
          <w:szCs w:val="24"/>
        </w:rPr>
        <w:t xml:space="preserve"> Devon: Willian Publishing.</w:t>
      </w:r>
    </w:p>
    <w:p w14:paraId="15828972" w14:textId="5C8396E8" w:rsidR="00A60F59" w:rsidRPr="00512E82" w:rsidRDefault="00A60F59"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Ryan, R., &amp; Deci, E. (2000). Self-determination theory and the facilitation of intrinsic motivation, social development, and </w:t>
      </w:r>
      <w:r w:rsidR="004F00F7">
        <w:rPr>
          <w:rFonts w:ascii="Times New Roman" w:hAnsi="Times New Roman" w:cs="Times New Roman"/>
          <w:sz w:val="24"/>
          <w:szCs w:val="24"/>
        </w:rPr>
        <w:t>wellbeing</w:t>
      </w:r>
      <w:r w:rsidRPr="00512E82">
        <w:rPr>
          <w:rFonts w:ascii="Times New Roman" w:hAnsi="Times New Roman" w:cs="Times New Roman"/>
          <w:sz w:val="24"/>
          <w:szCs w:val="24"/>
        </w:rPr>
        <w:t xml:space="preserve">. </w:t>
      </w:r>
      <w:r w:rsidRPr="00512E82">
        <w:rPr>
          <w:rFonts w:ascii="Times New Roman" w:hAnsi="Times New Roman" w:cs="Times New Roman"/>
          <w:i/>
          <w:sz w:val="24"/>
          <w:szCs w:val="24"/>
        </w:rPr>
        <w:t>American Psychologist, 55</w:t>
      </w:r>
      <w:r w:rsidRPr="00512E82">
        <w:rPr>
          <w:rFonts w:ascii="Times New Roman" w:hAnsi="Times New Roman" w:cs="Times New Roman"/>
          <w:sz w:val="24"/>
          <w:szCs w:val="24"/>
        </w:rPr>
        <w:t>(1), 68-78.</w:t>
      </w:r>
    </w:p>
    <w:p w14:paraId="4BDF91C9" w14:textId="2D3E3366"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Samaritans. (2012). </w:t>
      </w:r>
      <w:r w:rsidRPr="00512E82">
        <w:rPr>
          <w:rFonts w:ascii="Times New Roman" w:hAnsi="Times New Roman" w:cs="Times New Roman"/>
          <w:i/>
          <w:iCs/>
          <w:sz w:val="24"/>
          <w:szCs w:val="24"/>
        </w:rPr>
        <w:t>Information Resource Pack.</w:t>
      </w:r>
      <w:r w:rsidRPr="00512E82">
        <w:rPr>
          <w:rFonts w:ascii="Times New Roman" w:hAnsi="Times New Roman" w:cs="Times New Roman"/>
          <w:sz w:val="24"/>
          <w:szCs w:val="24"/>
        </w:rPr>
        <w:t xml:space="preserve"> Retrieved from</w:t>
      </w:r>
      <w:r w:rsidR="00A874EC">
        <w:rPr>
          <w:rFonts w:ascii="Times New Roman" w:hAnsi="Times New Roman" w:cs="Times New Roman"/>
          <w:sz w:val="24"/>
          <w:szCs w:val="24"/>
        </w:rPr>
        <w:t xml:space="preserve"> </w:t>
      </w:r>
      <w:hyperlink r:id="rId12" w:history="1">
        <w:r w:rsidRPr="00512E82">
          <w:rPr>
            <w:rStyle w:val="Hyperlink"/>
            <w:rFonts w:ascii="Times New Roman" w:hAnsi="Times New Roman" w:cs="Times New Roman"/>
            <w:color w:val="auto"/>
            <w:sz w:val="24"/>
            <w:szCs w:val="24"/>
          </w:rPr>
          <w:t>http://www.samaritans.org/pdf/2012%20Information%20Resource%20Pack.pdf</w:t>
        </w:r>
      </w:hyperlink>
      <w:r w:rsidRPr="00512E82">
        <w:rPr>
          <w:rFonts w:ascii="Times New Roman" w:hAnsi="Times New Roman" w:cs="Times New Roman"/>
          <w:sz w:val="24"/>
          <w:szCs w:val="24"/>
        </w:rPr>
        <w:t xml:space="preserve"> </w:t>
      </w:r>
    </w:p>
    <w:p w14:paraId="7C433D2B" w14:textId="08C88594" w:rsidR="000F75CD" w:rsidRPr="00512E82" w:rsidRDefault="000F75CD"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Serin, R. C., &amp; Lloyd, C. D. (2009). Examining the process of offender change: The transition to crime desistance. </w:t>
      </w:r>
      <w:r w:rsidRPr="00512E82">
        <w:rPr>
          <w:rFonts w:ascii="Times New Roman" w:hAnsi="Times New Roman" w:cs="Times New Roman"/>
          <w:i/>
          <w:sz w:val="24"/>
          <w:szCs w:val="24"/>
        </w:rPr>
        <w:t>Psychology, Crime &amp; Law, 15</w:t>
      </w:r>
      <w:r w:rsidRPr="00512E82">
        <w:rPr>
          <w:rFonts w:ascii="Times New Roman" w:hAnsi="Times New Roman" w:cs="Times New Roman"/>
          <w:sz w:val="24"/>
          <w:szCs w:val="24"/>
        </w:rPr>
        <w:t>(4), 347-364.</w:t>
      </w:r>
    </w:p>
    <w:p w14:paraId="2B85CB35" w14:textId="46469DC1"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lastRenderedPageBreak/>
        <w:t xml:space="preserve">Shannon Trust. (2005a). </w:t>
      </w:r>
      <w:r w:rsidR="00BA5AEF" w:rsidRPr="00512E82">
        <w:rPr>
          <w:rFonts w:ascii="Times New Roman" w:hAnsi="Times New Roman" w:cs="Times New Roman"/>
          <w:i/>
          <w:iCs/>
          <w:sz w:val="24"/>
          <w:szCs w:val="24"/>
        </w:rPr>
        <w:t>Toe-by-Toe</w:t>
      </w:r>
      <w:r w:rsidRPr="00512E82">
        <w:rPr>
          <w:rFonts w:ascii="Times New Roman" w:hAnsi="Times New Roman" w:cs="Times New Roman"/>
          <w:i/>
          <w:iCs/>
          <w:sz w:val="24"/>
          <w:szCs w:val="24"/>
        </w:rPr>
        <w:t xml:space="preserve">: Prison Project. </w:t>
      </w:r>
      <w:r w:rsidRPr="00512E82">
        <w:rPr>
          <w:rFonts w:ascii="Times New Roman" w:hAnsi="Times New Roman" w:cs="Times New Roman"/>
          <w:sz w:val="24"/>
          <w:szCs w:val="24"/>
        </w:rPr>
        <w:t xml:space="preserve">Retrieved from </w:t>
      </w:r>
      <w:hyperlink r:id="rId13" w:history="1">
        <w:r w:rsidRPr="00512E82">
          <w:rPr>
            <w:rStyle w:val="Hyperlink"/>
            <w:rFonts w:ascii="Times New Roman" w:hAnsi="Times New Roman" w:cs="Times New Roman"/>
            <w:color w:val="auto"/>
            <w:sz w:val="24"/>
            <w:szCs w:val="24"/>
          </w:rPr>
          <w:t>http://www.</w:t>
        </w:r>
        <w:r w:rsidR="00BA5AEF" w:rsidRPr="00512E82">
          <w:rPr>
            <w:rStyle w:val="Hyperlink"/>
            <w:rFonts w:ascii="Times New Roman" w:hAnsi="Times New Roman" w:cs="Times New Roman"/>
            <w:color w:val="auto"/>
            <w:sz w:val="24"/>
            <w:szCs w:val="24"/>
          </w:rPr>
          <w:t>Toe-by-Toe</w:t>
        </w:r>
        <w:r w:rsidRPr="00512E82">
          <w:rPr>
            <w:rStyle w:val="Hyperlink"/>
            <w:rFonts w:ascii="Times New Roman" w:hAnsi="Times New Roman" w:cs="Times New Roman"/>
            <w:color w:val="auto"/>
            <w:sz w:val="24"/>
            <w:szCs w:val="24"/>
          </w:rPr>
          <w:t>.co.</w:t>
        </w:r>
        <w:r w:rsidR="001F5FA6">
          <w:rPr>
            <w:rStyle w:val="Hyperlink"/>
            <w:rFonts w:ascii="Times New Roman" w:hAnsi="Times New Roman" w:cs="Times New Roman"/>
            <w:color w:val="auto"/>
            <w:sz w:val="24"/>
            <w:szCs w:val="24"/>
          </w:rPr>
          <w:t>U. K.</w:t>
        </w:r>
        <w:r w:rsidRPr="00512E82">
          <w:rPr>
            <w:rStyle w:val="Hyperlink"/>
            <w:rFonts w:ascii="Times New Roman" w:hAnsi="Times New Roman" w:cs="Times New Roman"/>
            <w:color w:val="auto"/>
            <w:sz w:val="24"/>
            <w:szCs w:val="24"/>
          </w:rPr>
          <w:t>/prison_project.html</w:t>
        </w:r>
      </w:hyperlink>
      <w:r w:rsidRPr="00512E82">
        <w:rPr>
          <w:rFonts w:ascii="Times New Roman" w:hAnsi="Times New Roman" w:cs="Times New Roman"/>
          <w:sz w:val="24"/>
          <w:szCs w:val="24"/>
        </w:rPr>
        <w:t xml:space="preserve"> </w:t>
      </w:r>
    </w:p>
    <w:p w14:paraId="6B19A106" w14:textId="62DE8B05"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Shaw, J., Baker, D., Hunt, I. M., Moloney, A., &amp; Appleby, L. (2004). Suicide by prisoners</w:t>
      </w:r>
      <w:r w:rsidR="00E65C6C" w:rsidRPr="00512E82">
        <w:rPr>
          <w:rFonts w:ascii="Times New Roman" w:hAnsi="Times New Roman" w:cs="Times New Roman"/>
          <w:sz w:val="24"/>
          <w:szCs w:val="24"/>
        </w:rPr>
        <w:t xml:space="preserve">: </w:t>
      </w:r>
      <w:r w:rsidRPr="00512E82">
        <w:rPr>
          <w:rFonts w:ascii="Times New Roman" w:hAnsi="Times New Roman" w:cs="Times New Roman"/>
          <w:sz w:val="24"/>
          <w:szCs w:val="24"/>
        </w:rPr>
        <w:t xml:space="preserve">National clinical survey. </w:t>
      </w:r>
      <w:r w:rsidRPr="00512E82">
        <w:rPr>
          <w:rFonts w:ascii="Times New Roman" w:hAnsi="Times New Roman" w:cs="Times New Roman"/>
          <w:i/>
          <w:sz w:val="24"/>
          <w:szCs w:val="24"/>
        </w:rPr>
        <w:t>The British</w:t>
      </w:r>
      <w:r w:rsidR="00D67DA7" w:rsidRPr="00512E82">
        <w:rPr>
          <w:rFonts w:ascii="Times New Roman" w:hAnsi="Times New Roman" w:cs="Times New Roman"/>
          <w:i/>
          <w:sz w:val="24"/>
          <w:szCs w:val="24"/>
        </w:rPr>
        <w:t xml:space="preserve"> J</w:t>
      </w:r>
      <w:r w:rsidRPr="00512E82">
        <w:rPr>
          <w:rFonts w:ascii="Times New Roman" w:hAnsi="Times New Roman" w:cs="Times New Roman"/>
          <w:i/>
          <w:sz w:val="24"/>
          <w:szCs w:val="24"/>
        </w:rPr>
        <w:t xml:space="preserve">ournal of </w:t>
      </w:r>
      <w:r w:rsidR="00D67DA7" w:rsidRPr="00512E82">
        <w:rPr>
          <w:rFonts w:ascii="Times New Roman" w:hAnsi="Times New Roman" w:cs="Times New Roman"/>
          <w:i/>
          <w:sz w:val="24"/>
          <w:szCs w:val="24"/>
        </w:rPr>
        <w:t>P</w:t>
      </w:r>
      <w:r w:rsidRPr="00512E82">
        <w:rPr>
          <w:rFonts w:ascii="Times New Roman" w:hAnsi="Times New Roman" w:cs="Times New Roman"/>
          <w:i/>
          <w:sz w:val="24"/>
          <w:szCs w:val="24"/>
        </w:rPr>
        <w:t>sychiatry, 184</w:t>
      </w:r>
      <w:r w:rsidRPr="00512E82">
        <w:rPr>
          <w:rFonts w:ascii="Times New Roman" w:hAnsi="Times New Roman" w:cs="Times New Roman"/>
          <w:sz w:val="24"/>
          <w:szCs w:val="24"/>
        </w:rPr>
        <w:t>(3), 263-267.</w:t>
      </w:r>
    </w:p>
    <w:p w14:paraId="51435838" w14:textId="77777777"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Sirdifield, C. (2006). Piloting a new role in mental health – prison based health trainers. </w:t>
      </w:r>
      <w:r w:rsidRPr="00512E82">
        <w:rPr>
          <w:rFonts w:ascii="Times New Roman" w:hAnsi="Times New Roman" w:cs="Times New Roman"/>
          <w:i/>
          <w:iCs/>
          <w:sz w:val="24"/>
          <w:szCs w:val="24"/>
        </w:rPr>
        <w:t>The Journal of Mental Health Workforce Development, 1</w:t>
      </w:r>
      <w:r w:rsidRPr="00512E82">
        <w:rPr>
          <w:rFonts w:ascii="Times New Roman" w:hAnsi="Times New Roman" w:cs="Times New Roman"/>
          <w:sz w:val="24"/>
          <w:szCs w:val="24"/>
        </w:rPr>
        <w:t>(4), 15-22.</w:t>
      </w:r>
    </w:p>
    <w:p w14:paraId="1F9C2BB2" w14:textId="77777777" w:rsidR="00577DAE" w:rsidRPr="00512E82" w:rsidRDefault="00577DAE" w:rsidP="00C12BD7">
      <w:pPr>
        <w:spacing w:after="0" w:line="480" w:lineRule="auto"/>
        <w:ind w:left="720" w:hanging="720"/>
        <w:jc w:val="both"/>
        <w:rPr>
          <w:rFonts w:ascii="Times New Roman" w:hAnsi="Times New Roman" w:cs="Times New Roman"/>
          <w:sz w:val="24"/>
          <w:szCs w:val="24"/>
        </w:rPr>
      </w:pPr>
      <w:r w:rsidRPr="00512E82">
        <w:rPr>
          <w:rFonts w:ascii="Times New Roman" w:hAnsi="Times New Roman" w:cs="Times New Roman"/>
          <w:sz w:val="24"/>
          <w:szCs w:val="24"/>
        </w:rPr>
        <w:t xml:space="preserve">Smith, J, A. (2011). Evaluating the contribution of interpretative phenomenological analysis. </w:t>
      </w:r>
      <w:r w:rsidRPr="00512E82">
        <w:rPr>
          <w:rFonts w:ascii="Times New Roman" w:hAnsi="Times New Roman" w:cs="Times New Roman"/>
          <w:i/>
          <w:iCs/>
          <w:sz w:val="24"/>
          <w:szCs w:val="24"/>
        </w:rPr>
        <w:t>Health Psychology Review, 5</w:t>
      </w:r>
      <w:r w:rsidRPr="00512E82">
        <w:rPr>
          <w:rFonts w:ascii="Times New Roman" w:hAnsi="Times New Roman" w:cs="Times New Roman"/>
          <w:sz w:val="24"/>
          <w:szCs w:val="24"/>
        </w:rPr>
        <w:t>(1), 9-27</w:t>
      </w:r>
    </w:p>
    <w:p w14:paraId="45450CDA" w14:textId="438BF85D" w:rsidR="00577DAE" w:rsidRPr="00512E82" w:rsidRDefault="00577DAE" w:rsidP="00C12BD7">
      <w:pPr>
        <w:spacing w:after="0" w:line="480" w:lineRule="auto"/>
        <w:ind w:left="720" w:hanging="720"/>
        <w:jc w:val="both"/>
        <w:rPr>
          <w:rFonts w:ascii="Times New Roman" w:hAnsi="Times New Roman" w:cs="Times New Roman"/>
          <w:sz w:val="24"/>
          <w:szCs w:val="24"/>
          <w:lang w:val="de-DE"/>
        </w:rPr>
      </w:pPr>
      <w:r w:rsidRPr="00512E82">
        <w:rPr>
          <w:rFonts w:ascii="Times New Roman" w:hAnsi="Times New Roman" w:cs="Times New Roman"/>
          <w:sz w:val="24"/>
          <w:szCs w:val="24"/>
        </w:rPr>
        <w:t xml:space="preserve">Snow, L. (2002). The role of formalised peer-group support in prisons. In G. Towl, L. Snow, M. McHugh (Eds.), </w:t>
      </w:r>
      <w:r w:rsidRPr="00512E82">
        <w:rPr>
          <w:rFonts w:ascii="Times New Roman" w:hAnsi="Times New Roman" w:cs="Times New Roman"/>
          <w:i/>
          <w:iCs/>
          <w:sz w:val="24"/>
          <w:szCs w:val="24"/>
        </w:rPr>
        <w:t>Suicide in Prisons</w:t>
      </w:r>
      <w:r w:rsidRPr="00512E82">
        <w:rPr>
          <w:rFonts w:ascii="Times New Roman" w:hAnsi="Times New Roman" w:cs="Times New Roman"/>
          <w:sz w:val="24"/>
          <w:szCs w:val="24"/>
        </w:rPr>
        <w:t xml:space="preserve"> (pp. 102-120). </w:t>
      </w:r>
      <w:r w:rsidRPr="00512E82">
        <w:rPr>
          <w:rFonts w:ascii="Times New Roman" w:hAnsi="Times New Roman" w:cs="Times New Roman"/>
          <w:sz w:val="24"/>
          <w:szCs w:val="24"/>
          <w:lang w:val="de-DE"/>
        </w:rPr>
        <w:t>Malden: Blackwell Publishing.</w:t>
      </w:r>
    </w:p>
    <w:p w14:paraId="3D141B06" w14:textId="2E6BF4DD" w:rsidR="00892D1E" w:rsidRPr="00C12BD7" w:rsidRDefault="00892D1E" w:rsidP="00C12BD7">
      <w:pPr>
        <w:spacing w:after="0" w:line="480" w:lineRule="auto"/>
        <w:ind w:left="720" w:hanging="720"/>
        <w:jc w:val="both"/>
        <w:rPr>
          <w:rFonts w:ascii="Times New Roman" w:hAnsi="Times New Roman" w:cs="Times New Roman"/>
          <w:sz w:val="24"/>
          <w:szCs w:val="24"/>
          <w:lang w:val="de-DE"/>
        </w:rPr>
      </w:pPr>
      <w:r w:rsidRPr="00512E82">
        <w:rPr>
          <w:rFonts w:ascii="Times New Roman" w:hAnsi="Times New Roman" w:cs="Times New Roman"/>
          <w:sz w:val="24"/>
          <w:szCs w:val="24"/>
          <w:lang w:val="de-DE"/>
        </w:rPr>
        <w:t xml:space="preserve">Solomon, P. (2004). </w:t>
      </w:r>
      <w:r w:rsidR="00122F29" w:rsidRPr="00512E82">
        <w:rPr>
          <w:rFonts w:ascii="Times New Roman" w:hAnsi="Times New Roman" w:cs="Times New Roman"/>
          <w:sz w:val="24"/>
          <w:szCs w:val="24"/>
          <w:lang w:val="de-DE"/>
        </w:rPr>
        <w:t>Peer-support</w:t>
      </w:r>
      <w:r w:rsidRPr="00512E82">
        <w:rPr>
          <w:rFonts w:ascii="Times New Roman" w:hAnsi="Times New Roman" w:cs="Times New Roman"/>
          <w:sz w:val="24"/>
          <w:szCs w:val="24"/>
          <w:lang w:val="de-DE"/>
        </w:rPr>
        <w:t xml:space="preserve">/peer provided services underlying processes, benefits, and </w:t>
      </w:r>
      <w:r w:rsidRPr="00C12BD7">
        <w:rPr>
          <w:rFonts w:ascii="Times New Roman" w:hAnsi="Times New Roman" w:cs="Times New Roman"/>
          <w:sz w:val="24"/>
          <w:szCs w:val="24"/>
          <w:lang w:val="de-DE"/>
        </w:rPr>
        <w:t xml:space="preserve">critical ingredients. </w:t>
      </w:r>
      <w:r w:rsidRPr="00C12BD7">
        <w:rPr>
          <w:rFonts w:ascii="Times New Roman" w:hAnsi="Times New Roman" w:cs="Times New Roman"/>
          <w:i/>
          <w:sz w:val="24"/>
          <w:szCs w:val="24"/>
          <w:lang w:val="de-DE"/>
        </w:rPr>
        <w:t>Psychiatric rehabilitation journal, 27</w:t>
      </w:r>
      <w:r w:rsidRPr="00C12BD7">
        <w:rPr>
          <w:rFonts w:ascii="Times New Roman" w:hAnsi="Times New Roman" w:cs="Times New Roman"/>
          <w:sz w:val="24"/>
          <w:szCs w:val="24"/>
          <w:lang w:val="de-DE"/>
        </w:rPr>
        <w:t>(4), 392.</w:t>
      </w:r>
    </w:p>
    <w:p w14:paraId="62EE0915" w14:textId="77777777" w:rsidR="0072717D" w:rsidRPr="00C12BD7" w:rsidRDefault="0072717D" w:rsidP="00C12BD7">
      <w:pPr>
        <w:spacing w:after="0" w:line="480" w:lineRule="auto"/>
        <w:ind w:left="720" w:hanging="720"/>
        <w:jc w:val="both"/>
        <w:rPr>
          <w:rFonts w:ascii="Times New Roman" w:hAnsi="Times New Roman" w:cs="Times New Roman"/>
          <w:sz w:val="24"/>
          <w:szCs w:val="24"/>
          <w:lang w:val="de-DE"/>
        </w:rPr>
      </w:pPr>
      <w:r w:rsidRPr="00C12BD7">
        <w:rPr>
          <w:rFonts w:ascii="Times New Roman" w:hAnsi="Times New Roman" w:cs="Times New Roman"/>
          <w:sz w:val="24"/>
          <w:szCs w:val="24"/>
          <w:lang w:val="de-DE"/>
        </w:rPr>
        <w:t xml:space="preserve">Stevens, A. (2012). ‘I am the person now I was always meant to be’: Identity reconstruction and narrative reframing in therapeutic community prisons. </w:t>
      </w:r>
      <w:r w:rsidRPr="00C12BD7">
        <w:rPr>
          <w:rFonts w:ascii="Times New Roman" w:hAnsi="Times New Roman" w:cs="Times New Roman"/>
          <w:i/>
          <w:sz w:val="24"/>
          <w:szCs w:val="24"/>
          <w:lang w:val="de-DE"/>
        </w:rPr>
        <w:t>Criminology &amp; Criminal Justice, 12</w:t>
      </w:r>
      <w:r w:rsidRPr="00C12BD7">
        <w:rPr>
          <w:rFonts w:ascii="Times New Roman" w:hAnsi="Times New Roman" w:cs="Times New Roman"/>
          <w:sz w:val="24"/>
          <w:szCs w:val="24"/>
          <w:lang w:val="de-DE"/>
        </w:rPr>
        <w:t xml:space="preserve">(5), 1–21. </w:t>
      </w:r>
    </w:p>
    <w:p w14:paraId="3D2BF0F8" w14:textId="60DF4CC9" w:rsidR="00D209C7" w:rsidRPr="00512E82" w:rsidRDefault="00D209C7" w:rsidP="00C12BD7">
      <w:pPr>
        <w:spacing w:after="0" w:line="480" w:lineRule="auto"/>
        <w:ind w:left="720" w:hanging="720"/>
        <w:jc w:val="both"/>
        <w:rPr>
          <w:rFonts w:ascii="Times New Roman" w:hAnsi="Times New Roman" w:cs="Times New Roman"/>
          <w:sz w:val="24"/>
          <w:szCs w:val="24"/>
        </w:rPr>
      </w:pPr>
      <w:r w:rsidRPr="00C12BD7">
        <w:rPr>
          <w:rFonts w:ascii="Times New Roman" w:hAnsi="Times New Roman" w:cs="Times New Roman"/>
          <w:sz w:val="24"/>
          <w:szCs w:val="24"/>
          <w:lang w:val="de-DE"/>
        </w:rPr>
        <w:t xml:space="preserve">Stein, K. F., Roeser, R., &amp; Markus, H. R. (1998). </w:t>
      </w:r>
      <w:r w:rsidRPr="00C12BD7">
        <w:rPr>
          <w:rFonts w:ascii="Times New Roman" w:hAnsi="Times New Roman" w:cs="Times New Roman"/>
          <w:sz w:val="24"/>
          <w:szCs w:val="24"/>
        </w:rPr>
        <w:t>Self-schemas</w:t>
      </w:r>
      <w:r w:rsidRPr="00512E82">
        <w:rPr>
          <w:rFonts w:ascii="Times New Roman" w:hAnsi="Times New Roman" w:cs="Times New Roman"/>
          <w:sz w:val="24"/>
          <w:szCs w:val="24"/>
        </w:rPr>
        <w:t xml:space="preserve"> and possible selves as predictors and outcomes of risky behaviors in adolescents. </w:t>
      </w:r>
      <w:r w:rsidRPr="00512E82">
        <w:rPr>
          <w:rFonts w:ascii="Times New Roman" w:hAnsi="Times New Roman" w:cs="Times New Roman"/>
          <w:i/>
          <w:iCs/>
          <w:sz w:val="24"/>
          <w:szCs w:val="24"/>
        </w:rPr>
        <w:t>Nursing Research, 47</w:t>
      </w:r>
      <w:r w:rsidRPr="00512E82">
        <w:rPr>
          <w:rFonts w:ascii="Times New Roman" w:hAnsi="Times New Roman" w:cs="Times New Roman"/>
          <w:sz w:val="24"/>
          <w:szCs w:val="24"/>
        </w:rPr>
        <w:t>(2), 96-106.</w:t>
      </w:r>
    </w:p>
    <w:p w14:paraId="0D902622" w14:textId="77777777" w:rsidR="00577DAE" w:rsidRPr="00512E82" w:rsidRDefault="00577DAE" w:rsidP="00C12BD7">
      <w:pPr>
        <w:spacing w:after="0" w:line="480" w:lineRule="auto"/>
        <w:ind w:left="720" w:hanging="720"/>
        <w:jc w:val="both"/>
        <w:rPr>
          <w:rFonts w:ascii="Times New Roman" w:hAnsi="Times New Roman" w:cs="Times New Roman"/>
          <w:sz w:val="24"/>
          <w:szCs w:val="24"/>
          <w:shd w:val="clear" w:color="auto" w:fill="FFFFFF"/>
        </w:rPr>
      </w:pPr>
      <w:r w:rsidRPr="00512E82">
        <w:rPr>
          <w:rFonts w:ascii="Times New Roman" w:hAnsi="Times New Roman" w:cs="Times New Roman"/>
          <w:sz w:val="24"/>
          <w:szCs w:val="24"/>
        </w:rPr>
        <w:t xml:space="preserve">Vaughan, B. (2007). The internal narrative of desistance. </w:t>
      </w:r>
      <w:r w:rsidRPr="00512E82">
        <w:rPr>
          <w:rFonts w:ascii="Times New Roman" w:hAnsi="Times New Roman" w:cs="Times New Roman"/>
          <w:i/>
          <w:sz w:val="24"/>
          <w:szCs w:val="24"/>
        </w:rPr>
        <w:t>British Journal of Criminology, 47</w:t>
      </w:r>
      <w:r w:rsidRPr="00512E82">
        <w:rPr>
          <w:rFonts w:ascii="Times New Roman" w:hAnsi="Times New Roman" w:cs="Times New Roman"/>
          <w:sz w:val="24"/>
          <w:szCs w:val="24"/>
        </w:rPr>
        <w:t>(3), 390-404.</w:t>
      </w:r>
      <w:r w:rsidRPr="00512E82">
        <w:rPr>
          <w:rFonts w:ascii="Times New Roman" w:hAnsi="Times New Roman" w:cs="Times New Roman"/>
          <w:sz w:val="24"/>
          <w:szCs w:val="24"/>
          <w:shd w:val="clear" w:color="auto" w:fill="FFFFFF"/>
        </w:rPr>
        <w:t xml:space="preserve"> </w:t>
      </w:r>
    </w:p>
    <w:p w14:paraId="6E13AC68" w14:textId="77777777" w:rsidR="00577DAE" w:rsidRPr="00512E82" w:rsidRDefault="00577DAE" w:rsidP="00C12BD7">
      <w:pPr>
        <w:spacing w:after="0" w:line="480" w:lineRule="auto"/>
        <w:ind w:left="720" w:hanging="720"/>
        <w:jc w:val="both"/>
        <w:rPr>
          <w:rFonts w:ascii="Times New Roman" w:hAnsi="Times New Roman" w:cs="Times New Roman"/>
          <w:sz w:val="24"/>
          <w:szCs w:val="24"/>
          <w:shd w:val="clear" w:color="auto" w:fill="FFFFFF"/>
        </w:rPr>
      </w:pPr>
      <w:r w:rsidRPr="00512E82">
        <w:rPr>
          <w:rFonts w:ascii="Times New Roman" w:hAnsi="Times New Roman" w:cs="Times New Roman"/>
          <w:sz w:val="24"/>
          <w:szCs w:val="24"/>
          <w:shd w:val="clear" w:color="auto" w:fill="FFFFFF"/>
        </w:rPr>
        <w:t xml:space="preserve">Walker, K., Bowen, E., &amp; Brown, S. (2012). Psychological and criminological factors associated with desistance from violence: A review of the literature. </w:t>
      </w:r>
      <w:r w:rsidRPr="00512E82">
        <w:rPr>
          <w:rFonts w:ascii="Times New Roman" w:hAnsi="Times New Roman" w:cs="Times New Roman"/>
          <w:i/>
          <w:sz w:val="24"/>
          <w:szCs w:val="24"/>
          <w:shd w:val="clear" w:color="auto" w:fill="FFFFFF"/>
        </w:rPr>
        <w:t>Aggression and Violent Behaviour, 18</w:t>
      </w:r>
      <w:r w:rsidRPr="00512E82">
        <w:rPr>
          <w:rFonts w:ascii="Times New Roman" w:hAnsi="Times New Roman" w:cs="Times New Roman"/>
          <w:sz w:val="24"/>
          <w:szCs w:val="24"/>
          <w:shd w:val="clear" w:color="auto" w:fill="FFFFFF"/>
        </w:rPr>
        <w:t>(2), 286–299.</w:t>
      </w:r>
    </w:p>
    <w:p w14:paraId="386C4EC5" w14:textId="30489291" w:rsidR="00577DAE" w:rsidRPr="00512E82" w:rsidRDefault="00577DAE" w:rsidP="0061493C">
      <w:pPr>
        <w:spacing w:after="0" w:line="480" w:lineRule="auto"/>
        <w:ind w:left="720" w:hanging="720"/>
        <w:rPr>
          <w:rFonts w:ascii="Times New Roman" w:hAnsi="Times New Roman" w:cs="Times New Roman"/>
          <w:sz w:val="24"/>
          <w:szCs w:val="24"/>
          <w:shd w:val="clear" w:color="auto" w:fill="FFFFFF"/>
        </w:rPr>
      </w:pPr>
      <w:r w:rsidRPr="00512E82">
        <w:rPr>
          <w:rFonts w:ascii="Times New Roman" w:hAnsi="Times New Roman" w:cs="Times New Roman"/>
          <w:sz w:val="24"/>
          <w:szCs w:val="24"/>
          <w:shd w:val="clear" w:color="auto" w:fill="FFFFFF"/>
        </w:rPr>
        <w:t>Ward, T., Mann, R. E., &amp; Gannon, T. A. (2007). The good lives model of offender rehabilitation:</w:t>
      </w:r>
      <w:r w:rsidR="00D67DA7" w:rsidRPr="00512E82">
        <w:rPr>
          <w:rFonts w:ascii="Times New Roman" w:hAnsi="Times New Roman" w:cs="Times New Roman"/>
          <w:sz w:val="24"/>
          <w:szCs w:val="24"/>
          <w:shd w:val="clear" w:color="auto" w:fill="FFFFFF"/>
        </w:rPr>
        <w:t xml:space="preserve"> </w:t>
      </w:r>
      <w:r w:rsidRPr="00512E82">
        <w:rPr>
          <w:rFonts w:ascii="Times New Roman" w:hAnsi="Times New Roman" w:cs="Times New Roman"/>
          <w:sz w:val="24"/>
          <w:szCs w:val="24"/>
          <w:shd w:val="clear" w:color="auto" w:fill="FFFFFF"/>
        </w:rPr>
        <w:t xml:space="preserve">Clinical implications. </w:t>
      </w:r>
      <w:r w:rsidRPr="00512E82">
        <w:rPr>
          <w:rFonts w:ascii="Times New Roman" w:hAnsi="Times New Roman" w:cs="Times New Roman"/>
          <w:i/>
          <w:sz w:val="24"/>
          <w:szCs w:val="24"/>
          <w:shd w:val="clear" w:color="auto" w:fill="FFFFFF"/>
        </w:rPr>
        <w:t>Aggression and Violent Behaviour, 12</w:t>
      </w:r>
      <w:r w:rsidRPr="00512E82">
        <w:rPr>
          <w:rFonts w:ascii="Times New Roman" w:hAnsi="Times New Roman" w:cs="Times New Roman"/>
          <w:sz w:val="24"/>
          <w:szCs w:val="24"/>
          <w:shd w:val="clear" w:color="auto" w:fill="FFFFFF"/>
        </w:rPr>
        <w:t>(1), 87–107.</w:t>
      </w:r>
    </w:p>
    <w:p w14:paraId="41D6C604" w14:textId="79F42668" w:rsidR="000A2232" w:rsidRDefault="000A2232">
      <w:pPr>
        <w:rPr>
          <w:rFonts w:ascii="Times New Roman" w:hAnsi="Times New Roman" w:cs="Times New Roman"/>
          <w:sz w:val="24"/>
          <w:szCs w:val="24"/>
          <w:shd w:val="clear" w:color="auto" w:fill="FFFFFF"/>
        </w:rPr>
      </w:pPr>
    </w:p>
    <w:p w14:paraId="188A4CFC" w14:textId="77777777" w:rsidR="00A874EC" w:rsidRDefault="00A874E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13FF9FC7" w14:textId="64186FEA" w:rsidR="001F5FA6" w:rsidRDefault="001F5FA6" w:rsidP="001F5FA6">
      <w:pPr>
        <w:spacing w:after="0" w:line="480" w:lineRule="auto"/>
        <w:ind w:left="720" w:hanging="72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ENDNOTES</w:t>
      </w:r>
    </w:p>
    <w:p w14:paraId="68CCAA1C" w14:textId="77777777" w:rsidR="0072717D" w:rsidRPr="00512E82" w:rsidRDefault="0072717D" w:rsidP="0072717D">
      <w:pPr>
        <w:spacing w:after="0" w:line="480" w:lineRule="auto"/>
        <w:jc w:val="center"/>
        <w:rPr>
          <w:rFonts w:ascii="Times New Roman" w:hAnsi="Times New Roman" w:cs="Times New Roman"/>
          <w:caps/>
          <w:sz w:val="24"/>
          <w:szCs w:val="24"/>
        </w:rPr>
      </w:pPr>
      <w:r w:rsidRPr="00512E82">
        <w:rPr>
          <w:rFonts w:ascii="Times New Roman" w:hAnsi="Times New Roman" w:cs="Times New Roman"/>
          <w:caps/>
          <w:sz w:val="24"/>
          <w:szCs w:val="24"/>
        </w:rPr>
        <w:t>Recommended further reading</w:t>
      </w:r>
    </w:p>
    <w:p w14:paraId="0EA6E0F9" w14:textId="77777777" w:rsidR="0072717D" w:rsidRPr="00512E82" w:rsidRDefault="0072717D" w:rsidP="0072717D">
      <w:pPr>
        <w:spacing w:after="0" w:line="480" w:lineRule="auto"/>
        <w:ind w:firstLine="720"/>
        <w:jc w:val="both"/>
        <w:rPr>
          <w:rFonts w:ascii="Times New Roman" w:hAnsi="Times New Roman" w:cs="Times New Roman"/>
          <w:bCs/>
          <w:sz w:val="24"/>
          <w:szCs w:val="24"/>
        </w:rPr>
      </w:pPr>
      <w:r w:rsidRPr="00512E82">
        <w:rPr>
          <w:rFonts w:ascii="Times New Roman" w:hAnsi="Times New Roman" w:cs="Times New Roman"/>
          <w:bCs/>
          <w:sz w:val="24"/>
          <w:szCs w:val="24"/>
        </w:rPr>
        <w:t xml:space="preserve">For a holistic insight into the Insiders </w:t>
      </w:r>
      <w:r>
        <w:rPr>
          <w:rFonts w:ascii="Times New Roman" w:hAnsi="Times New Roman" w:cs="Times New Roman"/>
          <w:bCs/>
          <w:sz w:val="24"/>
          <w:szCs w:val="24"/>
        </w:rPr>
        <w:t>program</w:t>
      </w:r>
      <w:r w:rsidRPr="00512E82">
        <w:rPr>
          <w:rFonts w:ascii="Times New Roman" w:hAnsi="Times New Roman" w:cs="Times New Roman"/>
          <w:bCs/>
          <w:sz w:val="24"/>
          <w:szCs w:val="24"/>
        </w:rPr>
        <w:t xml:space="preserve"> and Insiders’ early views of their work: </w:t>
      </w:r>
    </w:p>
    <w:p w14:paraId="33115A0B" w14:textId="77777777" w:rsidR="0072717D" w:rsidRPr="00512E82" w:rsidRDefault="0072717D" w:rsidP="0072717D">
      <w:pPr>
        <w:spacing w:after="0" w:line="480" w:lineRule="auto"/>
        <w:ind w:left="720" w:hanging="720"/>
        <w:rPr>
          <w:rFonts w:ascii="Times New Roman" w:hAnsi="Times New Roman" w:cs="Times New Roman"/>
          <w:sz w:val="24"/>
          <w:szCs w:val="24"/>
        </w:rPr>
      </w:pPr>
      <w:r w:rsidRPr="00512E82">
        <w:rPr>
          <w:rFonts w:ascii="Times New Roman" w:hAnsi="Times New Roman" w:cs="Times New Roman"/>
          <w:sz w:val="24"/>
          <w:szCs w:val="24"/>
        </w:rPr>
        <w:t xml:space="preserve">Boothby, M. (2011). Insiders' views of their role: Toward their training. </w:t>
      </w:r>
      <w:r w:rsidRPr="00512E82">
        <w:rPr>
          <w:rFonts w:ascii="Times New Roman" w:hAnsi="Times New Roman" w:cs="Times New Roman"/>
          <w:i/>
          <w:sz w:val="24"/>
          <w:szCs w:val="24"/>
        </w:rPr>
        <w:t>Canadian Journal of Criminology and Criminal Justice, 53</w:t>
      </w:r>
      <w:r w:rsidRPr="00512E82">
        <w:rPr>
          <w:rFonts w:ascii="Times New Roman" w:hAnsi="Times New Roman" w:cs="Times New Roman"/>
          <w:sz w:val="24"/>
          <w:szCs w:val="24"/>
        </w:rPr>
        <w:t>(4), 424-448.</w:t>
      </w:r>
    </w:p>
    <w:p w14:paraId="3BB82A91" w14:textId="77777777" w:rsidR="0072717D" w:rsidRDefault="0072717D" w:rsidP="0072717D">
      <w:pPr>
        <w:spacing w:after="0" w:line="480" w:lineRule="auto"/>
        <w:ind w:firstLine="720"/>
        <w:jc w:val="both"/>
        <w:rPr>
          <w:rFonts w:ascii="Times New Roman" w:hAnsi="Times New Roman" w:cs="Times New Roman"/>
          <w:sz w:val="24"/>
          <w:szCs w:val="24"/>
        </w:rPr>
      </w:pPr>
    </w:p>
    <w:p w14:paraId="2345DCF6" w14:textId="77777777" w:rsidR="0072717D" w:rsidRPr="00512E82" w:rsidRDefault="0072717D" w:rsidP="0072717D">
      <w:pPr>
        <w:spacing w:after="0" w:line="480" w:lineRule="auto"/>
        <w:ind w:firstLine="720"/>
        <w:jc w:val="both"/>
        <w:rPr>
          <w:rFonts w:ascii="Times New Roman" w:hAnsi="Times New Roman" w:cs="Times New Roman"/>
          <w:sz w:val="24"/>
          <w:szCs w:val="24"/>
        </w:rPr>
      </w:pPr>
      <w:r w:rsidRPr="00512E82">
        <w:rPr>
          <w:rFonts w:ascii="Times New Roman" w:hAnsi="Times New Roman" w:cs="Times New Roman"/>
          <w:sz w:val="24"/>
          <w:szCs w:val="24"/>
        </w:rPr>
        <w:t xml:space="preserve">For a general overview of peer-support models and the structures of peer-support </w:t>
      </w:r>
      <w:r>
        <w:rPr>
          <w:rFonts w:ascii="Times New Roman" w:hAnsi="Times New Roman" w:cs="Times New Roman"/>
          <w:sz w:val="24"/>
          <w:szCs w:val="24"/>
        </w:rPr>
        <w:t>programs</w:t>
      </w:r>
      <w:r w:rsidRPr="00512E82">
        <w:rPr>
          <w:rFonts w:ascii="Times New Roman" w:hAnsi="Times New Roman" w:cs="Times New Roman"/>
          <w:sz w:val="24"/>
          <w:szCs w:val="24"/>
        </w:rPr>
        <w:t xml:space="preserve"> in prison contexts:</w:t>
      </w:r>
    </w:p>
    <w:p w14:paraId="4A3A8C81" w14:textId="77777777" w:rsidR="0072717D" w:rsidRPr="00512E82" w:rsidRDefault="0072717D" w:rsidP="0072717D">
      <w:pPr>
        <w:spacing w:after="0" w:line="480" w:lineRule="auto"/>
        <w:ind w:left="720" w:hanging="720"/>
        <w:rPr>
          <w:rFonts w:ascii="Times New Roman" w:hAnsi="Times New Roman" w:cs="Times New Roman"/>
          <w:sz w:val="24"/>
          <w:szCs w:val="24"/>
        </w:rPr>
      </w:pPr>
      <w:r w:rsidRPr="00512E82">
        <w:rPr>
          <w:rFonts w:ascii="Times New Roman" w:hAnsi="Times New Roman" w:cs="Times New Roman"/>
          <w:sz w:val="24"/>
          <w:szCs w:val="24"/>
        </w:rPr>
        <w:t xml:space="preserve">Devilly, G. J., Sorbello, L., Eccleston, L., &amp; Ward, T. (2005). Prison-based peer-education programmes. </w:t>
      </w:r>
      <w:r w:rsidRPr="00512E82">
        <w:rPr>
          <w:rFonts w:ascii="Times New Roman" w:hAnsi="Times New Roman" w:cs="Times New Roman"/>
          <w:i/>
          <w:sz w:val="24"/>
          <w:szCs w:val="24"/>
        </w:rPr>
        <w:t>Aggression and Violent Behaviour, 10</w:t>
      </w:r>
      <w:r w:rsidRPr="00512E82">
        <w:rPr>
          <w:rFonts w:ascii="Times New Roman" w:hAnsi="Times New Roman" w:cs="Times New Roman"/>
          <w:sz w:val="24"/>
          <w:szCs w:val="24"/>
        </w:rPr>
        <w:t>(2), 219-240.</w:t>
      </w:r>
    </w:p>
    <w:p w14:paraId="432D011D" w14:textId="77777777" w:rsidR="0072717D" w:rsidRDefault="0072717D" w:rsidP="0072717D">
      <w:pPr>
        <w:spacing w:after="0" w:line="480" w:lineRule="auto"/>
        <w:ind w:firstLine="720"/>
        <w:jc w:val="both"/>
        <w:rPr>
          <w:rFonts w:ascii="Times New Roman" w:hAnsi="Times New Roman" w:cs="Times New Roman"/>
          <w:sz w:val="24"/>
          <w:szCs w:val="24"/>
        </w:rPr>
      </w:pPr>
    </w:p>
    <w:p w14:paraId="30907D9E" w14:textId="77777777" w:rsidR="0072717D" w:rsidRPr="00512E82" w:rsidRDefault="0072717D" w:rsidP="0072717D">
      <w:pPr>
        <w:spacing w:after="0" w:line="480" w:lineRule="auto"/>
        <w:ind w:firstLine="720"/>
        <w:jc w:val="both"/>
        <w:rPr>
          <w:rFonts w:ascii="Times New Roman" w:hAnsi="Times New Roman" w:cs="Times New Roman"/>
          <w:sz w:val="24"/>
          <w:szCs w:val="24"/>
        </w:rPr>
      </w:pPr>
      <w:r w:rsidRPr="00512E82">
        <w:rPr>
          <w:rFonts w:ascii="Times New Roman" w:hAnsi="Times New Roman" w:cs="Times New Roman"/>
          <w:sz w:val="24"/>
          <w:szCs w:val="24"/>
        </w:rPr>
        <w:t>For an in-depth understanding of how peer-support roles (specifically Listener roles) can feed into offenders’ experiences of desistance:</w:t>
      </w:r>
    </w:p>
    <w:p w14:paraId="322FE633" w14:textId="77777777" w:rsidR="0072717D" w:rsidRPr="00512E82" w:rsidRDefault="0072717D" w:rsidP="0072717D">
      <w:pPr>
        <w:spacing w:after="0" w:line="480" w:lineRule="auto"/>
        <w:ind w:left="720" w:hanging="720"/>
        <w:rPr>
          <w:rFonts w:ascii="Times New Roman" w:hAnsi="Times New Roman" w:cs="Times New Roman"/>
          <w:sz w:val="24"/>
          <w:szCs w:val="24"/>
        </w:rPr>
      </w:pPr>
      <w:r w:rsidRPr="00512E82">
        <w:rPr>
          <w:rFonts w:ascii="Times New Roman" w:hAnsi="Times New Roman" w:cs="Times New Roman"/>
          <w:sz w:val="24"/>
          <w:szCs w:val="24"/>
        </w:rPr>
        <w:t xml:space="preserve">Perrin, C., &amp; Blagden, N. (2014). Accumulating meaning, purpose and opportunities to change ‘drip by drip’: the impact of being a Listener in prison. </w:t>
      </w:r>
      <w:r w:rsidRPr="00512E82">
        <w:rPr>
          <w:rFonts w:ascii="Times New Roman" w:hAnsi="Times New Roman" w:cs="Times New Roman"/>
          <w:i/>
          <w:iCs/>
          <w:sz w:val="24"/>
          <w:szCs w:val="24"/>
        </w:rPr>
        <w:t>Psychology, Crime &amp; Law, 20</w:t>
      </w:r>
      <w:r w:rsidRPr="00512E82">
        <w:rPr>
          <w:rFonts w:ascii="Times New Roman" w:hAnsi="Times New Roman" w:cs="Times New Roman"/>
          <w:sz w:val="24"/>
          <w:szCs w:val="24"/>
        </w:rPr>
        <w:t>(9), 902-920.</w:t>
      </w:r>
    </w:p>
    <w:p w14:paraId="245194F8" w14:textId="77777777" w:rsidR="0072717D" w:rsidRPr="00C97B7F" w:rsidRDefault="0072717D" w:rsidP="001F5FA6">
      <w:pPr>
        <w:spacing w:after="0" w:line="480" w:lineRule="auto"/>
        <w:ind w:left="720" w:hanging="720"/>
        <w:jc w:val="center"/>
        <w:rPr>
          <w:rFonts w:ascii="Times New Roman" w:hAnsi="Times New Roman" w:cs="Times New Roman"/>
          <w:sz w:val="24"/>
          <w:szCs w:val="24"/>
          <w:shd w:val="clear" w:color="auto" w:fill="FFFFFF"/>
        </w:rPr>
      </w:pPr>
    </w:p>
    <w:sectPr w:rsidR="0072717D" w:rsidRPr="00C97B7F">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E6E95" w14:textId="77777777" w:rsidR="009219F6" w:rsidRDefault="009219F6" w:rsidP="00505540">
      <w:pPr>
        <w:spacing w:after="0" w:line="240" w:lineRule="auto"/>
      </w:pPr>
      <w:r>
        <w:separator/>
      </w:r>
    </w:p>
  </w:endnote>
  <w:endnote w:type="continuationSeparator" w:id="0">
    <w:p w14:paraId="23EF95BE" w14:textId="77777777" w:rsidR="009219F6" w:rsidRDefault="009219F6" w:rsidP="0050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FE33" w14:textId="77777777" w:rsidR="00850DB0" w:rsidRDefault="00850DB0" w:rsidP="00905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B07FB" w14:textId="77777777" w:rsidR="00850DB0" w:rsidRDefault="00850DB0" w:rsidP="00AF79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8DB3F" w14:textId="77777777" w:rsidR="00850DB0" w:rsidRPr="00AF796C" w:rsidRDefault="00850DB0" w:rsidP="00905577">
    <w:pPr>
      <w:pStyle w:val="Footer"/>
      <w:framePr w:wrap="around" w:vAnchor="text" w:hAnchor="margin" w:xAlign="right" w:y="1"/>
      <w:rPr>
        <w:rStyle w:val="PageNumber"/>
        <w:rFonts w:ascii="Times New Roman" w:hAnsi="Times New Roman" w:cs="Times New Roman"/>
        <w:sz w:val="24"/>
        <w:szCs w:val="24"/>
      </w:rPr>
    </w:pPr>
    <w:r w:rsidRPr="00AF796C">
      <w:rPr>
        <w:rStyle w:val="PageNumber"/>
        <w:rFonts w:ascii="Times New Roman" w:hAnsi="Times New Roman" w:cs="Times New Roman"/>
        <w:sz w:val="24"/>
        <w:szCs w:val="24"/>
      </w:rPr>
      <w:fldChar w:fldCharType="begin"/>
    </w:r>
    <w:r w:rsidRPr="00AF796C">
      <w:rPr>
        <w:rStyle w:val="PageNumber"/>
        <w:rFonts w:ascii="Times New Roman" w:hAnsi="Times New Roman" w:cs="Times New Roman"/>
        <w:sz w:val="24"/>
        <w:szCs w:val="24"/>
      </w:rPr>
      <w:instrText xml:space="preserve">PAGE  </w:instrText>
    </w:r>
    <w:r w:rsidRPr="00AF796C">
      <w:rPr>
        <w:rStyle w:val="PageNumber"/>
        <w:rFonts w:ascii="Times New Roman" w:hAnsi="Times New Roman" w:cs="Times New Roman"/>
        <w:sz w:val="24"/>
        <w:szCs w:val="24"/>
      </w:rPr>
      <w:fldChar w:fldCharType="separate"/>
    </w:r>
    <w:r w:rsidR="00FC52FC">
      <w:rPr>
        <w:rStyle w:val="PageNumber"/>
        <w:rFonts w:ascii="Times New Roman" w:hAnsi="Times New Roman" w:cs="Times New Roman"/>
        <w:noProof/>
        <w:sz w:val="24"/>
        <w:szCs w:val="24"/>
      </w:rPr>
      <w:t>1</w:t>
    </w:r>
    <w:r w:rsidRPr="00AF796C">
      <w:rPr>
        <w:rStyle w:val="PageNumber"/>
        <w:rFonts w:ascii="Times New Roman" w:hAnsi="Times New Roman" w:cs="Times New Roman"/>
        <w:sz w:val="24"/>
        <w:szCs w:val="24"/>
      </w:rPr>
      <w:fldChar w:fldCharType="end"/>
    </w:r>
  </w:p>
  <w:p w14:paraId="0855793D" w14:textId="77777777" w:rsidR="00850DB0" w:rsidRDefault="00850DB0" w:rsidP="00AF79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06FAE" w14:textId="77777777" w:rsidR="009219F6" w:rsidRDefault="009219F6" w:rsidP="00505540">
      <w:pPr>
        <w:spacing w:after="0" w:line="240" w:lineRule="auto"/>
      </w:pPr>
      <w:r>
        <w:separator/>
      </w:r>
    </w:p>
  </w:footnote>
  <w:footnote w:type="continuationSeparator" w:id="0">
    <w:p w14:paraId="34257B84" w14:textId="77777777" w:rsidR="009219F6" w:rsidRDefault="009219F6" w:rsidP="005055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E28EF"/>
    <w:multiLevelType w:val="hybridMultilevel"/>
    <w:tmpl w:val="94669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648E3"/>
    <w:multiLevelType w:val="hybridMultilevel"/>
    <w:tmpl w:val="2D3A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D1"/>
    <w:rsid w:val="000021FA"/>
    <w:rsid w:val="00005710"/>
    <w:rsid w:val="000073CE"/>
    <w:rsid w:val="0001662E"/>
    <w:rsid w:val="00021802"/>
    <w:rsid w:val="00025899"/>
    <w:rsid w:val="00030F49"/>
    <w:rsid w:val="00031281"/>
    <w:rsid w:val="00032D2C"/>
    <w:rsid w:val="000338AA"/>
    <w:rsid w:val="0004126E"/>
    <w:rsid w:val="00041367"/>
    <w:rsid w:val="000447C2"/>
    <w:rsid w:val="0004793C"/>
    <w:rsid w:val="000508EA"/>
    <w:rsid w:val="00050FF0"/>
    <w:rsid w:val="0005267F"/>
    <w:rsid w:val="00052802"/>
    <w:rsid w:val="00052A11"/>
    <w:rsid w:val="00053AFD"/>
    <w:rsid w:val="000564D1"/>
    <w:rsid w:val="0006579C"/>
    <w:rsid w:val="00071E5D"/>
    <w:rsid w:val="00073E63"/>
    <w:rsid w:val="000749CC"/>
    <w:rsid w:val="0007661C"/>
    <w:rsid w:val="0008025B"/>
    <w:rsid w:val="000805D0"/>
    <w:rsid w:val="000812AA"/>
    <w:rsid w:val="00081786"/>
    <w:rsid w:val="00082D6A"/>
    <w:rsid w:val="00084FF9"/>
    <w:rsid w:val="000856B5"/>
    <w:rsid w:val="00087D2B"/>
    <w:rsid w:val="00091F62"/>
    <w:rsid w:val="00096028"/>
    <w:rsid w:val="00097997"/>
    <w:rsid w:val="000A1804"/>
    <w:rsid w:val="000A208A"/>
    <w:rsid w:val="000A2232"/>
    <w:rsid w:val="000A50A2"/>
    <w:rsid w:val="000A69E5"/>
    <w:rsid w:val="000A6EBE"/>
    <w:rsid w:val="000B191B"/>
    <w:rsid w:val="000B49B4"/>
    <w:rsid w:val="000B7CD4"/>
    <w:rsid w:val="000C023C"/>
    <w:rsid w:val="000C19D9"/>
    <w:rsid w:val="000C2417"/>
    <w:rsid w:val="000D0167"/>
    <w:rsid w:val="000D22F4"/>
    <w:rsid w:val="000D3550"/>
    <w:rsid w:val="000D3DBC"/>
    <w:rsid w:val="000D7D7E"/>
    <w:rsid w:val="000E4E91"/>
    <w:rsid w:val="000E4FF7"/>
    <w:rsid w:val="000E5A50"/>
    <w:rsid w:val="000E6166"/>
    <w:rsid w:val="000F472B"/>
    <w:rsid w:val="000F75CD"/>
    <w:rsid w:val="00100264"/>
    <w:rsid w:val="00100EFD"/>
    <w:rsid w:val="00102454"/>
    <w:rsid w:val="001060EE"/>
    <w:rsid w:val="00106220"/>
    <w:rsid w:val="00110C5B"/>
    <w:rsid w:val="0011193E"/>
    <w:rsid w:val="00115975"/>
    <w:rsid w:val="00116F47"/>
    <w:rsid w:val="00121732"/>
    <w:rsid w:val="00122F29"/>
    <w:rsid w:val="00125DF1"/>
    <w:rsid w:val="00125EED"/>
    <w:rsid w:val="0012650F"/>
    <w:rsid w:val="001317EF"/>
    <w:rsid w:val="00132B02"/>
    <w:rsid w:val="00133430"/>
    <w:rsid w:val="00133DC1"/>
    <w:rsid w:val="0013595F"/>
    <w:rsid w:val="00135D0B"/>
    <w:rsid w:val="00137112"/>
    <w:rsid w:val="00140640"/>
    <w:rsid w:val="00144D74"/>
    <w:rsid w:val="00145373"/>
    <w:rsid w:val="00145460"/>
    <w:rsid w:val="0015186B"/>
    <w:rsid w:val="00153B7F"/>
    <w:rsid w:val="0015671F"/>
    <w:rsid w:val="001577A1"/>
    <w:rsid w:val="00160064"/>
    <w:rsid w:val="00162730"/>
    <w:rsid w:val="00166ACC"/>
    <w:rsid w:val="0017262A"/>
    <w:rsid w:val="0017291A"/>
    <w:rsid w:val="00177B6C"/>
    <w:rsid w:val="00177BCA"/>
    <w:rsid w:val="00180E7D"/>
    <w:rsid w:val="00181F17"/>
    <w:rsid w:val="00182579"/>
    <w:rsid w:val="00184533"/>
    <w:rsid w:val="00185048"/>
    <w:rsid w:val="00185480"/>
    <w:rsid w:val="00192B4A"/>
    <w:rsid w:val="001940E3"/>
    <w:rsid w:val="001941D3"/>
    <w:rsid w:val="001965F9"/>
    <w:rsid w:val="00196B5B"/>
    <w:rsid w:val="001979AF"/>
    <w:rsid w:val="00197BAC"/>
    <w:rsid w:val="001A058B"/>
    <w:rsid w:val="001A4325"/>
    <w:rsid w:val="001A6025"/>
    <w:rsid w:val="001A693C"/>
    <w:rsid w:val="001B2BC0"/>
    <w:rsid w:val="001B56A6"/>
    <w:rsid w:val="001B680F"/>
    <w:rsid w:val="001C0889"/>
    <w:rsid w:val="001C2D3E"/>
    <w:rsid w:val="001D0900"/>
    <w:rsid w:val="001D30A9"/>
    <w:rsid w:val="001D44AE"/>
    <w:rsid w:val="001D4B14"/>
    <w:rsid w:val="001D5F3C"/>
    <w:rsid w:val="001E00B3"/>
    <w:rsid w:val="001E1795"/>
    <w:rsid w:val="001E23F3"/>
    <w:rsid w:val="001E2DC2"/>
    <w:rsid w:val="001E4B67"/>
    <w:rsid w:val="001F0D98"/>
    <w:rsid w:val="001F1424"/>
    <w:rsid w:val="001F5FA6"/>
    <w:rsid w:val="001F64F3"/>
    <w:rsid w:val="001F708E"/>
    <w:rsid w:val="001F7902"/>
    <w:rsid w:val="0020349E"/>
    <w:rsid w:val="0020379F"/>
    <w:rsid w:val="00203DD0"/>
    <w:rsid w:val="0021169E"/>
    <w:rsid w:val="0021210C"/>
    <w:rsid w:val="00214479"/>
    <w:rsid w:val="00234C99"/>
    <w:rsid w:val="002414DB"/>
    <w:rsid w:val="002426B0"/>
    <w:rsid w:val="00243F9D"/>
    <w:rsid w:val="0024642F"/>
    <w:rsid w:val="00246529"/>
    <w:rsid w:val="002509B0"/>
    <w:rsid w:val="00252DAA"/>
    <w:rsid w:val="00253F04"/>
    <w:rsid w:val="002546B4"/>
    <w:rsid w:val="00255EA0"/>
    <w:rsid w:val="00256952"/>
    <w:rsid w:val="00257C7A"/>
    <w:rsid w:val="002615E0"/>
    <w:rsid w:val="00263040"/>
    <w:rsid w:val="00263B14"/>
    <w:rsid w:val="00267FAE"/>
    <w:rsid w:val="00274415"/>
    <w:rsid w:val="00274FE7"/>
    <w:rsid w:val="002761BA"/>
    <w:rsid w:val="00276595"/>
    <w:rsid w:val="00276EB6"/>
    <w:rsid w:val="00282A0E"/>
    <w:rsid w:val="002902B6"/>
    <w:rsid w:val="0029285C"/>
    <w:rsid w:val="00296242"/>
    <w:rsid w:val="002A0345"/>
    <w:rsid w:val="002A097D"/>
    <w:rsid w:val="002A2AE8"/>
    <w:rsid w:val="002A33D0"/>
    <w:rsid w:val="002B0E12"/>
    <w:rsid w:val="002B4040"/>
    <w:rsid w:val="002B5F2F"/>
    <w:rsid w:val="002C0E64"/>
    <w:rsid w:val="002C4337"/>
    <w:rsid w:val="002C4FEE"/>
    <w:rsid w:val="002D259B"/>
    <w:rsid w:val="002D3BAF"/>
    <w:rsid w:val="002D4887"/>
    <w:rsid w:val="002E29A2"/>
    <w:rsid w:val="002E6CF8"/>
    <w:rsid w:val="002F0952"/>
    <w:rsid w:val="002F39EB"/>
    <w:rsid w:val="002F3CC5"/>
    <w:rsid w:val="002F52D6"/>
    <w:rsid w:val="002F66DA"/>
    <w:rsid w:val="002F7904"/>
    <w:rsid w:val="002F7E49"/>
    <w:rsid w:val="00301B44"/>
    <w:rsid w:val="0030304B"/>
    <w:rsid w:val="0030424D"/>
    <w:rsid w:val="00311B0C"/>
    <w:rsid w:val="00314C4F"/>
    <w:rsid w:val="00316AA6"/>
    <w:rsid w:val="00325975"/>
    <w:rsid w:val="00325AA6"/>
    <w:rsid w:val="0032747B"/>
    <w:rsid w:val="003305FF"/>
    <w:rsid w:val="00331534"/>
    <w:rsid w:val="00332167"/>
    <w:rsid w:val="003323AA"/>
    <w:rsid w:val="003329E4"/>
    <w:rsid w:val="00336086"/>
    <w:rsid w:val="00350765"/>
    <w:rsid w:val="003507CE"/>
    <w:rsid w:val="00352114"/>
    <w:rsid w:val="00353616"/>
    <w:rsid w:val="003561CF"/>
    <w:rsid w:val="003567D4"/>
    <w:rsid w:val="00360B36"/>
    <w:rsid w:val="00361455"/>
    <w:rsid w:val="00363682"/>
    <w:rsid w:val="00363D46"/>
    <w:rsid w:val="00364C8D"/>
    <w:rsid w:val="00365E6A"/>
    <w:rsid w:val="00366102"/>
    <w:rsid w:val="0036618C"/>
    <w:rsid w:val="00371D12"/>
    <w:rsid w:val="00374743"/>
    <w:rsid w:val="00374D2E"/>
    <w:rsid w:val="00376E7F"/>
    <w:rsid w:val="00382588"/>
    <w:rsid w:val="00382FC0"/>
    <w:rsid w:val="00383E38"/>
    <w:rsid w:val="00387528"/>
    <w:rsid w:val="003905BC"/>
    <w:rsid w:val="00390E8D"/>
    <w:rsid w:val="00392BBD"/>
    <w:rsid w:val="003940A9"/>
    <w:rsid w:val="003945EB"/>
    <w:rsid w:val="0039798C"/>
    <w:rsid w:val="00397BF6"/>
    <w:rsid w:val="003A0BBF"/>
    <w:rsid w:val="003A1BBB"/>
    <w:rsid w:val="003A30A0"/>
    <w:rsid w:val="003A47B4"/>
    <w:rsid w:val="003A4B1A"/>
    <w:rsid w:val="003A62F0"/>
    <w:rsid w:val="003A7A0E"/>
    <w:rsid w:val="003B2473"/>
    <w:rsid w:val="003B2E9D"/>
    <w:rsid w:val="003B35EB"/>
    <w:rsid w:val="003B37E8"/>
    <w:rsid w:val="003B3943"/>
    <w:rsid w:val="003B5987"/>
    <w:rsid w:val="003B60E1"/>
    <w:rsid w:val="003B6FAC"/>
    <w:rsid w:val="003C2D58"/>
    <w:rsid w:val="003C6573"/>
    <w:rsid w:val="003D0214"/>
    <w:rsid w:val="003D1180"/>
    <w:rsid w:val="003D2F59"/>
    <w:rsid w:val="003D34F1"/>
    <w:rsid w:val="003D3A91"/>
    <w:rsid w:val="003D5B4E"/>
    <w:rsid w:val="003D5D26"/>
    <w:rsid w:val="003E15AC"/>
    <w:rsid w:val="003E2A3F"/>
    <w:rsid w:val="003E2BD1"/>
    <w:rsid w:val="003E59B5"/>
    <w:rsid w:val="003E79D0"/>
    <w:rsid w:val="003F0F43"/>
    <w:rsid w:val="003F2ADC"/>
    <w:rsid w:val="003F2F54"/>
    <w:rsid w:val="003F3E26"/>
    <w:rsid w:val="003F6493"/>
    <w:rsid w:val="003F6A68"/>
    <w:rsid w:val="003F7909"/>
    <w:rsid w:val="003F7B6B"/>
    <w:rsid w:val="00401DA1"/>
    <w:rsid w:val="00401ED0"/>
    <w:rsid w:val="00405CBC"/>
    <w:rsid w:val="004105FD"/>
    <w:rsid w:val="00413666"/>
    <w:rsid w:val="004139C1"/>
    <w:rsid w:val="00414D1C"/>
    <w:rsid w:val="00415485"/>
    <w:rsid w:val="00415B51"/>
    <w:rsid w:val="004218D7"/>
    <w:rsid w:val="00427A11"/>
    <w:rsid w:val="00430A60"/>
    <w:rsid w:val="004339B2"/>
    <w:rsid w:val="00434049"/>
    <w:rsid w:val="004341D0"/>
    <w:rsid w:val="0043434D"/>
    <w:rsid w:val="00436DAC"/>
    <w:rsid w:val="00442EDB"/>
    <w:rsid w:val="0044332D"/>
    <w:rsid w:val="00447B5C"/>
    <w:rsid w:val="00451237"/>
    <w:rsid w:val="0045188E"/>
    <w:rsid w:val="004521E3"/>
    <w:rsid w:val="00452DCC"/>
    <w:rsid w:val="00460F99"/>
    <w:rsid w:val="00462E1F"/>
    <w:rsid w:val="0046494C"/>
    <w:rsid w:val="004775F9"/>
    <w:rsid w:val="00483FE5"/>
    <w:rsid w:val="00484A73"/>
    <w:rsid w:val="00487A0C"/>
    <w:rsid w:val="00491BD9"/>
    <w:rsid w:val="00495B33"/>
    <w:rsid w:val="00495CC8"/>
    <w:rsid w:val="00496C7F"/>
    <w:rsid w:val="004977C2"/>
    <w:rsid w:val="004A2F7E"/>
    <w:rsid w:val="004A4226"/>
    <w:rsid w:val="004A465E"/>
    <w:rsid w:val="004A5237"/>
    <w:rsid w:val="004A77D7"/>
    <w:rsid w:val="004B03C9"/>
    <w:rsid w:val="004B04A0"/>
    <w:rsid w:val="004B0555"/>
    <w:rsid w:val="004B0C8E"/>
    <w:rsid w:val="004B3816"/>
    <w:rsid w:val="004B6571"/>
    <w:rsid w:val="004B6779"/>
    <w:rsid w:val="004C09DA"/>
    <w:rsid w:val="004C31C3"/>
    <w:rsid w:val="004C5685"/>
    <w:rsid w:val="004C5FC2"/>
    <w:rsid w:val="004C60CA"/>
    <w:rsid w:val="004C6461"/>
    <w:rsid w:val="004D7B7B"/>
    <w:rsid w:val="004E0F13"/>
    <w:rsid w:val="004E1875"/>
    <w:rsid w:val="004E18AB"/>
    <w:rsid w:val="004E1AAD"/>
    <w:rsid w:val="004E1C19"/>
    <w:rsid w:val="004E434C"/>
    <w:rsid w:val="004E49AD"/>
    <w:rsid w:val="004E5F78"/>
    <w:rsid w:val="004E623C"/>
    <w:rsid w:val="004F00F7"/>
    <w:rsid w:val="004F5FFC"/>
    <w:rsid w:val="004F66ED"/>
    <w:rsid w:val="004F6803"/>
    <w:rsid w:val="004F6A30"/>
    <w:rsid w:val="004F7C02"/>
    <w:rsid w:val="00502DB6"/>
    <w:rsid w:val="00505471"/>
    <w:rsid w:val="00505540"/>
    <w:rsid w:val="00505D2B"/>
    <w:rsid w:val="00511CA7"/>
    <w:rsid w:val="005120BC"/>
    <w:rsid w:val="00512E82"/>
    <w:rsid w:val="0051620E"/>
    <w:rsid w:val="00517473"/>
    <w:rsid w:val="00520B63"/>
    <w:rsid w:val="00522D40"/>
    <w:rsid w:val="005239C0"/>
    <w:rsid w:val="00530D04"/>
    <w:rsid w:val="0053212A"/>
    <w:rsid w:val="00535ADC"/>
    <w:rsid w:val="00535F86"/>
    <w:rsid w:val="0053690A"/>
    <w:rsid w:val="0054015A"/>
    <w:rsid w:val="00540880"/>
    <w:rsid w:val="00552C00"/>
    <w:rsid w:val="005532E5"/>
    <w:rsid w:val="00553DA2"/>
    <w:rsid w:val="00554E6D"/>
    <w:rsid w:val="005559C1"/>
    <w:rsid w:val="00562A9C"/>
    <w:rsid w:val="00563DDA"/>
    <w:rsid w:val="00564623"/>
    <w:rsid w:val="00567685"/>
    <w:rsid w:val="0057021B"/>
    <w:rsid w:val="0057574A"/>
    <w:rsid w:val="00576FC7"/>
    <w:rsid w:val="00577DAE"/>
    <w:rsid w:val="00581163"/>
    <w:rsid w:val="0058584D"/>
    <w:rsid w:val="0059611B"/>
    <w:rsid w:val="005A1916"/>
    <w:rsid w:val="005A2352"/>
    <w:rsid w:val="005A33F3"/>
    <w:rsid w:val="005A53B3"/>
    <w:rsid w:val="005A593D"/>
    <w:rsid w:val="005A59D1"/>
    <w:rsid w:val="005B1104"/>
    <w:rsid w:val="005B3CD0"/>
    <w:rsid w:val="005B6136"/>
    <w:rsid w:val="005D343B"/>
    <w:rsid w:val="005D4759"/>
    <w:rsid w:val="005D4F09"/>
    <w:rsid w:val="005E0345"/>
    <w:rsid w:val="005E0F28"/>
    <w:rsid w:val="005F287F"/>
    <w:rsid w:val="005F71CA"/>
    <w:rsid w:val="00604583"/>
    <w:rsid w:val="00605FAC"/>
    <w:rsid w:val="006064AC"/>
    <w:rsid w:val="0061311E"/>
    <w:rsid w:val="00614603"/>
    <w:rsid w:val="0061493C"/>
    <w:rsid w:val="0061717D"/>
    <w:rsid w:val="00620F98"/>
    <w:rsid w:val="00621313"/>
    <w:rsid w:val="00621A5C"/>
    <w:rsid w:val="00625ED4"/>
    <w:rsid w:val="0062660C"/>
    <w:rsid w:val="00626F61"/>
    <w:rsid w:val="00630924"/>
    <w:rsid w:val="00635CB6"/>
    <w:rsid w:val="00642A7C"/>
    <w:rsid w:val="00643707"/>
    <w:rsid w:val="006453ED"/>
    <w:rsid w:val="00645480"/>
    <w:rsid w:val="00646777"/>
    <w:rsid w:val="006479FB"/>
    <w:rsid w:val="00647CE1"/>
    <w:rsid w:val="00651844"/>
    <w:rsid w:val="00663DA4"/>
    <w:rsid w:val="00670EDD"/>
    <w:rsid w:val="00677C44"/>
    <w:rsid w:val="00680434"/>
    <w:rsid w:val="00686B7A"/>
    <w:rsid w:val="006909D5"/>
    <w:rsid w:val="00694463"/>
    <w:rsid w:val="006A08AA"/>
    <w:rsid w:val="006A285C"/>
    <w:rsid w:val="006A60A0"/>
    <w:rsid w:val="006A7E75"/>
    <w:rsid w:val="006B11FC"/>
    <w:rsid w:val="006B20AC"/>
    <w:rsid w:val="006B22E6"/>
    <w:rsid w:val="006B33D7"/>
    <w:rsid w:val="006C103C"/>
    <w:rsid w:val="006C1121"/>
    <w:rsid w:val="006C3880"/>
    <w:rsid w:val="006C43E7"/>
    <w:rsid w:val="006C6493"/>
    <w:rsid w:val="006D1566"/>
    <w:rsid w:val="006D1796"/>
    <w:rsid w:val="006D2D00"/>
    <w:rsid w:val="006D4AA0"/>
    <w:rsid w:val="006D7A3E"/>
    <w:rsid w:val="006E1FEC"/>
    <w:rsid w:val="006E2543"/>
    <w:rsid w:val="006E25E0"/>
    <w:rsid w:val="006E40EB"/>
    <w:rsid w:val="006E47CE"/>
    <w:rsid w:val="006F4CBA"/>
    <w:rsid w:val="006F5586"/>
    <w:rsid w:val="007000AB"/>
    <w:rsid w:val="00701659"/>
    <w:rsid w:val="00704151"/>
    <w:rsid w:val="00707925"/>
    <w:rsid w:val="00710A67"/>
    <w:rsid w:val="00711273"/>
    <w:rsid w:val="007173E3"/>
    <w:rsid w:val="00720686"/>
    <w:rsid w:val="00721075"/>
    <w:rsid w:val="00722876"/>
    <w:rsid w:val="00725FD2"/>
    <w:rsid w:val="0072717D"/>
    <w:rsid w:val="007335D9"/>
    <w:rsid w:val="00734BE5"/>
    <w:rsid w:val="00734CFB"/>
    <w:rsid w:val="00735DE3"/>
    <w:rsid w:val="00736026"/>
    <w:rsid w:val="0073636B"/>
    <w:rsid w:val="007369F4"/>
    <w:rsid w:val="00737467"/>
    <w:rsid w:val="007409A0"/>
    <w:rsid w:val="00742922"/>
    <w:rsid w:val="00743796"/>
    <w:rsid w:val="007443B1"/>
    <w:rsid w:val="0075092A"/>
    <w:rsid w:val="007523BD"/>
    <w:rsid w:val="00756036"/>
    <w:rsid w:val="007623D9"/>
    <w:rsid w:val="0076262F"/>
    <w:rsid w:val="00764B2A"/>
    <w:rsid w:val="00770055"/>
    <w:rsid w:val="00772C7A"/>
    <w:rsid w:val="0077547F"/>
    <w:rsid w:val="007771F3"/>
    <w:rsid w:val="007805A7"/>
    <w:rsid w:val="007849AF"/>
    <w:rsid w:val="00784C35"/>
    <w:rsid w:val="00791338"/>
    <w:rsid w:val="00792B7D"/>
    <w:rsid w:val="00793F8E"/>
    <w:rsid w:val="00795196"/>
    <w:rsid w:val="0079522F"/>
    <w:rsid w:val="00796973"/>
    <w:rsid w:val="00797D17"/>
    <w:rsid w:val="007A2070"/>
    <w:rsid w:val="007A41E4"/>
    <w:rsid w:val="007A4D88"/>
    <w:rsid w:val="007A63BA"/>
    <w:rsid w:val="007A68AD"/>
    <w:rsid w:val="007A6C8D"/>
    <w:rsid w:val="007A7677"/>
    <w:rsid w:val="007B16DE"/>
    <w:rsid w:val="007B2E2D"/>
    <w:rsid w:val="007B7441"/>
    <w:rsid w:val="007C04E0"/>
    <w:rsid w:val="007C2BD2"/>
    <w:rsid w:val="007D1F4E"/>
    <w:rsid w:val="007D3244"/>
    <w:rsid w:val="007D37E8"/>
    <w:rsid w:val="007D3D4D"/>
    <w:rsid w:val="007D4D6C"/>
    <w:rsid w:val="007D6DC4"/>
    <w:rsid w:val="007D739F"/>
    <w:rsid w:val="007E0447"/>
    <w:rsid w:val="007E372A"/>
    <w:rsid w:val="007F03E5"/>
    <w:rsid w:val="007F1DD1"/>
    <w:rsid w:val="007F3E1D"/>
    <w:rsid w:val="007F3FB2"/>
    <w:rsid w:val="007F47D0"/>
    <w:rsid w:val="00800F6F"/>
    <w:rsid w:val="0080116C"/>
    <w:rsid w:val="008024BD"/>
    <w:rsid w:val="00804D9D"/>
    <w:rsid w:val="00805FF5"/>
    <w:rsid w:val="0080774D"/>
    <w:rsid w:val="00807A89"/>
    <w:rsid w:val="00810014"/>
    <w:rsid w:val="0081142B"/>
    <w:rsid w:val="00812C99"/>
    <w:rsid w:val="008169F7"/>
    <w:rsid w:val="008205A3"/>
    <w:rsid w:val="00821822"/>
    <w:rsid w:val="00822B3B"/>
    <w:rsid w:val="00832227"/>
    <w:rsid w:val="008331FC"/>
    <w:rsid w:val="00835B93"/>
    <w:rsid w:val="00835DCE"/>
    <w:rsid w:val="00837332"/>
    <w:rsid w:val="0084194F"/>
    <w:rsid w:val="00843F42"/>
    <w:rsid w:val="00843F46"/>
    <w:rsid w:val="0084593C"/>
    <w:rsid w:val="008461ED"/>
    <w:rsid w:val="0084705C"/>
    <w:rsid w:val="00850DB0"/>
    <w:rsid w:val="00853177"/>
    <w:rsid w:val="00855069"/>
    <w:rsid w:val="00855110"/>
    <w:rsid w:val="00857E1A"/>
    <w:rsid w:val="00872543"/>
    <w:rsid w:val="008732ED"/>
    <w:rsid w:val="00873314"/>
    <w:rsid w:val="00873A38"/>
    <w:rsid w:val="008756A5"/>
    <w:rsid w:val="008815C2"/>
    <w:rsid w:val="0088173A"/>
    <w:rsid w:val="00882AD1"/>
    <w:rsid w:val="00883AF9"/>
    <w:rsid w:val="00890AA3"/>
    <w:rsid w:val="00892D1E"/>
    <w:rsid w:val="0089339B"/>
    <w:rsid w:val="00895C22"/>
    <w:rsid w:val="00896AEC"/>
    <w:rsid w:val="00897291"/>
    <w:rsid w:val="008A0D54"/>
    <w:rsid w:val="008A2323"/>
    <w:rsid w:val="008A28A0"/>
    <w:rsid w:val="008A49CF"/>
    <w:rsid w:val="008A53FC"/>
    <w:rsid w:val="008A5462"/>
    <w:rsid w:val="008B0600"/>
    <w:rsid w:val="008B1B2B"/>
    <w:rsid w:val="008C2DAF"/>
    <w:rsid w:val="008C3E0B"/>
    <w:rsid w:val="008C7560"/>
    <w:rsid w:val="008C7909"/>
    <w:rsid w:val="008D0001"/>
    <w:rsid w:val="008D00EE"/>
    <w:rsid w:val="008D13B1"/>
    <w:rsid w:val="008D36F0"/>
    <w:rsid w:val="008D52B0"/>
    <w:rsid w:val="008E2667"/>
    <w:rsid w:val="008E3D1F"/>
    <w:rsid w:val="008F29FB"/>
    <w:rsid w:val="008F2B56"/>
    <w:rsid w:val="008F5643"/>
    <w:rsid w:val="00904BAA"/>
    <w:rsid w:val="00905577"/>
    <w:rsid w:val="009064CC"/>
    <w:rsid w:val="00911709"/>
    <w:rsid w:val="009144F0"/>
    <w:rsid w:val="00915917"/>
    <w:rsid w:val="00915ECC"/>
    <w:rsid w:val="00916556"/>
    <w:rsid w:val="00917A98"/>
    <w:rsid w:val="009219F6"/>
    <w:rsid w:val="009246BB"/>
    <w:rsid w:val="00925020"/>
    <w:rsid w:val="009261E2"/>
    <w:rsid w:val="0092795F"/>
    <w:rsid w:val="009303E2"/>
    <w:rsid w:val="00941563"/>
    <w:rsid w:val="009462F3"/>
    <w:rsid w:val="0095000A"/>
    <w:rsid w:val="009506BF"/>
    <w:rsid w:val="009534A2"/>
    <w:rsid w:val="009539AF"/>
    <w:rsid w:val="00953A39"/>
    <w:rsid w:val="00953EE8"/>
    <w:rsid w:val="00954922"/>
    <w:rsid w:val="00957757"/>
    <w:rsid w:val="00963854"/>
    <w:rsid w:val="00964829"/>
    <w:rsid w:val="0096673F"/>
    <w:rsid w:val="009750E9"/>
    <w:rsid w:val="009774DB"/>
    <w:rsid w:val="009778D1"/>
    <w:rsid w:val="0098124B"/>
    <w:rsid w:val="00986C5C"/>
    <w:rsid w:val="00986D4B"/>
    <w:rsid w:val="00993259"/>
    <w:rsid w:val="009934C9"/>
    <w:rsid w:val="00993B3D"/>
    <w:rsid w:val="00994102"/>
    <w:rsid w:val="009947A0"/>
    <w:rsid w:val="00997DAC"/>
    <w:rsid w:val="009A1F25"/>
    <w:rsid w:val="009A657F"/>
    <w:rsid w:val="009A7289"/>
    <w:rsid w:val="009B6C5A"/>
    <w:rsid w:val="009B7F54"/>
    <w:rsid w:val="009C09D3"/>
    <w:rsid w:val="009C0B21"/>
    <w:rsid w:val="009C11AD"/>
    <w:rsid w:val="009C3337"/>
    <w:rsid w:val="009C3770"/>
    <w:rsid w:val="009C657F"/>
    <w:rsid w:val="009C7817"/>
    <w:rsid w:val="009D6029"/>
    <w:rsid w:val="009D6147"/>
    <w:rsid w:val="009D68E9"/>
    <w:rsid w:val="009E0685"/>
    <w:rsid w:val="009F1352"/>
    <w:rsid w:val="009F3F0F"/>
    <w:rsid w:val="009F4F7C"/>
    <w:rsid w:val="00A025DF"/>
    <w:rsid w:val="00A0477A"/>
    <w:rsid w:val="00A11547"/>
    <w:rsid w:val="00A215F0"/>
    <w:rsid w:val="00A22F56"/>
    <w:rsid w:val="00A24F6C"/>
    <w:rsid w:val="00A26BEA"/>
    <w:rsid w:val="00A270A9"/>
    <w:rsid w:val="00A3439B"/>
    <w:rsid w:val="00A52DF0"/>
    <w:rsid w:val="00A5454D"/>
    <w:rsid w:val="00A57434"/>
    <w:rsid w:val="00A60F59"/>
    <w:rsid w:val="00A614D7"/>
    <w:rsid w:val="00A63FF7"/>
    <w:rsid w:val="00A64647"/>
    <w:rsid w:val="00A6508A"/>
    <w:rsid w:val="00A67B9D"/>
    <w:rsid w:val="00A71A53"/>
    <w:rsid w:val="00A7308C"/>
    <w:rsid w:val="00A81A45"/>
    <w:rsid w:val="00A822CC"/>
    <w:rsid w:val="00A87314"/>
    <w:rsid w:val="00A874EC"/>
    <w:rsid w:val="00A92804"/>
    <w:rsid w:val="00A946D2"/>
    <w:rsid w:val="00A961BE"/>
    <w:rsid w:val="00A976E2"/>
    <w:rsid w:val="00AA1FF7"/>
    <w:rsid w:val="00AA2607"/>
    <w:rsid w:val="00AA601B"/>
    <w:rsid w:val="00AA606E"/>
    <w:rsid w:val="00AB1A7B"/>
    <w:rsid w:val="00AB35F3"/>
    <w:rsid w:val="00AB4723"/>
    <w:rsid w:val="00AB481C"/>
    <w:rsid w:val="00AB6483"/>
    <w:rsid w:val="00AC01B5"/>
    <w:rsid w:val="00AC3E80"/>
    <w:rsid w:val="00AC4F06"/>
    <w:rsid w:val="00AD5104"/>
    <w:rsid w:val="00AD62CC"/>
    <w:rsid w:val="00AE18AB"/>
    <w:rsid w:val="00AE1900"/>
    <w:rsid w:val="00AE72AB"/>
    <w:rsid w:val="00AF09B2"/>
    <w:rsid w:val="00AF1805"/>
    <w:rsid w:val="00AF189C"/>
    <w:rsid w:val="00AF70D2"/>
    <w:rsid w:val="00AF796C"/>
    <w:rsid w:val="00B01118"/>
    <w:rsid w:val="00B02FD6"/>
    <w:rsid w:val="00B14A53"/>
    <w:rsid w:val="00B14C0D"/>
    <w:rsid w:val="00B15F35"/>
    <w:rsid w:val="00B16351"/>
    <w:rsid w:val="00B21740"/>
    <w:rsid w:val="00B24DEC"/>
    <w:rsid w:val="00B26052"/>
    <w:rsid w:val="00B278B0"/>
    <w:rsid w:val="00B27C6E"/>
    <w:rsid w:val="00B3018C"/>
    <w:rsid w:val="00B305E7"/>
    <w:rsid w:val="00B33520"/>
    <w:rsid w:val="00B36AB7"/>
    <w:rsid w:val="00B409F4"/>
    <w:rsid w:val="00B43591"/>
    <w:rsid w:val="00B4794B"/>
    <w:rsid w:val="00B50424"/>
    <w:rsid w:val="00B536D0"/>
    <w:rsid w:val="00B64B86"/>
    <w:rsid w:val="00B66908"/>
    <w:rsid w:val="00B66E2D"/>
    <w:rsid w:val="00B677C4"/>
    <w:rsid w:val="00B73BD1"/>
    <w:rsid w:val="00B747BB"/>
    <w:rsid w:val="00B752E6"/>
    <w:rsid w:val="00B81C7A"/>
    <w:rsid w:val="00B81FB5"/>
    <w:rsid w:val="00B82F14"/>
    <w:rsid w:val="00B8481D"/>
    <w:rsid w:val="00B84E35"/>
    <w:rsid w:val="00B8519E"/>
    <w:rsid w:val="00BA01EA"/>
    <w:rsid w:val="00BA09CE"/>
    <w:rsid w:val="00BA0DFD"/>
    <w:rsid w:val="00BA1D30"/>
    <w:rsid w:val="00BA1FB3"/>
    <w:rsid w:val="00BA5AEF"/>
    <w:rsid w:val="00BA68DE"/>
    <w:rsid w:val="00BA7B8D"/>
    <w:rsid w:val="00BB334B"/>
    <w:rsid w:val="00BB6A77"/>
    <w:rsid w:val="00BB7D50"/>
    <w:rsid w:val="00BC1AEA"/>
    <w:rsid w:val="00BC60D0"/>
    <w:rsid w:val="00BD2433"/>
    <w:rsid w:val="00BD6260"/>
    <w:rsid w:val="00BE1F5C"/>
    <w:rsid w:val="00BF0ABF"/>
    <w:rsid w:val="00BF18A4"/>
    <w:rsid w:val="00BF3683"/>
    <w:rsid w:val="00BF4E78"/>
    <w:rsid w:val="00BF5F80"/>
    <w:rsid w:val="00C0053F"/>
    <w:rsid w:val="00C033AB"/>
    <w:rsid w:val="00C1071A"/>
    <w:rsid w:val="00C11285"/>
    <w:rsid w:val="00C12BD7"/>
    <w:rsid w:val="00C13707"/>
    <w:rsid w:val="00C13A70"/>
    <w:rsid w:val="00C14E1B"/>
    <w:rsid w:val="00C22E67"/>
    <w:rsid w:val="00C25C07"/>
    <w:rsid w:val="00C27544"/>
    <w:rsid w:val="00C30A23"/>
    <w:rsid w:val="00C3123C"/>
    <w:rsid w:val="00C312FE"/>
    <w:rsid w:val="00C31E0F"/>
    <w:rsid w:val="00C34C28"/>
    <w:rsid w:val="00C34E10"/>
    <w:rsid w:val="00C361A9"/>
    <w:rsid w:val="00C3717E"/>
    <w:rsid w:val="00C37753"/>
    <w:rsid w:val="00C37BC3"/>
    <w:rsid w:val="00C40123"/>
    <w:rsid w:val="00C4061C"/>
    <w:rsid w:val="00C4077A"/>
    <w:rsid w:val="00C44534"/>
    <w:rsid w:val="00C45175"/>
    <w:rsid w:val="00C462F2"/>
    <w:rsid w:val="00C46583"/>
    <w:rsid w:val="00C534CC"/>
    <w:rsid w:val="00C54447"/>
    <w:rsid w:val="00C5633E"/>
    <w:rsid w:val="00C62BA3"/>
    <w:rsid w:val="00C6334C"/>
    <w:rsid w:val="00C63CF8"/>
    <w:rsid w:val="00C643C3"/>
    <w:rsid w:val="00C7087D"/>
    <w:rsid w:val="00C737F0"/>
    <w:rsid w:val="00C7384C"/>
    <w:rsid w:val="00C768CF"/>
    <w:rsid w:val="00C7757C"/>
    <w:rsid w:val="00C807C8"/>
    <w:rsid w:val="00C80B1A"/>
    <w:rsid w:val="00C85F9E"/>
    <w:rsid w:val="00C86D91"/>
    <w:rsid w:val="00C90DA5"/>
    <w:rsid w:val="00C93FB1"/>
    <w:rsid w:val="00C97B7F"/>
    <w:rsid w:val="00CA1D44"/>
    <w:rsid w:val="00CA36FE"/>
    <w:rsid w:val="00CA6181"/>
    <w:rsid w:val="00CA6669"/>
    <w:rsid w:val="00CB06A3"/>
    <w:rsid w:val="00CB70AA"/>
    <w:rsid w:val="00CD5919"/>
    <w:rsid w:val="00CE1DF2"/>
    <w:rsid w:val="00CE2E19"/>
    <w:rsid w:val="00CE3160"/>
    <w:rsid w:val="00CE4F6A"/>
    <w:rsid w:val="00CE533C"/>
    <w:rsid w:val="00CE5A87"/>
    <w:rsid w:val="00CF304E"/>
    <w:rsid w:val="00CF68A2"/>
    <w:rsid w:val="00CF7981"/>
    <w:rsid w:val="00D010D6"/>
    <w:rsid w:val="00D16885"/>
    <w:rsid w:val="00D209C7"/>
    <w:rsid w:val="00D20D98"/>
    <w:rsid w:val="00D23391"/>
    <w:rsid w:val="00D237A2"/>
    <w:rsid w:val="00D24EFD"/>
    <w:rsid w:val="00D262B9"/>
    <w:rsid w:val="00D27CB7"/>
    <w:rsid w:val="00D354E7"/>
    <w:rsid w:val="00D36566"/>
    <w:rsid w:val="00D37346"/>
    <w:rsid w:val="00D4134F"/>
    <w:rsid w:val="00D417ED"/>
    <w:rsid w:val="00D44222"/>
    <w:rsid w:val="00D46BB2"/>
    <w:rsid w:val="00D53C7F"/>
    <w:rsid w:val="00D544E8"/>
    <w:rsid w:val="00D5518E"/>
    <w:rsid w:val="00D57042"/>
    <w:rsid w:val="00D573F6"/>
    <w:rsid w:val="00D64A3D"/>
    <w:rsid w:val="00D66AEB"/>
    <w:rsid w:val="00D67DA7"/>
    <w:rsid w:val="00D7247E"/>
    <w:rsid w:val="00D7376B"/>
    <w:rsid w:val="00D7418B"/>
    <w:rsid w:val="00D74C71"/>
    <w:rsid w:val="00D74D1E"/>
    <w:rsid w:val="00D77BB9"/>
    <w:rsid w:val="00D81255"/>
    <w:rsid w:val="00D8245C"/>
    <w:rsid w:val="00D85EFA"/>
    <w:rsid w:val="00D90CD2"/>
    <w:rsid w:val="00D95803"/>
    <w:rsid w:val="00DA0FB4"/>
    <w:rsid w:val="00DA3B48"/>
    <w:rsid w:val="00DA6B90"/>
    <w:rsid w:val="00DA7DBD"/>
    <w:rsid w:val="00DB060A"/>
    <w:rsid w:val="00DB3B11"/>
    <w:rsid w:val="00DB45D1"/>
    <w:rsid w:val="00DB67C2"/>
    <w:rsid w:val="00DC0C0A"/>
    <w:rsid w:val="00DC3CEB"/>
    <w:rsid w:val="00DC5854"/>
    <w:rsid w:val="00DD00CB"/>
    <w:rsid w:val="00DD659E"/>
    <w:rsid w:val="00DD65A9"/>
    <w:rsid w:val="00DE22C8"/>
    <w:rsid w:val="00DE2936"/>
    <w:rsid w:val="00DE41A9"/>
    <w:rsid w:val="00DF5371"/>
    <w:rsid w:val="00DF6C06"/>
    <w:rsid w:val="00E0274F"/>
    <w:rsid w:val="00E040DC"/>
    <w:rsid w:val="00E05300"/>
    <w:rsid w:val="00E077D8"/>
    <w:rsid w:val="00E0789C"/>
    <w:rsid w:val="00E07F0B"/>
    <w:rsid w:val="00E12569"/>
    <w:rsid w:val="00E14BB4"/>
    <w:rsid w:val="00E2017A"/>
    <w:rsid w:val="00E26B6F"/>
    <w:rsid w:val="00E26CFC"/>
    <w:rsid w:val="00E3142A"/>
    <w:rsid w:val="00E3261A"/>
    <w:rsid w:val="00E32D5D"/>
    <w:rsid w:val="00E3357F"/>
    <w:rsid w:val="00E415C4"/>
    <w:rsid w:val="00E434A0"/>
    <w:rsid w:val="00E50621"/>
    <w:rsid w:val="00E54156"/>
    <w:rsid w:val="00E5497A"/>
    <w:rsid w:val="00E5614F"/>
    <w:rsid w:val="00E57B69"/>
    <w:rsid w:val="00E57BFA"/>
    <w:rsid w:val="00E60A8A"/>
    <w:rsid w:val="00E6363D"/>
    <w:rsid w:val="00E65BD0"/>
    <w:rsid w:val="00E65C6C"/>
    <w:rsid w:val="00E723F0"/>
    <w:rsid w:val="00E72B42"/>
    <w:rsid w:val="00E759F0"/>
    <w:rsid w:val="00E75BA1"/>
    <w:rsid w:val="00E81AE4"/>
    <w:rsid w:val="00E8373F"/>
    <w:rsid w:val="00E8754F"/>
    <w:rsid w:val="00E922BE"/>
    <w:rsid w:val="00E934B9"/>
    <w:rsid w:val="00E941C5"/>
    <w:rsid w:val="00E963BD"/>
    <w:rsid w:val="00E976E1"/>
    <w:rsid w:val="00EA086B"/>
    <w:rsid w:val="00EB2597"/>
    <w:rsid w:val="00EB38B1"/>
    <w:rsid w:val="00EB6999"/>
    <w:rsid w:val="00EC0B40"/>
    <w:rsid w:val="00EC0BD4"/>
    <w:rsid w:val="00EC2B49"/>
    <w:rsid w:val="00EC2E6F"/>
    <w:rsid w:val="00EC5B15"/>
    <w:rsid w:val="00EC601B"/>
    <w:rsid w:val="00EC6454"/>
    <w:rsid w:val="00EC7BCA"/>
    <w:rsid w:val="00EC7FA9"/>
    <w:rsid w:val="00ED3B95"/>
    <w:rsid w:val="00ED450D"/>
    <w:rsid w:val="00ED5779"/>
    <w:rsid w:val="00ED64E8"/>
    <w:rsid w:val="00ED7091"/>
    <w:rsid w:val="00EE2745"/>
    <w:rsid w:val="00EE2B0C"/>
    <w:rsid w:val="00EE74BE"/>
    <w:rsid w:val="00EE7CFF"/>
    <w:rsid w:val="00EF255C"/>
    <w:rsid w:val="00EF3773"/>
    <w:rsid w:val="00EF6771"/>
    <w:rsid w:val="00EF6971"/>
    <w:rsid w:val="00F050F4"/>
    <w:rsid w:val="00F05ADF"/>
    <w:rsid w:val="00F062A4"/>
    <w:rsid w:val="00F173D6"/>
    <w:rsid w:val="00F1759F"/>
    <w:rsid w:val="00F213FA"/>
    <w:rsid w:val="00F2232F"/>
    <w:rsid w:val="00F23D20"/>
    <w:rsid w:val="00F2527F"/>
    <w:rsid w:val="00F27044"/>
    <w:rsid w:val="00F3419C"/>
    <w:rsid w:val="00F35A1F"/>
    <w:rsid w:val="00F364EC"/>
    <w:rsid w:val="00F37FA0"/>
    <w:rsid w:val="00F40E92"/>
    <w:rsid w:val="00F41116"/>
    <w:rsid w:val="00F427F6"/>
    <w:rsid w:val="00F42CFC"/>
    <w:rsid w:val="00F4508D"/>
    <w:rsid w:val="00F45976"/>
    <w:rsid w:val="00F4708A"/>
    <w:rsid w:val="00F535AE"/>
    <w:rsid w:val="00F53894"/>
    <w:rsid w:val="00F53D88"/>
    <w:rsid w:val="00F55015"/>
    <w:rsid w:val="00F5780D"/>
    <w:rsid w:val="00F63778"/>
    <w:rsid w:val="00F70B44"/>
    <w:rsid w:val="00F72DAD"/>
    <w:rsid w:val="00F823DA"/>
    <w:rsid w:val="00F8264B"/>
    <w:rsid w:val="00F83552"/>
    <w:rsid w:val="00F8546D"/>
    <w:rsid w:val="00F85AA0"/>
    <w:rsid w:val="00F873D1"/>
    <w:rsid w:val="00F91FB1"/>
    <w:rsid w:val="00F921DF"/>
    <w:rsid w:val="00F93FFD"/>
    <w:rsid w:val="00FA1A63"/>
    <w:rsid w:val="00FA2A03"/>
    <w:rsid w:val="00FA3C74"/>
    <w:rsid w:val="00FA40E6"/>
    <w:rsid w:val="00FA7671"/>
    <w:rsid w:val="00FB2653"/>
    <w:rsid w:val="00FB311F"/>
    <w:rsid w:val="00FB4CEB"/>
    <w:rsid w:val="00FB5143"/>
    <w:rsid w:val="00FC2163"/>
    <w:rsid w:val="00FC474C"/>
    <w:rsid w:val="00FC4D5F"/>
    <w:rsid w:val="00FC52FC"/>
    <w:rsid w:val="00FC60DF"/>
    <w:rsid w:val="00FC619B"/>
    <w:rsid w:val="00FD1BE9"/>
    <w:rsid w:val="00FD5F20"/>
    <w:rsid w:val="00FD65F3"/>
    <w:rsid w:val="00FD6ED1"/>
    <w:rsid w:val="00FE0BCE"/>
    <w:rsid w:val="00FE33B3"/>
    <w:rsid w:val="00FF236C"/>
    <w:rsid w:val="00FF61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0F67E"/>
  <w15:docId w15:val="{247CB272-B700-4E01-ADA5-A57CE79C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5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540"/>
  </w:style>
  <w:style w:type="paragraph" w:styleId="Footer">
    <w:name w:val="footer"/>
    <w:basedOn w:val="Normal"/>
    <w:link w:val="FooterChar"/>
    <w:uiPriority w:val="99"/>
    <w:unhideWhenUsed/>
    <w:rsid w:val="00505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540"/>
  </w:style>
  <w:style w:type="paragraph" w:customStyle="1" w:styleId="svarticle">
    <w:name w:val="svarticle"/>
    <w:basedOn w:val="Normal"/>
    <w:rsid w:val="00F05AD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4E78"/>
    <w:pPr>
      <w:ind w:left="720"/>
      <w:contextualSpacing/>
    </w:pPr>
  </w:style>
  <w:style w:type="character" w:styleId="Hyperlink">
    <w:name w:val="Hyperlink"/>
    <w:basedOn w:val="DefaultParagraphFont"/>
    <w:uiPriority w:val="99"/>
    <w:unhideWhenUsed/>
    <w:rsid w:val="00577DAE"/>
    <w:rPr>
      <w:color w:val="0563C1" w:themeColor="hyperlink"/>
      <w:u w:val="single"/>
    </w:rPr>
  </w:style>
  <w:style w:type="character" w:styleId="CommentReference">
    <w:name w:val="annotation reference"/>
    <w:basedOn w:val="DefaultParagraphFont"/>
    <w:uiPriority w:val="99"/>
    <w:semiHidden/>
    <w:unhideWhenUsed/>
    <w:rsid w:val="00491BD9"/>
    <w:rPr>
      <w:sz w:val="16"/>
      <w:szCs w:val="16"/>
    </w:rPr>
  </w:style>
  <w:style w:type="paragraph" w:styleId="CommentText">
    <w:name w:val="annotation text"/>
    <w:basedOn w:val="Normal"/>
    <w:link w:val="CommentTextChar"/>
    <w:uiPriority w:val="99"/>
    <w:semiHidden/>
    <w:unhideWhenUsed/>
    <w:rsid w:val="00491BD9"/>
    <w:pPr>
      <w:spacing w:line="240" w:lineRule="auto"/>
    </w:pPr>
    <w:rPr>
      <w:sz w:val="20"/>
      <w:szCs w:val="20"/>
    </w:rPr>
  </w:style>
  <w:style w:type="character" w:customStyle="1" w:styleId="CommentTextChar">
    <w:name w:val="Comment Text Char"/>
    <w:basedOn w:val="DefaultParagraphFont"/>
    <w:link w:val="CommentText"/>
    <w:uiPriority w:val="99"/>
    <w:semiHidden/>
    <w:rsid w:val="00491BD9"/>
    <w:rPr>
      <w:sz w:val="20"/>
      <w:szCs w:val="20"/>
    </w:rPr>
  </w:style>
  <w:style w:type="paragraph" w:styleId="CommentSubject">
    <w:name w:val="annotation subject"/>
    <w:basedOn w:val="CommentText"/>
    <w:next w:val="CommentText"/>
    <w:link w:val="CommentSubjectChar"/>
    <w:uiPriority w:val="99"/>
    <w:semiHidden/>
    <w:unhideWhenUsed/>
    <w:rsid w:val="00491BD9"/>
    <w:rPr>
      <w:b/>
      <w:bCs/>
    </w:rPr>
  </w:style>
  <w:style w:type="character" w:customStyle="1" w:styleId="CommentSubjectChar">
    <w:name w:val="Comment Subject Char"/>
    <w:basedOn w:val="CommentTextChar"/>
    <w:link w:val="CommentSubject"/>
    <w:uiPriority w:val="99"/>
    <w:semiHidden/>
    <w:rsid w:val="00491BD9"/>
    <w:rPr>
      <w:b/>
      <w:bCs/>
      <w:sz w:val="20"/>
      <w:szCs w:val="20"/>
    </w:rPr>
  </w:style>
  <w:style w:type="paragraph" w:styleId="BalloonText">
    <w:name w:val="Balloon Text"/>
    <w:basedOn w:val="Normal"/>
    <w:link w:val="BalloonTextChar"/>
    <w:uiPriority w:val="99"/>
    <w:semiHidden/>
    <w:unhideWhenUsed/>
    <w:rsid w:val="00491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BD9"/>
    <w:rPr>
      <w:rFonts w:ascii="Segoe UI" w:hAnsi="Segoe UI" w:cs="Segoe UI"/>
      <w:sz w:val="18"/>
      <w:szCs w:val="18"/>
    </w:rPr>
  </w:style>
  <w:style w:type="paragraph" w:styleId="Revision">
    <w:name w:val="Revision"/>
    <w:hidden/>
    <w:uiPriority w:val="99"/>
    <w:semiHidden/>
    <w:rsid w:val="003905BC"/>
    <w:pPr>
      <w:spacing w:after="0" w:line="240" w:lineRule="auto"/>
    </w:pPr>
  </w:style>
  <w:style w:type="character" w:styleId="PageNumber">
    <w:name w:val="page number"/>
    <w:basedOn w:val="DefaultParagraphFont"/>
    <w:uiPriority w:val="99"/>
    <w:semiHidden/>
    <w:unhideWhenUsed/>
    <w:rsid w:val="00AF796C"/>
  </w:style>
  <w:style w:type="paragraph" w:styleId="EndnoteText">
    <w:name w:val="endnote text"/>
    <w:basedOn w:val="Normal"/>
    <w:link w:val="EndnoteTextChar"/>
    <w:uiPriority w:val="99"/>
    <w:semiHidden/>
    <w:unhideWhenUsed/>
    <w:rsid w:val="00873A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3A38"/>
    <w:rPr>
      <w:sz w:val="20"/>
      <w:szCs w:val="20"/>
    </w:rPr>
  </w:style>
  <w:style w:type="character" w:styleId="EndnoteReference">
    <w:name w:val="endnote reference"/>
    <w:basedOn w:val="DefaultParagraphFont"/>
    <w:uiPriority w:val="99"/>
    <w:semiHidden/>
    <w:unhideWhenUsed/>
    <w:rsid w:val="00873A38"/>
    <w:rPr>
      <w:vertAlign w:val="superscript"/>
    </w:rPr>
  </w:style>
  <w:style w:type="character" w:styleId="FollowedHyperlink">
    <w:name w:val="FollowedHyperlink"/>
    <w:basedOn w:val="DefaultParagraphFont"/>
    <w:uiPriority w:val="99"/>
    <w:semiHidden/>
    <w:unhideWhenUsed/>
    <w:rsid w:val="009A1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4075">
      <w:bodyDiv w:val="1"/>
      <w:marLeft w:val="0"/>
      <w:marRight w:val="0"/>
      <w:marTop w:val="0"/>
      <w:marBottom w:val="0"/>
      <w:divBdr>
        <w:top w:val="none" w:sz="0" w:space="0" w:color="auto"/>
        <w:left w:val="none" w:sz="0" w:space="0" w:color="auto"/>
        <w:bottom w:val="none" w:sz="0" w:space="0" w:color="auto"/>
        <w:right w:val="none" w:sz="0" w:space="0" w:color="auto"/>
      </w:divBdr>
    </w:div>
    <w:div w:id="87242083">
      <w:bodyDiv w:val="1"/>
      <w:marLeft w:val="0"/>
      <w:marRight w:val="0"/>
      <w:marTop w:val="0"/>
      <w:marBottom w:val="0"/>
      <w:divBdr>
        <w:top w:val="none" w:sz="0" w:space="0" w:color="auto"/>
        <w:left w:val="none" w:sz="0" w:space="0" w:color="auto"/>
        <w:bottom w:val="none" w:sz="0" w:space="0" w:color="auto"/>
        <w:right w:val="none" w:sz="0" w:space="0" w:color="auto"/>
      </w:divBdr>
    </w:div>
    <w:div w:id="169757367">
      <w:bodyDiv w:val="1"/>
      <w:marLeft w:val="0"/>
      <w:marRight w:val="0"/>
      <w:marTop w:val="0"/>
      <w:marBottom w:val="0"/>
      <w:divBdr>
        <w:top w:val="none" w:sz="0" w:space="0" w:color="auto"/>
        <w:left w:val="none" w:sz="0" w:space="0" w:color="auto"/>
        <w:bottom w:val="none" w:sz="0" w:space="0" w:color="auto"/>
        <w:right w:val="none" w:sz="0" w:space="0" w:color="auto"/>
      </w:divBdr>
    </w:div>
    <w:div w:id="462045170">
      <w:bodyDiv w:val="1"/>
      <w:marLeft w:val="0"/>
      <w:marRight w:val="0"/>
      <w:marTop w:val="0"/>
      <w:marBottom w:val="0"/>
      <w:divBdr>
        <w:top w:val="none" w:sz="0" w:space="0" w:color="auto"/>
        <w:left w:val="none" w:sz="0" w:space="0" w:color="auto"/>
        <w:bottom w:val="none" w:sz="0" w:space="0" w:color="auto"/>
        <w:right w:val="none" w:sz="0" w:space="0" w:color="auto"/>
      </w:divBdr>
    </w:div>
    <w:div w:id="794175061">
      <w:bodyDiv w:val="1"/>
      <w:marLeft w:val="0"/>
      <w:marRight w:val="0"/>
      <w:marTop w:val="0"/>
      <w:marBottom w:val="0"/>
      <w:divBdr>
        <w:top w:val="none" w:sz="0" w:space="0" w:color="auto"/>
        <w:left w:val="none" w:sz="0" w:space="0" w:color="auto"/>
        <w:bottom w:val="none" w:sz="0" w:space="0" w:color="auto"/>
        <w:right w:val="none" w:sz="0" w:space="0" w:color="auto"/>
      </w:divBdr>
    </w:div>
    <w:div w:id="800808718">
      <w:bodyDiv w:val="1"/>
      <w:marLeft w:val="0"/>
      <w:marRight w:val="0"/>
      <w:marTop w:val="0"/>
      <w:marBottom w:val="0"/>
      <w:divBdr>
        <w:top w:val="none" w:sz="0" w:space="0" w:color="auto"/>
        <w:left w:val="none" w:sz="0" w:space="0" w:color="auto"/>
        <w:bottom w:val="none" w:sz="0" w:space="0" w:color="auto"/>
        <w:right w:val="none" w:sz="0" w:space="0" w:color="auto"/>
      </w:divBdr>
    </w:div>
    <w:div w:id="819544962">
      <w:bodyDiv w:val="1"/>
      <w:marLeft w:val="0"/>
      <w:marRight w:val="0"/>
      <w:marTop w:val="0"/>
      <w:marBottom w:val="0"/>
      <w:divBdr>
        <w:top w:val="none" w:sz="0" w:space="0" w:color="auto"/>
        <w:left w:val="none" w:sz="0" w:space="0" w:color="auto"/>
        <w:bottom w:val="none" w:sz="0" w:space="0" w:color="auto"/>
        <w:right w:val="none" w:sz="0" w:space="0" w:color="auto"/>
      </w:divBdr>
    </w:div>
    <w:div w:id="841629413">
      <w:bodyDiv w:val="1"/>
      <w:marLeft w:val="0"/>
      <w:marRight w:val="0"/>
      <w:marTop w:val="0"/>
      <w:marBottom w:val="0"/>
      <w:divBdr>
        <w:top w:val="none" w:sz="0" w:space="0" w:color="auto"/>
        <w:left w:val="none" w:sz="0" w:space="0" w:color="auto"/>
        <w:bottom w:val="none" w:sz="0" w:space="0" w:color="auto"/>
        <w:right w:val="none" w:sz="0" w:space="0" w:color="auto"/>
      </w:divBdr>
    </w:div>
    <w:div w:id="954361296">
      <w:bodyDiv w:val="1"/>
      <w:marLeft w:val="0"/>
      <w:marRight w:val="0"/>
      <w:marTop w:val="0"/>
      <w:marBottom w:val="0"/>
      <w:divBdr>
        <w:top w:val="none" w:sz="0" w:space="0" w:color="auto"/>
        <w:left w:val="none" w:sz="0" w:space="0" w:color="auto"/>
        <w:bottom w:val="none" w:sz="0" w:space="0" w:color="auto"/>
        <w:right w:val="none" w:sz="0" w:space="0" w:color="auto"/>
      </w:divBdr>
    </w:div>
    <w:div w:id="972558097">
      <w:bodyDiv w:val="1"/>
      <w:marLeft w:val="0"/>
      <w:marRight w:val="0"/>
      <w:marTop w:val="0"/>
      <w:marBottom w:val="0"/>
      <w:divBdr>
        <w:top w:val="none" w:sz="0" w:space="0" w:color="auto"/>
        <w:left w:val="none" w:sz="0" w:space="0" w:color="auto"/>
        <w:bottom w:val="none" w:sz="0" w:space="0" w:color="auto"/>
        <w:right w:val="none" w:sz="0" w:space="0" w:color="auto"/>
      </w:divBdr>
    </w:div>
    <w:div w:id="1350184111">
      <w:bodyDiv w:val="1"/>
      <w:marLeft w:val="0"/>
      <w:marRight w:val="0"/>
      <w:marTop w:val="0"/>
      <w:marBottom w:val="0"/>
      <w:divBdr>
        <w:top w:val="none" w:sz="0" w:space="0" w:color="auto"/>
        <w:left w:val="none" w:sz="0" w:space="0" w:color="auto"/>
        <w:bottom w:val="none" w:sz="0" w:space="0" w:color="auto"/>
        <w:right w:val="none" w:sz="0" w:space="0" w:color="auto"/>
      </w:divBdr>
    </w:div>
    <w:div w:id="1403985054">
      <w:bodyDiv w:val="1"/>
      <w:marLeft w:val="0"/>
      <w:marRight w:val="0"/>
      <w:marTop w:val="0"/>
      <w:marBottom w:val="0"/>
      <w:divBdr>
        <w:top w:val="none" w:sz="0" w:space="0" w:color="auto"/>
        <w:left w:val="none" w:sz="0" w:space="0" w:color="auto"/>
        <w:bottom w:val="none" w:sz="0" w:space="0" w:color="auto"/>
        <w:right w:val="none" w:sz="0" w:space="0" w:color="auto"/>
      </w:divBdr>
    </w:div>
    <w:div w:id="1431581286">
      <w:bodyDiv w:val="1"/>
      <w:marLeft w:val="0"/>
      <w:marRight w:val="0"/>
      <w:marTop w:val="0"/>
      <w:marBottom w:val="0"/>
      <w:divBdr>
        <w:top w:val="none" w:sz="0" w:space="0" w:color="auto"/>
        <w:left w:val="none" w:sz="0" w:space="0" w:color="auto"/>
        <w:bottom w:val="none" w:sz="0" w:space="0" w:color="auto"/>
        <w:right w:val="none" w:sz="0" w:space="0" w:color="auto"/>
      </w:divBdr>
    </w:div>
    <w:div w:id="1444039233">
      <w:bodyDiv w:val="1"/>
      <w:marLeft w:val="0"/>
      <w:marRight w:val="0"/>
      <w:marTop w:val="0"/>
      <w:marBottom w:val="0"/>
      <w:divBdr>
        <w:top w:val="none" w:sz="0" w:space="0" w:color="auto"/>
        <w:left w:val="none" w:sz="0" w:space="0" w:color="auto"/>
        <w:bottom w:val="none" w:sz="0" w:space="0" w:color="auto"/>
        <w:right w:val="none" w:sz="0" w:space="0" w:color="auto"/>
      </w:divBdr>
      <w:divsChild>
        <w:div w:id="906302473">
          <w:marLeft w:val="0"/>
          <w:marRight w:val="0"/>
          <w:marTop w:val="0"/>
          <w:marBottom w:val="0"/>
          <w:divBdr>
            <w:top w:val="none" w:sz="0" w:space="0" w:color="auto"/>
            <w:left w:val="none" w:sz="0" w:space="0" w:color="auto"/>
            <w:bottom w:val="none" w:sz="0" w:space="0" w:color="auto"/>
            <w:right w:val="none" w:sz="0" w:space="0" w:color="auto"/>
          </w:divBdr>
        </w:div>
      </w:divsChild>
    </w:div>
    <w:div w:id="1642225531">
      <w:bodyDiv w:val="1"/>
      <w:marLeft w:val="0"/>
      <w:marRight w:val="0"/>
      <w:marTop w:val="0"/>
      <w:marBottom w:val="0"/>
      <w:divBdr>
        <w:top w:val="none" w:sz="0" w:space="0" w:color="auto"/>
        <w:left w:val="none" w:sz="0" w:space="0" w:color="auto"/>
        <w:bottom w:val="none" w:sz="0" w:space="0" w:color="auto"/>
        <w:right w:val="none" w:sz="0" w:space="0" w:color="auto"/>
      </w:divBdr>
    </w:div>
    <w:div w:id="1669094033">
      <w:bodyDiv w:val="1"/>
      <w:marLeft w:val="0"/>
      <w:marRight w:val="0"/>
      <w:marTop w:val="0"/>
      <w:marBottom w:val="0"/>
      <w:divBdr>
        <w:top w:val="none" w:sz="0" w:space="0" w:color="auto"/>
        <w:left w:val="none" w:sz="0" w:space="0" w:color="auto"/>
        <w:bottom w:val="none" w:sz="0" w:space="0" w:color="auto"/>
        <w:right w:val="none" w:sz="0" w:space="0" w:color="auto"/>
      </w:divBdr>
    </w:div>
    <w:div w:id="1788771262">
      <w:bodyDiv w:val="1"/>
      <w:marLeft w:val="0"/>
      <w:marRight w:val="0"/>
      <w:marTop w:val="0"/>
      <w:marBottom w:val="0"/>
      <w:divBdr>
        <w:top w:val="none" w:sz="0" w:space="0" w:color="auto"/>
        <w:left w:val="none" w:sz="0" w:space="0" w:color="auto"/>
        <w:bottom w:val="none" w:sz="0" w:space="0" w:color="auto"/>
        <w:right w:val="none" w:sz="0" w:space="0" w:color="auto"/>
      </w:divBdr>
    </w:div>
    <w:div w:id="2006279301">
      <w:bodyDiv w:val="1"/>
      <w:marLeft w:val="0"/>
      <w:marRight w:val="0"/>
      <w:marTop w:val="0"/>
      <w:marBottom w:val="0"/>
      <w:divBdr>
        <w:top w:val="none" w:sz="0" w:space="0" w:color="auto"/>
        <w:left w:val="none" w:sz="0" w:space="0" w:color="auto"/>
        <w:bottom w:val="none" w:sz="0" w:space="0" w:color="auto"/>
        <w:right w:val="none" w:sz="0" w:space="0" w:color="auto"/>
      </w:divBdr>
    </w:div>
    <w:div w:id="2012220815">
      <w:bodyDiv w:val="1"/>
      <w:marLeft w:val="0"/>
      <w:marRight w:val="0"/>
      <w:marTop w:val="0"/>
      <w:marBottom w:val="0"/>
      <w:divBdr>
        <w:top w:val="none" w:sz="0" w:space="0" w:color="auto"/>
        <w:left w:val="none" w:sz="0" w:space="0" w:color="auto"/>
        <w:bottom w:val="none" w:sz="0" w:space="0" w:color="auto"/>
        <w:right w:val="none" w:sz="0" w:space="0" w:color="auto"/>
      </w:divBdr>
    </w:div>
    <w:div w:id="2028480838">
      <w:bodyDiv w:val="1"/>
      <w:marLeft w:val="0"/>
      <w:marRight w:val="0"/>
      <w:marTop w:val="0"/>
      <w:marBottom w:val="0"/>
      <w:divBdr>
        <w:top w:val="none" w:sz="0" w:space="0" w:color="auto"/>
        <w:left w:val="none" w:sz="0" w:space="0" w:color="auto"/>
        <w:bottom w:val="none" w:sz="0" w:space="0" w:color="auto"/>
        <w:right w:val="none" w:sz="0" w:space="0" w:color="auto"/>
      </w:divBdr>
    </w:div>
    <w:div w:id="21237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onreformtrust.org.uk/Portals/0/Documents/Time%20Well%20Spent%20report%20lo.pdf" TargetMode="External"/><Relationship Id="rId13" Type="http://schemas.openxmlformats.org/officeDocument/2006/relationships/hyperlink" Target="http://www.toe-by-toe.co.uk/prison_projec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aritans.org/pdf/2012%20Information%20Resource%20Pac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uk/downloads/offenders/psipso/psi-2011/psi_2011_11_incentives_and_earned_privileges.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230260/11-828-making-prisons-work-skills-for-rehabilitation.pdf" TargetMode="External"/><Relationship Id="rId4" Type="http://schemas.openxmlformats.org/officeDocument/2006/relationships/settings" Target="settings.xml"/><Relationship Id="rId9" Type="http://schemas.openxmlformats.org/officeDocument/2006/relationships/hyperlink" Target="http://www.samaritans.org/pdf/The%20role%20of%20Listeners%20in%20an%20adult%20male%20pris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A0BA-D3BA-418E-BA73-BBE25E37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10405</Words>
  <Characters>59312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69578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 Christian</dc:creator>
  <cp:keywords/>
  <dc:description/>
  <cp:lastModifiedBy>Christian Perrin</cp:lastModifiedBy>
  <cp:revision>2</cp:revision>
  <dcterms:created xsi:type="dcterms:W3CDTF">2016-10-17T13:56:00Z</dcterms:created>
  <dcterms:modified xsi:type="dcterms:W3CDTF">2016-10-17T13:56:00Z</dcterms:modified>
</cp:coreProperties>
</file>