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51" w:rsidRPr="003C2545" w:rsidRDefault="00F04051" w:rsidP="003C2545">
      <w:pPr>
        <w:spacing w:line="360" w:lineRule="auto"/>
        <w:rPr>
          <w:rFonts w:ascii="Times New Roman" w:hAnsi="Times New Roman" w:cs="Times New Roman"/>
          <w:b/>
          <w:bCs/>
          <w:sz w:val="24"/>
          <w:szCs w:val="24"/>
        </w:rPr>
      </w:pPr>
    </w:p>
    <w:p w:rsidR="004265CB" w:rsidRDefault="004265CB" w:rsidP="00F54593">
      <w:pPr>
        <w:spacing w:line="480" w:lineRule="auto"/>
        <w:jc w:val="center"/>
        <w:rPr>
          <w:rFonts w:ascii="Times New Roman" w:hAnsi="Times New Roman" w:cs="Times New Roman"/>
          <w:b/>
          <w:bCs/>
          <w:sz w:val="24"/>
          <w:szCs w:val="24"/>
        </w:rPr>
      </w:pPr>
    </w:p>
    <w:p w:rsidR="00F54593" w:rsidRPr="00813B28" w:rsidRDefault="000D5982" w:rsidP="00F54593">
      <w:pPr>
        <w:spacing w:line="480" w:lineRule="auto"/>
        <w:jc w:val="center"/>
        <w:rPr>
          <w:rFonts w:ascii="Times New Roman" w:hAnsi="Times New Roman" w:cs="Times New Roman"/>
          <w:b/>
          <w:bCs/>
          <w:sz w:val="24"/>
          <w:szCs w:val="24"/>
        </w:rPr>
      </w:pPr>
      <w:r w:rsidRPr="00813B28">
        <w:rPr>
          <w:rFonts w:ascii="Times New Roman" w:hAnsi="Times New Roman" w:cs="Times New Roman"/>
          <w:b/>
          <w:bCs/>
          <w:sz w:val="24"/>
          <w:szCs w:val="24"/>
        </w:rPr>
        <w:t>Preventive</w:t>
      </w:r>
      <w:r w:rsidR="00F54593" w:rsidRPr="00813B28">
        <w:rPr>
          <w:rFonts w:ascii="Times New Roman" w:hAnsi="Times New Roman" w:cs="Times New Roman"/>
          <w:b/>
          <w:bCs/>
          <w:sz w:val="24"/>
          <w:szCs w:val="24"/>
        </w:rPr>
        <w:t xml:space="preserve"> dental visiting: a </w:t>
      </w:r>
      <w:r w:rsidRPr="00813B28">
        <w:rPr>
          <w:rFonts w:ascii="Times New Roman" w:hAnsi="Times New Roman" w:cs="Times New Roman"/>
          <w:b/>
          <w:bCs/>
          <w:sz w:val="24"/>
          <w:szCs w:val="24"/>
        </w:rPr>
        <w:t xml:space="preserve">critical interpretive synthesis of </w:t>
      </w:r>
      <w:r w:rsidR="00F54593" w:rsidRPr="00813B28">
        <w:rPr>
          <w:rFonts w:ascii="Times New Roman" w:hAnsi="Times New Roman" w:cs="Times New Roman"/>
          <w:b/>
          <w:bCs/>
          <w:sz w:val="24"/>
          <w:szCs w:val="24"/>
        </w:rPr>
        <w:t xml:space="preserve">theory  </w:t>
      </w:r>
    </w:p>
    <w:p w:rsidR="00F54593" w:rsidRPr="00813B28" w:rsidRDefault="00DB440B" w:rsidP="00DB440B">
      <w:pPr>
        <w:spacing w:line="480" w:lineRule="auto"/>
        <w:jc w:val="center"/>
        <w:rPr>
          <w:rFonts w:ascii="Times New Roman" w:hAnsi="Times New Roman" w:cs="Times New Roman"/>
          <w:b/>
          <w:bCs/>
          <w:sz w:val="24"/>
          <w:szCs w:val="24"/>
        </w:rPr>
      </w:pPr>
      <w:proofErr w:type="gramStart"/>
      <w:r w:rsidRPr="00813B28">
        <w:rPr>
          <w:rFonts w:ascii="Times New Roman" w:hAnsi="Times New Roman" w:cs="Times New Roman"/>
          <w:b/>
          <w:bCs/>
          <w:sz w:val="24"/>
          <w:szCs w:val="24"/>
        </w:rPr>
        <w:t>explaining</w:t>
      </w:r>
      <w:proofErr w:type="gramEnd"/>
      <w:r w:rsidRPr="00813B28">
        <w:rPr>
          <w:rFonts w:ascii="Times New Roman" w:hAnsi="Times New Roman" w:cs="Times New Roman"/>
          <w:b/>
          <w:bCs/>
          <w:sz w:val="24"/>
          <w:szCs w:val="24"/>
        </w:rPr>
        <w:t xml:space="preserve"> </w:t>
      </w:r>
      <w:r w:rsidR="00F54593" w:rsidRPr="00813B28">
        <w:rPr>
          <w:rFonts w:ascii="Times New Roman" w:hAnsi="Times New Roman" w:cs="Times New Roman"/>
          <w:b/>
          <w:bCs/>
          <w:sz w:val="24"/>
          <w:szCs w:val="24"/>
        </w:rPr>
        <w:t>how inequalities arise</w:t>
      </w:r>
    </w:p>
    <w:p w:rsidR="00F54593" w:rsidRPr="00813B28" w:rsidRDefault="00F54593" w:rsidP="00F54593">
      <w:pPr>
        <w:jc w:val="center"/>
        <w:rPr>
          <w:rFonts w:ascii="Times New Roman" w:hAnsi="Times New Roman" w:cs="Times New Roman"/>
          <w:b/>
          <w:bCs/>
          <w:sz w:val="24"/>
          <w:szCs w:val="24"/>
        </w:rPr>
      </w:pPr>
    </w:p>
    <w:p w:rsidR="00F54593" w:rsidRPr="00813B28" w:rsidRDefault="00F54593" w:rsidP="00F54593">
      <w:pPr>
        <w:jc w:val="center"/>
        <w:rPr>
          <w:rFonts w:ascii="Times New Roman" w:hAnsi="Times New Roman" w:cs="Times New Roman"/>
          <w:sz w:val="24"/>
          <w:szCs w:val="24"/>
        </w:rPr>
      </w:pPr>
    </w:p>
    <w:p w:rsidR="004265CB" w:rsidRPr="00813B28" w:rsidRDefault="004265CB" w:rsidP="00F54593">
      <w:pPr>
        <w:jc w:val="center"/>
        <w:rPr>
          <w:rFonts w:ascii="Times New Roman" w:hAnsi="Times New Roman" w:cs="Times New Roman"/>
          <w:sz w:val="24"/>
          <w:szCs w:val="24"/>
        </w:rPr>
      </w:pPr>
    </w:p>
    <w:p w:rsidR="00F54593" w:rsidRPr="00813B28" w:rsidRDefault="00F54593" w:rsidP="00F54593">
      <w:pPr>
        <w:jc w:val="center"/>
        <w:rPr>
          <w:rFonts w:ascii="Times New Roman" w:hAnsi="Times New Roman" w:cs="Times New Roman"/>
          <w:sz w:val="24"/>
          <w:szCs w:val="24"/>
          <w:vertAlign w:val="superscript"/>
        </w:rPr>
      </w:pPr>
      <w:r w:rsidRPr="00813B28">
        <w:rPr>
          <w:rFonts w:ascii="Times New Roman" w:hAnsi="Times New Roman" w:cs="Times New Roman"/>
          <w:sz w:val="24"/>
          <w:szCs w:val="24"/>
        </w:rPr>
        <w:t>Rebecca V Harris PhD</w:t>
      </w:r>
      <w:r w:rsidRPr="00813B28">
        <w:rPr>
          <w:rFonts w:ascii="Times New Roman" w:hAnsi="Times New Roman" w:cs="Times New Roman"/>
          <w:sz w:val="24"/>
          <w:szCs w:val="24"/>
          <w:vertAlign w:val="superscript"/>
        </w:rPr>
        <w:t>1</w:t>
      </w:r>
      <w:r w:rsidRPr="00813B28">
        <w:rPr>
          <w:rFonts w:ascii="Times New Roman" w:hAnsi="Times New Roman" w:cs="Times New Roman"/>
          <w:sz w:val="24"/>
          <w:szCs w:val="24"/>
        </w:rPr>
        <w:t>, Andrew Pennington MPlan</w:t>
      </w:r>
      <w:r w:rsidRPr="00813B28">
        <w:rPr>
          <w:rFonts w:ascii="Times New Roman" w:hAnsi="Times New Roman" w:cs="Times New Roman"/>
          <w:sz w:val="24"/>
          <w:szCs w:val="24"/>
          <w:vertAlign w:val="superscript"/>
        </w:rPr>
        <w:t>1</w:t>
      </w:r>
      <w:r w:rsidRPr="00813B28">
        <w:rPr>
          <w:rFonts w:ascii="Times New Roman" w:hAnsi="Times New Roman" w:cs="Times New Roman"/>
          <w:sz w:val="24"/>
          <w:szCs w:val="24"/>
        </w:rPr>
        <w:t>, Margaret Whitehead PhD</w:t>
      </w:r>
      <w:r w:rsidRPr="00813B28">
        <w:rPr>
          <w:rFonts w:ascii="Times New Roman" w:hAnsi="Times New Roman" w:cs="Times New Roman"/>
          <w:sz w:val="24"/>
          <w:szCs w:val="24"/>
          <w:vertAlign w:val="superscript"/>
        </w:rPr>
        <w:t>1</w:t>
      </w:r>
    </w:p>
    <w:p w:rsidR="00F54593" w:rsidRPr="00813B28" w:rsidRDefault="00F54593" w:rsidP="00F54593">
      <w:pPr>
        <w:jc w:val="center"/>
        <w:rPr>
          <w:rFonts w:ascii="Times New Roman" w:hAnsi="Times New Roman" w:cs="Times New Roman"/>
          <w:sz w:val="24"/>
          <w:szCs w:val="24"/>
          <w:vertAlign w:val="superscript"/>
        </w:rPr>
      </w:pPr>
    </w:p>
    <w:p w:rsidR="00F54593" w:rsidRPr="00813B28" w:rsidRDefault="00F54593" w:rsidP="00F54593">
      <w:pPr>
        <w:rPr>
          <w:rFonts w:ascii="Times New Roman" w:hAnsi="Times New Roman" w:cs="Times New Roman"/>
          <w:sz w:val="24"/>
          <w:szCs w:val="24"/>
        </w:rPr>
      </w:pPr>
      <w:r w:rsidRPr="00813B28">
        <w:rPr>
          <w:rFonts w:ascii="Times New Roman" w:hAnsi="Times New Roman" w:cs="Times New Roman"/>
          <w:sz w:val="24"/>
          <w:szCs w:val="24"/>
          <w:vertAlign w:val="superscript"/>
        </w:rPr>
        <w:t>1</w:t>
      </w:r>
      <w:r w:rsidRPr="00813B28">
        <w:rPr>
          <w:rFonts w:ascii="Times New Roman" w:hAnsi="Times New Roman" w:cs="Times New Roman"/>
          <w:sz w:val="24"/>
          <w:szCs w:val="24"/>
        </w:rPr>
        <w:t>Institute of Psychology, Health and Society, University of Liverpool</w:t>
      </w:r>
    </w:p>
    <w:p w:rsidR="00F54593" w:rsidRPr="00813B28" w:rsidRDefault="00F54593" w:rsidP="00F54593">
      <w:pPr>
        <w:rPr>
          <w:rFonts w:ascii="Times New Roman" w:hAnsi="Times New Roman" w:cs="Times New Roman"/>
          <w:b/>
          <w:bCs/>
          <w:sz w:val="24"/>
          <w:szCs w:val="24"/>
        </w:rPr>
      </w:pPr>
    </w:p>
    <w:p w:rsidR="00F54593" w:rsidRPr="00813B28" w:rsidRDefault="00F54593" w:rsidP="00F54593">
      <w:pPr>
        <w:rPr>
          <w:rFonts w:ascii="Times New Roman" w:hAnsi="Times New Roman" w:cs="Times New Roman"/>
          <w:b/>
          <w:bCs/>
          <w:sz w:val="24"/>
          <w:szCs w:val="24"/>
        </w:rPr>
      </w:pPr>
    </w:p>
    <w:p w:rsidR="00F54593" w:rsidRPr="00813B28" w:rsidRDefault="00F54593" w:rsidP="00F54593">
      <w:pPr>
        <w:rPr>
          <w:rFonts w:ascii="Times New Roman" w:hAnsi="Times New Roman" w:cs="Times New Roman"/>
          <w:b/>
          <w:bCs/>
          <w:sz w:val="24"/>
          <w:szCs w:val="24"/>
        </w:rPr>
      </w:pPr>
    </w:p>
    <w:p w:rsidR="00F54593" w:rsidRPr="00813B28" w:rsidRDefault="00F54593" w:rsidP="00F54593">
      <w:pPr>
        <w:rPr>
          <w:rFonts w:ascii="Times New Roman" w:hAnsi="Times New Roman" w:cs="Times New Roman"/>
          <w:b/>
          <w:bCs/>
          <w:sz w:val="24"/>
          <w:szCs w:val="24"/>
        </w:rPr>
      </w:pPr>
    </w:p>
    <w:p w:rsidR="00F54593" w:rsidRPr="00813B28" w:rsidRDefault="00F54593" w:rsidP="00F54593">
      <w:pPr>
        <w:rPr>
          <w:rFonts w:ascii="Times New Roman" w:hAnsi="Times New Roman" w:cs="Times New Roman"/>
          <w:b/>
          <w:bCs/>
          <w:sz w:val="24"/>
          <w:szCs w:val="24"/>
        </w:rPr>
      </w:pPr>
      <w:r w:rsidRPr="00813B28">
        <w:rPr>
          <w:rFonts w:ascii="Times New Roman" w:hAnsi="Times New Roman" w:cs="Times New Roman"/>
          <w:b/>
          <w:bCs/>
          <w:sz w:val="24"/>
          <w:szCs w:val="24"/>
        </w:rPr>
        <w:t>Corresponding author:</w:t>
      </w:r>
    </w:p>
    <w:p w:rsidR="00F54593" w:rsidRPr="00813B28" w:rsidRDefault="00F54593" w:rsidP="00F54593">
      <w:pPr>
        <w:rPr>
          <w:rFonts w:ascii="Times New Roman" w:hAnsi="Times New Roman" w:cs="Times New Roman"/>
          <w:sz w:val="24"/>
          <w:szCs w:val="24"/>
        </w:rPr>
      </w:pPr>
      <w:r w:rsidRPr="00813B28">
        <w:rPr>
          <w:rFonts w:ascii="Times New Roman" w:hAnsi="Times New Roman" w:cs="Times New Roman"/>
          <w:sz w:val="24"/>
          <w:szCs w:val="24"/>
        </w:rPr>
        <w:t>Professor Rebecca Harris</w:t>
      </w:r>
    </w:p>
    <w:p w:rsidR="00F54593" w:rsidRPr="00813B28" w:rsidRDefault="00F54593" w:rsidP="00F54593">
      <w:pPr>
        <w:rPr>
          <w:rFonts w:ascii="Times New Roman" w:hAnsi="Times New Roman" w:cs="Times New Roman"/>
          <w:sz w:val="24"/>
          <w:szCs w:val="24"/>
        </w:rPr>
      </w:pPr>
      <w:r w:rsidRPr="00813B28">
        <w:rPr>
          <w:rFonts w:ascii="Times New Roman" w:hAnsi="Times New Roman" w:cs="Times New Roman"/>
          <w:sz w:val="24"/>
          <w:szCs w:val="24"/>
        </w:rPr>
        <w:t>Room 113, Block B Waterhouse Building</w:t>
      </w:r>
    </w:p>
    <w:p w:rsidR="00F54593" w:rsidRPr="00813B28" w:rsidRDefault="00F54593" w:rsidP="00F54593">
      <w:pPr>
        <w:rPr>
          <w:rFonts w:ascii="Times New Roman" w:hAnsi="Times New Roman" w:cs="Times New Roman"/>
          <w:sz w:val="24"/>
          <w:szCs w:val="24"/>
        </w:rPr>
      </w:pPr>
      <w:r w:rsidRPr="00813B28">
        <w:rPr>
          <w:rFonts w:ascii="Times New Roman" w:hAnsi="Times New Roman" w:cs="Times New Roman"/>
          <w:sz w:val="24"/>
          <w:szCs w:val="24"/>
        </w:rPr>
        <w:t>1-5 Brownlow Street</w:t>
      </w:r>
    </w:p>
    <w:p w:rsidR="00F54593" w:rsidRPr="00813B28" w:rsidRDefault="00F54593" w:rsidP="00F54593">
      <w:pPr>
        <w:rPr>
          <w:rFonts w:ascii="Times New Roman" w:hAnsi="Times New Roman" w:cs="Times New Roman"/>
          <w:sz w:val="24"/>
          <w:szCs w:val="24"/>
        </w:rPr>
      </w:pPr>
      <w:r w:rsidRPr="00813B28">
        <w:rPr>
          <w:rFonts w:ascii="Times New Roman" w:hAnsi="Times New Roman" w:cs="Times New Roman"/>
          <w:sz w:val="24"/>
          <w:szCs w:val="24"/>
        </w:rPr>
        <w:t xml:space="preserve">Liverpool, UK </w:t>
      </w:r>
    </w:p>
    <w:p w:rsidR="00F54593" w:rsidRPr="00813B28" w:rsidRDefault="00F54593" w:rsidP="00F54593">
      <w:pPr>
        <w:rPr>
          <w:rFonts w:ascii="Times New Roman" w:hAnsi="Times New Roman" w:cs="Times New Roman"/>
          <w:sz w:val="24"/>
          <w:szCs w:val="24"/>
        </w:rPr>
      </w:pPr>
      <w:r w:rsidRPr="00813B28">
        <w:rPr>
          <w:rFonts w:ascii="Times New Roman" w:hAnsi="Times New Roman" w:cs="Times New Roman"/>
          <w:sz w:val="24"/>
          <w:szCs w:val="24"/>
        </w:rPr>
        <w:t>L69 3GL</w:t>
      </w:r>
    </w:p>
    <w:p w:rsidR="00F54593" w:rsidRPr="00813B28" w:rsidRDefault="00F54593" w:rsidP="00F54593">
      <w:pPr>
        <w:rPr>
          <w:rFonts w:ascii="Times New Roman" w:hAnsi="Times New Roman" w:cs="Times New Roman"/>
          <w:sz w:val="24"/>
          <w:szCs w:val="24"/>
          <w:lang w:val="it-IT"/>
        </w:rPr>
      </w:pPr>
      <w:r w:rsidRPr="00813B28">
        <w:rPr>
          <w:rFonts w:ascii="Times New Roman" w:hAnsi="Times New Roman" w:cs="Times New Roman"/>
          <w:sz w:val="24"/>
          <w:szCs w:val="24"/>
          <w:lang w:val="it-IT"/>
        </w:rPr>
        <w:t>Tel: +44 (0) 151 795 5334</w:t>
      </w:r>
    </w:p>
    <w:p w:rsidR="00F54593" w:rsidRPr="00813B28" w:rsidRDefault="00F54593" w:rsidP="00F54593">
      <w:pPr>
        <w:rPr>
          <w:rFonts w:ascii="Times New Roman" w:hAnsi="Times New Roman" w:cs="Times New Roman"/>
          <w:sz w:val="24"/>
          <w:szCs w:val="24"/>
          <w:lang w:val="it-IT"/>
        </w:rPr>
      </w:pPr>
      <w:r w:rsidRPr="00813B28">
        <w:rPr>
          <w:rFonts w:ascii="Times New Roman" w:hAnsi="Times New Roman" w:cs="Times New Roman"/>
          <w:sz w:val="24"/>
          <w:szCs w:val="24"/>
          <w:lang w:val="it-IT"/>
        </w:rPr>
        <w:t>Fax: +44 (0)151 794 5604</w:t>
      </w:r>
    </w:p>
    <w:p w:rsidR="00F54593" w:rsidRPr="00813B28" w:rsidRDefault="00F54593" w:rsidP="00F54593">
      <w:pPr>
        <w:rPr>
          <w:rFonts w:ascii="Times New Roman" w:hAnsi="Times New Roman" w:cs="Times New Roman"/>
          <w:sz w:val="24"/>
          <w:szCs w:val="24"/>
          <w:lang w:val="it-IT"/>
        </w:rPr>
      </w:pPr>
      <w:r w:rsidRPr="00813B28">
        <w:rPr>
          <w:rFonts w:ascii="Times New Roman" w:hAnsi="Times New Roman" w:cs="Times New Roman"/>
          <w:sz w:val="24"/>
          <w:szCs w:val="24"/>
          <w:lang w:val="it-IT"/>
        </w:rPr>
        <w:t>E mail: harrisrv@liverpool.ac.uk</w:t>
      </w:r>
    </w:p>
    <w:p w:rsidR="00F54593" w:rsidRPr="00813B28" w:rsidRDefault="00F54593" w:rsidP="00F54593">
      <w:pPr>
        <w:rPr>
          <w:rFonts w:ascii="Times New Roman" w:hAnsi="Times New Roman" w:cs="Times New Roman"/>
          <w:b/>
          <w:bCs/>
          <w:sz w:val="24"/>
          <w:szCs w:val="24"/>
        </w:rPr>
      </w:pPr>
    </w:p>
    <w:p w:rsidR="00F54593" w:rsidRPr="00813B28" w:rsidRDefault="00F54593" w:rsidP="00F54593">
      <w:pPr>
        <w:rPr>
          <w:rFonts w:ascii="Times New Roman" w:hAnsi="Times New Roman" w:cs="Times New Roman"/>
          <w:b/>
          <w:bCs/>
          <w:sz w:val="24"/>
          <w:szCs w:val="24"/>
        </w:rPr>
      </w:pPr>
      <w:r w:rsidRPr="00813B28">
        <w:rPr>
          <w:rFonts w:ascii="Times New Roman" w:hAnsi="Times New Roman" w:cs="Times New Roman"/>
          <w:b/>
          <w:bCs/>
          <w:sz w:val="24"/>
          <w:szCs w:val="24"/>
        </w:rPr>
        <w:t>Running title: Theory review of inequalities in dental visiting</w:t>
      </w:r>
    </w:p>
    <w:p w:rsidR="00AF2C3A" w:rsidRPr="00813B28" w:rsidRDefault="00AF2C3A" w:rsidP="003C2545">
      <w:pPr>
        <w:spacing w:line="360" w:lineRule="auto"/>
        <w:rPr>
          <w:rFonts w:ascii="Times New Roman" w:hAnsi="Times New Roman" w:cs="Times New Roman"/>
          <w:b/>
          <w:bCs/>
          <w:sz w:val="24"/>
          <w:szCs w:val="24"/>
        </w:rPr>
      </w:pPr>
    </w:p>
    <w:p w:rsidR="00AF2C3A" w:rsidRPr="00813B28" w:rsidRDefault="00AF2C3A" w:rsidP="003C2545">
      <w:pPr>
        <w:spacing w:line="360" w:lineRule="auto"/>
        <w:rPr>
          <w:rFonts w:ascii="Times New Roman" w:hAnsi="Times New Roman" w:cs="Times New Roman"/>
          <w:b/>
          <w:bCs/>
          <w:sz w:val="24"/>
          <w:szCs w:val="24"/>
        </w:rPr>
      </w:pPr>
    </w:p>
    <w:p w:rsidR="00F54593" w:rsidRPr="00813B28" w:rsidRDefault="00F54593" w:rsidP="003C2545">
      <w:pPr>
        <w:spacing w:line="360" w:lineRule="auto"/>
        <w:rPr>
          <w:rFonts w:ascii="Times New Roman" w:hAnsi="Times New Roman" w:cs="Times New Roman"/>
          <w:b/>
          <w:bCs/>
          <w:sz w:val="24"/>
          <w:szCs w:val="24"/>
        </w:rPr>
      </w:pPr>
    </w:p>
    <w:p w:rsidR="00F04051" w:rsidRPr="00813B28" w:rsidRDefault="00F04051" w:rsidP="003C2545">
      <w:pPr>
        <w:spacing w:line="360" w:lineRule="auto"/>
        <w:rPr>
          <w:rFonts w:ascii="Times New Roman" w:hAnsi="Times New Roman" w:cs="Times New Roman"/>
          <w:b/>
          <w:bCs/>
          <w:sz w:val="24"/>
          <w:szCs w:val="24"/>
        </w:rPr>
      </w:pPr>
      <w:r w:rsidRPr="00813B28">
        <w:rPr>
          <w:rFonts w:ascii="Times New Roman" w:hAnsi="Times New Roman" w:cs="Times New Roman"/>
          <w:b/>
          <w:bCs/>
          <w:sz w:val="24"/>
          <w:szCs w:val="24"/>
        </w:rPr>
        <w:lastRenderedPageBreak/>
        <w:t>Abstract:</w:t>
      </w:r>
      <w:r w:rsidRPr="00813B28">
        <w:rPr>
          <w:rFonts w:ascii="Times New Roman" w:hAnsi="Times New Roman" w:cs="Times New Roman"/>
          <w:sz w:val="24"/>
          <w:szCs w:val="24"/>
        </w:rPr>
        <w:t xml:space="preserve"> </w:t>
      </w:r>
    </w:p>
    <w:p w:rsidR="00F04051" w:rsidRPr="00813B28" w:rsidRDefault="00826A15" w:rsidP="003C2545">
      <w:pPr>
        <w:spacing w:line="360" w:lineRule="auto"/>
        <w:rPr>
          <w:rFonts w:ascii="Times New Roman" w:hAnsi="Times New Roman" w:cs="Times New Roman"/>
          <w:sz w:val="24"/>
          <w:szCs w:val="24"/>
        </w:rPr>
      </w:pPr>
      <w:r w:rsidRPr="00813B28">
        <w:rPr>
          <w:rFonts w:ascii="Times New Roman" w:hAnsi="Times New Roman" w:cs="Times New Roman"/>
          <w:sz w:val="24"/>
          <w:szCs w:val="24"/>
        </w:rPr>
        <w:t>In many countries th</w:t>
      </w:r>
      <w:r w:rsidR="00D46498" w:rsidRPr="00813B28">
        <w:rPr>
          <w:rFonts w:ascii="Times New Roman" w:hAnsi="Times New Roman" w:cs="Times New Roman"/>
          <w:sz w:val="24"/>
          <w:szCs w:val="24"/>
        </w:rPr>
        <w:t xml:space="preserve">ose with </w:t>
      </w:r>
      <w:r w:rsidRPr="00813B28">
        <w:rPr>
          <w:rFonts w:ascii="Times New Roman" w:hAnsi="Times New Roman" w:cs="Times New Roman"/>
          <w:sz w:val="24"/>
          <w:szCs w:val="24"/>
        </w:rPr>
        <w:t xml:space="preserve">lower </w:t>
      </w:r>
      <w:r w:rsidR="00D46498" w:rsidRPr="00813B28">
        <w:rPr>
          <w:rFonts w:ascii="Times New Roman" w:hAnsi="Times New Roman" w:cs="Times New Roman"/>
          <w:sz w:val="24"/>
          <w:szCs w:val="24"/>
        </w:rPr>
        <w:t xml:space="preserve">socio-economic status </w:t>
      </w:r>
      <w:r w:rsidRPr="00813B28">
        <w:rPr>
          <w:rFonts w:ascii="Times New Roman" w:hAnsi="Times New Roman" w:cs="Times New Roman"/>
          <w:sz w:val="24"/>
          <w:szCs w:val="24"/>
        </w:rPr>
        <w:t>are disproportionately affected by poor oral health.</w:t>
      </w:r>
      <w:r w:rsidR="00F04051" w:rsidRPr="00813B28">
        <w:rPr>
          <w:rFonts w:ascii="Times New Roman" w:hAnsi="Times New Roman" w:cs="Times New Roman"/>
          <w:sz w:val="24"/>
          <w:szCs w:val="24"/>
        </w:rPr>
        <w:t xml:space="preserve"> This can be attributed, at least</w:t>
      </w:r>
      <w:r w:rsidR="00415F50" w:rsidRPr="00813B28">
        <w:rPr>
          <w:rFonts w:ascii="Times New Roman" w:hAnsi="Times New Roman" w:cs="Times New Roman"/>
          <w:sz w:val="24"/>
          <w:szCs w:val="24"/>
        </w:rPr>
        <w:t xml:space="preserve"> in part, to differ</w:t>
      </w:r>
      <w:r w:rsidR="00830366" w:rsidRPr="00813B28">
        <w:rPr>
          <w:rFonts w:ascii="Times New Roman" w:hAnsi="Times New Roman" w:cs="Times New Roman"/>
          <w:sz w:val="24"/>
          <w:szCs w:val="24"/>
        </w:rPr>
        <w:t xml:space="preserve">ences in </w:t>
      </w:r>
      <w:r w:rsidR="00D46498" w:rsidRPr="00813B28">
        <w:rPr>
          <w:rFonts w:ascii="Times New Roman" w:hAnsi="Times New Roman" w:cs="Times New Roman"/>
          <w:sz w:val="24"/>
          <w:szCs w:val="24"/>
        </w:rPr>
        <w:t>preventive</w:t>
      </w:r>
      <w:r w:rsidR="00830366" w:rsidRPr="00813B28">
        <w:rPr>
          <w:rFonts w:ascii="Times New Roman" w:hAnsi="Times New Roman" w:cs="Times New Roman"/>
          <w:sz w:val="24"/>
          <w:szCs w:val="24"/>
        </w:rPr>
        <w:t xml:space="preserve"> dental visiting</w:t>
      </w:r>
      <w:r w:rsidR="00F04051" w:rsidRPr="00813B28">
        <w:rPr>
          <w:rFonts w:ascii="Times New Roman" w:hAnsi="Times New Roman" w:cs="Times New Roman"/>
          <w:sz w:val="24"/>
          <w:szCs w:val="24"/>
        </w:rPr>
        <w:t xml:space="preserve">. </w:t>
      </w:r>
      <w:r w:rsidRPr="00813B28">
        <w:rPr>
          <w:rFonts w:ascii="Times New Roman" w:hAnsi="Times New Roman" w:cs="Times New Roman"/>
          <w:sz w:val="24"/>
          <w:szCs w:val="24"/>
        </w:rPr>
        <w:t>While</w:t>
      </w:r>
      <w:r w:rsidR="006D4941" w:rsidRPr="00813B28">
        <w:rPr>
          <w:rFonts w:ascii="Times New Roman" w:hAnsi="Times New Roman" w:cs="Times New Roman"/>
          <w:sz w:val="24"/>
          <w:szCs w:val="24"/>
        </w:rPr>
        <w:t xml:space="preserve"> several theories have been applied to the area, they generally fail to capture the recursive nature of dental </w:t>
      </w:r>
      <w:r w:rsidR="00260389" w:rsidRPr="00813B28">
        <w:rPr>
          <w:rFonts w:ascii="Times New Roman" w:hAnsi="Times New Roman" w:cs="Times New Roman"/>
          <w:sz w:val="24"/>
          <w:szCs w:val="24"/>
        </w:rPr>
        <w:t>visiting</w:t>
      </w:r>
      <w:r w:rsidR="006D4941" w:rsidRPr="00813B28">
        <w:rPr>
          <w:rFonts w:ascii="Times New Roman" w:hAnsi="Times New Roman" w:cs="Times New Roman"/>
          <w:sz w:val="24"/>
          <w:szCs w:val="24"/>
        </w:rPr>
        <w:t xml:space="preserve"> behaviour</w:t>
      </w:r>
      <w:r w:rsidR="00B811BD" w:rsidRPr="00813B28">
        <w:rPr>
          <w:rFonts w:ascii="Times New Roman" w:hAnsi="Times New Roman" w:cs="Times New Roman"/>
          <w:sz w:val="24"/>
          <w:szCs w:val="24"/>
        </w:rPr>
        <w:t>,</w:t>
      </w:r>
      <w:r w:rsidR="006D4941" w:rsidRPr="00813B28">
        <w:rPr>
          <w:rFonts w:ascii="Times New Roman" w:hAnsi="Times New Roman" w:cs="Times New Roman"/>
          <w:sz w:val="24"/>
          <w:szCs w:val="24"/>
        </w:rPr>
        <w:t xml:space="preserve"> and fall s</w:t>
      </w:r>
      <w:r w:rsidR="006F0CCF" w:rsidRPr="00813B28">
        <w:rPr>
          <w:rFonts w:ascii="Times New Roman" w:hAnsi="Times New Roman" w:cs="Times New Roman"/>
          <w:sz w:val="24"/>
          <w:szCs w:val="24"/>
        </w:rPr>
        <w:t>h</w:t>
      </w:r>
      <w:r w:rsidR="006D4941" w:rsidRPr="00813B28">
        <w:rPr>
          <w:rFonts w:ascii="Times New Roman" w:hAnsi="Times New Roman" w:cs="Times New Roman"/>
          <w:sz w:val="24"/>
          <w:szCs w:val="24"/>
        </w:rPr>
        <w:t xml:space="preserve">ort of informing the design of complex interventions </w:t>
      </w:r>
      <w:r w:rsidR="00632D46" w:rsidRPr="00813B28">
        <w:rPr>
          <w:rFonts w:ascii="Times New Roman" w:hAnsi="Times New Roman" w:cs="Times New Roman"/>
          <w:sz w:val="24"/>
          <w:szCs w:val="24"/>
        </w:rPr>
        <w:t xml:space="preserve">to tackle </w:t>
      </w:r>
      <w:r w:rsidR="006D4941" w:rsidRPr="00813B28">
        <w:rPr>
          <w:rFonts w:ascii="Times New Roman" w:hAnsi="Times New Roman" w:cs="Times New Roman"/>
          <w:sz w:val="24"/>
          <w:szCs w:val="24"/>
        </w:rPr>
        <w:t xml:space="preserve">inequalities. </w:t>
      </w:r>
      <w:r w:rsidR="003C2545" w:rsidRPr="00813B28">
        <w:rPr>
          <w:rFonts w:ascii="Times New Roman" w:hAnsi="Times New Roman" w:cs="Times New Roman"/>
          <w:b/>
          <w:i/>
          <w:sz w:val="24"/>
          <w:szCs w:val="24"/>
        </w:rPr>
        <w:t>Objective:</w:t>
      </w:r>
      <w:r w:rsidR="003C2545" w:rsidRPr="00813B28">
        <w:rPr>
          <w:rFonts w:ascii="Times New Roman" w:hAnsi="Times New Roman" w:cs="Times New Roman"/>
          <w:sz w:val="24"/>
          <w:szCs w:val="24"/>
        </w:rPr>
        <w:t xml:space="preserve"> </w:t>
      </w:r>
      <w:r w:rsidR="004416D5" w:rsidRPr="00813B28">
        <w:rPr>
          <w:rFonts w:ascii="Times New Roman" w:hAnsi="Times New Roman" w:cs="Times New Roman"/>
          <w:sz w:val="24"/>
          <w:szCs w:val="24"/>
        </w:rPr>
        <w:t xml:space="preserve">to undertake </w:t>
      </w:r>
      <w:r w:rsidR="003C2545" w:rsidRPr="00813B28">
        <w:rPr>
          <w:rFonts w:ascii="Times New Roman" w:hAnsi="Times New Roman" w:cs="Times New Roman"/>
          <w:sz w:val="24"/>
          <w:szCs w:val="24"/>
        </w:rPr>
        <w:t>a</w:t>
      </w:r>
      <w:r w:rsidR="00F04051" w:rsidRPr="00813B28">
        <w:rPr>
          <w:rFonts w:ascii="Times New Roman" w:hAnsi="Times New Roman" w:cs="Times New Roman"/>
          <w:sz w:val="24"/>
          <w:szCs w:val="24"/>
        </w:rPr>
        <w:t xml:space="preserve"> systematic </w:t>
      </w:r>
      <w:r w:rsidR="003951BB" w:rsidRPr="00813B28">
        <w:rPr>
          <w:rFonts w:ascii="Times New Roman" w:hAnsi="Times New Roman" w:cs="Times New Roman"/>
          <w:sz w:val="24"/>
          <w:szCs w:val="24"/>
        </w:rPr>
        <w:t xml:space="preserve">review and synthesis of </w:t>
      </w:r>
      <w:r w:rsidR="00F04051" w:rsidRPr="00813B28">
        <w:rPr>
          <w:rFonts w:ascii="Times New Roman" w:hAnsi="Times New Roman" w:cs="Times New Roman"/>
          <w:sz w:val="24"/>
          <w:szCs w:val="24"/>
        </w:rPr>
        <w:t xml:space="preserve">theory </w:t>
      </w:r>
      <w:r w:rsidR="003951BB" w:rsidRPr="00813B28">
        <w:rPr>
          <w:rFonts w:ascii="Times New Roman" w:hAnsi="Times New Roman" w:cs="Times New Roman"/>
          <w:sz w:val="24"/>
          <w:szCs w:val="24"/>
        </w:rPr>
        <w:t xml:space="preserve">in order </w:t>
      </w:r>
      <w:r w:rsidR="00F04051" w:rsidRPr="00813B28">
        <w:rPr>
          <w:rFonts w:ascii="Times New Roman" w:hAnsi="Times New Roman" w:cs="Times New Roman"/>
          <w:sz w:val="24"/>
          <w:szCs w:val="24"/>
        </w:rPr>
        <w:t xml:space="preserve">to </w:t>
      </w:r>
      <w:r w:rsidR="003951BB" w:rsidRPr="00813B28">
        <w:rPr>
          <w:rFonts w:ascii="Times New Roman" w:hAnsi="Times New Roman" w:cs="Times New Roman"/>
          <w:sz w:val="24"/>
          <w:szCs w:val="24"/>
        </w:rPr>
        <w:t xml:space="preserve">provide an overview of </w:t>
      </w:r>
      <w:r w:rsidR="00F04051" w:rsidRPr="00813B28">
        <w:rPr>
          <w:rFonts w:ascii="Times New Roman" w:hAnsi="Times New Roman" w:cs="Times New Roman"/>
          <w:sz w:val="24"/>
          <w:szCs w:val="24"/>
        </w:rPr>
        <w:t xml:space="preserve">the pathways </w:t>
      </w:r>
      <w:r w:rsidR="005B5F09" w:rsidRPr="00813B28">
        <w:rPr>
          <w:rFonts w:ascii="Times New Roman" w:hAnsi="Times New Roman" w:cs="Times New Roman"/>
          <w:sz w:val="24"/>
          <w:szCs w:val="24"/>
        </w:rPr>
        <w:t xml:space="preserve">which </w:t>
      </w:r>
      <w:r w:rsidR="00F04051" w:rsidRPr="00813B28">
        <w:rPr>
          <w:rFonts w:ascii="Times New Roman" w:hAnsi="Times New Roman" w:cs="Times New Roman"/>
          <w:sz w:val="24"/>
          <w:szCs w:val="24"/>
        </w:rPr>
        <w:t xml:space="preserve">bring about socio-economic inequalities in </w:t>
      </w:r>
      <w:r w:rsidR="00632D46" w:rsidRPr="00813B28">
        <w:rPr>
          <w:rFonts w:ascii="Times New Roman" w:hAnsi="Times New Roman" w:cs="Times New Roman"/>
          <w:sz w:val="24"/>
          <w:szCs w:val="24"/>
        </w:rPr>
        <w:t xml:space="preserve">early </w:t>
      </w:r>
      <w:r w:rsidR="001238E8" w:rsidRPr="00813B28">
        <w:rPr>
          <w:rFonts w:ascii="Times New Roman" w:hAnsi="Times New Roman" w:cs="Times New Roman"/>
          <w:sz w:val="24"/>
          <w:szCs w:val="24"/>
        </w:rPr>
        <w:t>dental visiting</w:t>
      </w:r>
      <w:r w:rsidR="003951BB" w:rsidRPr="00813B28">
        <w:rPr>
          <w:rFonts w:ascii="Times New Roman" w:hAnsi="Times New Roman" w:cs="Times New Roman"/>
          <w:sz w:val="24"/>
          <w:szCs w:val="24"/>
        </w:rPr>
        <w:t xml:space="preserve">, and </w:t>
      </w:r>
      <w:r w:rsidR="00B811BD" w:rsidRPr="00813B28">
        <w:rPr>
          <w:rFonts w:ascii="Times New Roman" w:hAnsi="Times New Roman" w:cs="Times New Roman"/>
          <w:sz w:val="24"/>
          <w:szCs w:val="24"/>
        </w:rPr>
        <w:t xml:space="preserve">identify </w:t>
      </w:r>
      <w:r w:rsidR="003951BB" w:rsidRPr="00813B28">
        <w:rPr>
          <w:rFonts w:ascii="Times New Roman" w:hAnsi="Times New Roman" w:cs="Times New Roman"/>
          <w:sz w:val="24"/>
          <w:szCs w:val="24"/>
        </w:rPr>
        <w:t xml:space="preserve">possible intervention </w:t>
      </w:r>
      <w:proofErr w:type="gramStart"/>
      <w:r w:rsidR="003951BB" w:rsidRPr="00813B28">
        <w:rPr>
          <w:rFonts w:ascii="Times New Roman" w:hAnsi="Times New Roman" w:cs="Times New Roman"/>
          <w:sz w:val="24"/>
          <w:szCs w:val="24"/>
        </w:rPr>
        <w:t>points</w:t>
      </w:r>
      <w:r w:rsidR="001238E8" w:rsidRPr="00813B28">
        <w:rPr>
          <w:rFonts w:ascii="Times New Roman" w:hAnsi="Times New Roman" w:cs="Times New Roman"/>
          <w:sz w:val="24"/>
          <w:szCs w:val="24"/>
        </w:rPr>
        <w:t>.</w:t>
      </w:r>
      <w:proofErr w:type="gramEnd"/>
      <w:r w:rsidR="001238E8" w:rsidRPr="00813B28">
        <w:rPr>
          <w:rFonts w:ascii="Times New Roman" w:hAnsi="Times New Roman" w:cs="Times New Roman"/>
          <w:sz w:val="24"/>
          <w:szCs w:val="24"/>
        </w:rPr>
        <w:t xml:space="preserve">  </w:t>
      </w:r>
      <w:r w:rsidR="003C2545" w:rsidRPr="00813B28">
        <w:rPr>
          <w:rFonts w:ascii="Times New Roman" w:hAnsi="Times New Roman" w:cs="Times New Roman"/>
          <w:b/>
          <w:i/>
          <w:sz w:val="24"/>
          <w:szCs w:val="24"/>
        </w:rPr>
        <w:t>Methods:</w:t>
      </w:r>
      <w:r w:rsidR="003C2545" w:rsidRPr="00813B28">
        <w:rPr>
          <w:rFonts w:ascii="Times New Roman" w:hAnsi="Times New Roman" w:cs="Times New Roman"/>
          <w:sz w:val="24"/>
          <w:szCs w:val="24"/>
        </w:rPr>
        <w:t xml:space="preserve"> </w:t>
      </w:r>
      <w:r w:rsidR="00F04051" w:rsidRPr="00813B28">
        <w:rPr>
          <w:rFonts w:ascii="Times New Roman" w:hAnsi="Times New Roman" w:cs="Times New Roman"/>
          <w:sz w:val="24"/>
          <w:szCs w:val="24"/>
        </w:rPr>
        <w:t>Electronic searching identified 8,9</w:t>
      </w:r>
      <w:r w:rsidR="00061D4D" w:rsidRPr="00813B28">
        <w:rPr>
          <w:rFonts w:ascii="Times New Roman" w:hAnsi="Times New Roman" w:cs="Times New Roman"/>
          <w:sz w:val="24"/>
          <w:szCs w:val="24"/>
        </w:rPr>
        <w:t>47</w:t>
      </w:r>
      <w:r w:rsidR="00F04051" w:rsidRPr="00813B28">
        <w:rPr>
          <w:rFonts w:ascii="Times New Roman" w:hAnsi="Times New Roman" w:cs="Times New Roman"/>
          <w:sz w:val="24"/>
          <w:szCs w:val="24"/>
        </w:rPr>
        <w:t xml:space="preserve"> titles and abstracts.  </w:t>
      </w:r>
      <w:proofErr w:type="gramStart"/>
      <w:r w:rsidR="00F04051" w:rsidRPr="00813B28">
        <w:rPr>
          <w:rFonts w:ascii="Times New Roman" w:hAnsi="Times New Roman" w:cs="Times New Roman"/>
          <w:sz w:val="24"/>
          <w:szCs w:val="24"/>
        </w:rPr>
        <w:t xml:space="preserve">Paper screening and citation </w:t>
      </w:r>
      <w:r w:rsidR="001D61D6" w:rsidRPr="00813B28">
        <w:rPr>
          <w:rFonts w:ascii="Times New Roman" w:hAnsi="Times New Roman" w:cs="Times New Roman"/>
          <w:sz w:val="24"/>
          <w:szCs w:val="24"/>
        </w:rPr>
        <w:t xml:space="preserve">snowballing </w:t>
      </w:r>
      <w:r w:rsidR="00F04051" w:rsidRPr="00813B28">
        <w:rPr>
          <w:rFonts w:ascii="Times New Roman" w:hAnsi="Times New Roman" w:cs="Times New Roman"/>
          <w:sz w:val="24"/>
          <w:szCs w:val="24"/>
        </w:rPr>
        <w:t xml:space="preserve">left </w:t>
      </w:r>
      <w:r w:rsidR="00061D4D" w:rsidRPr="00813B28">
        <w:rPr>
          <w:rFonts w:ascii="Times New Roman" w:hAnsi="Times New Roman" w:cs="Times New Roman"/>
          <w:sz w:val="24"/>
          <w:szCs w:val="24"/>
        </w:rPr>
        <w:t>77</w:t>
      </w:r>
      <w:r w:rsidR="00F04051" w:rsidRPr="00813B28">
        <w:rPr>
          <w:rFonts w:ascii="Times New Roman" w:hAnsi="Times New Roman" w:cs="Times New Roman"/>
          <w:sz w:val="24"/>
          <w:szCs w:val="24"/>
        </w:rPr>
        <w:t xml:space="preserve"> </w:t>
      </w:r>
      <w:r w:rsidR="003B1EFC" w:rsidRPr="00813B28">
        <w:rPr>
          <w:rFonts w:ascii="Times New Roman" w:hAnsi="Times New Roman" w:cs="Times New Roman"/>
          <w:sz w:val="24"/>
          <w:szCs w:val="24"/>
        </w:rPr>
        <w:t>i</w:t>
      </w:r>
      <w:r w:rsidR="00F04051" w:rsidRPr="00813B28">
        <w:rPr>
          <w:rFonts w:ascii="Times New Roman" w:hAnsi="Times New Roman" w:cs="Times New Roman"/>
          <w:sz w:val="24"/>
          <w:szCs w:val="24"/>
        </w:rPr>
        <w:t>ncluded papers.</w:t>
      </w:r>
      <w:proofErr w:type="gramEnd"/>
      <w:r w:rsidR="00F04051" w:rsidRPr="00813B28">
        <w:rPr>
          <w:rFonts w:ascii="Times New Roman" w:hAnsi="Times New Roman" w:cs="Times New Roman"/>
          <w:sz w:val="24"/>
          <w:szCs w:val="24"/>
        </w:rPr>
        <w:t xml:space="preserve"> </w:t>
      </w:r>
      <w:r w:rsidR="00B61267" w:rsidRPr="00813B28">
        <w:rPr>
          <w:rFonts w:ascii="Times New Roman" w:hAnsi="Times New Roman" w:cs="Times New Roman"/>
          <w:sz w:val="24"/>
          <w:szCs w:val="24"/>
        </w:rPr>
        <w:t xml:space="preserve"> </w:t>
      </w:r>
      <w:r w:rsidR="00632D46" w:rsidRPr="00813B28">
        <w:rPr>
          <w:rFonts w:ascii="Times New Roman" w:hAnsi="Times New Roman" w:cs="Times New Roman"/>
          <w:sz w:val="24"/>
          <w:szCs w:val="24"/>
        </w:rPr>
        <w:t xml:space="preserve">Drawing on the tenets of Critical Interpretive Synthesis, data </w:t>
      </w:r>
      <w:r w:rsidR="00F04051" w:rsidRPr="00813B28">
        <w:rPr>
          <w:rFonts w:ascii="Times New Roman" w:hAnsi="Times New Roman" w:cs="Times New Roman"/>
          <w:sz w:val="24"/>
          <w:szCs w:val="24"/>
        </w:rPr>
        <w:t>extraction involved captu</w:t>
      </w:r>
      <w:r w:rsidR="00632D46" w:rsidRPr="00813B28">
        <w:rPr>
          <w:rFonts w:ascii="Times New Roman" w:hAnsi="Times New Roman" w:cs="Times New Roman"/>
          <w:sz w:val="24"/>
          <w:szCs w:val="24"/>
        </w:rPr>
        <w:t xml:space="preserve">ring concepts and relationships and </w:t>
      </w:r>
      <w:r w:rsidR="00F04051" w:rsidRPr="00813B28">
        <w:rPr>
          <w:rFonts w:ascii="Times New Roman" w:hAnsi="Times New Roman" w:cs="Times New Roman"/>
          <w:sz w:val="24"/>
          <w:szCs w:val="24"/>
        </w:rPr>
        <w:t xml:space="preserve">translating </w:t>
      </w:r>
      <w:r w:rsidR="00B61267" w:rsidRPr="00813B28">
        <w:rPr>
          <w:rFonts w:ascii="Times New Roman" w:hAnsi="Times New Roman" w:cs="Times New Roman"/>
          <w:sz w:val="24"/>
          <w:szCs w:val="24"/>
        </w:rPr>
        <w:t>these</w:t>
      </w:r>
      <w:r w:rsidR="00F04051" w:rsidRPr="00813B28">
        <w:rPr>
          <w:rFonts w:ascii="Times New Roman" w:hAnsi="Times New Roman" w:cs="Times New Roman"/>
          <w:sz w:val="24"/>
          <w:szCs w:val="24"/>
        </w:rPr>
        <w:t xml:space="preserve"> sometimes into synthetic constructs.</w:t>
      </w:r>
      <w:r w:rsidR="0082114E" w:rsidRPr="00813B28">
        <w:rPr>
          <w:rFonts w:ascii="Times New Roman" w:hAnsi="Times New Roman" w:cs="Times New Roman"/>
          <w:sz w:val="24"/>
          <w:szCs w:val="24"/>
        </w:rPr>
        <w:t xml:space="preserve">  </w:t>
      </w:r>
      <w:r w:rsidR="00026499" w:rsidRPr="00813B28">
        <w:rPr>
          <w:rFonts w:ascii="Times New Roman" w:hAnsi="Times New Roman" w:cs="Times New Roman"/>
          <w:b/>
          <w:i/>
          <w:sz w:val="24"/>
          <w:szCs w:val="24"/>
        </w:rPr>
        <w:t>Results:</w:t>
      </w:r>
      <w:r w:rsidR="00026499" w:rsidRPr="00813B28">
        <w:rPr>
          <w:rFonts w:ascii="Times New Roman" w:hAnsi="Times New Roman" w:cs="Times New Roman"/>
          <w:sz w:val="24"/>
          <w:szCs w:val="24"/>
        </w:rPr>
        <w:t xml:space="preserve"> </w:t>
      </w:r>
      <w:r w:rsidR="00D46498" w:rsidRPr="00813B28">
        <w:rPr>
          <w:rFonts w:ascii="Times New Roman" w:hAnsi="Times New Roman" w:cs="Times New Roman"/>
          <w:sz w:val="24"/>
          <w:szCs w:val="24"/>
        </w:rPr>
        <w:t>We theorise</w:t>
      </w:r>
      <w:r w:rsidR="00135FCD" w:rsidRPr="00813B28">
        <w:rPr>
          <w:rFonts w:ascii="Times New Roman" w:hAnsi="Times New Roman" w:cs="Times New Roman"/>
          <w:sz w:val="24"/>
          <w:szCs w:val="24"/>
        </w:rPr>
        <w:t xml:space="preserve"> that a</w:t>
      </w:r>
      <w:r w:rsidR="00F04051" w:rsidRPr="00813B28">
        <w:rPr>
          <w:rFonts w:ascii="Times New Roman" w:hAnsi="Times New Roman" w:cs="Times New Roman"/>
          <w:sz w:val="24"/>
          <w:szCs w:val="24"/>
        </w:rPr>
        <w:t>t the individual</w:t>
      </w:r>
      <w:r w:rsidR="00B61267" w:rsidRPr="00813B28">
        <w:rPr>
          <w:rFonts w:ascii="Times New Roman" w:hAnsi="Times New Roman" w:cs="Times New Roman"/>
          <w:sz w:val="24"/>
          <w:szCs w:val="24"/>
        </w:rPr>
        <w:t xml:space="preserve"> (micro-</w:t>
      </w:r>
      <w:r w:rsidR="00F04051" w:rsidRPr="00813B28">
        <w:rPr>
          <w:rFonts w:ascii="Times New Roman" w:hAnsi="Times New Roman" w:cs="Times New Roman"/>
          <w:sz w:val="24"/>
          <w:szCs w:val="24"/>
        </w:rPr>
        <w:t>level</w:t>
      </w:r>
      <w:r w:rsidR="00B61267" w:rsidRPr="00813B28">
        <w:rPr>
          <w:rFonts w:ascii="Times New Roman" w:hAnsi="Times New Roman" w:cs="Times New Roman"/>
          <w:sz w:val="24"/>
          <w:szCs w:val="24"/>
        </w:rPr>
        <w:t>)</w:t>
      </w:r>
      <w:r w:rsidR="00F04051" w:rsidRPr="00813B28">
        <w:rPr>
          <w:rFonts w:ascii="Times New Roman" w:hAnsi="Times New Roman" w:cs="Times New Roman"/>
          <w:sz w:val="24"/>
          <w:szCs w:val="24"/>
        </w:rPr>
        <w:t>, dental visi</w:t>
      </w:r>
      <w:r w:rsidR="002A2778" w:rsidRPr="00813B28">
        <w:rPr>
          <w:rFonts w:ascii="Times New Roman" w:hAnsi="Times New Roman" w:cs="Times New Roman"/>
          <w:sz w:val="24"/>
          <w:szCs w:val="24"/>
        </w:rPr>
        <w:t xml:space="preserve">ting behaviour </w:t>
      </w:r>
      <w:r w:rsidR="00135FCD" w:rsidRPr="00813B28">
        <w:rPr>
          <w:rFonts w:ascii="Times New Roman" w:hAnsi="Times New Roman" w:cs="Times New Roman"/>
          <w:sz w:val="24"/>
          <w:szCs w:val="24"/>
        </w:rPr>
        <w:t>is</w:t>
      </w:r>
      <w:r w:rsidR="0058079A" w:rsidRPr="00813B28">
        <w:rPr>
          <w:rFonts w:ascii="Times New Roman" w:hAnsi="Times New Roman" w:cs="Times New Roman"/>
          <w:sz w:val="24"/>
          <w:szCs w:val="24"/>
        </w:rPr>
        <w:t xml:space="preserve"> </w:t>
      </w:r>
      <w:r w:rsidR="002A2778" w:rsidRPr="00813B28">
        <w:rPr>
          <w:rFonts w:ascii="Times New Roman" w:hAnsi="Times New Roman" w:cs="Times New Roman"/>
          <w:sz w:val="24"/>
          <w:szCs w:val="24"/>
        </w:rPr>
        <w:t xml:space="preserve">influenced by: </w:t>
      </w:r>
      <w:r w:rsidR="00135FCD" w:rsidRPr="00813B28">
        <w:rPr>
          <w:rFonts w:ascii="Times New Roman" w:hAnsi="Times New Roman" w:cs="Times New Roman"/>
          <w:sz w:val="24"/>
          <w:szCs w:val="24"/>
        </w:rPr>
        <w:t xml:space="preserve">the </w:t>
      </w:r>
      <w:r w:rsidR="00F04051" w:rsidRPr="00813B28">
        <w:rPr>
          <w:rFonts w:ascii="Times New Roman" w:hAnsi="Times New Roman" w:cs="Times New Roman"/>
          <w:sz w:val="24"/>
          <w:szCs w:val="24"/>
        </w:rPr>
        <w:t>‘</w:t>
      </w:r>
      <w:r w:rsidR="00F80ADC" w:rsidRPr="00813B28">
        <w:rPr>
          <w:rFonts w:ascii="Times New Roman" w:hAnsi="Times New Roman" w:cs="Times New Roman"/>
          <w:i/>
          <w:sz w:val="24"/>
          <w:szCs w:val="24"/>
        </w:rPr>
        <w:t>Importance of obtaining c</w:t>
      </w:r>
      <w:r w:rsidR="00F04051" w:rsidRPr="00813B28">
        <w:rPr>
          <w:rFonts w:ascii="Times New Roman" w:hAnsi="Times New Roman" w:cs="Times New Roman"/>
          <w:i/>
          <w:sz w:val="24"/>
          <w:szCs w:val="24"/>
        </w:rPr>
        <w:t>are’</w:t>
      </w:r>
      <w:r w:rsidR="00F04051" w:rsidRPr="00813B28">
        <w:rPr>
          <w:rFonts w:ascii="Times New Roman" w:hAnsi="Times New Roman" w:cs="Times New Roman"/>
          <w:sz w:val="24"/>
          <w:szCs w:val="24"/>
        </w:rPr>
        <w:t>, ‘</w:t>
      </w:r>
      <w:r w:rsidR="00F80ADC" w:rsidRPr="00813B28">
        <w:rPr>
          <w:rFonts w:ascii="Times New Roman" w:hAnsi="Times New Roman" w:cs="Times New Roman"/>
          <w:i/>
          <w:sz w:val="24"/>
          <w:szCs w:val="24"/>
        </w:rPr>
        <w:t>Emotional r</w:t>
      </w:r>
      <w:r w:rsidR="00F04051" w:rsidRPr="00813B28">
        <w:rPr>
          <w:rFonts w:ascii="Times New Roman" w:hAnsi="Times New Roman" w:cs="Times New Roman"/>
          <w:i/>
          <w:sz w:val="24"/>
          <w:szCs w:val="24"/>
        </w:rPr>
        <w:t>esponse</w:t>
      </w:r>
      <w:r w:rsidR="00F04051" w:rsidRPr="00813B28">
        <w:rPr>
          <w:rFonts w:ascii="Times New Roman" w:hAnsi="Times New Roman" w:cs="Times New Roman"/>
          <w:sz w:val="24"/>
          <w:szCs w:val="24"/>
        </w:rPr>
        <w:t>’ and ‘</w:t>
      </w:r>
      <w:r w:rsidR="00F80ADC" w:rsidRPr="00813B28">
        <w:rPr>
          <w:rFonts w:ascii="Times New Roman" w:hAnsi="Times New Roman" w:cs="Times New Roman"/>
          <w:i/>
          <w:sz w:val="24"/>
          <w:szCs w:val="24"/>
        </w:rPr>
        <w:t>Perceived c</w:t>
      </w:r>
      <w:r w:rsidR="00F04051" w:rsidRPr="00813B28">
        <w:rPr>
          <w:rFonts w:ascii="Times New Roman" w:hAnsi="Times New Roman" w:cs="Times New Roman"/>
          <w:i/>
          <w:sz w:val="24"/>
          <w:szCs w:val="24"/>
        </w:rPr>
        <w:t>ontrol</w:t>
      </w:r>
      <w:r w:rsidR="002C671A" w:rsidRPr="00813B28">
        <w:rPr>
          <w:rFonts w:ascii="Times New Roman" w:hAnsi="Times New Roman" w:cs="Times New Roman"/>
          <w:sz w:val="24"/>
          <w:szCs w:val="24"/>
        </w:rPr>
        <w:t>’</w:t>
      </w:r>
      <w:r w:rsidR="00135FCD" w:rsidRPr="00813B28">
        <w:rPr>
          <w:rFonts w:ascii="Times New Roman" w:hAnsi="Times New Roman" w:cs="Times New Roman"/>
          <w:sz w:val="24"/>
          <w:szCs w:val="24"/>
        </w:rPr>
        <w:t xml:space="preserve">; </w:t>
      </w:r>
      <w:r w:rsidR="00F04051" w:rsidRPr="00813B28">
        <w:rPr>
          <w:rFonts w:ascii="Times New Roman" w:hAnsi="Times New Roman" w:cs="Times New Roman"/>
          <w:sz w:val="24"/>
          <w:szCs w:val="24"/>
        </w:rPr>
        <w:t>which feed into a balancing of ‘</w:t>
      </w:r>
      <w:r w:rsidR="00F04051" w:rsidRPr="00813B28">
        <w:rPr>
          <w:rFonts w:ascii="Times New Roman" w:hAnsi="Times New Roman" w:cs="Times New Roman"/>
          <w:i/>
          <w:sz w:val="24"/>
          <w:szCs w:val="24"/>
        </w:rPr>
        <w:t>Competing Demands</w:t>
      </w:r>
      <w:r w:rsidR="00F04051" w:rsidRPr="00813B28">
        <w:rPr>
          <w:rFonts w:ascii="Times New Roman" w:hAnsi="Times New Roman" w:cs="Times New Roman"/>
          <w:sz w:val="24"/>
          <w:szCs w:val="24"/>
        </w:rPr>
        <w:t>’ against ‘</w:t>
      </w:r>
      <w:r w:rsidR="00F80ADC" w:rsidRPr="00813B28">
        <w:rPr>
          <w:rFonts w:ascii="Times New Roman" w:hAnsi="Times New Roman" w:cs="Times New Roman"/>
          <w:i/>
          <w:sz w:val="24"/>
          <w:szCs w:val="24"/>
        </w:rPr>
        <w:t>Internal</w:t>
      </w:r>
      <w:r w:rsidR="00F04051" w:rsidRPr="00813B28">
        <w:rPr>
          <w:rFonts w:ascii="Times New Roman" w:hAnsi="Times New Roman" w:cs="Times New Roman"/>
          <w:i/>
          <w:sz w:val="24"/>
          <w:szCs w:val="24"/>
        </w:rPr>
        <w:t xml:space="preserve"> </w:t>
      </w:r>
      <w:r w:rsidR="00F80ADC" w:rsidRPr="00813B28">
        <w:rPr>
          <w:rFonts w:ascii="Times New Roman" w:hAnsi="Times New Roman" w:cs="Times New Roman"/>
          <w:i/>
          <w:sz w:val="24"/>
          <w:szCs w:val="24"/>
        </w:rPr>
        <w:t>r</w:t>
      </w:r>
      <w:r w:rsidR="00F04051" w:rsidRPr="00813B28">
        <w:rPr>
          <w:rFonts w:ascii="Times New Roman" w:hAnsi="Times New Roman" w:cs="Times New Roman"/>
          <w:i/>
          <w:sz w:val="24"/>
          <w:szCs w:val="24"/>
        </w:rPr>
        <w:t>esources’</w:t>
      </w:r>
      <w:r w:rsidR="00F04051" w:rsidRPr="00813B28">
        <w:rPr>
          <w:rFonts w:ascii="Times New Roman" w:hAnsi="Times New Roman" w:cs="Times New Roman"/>
          <w:sz w:val="24"/>
          <w:szCs w:val="24"/>
        </w:rPr>
        <w:t xml:space="preserve"> (coping, self-identity)</w:t>
      </w:r>
      <w:r w:rsidR="00B7456F" w:rsidRPr="00813B28">
        <w:rPr>
          <w:rFonts w:ascii="Times New Roman" w:hAnsi="Times New Roman" w:cs="Times New Roman"/>
          <w:sz w:val="24"/>
          <w:szCs w:val="24"/>
        </w:rPr>
        <w:t xml:space="preserve">, although attendance is </w:t>
      </w:r>
      <w:r w:rsidR="00F04051" w:rsidRPr="00813B28">
        <w:rPr>
          <w:rFonts w:ascii="Times New Roman" w:hAnsi="Times New Roman" w:cs="Times New Roman"/>
          <w:sz w:val="24"/>
          <w:szCs w:val="24"/>
        </w:rPr>
        <w:t xml:space="preserve">tempered by the </w:t>
      </w:r>
      <w:r w:rsidR="00844211" w:rsidRPr="00813B28">
        <w:rPr>
          <w:rFonts w:ascii="Times New Roman" w:hAnsi="Times New Roman" w:cs="Times New Roman"/>
          <w:sz w:val="24"/>
          <w:szCs w:val="24"/>
        </w:rPr>
        <w:t>effective</w:t>
      </w:r>
      <w:r w:rsidR="00F80ADC" w:rsidRPr="00813B28">
        <w:rPr>
          <w:rFonts w:ascii="Times New Roman" w:hAnsi="Times New Roman" w:cs="Times New Roman"/>
          <w:sz w:val="24"/>
          <w:szCs w:val="24"/>
        </w:rPr>
        <w:t xml:space="preserve"> </w:t>
      </w:r>
      <w:r w:rsidR="00F04051" w:rsidRPr="00813B28">
        <w:rPr>
          <w:rFonts w:ascii="Times New Roman" w:hAnsi="Times New Roman" w:cs="Times New Roman"/>
          <w:sz w:val="24"/>
          <w:szCs w:val="24"/>
        </w:rPr>
        <w:t>‘</w:t>
      </w:r>
      <w:r w:rsidR="00F04051" w:rsidRPr="00813B28">
        <w:rPr>
          <w:rFonts w:ascii="Times New Roman" w:hAnsi="Times New Roman" w:cs="Times New Roman"/>
          <w:i/>
          <w:sz w:val="24"/>
          <w:szCs w:val="24"/>
        </w:rPr>
        <w:t>Aff</w:t>
      </w:r>
      <w:r w:rsidR="00F80ADC" w:rsidRPr="00813B28">
        <w:rPr>
          <w:rFonts w:ascii="Times New Roman" w:hAnsi="Times New Roman" w:cs="Times New Roman"/>
          <w:i/>
          <w:sz w:val="24"/>
          <w:szCs w:val="24"/>
        </w:rPr>
        <w:t>ordability and Availability of s</w:t>
      </w:r>
      <w:r w:rsidR="00B7456F" w:rsidRPr="00813B28">
        <w:rPr>
          <w:rFonts w:ascii="Times New Roman" w:hAnsi="Times New Roman" w:cs="Times New Roman"/>
          <w:i/>
          <w:sz w:val="24"/>
          <w:szCs w:val="24"/>
        </w:rPr>
        <w:t>ervice</w:t>
      </w:r>
      <w:r w:rsidR="00D46498" w:rsidRPr="00813B28">
        <w:rPr>
          <w:rFonts w:ascii="Times New Roman" w:hAnsi="Times New Roman" w:cs="Times New Roman"/>
          <w:i/>
          <w:sz w:val="24"/>
          <w:szCs w:val="24"/>
        </w:rPr>
        <w:t>s</w:t>
      </w:r>
      <w:r w:rsidR="00B7456F" w:rsidRPr="00813B28">
        <w:rPr>
          <w:rFonts w:ascii="Times New Roman" w:hAnsi="Times New Roman" w:cs="Times New Roman"/>
          <w:i/>
          <w:sz w:val="24"/>
          <w:szCs w:val="24"/>
        </w:rPr>
        <w:t>.</w:t>
      </w:r>
      <w:r w:rsidR="00F04051" w:rsidRPr="00813B28">
        <w:rPr>
          <w:rFonts w:ascii="Times New Roman" w:hAnsi="Times New Roman" w:cs="Times New Roman"/>
          <w:i/>
          <w:sz w:val="24"/>
          <w:szCs w:val="24"/>
        </w:rPr>
        <w:t>’</w:t>
      </w:r>
      <w:r w:rsidR="00F04051" w:rsidRPr="00813B28">
        <w:rPr>
          <w:rFonts w:ascii="Times New Roman" w:hAnsi="Times New Roman" w:cs="Times New Roman"/>
          <w:sz w:val="24"/>
          <w:szCs w:val="24"/>
        </w:rPr>
        <w:t xml:space="preserve">  Positive </w:t>
      </w:r>
      <w:r w:rsidR="00ED22A3" w:rsidRPr="00813B28">
        <w:rPr>
          <w:rFonts w:ascii="Times New Roman" w:hAnsi="Times New Roman" w:cs="Times New Roman"/>
          <w:i/>
          <w:sz w:val="24"/>
          <w:szCs w:val="24"/>
        </w:rPr>
        <w:t>C</w:t>
      </w:r>
      <w:r w:rsidR="00F04051" w:rsidRPr="00813B28">
        <w:rPr>
          <w:rFonts w:ascii="Times New Roman" w:hAnsi="Times New Roman" w:cs="Times New Roman"/>
          <w:i/>
          <w:sz w:val="24"/>
          <w:szCs w:val="24"/>
        </w:rPr>
        <w:t>are experiences</w:t>
      </w:r>
      <w:r w:rsidR="00F04051" w:rsidRPr="00813B28">
        <w:rPr>
          <w:rFonts w:ascii="Times New Roman" w:hAnsi="Times New Roman" w:cs="Times New Roman"/>
          <w:sz w:val="24"/>
          <w:szCs w:val="24"/>
        </w:rPr>
        <w:t xml:space="preserve"> </w:t>
      </w:r>
      <w:r w:rsidR="00D46498" w:rsidRPr="00813B28">
        <w:rPr>
          <w:rFonts w:ascii="Times New Roman" w:hAnsi="Times New Roman" w:cs="Times New Roman"/>
          <w:sz w:val="24"/>
          <w:szCs w:val="24"/>
        </w:rPr>
        <w:t>are</w:t>
      </w:r>
      <w:r w:rsidR="00844211" w:rsidRPr="00813B28">
        <w:rPr>
          <w:rFonts w:ascii="Times New Roman" w:hAnsi="Times New Roman" w:cs="Times New Roman"/>
          <w:sz w:val="24"/>
          <w:szCs w:val="24"/>
        </w:rPr>
        <w:t xml:space="preserve"> theorised to</w:t>
      </w:r>
      <w:r w:rsidR="00F04051" w:rsidRPr="00813B28">
        <w:rPr>
          <w:rFonts w:ascii="Times New Roman" w:hAnsi="Times New Roman" w:cs="Times New Roman"/>
          <w:sz w:val="24"/>
          <w:szCs w:val="24"/>
        </w:rPr>
        <w:t xml:space="preserve"> lower the demands and </w:t>
      </w:r>
      <w:r w:rsidR="009E7B02" w:rsidRPr="00813B28">
        <w:rPr>
          <w:rFonts w:ascii="Times New Roman" w:hAnsi="Times New Roman" w:cs="Times New Roman"/>
          <w:sz w:val="24"/>
          <w:szCs w:val="24"/>
        </w:rPr>
        <w:t>increase</w:t>
      </w:r>
      <w:r w:rsidR="00844211" w:rsidRPr="00813B28">
        <w:rPr>
          <w:rFonts w:ascii="Times New Roman" w:hAnsi="Times New Roman" w:cs="Times New Roman"/>
          <w:sz w:val="24"/>
          <w:szCs w:val="24"/>
        </w:rPr>
        <w:t xml:space="preserve"> </w:t>
      </w:r>
      <w:r w:rsidR="00F5751F" w:rsidRPr="00813B28">
        <w:rPr>
          <w:rFonts w:ascii="Times New Roman" w:hAnsi="Times New Roman" w:cs="Times New Roman"/>
          <w:sz w:val="24"/>
          <w:szCs w:val="24"/>
        </w:rPr>
        <w:t>internal</w:t>
      </w:r>
      <w:r w:rsidR="00F04051" w:rsidRPr="00813B28">
        <w:rPr>
          <w:rFonts w:ascii="Times New Roman" w:hAnsi="Times New Roman" w:cs="Times New Roman"/>
          <w:sz w:val="24"/>
          <w:szCs w:val="24"/>
        </w:rPr>
        <w:t xml:space="preserve"> resources associated with dental visiting. </w:t>
      </w:r>
      <w:r w:rsidR="00B7456F" w:rsidRPr="00813B28">
        <w:rPr>
          <w:rFonts w:ascii="Times New Roman" w:hAnsi="Times New Roman" w:cs="Times New Roman"/>
          <w:sz w:val="24"/>
          <w:szCs w:val="24"/>
        </w:rPr>
        <w:t xml:space="preserve">We also outline </w:t>
      </w:r>
      <w:proofErr w:type="spellStart"/>
      <w:r w:rsidR="00B7456F" w:rsidRPr="00813B28">
        <w:rPr>
          <w:rFonts w:ascii="Times New Roman" w:hAnsi="Times New Roman" w:cs="Times New Roman"/>
          <w:sz w:val="24"/>
          <w:szCs w:val="24"/>
        </w:rPr>
        <w:t>meso</w:t>
      </w:r>
      <w:proofErr w:type="spellEnd"/>
      <w:r w:rsidR="00B7456F" w:rsidRPr="00813B28">
        <w:rPr>
          <w:rFonts w:ascii="Times New Roman" w:hAnsi="Times New Roman" w:cs="Times New Roman"/>
          <w:sz w:val="24"/>
          <w:szCs w:val="24"/>
        </w:rPr>
        <w:t>-level factors (</w:t>
      </w:r>
      <w:r w:rsidR="00B7456F" w:rsidRPr="00813B28">
        <w:rPr>
          <w:rFonts w:ascii="Times New Roman" w:hAnsi="Times New Roman" w:cs="Times New Roman"/>
          <w:i/>
          <w:sz w:val="24"/>
          <w:szCs w:val="24"/>
        </w:rPr>
        <w:t xml:space="preserve">social norms and sanctions, </w:t>
      </w:r>
      <w:r w:rsidR="0012132B" w:rsidRPr="00813B28">
        <w:rPr>
          <w:rFonts w:ascii="Times New Roman" w:hAnsi="Times New Roman" w:cs="Times New Roman"/>
          <w:i/>
          <w:sz w:val="24"/>
          <w:szCs w:val="24"/>
        </w:rPr>
        <w:t xml:space="preserve">obligations, expectations </w:t>
      </w:r>
      <w:r w:rsidR="00B7456F" w:rsidRPr="00813B28">
        <w:rPr>
          <w:rFonts w:ascii="Times New Roman" w:hAnsi="Times New Roman" w:cs="Times New Roman"/>
          <w:i/>
          <w:sz w:val="24"/>
          <w:szCs w:val="24"/>
        </w:rPr>
        <w:t xml:space="preserve">and trust, information channels, </w:t>
      </w:r>
      <w:r w:rsidR="0012132B" w:rsidRPr="00813B28">
        <w:rPr>
          <w:rFonts w:ascii="Times New Roman" w:hAnsi="Times New Roman" w:cs="Times New Roman"/>
          <w:i/>
          <w:sz w:val="24"/>
          <w:szCs w:val="24"/>
        </w:rPr>
        <w:t>social structures</w:t>
      </w:r>
      <w:r w:rsidR="0012132B" w:rsidRPr="00813B28">
        <w:rPr>
          <w:rFonts w:ascii="Times New Roman" w:hAnsi="Times New Roman" w:cs="Times New Roman"/>
          <w:sz w:val="24"/>
          <w:szCs w:val="24"/>
        </w:rPr>
        <w:t xml:space="preserve">) and </w:t>
      </w:r>
      <w:r w:rsidR="00B7456F" w:rsidRPr="00813B28">
        <w:rPr>
          <w:rFonts w:ascii="Times New Roman" w:hAnsi="Times New Roman" w:cs="Times New Roman"/>
          <w:sz w:val="24"/>
          <w:szCs w:val="24"/>
        </w:rPr>
        <w:t xml:space="preserve">theorise </w:t>
      </w:r>
      <w:r w:rsidR="0012132B" w:rsidRPr="00813B28">
        <w:rPr>
          <w:rFonts w:ascii="Times New Roman" w:hAnsi="Times New Roman" w:cs="Times New Roman"/>
          <w:sz w:val="24"/>
          <w:szCs w:val="24"/>
        </w:rPr>
        <w:t xml:space="preserve">how these </w:t>
      </w:r>
      <w:r w:rsidR="00D46498" w:rsidRPr="00813B28">
        <w:rPr>
          <w:rFonts w:ascii="Times New Roman" w:hAnsi="Times New Roman" w:cs="Times New Roman"/>
          <w:sz w:val="24"/>
          <w:szCs w:val="24"/>
        </w:rPr>
        <w:t>can</w:t>
      </w:r>
      <w:r w:rsidR="0012132B" w:rsidRPr="00813B28">
        <w:rPr>
          <w:rFonts w:ascii="Times New Roman" w:hAnsi="Times New Roman" w:cs="Times New Roman"/>
          <w:sz w:val="24"/>
          <w:szCs w:val="24"/>
        </w:rPr>
        <w:t xml:space="preserve"> exert an overwhelming influence in deprived areas.</w:t>
      </w:r>
      <w:r w:rsidR="00B7456F" w:rsidRPr="00813B28">
        <w:rPr>
          <w:rFonts w:ascii="Times New Roman" w:hAnsi="Times New Roman" w:cs="Times New Roman"/>
          <w:sz w:val="24"/>
          <w:szCs w:val="24"/>
        </w:rPr>
        <w:t xml:space="preserve"> </w:t>
      </w:r>
      <w:r w:rsidR="00F5380F" w:rsidRPr="00813B28">
        <w:rPr>
          <w:rFonts w:ascii="Times New Roman" w:hAnsi="Times New Roman" w:cs="Times New Roman"/>
          <w:b/>
          <w:i/>
          <w:sz w:val="24"/>
          <w:szCs w:val="24"/>
        </w:rPr>
        <w:t>Conclusions:</w:t>
      </w:r>
      <w:r w:rsidR="00F5380F" w:rsidRPr="00813B28">
        <w:rPr>
          <w:rFonts w:ascii="Times New Roman" w:hAnsi="Times New Roman" w:cs="Times New Roman"/>
          <w:sz w:val="24"/>
          <w:szCs w:val="24"/>
        </w:rPr>
        <w:t xml:space="preserve"> </w:t>
      </w:r>
      <w:r w:rsidR="00F04051" w:rsidRPr="00813B28">
        <w:rPr>
          <w:rFonts w:ascii="Times New Roman" w:hAnsi="Times New Roman" w:cs="Times New Roman"/>
          <w:sz w:val="24"/>
          <w:szCs w:val="24"/>
        </w:rPr>
        <w:t>Socio-economic inequalities</w:t>
      </w:r>
      <w:r w:rsidR="00F04051" w:rsidRPr="00813B28">
        <w:rPr>
          <w:rFonts w:ascii="Times New Roman" w:hAnsi="Times New Roman" w:cs="Times New Roman"/>
          <w:b/>
          <w:bCs/>
          <w:sz w:val="24"/>
          <w:szCs w:val="24"/>
        </w:rPr>
        <w:t xml:space="preserve"> </w:t>
      </w:r>
      <w:r w:rsidR="00F04051" w:rsidRPr="00813B28">
        <w:rPr>
          <w:rFonts w:ascii="Times New Roman" w:hAnsi="Times New Roman" w:cs="Times New Roman"/>
          <w:sz w:val="24"/>
          <w:szCs w:val="24"/>
        </w:rPr>
        <w:t xml:space="preserve">in </w:t>
      </w:r>
      <w:r w:rsidR="004416D5" w:rsidRPr="00813B28">
        <w:rPr>
          <w:rFonts w:ascii="Times New Roman" w:hAnsi="Times New Roman" w:cs="Times New Roman"/>
          <w:sz w:val="24"/>
          <w:szCs w:val="24"/>
        </w:rPr>
        <w:t>early</w:t>
      </w:r>
      <w:r w:rsidR="00F04051" w:rsidRPr="00813B28">
        <w:rPr>
          <w:rFonts w:ascii="Times New Roman" w:hAnsi="Times New Roman" w:cs="Times New Roman"/>
          <w:sz w:val="24"/>
          <w:szCs w:val="24"/>
        </w:rPr>
        <w:t xml:space="preserve"> dental visiting emer</w:t>
      </w:r>
      <w:r w:rsidR="00844211" w:rsidRPr="00813B28">
        <w:rPr>
          <w:rFonts w:ascii="Times New Roman" w:hAnsi="Times New Roman" w:cs="Times New Roman"/>
          <w:sz w:val="24"/>
          <w:szCs w:val="24"/>
        </w:rPr>
        <w:t xml:space="preserve">ge from </w:t>
      </w:r>
      <w:r w:rsidR="003951BB" w:rsidRPr="00813B28">
        <w:rPr>
          <w:rFonts w:ascii="Times New Roman" w:hAnsi="Times New Roman" w:cs="Times New Roman"/>
          <w:sz w:val="24"/>
          <w:szCs w:val="24"/>
        </w:rPr>
        <w:t>several</w:t>
      </w:r>
      <w:r w:rsidR="00844211" w:rsidRPr="00813B28">
        <w:rPr>
          <w:rFonts w:ascii="Times New Roman" w:hAnsi="Times New Roman" w:cs="Times New Roman"/>
          <w:sz w:val="24"/>
          <w:szCs w:val="24"/>
        </w:rPr>
        <w:t xml:space="preserve"> stages in the care-</w:t>
      </w:r>
      <w:r w:rsidR="00F04051" w:rsidRPr="00813B28">
        <w:rPr>
          <w:rFonts w:ascii="Times New Roman" w:hAnsi="Times New Roman" w:cs="Times New Roman"/>
          <w:sz w:val="24"/>
          <w:szCs w:val="24"/>
        </w:rPr>
        <w:t>seeking process</w:t>
      </w:r>
      <w:r w:rsidR="0058079A" w:rsidRPr="00813B28">
        <w:rPr>
          <w:rFonts w:ascii="Times New Roman" w:hAnsi="Times New Roman" w:cs="Times New Roman"/>
          <w:sz w:val="24"/>
          <w:szCs w:val="24"/>
        </w:rPr>
        <w:t xml:space="preserve">. </w:t>
      </w:r>
      <w:r w:rsidR="00F04051" w:rsidRPr="00813B28">
        <w:rPr>
          <w:rFonts w:ascii="Times New Roman" w:hAnsi="Times New Roman" w:cs="Times New Roman"/>
          <w:sz w:val="24"/>
          <w:szCs w:val="24"/>
        </w:rPr>
        <w:t xml:space="preserve">Dental </w:t>
      </w:r>
      <w:r w:rsidR="00843B94" w:rsidRPr="00813B28">
        <w:rPr>
          <w:rFonts w:ascii="Times New Roman" w:hAnsi="Times New Roman" w:cs="Times New Roman"/>
          <w:sz w:val="24"/>
          <w:szCs w:val="24"/>
        </w:rPr>
        <w:t>visiting</w:t>
      </w:r>
      <w:r w:rsidR="00F04051" w:rsidRPr="00813B28">
        <w:rPr>
          <w:rFonts w:ascii="Times New Roman" w:hAnsi="Times New Roman" w:cs="Times New Roman"/>
          <w:sz w:val="24"/>
          <w:szCs w:val="24"/>
        </w:rPr>
        <w:t xml:space="preserve"> behaviour should be viewed not just as a one-off event, but extending over time and social sp</w:t>
      </w:r>
      <w:r w:rsidR="0058079A" w:rsidRPr="00813B28">
        <w:rPr>
          <w:rFonts w:ascii="Times New Roman" w:hAnsi="Times New Roman" w:cs="Times New Roman"/>
          <w:sz w:val="24"/>
          <w:szCs w:val="24"/>
        </w:rPr>
        <w:t>ace</w:t>
      </w:r>
      <w:r w:rsidR="00843B94" w:rsidRPr="00813B28">
        <w:rPr>
          <w:rFonts w:ascii="Times New Roman" w:hAnsi="Times New Roman" w:cs="Times New Roman"/>
          <w:sz w:val="24"/>
          <w:szCs w:val="24"/>
        </w:rPr>
        <w:t>. Since</w:t>
      </w:r>
      <w:r w:rsidR="0058079A" w:rsidRPr="00813B28">
        <w:rPr>
          <w:rFonts w:ascii="Times New Roman" w:hAnsi="Times New Roman" w:cs="Times New Roman"/>
          <w:sz w:val="24"/>
          <w:szCs w:val="24"/>
        </w:rPr>
        <w:t xml:space="preserve"> </w:t>
      </w:r>
      <w:r w:rsidR="00843B94" w:rsidRPr="00813B28">
        <w:rPr>
          <w:rFonts w:ascii="Times New Roman" w:hAnsi="Times New Roman" w:cs="Times New Roman"/>
          <w:sz w:val="24"/>
          <w:szCs w:val="24"/>
        </w:rPr>
        <w:t xml:space="preserve">there is </w:t>
      </w:r>
      <w:proofErr w:type="spellStart"/>
      <w:r w:rsidR="0058079A" w:rsidRPr="00813B28">
        <w:rPr>
          <w:rFonts w:ascii="Times New Roman" w:hAnsi="Times New Roman" w:cs="Times New Roman"/>
          <w:sz w:val="24"/>
          <w:szCs w:val="24"/>
        </w:rPr>
        <w:t>recursivity</w:t>
      </w:r>
      <w:proofErr w:type="spellEnd"/>
      <w:r w:rsidR="0058079A" w:rsidRPr="00813B28">
        <w:rPr>
          <w:rFonts w:ascii="Times New Roman" w:hAnsi="Times New Roman" w:cs="Times New Roman"/>
          <w:sz w:val="24"/>
          <w:szCs w:val="24"/>
        </w:rPr>
        <w:t xml:space="preserve"> </w:t>
      </w:r>
      <w:r w:rsidR="00843B94" w:rsidRPr="00813B28">
        <w:rPr>
          <w:rFonts w:ascii="Times New Roman" w:hAnsi="Times New Roman" w:cs="Times New Roman"/>
          <w:sz w:val="24"/>
          <w:szCs w:val="24"/>
        </w:rPr>
        <w:t>in people</w:t>
      </w:r>
      <w:r w:rsidR="0058079A" w:rsidRPr="00813B28">
        <w:rPr>
          <w:rFonts w:ascii="Times New Roman" w:hAnsi="Times New Roman" w:cs="Times New Roman"/>
          <w:sz w:val="24"/>
          <w:szCs w:val="24"/>
        </w:rPr>
        <w:t>s</w:t>
      </w:r>
      <w:r w:rsidR="00843B94" w:rsidRPr="00813B28">
        <w:rPr>
          <w:rFonts w:ascii="Times New Roman" w:hAnsi="Times New Roman" w:cs="Times New Roman"/>
          <w:sz w:val="24"/>
          <w:szCs w:val="24"/>
        </w:rPr>
        <w:t>’</w:t>
      </w:r>
      <w:r w:rsidR="0058079A" w:rsidRPr="00813B28">
        <w:rPr>
          <w:rFonts w:ascii="Times New Roman" w:hAnsi="Times New Roman" w:cs="Times New Roman"/>
          <w:sz w:val="24"/>
          <w:szCs w:val="24"/>
        </w:rPr>
        <w:t xml:space="preserve"> most recent dental experience and </w:t>
      </w:r>
      <w:r w:rsidR="00843B94" w:rsidRPr="00813B28">
        <w:rPr>
          <w:rFonts w:ascii="Times New Roman" w:hAnsi="Times New Roman" w:cs="Times New Roman"/>
          <w:sz w:val="24"/>
          <w:szCs w:val="24"/>
        </w:rPr>
        <w:t xml:space="preserve">any </w:t>
      </w:r>
      <w:r w:rsidR="0058079A" w:rsidRPr="00813B28">
        <w:rPr>
          <w:rFonts w:ascii="Times New Roman" w:hAnsi="Times New Roman" w:cs="Times New Roman"/>
          <w:sz w:val="24"/>
          <w:szCs w:val="24"/>
        </w:rPr>
        <w:t>future</w:t>
      </w:r>
      <w:r w:rsidR="00843B94" w:rsidRPr="00813B28">
        <w:rPr>
          <w:rFonts w:ascii="Times New Roman" w:hAnsi="Times New Roman" w:cs="Times New Roman"/>
          <w:sz w:val="24"/>
          <w:szCs w:val="24"/>
        </w:rPr>
        <w:t xml:space="preserve"> visits</w:t>
      </w:r>
      <w:r w:rsidR="0058079A" w:rsidRPr="00813B28">
        <w:rPr>
          <w:rFonts w:ascii="Times New Roman" w:hAnsi="Times New Roman" w:cs="Times New Roman"/>
          <w:sz w:val="24"/>
          <w:szCs w:val="24"/>
        </w:rPr>
        <w:t xml:space="preserve"> we identify that interventions which make care a positive experience for low socio-economic patients </w:t>
      </w:r>
      <w:r w:rsidR="00843B94" w:rsidRPr="00813B28">
        <w:rPr>
          <w:rFonts w:ascii="Times New Roman" w:hAnsi="Times New Roman" w:cs="Times New Roman"/>
          <w:sz w:val="24"/>
          <w:szCs w:val="24"/>
        </w:rPr>
        <w:t>may be</w:t>
      </w:r>
      <w:r w:rsidR="0058079A" w:rsidRPr="00813B28">
        <w:rPr>
          <w:rFonts w:ascii="Times New Roman" w:hAnsi="Times New Roman" w:cs="Times New Roman"/>
          <w:sz w:val="24"/>
          <w:szCs w:val="24"/>
        </w:rPr>
        <w:t xml:space="preserve"> particularly beneficial in reducing inequalities.</w:t>
      </w:r>
    </w:p>
    <w:p w:rsidR="00B61267" w:rsidRPr="00813B28" w:rsidRDefault="00B61267" w:rsidP="003C2545">
      <w:pPr>
        <w:spacing w:line="360" w:lineRule="auto"/>
        <w:rPr>
          <w:rFonts w:ascii="Times New Roman" w:hAnsi="Times New Roman" w:cs="Times New Roman"/>
          <w:b/>
          <w:bCs/>
          <w:sz w:val="24"/>
          <w:szCs w:val="24"/>
        </w:rPr>
      </w:pPr>
    </w:p>
    <w:p w:rsidR="00155AC2" w:rsidRPr="00813B28" w:rsidRDefault="00F04051" w:rsidP="003C2545">
      <w:pPr>
        <w:spacing w:line="360" w:lineRule="auto"/>
        <w:rPr>
          <w:rFonts w:ascii="Times New Roman" w:hAnsi="Times New Roman" w:cs="Times New Roman"/>
          <w:sz w:val="24"/>
          <w:szCs w:val="24"/>
        </w:rPr>
      </w:pPr>
      <w:r w:rsidRPr="00813B28">
        <w:rPr>
          <w:rFonts w:ascii="Times New Roman" w:hAnsi="Times New Roman" w:cs="Times New Roman"/>
          <w:b/>
          <w:bCs/>
          <w:sz w:val="24"/>
          <w:szCs w:val="24"/>
        </w:rPr>
        <w:t xml:space="preserve">Abstract: </w:t>
      </w:r>
      <w:r w:rsidR="00D46498" w:rsidRPr="00813B28">
        <w:rPr>
          <w:rFonts w:ascii="Times New Roman" w:hAnsi="Times New Roman" w:cs="Times New Roman"/>
          <w:bCs/>
          <w:sz w:val="24"/>
          <w:szCs w:val="24"/>
        </w:rPr>
        <w:t>299</w:t>
      </w:r>
      <w:r w:rsidRPr="00813B28">
        <w:rPr>
          <w:rFonts w:ascii="Times New Roman" w:hAnsi="Times New Roman" w:cs="Times New Roman"/>
          <w:sz w:val="24"/>
          <w:szCs w:val="24"/>
        </w:rPr>
        <w:t xml:space="preserve"> words</w:t>
      </w:r>
    </w:p>
    <w:p w:rsidR="00016972" w:rsidRPr="00813B28" w:rsidRDefault="00016972" w:rsidP="003C2545">
      <w:pPr>
        <w:spacing w:line="360" w:lineRule="auto"/>
        <w:rPr>
          <w:rFonts w:ascii="Times New Roman" w:hAnsi="Times New Roman" w:cs="Times New Roman"/>
          <w:sz w:val="24"/>
          <w:szCs w:val="24"/>
        </w:rPr>
      </w:pPr>
    </w:p>
    <w:p w:rsidR="00016972" w:rsidRPr="00813B28" w:rsidRDefault="00016972" w:rsidP="003C2545">
      <w:pPr>
        <w:spacing w:line="360" w:lineRule="auto"/>
        <w:rPr>
          <w:rFonts w:ascii="Times New Roman" w:hAnsi="Times New Roman" w:cs="Times New Roman"/>
          <w:sz w:val="24"/>
          <w:szCs w:val="24"/>
        </w:rPr>
      </w:pPr>
    </w:p>
    <w:p w:rsidR="00016972" w:rsidRPr="00813B28" w:rsidRDefault="00016972" w:rsidP="003C2545">
      <w:pPr>
        <w:spacing w:line="360" w:lineRule="auto"/>
        <w:rPr>
          <w:rFonts w:ascii="Times New Roman" w:hAnsi="Times New Roman" w:cs="Times New Roman"/>
          <w:sz w:val="24"/>
          <w:szCs w:val="24"/>
        </w:rPr>
      </w:pPr>
    </w:p>
    <w:p w:rsidR="00D46498" w:rsidRPr="00813B28" w:rsidRDefault="00D46498" w:rsidP="003C2545">
      <w:pPr>
        <w:spacing w:line="360" w:lineRule="auto"/>
        <w:rPr>
          <w:rFonts w:ascii="Times New Roman" w:hAnsi="Times New Roman" w:cs="Times New Roman"/>
          <w:sz w:val="24"/>
          <w:szCs w:val="24"/>
        </w:rPr>
      </w:pPr>
    </w:p>
    <w:p w:rsidR="00F04051" w:rsidRPr="00813B28" w:rsidRDefault="00F04051" w:rsidP="003C2545">
      <w:pPr>
        <w:spacing w:line="360" w:lineRule="auto"/>
        <w:rPr>
          <w:rFonts w:ascii="Times New Roman" w:hAnsi="Times New Roman" w:cs="Times New Roman"/>
          <w:b/>
          <w:bCs/>
          <w:sz w:val="24"/>
          <w:szCs w:val="24"/>
        </w:rPr>
      </w:pPr>
      <w:r w:rsidRPr="00813B28">
        <w:rPr>
          <w:rFonts w:ascii="Times New Roman" w:hAnsi="Times New Roman" w:cs="Times New Roman"/>
          <w:b/>
          <w:bCs/>
          <w:sz w:val="24"/>
          <w:szCs w:val="24"/>
        </w:rPr>
        <w:lastRenderedPageBreak/>
        <w:t>Introduction:</w:t>
      </w:r>
    </w:p>
    <w:p w:rsidR="00F04051" w:rsidRPr="00813B28" w:rsidRDefault="00F04051"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The Institute of Medicine defines access to healthcare as ‘the timely use of personal health services to achieve the best possible health outcome’</w:t>
      </w:r>
      <w:r w:rsidR="00061D4D" w:rsidRPr="00813B28">
        <w:rPr>
          <w:rFonts w:ascii="Times New Roman" w:hAnsi="Times New Roman" w:cs="Times New Roman"/>
          <w:sz w:val="24"/>
          <w:szCs w:val="24"/>
        </w:rPr>
        <w:t>.</w:t>
      </w:r>
      <w:r w:rsidRPr="00813B28">
        <w:rPr>
          <w:rFonts w:ascii="Times New Roman" w:hAnsi="Times New Roman" w:cs="Times New Roman"/>
          <w:sz w:val="24"/>
          <w:szCs w:val="24"/>
          <w:vertAlign w:val="superscript"/>
        </w:rPr>
        <w:t>1</w:t>
      </w:r>
      <w:r w:rsidRPr="00813B28">
        <w:rPr>
          <w:rFonts w:ascii="Times New Roman" w:hAnsi="Times New Roman" w:cs="Times New Roman"/>
          <w:sz w:val="24"/>
          <w:szCs w:val="24"/>
        </w:rPr>
        <w:t xml:space="preserve">  In the context of dentistry, delay in using services has particular consequences: if care is delayed until symptoms occur, this is likely to </w:t>
      </w:r>
      <w:r w:rsidR="00FC5060" w:rsidRPr="00813B28">
        <w:rPr>
          <w:rFonts w:ascii="Times New Roman" w:hAnsi="Times New Roman" w:cs="Times New Roman"/>
          <w:sz w:val="24"/>
          <w:szCs w:val="24"/>
        </w:rPr>
        <w:t>result in poorer long-</w:t>
      </w:r>
      <w:r w:rsidRPr="00813B28">
        <w:rPr>
          <w:rFonts w:ascii="Times New Roman" w:hAnsi="Times New Roman" w:cs="Times New Roman"/>
          <w:sz w:val="24"/>
          <w:szCs w:val="24"/>
        </w:rPr>
        <w:t>term oral health outcomes. Decayed teeth which may have been treated with a filling at an earlier stage, end up having root canal treatment or being extracted. And by intervening early and applying fluoride where there is tooth demineralisation, for example, an early lesion can be re-mineralised, and a fi</w:t>
      </w:r>
      <w:r w:rsidR="00FC5060" w:rsidRPr="00813B28">
        <w:rPr>
          <w:rFonts w:ascii="Times New Roman" w:hAnsi="Times New Roman" w:cs="Times New Roman"/>
          <w:sz w:val="24"/>
          <w:szCs w:val="24"/>
        </w:rPr>
        <w:t xml:space="preserve">lling avoided, with all its </w:t>
      </w:r>
      <w:r w:rsidRPr="00813B28">
        <w:rPr>
          <w:rFonts w:ascii="Times New Roman" w:hAnsi="Times New Roman" w:cs="Times New Roman"/>
          <w:sz w:val="24"/>
          <w:szCs w:val="24"/>
        </w:rPr>
        <w:t>inconven</w:t>
      </w:r>
      <w:r w:rsidR="00FC5060" w:rsidRPr="00813B28">
        <w:rPr>
          <w:rFonts w:ascii="Times New Roman" w:hAnsi="Times New Roman" w:cs="Times New Roman"/>
          <w:sz w:val="24"/>
          <w:szCs w:val="24"/>
        </w:rPr>
        <w:t>ience and long-</w:t>
      </w:r>
      <w:r w:rsidRPr="00813B28">
        <w:rPr>
          <w:rFonts w:ascii="Times New Roman" w:hAnsi="Times New Roman" w:cs="Times New Roman"/>
          <w:sz w:val="24"/>
          <w:szCs w:val="24"/>
        </w:rPr>
        <w:t>term maintenance</w:t>
      </w:r>
      <w:r w:rsidR="00FC5060" w:rsidRPr="00813B28">
        <w:rPr>
          <w:rFonts w:ascii="Times New Roman" w:hAnsi="Times New Roman" w:cs="Times New Roman"/>
          <w:sz w:val="24"/>
          <w:szCs w:val="24"/>
        </w:rPr>
        <w:t xml:space="preserve"> costs</w:t>
      </w:r>
      <w:r w:rsidR="00061D4D" w:rsidRPr="00813B28">
        <w:rPr>
          <w:rFonts w:ascii="Times New Roman" w:hAnsi="Times New Roman" w:cs="Times New Roman"/>
          <w:sz w:val="24"/>
          <w:szCs w:val="24"/>
        </w:rPr>
        <w:t>.</w:t>
      </w:r>
      <w:r w:rsidRPr="00813B28">
        <w:rPr>
          <w:rFonts w:ascii="Times New Roman" w:hAnsi="Times New Roman" w:cs="Times New Roman"/>
          <w:sz w:val="24"/>
          <w:szCs w:val="24"/>
          <w:vertAlign w:val="superscript"/>
        </w:rPr>
        <w:t>2</w:t>
      </w:r>
      <w:r w:rsidRPr="00813B28">
        <w:rPr>
          <w:rFonts w:ascii="Times New Roman" w:hAnsi="Times New Roman" w:cs="Times New Roman"/>
          <w:sz w:val="24"/>
          <w:szCs w:val="24"/>
        </w:rPr>
        <w:t xml:space="preserve">  Several studies show regular dental attendance is associated with better oral health outcomes, even after adjustment for socio-economic status (SES)</w:t>
      </w:r>
      <w:r w:rsidR="00061D4D" w:rsidRPr="00813B28">
        <w:rPr>
          <w:rFonts w:ascii="Times New Roman" w:hAnsi="Times New Roman" w:cs="Times New Roman"/>
          <w:sz w:val="24"/>
          <w:szCs w:val="24"/>
        </w:rPr>
        <w:t>.</w:t>
      </w:r>
      <w:r w:rsidRPr="00813B28">
        <w:rPr>
          <w:rFonts w:ascii="Times New Roman" w:hAnsi="Times New Roman" w:cs="Times New Roman"/>
          <w:sz w:val="24"/>
          <w:szCs w:val="24"/>
          <w:vertAlign w:val="superscript"/>
        </w:rPr>
        <w:t>3,4,5,6</w:t>
      </w:r>
      <w:r w:rsidRPr="00813B28">
        <w:rPr>
          <w:rFonts w:ascii="Times New Roman" w:hAnsi="Times New Roman" w:cs="Times New Roman"/>
          <w:sz w:val="24"/>
          <w:szCs w:val="24"/>
        </w:rPr>
        <w:t xml:space="preserve"> Thus the positive effects of regular, preventive dental attendance are well established, supported by a number of studies all showing that people who visit the dentist regularly have better oral health and quality of life</w:t>
      </w:r>
      <w:r w:rsidR="00061D4D" w:rsidRPr="00813B28">
        <w:rPr>
          <w:rFonts w:ascii="Times New Roman" w:hAnsi="Times New Roman" w:cs="Times New Roman"/>
          <w:sz w:val="24"/>
          <w:szCs w:val="24"/>
        </w:rPr>
        <w:t>.</w:t>
      </w:r>
      <w:r w:rsidRPr="00813B28">
        <w:rPr>
          <w:rFonts w:ascii="Times New Roman" w:hAnsi="Times New Roman" w:cs="Times New Roman"/>
          <w:sz w:val="24"/>
          <w:szCs w:val="24"/>
          <w:vertAlign w:val="superscript"/>
        </w:rPr>
        <w:t>6,7</w:t>
      </w:r>
      <w:r w:rsidR="00AA4328" w:rsidRPr="00813B28">
        <w:rPr>
          <w:rFonts w:ascii="Times New Roman" w:hAnsi="Times New Roman" w:cs="Times New Roman"/>
          <w:sz w:val="24"/>
          <w:szCs w:val="24"/>
          <w:vertAlign w:val="superscript"/>
        </w:rPr>
        <w:t>,8,9</w:t>
      </w:r>
      <w:r w:rsidR="00A23400" w:rsidRPr="00813B28">
        <w:rPr>
          <w:rFonts w:ascii="Times New Roman" w:hAnsi="Times New Roman" w:cs="Times New Roman"/>
          <w:sz w:val="24"/>
          <w:szCs w:val="24"/>
          <w:vertAlign w:val="superscript"/>
        </w:rPr>
        <w:t>,10</w:t>
      </w:r>
      <w:r w:rsidRPr="00813B28">
        <w:rPr>
          <w:rFonts w:ascii="Times New Roman" w:hAnsi="Times New Roman" w:cs="Times New Roman"/>
          <w:sz w:val="24"/>
          <w:szCs w:val="24"/>
        </w:rPr>
        <w:t xml:space="preserve">  </w:t>
      </w:r>
      <w:r w:rsidR="00AA4328" w:rsidRPr="00813B28">
        <w:rPr>
          <w:rFonts w:ascii="Times New Roman" w:hAnsi="Times New Roman" w:cs="Times New Roman"/>
          <w:sz w:val="24"/>
          <w:szCs w:val="24"/>
        </w:rPr>
        <w:t xml:space="preserve">Of particular note, is </w:t>
      </w:r>
      <w:r w:rsidR="007C7B5F" w:rsidRPr="00813B28">
        <w:rPr>
          <w:rFonts w:ascii="Times New Roman" w:hAnsi="Times New Roman" w:cs="Times New Roman"/>
          <w:sz w:val="24"/>
          <w:szCs w:val="24"/>
        </w:rPr>
        <w:t xml:space="preserve">a </w:t>
      </w:r>
      <w:r w:rsidR="00AA4328" w:rsidRPr="00813B28">
        <w:rPr>
          <w:rFonts w:ascii="Times New Roman" w:hAnsi="Times New Roman" w:cs="Times New Roman"/>
          <w:sz w:val="24"/>
          <w:szCs w:val="24"/>
        </w:rPr>
        <w:t xml:space="preserve">longitudinal </w:t>
      </w:r>
      <w:r w:rsidR="007C7B5F" w:rsidRPr="00813B28">
        <w:rPr>
          <w:rFonts w:ascii="Times New Roman" w:hAnsi="Times New Roman" w:cs="Times New Roman"/>
          <w:sz w:val="24"/>
          <w:szCs w:val="24"/>
        </w:rPr>
        <w:t>study which not only</w:t>
      </w:r>
      <w:r w:rsidR="00ED6F23" w:rsidRPr="00813B28">
        <w:rPr>
          <w:rFonts w:ascii="Times New Roman" w:hAnsi="Times New Roman" w:cs="Times New Roman"/>
          <w:sz w:val="24"/>
          <w:szCs w:val="24"/>
        </w:rPr>
        <w:t xml:space="preserve"> shows that </w:t>
      </w:r>
      <w:r w:rsidR="00AA4328" w:rsidRPr="00813B28">
        <w:rPr>
          <w:rFonts w:ascii="Times New Roman" w:hAnsi="Times New Roman" w:cs="Times New Roman"/>
          <w:sz w:val="24"/>
          <w:szCs w:val="24"/>
        </w:rPr>
        <w:t>after adjusting for SES and oral hygiene, regular dental visitors have better oral health at any given age</w:t>
      </w:r>
      <w:r w:rsidR="007C7B5F" w:rsidRPr="00813B28">
        <w:rPr>
          <w:rFonts w:ascii="Times New Roman" w:hAnsi="Times New Roman" w:cs="Times New Roman"/>
          <w:sz w:val="24"/>
          <w:szCs w:val="24"/>
        </w:rPr>
        <w:t>, but that th</w:t>
      </w:r>
      <w:r w:rsidR="00ED6F23" w:rsidRPr="00813B28">
        <w:rPr>
          <w:rFonts w:ascii="Times New Roman" w:hAnsi="Times New Roman" w:cs="Times New Roman"/>
          <w:sz w:val="24"/>
          <w:szCs w:val="24"/>
        </w:rPr>
        <w:t>e</w:t>
      </w:r>
      <w:r w:rsidR="00AA4328" w:rsidRPr="00813B28">
        <w:rPr>
          <w:rFonts w:ascii="Times New Roman" w:hAnsi="Times New Roman" w:cs="Times New Roman"/>
          <w:sz w:val="24"/>
          <w:szCs w:val="24"/>
        </w:rPr>
        <w:t xml:space="preserve"> association </w:t>
      </w:r>
      <w:r w:rsidR="007C7B5F" w:rsidRPr="00813B28">
        <w:rPr>
          <w:rFonts w:ascii="Times New Roman" w:hAnsi="Times New Roman" w:cs="Times New Roman"/>
          <w:sz w:val="24"/>
          <w:szCs w:val="24"/>
        </w:rPr>
        <w:t>strongest</w:t>
      </w:r>
      <w:r w:rsidR="00AA4328" w:rsidRPr="00813B28">
        <w:rPr>
          <w:rFonts w:ascii="Times New Roman" w:hAnsi="Times New Roman" w:cs="Times New Roman"/>
          <w:sz w:val="24"/>
          <w:szCs w:val="24"/>
        </w:rPr>
        <w:t>, the longer regular dental visiting is maintained</w:t>
      </w:r>
      <w:r w:rsidR="007C7B5F" w:rsidRPr="00813B28">
        <w:rPr>
          <w:rFonts w:ascii="Times New Roman" w:hAnsi="Times New Roman" w:cs="Times New Roman"/>
          <w:sz w:val="24"/>
          <w:szCs w:val="24"/>
          <w:vertAlign w:val="superscript"/>
        </w:rPr>
        <w:t>8</w:t>
      </w:r>
      <w:r w:rsidR="00AA4328" w:rsidRPr="00813B28">
        <w:rPr>
          <w:rFonts w:ascii="Times New Roman" w:hAnsi="Times New Roman" w:cs="Times New Roman"/>
          <w:sz w:val="24"/>
          <w:szCs w:val="24"/>
        </w:rPr>
        <w:t>.</w:t>
      </w:r>
    </w:p>
    <w:p w:rsidR="00F04051" w:rsidRPr="00813B28" w:rsidRDefault="00F04051" w:rsidP="003C2545">
      <w:pPr>
        <w:spacing w:after="0" w:line="360" w:lineRule="auto"/>
        <w:rPr>
          <w:rFonts w:ascii="Times New Roman" w:hAnsi="Times New Roman" w:cs="Times New Roman"/>
          <w:sz w:val="24"/>
          <w:szCs w:val="24"/>
        </w:rPr>
      </w:pPr>
    </w:p>
    <w:p w:rsidR="00FC5060" w:rsidRPr="00813B28" w:rsidRDefault="00F04051"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In middle and high-income countries oral health inequalities are a major challenge</w:t>
      </w:r>
      <w:r w:rsidR="00A23400" w:rsidRPr="00813B28">
        <w:rPr>
          <w:rFonts w:ascii="Times New Roman" w:hAnsi="Times New Roman" w:cs="Times New Roman"/>
          <w:sz w:val="24"/>
          <w:szCs w:val="24"/>
          <w:vertAlign w:val="superscript"/>
        </w:rPr>
        <w:t>11</w:t>
      </w:r>
      <w:r w:rsidRPr="00813B28">
        <w:rPr>
          <w:rFonts w:ascii="Times New Roman" w:hAnsi="Times New Roman" w:cs="Times New Roman"/>
          <w:sz w:val="24"/>
          <w:szCs w:val="24"/>
        </w:rPr>
        <w:t xml:space="preserve">.  Similar to the pattern seen in other chronic diseases, a </w:t>
      </w:r>
      <w:r w:rsidR="00A23400" w:rsidRPr="00813B28">
        <w:rPr>
          <w:rFonts w:ascii="Times New Roman" w:hAnsi="Times New Roman" w:cs="Times New Roman"/>
          <w:sz w:val="24"/>
          <w:szCs w:val="24"/>
        </w:rPr>
        <w:t xml:space="preserve">consistent </w:t>
      </w:r>
      <w:r w:rsidRPr="00813B28">
        <w:rPr>
          <w:rFonts w:ascii="Times New Roman" w:hAnsi="Times New Roman" w:cs="Times New Roman"/>
          <w:sz w:val="24"/>
          <w:szCs w:val="24"/>
        </w:rPr>
        <w:t xml:space="preserve">socio-economic gradient exists whereby </w:t>
      </w:r>
      <w:r w:rsidR="00A23400" w:rsidRPr="00813B28">
        <w:rPr>
          <w:rFonts w:ascii="Times New Roman" w:hAnsi="Times New Roman" w:cs="Times New Roman"/>
          <w:sz w:val="24"/>
          <w:szCs w:val="24"/>
        </w:rPr>
        <w:t>oral health is poorest among those in the lowest social position.</w:t>
      </w:r>
      <w:r w:rsidR="00436200" w:rsidRPr="00813B28">
        <w:rPr>
          <w:rFonts w:ascii="Times New Roman" w:hAnsi="Times New Roman" w:cs="Times New Roman"/>
          <w:sz w:val="24"/>
          <w:szCs w:val="24"/>
          <w:vertAlign w:val="superscript"/>
        </w:rPr>
        <w:t>10,11,12,13,14</w:t>
      </w:r>
      <w:r w:rsidRPr="00813B28">
        <w:rPr>
          <w:rFonts w:ascii="Times New Roman" w:hAnsi="Times New Roman" w:cs="Times New Roman"/>
          <w:sz w:val="24"/>
          <w:szCs w:val="24"/>
        </w:rPr>
        <w:t xml:space="preserve">  Rates of complete tooth loss, for example, are higher in lower SES groups</w:t>
      </w:r>
      <w:r w:rsidR="002F2623" w:rsidRPr="00813B28">
        <w:rPr>
          <w:rFonts w:ascii="Times New Roman" w:hAnsi="Times New Roman" w:cs="Times New Roman"/>
          <w:sz w:val="24"/>
          <w:szCs w:val="24"/>
        </w:rPr>
        <w:t xml:space="preserve">: </w:t>
      </w:r>
      <w:r w:rsidR="00563486" w:rsidRPr="00813B28">
        <w:rPr>
          <w:rFonts w:ascii="Times New Roman" w:hAnsi="Times New Roman" w:cs="Times New Roman"/>
          <w:sz w:val="24"/>
          <w:szCs w:val="24"/>
        </w:rPr>
        <w:t>people in higher managerial and professional occupational groups in the UK have</w:t>
      </w:r>
      <w:r w:rsidR="002F2623" w:rsidRPr="00813B28">
        <w:rPr>
          <w:rFonts w:ascii="Times New Roman" w:hAnsi="Times New Roman" w:cs="Times New Roman"/>
          <w:sz w:val="24"/>
          <w:szCs w:val="24"/>
        </w:rPr>
        <w:t xml:space="preserve"> 10-11%</w:t>
      </w:r>
      <w:r w:rsidR="00563486" w:rsidRPr="00813B28">
        <w:rPr>
          <w:rFonts w:ascii="Times New Roman" w:hAnsi="Times New Roman" w:cs="Times New Roman"/>
          <w:sz w:val="24"/>
          <w:szCs w:val="24"/>
        </w:rPr>
        <w:t xml:space="preserve"> </w:t>
      </w:r>
      <w:r w:rsidR="002F2623" w:rsidRPr="00813B28">
        <w:rPr>
          <w:rFonts w:ascii="Times New Roman" w:hAnsi="Times New Roman" w:cs="Times New Roman"/>
          <w:sz w:val="24"/>
          <w:szCs w:val="24"/>
        </w:rPr>
        <w:t>more natural teeth</w:t>
      </w:r>
      <w:r w:rsidRPr="00813B28">
        <w:rPr>
          <w:rFonts w:ascii="Times New Roman" w:hAnsi="Times New Roman" w:cs="Times New Roman"/>
          <w:sz w:val="24"/>
          <w:szCs w:val="24"/>
        </w:rPr>
        <w:t xml:space="preserve"> </w:t>
      </w:r>
      <w:r w:rsidR="002F2623" w:rsidRPr="00813B28">
        <w:rPr>
          <w:rFonts w:ascii="Times New Roman" w:hAnsi="Times New Roman" w:cs="Times New Roman"/>
          <w:sz w:val="24"/>
          <w:szCs w:val="24"/>
        </w:rPr>
        <w:t xml:space="preserve">than </w:t>
      </w:r>
      <w:r w:rsidR="00563486" w:rsidRPr="00813B28">
        <w:rPr>
          <w:rFonts w:ascii="Times New Roman" w:hAnsi="Times New Roman" w:cs="Times New Roman"/>
          <w:sz w:val="24"/>
          <w:szCs w:val="24"/>
        </w:rPr>
        <w:t xml:space="preserve">those who are </w:t>
      </w:r>
      <w:r w:rsidR="00F07D77" w:rsidRPr="00813B28">
        <w:rPr>
          <w:rFonts w:ascii="Times New Roman" w:hAnsi="Times New Roman" w:cs="Times New Roman"/>
          <w:sz w:val="24"/>
          <w:szCs w:val="24"/>
        </w:rPr>
        <w:t>long</w:t>
      </w:r>
      <w:r w:rsidR="00FC5060" w:rsidRPr="00813B28">
        <w:rPr>
          <w:rFonts w:ascii="Times New Roman" w:hAnsi="Times New Roman" w:cs="Times New Roman"/>
          <w:sz w:val="24"/>
          <w:szCs w:val="24"/>
        </w:rPr>
        <w:t>-</w:t>
      </w:r>
      <w:r w:rsidR="00F07D77" w:rsidRPr="00813B28">
        <w:rPr>
          <w:rFonts w:ascii="Times New Roman" w:hAnsi="Times New Roman" w:cs="Times New Roman"/>
          <w:sz w:val="24"/>
          <w:szCs w:val="24"/>
        </w:rPr>
        <w:t>term unemployed</w:t>
      </w:r>
      <w:r w:rsidR="00061D4D" w:rsidRPr="00813B28">
        <w:rPr>
          <w:rFonts w:ascii="Times New Roman" w:hAnsi="Times New Roman" w:cs="Times New Roman"/>
          <w:sz w:val="24"/>
          <w:szCs w:val="24"/>
        </w:rPr>
        <w:t>.</w:t>
      </w:r>
      <w:r w:rsidR="00436200" w:rsidRPr="00813B28">
        <w:rPr>
          <w:rFonts w:ascii="Times New Roman" w:hAnsi="Times New Roman" w:cs="Times New Roman"/>
          <w:sz w:val="24"/>
          <w:szCs w:val="24"/>
          <w:vertAlign w:val="superscript"/>
        </w:rPr>
        <w:t>15</w:t>
      </w:r>
      <w:r w:rsidR="002F2623" w:rsidRPr="00813B28">
        <w:rPr>
          <w:rFonts w:ascii="Times New Roman" w:hAnsi="Times New Roman" w:cs="Times New Roman"/>
          <w:sz w:val="24"/>
          <w:szCs w:val="24"/>
        </w:rPr>
        <w:t xml:space="preserve"> </w:t>
      </w:r>
      <w:r w:rsidRPr="00813B28">
        <w:rPr>
          <w:rFonts w:ascii="Times New Roman" w:hAnsi="Times New Roman" w:cs="Times New Roman"/>
          <w:sz w:val="24"/>
          <w:szCs w:val="24"/>
        </w:rPr>
        <w:t xml:space="preserve"> </w:t>
      </w:r>
      <w:r w:rsidR="002F2623" w:rsidRPr="00813B28">
        <w:rPr>
          <w:rFonts w:ascii="Times New Roman" w:hAnsi="Times New Roman" w:cs="Times New Roman"/>
          <w:sz w:val="24"/>
          <w:szCs w:val="24"/>
        </w:rPr>
        <w:t xml:space="preserve">And inequality </w:t>
      </w:r>
      <w:r w:rsidR="00F32707" w:rsidRPr="00813B28">
        <w:rPr>
          <w:rFonts w:ascii="Times New Roman" w:hAnsi="Times New Roman" w:cs="Times New Roman"/>
          <w:sz w:val="24"/>
          <w:szCs w:val="24"/>
        </w:rPr>
        <w:t xml:space="preserve">in </w:t>
      </w:r>
      <w:r w:rsidR="00F167DA" w:rsidRPr="00813B28">
        <w:rPr>
          <w:rFonts w:ascii="Times New Roman" w:hAnsi="Times New Roman" w:cs="Times New Roman"/>
          <w:sz w:val="24"/>
          <w:szCs w:val="24"/>
        </w:rPr>
        <w:t>some parts of the world i</w:t>
      </w:r>
      <w:r w:rsidR="002F2623" w:rsidRPr="00813B28">
        <w:rPr>
          <w:rFonts w:ascii="Times New Roman" w:hAnsi="Times New Roman" w:cs="Times New Roman"/>
          <w:sz w:val="24"/>
          <w:szCs w:val="24"/>
        </w:rPr>
        <w:t xml:space="preserve">s </w:t>
      </w:r>
      <w:r w:rsidR="00F32707" w:rsidRPr="00813B28">
        <w:rPr>
          <w:rFonts w:ascii="Times New Roman" w:hAnsi="Times New Roman" w:cs="Times New Roman"/>
          <w:sz w:val="24"/>
          <w:szCs w:val="24"/>
        </w:rPr>
        <w:t xml:space="preserve">increasing </w:t>
      </w:r>
      <w:r w:rsidR="00F167DA" w:rsidRPr="00813B28">
        <w:rPr>
          <w:rFonts w:ascii="Times New Roman" w:hAnsi="Times New Roman" w:cs="Times New Roman"/>
          <w:sz w:val="24"/>
          <w:szCs w:val="24"/>
        </w:rPr>
        <w:t>–</w:t>
      </w:r>
      <w:r w:rsidR="00F32707" w:rsidRPr="00813B28">
        <w:rPr>
          <w:rFonts w:ascii="Times New Roman" w:hAnsi="Times New Roman" w:cs="Times New Roman"/>
          <w:sz w:val="24"/>
          <w:szCs w:val="24"/>
        </w:rPr>
        <w:t xml:space="preserve"> </w:t>
      </w:r>
      <w:r w:rsidR="00F167DA" w:rsidRPr="00813B28">
        <w:rPr>
          <w:rFonts w:ascii="Times New Roman" w:hAnsi="Times New Roman" w:cs="Times New Roman"/>
          <w:sz w:val="24"/>
          <w:szCs w:val="24"/>
        </w:rPr>
        <w:t xml:space="preserve">UK </w:t>
      </w:r>
      <w:r w:rsidR="00F5751F" w:rsidRPr="00813B28">
        <w:rPr>
          <w:rFonts w:ascii="Times New Roman" w:hAnsi="Times New Roman" w:cs="Times New Roman"/>
          <w:sz w:val="24"/>
          <w:szCs w:val="24"/>
        </w:rPr>
        <w:t>analyses show</w:t>
      </w:r>
      <w:r w:rsidR="002F2623" w:rsidRPr="00813B28">
        <w:rPr>
          <w:rFonts w:ascii="Times New Roman" w:hAnsi="Times New Roman" w:cs="Times New Roman"/>
          <w:sz w:val="24"/>
          <w:szCs w:val="24"/>
        </w:rPr>
        <w:t xml:space="preserve"> total tooth loss </w:t>
      </w:r>
      <w:r w:rsidR="00563486" w:rsidRPr="00813B28">
        <w:rPr>
          <w:rFonts w:ascii="Times New Roman" w:hAnsi="Times New Roman" w:cs="Times New Roman"/>
          <w:sz w:val="24"/>
          <w:szCs w:val="24"/>
        </w:rPr>
        <w:t xml:space="preserve">has </w:t>
      </w:r>
      <w:r w:rsidR="002F2623" w:rsidRPr="00813B28">
        <w:rPr>
          <w:rFonts w:ascii="Times New Roman" w:hAnsi="Times New Roman" w:cs="Times New Roman"/>
          <w:sz w:val="24"/>
          <w:szCs w:val="24"/>
        </w:rPr>
        <w:t>declin</w:t>
      </w:r>
      <w:r w:rsidR="00563486" w:rsidRPr="00813B28">
        <w:rPr>
          <w:rFonts w:ascii="Times New Roman" w:hAnsi="Times New Roman" w:cs="Times New Roman"/>
          <w:sz w:val="24"/>
          <w:szCs w:val="24"/>
        </w:rPr>
        <w:t>ed</w:t>
      </w:r>
      <w:r w:rsidR="002F2623" w:rsidRPr="00813B28">
        <w:rPr>
          <w:rFonts w:ascii="Times New Roman" w:hAnsi="Times New Roman" w:cs="Times New Roman"/>
          <w:sz w:val="24"/>
          <w:szCs w:val="24"/>
        </w:rPr>
        <w:t xml:space="preserve"> by 80% </w:t>
      </w:r>
      <w:r w:rsidR="007B081C" w:rsidRPr="00813B28">
        <w:rPr>
          <w:rFonts w:ascii="Times New Roman" w:hAnsi="Times New Roman" w:cs="Times New Roman"/>
          <w:sz w:val="24"/>
          <w:szCs w:val="24"/>
        </w:rPr>
        <w:t xml:space="preserve">in </w:t>
      </w:r>
      <w:r w:rsidR="002F2623" w:rsidRPr="00813B28">
        <w:rPr>
          <w:rFonts w:ascii="Times New Roman" w:hAnsi="Times New Roman" w:cs="Times New Roman"/>
          <w:sz w:val="24"/>
          <w:szCs w:val="24"/>
        </w:rPr>
        <w:t xml:space="preserve">the highest social class and </w:t>
      </w:r>
      <w:r w:rsidR="00563486" w:rsidRPr="00813B28">
        <w:rPr>
          <w:rFonts w:ascii="Times New Roman" w:hAnsi="Times New Roman" w:cs="Times New Roman"/>
          <w:sz w:val="24"/>
          <w:szCs w:val="24"/>
        </w:rPr>
        <w:t xml:space="preserve">by </w:t>
      </w:r>
      <w:r w:rsidR="002F2623" w:rsidRPr="00813B28">
        <w:rPr>
          <w:rFonts w:ascii="Times New Roman" w:hAnsi="Times New Roman" w:cs="Times New Roman"/>
          <w:sz w:val="24"/>
          <w:szCs w:val="24"/>
        </w:rPr>
        <w:t xml:space="preserve">48% </w:t>
      </w:r>
      <w:r w:rsidR="007B081C" w:rsidRPr="00813B28">
        <w:rPr>
          <w:rFonts w:ascii="Times New Roman" w:hAnsi="Times New Roman" w:cs="Times New Roman"/>
          <w:sz w:val="24"/>
          <w:szCs w:val="24"/>
        </w:rPr>
        <w:t>in</w:t>
      </w:r>
      <w:r w:rsidR="002F2623" w:rsidRPr="00813B28">
        <w:rPr>
          <w:rFonts w:ascii="Times New Roman" w:hAnsi="Times New Roman" w:cs="Times New Roman"/>
          <w:sz w:val="24"/>
          <w:szCs w:val="24"/>
        </w:rPr>
        <w:t xml:space="preserve"> the lowest social class over the past two decades</w:t>
      </w:r>
      <w:r w:rsidR="00061D4D" w:rsidRPr="00813B28">
        <w:rPr>
          <w:rFonts w:ascii="Times New Roman" w:hAnsi="Times New Roman" w:cs="Times New Roman"/>
          <w:sz w:val="24"/>
          <w:szCs w:val="24"/>
        </w:rPr>
        <w:t>.</w:t>
      </w:r>
      <w:r w:rsidR="00436200" w:rsidRPr="00813B28">
        <w:rPr>
          <w:rFonts w:ascii="Times New Roman" w:hAnsi="Times New Roman" w:cs="Times New Roman"/>
          <w:sz w:val="24"/>
          <w:szCs w:val="24"/>
          <w:vertAlign w:val="superscript"/>
        </w:rPr>
        <w:t>15</w:t>
      </w:r>
      <w:r w:rsidR="007B081C" w:rsidRPr="00813B28">
        <w:rPr>
          <w:rFonts w:ascii="Times New Roman" w:hAnsi="Times New Roman" w:cs="Times New Roman"/>
          <w:sz w:val="24"/>
          <w:szCs w:val="24"/>
        </w:rPr>
        <w:t xml:space="preserve"> </w:t>
      </w:r>
    </w:p>
    <w:p w:rsidR="00FC5060" w:rsidRPr="00813B28" w:rsidRDefault="00FC5060" w:rsidP="003C2545">
      <w:pPr>
        <w:spacing w:after="0" w:line="360" w:lineRule="auto"/>
        <w:rPr>
          <w:rFonts w:ascii="Times New Roman" w:hAnsi="Times New Roman" w:cs="Times New Roman"/>
          <w:sz w:val="24"/>
          <w:szCs w:val="24"/>
        </w:rPr>
      </w:pPr>
    </w:p>
    <w:p w:rsidR="00F04051" w:rsidRPr="00813B28" w:rsidRDefault="003472F4"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Parallel to a social gradient in oral health, is a social patterning </w:t>
      </w:r>
      <w:r w:rsidR="00F04051" w:rsidRPr="00813B28">
        <w:rPr>
          <w:rFonts w:ascii="Times New Roman" w:hAnsi="Times New Roman" w:cs="Times New Roman"/>
          <w:sz w:val="24"/>
          <w:szCs w:val="24"/>
        </w:rPr>
        <w:t xml:space="preserve">in </w:t>
      </w:r>
      <w:r w:rsidRPr="00813B28">
        <w:rPr>
          <w:rFonts w:ascii="Times New Roman" w:hAnsi="Times New Roman" w:cs="Times New Roman"/>
          <w:sz w:val="24"/>
          <w:szCs w:val="24"/>
        </w:rPr>
        <w:t>dental visiting</w:t>
      </w:r>
      <w:proofErr w:type="gramStart"/>
      <w:r w:rsidR="00061D4D" w:rsidRPr="00813B28">
        <w:rPr>
          <w:rFonts w:ascii="Times New Roman" w:hAnsi="Times New Roman" w:cs="Times New Roman"/>
          <w:sz w:val="24"/>
          <w:szCs w:val="24"/>
        </w:rPr>
        <w:t>,</w:t>
      </w:r>
      <w:r w:rsidR="00F03A20" w:rsidRPr="00813B28">
        <w:rPr>
          <w:rFonts w:ascii="Times New Roman" w:hAnsi="Times New Roman" w:cs="Times New Roman"/>
          <w:sz w:val="24"/>
          <w:szCs w:val="24"/>
          <w:vertAlign w:val="superscript"/>
        </w:rPr>
        <w:t>16,17,18</w:t>
      </w:r>
      <w:proofErr w:type="gramEnd"/>
      <w:r w:rsidRPr="00813B28">
        <w:rPr>
          <w:rFonts w:ascii="Times New Roman" w:hAnsi="Times New Roman" w:cs="Times New Roman"/>
          <w:sz w:val="24"/>
          <w:szCs w:val="24"/>
        </w:rPr>
        <w:t xml:space="preserve"> with </w:t>
      </w:r>
      <w:r w:rsidR="00826A15" w:rsidRPr="00813B28">
        <w:rPr>
          <w:rFonts w:ascii="Times New Roman" w:hAnsi="Times New Roman" w:cs="Times New Roman"/>
          <w:sz w:val="24"/>
          <w:szCs w:val="24"/>
        </w:rPr>
        <w:t>people at the lowest end of the socio-economic spectrum, le</w:t>
      </w:r>
      <w:r w:rsidR="007C7B5F" w:rsidRPr="00813B28">
        <w:rPr>
          <w:rFonts w:ascii="Times New Roman" w:hAnsi="Times New Roman" w:cs="Times New Roman"/>
          <w:sz w:val="24"/>
          <w:szCs w:val="24"/>
        </w:rPr>
        <w:t>ss</w:t>
      </w:r>
      <w:r w:rsidR="00826A15" w:rsidRPr="00813B28">
        <w:rPr>
          <w:rFonts w:ascii="Times New Roman" w:hAnsi="Times New Roman" w:cs="Times New Roman"/>
          <w:sz w:val="24"/>
          <w:szCs w:val="24"/>
        </w:rPr>
        <w:t xml:space="preserve"> likely to </w:t>
      </w:r>
      <w:r w:rsidRPr="00813B28">
        <w:rPr>
          <w:rFonts w:ascii="Times New Roman" w:hAnsi="Times New Roman" w:cs="Times New Roman"/>
          <w:sz w:val="24"/>
          <w:szCs w:val="24"/>
        </w:rPr>
        <w:t xml:space="preserve">visit </w:t>
      </w:r>
      <w:r w:rsidR="00826A15" w:rsidRPr="00813B28">
        <w:rPr>
          <w:rFonts w:ascii="Times New Roman" w:hAnsi="Times New Roman" w:cs="Times New Roman"/>
          <w:sz w:val="24"/>
          <w:szCs w:val="24"/>
        </w:rPr>
        <w:t xml:space="preserve">a dentist for a </w:t>
      </w:r>
      <w:r w:rsidR="00F32707" w:rsidRPr="00813B28">
        <w:rPr>
          <w:rFonts w:ascii="Times New Roman" w:hAnsi="Times New Roman" w:cs="Times New Roman"/>
          <w:sz w:val="24"/>
          <w:szCs w:val="24"/>
        </w:rPr>
        <w:t>check-up</w:t>
      </w:r>
      <w:r w:rsidR="00826A15" w:rsidRPr="00813B28">
        <w:rPr>
          <w:rFonts w:ascii="Times New Roman" w:hAnsi="Times New Roman" w:cs="Times New Roman"/>
          <w:sz w:val="24"/>
          <w:szCs w:val="24"/>
        </w:rPr>
        <w:t>.</w:t>
      </w:r>
      <w:r w:rsidRPr="00813B28">
        <w:rPr>
          <w:rFonts w:ascii="Times New Roman" w:hAnsi="Times New Roman" w:cs="Times New Roman"/>
          <w:sz w:val="24"/>
          <w:szCs w:val="24"/>
        </w:rPr>
        <w:t xml:space="preserve"> </w:t>
      </w:r>
      <w:r w:rsidR="00F04051" w:rsidRPr="00813B28">
        <w:rPr>
          <w:rFonts w:ascii="Times New Roman" w:hAnsi="Times New Roman" w:cs="Times New Roman"/>
          <w:sz w:val="24"/>
          <w:szCs w:val="24"/>
        </w:rPr>
        <w:t>And although there is some debate about the degree to which SES differences in preventive d</w:t>
      </w:r>
      <w:r w:rsidR="00ED22A3" w:rsidRPr="00813B28">
        <w:rPr>
          <w:rFonts w:ascii="Times New Roman" w:hAnsi="Times New Roman" w:cs="Times New Roman"/>
          <w:sz w:val="24"/>
          <w:szCs w:val="24"/>
        </w:rPr>
        <w:t>ental visiting contribute</w:t>
      </w:r>
      <w:r w:rsidR="00F04051" w:rsidRPr="00813B28">
        <w:rPr>
          <w:rFonts w:ascii="Times New Roman" w:hAnsi="Times New Roman" w:cs="Times New Roman"/>
          <w:sz w:val="24"/>
          <w:szCs w:val="24"/>
        </w:rPr>
        <w:t xml:space="preserve"> to observed inequalities in oral health outcomes, it is clear that differentials in this behaviour play at least some part</w:t>
      </w:r>
      <w:r w:rsidR="00061D4D" w:rsidRPr="00813B28">
        <w:rPr>
          <w:rFonts w:ascii="Times New Roman" w:hAnsi="Times New Roman" w:cs="Times New Roman"/>
          <w:sz w:val="24"/>
          <w:szCs w:val="24"/>
        </w:rPr>
        <w:t>.</w:t>
      </w:r>
      <w:r w:rsidR="00F03A20" w:rsidRPr="00813B28">
        <w:rPr>
          <w:rFonts w:ascii="Times New Roman" w:hAnsi="Times New Roman" w:cs="Times New Roman"/>
          <w:sz w:val="24"/>
          <w:szCs w:val="24"/>
          <w:vertAlign w:val="superscript"/>
        </w:rPr>
        <w:t>3</w:t>
      </w:r>
      <w:proofErr w:type="gramStart"/>
      <w:r w:rsidR="00F03A20" w:rsidRPr="00813B28">
        <w:rPr>
          <w:rFonts w:ascii="Times New Roman" w:hAnsi="Times New Roman" w:cs="Times New Roman"/>
          <w:sz w:val="24"/>
          <w:szCs w:val="24"/>
          <w:vertAlign w:val="superscript"/>
        </w:rPr>
        <w:t>,19</w:t>
      </w:r>
      <w:proofErr w:type="gramEnd"/>
      <w:r w:rsidR="00F04051" w:rsidRPr="00813B28">
        <w:rPr>
          <w:rFonts w:ascii="Times New Roman" w:hAnsi="Times New Roman" w:cs="Times New Roman"/>
          <w:sz w:val="24"/>
          <w:szCs w:val="24"/>
        </w:rPr>
        <w:t xml:space="preserve">  In order to design interventions to reduce SES differences in preventive dental visiting, and ultimately inequalities in oral health, we need to understand why such differences occur</w:t>
      </w:r>
      <w:r w:rsidR="00BF73FC" w:rsidRPr="00813B28">
        <w:rPr>
          <w:rFonts w:ascii="Times New Roman" w:hAnsi="Times New Roman" w:cs="Times New Roman"/>
          <w:sz w:val="24"/>
          <w:szCs w:val="24"/>
        </w:rPr>
        <w:t xml:space="preserve">. This is </w:t>
      </w:r>
      <w:r w:rsidR="00BC0769" w:rsidRPr="00813B28">
        <w:rPr>
          <w:rFonts w:ascii="Times New Roman" w:hAnsi="Times New Roman" w:cs="Times New Roman"/>
          <w:sz w:val="24"/>
          <w:szCs w:val="24"/>
        </w:rPr>
        <w:t xml:space="preserve">all the </w:t>
      </w:r>
      <w:r w:rsidR="00BC0769" w:rsidRPr="00813B28">
        <w:rPr>
          <w:rFonts w:ascii="Times New Roman" w:hAnsi="Times New Roman" w:cs="Times New Roman"/>
          <w:sz w:val="24"/>
          <w:szCs w:val="24"/>
        </w:rPr>
        <w:lastRenderedPageBreak/>
        <w:t xml:space="preserve">more necessary since </w:t>
      </w:r>
      <w:r w:rsidR="00C91F52" w:rsidRPr="00813B28">
        <w:rPr>
          <w:rFonts w:ascii="Times New Roman" w:hAnsi="Times New Roman" w:cs="Times New Roman"/>
          <w:sz w:val="24"/>
          <w:szCs w:val="24"/>
        </w:rPr>
        <w:t xml:space="preserve">evidence </w:t>
      </w:r>
      <w:r w:rsidR="00BC0769" w:rsidRPr="00813B28">
        <w:rPr>
          <w:rFonts w:ascii="Times New Roman" w:hAnsi="Times New Roman" w:cs="Times New Roman"/>
          <w:sz w:val="24"/>
          <w:szCs w:val="24"/>
        </w:rPr>
        <w:t xml:space="preserve">shows </w:t>
      </w:r>
      <w:r w:rsidR="00C91F52" w:rsidRPr="00813B28">
        <w:rPr>
          <w:rFonts w:ascii="Times New Roman" w:hAnsi="Times New Roman" w:cs="Times New Roman"/>
          <w:sz w:val="24"/>
          <w:szCs w:val="24"/>
        </w:rPr>
        <w:t xml:space="preserve">that some </w:t>
      </w:r>
      <w:r w:rsidR="00BF73FC" w:rsidRPr="00813B28">
        <w:rPr>
          <w:rFonts w:ascii="Times New Roman" w:hAnsi="Times New Roman" w:cs="Times New Roman"/>
          <w:sz w:val="24"/>
          <w:szCs w:val="24"/>
        </w:rPr>
        <w:t xml:space="preserve">well-meaning </w:t>
      </w:r>
      <w:r w:rsidR="00C91F52" w:rsidRPr="00813B28">
        <w:rPr>
          <w:rFonts w:ascii="Times New Roman" w:hAnsi="Times New Roman" w:cs="Times New Roman"/>
          <w:sz w:val="24"/>
          <w:szCs w:val="24"/>
        </w:rPr>
        <w:t xml:space="preserve">innovations to improve access can actually increase </w:t>
      </w:r>
      <w:r w:rsidR="00BF73FC" w:rsidRPr="00813B28">
        <w:rPr>
          <w:rFonts w:ascii="Times New Roman" w:hAnsi="Times New Roman" w:cs="Times New Roman"/>
          <w:sz w:val="24"/>
          <w:szCs w:val="24"/>
        </w:rPr>
        <w:t xml:space="preserve">social </w:t>
      </w:r>
      <w:r w:rsidR="00C91F52" w:rsidRPr="00813B28">
        <w:rPr>
          <w:rFonts w:ascii="Times New Roman" w:hAnsi="Times New Roman" w:cs="Times New Roman"/>
          <w:sz w:val="24"/>
          <w:szCs w:val="24"/>
        </w:rPr>
        <w:t>inequalities</w:t>
      </w:r>
      <w:r w:rsidR="00BF73FC" w:rsidRPr="00813B28">
        <w:rPr>
          <w:rFonts w:ascii="Times New Roman" w:hAnsi="Times New Roman" w:cs="Times New Roman"/>
          <w:sz w:val="24"/>
          <w:szCs w:val="24"/>
        </w:rPr>
        <w:t xml:space="preserve"> in service use</w:t>
      </w:r>
      <w:r w:rsidR="00061D4D" w:rsidRPr="00813B28">
        <w:rPr>
          <w:rFonts w:ascii="Times New Roman" w:hAnsi="Times New Roman" w:cs="Times New Roman"/>
          <w:sz w:val="24"/>
          <w:szCs w:val="24"/>
        </w:rPr>
        <w:t>.</w:t>
      </w:r>
      <w:r w:rsidR="00F03A20" w:rsidRPr="00813B28">
        <w:rPr>
          <w:rFonts w:ascii="Times New Roman" w:hAnsi="Times New Roman" w:cs="Times New Roman"/>
          <w:sz w:val="24"/>
          <w:szCs w:val="24"/>
          <w:vertAlign w:val="superscript"/>
        </w:rPr>
        <w:t>20</w:t>
      </w:r>
    </w:p>
    <w:p w:rsidR="00F04051" w:rsidRPr="00813B28" w:rsidRDefault="00F04051" w:rsidP="003C2545">
      <w:pPr>
        <w:spacing w:after="0" w:line="360" w:lineRule="auto"/>
        <w:rPr>
          <w:rFonts w:ascii="Times New Roman" w:hAnsi="Times New Roman" w:cs="Times New Roman"/>
          <w:sz w:val="24"/>
          <w:szCs w:val="24"/>
        </w:rPr>
      </w:pPr>
    </w:p>
    <w:p w:rsidR="00F167DA" w:rsidRPr="00813B28" w:rsidRDefault="00F04051" w:rsidP="003C2545">
      <w:pPr>
        <w:spacing w:after="0" w:line="360" w:lineRule="auto"/>
        <w:rPr>
          <w:rFonts w:ascii="Times New Roman" w:hAnsi="Times New Roman" w:cs="Times New Roman"/>
          <w:sz w:val="24"/>
          <w:szCs w:val="24"/>
          <w:vertAlign w:val="superscript"/>
        </w:rPr>
      </w:pPr>
      <w:r w:rsidRPr="00813B28">
        <w:rPr>
          <w:rFonts w:ascii="Times New Roman" w:hAnsi="Times New Roman" w:cs="Times New Roman"/>
          <w:sz w:val="24"/>
          <w:szCs w:val="24"/>
        </w:rPr>
        <w:t>Theor</w:t>
      </w:r>
      <w:r w:rsidR="00F9677D" w:rsidRPr="00813B28">
        <w:rPr>
          <w:rFonts w:ascii="Times New Roman" w:hAnsi="Times New Roman" w:cs="Times New Roman"/>
          <w:sz w:val="24"/>
          <w:szCs w:val="24"/>
        </w:rPr>
        <w:t>ies</w:t>
      </w:r>
      <w:r w:rsidRPr="00813B28">
        <w:rPr>
          <w:rFonts w:ascii="Times New Roman" w:hAnsi="Times New Roman" w:cs="Times New Roman"/>
          <w:sz w:val="24"/>
          <w:szCs w:val="24"/>
        </w:rPr>
        <w:t xml:space="preserve"> are a means of simplifying complex realities</w:t>
      </w:r>
      <w:r w:rsidR="00061D4D" w:rsidRPr="00813B28">
        <w:rPr>
          <w:rFonts w:ascii="Times New Roman" w:hAnsi="Times New Roman" w:cs="Times New Roman"/>
          <w:sz w:val="24"/>
          <w:szCs w:val="24"/>
        </w:rPr>
        <w:t>,</w:t>
      </w:r>
      <w:r w:rsidR="00F03A20" w:rsidRPr="00813B28">
        <w:rPr>
          <w:rFonts w:ascii="Times New Roman" w:hAnsi="Times New Roman" w:cs="Times New Roman"/>
          <w:sz w:val="24"/>
          <w:szCs w:val="24"/>
          <w:vertAlign w:val="superscript"/>
        </w:rPr>
        <w:t>21</w:t>
      </w:r>
      <w:r w:rsidRPr="00813B28">
        <w:rPr>
          <w:rFonts w:ascii="Times New Roman" w:hAnsi="Times New Roman" w:cs="Times New Roman"/>
          <w:sz w:val="24"/>
          <w:szCs w:val="24"/>
        </w:rPr>
        <w:t xml:space="preserve"> with the main conceptual model previously applied to explain SES differentials in dental visiting being Andersen’s model</w:t>
      </w:r>
      <w:r w:rsidR="002C671A" w:rsidRPr="00813B28">
        <w:rPr>
          <w:rFonts w:ascii="Times New Roman" w:hAnsi="Times New Roman" w:cs="Times New Roman"/>
          <w:sz w:val="24"/>
          <w:szCs w:val="24"/>
        </w:rPr>
        <w:t>.</w:t>
      </w:r>
      <w:r w:rsidR="00F03A20" w:rsidRPr="00813B28">
        <w:rPr>
          <w:rFonts w:ascii="Times New Roman" w:hAnsi="Times New Roman" w:cs="Times New Roman"/>
          <w:sz w:val="24"/>
          <w:szCs w:val="24"/>
          <w:vertAlign w:val="superscript"/>
        </w:rPr>
        <w:t>22</w:t>
      </w:r>
      <w:r w:rsidR="00F167DA" w:rsidRPr="00813B28">
        <w:rPr>
          <w:rFonts w:ascii="Times New Roman" w:hAnsi="Times New Roman" w:cs="Times New Roman"/>
          <w:sz w:val="24"/>
          <w:szCs w:val="24"/>
          <w:vertAlign w:val="superscript"/>
        </w:rPr>
        <w:t xml:space="preserve"> </w:t>
      </w:r>
    </w:p>
    <w:p w:rsidR="00F04051" w:rsidRPr="00813B28" w:rsidRDefault="00F04051"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This takes a determinants approach (listing explanatory variables in a mainly linear fashion), although the model </w:t>
      </w:r>
      <w:r w:rsidR="00F07D77" w:rsidRPr="00813B28">
        <w:rPr>
          <w:rFonts w:ascii="Times New Roman" w:hAnsi="Times New Roman" w:cs="Times New Roman"/>
          <w:sz w:val="24"/>
          <w:szCs w:val="24"/>
        </w:rPr>
        <w:t>appears to lack</w:t>
      </w:r>
      <w:r w:rsidRPr="00813B28">
        <w:rPr>
          <w:rFonts w:ascii="Times New Roman" w:hAnsi="Times New Roman" w:cs="Times New Roman"/>
          <w:sz w:val="24"/>
          <w:szCs w:val="24"/>
        </w:rPr>
        <w:t xml:space="preserve"> explanatory power, and findings are often contradictory</w:t>
      </w:r>
      <w:r w:rsidR="00061D4D" w:rsidRPr="00813B28">
        <w:rPr>
          <w:rFonts w:ascii="Times New Roman" w:hAnsi="Times New Roman" w:cs="Times New Roman"/>
          <w:sz w:val="24"/>
          <w:szCs w:val="24"/>
        </w:rPr>
        <w:t>.</w:t>
      </w:r>
      <w:r w:rsidR="00F03A20" w:rsidRPr="00813B28">
        <w:rPr>
          <w:rFonts w:ascii="Times New Roman" w:hAnsi="Times New Roman" w:cs="Times New Roman"/>
          <w:sz w:val="24"/>
          <w:szCs w:val="24"/>
          <w:vertAlign w:val="superscript"/>
        </w:rPr>
        <w:t>23,24,25,26</w:t>
      </w:r>
      <w:r w:rsidRPr="00813B28">
        <w:rPr>
          <w:rFonts w:ascii="Times New Roman" w:hAnsi="Times New Roman" w:cs="Times New Roman"/>
          <w:sz w:val="24"/>
          <w:szCs w:val="24"/>
        </w:rPr>
        <w:t xml:space="preserve">  Several authors identify a need for further conceptual development in this area, and a more effective model which better captures the dynamic nature of dental visiting - one which links the individual to their social context and better outlines how material and structural factors interact with social and psychological</w:t>
      </w:r>
      <w:r w:rsidR="00ED6F23" w:rsidRPr="00813B28">
        <w:rPr>
          <w:rFonts w:ascii="Times New Roman" w:hAnsi="Times New Roman" w:cs="Times New Roman"/>
          <w:sz w:val="24"/>
          <w:szCs w:val="24"/>
        </w:rPr>
        <w:t xml:space="preserve"> factors </w:t>
      </w:r>
      <w:r w:rsidRPr="00813B28">
        <w:rPr>
          <w:rFonts w:ascii="Times New Roman" w:hAnsi="Times New Roman" w:cs="Times New Roman"/>
          <w:sz w:val="24"/>
          <w:szCs w:val="24"/>
        </w:rPr>
        <w:t>over time to give rise to oral health inequalities</w:t>
      </w:r>
      <w:r w:rsidR="00061D4D" w:rsidRPr="00813B28">
        <w:rPr>
          <w:rFonts w:ascii="Times New Roman" w:hAnsi="Times New Roman" w:cs="Times New Roman"/>
          <w:sz w:val="24"/>
          <w:szCs w:val="24"/>
        </w:rPr>
        <w:t>.</w:t>
      </w:r>
      <w:r w:rsidR="00F03A20" w:rsidRPr="00813B28">
        <w:rPr>
          <w:rFonts w:ascii="Times New Roman" w:hAnsi="Times New Roman" w:cs="Times New Roman"/>
          <w:sz w:val="24"/>
          <w:szCs w:val="24"/>
          <w:vertAlign w:val="superscript"/>
        </w:rPr>
        <w:t>27,28,29,20,31</w:t>
      </w:r>
      <w:r w:rsidRPr="00813B28">
        <w:rPr>
          <w:rFonts w:ascii="Times New Roman" w:hAnsi="Times New Roman" w:cs="Times New Roman"/>
          <w:sz w:val="24"/>
          <w:szCs w:val="24"/>
        </w:rPr>
        <w:t xml:space="preserve">  The aim of this article is to report a systematic review of healthcare seeking concerned with explaining SES differences in preventive dental visiting</w:t>
      </w:r>
      <w:r w:rsidR="00B6786C" w:rsidRPr="00813B28">
        <w:rPr>
          <w:rFonts w:ascii="Times New Roman" w:hAnsi="Times New Roman" w:cs="Times New Roman"/>
          <w:sz w:val="24"/>
          <w:szCs w:val="24"/>
        </w:rPr>
        <w:t xml:space="preserve">, based on </w:t>
      </w:r>
      <w:r w:rsidRPr="00813B28">
        <w:rPr>
          <w:rFonts w:ascii="Times New Roman" w:hAnsi="Times New Roman" w:cs="Times New Roman"/>
          <w:sz w:val="24"/>
          <w:szCs w:val="24"/>
        </w:rPr>
        <w:t>the review question ‘What mechanisms are theorised to bring about SES inequalities in preventive dental visiting?’</w:t>
      </w:r>
    </w:p>
    <w:p w:rsidR="008E6414" w:rsidRPr="00813B28" w:rsidRDefault="008E6414" w:rsidP="003C2545">
      <w:pPr>
        <w:spacing w:after="0" w:line="360" w:lineRule="auto"/>
        <w:rPr>
          <w:rFonts w:ascii="Times New Roman" w:hAnsi="Times New Roman" w:cs="Times New Roman"/>
          <w:sz w:val="24"/>
          <w:szCs w:val="24"/>
        </w:rPr>
      </w:pPr>
    </w:p>
    <w:p w:rsidR="00F04051" w:rsidRPr="00813B28" w:rsidRDefault="00155AC2" w:rsidP="003C2545">
      <w:pPr>
        <w:spacing w:after="0" w:line="360" w:lineRule="auto"/>
        <w:rPr>
          <w:rFonts w:ascii="Times New Roman" w:hAnsi="Times New Roman" w:cs="Times New Roman"/>
          <w:b/>
          <w:bCs/>
          <w:sz w:val="24"/>
          <w:szCs w:val="24"/>
        </w:rPr>
      </w:pPr>
      <w:r w:rsidRPr="00813B28">
        <w:rPr>
          <w:rFonts w:ascii="Times New Roman" w:hAnsi="Times New Roman" w:cs="Times New Roman"/>
          <w:b/>
          <w:bCs/>
          <w:sz w:val="24"/>
          <w:szCs w:val="24"/>
        </w:rPr>
        <w:t>Methods</w:t>
      </w:r>
    </w:p>
    <w:p w:rsidR="00644C51" w:rsidRPr="00813B28" w:rsidRDefault="00F04051"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An iterative </w:t>
      </w:r>
      <w:r w:rsidR="00B6786C" w:rsidRPr="00813B28">
        <w:rPr>
          <w:rFonts w:ascii="Times New Roman" w:hAnsi="Times New Roman" w:cs="Times New Roman"/>
          <w:sz w:val="24"/>
          <w:szCs w:val="24"/>
        </w:rPr>
        <w:t xml:space="preserve">approach </w:t>
      </w:r>
      <w:r w:rsidRPr="00813B28">
        <w:rPr>
          <w:rFonts w:ascii="Times New Roman" w:hAnsi="Times New Roman" w:cs="Times New Roman"/>
          <w:sz w:val="24"/>
          <w:szCs w:val="24"/>
        </w:rPr>
        <w:t>to the review was adopted, drawing on the tenets of Critical Interpretive Synthesis (CIS)</w:t>
      </w:r>
      <w:r w:rsidR="00061D4D" w:rsidRPr="00813B28">
        <w:rPr>
          <w:rFonts w:ascii="Times New Roman" w:hAnsi="Times New Roman" w:cs="Times New Roman"/>
          <w:sz w:val="24"/>
          <w:szCs w:val="24"/>
        </w:rPr>
        <w:t>.</w:t>
      </w:r>
      <w:r w:rsidR="00F03A20" w:rsidRPr="00813B28">
        <w:rPr>
          <w:rFonts w:ascii="Times New Roman" w:hAnsi="Times New Roman" w:cs="Times New Roman"/>
          <w:sz w:val="24"/>
          <w:szCs w:val="24"/>
          <w:vertAlign w:val="superscript"/>
        </w:rPr>
        <w:t>32,33</w:t>
      </w:r>
      <w:r w:rsidRPr="00813B28">
        <w:rPr>
          <w:rFonts w:ascii="Times New Roman" w:hAnsi="Times New Roman" w:cs="Times New Roman"/>
          <w:sz w:val="24"/>
          <w:szCs w:val="24"/>
        </w:rPr>
        <w:t xml:space="preserve"> The process started by drawing on broadly relevant ‘seminal’ healthcare seeking literature (33 </w:t>
      </w:r>
      <w:r w:rsidR="008E6414" w:rsidRPr="00813B28">
        <w:rPr>
          <w:rFonts w:ascii="Times New Roman" w:hAnsi="Times New Roman" w:cs="Times New Roman"/>
          <w:sz w:val="24"/>
          <w:szCs w:val="24"/>
        </w:rPr>
        <w:t xml:space="preserve">highly cited </w:t>
      </w:r>
      <w:r w:rsidRPr="00813B28">
        <w:rPr>
          <w:rFonts w:ascii="Times New Roman" w:hAnsi="Times New Roman" w:cs="Times New Roman"/>
          <w:sz w:val="24"/>
          <w:szCs w:val="24"/>
        </w:rPr>
        <w:t>papers/book chapters)</w:t>
      </w:r>
      <w:r w:rsidR="00B6786C" w:rsidRPr="00813B28">
        <w:rPr>
          <w:rFonts w:ascii="Times New Roman" w:hAnsi="Times New Roman" w:cs="Times New Roman"/>
          <w:sz w:val="24"/>
          <w:szCs w:val="24"/>
        </w:rPr>
        <w:t xml:space="preserve">. </w:t>
      </w:r>
      <w:r w:rsidRPr="00813B28">
        <w:rPr>
          <w:rFonts w:ascii="Times New Roman" w:hAnsi="Times New Roman" w:cs="Times New Roman"/>
          <w:sz w:val="24"/>
          <w:szCs w:val="24"/>
        </w:rPr>
        <w:t xml:space="preserve">These were used to develop </w:t>
      </w:r>
      <w:r w:rsidR="00644C51" w:rsidRPr="00813B28">
        <w:rPr>
          <w:rFonts w:ascii="Times New Roman" w:hAnsi="Times New Roman" w:cs="Times New Roman"/>
          <w:sz w:val="24"/>
          <w:szCs w:val="24"/>
        </w:rPr>
        <w:t xml:space="preserve">an initial conceptual framework and </w:t>
      </w:r>
      <w:r w:rsidRPr="00813B28">
        <w:rPr>
          <w:rFonts w:ascii="Times New Roman" w:hAnsi="Times New Roman" w:cs="Times New Roman"/>
          <w:sz w:val="24"/>
          <w:szCs w:val="24"/>
        </w:rPr>
        <w:t>electronic search terms which were then applied in a narrower electronic search of the literature restricted to either empirical or theory papers concerned with exploring SES differences in the dental service utilisation behaviour of adults. Searches were limited by date (1970 to present)</w:t>
      </w:r>
      <w:r w:rsidR="00776D63" w:rsidRPr="00813B28">
        <w:rPr>
          <w:rFonts w:ascii="Times New Roman" w:hAnsi="Times New Roman" w:cs="Times New Roman"/>
          <w:sz w:val="24"/>
          <w:szCs w:val="24"/>
        </w:rPr>
        <w:t xml:space="preserve">, </w:t>
      </w:r>
      <w:r w:rsidRPr="00813B28">
        <w:rPr>
          <w:rFonts w:ascii="Times New Roman" w:hAnsi="Times New Roman" w:cs="Times New Roman"/>
          <w:sz w:val="24"/>
          <w:szCs w:val="24"/>
        </w:rPr>
        <w:t>language (English)</w:t>
      </w:r>
      <w:r w:rsidR="00776D63" w:rsidRPr="00813B28">
        <w:rPr>
          <w:rFonts w:ascii="Times New Roman" w:hAnsi="Times New Roman" w:cs="Times New Roman"/>
          <w:sz w:val="24"/>
          <w:szCs w:val="24"/>
        </w:rPr>
        <w:t xml:space="preserve"> and setting (OECD countries)</w:t>
      </w:r>
      <w:r w:rsidRPr="00813B28">
        <w:rPr>
          <w:rFonts w:ascii="Times New Roman" w:hAnsi="Times New Roman" w:cs="Times New Roman"/>
          <w:sz w:val="24"/>
          <w:szCs w:val="24"/>
        </w:rPr>
        <w:t xml:space="preserve">. </w:t>
      </w:r>
      <w:r w:rsidR="00BD7B15" w:rsidRPr="00813B28">
        <w:rPr>
          <w:rFonts w:ascii="Times New Roman" w:hAnsi="Times New Roman" w:cs="Times New Roman"/>
          <w:sz w:val="24"/>
          <w:szCs w:val="24"/>
        </w:rPr>
        <w:t xml:space="preserve"> </w:t>
      </w:r>
      <w:r w:rsidR="00644C51" w:rsidRPr="00813B28">
        <w:rPr>
          <w:rFonts w:ascii="Times New Roman" w:hAnsi="Times New Roman" w:cs="Times New Roman"/>
          <w:sz w:val="24"/>
          <w:szCs w:val="24"/>
        </w:rPr>
        <w:t>E</w:t>
      </w:r>
      <w:r w:rsidRPr="00813B28">
        <w:rPr>
          <w:rFonts w:ascii="Times New Roman" w:hAnsi="Times New Roman" w:cs="Times New Roman"/>
          <w:sz w:val="24"/>
          <w:szCs w:val="24"/>
        </w:rPr>
        <w:t>lectronic search of 8 databases identified 8,9</w:t>
      </w:r>
      <w:r w:rsidR="00776D63" w:rsidRPr="00813B28">
        <w:rPr>
          <w:rFonts w:ascii="Times New Roman" w:hAnsi="Times New Roman" w:cs="Times New Roman"/>
          <w:sz w:val="24"/>
          <w:szCs w:val="24"/>
        </w:rPr>
        <w:t>47</w:t>
      </w:r>
      <w:r w:rsidRPr="00813B28">
        <w:rPr>
          <w:rFonts w:ascii="Times New Roman" w:hAnsi="Times New Roman" w:cs="Times New Roman"/>
          <w:sz w:val="24"/>
          <w:szCs w:val="24"/>
        </w:rPr>
        <w:t xml:space="preserve"> titles and abstracts, which were </w:t>
      </w:r>
      <w:r w:rsidR="00776D63" w:rsidRPr="00813B28">
        <w:rPr>
          <w:rFonts w:ascii="Times New Roman" w:hAnsi="Times New Roman" w:cs="Times New Roman"/>
          <w:sz w:val="24"/>
          <w:szCs w:val="24"/>
        </w:rPr>
        <w:t>screened to identify 80</w:t>
      </w:r>
      <w:r w:rsidRPr="00813B28">
        <w:rPr>
          <w:rFonts w:ascii="Times New Roman" w:hAnsi="Times New Roman" w:cs="Times New Roman"/>
          <w:sz w:val="24"/>
          <w:szCs w:val="24"/>
        </w:rPr>
        <w:t xml:space="preserve"> papers. A random sample of 20% (n=1790) were double screened. Paper screening was then undertaken by 2 re</w:t>
      </w:r>
      <w:r w:rsidR="00776D63" w:rsidRPr="00813B28">
        <w:rPr>
          <w:rFonts w:ascii="Times New Roman" w:hAnsi="Times New Roman" w:cs="Times New Roman"/>
          <w:sz w:val="24"/>
          <w:szCs w:val="24"/>
        </w:rPr>
        <w:t>viewers and 26</w:t>
      </w:r>
      <w:r w:rsidRPr="00813B28">
        <w:rPr>
          <w:rFonts w:ascii="Times New Roman" w:hAnsi="Times New Roman" w:cs="Times New Roman"/>
          <w:sz w:val="24"/>
          <w:szCs w:val="24"/>
        </w:rPr>
        <w:t xml:space="preserve"> papers excluded. Reference chaining </w:t>
      </w:r>
      <w:r w:rsidR="00061D4D" w:rsidRPr="00813B28">
        <w:rPr>
          <w:rFonts w:ascii="Times New Roman" w:hAnsi="Times New Roman" w:cs="Times New Roman"/>
          <w:sz w:val="24"/>
          <w:szCs w:val="24"/>
        </w:rPr>
        <w:t>(n=23</w:t>
      </w:r>
      <w:r w:rsidR="00644C51" w:rsidRPr="00813B28">
        <w:rPr>
          <w:rFonts w:ascii="Times New Roman" w:hAnsi="Times New Roman" w:cs="Times New Roman"/>
          <w:sz w:val="24"/>
          <w:szCs w:val="24"/>
        </w:rPr>
        <w:t xml:space="preserve">) </w:t>
      </w:r>
      <w:r w:rsidRPr="00813B28">
        <w:rPr>
          <w:rFonts w:ascii="Times New Roman" w:hAnsi="Times New Roman" w:cs="Times New Roman"/>
          <w:sz w:val="24"/>
          <w:szCs w:val="24"/>
        </w:rPr>
        <w:t xml:space="preserve">broadened the scope of the literature outside the narrow confines of the electronic search </w:t>
      </w:r>
      <w:r w:rsidR="00644C51" w:rsidRPr="00813B28">
        <w:rPr>
          <w:rFonts w:ascii="Times New Roman" w:hAnsi="Times New Roman" w:cs="Times New Roman"/>
          <w:sz w:val="24"/>
          <w:szCs w:val="24"/>
        </w:rPr>
        <w:t xml:space="preserve">and </w:t>
      </w:r>
      <w:r w:rsidRPr="00813B28">
        <w:rPr>
          <w:rFonts w:ascii="Times New Roman" w:hAnsi="Times New Roman" w:cs="Times New Roman"/>
          <w:sz w:val="24"/>
          <w:szCs w:val="24"/>
        </w:rPr>
        <w:t>finished when additional articles did not develop the work further</w:t>
      </w:r>
      <w:r w:rsidR="006F27F2" w:rsidRPr="00813B28">
        <w:rPr>
          <w:rFonts w:ascii="Times New Roman" w:hAnsi="Times New Roman" w:cs="Times New Roman"/>
          <w:sz w:val="24"/>
          <w:szCs w:val="24"/>
        </w:rPr>
        <w:t xml:space="preserve">; resulting in a total of </w:t>
      </w:r>
      <w:r w:rsidR="00061D4D" w:rsidRPr="00813B28">
        <w:rPr>
          <w:rFonts w:ascii="Times New Roman" w:hAnsi="Times New Roman" w:cs="Times New Roman"/>
          <w:sz w:val="24"/>
          <w:szCs w:val="24"/>
        </w:rPr>
        <w:t>77</w:t>
      </w:r>
      <w:r w:rsidR="00644C51" w:rsidRPr="00813B28">
        <w:rPr>
          <w:rFonts w:ascii="Times New Roman" w:hAnsi="Times New Roman" w:cs="Times New Roman"/>
          <w:sz w:val="24"/>
          <w:szCs w:val="24"/>
        </w:rPr>
        <w:t xml:space="preserve"> included papers (Figure 1)</w:t>
      </w:r>
      <w:r w:rsidRPr="00813B28">
        <w:rPr>
          <w:rFonts w:ascii="Times New Roman" w:hAnsi="Times New Roman" w:cs="Times New Roman"/>
          <w:sz w:val="24"/>
          <w:szCs w:val="24"/>
        </w:rPr>
        <w:t xml:space="preserve">.  </w:t>
      </w:r>
    </w:p>
    <w:p w:rsidR="00644C51" w:rsidRPr="00813B28" w:rsidRDefault="00644C51" w:rsidP="003C2545">
      <w:pPr>
        <w:spacing w:after="0" w:line="360" w:lineRule="auto"/>
        <w:rPr>
          <w:rFonts w:ascii="Times New Roman" w:hAnsi="Times New Roman" w:cs="Times New Roman"/>
          <w:sz w:val="24"/>
          <w:szCs w:val="24"/>
        </w:rPr>
      </w:pPr>
    </w:p>
    <w:p w:rsidR="008C3512" w:rsidRPr="00813B28" w:rsidRDefault="00F04051"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Data </w:t>
      </w:r>
      <w:r w:rsidR="00EF5065" w:rsidRPr="00813B28">
        <w:rPr>
          <w:rFonts w:ascii="Times New Roman" w:hAnsi="Times New Roman" w:cs="Times New Roman"/>
          <w:sz w:val="24"/>
          <w:szCs w:val="24"/>
        </w:rPr>
        <w:t xml:space="preserve">was </w:t>
      </w:r>
      <w:r w:rsidRPr="00813B28">
        <w:rPr>
          <w:rFonts w:ascii="Times New Roman" w:hAnsi="Times New Roman" w:cs="Times New Roman"/>
          <w:sz w:val="24"/>
          <w:szCs w:val="24"/>
        </w:rPr>
        <w:t>extract</w:t>
      </w:r>
      <w:r w:rsidR="00EF5065" w:rsidRPr="00813B28">
        <w:rPr>
          <w:rFonts w:ascii="Times New Roman" w:hAnsi="Times New Roman" w:cs="Times New Roman"/>
          <w:sz w:val="24"/>
          <w:szCs w:val="24"/>
        </w:rPr>
        <w:t xml:space="preserve">ed from articles into tables </w:t>
      </w:r>
      <w:r w:rsidRPr="00813B28">
        <w:rPr>
          <w:rFonts w:ascii="Times New Roman" w:hAnsi="Times New Roman" w:cs="Times New Roman"/>
          <w:sz w:val="24"/>
          <w:szCs w:val="24"/>
        </w:rPr>
        <w:t xml:space="preserve">listing </w:t>
      </w:r>
      <w:r w:rsidR="00EF5065" w:rsidRPr="00813B28">
        <w:rPr>
          <w:rFonts w:ascii="Times New Roman" w:hAnsi="Times New Roman" w:cs="Times New Roman"/>
          <w:sz w:val="24"/>
          <w:szCs w:val="24"/>
        </w:rPr>
        <w:t xml:space="preserve">any </w:t>
      </w:r>
      <w:r w:rsidRPr="00813B28">
        <w:rPr>
          <w:rFonts w:ascii="Times New Roman" w:hAnsi="Times New Roman" w:cs="Times New Roman"/>
          <w:sz w:val="24"/>
          <w:szCs w:val="24"/>
        </w:rPr>
        <w:t xml:space="preserve">concepts and relationships </w:t>
      </w:r>
      <w:r w:rsidR="008D0EFE" w:rsidRPr="00813B28">
        <w:rPr>
          <w:rFonts w:ascii="Times New Roman" w:hAnsi="Times New Roman" w:cs="Times New Roman"/>
          <w:sz w:val="24"/>
          <w:szCs w:val="24"/>
        </w:rPr>
        <w:t>which</w:t>
      </w:r>
      <w:r w:rsidR="00EF5065" w:rsidRPr="00813B28">
        <w:rPr>
          <w:rFonts w:ascii="Times New Roman" w:hAnsi="Times New Roman" w:cs="Times New Roman"/>
          <w:sz w:val="24"/>
          <w:szCs w:val="24"/>
        </w:rPr>
        <w:t xml:space="preserve"> were purported to explain a </w:t>
      </w:r>
      <w:r w:rsidR="00FC5060" w:rsidRPr="00813B28">
        <w:rPr>
          <w:rFonts w:ascii="Times New Roman" w:hAnsi="Times New Roman" w:cs="Times New Roman"/>
          <w:sz w:val="24"/>
          <w:szCs w:val="24"/>
        </w:rPr>
        <w:t>social patterning in</w:t>
      </w:r>
      <w:r w:rsidR="00EF5065" w:rsidRPr="00813B28">
        <w:rPr>
          <w:rFonts w:ascii="Times New Roman" w:hAnsi="Times New Roman" w:cs="Times New Roman"/>
          <w:sz w:val="24"/>
          <w:szCs w:val="24"/>
        </w:rPr>
        <w:t xml:space="preserve"> preventive dental visiting. This was done using </w:t>
      </w:r>
      <w:proofErr w:type="spellStart"/>
      <w:r w:rsidR="00EF5065" w:rsidRPr="00813B28">
        <w:rPr>
          <w:rFonts w:ascii="Times New Roman" w:hAnsi="Times New Roman" w:cs="Times New Roman"/>
          <w:sz w:val="24"/>
          <w:szCs w:val="24"/>
        </w:rPr>
        <w:t>Kerlinger’s</w:t>
      </w:r>
      <w:proofErr w:type="spellEnd"/>
      <w:r w:rsidR="00EF5065" w:rsidRPr="00813B28">
        <w:rPr>
          <w:rFonts w:ascii="Times New Roman" w:hAnsi="Times New Roman" w:cs="Times New Roman"/>
          <w:sz w:val="24"/>
          <w:szCs w:val="24"/>
        </w:rPr>
        <w:t xml:space="preserve"> definition of a theory which specifies </w:t>
      </w:r>
      <w:r w:rsidR="00ED6F23" w:rsidRPr="00813B28">
        <w:rPr>
          <w:rFonts w:ascii="Times New Roman" w:hAnsi="Times New Roman" w:cs="Times New Roman"/>
          <w:sz w:val="24"/>
          <w:szCs w:val="24"/>
        </w:rPr>
        <w:t xml:space="preserve">that there are </w:t>
      </w:r>
      <w:r w:rsidR="00EF5065" w:rsidRPr="00813B28">
        <w:rPr>
          <w:rFonts w:ascii="Times New Roman" w:hAnsi="Times New Roman" w:cs="Times New Roman"/>
          <w:sz w:val="24"/>
          <w:szCs w:val="24"/>
        </w:rPr>
        <w:t xml:space="preserve">three properties of theory: 1) </w:t>
      </w:r>
      <w:r w:rsidR="00EF5065" w:rsidRPr="00813B28">
        <w:rPr>
          <w:rFonts w:ascii="Times New Roman" w:hAnsi="Times New Roman" w:cs="Times New Roman"/>
          <w:sz w:val="24"/>
          <w:szCs w:val="24"/>
        </w:rPr>
        <w:lastRenderedPageBreak/>
        <w:t>constructs which are identifiable; 2) relationships among constructs which can be specified and 3) relationships whi</w:t>
      </w:r>
      <w:r w:rsidR="00F03A20" w:rsidRPr="00813B28">
        <w:rPr>
          <w:rFonts w:ascii="Times New Roman" w:hAnsi="Times New Roman" w:cs="Times New Roman"/>
          <w:sz w:val="24"/>
          <w:szCs w:val="24"/>
        </w:rPr>
        <w:t>ch are falsifiable (testable).</w:t>
      </w:r>
      <w:r w:rsidR="00F03A20" w:rsidRPr="00813B28">
        <w:rPr>
          <w:rFonts w:ascii="Times New Roman" w:hAnsi="Times New Roman" w:cs="Times New Roman"/>
          <w:sz w:val="24"/>
          <w:szCs w:val="24"/>
          <w:vertAlign w:val="superscript"/>
        </w:rPr>
        <w:t>34</w:t>
      </w:r>
      <w:r w:rsidR="008C3512" w:rsidRPr="00813B28">
        <w:rPr>
          <w:rFonts w:ascii="Times New Roman" w:hAnsi="Times New Roman" w:cs="Times New Roman"/>
          <w:sz w:val="24"/>
          <w:szCs w:val="24"/>
        </w:rPr>
        <w:t xml:space="preserve"> </w:t>
      </w:r>
      <w:r w:rsidR="00EF5065" w:rsidRPr="00813B28">
        <w:rPr>
          <w:rFonts w:ascii="Times New Roman" w:hAnsi="Times New Roman" w:cs="Times New Roman"/>
          <w:sz w:val="24"/>
          <w:szCs w:val="24"/>
        </w:rPr>
        <w:t>Constructs and relationships were extracted from both empirical and theor</w:t>
      </w:r>
      <w:r w:rsidR="00F03A20" w:rsidRPr="00813B28">
        <w:rPr>
          <w:rFonts w:ascii="Times New Roman" w:hAnsi="Times New Roman" w:cs="Times New Roman"/>
          <w:sz w:val="24"/>
          <w:szCs w:val="24"/>
        </w:rPr>
        <w:t>etical papers in the same way</w:t>
      </w:r>
      <w:r w:rsidR="00F50FA1" w:rsidRPr="00813B28">
        <w:rPr>
          <w:rFonts w:ascii="Times New Roman" w:hAnsi="Times New Roman" w:cs="Times New Roman"/>
          <w:sz w:val="24"/>
          <w:szCs w:val="24"/>
          <w:vertAlign w:val="superscript"/>
        </w:rPr>
        <w:t>32</w:t>
      </w:r>
      <w:r w:rsidR="00F03A20" w:rsidRPr="00813B28">
        <w:rPr>
          <w:rFonts w:ascii="Times New Roman" w:hAnsi="Times New Roman" w:cs="Times New Roman"/>
          <w:sz w:val="24"/>
          <w:szCs w:val="24"/>
        </w:rPr>
        <w:t xml:space="preserve">. </w:t>
      </w:r>
      <w:r w:rsidR="00EF5065" w:rsidRPr="00813B28">
        <w:rPr>
          <w:rFonts w:ascii="Times New Roman" w:hAnsi="Times New Roman" w:cs="Times New Roman"/>
          <w:sz w:val="24"/>
          <w:szCs w:val="24"/>
        </w:rPr>
        <w:t>Since data extracted from empirical papers was for the purpose of developing</w:t>
      </w:r>
      <w:r w:rsidR="008C3512" w:rsidRPr="00813B28">
        <w:rPr>
          <w:rFonts w:ascii="Times New Roman" w:hAnsi="Times New Roman" w:cs="Times New Roman"/>
          <w:sz w:val="24"/>
          <w:szCs w:val="24"/>
        </w:rPr>
        <w:t xml:space="preserve"> theory</w:t>
      </w:r>
      <w:r w:rsidR="00EF5065" w:rsidRPr="00813B28">
        <w:rPr>
          <w:rFonts w:ascii="Times New Roman" w:hAnsi="Times New Roman" w:cs="Times New Roman"/>
          <w:sz w:val="24"/>
          <w:szCs w:val="24"/>
        </w:rPr>
        <w:t xml:space="preserve"> rather than to establish empirical evidence for theoretical inferences, study date, quality and cultura</w:t>
      </w:r>
      <w:r w:rsidR="00F03A20" w:rsidRPr="00813B28">
        <w:rPr>
          <w:rFonts w:ascii="Times New Roman" w:hAnsi="Times New Roman" w:cs="Times New Roman"/>
          <w:sz w:val="24"/>
          <w:szCs w:val="24"/>
        </w:rPr>
        <w:t xml:space="preserve">l context were not considered. </w:t>
      </w:r>
    </w:p>
    <w:p w:rsidR="008C3512" w:rsidRPr="00813B28" w:rsidRDefault="008C3512" w:rsidP="003C2545">
      <w:pPr>
        <w:spacing w:after="0" w:line="360" w:lineRule="auto"/>
        <w:rPr>
          <w:rFonts w:ascii="Times New Roman" w:hAnsi="Times New Roman" w:cs="Times New Roman"/>
          <w:sz w:val="24"/>
          <w:szCs w:val="24"/>
        </w:rPr>
      </w:pPr>
    </w:p>
    <w:p w:rsidR="00F03A20" w:rsidRPr="00813B28" w:rsidRDefault="00F03A20"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Initial d</w:t>
      </w:r>
      <w:r w:rsidR="00EF5065" w:rsidRPr="00813B28">
        <w:rPr>
          <w:rFonts w:ascii="Times New Roman" w:hAnsi="Times New Roman" w:cs="Times New Roman"/>
          <w:sz w:val="24"/>
          <w:szCs w:val="24"/>
        </w:rPr>
        <w:t>ata extraction tables w</w:t>
      </w:r>
      <w:r w:rsidRPr="00813B28">
        <w:rPr>
          <w:rFonts w:ascii="Times New Roman" w:hAnsi="Times New Roman" w:cs="Times New Roman"/>
          <w:sz w:val="24"/>
          <w:szCs w:val="24"/>
        </w:rPr>
        <w:t xml:space="preserve">ere then </w:t>
      </w:r>
      <w:r w:rsidR="00EF5065" w:rsidRPr="00813B28">
        <w:rPr>
          <w:rFonts w:ascii="Times New Roman" w:hAnsi="Times New Roman" w:cs="Times New Roman"/>
          <w:sz w:val="24"/>
          <w:szCs w:val="24"/>
        </w:rPr>
        <w:t xml:space="preserve">examined to </w:t>
      </w:r>
      <w:r w:rsidRPr="00813B28">
        <w:rPr>
          <w:rFonts w:ascii="Times New Roman" w:hAnsi="Times New Roman" w:cs="Times New Roman"/>
          <w:sz w:val="24"/>
          <w:szCs w:val="24"/>
        </w:rPr>
        <w:t xml:space="preserve">determine presence of dominant </w:t>
      </w:r>
      <w:r w:rsidR="00EF5065" w:rsidRPr="00813B28">
        <w:rPr>
          <w:rFonts w:ascii="Times New Roman" w:hAnsi="Times New Roman" w:cs="Times New Roman"/>
          <w:sz w:val="24"/>
          <w:szCs w:val="24"/>
        </w:rPr>
        <w:t>groups or clusters of c</w:t>
      </w:r>
      <w:r w:rsidR="008C3512" w:rsidRPr="00813B28">
        <w:rPr>
          <w:rFonts w:ascii="Times New Roman" w:hAnsi="Times New Roman" w:cs="Times New Roman"/>
          <w:sz w:val="24"/>
          <w:szCs w:val="24"/>
        </w:rPr>
        <w:t>onstructs</w:t>
      </w:r>
      <w:r w:rsidR="00EF5065" w:rsidRPr="00813B28">
        <w:rPr>
          <w:rFonts w:ascii="Times New Roman" w:hAnsi="Times New Roman" w:cs="Times New Roman"/>
          <w:sz w:val="24"/>
          <w:szCs w:val="24"/>
        </w:rPr>
        <w:t xml:space="preserve"> around which the synthesis </w:t>
      </w:r>
      <w:r w:rsidRPr="00813B28">
        <w:rPr>
          <w:rFonts w:ascii="Times New Roman" w:hAnsi="Times New Roman" w:cs="Times New Roman"/>
          <w:sz w:val="24"/>
          <w:szCs w:val="24"/>
        </w:rPr>
        <w:t xml:space="preserve">could be </w:t>
      </w:r>
      <w:r w:rsidR="00EF5065" w:rsidRPr="00813B28">
        <w:rPr>
          <w:rFonts w:ascii="Times New Roman" w:hAnsi="Times New Roman" w:cs="Times New Roman"/>
          <w:sz w:val="24"/>
          <w:szCs w:val="24"/>
        </w:rPr>
        <w:t>organised</w:t>
      </w:r>
      <w:r w:rsidRPr="00813B28">
        <w:rPr>
          <w:rFonts w:ascii="Times New Roman" w:hAnsi="Times New Roman" w:cs="Times New Roman"/>
          <w:sz w:val="24"/>
          <w:szCs w:val="24"/>
        </w:rPr>
        <w:t>, which led to data being re-tabulated according to micro-level</w:t>
      </w:r>
      <w:r w:rsidR="008C3512" w:rsidRPr="00813B28">
        <w:rPr>
          <w:rFonts w:ascii="Times New Roman" w:hAnsi="Times New Roman" w:cs="Times New Roman"/>
          <w:sz w:val="24"/>
          <w:szCs w:val="24"/>
        </w:rPr>
        <w:t xml:space="preserve"> (individual, or psychological)</w:t>
      </w:r>
      <w:r w:rsidRPr="00813B28">
        <w:rPr>
          <w:rFonts w:ascii="Times New Roman" w:hAnsi="Times New Roman" w:cs="Times New Roman"/>
          <w:sz w:val="24"/>
          <w:szCs w:val="24"/>
        </w:rPr>
        <w:t xml:space="preserve">, </w:t>
      </w:r>
      <w:proofErr w:type="spellStart"/>
      <w:r w:rsidRPr="00813B28">
        <w:rPr>
          <w:rFonts w:ascii="Times New Roman" w:hAnsi="Times New Roman" w:cs="Times New Roman"/>
          <w:sz w:val="24"/>
          <w:szCs w:val="24"/>
        </w:rPr>
        <w:t>meso</w:t>
      </w:r>
      <w:proofErr w:type="spellEnd"/>
      <w:r w:rsidRPr="00813B28">
        <w:rPr>
          <w:rFonts w:ascii="Times New Roman" w:hAnsi="Times New Roman" w:cs="Times New Roman"/>
          <w:sz w:val="24"/>
          <w:szCs w:val="24"/>
        </w:rPr>
        <w:t xml:space="preserve">-level </w:t>
      </w:r>
      <w:r w:rsidR="008C3512" w:rsidRPr="00813B28">
        <w:rPr>
          <w:rFonts w:ascii="Times New Roman" w:hAnsi="Times New Roman" w:cs="Times New Roman"/>
          <w:sz w:val="24"/>
          <w:szCs w:val="24"/>
        </w:rPr>
        <w:t xml:space="preserve">(social processes and community structures) </w:t>
      </w:r>
      <w:r w:rsidRPr="00813B28">
        <w:rPr>
          <w:rFonts w:ascii="Times New Roman" w:hAnsi="Times New Roman" w:cs="Times New Roman"/>
          <w:sz w:val="24"/>
          <w:szCs w:val="24"/>
        </w:rPr>
        <w:t xml:space="preserve">and macro-level </w:t>
      </w:r>
      <w:r w:rsidR="008C3512" w:rsidRPr="00813B28">
        <w:rPr>
          <w:rFonts w:ascii="Times New Roman" w:hAnsi="Times New Roman" w:cs="Times New Roman"/>
          <w:sz w:val="24"/>
          <w:szCs w:val="24"/>
        </w:rPr>
        <w:t>(population-wide structures and policies) constructs</w:t>
      </w:r>
      <w:r w:rsidRPr="00813B28">
        <w:rPr>
          <w:rFonts w:ascii="Times New Roman" w:hAnsi="Times New Roman" w:cs="Times New Roman"/>
          <w:sz w:val="24"/>
          <w:szCs w:val="24"/>
        </w:rPr>
        <w:t xml:space="preserve">. </w:t>
      </w:r>
      <w:r w:rsidR="00F50FA1" w:rsidRPr="00813B28">
        <w:rPr>
          <w:rFonts w:ascii="Times New Roman" w:hAnsi="Times New Roman" w:cs="Times New Roman"/>
          <w:sz w:val="24"/>
          <w:szCs w:val="24"/>
        </w:rPr>
        <w:t>A summary of d</w:t>
      </w:r>
      <w:r w:rsidRPr="00813B28">
        <w:rPr>
          <w:rFonts w:ascii="Times New Roman" w:hAnsi="Times New Roman" w:cs="Times New Roman"/>
          <w:sz w:val="24"/>
          <w:szCs w:val="24"/>
        </w:rPr>
        <w:t xml:space="preserve">ata </w:t>
      </w:r>
      <w:r w:rsidR="008C3512" w:rsidRPr="00813B28">
        <w:rPr>
          <w:rFonts w:ascii="Times New Roman" w:hAnsi="Times New Roman" w:cs="Times New Roman"/>
          <w:sz w:val="24"/>
          <w:szCs w:val="24"/>
        </w:rPr>
        <w:t>extracted according to this multi-level analysis</w:t>
      </w:r>
      <w:r w:rsidRPr="00813B28">
        <w:rPr>
          <w:rFonts w:ascii="Times New Roman" w:hAnsi="Times New Roman" w:cs="Times New Roman"/>
          <w:sz w:val="24"/>
          <w:szCs w:val="24"/>
        </w:rPr>
        <w:t xml:space="preserve"> is available as an online appendix, along with references </w:t>
      </w:r>
      <w:r w:rsidR="008C3512" w:rsidRPr="00813B28">
        <w:rPr>
          <w:rFonts w:ascii="Times New Roman" w:hAnsi="Times New Roman" w:cs="Times New Roman"/>
          <w:sz w:val="24"/>
          <w:szCs w:val="24"/>
        </w:rPr>
        <w:t>of</w:t>
      </w:r>
      <w:r w:rsidRPr="00813B28">
        <w:rPr>
          <w:rFonts w:ascii="Times New Roman" w:hAnsi="Times New Roman" w:cs="Times New Roman"/>
          <w:sz w:val="24"/>
          <w:szCs w:val="24"/>
        </w:rPr>
        <w:t xml:space="preserve"> all included </w:t>
      </w:r>
      <w:r w:rsidR="008C3512" w:rsidRPr="00813B28">
        <w:rPr>
          <w:rFonts w:ascii="Times New Roman" w:hAnsi="Times New Roman" w:cs="Times New Roman"/>
          <w:sz w:val="24"/>
          <w:szCs w:val="24"/>
        </w:rPr>
        <w:t>articles (Appendix 1)</w:t>
      </w:r>
      <w:r w:rsidRPr="00813B28">
        <w:rPr>
          <w:rFonts w:ascii="Times New Roman" w:hAnsi="Times New Roman" w:cs="Times New Roman"/>
          <w:sz w:val="24"/>
          <w:szCs w:val="24"/>
        </w:rPr>
        <w:t xml:space="preserve">. CIS involves thematic analysis, but is not limited to merely summarising concepts and relationships as </w:t>
      </w:r>
      <w:r w:rsidR="008C3512" w:rsidRPr="00813B28">
        <w:rPr>
          <w:rFonts w:ascii="Times New Roman" w:hAnsi="Times New Roman" w:cs="Times New Roman"/>
          <w:sz w:val="24"/>
          <w:szCs w:val="24"/>
        </w:rPr>
        <w:t xml:space="preserve">set out </w:t>
      </w:r>
      <w:r w:rsidRPr="00813B28">
        <w:rPr>
          <w:rFonts w:ascii="Times New Roman" w:hAnsi="Times New Roman" w:cs="Times New Roman"/>
          <w:sz w:val="24"/>
          <w:szCs w:val="24"/>
        </w:rPr>
        <w:t xml:space="preserve">in the original publications. </w:t>
      </w:r>
      <w:r w:rsidR="008C3512" w:rsidRPr="00813B28">
        <w:rPr>
          <w:rFonts w:ascii="Times New Roman" w:hAnsi="Times New Roman" w:cs="Times New Roman"/>
          <w:sz w:val="24"/>
          <w:szCs w:val="24"/>
        </w:rPr>
        <w:t xml:space="preserve">Using </w:t>
      </w:r>
      <w:r w:rsidRPr="00813B28">
        <w:rPr>
          <w:rFonts w:ascii="Times New Roman" w:hAnsi="Times New Roman" w:cs="Times New Roman"/>
          <w:sz w:val="24"/>
          <w:szCs w:val="24"/>
        </w:rPr>
        <w:t>narrative synthesis methods, by juxtaposing data extracted from all included studies, and exploring relationships within the whole dataset, we incorporated an element of integration and in</w:t>
      </w:r>
      <w:r w:rsidR="001F5C5E" w:rsidRPr="00813B28">
        <w:rPr>
          <w:rFonts w:ascii="Times New Roman" w:hAnsi="Times New Roman" w:cs="Times New Roman"/>
          <w:sz w:val="24"/>
          <w:szCs w:val="24"/>
        </w:rPr>
        <w:t>terpretation</w:t>
      </w:r>
      <w:r w:rsidRPr="00813B28">
        <w:rPr>
          <w:rFonts w:ascii="Times New Roman" w:hAnsi="Times New Roman" w:cs="Times New Roman"/>
          <w:sz w:val="24"/>
          <w:szCs w:val="24"/>
        </w:rPr>
        <w:t xml:space="preserve"> into our synthesis</w:t>
      </w:r>
      <w:r w:rsidRPr="00813B28">
        <w:rPr>
          <w:rFonts w:ascii="Times New Roman" w:hAnsi="Times New Roman" w:cs="Times New Roman"/>
          <w:sz w:val="24"/>
          <w:szCs w:val="24"/>
          <w:vertAlign w:val="superscript"/>
        </w:rPr>
        <w:t>35</w:t>
      </w:r>
      <w:r w:rsidRPr="00813B28">
        <w:rPr>
          <w:rFonts w:ascii="Times New Roman" w:hAnsi="Times New Roman" w:cs="Times New Roman"/>
          <w:sz w:val="24"/>
          <w:szCs w:val="24"/>
        </w:rPr>
        <w:t>. To facilitate this process, logic models integrating concepts and relationships were drafted and redrafted using a constant comparison method, until a point of theoretical saturation was reached. This means that some of our second order constructs outlined underneath each level are ‘synthetic’ constructs (simultaneously consistent with the original concepts and relationships extracted from papers but extending beyond the insight provided by individual articles</w:t>
      </w:r>
      <w:proofErr w:type="gramStart"/>
      <w:r w:rsidRPr="00813B28">
        <w:rPr>
          <w:rFonts w:ascii="Times New Roman" w:hAnsi="Times New Roman" w:cs="Times New Roman"/>
          <w:sz w:val="24"/>
          <w:szCs w:val="24"/>
        </w:rPr>
        <w:t>)</w:t>
      </w:r>
      <w:r w:rsidRPr="00813B28">
        <w:rPr>
          <w:rFonts w:ascii="Times New Roman" w:hAnsi="Times New Roman" w:cs="Times New Roman"/>
          <w:sz w:val="24"/>
          <w:szCs w:val="24"/>
          <w:vertAlign w:val="superscript"/>
        </w:rPr>
        <w:t>32</w:t>
      </w:r>
      <w:proofErr w:type="gramEnd"/>
      <w:r w:rsidRPr="00813B28">
        <w:rPr>
          <w:rFonts w:ascii="Times New Roman" w:hAnsi="Times New Roman" w:cs="Times New Roman"/>
          <w:sz w:val="24"/>
          <w:szCs w:val="24"/>
        </w:rPr>
        <w:t xml:space="preserve">. </w:t>
      </w:r>
    </w:p>
    <w:p w:rsidR="00F03A20" w:rsidRPr="00813B28" w:rsidRDefault="00F03A20" w:rsidP="003C2545">
      <w:pPr>
        <w:spacing w:after="0" w:line="360" w:lineRule="auto"/>
        <w:rPr>
          <w:rFonts w:ascii="Times New Roman" w:hAnsi="Times New Roman" w:cs="Times New Roman"/>
          <w:sz w:val="24"/>
          <w:szCs w:val="24"/>
        </w:rPr>
      </w:pPr>
    </w:p>
    <w:p w:rsidR="00EF5065" w:rsidRPr="00813B28" w:rsidRDefault="00EF5065" w:rsidP="003C2545">
      <w:pPr>
        <w:spacing w:after="0" w:line="360" w:lineRule="auto"/>
        <w:rPr>
          <w:rFonts w:ascii="Times New Roman" w:hAnsi="Times New Roman" w:cs="Times New Roman"/>
          <w:sz w:val="24"/>
          <w:szCs w:val="24"/>
        </w:rPr>
      </w:pPr>
    </w:p>
    <w:p w:rsidR="00F04051" w:rsidRPr="00813B28" w:rsidRDefault="00155AC2" w:rsidP="003C2545">
      <w:pPr>
        <w:spacing w:after="0" w:line="360" w:lineRule="auto"/>
        <w:rPr>
          <w:rFonts w:ascii="Times New Roman" w:hAnsi="Times New Roman" w:cs="Times New Roman"/>
          <w:b/>
          <w:bCs/>
          <w:sz w:val="24"/>
          <w:szCs w:val="24"/>
        </w:rPr>
      </w:pPr>
      <w:r w:rsidRPr="00813B28">
        <w:rPr>
          <w:rFonts w:ascii="Times New Roman" w:hAnsi="Times New Roman" w:cs="Times New Roman"/>
          <w:b/>
          <w:bCs/>
          <w:sz w:val="24"/>
          <w:szCs w:val="24"/>
        </w:rPr>
        <w:t>Results</w:t>
      </w:r>
    </w:p>
    <w:p w:rsidR="00F1142C" w:rsidRPr="00813B28" w:rsidRDefault="00F1142C"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An overview of the </w:t>
      </w:r>
      <w:r w:rsidR="005204AE" w:rsidRPr="00813B28">
        <w:rPr>
          <w:rFonts w:ascii="Times New Roman" w:hAnsi="Times New Roman" w:cs="Times New Roman"/>
          <w:sz w:val="24"/>
          <w:szCs w:val="24"/>
        </w:rPr>
        <w:t xml:space="preserve">conceptual framework </w:t>
      </w:r>
      <w:r w:rsidR="002D0D29" w:rsidRPr="00813B28">
        <w:rPr>
          <w:rFonts w:ascii="Times New Roman" w:hAnsi="Times New Roman" w:cs="Times New Roman"/>
          <w:sz w:val="24"/>
          <w:szCs w:val="24"/>
        </w:rPr>
        <w:t xml:space="preserve">of main and second-order constructs </w:t>
      </w:r>
      <w:r w:rsidR="005204AE" w:rsidRPr="00813B28">
        <w:rPr>
          <w:rFonts w:ascii="Times New Roman" w:hAnsi="Times New Roman" w:cs="Times New Roman"/>
          <w:sz w:val="24"/>
          <w:szCs w:val="24"/>
        </w:rPr>
        <w:t xml:space="preserve">is </w:t>
      </w:r>
      <w:r w:rsidRPr="00813B28">
        <w:rPr>
          <w:rFonts w:ascii="Times New Roman" w:hAnsi="Times New Roman" w:cs="Times New Roman"/>
          <w:sz w:val="24"/>
          <w:szCs w:val="24"/>
        </w:rPr>
        <w:t xml:space="preserve">given </w:t>
      </w:r>
      <w:r w:rsidR="005204AE" w:rsidRPr="00813B28">
        <w:rPr>
          <w:rFonts w:ascii="Times New Roman" w:hAnsi="Times New Roman" w:cs="Times New Roman"/>
          <w:sz w:val="24"/>
          <w:szCs w:val="24"/>
        </w:rPr>
        <w:t>in Table 1.</w:t>
      </w:r>
      <w:r w:rsidRPr="00813B28">
        <w:rPr>
          <w:rFonts w:ascii="Times New Roman" w:hAnsi="Times New Roman" w:cs="Times New Roman"/>
          <w:sz w:val="24"/>
          <w:szCs w:val="24"/>
        </w:rPr>
        <w:t xml:space="preserve"> </w:t>
      </w:r>
      <w:r w:rsidR="002D0D29" w:rsidRPr="00813B28">
        <w:rPr>
          <w:rFonts w:ascii="Times New Roman" w:hAnsi="Times New Roman" w:cs="Times New Roman"/>
          <w:sz w:val="24"/>
          <w:szCs w:val="24"/>
        </w:rPr>
        <w:t xml:space="preserve">Before outlining various </w:t>
      </w:r>
      <w:r w:rsidR="006F55CE" w:rsidRPr="00813B28">
        <w:rPr>
          <w:rFonts w:ascii="Times New Roman" w:hAnsi="Times New Roman" w:cs="Times New Roman"/>
          <w:sz w:val="24"/>
          <w:szCs w:val="24"/>
        </w:rPr>
        <w:t xml:space="preserve">key </w:t>
      </w:r>
      <w:r w:rsidR="002D0D29" w:rsidRPr="00813B28">
        <w:rPr>
          <w:rFonts w:ascii="Times New Roman" w:hAnsi="Times New Roman" w:cs="Times New Roman"/>
          <w:sz w:val="24"/>
          <w:szCs w:val="24"/>
        </w:rPr>
        <w:t xml:space="preserve">constructs </w:t>
      </w:r>
      <w:r w:rsidR="006F55CE" w:rsidRPr="00813B28">
        <w:rPr>
          <w:rFonts w:ascii="Times New Roman" w:hAnsi="Times New Roman" w:cs="Times New Roman"/>
          <w:sz w:val="24"/>
          <w:szCs w:val="24"/>
        </w:rPr>
        <w:t xml:space="preserve">in turn in each level, and how they fit together, we give an overview of how various micro-level constructs are linked in a recursive </w:t>
      </w:r>
      <w:r w:rsidR="00526ACA" w:rsidRPr="00813B28">
        <w:rPr>
          <w:rFonts w:ascii="Times New Roman" w:hAnsi="Times New Roman" w:cs="Times New Roman"/>
          <w:sz w:val="24"/>
          <w:szCs w:val="24"/>
        </w:rPr>
        <w:t xml:space="preserve">manner, explaining how </w:t>
      </w:r>
      <w:r w:rsidR="006F55CE" w:rsidRPr="00813B28">
        <w:rPr>
          <w:rFonts w:ascii="Times New Roman" w:hAnsi="Times New Roman" w:cs="Times New Roman"/>
          <w:sz w:val="24"/>
          <w:szCs w:val="24"/>
        </w:rPr>
        <w:t xml:space="preserve">inequalities in dental visiting </w:t>
      </w:r>
      <w:r w:rsidR="00716F4E" w:rsidRPr="00813B28">
        <w:rPr>
          <w:rFonts w:ascii="Times New Roman" w:hAnsi="Times New Roman" w:cs="Times New Roman"/>
          <w:sz w:val="24"/>
          <w:szCs w:val="24"/>
        </w:rPr>
        <w:t xml:space="preserve">behaviour </w:t>
      </w:r>
      <w:r w:rsidR="006F55CE" w:rsidRPr="00813B28">
        <w:rPr>
          <w:rFonts w:ascii="Times New Roman" w:hAnsi="Times New Roman" w:cs="Times New Roman"/>
          <w:sz w:val="24"/>
          <w:szCs w:val="24"/>
        </w:rPr>
        <w:t>tend to</w:t>
      </w:r>
      <w:r w:rsidR="00ED6F23" w:rsidRPr="00813B28">
        <w:rPr>
          <w:rFonts w:ascii="Times New Roman" w:hAnsi="Times New Roman" w:cs="Times New Roman"/>
          <w:sz w:val="24"/>
          <w:szCs w:val="24"/>
        </w:rPr>
        <w:t xml:space="preserve"> </w:t>
      </w:r>
      <w:r w:rsidR="005006F1" w:rsidRPr="00813B28">
        <w:rPr>
          <w:rFonts w:ascii="Times New Roman" w:hAnsi="Times New Roman" w:cs="Times New Roman"/>
          <w:sz w:val="24"/>
          <w:szCs w:val="24"/>
        </w:rPr>
        <w:t xml:space="preserve">become ingrained </w:t>
      </w:r>
      <w:r w:rsidR="006F55CE" w:rsidRPr="00813B28">
        <w:rPr>
          <w:rFonts w:ascii="Times New Roman" w:hAnsi="Times New Roman" w:cs="Times New Roman"/>
          <w:sz w:val="24"/>
          <w:szCs w:val="24"/>
        </w:rPr>
        <w:t>over time (Figure 2).</w:t>
      </w:r>
      <w:r w:rsidR="002076A3" w:rsidRPr="00813B28">
        <w:t xml:space="preserve">  </w:t>
      </w:r>
    </w:p>
    <w:p w:rsidR="00621959" w:rsidRPr="00813B28" w:rsidRDefault="00621959" w:rsidP="003C2545">
      <w:pPr>
        <w:spacing w:after="0" w:line="360" w:lineRule="auto"/>
        <w:rPr>
          <w:rFonts w:ascii="Times New Roman" w:hAnsi="Times New Roman" w:cs="Times New Roman"/>
          <w:sz w:val="24"/>
          <w:szCs w:val="24"/>
        </w:rPr>
      </w:pPr>
    </w:p>
    <w:p w:rsidR="00764D2E" w:rsidRPr="00813B28" w:rsidRDefault="00764D2E" w:rsidP="003C2545">
      <w:pPr>
        <w:spacing w:after="0" w:line="360" w:lineRule="auto"/>
        <w:rPr>
          <w:rFonts w:ascii="Times New Roman" w:hAnsi="Times New Roman" w:cs="Times New Roman"/>
          <w:sz w:val="24"/>
          <w:szCs w:val="24"/>
        </w:rPr>
      </w:pPr>
    </w:p>
    <w:p w:rsidR="00764D2E" w:rsidRPr="00813B28" w:rsidRDefault="00764D2E" w:rsidP="003C2545">
      <w:pPr>
        <w:spacing w:after="0" w:line="360" w:lineRule="auto"/>
        <w:rPr>
          <w:rFonts w:ascii="Times New Roman" w:hAnsi="Times New Roman" w:cs="Times New Roman"/>
          <w:sz w:val="24"/>
          <w:szCs w:val="24"/>
        </w:rPr>
      </w:pPr>
    </w:p>
    <w:p w:rsidR="00621959" w:rsidRPr="00813B28" w:rsidRDefault="006F55CE" w:rsidP="003C2545">
      <w:pPr>
        <w:spacing w:after="0" w:line="360" w:lineRule="auto"/>
        <w:rPr>
          <w:rFonts w:ascii="Times New Roman" w:hAnsi="Times New Roman" w:cs="Times New Roman"/>
          <w:i/>
          <w:sz w:val="24"/>
          <w:szCs w:val="24"/>
          <w:u w:val="single"/>
        </w:rPr>
      </w:pPr>
      <w:r w:rsidRPr="00813B28">
        <w:rPr>
          <w:rFonts w:ascii="Times New Roman" w:hAnsi="Times New Roman" w:cs="Times New Roman"/>
          <w:i/>
          <w:sz w:val="24"/>
          <w:szCs w:val="24"/>
          <w:u w:val="single"/>
        </w:rPr>
        <w:lastRenderedPageBreak/>
        <w:t xml:space="preserve">The </w:t>
      </w:r>
      <w:r w:rsidR="00621959" w:rsidRPr="00813B28">
        <w:rPr>
          <w:rFonts w:ascii="Times New Roman" w:hAnsi="Times New Roman" w:cs="Times New Roman"/>
          <w:i/>
          <w:sz w:val="24"/>
          <w:szCs w:val="24"/>
          <w:u w:val="single"/>
        </w:rPr>
        <w:t>micro-level</w:t>
      </w:r>
    </w:p>
    <w:p w:rsidR="00ED6F23" w:rsidRPr="00813B28" w:rsidRDefault="00621959" w:rsidP="00E93EB9">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Following theoretical literature outlining illness behaviour as a process</w:t>
      </w:r>
      <w:r w:rsidR="006F55CE" w:rsidRPr="00813B28">
        <w:rPr>
          <w:rFonts w:ascii="Times New Roman" w:hAnsi="Times New Roman" w:cs="Times New Roman"/>
          <w:sz w:val="24"/>
          <w:szCs w:val="24"/>
        </w:rPr>
        <w:t>,</w:t>
      </w:r>
      <w:r w:rsidR="006F55CE" w:rsidRPr="00813B28">
        <w:rPr>
          <w:rFonts w:ascii="Times New Roman" w:hAnsi="Times New Roman" w:cs="Times New Roman"/>
          <w:sz w:val="24"/>
          <w:szCs w:val="24"/>
          <w:vertAlign w:val="superscript"/>
        </w:rPr>
        <w:t>36</w:t>
      </w:r>
      <w:r w:rsidRPr="00813B28">
        <w:rPr>
          <w:rFonts w:ascii="Times New Roman" w:hAnsi="Times New Roman" w:cs="Times New Roman"/>
          <w:sz w:val="24"/>
          <w:szCs w:val="24"/>
        </w:rPr>
        <w:t xml:space="preserve"> we conceptualised preventive dental visiting as a pathway, </w:t>
      </w:r>
      <w:r w:rsidR="00E93EB9" w:rsidRPr="00813B28">
        <w:rPr>
          <w:rFonts w:ascii="Times New Roman" w:hAnsi="Times New Roman" w:cs="Times New Roman"/>
          <w:sz w:val="24"/>
          <w:szCs w:val="24"/>
        </w:rPr>
        <w:t xml:space="preserve">with inequalities arising from several factors which generate </w:t>
      </w:r>
      <w:r w:rsidR="00E93EB9" w:rsidRPr="00813B28">
        <w:rPr>
          <w:rFonts w:ascii="Times New Roman" w:hAnsi="Times New Roman" w:cs="Times New Roman"/>
          <w:i/>
          <w:sz w:val="24"/>
          <w:szCs w:val="24"/>
        </w:rPr>
        <w:t>motivation</w:t>
      </w:r>
      <w:r w:rsidR="00E93EB9" w:rsidRPr="00813B28">
        <w:rPr>
          <w:rFonts w:ascii="Times New Roman" w:hAnsi="Times New Roman" w:cs="Times New Roman"/>
          <w:sz w:val="24"/>
          <w:szCs w:val="24"/>
        </w:rPr>
        <w:t xml:space="preserve"> to seek preventive dental care (e.g. perceived seriousness)</w:t>
      </w:r>
      <w:r w:rsidR="00764D2E" w:rsidRPr="00813B28">
        <w:rPr>
          <w:rFonts w:ascii="Times New Roman" w:hAnsi="Times New Roman" w:cs="Times New Roman"/>
          <w:sz w:val="24"/>
          <w:szCs w:val="24"/>
        </w:rPr>
        <w:t>;</w:t>
      </w:r>
      <w:r w:rsidR="00E93EB9" w:rsidRPr="00813B28">
        <w:rPr>
          <w:rFonts w:ascii="Times New Roman" w:hAnsi="Times New Roman" w:cs="Times New Roman"/>
          <w:sz w:val="24"/>
          <w:szCs w:val="24"/>
        </w:rPr>
        <w:t xml:space="preserve"> </w:t>
      </w:r>
      <w:r w:rsidR="00764D2E" w:rsidRPr="00813B28">
        <w:rPr>
          <w:rFonts w:ascii="Times New Roman" w:hAnsi="Times New Roman" w:cs="Times New Roman"/>
          <w:sz w:val="24"/>
          <w:szCs w:val="24"/>
        </w:rPr>
        <w:t>although</w:t>
      </w:r>
      <w:r w:rsidR="00E93EB9" w:rsidRPr="00813B28">
        <w:rPr>
          <w:rFonts w:ascii="Times New Roman" w:hAnsi="Times New Roman" w:cs="Times New Roman"/>
          <w:sz w:val="24"/>
          <w:szCs w:val="24"/>
        </w:rPr>
        <w:t xml:space="preserve"> further factors such as coping responses, availability of services etc., </w:t>
      </w:r>
      <w:r w:rsidR="00764D2E" w:rsidRPr="00813B28">
        <w:rPr>
          <w:rFonts w:ascii="Times New Roman" w:hAnsi="Times New Roman" w:cs="Times New Roman"/>
          <w:sz w:val="24"/>
          <w:szCs w:val="24"/>
        </w:rPr>
        <w:t xml:space="preserve">subsequently </w:t>
      </w:r>
      <w:r w:rsidR="002076A3" w:rsidRPr="00813B28">
        <w:rPr>
          <w:rFonts w:ascii="Times New Roman" w:hAnsi="Times New Roman" w:cs="Times New Roman"/>
          <w:sz w:val="24"/>
          <w:szCs w:val="24"/>
        </w:rPr>
        <w:t>determin</w:t>
      </w:r>
      <w:r w:rsidR="00764D2E" w:rsidRPr="00813B28">
        <w:rPr>
          <w:rFonts w:ascii="Times New Roman" w:hAnsi="Times New Roman" w:cs="Times New Roman"/>
          <w:sz w:val="24"/>
          <w:szCs w:val="24"/>
        </w:rPr>
        <w:t>e</w:t>
      </w:r>
      <w:r w:rsidR="00E93EB9" w:rsidRPr="00813B28">
        <w:rPr>
          <w:rFonts w:ascii="Times New Roman" w:hAnsi="Times New Roman" w:cs="Times New Roman"/>
          <w:sz w:val="24"/>
          <w:szCs w:val="24"/>
        </w:rPr>
        <w:t xml:space="preserve"> whether a person actually</w:t>
      </w:r>
      <w:r w:rsidR="00764D2E" w:rsidRPr="00813B28">
        <w:rPr>
          <w:rFonts w:ascii="Times New Roman" w:hAnsi="Times New Roman" w:cs="Times New Roman"/>
          <w:sz w:val="24"/>
          <w:szCs w:val="24"/>
        </w:rPr>
        <w:t xml:space="preserve"> makes c</w:t>
      </w:r>
      <w:r w:rsidR="00E93EB9" w:rsidRPr="00813B28">
        <w:rPr>
          <w:rFonts w:ascii="Times New Roman" w:hAnsi="Times New Roman" w:cs="Times New Roman"/>
          <w:sz w:val="24"/>
          <w:szCs w:val="24"/>
        </w:rPr>
        <w:t>ontact with services</w:t>
      </w:r>
      <w:r w:rsidR="00ED6F23" w:rsidRPr="00813B28">
        <w:rPr>
          <w:rFonts w:ascii="Times New Roman" w:hAnsi="Times New Roman" w:cs="Times New Roman"/>
          <w:sz w:val="24"/>
          <w:szCs w:val="24"/>
        </w:rPr>
        <w:t xml:space="preserve"> (Figure 2)</w:t>
      </w:r>
      <w:r w:rsidR="00E93EB9" w:rsidRPr="00813B28">
        <w:rPr>
          <w:rFonts w:ascii="Times New Roman" w:hAnsi="Times New Roman" w:cs="Times New Roman"/>
          <w:sz w:val="24"/>
          <w:szCs w:val="24"/>
        </w:rPr>
        <w:t>.</w:t>
      </w:r>
      <w:r w:rsidR="00E93EB9" w:rsidRPr="00813B28">
        <w:t xml:space="preserve">  </w:t>
      </w:r>
      <w:r w:rsidR="00764D2E" w:rsidRPr="00813B28">
        <w:rPr>
          <w:rFonts w:ascii="Times New Roman" w:hAnsi="Times New Roman" w:cs="Times New Roman"/>
          <w:sz w:val="24"/>
          <w:szCs w:val="24"/>
        </w:rPr>
        <w:t>In other words, m</w:t>
      </w:r>
      <w:r w:rsidR="00E93EB9" w:rsidRPr="00813B28">
        <w:rPr>
          <w:rFonts w:ascii="Times New Roman" w:hAnsi="Times New Roman" w:cs="Times New Roman"/>
          <w:sz w:val="24"/>
          <w:szCs w:val="24"/>
        </w:rPr>
        <w:t xml:space="preserve">otivation is </w:t>
      </w:r>
      <w:r w:rsidR="00E93EB9" w:rsidRPr="00813B28">
        <w:rPr>
          <w:rFonts w:ascii="Times New Roman" w:hAnsi="Times New Roman" w:cs="Times New Roman"/>
          <w:i/>
          <w:sz w:val="24"/>
          <w:szCs w:val="24"/>
        </w:rPr>
        <w:t>necessary</w:t>
      </w:r>
      <w:r w:rsidR="00E93EB9" w:rsidRPr="00813B28">
        <w:rPr>
          <w:rFonts w:ascii="Times New Roman" w:hAnsi="Times New Roman" w:cs="Times New Roman"/>
          <w:sz w:val="24"/>
          <w:szCs w:val="24"/>
        </w:rPr>
        <w:t xml:space="preserve">, but may not be </w:t>
      </w:r>
      <w:r w:rsidR="00E93EB9" w:rsidRPr="00813B28">
        <w:rPr>
          <w:rFonts w:ascii="Times New Roman" w:hAnsi="Times New Roman" w:cs="Times New Roman"/>
          <w:i/>
          <w:sz w:val="24"/>
          <w:szCs w:val="24"/>
        </w:rPr>
        <w:t>sufficient</w:t>
      </w:r>
      <w:r w:rsidR="00E93EB9" w:rsidRPr="00813B28">
        <w:rPr>
          <w:rFonts w:ascii="Times New Roman" w:hAnsi="Times New Roman" w:cs="Times New Roman"/>
          <w:sz w:val="24"/>
          <w:szCs w:val="24"/>
        </w:rPr>
        <w:t xml:space="preserve"> to carry people through to obtaining care when faced with other demands. Often conceptualised and labelled as ‘barriers to care’, we theorise that micro-level constructs such as ‘</w:t>
      </w:r>
      <w:r w:rsidR="00E93EB9" w:rsidRPr="00813B28">
        <w:rPr>
          <w:rFonts w:ascii="Times New Roman" w:hAnsi="Times New Roman" w:cs="Times New Roman"/>
          <w:i/>
          <w:sz w:val="24"/>
          <w:szCs w:val="24"/>
        </w:rPr>
        <w:t>Affordable and Available services</w:t>
      </w:r>
      <w:r w:rsidR="00E93EB9" w:rsidRPr="00813B28">
        <w:rPr>
          <w:rFonts w:ascii="Times New Roman" w:hAnsi="Times New Roman" w:cs="Times New Roman"/>
          <w:sz w:val="24"/>
          <w:szCs w:val="24"/>
        </w:rPr>
        <w:t xml:space="preserve">’ are relative, and determined by the degree to which people can cope with other demands. Our </w:t>
      </w:r>
      <w:r w:rsidR="006F55CE" w:rsidRPr="00813B28">
        <w:rPr>
          <w:rFonts w:ascii="Times New Roman" w:hAnsi="Times New Roman" w:cs="Times New Roman"/>
          <w:sz w:val="24"/>
          <w:szCs w:val="24"/>
        </w:rPr>
        <w:t xml:space="preserve">micro-level </w:t>
      </w:r>
      <w:r w:rsidR="00E93EB9" w:rsidRPr="00813B28">
        <w:rPr>
          <w:rFonts w:ascii="Times New Roman" w:hAnsi="Times New Roman" w:cs="Times New Roman"/>
          <w:sz w:val="24"/>
          <w:szCs w:val="24"/>
        </w:rPr>
        <w:t>model, therefore, is a more dynamic model than is conceptualised in lists of barriers/enablers.</w:t>
      </w:r>
      <w:r w:rsidR="00E93EB9" w:rsidRPr="00813B28">
        <w:rPr>
          <w:rFonts w:ascii="Times New Roman" w:hAnsi="Times New Roman" w:cs="Times New Roman"/>
          <w:sz w:val="24"/>
          <w:szCs w:val="24"/>
          <w:vertAlign w:val="superscript"/>
        </w:rPr>
        <w:t>37</w:t>
      </w:r>
      <w:r w:rsidR="00E93EB9" w:rsidRPr="00813B28">
        <w:rPr>
          <w:rFonts w:ascii="Times New Roman" w:hAnsi="Times New Roman" w:cs="Times New Roman"/>
          <w:sz w:val="24"/>
          <w:szCs w:val="24"/>
        </w:rPr>
        <w:t xml:space="preserve">  Rather, preventive visiting is envisaged as determined by a ‘levers and filters’ principle – dependent on whether people’s resources (coping, self-esteem etc</w:t>
      </w:r>
      <w:r w:rsidR="00310E19" w:rsidRPr="00813B28">
        <w:rPr>
          <w:rFonts w:ascii="Times New Roman" w:hAnsi="Times New Roman" w:cs="Times New Roman"/>
          <w:sz w:val="24"/>
          <w:szCs w:val="24"/>
        </w:rPr>
        <w:t>.</w:t>
      </w:r>
      <w:r w:rsidR="00E93EB9" w:rsidRPr="00813B28">
        <w:rPr>
          <w:rFonts w:ascii="Times New Roman" w:hAnsi="Times New Roman" w:cs="Times New Roman"/>
          <w:sz w:val="24"/>
          <w:szCs w:val="24"/>
        </w:rPr>
        <w:t>), outweigh the various other demands of their life.  And this fluctuates as internal resources ebb and flow along with the pressures of living in challenging social circumstances.</w:t>
      </w:r>
      <w:r w:rsidR="00E93EB9" w:rsidRPr="00813B28">
        <w:rPr>
          <w:rFonts w:ascii="Times New Roman" w:hAnsi="Times New Roman" w:cs="Times New Roman"/>
          <w:sz w:val="24"/>
          <w:szCs w:val="24"/>
          <w:vertAlign w:val="superscript"/>
        </w:rPr>
        <w:t>37</w:t>
      </w:r>
      <w:r w:rsidR="00ED6F23" w:rsidRPr="00813B28">
        <w:rPr>
          <w:rFonts w:ascii="Times New Roman" w:hAnsi="Times New Roman" w:cs="Times New Roman"/>
          <w:sz w:val="24"/>
          <w:szCs w:val="24"/>
        </w:rPr>
        <w:t xml:space="preserve">  </w:t>
      </w:r>
    </w:p>
    <w:p w:rsidR="00ED6F23" w:rsidRPr="00813B28" w:rsidRDefault="00ED6F23" w:rsidP="00E93EB9">
      <w:pPr>
        <w:spacing w:after="0" w:line="360" w:lineRule="auto"/>
        <w:rPr>
          <w:rFonts w:ascii="Times New Roman" w:hAnsi="Times New Roman" w:cs="Times New Roman"/>
          <w:sz w:val="24"/>
          <w:szCs w:val="24"/>
        </w:rPr>
      </w:pPr>
    </w:p>
    <w:p w:rsidR="00621959" w:rsidRPr="00813B28" w:rsidRDefault="00ED6F23" w:rsidP="00E93EB9">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Our model (Figure 2) also </w:t>
      </w:r>
      <w:r w:rsidR="00BC4D8C" w:rsidRPr="00813B28">
        <w:rPr>
          <w:rFonts w:ascii="Times New Roman" w:hAnsi="Times New Roman" w:cs="Times New Roman"/>
          <w:sz w:val="24"/>
          <w:szCs w:val="24"/>
        </w:rPr>
        <w:t xml:space="preserve">incorporates </w:t>
      </w:r>
      <w:r w:rsidR="00ED3C8E" w:rsidRPr="00813B28">
        <w:rPr>
          <w:rFonts w:ascii="Times New Roman" w:hAnsi="Times New Roman" w:cs="Times New Roman"/>
          <w:sz w:val="24"/>
          <w:szCs w:val="24"/>
        </w:rPr>
        <w:t>a</w:t>
      </w:r>
      <w:r w:rsidRPr="00813B28">
        <w:rPr>
          <w:rFonts w:ascii="Times New Roman" w:hAnsi="Times New Roman" w:cs="Times New Roman"/>
          <w:sz w:val="24"/>
          <w:szCs w:val="24"/>
        </w:rPr>
        <w:t xml:space="preserve"> life course dimension</w:t>
      </w:r>
      <w:r w:rsidR="00ED3C8E" w:rsidRPr="00813B28">
        <w:rPr>
          <w:rFonts w:ascii="Times New Roman" w:hAnsi="Times New Roman" w:cs="Times New Roman"/>
          <w:sz w:val="24"/>
          <w:szCs w:val="24"/>
        </w:rPr>
        <w:t xml:space="preserve"> </w:t>
      </w:r>
      <w:r w:rsidR="00BC4D8C" w:rsidRPr="00813B28">
        <w:rPr>
          <w:rFonts w:ascii="Times New Roman" w:hAnsi="Times New Roman" w:cs="Times New Roman"/>
          <w:sz w:val="24"/>
          <w:szCs w:val="24"/>
        </w:rPr>
        <w:t>in</w:t>
      </w:r>
      <w:r w:rsidR="00ED3C8E" w:rsidRPr="00813B28">
        <w:rPr>
          <w:rFonts w:ascii="Times New Roman" w:hAnsi="Times New Roman" w:cs="Times New Roman"/>
          <w:sz w:val="24"/>
          <w:szCs w:val="24"/>
        </w:rPr>
        <w:t xml:space="preserve">to </w:t>
      </w:r>
      <w:r w:rsidR="00DD1DBA" w:rsidRPr="00813B28">
        <w:rPr>
          <w:rFonts w:ascii="Times New Roman" w:hAnsi="Times New Roman" w:cs="Times New Roman"/>
          <w:sz w:val="24"/>
          <w:szCs w:val="24"/>
        </w:rPr>
        <w:t>explaining SES differences in</w:t>
      </w:r>
      <w:r w:rsidR="00BC4D8C" w:rsidRPr="00813B28">
        <w:rPr>
          <w:rFonts w:ascii="Times New Roman" w:hAnsi="Times New Roman" w:cs="Times New Roman"/>
          <w:sz w:val="24"/>
          <w:szCs w:val="24"/>
        </w:rPr>
        <w:t xml:space="preserve"> </w:t>
      </w:r>
      <w:r w:rsidR="00ED3C8E" w:rsidRPr="00813B28">
        <w:rPr>
          <w:rFonts w:ascii="Times New Roman" w:hAnsi="Times New Roman" w:cs="Times New Roman"/>
          <w:sz w:val="24"/>
          <w:szCs w:val="24"/>
        </w:rPr>
        <w:t>dental visiting behaviour</w:t>
      </w:r>
      <w:r w:rsidRPr="00813B28">
        <w:rPr>
          <w:rFonts w:ascii="Times New Roman" w:hAnsi="Times New Roman" w:cs="Times New Roman"/>
          <w:sz w:val="24"/>
          <w:szCs w:val="24"/>
        </w:rPr>
        <w:t xml:space="preserve">, </w:t>
      </w:r>
      <w:r w:rsidR="00D46498" w:rsidRPr="00813B28">
        <w:rPr>
          <w:rFonts w:ascii="Times New Roman" w:hAnsi="Times New Roman" w:cs="Times New Roman"/>
          <w:sz w:val="24"/>
          <w:szCs w:val="24"/>
        </w:rPr>
        <w:t>by</w:t>
      </w:r>
      <w:r w:rsidRPr="00813B28">
        <w:rPr>
          <w:rFonts w:ascii="Times New Roman" w:hAnsi="Times New Roman" w:cs="Times New Roman"/>
          <w:sz w:val="24"/>
          <w:szCs w:val="24"/>
        </w:rPr>
        <w:t xml:space="preserve"> inclu</w:t>
      </w:r>
      <w:r w:rsidR="00D46498" w:rsidRPr="00813B28">
        <w:rPr>
          <w:rFonts w:ascii="Times New Roman" w:hAnsi="Times New Roman" w:cs="Times New Roman"/>
          <w:sz w:val="24"/>
          <w:szCs w:val="24"/>
        </w:rPr>
        <w:t>ding</w:t>
      </w:r>
      <w:r w:rsidRPr="00813B28">
        <w:rPr>
          <w:rFonts w:ascii="Times New Roman" w:hAnsi="Times New Roman" w:cs="Times New Roman"/>
          <w:sz w:val="24"/>
          <w:szCs w:val="24"/>
        </w:rPr>
        <w:t xml:space="preserve"> feedback loops linking several of the </w:t>
      </w:r>
      <w:proofErr w:type="gramStart"/>
      <w:r w:rsidRPr="00813B28">
        <w:rPr>
          <w:rFonts w:ascii="Times New Roman" w:hAnsi="Times New Roman" w:cs="Times New Roman"/>
          <w:sz w:val="24"/>
          <w:szCs w:val="24"/>
        </w:rPr>
        <w:t>component</w:t>
      </w:r>
      <w:proofErr w:type="gramEnd"/>
      <w:r w:rsidRPr="00813B28">
        <w:rPr>
          <w:rFonts w:ascii="Times New Roman" w:hAnsi="Times New Roman" w:cs="Times New Roman"/>
          <w:sz w:val="24"/>
          <w:szCs w:val="24"/>
        </w:rPr>
        <w:t xml:space="preserve"> </w:t>
      </w:r>
      <w:r w:rsidR="00ED3C8E" w:rsidRPr="00813B28">
        <w:rPr>
          <w:rFonts w:ascii="Times New Roman" w:hAnsi="Times New Roman" w:cs="Times New Roman"/>
          <w:sz w:val="24"/>
          <w:szCs w:val="24"/>
        </w:rPr>
        <w:t>c</w:t>
      </w:r>
      <w:r w:rsidRPr="00813B28">
        <w:rPr>
          <w:rFonts w:ascii="Times New Roman" w:hAnsi="Times New Roman" w:cs="Times New Roman"/>
          <w:sz w:val="24"/>
          <w:szCs w:val="24"/>
        </w:rPr>
        <w:t xml:space="preserve">onstructs. People’s experiences of dental visiting are often connected and </w:t>
      </w:r>
      <w:proofErr w:type="gramStart"/>
      <w:r w:rsidRPr="00813B28">
        <w:rPr>
          <w:rFonts w:ascii="Times New Roman" w:hAnsi="Times New Roman" w:cs="Times New Roman"/>
          <w:sz w:val="24"/>
          <w:szCs w:val="24"/>
        </w:rPr>
        <w:t>reinforced  -</w:t>
      </w:r>
      <w:proofErr w:type="gramEnd"/>
      <w:r w:rsidRPr="00813B28">
        <w:rPr>
          <w:rFonts w:ascii="Times New Roman" w:hAnsi="Times New Roman" w:cs="Times New Roman"/>
          <w:sz w:val="24"/>
          <w:szCs w:val="24"/>
        </w:rPr>
        <w:t xml:space="preserve"> for example, an unpleasant experience receiving care means that more even internal resources will be required next time.  </w:t>
      </w:r>
      <w:r w:rsidR="00ED3C8E" w:rsidRPr="00813B28">
        <w:rPr>
          <w:rFonts w:ascii="Times New Roman" w:hAnsi="Times New Roman" w:cs="Times New Roman"/>
          <w:sz w:val="24"/>
          <w:szCs w:val="24"/>
        </w:rPr>
        <w:t xml:space="preserve">This can tip the trade-off against competing demands in an unfavourable direction with the result that services become essentially ‘unaffordable’.  </w:t>
      </w:r>
      <w:r w:rsidRPr="00813B28">
        <w:rPr>
          <w:rFonts w:ascii="Times New Roman" w:hAnsi="Times New Roman" w:cs="Times New Roman"/>
          <w:sz w:val="24"/>
          <w:szCs w:val="24"/>
        </w:rPr>
        <w:t>Conversely, a good experience lowers barriers for a return visit.</w:t>
      </w:r>
    </w:p>
    <w:p w:rsidR="00621959" w:rsidRPr="00813B28" w:rsidRDefault="00621959" w:rsidP="003C2545">
      <w:pPr>
        <w:spacing w:after="0" w:line="360" w:lineRule="auto"/>
        <w:rPr>
          <w:rFonts w:ascii="Times New Roman" w:hAnsi="Times New Roman" w:cs="Times New Roman"/>
          <w:sz w:val="24"/>
          <w:szCs w:val="24"/>
        </w:rPr>
      </w:pPr>
    </w:p>
    <w:p w:rsidR="00621959" w:rsidRPr="00813B28" w:rsidRDefault="00E562B4" w:rsidP="003C2545">
      <w:pPr>
        <w:spacing w:after="0" w:line="360" w:lineRule="auto"/>
        <w:rPr>
          <w:rFonts w:ascii="Times New Roman" w:hAnsi="Times New Roman" w:cs="Times New Roman"/>
          <w:bCs/>
          <w:i/>
          <w:sz w:val="24"/>
          <w:szCs w:val="24"/>
        </w:rPr>
      </w:pPr>
      <w:r w:rsidRPr="00813B28">
        <w:rPr>
          <w:rFonts w:ascii="Times New Roman" w:hAnsi="Times New Roman" w:cs="Times New Roman"/>
          <w:i/>
          <w:sz w:val="24"/>
          <w:szCs w:val="24"/>
        </w:rPr>
        <w:t>Micro-level constructs</w:t>
      </w:r>
    </w:p>
    <w:p w:rsidR="00E562B4" w:rsidRPr="00813B28" w:rsidRDefault="00E562B4" w:rsidP="003C2545">
      <w:pPr>
        <w:spacing w:after="0" w:line="360" w:lineRule="auto"/>
        <w:rPr>
          <w:rFonts w:ascii="Times New Roman" w:hAnsi="Times New Roman" w:cs="Times New Roman"/>
          <w:bCs/>
          <w:i/>
          <w:sz w:val="24"/>
          <w:szCs w:val="24"/>
        </w:rPr>
      </w:pPr>
    </w:p>
    <w:p w:rsidR="00F1142C" w:rsidRPr="00813B28" w:rsidRDefault="00F04051" w:rsidP="003C2545">
      <w:pPr>
        <w:spacing w:after="0" w:line="360" w:lineRule="auto"/>
        <w:rPr>
          <w:rFonts w:ascii="Times New Roman" w:hAnsi="Times New Roman" w:cs="Times New Roman"/>
          <w:bCs/>
          <w:i/>
          <w:sz w:val="24"/>
          <w:szCs w:val="24"/>
        </w:rPr>
      </w:pPr>
      <w:r w:rsidRPr="00813B28">
        <w:rPr>
          <w:rFonts w:ascii="Times New Roman" w:hAnsi="Times New Roman" w:cs="Times New Roman"/>
          <w:bCs/>
          <w:i/>
          <w:sz w:val="24"/>
          <w:szCs w:val="24"/>
        </w:rPr>
        <w:t>Importance of obtaining care</w:t>
      </w:r>
    </w:p>
    <w:p w:rsidR="00F04051" w:rsidRPr="00813B28" w:rsidRDefault="00F04051" w:rsidP="003C2545">
      <w:pPr>
        <w:spacing w:after="0" w:line="360" w:lineRule="auto"/>
        <w:rPr>
          <w:rFonts w:ascii="Times New Roman" w:hAnsi="Times New Roman" w:cs="Times New Roman"/>
          <w:sz w:val="24"/>
          <w:szCs w:val="24"/>
          <w:u w:val="single"/>
        </w:rPr>
      </w:pPr>
      <w:r w:rsidRPr="00813B28">
        <w:rPr>
          <w:rFonts w:ascii="Times New Roman" w:hAnsi="Times New Roman" w:cs="Times New Roman"/>
          <w:sz w:val="24"/>
          <w:szCs w:val="24"/>
          <w:u w:val="single"/>
        </w:rPr>
        <w:t>Self-evaluation of oral health</w:t>
      </w:r>
    </w:p>
    <w:p w:rsidR="007E307E" w:rsidRPr="00813B28" w:rsidRDefault="00F04051"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A consistent finding across the included studies </w:t>
      </w:r>
      <w:r w:rsidR="00BB45BA" w:rsidRPr="00813B28">
        <w:rPr>
          <w:rFonts w:ascii="Times New Roman" w:hAnsi="Times New Roman" w:cs="Times New Roman"/>
          <w:sz w:val="24"/>
          <w:szCs w:val="24"/>
        </w:rPr>
        <w:t>wa</w:t>
      </w:r>
      <w:r w:rsidRPr="00813B28">
        <w:rPr>
          <w:rFonts w:ascii="Times New Roman" w:hAnsi="Times New Roman" w:cs="Times New Roman"/>
          <w:sz w:val="24"/>
          <w:szCs w:val="24"/>
        </w:rPr>
        <w:t>s that SES differences in self-evaluation of oral health are an impor</w:t>
      </w:r>
      <w:r w:rsidR="00BB45BA" w:rsidRPr="00813B28">
        <w:rPr>
          <w:rFonts w:ascii="Times New Roman" w:hAnsi="Times New Roman" w:cs="Times New Roman"/>
          <w:sz w:val="24"/>
          <w:szCs w:val="24"/>
        </w:rPr>
        <w:t>tant factor giving rise to care-</w:t>
      </w:r>
      <w:r w:rsidRPr="00813B28">
        <w:rPr>
          <w:rFonts w:ascii="Times New Roman" w:hAnsi="Times New Roman" w:cs="Times New Roman"/>
          <w:sz w:val="24"/>
          <w:szCs w:val="24"/>
        </w:rPr>
        <w:t>seeking inequ</w:t>
      </w:r>
      <w:r w:rsidR="0072284E" w:rsidRPr="00813B28">
        <w:rPr>
          <w:rFonts w:ascii="Times New Roman" w:hAnsi="Times New Roman" w:cs="Times New Roman"/>
          <w:sz w:val="24"/>
          <w:szCs w:val="24"/>
        </w:rPr>
        <w:t>ality</w:t>
      </w:r>
      <w:r w:rsidRPr="00813B28">
        <w:rPr>
          <w:rFonts w:ascii="Times New Roman" w:hAnsi="Times New Roman" w:cs="Times New Roman"/>
          <w:sz w:val="24"/>
          <w:szCs w:val="24"/>
        </w:rPr>
        <w:t xml:space="preserve">. </w:t>
      </w:r>
      <w:proofErr w:type="spellStart"/>
      <w:r w:rsidRPr="00813B28">
        <w:rPr>
          <w:rFonts w:ascii="Times New Roman" w:hAnsi="Times New Roman" w:cs="Times New Roman"/>
          <w:sz w:val="24"/>
          <w:szCs w:val="24"/>
        </w:rPr>
        <w:t>Muirhead’s</w:t>
      </w:r>
      <w:proofErr w:type="spellEnd"/>
      <w:r w:rsidRPr="00813B28">
        <w:rPr>
          <w:rFonts w:ascii="Times New Roman" w:hAnsi="Times New Roman" w:cs="Times New Roman"/>
          <w:sz w:val="24"/>
          <w:szCs w:val="24"/>
        </w:rPr>
        <w:t xml:space="preserve"> study of the people who are working but poor in Canada</w:t>
      </w:r>
      <w:r w:rsidR="008824A8" w:rsidRPr="00813B28">
        <w:rPr>
          <w:rFonts w:ascii="Times New Roman" w:hAnsi="Times New Roman" w:cs="Times New Roman"/>
          <w:sz w:val="24"/>
          <w:szCs w:val="24"/>
          <w:vertAlign w:val="superscript"/>
        </w:rPr>
        <w:t>24</w:t>
      </w:r>
      <w:r w:rsidRPr="00813B28">
        <w:rPr>
          <w:rFonts w:ascii="Times New Roman" w:hAnsi="Times New Roman" w:cs="Times New Roman"/>
          <w:sz w:val="24"/>
          <w:szCs w:val="24"/>
        </w:rPr>
        <w:t xml:space="preserve"> is typical of many others – people with a perceived need were almost three times </w:t>
      </w:r>
      <w:r w:rsidRPr="00813B28">
        <w:rPr>
          <w:rFonts w:ascii="Times New Roman" w:hAnsi="Times New Roman" w:cs="Times New Roman"/>
          <w:i/>
          <w:iCs/>
          <w:sz w:val="24"/>
          <w:szCs w:val="24"/>
          <w:u w:val="single"/>
        </w:rPr>
        <w:t>less</w:t>
      </w:r>
      <w:r w:rsidRPr="00813B28">
        <w:rPr>
          <w:rFonts w:ascii="Times New Roman" w:hAnsi="Times New Roman" w:cs="Times New Roman"/>
          <w:sz w:val="24"/>
          <w:szCs w:val="24"/>
        </w:rPr>
        <w:t xml:space="preserve"> likely to have sought dental care in the last year than those with better self-rated or</w:t>
      </w:r>
      <w:r w:rsidR="00B2682B" w:rsidRPr="00813B28">
        <w:rPr>
          <w:rFonts w:ascii="Times New Roman" w:hAnsi="Times New Roman" w:cs="Times New Roman"/>
          <w:sz w:val="24"/>
          <w:szCs w:val="24"/>
        </w:rPr>
        <w:t>al health. This pattern of care-</w:t>
      </w:r>
      <w:r w:rsidRPr="00813B28">
        <w:rPr>
          <w:rFonts w:ascii="Times New Roman" w:hAnsi="Times New Roman" w:cs="Times New Roman"/>
          <w:sz w:val="24"/>
          <w:szCs w:val="24"/>
        </w:rPr>
        <w:t xml:space="preserve">seeking also influences uptake of dental care for children – parents who are satisfied with their own dental health are </w:t>
      </w:r>
      <w:r w:rsidRPr="00813B28">
        <w:rPr>
          <w:rFonts w:ascii="Times New Roman" w:hAnsi="Times New Roman" w:cs="Times New Roman"/>
          <w:sz w:val="24"/>
          <w:szCs w:val="24"/>
        </w:rPr>
        <w:lastRenderedPageBreak/>
        <w:t>more likely to use services for their children</w:t>
      </w:r>
      <w:r w:rsidR="00061D4D" w:rsidRPr="00813B28">
        <w:rPr>
          <w:rFonts w:ascii="Times New Roman" w:hAnsi="Times New Roman" w:cs="Times New Roman"/>
          <w:sz w:val="24"/>
          <w:szCs w:val="24"/>
        </w:rPr>
        <w:t>.</w:t>
      </w:r>
      <w:r w:rsidR="008824A8" w:rsidRPr="00813B28">
        <w:rPr>
          <w:rFonts w:ascii="Times New Roman" w:hAnsi="Times New Roman" w:cs="Times New Roman"/>
          <w:sz w:val="24"/>
          <w:szCs w:val="24"/>
          <w:vertAlign w:val="superscript"/>
        </w:rPr>
        <w:t>24</w:t>
      </w:r>
      <w:r w:rsidRPr="00813B28">
        <w:rPr>
          <w:rFonts w:ascii="Times New Roman" w:hAnsi="Times New Roman" w:cs="Times New Roman"/>
          <w:sz w:val="24"/>
          <w:szCs w:val="24"/>
        </w:rPr>
        <w:t xml:space="preserve">  Whether self-reported oral health status should be interpreted as a cause or effect of regular dental visiting is debatable – many studies show that people with few or no teeth left visit a dentist less regularly than dentate people</w:t>
      </w:r>
      <w:r w:rsidR="00061D4D" w:rsidRPr="00813B28">
        <w:rPr>
          <w:rFonts w:ascii="Times New Roman" w:hAnsi="Times New Roman" w:cs="Times New Roman"/>
          <w:sz w:val="24"/>
          <w:szCs w:val="24"/>
        </w:rPr>
        <w:t>.</w:t>
      </w:r>
      <w:r w:rsidR="008824A8" w:rsidRPr="00813B28">
        <w:rPr>
          <w:rFonts w:ascii="Times New Roman" w:hAnsi="Times New Roman" w:cs="Times New Roman"/>
          <w:sz w:val="24"/>
          <w:szCs w:val="24"/>
          <w:vertAlign w:val="superscript"/>
        </w:rPr>
        <w:t>23,25</w:t>
      </w:r>
      <w:r w:rsidR="00E562B4" w:rsidRPr="00813B28">
        <w:rPr>
          <w:rFonts w:ascii="Times New Roman" w:hAnsi="Times New Roman" w:cs="Times New Roman"/>
          <w:sz w:val="24"/>
          <w:szCs w:val="24"/>
          <w:vertAlign w:val="superscript"/>
        </w:rPr>
        <w:t>,38</w:t>
      </w:r>
      <w:r w:rsidRPr="00813B28">
        <w:rPr>
          <w:rFonts w:ascii="Times New Roman" w:hAnsi="Times New Roman" w:cs="Times New Roman"/>
          <w:sz w:val="24"/>
          <w:szCs w:val="24"/>
        </w:rPr>
        <w:t xml:space="preserve">  There is some support, however, to interpret self-evaluation of oral health</w:t>
      </w:r>
      <w:r w:rsidR="00BB45BA" w:rsidRPr="00813B28">
        <w:rPr>
          <w:rFonts w:ascii="Times New Roman" w:hAnsi="Times New Roman" w:cs="Times New Roman"/>
          <w:sz w:val="24"/>
          <w:szCs w:val="24"/>
        </w:rPr>
        <w:t xml:space="preserve"> as ‘causal’ at least in part</w:t>
      </w:r>
      <w:r w:rsidR="00061D4D" w:rsidRPr="00813B28">
        <w:rPr>
          <w:rFonts w:ascii="Times New Roman" w:hAnsi="Times New Roman" w:cs="Times New Roman"/>
          <w:sz w:val="24"/>
          <w:szCs w:val="24"/>
        </w:rPr>
        <w:t>.</w:t>
      </w:r>
      <w:r w:rsidR="008824A8" w:rsidRPr="00813B28">
        <w:rPr>
          <w:rFonts w:ascii="Times New Roman" w:hAnsi="Times New Roman" w:cs="Times New Roman"/>
          <w:sz w:val="24"/>
          <w:szCs w:val="24"/>
          <w:vertAlign w:val="superscript"/>
        </w:rPr>
        <w:t>31</w:t>
      </w:r>
      <w:r w:rsidR="00BB45BA" w:rsidRPr="00813B28">
        <w:rPr>
          <w:rFonts w:ascii="Times New Roman" w:hAnsi="Times New Roman" w:cs="Times New Roman"/>
          <w:sz w:val="24"/>
          <w:szCs w:val="24"/>
        </w:rPr>
        <w:t xml:space="preserve">  </w:t>
      </w:r>
      <w:r w:rsidRPr="00813B28">
        <w:rPr>
          <w:rFonts w:ascii="Times New Roman" w:hAnsi="Times New Roman" w:cs="Times New Roman"/>
          <w:sz w:val="24"/>
          <w:szCs w:val="24"/>
        </w:rPr>
        <w:t>Having a poor view of one’s oral health can reflect not only that in an objective sense, treatment is needed, but also wider feelings of shame attached to having what is perceived to be poor teeth, a</w:t>
      </w:r>
      <w:r w:rsidR="00397FF5" w:rsidRPr="00813B28">
        <w:rPr>
          <w:rFonts w:ascii="Times New Roman" w:hAnsi="Times New Roman" w:cs="Times New Roman"/>
          <w:sz w:val="24"/>
          <w:szCs w:val="24"/>
        </w:rPr>
        <w:t xml:space="preserve">nd a general low regard of self.  Although these psychological characteristics are measured and may vary at the individual level, they </w:t>
      </w:r>
      <w:r w:rsidR="002D4481" w:rsidRPr="00813B28">
        <w:rPr>
          <w:rFonts w:ascii="Times New Roman" w:hAnsi="Times New Roman" w:cs="Times New Roman"/>
          <w:sz w:val="24"/>
          <w:szCs w:val="24"/>
        </w:rPr>
        <w:t>are also</w:t>
      </w:r>
      <w:r w:rsidR="00397FF5" w:rsidRPr="00813B28">
        <w:rPr>
          <w:rFonts w:ascii="Times New Roman" w:hAnsi="Times New Roman" w:cs="Times New Roman"/>
          <w:sz w:val="24"/>
          <w:szCs w:val="24"/>
        </w:rPr>
        <w:t xml:space="preserve"> heavily influenced by </w:t>
      </w:r>
      <w:proofErr w:type="spellStart"/>
      <w:r w:rsidR="005006F1" w:rsidRPr="00813B28">
        <w:rPr>
          <w:rFonts w:ascii="Times New Roman" w:hAnsi="Times New Roman" w:cs="Times New Roman"/>
          <w:sz w:val="24"/>
          <w:szCs w:val="24"/>
        </w:rPr>
        <w:t>meso</w:t>
      </w:r>
      <w:proofErr w:type="spellEnd"/>
      <w:r w:rsidR="005006F1" w:rsidRPr="00813B28">
        <w:rPr>
          <w:rFonts w:ascii="Times New Roman" w:hAnsi="Times New Roman" w:cs="Times New Roman"/>
          <w:sz w:val="24"/>
          <w:szCs w:val="24"/>
        </w:rPr>
        <w:t>-level factors such as the extent to which people with poor oral health are stigmatised.</w:t>
      </w:r>
      <w:r w:rsidRPr="00813B28">
        <w:rPr>
          <w:rFonts w:ascii="Times New Roman" w:hAnsi="Times New Roman" w:cs="Times New Roman"/>
          <w:sz w:val="24"/>
          <w:szCs w:val="24"/>
        </w:rPr>
        <w:t xml:space="preserve">  </w:t>
      </w:r>
    </w:p>
    <w:p w:rsidR="007E307E" w:rsidRPr="00813B28" w:rsidRDefault="007E307E" w:rsidP="003C2545">
      <w:pPr>
        <w:spacing w:after="0" w:line="360" w:lineRule="auto"/>
        <w:rPr>
          <w:rFonts w:ascii="Times New Roman" w:hAnsi="Times New Roman" w:cs="Times New Roman"/>
          <w:sz w:val="24"/>
          <w:szCs w:val="24"/>
        </w:rPr>
      </w:pPr>
    </w:p>
    <w:p w:rsidR="00F04051" w:rsidRPr="00813B28" w:rsidRDefault="00F04051" w:rsidP="003C2545">
      <w:pPr>
        <w:spacing w:after="0" w:line="360" w:lineRule="auto"/>
        <w:rPr>
          <w:rFonts w:ascii="Times New Roman" w:hAnsi="Times New Roman" w:cs="Times New Roman"/>
          <w:sz w:val="24"/>
          <w:szCs w:val="24"/>
          <w:u w:val="single"/>
        </w:rPr>
      </w:pPr>
      <w:r w:rsidRPr="00813B28">
        <w:rPr>
          <w:rFonts w:ascii="Times New Roman" w:hAnsi="Times New Roman" w:cs="Times New Roman"/>
          <w:sz w:val="24"/>
          <w:szCs w:val="24"/>
          <w:u w:val="single"/>
        </w:rPr>
        <w:t>Perceived seriousness</w:t>
      </w:r>
      <w:r w:rsidR="00ED22A3" w:rsidRPr="00813B28">
        <w:rPr>
          <w:rFonts w:ascii="Times New Roman" w:hAnsi="Times New Roman" w:cs="Times New Roman"/>
          <w:sz w:val="24"/>
          <w:szCs w:val="24"/>
          <w:u w:val="single"/>
        </w:rPr>
        <w:t>,</w:t>
      </w:r>
      <w:r w:rsidRPr="00813B28">
        <w:rPr>
          <w:rFonts w:ascii="Times New Roman" w:hAnsi="Times New Roman" w:cs="Times New Roman"/>
          <w:sz w:val="24"/>
          <w:szCs w:val="24"/>
          <w:u w:val="single"/>
        </w:rPr>
        <w:t xml:space="preserve"> susceptibility</w:t>
      </w:r>
      <w:r w:rsidR="00ED22A3" w:rsidRPr="00813B28">
        <w:rPr>
          <w:rFonts w:ascii="Times New Roman" w:hAnsi="Times New Roman" w:cs="Times New Roman"/>
          <w:sz w:val="24"/>
          <w:szCs w:val="24"/>
          <w:u w:val="single"/>
        </w:rPr>
        <w:t xml:space="preserve"> and care efficacy</w:t>
      </w:r>
      <w:r w:rsidRPr="00813B28">
        <w:rPr>
          <w:rFonts w:ascii="Times New Roman" w:hAnsi="Times New Roman" w:cs="Times New Roman"/>
          <w:sz w:val="24"/>
          <w:szCs w:val="24"/>
          <w:u w:val="single"/>
        </w:rPr>
        <w:t xml:space="preserve"> </w:t>
      </w:r>
    </w:p>
    <w:p w:rsidR="00A816CC" w:rsidRPr="00813B28" w:rsidRDefault="00F04051"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Self-evaluation of oral health is closely related to perceived ser</w:t>
      </w:r>
      <w:r w:rsidR="001A357D" w:rsidRPr="00813B28">
        <w:rPr>
          <w:rFonts w:ascii="Times New Roman" w:hAnsi="Times New Roman" w:cs="Times New Roman"/>
          <w:sz w:val="24"/>
          <w:szCs w:val="24"/>
        </w:rPr>
        <w:t>iousness:</w:t>
      </w:r>
      <w:r w:rsidRPr="00813B28">
        <w:rPr>
          <w:rFonts w:ascii="Times New Roman" w:hAnsi="Times New Roman" w:cs="Times New Roman"/>
          <w:sz w:val="24"/>
          <w:szCs w:val="24"/>
        </w:rPr>
        <w:t xml:space="preserve"> in other words, how signs and symptoms of poor oral health are perceived – whether having discoloured teeth, bleeding gums, loose teeth et</w:t>
      </w:r>
      <w:r w:rsidR="001A357D" w:rsidRPr="00813B28">
        <w:rPr>
          <w:rFonts w:ascii="Times New Roman" w:hAnsi="Times New Roman" w:cs="Times New Roman"/>
          <w:sz w:val="24"/>
          <w:szCs w:val="24"/>
        </w:rPr>
        <w:t>c.</w:t>
      </w:r>
      <w:r w:rsidRPr="00813B28">
        <w:rPr>
          <w:rFonts w:ascii="Times New Roman" w:hAnsi="Times New Roman" w:cs="Times New Roman"/>
          <w:sz w:val="24"/>
          <w:szCs w:val="24"/>
        </w:rPr>
        <w:t xml:space="preserve"> are seen as serious, and something to be avoided/addressed. The converse of this is a belief that having sound and healthy teeth is </w:t>
      </w:r>
      <w:r w:rsidR="00E731DE" w:rsidRPr="00813B28">
        <w:rPr>
          <w:rFonts w:ascii="Times New Roman" w:hAnsi="Times New Roman" w:cs="Times New Roman"/>
          <w:sz w:val="24"/>
          <w:szCs w:val="24"/>
        </w:rPr>
        <w:t>desirable</w:t>
      </w:r>
      <w:r w:rsidR="00A816CC" w:rsidRPr="00813B28">
        <w:rPr>
          <w:rFonts w:ascii="Times New Roman" w:hAnsi="Times New Roman" w:cs="Times New Roman"/>
          <w:sz w:val="24"/>
          <w:szCs w:val="24"/>
        </w:rPr>
        <w:t xml:space="preserve">. The Health Belief model suggests that both perceived severity (subjective assessment of the severity of a health problem and its potential consequences) and perceived susceptibility (subjective assessment of risk of developing a health problem) vary at the individual level and predict engagement with preventive health seeking behaviours such as getting vaccinated or attending health screening appointments, when taken together with the balance of perceived benefits of taking action (care efficacy) </w:t>
      </w:r>
      <w:r w:rsidR="00DF71B3" w:rsidRPr="00813B28">
        <w:rPr>
          <w:rFonts w:ascii="Times New Roman" w:hAnsi="Times New Roman" w:cs="Times New Roman"/>
          <w:sz w:val="24"/>
          <w:szCs w:val="24"/>
        </w:rPr>
        <w:t xml:space="preserve">weighed </w:t>
      </w:r>
      <w:r w:rsidR="00A816CC" w:rsidRPr="00813B28">
        <w:rPr>
          <w:rFonts w:ascii="Times New Roman" w:hAnsi="Times New Roman" w:cs="Times New Roman"/>
          <w:sz w:val="24"/>
          <w:szCs w:val="24"/>
        </w:rPr>
        <w:t>a</w:t>
      </w:r>
      <w:r w:rsidR="00DF71B3" w:rsidRPr="00813B28">
        <w:rPr>
          <w:rFonts w:ascii="Times New Roman" w:hAnsi="Times New Roman" w:cs="Times New Roman"/>
          <w:sz w:val="24"/>
          <w:szCs w:val="24"/>
        </w:rPr>
        <w:t>gainst</w:t>
      </w:r>
      <w:r w:rsidR="00A816CC" w:rsidRPr="00813B28">
        <w:rPr>
          <w:rFonts w:ascii="Times New Roman" w:hAnsi="Times New Roman" w:cs="Times New Roman"/>
          <w:sz w:val="24"/>
          <w:szCs w:val="24"/>
        </w:rPr>
        <w:t xml:space="preserve"> perceived barriers</w:t>
      </w:r>
      <w:r w:rsidR="00E562B4" w:rsidRPr="00813B28">
        <w:rPr>
          <w:rFonts w:ascii="Times New Roman" w:hAnsi="Times New Roman" w:cs="Times New Roman"/>
          <w:sz w:val="24"/>
          <w:szCs w:val="24"/>
          <w:vertAlign w:val="superscript"/>
        </w:rPr>
        <w:t>39</w:t>
      </w:r>
      <w:r w:rsidR="00A816CC" w:rsidRPr="00813B28">
        <w:rPr>
          <w:rFonts w:ascii="Times New Roman" w:hAnsi="Times New Roman" w:cs="Times New Roman"/>
          <w:sz w:val="24"/>
          <w:szCs w:val="24"/>
        </w:rPr>
        <w:t>.</w:t>
      </w:r>
    </w:p>
    <w:p w:rsidR="00A816CC" w:rsidRPr="00813B28" w:rsidRDefault="00A816CC" w:rsidP="003C2545">
      <w:pPr>
        <w:spacing w:after="0" w:line="360" w:lineRule="auto"/>
        <w:rPr>
          <w:rFonts w:ascii="Times New Roman" w:hAnsi="Times New Roman" w:cs="Times New Roman"/>
          <w:sz w:val="24"/>
          <w:szCs w:val="24"/>
        </w:rPr>
      </w:pPr>
    </w:p>
    <w:p w:rsidR="002D4481" w:rsidRPr="00813B28" w:rsidRDefault="00DF71B3" w:rsidP="00397FF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Empirical work </w:t>
      </w:r>
      <w:r w:rsidR="001A357D" w:rsidRPr="00813B28">
        <w:rPr>
          <w:rFonts w:ascii="Times New Roman" w:hAnsi="Times New Roman" w:cs="Times New Roman"/>
          <w:sz w:val="24"/>
          <w:szCs w:val="24"/>
        </w:rPr>
        <w:t xml:space="preserve">in the dental field </w:t>
      </w:r>
      <w:r w:rsidRPr="00813B28">
        <w:rPr>
          <w:rFonts w:ascii="Times New Roman" w:hAnsi="Times New Roman" w:cs="Times New Roman"/>
          <w:sz w:val="24"/>
          <w:szCs w:val="24"/>
        </w:rPr>
        <w:t>s</w:t>
      </w:r>
      <w:r w:rsidR="001A357D" w:rsidRPr="00813B28">
        <w:rPr>
          <w:rFonts w:ascii="Times New Roman" w:hAnsi="Times New Roman" w:cs="Times New Roman"/>
          <w:sz w:val="24"/>
          <w:szCs w:val="24"/>
        </w:rPr>
        <w:t>uggests</w:t>
      </w:r>
      <w:r w:rsidRPr="00813B28">
        <w:rPr>
          <w:rFonts w:ascii="Times New Roman" w:hAnsi="Times New Roman" w:cs="Times New Roman"/>
          <w:sz w:val="24"/>
          <w:szCs w:val="24"/>
        </w:rPr>
        <w:t xml:space="preserve"> that while </w:t>
      </w:r>
      <w:r w:rsidR="00F04051" w:rsidRPr="00813B28">
        <w:rPr>
          <w:rFonts w:ascii="Times New Roman" w:hAnsi="Times New Roman" w:cs="Times New Roman"/>
          <w:sz w:val="24"/>
          <w:szCs w:val="24"/>
        </w:rPr>
        <w:t xml:space="preserve">perceived susceptibility </w:t>
      </w:r>
      <w:r w:rsidRPr="00813B28">
        <w:rPr>
          <w:rFonts w:ascii="Times New Roman" w:hAnsi="Times New Roman" w:cs="Times New Roman"/>
          <w:sz w:val="24"/>
          <w:szCs w:val="24"/>
        </w:rPr>
        <w:t xml:space="preserve">may </w:t>
      </w:r>
      <w:r w:rsidR="00F167DA" w:rsidRPr="00813B28">
        <w:rPr>
          <w:rFonts w:ascii="Times New Roman" w:hAnsi="Times New Roman" w:cs="Times New Roman"/>
          <w:sz w:val="24"/>
          <w:szCs w:val="24"/>
        </w:rPr>
        <w:t>have a</w:t>
      </w:r>
      <w:r w:rsidRPr="00813B28">
        <w:rPr>
          <w:rFonts w:ascii="Times New Roman" w:hAnsi="Times New Roman" w:cs="Times New Roman"/>
          <w:sz w:val="24"/>
          <w:szCs w:val="24"/>
        </w:rPr>
        <w:t xml:space="preserve"> </w:t>
      </w:r>
      <w:r w:rsidR="00F04051" w:rsidRPr="00813B28">
        <w:rPr>
          <w:rFonts w:ascii="Times New Roman" w:hAnsi="Times New Roman" w:cs="Times New Roman"/>
          <w:sz w:val="24"/>
          <w:szCs w:val="24"/>
        </w:rPr>
        <w:t>predictive value</w:t>
      </w:r>
      <w:r w:rsidRPr="00813B28">
        <w:rPr>
          <w:rFonts w:ascii="Times New Roman" w:hAnsi="Times New Roman" w:cs="Times New Roman"/>
          <w:sz w:val="24"/>
          <w:szCs w:val="24"/>
        </w:rPr>
        <w:t xml:space="preserve"> by itself</w:t>
      </w:r>
      <w:proofErr w:type="gramStart"/>
      <w:r w:rsidR="00061D4D" w:rsidRPr="00813B28">
        <w:rPr>
          <w:rFonts w:ascii="Times New Roman" w:hAnsi="Times New Roman" w:cs="Times New Roman"/>
          <w:sz w:val="24"/>
          <w:szCs w:val="24"/>
        </w:rPr>
        <w:t>,</w:t>
      </w:r>
      <w:r w:rsidR="00E562B4" w:rsidRPr="00813B28">
        <w:rPr>
          <w:rFonts w:ascii="Times New Roman" w:hAnsi="Times New Roman" w:cs="Times New Roman"/>
          <w:sz w:val="24"/>
          <w:szCs w:val="24"/>
          <w:vertAlign w:val="superscript"/>
        </w:rPr>
        <w:t>40</w:t>
      </w:r>
      <w:proofErr w:type="gramEnd"/>
      <w:r w:rsidR="00F04051" w:rsidRPr="00813B28">
        <w:rPr>
          <w:rFonts w:ascii="Times New Roman" w:hAnsi="Times New Roman" w:cs="Times New Roman"/>
          <w:sz w:val="24"/>
          <w:szCs w:val="24"/>
        </w:rPr>
        <w:t xml:space="preserve"> it </w:t>
      </w:r>
      <w:r w:rsidR="00405227" w:rsidRPr="00813B28">
        <w:rPr>
          <w:rFonts w:ascii="Times New Roman" w:hAnsi="Times New Roman" w:cs="Times New Roman"/>
          <w:sz w:val="24"/>
          <w:szCs w:val="24"/>
        </w:rPr>
        <w:t>acts as</w:t>
      </w:r>
      <w:r w:rsidR="00F04051" w:rsidRPr="00813B28">
        <w:rPr>
          <w:rFonts w:ascii="Times New Roman" w:hAnsi="Times New Roman" w:cs="Times New Roman"/>
          <w:sz w:val="24"/>
          <w:szCs w:val="24"/>
        </w:rPr>
        <w:t xml:space="preserve"> a necessary but not sufficient factor </w:t>
      </w:r>
      <w:r w:rsidRPr="00813B28">
        <w:rPr>
          <w:rFonts w:ascii="Times New Roman" w:hAnsi="Times New Roman" w:cs="Times New Roman"/>
          <w:sz w:val="24"/>
          <w:szCs w:val="24"/>
        </w:rPr>
        <w:t xml:space="preserve">in explaining differences in </w:t>
      </w:r>
      <w:r w:rsidR="001A357D" w:rsidRPr="00813B28">
        <w:rPr>
          <w:rFonts w:ascii="Times New Roman" w:hAnsi="Times New Roman" w:cs="Times New Roman"/>
          <w:sz w:val="24"/>
          <w:szCs w:val="24"/>
        </w:rPr>
        <w:t xml:space="preserve">preventive </w:t>
      </w:r>
      <w:r w:rsidR="00F04051" w:rsidRPr="00813B28">
        <w:rPr>
          <w:rFonts w:ascii="Times New Roman" w:hAnsi="Times New Roman" w:cs="Times New Roman"/>
          <w:sz w:val="24"/>
          <w:szCs w:val="24"/>
        </w:rPr>
        <w:t>visiting</w:t>
      </w:r>
      <w:r w:rsidR="00DD1DBA" w:rsidRPr="00813B28">
        <w:rPr>
          <w:rFonts w:ascii="Times New Roman" w:hAnsi="Times New Roman" w:cs="Times New Roman"/>
          <w:sz w:val="24"/>
          <w:szCs w:val="24"/>
        </w:rPr>
        <w:t xml:space="preserve">. </w:t>
      </w:r>
      <w:r w:rsidR="00F04051" w:rsidRPr="00813B28">
        <w:rPr>
          <w:rFonts w:ascii="Times New Roman" w:hAnsi="Times New Roman" w:cs="Times New Roman"/>
          <w:sz w:val="24"/>
          <w:szCs w:val="24"/>
        </w:rPr>
        <w:t>Studies find that interaction effects exist</w:t>
      </w:r>
      <w:r w:rsidR="00F04051" w:rsidRPr="00813B28">
        <w:rPr>
          <w:rFonts w:ascii="Times New Roman" w:hAnsi="Times New Roman" w:cs="Times New Roman"/>
          <w:sz w:val="24"/>
          <w:szCs w:val="24"/>
          <w:vertAlign w:val="superscript"/>
        </w:rPr>
        <w:t xml:space="preserve"> </w:t>
      </w:r>
      <w:r w:rsidR="00F04051" w:rsidRPr="00813B28">
        <w:rPr>
          <w:rFonts w:ascii="Times New Roman" w:hAnsi="Times New Roman" w:cs="Times New Roman"/>
          <w:sz w:val="24"/>
          <w:szCs w:val="24"/>
        </w:rPr>
        <w:t>between perceived susceptibility, seriousness and care efficacy</w:t>
      </w:r>
      <w:r w:rsidR="00DD1DBA" w:rsidRPr="00813B28">
        <w:rPr>
          <w:rFonts w:ascii="Times New Roman" w:hAnsi="Times New Roman" w:cs="Times New Roman"/>
          <w:sz w:val="24"/>
          <w:szCs w:val="24"/>
        </w:rPr>
        <w:t xml:space="preserve"> (beliefs about positive outcomes associated with preventive visiting)</w:t>
      </w:r>
      <w:r w:rsidR="00061D4D" w:rsidRPr="00813B28">
        <w:rPr>
          <w:rFonts w:ascii="Times New Roman" w:hAnsi="Times New Roman" w:cs="Times New Roman"/>
          <w:sz w:val="24"/>
          <w:szCs w:val="24"/>
        </w:rPr>
        <w:t>,</w:t>
      </w:r>
      <w:r w:rsidR="00E562B4" w:rsidRPr="00813B28">
        <w:rPr>
          <w:rFonts w:ascii="Times New Roman" w:hAnsi="Times New Roman" w:cs="Times New Roman"/>
          <w:sz w:val="24"/>
          <w:szCs w:val="24"/>
          <w:vertAlign w:val="superscript"/>
        </w:rPr>
        <w:t>40</w:t>
      </w:r>
      <w:r w:rsidR="00924F83" w:rsidRPr="00813B28">
        <w:rPr>
          <w:rFonts w:ascii="Times New Roman" w:hAnsi="Times New Roman" w:cs="Times New Roman"/>
          <w:sz w:val="24"/>
          <w:szCs w:val="24"/>
          <w:vertAlign w:val="superscript"/>
        </w:rPr>
        <w:t>,</w:t>
      </w:r>
      <w:r w:rsidR="00E562B4" w:rsidRPr="00813B28">
        <w:rPr>
          <w:rFonts w:ascii="Times New Roman" w:hAnsi="Times New Roman" w:cs="Times New Roman"/>
          <w:sz w:val="24"/>
          <w:szCs w:val="24"/>
          <w:vertAlign w:val="superscript"/>
        </w:rPr>
        <w:t xml:space="preserve"> 41</w:t>
      </w:r>
      <w:r w:rsidR="00F04051" w:rsidRPr="00813B28">
        <w:rPr>
          <w:rFonts w:ascii="Times New Roman" w:hAnsi="Times New Roman" w:cs="Times New Roman"/>
          <w:sz w:val="24"/>
          <w:szCs w:val="24"/>
        </w:rPr>
        <w:t xml:space="preserve"> and</w:t>
      </w:r>
      <w:r w:rsidR="008F39CF" w:rsidRPr="00813B28">
        <w:rPr>
          <w:rFonts w:ascii="Times New Roman" w:hAnsi="Times New Roman" w:cs="Times New Roman"/>
          <w:sz w:val="24"/>
          <w:szCs w:val="24"/>
        </w:rPr>
        <w:t xml:space="preserve"> when measured together produce</w:t>
      </w:r>
      <w:r w:rsidR="00F04051" w:rsidRPr="00813B28">
        <w:rPr>
          <w:rFonts w:ascii="Times New Roman" w:hAnsi="Times New Roman" w:cs="Times New Roman"/>
          <w:sz w:val="24"/>
          <w:szCs w:val="24"/>
        </w:rPr>
        <w:t xml:space="preserve"> a more highly predictive model of preventive dental visiting</w:t>
      </w:r>
      <w:r w:rsidR="001A357D" w:rsidRPr="00813B28">
        <w:rPr>
          <w:rFonts w:ascii="Times New Roman" w:hAnsi="Times New Roman" w:cs="Times New Roman"/>
          <w:sz w:val="24"/>
          <w:szCs w:val="24"/>
        </w:rPr>
        <w:t xml:space="preserve">; adding weight to </w:t>
      </w:r>
      <w:proofErr w:type="spellStart"/>
      <w:r w:rsidR="001A357D" w:rsidRPr="00813B28">
        <w:rPr>
          <w:rFonts w:ascii="Times New Roman" w:hAnsi="Times New Roman" w:cs="Times New Roman"/>
          <w:sz w:val="24"/>
          <w:szCs w:val="24"/>
        </w:rPr>
        <w:t>Rosenstock’s</w:t>
      </w:r>
      <w:proofErr w:type="spellEnd"/>
      <w:r w:rsidR="001A357D" w:rsidRPr="00813B28">
        <w:rPr>
          <w:rFonts w:ascii="Times New Roman" w:hAnsi="Times New Roman" w:cs="Times New Roman"/>
          <w:sz w:val="24"/>
          <w:szCs w:val="24"/>
        </w:rPr>
        <w:t xml:space="preserve"> original concept</w:t>
      </w:r>
      <w:r w:rsidR="00ED3C8E" w:rsidRPr="00813B28">
        <w:rPr>
          <w:rFonts w:ascii="Times New Roman" w:hAnsi="Times New Roman" w:cs="Times New Roman"/>
          <w:sz w:val="24"/>
          <w:szCs w:val="24"/>
        </w:rPr>
        <w:t>ualisat</w:t>
      </w:r>
      <w:r w:rsidR="001A357D" w:rsidRPr="00813B28">
        <w:rPr>
          <w:rFonts w:ascii="Times New Roman" w:hAnsi="Times New Roman" w:cs="Times New Roman"/>
          <w:sz w:val="24"/>
          <w:szCs w:val="24"/>
        </w:rPr>
        <w:t>ion</w:t>
      </w:r>
      <w:r w:rsidR="001A357D" w:rsidRPr="00813B28">
        <w:rPr>
          <w:rFonts w:ascii="Times New Roman" w:hAnsi="Times New Roman" w:cs="Times New Roman"/>
          <w:sz w:val="24"/>
          <w:szCs w:val="24"/>
          <w:vertAlign w:val="superscript"/>
        </w:rPr>
        <w:t>39</w:t>
      </w:r>
      <w:r w:rsidR="00DD1DBA" w:rsidRPr="00813B28">
        <w:rPr>
          <w:rFonts w:ascii="Times New Roman" w:hAnsi="Times New Roman" w:cs="Times New Roman"/>
          <w:sz w:val="24"/>
          <w:szCs w:val="24"/>
        </w:rPr>
        <w:t xml:space="preserve"> – that preventive health care use is </w:t>
      </w:r>
      <w:r w:rsidR="001A357D" w:rsidRPr="00813B28">
        <w:rPr>
          <w:rFonts w:ascii="Times New Roman" w:hAnsi="Times New Roman" w:cs="Times New Roman"/>
          <w:sz w:val="24"/>
          <w:szCs w:val="24"/>
        </w:rPr>
        <w:t xml:space="preserve">the </w:t>
      </w:r>
      <w:r w:rsidR="00DD1DBA" w:rsidRPr="00813B28">
        <w:rPr>
          <w:rFonts w:ascii="Times New Roman" w:hAnsi="Times New Roman" w:cs="Times New Roman"/>
          <w:sz w:val="24"/>
          <w:szCs w:val="24"/>
        </w:rPr>
        <w:t xml:space="preserve">result of a range of </w:t>
      </w:r>
      <w:r w:rsidR="00405227" w:rsidRPr="00813B28">
        <w:rPr>
          <w:rFonts w:ascii="Times New Roman" w:hAnsi="Times New Roman" w:cs="Times New Roman"/>
          <w:sz w:val="24"/>
          <w:szCs w:val="24"/>
        </w:rPr>
        <w:t>interdependent</w:t>
      </w:r>
      <w:r w:rsidR="00DD1DBA" w:rsidRPr="00813B28">
        <w:rPr>
          <w:rFonts w:ascii="Times New Roman" w:hAnsi="Times New Roman" w:cs="Times New Roman"/>
          <w:sz w:val="24"/>
          <w:szCs w:val="24"/>
        </w:rPr>
        <w:t xml:space="preserve"> factors</w:t>
      </w:r>
      <w:r w:rsidR="00F04051" w:rsidRPr="00813B28">
        <w:rPr>
          <w:rFonts w:ascii="Times New Roman" w:hAnsi="Times New Roman" w:cs="Times New Roman"/>
          <w:sz w:val="24"/>
          <w:szCs w:val="24"/>
        </w:rPr>
        <w:t xml:space="preserve">. </w:t>
      </w:r>
      <w:r w:rsidR="002D4481" w:rsidRPr="00813B28">
        <w:rPr>
          <w:rFonts w:ascii="Times New Roman" w:hAnsi="Times New Roman" w:cs="Times New Roman"/>
          <w:sz w:val="24"/>
          <w:szCs w:val="24"/>
        </w:rPr>
        <w:t xml:space="preserve"> Again, while differences may occur between individuals and be measurable at the level, these beliefs </w:t>
      </w:r>
      <w:r w:rsidR="001D348A" w:rsidRPr="00813B28">
        <w:rPr>
          <w:rFonts w:ascii="Times New Roman" w:hAnsi="Times New Roman" w:cs="Times New Roman"/>
          <w:sz w:val="24"/>
          <w:szCs w:val="24"/>
        </w:rPr>
        <w:t xml:space="preserve">tend to be </w:t>
      </w:r>
      <w:r w:rsidR="002D4481" w:rsidRPr="00813B28">
        <w:rPr>
          <w:rFonts w:ascii="Times New Roman" w:hAnsi="Times New Roman" w:cs="Times New Roman"/>
          <w:sz w:val="24"/>
          <w:szCs w:val="24"/>
        </w:rPr>
        <w:t xml:space="preserve">moulded through social interactions </w:t>
      </w:r>
      <w:r w:rsidR="00DD1DBA" w:rsidRPr="00813B28">
        <w:rPr>
          <w:rFonts w:ascii="Times New Roman" w:hAnsi="Times New Roman" w:cs="Times New Roman"/>
          <w:sz w:val="24"/>
          <w:szCs w:val="24"/>
        </w:rPr>
        <w:t xml:space="preserve">(see </w:t>
      </w:r>
      <w:proofErr w:type="spellStart"/>
      <w:r w:rsidR="001D348A" w:rsidRPr="00813B28">
        <w:rPr>
          <w:rFonts w:ascii="Times New Roman" w:hAnsi="Times New Roman" w:cs="Times New Roman"/>
          <w:sz w:val="24"/>
          <w:szCs w:val="24"/>
        </w:rPr>
        <w:t>meso</w:t>
      </w:r>
      <w:proofErr w:type="spellEnd"/>
      <w:r w:rsidR="001D348A" w:rsidRPr="00813B28">
        <w:rPr>
          <w:rFonts w:ascii="Times New Roman" w:hAnsi="Times New Roman" w:cs="Times New Roman"/>
          <w:sz w:val="24"/>
          <w:szCs w:val="24"/>
        </w:rPr>
        <w:t xml:space="preserve">-level section; </w:t>
      </w:r>
      <w:r w:rsidR="001D348A" w:rsidRPr="00813B28">
        <w:rPr>
          <w:rFonts w:ascii="Times New Roman" w:hAnsi="Times New Roman" w:cs="Times New Roman"/>
          <w:i/>
          <w:sz w:val="24"/>
          <w:szCs w:val="24"/>
        </w:rPr>
        <w:t>social</w:t>
      </w:r>
      <w:r w:rsidR="008F39CF" w:rsidRPr="00813B28">
        <w:rPr>
          <w:rFonts w:ascii="Times New Roman" w:hAnsi="Times New Roman" w:cs="Times New Roman"/>
          <w:i/>
          <w:sz w:val="24"/>
          <w:szCs w:val="24"/>
        </w:rPr>
        <w:t xml:space="preserve"> norms</w:t>
      </w:r>
      <w:r w:rsidR="001D348A" w:rsidRPr="00813B28">
        <w:rPr>
          <w:rFonts w:ascii="Times New Roman" w:hAnsi="Times New Roman" w:cs="Times New Roman"/>
          <w:sz w:val="24"/>
          <w:szCs w:val="24"/>
        </w:rPr>
        <w:t>)</w:t>
      </w:r>
      <w:r w:rsidR="002D4481" w:rsidRPr="00813B28">
        <w:rPr>
          <w:rFonts w:ascii="Times New Roman" w:hAnsi="Times New Roman" w:cs="Times New Roman"/>
          <w:sz w:val="24"/>
          <w:szCs w:val="24"/>
        </w:rPr>
        <w:t>.</w:t>
      </w:r>
    </w:p>
    <w:p w:rsidR="00F04051" w:rsidRPr="00813B28" w:rsidRDefault="00F04051" w:rsidP="003C2545">
      <w:pPr>
        <w:spacing w:after="0" w:line="360" w:lineRule="auto"/>
        <w:rPr>
          <w:rFonts w:ascii="Times New Roman" w:hAnsi="Times New Roman" w:cs="Times New Roman"/>
          <w:sz w:val="24"/>
          <w:szCs w:val="24"/>
        </w:rPr>
      </w:pPr>
    </w:p>
    <w:p w:rsidR="00F04051" w:rsidRPr="00813B28" w:rsidRDefault="00F04051" w:rsidP="003C2545">
      <w:pPr>
        <w:spacing w:after="0" w:line="360" w:lineRule="auto"/>
        <w:rPr>
          <w:rFonts w:ascii="Times New Roman" w:hAnsi="Times New Roman" w:cs="Times New Roman"/>
          <w:i/>
          <w:sz w:val="24"/>
          <w:szCs w:val="24"/>
        </w:rPr>
      </w:pPr>
      <w:r w:rsidRPr="00813B28">
        <w:rPr>
          <w:rFonts w:ascii="Times New Roman" w:hAnsi="Times New Roman" w:cs="Times New Roman"/>
          <w:bCs/>
          <w:i/>
          <w:sz w:val="24"/>
          <w:szCs w:val="24"/>
        </w:rPr>
        <w:lastRenderedPageBreak/>
        <w:t>Perceived control</w:t>
      </w:r>
    </w:p>
    <w:p w:rsidR="00F04051" w:rsidRPr="00813B28" w:rsidRDefault="00F04051"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‘Perceived behavioural control’ (PBC) is described in the T</w:t>
      </w:r>
      <w:r w:rsidR="00097D7D" w:rsidRPr="00813B28">
        <w:rPr>
          <w:rFonts w:ascii="Times New Roman" w:hAnsi="Times New Roman" w:cs="Times New Roman"/>
          <w:sz w:val="24"/>
          <w:szCs w:val="24"/>
        </w:rPr>
        <w:t xml:space="preserve">heory of </w:t>
      </w:r>
      <w:r w:rsidRPr="00813B28">
        <w:rPr>
          <w:rFonts w:ascii="Times New Roman" w:hAnsi="Times New Roman" w:cs="Times New Roman"/>
          <w:sz w:val="24"/>
          <w:szCs w:val="24"/>
        </w:rPr>
        <w:t>P</w:t>
      </w:r>
      <w:r w:rsidR="00097D7D" w:rsidRPr="00813B28">
        <w:rPr>
          <w:rFonts w:ascii="Times New Roman" w:hAnsi="Times New Roman" w:cs="Times New Roman"/>
          <w:sz w:val="24"/>
          <w:szCs w:val="24"/>
        </w:rPr>
        <w:t xml:space="preserve">lanned </w:t>
      </w:r>
      <w:r w:rsidRPr="00813B28">
        <w:rPr>
          <w:rFonts w:ascii="Times New Roman" w:hAnsi="Times New Roman" w:cs="Times New Roman"/>
          <w:sz w:val="24"/>
          <w:szCs w:val="24"/>
        </w:rPr>
        <w:t>B</w:t>
      </w:r>
      <w:r w:rsidR="00097D7D" w:rsidRPr="00813B28">
        <w:rPr>
          <w:rFonts w:ascii="Times New Roman" w:hAnsi="Times New Roman" w:cs="Times New Roman"/>
          <w:sz w:val="24"/>
          <w:szCs w:val="24"/>
        </w:rPr>
        <w:t>ehaviour (TPB)</w:t>
      </w:r>
      <w:r w:rsidRPr="00813B28">
        <w:rPr>
          <w:rFonts w:ascii="Times New Roman" w:hAnsi="Times New Roman" w:cs="Times New Roman"/>
          <w:sz w:val="24"/>
          <w:szCs w:val="24"/>
        </w:rPr>
        <w:t xml:space="preserve"> as ‘the degree to which an individual believes that the behavio</w:t>
      </w:r>
      <w:r w:rsidR="001D30AF" w:rsidRPr="00813B28">
        <w:rPr>
          <w:rFonts w:ascii="Times New Roman" w:hAnsi="Times New Roman" w:cs="Times New Roman"/>
          <w:sz w:val="24"/>
          <w:szCs w:val="24"/>
        </w:rPr>
        <w:t>ur is under his or her control’</w:t>
      </w:r>
      <w:r w:rsidR="00061D4D" w:rsidRPr="00813B28">
        <w:rPr>
          <w:rFonts w:ascii="Times New Roman" w:hAnsi="Times New Roman" w:cs="Times New Roman"/>
          <w:sz w:val="24"/>
          <w:szCs w:val="24"/>
        </w:rPr>
        <w:t>.</w:t>
      </w:r>
      <w:r w:rsidR="00E562B4" w:rsidRPr="00813B28">
        <w:rPr>
          <w:rFonts w:ascii="Times New Roman" w:hAnsi="Times New Roman" w:cs="Times New Roman"/>
          <w:sz w:val="24"/>
          <w:szCs w:val="24"/>
          <w:vertAlign w:val="superscript"/>
        </w:rPr>
        <w:t>42</w:t>
      </w:r>
      <w:r w:rsidR="001D30AF" w:rsidRPr="00813B28">
        <w:rPr>
          <w:rFonts w:ascii="Times New Roman" w:hAnsi="Times New Roman" w:cs="Times New Roman"/>
          <w:sz w:val="24"/>
          <w:szCs w:val="24"/>
        </w:rPr>
        <w:t xml:space="preserve"> A</w:t>
      </w:r>
      <w:r w:rsidRPr="00813B28">
        <w:rPr>
          <w:rFonts w:ascii="Times New Roman" w:hAnsi="Times New Roman" w:cs="Times New Roman"/>
          <w:sz w:val="24"/>
          <w:szCs w:val="24"/>
        </w:rPr>
        <w:t xml:space="preserve"> similar idea appears in the Health Belief Model as ‘barriers’</w:t>
      </w:r>
      <w:r w:rsidR="00E562B4" w:rsidRPr="00813B28">
        <w:rPr>
          <w:rFonts w:ascii="Times New Roman" w:hAnsi="Times New Roman" w:cs="Times New Roman"/>
          <w:sz w:val="24"/>
          <w:szCs w:val="24"/>
          <w:vertAlign w:val="superscript"/>
        </w:rPr>
        <w:t>39</w:t>
      </w:r>
      <w:r w:rsidRPr="00813B28">
        <w:rPr>
          <w:rFonts w:ascii="Times New Roman" w:hAnsi="Times New Roman" w:cs="Times New Roman"/>
          <w:sz w:val="24"/>
          <w:szCs w:val="24"/>
        </w:rPr>
        <w:t xml:space="preserve"> and in the </w:t>
      </w:r>
      <w:proofErr w:type="spellStart"/>
      <w:r w:rsidRPr="00813B28">
        <w:rPr>
          <w:rFonts w:ascii="Times New Roman" w:hAnsi="Times New Roman" w:cs="Times New Roman"/>
          <w:sz w:val="24"/>
          <w:szCs w:val="24"/>
        </w:rPr>
        <w:t>Triandis</w:t>
      </w:r>
      <w:proofErr w:type="spellEnd"/>
      <w:r w:rsidRPr="00813B28">
        <w:rPr>
          <w:rFonts w:ascii="Times New Roman" w:hAnsi="Times New Roman" w:cs="Times New Roman"/>
          <w:sz w:val="24"/>
          <w:szCs w:val="24"/>
        </w:rPr>
        <w:t xml:space="preserve"> model as ‘facilitating conditions</w:t>
      </w:r>
      <w:r w:rsidR="00061D4D" w:rsidRPr="00813B28">
        <w:rPr>
          <w:rFonts w:ascii="Times New Roman" w:hAnsi="Times New Roman" w:cs="Times New Roman"/>
          <w:sz w:val="24"/>
          <w:szCs w:val="24"/>
        </w:rPr>
        <w:t>.</w:t>
      </w:r>
      <w:r w:rsidR="00E562B4" w:rsidRPr="00813B28">
        <w:rPr>
          <w:rFonts w:ascii="Times New Roman" w:hAnsi="Times New Roman" w:cs="Times New Roman"/>
          <w:sz w:val="24"/>
          <w:szCs w:val="24"/>
          <w:vertAlign w:val="superscript"/>
        </w:rPr>
        <w:t>43</w:t>
      </w:r>
      <w:r w:rsidRPr="00813B28">
        <w:rPr>
          <w:rFonts w:ascii="Times New Roman" w:hAnsi="Times New Roman" w:cs="Times New Roman"/>
          <w:sz w:val="24"/>
          <w:szCs w:val="24"/>
        </w:rPr>
        <w:t xml:space="preserve"> In the TPB model, like attitudes and social norms, control beliefs are thought to influence behavioural intention</w:t>
      </w:r>
      <w:r w:rsidR="00310E19" w:rsidRPr="00813B28">
        <w:rPr>
          <w:rFonts w:ascii="Times New Roman" w:hAnsi="Times New Roman" w:cs="Times New Roman"/>
          <w:sz w:val="24"/>
          <w:szCs w:val="24"/>
        </w:rPr>
        <w:t xml:space="preserve">. </w:t>
      </w:r>
      <w:r w:rsidRPr="00813B28">
        <w:rPr>
          <w:rFonts w:ascii="Times New Roman" w:hAnsi="Times New Roman" w:cs="Times New Roman"/>
          <w:sz w:val="24"/>
          <w:szCs w:val="24"/>
        </w:rPr>
        <w:t xml:space="preserve">When applied to preventive dental visiting, there is some </w:t>
      </w:r>
      <w:r w:rsidR="00310E19" w:rsidRPr="00813B28">
        <w:rPr>
          <w:rFonts w:ascii="Times New Roman" w:hAnsi="Times New Roman" w:cs="Times New Roman"/>
          <w:sz w:val="24"/>
          <w:szCs w:val="24"/>
        </w:rPr>
        <w:t xml:space="preserve">empirical </w:t>
      </w:r>
      <w:r w:rsidRPr="00813B28">
        <w:rPr>
          <w:rFonts w:ascii="Times New Roman" w:hAnsi="Times New Roman" w:cs="Times New Roman"/>
          <w:sz w:val="24"/>
          <w:szCs w:val="24"/>
        </w:rPr>
        <w:t>support for the T</w:t>
      </w:r>
      <w:r w:rsidR="00483E43" w:rsidRPr="00813B28">
        <w:rPr>
          <w:rFonts w:ascii="Times New Roman" w:hAnsi="Times New Roman" w:cs="Times New Roman"/>
          <w:sz w:val="24"/>
          <w:szCs w:val="24"/>
        </w:rPr>
        <w:t>PB,</w:t>
      </w:r>
      <w:r w:rsidRPr="00813B28">
        <w:rPr>
          <w:rFonts w:ascii="Times New Roman" w:hAnsi="Times New Roman" w:cs="Times New Roman"/>
          <w:sz w:val="24"/>
          <w:szCs w:val="24"/>
        </w:rPr>
        <w:t xml:space="preserve"> with ‘perceived control’ more powerfully predicting intention to visit a dentist for check-ups, than specific </w:t>
      </w:r>
      <w:r w:rsidR="001D348A" w:rsidRPr="00813B28">
        <w:rPr>
          <w:rFonts w:ascii="Times New Roman" w:hAnsi="Times New Roman" w:cs="Times New Roman"/>
          <w:sz w:val="24"/>
          <w:szCs w:val="24"/>
        </w:rPr>
        <w:t xml:space="preserve">health beliefs </w:t>
      </w:r>
      <w:r w:rsidRPr="00813B28">
        <w:rPr>
          <w:rFonts w:ascii="Times New Roman" w:hAnsi="Times New Roman" w:cs="Times New Roman"/>
          <w:sz w:val="24"/>
          <w:szCs w:val="24"/>
        </w:rPr>
        <w:t>related to the behaviour</w:t>
      </w:r>
      <w:r w:rsidR="00061D4D" w:rsidRPr="00813B28">
        <w:rPr>
          <w:rFonts w:ascii="Times New Roman" w:hAnsi="Times New Roman" w:cs="Times New Roman"/>
          <w:sz w:val="24"/>
          <w:szCs w:val="24"/>
        </w:rPr>
        <w:t>.</w:t>
      </w:r>
      <w:r w:rsidR="00310E19" w:rsidRPr="00813B28">
        <w:rPr>
          <w:rFonts w:ascii="Times New Roman" w:hAnsi="Times New Roman" w:cs="Times New Roman"/>
          <w:sz w:val="24"/>
          <w:szCs w:val="24"/>
          <w:vertAlign w:val="superscript"/>
        </w:rPr>
        <w:t>44</w:t>
      </w:r>
    </w:p>
    <w:p w:rsidR="00F04051" w:rsidRPr="00813B28" w:rsidRDefault="00F04051" w:rsidP="003C2545">
      <w:pPr>
        <w:spacing w:after="0" w:line="360" w:lineRule="auto"/>
        <w:rPr>
          <w:rFonts w:ascii="Times New Roman" w:hAnsi="Times New Roman" w:cs="Times New Roman"/>
          <w:sz w:val="24"/>
          <w:szCs w:val="24"/>
        </w:rPr>
      </w:pPr>
    </w:p>
    <w:p w:rsidR="00F04051" w:rsidRPr="00813B28" w:rsidRDefault="00F04051" w:rsidP="003C2545">
      <w:p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Ajzen</w:t>
      </w:r>
      <w:proofErr w:type="spellEnd"/>
      <w:r w:rsidRPr="00813B28">
        <w:rPr>
          <w:rFonts w:ascii="Times New Roman" w:hAnsi="Times New Roman" w:cs="Times New Roman"/>
          <w:sz w:val="24"/>
          <w:szCs w:val="24"/>
        </w:rPr>
        <w:t xml:space="preserve"> clarifies conceptual ambiguities surrounding PBC by drawing a distinction between </w:t>
      </w:r>
      <w:r w:rsidRPr="00813B28">
        <w:rPr>
          <w:rFonts w:ascii="Times New Roman" w:hAnsi="Times New Roman" w:cs="Times New Roman"/>
          <w:i/>
          <w:sz w:val="24"/>
          <w:szCs w:val="24"/>
        </w:rPr>
        <w:t>self-efficacy</w:t>
      </w:r>
      <w:r w:rsidRPr="00813B28">
        <w:rPr>
          <w:rFonts w:ascii="Times New Roman" w:hAnsi="Times New Roman" w:cs="Times New Roman"/>
          <w:sz w:val="24"/>
          <w:szCs w:val="24"/>
        </w:rPr>
        <w:t xml:space="preserve"> (people’s beliefs about their capabilities to exercise control over their own level of functioning and over events that affect their lives</w:t>
      </w:r>
      <w:r w:rsidR="001D348A" w:rsidRPr="00813B28">
        <w:rPr>
          <w:rFonts w:ascii="Times New Roman" w:hAnsi="Times New Roman" w:cs="Times New Roman"/>
          <w:sz w:val="24"/>
          <w:szCs w:val="24"/>
        </w:rPr>
        <w:t>)</w:t>
      </w:r>
      <w:r w:rsidR="00061D4D" w:rsidRPr="00813B28">
        <w:rPr>
          <w:rFonts w:ascii="Times New Roman" w:hAnsi="Times New Roman" w:cs="Times New Roman"/>
          <w:sz w:val="24"/>
          <w:szCs w:val="24"/>
        </w:rPr>
        <w:t>,</w:t>
      </w:r>
      <w:r w:rsidR="00310E19" w:rsidRPr="00813B28">
        <w:rPr>
          <w:rFonts w:ascii="Times New Roman" w:hAnsi="Times New Roman" w:cs="Times New Roman"/>
          <w:sz w:val="24"/>
          <w:szCs w:val="24"/>
          <w:vertAlign w:val="superscript"/>
        </w:rPr>
        <w:t>45</w:t>
      </w:r>
      <w:r w:rsidRPr="00813B28">
        <w:rPr>
          <w:rFonts w:ascii="Times New Roman" w:hAnsi="Times New Roman" w:cs="Times New Roman"/>
          <w:sz w:val="24"/>
          <w:szCs w:val="24"/>
        </w:rPr>
        <w:t xml:space="preserve"> and </w:t>
      </w:r>
      <w:r w:rsidRPr="00813B28">
        <w:rPr>
          <w:rFonts w:ascii="Times New Roman" w:hAnsi="Times New Roman" w:cs="Times New Roman"/>
          <w:i/>
          <w:sz w:val="24"/>
          <w:szCs w:val="24"/>
        </w:rPr>
        <w:t>controllability</w:t>
      </w:r>
      <w:r w:rsidRPr="00813B28">
        <w:rPr>
          <w:rFonts w:ascii="Times New Roman" w:hAnsi="Times New Roman" w:cs="Times New Roman"/>
          <w:sz w:val="24"/>
          <w:szCs w:val="24"/>
        </w:rPr>
        <w:t xml:space="preserve"> (the extent to which carrying out the behaviour is up the individual</w:t>
      </w:r>
      <w:r w:rsidR="00310E19" w:rsidRPr="00813B28">
        <w:rPr>
          <w:rFonts w:ascii="Times New Roman" w:hAnsi="Times New Roman" w:cs="Times New Roman"/>
          <w:sz w:val="24"/>
          <w:szCs w:val="24"/>
          <w:vertAlign w:val="superscript"/>
        </w:rPr>
        <w:t>46</w:t>
      </w:r>
      <w:r w:rsidRPr="00813B28">
        <w:rPr>
          <w:rFonts w:ascii="Times New Roman" w:hAnsi="Times New Roman" w:cs="Times New Roman"/>
          <w:sz w:val="24"/>
          <w:szCs w:val="24"/>
        </w:rPr>
        <w:t>). These two sub-components of PBC are thought not to simply correspond to internal and external control beliefs – a distinction drawn in Rotter’s concept of perceived locus of control</w:t>
      </w:r>
      <w:r w:rsidR="00310E19" w:rsidRPr="00813B28">
        <w:rPr>
          <w:rFonts w:ascii="Times New Roman" w:hAnsi="Times New Roman" w:cs="Times New Roman"/>
          <w:sz w:val="24"/>
          <w:szCs w:val="24"/>
          <w:vertAlign w:val="superscript"/>
        </w:rPr>
        <w:t>47</w:t>
      </w:r>
      <w:r w:rsidRPr="00813B28">
        <w:rPr>
          <w:rFonts w:ascii="Times New Roman" w:hAnsi="Times New Roman" w:cs="Times New Roman"/>
          <w:sz w:val="24"/>
          <w:szCs w:val="24"/>
        </w:rPr>
        <w:t xml:space="preserve"> (people’s perception of the extent to which events in their lives are caused by their own actions or by</w:t>
      </w:r>
      <w:r w:rsidR="003770AD" w:rsidRPr="00813B28">
        <w:rPr>
          <w:rFonts w:ascii="Times New Roman" w:hAnsi="Times New Roman" w:cs="Times New Roman"/>
          <w:sz w:val="24"/>
          <w:szCs w:val="24"/>
        </w:rPr>
        <w:t xml:space="preserve"> factors beyond their control). </w:t>
      </w:r>
      <w:r w:rsidRPr="00813B28">
        <w:rPr>
          <w:rFonts w:ascii="Times New Roman" w:hAnsi="Times New Roman" w:cs="Times New Roman"/>
          <w:sz w:val="24"/>
          <w:szCs w:val="24"/>
        </w:rPr>
        <w:t xml:space="preserve">Unlike PBC, locus of control is not behaviour-specific but a general </w:t>
      </w:r>
      <w:r w:rsidR="001D30AF" w:rsidRPr="00813B28">
        <w:rPr>
          <w:rFonts w:ascii="Times New Roman" w:hAnsi="Times New Roman" w:cs="Times New Roman"/>
          <w:sz w:val="24"/>
          <w:szCs w:val="24"/>
        </w:rPr>
        <w:t>trait</w:t>
      </w:r>
      <w:r w:rsidRPr="00813B28">
        <w:rPr>
          <w:rFonts w:ascii="Times New Roman" w:hAnsi="Times New Roman" w:cs="Times New Roman"/>
          <w:sz w:val="24"/>
          <w:szCs w:val="24"/>
        </w:rPr>
        <w:t xml:space="preserve">, although the holding internal control beliefs has also been found to be predictive of preventive dental attendance, with internal control beliefs increasing </w:t>
      </w:r>
      <w:r w:rsidR="00EF0F5B" w:rsidRPr="00813B28">
        <w:rPr>
          <w:rFonts w:ascii="Times New Roman" w:hAnsi="Times New Roman" w:cs="Times New Roman"/>
          <w:sz w:val="24"/>
          <w:szCs w:val="24"/>
        </w:rPr>
        <w:t xml:space="preserve">in line with </w:t>
      </w:r>
      <w:r w:rsidRPr="00813B28">
        <w:rPr>
          <w:rFonts w:ascii="Times New Roman" w:hAnsi="Times New Roman" w:cs="Times New Roman"/>
          <w:sz w:val="24"/>
          <w:szCs w:val="24"/>
        </w:rPr>
        <w:t>increasing SES</w:t>
      </w:r>
      <w:r w:rsidR="00061D4D" w:rsidRPr="00813B28">
        <w:rPr>
          <w:rFonts w:ascii="Times New Roman" w:hAnsi="Times New Roman" w:cs="Times New Roman"/>
          <w:sz w:val="24"/>
          <w:szCs w:val="24"/>
        </w:rPr>
        <w:t>.</w:t>
      </w:r>
      <w:r w:rsidR="00310E19" w:rsidRPr="00813B28">
        <w:rPr>
          <w:rFonts w:ascii="Times New Roman" w:hAnsi="Times New Roman" w:cs="Times New Roman"/>
          <w:sz w:val="24"/>
          <w:szCs w:val="24"/>
          <w:vertAlign w:val="superscript"/>
        </w:rPr>
        <w:t>48</w:t>
      </w:r>
    </w:p>
    <w:p w:rsidR="00F04051" w:rsidRPr="00813B28" w:rsidRDefault="00F04051" w:rsidP="003C2545">
      <w:pPr>
        <w:spacing w:after="0" w:line="360" w:lineRule="auto"/>
        <w:rPr>
          <w:rFonts w:ascii="Times New Roman" w:hAnsi="Times New Roman" w:cs="Times New Roman"/>
          <w:sz w:val="24"/>
          <w:szCs w:val="24"/>
        </w:rPr>
      </w:pPr>
    </w:p>
    <w:p w:rsidR="00F04051" w:rsidRPr="00813B28" w:rsidRDefault="00F04051" w:rsidP="003C2545">
      <w:pPr>
        <w:spacing w:after="0" w:line="360" w:lineRule="auto"/>
        <w:rPr>
          <w:rFonts w:ascii="Times New Roman" w:hAnsi="Times New Roman" w:cs="Times New Roman"/>
          <w:sz w:val="24"/>
          <w:szCs w:val="24"/>
          <w:vertAlign w:val="superscript"/>
        </w:rPr>
      </w:pPr>
      <w:r w:rsidRPr="00813B28">
        <w:rPr>
          <w:rFonts w:ascii="Times New Roman" w:hAnsi="Times New Roman" w:cs="Times New Roman"/>
          <w:sz w:val="24"/>
          <w:szCs w:val="24"/>
        </w:rPr>
        <w:t>A general view that life is un-patterned and unpredictable: a series of events over which the individual has no control</w:t>
      </w:r>
      <w:r w:rsidR="003770AD" w:rsidRPr="00813B28">
        <w:rPr>
          <w:rFonts w:ascii="Times New Roman" w:hAnsi="Times New Roman" w:cs="Times New Roman"/>
          <w:sz w:val="24"/>
          <w:szCs w:val="24"/>
        </w:rPr>
        <w:t xml:space="preserve"> </w:t>
      </w:r>
      <w:r w:rsidRPr="00813B28">
        <w:rPr>
          <w:rFonts w:ascii="Times New Roman" w:hAnsi="Times New Roman" w:cs="Times New Roman"/>
          <w:sz w:val="24"/>
          <w:szCs w:val="24"/>
        </w:rPr>
        <w:t>is typical of low SES communities</w:t>
      </w:r>
      <w:r w:rsidR="00061D4D" w:rsidRPr="00813B28">
        <w:rPr>
          <w:rFonts w:ascii="Times New Roman" w:hAnsi="Times New Roman" w:cs="Times New Roman"/>
          <w:sz w:val="24"/>
          <w:szCs w:val="24"/>
        </w:rPr>
        <w:t>.</w:t>
      </w:r>
      <w:r w:rsidR="00162CE0" w:rsidRPr="00813B28">
        <w:rPr>
          <w:rFonts w:ascii="Times New Roman" w:hAnsi="Times New Roman" w:cs="Times New Roman"/>
          <w:sz w:val="24"/>
          <w:szCs w:val="24"/>
          <w:vertAlign w:val="superscript"/>
        </w:rPr>
        <w:t>49</w:t>
      </w:r>
      <w:r w:rsidRPr="00813B28">
        <w:rPr>
          <w:rFonts w:ascii="Times New Roman" w:hAnsi="Times New Roman" w:cs="Times New Roman"/>
          <w:sz w:val="24"/>
          <w:szCs w:val="24"/>
        </w:rPr>
        <w:t xml:space="preserve"> </w:t>
      </w:r>
      <w:r w:rsidR="00B5045A" w:rsidRPr="00813B28">
        <w:rPr>
          <w:rFonts w:ascii="Times New Roman" w:hAnsi="Times New Roman" w:cs="Times New Roman"/>
          <w:sz w:val="24"/>
          <w:szCs w:val="24"/>
        </w:rPr>
        <w:t xml:space="preserve"> </w:t>
      </w:r>
      <w:r w:rsidR="00DD1DBA" w:rsidRPr="00813B28">
        <w:rPr>
          <w:rFonts w:ascii="Times New Roman" w:hAnsi="Times New Roman" w:cs="Times New Roman"/>
          <w:sz w:val="24"/>
          <w:szCs w:val="24"/>
        </w:rPr>
        <w:t>F</w:t>
      </w:r>
      <w:r w:rsidRPr="00813B28">
        <w:rPr>
          <w:rFonts w:ascii="Times New Roman" w:hAnsi="Times New Roman" w:cs="Times New Roman"/>
          <w:sz w:val="24"/>
          <w:szCs w:val="24"/>
        </w:rPr>
        <w:t>eelings of helples</w:t>
      </w:r>
      <w:r w:rsidR="003770AD" w:rsidRPr="00813B28">
        <w:rPr>
          <w:rFonts w:ascii="Times New Roman" w:hAnsi="Times New Roman" w:cs="Times New Roman"/>
          <w:sz w:val="24"/>
          <w:szCs w:val="24"/>
        </w:rPr>
        <w:t xml:space="preserve">sness </w:t>
      </w:r>
      <w:r w:rsidR="00DD1DBA" w:rsidRPr="00813B28">
        <w:rPr>
          <w:rFonts w:ascii="Times New Roman" w:hAnsi="Times New Roman" w:cs="Times New Roman"/>
          <w:sz w:val="24"/>
          <w:szCs w:val="24"/>
        </w:rPr>
        <w:t>in these environments are</w:t>
      </w:r>
      <w:r w:rsidR="003770AD" w:rsidRPr="00813B28">
        <w:rPr>
          <w:rFonts w:ascii="Times New Roman" w:hAnsi="Times New Roman" w:cs="Times New Roman"/>
          <w:sz w:val="24"/>
          <w:szCs w:val="24"/>
        </w:rPr>
        <w:t xml:space="preserve"> </w:t>
      </w:r>
      <w:r w:rsidR="00B5045A" w:rsidRPr="00813B28">
        <w:rPr>
          <w:rFonts w:ascii="Times New Roman" w:hAnsi="Times New Roman" w:cs="Times New Roman"/>
          <w:sz w:val="24"/>
          <w:szCs w:val="24"/>
        </w:rPr>
        <w:t xml:space="preserve">theorised </w:t>
      </w:r>
      <w:r w:rsidR="00F167DA" w:rsidRPr="00813B28">
        <w:rPr>
          <w:rFonts w:ascii="Times New Roman" w:hAnsi="Times New Roman" w:cs="Times New Roman"/>
          <w:sz w:val="24"/>
          <w:szCs w:val="24"/>
        </w:rPr>
        <w:t>to</w:t>
      </w:r>
      <w:r w:rsidR="003770AD" w:rsidRPr="00813B28">
        <w:rPr>
          <w:rFonts w:ascii="Times New Roman" w:hAnsi="Times New Roman" w:cs="Times New Roman"/>
          <w:sz w:val="24"/>
          <w:szCs w:val="24"/>
        </w:rPr>
        <w:t xml:space="preserve"> breed a general </w:t>
      </w:r>
      <w:r w:rsidRPr="00813B28">
        <w:rPr>
          <w:rFonts w:ascii="Times New Roman" w:hAnsi="Times New Roman" w:cs="Times New Roman"/>
          <w:sz w:val="24"/>
          <w:szCs w:val="24"/>
        </w:rPr>
        <w:t>orientation towards the present rather than the future</w:t>
      </w:r>
      <w:r w:rsidR="003770AD" w:rsidRPr="00813B28">
        <w:rPr>
          <w:rFonts w:ascii="Times New Roman" w:hAnsi="Times New Roman" w:cs="Times New Roman"/>
          <w:sz w:val="24"/>
          <w:szCs w:val="24"/>
        </w:rPr>
        <w:t xml:space="preserve"> (fatalism)</w:t>
      </w:r>
      <w:r w:rsidRPr="00813B28">
        <w:rPr>
          <w:rFonts w:ascii="Times New Roman" w:hAnsi="Times New Roman" w:cs="Times New Roman"/>
          <w:sz w:val="24"/>
          <w:szCs w:val="24"/>
        </w:rPr>
        <w:t xml:space="preserve">, </w:t>
      </w:r>
      <w:r w:rsidR="00B5045A" w:rsidRPr="00813B28">
        <w:rPr>
          <w:rFonts w:ascii="Times New Roman" w:hAnsi="Times New Roman" w:cs="Times New Roman"/>
          <w:sz w:val="24"/>
          <w:szCs w:val="24"/>
        </w:rPr>
        <w:t>since</w:t>
      </w:r>
      <w:r w:rsidRPr="00813B28">
        <w:rPr>
          <w:rFonts w:ascii="Times New Roman" w:hAnsi="Times New Roman" w:cs="Times New Roman"/>
          <w:sz w:val="24"/>
          <w:szCs w:val="24"/>
        </w:rPr>
        <w:t xml:space="preserve"> life </w:t>
      </w:r>
      <w:r w:rsidR="00B5045A" w:rsidRPr="00813B28">
        <w:rPr>
          <w:rFonts w:ascii="Times New Roman" w:hAnsi="Times New Roman" w:cs="Times New Roman"/>
          <w:sz w:val="24"/>
          <w:szCs w:val="24"/>
        </w:rPr>
        <w:t xml:space="preserve">tends to be </w:t>
      </w:r>
      <w:r w:rsidR="003770AD" w:rsidRPr="00813B28">
        <w:rPr>
          <w:rFonts w:ascii="Times New Roman" w:hAnsi="Times New Roman" w:cs="Times New Roman"/>
          <w:sz w:val="24"/>
          <w:szCs w:val="24"/>
        </w:rPr>
        <w:t>experienced</w:t>
      </w:r>
      <w:r w:rsidRPr="00813B28">
        <w:rPr>
          <w:rFonts w:ascii="Times New Roman" w:hAnsi="Times New Roman" w:cs="Times New Roman"/>
          <w:sz w:val="24"/>
          <w:szCs w:val="24"/>
        </w:rPr>
        <w:t xml:space="preserve"> as a series of recurrent depressions and peaks focused on the gratification of basic needs</w:t>
      </w:r>
      <w:r w:rsidR="00061D4D" w:rsidRPr="00813B28">
        <w:rPr>
          <w:rFonts w:ascii="Times New Roman" w:hAnsi="Times New Roman" w:cs="Times New Roman"/>
          <w:sz w:val="24"/>
          <w:szCs w:val="24"/>
        </w:rPr>
        <w:t>.</w:t>
      </w:r>
      <w:r w:rsidR="00162CE0" w:rsidRPr="00813B28">
        <w:rPr>
          <w:rFonts w:ascii="Times New Roman" w:hAnsi="Times New Roman" w:cs="Times New Roman"/>
          <w:sz w:val="24"/>
          <w:szCs w:val="24"/>
          <w:vertAlign w:val="superscript"/>
        </w:rPr>
        <w:t>48</w:t>
      </w:r>
      <w:r w:rsidRPr="00813B28">
        <w:rPr>
          <w:rFonts w:ascii="Times New Roman" w:hAnsi="Times New Roman" w:cs="Times New Roman"/>
          <w:sz w:val="24"/>
          <w:szCs w:val="24"/>
        </w:rPr>
        <w:t xml:space="preserve">  </w:t>
      </w:r>
      <w:r w:rsidR="00742225" w:rsidRPr="00813B28">
        <w:rPr>
          <w:rFonts w:ascii="Times New Roman" w:hAnsi="Times New Roman" w:cs="Times New Roman"/>
          <w:sz w:val="24"/>
          <w:szCs w:val="24"/>
        </w:rPr>
        <w:t xml:space="preserve">Fatalism is theoretically in opposition to </w:t>
      </w:r>
      <w:r w:rsidR="001D30AF" w:rsidRPr="00813B28">
        <w:rPr>
          <w:rFonts w:ascii="Times New Roman" w:hAnsi="Times New Roman" w:cs="Times New Roman"/>
          <w:sz w:val="24"/>
          <w:szCs w:val="24"/>
        </w:rPr>
        <w:t xml:space="preserve">preventive dental </w:t>
      </w:r>
      <w:r w:rsidR="00742225" w:rsidRPr="00813B28">
        <w:rPr>
          <w:rFonts w:ascii="Times New Roman" w:hAnsi="Times New Roman" w:cs="Times New Roman"/>
          <w:sz w:val="24"/>
          <w:szCs w:val="24"/>
        </w:rPr>
        <w:t xml:space="preserve">visiting </w:t>
      </w:r>
      <w:r w:rsidR="00B5045A" w:rsidRPr="00813B28">
        <w:rPr>
          <w:rFonts w:ascii="Times New Roman" w:hAnsi="Times New Roman" w:cs="Times New Roman"/>
          <w:sz w:val="24"/>
          <w:szCs w:val="24"/>
        </w:rPr>
        <w:t xml:space="preserve">which is based </w:t>
      </w:r>
      <w:r w:rsidRPr="00813B28">
        <w:rPr>
          <w:rFonts w:ascii="Times New Roman" w:hAnsi="Times New Roman" w:cs="Times New Roman"/>
          <w:sz w:val="24"/>
          <w:szCs w:val="24"/>
        </w:rPr>
        <w:t xml:space="preserve">on </w:t>
      </w:r>
      <w:r w:rsidR="00B5045A" w:rsidRPr="00813B28">
        <w:rPr>
          <w:rFonts w:ascii="Times New Roman" w:hAnsi="Times New Roman" w:cs="Times New Roman"/>
          <w:sz w:val="24"/>
          <w:szCs w:val="24"/>
        </w:rPr>
        <w:t xml:space="preserve">a </w:t>
      </w:r>
      <w:r w:rsidRPr="00813B28">
        <w:rPr>
          <w:rFonts w:ascii="Times New Roman" w:hAnsi="Times New Roman" w:cs="Times New Roman"/>
          <w:sz w:val="24"/>
          <w:szCs w:val="24"/>
        </w:rPr>
        <w:t xml:space="preserve">reference to abstract situations and concerns about the future. </w:t>
      </w:r>
      <w:r w:rsidR="00B5045A" w:rsidRPr="00813B28">
        <w:rPr>
          <w:rFonts w:ascii="Times New Roman" w:hAnsi="Times New Roman" w:cs="Times New Roman"/>
          <w:sz w:val="24"/>
          <w:szCs w:val="24"/>
        </w:rPr>
        <w:t xml:space="preserve">Theory indicates </w:t>
      </w:r>
      <w:r w:rsidR="00AF0752" w:rsidRPr="00813B28">
        <w:rPr>
          <w:rFonts w:ascii="Times New Roman" w:hAnsi="Times New Roman" w:cs="Times New Roman"/>
          <w:sz w:val="24"/>
          <w:szCs w:val="24"/>
        </w:rPr>
        <w:t xml:space="preserve">although </w:t>
      </w:r>
      <w:r w:rsidR="00405227" w:rsidRPr="00813B28">
        <w:rPr>
          <w:rFonts w:ascii="Times New Roman" w:hAnsi="Times New Roman" w:cs="Times New Roman"/>
          <w:sz w:val="24"/>
          <w:szCs w:val="24"/>
        </w:rPr>
        <w:t>fatalistic beliefs</w:t>
      </w:r>
      <w:r w:rsidR="00826A15" w:rsidRPr="00813B28">
        <w:rPr>
          <w:rFonts w:ascii="Times New Roman" w:hAnsi="Times New Roman" w:cs="Times New Roman"/>
          <w:sz w:val="24"/>
          <w:szCs w:val="24"/>
        </w:rPr>
        <w:t xml:space="preserve"> </w:t>
      </w:r>
      <w:r w:rsidR="00AF0752" w:rsidRPr="00813B28">
        <w:rPr>
          <w:rFonts w:ascii="Times New Roman" w:hAnsi="Times New Roman" w:cs="Times New Roman"/>
          <w:sz w:val="24"/>
          <w:szCs w:val="24"/>
        </w:rPr>
        <w:t xml:space="preserve">are </w:t>
      </w:r>
      <w:r w:rsidR="00B5045A" w:rsidRPr="00813B28">
        <w:rPr>
          <w:rFonts w:ascii="Times New Roman" w:hAnsi="Times New Roman" w:cs="Times New Roman"/>
          <w:sz w:val="24"/>
          <w:szCs w:val="24"/>
        </w:rPr>
        <w:t xml:space="preserve">experienced at the individual level, </w:t>
      </w:r>
      <w:r w:rsidR="00AF0752" w:rsidRPr="00813B28">
        <w:rPr>
          <w:rFonts w:ascii="Times New Roman" w:hAnsi="Times New Roman" w:cs="Times New Roman"/>
          <w:sz w:val="24"/>
          <w:szCs w:val="24"/>
        </w:rPr>
        <w:t xml:space="preserve">they are </w:t>
      </w:r>
      <w:r w:rsidR="00B5045A" w:rsidRPr="00813B28">
        <w:rPr>
          <w:rFonts w:ascii="Times New Roman" w:hAnsi="Times New Roman" w:cs="Times New Roman"/>
          <w:sz w:val="24"/>
          <w:szCs w:val="24"/>
        </w:rPr>
        <w:t xml:space="preserve">influenced by </w:t>
      </w:r>
      <w:r w:rsidR="008F7F5D" w:rsidRPr="00813B28">
        <w:rPr>
          <w:rFonts w:ascii="Times New Roman" w:hAnsi="Times New Roman" w:cs="Times New Roman"/>
          <w:sz w:val="24"/>
          <w:szCs w:val="24"/>
        </w:rPr>
        <w:t xml:space="preserve">components of </w:t>
      </w:r>
      <w:r w:rsidRPr="00813B28">
        <w:rPr>
          <w:rFonts w:ascii="Times New Roman" w:hAnsi="Times New Roman" w:cs="Times New Roman"/>
          <w:sz w:val="24"/>
          <w:szCs w:val="24"/>
        </w:rPr>
        <w:t>social capital</w:t>
      </w:r>
      <w:r w:rsidR="00B5045A" w:rsidRPr="00813B28">
        <w:rPr>
          <w:rFonts w:ascii="Times New Roman" w:hAnsi="Times New Roman" w:cs="Times New Roman"/>
          <w:sz w:val="24"/>
          <w:szCs w:val="24"/>
        </w:rPr>
        <w:t xml:space="preserve"> (</w:t>
      </w:r>
      <w:r w:rsidR="001D348A" w:rsidRPr="00813B28">
        <w:rPr>
          <w:rFonts w:ascii="Times New Roman" w:hAnsi="Times New Roman" w:cs="Times New Roman"/>
          <w:sz w:val="24"/>
          <w:szCs w:val="24"/>
        </w:rPr>
        <w:t>see</w:t>
      </w:r>
      <w:r w:rsidR="00B5045A" w:rsidRPr="00813B28">
        <w:rPr>
          <w:rFonts w:ascii="Times New Roman" w:hAnsi="Times New Roman" w:cs="Times New Roman"/>
          <w:sz w:val="24"/>
          <w:szCs w:val="24"/>
        </w:rPr>
        <w:t xml:space="preserve"> the </w:t>
      </w:r>
      <w:proofErr w:type="spellStart"/>
      <w:r w:rsidR="00B5045A" w:rsidRPr="00813B28">
        <w:rPr>
          <w:rFonts w:ascii="Times New Roman" w:hAnsi="Times New Roman" w:cs="Times New Roman"/>
          <w:sz w:val="24"/>
          <w:szCs w:val="24"/>
        </w:rPr>
        <w:t>meso</w:t>
      </w:r>
      <w:proofErr w:type="spellEnd"/>
      <w:r w:rsidR="00B5045A" w:rsidRPr="00813B28">
        <w:rPr>
          <w:rFonts w:ascii="Times New Roman" w:hAnsi="Times New Roman" w:cs="Times New Roman"/>
          <w:sz w:val="24"/>
          <w:szCs w:val="24"/>
        </w:rPr>
        <w:t>-</w:t>
      </w:r>
      <w:r w:rsidR="00D80C51" w:rsidRPr="00813B28">
        <w:rPr>
          <w:rFonts w:ascii="Times New Roman" w:hAnsi="Times New Roman" w:cs="Times New Roman"/>
          <w:sz w:val="24"/>
          <w:szCs w:val="24"/>
        </w:rPr>
        <w:t>level</w:t>
      </w:r>
      <w:r w:rsidR="001D348A" w:rsidRPr="00813B28">
        <w:rPr>
          <w:rFonts w:ascii="Times New Roman" w:hAnsi="Times New Roman" w:cs="Times New Roman"/>
          <w:sz w:val="24"/>
          <w:szCs w:val="24"/>
        </w:rPr>
        <w:t xml:space="preserve"> section</w:t>
      </w:r>
      <w:r w:rsidR="00EF0F5B" w:rsidRPr="00813B28">
        <w:rPr>
          <w:rFonts w:ascii="Times New Roman" w:hAnsi="Times New Roman" w:cs="Times New Roman"/>
          <w:sz w:val="24"/>
          <w:szCs w:val="24"/>
        </w:rPr>
        <w:t xml:space="preserve">; </w:t>
      </w:r>
      <w:r w:rsidR="00DD1DBA" w:rsidRPr="00813B28">
        <w:rPr>
          <w:rFonts w:ascii="Times New Roman" w:hAnsi="Times New Roman" w:cs="Times New Roman"/>
          <w:i/>
          <w:sz w:val="24"/>
          <w:szCs w:val="24"/>
        </w:rPr>
        <w:t>obligations</w:t>
      </w:r>
      <w:r w:rsidR="00D80C51" w:rsidRPr="00813B28">
        <w:rPr>
          <w:rFonts w:ascii="Times New Roman" w:hAnsi="Times New Roman" w:cs="Times New Roman"/>
          <w:sz w:val="24"/>
          <w:szCs w:val="24"/>
        </w:rPr>
        <w:t>)</w:t>
      </w:r>
      <w:r w:rsidR="00405227" w:rsidRPr="00813B28">
        <w:rPr>
          <w:rFonts w:ascii="Times New Roman" w:hAnsi="Times New Roman" w:cs="Times New Roman"/>
          <w:sz w:val="24"/>
          <w:szCs w:val="24"/>
        </w:rPr>
        <w:t xml:space="preserve">; and so people living in disadvantaged communities are thought to be </w:t>
      </w:r>
      <w:r w:rsidR="00712C39" w:rsidRPr="00813B28">
        <w:rPr>
          <w:rFonts w:ascii="Times New Roman" w:hAnsi="Times New Roman" w:cs="Times New Roman"/>
          <w:sz w:val="24"/>
          <w:szCs w:val="24"/>
        </w:rPr>
        <w:t xml:space="preserve">relatively </w:t>
      </w:r>
      <w:r w:rsidR="00405227" w:rsidRPr="00813B28">
        <w:rPr>
          <w:rFonts w:ascii="Times New Roman" w:hAnsi="Times New Roman" w:cs="Times New Roman"/>
          <w:sz w:val="24"/>
          <w:szCs w:val="24"/>
        </w:rPr>
        <w:t xml:space="preserve">more vulnerable to </w:t>
      </w:r>
      <w:r w:rsidRPr="00813B28">
        <w:rPr>
          <w:rFonts w:ascii="Times New Roman" w:hAnsi="Times New Roman" w:cs="Times New Roman"/>
          <w:sz w:val="24"/>
          <w:szCs w:val="24"/>
        </w:rPr>
        <w:t>feelings of fatalism and hopelessness</w:t>
      </w:r>
      <w:r w:rsidR="00162CE0" w:rsidRPr="00813B28">
        <w:rPr>
          <w:rFonts w:ascii="Times New Roman" w:hAnsi="Times New Roman" w:cs="Times New Roman"/>
          <w:sz w:val="24"/>
          <w:szCs w:val="24"/>
        </w:rPr>
        <w:t>.</w:t>
      </w:r>
      <w:r w:rsidR="00162CE0" w:rsidRPr="00813B28">
        <w:rPr>
          <w:rFonts w:ascii="Times New Roman" w:hAnsi="Times New Roman" w:cs="Times New Roman"/>
          <w:sz w:val="24"/>
          <w:szCs w:val="24"/>
          <w:vertAlign w:val="superscript"/>
        </w:rPr>
        <w:t xml:space="preserve">50 </w:t>
      </w:r>
    </w:p>
    <w:p w:rsidR="00DD1DBA" w:rsidRPr="00813B28" w:rsidRDefault="00DD1DBA" w:rsidP="003C2545">
      <w:pPr>
        <w:spacing w:after="0" w:line="360" w:lineRule="auto"/>
        <w:rPr>
          <w:rFonts w:ascii="Times New Roman" w:hAnsi="Times New Roman" w:cs="Times New Roman"/>
          <w:bCs/>
          <w:i/>
          <w:sz w:val="24"/>
          <w:szCs w:val="24"/>
        </w:rPr>
      </w:pPr>
    </w:p>
    <w:p w:rsidR="00DD1DBA" w:rsidRPr="00813B28" w:rsidRDefault="00DD1DBA" w:rsidP="003C2545">
      <w:pPr>
        <w:spacing w:after="0" w:line="360" w:lineRule="auto"/>
        <w:rPr>
          <w:rFonts w:ascii="Times New Roman" w:hAnsi="Times New Roman" w:cs="Times New Roman"/>
          <w:bCs/>
          <w:i/>
          <w:sz w:val="24"/>
          <w:szCs w:val="24"/>
        </w:rPr>
      </w:pPr>
    </w:p>
    <w:p w:rsidR="00DD1DBA" w:rsidRPr="00813B28" w:rsidRDefault="00DD1DBA" w:rsidP="003C2545">
      <w:pPr>
        <w:spacing w:after="0" w:line="360" w:lineRule="auto"/>
        <w:rPr>
          <w:rFonts w:ascii="Times New Roman" w:hAnsi="Times New Roman" w:cs="Times New Roman"/>
          <w:bCs/>
          <w:i/>
          <w:sz w:val="24"/>
          <w:szCs w:val="24"/>
        </w:rPr>
      </w:pPr>
    </w:p>
    <w:p w:rsidR="00F04051" w:rsidRPr="00813B28" w:rsidRDefault="00F04051" w:rsidP="003C2545">
      <w:pPr>
        <w:spacing w:after="0" w:line="360" w:lineRule="auto"/>
        <w:rPr>
          <w:rFonts w:ascii="Times New Roman" w:hAnsi="Times New Roman" w:cs="Times New Roman"/>
          <w:bCs/>
          <w:i/>
          <w:sz w:val="24"/>
          <w:szCs w:val="24"/>
        </w:rPr>
      </w:pPr>
      <w:r w:rsidRPr="00813B28">
        <w:rPr>
          <w:rFonts w:ascii="Times New Roman" w:hAnsi="Times New Roman" w:cs="Times New Roman"/>
          <w:bCs/>
          <w:i/>
          <w:sz w:val="24"/>
          <w:szCs w:val="24"/>
        </w:rPr>
        <w:lastRenderedPageBreak/>
        <w:t xml:space="preserve">Competing demands, </w:t>
      </w:r>
      <w:r w:rsidR="009C2B0B" w:rsidRPr="00813B28">
        <w:rPr>
          <w:rFonts w:ascii="Times New Roman" w:hAnsi="Times New Roman" w:cs="Times New Roman"/>
          <w:bCs/>
          <w:i/>
          <w:sz w:val="24"/>
          <w:szCs w:val="24"/>
        </w:rPr>
        <w:t>internal</w:t>
      </w:r>
      <w:r w:rsidRPr="00813B28">
        <w:rPr>
          <w:rFonts w:ascii="Times New Roman" w:hAnsi="Times New Roman" w:cs="Times New Roman"/>
          <w:bCs/>
          <w:i/>
          <w:sz w:val="24"/>
          <w:szCs w:val="24"/>
        </w:rPr>
        <w:t xml:space="preserve"> resources, affordable and available services</w:t>
      </w:r>
    </w:p>
    <w:p w:rsidR="00F04051" w:rsidRPr="00813B28" w:rsidRDefault="00F04051"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Andersen &amp; Newman</w:t>
      </w:r>
      <w:r w:rsidR="00AF0752" w:rsidRPr="00813B28">
        <w:rPr>
          <w:rFonts w:ascii="Times New Roman" w:hAnsi="Times New Roman" w:cs="Times New Roman"/>
          <w:sz w:val="24"/>
          <w:szCs w:val="24"/>
          <w:vertAlign w:val="superscript"/>
        </w:rPr>
        <w:t>51</w:t>
      </w:r>
      <w:r w:rsidRPr="00813B28">
        <w:rPr>
          <w:rFonts w:ascii="Times New Roman" w:hAnsi="Times New Roman" w:cs="Times New Roman"/>
          <w:sz w:val="24"/>
          <w:szCs w:val="24"/>
        </w:rPr>
        <w:t xml:space="preserve"> suggest that dental care is viewed by society as less necessary than other medical services and thus the poor, with more limited resources, place a low priority on dental care and use dental services less readily. Limited personal income however, does not fully explain SES</w:t>
      </w:r>
      <w:r w:rsidR="00E51627" w:rsidRPr="00813B28">
        <w:rPr>
          <w:rFonts w:ascii="Times New Roman" w:hAnsi="Times New Roman" w:cs="Times New Roman"/>
          <w:sz w:val="24"/>
          <w:szCs w:val="24"/>
        </w:rPr>
        <w:t xml:space="preserve"> differences in dental visiting. </w:t>
      </w:r>
      <w:r w:rsidRPr="00813B28">
        <w:rPr>
          <w:rFonts w:ascii="Times New Roman" w:hAnsi="Times New Roman" w:cs="Times New Roman"/>
          <w:sz w:val="24"/>
          <w:szCs w:val="24"/>
        </w:rPr>
        <w:t>McKinlay</w:t>
      </w:r>
      <w:r w:rsidR="00AF0752" w:rsidRPr="00813B28">
        <w:rPr>
          <w:rFonts w:ascii="Times New Roman" w:hAnsi="Times New Roman" w:cs="Times New Roman"/>
          <w:sz w:val="24"/>
          <w:szCs w:val="24"/>
          <w:vertAlign w:val="superscript"/>
        </w:rPr>
        <w:t>52</w:t>
      </w:r>
      <w:r w:rsidRPr="00813B28">
        <w:rPr>
          <w:rFonts w:ascii="Times New Roman" w:hAnsi="Times New Roman" w:cs="Times New Roman"/>
          <w:sz w:val="24"/>
          <w:szCs w:val="24"/>
        </w:rPr>
        <w:t xml:space="preserve"> conclud</w:t>
      </w:r>
      <w:r w:rsidR="0033170F" w:rsidRPr="00813B28">
        <w:rPr>
          <w:rFonts w:ascii="Times New Roman" w:hAnsi="Times New Roman" w:cs="Times New Roman"/>
          <w:sz w:val="24"/>
          <w:szCs w:val="24"/>
        </w:rPr>
        <w:t>es</w:t>
      </w:r>
      <w:r w:rsidRPr="00813B28">
        <w:rPr>
          <w:rFonts w:ascii="Times New Roman" w:hAnsi="Times New Roman" w:cs="Times New Roman"/>
          <w:sz w:val="24"/>
          <w:szCs w:val="24"/>
        </w:rPr>
        <w:t xml:space="preserve"> from both US and UK, that ‘economic considerations are not the only or necessarily the most important det</w:t>
      </w:r>
      <w:r w:rsidR="00826A15" w:rsidRPr="00813B28">
        <w:rPr>
          <w:rFonts w:ascii="Times New Roman" w:hAnsi="Times New Roman" w:cs="Times New Roman"/>
          <w:sz w:val="24"/>
          <w:szCs w:val="24"/>
        </w:rPr>
        <w:t>erminant of utilisation’. While</w:t>
      </w:r>
      <w:r w:rsidRPr="00813B28">
        <w:rPr>
          <w:rFonts w:ascii="Times New Roman" w:hAnsi="Times New Roman" w:cs="Times New Roman"/>
          <w:sz w:val="24"/>
          <w:szCs w:val="24"/>
        </w:rPr>
        <w:t xml:space="preserve"> limited income is an obvious pressure experienced by low SES groups, there are other </w:t>
      </w:r>
      <w:r w:rsidR="00E51627" w:rsidRPr="00813B28">
        <w:rPr>
          <w:rFonts w:ascii="Times New Roman" w:hAnsi="Times New Roman" w:cs="Times New Roman"/>
          <w:sz w:val="24"/>
          <w:szCs w:val="24"/>
        </w:rPr>
        <w:t>burdens</w:t>
      </w:r>
      <w:r w:rsidRPr="00813B28">
        <w:rPr>
          <w:rFonts w:ascii="Times New Roman" w:hAnsi="Times New Roman" w:cs="Times New Roman"/>
          <w:sz w:val="24"/>
          <w:szCs w:val="24"/>
        </w:rPr>
        <w:t xml:space="preserve"> that </w:t>
      </w:r>
      <w:r w:rsidR="00E51627" w:rsidRPr="00813B28">
        <w:rPr>
          <w:rFonts w:ascii="Times New Roman" w:hAnsi="Times New Roman" w:cs="Times New Roman"/>
          <w:sz w:val="24"/>
          <w:szCs w:val="24"/>
        </w:rPr>
        <w:t xml:space="preserve">can be </w:t>
      </w:r>
      <w:r w:rsidRPr="00813B28">
        <w:rPr>
          <w:rFonts w:ascii="Times New Roman" w:hAnsi="Times New Roman" w:cs="Times New Roman"/>
          <w:sz w:val="24"/>
          <w:szCs w:val="24"/>
        </w:rPr>
        <w:t>as important as financ</w:t>
      </w:r>
      <w:r w:rsidR="0033170F" w:rsidRPr="00813B28">
        <w:rPr>
          <w:rFonts w:ascii="Times New Roman" w:hAnsi="Times New Roman" w:cs="Times New Roman"/>
          <w:sz w:val="24"/>
          <w:szCs w:val="24"/>
        </w:rPr>
        <w:t xml:space="preserve">ial factors. </w:t>
      </w:r>
      <w:r w:rsidRPr="00813B28">
        <w:rPr>
          <w:rFonts w:ascii="Times New Roman" w:hAnsi="Times New Roman" w:cs="Times New Roman"/>
          <w:sz w:val="24"/>
          <w:szCs w:val="24"/>
        </w:rPr>
        <w:t xml:space="preserve">There are multiple (not just financial) aspects of poverty -  experience of a higher number of negative life events, high levels of stress, less job security and control of work, </w:t>
      </w:r>
      <w:r w:rsidR="0033170F" w:rsidRPr="00813B28">
        <w:rPr>
          <w:rFonts w:ascii="Times New Roman" w:hAnsi="Times New Roman" w:cs="Times New Roman"/>
          <w:sz w:val="24"/>
          <w:szCs w:val="24"/>
        </w:rPr>
        <w:t xml:space="preserve">which </w:t>
      </w:r>
      <w:r w:rsidRPr="00813B28">
        <w:rPr>
          <w:rFonts w:ascii="Times New Roman" w:hAnsi="Times New Roman" w:cs="Times New Roman"/>
          <w:sz w:val="24"/>
          <w:szCs w:val="24"/>
        </w:rPr>
        <w:t>place additional demands on people</w:t>
      </w:r>
      <w:r w:rsidR="00061D4D" w:rsidRPr="00813B28">
        <w:rPr>
          <w:rFonts w:ascii="Times New Roman" w:hAnsi="Times New Roman" w:cs="Times New Roman"/>
          <w:sz w:val="24"/>
          <w:szCs w:val="24"/>
        </w:rPr>
        <w:t>.</w:t>
      </w:r>
      <w:r w:rsidR="00AF0752" w:rsidRPr="00813B28">
        <w:rPr>
          <w:rFonts w:ascii="Times New Roman" w:hAnsi="Times New Roman" w:cs="Times New Roman"/>
          <w:sz w:val="24"/>
          <w:szCs w:val="24"/>
          <w:vertAlign w:val="superscript"/>
        </w:rPr>
        <w:t>27</w:t>
      </w:r>
      <w:r w:rsidR="0033170F" w:rsidRPr="00813B28">
        <w:rPr>
          <w:rFonts w:ascii="Times New Roman" w:hAnsi="Times New Roman" w:cs="Times New Roman"/>
          <w:sz w:val="24"/>
          <w:szCs w:val="24"/>
        </w:rPr>
        <w:t xml:space="preserve"> </w:t>
      </w:r>
      <w:r w:rsidRPr="00813B28">
        <w:rPr>
          <w:rFonts w:ascii="Times New Roman" w:hAnsi="Times New Roman" w:cs="Times New Roman"/>
          <w:sz w:val="24"/>
          <w:szCs w:val="24"/>
        </w:rPr>
        <w:t>Gibson et al</w:t>
      </w:r>
      <w:r w:rsidR="00AF0752" w:rsidRPr="00813B28">
        <w:rPr>
          <w:rFonts w:ascii="Times New Roman" w:hAnsi="Times New Roman" w:cs="Times New Roman"/>
          <w:sz w:val="24"/>
          <w:szCs w:val="24"/>
          <w:vertAlign w:val="superscript"/>
        </w:rPr>
        <w:t>53</w:t>
      </w:r>
      <w:r w:rsidR="009C2B0B" w:rsidRPr="00813B28">
        <w:rPr>
          <w:rFonts w:ascii="Times New Roman" w:hAnsi="Times New Roman" w:cs="Times New Roman"/>
          <w:sz w:val="24"/>
          <w:szCs w:val="24"/>
          <w:vertAlign w:val="superscript"/>
        </w:rPr>
        <w:t xml:space="preserve"> </w:t>
      </w:r>
      <w:r w:rsidRPr="00813B28">
        <w:rPr>
          <w:rFonts w:ascii="Times New Roman" w:hAnsi="Times New Roman" w:cs="Times New Roman"/>
          <w:sz w:val="24"/>
          <w:szCs w:val="24"/>
          <w:vertAlign w:val="superscript"/>
        </w:rPr>
        <w:t xml:space="preserve"> </w:t>
      </w:r>
      <w:r w:rsidRPr="00813B28">
        <w:rPr>
          <w:rFonts w:ascii="Times New Roman" w:hAnsi="Times New Roman" w:cs="Times New Roman"/>
          <w:sz w:val="24"/>
          <w:szCs w:val="24"/>
        </w:rPr>
        <w:t>characterise regular dental attenders as able to reorder their life, both daily and strategically t</w:t>
      </w:r>
      <w:r w:rsidR="0033170F" w:rsidRPr="00813B28">
        <w:rPr>
          <w:rFonts w:ascii="Times New Roman" w:hAnsi="Times New Roman" w:cs="Times New Roman"/>
          <w:sz w:val="24"/>
          <w:szCs w:val="24"/>
        </w:rPr>
        <w:t>o accommodate dental attendance. And this, we theorise,</w:t>
      </w:r>
      <w:r w:rsidRPr="00813B28">
        <w:rPr>
          <w:rFonts w:ascii="Times New Roman" w:hAnsi="Times New Roman" w:cs="Times New Roman"/>
          <w:sz w:val="24"/>
          <w:szCs w:val="24"/>
        </w:rPr>
        <w:t xml:space="preserve"> </w:t>
      </w:r>
      <w:r w:rsidR="0033170F" w:rsidRPr="00813B28">
        <w:rPr>
          <w:rFonts w:ascii="Times New Roman" w:hAnsi="Times New Roman" w:cs="Times New Roman"/>
          <w:sz w:val="24"/>
          <w:szCs w:val="24"/>
        </w:rPr>
        <w:t xml:space="preserve">becomes more difficult in </w:t>
      </w:r>
      <w:r w:rsidR="00E51627" w:rsidRPr="00813B28">
        <w:rPr>
          <w:rFonts w:ascii="Times New Roman" w:hAnsi="Times New Roman" w:cs="Times New Roman"/>
          <w:sz w:val="24"/>
          <w:szCs w:val="24"/>
        </w:rPr>
        <w:t xml:space="preserve">more pressured, and </w:t>
      </w:r>
      <w:r w:rsidR="0033170F" w:rsidRPr="00813B28">
        <w:rPr>
          <w:rFonts w:ascii="Times New Roman" w:hAnsi="Times New Roman" w:cs="Times New Roman"/>
          <w:sz w:val="24"/>
          <w:szCs w:val="24"/>
        </w:rPr>
        <w:t xml:space="preserve">less structured and </w:t>
      </w:r>
      <w:r w:rsidRPr="00813B28">
        <w:rPr>
          <w:rFonts w:ascii="Times New Roman" w:hAnsi="Times New Roman" w:cs="Times New Roman"/>
          <w:sz w:val="24"/>
          <w:szCs w:val="24"/>
        </w:rPr>
        <w:t>predictable</w:t>
      </w:r>
      <w:r w:rsidR="00E51627" w:rsidRPr="00813B28">
        <w:rPr>
          <w:rFonts w:ascii="Times New Roman" w:hAnsi="Times New Roman" w:cs="Times New Roman"/>
          <w:sz w:val="24"/>
          <w:szCs w:val="24"/>
        </w:rPr>
        <w:t>,</w:t>
      </w:r>
      <w:r w:rsidR="0033170F" w:rsidRPr="00813B28">
        <w:rPr>
          <w:rFonts w:ascii="Times New Roman" w:hAnsi="Times New Roman" w:cs="Times New Roman"/>
          <w:sz w:val="24"/>
          <w:szCs w:val="24"/>
        </w:rPr>
        <w:t xml:space="preserve"> low SES environments</w:t>
      </w:r>
      <w:r w:rsidRPr="00813B28">
        <w:rPr>
          <w:rFonts w:ascii="Times New Roman" w:hAnsi="Times New Roman" w:cs="Times New Roman"/>
          <w:sz w:val="24"/>
          <w:szCs w:val="24"/>
        </w:rPr>
        <w:t xml:space="preserve">. </w:t>
      </w:r>
    </w:p>
    <w:p w:rsidR="00F04051" w:rsidRPr="00813B28" w:rsidRDefault="00F04051" w:rsidP="003C2545">
      <w:pPr>
        <w:spacing w:after="0" w:line="360" w:lineRule="auto"/>
        <w:rPr>
          <w:rFonts w:ascii="Times New Roman" w:hAnsi="Times New Roman" w:cs="Times New Roman"/>
          <w:sz w:val="24"/>
          <w:szCs w:val="24"/>
        </w:rPr>
      </w:pPr>
    </w:p>
    <w:p w:rsidR="005C551C" w:rsidRPr="00813B28" w:rsidRDefault="00F04051" w:rsidP="003C2545">
      <w:p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Antonovsky</w:t>
      </w:r>
      <w:proofErr w:type="spellEnd"/>
      <w:r w:rsidRPr="00813B28">
        <w:rPr>
          <w:rFonts w:ascii="Times New Roman" w:hAnsi="Times New Roman" w:cs="Times New Roman"/>
          <w:sz w:val="24"/>
          <w:szCs w:val="24"/>
        </w:rPr>
        <w:t xml:space="preserve"> posits that the more one’s life is characterised by consistency, participation in shaping outcomes and an underload-overload balance of stimuli, the more one is able to see the world as coherent and predictable</w:t>
      </w:r>
      <w:r w:rsidR="00061D4D" w:rsidRPr="00813B28">
        <w:rPr>
          <w:rFonts w:ascii="Times New Roman" w:hAnsi="Times New Roman" w:cs="Times New Roman"/>
          <w:sz w:val="24"/>
          <w:szCs w:val="24"/>
        </w:rPr>
        <w:t>.</w:t>
      </w:r>
      <w:r w:rsidR="00E46065" w:rsidRPr="00813B28">
        <w:rPr>
          <w:rFonts w:ascii="Times New Roman" w:hAnsi="Times New Roman" w:cs="Times New Roman"/>
          <w:sz w:val="24"/>
          <w:szCs w:val="24"/>
          <w:vertAlign w:val="superscript"/>
        </w:rPr>
        <w:t>54</w:t>
      </w:r>
      <w:r w:rsidR="00061D4D" w:rsidRPr="00813B28">
        <w:rPr>
          <w:rFonts w:ascii="Times New Roman" w:hAnsi="Times New Roman" w:cs="Times New Roman"/>
          <w:sz w:val="24"/>
          <w:szCs w:val="24"/>
        </w:rPr>
        <w:t xml:space="preserve"> </w:t>
      </w:r>
      <w:r w:rsidRPr="00813B28">
        <w:rPr>
          <w:rFonts w:ascii="Times New Roman" w:hAnsi="Times New Roman" w:cs="Times New Roman"/>
          <w:sz w:val="24"/>
          <w:szCs w:val="24"/>
        </w:rPr>
        <w:t>Sense-of-Coherence (SOC) has been conceptualised as a coping mechanism, developed during childhood, as a tendency to see life as predictable and manageable. People who see the world as coherent tend to have experienced close emotional family ties and life in generally stable communities</w:t>
      </w:r>
      <w:r w:rsidR="00061D4D" w:rsidRPr="00813B28">
        <w:rPr>
          <w:rFonts w:ascii="Times New Roman" w:hAnsi="Times New Roman" w:cs="Times New Roman"/>
          <w:sz w:val="24"/>
          <w:szCs w:val="24"/>
        </w:rPr>
        <w:t>.</w:t>
      </w:r>
      <w:r w:rsidR="00E46065" w:rsidRPr="00813B28">
        <w:rPr>
          <w:rFonts w:ascii="Times New Roman" w:hAnsi="Times New Roman" w:cs="Times New Roman"/>
          <w:sz w:val="24"/>
          <w:szCs w:val="24"/>
          <w:vertAlign w:val="superscript"/>
        </w:rPr>
        <w:t>55,56</w:t>
      </w:r>
      <w:r w:rsidR="00AB033D" w:rsidRPr="00813B28">
        <w:rPr>
          <w:rFonts w:ascii="Times New Roman" w:hAnsi="Times New Roman" w:cs="Times New Roman"/>
          <w:sz w:val="24"/>
          <w:szCs w:val="24"/>
        </w:rPr>
        <w:t xml:space="preserve">, which links this factor to </w:t>
      </w:r>
      <w:proofErr w:type="spellStart"/>
      <w:r w:rsidR="00AB033D" w:rsidRPr="00813B28">
        <w:rPr>
          <w:rFonts w:ascii="Times New Roman" w:hAnsi="Times New Roman" w:cs="Times New Roman"/>
          <w:sz w:val="24"/>
          <w:szCs w:val="24"/>
        </w:rPr>
        <w:t>meso</w:t>
      </w:r>
      <w:proofErr w:type="spellEnd"/>
      <w:r w:rsidR="00AB033D" w:rsidRPr="00813B28">
        <w:rPr>
          <w:rFonts w:ascii="Times New Roman" w:hAnsi="Times New Roman" w:cs="Times New Roman"/>
          <w:sz w:val="24"/>
          <w:szCs w:val="24"/>
        </w:rPr>
        <w:t>-level social structure influences such as segregated</w:t>
      </w:r>
      <w:r w:rsidR="005C551C" w:rsidRPr="00813B28">
        <w:rPr>
          <w:rFonts w:ascii="Times New Roman" w:hAnsi="Times New Roman" w:cs="Times New Roman"/>
          <w:sz w:val="24"/>
          <w:szCs w:val="24"/>
        </w:rPr>
        <w:t>, chaotic</w:t>
      </w:r>
      <w:r w:rsidR="00AB033D" w:rsidRPr="00813B28">
        <w:rPr>
          <w:rFonts w:ascii="Times New Roman" w:hAnsi="Times New Roman" w:cs="Times New Roman"/>
          <w:sz w:val="24"/>
          <w:szCs w:val="24"/>
        </w:rPr>
        <w:t xml:space="preserve"> neighbourhoods</w:t>
      </w:r>
      <w:r w:rsidR="005C551C" w:rsidRPr="00813B28">
        <w:rPr>
          <w:rFonts w:ascii="Times New Roman" w:hAnsi="Times New Roman" w:cs="Times New Roman"/>
          <w:sz w:val="24"/>
          <w:szCs w:val="24"/>
        </w:rPr>
        <w:t xml:space="preserve">, and </w:t>
      </w:r>
      <w:r w:rsidR="00EF0F5B" w:rsidRPr="00813B28">
        <w:rPr>
          <w:rFonts w:ascii="Times New Roman" w:hAnsi="Times New Roman" w:cs="Times New Roman"/>
          <w:sz w:val="24"/>
          <w:szCs w:val="24"/>
        </w:rPr>
        <w:t xml:space="preserve">broken nuclear </w:t>
      </w:r>
      <w:r w:rsidR="005C551C" w:rsidRPr="00813B28">
        <w:rPr>
          <w:rFonts w:ascii="Times New Roman" w:hAnsi="Times New Roman" w:cs="Times New Roman"/>
          <w:sz w:val="24"/>
          <w:szCs w:val="24"/>
        </w:rPr>
        <w:t>famil</w:t>
      </w:r>
      <w:r w:rsidR="00EF0F5B" w:rsidRPr="00813B28">
        <w:rPr>
          <w:rFonts w:ascii="Times New Roman" w:hAnsi="Times New Roman" w:cs="Times New Roman"/>
          <w:sz w:val="24"/>
          <w:szCs w:val="24"/>
        </w:rPr>
        <w:t>ies</w:t>
      </w:r>
      <w:r w:rsidR="005C551C" w:rsidRPr="00813B28">
        <w:rPr>
          <w:rFonts w:ascii="Times New Roman" w:hAnsi="Times New Roman" w:cs="Times New Roman"/>
          <w:sz w:val="24"/>
          <w:szCs w:val="24"/>
        </w:rPr>
        <w:t xml:space="preserve">, because </w:t>
      </w:r>
      <w:r w:rsidR="004C78B9" w:rsidRPr="00813B28">
        <w:rPr>
          <w:rFonts w:ascii="Times New Roman" w:hAnsi="Times New Roman" w:cs="Times New Roman"/>
          <w:sz w:val="24"/>
          <w:szCs w:val="24"/>
        </w:rPr>
        <w:t xml:space="preserve">people are less likely to develop </w:t>
      </w:r>
      <w:r w:rsidR="005C551C" w:rsidRPr="00813B28">
        <w:rPr>
          <w:rFonts w:ascii="Times New Roman" w:hAnsi="Times New Roman" w:cs="Times New Roman"/>
          <w:sz w:val="24"/>
          <w:szCs w:val="24"/>
        </w:rPr>
        <w:t xml:space="preserve">a high SOC in these </w:t>
      </w:r>
      <w:r w:rsidR="00EF0F5B" w:rsidRPr="00813B28">
        <w:rPr>
          <w:rFonts w:ascii="Times New Roman" w:hAnsi="Times New Roman" w:cs="Times New Roman"/>
          <w:sz w:val="24"/>
          <w:szCs w:val="24"/>
        </w:rPr>
        <w:t>environments</w:t>
      </w:r>
      <w:r w:rsidR="005C551C" w:rsidRPr="00813B28">
        <w:rPr>
          <w:rFonts w:ascii="Times New Roman" w:hAnsi="Times New Roman" w:cs="Times New Roman"/>
          <w:sz w:val="24"/>
          <w:szCs w:val="24"/>
        </w:rPr>
        <w:t>.</w:t>
      </w:r>
    </w:p>
    <w:p w:rsidR="005C551C" w:rsidRPr="00813B28" w:rsidRDefault="005C551C" w:rsidP="003C2545">
      <w:pPr>
        <w:spacing w:after="0" w:line="360" w:lineRule="auto"/>
        <w:rPr>
          <w:rFonts w:ascii="Times New Roman" w:hAnsi="Times New Roman" w:cs="Times New Roman"/>
          <w:sz w:val="24"/>
          <w:szCs w:val="24"/>
        </w:rPr>
      </w:pPr>
    </w:p>
    <w:p w:rsidR="00F04051" w:rsidRPr="00813B28" w:rsidRDefault="00F04051"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SOC, and other measures of coping, are an ‘op</w:t>
      </w:r>
      <w:r w:rsidR="00030225" w:rsidRPr="00813B28">
        <w:rPr>
          <w:rFonts w:ascii="Times New Roman" w:hAnsi="Times New Roman" w:cs="Times New Roman"/>
          <w:sz w:val="24"/>
          <w:szCs w:val="24"/>
        </w:rPr>
        <w:t>posite side to a coin’ to state-</w:t>
      </w:r>
      <w:r w:rsidRPr="00813B28">
        <w:rPr>
          <w:rFonts w:ascii="Times New Roman" w:hAnsi="Times New Roman" w:cs="Times New Roman"/>
          <w:sz w:val="24"/>
          <w:szCs w:val="24"/>
        </w:rPr>
        <w:t>anxiety responses to ‘normal’ potentially ego-threatening situations such as visiting the dentist for a check-up. Other personal characteristics measured as features of self-identity (self-esteem, public self-consciousness) also provide resources for coping with stressful demands, and have been associated with a high frequency of dental attendance</w:t>
      </w:r>
      <w:r w:rsidR="00E46065" w:rsidRPr="00813B28">
        <w:rPr>
          <w:rFonts w:ascii="Times New Roman" w:hAnsi="Times New Roman" w:cs="Times New Roman"/>
          <w:sz w:val="24"/>
          <w:szCs w:val="24"/>
          <w:vertAlign w:val="superscript"/>
        </w:rPr>
        <w:t>56</w:t>
      </w:r>
      <w:r w:rsidRPr="00813B28">
        <w:rPr>
          <w:rFonts w:ascii="Times New Roman" w:hAnsi="Times New Roman" w:cs="Times New Roman"/>
          <w:sz w:val="24"/>
          <w:szCs w:val="24"/>
        </w:rPr>
        <w:t xml:space="preserve">.  Individuals with </w:t>
      </w:r>
      <w:r w:rsidR="00E46065" w:rsidRPr="00813B28">
        <w:rPr>
          <w:rFonts w:ascii="Times New Roman" w:hAnsi="Times New Roman" w:cs="Times New Roman"/>
          <w:sz w:val="24"/>
          <w:szCs w:val="24"/>
        </w:rPr>
        <w:t xml:space="preserve">a strong sense of </w:t>
      </w:r>
      <w:proofErr w:type="gramStart"/>
      <w:r w:rsidR="005C551C" w:rsidRPr="00813B28">
        <w:rPr>
          <w:rFonts w:ascii="Times New Roman" w:hAnsi="Times New Roman" w:cs="Times New Roman"/>
          <w:sz w:val="24"/>
          <w:szCs w:val="24"/>
        </w:rPr>
        <w:t>‘</w:t>
      </w:r>
      <w:r w:rsidR="00E46065" w:rsidRPr="00813B28">
        <w:rPr>
          <w:rFonts w:ascii="Times New Roman" w:hAnsi="Times New Roman" w:cs="Times New Roman"/>
          <w:sz w:val="24"/>
          <w:szCs w:val="24"/>
        </w:rPr>
        <w:t>self</w:t>
      </w:r>
      <w:r w:rsidR="005C551C" w:rsidRPr="00813B28">
        <w:rPr>
          <w:rFonts w:ascii="Times New Roman" w:hAnsi="Times New Roman" w:cs="Times New Roman"/>
          <w:sz w:val="24"/>
          <w:szCs w:val="24"/>
        </w:rPr>
        <w:t>’</w:t>
      </w:r>
      <w:r w:rsidR="00E46065" w:rsidRPr="00813B28">
        <w:rPr>
          <w:rFonts w:ascii="Times New Roman" w:hAnsi="Times New Roman" w:cs="Times New Roman"/>
          <w:sz w:val="24"/>
          <w:szCs w:val="24"/>
        </w:rPr>
        <w:t xml:space="preserve">  </w:t>
      </w:r>
      <w:r w:rsidRPr="00813B28">
        <w:rPr>
          <w:rFonts w:ascii="Times New Roman" w:hAnsi="Times New Roman" w:cs="Times New Roman"/>
          <w:sz w:val="24"/>
          <w:szCs w:val="24"/>
        </w:rPr>
        <w:t>have</w:t>
      </w:r>
      <w:proofErr w:type="gramEnd"/>
      <w:r w:rsidRPr="00813B28">
        <w:rPr>
          <w:rFonts w:ascii="Times New Roman" w:hAnsi="Times New Roman" w:cs="Times New Roman"/>
          <w:sz w:val="24"/>
          <w:szCs w:val="24"/>
        </w:rPr>
        <w:t xml:space="preserve"> the confidence to </w:t>
      </w:r>
      <w:r w:rsidR="00030225" w:rsidRPr="00813B28">
        <w:rPr>
          <w:rFonts w:ascii="Times New Roman" w:hAnsi="Times New Roman" w:cs="Times New Roman"/>
          <w:sz w:val="24"/>
          <w:szCs w:val="24"/>
        </w:rPr>
        <w:t xml:space="preserve">believe that they can </w:t>
      </w:r>
      <w:r w:rsidRPr="00813B28">
        <w:rPr>
          <w:rFonts w:ascii="Times New Roman" w:hAnsi="Times New Roman" w:cs="Times New Roman"/>
          <w:sz w:val="24"/>
          <w:szCs w:val="24"/>
        </w:rPr>
        <w:t>overcome adverse circumstances and succeed, a</w:t>
      </w:r>
      <w:r w:rsidR="00030225" w:rsidRPr="00813B28">
        <w:rPr>
          <w:rFonts w:ascii="Times New Roman" w:hAnsi="Times New Roman" w:cs="Times New Roman"/>
          <w:sz w:val="24"/>
          <w:szCs w:val="24"/>
        </w:rPr>
        <w:t>nd this helps f</w:t>
      </w:r>
      <w:r w:rsidRPr="00813B28">
        <w:rPr>
          <w:rFonts w:ascii="Times New Roman" w:hAnsi="Times New Roman" w:cs="Times New Roman"/>
          <w:sz w:val="24"/>
          <w:szCs w:val="24"/>
        </w:rPr>
        <w:t xml:space="preserve">orm resilience </w:t>
      </w:r>
      <w:r w:rsidR="00F32707" w:rsidRPr="00813B28">
        <w:rPr>
          <w:rFonts w:ascii="Times New Roman" w:hAnsi="Times New Roman" w:cs="Times New Roman"/>
          <w:sz w:val="24"/>
          <w:szCs w:val="24"/>
        </w:rPr>
        <w:t xml:space="preserve">when faced with </w:t>
      </w:r>
      <w:r w:rsidR="00030225" w:rsidRPr="00813B28">
        <w:rPr>
          <w:rFonts w:ascii="Times New Roman" w:hAnsi="Times New Roman" w:cs="Times New Roman"/>
          <w:sz w:val="24"/>
          <w:szCs w:val="24"/>
        </w:rPr>
        <w:t>challenging</w:t>
      </w:r>
      <w:r w:rsidRPr="00813B28">
        <w:rPr>
          <w:rFonts w:ascii="Times New Roman" w:hAnsi="Times New Roman" w:cs="Times New Roman"/>
          <w:sz w:val="24"/>
          <w:szCs w:val="24"/>
        </w:rPr>
        <w:t xml:space="preserve"> circumstances. </w:t>
      </w:r>
      <w:r w:rsidR="00E46065" w:rsidRPr="00813B28">
        <w:rPr>
          <w:rFonts w:ascii="Times New Roman" w:hAnsi="Times New Roman" w:cs="Times New Roman"/>
          <w:sz w:val="24"/>
          <w:szCs w:val="24"/>
        </w:rPr>
        <w:t xml:space="preserve"> </w:t>
      </w:r>
      <w:r w:rsidR="00826A15" w:rsidRPr="00813B28">
        <w:rPr>
          <w:rFonts w:ascii="Times New Roman" w:hAnsi="Times New Roman" w:cs="Times New Roman"/>
          <w:sz w:val="24"/>
          <w:szCs w:val="24"/>
        </w:rPr>
        <w:t>So while</w:t>
      </w:r>
      <w:r w:rsidRPr="00813B28">
        <w:rPr>
          <w:rFonts w:ascii="Times New Roman" w:hAnsi="Times New Roman" w:cs="Times New Roman"/>
          <w:sz w:val="24"/>
          <w:szCs w:val="24"/>
        </w:rPr>
        <w:t xml:space="preserve"> dental service availability is often measured in terms of geographic proximity, this may be insufficiently nuanced to capture how low SES groups experience what is ‘available’ to </w:t>
      </w:r>
      <w:proofErr w:type="gramStart"/>
      <w:r w:rsidRPr="00813B28">
        <w:rPr>
          <w:rFonts w:ascii="Times New Roman" w:hAnsi="Times New Roman" w:cs="Times New Roman"/>
          <w:sz w:val="24"/>
          <w:szCs w:val="24"/>
        </w:rPr>
        <w:t>them.</w:t>
      </w:r>
      <w:proofErr w:type="gramEnd"/>
      <w:r w:rsidRPr="00813B28">
        <w:rPr>
          <w:rFonts w:ascii="Times New Roman" w:hAnsi="Times New Roman" w:cs="Times New Roman"/>
          <w:sz w:val="24"/>
          <w:szCs w:val="24"/>
        </w:rPr>
        <w:t xml:space="preserve"> </w:t>
      </w:r>
      <w:r w:rsidRPr="00813B28">
        <w:rPr>
          <w:rFonts w:ascii="Times New Roman" w:hAnsi="Times New Roman" w:cs="Times New Roman"/>
          <w:sz w:val="24"/>
          <w:szCs w:val="24"/>
        </w:rPr>
        <w:lastRenderedPageBreak/>
        <w:t xml:space="preserve">‘Available’ care </w:t>
      </w:r>
      <w:r w:rsidR="009C2B0B" w:rsidRPr="00813B28">
        <w:rPr>
          <w:rFonts w:ascii="Times New Roman" w:hAnsi="Times New Roman" w:cs="Times New Roman"/>
          <w:sz w:val="24"/>
          <w:szCs w:val="24"/>
        </w:rPr>
        <w:t>may be</w:t>
      </w:r>
      <w:r w:rsidRPr="00813B28">
        <w:rPr>
          <w:rFonts w:ascii="Times New Roman" w:hAnsi="Times New Roman" w:cs="Times New Roman"/>
          <w:sz w:val="24"/>
          <w:szCs w:val="24"/>
        </w:rPr>
        <w:t xml:space="preserve"> better represented as the type of service which allows accommodation of dental service use within an otherwise pressured existence.  Although there is evidence that increasing the proximity of dental services in low SES areas raises utilisation rates</w:t>
      </w:r>
      <w:r w:rsidR="00061D4D" w:rsidRPr="00813B28">
        <w:rPr>
          <w:rFonts w:ascii="Times New Roman" w:hAnsi="Times New Roman" w:cs="Times New Roman"/>
          <w:sz w:val="24"/>
          <w:szCs w:val="24"/>
        </w:rPr>
        <w:t>,</w:t>
      </w:r>
      <w:r w:rsidR="00E46065" w:rsidRPr="00813B28">
        <w:rPr>
          <w:rFonts w:ascii="Times New Roman" w:hAnsi="Times New Roman" w:cs="Times New Roman"/>
          <w:sz w:val="24"/>
          <w:szCs w:val="24"/>
          <w:vertAlign w:val="superscript"/>
        </w:rPr>
        <w:t>57</w:t>
      </w:r>
      <w:r w:rsidRPr="00813B28">
        <w:rPr>
          <w:rFonts w:ascii="Times New Roman" w:hAnsi="Times New Roman" w:cs="Times New Roman"/>
          <w:sz w:val="24"/>
          <w:szCs w:val="24"/>
        </w:rPr>
        <w:t xml:space="preserve"> there is also evidence, both from the US and Scotland, that certain groups will still underutilise even when a facility is ‘a stone’s throw away’</w:t>
      </w:r>
      <w:r w:rsidR="00061D4D" w:rsidRPr="00813B28">
        <w:rPr>
          <w:rFonts w:ascii="Times New Roman" w:hAnsi="Times New Roman" w:cs="Times New Roman"/>
          <w:sz w:val="24"/>
          <w:szCs w:val="24"/>
        </w:rPr>
        <w:t>.</w:t>
      </w:r>
      <w:r w:rsidR="00E46065" w:rsidRPr="00813B28">
        <w:rPr>
          <w:rFonts w:ascii="Times New Roman" w:hAnsi="Times New Roman" w:cs="Times New Roman"/>
          <w:sz w:val="24"/>
          <w:szCs w:val="24"/>
          <w:vertAlign w:val="superscript"/>
        </w:rPr>
        <w:t>52</w:t>
      </w:r>
    </w:p>
    <w:p w:rsidR="00F04051" w:rsidRPr="00813B28" w:rsidRDefault="00F04051" w:rsidP="003C2545">
      <w:pPr>
        <w:spacing w:after="0" w:line="360" w:lineRule="auto"/>
        <w:rPr>
          <w:rFonts w:ascii="Times New Roman" w:hAnsi="Times New Roman" w:cs="Times New Roman"/>
          <w:sz w:val="24"/>
          <w:szCs w:val="24"/>
        </w:rPr>
      </w:pPr>
    </w:p>
    <w:p w:rsidR="00F04051" w:rsidRPr="00813B28" w:rsidRDefault="00F04051" w:rsidP="003C2545">
      <w:pPr>
        <w:spacing w:after="0" w:line="360" w:lineRule="auto"/>
        <w:rPr>
          <w:rFonts w:ascii="Times New Roman" w:hAnsi="Times New Roman" w:cs="Times New Roman"/>
          <w:bCs/>
          <w:i/>
          <w:sz w:val="24"/>
          <w:szCs w:val="24"/>
        </w:rPr>
      </w:pPr>
      <w:r w:rsidRPr="00813B28">
        <w:rPr>
          <w:rFonts w:ascii="Times New Roman" w:hAnsi="Times New Roman" w:cs="Times New Roman"/>
          <w:bCs/>
          <w:i/>
          <w:sz w:val="24"/>
          <w:szCs w:val="24"/>
        </w:rPr>
        <w:t>Care Experience</w:t>
      </w:r>
    </w:p>
    <w:p w:rsidR="00F04051" w:rsidRPr="00813B28" w:rsidRDefault="00F04051" w:rsidP="00E4606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Having a ‘regular source of dental care’ </w:t>
      </w:r>
      <w:r w:rsidR="00030225" w:rsidRPr="00813B28">
        <w:rPr>
          <w:rFonts w:ascii="Times New Roman" w:hAnsi="Times New Roman" w:cs="Times New Roman"/>
          <w:sz w:val="24"/>
          <w:szCs w:val="24"/>
        </w:rPr>
        <w:t xml:space="preserve">has been </w:t>
      </w:r>
      <w:r w:rsidRPr="00813B28">
        <w:rPr>
          <w:rFonts w:ascii="Times New Roman" w:hAnsi="Times New Roman" w:cs="Times New Roman"/>
          <w:sz w:val="24"/>
          <w:szCs w:val="24"/>
        </w:rPr>
        <w:t>found to be predictive of preventive dental attendance</w:t>
      </w:r>
      <w:r w:rsidR="00061D4D" w:rsidRPr="00813B28">
        <w:rPr>
          <w:rFonts w:ascii="Times New Roman" w:hAnsi="Times New Roman" w:cs="Times New Roman"/>
          <w:sz w:val="24"/>
          <w:szCs w:val="24"/>
        </w:rPr>
        <w:t>.</w:t>
      </w:r>
      <w:r w:rsidR="00B119A3" w:rsidRPr="00813B28">
        <w:rPr>
          <w:rFonts w:ascii="Times New Roman" w:hAnsi="Times New Roman" w:cs="Times New Roman"/>
          <w:sz w:val="24"/>
          <w:szCs w:val="24"/>
          <w:vertAlign w:val="superscript"/>
        </w:rPr>
        <w:t>58</w:t>
      </w:r>
      <w:r w:rsidRPr="00813B28">
        <w:rPr>
          <w:rFonts w:ascii="Times New Roman" w:hAnsi="Times New Roman" w:cs="Times New Roman"/>
          <w:sz w:val="24"/>
          <w:szCs w:val="24"/>
        </w:rPr>
        <w:t xml:space="preserve"> Although it could be argued that this pattern represents a reverse causation, it is also possible that these findings are indicative of the role played by care reciprocity</w:t>
      </w:r>
      <w:r w:rsidR="002076A3" w:rsidRPr="00813B28">
        <w:rPr>
          <w:rFonts w:ascii="Times New Roman" w:hAnsi="Times New Roman" w:cs="Times New Roman"/>
          <w:sz w:val="24"/>
          <w:szCs w:val="24"/>
        </w:rPr>
        <w:t xml:space="preserve"> – a value informed by retribution social norms at the </w:t>
      </w:r>
      <w:proofErr w:type="spellStart"/>
      <w:r w:rsidR="002076A3" w:rsidRPr="00813B28">
        <w:rPr>
          <w:rFonts w:ascii="Times New Roman" w:hAnsi="Times New Roman" w:cs="Times New Roman"/>
          <w:sz w:val="24"/>
          <w:szCs w:val="24"/>
        </w:rPr>
        <w:t>meso</w:t>
      </w:r>
      <w:proofErr w:type="spellEnd"/>
      <w:r w:rsidR="002076A3" w:rsidRPr="00813B28">
        <w:rPr>
          <w:rFonts w:ascii="Times New Roman" w:hAnsi="Times New Roman" w:cs="Times New Roman"/>
          <w:sz w:val="24"/>
          <w:szCs w:val="24"/>
        </w:rPr>
        <w:t>-level.</w:t>
      </w:r>
      <w:r w:rsidRPr="00813B28">
        <w:rPr>
          <w:rFonts w:ascii="Times New Roman" w:hAnsi="Times New Roman" w:cs="Times New Roman"/>
          <w:sz w:val="24"/>
          <w:szCs w:val="24"/>
        </w:rPr>
        <w:t xml:space="preserve">  Low SES patients are characterised as being less likely to have continuing rel</w:t>
      </w:r>
      <w:r w:rsidR="00826A15" w:rsidRPr="00813B28">
        <w:rPr>
          <w:rFonts w:ascii="Times New Roman" w:hAnsi="Times New Roman" w:cs="Times New Roman"/>
          <w:sz w:val="24"/>
          <w:szCs w:val="24"/>
        </w:rPr>
        <w:t>ationships with dentists, while</w:t>
      </w:r>
      <w:r w:rsidRPr="00813B28">
        <w:rPr>
          <w:rFonts w:ascii="Times New Roman" w:hAnsi="Times New Roman" w:cs="Times New Roman"/>
          <w:sz w:val="24"/>
          <w:szCs w:val="24"/>
        </w:rPr>
        <w:t xml:space="preserve"> at the same time having a greater preference for personal relationships when dealing with formal situations - which otherwise are perceived as ‘cold, unfeeling and belittling’</w:t>
      </w:r>
      <w:r w:rsidR="002076A3" w:rsidRPr="00813B28">
        <w:rPr>
          <w:rFonts w:ascii="Times New Roman" w:hAnsi="Times New Roman" w:cs="Times New Roman"/>
          <w:sz w:val="24"/>
          <w:szCs w:val="24"/>
        </w:rPr>
        <w:t>.</w:t>
      </w:r>
      <w:r w:rsidR="00B119A3" w:rsidRPr="00813B28">
        <w:rPr>
          <w:rFonts w:ascii="Times New Roman" w:hAnsi="Times New Roman" w:cs="Times New Roman"/>
          <w:sz w:val="24"/>
          <w:szCs w:val="24"/>
          <w:vertAlign w:val="superscript"/>
        </w:rPr>
        <w:t>49</w:t>
      </w:r>
      <w:r w:rsidRPr="00813B28">
        <w:rPr>
          <w:rFonts w:ascii="Times New Roman" w:hAnsi="Times New Roman" w:cs="Times New Roman"/>
          <w:sz w:val="24"/>
          <w:szCs w:val="24"/>
        </w:rPr>
        <w:t xml:space="preserve">  </w:t>
      </w:r>
      <w:r w:rsidR="002076A3" w:rsidRPr="00813B28">
        <w:rPr>
          <w:rFonts w:ascii="Times New Roman" w:hAnsi="Times New Roman" w:cs="Times New Roman"/>
          <w:sz w:val="24"/>
          <w:szCs w:val="24"/>
        </w:rPr>
        <w:t>Again, these attitudes are often cultural</w:t>
      </w:r>
      <w:r w:rsidR="005C551C" w:rsidRPr="00813B28">
        <w:rPr>
          <w:rFonts w:ascii="Times New Roman" w:hAnsi="Times New Roman" w:cs="Times New Roman"/>
          <w:sz w:val="24"/>
          <w:szCs w:val="24"/>
        </w:rPr>
        <w:t>ly defined (</w:t>
      </w:r>
      <w:r w:rsidR="00851C58" w:rsidRPr="00813B28">
        <w:rPr>
          <w:rFonts w:ascii="Times New Roman" w:hAnsi="Times New Roman" w:cs="Times New Roman"/>
          <w:sz w:val="24"/>
          <w:szCs w:val="24"/>
        </w:rPr>
        <w:t xml:space="preserve">see </w:t>
      </w:r>
      <w:proofErr w:type="spellStart"/>
      <w:r w:rsidR="005C551C" w:rsidRPr="00813B28">
        <w:rPr>
          <w:rFonts w:ascii="Times New Roman" w:hAnsi="Times New Roman" w:cs="Times New Roman"/>
          <w:sz w:val="24"/>
          <w:szCs w:val="24"/>
        </w:rPr>
        <w:t>meso</w:t>
      </w:r>
      <w:proofErr w:type="spellEnd"/>
      <w:r w:rsidR="005C551C" w:rsidRPr="00813B28">
        <w:rPr>
          <w:rFonts w:ascii="Times New Roman" w:hAnsi="Times New Roman" w:cs="Times New Roman"/>
          <w:sz w:val="24"/>
          <w:szCs w:val="24"/>
        </w:rPr>
        <w:t>-level</w:t>
      </w:r>
      <w:r w:rsidR="00851C58" w:rsidRPr="00813B28">
        <w:rPr>
          <w:rFonts w:ascii="Times New Roman" w:hAnsi="Times New Roman" w:cs="Times New Roman"/>
          <w:sz w:val="24"/>
          <w:szCs w:val="24"/>
        </w:rPr>
        <w:t xml:space="preserve">; </w:t>
      </w:r>
      <w:r w:rsidR="00851C58" w:rsidRPr="00813B28">
        <w:rPr>
          <w:rFonts w:ascii="Times New Roman" w:hAnsi="Times New Roman" w:cs="Times New Roman"/>
          <w:i/>
          <w:sz w:val="24"/>
          <w:szCs w:val="24"/>
        </w:rPr>
        <w:t>obligations</w:t>
      </w:r>
      <w:r w:rsidR="005C551C" w:rsidRPr="00813B28">
        <w:rPr>
          <w:rFonts w:ascii="Times New Roman" w:hAnsi="Times New Roman" w:cs="Times New Roman"/>
          <w:sz w:val="24"/>
          <w:szCs w:val="24"/>
        </w:rPr>
        <w:t xml:space="preserve">). </w:t>
      </w:r>
      <w:r w:rsidR="00712C39" w:rsidRPr="00813B28">
        <w:rPr>
          <w:rFonts w:ascii="Times New Roman" w:hAnsi="Times New Roman" w:cs="Times New Roman"/>
          <w:sz w:val="24"/>
          <w:szCs w:val="24"/>
        </w:rPr>
        <w:t>Furthermore</w:t>
      </w:r>
      <w:r w:rsidR="005C551C" w:rsidRPr="00813B28">
        <w:rPr>
          <w:rFonts w:ascii="Times New Roman" w:hAnsi="Times New Roman" w:cs="Times New Roman"/>
          <w:sz w:val="24"/>
          <w:szCs w:val="24"/>
        </w:rPr>
        <w:t xml:space="preserve">, </w:t>
      </w:r>
      <w:r w:rsidR="002076A3" w:rsidRPr="00813B28">
        <w:rPr>
          <w:rFonts w:ascii="Times New Roman" w:hAnsi="Times New Roman" w:cs="Times New Roman"/>
          <w:sz w:val="24"/>
          <w:szCs w:val="24"/>
        </w:rPr>
        <w:t>social interactions which take place in dental practices</w:t>
      </w:r>
      <w:r w:rsidR="008F7F5D" w:rsidRPr="00813B28">
        <w:rPr>
          <w:rFonts w:ascii="Times New Roman" w:hAnsi="Times New Roman" w:cs="Times New Roman"/>
          <w:sz w:val="24"/>
          <w:szCs w:val="24"/>
        </w:rPr>
        <w:t xml:space="preserve"> </w:t>
      </w:r>
      <w:r w:rsidR="00712C39" w:rsidRPr="00813B28">
        <w:rPr>
          <w:rFonts w:ascii="Times New Roman" w:hAnsi="Times New Roman" w:cs="Times New Roman"/>
          <w:sz w:val="24"/>
          <w:szCs w:val="24"/>
        </w:rPr>
        <w:t xml:space="preserve">are </w:t>
      </w:r>
      <w:r w:rsidR="002076A3" w:rsidRPr="00813B28">
        <w:rPr>
          <w:rFonts w:ascii="Times New Roman" w:hAnsi="Times New Roman" w:cs="Times New Roman"/>
          <w:sz w:val="24"/>
          <w:szCs w:val="24"/>
        </w:rPr>
        <w:t>shaped by dental p</w:t>
      </w:r>
      <w:r w:rsidR="008F7F5D" w:rsidRPr="00813B28">
        <w:rPr>
          <w:rFonts w:ascii="Times New Roman" w:hAnsi="Times New Roman" w:cs="Times New Roman"/>
          <w:sz w:val="24"/>
          <w:szCs w:val="24"/>
        </w:rPr>
        <w:t>rofessional norms</w:t>
      </w:r>
      <w:r w:rsidR="00851C58" w:rsidRPr="00813B28">
        <w:rPr>
          <w:rFonts w:ascii="Times New Roman" w:hAnsi="Times New Roman" w:cs="Times New Roman"/>
          <w:sz w:val="24"/>
          <w:szCs w:val="24"/>
        </w:rPr>
        <w:t xml:space="preserve"> too</w:t>
      </w:r>
      <w:r w:rsidR="002076A3" w:rsidRPr="00813B28">
        <w:rPr>
          <w:rFonts w:ascii="Times New Roman" w:hAnsi="Times New Roman" w:cs="Times New Roman"/>
          <w:sz w:val="24"/>
          <w:szCs w:val="24"/>
        </w:rPr>
        <w:t>.</w:t>
      </w:r>
    </w:p>
    <w:p w:rsidR="00F04051" w:rsidRPr="00813B28" w:rsidRDefault="00F04051" w:rsidP="003C2545">
      <w:pPr>
        <w:spacing w:after="0" w:line="360" w:lineRule="auto"/>
        <w:rPr>
          <w:rFonts w:ascii="Times New Roman" w:hAnsi="Times New Roman" w:cs="Times New Roman"/>
          <w:sz w:val="24"/>
          <w:szCs w:val="24"/>
        </w:rPr>
      </w:pPr>
    </w:p>
    <w:p w:rsidR="00937DA2" w:rsidRPr="00813B28" w:rsidRDefault="00A77285" w:rsidP="003C2545">
      <w:pPr>
        <w:spacing w:after="0" w:line="360" w:lineRule="auto"/>
        <w:rPr>
          <w:rFonts w:ascii="Times New Roman" w:hAnsi="Times New Roman" w:cs="Times New Roman"/>
          <w:i/>
          <w:sz w:val="24"/>
          <w:szCs w:val="24"/>
        </w:rPr>
      </w:pPr>
      <w:r w:rsidRPr="00813B28">
        <w:rPr>
          <w:rFonts w:ascii="Times New Roman" w:hAnsi="Times New Roman" w:cs="Times New Roman"/>
          <w:i/>
          <w:sz w:val="24"/>
          <w:szCs w:val="24"/>
        </w:rPr>
        <w:t>Relationships between micro-level constructs</w:t>
      </w:r>
    </w:p>
    <w:p w:rsidR="00937DA2" w:rsidRPr="00813B28" w:rsidRDefault="00937DA2"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The primary ‘filter’ giving rise to the social patterning of dental visiting, is theorised to be a motivational one, influenced by the first main construct of our model (1) attitudes and beliefs about the </w:t>
      </w:r>
      <w:r w:rsidRPr="00813B28">
        <w:rPr>
          <w:rFonts w:ascii="Times New Roman" w:hAnsi="Times New Roman" w:cs="Times New Roman"/>
          <w:i/>
          <w:sz w:val="24"/>
          <w:szCs w:val="24"/>
        </w:rPr>
        <w:t xml:space="preserve">Importance of obtaining care; </w:t>
      </w:r>
      <w:r w:rsidRPr="00813B28">
        <w:rPr>
          <w:rFonts w:ascii="Times New Roman" w:hAnsi="Times New Roman" w:cs="Times New Roman"/>
          <w:sz w:val="24"/>
          <w:szCs w:val="24"/>
        </w:rPr>
        <w:t xml:space="preserve">although we theorise that both 2) </w:t>
      </w:r>
      <w:r w:rsidRPr="00813B28">
        <w:rPr>
          <w:rFonts w:ascii="Times New Roman" w:hAnsi="Times New Roman" w:cs="Times New Roman"/>
          <w:i/>
          <w:sz w:val="24"/>
          <w:szCs w:val="24"/>
        </w:rPr>
        <w:t>Perceived control</w:t>
      </w:r>
      <w:r w:rsidRPr="00813B28">
        <w:rPr>
          <w:rFonts w:ascii="Times New Roman" w:hAnsi="Times New Roman" w:cs="Times New Roman"/>
          <w:sz w:val="24"/>
          <w:szCs w:val="24"/>
        </w:rPr>
        <w:t xml:space="preserve"> and 3) </w:t>
      </w:r>
      <w:r w:rsidRPr="00813B28">
        <w:rPr>
          <w:rFonts w:ascii="Times New Roman" w:hAnsi="Times New Roman" w:cs="Times New Roman"/>
          <w:i/>
          <w:sz w:val="24"/>
          <w:szCs w:val="24"/>
        </w:rPr>
        <w:t>Emotional responses</w:t>
      </w:r>
      <w:r w:rsidRPr="00813B28">
        <w:rPr>
          <w:rFonts w:ascii="Times New Roman" w:hAnsi="Times New Roman" w:cs="Times New Roman"/>
          <w:sz w:val="24"/>
          <w:szCs w:val="24"/>
        </w:rPr>
        <w:t>, also influence visiting behaviour</w:t>
      </w:r>
      <w:r w:rsidR="00F32707" w:rsidRPr="00813B28">
        <w:rPr>
          <w:rFonts w:ascii="Times New Roman" w:hAnsi="Times New Roman" w:cs="Times New Roman"/>
          <w:sz w:val="24"/>
          <w:szCs w:val="24"/>
        </w:rPr>
        <w:t>, (Figure 2)</w:t>
      </w:r>
      <w:r w:rsidRPr="00813B28">
        <w:rPr>
          <w:rFonts w:ascii="Times New Roman" w:hAnsi="Times New Roman" w:cs="Times New Roman"/>
          <w:sz w:val="24"/>
          <w:szCs w:val="24"/>
        </w:rPr>
        <w:t xml:space="preserve">. Low SES individuals are theorised to not only be less likely to have attitudes and beliefs about a </w:t>
      </w:r>
      <w:r w:rsidR="004227C5" w:rsidRPr="00813B28">
        <w:rPr>
          <w:rFonts w:ascii="Times New Roman" w:hAnsi="Times New Roman" w:cs="Times New Roman"/>
          <w:sz w:val="24"/>
          <w:szCs w:val="24"/>
        </w:rPr>
        <w:t>high importance of care; but be</w:t>
      </w:r>
      <w:r w:rsidRPr="00813B28">
        <w:rPr>
          <w:rFonts w:ascii="Times New Roman" w:hAnsi="Times New Roman" w:cs="Times New Roman"/>
          <w:sz w:val="24"/>
          <w:szCs w:val="24"/>
        </w:rPr>
        <w:t xml:space="preserve"> less likely to perceive </w:t>
      </w:r>
      <w:r w:rsidR="004227C5" w:rsidRPr="00813B28">
        <w:rPr>
          <w:rFonts w:ascii="Times New Roman" w:hAnsi="Times New Roman" w:cs="Times New Roman"/>
          <w:sz w:val="24"/>
          <w:szCs w:val="24"/>
        </w:rPr>
        <w:t xml:space="preserve">that </w:t>
      </w:r>
      <w:r w:rsidRPr="00813B28">
        <w:rPr>
          <w:rFonts w:ascii="Times New Roman" w:hAnsi="Times New Roman" w:cs="Times New Roman"/>
          <w:sz w:val="24"/>
          <w:szCs w:val="24"/>
        </w:rPr>
        <w:t xml:space="preserve">they have the ability to carry out preventive visits. Moreover, since affect has a direct and primary role in motivating behaviour, and is a generally quicker, easier and more efficient way to navigate a complex and uncertain world, </w:t>
      </w:r>
      <w:r w:rsidRPr="00813B28">
        <w:rPr>
          <w:rFonts w:ascii="Times New Roman" w:hAnsi="Times New Roman" w:cs="Times New Roman"/>
          <w:i/>
          <w:sz w:val="24"/>
          <w:szCs w:val="24"/>
        </w:rPr>
        <w:t>Emotional responses</w:t>
      </w:r>
      <w:r w:rsidRPr="00813B28">
        <w:rPr>
          <w:rFonts w:ascii="Times New Roman" w:hAnsi="Times New Roman" w:cs="Times New Roman"/>
          <w:sz w:val="24"/>
          <w:szCs w:val="24"/>
        </w:rPr>
        <w:t xml:space="preserve"> are also theorised to be an important behavioural influence</w:t>
      </w:r>
      <w:r w:rsidR="00280FCC" w:rsidRPr="00813B28">
        <w:rPr>
          <w:rFonts w:ascii="Times New Roman" w:hAnsi="Times New Roman" w:cs="Times New Roman"/>
          <w:sz w:val="24"/>
          <w:szCs w:val="24"/>
        </w:rPr>
        <w:t>.</w:t>
      </w:r>
      <w:r w:rsidR="00716F4E" w:rsidRPr="00813B28">
        <w:rPr>
          <w:rFonts w:ascii="Times New Roman" w:hAnsi="Times New Roman" w:cs="Times New Roman"/>
          <w:sz w:val="24"/>
          <w:szCs w:val="24"/>
          <w:vertAlign w:val="superscript"/>
        </w:rPr>
        <w:t>59</w:t>
      </w:r>
      <w:r w:rsidRPr="00813B28">
        <w:rPr>
          <w:rFonts w:ascii="Times New Roman" w:hAnsi="Times New Roman" w:cs="Times New Roman"/>
          <w:sz w:val="24"/>
          <w:szCs w:val="24"/>
        </w:rPr>
        <w:t xml:space="preserve">  And we theorise that an interaction exists between the </w:t>
      </w:r>
      <w:r w:rsidRPr="00813B28">
        <w:rPr>
          <w:rFonts w:ascii="Times New Roman" w:hAnsi="Times New Roman" w:cs="Times New Roman"/>
          <w:i/>
          <w:sz w:val="24"/>
          <w:szCs w:val="24"/>
        </w:rPr>
        <w:t>Importance of obtaining care</w:t>
      </w:r>
      <w:r w:rsidRPr="00813B28">
        <w:rPr>
          <w:rFonts w:ascii="Times New Roman" w:hAnsi="Times New Roman" w:cs="Times New Roman"/>
          <w:sz w:val="24"/>
          <w:szCs w:val="24"/>
        </w:rPr>
        <w:t xml:space="preserve">, </w:t>
      </w:r>
      <w:r w:rsidRPr="00813B28">
        <w:rPr>
          <w:rFonts w:ascii="Times New Roman" w:hAnsi="Times New Roman" w:cs="Times New Roman"/>
          <w:i/>
          <w:sz w:val="24"/>
          <w:szCs w:val="24"/>
        </w:rPr>
        <w:t>Perceived control</w:t>
      </w:r>
      <w:r w:rsidRPr="00813B28">
        <w:rPr>
          <w:rFonts w:ascii="Times New Roman" w:hAnsi="Times New Roman" w:cs="Times New Roman"/>
          <w:sz w:val="24"/>
          <w:szCs w:val="24"/>
        </w:rPr>
        <w:t xml:space="preserve"> and </w:t>
      </w:r>
      <w:r w:rsidRPr="00813B28">
        <w:rPr>
          <w:rFonts w:ascii="Times New Roman" w:hAnsi="Times New Roman" w:cs="Times New Roman"/>
          <w:i/>
          <w:sz w:val="24"/>
          <w:szCs w:val="24"/>
        </w:rPr>
        <w:t>Emotional response</w:t>
      </w:r>
      <w:r w:rsidR="00F32707" w:rsidRPr="00813B28">
        <w:rPr>
          <w:rFonts w:ascii="Times New Roman" w:hAnsi="Times New Roman" w:cs="Times New Roman"/>
          <w:i/>
          <w:sz w:val="24"/>
          <w:szCs w:val="24"/>
        </w:rPr>
        <w:t>s</w:t>
      </w:r>
      <w:r w:rsidRPr="00813B28">
        <w:rPr>
          <w:rFonts w:ascii="Times New Roman" w:hAnsi="Times New Roman" w:cs="Times New Roman"/>
          <w:sz w:val="24"/>
          <w:szCs w:val="24"/>
        </w:rPr>
        <w:t xml:space="preserve">, since there are generally two paths that people take when faced with perceived threats (e.g. </w:t>
      </w:r>
      <w:r w:rsidR="00F167DA" w:rsidRPr="00813B28">
        <w:rPr>
          <w:rFonts w:ascii="Times New Roman" w:hAnsi="Times New Roman" w:cs="Times New Roman"/>
          <w:sz w:val="24"/>
          <w:szCs w:val="24"/>
        </w:rPr>
        <w:t>poor oral health</w:t>
      </w:r>
      <w:r w:rsidRPr="00813B28">
        <w:rPr>
          <w:rFonts w:ascii="Times New Roman" w:hAnsi="Times New Roman" w:cs="Times New Roman"/>
          <w:sz w:val="24"/>
          <w:szCs w:val="24"/>
        </w:rPr>
        <w:t>): either becoming motivated to control the threat (through dental attendance) or becoming motivated to control their fear about the threat (through thought suppression/ dental visit avoidance). Perceived control is postulated to determine which path a person takes</w:t>
      </w:r>
      <w:r w:rsidR="00280FCC" w:rsidRPr="00813B28">
        <w:rPr>
          <w:rFonts w:ascii="Times New Roman" w:hAnsi="Times New Roman" w:cs="Times New Roman"/>
          <w:sz w:val="24"/>
          <w:szCs w:val="24"/>
        </w:rPr>
        <w:t>.</w:t>
      </w:r>
      <w:r w:rsidR="00716F4E" w:rsidRPr="00813B28">
        <w:rPr>
          <w:rFonts w:ascii="Times New Roman" w:hAnsi="Times New Roman" w:cs="Times New Roman"/>
          <w:sz w:val="24"/>
          <w:szCs w:val="24"/>
          <w:vertAlign w:val="superscript"/>
        </w:rPr>
        <w:t>60</w:t>
      </w:r>
    </w:p>
    <w:p w:rsidR="00937DA2" w:rsidRPr="00813B28" w:rsidRDefault="00937DA2" w:rsidP="003C2545">
      <w:pPr>
        <w:spacing w:after="0" w:line="360" w:lineRule="auto"/>
        <w:rPr>
          <w:rFonts w:ascii="Times New Roman" w:hAnsi="Times New Roman" w:cs="Times New Roman"/>
          <w:sz w:val="24"/>
          <w:szCs w:val="24"/>
        </w:rPr>
      </w:pPr>
    </w:p>
    <w:p w:rsidR="00A77285" w:rsidRPr="00813B28" w:rsidRDefault="00937DA2"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lastRenderedPageBreak/>
        <w:t xml:space="preserve">These first three constructs in the model are theorised to feed into a balancing of </w:t>
      </w:r>
      <w:r w:rsidRPr="00813B28">
        <w:rPr>
          <w:rFonts w:ascii="Times New Roman" w:hAnsi="Times New Roman" w:cs="Times New Roman"/>
          <w:i/>
          <w:sz w:val="24"/>
          <w:szCs w:val="24"/>
        </w:rPr>
        <w:t>Competing demands</w:t>
      </w:r>
      <w:r w:rsidRPr="00813B28">
        <w:rPr>
          <w:rFonts w:ascii="Times New Roman" w:hAnsi="Times New Roman" w:cs="Times New Roman"/>
          <w:sz w:val="24"/>
          <w:szCs w:val="24"/>
        </w:rPr>
        <w:t xml:space="preserve"> (4) against </w:t>
      </w:r>
      <w:r w:rsidRPr="00813B28">
        <w:rPr>
          <w:rFonts w:ascii="Times New Roman" w:hAnsi="Times New Roman" w:cs="Times New Roman"/>
          <w:i/>
          <w:sz w:val="24"/>
          <w:szCs w:val="24"/>
        </w:rPr>
        <w:t>Internal resources</w:t>
      </w:r>
      <w:r w:rsidRPr="00813B28">
        <w:rPr>
          <w:rFonts w:ascii="Times New Roman" w:hAnsi="Times New Roman" w:cs="Times New Roman"/>
          <w:sz w:val="24"/>
          <w:szCs w:val="24"/>
        </w:rPr>
        <w:t xml:space="preserve"> (5), both of which have the potential to dilute </w:t>
      </w:r>
      <w:r w:rsidRPr="00813B28">
        <w:rPr>
          <w:rFonts w:ascii="Times New Roman" w:hAnsi="Times New Roman" w:cs="Times New Roman"/>
          <w:i/>
          <w:sz w:val="24"/>
          <w:szCs w:val="24"/>
        </w:rPr>
        <w:t>Intention to seek care</w:t>
      </w:r>
      <w:r w:rsidRPr="00813B28">
        <w:rPr>
          <w:rFonts w:ascii="Times New Roman" w:hAnsi="Times New Roman" w:cs="Times New Roman"/>
          <w:sz w:val="24"/>
          <w:szCs w:val="24"/>
        </w:rPr>
        <w:t xml:space="preserve"> (volition)</w:t>
      </w:r>
      <w:r w:rsidR="00F32707" w:rsidRPr="00813B28">
        <w:rPr>
          <w:rFonts w:ascii="Times New Roman" w:hAnsi="Times New Roman" w:cs="Times New Roman"/>
          <w:sz w:val="24"/>
          <w:szCs w:val="24"/>
        </w:rPr>
        <w:t>, (Figure 2)</w:t>
      </w:r>
      <w:r w:rsidRPr="00813B28">
        <w:rPr>
          <w:rFonts w:ascii="Times New Roman" w:hAnsi="Times New Roman" w:cs="Times New Roman"/>
          <w:i/>
          <w:sz w:val="24"/>
          <w:szCs w:val="24"/>
        </w:rPr>
        <w:t xml:space="preserve">. </w:t>
      </w:r>
      <w:r w:rsidRPr="00813B28">
        <w:rPr>
          <w:rFonts w:ascii="Times New Roman" w:hAnsi="Times New Roman" w:cs="Times New Roman"/>
          <w:sz w:val="24"/>
          <w:szCs w:val="24"/>
        </w:rPr>
        <w:t xml:space="preserve">We theorise that the poor, who must manage sporadic income, juggle expenses and make difficult trade-offs, and are at the same time are less likely to high levels of internal resources (coping strategies and </w:t>
      </w:r>
      <w:r w:rsidR="00F32707" w:rsidRPr="00813B28">
        <w:rPr>
          <w:rFonts w:ascii="Times New Roman" w:hAnsi="Times New Roman" w:cs="Times New Roman"/>
          <w:sz w:val="24"/>
          <w:szCs w:val="24"/>
        </w:rPr>
        <w:t xml:space="preserve">a </w:t>
      </w:r>
      <w:r w:rsidRPr="00813B28">
        <w:rPr>
          <w:rFonts w:ascii="Times New Roman" w:hAnsi="Times New Roman" w:cs="Times New Roman"/>
          <w:sz w:val="24"/>
          <w:szCs w:val="24"/>
        </w:rPr>
        <w:t>sense of self-identity), ar</w:t>
      </w:r>
      <w:r w:rsidR="00851C58" w:rsidRPr="00813B28">
        <w:rPr>
          <w:rFonts w:ascii="Times New Roman" w:hAnsi="Times New Roman" w:cs="Times New Roman"/>
          <w:sz w:val="24"/>
          <w:szCs w:val="24"/>
        </w:rPr>
        <w:t>e more inclined to fall short of</w:t>
      </w:r>
      <w:r w:rsidRPr="00813B28">
        <w:rPr>
          <w:rFonts w:ascii="Times New Roman" w:hAnsi="Times New Roman" w:cs="Times New Roman"/>
          <w:sz w:val="24"/>
          <w:szCs w:val="24"/>
        </w:rPr>
        <w:t xml:space="preserve"> the motivation necessary to drive preventive dental visiting.  Even if sufficient volition remains, this can be further tempered by 6) how </w:t>
      </w:r>
      <w:r w:rsidRPr="00813B28">
        <w:rPr>
          <w:rFonts w:ascii="Times New Roman" w:hAnsi="Times New Roman" w:cs="Times New Roman"/>
          <w:i/>
          <w:sz w:val="24"/>
          <w:szCs w:val="24"/>
        </w:rPr>
        <w:t xml:space="preserve">Affordable and Available the service is; </w:t>
      </w:r>
      <w:r w:rsidRPr="00813B28">
        <w:rPr>
          <w:rFonts w:ascii="Times New Roman" w:hAnsi="Times New Roman" w:cs="Times New Roman"/>
          <w:sz w:val="24"/>
          <w:szCs w:val="24"/>
        </w:rPr>
        <w:t xml:space="preserve">and 7) the </w:t>
      </w:r>
      <w:r w:rsidRPr="00813B28">
        <w:rPr>
          <w:rFonts w:ascii="Times New Roman" w:hAnsi="Times New Roman" w:cs="Times New Roman"/>
          <w:i/>
          <w:sz w:val="24"/>
          <w:szCs w:val="24"/>
        </w:rPr>
        <w:t>Care Experience</w:t>
      </w:r>
      <w:r w:rsidRPr="00813B28">
        <w:rPr>
          <w:rFonts w:ascii="Times New Roman" w:hAnsi="Times New Roman" w:cs="Times New Roman"/>
          <w:sz w:val="24"/>
          <w:szCs w:val="24"/>
        </w:rPr>
        <w:t xml:space="preserve"> itself.  Again, these factors, are theorised not to represent absolute ‘barriers’ necessarily - services which are costly in terms of time, money and energy (bureaucratic form filling, appointments) are conceptualised as having the potential to place differential burdens on people, depending on their social circumstances.  Since poverty-related concerns are shown to consume mental resources (and </w:t>
      </w:r>
      <w:r w:rsidR="00EF0F5B" w:rsidRPr="00813B28">
        <w:rPr>
          <w:rFonts w:ascii="Times New Roman" w:hAnsi="Times New Roman" w:cs="Times New Roman"/>
          <w:sz w:val="24"/>
          <w:szCs w:val="24"/>
        </w:rPr>
        <w:t>even reduce cognitive capacity)</w:t>
      </w:r>
      <w:r w:rsidRPr="00813B28">
        <w:rPr>
          <w:rFonts w:ascii="Times New Roman" w:hAnsi="Times New Roman" w:cs="Times New Roman"/>
          <w:sz w:val="24"/>
          <w:szCs w:val="24"/>
        </w:rPr>
        <w:t xml:space="preserve"> leaving less for other tasks</w:t>
      </w:r>
      <w:r w:rsidR="00280FCC" w:rsidRPr="00813B28">
        <w:rPr>
          <w:rFonts w:ascii="Times New Roman" w:hAnsi="Times New Roman" w:cs="Times New Roman"/>
          <w:sz w:val="24"/>
          <w:szCs w:val="24"/>
        </w:rPr>
        <w:t>,</w:t>
      </w:r>
      <w:r w:rsidR="00716F4E" w:rsidRPr="00813B28">
        <w:rPr>
          <w:rFonts w:ascii="Times New Roman" w:hAnsi="Times New Roman" w:cs="Times New Roman"/>
          <w:sz w:val="24"/>
          <w:szCs w:val="24"/>
          <w:vertAlign w:val="superscript"/>
        </w:rPr>
        <w:t>61</w:t>
      </w:r>
      <w:r w:rsidRPr="00813B28">
        <w:rPr>
          <w:rFonts w:ascii="Times New Roman" w:hAnsi="Times New Roman" w:cs="Times New Roman"/>
          <w:sz w:val="24"/>
          <w:szCs w:val="24"/>
        </w:rPr>
        <w:t xml:space="preserve"> the demands of navigating bureaucracy concerned with claiming free care can compromise how ‘affordable and available’ the service really is, for those most in need.</w:t>
      </w:r>
      <w:r w:rsidR="00716F4E" w:rsidRPr="00813B28">
        <w:rPr>
          <w:rFonts w:ascii="Times New Roman" w:hAnsi="Times New Roman" w:cs="Times New Roman"/>
          <w:sz w:val="24"/>
          <w:szCs w:val="24"/>
        </w:rPr>
        <w:t xml:space="preserve">  </w:t>
      </w:r>
    </w:p>
    <w:p w:rsidR="00ED6F23" w:rsidRPr="00813B28" w:rsidRDefault="00ED6F23" w:rsidP="003C2545">
      <w:pPr>
        <w:spacing w:after="0" w:line="360" w:lineRule="auto"/>
        <w:rPr>
          <w:rFonts w:ascii="Times New Roman" w:hAnsi="Times New Roman" w:cs="Times New Roman"/>
          <w:sz w:val="24"/>
          <w:szCs w:val="24"/>
        </w:rPr>
      </w:pPr>
    </w:p>
    <w:p w:rsidR="007E307E" w:rsidRPr="00813B28" w:rsidRDefault="007E307E" w:rsidP="003C2545">
      <w:pPr>
        <w:spacing w:after="0" w:line="360" w:lineRule="auto"/>
        <w:rPr>
          <w:rFonts w:ascii="Times New Roman" w:hAnsi="Times New Roman" w:cs="Times New Roman"/>
          <w:sz w:val="24"/>
          <w:szCs w:val="24"/>
          <w:u w:val="single"/>
        </w:rPr>
      </w:pPr>
      <w:r w:rsidRPr="00813B28">
        <w:rPr>
          <w:rFonts w:ascii="Times New Roman" w:hAnsi="Times New Roman" w:cs="Times New Roman"/>
          <w:sz w:val="24"/>
          <w:szCs w:val="24"/>
          <w:u w:val="single"/>
        </w:rPr>
        <w:t xml:space="preserve">The </w:t>
      </w:r>
      <w:proofErr w:type="spellStart"/>
      <w:r w:rsidRPr="00813B28">
        <w:rPr>
          <w:rFonts w:ascii="Times New Roman" w:hAnsi="Times New Roman" w:cs="Times New Roman"/>
          <w:sz w:val="24"/>
          <w:szCs w:val="24"/>
          <w:u w:val="single"/>
        </w:rPr>
        <w:t>meso</w:t>
      </w:r>
      <w:proofErr w:type="spellEnd"/>
      <w:r w:rsidRPr="00813B28">
        <w:rPr>
          <w:rFonts w:ascii="Times New Roman" w:hAnsi="Times New Roman" w:cs="Times New Roman"/>
          <w:sz w:val="24"/>
          <w:szCs w:val="24"/>
          <w:u w:val="single"/>
        </w:rPr>
        <w:t>-level</w:t>
      </w:r>
    </w:p>
    <w:p w:rsidR="00691964" w:rsidRPr="00813B28" w:rsidRDefault="00F066C1"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T</w:t>
      </w:r>
      <w:r w:rsidR="00137B4D" w:rsidRPr="00813B28">
        <w:rPr>
          <w:rFonts w:ascii="Times New Roman" w:hAnsi="Times New Roman" w:cs="Times New Roman"/>
          <w:sz w:val="24"/>
          <w:szCs w:val="24"/>
        </w:rPr>
        <w:t xml:space="preserve">here is </w:t>
      </w:r>
      <w:r w:rsidRPr="00813B28">
        <w:rPr>
          <w:rFonts w:ascii="Times New Roman" w:hAnsi="Times New Roman" w:cs="Times New Roman"/>
          <w:sz w:val="24"/>
          <w:szCs w:val="24"/>
        </w:rPr>
        <w:t xml:space="preserve">a </w:t>
      </w:r>
      <w:r w:rsidR="00137B4D" w:rsidRPr="00813B28">
        <w:rPr>
          <w:rFonts w:ascii="Times New Roman" w:hAnsi="Times New Roman" w:cs="Times New Roman"/>
          <w:sz w:val="24"/>
          <w:szCs w:val="24"/>
        </w:rPr>
        <w:t xml:space="preserve">growing recognition that </w:t>
      </w:r>
      <w:proofErr w:type="spellStart"/>
      <w:r w:rsidR="00137B4D" w:rsidRPr="00813B28">
        <w:rPr>
          <w:rFonts w:ascii="Times New Roman" w:hAnsi="Times New Roman" w:cs="Times New Roman"/>
          <w:sz w:val="24"/>
          <w:szCs w:val="24"/>
        </w:rPr>
        <w:t>meso</w:t>
      </w:r>
      <w:proofErr w:type="spellEnd"/>
      <w:r w:rsidR="00137B4D" w:rsidRPr="00813B28">
        <w:rPr>
          <w:rFonts w:ascii="Times New Roman" w:hAnsi="Times New Roman" w:cs="Times New Roman"/>
          <w:sz w:val="24"/>
          <w:szCs w:val="24"/>
        </w:rPr>
        <w:t xml:space="preserve">-level factors can exert an influence </w:t>
      </w:r>
      <w:r w:rsidRPr="00813B28">
        <w:rPr>
          <w:rFonts w:ascii="Times New Roman" w:hAnsi="Times New Roman" w:cs="Times New Roman"/>
          <w:sz w:val="24"/>
          <w:szCs w:val="24"/>
        </w:rPr>
        <w:t xml:space="preserve">on oral health </w:t>
      </w:r>
      <w:r w:rsidR="00137B4D" w:rsidRPr="00813B28">
        <w:rPr>
          <w:rFonts w:ascii="Times New Roman" w:hAnsi="Times New Roman" w:cs="Times New Roman"/>
          <w:sz w:val="24"/>
          <w:szCs w:val="24"/>
        </w:rPr>
        <w:t>that is greater than th</w:t>
      </w:r>
      <w:r w:rsidRPr="00813B28">
        <w:rPr>
          <w:rFonts w:ascii="Times New Roman" w:hAnsi="Times New Roman" w:cs="Times New Roman"/>
          <w:sz w:val="24"/>
          <w:szCs w:val="24"/>
        </w:rPr>
        <w:t xml:space="preserve">e sum of </w:t>
      </w:r>
      <w:r w:rsidR="00137B4D" w:rsidRPr="00813B28">
        <w:rPr>
          <w:rFonts w:ascii="Times New Roman" w:hAnsi="Times New Roman" w:cs="Times New Roman"/>
          <w:sz w:val="24"/>
          <w:szCs w:val="24"/>
        </w:rPr>
        <w:t>t</w:t>
      </w:r>
      <w:r w:rsidRPr="00813B28">
        <w:rPr>
          <w:rFonts w:ascii="Times New Roman" w:hAnsi="Times New Roman" w:cs="Times New Roman"/>
          <w:sz w:val="24"/>
          <w:szCs w:val="24"/>
        </w:rPr>
        <w:t xml:space="preserve">he characteristics of individuals living in </w:t>
      </w:r>
      <w:r w:rsidR="00405227" w:rsidRPr="00813B28">
        <w:rPr>
          <w:rFonts w:ascii="Times New Roman" w:hAnsi="Times New Roman" w:cs="Times New Roman"/>
          <w:sz w:val="24"/>
          <w:szCs w:val="24"/>
        </w:rPr>
        <w:t>a</w:t>
      </w:r>
      <w:r w:rsidRPr="00813B28">
        <w:rPr>
          <w:rFonts w:ascii="Times New Roman" w:hAnsi="Times New Roman" w:cs="Times New Roman"/>
          <w:sz w:val="24"/>
          <w:szCs w:val="24"/>
        </w:rPr>
        <w:t xml:space="preserve"> community</w:t>
      </w:r>
      <w:r w:rsidRPr="00813B28">
        <w:rPr>
          <w:rFonts w:ascii="Times New Roman" w:hAnsi="Times New Roman" w:cs="Times New Roman"/>
          <w:sz w:val="24"/>
          <w:szCs w:val="24"/>
          <w:vertAlign w:val="superscript"/>
        </w:rPr>
        <w:t>29</w:t>
      </w:r>
      <w:r w:rsidR="00137B4D" w:rsidRPr="00813B28">
        <w:rPr>
          <w:rFonts w:ascii="Times New Roman" w:hAnsi="Times New Roman" w:cs="Times New Roman"/>
          <w:sz w:val="24"/>
          <w:szCs w:val="24"/>
        </w:rPr>
        <w:t>.</w:t>
      </w:r>
      <w:r w:rsidRPr="00813B28">
        <w:rPr>
          <w:rFonts w:ascii="Times New Roman" w:hAnsi="Times New Roman" w:cs="Times New Roman"/>
          <w:sz w:val="24"/>
          <w:szCs w:val="24"/>
        </w:rPr>
        <w:t xml:space="preserve">  For example, </w:t>
      </w:r>
      <w:r w:rsidR="007D129E" w:rsidRPr="00813B28">
        <w:rPr>
          <w:rFonts w:ascii="Times New Roman" w:hAnsi="Times New Roman" w:cs="Times New Roman"/>
          <w:sz w:val="24"/>
          <w:szCs w:val="24"/>
        </w:rPr>
        <w:t xml:space="preserve">although ‘self-efficacy’ is a </w:t>
      </w:r>
      <w:proofErr w:type="gramStart"/>
      <w:r w:rsidR="007D129E" w:rsidRPr="00813B28">
        <w:rPr>
          <w:rFonts w:ascii="Times New Roman" w:hAnsi="Times New Roman" w:cs="Times New Roman"/>
          <w:sz w:val="24"/>
          <w:szCs w:val="24"/>
        </w:rPr>
        <w:t>recognised,</w:t>
      </w:r>
      <w:proofErr w:type="gramEnd"/>
      <w:r w:rsidR="007D129E" w:rsidRPr="00813B28">
        <w:rPr>
          <w:rFonts w:ascii="Times New Roman" w:hAnsi="Times New Roman" w:cs="Times New Roman"/>
          <w:sz w:val="24"/>
          <w:szCs w:val="24"/>
        </w:rPr>
        <w:t xml:space="preserve"> and important influence at the micro-level; ‘perceived collective efficacy’ is an emergent group-level property of a community, and not simply the sum of the efficacy beliefs of its individual members</w:t>
      </w:r>
      <w:r w:rsidR="007D129E" w:rsidRPr="00813B28">
        <w:rPr>
          <w:rFonts w:ascii="Times New Roman" w:hAnsi="Times New Roman" w:cs="Times New Roman"/>
          <w:sz w:val="24"/>
          <w:szCs w:val="24"/>
          <w:vertAlign w:val="superscript"/>
        </w:rPr>
        <w:t>62</w:t>
      </w:r>
      <w:r w:rsidR="007D129E" w:rsidRPr="00813B28">
        <w:rPr>
          <w:rFonts w:ascii="Times New Roman" w:hAnsi="Times New Roman" w:cs="Times New Roman"/>
          <w:sz w:val="24"/>
          <w:szCs w:val="24"/>
        </w:rPr>
        <w:t xml:space="preserve">.  </w:t>
      </w:r>
      <w:r w:rsidR="00851C58" w:rsidRPr="00813B28">
        <w:rPr>
          <w:rFonts w:ascii="Times New Roman" w:hAnsi="Times New Roman" w:cs="Times New Roman"/>
          <w:sz w:val="24"/>
          <w:szCs w:val="24"/>
        </w:rPr>
        <w:t xml:space="preserve">In practice, what we observe is </w:t>
      </w:r>
      <w:proofErr w:type="gramStart"/>
      <w:r w:rsidR="00851C58" w:rsidRPr="00813B28">
        <w:rPr>
          <w:rFonts w:ascii="Times New Roman" w:hAnsi="Times New Roman" w:cs="Times New Roman"/>
          <w:sz w:val="24"/>
          <w:szCs w:val="24"/>
        </w:rPr>
        <w:t xml:space="preserve">that </w:t>
      </w:r>
      <w:r w:rsidR="004C78B9" w:rsidRPr="00813B28">
        <w:rPr>
          <w:rFonts w:ascii="Times New Roman" w:hAnsi="Times New Roman" w:cs="Times New Roman"/>
          <w:sz w:val="24"/>
          <w:szCs w:val="24"/>
        </w:rPr>
        <w:t xml:space="preserve"> ‘good</w:t>
      </w:r>
      <w:proofErr w:type="gramEnd"/>
      <w:r w:rsidR="004C78B9" w:rsidRPr="00813B28">
        <w:rPr>
          <w:rFonts w:ascii="Times New Roman" w:hAnsi="Times New Roman" w:cs="Times New Roman"/>
          <w:sz w:val="24"/>
          <w:szCs w:val="24"/>
        </w:rPr>
        <w:t xml:space="preserve"> behaviour spreads</w:t>
      </w:r>
      <w:r w:rsidR="00EF0F5B" w:rsidRPr="00813B28">
        <w:rPr>
          <w:rFonts w:ascii="Times New Roman" w:hAnsi="Times New Roman" w:cs="Times New Roman"/>
          <w:sz w:val="24"/>
          <w:szCs w:val="24"/>
        </w:rPr>
        <w:t xml:space="preserve"> </w:t>
      </w:r>
      <w:r w:rsidR="00EF0F5B" w:rsidRPr="00813B28">
        <w:rPr>
          <w:rFonts w:ascii="Times New Roman" w:hAnsi="Times New Roman" w:cs="Times New Roman"/>
          <w:i/>
          <w:sz w:val="24"/>
          <w:szCs w:val="24"/>
        </w:rPr>
        <w:t xml:space="preserve">[and] </w:t>
      </w:r>
      <w:r w:rsidR="004C78B9" w:rsidRPr="00813B28">
        <w:rPr>
          <w:rFonts w:ascii="Times New Roman" w:hAnsi="Times New Roman" w:cs="Times New Roman"/>
          <w:sz w:val="24"/>
          <w:szCs w:val="24"/>
        </w:rPr>
        <w:t>so does bad’</w:t>
      </w:r>
      <w:r w:rsidR="004C78B9" w:rsidRPr="00813B28">
        <w:rPr>
          <w:rFonts w:ascii="Times New Roman" w:hAnsi="Times New Roman" w:cs="Times New Roman"/>
          <w:sz w:val="24"/>
          <w:szCs w:val="24"/>
          <w:vertAlign w:val="superscript"/>
        </w:rPr>
        <w:t>63</w:t>
      </w:r>
      <w:r w:rsidR="00851C58" w:rsidRPr="00813B28">
        <w:rPr>
          <w:rFonts w:ascii="Times New Roman" w:hAnsi="Times New Roman" w:cs="Times New Roman"/>
          <w:sz w:val="24"/>
          <w:szCs w:val="24"/>
        </w:rPr>
        <w:t xml:space="preserve">, </w:t>
      </w:r>
      <w:r w:rsidR="00405227" w:rsidRPr="00813B28">
        <w:rPr>
          <w:rFonts w:ascii="Times New Roman" w:hAnsi="Times New Roman" w:cs="Times New Roman"/>
          <w:sz w:val="24"/>
          <w:szCs w:val="24"/>
        </w:rPr>
        <w:t>within</w:t>
      </w:r>
      <w:r w:rsidR="00851C58" w:rsidRPr="00813B28">
        <w:rPr>
          <w:rFonts w:ascii="Times New Roman" w:hAnsi="Times New Roman" w:cs="Times New Roman"/>
          <w:sz w:val="24"/>
          <w:szCs w:val="24"/>
        </w:rPr>
        <w:t xml:space="preserve"> communities.</w:t>
      </w:r>
    </w:p>
    <w:p w:rsidR="00691964" w:rsidRPr="00813B28" w:rsidRDefault="00691964" w:rsidP="003C2545">
      <w:pPr>
        <w:spacing w:after="0" w:line="360" w:lineRule="auto"/>
        <w:rPr>
          <w:rFonts w:ascii="Times New Roman" w:hAnsi="Times New Roman" w:cs="Times New Roman"/>
          <w:sz w:val="24"/>
          <w:szCs w:val="24"/>
        </w:rPr>
      </w:pPr>
    </w:p>
    <w:p w:rsidR="0008245C" w:rsidRPr="00813B28" w:rsidRDefault="00691964"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Social cognitive theory </w:t>
      </w:r>
      <w:r w:rsidR="00851C58" w:rsidRPr="00813B28">
        <w:rPr>
          <w:rFonts w:ascii="Times New Roman" w:hAnsi="Times New Roman" w:cs="Times New Roman"/>
          <w:sz w:val="24"/>
          <w:szCs w:val="24"/>
        </w:rPr>
        <w:t xml:space="preserve">identifies </w:t>
      </w:r>
      <w:r w:rsidRPr="00813B28">
        <w:rPr>
          <w:rFonts w:ascii="Times New Roman" w:hAnsi="Times New Roman" w:cs="Times New Roman"/>
          <w:sz w:val="24"/>
          <w:szCs w:val="24"/>
        </w:rPr>
        <w:t xml:space="preserve">that there is a triadic dynamic between </w:t>
      </w:r>
      <w:proofErr w:type="gramStart"/>
      <w:r w:rsidRPr="00813B28">
        <w:rPr>
          <w:rFonts w:ascii="Times New Roman" w:hAnsi="Times New Roman" w:cs="Times New Roman"/>
          <w:sz w:val="24"/>
          <w:szCs w:val="24"/>
        </w:rPr>
        <w:t>a behaviour</w:t>
      </w:r>
      <w:proofErr w:type="gramEnd"/>
      <w:r w:rsidRPr="00813B28">
        <w:rPr>
          <w:rFonts w:ascii="Times New Roman" w:hAnsi="Times New Roman" w:cs="Times New Roman"/>
          <w:sz w:val="24"/>
          <w:szCs w:val="24"/>
        </w:rPr>
        <w:t>, the individual performing it, and the environment in which it is performed</w:t>
      </w:r>
      <w:r w:rsidRPr="00813B28">
        <w:rPr>
          <w:rFonts w:ascii="Times New Roman" w:hAnsi="Times New Roman" w:cs="Times New Roman"/>
          <w:sz w:val="24"/>
          <w:szCs w:val="24"/>
          <w:vertAlign w:val="superscript"/>
        </w:rPr>
        <w:t>62</w:t>
      </w:r>
      <w:r w:rsidRPr="00813B28">
        <w:rPr>
          <w:rFonts w:ascii="Times New Roman" w:hAnsi="Times New Roman" w:cs="Times New Roman"/>
          <w:sz w:val="24"/>
          <w:szCs w:val="24"/>
        </w:rPr>
        <w:t xml:space="preserve">.  Bandura explains </w:t>
      </w:r>
      <w:r w:rsidR="005C551C" w:rsidRPr="00813B28">
        <w:rPr>
          <w:rFonts w:ascii="Times New Roman" w:hAnsi="Times New Roman" w:cs="Times New Roman"/>
          <w:sz w:val="24"/>
          <w:szCs w:val="24"/>
        </w:rPr>
        <w:t>how, although the ‘self’ (micro-level) is socially constructed, people are not merely conduits for ‘socio-structural influences’- they are also active in shaping the character of the social systems in which they live</w:t>
      </w:r>
      <w:r w:rsidRPr="00813B28">
        <w:rPr>
          <w:rFonts w:ascii="Times New Roman" w:hAnsi="Times New Roman" w:cs="Times New Roman"/>
          <w:sz w:val="24"/>
          <w:szCs w:val="24"/>
          <w:vertAlign w:val="superscript"/>
        </w:rPr>
        <w:t>62</w:t>
      </w:r>
      <w:r w:rsidRPr="00813B28">
        <w:rPr>
          <w:rFonts w:ascii="Times New Roman" w:hAnsi="Times New Roman" w:cs="Times New Roman"/>
          <w:sz w:val="24"/>
          <w:szCs w:val="24"/>
        </w:rPr>
        <w:t xml:space="preserve">. </w:t>
      </w:r>
      <w:r w:rsidR="00423C14" w:rsidRPr="00813B28">
        <w:rPr>
          <w:rFonts w:ascii="Times New Roman" w:hAnsi="Times New Roman" w:cs="Times New Roman"/>
          <w:sz w:val="24"/>
          <w:szCs w:val="24"/>
        </w:rPr>
        <w:t xml:space="preserve"> </w:t>
      </w:r>
      <w:r w:rsidRPr="00813B28">
        <w:rPr>
          <w:rFonts w:ascii="Times New Roman" w:hAnsi="Times New Roman" w:cs="Times New Roman"/>
          <w:sz w:val="24"/>
          <w:szCs w:val="24"/>
        </w:rPr>
        <w:t>In other words, th</w:t>
      </w:r>
      <w:r w:rsidR="005C551C" w:rsidRPr="00813B28">
        <w:rPr>
          <w:rFonts w:ascii="Times New Roman" w:hAnsi="Times New Roman" w:cs="Times New Roman"/>
          <w:sz w:val="24"/>
          <w:szCs w:val="24"/>
        </w:rPr>
        <w:t xml:space="preserve">ere is some ‘reciprocal causality’ between micro and </w:t>
      </w:r>
      <w:proofErr w:type="spellStart"/>
      <w:r w:rsidR="005C551C" w:rsidRPr="00813B28">
        <w:rPr>
          <w:rFonts w:ascii="Times New Roman" w:hAnsi="Times New Roman" w:cs="Times New Roman"/>
          <w:sz w:val="24"/>
          <w:szCs w:val="24"/>
        </w:rPr>
        <w:t>meso</w:t>
      </w:r>
      <w:proofErr w:type="spellEnd"/>
      <w:r w:rsidR="005C551C" w:rsidRPr="00813B28">
        <w:rPr>
          <w:rFonts w:ascii="Times New Roman" w:hAnsi="Times New Roman" w:cs="Times New Roman"/>
          <w:sz w:val="24"/>
          <w:szCs w:val="24"/>
        </w:rPr>
        <w:t>-level factors</w:t>
      </w:r>
      <w:r w:rsidRPr="00813B28">
        <w:rPr>
          <w:rFonts w:ascii="Times New Roman" w:hAnsi="Times New Roman" w:cs="Times New Roman"/>
          <w:sz w:val="24"/>
          <w:szCs w:val="24"/>
        </w:rPr>
        <w:t xml:space="preserve">.  Bandura </w:t>
      </w:r>
      <w:r w:rsidR="00423C14" w:rsidRPr="00813B28">
        <w:rPr>
          <w:rFonts w:ascii="Times New Roman" w:hAnsi="Times New Roman" w:cs="Times New Roman"/>
          <w:sz w:val="24"/>
          <w:szCs w:val="24"/>
        </w:rPr>
        <w:t xml:space="preserve">also </w:t>
      </w:r>
      <w:r w:rsidRPr="00813B28">
        <w:rPr>
          <w:rFonts w:ascii="Times New Roman" w:hAnsi="Times New Roman" w:cs="Times New Roman"/>
          <w:sz w:val="24"/>
          <w:szCs w:val="24"/>
        </w:rPr>
        <w:t xml:space="preserve">stresses that the mutual influence among these ‘causal factors’ </w:t>
      </w:r>
      <w:r w:rsidR="00EF0F5B" w:rsidRPr="00813B28">
        <w:rPr>
          <w:rFonts w:ascii="Times New Roman" w:hAnsi="Times New Roman" w:cs="Times New Roman"/>
          <w:sz w:val="24"/>
          <w:szCs w:val="24"/>
        </w:rPr>
        <w:t>can be</w:t>
      </w:r>
      <w:r w:rsidRPr="00813B28">
        <w:rPr>
          <w:rFonts w:ascii="Times New Roman" w:hAnsi="Times New Roman" w:cs="Times New Roman"/>
          <w:sz w:val="24"/>
          <w:szCs w:val="24"/>
        </w:rPr>
        <w:t xml:space="preserve"> asymmetrical. He gives an example of being dropped into deep water</w:t>
      </w:r>
      <w:r w:rsidR="00EF0F5B" w:rsidRPr="00813B28">
        <w:rPr>
          <w:rFonts w:ascii="Times New Roman" w:hAnsi="Times New Roman" w:cs="Times New Roman"/>
          <w:sz w:val="24"/>
          <w:szCs w:val="24"/>
        </w:rPr>
        <w:t>; where</w:t>
      </w:r>
      <w:r w:rsidRPr="00813B28">
        <w:rPr>
          <w:rFonts w:ascii="Times New Roman" w:hAnsi="Times New Roman" w:cs="Times New Roman"/>
          <w:sz w:val="24"/>
          <w:szCs w:val="24"/>
        </w:rPr>
        <w:t xml:space="preserve"> the environment takes a dominant position. Variations of person and behaviou</w:t>
      </w:r>
      <w:r w:rsidR="00EF0F5B" w:rsidRPr="00813B28">
        <w:rPr>
          <w:rFonts w:ascii="Times New Roman" w:hAnsi="Times New Roman" w:cs="Times New Roman"/>
          <w:sz w:val="24"/>
          <w:szCs w:val="24"/>
        </w:rPr>
        <w:t xml:space="preserve">r become almost inconsequential - </w:t>
      </w:r>
      <w:r w:rsidRPr="00813B28">
        <w:rPr>
          <w:rFonts w:ascii="Times New Roman" w:hAnsi="Times New Roman" w:cs="Times New Roman"/>
          <w:sz w:val="24"/>
          <w:szCs w:val="24"/>
        </w:rPr>
        <w:t xml:space="preserve">for </w:t>
      </w:r>
      <w:r w:rsidR="00423C14" w:rsidRPr="00813B28">
        <w:rPr>
          <w:rFonts w:ascii="Times New Roman" w:hAnsi="Times New Roman" w:cs="Times New Roman"/>
          <w:sz w:val="24"/>
          <w:szCs w:val="24"/>
        </w:rPr>
        <w:t xml:space="preserve">virtually </w:t>
      </w:r>
      <w:r w:rsidRPr="00813B28">
        <w:rPr>
          <w:rFonts w:ascii="Times New Roman" w:hAnsi="Times New Roman" w:cs="Times New Roman"/>
          <w:sz w:val="24"/>
          <w:szCs w:val="24"/>
        </w:rPr>
        <w:t xml:space="preserve">any person, when dropped into deep water, will respond by trying to swim. </w:t>
      </w:r>
      <w:r w:rsidR="00EF0F5B" w:rsidRPr="00813B28">
        <w:rPr>
          <w:rFonts w:ascii="Times New Roman" w:hAnsi="Times New Roman" w:cs="Times New Roman"/>
          <w:sz w:val="24"/>
          <w:szCs w:val="24"/>
        </w:rPr>
        <w:t>Applied to</w:t>
      </w:r>
      <w:r w:rsidRPr="00813B28">
        <w:rPr>
          <w:rFonts w:ascii="Times New Roman" w:hAnsi="Times New Roman" w:cs="Times New Roman"/>
          <w:sz w:val="24"/>
          <w:szCs w:val="24"/>
        </w:rPr>
        <w:t xml:space="preserve"> dental visiting, this means that </w:t>
      </w:r>
      <w:r w:rsidR="00423C14" w:rsidRPr="00813B28">
        <w:rPr>
          <w:rFonts w:ascii="Times New Roman" w:hAnsi="Times New Roman" w:cs="Times New Roman"/>
          <w:sz w:val="24"/>
          <w:szCs w:val="24"/>
        </w:rPr>
        <w:t xml:space="preserve">while virtually </w:t>
      </w:r>
      <w:r w:rsidR="00423C14" w:rsidRPr="00813B28">
        <w:rPr>
          <w:rFonts w:ascii="Times New Roman" w:hAnsi="Times New Roman" w:cs="Times New Roman"/>
          <w:sz w:val="24"/>
          <w:szCs w:val="24"/>
        </w:rPr>
        <w:lastRenderedPageBreak/>
        <w:t>everyone attend</w:t>
      </w:r>
      <w:r w:rsidR="00EF0F5B" w:rsidRPr="00813B28">
        <w:rPr>
          <w:rFonts w:ascii="Times New Roman" w:hAnsi="Times New Roman" w:cs="Times New Roman"/>
          <w:sz w:val="24"/>
          <w:szCs w:val="24"/>
        </w:rPr>
        <w:t>s</w:t>
      </w:r>
      <w:r w:rsidR="00423C14" w:rsidRPr="00813B28">
        <w:rPr>
          <w:rFonts w:ascii="Times New Roman" w:hAnsi="Times New Roman" w:cs="Times New Roman"/>
          <w:sz w:val="24"/>
          <w:szCs w:val="24"/>
        </w:rPr>
        <w:t xml:space="preserve"> a dentist when in dire circumstances (toothache), visiting preventively is much more discretionary</w:t>
      </w:r>
      <w:r w:rsidR="00EF0F5B" w:rsidRPr="00813B28">
        <w:rPr>
          <w:rFonts w:ascii="Times New Roman" w:hAnsi="Times New Roman" w:cs="Times New Roman"/>
          <w:sz w:val="24"/>
          <w:szCs w:val="24"/>
        </w:rPr>
        <w:t xml:space="preserve">.  It also means that </w:t>
      </w:r>
      <w:r w:rsidR="00423C14" w:rsidRPr="00813B28">
        <w:rPr>
          <w:rFonts w:ascii="Times New Roman" w:hAnsi="Times New Roman" w:cs="Times New Roman"/>
          <w:sz w:val="24"/>
          <w:szCs w:val="24"/>
        </w:rPr>
        <w:t>when socio-economic cir</w:t>
      </w:r>
      <w:r w:rsidR="00EF0F5B" w:rsidRPr="00813B28">
        <w:rPr>
          <w:rFonts w:ascii="Times New Roman" w:hAnsi="Times New Roman" w:cs="Times New Roman"/>
          <w:sz w:val="24"/>
          <w:szCs w:val="24"/>
        </w:rPr>
        <w:t xml:space="preserve">cumstances are overwhelmingly </w:t>
      </w:r>
      <w:r w:rsidR="00423C14" w:rsidRPr="00813B28">
        <w:rPr>
          <w:rFonts w:ascii="Times New Roman" w:hAnsi="Times New Roman" w:cs="Times New Roman"/>
          <w:sz w:val="24"/>
          <w:szCs w:val="24"/>
        </w:rPr>
        <w:t xml:space="preserve">conducive to </w:t>
      </w:r>
      <w:r w:rsidR="00851C58" w:rsidRPr="00813B28">
        <w:rPr>
          <w:rFonts w:ascii="Times New Roman" w:hAnsi="Times New Roman" w:cs="Times New Roman"/>
          <w:sz w:val="24"/>
          <w:szCs w:val="24"/>
        </w:rPr>
        <w:t>symptomatic</w:t>
      </w:r>
      <w:r w:rsidR="00423C14" w:rsidRPr="00813B28">
        <w:rPr>
          <w:rFonts w:ascii="Times New Roman" w:hAnsi="Times New Roman" w:cs="Times New Roman"/>
          <w:sz w:val="24"/>
          <w:szCs w:val="24"/>
        </w:rPr>
        <w:t xml:space="preserve"> dental visiting; </w:t>
      </w:r>
      <w:proofErr w:type="spellStart"/>
      <w:r w:rsidR="00423C14" w:rsidRPr="00813B28">
        <w:rPr>
          <w:rFonts w:ascii="Times New Roman" w:hAnsi="Times New Roman" w:cs="Times New Roman"/>
          <w:sz w:val="24"/>
          <w:szCs w:val="24"/>
        </w:rPr>
        <w:t>meso</w:t>
      </w:r>
      <w:proofErr w:type="spellEnd"/>
      <w:r w:rsidR="00423C14" w:rsidRPr="00813B28">
        <w:rPr>
          <w:rFonts w:ascii="Times New Roman" w:hAnsi="Times New Roman" w:cs="Times New Roman"/>
          <w:sz w:val="24"/>
          <w:szCs w:val="24"/>
        </w:rPr>
        <w:t xml:space="preserve">-level factors </w:t>
      </w:r>
      <w:r w:rsidR="00EF0F5B" w:rsidRPr="00813B28">
        <w:rPr>
          <w:rFonts w:ascii="Times New Roman" w:hAnsi="Times New Roman" w:cs="Times New Roman"/>
          <w:sz w:val="24"/>
          <w:szCs w:val="24"/>
        </w:rPr>
        <w:t xml:space="preserve">are the </w:t>
      </w:r>
      <w:r w:rsidR="00423C14" w:rsidRPr="00813B28">
        <w:rPr>
          <w:rFonts w:ascii="Times New Roman" w:hAnsi="Times New Roman" w:cs="Times New Roman"/>
          <w:sz w:val="24"/>
          <w:szCs w:val="24"/>
        </w:rPr>
        <w:t>prime determinants of the behaviour.</w:t>
      </w:r>
    </w:p>
    <w:p w:rsidR="0008245C" w:rsidRPr="00813B28" w:rsidRDefault="0008245C" w:rsidP="003C2545">
      <w:pPr>
        <w:spacing w:after="0" w:line="360" w:lineRule="auto"/>
        <w:rPr>
          <w:rFonts w:ascii="Times New Roman" w:hAnsi="Times New Roman" w:cs="Times New Roman"/>
          <w:sz w:val="24"/>
          <w:szCs w:val="24"/>
        </w:rPr>
      </w:pPr>
    </w:p>
    <w:p w:rsidR="0008245C" w:rsidRPr="00813B28" w:rsidRDefault="00445AE4"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The concept of social capital is increasing used to help explain observed differences between </w:t>
      </w:r>
      <w:r w:rsidR="002918D0" w:rsidRPr="00813B28">
        <w:rPr>
          <w:rFonts w:ascii="Times New Roman" w:hAnsi="Times New Roman" w:cs="Times New Roman"/>
          <w:sz w:val="24"/>
          <w:szCs w:val="24"/>
        </w:rPr>
        <w:t xml:space="preserve">individuals, in recognition that individual resources can be combined with other resources in a synergistic way, to produce system-level </w:t>
      </w:r>
      <w:r w:rsidR="00405227" w:rsidRPr="00813B28">
        <w:rPr>
          <w:rFonts w:ascii="Times New Roman" w:hAnsi="Times New Roman" w:cs="Times New Roman"/>
          <w:sz w:val="24"/>
          <w:szCs w:val="24"/>
        </w:rPr>
        <w:t xml:space="preserve">patterns </w:t>
      </w:r>
      <w:r w:rsidR="002918D0" w:rsidRPr="00813B28">
        <w:rPr>
          <w:rFonts w:ascii="Times New Roman" w:hAnsi="Times New Roman" w:cs="Times New Roman"/>
          <w:sz w:val="24"/>
          <w:szCs w:val="24"/>
        </w:rPr>
        <w:t xml:space="preserve">behaviour </w:t>
      </w:r>
      <w:r w:rsidR="00EF0F5B" w:rsidRPr="00813B28">
        <w:rPr>
          <w:rFonts w:ascii="Times New Roman" w:hAnsi="Times New Roman" w:cs="Times New Roman"/>
          <w:sz w:val="24"/>
          <w:szCs w:val="24"/>
        </w:rPr>
        <w:t>among</w:t>
      </w:r>
      <w:r w:rsidR="002918D0" w:rsidRPr="00813B28">
        <w:rPr>
          <w:rFonts w:ascii="Times New Roman" w:hAnsi="Times New Roman" w:cs="Times New Roman"/>
          <w:sz w:val="24"/>
          <w:szCs w:val="24"/>
        </w:rPr>
        <w:t xml:space="preserve"> communit</w:t>
      </w:r>
      <w:r w:rsidR="00405227" w:rsidRPr="00813B28">
        <w:rPr>
          <w:rFonts w:ascii="Times New Roman" w:hAnsi="Times New Roman" w:cs="Times New Roman"/>
          <w:sz w:val="24"/>
          <w:szCs w:val="24"/>
        </w:rPr>
        <w:t>ies.</w:t>
      </w:r>
      <w:r w:rsidR="002918D0" w:rsidRPr="00813B28">
        <w:rPr>
          <w:rFonts w:ascii="Times New Roman" w:hAnsi="Times New Roman" w:cs="Times New Roman"/>
          <w:sz w:val="24"/>
          <w:szCs w:val="24"/>
          <w:vertAlign w:val="superscript"/>
        </w:rPr>
        <w:t>63</w:t>
      </w:r>
      <w:r w:rsidR="00AC7AC9" w:rsidRPr="00813B28">
        <w:rPr>
          <w:rFonts w:ascii="Times New Roman" w:hAnsi="Times New Roman" w:cs="Times New Roman"/>
          <w:sz w:val="24"/>
          <w:szCs w:val="24"/>
        </w:rPr>
        <w:t xml:space="preserve"> </w:t>
      </w:r>
      <w:r w:rsidR="00405227" w:rsidRPr="00813B28">
        <w:rPr>
          <w:rFonts w:ascii="Times New Roman" w:hAnsi="Times New Roman" w:cs="Times New Roman"/>
          <w:sz w:val="24"/>
          <w:szCs w:val="24"/>
        </w:rPr>
        <w:t xml:space="preserve"> </w:t>
      </w:r>
      <w:r w:rsidR="00AC7AC9" w:rsidRPr="00813B28">
        <w:rPr>
          <w:rFonts w:ascii="Times New Roman" w:hAnsi="Times New Roman" w:cs="Times New Roman"/>
          <w:sz w:val="24"/>
          <w:szCs w:val="24"/>
        </w:rPr>
        <w:t>The concept of social capital is probably easiest to understand alongside other forms of capital – physical capital (resources such as tools, machines and other equipment which help people to be effective); human capital (</w:t>
      </w:r>
      <w:r w:rsidR="00CD1EA9" w:rsidRPr="00813B28">
        <w:rPr>
          <w:rFonts w:ascii="Times New Roman" w:hAnsi="Times New Roman" w:cs="Times New Roman"/>
          <w:sz w:val="24"/>
          <w:szCs w:val="24"/>
        </w:rPr>
        <w:t>skills and knowledge</w:t>
      </w:r>
      <w:r w:rsidR="00AC7AC9" w:rsidRPr="00813B28">
        <w:rPr>
          <w:rFonts w:ascii="Times New Roman" w:hAnsi="Times New Roman" w:cs="Times New Roman"/>
          <w:sz w:val="24"/>
          <w:szCs w:val="24"/>
        </w:rPr>
        <w:t xml:space="preserve">, </w:t>
      </w:r>
      <w:r w:rsidR="00CD1EA9" w:rsidRPr="00813B28">
        <w:rPr>
          <w:rFonts w:ascii="Times New Roman" w:hAnsi="Times New Roman" w:cs="Times New Roman"/>
          <w:sz w:val="24"/>
          <w:szCs w:val="24"/>
        </w:rPr>
        <w:t xml:space="preserve">for example through education, which help people </w:t>
      </w:r>
      <w:r w:rsidR="0056024B" w:rsidRPr="00813B28">
        <w:rPr>
          <w:rFonts w:ascii="Times New Roman" w:hAnsi="Times New Roman" w:cs="Times New Roman"/>
          <w:sz w:val="24"/>
          <w:szCs w:val="24"/>
        </w:rPr>
        <w:t xml:space="preserve">be </w:t>
      </w:r>
      <w:r w:rsidR="00CD1EA9" w:rsidRPr="00813B28">
        <w:rPr>
          <w:rFonts w:ascii="Times New Roman" w:hAnsi="Times New Roman" w:cs="Times New Roman"/>
          <w:sz w:val="24"/>
          <w:szCs w:val="24"/>
        </w:rPr>
        <w:t xml:space="preserve">effective); and social capital (relations between people </w:t>
      </w:r>
      <w:r w:rsidR="00405227" w:rsidRPr="00813B28">
        <w:rPr>
          <w:rFonts w:ascii="Times New Roman" w:hAnsi="Times New Roman" w:cs="Times New Roman"/>
          <w:sz w:val="24"/>
          <w:szCs w:val="24"/>
        </w:rPr>
        <w:t>which h</w:t>
      </w:r>
      <w:r w:rsidR="0056024B" w:rsidRPr="00813B28">
        <w:rPr>
          <w:rFonts w:ascii="Times New Roman" w:hAnsi="Times New Roman" w:cs="Times New Roman"/>
          <w:sz w:val="24"/>
          <w:szCs w:val="24"/>
        </w:rPr>
        <w:t>elp people to be effective</w:t>
      </w:r>
      <w:r w:rsidR="00CD1EA9" w:rsidRPr="00813B28">
        <w:rPr>
          <w:rFonts w:ascii="Times New Roman" w:hAnsi="Times New Roman" w:cs="Times New Roman"/>
          <w:sz w:val="24"/>
          <w:szCs w:val="24"/>
        </w:rPr>
        <w:t xml:space="preserve">). </w:t>
      </w:r>
      <w:r w:rsidR="0008245C" w:rsidRPr="00813B28">
        <w:rPr>
          <w:rFonts w:ascii="Times New Roman" w:hAnsi="Times New Roman" w:cs="Times New Roman"/>
          <w:sz w:val="24"/>
          <w:szCs w:val="24"/>
        </w:rPr>
        <w:t xml:space="preserve">It is necessary to consider both some of the </w:t>
      </w:r>
      <w:r w:rsidR="00CD1EA9" w:rsidRPr="00813B28">
        <w:rPr>
          <w:rFonts w:ascii="Times New Roman" w:hAnsi="Times New Roman" w:cs="Times New Roman"/>
          <w:sz w:val="24"/>
          <w:szCs w:val="24"/>
        </w:rPr>
        <w:t xml:space="preserve">elements of social capital such as </w:t>
      </w:r>
      <w:r w:rsidR="00CD1EA9" w:rsidRPr="00813B28">
        <w:rPr>
          <w:rFonts w:ascii="Times New Roman" w:hAnsi="Times New Roman" w:cs="Times New Roman"/>
          <w:i/>
          <w:sz w:val="24"/>
          <w:szCs w:val="24"/>
        </w:rPr>
        <w:t>social norms and sanctions</w:t>
      </w:r>
      <w:r w:rsidR="00CD1EA9" w:rsidRPr="00813B28">
        <w:rPr>
          <w:rFonts w:ascii="Times New Roman" w:hAnsi="Times New Roman" w:cs="Times New Roman"/>
          <w:sz w:val="24"/>
          <w:szCs w:val="24"/>
        </w:rPr>
        <w:t>, which are the mechanism by which social capital produces its effect</w:t>
      </w:r>
      <w:r w:rsidR="0056024B" w:rsidRPr="00813B28">
        <w:rPr>
          <w:rFonts w:ascii="Times New Roman" w:hAnsi="Times New Roman" w:cs="Times New Roman"/>
          <w:sz w:val="24"/>
          <w:szCs w:val="24"/>
        </w:rPr>
        <w:t>s</w:t>
      </w:r>
      <w:r w:rsidR="00CD1EA9" w:rsidRPr="00813B28">
        <w:rPr>
          <w:rFonts w:ascii="Times New Roman" w:hAnsi="Times New Roman" w:cs="Times New Roman"/>
          <w:sz w:val="24"/>
          <w:szCs w:val="24"/>
        </w:rPr>
        <w:t xml:space="preserve">; </w:t>
      </w:r>
      <w:r w:rsidR="0008245C" w:rsidRPr="00813B28">
        <w:rPr>
          <w:rFonts w:ascii="Times New Roman" w:hAnsi="Times New Roman" w:cs="Times New Roman"/>
          <w:sz w:val="24"/>
          <w:szCs w:val="24"/>
        </w:rPr>
        <w:t>and also which</w:t>
      </w:r>
      <w:r w:rsidR="00CD1EA9" w:rsidRPr="00813B28">
        <w:rPr>
          <w:rFonts w:ascii="Times New Roman" w:hAnsi="Times New Roman" w:cs="Times New Roman"/>
          <w:sz w:val="24"/>
          <w:szCs w:val="24"/>
        </w:rPr>
        <w:t xml:space="preserve"> </w:t>
      </w:r>
      <w:r w:rsidR="00560C77" w:rsidRPr="00813B28">
        <w:rPr>
          <w:rFonts w:ascii="Times New Roman" w:hAnsi="Times New Roman" w:cs="Times New Roman"/>
          <w:sz w:val="24"/>
          <w:szCs w:val="24"/>
        </w:rPr>
        <w:t>forms</w:t>
      </w:r>
      <w:r w:rsidR="00CD1EA9" w:rsidRPr="00813B28">
        <w:rPr>
          <w:rFonts w:ascii="Times New Roman" w:hAnsi="Times New Roman" w:cs="Times New Roman"/>
          <w:sz w:val="24"/>
          <w:szCs w:val="24"/>
        </w:rPr>
        <w:t xml:space="preserve"> of </w:t>
      </w:r>
      <w:r w:rsidR="0008245C" w:rsidRPr="00813B28">
        <w:rPr>
          <w:rFonts w:ascii="Times New Roman" w:hAnsi="Times New Roman" w:cs="Times New Roman"/>
          <w:sz w:val="24"/>
          <w:szCs w:val="24"/>
        </w:rPr>
        <w:t xml:space="preserve">social structures facilitate these elements of social capital </w:t>
      </w:r>
      <w:r w:rsidR="00560C77" w:rsidRPr="00813B28">
        <w:rPr>
          <w:rFonts w:ascii="Times New Roman" w:hAnsi="Times New Roman" w:cs="Times New Roman"/>
          <w:sz w:val="24"/>
          <w:szCs w:val="24"/>
        </w:rPr>
        <w:t xml:space="preserve">being </w:t>
      </w:r>
      <w:r w:rsidR="0008245C" w:rsidRPr="00813B28">
        <w:rPr>
          <w:rFonts w:ascii="Times New Roman" w:hAnsi="Times New Roman" w:cs="Times New Roman"/>
          <w:sz w:val="24"/>
          <w:szCs w:val="24"/>
        </w:rPr>
        <w:t>established</w:t>
      </w:r>
      <w:r w:rsidR="00560C77" w:rsidRPr="00813B28">
        <w:rPr>
          <w:rFonts w:ascii="Times New Roman" w:hAnsi="Times New Roman" w:cs="Times New Roman"/>
          <w:sz w:val="24"/>
          <w:szCs w:val="24"/>
        </w:rPr>
        <w:t xml:space="preserve"> (f</w:t>
      </w:r>
      <w:r w:rsidR="0008245C" w:rsidRPr="00813B28">
        <w:rPr>
          <w:rFonts w:ascii="Times New Roman" w:hAnsi="Times New Roman" w:cs="Times New Roman"/>
          <w:sz w:val="24"/>
          <w:szCs w:val="24"/>
        </w:rPr>
        <w:t>or example, social norms will only become established where social networks are closed to outside influence</w:t>
      </w:r>
      <w:r w:rsidR="00560C77" w:rsidRPr="00813B28">
        <w:rPr>
          <w:rFonts w:ascii="Times New Roman" w:hAnsi="Times New Roman" w:cs="Times New Roman"/>
          <w:sz w:val="24"/>
          <w:szCs w:val="24"/>
        </w:rPr>
        <w:t>)</w:t>
      </w:r>
      <w:r w:rsidR="0008245C" w:rsidRPr="00813B28">
        <w:rPr>
          <w:rFonts w:ascii="Times New Roman" w:hAnsi="Times New Roman" w:cs="Times New Roman"/>
          <w:sz w:val="24"/>
          <w:szCs w:val="24"/>
        </w:rPr>
        <w:t>.</w:t>
      </w:r>
      <w:r w:rsidR="003C3DEC" w:rsidRPr="00813B28">
        <w:rPr>
          <w:rFonts w:ascii="Times New Roman" w:hAnsi="Times New Roman" w:cs="Times New Roman"/>
          <w:sz w:val="24"/>
          <w:szCs w:val="24"/>
        </w:rPr>
        <w:t xml:space="preserve">  </w:t>
      </w:r>
    </w:p>
    <w:p w:rsidR="00405227" w:rsidRPr="00813B28" w:rsidRDefault="00405227" w:rsidP="003C2545">
      <w:pPr>
        <w:spacing w:after="0" w:line="360" w:lineRule="auto"/>
        <w:rPr>
          <w:rFonts w:ascii="Times New Roman" w:hAnsi="Times New Roman" w:cs="Times New Roman"/>
          <w:sz w:val="24"/>
          <w:szCs w:val="24"/>
          <w:u w:val="single"/>
        </w:rPr>
      </w:pPr>
    </w:p>
    <w:p w:rsidR="007E307E" w:rsidRPr="00813B28" w:rsidRDefault="007E307E" w:rsidP="003C2545">
      <w:pPr>
        <w:spacing w:after="0" w:line="360" w:lineRule="auto"/>
        <w:rPr>
          <w:rFonts w:ascii="Times New Roman" w:hAnsi="Times New Roman" w:cs="Times New Roman"/>
          <w:i/>
          <w:sz w:val="24"/>
          <w:szCs w:val="24"/>
          <w:u w:val="single"/>
        </w:rPr>
      </w:pPr>
      <w:r w:rsidRPr="00813B28">
        <w:rPr>
          <w:rFonts w:ascii="Times New Roman" w:hAnsi="Times New Roman" w:cs="Times New Roman"/>
          <w:i/>
          <w:sz w:val="24"/>
          <w:szCs w:val="24"/>
          <w:u w:val="single"/>
        </w:rPr>
        <w:t>Social norms and sanctions</w:t>
      </w:r>
    </w:p>
    <w:p w:rsidR="00A63555" w:rsidRPr="00813B28" w:rsidRDefault="004C78B9"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Norms are individuals’ informal understandings of what others do and think they should do. They effectively </w:t>
      </w:r>
      <w:r w:rsidR="00EF6FC3" w:rsidRPr="00813B28">
        <w:rPr>
          <w:rFonts w:ascii="Times New Roman" w:hAnsi="Times New Roman" w:cs="Times New Roman"/>
          <w:sz w:val="24"/>
          <w:szCs w:val="24"/>
        </w:rPr>
        <w:t xml:space="preserve">promote certain behaviour (prescriptive norms) </w:t>
      </w:r>
      <w:r w:rsidR="00A63555" w:rsidRPr="00813B28">
        <w:rPr>
          <w:rFonts w:ascii="Times New Roman" w:hAnsi="Times New Roman" w:cs="Times New Roman"/>
          <w:sz w:val="24"/>
          <w:szCs w:val="24"/>
        </w:rPr>
        <w:t xml:space="preserve">by way of </w:t>
      </w:r>
      <w:r w:rsidR="00EF6FC3" w:rsidRPr="00813B28">
        <w:rPr>
          <w:rFonts w:ascii="Times New Roman" w:hAnsi="Times New Roman" w:cs="Times New Roman"/>
          <w:sz w:val="24"/>
          <w:szCs w:val="24"/>
        </w:rPr>
        <w:t>silently understood precepts of norm</w:t>
      </w:r>
      <w:r w:rsidR="00A63555" w:rsidRPr="00813B28">
        <w:rPr>
          <w:rFonts w:ascii="Times New Roman" w:hAnsi="Times New Roman" w:cs="Times New Roman"/>
          <w:sz w:val="24"/>
          <w:szCs w:val="24"/>
        </w:rPr>
        <w:t>al</w:t>
      </w:r>
      <w:r w:rsidR="00EF6FC3" w:rsidRPr="00813B28">
        <w:rPr>
          <w:rFonts w:ascii="Times New Roman" w:hAnsi="Times New Roman" w:cs="Times New Roman"/>
          <w:sz w:val="24"/>
          <w:szCs w:val="24"/>
        </w:rPr>
        <w:t xml:space="preserve"> behaviour, and </w:t>
      </w:r>
      <w:r w:rsidRPr="00813B28">
        <w:rPr>
          <w:rFonts w:ascii="Times New Roman" w:hAnsi="Times New Roman" w:cs="Times New Roman"/>
          <w:sz w:val="24"/>
          <w:szCs w:val="24"/>
        </w:rPr>
        <w:t xml:space="preserve">inhibit </w:t>
      </w:r>
      <w:r w:rsidR="00EF6FC3" w:rsidRPr="00813B28">
        <w:rPr>
          <w:rFonts w:ascii="Times New Roman" w:hAnsi="Times New Roman" w:cs="Times New Roman"/>
          <w:sz w:val="24"/>
          <w:szCs w:val="24"/>
        </w:rPr>
        <w:t xml:space="preserve">others </w:t>
      </w:r>
      <w:r w:rsidRPr="00813B28">
        <w:rPr>
          <w:rFonts w:ascii="Times New Roman" w:hAnsi="Times New Roman" w:cs="Times New Roman"/>
          <w:sz w:val="24"/>
          <w:szCs w:val="24"/>
        </w:rPr>
        <w:t>(</w:t>
      </w:r>
      <w:r w:rsidR="00EF6FC3" w:rsidRPr="00813B28">
        <w:rPr>
          <w:rFonts w:ascii="Times New Roman" w:hAnsi="Times New Roman" w:cs="Times New Roman"/>
          <w:sz w:val="24"/>
          <w:szCs w:val="24"/>
        </w:rPr>
        <w:t xml:space="preserve">through </w:t>
      </w:r>
      <w:r w:rsidRPr="00813B28">
        <w:rPr>
          <w:rFonts w:ascii="Times New Roman" w:hAnsi="Times New Roman" w:cs="Times New Roman"/>
          <w:sz w:val="24"/>
          <w:szCs w:val="24"/>
        </w:rPr>
        <w:t>sanctioning</w:t>
      </w:r>
      <w:r w:rsidR="00EF6FC3" w:rsidRPr="00813B28">
        <w:rPr>
          <w:rFonts w:ascii="Times New Roman" w:hAnsi="Times New Roman" w:cs="Times New Roman"/>
          <w:sz w:val="24"/>
          <w:szCs w:val="24"/>
        </w:rPr>
        <w:t xml:space="preserve">). </w:t>
      </w:r>
      <w:r w:rsidR="00716C9F" w:rsidRPr="00813B28">
        <w:rPr>
          <w:rFonts w:ascii="Times New Roman" w:hAnsi="Times New Roman" w:cs="Times New Roman"/>
          <w:sz w:val="24"/>
          <w:szCs w:val="24"/>
        </w:rPr>
        <w:t xml:space="preserve"> Early work by Parsons </w:t>
      </w:r>
      <w:r w:rsidR="00A63555" w:rsidRPr="00813B28">
        <w:rPr>
          <w:rFonts w:ascii="Times New Roman" w:hAnsi="Times New Roman" w:cs="Times New Roman"/>
          <w:sz w:val="24"/>
          <w:szCs w:val="24"/>
        </w:rPr>
        <w:t xml:space="preserve">depicts </w:t>
      </w:r>
      <w:r w:rsidR="00716C9F" w:rsidRPr="00813B28">
        <w:rPr>
          <w:rFonts w:ascii="Times New Roman" w:hAnsi="Times New Roman" w:cs="Times New Roman"/>
          <w:sz w:val="24"/>
          <w:szCs w:val="24"/>
        </w:rPr>
        <w:t xml:space="preserve">illness behaviour </w:t>
      </w:r>
      <w:r w:rsidR="004B7016" w:rsidRPr="00813B28">
        <w:rPr>
          <w:rFonts w:ascii="Times New Roman" w:hAnsi="Times New Roman" w:cs="Times New Roman"/>
          <w:sz w:val="24"/>
          <w:szCs w:val="24"/>
        </w:rPr>
        <w:t xml:space="preserve">(need to seek assistance) </w:t>
      </w:r>
      <w:r w:rsidR="00A63555" w:rsidRPr="00813B28">
        <w:rPr>
          <w:rFonts w:ascii="Times New Roman" w:hAnsi="Times New Roman" w:cs="Times New Roman"/>
          <w:sz w:val="24"/>
          <w:szCs w:val="24"/>
        </w:rPr>
        <w:t xml:space="preserve">as determined by notions of </w:t>
      </w:r>
      <w:r w:rsidR="00716C9F" w:rsidRPr="00813B28">
        <w:rPr>
          <w:rFonts w:ascii="Times New Roman" w:hAnsi="Times New Roman" w:cs="Times New Roman"/>
          <w:sz w:val="24"/>
          <w:szCs w:val="24"/>
        </w:rPr>
        <w:t>deviance (a deviation or departure from normal social functioning)</w:t>
      </w:r>
      <w:r w:rsidR="005F25E9" w:rsidRPr="00813B28">
        <w:rPr>
          <w:rFonts w:ascii="Times New Roman" w:hAnsi="Times New Roman" w:cs="Times New Roman"/>
          <w:sz w:val="24"/>
          <w:szCs w:val="24"/>
        </w:rPr>
        <w:t>.</w:t>
      </w:r>
      <w:r w:rsidR="00716C9F" w:rsidRPr="00813B28">
        <w:rPr>
          <w:rFonts w:ascii="Times New Roman" w:hAnsi="Times New Roman" w:cs="Times New Roman"/>
          <w:sz w:val="24"/>
          <w:szCs w:val="24"/>
          <w:vertAlign w:val="superscript"/>
        </w:rPr>
        <w:t>64</w:t>
      </w:r>
      <w:r w:rsidR="005F25E9" w:rsidRPr="00813B28">
        <w:rPr>
          <w:rFonts w:ascii="Times New Roman" w:hAnsi="Times New Roman" w:cs="Times New Roman"/>
          <w:sz w:val="24"/>
          <w:szCs w:val="24"/>
        </w:rPr>
        <w:t xml:space="preserve">  </w:t>
      </w:r>
      <w:r w:rsidR="00851C58" w:rsidRPr="00813B28">
        <w:rPr>
          <w:rFonts w:ascii="Times New Roman" w:hAnsi="Times New Roman" w:cs="Times New Roman"/>
          <w:sz w:val="24"/>
          <w:szCs w:val="24"/>
        </w:rPr>
        <w:t>W</w:t>
      </w:r>
      <w:r w:rsidR="00B91A67" w:rsidRPr="00813B28">
        <w:rPr>
          <w:rFonts w:ascii="Times New Roman" w:hAnsi="Times New Roman" w:cs="Times New Roman"/>
          <w:sz w:val="24"/>
          <w:szCs w:val="24"/>
        </w:rPr>
        <w:t>hat</w:t>
      </w:r>
      <w:r w:rsidR="00A63555" w:rsidRPr="00813B28">
        <w:rPr>
          <w:rFonts w:ascii="Times New Roman" w:hAnsi="Times New Roman" w:cs="Times New Roman"/>
          <w:sz w:val="24"/>
          <w:szCs w:val="24"/>
        </w:rPr>
        <w:t xml:space="preserve"> ‘normal’ oral health represents, and </w:t>
      </w:r>
      <w:r w:rsidR="00851C58" w:rsidRPr="00813B28">
        <w:rPr>
          <w:rFonts w:ascii="Times New Roman" w:hAnsi="Times New Roman" w:cs="Times New Roman"/>
          <w:sz w:val="24"/>
          <w:szCs w:val="24"/>
        </w:rPr>
        <w:t>what is deemed as r</w:t>
      </w:r>
      <w:r w:rsidR="00A63555" w:rsidRPr="00813B28">
        <w:rPr>
          <w:rFonts w:ascii="Times New Roman" w:hAnsi="Times New Roman" w:cs="Times New Roman"/>
          <w:sz w:val="24"/>
          <w:szCs w:val="24"/>
        </w:rPr>
        <w:t xml:space="preserve">easonable time, effort and money </w:t>
      </w:r>
      <w:r w:rsidR="00851C58" w:rsidRPr="00813B28">
        <w:rPr>
          <w:rFonts w:ascii="Times New Roman" w:hAnsi="Times New Roman" w:cs="Times New Roman"/>
          <w:sz w:val="24"/>
          <w:szCs w:val="24"/>
        </w:rPr>
        <w:t xml:space="preserve">to be </w:t>
      </w:r>
      <w:r w:rsidR="005F25E9" w:rsidRPr="00813B28">
        <w:rPr>
          <w:rFonts w:ascii="Times New Roman" w:hAnsi="Times New Roman" w:cs="Times New Roman"/>
          <w:sz w:val="24"/>
          <w:szCs w:val="24"/>
        </w:rPr>
        <w:t>spen</w:t>
      </w:r>
      <w:r w:rsidR="00A63555" w:rsidRPr="00813B28">
        <w:rPr>
          <w:rFonts w:ascii="Times New Roman" w:hAnsi="Times New Roman" w:cs="Times New Roman"/>
          <w:sz w:val="24"/>
          <w:szCs w:val="24"/>
        </w:rPr>
        <w:t xml:space="preserve">t maintaining it (legitimacy), is </w:t>
      </w:r>
      <w:r w:rsidR="00B91A67" w:rsidRPr="00813B28">
        <w:rPr>
          <w:rFonts w:ascii="Times New Roman" w:hAnsi="Times New Roman" w:cs="Times New Roman"/>
          <w:sz w:val="24"/>
          <w:szCs w:val="24"/>
        </w:rPr>
        <w:t xml:space="preserve">thought to be shaped </w:t>
      </w:r>
      <w:r w:rsidR="005F25E9" w:rsidRPr="00813B28">
        <w:rPr>
          <w:rFonts w:ascii="Times New Roman" w:hAnsi="Times New Roman" w:cs="Times New Roman"/>
          <w:sz w:val="24"/>
          <w:szCs w:val="24"/>
        </w:rPr>
        <w:t xml:space="preserve">by how </w:t>
      </w:r>
      <w:r w:rsidR="00405227" w:rsidRPr="00813B28">
        <w:rPr>
          <w:rFonts w:ascii="Times New Roman" w:hAnsi="Times New Roman" w:cs="Times New Roman"/>
          <w:sz w:val="24"/>
          <w:szCs w:val="24"/>
        </w:rPr>
        <w:t>‘</w:t>
      </w:r>
      <w:r w:rsidR="005F25E9" w:rsidRPr="00813B28">
        <w:rPr>
          <w:rFonts w:ascii="Times New Roman" w:hAnsi="Times New Roman" w:cs="Times New Roman"/>
          <w:sz w:val="24"/>
          <w:szCs w:val="24"/>
        </w:rPr>
        <w:t>principal reference others</w:t>
      </w:r>
      <w:r w:rsidR="00405227" w:rsidRPr="00813B28">
        <w:rPr>
          <w:rFonts w:ascii="Times New Roman" w:hAnsi="Times New Roman" w:cs="Times New Roman"/>
          <w:sz w:val="24"/>
          <w:szCs w:val="24"/>
        </w:rPr>
        <w:t>’</w:t>
      </w:r>
      <w:r w:rsidR="005F25E9" w:rsidRPr="00813B28">
        <w:rPr>
          <w:rFonts w:ascii="Times New Roman" w:hAnsi="Times New Roman" w:cs="Times New Roman"/>
          <w:sz w:val="24"/>
          <w:szCs w:val="24"/>
        </w:rPr>
        <w:t xml:space="preserve"> view the matter</w:t>
      </w:r>
      <w:r w:rsidR="004B7016" w:rsidRPr="00813B28">
        <w:rPr>
          <w:rFonts w:ascii="Times New Roman" w:hAnsi="Times New Roman" w:cs="Times New Roman"/>
          <w:sz w:val="24"/>
          <w:szCs w:val="24"/>
        </w:rPr>
        <w:t xml:space="preserve">. </w:t>
      </w:r>
      <w:r w:rsidR="00A63555" w:rsidRPr="00813B28">
        <w:rPr>
          <w:rFonts w:ascii="Times New Roman" w:hAnsi="Times New Roman" w:cs="Times New Roman"/>
          <w:sz w:val="24"/>
          <w:szCs w:val="24"/>
        </w:rPr>
        <w:t xml:space="preserve"> </w:t>
      </w:r>
    </w:p>
    <w:p w:rsidR="00A63555" w:rsidRPr="00813B28" w:rsidRDefault="00A63555" w:rsidP="003C2545">
      <w:pPr>
        <w:spacing w:after="0" w:line="360" w:lineRule="auto"/>
        <w:rPr>
          <w:rFonts w:ascii="Times New Roman" w:hAnsi="Times New Roman" w:cs="Times New Roman"/>
          <w:sz w:val="24"/>
          <w:szCs w:val="24"/>
        </w:rPr>
      </w:pPr>
    </w:p>
    <w:p w:rsidR="004C78B9" w:rsidRPr="00813B28" w:rsidRDefault="004B7016"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I</w:t>
      </w:r>
      <w:r w:rsidR="00AB7002" w:rsidRPr="00813B28">
        <w:rPr>
          <w:rFonts w:ascii="Times New Roman" w:hAnsi="Times New Roman" w:cs="Times New Roman"/>
          <w:sz w:val="24"/>
          <w:szCs w:val="24"/>
        </w:rPr>
        <w:t>llness behaviour models</w:t>
      </w:r>
      <w:r w:rsidR="005F25E9" w:rsidRPr="00813B28">
        <w:rPr>
          <w:rFonts w:ascii="Times New Roman" w:hAnsi="Times New Roman" w:cs="Times New Roman"/>
          <w:sz w:val="24"/>
          <w:szCs w:val="24"/>
        </w:rPr>
        <w:t xml:space="preserve"> suggest</w:t>
      </w:r>
      <w:r w:rsidR="00B91A67" w:rsidRPr="00813B28">
        <w:rPr>
          <w:rFonts w:ascii="Times New Roman" w:hAnsi="Times New Roman" w:cs="Times New Roman"/>
          <w:sz w:val="24"/>
          <w:szCs w:val="24"/>
        </w:rPr>
        <w:t>,</w:t>
      </w:r>
      <w:r w:rsidR="005F25E9" w:rsidRPr="00813B28">
        <w:rPr>
          <w:rFonts w:ascii="Times New Roman" w:hAnsi="Times New Roman" w:cs="Times New Roman"/>
          <w:sz w:val="24"/>
          <w:szCs w:val="24"/>
        </w:rPr>
        <w:t xml:space="preserve"> for example, that chronically ill people adjust their activities to take account of permanent health disorders</w:t>
      </w:r>
      <w:r w:rsidR="00851C58" w:rsidRPr="00813B28">
        <w:rPr>
          <w:rFonts w:ascii="Times New Roman" w:hAnsi="Times New Roman" w:cs="Times New Roman"/>
          <w:sz w:val="24"/>
          <w:szCs w:val="24"/>
        </w:rPr>
        <w:t>.</w:t>
      </w:r>
      <w:r w:rsidR="00AB7002" w:rsidRPr="00813B28">
        <w:rPr>
          <w:rFonts w:ascii="Times New Roman" w:hAnsi="Times New Roman" w:cs="Times New Roman"/>
          <w:sz w:val="24"/>
          <w:szCs w:val="24"/>
          <w:vertAlign w:val="superscript"/>
        </w:rPr>
        <w:t>65</w:t>
      </w:r>
      <w:r w:rsidR="00851C58" w:rsidRPr="00813B28">
        <w:rPr>
          <w:rFonts w:ascii="Times New Roman" w:hAnsi="Times New Roman" w:cs="Times New Roman"/>
          <w:sz w:val="24"/>
          <w:szCs w:val="24"/>
        </w:rPr>
        <w:t xml:space="preserve"> This is </w:t>
      </w:r>
      <w:r w:rsidR="00A63555" w:rsidRPr="00813B28">
        <w:rPr>
          <w:rFonts w:ascii="Times New Roman" w:hAnsi="Times New Roman" w:cs="Times New Roman"/>
          <w:sz w:val="24"/>
          <w:szCs w:val="24"/>
        </w:rPr>
        <w:t xml:space="preserve">illustrated </w:t>
      </w:r>
      <w:r w:rsidR="00DD158B" w:rsidRPr="00813B28">
        <w:rPr>
          <w:rFonts w:ascii="Times New Roman" w:hAnsi="Times New Roman" w:cs="Times New Roman"/>
          <w:sz w:val="24"/>
          <w:szCs w:val="24"/>
        </w:rPr>
        <w:t xml:space="preserve">in </w:t>
      </w:r>
      <w:r w:rsidR="00405227" w:rsidRPr="00813B28">
        <w:rPr>
          <w:rFonts w:ascii="Times New Roman" w:hAnsi="Times New Roman" w:cs="Times New Roman"/>
          <w:sz w:val="24"/>
          <w:szCs w:val="24"/>
        </w:rPr>
        <w:t>fieldwork involving working class mothers, who were observed as incorporating illness into their daily lives</w:t>
      </w:r>
      <w:r w:rsidR="00DD158B" w:rsidRPr="00813B28">
        <w:rPr>
          <w:rFonts w:ascii="Times New Roman" w:hAnsi="Times New Roman" w:cs="Times New Roman"/>
          <w:sz w:val="24"/>
          <w:szCs w:val="24"/>
        </w:rPr>
        <w:t>; being</w:t>
      </w:r>
      <w:r w:rsidR="00405227" w:rsidRPr="00813B28">
        <w:rPr>
          <w:rFonts w:ascii="Times New Roman" w:hAnsi="Times New Roman" w:cs="Times New Roman"/>
          <w:sz w:val="24"/>
          <w:szCs w:val="24"/>
        </w:rPr>
        <w:t xml:space="preserve"> accepting of restricted lifestyles.</w:t>
      </w:r>
      <w:r w:rsidR="00851C58" w:rsidRPr="00813B28">
        <w:rPr>
          <w:rFonts w:ascii="Times New Roman" w:hAnsi="Times New Roman" w:cs="Times New Roman"/>
          <w:sz w:val="24"/>
          <w:szCs w:val="24"/>
          <w:vertAlign w:val="superscript"/>
        </w:rPr>
        <w:t>66</w:t>
      </w:r>
      <w:r w:rsidR="00851C58" w:rsidRPr="00813B28">
        <w:rPr>
          <w:rFonts w:ascii="Times New Roman" w:hAnsi="Times New Roman" w:cs="Times New Roman"/>
          <w:sz w:val="24"/>
          <w:szCs w:val="24"/>
        </w:rPr>
        <w:t xml:space="preserve"> </w:t>
      </w:r>
      <w:r w:rsidR="00B91A67" w:rsidRPr="00813B28">
        <w:rPr>
          <w:rFonts w:ascii="Times New Roman" w:hAnsi="Times New Roman" w:cs="Times New Roman"/>
          <w:sz w:val="24"/>
          <w:szCs w:val="24"/>
        </w:rPr>
        <w:t xml:space="preserve">Gibson et al describe the same phenomenon </w:t>
      </w:r>
      <w:r w:rsidR="00DD158B" w:rsidRPr="00813B28">
        <w:rPr>
          <w:rFonts w:ascii="Times New Roman" w:hAnsi="Times New Roman" w:cs="Times New Roman"/>
          <w:sz w:val="24"/>
          <w:szCs w:val="24"/>
        </w:rPr>
        <w:t xml:space="preserve">in </w:t>
      </w:r>
      <w:r w:rsidR="003357CB" w:rsidRPr="00813B28">
        <w:rPr>
          <w:rFonts w:ascii="Times New Roman" w:hAnsi="Times New Roman" w:cs="Times New Roman"/>
          <w:sz w:val="24"/>
          <w:szCs w:val="24"/>
        </w:rPr>
        <w:t xml:space="preserve">symptomatic dental attenders who </w:t>
      </w:r>
      <w:r w:rsidR="008F39CF" w:rsidRPr="00813B28">
        <w:rPr>
          <w:rFonts w:ascii="Times New Roman" w:hAnsi="Times New Roman" w:cs="Times New Roman"/>
          <w:sz w:val="24"/>
          <w:szCs w:val="24"/>
        </w:rPr>
        <w:t>normalis</w:t>
      </w:r>
      <w:r w:rsidR="00405227" w:rsidRPr="00813B28">
        <w:rPr>
          <w:rFonts w:ascii="Times New Roman" w:hAnsi="Times New Roman" w:cs="Times New Roman"/>
          <w:sz w:val="24"/>
          <w:szCs w:val="24"/>
        </w:rPr>
        <w:t>e</w:t>
      </w:r>
      <w:r w:rsidR="00DD158B" w:rsidRPr="00813B28">
        <w:rPr>
          <w:rFonts w:ascii="Times New Roman" w:hAnsi="Times New Roman" w:cs="Times New Roman"/>
          <w:sz w:val="24"/>
          <w:szCs w:val="24"/>
        </w:rPr>
        <w:t>d</w:t>
      </w:r>
      <w:r w:rsidR="008F39CF" w:rsidRPr="00813B28">
        <w:rPr>
          <w:rFonts w:ascii="Times New Roman" w:hAnsi="Times New Roman" w:cs="Times New Roman"/>
          <w:sz w:val="24"/>
          <w:szCs w:val="24"/>
        </w:rPr>
        <w:t xml:space="preserve"> their dental symptoms</w:t>
      </w:r>
      <w:r w:rsidR="00B91A67" w:rsidRPr="00813B28">
        <w:rPr>
          <w:rFonts w:ascii="Times New Roman" w:hAnsi="Times New Roman" w:cs="Times New Roman"/>
          <w:sz w:val="24"/>
          <w:szCs w:val="24"/>
        </w:rPr>
        <w:t xml:space="preserve"> as a means of reducing their impact on daily life</w:t>
      </w:r>
      <w:r w:rsidR="003357CB" w:rsidRPr="00813B28">
        <w:rPr>
          <w:rFonts w:ascii="Times New Roman" w:hAnsi="Times New Roman" w:cs="Times New Roman"/>
          <w:sz w:val="24"/>
          <w:szCs w:val="24"/>
        </w:rPr>
        <w:t>. New,</w:t>
      </w:r>
      <w:r w:rsidR="00B91A67" w:rsidRPr="00813B28">
        <w:rPr>
          <w:rFonts w:ascii="Times New Roman" w:hAnsi="Times New Roman" w:cs="Times New Roman"/>
          <w:sz w:val="24"/>
          <w:szCs w:val="24"/>
        </w:rPr>
        <w:t xml:space="preserve"> lower levels of normality </w:t>
      </w:r>
      <w:r w:rsidR="003357CB" w:rsidRPr="00813B28">
        <w:rPr>
          <w:rFonts w:ascii="Times New Roman" w:hAnsi="Times New Roman" w:cs="Times New Roman"/>
          <w:sz w:val="24"/>
          <w:szCs w:val="24"/>
        </w:rPr>
        <w:t xml:space="preserve">were reported to </w:t>
      </w:r>
      <w:r w:rsidR="00B91A67" w:rsidRPr="00813B28">
        <w:rPr>
          <w:rFonts w:ascii="Times New Roman" w:hAnsi="Times New Roman" w:cs="Times New Roman"/>
          <w:sz w:val="24"/>
          <w:szCs w:val="24"/>
        </w:rPr>
        <w:t>develop</w:t>
      </w:r>
      <w:r w:rsidR="003357CB" w:rsidRPr="00813B28">
        <w:rPr>
          <w:rFonts w:ascii="Times New Roman" w:hAnsi="Times New Roman" w:cs="Times New Roman"/>
          <w:sz w:val="24"/>
          <w:szCs w:val="24"/>
        </w:rPr>
        <w:t>,</w:t>
      </w:r>
      <w:r w:rsidR="00B91A67" w:rsidRPr="00813B28">
        <w:rPr>
          <w:rFonts w:ascii="Times New Roman" w:hAnsi="Times New Roman" w:cs="Times New Roman"/>
          <w:sz w:val="24"/>
          <w:szCs w:val="24"/>
        </w:rPr>
        <w:t xml:space="preserve"> and </w:t>
      </w:r>
      <w:r w:rsidR="00B91A67" w:rsidRPr="00813B28">
        <w:rPr>
          <w:rFonts w:ascii="Times New Roman" w:hAnsi="Times New Roman" w:cs="Times New Roman"/>
          <w:sz w:val="24"/>
          <w:szCs w:val="24"/>
        </w:rPr>
        <w:lastRenderedPageBreak/>
        <w:t>remain stable for considerable periods of time.</w:t>
      </w:r>
      <w:r w:rsidR="00B91A67" w:rsidRPr="00813B28">
        <w:rPr>
          <w:rFonts w:ascii="Times New Roman" w:hAnsi="Times New Roman" w:cs="Times New Roman"/>
          <w:sz w:val="24"/>
          <w:szCs w:val="24"/>
          <w:vertAlign w:val="superscript"/>
        </w:rPr>
        <w:t>53</w:t>
      </w:r>
      <w:r w:rsidR="00B91A67" w:rsidRPr="00813B28">
        <w:rPr>
          <w:rFonts w:ascii="Times New Roman" w:hAnsi="Times New Roman" w:cs="Times New Roman"/>
          <w:sz w:val="24"/>
          <w:szCs w:val="24"/>
        </w:rPr>
        <w:t xml:space="preserve"> </w:t>
      </w:r>
      <w:r w:rsidR="00845A6F" w:rsidRPr="00813B28">
        <w:rPr>
          <w:rFonts w:ascii="Times New Roman" w:hAnsi="Times New Roman" w:cs="Times New Roman"/>
          <w:sz w:val="24"/>
          <w:szCs w:val="24"/>
        </w:rPr>
        <w:t xml:space="preserve"> I</w:t>
      </w:r>
      <w:r w:rsidR="00B91A67" w:rsidRPr="00813B28">
        <w:rPr>
          <w:rFonts w:ascii="Times New Roman" w:hAnsi="Times New Roman" w:cs="Times New Roman"/>
          <w:sz w:val="24"/>
          <w:szCs w:val="24"/>
        </w:rPr>
        <w:t>n low SES communities</w:t>
      </w:r>
      <w:r w:rsidR="00845A6F" w:rsidRPr="00813B28">
        <w:rPr>
          <w:rFonts w:ascii="Times New Roman" w:hAnsi="Times New Roman" w:cs="Times New Roman"/>
          <w:sz w:val="24"/>
          <w:szCs w:val="24"/>
        </w:rPr>
        <w:t xml:space="preserve"> therefore</w:t>
      </w:r>
      <w:r w:rsidR="00B91A67" w:rsidRPr="00813B28">
        <w:rPr>
          <w:rFonts w:ascii="Times New Roman" w:hAnsi="Times New Roman" w:cs="Times New Roman"/>
          <w:sz w:val="24"/>
          <w:szCs w:val="24"/>
        </w:rPr>
        <w:t xml:space="preserve">, where poor oral health is prevalent, many </w:t>
      </w:r>
      <w:r w:rsidR="00845A6F" w:rsidRPr="00813B28">
        <w:rPr>
          <w:rFonts w:ascii="Times New Roman" w:hAnsi="Times New Roman" w:cs="Times New Roman"/>
          <w:sz w:val="24"/>
          <w:szCs w:val="24"/>
        </w:rPr>
        <w:t xml:space="preserve">may </w:t>
      </w:r>
      <w:r w:rsidR="00B91A67" w:rsidRPr="00813B28">
        <w:rPr>
          <w:rFonts w:ascii="Times New Roman" w:hAnsi="Times New Roman" w:cs="Times New Roman"/>
          <w:sz w:val="24"/>
          <w:szCs w:val="24"/>
        </w:rPr>
        <w:t xml:space="preserve">adapt to lower levels of oral health functioning, </w:t>
      </w:r>
      <w:r w:rsidR="00845A6F" w:rsidRPr="00813B28">
        <w:rPr>
          <w:rFonts w:ascii="Times New Roman" w:hAnsi="Times New Roman" w:cs="Times New Roman"/>
          <w:sz w:val="24"/>
          <w:szCs w:val="24"/>
        </w:rPr>
        <w:t xml:space="preserve">with </w:t>
      </w:r>
      <w:r w:rsidR="00B91A67" w:rsidRPr="00813B28">
        <w:rPr>
          <w:rFonts w:ascii="Times New Roman" w:hAnsi="Times New Roman" w:cs="Times New Roman"/>
          <w:sz w:val="24"/>
          <w:szCs w:val="24"/>
        </w:rPr>
        <w:t xml:space="preserve">oral health impacts defined </w:t>
      </w:r>
      <w:r w:rsidR="00845A6F" w:rsidRPr="00813B28">
        <w:rPr>
          <w:rFonts w:ascii="Times New Roman" w:hAnsi="Times New Roman" w:cs="Times New Roman"/>
          <w:sz w:val="24"/>
          <w:szCs w:val="24"/>
        </w:rPr>
        <w:t>accordingly (</w:t>
      </w:r>
      <w:r w:rsidR="00B91A67" w:rsidRPr="00813B28">
        <w:rPr>
          <w:rFonts w:ascii="Times New Roman" w:hAnsi="Times New Roman" w:cs="Times New Roman"/>
          <w:sz w:val="24"/>
          <w:szCs w:val="24"/>
        </w:rPr>
        <w:t>loss of sleep, days off wor</w:t>
      </w:r>
      <w:r w:rsidR="00845A6F" w:rsidRPr="00813B28">
        <w:rPr>
          <w:rFonts w:ascii="Times New Roman" w:hAnsi="Times New Roman" w:cs="Times New Roman"/>
          <w:sz w:val="24"/>
          <w:szCs w:val="24"/>
        </w:rPr>
        <w:t>k etc</w:t>
      </w:r>
      <w:r w:rsidR="003357CB" w:rsidRPr="00813B28">
        <w:rPr>
          <w:rFonts w:ascii="Times New Roman" w:hAnsi="Times New Roman" w:cs="Times New Roman"/>
          <w:sz w:val="24"/>
          <w:szCs w:val="24"/>
        </w:rPr>
        <w:t>.</w:t>
      </w:r>
      <w:r w:rsidR="00845A6F" w:rsidRPr="00813B28">
        <w:rPr>
          <w:rFonts w:ascii="Times New Roman" w:hAnsi="Times New Roman" w:cs="Times New Roman"/>
          <w:sz w:val="24"/>
          <w:szCs w:val="24"/>
        </w:rPr>
        <w:t>)</w:t>
      </w:r>
      <w:r w:rsidR="00B91A67" w:rsidRPr="00813B28">
        <w:rPr>
          <w:rFonts w:ascii="Times New Roman" w:hAnsi="Times New Roman" w:cs="Times New Roman"/>
          <w:sz w:val="24"/>
          <w:szCs w:val="24"/>
        </w:rPr>
        <w:t xml:space="preserve">.  </w:t>
      </w:r>
      <w:r w:rsidR="005F25E9" w:rsidRPr="00813B28">
        <w:rPr>
          <w:rFonts w:ascii="Times New Roman" w:hAnsi="Times New Roman" w:cs="Times New Roman"/>
          <w:sz w:val="24"/>
          <w:szCs w:val="24"/>
        </w:rPr>
        <w:t>It is also worth noting that perceptions are not just related to health utilities, but can be also part of a status signalling process, since utilisation often involves patient co-payment and oral health perception</w:t>
      </w:r>
      <w:r w:rsidRPr="00813B28">
        <w:rPr>
          <w:rFonts w:ascii="Times New Roman" w:hAnsi="Times New Roman" w:cs="Times New Roman"/>
          <w:sz w:val="24"/>
          <w:szCs w:val="24"/>
        </w:rPr>
        <w:t>s have an aesthetic dimension.</w:t>
      </w:r>
      <w:r w:rsidR="008F39CF" w:rsidRPr="00813B28">
        <w:rPr>
          <w:rFonts w:ascii="Times New Roman" w:hAnsi="Times New Roman" w:cs="Times New Roman"/>
          <w:sz w:val="24"/>
          <w:szCs w:val="24"/>
          <w:vertAlign w:val="superscript"/>
        </w:rPr>
        <w:t>67</w:t>
      </w:r>
    </w:p>
    <w:p w:rsidR="004C78B9" w:rsidRPr="00813B28" w:rsidRDefault="004C78B9" w:rsidP="003C2545">
      <w:pPr>
        <w:spacing w:after="0" w:line="360" w:lineRule="auto"/>
        <w:rPr>
          <w:rFonts w:ascii="Times New Roman" w:hAnsi="Times New Roman" w:cs="Times New Roman"/>
          <w:sz w:val="24"/>
          <w:szCs w:val="24"/>
        </w:rPr>
      </w:pPr>
    </w:p>
    <w:p w:rsidR="00105421" w:rsidRPr="00813B28" w:rsidRDefault="001B2AFB"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If illness is deviance, it is clear that some illnesses are more deviant than others, and those suffering become stigmatised as somehow different from the norm. Stigma is defined as ‘an attribute that is deeply discrediting’ (such as race, criminality, but may be illness).</w:t>
      </w:r>
      <w:r w:rsidRPr="00813B28">
        <w:rPr>
          <w:rFonts w:ascii="Times New Roman" w:hAnsi="Times New Roman" w:cs="Times New Roman"/>
          <w:sz w:val="24"/>
          <w:szCs w:val="24"/>
          <w:vertAlign w:val="superscript"/>
        </w:rPr>
        <w:t>68</w:t>
      </w:r>
      <w:r w:rsidRPr="00813B28">
        <w:rPr>
          <w:rFonts w:ascii="Times New Roman" w:hAnsi="Times New Roman" w:cs="Times New Roman"/>
          <w:sz w:val="24"/>
          <w:szCs w:val="24"/>
        </w:rPr>
        <w:t xml:space="preserve"> A stigma causes a gap between the social identity that we assume others have, and a persons</w:t>
      </w:r>
      <w:r w:rsidR="00D14006" w:rsidRPr="00813B28">
        <w:rPr>
          <w:rFonts w:ascii="Times New Roman" w:hAnsi="Times New Roman" w:cs="Times New Roman"/>
          <w:sz w:val="24"/>
          <w:szCs w:val="24"/>
        </w:rPr>
        <w:t>’</w:t>
      </w:r>
      <w:r w:rsidRPr="00813B28">
        <w:rPr>
          <w:rFonts w:ascii="Times New Roman" w:hAnsi="Times New Roman" w:cs="Times New Roman"/>
          <w:sz w:val="24"/>
          <w:szCs w:val="24"/>
        </w:rPr>
        <w:t xml:space="preserve"> actual social identity.  There is a problem in managing the social interaction between the stigmatised and ‘normal’ people since it is potentially disrupted by awkwardness. The stigmatised person feels uncertain a</w:t>
      </w:r>
      <w:r w:rsidR="00410C09" w:rsidRPr="00813B28">
        <w:rPr>
          <w:rFonts w:ascii="Times New Roman" w:hAnsi="Times New Roman" w:cs="Times New Roman"/>
          <w:sz w:val="24"/>
          <w:szCs w:val="24"/>
        </w:rPr>
        <w:t xml:space="preserve">bout how they will be treated.  The range of emotions that some-one with ‘unacceptably’ poor levels of oral health might feel when anticipating dental care (‘disquiet, concern, trepidation’), overlap with what is often labelled as </w:t>
      </w:r>
      <w:r w:rsidR="00DD158B" w:rsidRPr="00813B28">
        <w:rPr>
          <w:rFonts w:ascii="Times New Roman" w:hAnsi="Times New Roman" w:cs="Times New Roman"/>
          <w:sz w:val="24"/>
          <w:szCs w:val="24"/>
        </w:rPr>
        <w:t xml:space="preserve">moderate </w:t>
      </w:r>
      <w:r w:rsidR="00410C09" w:rsidRPr="00813B28">
        <w:rPr>
          <w:rFonts w:ascii="Times New Roman" w:hAnsi="Times New Roman" w:cs="Times New Roman"/>
          <w:sz w:val="24"/>
          <w:szCs w:val="24"/>
        </w:rPr>
        <w:t>‘dental anxiety’.</w:t>
      </w:r>
      <w:r w:rsidR="00410C09" w:rsidRPr="00813B28">
        <w:rPr>
          <w:rFonts w:ascii="Times New Roman" w:hAnsi="Times New Roman" w:cs="Times New Roman"/>
          <w:sz w:val="24"/>
          <w:szCs w:val="24"/>
          <w:vertAlign w:val="superscript"/>
        </w:rPr>
        <w:t>69</w:t>
      </w:r>
    </w:p>
    <w:p w:rsidR="00105421" w:rsidRPr="00813B28" w:rsidRDefault="00105421" w:rsidP="003C2545">
      <w:pPr>
        <w:spacing w:after="0" w:line="360" w:lineRule="auto"/>
        <w:rPr>
          <w:rFonts w:ascii="Times New Roman" w:hAnsi="Times New Roman" w:cs="Times New Roman"/>
          <w:sz w:val="24"/>
          <w:szCs w:val="24"/>
        </w:rPr>
      </w:pPr>
    </w:p>
    <w:p w:rsidR="00D14006" w:rsidRPr="00813B28" w:rsidRDefault="007E307E"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The fact that responsibility for the condition (poor dental health) can reasonably be imputed to an individual (decay is mainly caused by poor diet, gum disease by inadequate tooth-brushing), means that having poor dental health </w:t>
      </w:r>
      <w:r w:rsidR="00D14006" w:rsidRPr="00813B28">
        <w:rPr>
          <w:rFonts w:ascii="Times New Roman" w:hAnsi="Times New Roman" w:cs="Times New Roman"/>
          <w:sz w:val="24"/>
          <w:szCs w:val="24"/>
        </w:rPr>
        <w:t xml:space="preserve">can be </w:t>
      </w:r>
      <w:r w:rsidRPr="00813B28">
        <w:rPr>
          <w:rFonts w:ascii="Times New Roman" w:hAnsi="Times New Roman" w:cs="Times New Roman"/>
          <w:sz w:val="24"/>
          <w:szCs w:val="24"/>
        </w:rPr>
        <w:t>viewed as socially unacceptable</w:t>
      </w:r>
      <w:r w:rsidR="00D14006" w:rsidRPr="00813B28">
        <w:rPr>
          <w:rFonts w:ascii="Times New Roman" w:hAnsi="Times New Roman" w:cs="Times New Roman"/>
          <w:sz w:val="24"/>
          <w:szCs w:val="24"/>
        </w:rPr>
        <w:t>, especially from a dental professional perspective</w:t>
      </w:r>
      <w:r w:rsidRPr="00813B28">
        <w:rPr>
          <w:rFonts w:ascii="Times New Roman" w:hAnsi="Times New Roman" w:cs="Times New Roman"/>
          <w:sz w:val="24"/>
          <w:szCs w:val="24"/>
        </w:rPr>
        <w:t>. Stigma is conceptualised as a convergence of three interrelated components: firstly, people distinguish and label human differences; secondly dominant cultural beliefs link labelled persons to undesirable characteristics - to negative stereotypes; and thirdly labelled persons are placed in distinct categories so as to accomplish some degree of separa</w:t>
      </w:r>
      <w:r w:rsidR="00117D42" w:rsidRPr="00813B28">
        <w:rPr>
          <w:rFonts w:ascii="Times New Roman" w:hAnsi="Times New Roman" w:cs="Times New Roman"/>
          <w:sz w:val="24"/>
          <w:szCs w:val="24"/>
        </w:rPr>
        <w:t>tion between "us" from "them”.</w:t>
      </w:r>
      <w:r w:rsidR="00D14006" w:rsidRPr="00813B28">
        <w:rPr>
          <w:rFonts w:ascii="Times New Roman" w:hAnsi="Times New Roman" w:cs="Times New Roman"/>
          <w:sz w:val="24"/>
          <w:szCs w:val="24"/>
          <w:vertAlign w:val="superscript"/>
        </w:rPr>
        <w:t>68</w:t>
      </w:r>
      <w:r w:rsidRPr="00813B28">
        <w:rPr>
          <w:rFonts w:ascii="Times New Roman" w:hAnsi="Times New Roman" w:cs="Times New Roman"/>
          <w:sz w:val="24"/>
          <w:szCs w:val="24"/>
        </w:rPr>
        <w:t xml:space="preserve">  </w:t>
      </w:r>
      <w:r w:rsidR="00D14006" w:rsidRPr="00813B28">
        <w:rPr>
          <w:rFonts w:ascii="Times New Roman" w:hAnsi="Times New Roman" w:cs="Times New Roman"/>
          <w:sz w:val="24"/>
          <w:szCs w:val="24"/>
        </w:rPr>
        <w:t xml:space="preserve"> Professional norms are part of </w:t>
      </w:r>
      <w:r w:rsidR="009670F2" w:rsidRPr="00813B28">
        <w:rPr>
          <w:rFonts w:ascii="Times New Roman" w:hAnsi="Times New Roman" w:cs="Times New Roman"/>
          <w:sz w:val="24"/>
          <w:szCs w:val="24"/>
        </w:rPr>
        <w:t xml:space="preserve">defining the </w:t>
      </w:r>
      <w:r w:rsidR="00D14006" w:rsidRPr="00813B28">
        <w:rPr>
          <w:rFonts w:ascii="Times New Roman" w:hAnsi="Times New Roman" w:cs="Times New Roman"/>
          <w:sz w:val="24"/>
          <w:szCs w:val="24"/>
        </w:rPr>
        <w:t>gap between ‘us’ and ‘them’</w:t>
      </w:r>
      <w:r w:rsidR="009670F2" w:rsidRPr="00813B28">
        <w:rPr>
          <w:rFonts w:ascii="Times New Roman" w:hAnsi="Times New Roman" w:cs="Times New Roman"/>
          <w:sz w:val="24"/>
          <w:szCs w:val="24"/>
        </w:rPr>
        <w:t>, although literature is generally agreed that when health professionals define patients as ‘bad’, then this is a problem.</w:t>
      </w:r>
      <w:r w:rsidR="00410C09" w:rsidRPr="00813B28">
        <w:rPr>
          <w:rFonts w:ascii="Times New Roman" w:hAnsi="Times New Roman" w:cs="Times New Roman"/>
          <w:sz w:val="24"/>
          <w:szCs w:val="24"/>
          <w:vertAlign w:val="superscript"/>
        </w:rPr>
        <w:t>70</w:t>
      </w:r>
    </w:p>
    <w:p w:rsidR="00D14006" w:rsidRPr="00813B28" w:rsidRDefault="00D14006" w:rsidP="003C2545">
      <w:pPr>
        <w:spacing w:after="0" w:line="360" w:lineRule="auto"/>
        <w:rPr>
          <w:rFonts w:ascii="Times New Roman" w:hAnsi="Times New Roman" w:cs="Times New Roman"/>
          <w:sz w:val="24"/>
          <w:szCs w:val="24"/>
        </w:rPr>
      </w:pPr>
    </w:p>
    <w:p w:rsidR="007E307E" w:rsidRPr="00813B28" w:rsidRDefault="007808DF"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Attributions are inferences that people make about the causes of events and behaviour</w:t>
      </w:r>
      <w:r w:rsidR="008737A7" w:rsidRPr="00813B28">
        <w:rPr>
          <w:rFonts w:ascii="Times New Roman" w:hAnsi="Times New Roman" w:cs="Times New Roman"/>
          <w:sz w:val="24"/>
          <w:szCs w:val="24"/>
        </w:rPr>
        <w:t>. W</w:t>
      </w:r>
      <w:r w:rsidRPr="00813B28">
        <w:rPr>
          <w:rFonts w:ascii="Times New Roman" w:hAnsi="Times New Roman" w:cs="Times New Roman"/>
          <w:sz w:val="24"/>
          <w:szCs w:val="24"/>
        </w:rPr>
        <w:t xml:space="preserve">ith </w:t>
      </w:r>
      <w:r w:rsidR="008737A7" w:rsidRPr="00813B28">
        <w:rPr>
          <w:rFonts w:ascii="Times New Roman" w:hAnsi="Times New Roman" w:cs="Times New Roman"/>
          <w:sz w:val="24"/>
          <w:szCs w:val="24"/>
        </w:rPr>
        <w:t xml:space="preserve">a </w:t>
      </w:r>
      <w:r w:rsidRPr="00813B28">
        <w:rPr>
          <w:rFonts w:ascii="Times New Roman" w:hAnsi="Times New Roman" w:cs="Times New Roman"/>
          <w:sz w:val="24"/>
          <w:szCs w:val="24"/>
        </w:rPr>
        <w:t>growing emphasis on personal responsibility for self-care a consequ</w:t>
      </w:r>
      <w:r w:rsidR="008737A7" w:rsidRPr="00813B28">
        <w:rPr>
          <w:rFonts w:ascii="Times New Roman" w:hAnsi="Times New Roman" w:cs="Times New Roman"/>
          <w:sz w:val="24"/>
          <w:szCs w:val="24"/>
        </w:rPr>
        <w:t>ence of a rise in neo-liberal</w:t>
      </w:r>
      <w:r w:rsidRPr="00813B28">
        <w:rPr>
          <w:rFonts w:ascii="Times New Roman" w:hAnsi="Times New Roman" w:cs="Times New Roman"/>
          <w:sz w:val="24"/>
          <w:szCs w:val="24"/>
        </w:rPr>
        <w:t xml:space="preserve"> </w:t>
      </w:r>
      <w:r w:rsidR="008737A7" w:rsidRPr="00813B28">
        <w:rPr>
          <w:rFonts w:ascii="Times New Roman" w:hAnsi="Times New Roman" w:cs="Times New Roman"/>
          <w:sz w:val="24"/>
          <w:szCs w:val="24"/>
        </w:rPr>
        <w:t xml:space="preserve">government philosophy (see macro-level section), the gap between lay and professional attributions regarding poor oral health can be </w:t>
      </w:r>
      <w:r w:rsidR="00127705" w:rsidRPr="00813B28">
        <w:rPr>
          <w:rFonts w:ascii="Times New Roman" w:hAnsi="Times New Roman" w:cs="Times New Roman"/>
          <w:sz w:val="24"/>
          <w:szCs w:val="24"/>
        </w:rPr>
        <w:t>considerable</w:t>
      </w:r>
      <w:r w:rsidR="008A059A" w:rsidRPr="00813B28">
        <w:rPr>
          <w:rFonts w:ascii="Times New Roman" w:hAnsi="Times New Roman" w:cs="Times New Roman"/>
          <w:sz w:val="24"/>
          <w:szCs w:val="24"/>
          <w:vertAlign w:val="superscript"/>
        </w:rPr>
        <w:t>71</w:t>
      </w:r>
      <w:r w:rsidR="008737A7" w:rsidRPr="00813B28">
        <w:rPr>
          <w:rFonts w:ascii="Times New Roman" w:hAnsi="Times New Roman" w:cs="Times New Roman"/>
          <w:sz w:val="24"/>
          <w:szCs w:val="24"/>
          <w:vertAlign w:val="superscript"/>
        </w:rPr>
        <w:t xml:space="preserve"> </w:t>
      </w:r>
      <w:r w:rsidR="008737A7" w:rsidRPr="00813B28">
        <w:rPr>
          <w:rFonts w:ascii="Times New Roman" w:hAnsi="Times New Roman" w:cs="Times New Roman"/>
          <w:sz w:val="24"/>
          <w:szCs w:val="24"/>
        </w:rPr>
        <w:t xml:space="preserve"> S</w:t>
      </w:r>
      <w:r w:rsidR="008F39CF" w:rsidRPr="00813B28">
        <w:rPr>
          <w:rFonts w:ascii="Times New Roman" w:hAnsi="Times New Roman" w:cs="Times New Roman"/>
          <w:sz w:val="24"/>
          <w:szCs w:val="24"/>
        </w:rPr>
        <w:t xml:space="preserve">ocial attribution of poor oral health is moulded through cultural and social interaction – and </w:t>
      </w:r>
      <w:r w:rsidR="008737A7" w:rsidRPr="00813B28">
        <w:rPr>
          <w:rFonts w:ascii="Times New Roman" w:hAnsi="Times New Roman" w:cs="Times New Roman"/>
          <w:sz w:val="24"/>
          <w:szCs w:val="24"/>
        </w:rPr>
        <w:t xml:space="preserve">is theorised to be </w:t>
      </w:r>
      <w:r w:rsidR="008F39CF" w:rsidRPr="00813B28">
        <w:rPr>
          <w:rFonts w:ascii="Times New Roman" w:hAnsi="Times New Roman" w:cs="Times New Roman"/>
          <w:sz w:val="24"/>
          <w:szCs w:val="24"/>
        </w:rPr>
        <w:t>influenced</w:t>
      </w:r>
      <w:r w:rsidR="008737A7" w:rsidRPr="00813B28">
        <w:rPr>
          <w:rFonts w:ascii="Times New Roman" w:hAnsi="Times New Roman" w:cs="Times New Roman"/>
          <w:sz w:val="24"/>
          <w:szCs w:val="24"/>
        </w:rPr>
        <w:t xml:space="preserve">, for example, </w:t>
      </w:r>
      <w:r w:rsidR="008F39CF" w:rsidRPr="00813B28">
        <w:rPr>
          <w:rFonts w:ascii="Times New Roman" w:hAnsi="Times New Roman" w:cs="Times New Roman"/>
          <w:sz w:val="24"/>
          <w:szCs w:val="24"/>
        </w:rPr>
        <w:t>by how frequently the condition occurs in the population</w:t>
      </w:r>
      <w:r w:rsidR="00A7619C" w:rsidRPr="00813B28">
        <w:rPr>
          <w:rFonts w:ascii="Times New Roman" w:hAnsi="Times New Roman" w:cs="Times New Roman"/>
          <w:sz w:val="24"/>
          <w:szCs w:val="24"/>
        </w:rPr>
        <w:t xml:space="preserve"> and </w:t>
      </w:r>
      <w:r w:rsidR="008F39CF" w:rsidRPr="00813B28">
        <w:rPr>
          <w:rFonts w:ascii="Times New Roman" w:hAnsi="Times New Roman" w:cs="Times New Roman"/>
          <w:sz w:val="24"/>
          <w:szCs w:val="24"/>
        </w:rPr>
        <w:t xml:space="preserve"> </w:t>
      </w:r>
      <w:r w:rsidR="008F39CF" w:rsidRPr="00813B28">
        <w:rPr>
          <w:rFonts w:ascii="Times New Roman" w:hAnsi="Times New Roman" w:cs="Times New Roman"/>
          <w:sz w:val="24"/>
          <w:szCs w:val="24"/>
        </w:rPr>
        <w:lastRenderedPageBreak/>
        <w:t>familiarity with symptoms</w:t>
      </w:r>
      <w:r w:rsidR="00A7619C" w:rsidRPr="00813B28">
        <w:rPr>
          <w:rFonts w:ascii="Times New Roman" w:hAnsi="Times New Roman" w:cs="Times New Roman"/>
          <w:sz w:val="24"/>
          <w:szCs w:val="24"/>
        </w:rPr>
        <w:t>.</w:t>
      </w:r>
      <w:r w:rsidR="008A059A" w:rsidRPr="00813B28">
        <w:rPr>
          <w:rFonts w:ascii="Times New Roman" w:hAnsi="Times New Roman" w:cs="Times New Roman"/>
          <w:sz w:val="24"/>
          <w:szCs w:val="24"/>
          <w:vertAlign w:val="superscript"/>
        </w:rPr>
        <w:t>72</w:t>
      </w:r>
      <w:r w:rsidR="008F39CF" w:rsidRPr="00813B28">
        <w:rPr>
          <w:rFonts w:ascii="Times New Roman" w:hAnsi="Times New Roman" w:cs="Times New Roman"/>
          <w:sz w:val="24"/>
          <w:szCs w:val="24"/>
        </w:rPr>
        <w:t xml:space="preserve"> </w:t>
      </w:r>
      <w:r w:rsidR="00A7619C" w:rsidRPr="00813B28">
        <w:rPr>
          <w:rFonts w:ascii="Times New Roman" w:hAnsi="Times New Roman" w:cs="Times New Roman"/>
          <w:sz w:val="24"/>
          <w:szCs w:val="24"/>
        </w:rPr>
        <w:t xml:space="preserve">Thus key factors, often </w:t>
      </w:r>
      <w:r w:rsidR="008F39CF" w:rsidRPr="00813B28">
        <w:rPr>
          <w:rFonts w:ascii="Times New Roman" w:hAnsi="Times New Roman" w:cs="Times New Roman"/>
          <w:sz w:val="24"/>
          <w:szCs w:val="24"/>
        </w:rPr>
        <w:t>measu</w:t>
      </w:r>
      <w:r w:rsidR="008737A7" w:rsidRPr="00813B28">
        <w:rPr>
          <w:rFonts w:ascii="Times New Roman" w:hAnsi="Times New Roman" w:cs="Times New Roman"/>
          <w:sz w:val="24"/>
          <w:szCs w:val="24"/>
        </w:rPr>
        <w:t>red at the level of individuals such a</w:t>
      </w:r>
      <w:r w:rsidR="00127705" w:rsidRPr="00813B28">
        <w:rPr>
          <w:rFonts w:ascii="Times New Roman" w:hAnsi="Times New Roman" w:cs="Times New Roman"/>
          <w:sz w:val="24"/>
          <w:szCs w:val="24"/>
        </w:rPr>
        <w:t>s</w:t>
      </w:r>
      <w:r w:rsidR="008737A7" w:rsidRPr="00813B28">
        <w:rPr>
          <w:rFonts w:ascii="Times New Roman" w:hAnsi="Times New Roman" w:cs="Times New Roman"/>
          <w:sz w:val="24"/>
          <w:szCs w:val="24"/>
        </w:rPr>
        <w:t xml:space="preserve"> </w:t>
      </w:r>
      <w:r w:rsidR="00127705" w:rsidRPr="00813B28">
        <w:rPr>
          <w:rFonts w:ascii="Times New Roman" w:hAnsi="Times New Roman" w:cs="Times New Roman"/>
          <w:sz w:val="24"/>
          <w:szCs w:val="24"/>
        </w:rPr>
        <w:t>‘perceived suceptibility’</w:t>
      </w:r>
      <w:r w:rsidR="005571DB" w:rsidRPr="00813B28">
        <w:rPr>
          <w:rFonts w:ascii="Times New Roman" w:hAnsi="Times New Roman" w:cs="Times New Roman"/>
          <w:sz w:val="24"/>
          <w:szCs w:val="24"/>
          <w:vertAlign w:val="superscript"/>
        </w:rPr>
        <w:t>41</w:t>
      </w:r>
      <w:r w:rsidR="00A7619C" w:rsidRPr="00813B28">
        <w:rPr>
          <w:rFonts w:ascii="Times New Roman" w:hAnsi="Times New Roman" w:cs="Times New Roman"/>
          <w:sz w:val="24"/>
          <w:szCs w:val="24"/>
          <w:vertAlign w:val="superscript"/>
        </w:rPr>
        <w:t xml:space="preserve"> </w:t>
      </w:r>
      <w:r w:rsidR="00127705" w:rsidRPr="00813B28">
        <w:rPr>
          <w:rFonts w:ascii="Times New Roman" w:hAnsi="Times New Roman" w:cs="Times New Roman"/>
          <w:sz w:val="24"/>
          <w:szCs w:val="24"/>
        </w:rPr>
        <w:t xml:space="preserve">can be </w:t>
      </w:r>
      <w:r w:rsidR="00A7619C" w:rsidRPr="00813B28">
        <w:rPr>
          <w:rFonts w:ascii="Times New Roman" w:hAnsi="Times New Roman" w:cs="Times New Roman"/>
          <w:sz w:val="24"/>
          <w:szCs w:val="24"/>
        </w:rPr>
        <w:t xml:space="preserve">heavily </w:t>
      </w:r>
      <w:r w:rsidR="003357CB" w:rsidRPr="00813B28">
        <w:rPr>
          <w:rFonts w:ascii="Times New Roman" w:hAnsi="Times New Roman" w:cs="Times New Roman"/>
          <w:sz w:val="24"/>
          <w:szCs w:val="24"/>
        </w:rPr>
        <w:t xml:space="preserve">influenced just </w:t>
      </w:r>
      <w:r w:rsidR="00A7619C" w:rsidRPr="00813B28">
        <w:rPr>
          <w:rFonts w:ascii="Times New Roman" w:hAnsi="Times New Roman" w:cs="Times New Roman"/>
          <w:sz w:val="24"/>
          <w:szCs w:val="24"/>
        </w:rPr>
        <w:t xml:space="preserve">by virtue of living in a low SES community where </w:t>
      </w:r>
      <w:r w:rsidR="00C744F9" w:rsidRPr="00813B28">
        <w:rPr>
          <w:rFonts w:ascii="Times New Roman" w:hAnsi="Times New Roman" w:cs="Times New Roman"/>
          <w:sz w:val="24"/>
          <w:szCs w:val="24"/>
        </w:rPr>
        <w:t xml:space="preserve">the </w:t>
      </w:r>
      <w:r w:rsidR="00A7619C" w:rsidRPr="00813B28">
        <w:rPr>
          <w:rFonts w:ascii="Times New Roman" w:hAnsi="Times New Roman" w:cs="Times New Roman"/>
          <w:sz w:val="24"/>
          <w:szCs w:val="24"/>
        </w:rPr>
        <w:t>prevalence of disease is high</w:t>
      </w:r>
      <w:r w:rsidR="008F39CF" w:rsidRPr="00813B28">
        <w:rPr>
          <w:rFonts w:ascii="Times New Roman" w:hAnsi="Times New Roman" w:cs="Times New Roman"/>
          <w:sz w:val="24"/>
          <w:szCs w:val="24"/>
        </w:rPr>
        <w:t>.</w:t>
      </w:r>
      <w:r w:rsidR="0047080A" w:rsidRPr="00813B28">
        <w:rPr>
          <w:rFonts w:ascii="Times New Roman" w:hAnsi="Times New Roman" w:cs="Times New Roman"/>
          <w:sz w:val="24"/>
          <w:szCs w:val="24"/>
          <w:vertAlign w:val="superscript"/>
        </w:rPr>
        <w:t xml:space="preserve"> </w:t>
      </w:r>
      <w:r w:rsidR="0047080A" w:rsidRPr="00813B28">
        <w:rPr>
          <w:rFonts w:ascii="Times New Roman" w:hAnsi="Times New Roman" w:cs="Times New Roman"/>
          <w:sz w:val="24"/>
          <w:szCs w:val="24"/>
        </w:rPr>
        <w:t xml:space="preserve"> Where lay and professional attributions differ markedly, there is potential for conflict, with social norms determining how this is handled given certain situations</w:t>
      </w:r>
      <w:r w:rsidR="005571DB" w:rsidRPr="00813B28">
        <w:rPr>
          <w:rFonts w:ascii="Times New Roman" w:hAnsi="Times New Roman" w:cs="Times New Roman"/>
          <w:sz w:val="24"/>
          <w:szCs w:val="24"/>
        </w:rPr>
        <w:t>.</w:t>
      </w:r>
      <w:r w:rsidR="008A059A" w:rsidRPr="00813B28">
        <w:rPr>
          <w:rFonts w:ascii="Times New Roman" w:hAnsi="Times New Roman" w:cs="Times New Roman"/>
          <w:sz w:val="24"/>
          <w:szCs w:val="24"/>
          <w:vertAlign w:val="superscript"/>
        </w:rPr>
        <w:t>71</w:t>
      </w:r>
      <w:r w:rsidR="0047080A" w:rsidRPr="00813B28">
        <w:rPr>
          <w:rFonts w:ascii="Times New Roman" w:hAnsi="Times New Roman" w:cs="Times New Roman"/>
          <w:sz w:val="24"/>
          <w:szCs w:val="24"/>
        </w:rPr>
        <w:t xml:space="preserve">  Dental avoidance </w:t>
      </w:r>
      <w:r w:rsidR="00C744F9" w:rsidRPr="00813B28">
        <w:rPr>
          <w:rFonts w:ascii="Times New Roman" w:hAnsi="Times New Roman" w:cs="Times New Roman"/>
          <w:sz w:val="24"/>
          <w:szCs w:val="24"/>
        </w:rPr>
        <w:t>is one</w:t>
      </w:r>
      <w:r w:rsidR="0047080A" w:rsidRPr="00813B28">
        <w:rPr>
          <w:rFonts w:ascii="Times New Roman" w:hAnsi="Times New Roman" w:cs="Times New Roman"/>
          <w:sz w:val="24"/>
          <w:szCs w:val="24"/>
        </w:rPr>
        <w:t xml:space="preserve"> solution</w:t>
      </w:r>
      <w:r w:rsidR="00C744F9" w:rsidRPr="00813B28">
        <w:rPr>
          <w:rFonts w:ascii="Times New Roman" w:hAnsi="Times New Roman" w:cs="Times New Roman"/>
          <w:sz w:val="24"/>
          <w:szCs w:val="24"/>
        </w:rPr>
        <w:t xml:space="preserve">, since norms of deference to those perceived to be in authority, means that patients may be reticent to </w:t>
      </w:r>
      <w:r w:rsidR="008A059A" w:rsidRPr="00813B28">
        <w:rPr>
          <w:rFonts w:ascii="Times New Roman" w:hAnsi="Times New Roman" w:cs="Times New Roman"/>
          <w:sz w:val="24"/>
          <w:szCs w:val="24"/>
        </w:rPr>
        <w:t xml:space="preserve">express </w:t>
      </w:r>
      <w:r w:rsidR="00C744F9" w:rsidRPr="00813B28">
        <w:rPr>
          <w:rFonts w:ascii="Times New Roman" w:hAnsi="Times New Roman" w:cs="Times New Roman"/>
          <w:sz w:val="24"/>
          <w:szCs w:val="24"/>
        </w:rPr>
        <w:t>their view</w:t>
      </w:r>
      <w:r w:rsidR="0047080A" w:rsidRPr="00813B28">
        <w:rPr>
          <w:rFonts w:ascii="Times New Roman" w:hAnsi="Times New Roman" w:cs="Times New Roman"/>
          <w:sz w:val="24"/>
          <w:szCs w:val="24"/>
        </w:rPr>
        <w:t>.</w:t>
      </w:r>
      <w:r w:rsidR="00EA4D3A" w:rsidRPr="00813B28">
        <w:rPr>
          <w:rFonts w:ascii="Times New Roman" w:hAnsi="Times New Roman" w:cs="Times New Roman"/>
          <w:sz w:val="24"/>
          <w:szCs w:val="24"/>
        </w:rPr>
        <w:t xml:space="preserve">  It is notable that ‘non-compliance’ behaviour is more </w:t>
      </w:r>
      <w:r w:rsidR="003357CB" w:rsidRPr="00813B28">
        <w:rPr>
          <w:rFonts w:ascii="Times New Roman" w:hAnsi="Times New Roman" w:cs="Times New Roman"/>
          <w:sz w:val="24"/>
          <w:szCs w:val="24"/>
        </w:rPr>
        <w:t xml:space="preserve">prevalent </w:t>
      </w:r>
      <w:r w:rsidR="00EA4D3A" w:rsidRPr="00813B28">
        <w:rPr>
          <w:rFonts w:ascii="Times New Roman" w:hAnsi="Times New Roman" w:cs="Times New Roman"/>
          <w:sz w:val="24"/>
          <w:szCs w:val="24"/>
        </w:rPr>
        <w:t>when there is less reciprocal interaction with patients.</w:t>
      </w:r>
      <w:r w:rsidR="00EA4D3A" w:rsidRPr="00813B28">
        <w:rPr>
          <w:rFonts w:ascii="Times New Roman" w:hAnsi="Times New Roman" w:cs="Times New Roman"/>
          <w:sz w:val="24"/>
          <w:szCs w:val="24"/>
          <w:vertAlign w:val="superscript"/>
        </w:rPr>
        <w:t>41</w:t>
      </w:r>
    </w:p>
    <w:p w:rsidR="00127705" w:rsidRPr="00813B28" w:rsidRDefault="00127705" w:rsidP="003C2545">
      <w:pPr>
        <w:spacing w:after="0" w:line="360" w:lineRule="auto"/>
        <w:rPr>
          <w:rFonts w:ascii="Times New Roman" w:hAnsi="Times New Roman" w:cs="Times New Roman"/>
          <w:sz w:val="24"/>
          <w:szCs w:val="24"/>
          <w:vertAlign w:val="superscript"/>
        </w:rPr>
      </w:pPr>
    </w:p>
    <w:p w:rsidR="0047080A" w:rsidRPr="00813B28" w:rsidRDefault="0047080A" w:rsidP="003C2545">
      <w:pPr>
        <w:spacing w:after="0" w:line="360" w:lineRule="auto"/>
        <w:rPr>
          <w:rFonts w:ascii="Times New Roman" w:hAnsi="Times New Roman" w:cs="Times New Roman"/>
          <w:i/>
          <w:sz w:val="24"/>
          <w:szCs w:val="24"/>
          <w:u w:val="single"/>
        </w:rPr>
      </w:pPr>
      <w:r w:rsidRPr="00813B28">
        <w:rPr>
          <w:rFonts w:ascii="Times New Roman" w:hAnsi="Times New Roman" w:cs="Times New Roman"/>
          <w:i/>
          <w:sz w:val="24"/>
          <w:szCs w:val="24"/>
          <w:u w:val="single"/>
        </w:rPr>
        <w:t>Obligations, expectations and trust</w:t>
      </w:r>
    </w:p>
    <w:p w:rsidR="003357CB" w:rsidRPr="00813B28" w:rsidRDefault="00C744F9"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A</w:t>
      </w:r>
      <w:r w:rsidR="003F284F" w:rsidRPr="00813B28">
        <w:rPr>
          <w:rFonts w:ascii="Times New Roman" w:hAnsi="Times New Roman" w:cs="Times New Roman"/>
          <w:sz w:val="24"/>
          <w:szCs w:val="24"/>
        </w:rPr>
        <w:t xml:space="preserve">n expectation </w:t>
      </w:r>
      <w:r w:rsidRPr="00813B28">
        <w:rPr>
          <w:rFonts w:ascii="Times New Roman" w:hAnsi="Times New Roman" w:cs="Times New Roman"/>
          <w:sz w:val="24"/>
          <w:szCs w:val="24"/>
        </w:rPr>
        <w:t>that where one person acts in the interests of another, t</w:t>
      </w:r>
      <w:r w:rsidR="002A200C" w:rsidRPr="00813B28">
        <w:rPr>
          <w:rFonts w:ascii="Times New Roman" w:hAnsi="Times New Roman" w:cs="Times New Roman"/>
          <w:sz w:val="24"/>
          <w:szCs w:val="24"/>
        </w:rPr>
        <w:t xml:space="preserve">his will be reciprocated at some time in the future, provides </w:t>
      </w:r>
      <w:r w:rsidRPr="00813B28">
        <w:rPr>
          <w:rFonts w:ascii="Times New Roman" w:hAnsi="Times New Roman" w:cs="Times New Roman"/>
          <w:sz w:val="24"/>
          <w:szCs w:val="24"/>
        </w:rPr>
        <w:t>a valuable source of social capital.</w:t>
      </w:r>
      <w:r w:rsidR="003F284F" w:rsidRPr="00813B28">
        <w:rPr>
          <w:rFonts w:ascii="Times New Roman" w:hAnsi="Times New Roman" w:cs="Times New Roman"/>
          <w:sz w:val="24"/>
          <w:szCs w:val="24"/>
          <w:vertAlign w:val="superscript"/>
        </w:rPr>
        <w:t>63</w:t>
      </w:r>
      <w:r w:rsidR="003F284F" w:rsidRPr="00813B28">
        <w:rPr>
          <w:rFonts w:ascii="Times New Roman" w:hAnsi="Times New Roman" w:cs="Times New Roman"/>
          <w:sz w:val="24"/>
          <w:szCs w:val="24"/>
        </w:rPr>
        <w:t xml:space="preserve"> People with a high density of outstanding obligations from others, have expanded social capital, whereas those in low SES circumstances who are indebted to others in </w:t>
      </w:r>
      <w:r w:rsidR="00972775" w:rsidRPr="00813B28">
        <w:rPr>
          <w:rFonts w:ascii="Times New Roman" w:hAnsi="Times New Roman" w:cs="Times New Roman"/>
          <w:sz w:val="24"/>
          <w:szCs w:val="24"/>
        </w:rPr>
        <w:t>a range of w</w:t>
      </w:r>
      <w:r w:rsidR="003F284F" w:rsidRPr="00813B28">
        <w:rPr>
          <w:rFonts w:ascii="Times New Roman" w:hAnsi="Times New Roman" w:cs="Times New Roman"/>
          <w:sz w:val="24"/>
          <w:szCs w:val="24"/>
        </w:rPr>
        <w:t>ays</w:t>
      </w:r>
      <w:r w:rsidR="00972775" w:rsidRPr="00813B28">
        <w:rPr>
          <w:rFonts w:ascii="Times New Roman" w:hAnsi="Times New Roman" w:cs="Times New Roman"/>
          <w:sz w:val="24"/>
          <w:szCs w:val="24"/>
        </w:rPr>
        <w:t xml:space="preserve"> (to government welfare services for example)</w:t>
      </w:r>
      <w:r w:rsidR="00EE204B" w:rsidRPr="00813B28">
        <w:rPr>
          <w:rFonts w:ascii="Times New Roman" w:hAnsi="Times New Roman" w:cs="Times New Roman"/>
          <w:sz w:val="24"/>
          <w:szCs w:val="24"/>
        </w:rPr>
        <w:t>,</w:t>
      </w:r>
      <w:r w:rsidR="003F284F" w:rsidRPr="00813B28">
        <w:rPr>
          <w:rFonts w:ascii="Times New Roman" w:hAnsi="Times New Roman" w:cs="Times New Roman"/>
          <w:sz w:val="24"/>
          <w:szCs w:val="24"/>
        </w:rPr>
        <w:t xml:space="preserve"> are in a weaker position. </w:t>
      </w:r>
      <w:r w:rsidR="006133E1" w:rsidRPr="00813B28">
        <w:rPr>
          <w:rFonts w:ascii="Times New Roman" w:hAnsi="Times New Roman" w:cs="Times New Roman"/>
          <w:sz w:val="24"/>
          <w:szCs w:val="24"/>
        </w:rPr>
        <w:t>To create this aspect of social capital, people must spend time and energy being involved</w:t>
      </w:r>
      <w:r w:rsidR="003357CB" w:rsidRPr="00813B28">
        <w:rPr>
          <w:rFonts w:ascii="Times New Roman" w:hAnsi="Times New Roman" w:cs="Times New Roman"/>
          <w:sz w:val="24"/>
          <w:szCs w:val="24"/>
        </w:rPr>
        <w:t xml:space="preserve"> together in a co-dependent way;</w:t>
      </w:r>
      <w:r w:rsidR="006133E1" w:rsidRPr="00813B28">
        <w:rPr>
          <w:rFonts w:ascii="Times New Roman" w:hAnsi="Times New Roman" w:cs="Times New Roman"/>
          <w:sz w:val="24"/>
          <w:szCs w:val="24"/>
          <w:vertAlign w:val="superscript"/>
        </w:rPr>
        <w:t>63</w:t>
      </w:r>
      <w:r w:rsidR="006133E1" w:rsidRPr="00813B28">
        <w:rPr>
          <w:rFonts w:ascii="Times New Roman" w:hAnsi="Times New Roman" w:cs="Times New Roman"/>
          <w:sz w:val="24"/>
          <w:szCs w:val="24"/>
        </w:rPr>
        <w:t xml:space="preserve"> </w:t>
      </w:r>
      <w:r w:rsidR="003357CB" w:rsidRPr="00813B28">
        <w:rPr>
          <w:rFonts w:ascii="Times New Roman" w:hAnsi="Times New Roman" w:cs="Times New Roman"/>
          <w:sz w:val="24"/>
          <w:szCs w:val="24"/>
        </w:rPr>
        <w:t>which</w:t>
      </w:r>
      <w:r w:rsidR="006133E1" w:rsidRPr="00813B28">
        <w:rPr>
          <w:rFonts w:ascii="Times New Roman" w:hAnsi="Times New Roman" w:cs="Times New Roman"/>
          <w:sz w:val="24"/>
          <w:szCs w:val="24"/>
        </w:rPr>
        <w:t xml:space="preserve"> is one of the reasons that social engagement (participating in social roles, attending social functions, getting together with friends) has such beneficial effects.</w:t>
      </w:r>
      <w:r w:rsidR="005571DB" w:rsidRPr="00813B28">
        <w:rPr>
          <w:rFonts w:ascii="Times New Roman" w:hAnsi="Times New Roman" w:cs="Times New Roman"/>
          <w:sz w:val="24"/>
          <w:szCs w:val="24"/>
          <w:vertAlign w:val="superscript"/>
        </w:rPr>
        <w:t>29,</w:t>
      </w:r>
      <w:r w:rsidR="006133E1" w:rsidRPr="00813B28">
        <w:rPr>
          <w:rFonts w:ascii="Times New Roman" w:hAnsi="Times New Roman" w:cs="Times New Roman"/>
          <w:sz w:val="24"/>
          <w:szCs w:val="24"/>
          <w:vertAlign w:val="superscript"/>
        </w:rPr>
        <w:t>73</w:t>
      </w:r>
      <w:r w:rsidR="00EA4D3A" w:rsidRPr="00813B28">
        <w:rPr>
          <w:rFonts w:ascii="Times New Roman" w:hAnsi="Times New Roman" w:cs="Times New Roman"/>
          <w:sz w:val="24"/>
          <w:szCs w:val="24"/>
        </w:rPr>
        <w:t xml:space="preserve"> </w:t>
      </w:r>
      <w:r w:rsidR="003357CB" w:rsidRPr="00813B28">
        <w:rPr>
          <w:rFonts w:ascii="Times New Roman" w:hAnsi="Times New Roman" w:cs="Times New Roman"/>
          <w:sz w:val="24"/>
          <w:szCs w:val="24"/>
        </w:rPr>
        <w:t>Conversely</w:t>
      </w:r>
      <w:r w:rsidR="00EA4D3A" w:rsidRPr="00813B28">
        <w:rPr>
          <w:rFonts w:ascii="Times New Roman" w:hAnsi="Times New Roman" w:cs="Times New Roman"/>
          <w:sz w:val="24"/>
          <w:szCs w:val="24"/>
        </w:rPr>
        <w:t xml:space="preserve">, </w:t>
      </w:r>
      <w:r w:rsidR="00FF228B" w:rsidRPr="00813B28">
        <w:rPr>
          <w:rFonts w:ascii="Times New Roman" w:hAnsi="Times New Roman" w:cs="Times New Roman"/>
          <w:sz w:val="24"/>
          <w:szCs w:val="24"/>
        </w:rPr>
        <w:t xml:space="preserve">people living in socially excluded communities are </w:t>
      </w:r>
      <w:r w:rsidR="003357CB" w:rsidRPr="00813B28">
        <w:rPr>
          <w:rFonts w:ascii="Times New Roman" w:hAnsi="Times New Roman" w:cs="Times New Roman"/>
          <w:sz w:val="24"/>
          <w:szCs w:val="24"/>
        </w:rPr>
        <w:t>theorised</w:t>
      </w:r>
      <w:r w:rsidR="00FF228B" w:rsidRPr="00813B28">
        <w:rPr>
          <w:rFonts w:ascii="Times New Roman" w:hAnsi="Times New Roman" w:cs="Times New Roman"/>
          <w:sz w:val="24"/>
          <w:szCs w:val="24"/>
        </w:rPr>
        <w:t xml:space="preserve"> to have a general political cynicism and suspicion of figures of authority, combined with fatalistic attitudes relating not only to one’s own life and health, but the way society works in general</w:t>
      </w:r>
      <w:r w:rsidR="007541BE" w:rsidRPr="00813B28">
        <w:rPr>
          <w:rFonts w:ascii="Times New Roman" w:hAnsi="Times New Roman" w:cs="Times New Roman"/>
          <w:sz w:val="24"/>
          <w:szCs w:val="24"/>
        </w:rPr>
        <w:t>.</w:t>
      </w:r>
      <w:r w:rsidR="00FF228B" w:rsidRPr="00813B28">
        <w:rPr>
          <w:rFonts w:ascii="Times New Roman" w:hAnsi="Times New Roman" w:cs="Times New Roman"/>
          <w:sz w:val="24"/>
          <w:szCs w:val="24"/>
          <w:vertAlign w:val="superscript"/>
        </w:rPr>
        <w:t>50</w:t>
      </w:r>
      <w:r w:rsidR="003357CB" w:rsidRPr="00813B28">
        <w:rPr>
          <w:rFonts w:ascii="Times New Roman" w:hAnsi="Times New Roman" w:cs="Times New Roman"/>
          <w:sz w:val="24"/>
          <w:szCs w:val="24"/>
        </w:rPr>
        <w:t xml:space="preserve">  </w:t>
      </w:r>
    </w:p>
    <w:p w:rsidR="003357CB" w:rsidRPr="00813B28" w:rsidRDefault="003357CB" w:rsidP="003C2545">
      <w:pPr>
        <w:spacing w:after="0" w:line="360" w:lineRule="auto"/>
        <w:rPr>
          <w:rFonts w:ascii="Times New Roman" w:hAnsi="Times New Roman" w:cs="Times New Roman"/>
          <w:sz w:val="24"/>
          <w:szCs w:val="24"/>
        </w:rPr>
      </w:pPr>
    </w:p>
    <w:p w:rsidR="00D0057A" w:rsidRPr="00813B28" w:rsidRDefault="007541BE" w:rsidP="003357CB">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It is not the case that all deprived areas necessarily suffer a lack of social cohesion in the same way, which makes r</w:t>
      </w:r>
      <w:r w:rsidR="007A7EED" w:rsidRPr="00813B28">
        <w:rPr>
          <w:rFonts w:ascii="Times New Roman" w:hAnsi="Times New Roman" w:cs="Times New Roman"/>
          <w:sz w:val="24"/>
          <w:szCs w:val="24"/>
        </w:rPr>
        <w:t xml:space="preserve">elational capital where people are pre-disposed to act co-operatively with others an important community-level </w:t>
      </w:r>
      <w:r w:rsidRPr="00813B28">
        <w:rPr>
          <w:rFonts w:ascii="Times New Roman" w:hAnsi="Times New Roman" w:cs="Times New Roman"/>
          <w:sz w:val="24"/>
          <w:szCs w:val="24"/>
        </w:rPr>
        <w:t>asset</w:t>
      </w:r>
      <w:r w:rsidR="003357CB" w:rsidRPr="00813B28">
        <w:rPr>
          <w:rFonts w:ascii="Times New Roman" w:hAnsi="Times New Roman" w:cs="Times New Roman"/>
          <w:sz w:val="24"/>
          <w:szCs w:val="24"/>
        </w:rPr>
        <w:t>. This can give</w:t>
      </w:r>
      <w:r w:rsidRPr="00813B28">
        <w:rPr>
          <w:rFonts w:ascii="Times New Roman" w:hAnsi="Times New Roman" w:cs="Times New Roman"/>
          <w:sz w:val="24"/>
          <w:szCs w:val="24"/>
        </w:rPr>
        <w:t xml:space="preserve"> rise to important differences in behaviour between areas</w:t>
      </w:r>
      <w:r w:rsidR="007A7EED" w:rsidRPr="00813B28">
        <w:rPr>
          <w:rFonts w:ascii="Times New Roman" w:hAnsi="Times New Roman" w:cs="Times New Roman"/>
          <w:sz w:val="24"/>
          <w:szCs w:val="24"/>
        </w:rPr>
        <w:t xml:space="preserve">. </w:t>
      </w:r>
      <w:r w:rsidR="00074E1A" w:rsidRPr="00813B28">
        <w:rPr>
          <w:rFonts w:ascii="Times New Roman" w:hAnsi="Times New Roman" w:cs="Times New Roman"/>
          <w:sz w:val="24"/>
          <w:szCs w:val="24"/>
        </w:rPr>
        <w:t xml:space="preserve">For example, ‘thick trust’, in </w:t>
      </w:r>
      <w:r w:rsidR="00325E77" w:rsidRPr="00813B28">
        <w:rPr>
          <w:rFonts w:ascii="Times New Roman" w:hAnsi="Times New Roman" w:cs="Times New Roman"/>
          <w:sz w:val="24"/>
          <w:szCs w:val="24"/>
        </w:rPr>
        <w:t>insular</w:t>
      </w:r>
      <w:r w:rsidR="00074E1A" w:rsidRPr="00813B28">
        <w:rPr>
          <w:rFonts w:ascii="Times New Roman" w:hAnsi="Times New Roman" w:cs="Times New Roman"/>
          <w:sz w:val="24"/>
          <w:szCs w:val="24"/>
        </w:rPr>
        <w:t xml:space="preserve"> low SES communities may </w:t>
      </w:r>
      <w:r w:rsidR="00325E77" w:rsidRPr="00813B28">
        <w:rPr>
          <w:rFonts w:ascii="Times New Roman" w:hAnsi="Times New Roman" w:cs="Times New Roman"/>
          <w:sz w:val="24"/>
          <w:szCs w:val="24"/>
        </w:rPr>
        <w:t xml:space="preserve">create </w:t>
      </w:r>
      <w:r w:rsidR="00074E1A" w:rsidRPr="00813B28">
        <w:rPr>
          <w:rFonts w:ascii="Times New Roman" w:hAnsi="Times New Roman" w:cs="Times New Roman"/>
          <w:sz w:val="24"/>
          <w:szCs w:val="24"/>
        </w:rPr>
        <w:t>expectations that ‘</w:t>
      </w:r>
      <w:r w:rsidR="00074E1A" w:rsidRPr="00813B28">
        <w:rPr>
          <w:rFonts w:ascii="Times New Roman" w:hAnsi="Times New Roman" w:cs="Times New Roman"/>
          <w:i/>
          <w:sz w:val="24"/>
          <w:szCs w:val="24"/>
        </w:rPr>
        <w:t>you look after your own</w:t>
      </w:r>
      <w:r w:rsidR="00074E1A" w:rsidRPr="00813B28">
        <w:rPr>
          <w:rFonts w:ascii="Times New Roman" w:hAnsi="Times New Roman" w:cs="Times New Roman"/>
          <w:sz w:val="24"/>
          <w:szCs w:val="24"/>
        </w:rPr>
        <w:t>’</w:t>
      </w:r>
      <w:r w:rsidR="003357CB" w:rsidRPr="00813B28">
        <w:rPr>
          <w:rFonts w:ascii="Times New Roman" w:hAnsi="Times New Roman" w:cs="Times New Roman"/>
          <w:sz w:val="24"/>
          <w:szCs w:val="24"/>
        </w:rPr>
        <w:t xml:space="preserve">. </w:t>
      </w:r>
      <w:r w:rsidR="00435F72" w:rsidRPr="00813B28">
        <w:rPr>
          <w:rFonts w:ascii="Times New Roman" w:hAnsi="Times New Roman" w:cs="Times New Roman"/>
          <w:sz w:val="24"/>
          <w:szCs w:val="24"/>
        </w:rPr>
        <w:t>This</w:t>
      </w:r>
      <w:r w:rsidR="003357CB" w:rsidRPr="00813B28">
        <w:rPr>
          <w:rFonts w:ascii="Times New Roman" w:hAnsi="Times New Roman" w:cs="Times New Roman"/>
          <w:sz w:val="24"/>
          <w:szCs w:val="24"/>
        </w:rPr>
        <w:t xml:space="preserve"> can</w:t>
      </w:r>
      <w:r w:rsidR="00325E77" w:rsidRPr="00813B28">
        <w:rPr>
          <w:rFonts w:ascii="Times New Roman" w:hAnsi="Times New Roman" w:cs="Times New Roman"/>
          <w:sz w:val="24"/>
          <w:szCs w:val="24"/>
        </w:rPr>
        <w:t xml:space="preserve"> </w:t>
      </w:r>
      <w:r w:rsidR="00074E1A" w:rsidRPr="00813B28">
        <w:rPr>
          <w:rFonts w:ascii="Times New Roman" w:hAnsi="Times New Roman" w:cs="Times New Roman"/>
          <w:sz w:val="24"/>
          <w:szCs w:val="24"/>
        </w:rPr>
        <w:t xml:space="preserve">hinder trust in healthcare providers in a way that is socially </w:t>
      </w:r>
      <w:proofErr w:type="gramStart"/>
      <w:r w:rsidR="00074E1A" w:rsidRPr="00813B28">
        <w:rPr>
          <w:rFonts w:ascii="Times New Roman" w:hAnsi="Times New Roman" w:cs="Times New Roman"/>
          <w:sz w:val="24"/>
          <w:szCs w:val="24"/>
        </w:rPr>
        <w:t>patterned.</w:t>
      </w:r>
      <w:r w:rsidR="00074E1A" w:rsidRPr="00813B28">
        <w:rPr>
          <w:rFonts w:ascii="Times New Roman" w:hAnsi="Times New Roman" w:cs="Times New Roman"/>
          <w:sz w:val="24"/>
          <w:szCs w:val="24"/>
          <w:vertAlign w:val="superscript"/>
        </w:rPr>
        <w:t xml:space="preserve">50 </w:t>
      </w:r>
      <w:r w:rsidR="003357CB" w:rsidRPr="00813B28">
        <w:rPr>
          <w:rFonts w:ascii="Times New Roman" w:hAnsi="Times New Roman" w:cs="Times New Roman"/>
          <w:sz w:val="24"/>
          <w:szCs w:val="24"/>
          <w:vertAlign w:val="superscript"/>
        </w:rPr>
        <w:t>,74</w:t>
      </w:r>
      <w:proofErr w:type="gramEnd"/>
      <w:r w:rsidR="003357CB" w:rsidRPr="00813B28">
        <w:rPr>
          <w:rFonts w:ascii="Times New Roman" w:hAnsi="Times New Roman" w:cs="Times New Roman"/>
          <w:sz w:val="24"/>
          <w:szCs w:val="24"/>
          <w:vertAlign w:val="superscript"/>
        </w:rPr>
        <w:t xml:space="preserve"> </w:t>
      </w:r>
      <w:r w:rsidR="00435F72" w:rsidRPr="00813B28">
        <w:rPr>
          <w:rFonts w:ascii="Times New Roman" w:hAnsi="Times New Roman" w:cs="Times New Roman"/>
          <w:sz w:val="24"/>
          <w:szCs w:val="24"/>
          <w:vertAlign w:val="superscript"/>
        </w:rPr>
        <w:t xml:space="preserve"> </w:t>
      </w:r>
      <w:r w:rsidR="00435F72" w:rsidRPr="00813B28">
        <w:rPr>
          <w:rFonts w:ascii="Times New Roman" w:hAnsi="Times New Roman" w:cs="Times New Roman"/>
          <w:sz w:val="24"/>
          <w:szCs w:val="24"/>
        </w:rPr>
        <w:t>Other low SES communities on the other hand, may be constituted of populations with a generally weaker attachment to place and to each other, w</w:t>
      </w:r>
      <w:r w:rsidR="002C2A82" w:rsidRPr="00813B28">
        <w:rPr>
          <w:rFonts w:ascii="Times New Roman" w:hAnsi="Times New Roman" w:cs="Times New Roman"/>
          <w:sz w:val="24"/>
          <w:szCs w:val="24"/>
        </w:rPr>
        <w:t xml:space="preserve">ith </w:t>
      </w:r>
      <w:r w:rsidR="00435F72" w:rsidRPr="00813B28">
        <w:rPr>
          <w:rFonts w:ascii="Times New Roman" w:hAnsi="Times New Roman" w:cs="Times New Roman"/>
          <w:sz w:val="24"/>
          <w:szCs w:val="24"/>
        </w:rPr>
        <w:t xml:space="preserve">social ties between people </w:t>
      </w:r>
      <w:r w:rsidR="002C2A82" w:rsidRPr="00813B28">
        <w:rPr>
          <w:rFonts w:ascii="Times New Roman" w:hAnsi="Times New Roman" w:cs="Times New Roman"/>
          <w:sz w:val="24"/>
          <w:szCs w:val="24"/>
        </w:rPr>
        <w:t>closer to</w:t>
      </w:r>
      <w:r w:rsidR="00435F72" w:rsidRPr="00813B28">
        <w:rPr>
          <w:rFonts w:ascii="Times New Roman" w:hAnsi="Times New Roman" w:cs="Times New Roman"/>
          <w:sz w:val="24"/>
          <w:szCs w:val="24"/>
        </w:rPr>
        <w:t xml:space="preserve"> socially excluded or loose network model</w:t>
      </w:r>
      <w:r w:rsidR="002C2A82" w:rsidRPr="00813B28">
        <w:rPr>
          <w:rFonts w:ascii="Times New Roman" w:hAnsi="Times New Roman" w:cs="Times New Roman"/>
          <w:sz w:val="24"/>
          <w:szCs w:val="24"/>
        </w:rPr>
        <w:t>s</w:t>
      </w:r>
      <w:r w:rsidR="00435F72" w:rsidRPr="00813B28">
        <w:rPr>
          <w:rFonts w:ascii="Times New Roman" w:hAnsi="Times New Roman" w:cs="Times New Roman"/>
          <w:sz w:val="24"/>
          <w:szCs w:val="24"/>
        </w:rPr>
        <w:t>.</w:t>
      </w:r>
      <w:r w:rsidR="00435F72" w:rsidRPr="00813B28">
        <w:rPr>
          <w:rFonts w:ascii="Times New Roman" w:hAnsi="Times New Roman" w:cs="Times New Roman"/>
          <w:sz w:val="24"/>
          <w:szCs w:val="24"/>
          <w:vertAlign w:val="superscript"/>
        </w:rPr>
        <w:t xml:space="preserve"> 50</w:t>
      </w:r>
    </w:p>
    <w:p w:rsidR="003357CB" w:rsidRPr="00813B28" w:rsidRDefault="003357CB" w:rsidP="003357CB">
      <w:pPr>
        <w:spacing w:after="0" w:line="360" w:lineRule="auto"/>
        <w:rPr>
          <w:rFonts w:ascii="Times New Roman" w:hAnsi="Times New Roman" w:cs="Times New Roman"/>
          <w:sz w:val="24"/>
          <w:szCs w:val="24"/>
        </w:rPr>
      </w:pPr>
    </w:p>
    <w:p w:rsidR="00EB0ADC" w:rsidRPr="00813B28" w:rsidRDefault="005763A9" w:rsidP="003357CB">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Reduced social trust is a particular problem in low income communities where the relative position between the rich and poor is the greatest. Data indicates that not only are the poorest </w:t>
      </w:r>
      <w:r w:rsidRPr="00813B28">
        <w:rPr>
          <w:rFonts w:ascii="Times New Roman" w:hAnsi="Times New Roman" w:cs="Times New Roman"/>
          <w:sz w:val="24"/>
          <w:szCs w:val="24"/>
        </w:rPr>
        <w:lastRenderedPageBreak/>
        <w:t>less likely to have less trust of those in authority (with associated health consequences), but those in the higher position (e.g. dentists) are more likely to trust their comparatively lower income neighbours</w:t>
      </w:r>
      <w:r w:rsidR="00547121" w:rsidRPr="00813B28">
        <w:rPr>
          <w:rFonts w:ascii="Times New Roman" w:hAnsi="Times New Roman" w:cs="Times New Roman"/>
          <w:sz w:val="24"/>
          <w:szCs w:val="24"/>
        </w:rPr>
        <w:t>.</w:t>
      </w:r>
      <w:r w:rsidR="00547121" w:rsidRPr="00813B28">
        <w:rPr>
          <w:rFonts w:ascii="Times New Roman" w:hAnsi="Times New Roman" w:cs="Times New Roman"/>
          <w:sz w:val="24"/>
          <w:szCs w:val="24"/>
          <w:vertAlign w:val="superscript"/>
        </w:rPr>
        <w:t>75</w:t>
      </w:r>
    </w:p>
    <w:p w:rsidR="005763A9" w:rsidRPr="00813B28" w:rsidRDefault="005763A9" w:rsidP="003357CB">
      <w:pPr>
        <w:spacing w:after="0" w:line="360" w:lineRule="auto"/>
        <w:rPr>
          <w:rFonts w:ascii="Times New Roman" w:hAnsi="Times New Roman" w:cs="Times New Roman"/>
          <w:sz w:val="24"/>
          <w:szCs w:val="24"/>
        </w:rPr>
      </w:pPr>
    </w:p>
    <w:p w:rsidR="00D0057A" w:rsidRPr="00813B28" w:rsidRDefault="00D0057A" w:rsidP="003C2545">
      <w:pPr>
        <w:spacing w:after="0" w:line="360" w:lineRule="auto"/>
        <w:rPr>
          <w:rFonts w:ascii="Times New Roman" w:hAnsi="Times New Roman" w:cs="Times New Roman"/>
          <w:i/>
          <w:sz w:val="24"/>
          <w:szCs w:val="24"/>
          <w:u w:val="single"/>
        </w:rPr>
      </w:pPr>
      <w:r w:rsidRPr="00813B28">
        <w:rPr>
          <w:rFonts w:ascii="Times New Roman" w:hAnsi="Times New Roman" w:cs="Times New Roman"/>
          <w:i/>
          <w:sz w:val="24"/>
          <w:szCs w:val="24"/>
          <w:u w:val="single"/>
        </w:rPr>
        <w:t>Information channels</w:t>
      </w:r>
    </w:p>
    <w:p w:rsidR="008031C6" w:rsidRPr="00813B28" w:rsidRDefault="007A5C0D" w:rsidP="00D4380F">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Acquiring information </w:t>
      </w:r>
      <w:r w:rsidR="00D4380F" w:rsidRPr="00813B28">
        <w:rPr>
          <w:rFonts w:ascii="Times New Roman" w:hAnsi="Times New Roman" w:cs="Times New Roman"/>
          <w:sz w:val="24"/>
          <w:szCs w:val="24"/>
        </w:rPr>
        <w:t xml:space="preserve">about how to obtain and use services </w:t>
      </w:r>
      <w:r w:rsidRPr="00813B28">
        <w:rPr>
          <w:rFonts w:ascii="Times New Roman" w:hAnsi="Times New Roman" w:cs="Times New Roman"/>
          <w:sz w:val="24"/>
          <w:szCs w:val="24"/>
        </w:rPr>
        <w:t>can be costly in terms of time</w:t>
      </w:r>
      <w:r w:rsidR="004A0068" w:rsidRPr="00813B28">
        <w:rPr>
          <w:rFonts w:ascii="Times New Roman" w:hAnsi="Times New Roman" w:cs="Times New Roman"/>
          <w:sz w:val="24"/>
          <w:szCs w:val="24"/>
        </w:rPr>
        <w:t xml:space="preserve">. It can </w:t>
      </w:r>
      <w:r w:rsidRPr="00813B28">
        <w:rPr>
          <w:rFonts w:ascii="Times New Roman" w:hAnsi="Times New Roman" w:cs="Times New Roman"/>
          <w:sz w:val="24"/>
          <w:szCs w:val="24"/>
        </w:rPr>
        <w:t>also require levels of literacy which may not available to low SES groups.</w:t>
      </w:r>
      <w:r w:rsidRPr="00813B28">
        <w:t xml:space="preserve"> </w:t>
      </w:r>
      <w:r w:rsidR="00867767" w:rsidRPr="00813B28">
        <w:rPr>
          <w:rFonts w:ascii="Times New Roman" w:hAnsi="Times New Roman" w:cs="Times New Roman"/>
          <w:sz w:val="24"/>
          <w:szCs w:val="24"/>
        </w:rPr>
        <w:t>Health literacy (defined as the interaction of the skills of individuals and the demands of the health care system), which embraces processes of ‘acquiring and trusting information, skill development, grasping concepts and technique-intensive protocols, and applying them appropriately’,  is considered by some as something which might be improved in low SES groups, in order</w:t>
      </w:r>
      <w:r w:rsidR="00AC439C" w:rsidRPr="00813B28">
        <w:rPr>
          <w:rFonts w:ascii="Times New Roman" w:hAnsi="Times New Roman" w:cs="Times New Roman"/>
          <w:sz w:val="24"/>
          <w:szCs w:val="24"/>
        </w:rPr>
        <w:t xml:space="preserve"> to </w:t>
      </w:r>
      <w:r w:rsidR="004A0068" w:rsidRPr="00813B28">
        <w:rPr>
          <w:rFonts w:ascii="Times New Roman" w:hAnsi="Times New Roman" w:cs="Times New Roman"/>
          <w:sz w:val="24"/>
          <w:szCs w:val="24"/>
        </w:rPr>
        <w:t xml:space="preserve">help </w:t>
      </w:r>
      <w:r w:rsidR="00AC439C" w:rsidRPr="00813B28">
        <w:rPr>
          <w:rFonts w:ascii="Times New Roman" w:hAnsi="Times New Roman" w:cs="Times New Roman"/>
          <w:sz w:val="24"/>
          <w:szCs w:val="24"/>
        </w:rPr>
        <w:t>address health inequalities</w:t>
      </w:r>
      <w:r w:rsidR="00D4380F" w:rsidRPr="00813B28">
        <w:rPr>
          <w:rFonts w:ascii="Times New Roman" w:hAnsi="Times New Roman" w:cs="Times New Roman"/>
          <w:sz w:val="24"/>
          <w:szCs w:val="24"/>
        </w:rPr>
        <w:t>.</w:t>
      </w:r>
      <w:r w:rsidR="00547121" w:rsidRPr="00813B28">
        <w:rPr>
          <w:rFonts w:ascii="Times New Roman" w:hAnsi="Times New Roman" w:cs="Times New Roman"/>
          <w:sz w:val="24"/>
          <w:szCs w:val="24"/>
          <w:vertAlign w:val="superscript"/>
        </w:rPr>
        <w:t>76</w:t>
      </w:r>
      <w:r w:rsidR="00E456F1" w:rsidRPr="00813B28">
        <w:rPr>
          <w:rFonts w:ascii="Times New Roman" w:hAnsi="Times New Roman" w:cs="Times New Roman"/>
          <w:sz w:val="24"/>
          <w:szCs w:val="24"/>
        </w:rPr>
        <w:t xml:space="preserve"> Others however have</w:t>
      </w:r>
      <w:r w:rsidR="00D4380F" w:rsidRPr="00813B28">
        <w:rPr>
          <w:rFonts w:ascii="Times New Roman" w:hAnsi="Times New Roman" w:cs="Times New Roman"/>
          <w:sz w:val="24"/>
          <w:szCs w:val="24"/>
        </w:rPr>
        <w:t xml:space="preserve"> criticised the approach for its tendency to focus on the educational deficits of individuals, rather than the burdensome demands of messages, directions, and information which are not easily understood or accessible.</w:t>
      </w:r>
      <w:r w:rsidR="00547121" w:rsidRPr="00813B28">
        <w:rPr>
          <w:rFonts w:ascii="Times New Roman" w:hAnsi="Times New Roman" w:cs="Times New Roman"/>
          <w:sz w:val="24"/>
          <w:szCs w:val="24"/>
          <w:vertAlign w:val="superscript"/>
        </w:rPr>
        <w:t>77,78</w:t>
      </w:r>
      <w:r w:rsidR="00D4380F" w:rsidRPr="00813B28">
        <w:rPr>
          <w:rFonts w:ascii="Times New Roman" w:hAnsi="Times New Roman" w:cs="Times New Roman"/>
          <w:sz w:val="24"/>
          <w:szCs w:val="24"/>
        </w:rPr>
        <w:t xml:space="preserve"> </w:t>
      </w:r>
      <w:r w:rsidR="008031C6" w:rsidRPr="00813B28">
        <w:rPr>
          <w:rFonts w:ascii="Times New Roman" w:hAnsi="Times New Roman" w:cs="Times New Roman"/>
          <w:sz w:val="24"/>
          <w:szCs w:val="24"/>
        </w:rPr>
        <w:t xml:space="preserve"> </w:t>
      </w:r>
    </w:p>
    <w:p w:rsidR="008031C6" w:rsidRPr="00813B28" w:rsidRDefault="008031C6" w:rsidP="00D4380F">
      <w:pPr>
        <w:spacing w:after="0" w:line="360" w:lineRule="auto"/>
        <w:rPr>
          <w:rFonts w:ascii="Times New Roman" w:hAnsi="Times New Roman" w:cs="Times New Roman"/>
          <w:sz w:val="24"/>
          <w:szCs w:val="24"/>
        </w:rPr>
      </w:pPr>
    </w:p>
    <w:p w:rsidR="00D0057A" w:rsidRPr="00813B28" w:rsidRDefault="008031C6" w:rsidP="003C2545">
      <w:p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Rozier</w:t>
      </w:r>
      <w:proofErr w:type="spellEnd"/>
      <w:r w:rsidRPr="00813B28">
        <w:rPr>
          <w:rFonts w:ascii="Times New Roman" w:hAnsi="Times New Roman" w:cs="Times New Roman"/>
          <w:sz w:val="24"/>
          <w:szCs w:val="24"/>
        </w:rPr>
        <w:t xml:space="preserve"> </w:t>
      </w:r>
      <w:r w:rsidR="00E456F1" w:rsidRPr="00813B28">
        <w:rPr>
          <w:rFonts w:ascii="Times New Roman" w:hAnsi="Times New Roman" w:cs="Times New Roman"/>
          <w:sz w:val="24"/>
          <w:szCs w:val="24"/>
        </w:rPr>
        <w:t xml:space="preserve">also </w:t>
      </w:r>
      <w:r w:rsidRPr="00813B28">
        <w:rPr>
          <w:rFonts w:ascii="Times New Roman" w:hAnsi="Times New Roman" w:cs="Times New Roman"/>
          <w:sz w:val="24"/>
          <w:szCs w:val="24"/>
        </w:rPr>
        <w:t>argues that health literacy is not just an individual risk factor, but a community asset that the publi</w:t>
      </w:r>
      <w:r w:rsidR="00E7030B" w:rsidRPr="00813B28">
        <w:rPr>
          <w:rFonts w:ascii="Times New Roman" w:hAnsi="Times New Roman" w:cs="Times New Roman"/>
          <w:sz w:val="24"/>
          <w:szCs w:val="24"/>
        </w:rPr>
        <w:t>c has at</w:t>
      </w:r>
      <w:r w:rsidRPr="00813B28">
        <w:rPr>
          <w:rFonts w:ascii="Times New Roman" w:hAnsi="Times New Roman" w:cs="Times New Roman"/>
          <w:sz w:val="24"/>
          <w:szCs w:val="24"/>
        </w:rPr>
        <w:t xml:space="preserve"> its disposal</w:t>
      </w:r>
      <w:proofErr w:type="gramStart"/>
      <w:r w:rsidR="00547121" w:rsidRPr="00813B28">
        <w:rPr>
          <w:rFonts w:ascii="Times New Roman" w:hAnsi="Times New Roman" w:cs="Times New Roman"/>
          <w:sz w:val="24"/>
          <w:szCs w:val="24"/>
        </w:rPr>
        <w:t>,</w:t>
      </w:r>
      <w:r w:rsidR="00547121" w:rsidRPr="00813B28">
        <w:rPr>
          <w:rFonts w:ascii="Times New Roman" w:hAnsi="Times New Roman" w:cs="Times New Roman"/>
          <w:sz w:val="24"/>
          <w:szCs w:val="24"/>
          <w:vertAlign w:val="superscript"/>
        </w:rPr>
        <w:t>77</w:t>
      </w:r>
      <w:proofErr w:type="gramEnd"/>
      <w:r w:rsidR="00E456F1" w:rsidRPr="00813B28">
        <w:rPr>
          <w:rFonts w:ascii="Times New Roman" w:hAnsi="Times New Roman" w:cs="Times New Roman"/>
          <w:sz w:val="24"/>
          <w:szCs w:val="24"/>
        </w:rPr>
        <w:t xml:space="preserve"> </w:t>
      </w:r>
      <w:r w:rsidR="004A0068" w:rsidRPr="00813B28">
        <w:rPr>
          <w:rFonts w:ascii="Times New Roman" w:hAnsi="Times New Roman" w:cs="Times New Roman"/>
          <w:sz w:val="24"/>
          <w:szCs w:val="24"/>
        </w:rPr>
        <w:t>since</w:t>
      </w:r>
      <w:r w:rsidR="00E456F1" w:rsidRPr="00813B28">
        <w:rPr>
          <w:rFonts w:ascii="Times New Roman" w:hAnsi="Times New Roman" w:cs="Times New Roman"/>
          <w:sz w:val="24"/>
          <w:szCs w:val="24"/>
        </w:rPr>
        <w:t xml:space="preserve"> a</w:t>
      </w:r>
      <w:r w:rsidRPr="00813B28">
        <w:rPr>
          <w:rFonts w:ascii="Times New Roman" w:hAnsi="Times New Roman" w:cs="Times New Roman"/>
          <w:sz w:val="24"/>
          <w:szCs w:val="24"/>
        </w:rPr>
        <w:t xml:space="preserve"> key way in which information is dispersed is through social relations</w:t>
      </w:r>
      <w:r w:rsidR="00E456F1" w:rsidRPr="00813B28">
        <w:rPr>
          <w:rFonts w:ascii="Times New Roman" w:hAnsi="Times New Roman" w:cs="Times New Roman"/>
          <w:sz w:val="24"/>
          <w:szCs w:val="24"/>
        </w:rPr>
        <w:t>. For example; s</w:t>
      </w:r>
      <w:r w:rsidR="0083412A" w:rsidRPr="00813B28">
        <w:rPr>
          <w:rFonts w:ascii="Times New Roman" w:hAnsi="Times New Roman" w:cs="Times New Roman"/>
          <w:sz w:val="24"/>
          <w:szCs w:val="24"/>
        </w:rPr>
        <w:t xml:space="preserve">patially localised interactions </w:t>
      </w:r>
      <w:r w:rsidR="00E456F1" w:rsidRPr="00813B28">
        <w:rPr>
          <w:rFonts w:ascii="Times New Roman" w:hAnsi="Times New Roman" w:cs="Times New Roman"/>
          <w:sz w:val="24"/>
          <w:szCs w:val="24"/>
        </w:rPr>
        <w:t xml:space="preserve">can </w:t>
      </w:r>
      <w:r w:rsidR="0083412A" w:rsidRPr="00813B28">
        <w:rPr>
          <w:rFonts w:ascii="Times New Roman" w:hAnsi="Times New Roman" w:cs="Times New Roman"/>
          <w:sz w:val="24"/>
          <w:szCs w:val="24"/>
        </w:rPr>
        <w:t>explain why conformity to fads either spread</w:t>
      </w:r>
      <w:r w:rsidR="00E456F1" w:rsidRPr="00813B28">
        <w:rPr>
          <w:rFonts w:ascii="Times New Roman" w:hAnsi="Times New Roman" w:cs="Times New Roman"/>
          <w:sz w:val="24"/>
          <w:szCs w:val="24"/>
        </w:rPr>
        <w:t>s</w:t>
      </w:r>
      <w:r w:rsidR="0083412A" w:rsidRPr="00813B28">
        <w:rPr>
          <w:rFonts w:ascii="Times New Roman" w:hAnsi="Times New Roman" w:cs="Times New Roman"/>
          <w:sz w:val="24"/>
          <w:szCs w:val="24"/>
        </w:rPr>
        <w:t xml:space="preserve"> relentlessly </w:t>
      </w:r>
      <w:r w:rsidR="00E7030B" w:rsidRPr="00813B28">
        <w:rPr>
          <w:rFonts w:ascii="Times New Roman" w:hAnsi="Times New Roman" w:cs="Times New Roman"/>
          <w:sz w:val="24"/>
          <w:szCs w:val="24"/>
        </w:rPr>
        <w:t xml:space="preserve">according to a contagion model </w:t>
      </w:r>
      <w:r w:rsidR="0083412A" w:rsidRPr="00813B28">
        <w:rPr>
          <w:rFonts w:ascii="Times New Roman" w:hAnsi="Times New Roman" w:cs="Times New Roman"/>
          <w:sz w:val="24"/>
          <w:szCs w:val="24"/>
        </w:rPr>
        <w:t>or remain</w:t>
      </w:r>
      <w:r w:rsidR="00E456F1" w:rsidRPr="00813B28">
        <w:rPr>
          <w:rFonts w:ascii="Times New Roman" w:hAnsi="Times New Roman" w:cs="Times New Roman"/>
          <w:sz w:val="24"/>
          <w:szCs w:val="24"/>
        </w:rPr>
        <w:t>s</w:t>
      </w:r>
      <w:r w:rsidR="0083412A" w:rsidRPr="00813B28">
        <w:rPr>
          <w:rFonts w:ascii="Times New Roman" w:hAnsi="Times New Roman" w:cs="Times New Roman"/>
          <w:sz w:val="24"/>
          <w:szCs w:val="24"/>
        </w:rPr>
        <w:t xml:space="preserve"> geographically contained in neighbourhoods.</w:t>
      </w:r>
      <w:r w:rsidR="0083412A" w:rsidRPr="00813B28">
        <w:rPr>
          <w:rFonts w:ascii="Times New Roman" w:hAnsi="Times New Roman" w:cs="Times New Roman"/>
          <w:sz w:val="24"/>
          <w:szCs w:val="24"/>
          <w:vertAlign w:val="superscript"/>
        </w:rPr>
        <w:t>63</w:t>
      </w:r>
      <w:r w:rsidR="0083412A" w:rsidRPr="00813B28">
        <w:rPr>
          <w:rFonts w:ascii="Times New Roman" w:hAnsi="Times New Roman" w:cs="Times New Roman"/>
          <w:sz w:val="24"/>
          <w:szCs w:val="24"/>
        </w:rPr>
        <w:t xml:space="preserve"> </w:t>
      </w:r>
      <w:proofErr w:type="gramStart"/>
      <w:r w:rsidR="0083412A" w:rsidRPr="00813B28">
        <w:rPr>
          <w:rFonts w:ascii="Times New Roman" w:hAnsi="Times New Roman" w:cs="Times New Roman"/>
          <w:sz w:val="24"/>
          <w:szCs w:val="24"/>
        </w:rPr>
        <w:t>How</w:t>
      </w:r>
      <w:proofErr w:type="gramEnd"/>
      <w:r w:rsidR="0083412A" w:rsidRPr="00813B28">
        <w:rPr>
          <w:rFonts w:ascii="Times New Roman" w:hAnsi="Times New Roman" w:cs="Times New Roman"/>
          <w:sz w:val="24"/>
          <w:szCs w:val="24"/>
        </w:rPr>
        <w:t xml:space="preserve"> social networks are constituted are a powerful </w:t>
      </w:r>
      <w:r w:rsidR="00E7030B" w:rsidRPr="00813B28">
        <w:rPr>
          <w:rFonts w:ascii="Times New Roman" w:hAnsi="Times New Roman" w:cs="Times New Roman"/>
          <w:sz w:val="24"/>
          <w:szCs w:val="24"/>
        </w:rPr>
        <w:t>influence in this</w:t>
      </w:r>
      <w:r w:rsidR="004A0068" w:rsidRPr="00813B28">
        <w:rPr>
          <w:rFonts w:ascii="Times New Roman" w:hAnsi="Times New Roman" w:cs="Times New Roman"/>
          <w:sz w:val="24"/>
          <w:szCs w:val="24"/>
        </w:rPr>
        <w:t>. W</w:t>
      </w:r>
      <w:r w:rsidR="00E456F1" w:rsidRPr="00813B28">
        <w:rPr>
          <w:rFonts w:ascii="Times New Roman" w:hAnsi="Times New Roman" w:cs="Times New Roman"/>
          <w:sz w:val="24"/>
          <w:szCs w:val="24"/>
        </w:rPr>
        <w:t>h</w:t>
      </w:r>
      <w:r w:rsidR="00E7030B" w:rsidRPr="00813B28">
        <w:rPr>
          <w:rFonts w:ascii="Times New Roman" w:hAnsi="Times New Roman" w:cs="Times New Roman"/>
          <w:sz w:val="24"/>
          <w:szCs w:val="24"/>
        </w:rPr>
        <w:t xml:space="preserve">ile some deprived neighbourhoods </w:t>
      </w:r>
      <w:r w:rsidR="00E456F1" w:rsidRPr="00813B28">
        <w:rPr>
          <w:rFonts w:ascii="Times New Roman" w:hAnsi="Times New Roman" w:cs="Times New Roman"/>
          <w:sz w:val="24"/>
          <w:szCs w:val="24"/>
        </w:rPr>
        <w:t xml:space="preserve">correspond to socially excluded network typology (small numbers of people in networks of social ties, a mobile population, relatively high numbers of newcomers and isolated elderly people etc.); others </w:t>
      </w:r>
      <w:r w:rsidR="002C0332" w:rsidRPr="00813B28">
        <w:rPr>
          <w:rFonts w:ascii="Times New Roman" w:hAnsi="Times New Roman" w:cs="Times New Roman"/>
          <w:sz w:val="24"/>
          <w:szCs w:val="24"/>
        </w:rPr>
        <w:t>m</w:t>
      </w:r>
      <w:r w:rsidR="00E456F1" w:rsidRPr="00813B28">
        <w:rPr>
          <w:rFonts w:ascii="Times New Roman" w:hAnsi="Times New Roman" w:cs="Times New Roman"/>
          <w:sz w:val="24"/>
          <w:szCs w:val="24"/>
        </w:rPr>
        <w:t xml:space="preserve">ay be traditional working class (with tight </w:t>
      </w:r>
      <w:r w:rsidR="00750B3D" w:rsidRPr="00813B28">
        <w:rPr>
          <w:rFonts w:ascii="Times New Roman" w:hAnsi="Times New Roman" w:cs="Times New Roman"/>
          <w:sz w:val="24"/>
          <w:szCs w:val="24"/>
        </w:rPr>
        <w:t xml:space="preserve">and homogeneous </w:t>
      </w:r>
      <w:r w:rsidR="00E456F1" w:rsidRPr="00813B28">
        <w:rPr>
          <w:rFonts w:ascii="Times New Roman" w:hAnsi="Times New Roman" w:cs="Times New Roman"/>
          <w:sz w:val="24"/>
          <w:szCs w:val="24"/>
        </w:rPr>
        <w:t>social ties made up of family,</w:t>
      </w:r>
      <w:r w:rsidR="00750B3D" w:rsidRPr="00813B28">
        <w:rPr>
          <w:rFonts w:ascii="Times New Roman" w:hAnsi="Times New Roman" w:cs="Times New Roman"/>
          <w:sz w:val="24"/>
          <w:szCs w:val="24"/>
        </w:rPr>
        <w:t xml:space="preserve"> workmates, old school friends - all having lived in the area for some time, and relatively impervious to outsiders or new information)</w:t>
      </w:r>
      <w:r w:rsidR="00DF3714" w:rsidRPr="00813B28">
        <w:rPr>
          <w:rFonts w:ascii="Times New Roman" w:hAnsi="Times New Roman" w:cs="Times New Roman"/>
          <w:sz w:val="24"/>
          <w:szCs w:val="24"/>
        </w:rPr>
        <w:t>.</w:t>
      </w:r>
      <w:r w:rsidR="00DF3714" w:rsidRPr="00813B28">
        <w:rPr>
          <w:rFonts w:ascii="Times New Roman" w:hAnsi="Times New Roman" w:cs="Times New Roman"/>
          <w:sz w:val="24"/>
          <w:szCs w:val="24"/>
          <w:vertAlign w:val="superscript"/>
        </w:rPr>
        <w:t>50</w:t>
      </w:r>
      <w:r w:rsidR="00750B3D" w:rsidRPr="00813B28">
        <w:rPr>
          <w:rFonts w:ascii="Times New Roman" w:hAnsi="Times New Roman" w:cs="Times New Roman"/>
          <w:sz w:val="24"/>
          <w:szCs w:val="24"/>
        </w:rPr>
        <w:t xml:space="preserve"> Still others </w:t>
      </w:r>
      <w:r w:rsidR="002C0332" w:rsidRPr="00813B28">
        <w:rPr>
          <w:rFonts w:ascii="Times New Roman" w:hAnsi="Times New Roman" w:cs="Times New Roman"/>
          <w:sz w:val="24"/>
          <w:szCs w:val="24"/>
        </w:rPr>
        <w:t>may be m</w:t>
      </w:r>
      <w:r w:rsidR="00750B3D" w:rsidRPr="00813B28">
        <w:rPr>
          <w:rFonts w:ascii="Times New Roman" w:hAnsi="Times New Roman" w:cs="Times New Roman"/>
          <w:sz w:val="24"/>
          <w:szCs w:val="24"/>
        </w:rPr>
        <w:t>ore of a heterogeneous network type</w:t>
      </w:r>
      <w:r w:rsidR="002C0332" w:rsidRPr="00813B28">
        <w:rPr>
          <w:rFonts w:ascii="Times New Roman" w:hAnsi="Times New Roman" w:cs="Times New Roman"/>
          <w:sz w:val="24"/>
          <w:szCs w:val="24"/>
        </w:rPr>
        <w:t>:</w:t>
      </w:r>
      <w:r w:rsidR="00750B3D" w:rsidRPr="00813B28">
        <w:rPr>
          <w:rFonts w:ascii="Times New Roman" w:hAnsi="Times New Roman" w:cs="Times New Roman"/>
          <w:sz w:val="24"/>
          <w:szCs w:val="24"/>
        </w:rPr>
        <w:t xml:space="preserve"> where there is a mixture of people with very different views and experiences,  all </w:t>
      </w:r>
      <w:r w:rsidR="006E5F01" w:rsidRPr="00813B28">
        <w:rPr>
          <w:rFonts w:ascii="Times New Roman" w:hAnsi="Times New Roman" w:cs="Times New Roman"/>
          <w:sz w:val="24"/>
          <w:szCs w:val="24"/>
        </w:rPr>
        <w:t xml:space="preserve">of whom </w:t>
      </w:r>
      <w:r w:rsidR="00750B3D" w:rsidRPr="00813B28">
        <w:rPr>
          <w:rFonts w:ascii="Times New Roman" w:hAnsi="Times New Roman" w:cs="Times New Roman"/>
          <w:sz w:val="24"/>
          <w:szCs w:val="24"/>
        </w:rPr>
        <w:t xml:space="preserve">have a range of social contacts in </w:t>
      </w:r>
      <w:r w:rsidR="006E5F01" w:rsidRPr="00813B28">
        <w:rPr>
          <w:rFonts w:ascii="Times New Roman" w:hAnsi="Times New Roman" w:cs="Times New Roman"/>
          <w:sz w:val="24"/>
          <w:szCs w:val="24"/>
        </w:rPr>
        <w:t>quite</w:t>
      </w:r>
      <w:r w:rsidR="00750B3D" w:rsidRPr="00813B28">
        <w:rPr>
          <w:rFonts w:ascii="Times New Roman" w:hAnsi="Times New Roman" w:cs="Times New Roman"/>
          <w:sz w:val="24"/>
          <w:szCs w:val="24"/>
        </w:rPr>
        <w:t xml:space="preserve"> different areas.</w:t>
      </w:r>
      <w:r w:rsidR="00750B3D" w:rsidRPr="00813B28">
        <w:rPr>
          <w:rFonts w:ascii="Times New Roman" w:hAnsi="Times New Roman" w:cs="Times New Roman"/>
          <w:sz w:val="24"/>
          <w:szCs w:val="24"/>
          <w:vertAlign w:val="superscript"/>
        </w:rPr>
        <w:t>50</w:t>
      </w:r>
      <w:r w:rsidR="00750B3D" w:rsidRPr="00813B28">
        <w:rPr>
          <w:rFonts w:ascii="Times New Roman" w:hAnsi="Times New Roman" w:cs="Times New Roman"/>
          <w:sz w:val="24"/>
          <w:szCs w:val="24"/>
        </w:rPr>
        <w:t xml:space="preserve"> These multiplex </w:t>
      </w:r>
      <w:r w:rsidR="002C0332" w:rsidRPr="00813B28">
        <w:rPr>
          <w:rFonts w:ascii="Times New Roman" w:hAnsi="Times New Roman" w:cs="Times New Roman"/>
          <w:sz w:val="24"/>
          <w:szCs w:val="24"/>
        </w:rPr>
        <w:t xml:space="preserve">relationships can </w:t>
      </w:r>
      <w:r w:rsidR="004A0068" w:rsidRPr="00813B28">
        <w:rPr>
          <w:rFonts w:ascii="Times New Roman" w:hAnsi="Times New Roman" w:cs="Times New Roman"/>
          <w:sz w:val="24"/>
          <w:szCs w:val="24"/>
        </w:rPr>
        <w:t xml:space="preserve">give rise to </w:t>
      </w:r>
      <w:r w:rsidR="002C0332" w:rsidRPr="00813B28">
        <w:rPr>
          <w:rFonts w:ascii="Times New Roman" w:hAnsi="Times New Roman" w:cs="Times New Roman"/>
          <w:sz w:val="24"/>
          <w:szCs w:val="24"/>
        </w:rPr>
        <w:t>valuable information, with positive benefits, even if the area is poor.</w:t>
      </w:r>
      <w:r w:rsidR="00F70BEB" w:rsidRPr="00813B28">
        <w:rPr>
          <w:rFonts w:ascii="Times New Roman" w:hAnsi="Times New Roman" w:cs="Times New Roman"/>
          <w:sz w:val="24"/>
          <w:szCs w:val="24"/>
        </w:rPr>
        <w:t xml:space="preserve"> </w:t>
      </w:r>
      <w:r w:rsidR="00DF3714" w:rsidRPr="00813B28">
        <w:rPr>
          <w:rFonts w:ascii="Times New Roman" w:hAnsi="Times New Roman" w:cs="Times New Roman"/>
          <w:sz w:val="24"/>
          <w:szCs w:val="24"/>
        </w:rPr>
        <w:t>In empirical work, h</w:t>
      </w:r>
      <w:r w:rsidR="00F70BEB" w:rsidRPr="00813B28">
        <w:rPr>
          <w:rFonts w:ascii="Times New Roman" w:hAnsi="Times New Roman" w:cs="Times New Roman"/>
          <w:sz w:val="24"/>
          <w:szCs w:val="24"/>
        </w:rPr>
        <w:t xml:space="preserve">aving access to multiple sources </w:t>
      </w:r>
      <w:r w:rsidR="00DF3714" w:rsidRPr="00813B28">
        <w:rPr>
          <w:rFonts w:ascii="Times New Roman" w:hAnsi="Times New Roman" w:cs="Times New Roman"/>
          <w:sz w:val="24"/>
          <w:szCs w:val="24"/>
        </w:rPr>
        <w:t xml:space="preserve">and types </w:t>
      </w:r>
      <w:r w:rsidR="00F70BEB" w:rsidRPr="00813B28">
        <w:rPr>
          <w:rFonts w:ascii="Times New Roman" w:hAnsi="Times New Roman" w:cs="Times New Roman"/>
          <w:sz w:val="24"/>
          <w:szCs w:val="24"/>
        </w:rPr>
        <w:t xml:space="preserve">of information </w:t>
      </w:r>
      <w:r w:rsidR="00DF3714" w:rsidRPr="00813B28">
        <w:rPr>
          <w:rFonts w:ascii="Times New Roman" w:hAnsi="Times New Roman" w:cs="Times New Roman"/>
          <w:sz w:val="24"/>
          <w:szCs w:val="24"/>
        </w:rPr>
        <w:t xml:space="preserve">is found to be a </w:t>
      </w:r>
      <w:r w:rsidR="005763A9" w:rsidRPr="00813B28">
        <w:rPr>
          <w:rFonts w:ascii="Times New Roman" w:hAnsi="Times New Roman" w:cs="Times New Roman"/>
          <w:sz w:val="24"/>
          <w:szCs w:val="24"/>
        </w:rPr>
        <w:t xml:space="preserve">significant </w:t>
      </w:r>
      <w:r w:rsidR="00DF3714" w:rsidRPr="00813B28">
        <w:rPr>
          <w:rFonts w:ascii="Times New Roman" w:hAnsi="Times New Roman" w:cs="Times New Roman"/>
          <w:sz w:val="24"/>
          <w:szCs w:val="24"/>
        </w:rPr>
        <w:t>predictor of dental services u</w:t>
      </w:r>
      <w:r w:rsidR="006E5F01" w:rsidRPr="00813B28">
        <w:rPr>
          <w:rFonts w:ascii="Times New Roman" w:hAnsi="Times New Roman" w:cs="Times New Roman"/>
          <w:sz w:val="24"/>
          <w:szCs w:val="24"/>
        </w:rPr>
        <w:t xml:space="preserve">tilisation; </w:t>
      </w:r>
      <w:r w:rsidR="00DF3714" w:rsidRPr="00813B28">
        <w:rPr>
          <w:rFonts w:ascii="Times New Roman" w:hAnsi="Times New Roman" w:cs="Times New Roman"/>
          <w:sz w:val="24"/>
          <w:szCs w:val="24"/>
          <w:vertAlign w:val="superscript"/>
        </w:rPr>
        <w:t>51</w:t>
      </w:r>
      <w:r w:rsidR="006E5F01" w:rsidRPr="00813B28">
        <w:rPr>
          <w:rFonts w:ascii="Times New Roman" w:hAnsi="Times New Roman" w:cs="Times New Roman"/>
          <w:sz w:val="24"/>
          <w:szCs w:val="24"/>
        </w:rPr>
        <w:t xml:space="preserve"> which may be realised through formal (television, radio, newsletters </w:t>
      </w:r>
      <w:proofErr w:type="spellStart"/>
      <w:r w:rsidR="006E5F01" w:rsidRPr="00813B28">
        <w:rPr>
          <w:rFonts w:ascii="Times New Roman" w:hAnsi="Times New Roman" w:cs="Times New Roman"/>
          <w:sz w:val="24"/>
          <w:szCs w:val="24"/>
        </w:rPr>
        <w:t>etc</w:t>
      </w:r>
      <w:proofErr w:type="spellEnd"/>
      <w:r w:rsidR="006E5F01" w:rsidRPr="00813B28">
        <w:rPr>
          <w:rFonts w:ascii="Times New Roman" w:hAnsi="Times New Roman" w:cs="Times New Roman"/>
          <w:sz w:val="24"/>
          <w:szCs w:val="24"/>
        </w:rPr>
        <w:t>) or informal (word of mouth, voluntary groups) means.</w:t>
      </w:r>
    </w:p>
    <w:p w:rsidR="0047080A" w:rsidRPr="00813B28" w:rsidRDefault="0047080A" w:rsidP="003C2545">
      <w:pPr>
        <w:spacing w:after="0" w:line="360" w:lineRule="auto"/>
        <w:rPr>
          <w:rFonts w:ascii="Times New Roman" w:hAnsi="Times New Roman" w:cs="Times New Roman"/>
          <w:i/>
          <w:sz w:val="24"/>
          <w:szCs w:val="24"/>
          <w:u w:val="single"/>
        </w:rPr>
      </w:pPr>
      <w:r w:rsidRPr="00813B28">
        <w:rPr>
          <w:rFonts w:ascii="Times New Roman" w:hAnsi="Times New Roman" w:cs="Times New Roman"/>
          <w:i/>
          <w:sz w:val="24"/>
          <w:szCs w:val="24"/>
          <w:u w:val="single"/>
        </w:rPr>
        <w:lastRenderedPageBreak/>
        <w:t>Social structures</w:t>
      </w:r>
    </w:p>
    <w:p w:rsidR="00D2523F" w:rsidRPr="00813B28" w:rsidRDefault="00DF3714"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Social structures are networks, rules, roles, procedures and precedents that facilitate mutually beneficial action.  N</w:t>
      </w:r>
      <w:r w:rsidR="006E5F01" w:rsidRPr="00813B28">
        <w:rPr>
          <w:rFonts w:ascii="Times New Roman" w:hAnsi="Times New Roman" w:cs="Times New Roman"/>
          <w:sz w:val="24"/>
          <w:szCs w:val="24"/>
        </w:rPr>
        <w:t xml:space="preserve">orms, for example, </w:t>
      </w:r>
      <w:r w:rsidR="005077E2" w:rsidRPr="00813B28">
        <w:rPr>
          <w:rFonts w:ascii="Times New Roman" w:hAnsi="Times New Roman" w:cs="Times New Roman"/>
          <w:sz w:val="24"/>
          <w:szCs w:val="24"/>
        </w:rPr>
        <w:t xml:space="preserve">only </w:t>
      </w:r>
      <w:r w:rsidR="00D2523F" w:rsidRPr="00813B28">
        <w:rPr>
          <w:rFonts w:ascii="Times New Roman" w:hAnsi="Times New Roman" w:cs="Times New Roman"/>
          <w:sz w:val="24"/>
          <w:szCs w:val="24"/>
        </w:rPr>
        <w:t>emerge in communit</w:t>
      </w:r>
      <w:r w:rsidR="00195F98" w:rsidRPr="00813B28">
        <w:rPr>
          <w:rFonts w:ascii="Times New Roman" w:hAnsi="Times New Roman" w:cs="Times New Roman"/>
          <w:sz w:val="24"/>
          <w:szCs w:val="24"/>
        </w:rPr>
        <w:t>ies</w:t>
      </w:r>
      <w:r w:rsidR="00D2523F" w:rsidRPr="00813B28">
        <w:rPr>
          <w:rFonts w:ascii="Times New Roman" w:hAnsi="Times New Roman" w:cs="Times New Roman"/>
          <w:sz w:val="24"/>
          <w:szCs w:val="24"/>
        </w:rPr>
        <w:t xml:space="preserve"> where </w:t>
      </w:r>
      <w:r w:rsidR="00727DD1" w:rsidRPr="00813B28">
        <w:rPr>
          <w:rFonts w:ascii="Times New Roman" w:hAnsi="Times New Roman" w:cs="Times New Roman"/>
          <w:sz w:val="24"/>
          <w:szCs w:val="24"/>
        </w:rPr>
        <w:t xml:space="preserve">there is network </w:t>
      </w:r>
      <w:r w:rsidR="00D2523F" w:rsidRPr="00813B28">
        <w:rPr>
          <w:rFonts w:ascii="Times New Roman" w:hAnsi="Times New Roman" w:cs="Times New Roman"/>
          <w:sz w:val="24"/>
          <w:szCs w:val="24"/>
        </w:rPr>
        <w:t xml:space="preserve">closure </w:t>
      </w:r>
      <w:r w:rsidR="00727DD1" w:rsidRPr="00813B28">
        <w:rPr>
          <w:rFonts w:ascii="Times New Roman" w:hAnsi="Times New Roman" w:cs="Times New Roman"/>
          <w:sz w:val="24"/>
          <w:szCs w:val="24"/>
        </w:rPr>
        <w:t xml:space="preserve">which resists </w:t>
      </w:r>
      <w:r w:rsidR="00D2523F" w:rsidRPr="00813B28">
        <w:rPr>
          <w:rFonts w:ascii="Times New Roman" w:hAnsi="Times New Roman" w:cs="Times New Roman"/>
          <w:sz w:val="24"/>
          <w:szCs w:val="24"/>
        </w:rPr>
        <w:t>dilut</w:t>
      </w:r>
      <w:r w:rsidR="00727DD1" w:rsidRPr="00813B28">
        <w:rPr>
          <w:rFonts w:ascii="Times New Roman" w:hAnsi="Times New Roman" w:cs="Times New Roman"/>
          <w:sz w:val="24"/>
          <w:szCs w:val="24"/>
        </w:rPr>
        <w:t xml:space="preserve">ion with </w:t>
      </w:r>
      <w:r w:rsidR="00D2523F" w:rsidRPr="00813B28">
        <w:rPr>
          <w:rFonts w:ascii="Times New Roman" w:hAnsi="Times New Roman" w:cs="Times New Roman"/>
          <w:sz w:val="24"/>
          <w:szCs w:val="24"/>
        </w:rPr>
        <w:t xml:space="preserve">external </w:t>
      </w:r>
      <w:r w:rsidR="006A05AF" w:rsidRPr="00813B28">
        <w:rPr>
          <w:rFonts w:ascii="Times New Roman" w:hAnsi="Times New Roman" w:cs="Times New Roman"/>
          <w:sz w:val="24"/>
          <w:szCs w:val="24"/>
        </w:rPr>
        <w:t>(n</w:t>
      </w:r>
      <w:r w:rsidR="00D2523F" w:rsidRPr="00813B28">
        <w:rPr>
          <w:rFonts w:ascii="Times New Roman" w:hAnsi="Times New Roman" w:cs="Times New Roman"/>
          <w:sz w:val="24"/>
          <w:szCs w:val="24"/>
        </w:rPr>
        <w:t>ew</w:t>
      </w:r>
      <w:r w:rsidR="006A05AF" w:rsidRPr="00813B28">
        <w:rPr>
          <w:rFonts w:ascii="Times New Roman" w:hAnsi="Times New Roman" w:cs="Times New Roman"/>
          <w:sz w:val="24"/>
          <w:szCs w:val="24"/>
        </w:rPr>
        <w:t>)</w:t>
      </w:r>
      <w:r w:rsidR="00D2523F" w:rsidRPr="00813B28">
        <w:rPr>
          <w:rFonts w:ascii="Times New Roman" w:hAnsi="Times New Roman" w:cs="Times New Roman"/>
          <w:sz w:val="24"/>
          <w:szCs w:val="24"/>
        </w:rPr>
        <w:t xml:space="preserve"> beliefs and values.</w:t>
      </w:r>
      <w:r w:rsidR="00D2523F" w:rsidRPr="00813B28">
        <w:rPr>
          <w:rFonts w:ascii="Times New Roman" w:hAnsi="Times New Roman" w:cs="Times New Roman"/>
          <w:sz w:val="24"/>
          <w:szCs w:val="24"/>
          <w:vertAlign w:val="superscript"/>
        </w:rPr>
        <w:t>63</w:t>
      </w:r>
      <w:r w:rsidR="00195F98" w:rsidRPr="00813B28">
        <w:rPr>
          <w:rFonts w:ascii="Times New Roman" w:hAnsi="Times New Roman" w:cs="Times New Roman"/>
          <w:sz w:val="24"/>
          <w:szCs w:val="24"/>
        </w:rPr>
        <w:t xml:space="preserve"> Closure also facilitates proliferation of obligations and expectations ‘</w:t>
      </w:r>
      <w:r w:rsidR="00195F98" w:rsidRPr="00813B28">
        <w:rPr>
          <w:rFonts w:ascii="Times New Roman" w:hAnsi="Times New Roman" w:cs="Times New Roman"/>
          <w:i/>
          <w:sz w:val="24"/>
          <w:szCs w:val="24"/>
        </w:rPr>
        <w:t>we look after our own</w:t>
      </w:r>
      <w:r w:rsidR="00195F98" w:rsidRPr="00813B28">
        <w:rPr>
          <w:rFonts w:ascii="Times New Roman" w:hAnsi="Times New Roman" w:cs="Times New Roman"/>
          <w:sz w:val="24"/>
          <w:szCs w:val="24"/>
        </w:rPr>
        <w:t xml:space="preserve">’, which can be helpful (giving instrumental support such as lending money for dental charges, transport, childcare), or unhelpful (appraisal support such as help in deciding which action to take) </w:t>
      </w:r>
      <w:r w:rsidR="0083272D" w:rsidRPr="00813B28">
        <w:rPr>
          <w:rFonts w:ascii="Times New Roman" w:hAnsi="Times New Roman" w:cs="Times New Roman"/>
          <w:sz w:val="24"/>
          <w:szCs w:val="24"/>
        </w:rPr>
        <w:t xml:space="preserve">in </w:t>
      </w:r>
      <w:proofErr w:type="gramStart"/>
      <w:r w:rsidR="004A0068" w:rsidRPr="00813B28">
        <w:rPr>
          <w:rFonts w:ascii="Times New Roman" w:hAnsi="Times New Roman" w:cs="Times New Roman"/>
          <w:sz w:val="24"/>
          <w:szCs w:val="24"/>
        </w:rPr>
        <w:t xml:space="preserve">promoting </w:t>
      </w:r>
      <w:r w:rsidR="0083272D" w:rsidRPr="00813B28">
        <w:rPr>
          <w:rFonts w:ascii="Times New Roman" w:hAnsi="Times New Roman" w:cs="Times New Roman"/>
          <w:sz w:val="24"/>
          <w:szCs w:val="24"/>
        </w:rPr>
        <w:t xml:space="preserve"> </w:t>
      </w:r>
      <w:r w:rsidR="00195F98" w:rsidRPr="00813B28">
        <w:rPr>
          <w:rFonts w:ascii="Times New Roman" w:hAnsi="Times New Roman" w:cs="Times New Roman"/>
          <w:sz w:val="24"/>
          <w:szCs w:val="24"/>
        </w:rPr>
        <w:t>preventive</w:t>
      </w:r>
      <w:proofErr w:type="gramEnd"/>
      <w:r w:rsidR="00195F98" w:rsidRPr="00813B28">
        <w:rPr>
          <w:rFonts w:ascii="Times New Roman" w:hAnsi="Times New Roman" w:cs="Times New Roman"/>
          <w:sz w:val="24"/>
          <w:szCs w:val="24"/>
        </w:rPr>
        <w:t xml:space="preserve"> dental </w:t>
      </w:r>
      <w:r w:rsidR="004A0068" w:rsidRPr="00813B28">
        <w:rPr>
          <w:rFonts w:ascii="Times New Roman" w:hAnsi="Times New Roman" w:cs="Times New Roman"/>
          <w:sz w:val="24"/>
          <w:szCs w:val="24"/>
        </w:rPr>
        <w:t>visiting</w:t>
      </w:r>
      <w:r w:rsidR="00195F98" w:rsidRPr="00813B28">
        <w:rPr>
          <w:rFonts w:ascii="Times New Roman" w:hAnsi="Times New Roman" w:cs="Times New Roman"/>
          <w:sz w:val="24"/>
          <w:szCs w:val="24"/>
        </w:rPr>
        <w:t xml:space="preserve">. </w:t>
      </w:r>
      <w:r w:rsidR="00F56434" w:rsidRPr="00813B28">
        <w:rPr>
          <w:rFonts w:ascii="Times New Roman" w:hAnsi="Times New Roman" w:cs="Times New Roman"/>
          <w:sz w:val="24"/>
          <w:szCs w:val="24"/>
        </w:rPr>
        <w:t>The family is an important social structure in this regard. Empirically we find where people are lacking family support (single, widowed</w:t>
      </w:r>
      <w:r w:rsidR="00645B16" w:rsidRPr="00813B28">
        <w:rPr>
          <w:rFonts w:ascii="Times New Roman" w:hAnsi="Times New Roman" w:cs="Times New Roman"/>
          <w:sz w:val="24"/>
          <w:szCs w:val="24"/>
        </w:rPr>
        <w:t>, migrants</w:t>
      </w:r>
      <w:r w:rsidR="00F56434" w:rsidRPr="00813B28">
        <w:rPr>
          <w:rFonts w:ascii="Times New Roman" w:hAnsi="Times New Roman" w:cs="Times New Roman"/>
          <w:sz w:val="24"/>
          <w:szCs w:val="24"/>
        </w:rPr>
        <w:t xml:space="preserve">) </w:t>
      </w:r>
      <w:r w:rsidR="004A0068" w:rsidRPr="00813B28">
        <w:rPr>
          <w:rFonts w:ascii="Times New Roman" w:hAnsi="Times New Roman" w:cs="Times New Roman"/>
          <w:sz w:val="24"/>
          <w:szCs w:val="24"/>
        </w:rPr>
        <w:t xml:space="preserve">rates of </w:t>
      </w:r>
      <w:r w:rsidR="00F56434" w:rsidRPr="00813B28">
        <w:rPr>
          <w:rFonts w:ascii="Times New Roman" w:hAnsi="Times New Roman" w:cs="Times New Roman"/>
          <w:sz w:val="24"/>
          <w:szCs w:val="24"/>
        </w:rPr>
        <w:t xml:space="preserve">preventive dental visiting </w:t>
      </w:r>
      <w:r w:rsidR="004A0068" w:rsidRPr="00813B28">
        <w:rPr>
          <w:rFonts w:ascii="Times New Roman" w:hAnsi="Times New Roman" w:cs="Times New Roman"/>
          <w:sz w:val="24"/>
          <w:szCs w:val="24"/>
        </w:rPr>
        <w:t>are lower</w:t>
      </w:r>
      <w:r w:rsidR="00F56434" w:rsidRPr="00813B28">
        <w:rPr>
          <w:rFonts w:ascii="Times New Roman" w:hAnsi="Times New Roman" w:cs="Times New Roman"/>
          <w:sz w:val="24"/>
          <w:szCs w:val="24"/>
        </w:rPr>
        <w:t>.</w:t>
      </w:r>
      <w:r w:rsidR="00F56434" w:rsidRPr="00813B28">
        <w:rPr>
          <w:rFonts w:ascii="Times New Roman" w:hAnsi="Times New Roman" w:cs="Times New Roman"/>
          <w:sz w:val="24"/>
          <w:szCs w:val="24"/>
          <w:vertAlign w:val="superscript"/>
        </w:rPr>
        <w:t>51</w:t>
      </w:r>
      <w:r w:rsidR="00645B16" w:rsidRPr="00813B28">
        <w:rPr>
          <w:rFonts w:ascii="Times New Roman" w:hAnsi="Times New Roman" w:cs="Times New Roman"/>
          <w:sz w:val="24"/>
          <w:szCs w:val="24"/>
          <w:vertAlign w:val="superscript"/>
        </w:rPr>
        <w:t>, 58</w:t>
      </w:r>
    </w:p>
    <w:p w:rsidR="00195F98" w:rsidRPr="00813B28" w:rsidRDefault="00195F98" w:rsidP="003C2545">
      <w:pPr>
        <w:spacing w:after="0" w:line="360" w:lineRule="auto"/>
        <w:rPr>
          <w:rFonts w:ascii="Times New Roman" w:hAnsi="Times New Roman" w:cs="Times New Roman"/>
          <w:sz w:val="24"/>
          <w:szCs w:val="24"/>
        </w:rPr>
      </w:pPr>
    </w:p>
    <w:p w:rsidR="007231D8" w:rsidRPr="00813B28" w:rsidRDefault="007231D8"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Bridging social capital, or co-operative connections with people from different walks of life </w:t>
      </w:r>
      <w:r w:rsidR="00727DD1" w:rsidRPr="00813B28">
        <w:rPr>
          <w:rFonts w:ascii="Times New Roman" w:hAnsi="Times New Roman" w:cs="Times New Roman"/>
          <w:sz w:val="24"/>
          <w:szCs w:val="24"/>
        </w:rPr>
        <w:t xml:space="preserve">is thought to be more valuable than ‘bonding social capital’ (links with people of the same </w:t>
      </w:r>
      <w:proofErr w:type="spellStart"/>
      <w:r w:rsidR="00727DD1" w:rsidRPr="00813B28">
        <w:rPr>
          <w:rFonts w:ascii="Times New Roman" w:hAnsi="Times New Roman" w:cs="Times New Roman"/>
          <w:sz w:val="24"/>
          <w:szCs w:val="24"/>
        </w:rPr>
        <w:t>mindset</w:t>
      </w:r>
      <w:proofErr w:type="spellEnd"/>
      <w:r w:rsidR="00727DD1" w:rsidRPr="00813B28">
        <w:rPr>
          <w:rFonts w:ascii="Times New Roman" w:hAnsi="Times New Roman" w:cs="Times New Roman"/>
          <w:sz w:val="24"/>
          <w:szCs w:val="24"/>
        </w:rPr>
        <w:t>).</w:t>
      </w:r>
      <w:r w:rsidR="005077E2" w:rsidRPr="00813B28">
        <w:rPr>
          <w:rFonts w:ascii="Times New Roman" w:hAnsi="Times New Roman" w:cs="Times New Roman"/>
          <w:sz w:val="24"/>
          <w:szCs w:val="24"/>
        </w:rPr>
        <w:t xml:space="preserve"> Unfortunately, social structures in low SES areas often mean reduced opportunities for networking and developing mutual trust between people and a range of professionals. And this makes developing personal ties which foster reciprocity between patients and dentists, less likely.</w:t>
      </w:r>
      <w:r w:rsidR="00547121" w:rsidRPr="00813B28">
        <w:rPr>
          <w:rFonts w:ascii="Times New Roman" w:hAnsi="Times New Roman" w:cs="Times New Roman"/>
          <w:sz w:val="24"/>
          <w:szCs w:val="24"/>
          <w:vertAlign w:val="superscript"/>
        </w:rPr>
        <w:t>79</w:t>
      </w:r>
    </w:p>
    <w:p w:rsidR="007231D8" w:rsidRPr="00813B28" w:rsidRDefault="007231D8" w:rsidP="003C2545">
      <w:pPr>
        <w:spacing w:after="0" w:line="360" w:lineRule="auto"/>
        <w:rPr>
          <w:rFonts w:ascii="Times New Roman" w:hAnsi="Times New Roman" w:cs="Times New Roman"/>
          <w:sz w:val="24"/>
          <w:szCs w:val="24"/>
        </w:rPr>
      </w:pPr>
    </w:p>
    <w:p w:rsidR="00195F98" w:rsidRPr="00813B28" w:rsidRDefault="0083272D"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Roles are created by expectations, and at the same time they create expectations.</w:t>
      </w:r>
      <w:r w:rsidR="00A67244" w:rsidRPr="00813B28">
        <w:rPr>
          <w:rFonts w:ascii="Times New Roman" w:hAnsi="Times New Roman" w:cs="Times New Roman"/>
          <w:sz w:val="24"/>
          <w:szCs w:val="24"/>
        </w:rPr>
        <w:t xml:space="preserve"> Likewise, the shape of organisations and their patterns of working are shaped by the mutual understanding of all the parties involved. Hence, the way dental practices operate, and the way dentist</w:t>
      </w:r>
      <w:r w:rsidR="004A0068" w:rsidRPr="00813B28">
        <w:rPr>
          <w:rFonts w:ascii="Times New Roman" w:hAnsi="Times New Roman" w:cs="Times New Roman"/>
          <w:sz w:val="24"/>
          <w:szCs w:val="24"/>
        </w:rPr>
        <w:t xml:space="preserve">s interact with patients, is </w:t>
      </w:r>
      <w:r w:rsidR="00A67244" w:rsidRPr="00813B28">
        <w:rPr>
          <w:rFonts w:ascii="Times New Roman" w:hAnsi="Times New Roman" w:cs="Times New Roman"/>
          <w:sz w:val="24"/>
          <w:szCs w:val="24"/>
        </w:rPr>
        <w:t>part</w:t>
      </w:r>
      <w:r w:rsidR="004A0068" w:rsidRPr="00813B28">
        <w:rPr>
          <w:rFonts w:ascii="Times New Roman" w:hAnsi="Times New Roman" w:cs="Times New Roman"/>
          <w:sz w:val="24"/>
          <w:szCs w:val="24"/>
        </w:rPr>
        <w:t>ly</w:t>
      </w:r>
      <w:r w:rsidR="00A67244" w:rsidRPr="00813B28">
        <w:rPr>
          <w:rFonts w:ascii="Times New Roman" w:hAnsi="Times New Roman" w:cs="Times New Roman"/>
          <w:sz w:val="24"/>
          <w:szCs w:val="24"/>
        </w:rPr>
        <w:t xml:space="preserve"> informed by the expectations patients’ h</w:t>
      </w:r>
      <w:r w:rsidR="004A0068" w:rsidRPr="00813B28">
        <w:rPr>
          <w:rFonts w:ascii="Times New Roman" w:hAnsi="Times New Roman" w:cs="Times New Roman"/>
          <w:sz w:val="24"/>
          <w:szCs w:val="24"/>
        </w:rPr>
        <w:t>ave</w:t>
      </w:r>
      <w:r w:rsidR="00A67244" w:rsidRPr="00813B28">
        <w:rPr>
          <w:rFonts w:ascii="Times New Roman" w:hAnsi="Times New Roman" w:cs="Times New Roman"/>
          <w:sz w:val="24"/>
          <w:szCs w:val="24"/>
        </w:rPr>
        <w:t>.</w:t>
      </w:r>
      <w:r w:rsidR="00547121" w:rsidRPr="00813B28">
        <w:rPr>
          <w:rFonts w:ascii="Times New Roman" w:hAnsi="Times New Roman" w:cs="Times New Roman"/>
          <w:sz w:val="24"/>
          <w:szCs w:val="24"/>
          <w:vertAlign w:val="superscript"/>
        </w:rPr>
        <w:t>80</w:t>
      </w:r>
      <w:r w:rsidR="00A67244" w:rsidRPr="00813B28">
        <w:rPr>
          <w:rFonts w:ascii="Times New Roman" w:hAnsi="Times New Roman" w:cs="Times New Roman"/>
          <w:sz w:val="24"/>
          <w:szCs w:val="24"/>
          <w:vertAlign w:val="superscript"/>
        </w:rPr>
        <w:t xml:space="preserve"> </w:t>
      </w:r>
      <w:r w:rsidR="00A67244" w:rsidRPr="00813B28">
        <w:rPr>
          <w:rFonts w:ascii="Times New Roman" w:hAnsi="Times New Roman" w:cs="Times New Roman"/>
          <w:sz w:val="24"/>
          <w:szCs w:val="24"/>
        </w:rPr>
        <w:t>Thus, as theorised</w:t>
      </w:r>
      <w:r w:rsidR="00127705" w:rsidRPr="00813B28">
        <w:rPr>
          <w:rFonts w:ascii="Times New Roman" w:hAnsi="Times New Roman" w:cs="Times New Roman"/>
          <w:sz w:val="24"/>
          <w:szCs w:val="24"/>
        </w:rPr>
        <w:t xml:space="preserve"> </w:t>
      </w:r>
      <w:r w:rsidR="00A67244" w:rsidRPr="00813B28">
        <w:rPr>
          <w:rFonts w:ascii="Times New Roman" w:hAnsi="Times New Roman" w:cs="Times New Roman"/>
          <w:sz w:val="24"/>
          <w:szCs w:val="24"/>
        </w:rPr>
        <w:t>by Davis</w:t>
      </w:r>
      <w:r w:rsidR="00A67244" w:rsidRPr="00813B28">
        <w:rPr>
          <w:rFonts w:ascii="Times New Roman" w:hAnsi="Times New Roman" w:cs="Times New Roman"/>
          <w:sz w:val="24"/>
          <w:szCs w:val="24"/>
          <w:vertAlign w:val="superscript"/>
        </w:rPr>
        <w:t>71</w:t>
      </w:r>
      <w:r w:rsidR="00A67244" w:rsidRPr="00813B28">
        <w:rPr>
          <w:rFonts w:ascii="Times New Roman" w:hAnsi="Times New Roman" w:cs="Times New Roman"/>
          <w:sz w:val="24"/>
          <w:szCs w:val="24"/>
        </w:rPr>
        <w:t xml:space="preserve">, </w:t>
      </w:r>
      <w:r w:rsidR="00127705" w:rsidRPr="00813B28">
        <w:rPr>
          <w:rFonts w:ascii="Times New Roman" w:hAnsi="Times New Roman" w:cs="Times New Roman"/>
          <w:sz w:val="24"/>
          <w:szCs w:val="24"/>
        </w:rPr>
        <w:t xml:space="preserve">a ‘utilitarian-compliant’ model of dental practice care tends to </w:t>
      </w:r>
      <w:r w:rsidR="004A0068" w:rsidRPr="00813B28">
        <w:rPr>
          <w:rFonts w:ascii="Times New Roman" w:hAnsi="Times New Roman" w:cs="Times New Roman"/>
          <w:sz w:val="24"/>
          <w:szCs w:val="24"/>
        </w:rPr>
        <w:t xml:space="preserve">proliferate </w:t>
      </w:r>
      <w:r w:rsidR="00127705" w:rsidRPr="00813B28">
        <w:rPr>
          <w:rFonts w:ascii="Times New Roman" w:hAnsi="Times New Roman" w:cs="Times New Roman"/>
          <w:sz w:val="24"/>
          <w:szCs w:val="24"/>
        </w:rPr>
        <w:t>in low SES areas, to accommodate a ‘working class culture’ which is relatively hostile to professional norms, particularly in relation to the preservation of the natural dentition</w:t>
      </w:r>
      <w:r w:rsidR="00DE77DB" w:rsidRPr="00813B28">
        <w:rPr>
          <w:rFonts w:ascii="Times New Roman" w:hAnsi="Times New Roman" w:cs="Times New Roman"/>
          <w:sz w:val="24"/>
          <w:szCs w:val="24"/>
        </w:rPr>
        <w:t>;</w:t>
      </w:r>
      <w:r w:rsidR="00547121" w:rsidRPr="00813B28">
        <w:rPr>
          <w:rFonts w:ascii="Times New Roman" w:hAnsi="Times New Roman" w:cs="Times New Roman"/>
          <w:sz w:val="24"/>
          <w:szCs w:val="24"/>
          <w:vertAlign w:val="superscript"/>
        </w:rPr>
        <w:t>81</w:t>
      </w:r>
      <w:r w:rsidR="00127705" w:rsidRPr="00813B28">
        <w:rPr>
          <w:rFonts w:ascii="Times New Roman" w:hAnsi="Times New Roman" w:cs="Times New Roman"/>
          <w:sz w:val="24"/>
          <w:szCs w:val="24"/>
        </w:rPr>
        <w:t xml:space="preserve"> </w:t>
      </w:r>
      <w:r w:rsidR="00DE77DB" w:rsidRPr="00813B28">
        <w:rPr>
          <w:rFonts w:ascii="Times New Roman" w:hAnsi="Times New Roman" w:cs="Times New Roman"/>
          <w:sz w:val="24"/>
          <w:szCs w:val="24"/>
        </w:rPr>
        <w:t xml:space="preserve">and this </w:t>
      </w:r>
      <w:r w:rsidR="004A0068" w:rsidRPr="00813B28">
        <w:rPr>
          <w:rFonts w:ascii="Times New Roman" w:hAnsi="Times New Roman" w:cs="Times New Roman"/>
          <w:sz w:val="24"/>
          <w:szCs w:val="24"/>
        </w:rPr>
        <w:t>perpetuates</w:t>
      </w:r>
      <w:r w:rsidR="00DE77DB" w:rsidRPr="00813B28">
        <w:rPr>
          <w:rFonts w:ascii="Times New Roman" w:hAnsi="Times New Roman" w:cs="Times New Roman"/>
          <w:sz w:val="24"/>
          <w:szCs w:val="24"/>
        </w:rPr>
        <w:t xml:space="preserve"> inequalities in </w:t>
      </w:r>
      <w:r w:rsidR="004A0068" w:rsidRPr="00813B28">
        <w:rPr>
          <w:rFonts w:ascii="Times New Roman" w:hAnsi="Times New Roman" w:cs="Times New Roman"/>
          <w:sz w:val="24"/>
          <w:szCs w:val="24"/>
        </w:rPr>
        <w:t xml:space="preserve">patterns of </w:t>
      </w:r>
      <w:r w:rsidR="00DE77DB" w:rsidRPr="00813B28">
        <w:rPr>
          <w:rFonts w:ascii="Times New Roman" w:hAnsi="Times New Roman" w:cs="Times New Roman"/>
          <w:sz w:val="24"/>
          <w:szCs w:val="24"/>
        </w:rPr>
        <w:t>dental service use.</w:t>
      </w:r>
      <w:r w:rsidR="00547121" w:rsidRPr="00813B28">
        <w:rPr>
          <w:rFonts w:ascii="Times New Roman" w:hAnsi="Times New Roman" w:cs="Times New Roman"/>
          <w:sz w:val="24"/>
          <w:szCs w:val="24"/>
          <w:vertAlign w:val="superscript"/>
        </w:rPr>
        <w:t>82</w:t>
      </w:r>
      <w:r w:rsidR="00127705" w:rsidRPr="00813B28">
        <w:rPr>
          <w:rFonts w:ascii="Times New Roman" w:hAnsi="Times New Roman" w:cs="Times New Roman"/>
          <w:sz w:val="24"/>
          <w:szCs w:val="24"/>
        </w:rPr>
        <w:t xml:space="preserve"> </w:t>
      </w:r>
    </w:p>
    <w:p w:rsidR="00195F98" w:rsidRPr="00813B28" w:rsidRDefault="00195F98" w:rsidP="003C2545">
      <w:pPr>
        <w:spacing w:after="0" w:line="360" w:lineRule="auto"/>
        <w:rPr>
          <w:rFonts w:ascii="Times New Roman" w:hAnsi="Times New Roman" w:cs="Times New Roman"/>
          <w:sz w:val="24"/>
          <w:szCs w:val="24"/>
        </w:rPr>
      </w:pPr>
    </w:p>
    <w:p w:rsidR="00397FF5" w:rsidRPr="00813B28" w:rsidRDefault="00DE77DB" w:rsidP="00397FF5">
      <w:pPr>
        <w:spacing w:after="0" w:line="360" w:lineRule="auto"/>
        <w:rPr>
          <w:rFonts w:ascii="Times New Roman" w:hAnsi="Times New Roman" w:cs="Times New Roman"/>
          <w:sz w:val="24"/>
          <w:szCs w:val="24"/>
          <w:u w:val="single"/>
        </w:rPr>
      </w:pPr>
      <w:r w:rsidRPr="00813B28">
        <w:rPr>
          <w:rFonts w:ascii="Times New Roman" w:hAnsi="Times New Roman" w:cs="Times New Roman"/>
          <w:sz w:val="24"/>
          <w:szCs w:val="24"/>
          <w:u w:val="single"/>
        </w:rPr>
        <w:t>Neighbourhood fabric</w:t>
      </w:r>
    </w:p>
    <w:p w:rsidR="00E46065" w:rsidRPr="00813B28" w:rsidRDefault="00DE77DB"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While social ties are hard to see, what is more evident, when you walk around some deprived areas, is that the local environment is not supportive of healthy social interactions and personal well-being which are</w:t>
      </w:r>
      <w:r w:rsidR="005046C1" w:rsidRPr="00813B28">
        <w:rPr>
          <w:rFonts w:ascii="Times New Roman" w:hAnsi="Times New Roman" w:cs="Times New Roman"/>
          <w:sz w:val="24"/>
          <w:szCs w:val="24"/>
        </w:rPr>
        <w:t>,</w:t>
      </w:r>
      <w:r w:rsidRPr="00813B28">
        <w:rPr>
          <w:rFonts w:ascii="Times New Roman" w:hAnsi="Times New Roman" w:cs="Times New Roman"/>
          <w:sz w:val="24"/>
          <w:szCs w:val="24"/>
        </w:rPr>
        <w:t xml:space="preserve"> </w:t>
      </w:r>
      <w:r w:rsidR="005046C1" w:rsidRPr="00813B28">
        <w:rPr>
          <w:rFonts w:ascii="Times New Roman" w:hAnsi="Times New Roman" w:cs="Times New Roman"/>
          <w:sz w:val="24"/>
          <w:szCs w:val="24"/>
        </w:rPr>
        <w:t xml:space="preserve">in turn, </w:t>
      </w:r>
      <w:r w:rsidRPr="00813B28">
        <w:rPr>
          <w:rFonts w:ascii="Times New Roman" w:hAnsi="Times New Roman" w:cs="Times New Roman"/>
          <w:sz w:val="24"/>
          <w:szCs w:val="24"/>
        </w:rPr>
        <w:t>conducive to preventive dental visiting, as outlined above</w:t>
      </w:r>
      <w:r w:rsidR="004A0068" w:rsidRPr="00813B28">
        <w:rPr>
          <w:rFonts w:ascii="Times New Roman" w:hAnsi="Times New Roman" w:cs="Times New Roman"/>
          <w:sz w:val="24"/>
          <w:szCs w:val="24"/>
        </w:rPr>
        <w:t xml:space="preserve"> (Table 1)</w:t>
      </w:r>
      <w:r w:rsidRPr="00813B28">
        <w:rPr>
          <w:rFonts w:ascii="Times New Roman" w:hAnsi="Times New Roman" w:cs="Times New Roman"/>
          <w:sz w:val="24"/>
          <w:szCs w:val="24"/>
        </w:rPr>
        <w:t>. Some arrangements, such as co-location of dental and medical</w:t>
      </w:r>
      <w:r w:rsidR="003D4851" w:rsidRPr="00813B28">
        <w:rPr>
          <w:rFonts w:ascii="Times New Roman" w:hAnsi="Times New Roman" w:cs="Times New Roman"/>
          <w:sz w:val="24"/>
          <w:szCs w:val="24"/>
        </w:rPr>
        <w:t xml:space="preserve"> services may contribute to strengthening information channels; but where the area is structured so that </w:t>
      </w:r>
      <w:r w:rsidR="003D4851" w:rsidRPr="00813B28">
        <w:rPr>
          <w:rFonts w:ascii="Times New Roman" w:hAnsi="Times New Roman" w:cs="Times New Roman"/>
          <w:sz w:val="24"/>
          <w:szCs w:val="24"/>
        </w:rPr>
        <w:lastRenderedPageBreak/>
        <w:t xml:space="preserve">people have few transport links, </w:t>
      </w:r>
      <w:r w:rsidR="005763A9" w:rsidRPr="00813B28">
        <w:rPr>
          <w:rFonts w:ascii="Times New Roman" w:hAnsi="Times New Roman" w:cs="Times New Roman"/>
          <w:sz w:val="24"/>
          <w:szCs w:val="24"/>
        </w:rPr>
        <w:t xml:space="preserve">meeting places, </w:t>
      </w:r>
      <w:r w:rsidR="003D4851" w:rsidRPr="00813B28">
        <w:rPr>
          <w:rFonts w:ascii="Times New Roman" w:hAnsi="Times New Roman" w:cs="Times New Roman"/>
          <w:sz w:val="24"/>
          <w:szCs w:val="24"/>
        </w:rPr>
        <w:t>employment opportunities etc</w:t>
      </w:r>
      <w:r w:rsidR="004A0068" w:rsidRPr="00813B28">
        <w:rPr>
          <w:rFonts w:ascii="Times New Roman" w:hAnsi="Times New Roman" w:cs="Times New Roman"/>
          <w:sz w:val="24"/>
          <w:szCs w:val="24"/>
        </w:rPr>
        <w:t>.</w:t>
      </w:r>
      <w:r w:rsidR="003D4851" w:rsidRPr="00813B28">
        <w:rPr>
          <w:rFonts w:ascii="Times New Roman" w:hAnsi="Times New Roman" w:cs="Times New Roman"/>
          <w:sz w:val="24"/>
          <w:szCs w:val="24"/>
        </w:rPr>
        <w:t xml:space="preserve">, </w:t>
      </w:r>
      <w:r w:rsidR="004A0068" w:rsidRPr="00813B28">
        <w:rPr>
          <w:rFonts w:ascii="Times New Roman" w:hAnsi="Times New Roman" w:cs="Times New Roman"/>
          <w:sz w:val="24"/>
          <w:szCs w:val="24"/>
        </w:rPr>
        <w:t xml:space="preserve">acquiring </w:t>
      </w:r>
      <w:r w:rsidR="003D4851" w:rsidRPr="00813B28">
        <w:rPr>
          <w:rFonts w:ascii="Times New Roman" w:hAnsi="Times New Roman" w:cs="Times New Roman"/>
          <w:sz w:val="24"/>
          <w:szCs w:val="24"/>
        </w:rPr>
        <w:t>bridging social capital will be a struggle.</w:t>
      </w:r>
    </w:p>
    <w:p w:rsidR="005763A9" w:rsidRPr="00813B28" w:rsidRDefault="005763A9" w:rsidP="003C2545">
      <w:pPr>
        <w:spacing w:after="0" w:line="360" w:lineRule="auto"/>
        <w:rPr>
          <w:rFonts w:ascii="Times New Roman" w:hAnsi="Times New Roman" w:cs="Times New Roman"/>
          <w:sz w:val="24"/>
          <w:szCs w:val="24"/>
          <w:u w:val="single"/>
        </w:rPr>
      </w:pPr>
    </w:p>
    <w:p w:rsidR="003D4851" w:rsidRPr="00813B28" w:rsidRDefault="003D4851" w:rsidP="003C2545">
      <w:pPr>
        <w:spacing w:after="0" w:line="360" w:lineRule="auto"/>
        <w:rPr>
          <w:rFonts w:ascii="Times New Roman" w:hAnsi="Times New Roman" w:cs="Times New Roman"/>
          <w:sz w:val="24"/>
          <w:szCs w:val="24"/>
          <w:u w:val="single"/>
        </w:rPr>
      </w:pPr>
      <w:r w:rsidRPr="00813B28">
        <w:rPr>
          <w:rFonts w:ascii="Times New Roman" w:hAnsi="Times New Roman" w:cs="Times New Roman"/>
          <w:sz w:val="24"/>
          <w:szCs w:val="24"/>
          <w:u w:val="single"/>
        </w:rPr>
        <w:t>Macro-level</w:t>
      </w:r>
    </w:p>
    <w:p w:rsidR="00947A82" w:rsidRPr="00813B28" w:rsidRDefault="00923B23"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Relatively few studies incorporate macro-level factors into their analysis</w:t>
      </w:r>
      <w:r w:rsidR="000C1069" w:rsidRPr="00813B28">
        <w:rPr>
          <w:rFonts w:ascii="Times New Roman" w:hAnsi="Times New Roman" w:cs="Times New Roman"/>
          <w:sz w:val="24"/>
          <w:szCs w:val="24"/>
        </w:rPr>
        <w:t>.</w:t>
      </w:r>
      <w:r w:rsidR="000C1069" w:rsidRPr="00813B28">
        <w:rPr>
          <w:rFonts w:ascii="Times New Roman" w:hAnsi="Times New Roman" w:cs="Times New Roman"/>
          <w:sz w:val="24"/>
          <w:szCs w:val="24"/>
          <w:vertAlign w:val="superscript"/>
        </w:rPr>
        <w:t>83</w:t>
      </w:r>
      <w:r w:rsidR="000C1069" w:rsidRPr="00813B28">
        <w:rPr>
          <w:rFonts w:ascii="Times New Roman" w:hAnsi="Times New Roman" w:cs="Times New Roman"/>
          <w:sz w:val="24"/>
          <w:szCs w:val="24"/>
        </w:rPr>
        <w:t xml:space="preserve"> </w:t>
      </w:r>
      <w:r w:rsidR="00536F30" w:rsidRPr="00813B28">
        <w:rPr>
          <w:rFonts w:ascii="Times New Roman" w:hAnsi="Times New Roman" w:cs="Times New Roman"/>
          <w:sz w:val="24"/>
          <w:szCs w:val="24"/>
        </w:rPr>
        <w:t xml:space="preserve"> </w:t>
      </w:r>
      <w:r w:rsidR="00585653" w:rsidRPr="00813B28">
        <w:rPr>
          <w:rFonts w:ascii="Times New Roman" w:hAnsi="Times New Roman" w:cs="Times New Roman"/>
          <w:sz w:val="24"/>
          <w:szCs w:val="24"/>
        </w:rPr>
        <w:t xml:space="preserve"> G</w:t>
      </w:r>
      <w:r w:rsidR="00536F30" w:rsidRPr="00813B28">
        <w:rPr>
          <w:rFonts w:ascii="Times New Roman" w:hAnsi="Times New Roman" w:cs="Times New Roman"/>
          <w:sz w:val="24"/>
          <w:szCs w:val="24"/>
        </w:rPr>
        <w:t xml:space="preserve">eneral philosophical approaches which </w:t>
      </w:r>
      <w:r w:rsidR="00585653" w:rsidRPr="00813B28">
        <w:rPr>
          <w:rFonts w:ascii="Times New Roman" w:hAnsi="Times New Roman" w:cs="Times New Roman"/>
          <w:sz w:val="24"/>
          <w:szCs w:val="24"/>
        </w:rPr>
        <w:t xml:space="preserve">underpin government </w:t>
      </w:r>
      <w:r w:rsidR="000A3793" w:rsidRPr="00813B28">
        <w:rPr>
          <w:rFonts w:ascii="Times New Roman" w:hAnsi="Times New Roman" w:cs="Times New Roman"/>
          <w:sz w:val="24"/>
          <w:szCs w:val="24"/>
        </w:rPr>
        <w:t>policy-</w:t>
      </w:r>
      <w:r w:rsidR="00585653" w:rsidRPr="00813B28">
        <w:rPr>
          <w:rFonts w:ascii="Times New Roman" w:hAnsi="Times New Roman" w:cs="Times New Roman"/>
          <w:sz w:val="24"/>
          <w:szCs w:val="24"/>
        </w:rPr>
        <w:t xml:space="preserve">making sit at the top of this hierarchy of macro-level factors, and can shape not just health policy (e.g. dental remuneration arrangements), but welfare, immigration, </w:t>
      </w:r>
      <w:r w:rsidR="000A3793" w:rsidRPr="00813B28">
        <w:rPr>
          <w:rFonts w:ascii="Times New Roman" w:hAnsi="Times New Roman" w:cs="Times New Roman"/>
          <w:sz w:val="24"/>
          <w:szCs w:val="24"/>
        </w:rPr>
        <w:t xml:space="preserve">housing, </w:t>
      </w:r>
      <w:r w:rsidR="00585653" w:rsidRPr="00813B28">
        <w:rPr>
          <w:rFonts w:ascii="Times New Roman" w:hAnsi="Times New Roman" w:cs="Times New Roman"/>
          <w:sz w:val="24"/>
          <w:szCs w:val="24"/>
        </w:rPr>
        <w:t>employment, crime, transport policies too, as well as the level and type of social capital available to communities</w:t>
      </w:r>
      <w:r w:rsidR="00947A82" w:rsidRPr="00813B28">
        <w:rPr>
          <w:rFonts w:ascii="Times New Roman" w:hAnsi="Times New Roman" w:cs="Times New Roman"/>
          <w:sz w:val="24"/>
          <w:szCs w:val="24"/>
        </w:rPr>
        <w:t xml:space="preserve"> (</w:t>
      </w:r>
      <w:r w:rsidR="00457765" w:rsidRPr="00813B28">
        <w:rPr>
          <w:rFonts w:ascii="Times New Roman" w:hAnsi="Times New Roman" w:cs="Times New Roman"/>
          <w:sz w:val="24"/>
          <w:szCs w:val="24"/>
        </w:rPr>
        <w:t xml:space="preserve">Table 1, </w:t>
      </w:r>
      <w:r w:rsidR="00947A82" w:rsidRPr="00813B28">
        <w:rPr>
          <w:rFonts w:ascii="Times New Roman" w:hAnsi="Times New Roman" w:cs="Times New Roman"/>
          <w:sz w:val="24"/>
          <w:szCs w:val="24"/>
        </w:rPr>
        <w:t>Figure 3)</w:t>
      </w:r>
      <w:r w:rsidR="00585653" w:rsidRPr="00813B28">
        <w:rPr>
          <w:rFonts w:ascii="Times New Roman" w:hAnsi="Times New Roman" w:cs="Times New Roman"/>
          <w:sz w:val="24"/>
          <w:szCs w:val="24"/>
        </w:rPr>
        <w:t xml:space="preserve">. For example, </w:t>
      </w:r>
      <w:r w:rsidR="00573DFB" w:rsidRPr="00813B28">
        <w:rPr>
          <w:rFonts w:ascii="Times New Roman" w:hAnsi="Times New Roman" w:cs="Times New Roman"/>
          <w:sz w:val="24"/>
          <w:szCs w:val="24"/>
        </w:rPr>
        <w:t xml:space="preserve">adoption of </w:t>
      </w:r>
      <w:r w:rsidR="00B406C1" w:rsidRPr="00813B28">
        <w:rPr>
          <w:rFonts w:ascii="Times New Roman" w:hAnsi="Times New Roman" w:cs="Times New Roman"/>
          <w:sz w:val="24"/>
          <w:szCs w:val="24"/>
        </w:rPr>
        <w:t>neoliberalism ideology</w:t>
      </w:r>
      <w:r w:rsidR="00573DFB" w:rsidRPr="00813B28">
        <w:rPr>
          <w:rFonts w:ascii="Times New Roman" w:hAnsi="Times New Roman" w:cs="Times New Roman"/>
          <w:sz w:val="24"/>
          <w:szCs w:val="24"/>
        </w:rPr>
        <w:t xml:space="preserve"> sits behind an increased commercialisation of health care</w:t>
      </w:r>
      <w:r w:rsidR="000A3793" w:rsidRPr="00813B28">
        <w:rPr>
          <w:rFonts w:ascii="Times New Roman" w:hAnsi="Times New Roman" w:cs="Times New Roman"/>
          <w:sz w:val="24"/>
          <w:szCs w:val="24"/>
        </w:rPr>
        <w:t>, which becomes the context which shapes how dental practitioners interact with patients on a daily basis</w:t>
      </w:r>
      <w:r w:rsidR="00390080" w:rsidRPr="00813B28">
        <w:rPr>
          <w:rFonts w:ascii="Times New Roman" w:hAnsi="Times New Roman" w:cs="Times New Roman"/>
          <w:sz w:val="24"/>
          <w:szCs w:val="24"/>
          <w:vertAlign w:val="superscript"/>
        </w:rPr>
        <w:t>84</w:t>
      </w:r>
      <w:r w:rsidR="00947A82" w:rsidRPr="00813B28">
        <w:rPr>
          <w:rFonts w:ascii="Times New Roman" w:hAnsi="Times New Roman" w:cs="Times New Roman"/>
          <w:sz w:val="24"/>
          <w:szCs w:val="24"/>
        </w:rPr>
        <w:t>.</w:t>
      </w:r>
      <w:r w:rsidR="00B406C1" w:rsidRPr="00813B28">
        <w:rPr>
          <w:rFonts w:ascii="Times New Roman" w:hAnsi="Times New Roman" w:cs="Times New Roman"/>
          <w:sz w:val="24"/>
          <w:szCs w:val="24"/>
          <w:vertAlign w:val="superscript"/>
        </w:rPr>
        <w:t xml:space="preserve"> </w:t>
      </w:r>
      <w:r w:rsidR="00947A82" w:rsidRPr="00813B28">
        <w:rPr>
          <w:rFonts w:ascii="Times New Roman" w:hAnsi="Times New Roman" w:cs="Times New Roman"/>
          <w:sz w:val="24"/>
          <w:szCs w:val="24"/>
        </w:rPr>
        <w:t xml:space="preserve"> It also shapes policies such as the extent of public/private mix in dental services, </w:t>
      </w:r>
      <w:r w:rsidR="00B406C1" w:rsidRPr="00813B28">
        <w:rPr>
          <w:rFonts w:ascii="Times New Roman" w:hAnsi="Times New Roman" w:cs="Times New Roman"/>
          <w:sz w:val="24"/>
          <w:szCs w:val="24"/>
        </w:rPr>
        <w:t>and consequent</w:t>
      </w:r>
      <w:r w:rsidR="00457765" w:rsidRPr="00813B28">
        <w:rPr>
          <w:rFonts w:ascii="Times New Roman" w:hAnsi="Times New Roman" w:cs="Times New Roman"/>
          <w:sz w:val="24"/>
          <w:szCs w:val="24"/>
        </w:rPr>
        <w:t xml:space="preserve"> to this, the </w:t>
      </w:r>
      <w:r w:rsidR="00947A82" w:rsidRPr="00813B28">
        <w:rPr>
          <w:rFonts w:ascii="Times New Roman" w:hAnsi="Times New Roman" w:cs="Times New Roman"/>
          <w:sz w:val="24"/>
          <w:szCs w:val="24"/>
        </w:rPr>
        <w:t xml:space="preserve">density of providers </w:t>
      </w:r>
      <w:r w:rsidR="00B406C1" w:rsidRPr="00813B28">
        <w:rPr>
          <w:rFonts w:ascii="Times New Roman" w:hAnsi="Times New Roman" w:cs="Times New Roman"/>
          <w:sz w:val="24"/>
          <w:szCs w:val="24"/>
        </w:rPr>
        <w:t xml:space="preserve">in an area </w:t>
      </w:r>
      <w:r w:rsidR="00947A82" w:rsidRPr="00813B28">
        <w:rPr>
          <w:rFonts w:ascii="Times New Roman" w:hAnsi="Times New Roman" w:cs="Times New Roman"/>
          <w:sz w:val="24"/>
          <w:szCs w:val="24"/>
        </w:rPr>
        <w:t>etc</w:t>
      </w:r>
      <w:r w:rsidR="00390080" w:rsidRPr="00813B28">
        <w:rPr>
          <w:rFonts w:ascii="Times New Roman" w:hAnsi="Times New Roman" w:cs="Times New Roman"/>
          <w:sz w:val="24"/>
          <w:szCs w:val="24"/>
        </w:rPr>
        <w:t>.</w:t>
      </w:r>
      <w:r w:rsidR="00390080" w:rsidRPr="00813B28">
        <w:rPr>
          <w:rFonts w:ascii="Times New Roman" w:hAnsi="Times New Roman" w:cs="Times New Roman"/>
          <w:sz w:val="24"/>
          <w:szCs w:val="24"/>
          <w:vertAlign w:val="superscript"/>
        </w:rPr>
        <w:t>85</w:t>
      </w:r>
      <w:r w:rsidR="00390080" w:rsidRPr="00813B28">
        <w:rPr>
          <w:rFonts w:ascii="Times New Roman" w:hAnsi="Times New Roman" w:cs="Times New Roman"/>
          <w:sz w:val="24"/>
          <w:szCs w:val="24"/>
        </w:rPr>
        <w:t xml:space="preserve"> </w:t>
      </w:r>
      <w:r w:rsidR="00947A82" w:rsidRPr="00813B28">
        <w:rPr>
          <w:rFonts w:ascii="Times New Roman" w:hAnsi="Times New Roman" w:cs="Times New Roman"/>
          <w:sz w:val="24"/>
          <w:szCs w:val="24"/>
        </w:rPr>
        <w:t>In a marketplace where purchasers of care look for low bidders, the level and quality of care a society receives is usually commensurate with the level of resources that it is willing to spend</w:t>
      </w:r>
      <w:r w:rsidR="00B406C1" w:rsidRPr="00813B28">
        <w:rPr>
          <w:rFonts w:ascii="Times New Roman" w:hAnsi="Times New Roman" w:cs="Times New Roman"/>
          <w:sz w:val="24"/>
          <w:szCs w:val="24"/>
        </w:rPr>
        <w:t xml:space="preserve"> – </w:t>
      </w:r>
      <w:r w:rsidR="00390080" w:rsidRPr="00813B28">
        <w:rPr>
          <w:rFonts w:ascii="Times New Roman" w:hAnsi="Times New Roman" w:cs="Times New Roman"/>
          <w:sz w:val="24"/>
          <w:szCs w:val="24"/>
        </w:rPr>
        <w:t xml:space="preserve">and </w:t>
      </w:r>
      <w:r w:rsidR="00B406C1" w:rsidRPr="00813B28">
        <w:rPr>
          <w:rFonts w:ascii="Times New Roman" w:hAnsi="Times New Roman" w:cs="Times New Roman"/>
          <w:sz w:val="24"/>
          <w:szCs w:val="24"/>
        </w:rPr>
        <w:t>this influence</w:t>
      </w:r>
      <w:r w:rsidR="00390080" w:rsidRPr="00813B28">
        <w:rPr>
          <w:rFonts w:ascii="Times New Roman" w:hAnsi="Times New Roman" w:cs="Times New Roman"/>
          <w:sz w:val="24"/>
          <w:szCs w:val="24"/>
        </w:rPr>
        <w:t>s</w:t>
      </w:r>
      <w:r w:rsidR="00B406C1" w:rsidRPr="00813B28">
        <w:rPr>
          <w:rFonts w:ascii="Times New Roman" w:hAnsi="Times New Roman" w:cs="Times New Roman"/>
          <w:sz w:val="24"/>
          <w:szCs w:val="24"/>
        </w:rPr>
        <w:t xml:space="preserve"> how practitioners respond to remuneration rules</w:t>
      </w:r>
      <w:r w:rsidR="0015686E" w:rsidRPr="00813B28">
        <w:rPr>
          <w:rFonts w:ascii="Times New Roman" w:hAnsi="Times New Roman" w:cs="Times New Roman"/>
          <w:sz w:val="24"/>
          <w:szCs w:val="24"/>
          <w:vertAlign w:val="superscript"/>
        </w:rPr>
        <w:t>8</w:t>
      </w:r>
      <w:r w:rsidR="00390080" w:rsidRPr="00813B28">
        <w:rPr>
          <w:rFonts w:ascii="Times New Roman" w:hAnsi="Times New Roman" w:cs="Times New Roman"/>
          <w:sz w:val="24"/>
          <w:szCs w:val="24"/>
          <w:vertAlign w:val="superscript"/>
        </w:rPr>
        <w:t>4</w:t>
      </w:r>
      <w:r w:rsidR="00390080" w:rsidRPr="00813B28">
        <w:rPr>
          <w:rFonts w:ascii="Times New Roman" w:hAnsi="Times New Roman" w:cs="Times New Roman"/>
          <w:sz w:val="24"/>
          <w:szCs w:val="24"/>
        </w:rPr>
        <w:t xml:space="preserve">.  Decisions on who </w:t>
      </w:r>
      <w:r w:rsidR="00B406C1" w:rsidRPr="00813B28">
        <w:rPr>
          <w:rFonts w:ascii="Times New Roman" w:hAnsi="Times New Roman" w:cs="Times New Roman"/>
          <w:sz w:val="24"/>
          <w:szCs w:val="24"/>
        </w:rPr>
        <w:t>is eligible for free or publ</w:t>
      </w:r>
      <w:r w:rsidR="00390080" w:rsidRPr="00813B28">
        <w:rPr>
          <w:rFonts w:ascii="Times New Roman" w:hAnsi="Times New Roman" w:cs="Times New Roman"/>
          <w:sz w:val="24"/>
          <w:szCs w:val="24"/>
        </w:rPr>
        <w:t>icly financed dental care</w:t>
      </w:r>
      <w:r w:rsidR="00390080" w:rsidRPr="00813B28">
        <w:t xml:space="preserve"> </w:t>
      </w:r>
      <w:r w:rsidR="00390080" w:rsidRPr="00813B28">
        <w:rPr>
          <w:rFonts w:ascii="Times New Roman" w:hAnsi="Times New Roman" w:cs="Times New Roman"/>
          <w:sz w:val="24"/>
          <w:szCs w:val="24"/>
        </w:rPr>
        <w:t>(and to what extent)</w:t>
      </w:r>
      <w:proofErr w:type="gramStart"/>
      <w:r w:rsidR="00390080" w:rsidRPr="00813B28">
        <w:rPr>
          <w:rFonts w:ascii="Times New Roman" w:hAnsi="Times New Roman" w:cs="Times New Roman"/>
          <w:sz w:val="24"/>
          <w:szCs w:val="24"/>
        </w:rPr>
        <w:t xml:space="preserve">, </w:t>
      </w:r>
      <w:r w:rsidR="00457765" w:rsidRPr="00813B28">
        <w:rPr>
          <w:rFonts w:ascii="Times New Roman" w:hAnsi="Times New Roman" w:cs="Times New Roman"/>
          <w:sz w:val="24"/>
          <w:szCs w:val="24"/>
        </w:rPr>
        <w:t xml:space="preserve"> </w:t>
      </w:r>
      <w:r w:rsidR="00390080" w:rsidRPr="00813B28">
        <w:rPr>
          <w:rFonts w:ascii="Times New Roman" w:hAnsi="Times New Roman" w:cs="Times New Roman"/>
          <w:sz w:val="24"/>
          <w:szCs w:val="24"/>
        </w:rPr>
        <w:t>also</w:t>
      </w:r>
      <w:proofErr w:type="gramEnd"/>
      <w:r w:rsidR="00390080" w:rsidRPr="00813B28">
        <w:rPr>
          <w:rFonts w:ascii="Times New Roman" w:hAnsi="Times New Roman" w:cs="Times New Roman"/>
          <w:sz w:val="24"/>
          <w:szCs w:val="24"/>
        </w:rPr>
        <w:t xml:space="preserve"> </w:t>
      </w:r>
      <w:r w:rsidR="00457765" w:rsidRPr="00813B28">
        <w:rPr>
          <w:rFonts w:ascii="Times New Roman" w:hAnsi="Times New Roman" w:cs="Times New Roman"/>
          <w:sz w:val="24"/>
          <w:szCs w:val="24"/>
        </w:rPr>
        <w:t>take</w:t>
      </w:r>
      <w:r w:rsidR="00B406C1" w:rsidRPr="00813B28">
        <w:rPr>
          <w:rFonts w:ascii="Times New Roman" w:hAnsi="Times New Roman" w:cs="Times New Roman"/>
          <w:sz w:val="24"/>
          <w:szCs w:val="24"/>
        </w:rPr>
        <w:t xml:space="preserve"> place at the macro-level</w:t>
      </w:r>
      <w:r w:rsidR="00390080" w:rsidRPr="00813B28">
        <w:rPr>
          <w:rFonts w:ascii="Times New Roman" w:hAnsi="Times New Roman" w:cs="Times New Roman"/>
          <w:sz w:val="24"/>
          <w:szCs w:val="24"/>
        </w:rPr>
        <w:t xml:space="preserve"> (Table 1)</w:t>
      </w:r>
      <w:r w:rsidR="00B406C1" w:rsidRPr="00813B28">
        <w:rPr>
          <w:rFonts w:ascii="Times New Roman" w:hAnsi="Times New Roman" w:cs="Times New Roman"/>
          <w:sz w:val="24"/>
          <w:szCs w:val="24"/>
        </w:rPr>
        <w:t>.</w:t>
      </w:r>
    </w:p>
    <w:p w:rsidR="00947A82" w:rsidRPr="00813B28" w:rsidRDefault="00947A82" w:rsidP="003C2545">
      <w:pPr>
        <w:spacing w:after="0" w:line="360" w:lineRule="auto"/>
        <w:rPr>
          <w:rFonts w:ascii="Times New Roman" w:hAnsi="Times New Roman" w:cs="Times New Roman"/>
          <w:sz w:val="24"/>
          <w:szCs w:val="24"/>
        </w:rPr>
      </w:pPr>
    </w:p>
    <w:p w:rsidR="003377AA" w:rsidRPr="00813B28" w:rsidRDefault="003377AA" w:rsidP="003C2545">
      <w:pPr>
        <w:spacing w:after="0" w:line="360" w:lineRule="auto"/>
        <w:rPr>
          <w:rFonts w:ascii="Times New Roman" w:hAnsi="Times New Roman" w:cs="Times New Roman"/>
          <w:b/>
          <w:sz w:val="24"/>
          <w:szCs w:val="24"/>
        </w:rPr>
      </w:pPr>
      <w:r w:rsidRPr="00813B28">
        <w:rPr>
          <w:rFonts w:ascii="Times New Roman" w:hAnsi="Times New Roman" w:cs="Times New Roman"/>
          <w:b/>
          <w:sz w:val="24"/>
          <w:szCs w:val="24"/>
        </w:rPr>
        <w:t>Discussion</w:t>
      </w:r>
    </w:p>
    <w:p w:rsidR="002C671A" w:rsidRPr="00813B28" w:rsidRDefault="00826A15"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While </w:t>
      </w:r>
      <w:r w:rsidR="004B401F" w:rsidRPr="00813B28">
        <w:rPr>
          <w:rFonts w:ascii="Times New Roman" w:hAnsi="Times New Roman" w:cs="Times New Roman"/>
          <w:sz w:val="24"/>
          <w:szCs w:val="24"/>
        </w:rPr>
        <w:t xml:space="preserve">several </w:t>
      </w:r>
      <w:r w:rsidR="00F04051" w:rsidRPr="00813B28">
        <w:rPr>
          <w:rFonts w:ascii="Times New Roman" w:hAnsi="Times New Roman" w:cs="Times New Roman"/>
          <w:sz w:val="24"/>
          <w:szCs w:val="24"/>
        </w:rPr>
        <w:t xml:space="preserve">theoretical frameworks </w:t>
      </w:r>
      <w:r w:rsidR="004B401F" w:rsidRPr="00813B28">
        <w:rPr>
          <w:rFonts w:ascii="Times New Roman" w:hAnsi="Times New Roman" w:cs="Times New Roman"/>
          <w:sz w:val="24"/>
          <w:szCs w:val="24"/>
        </w:rPr>
        <w:t xml:space="preserve">are relevant </w:t>
      </w:r>
      <w:r w:rsidR="00F04051" w:rsidRPr="00813B28">
        <w:rPr>
          <w:rFonts w:ascii="Times New Roman" w:hAnsi="Times New Roman" w:cs="Times New Roman"/>
          <w:sz w:val="24"/>
          <w:szCs w:val="24"/>
        </w:rPr>
        <w:t xml:space="preserve">to explaining how inequalities in dental </w:t>
      </w:r>
      <w:r w:rsidR="00FD6BDE" w:rsidRPr="00813B28">
        <w:rPr>
          <w:rFonts w:ascii="Times New Roman" w:hAnsi="Times New Roman" w:cs="Times New Roman"/>
          <w:sz w:val="24"/>
          <w:szCs w:val="24"/>
        </w:rPr>
        <w:t>visiting arise</w:t>
      </w:r>
      <w:r w:rsidR="00F04051" w:rsidRPr="00813B28">
        <w:rPr>
          <w:rFonts w:ascii="Times New Roman" w:hAnsi="Times New Roman" w:cs="Times New Roman"/>
          <w:sz w:val="24"/>
          <w:szCs w:val="24"/>
        </w:rPr>
        <w:t>, most tend</w:t>
      </w:r>
      <w:r w:rsidR="00FD6BDE" w:rsidRPr="00813B28">
        <w:rPr>
          <w:rFonts w:ascii="Times New Roman" w:hAnsi="Times New Roman" w:cs="Times New Roman"/>
          <w:sz w:val="24"/>
          <w:szCs w:val="24"/>
        </w:rPr>
        <w:t xml:space="preserve"> not to </w:t>
      </w:r>
      <w:r w:rsidR="00F04051" w:rsidRPr="00813B28">
        <w:rPr>
          <w:rFonts w:ascii="Times New Roman" w:hAnsi="Times New Roman" w:cs="Times New Roman"/>
          <w:sz w:val="24"/>
          <w:szCs w:val="24"/>
        </w:rPr>
        <w:t>provid</w:t>
      </w:r>
      <w:r w:rsidR="00FD6BDE" w:rsidRPr="00813B28">
        <w:rPr>
          <w:rFonts w:ascii="Times New Roman" w:hAnsi="Times New Roman" w:cs="Times New Roman"/>
          <w:sz w:val="24"/>
          <w:szCs w:val="24"/>
        </w:rPr>
        <w:t>e</w:t>
      </w:r>
      <w:r w:rsidR="00F04051" w:rsidRPr="00813B28">
        <w:rPr>
          <w:rFonts w:ascii="Times New Roman" w:hAnsi="Times New Roman" w:cs="Times New Roman"/>
          <w:sz w:val="24"/>
          <w:szCs w:val="24"/>
        </w:rPr>
        <w:t xml:space="preserve"> an integrated overview enabling inte</w:t>
      </w:r>
      <w:r w:rsidR="003377AA" w:rsidRPr="00813B28">
        <w:rPr>
          <w:rFonts w:ascii="Times New Roman" w:hAnsi="Times New Roman" w:cs="Times New Roman"/>
          <w:sz w:val="24"/>
          <w:szCs w:val="24"/>
        </w:rPr>
        <w:t>rvention design</w:t>
      </w:r>
      <w:r w:rsidR="006169A7" w:rsidRPr="00813B28">
        <w:rPr>
          <w:rFonts w:ascii="Times New Roman" w:hAnsi="Times New Roman" w:cs="Times New Roman"/>
          <w:sz w:val="24"/>
          <w:szCs w:val="24"/>
          <w:vertAlign w:val="superscript"/>
        </w:rPr>
        <w:t>21</w:t>
      </w:r>
      <w:r w:rsidR="00F04051" w:rsidRPr="00813B28">
        <w:rPr>
          <w:rFonts w:ascii="Times New Roman" w:hAnsi="Times New Roman" w:cs="Times New Roman"/>
          <w:sz w:val="24"/>
          <w:szCs w:val="24"/>
        </w:rPr>
        <w:t xml:space="preserve">. </w:t>
      </w:r>
      <w:r w:rsidR="00FD6BDE" w:rsidRPr="00813B28">
        <w:rPr>
          <w:rFonts w:ascii="Times New Roman" w:hAnsi="Times New Roman" w:cs="Times New Roman"/>
          <w:sz w:val="24"/>
          <w:szCs w:val="24"/>
        </w:rPr>
        <w:t xml:space="preserve"> </w:t>
      </w:r>
      <w:r w:rsidR="00187F7B" w:rsidRPr="00813B28">
        <w:rPr>
          <w:rFonts w:ascii="Times New Roman" w:hAnsi="Times New Roman" w:cs="Times New Roman"/>
          <w:sz w:val="24"/>
          <w:szCs w:val="24"/>
        </w:rPr>
        <w:t>Since w</w:t>
      </w:r>
      <w:r w:rsidR="003377AA" w:rsidRPr="00813B28">
        <w:rPr>
          <w:rFonts w:ascii="Times New Roman" w:hAnsi="Times New Roman" w:cs="Times New Roman"/>
          <w:sz w:val="24"/>
          <w:szCs w:val="24"/>
        </w:rPr>
        <w:t xml:space="preserve">hat to </w:t>
      </w:r>
      <w:r w:rsidR="003377AA" w:rsidRPr="00813B28">
        <w:rPr>
          <w:rFonts w:ascii="Times New Roman" w:hAnsi="Times New Roman" w:cs="Times New Roman"/>
          <w:i/>
          <w:sz w:val="24"/>
          <w:szCs w:val="24"/>
          <w:u w:val="single"/>
        </w:rPr>
        <w:t>do</w:t>
      </w:r>
      <w:r w:rsidR="003377AA" w:rsidRPr="00813B28">
        <w:rPr>
          <w:rFonts w:ascii="Times New Roman" w:hAnsi="Times New Roman" w:cs="Times New Roman"/>
          <w:sz w:val="24"/>
          <w:szCs w:val="24"/>
        </w:rPr>
        <w:t xml:space="preserve"> about health inequalities remains one of the most pressing public health </w:t>
      </w:r>
      <w:proofErr w:type="gramStart"/>
      <w:r w:rsidR="003377AA" w:rsidRPr="00813B28">
        <w:rPr>
          <w:rFonts w:ascii="Times New Roman" w:hAnsi="Times New Roman" w:cs="Times New Roman"/>
          <w:sz w:val="24"/>
          <w:szCs w:val="24"/>
        </w:rPr>
        <w:t>challenge</w:t>
      </w:r>
      <w:proofErr w:type="gramEnd"/>
      <w:r w:rsidR="003377AA" w:rsidRPr="00813B28">
        <w:rPr>
          <w:rFonts w:ascii="Times New Roman" w:hAnsi="Times New Roman" w:cs="Times New Roman"/>
          <w:sz w:val="24"/>
          <w:szCs w:val="24"/>
        </w:rPr>
        <w:t xml:space="preserve"> of modern times</w:t>
      </w:r>
      <w:r w:rsidR="00187F7B" w:rsidRPr="00813B28">
        <w:rPr>
          <w:rFonts w:ascii="Times New Roman" w:hAnsi="Times New Roman" w:cs="Times New Roman"/>
          <w:sz w:val="24"/>
          <w:szCs w:val="24"/>
        </w:rPr>
        <w:t>, this is frustrating</w:t>
      </w:r>
      <w:r w:rsidR="003377AA" w:rsidRPr="00813B28">
        <w:rPr>
          <w:rFonts w:ascii="Times New Roman" w:hAnsi="Times New Roman" w:cs="Times New Roman"/>
          <w:sz w:val="24"/>
          <w:szCs w:val="24"/>
        </w:rPr>
        <w:t xml:space="preserve">.  </w:t>
      </w:r>
      <w:r w:rsidRPr="00813B28">
        <w:rPr>
          <w:rFonts w:ascii="Times New Roman" w:hAnsi="Times New Roman" w:cs="Times New Roman"/>
          <w:sz w:val="24"/>
          <w:szCs w:val="24"/>
        </w:rPr>
        <w:t>Our review suggests that while</w:t>
      </w:r>
      <w:r w:rsidR="00FD6BDE" w:rsidRPr="00813B28">
        <w:rPr>
          <w:rFonts w:ascii="Times New Roman" w:hAnsi="Times New Roman" w:cs="Times New Roman"/>
          <w:sz w:val="24"/>
          <w:szCs w:val="24"/>
        </w:rPr>
        <w:t xml:space="preserve"> interventions may be designed to address various psychological factors (such as perceived seriousness, care efficacy, coping </w:t>
      </w:r>
      <w:proofErr w:type="spellStart"/>
      <w:r w:rsidR="00FD6BDE" w:rsidRPr="00813B28">
        <w:rPr>
          <w:rFonts w:ascii="Times New Roman" w:hAnsi="Times New Roman" w:cs="Times New Roman"/>
          <w:sz w:val="24"/>
          <w:szCs w:val="24"/>
        </w:rPr>
        <w:t>etc</w:t>
      </w:r>
      <w:proofErr w:type="spellEnd"/>
      <w:r w:rsidR="00FD6BDE" w:rsidRPr="00813B28">
        <w:rPr>
          <w:rFonts w:ascii="Times New Roman" w:hAnsi="Times New Roman" w:cs="Times New Roman"/>
          <w:sz w:val="24"/>
          <w:szCs w:val="24"/>
        </w:rPr>
        <w:t xml:space="preserve">), and certainly are proximal to the behaviours concerned; many of these factors are </w:t>
      </w:r>
      <w:r w:rsidR="00494A7E" w:rsidRPr="00813B28">
        <w:rPr>
          <w:rFonts w:ascii="Times New Roman" w:hAnsi="Times New Roman" w:cs="Times New Roman"/>
          <w:sz w:val="24"/>
          <w:szCs w:val="24"/>
        </w:rPr>
        <w:t xml:space="preserve">linked to </w:t>
      </w:r>
      <w:proofErr w:type="spellStart"/>
      <w:r w:rsidR="00FD6BDE" w:rsidRPr="00813B28">
        <w:rPr>
          <w:rFonts w:ascii="Times New Roman" w:hAnsi="Times New Roman" w:cs="Times New Roman"/>
          <w:sz w:val="24"/>
          <w:szCs w:val="24"/>
        </w:rPr>
        <w:t>meso</w:t>
      </w:r>
      <w:proofErr w:type="spellEnd"/>
      <w:r w:rsidR="00FD6BDE" w:rsidRPr="00813B28">
        <w:rPr>
          <w:rFonts w:ascii="Times New Roman" w:hAnsi="Times New Roman" w:cs="Times New Roman"/>
          <w:sz w:val="24"/>
          <w:szCs w:val="24"/>
        </w:rPr>
        <w:t xml:space="preserve">-level and macro-level factors. </w:t>
      </w:r>
      <w:r w:rsidR="00B67482" w:rsidRPr="00813B28">
        <w:rPr>
          <w:rFonts w:ascii="Times New Roman" w:hAnsi="Times New Roman" w:cs="Times New Roman"/>
          <w:sz w:val="24"/>
          <w:szCs w:val="24"/>
        </w:rPr>
        <w:t xml:space="preserve"> </w:t>
      </w:r>
      <w:r w:rsidR="002C671A" w:rsidRPr="00813B28">
        <w:rPr>
          <w:rFonts w:ascii="Times New Roman" w:hAnsi="Times New Roman" w:cs="Times New Roman"/>
          <w:sz w:val="24"/>
          <w:szCs w:val="24"/>
        </w:rPr>
        <w:t>Thus i</w:t>
      </w:r>
      <w:r w:rsidR="00B67482" w:rsidRPr="00813B28">
        <w:rPr>
          <w:rFonts w:ascii="Times New Roman" w:hAnsi="Times New Roman" w:cs="Times New Roman"/>
          <w:sz w:val="24"/>
          <w:szCs w:val="24"/>
        </w:rPr>
        <w:t xml:space="preserve">n the same way as health status itself, dental care-seeking behaviour </w:t>
      </w:r>
      <w:r w:rsidR="000301B8" w:rsidRPr="00813B28">
        <w:rPr>
          <w:rFonts w:ascii="Times New Roman" w:hAnsi="Times New Roman" w:cs="Times New Roman"/>
          <w:sz w:val="24"/>
          <w:szCs w:val="24"/>
        </w:rPr>
        <w:t>is</w:t>
      </w:r>
      <w:r w:rsidR="00B67482" w:rsidRPr="00813B28">
        <w:rPr>
          <w:rFonts w:ascii="Times New Roman" w:hAnsi="Times New Roman" w:cs="Times New Roman"/>
          <w:sz w:val="24"/>
          <w:szCs w:val="24"/>
        </w:rPr>
        <w:t xml:space="preserve"> defined by an interplay of social and individual influences, with individuals shaped by their intertwined histories – as members of a particular society a</w:t>
      </w:r>
      <w:r w:rsidR="00343D51" w:rsidRPr="00813B28">
        <w:rPr>
          <w:rFonts w:ascii="Times New Roman" w:hAnsi="Times New Roman" w:cs="Times New Roman"/>
          <w:sz w:val="24"/>
          <w:szCs w:val="24"/>
        </w:rPr>
        <w:t xml:space="preserve">s well </w:t>
      </w:r>
      <w:r w:rsidR="00B67482" w:rsidRPr="00813B28">
        <w:rPr>
          <w:rFonts w:ascii="Times New Roman" w:hAnsi="Times New Roman" w:cs="Times New Roman"/>
          <w:sz w:val="24"/>
          <w:szCs w:val="24"/>
        </w:rPr>
        <w:t>as ‘biological creatures who gr</w:t>
      </w:r>
      <w:r w:rsidR="002C671A" w:rsidRPr="00813B28">
        <w:rPr>
          <w:rFonts w:ascii="Times New Roman" w:hAnsi="Times New Roman" w:cs="Times New Roman"/>
          <w:sz w:val="24"/>
          <w:szCs w:val="24"/>
        </w:rPr>
        <w:t>ow, develop, interact and age’</w:t>
      </w:r>
      <w:r w:rsidR="00B67482" w:rsidRPr="00813B28">
        <w:rPr>
          <w:rFonts w:ascii="Times New Roman" w:hAnsi="Times New Roman" w:cs="Times New Roman"/>
          <w:sz w:val="24"/>
          <w:szCs w:val="24"/>
        </w:rPr>
        <w:t>.</w:t>
      </w:r>
      <w:r w:rsidR="0015686E" w:rsidRPr="00813B28">
        <w:rPr>
          <w:rFonts w:ascii="Times New Roman" w:hAnsi="Times New Roman" w:cs="Times New Roman"/>
          <w:sz w:val="24"/>
          <w:szCs w:val="24"/>
          <w:vertAlign w:val="superscript"/>
        </w:rPr>
        <w:t>86</w:t>
      </w:r>
      <w:r w:rsidR="00B67482" w:rsidRPr="00813B28">
        <w:rPr>
          <w:rFonts w:ascii="Times New Roman" w:hAnsi="Times New Roman" w:cs="Times New Roman"/>
          <w:sz w:val="24"/>
          <w:szCs w:val="24"/>
          <w:vertAlign w:val="superscript"/>
        </w:rPr>
        <w:t xml:space="preserve"> </w:t>
      </w:r>
      <w:r w:rsidR="00B67482" w:rsidRPr="00813B28">
        <w:rPr>
          <w:rFonts w:ascii="Times New Roman" w:hAnsi="Times New Roman" w:cs="Times New Roman"/>
          <w:sz w:val="24"/>
          <w:szCs w:val="24"/>
        </w:rPr>
        <w:t xml:space="preserve"> </w:t>
      </w:r>
    </w:p>
    <w:p w:rsidR="002C671A" w:rsidRPr="00813B28" w:rsidRDefault="002C671A" w:rsidP="003C2545">
      <w:pPr>
        <w:spacing w:after="0" w:line="360" w:lineRule="auto"/>
        <w:rPr>
          <w:rFonts w:ascii="Times New Roman" w:hAnsi="Times New Roman" w:cs="Times New Roman"/>
          <w:sz w:val="24"/>
          <w:szCs w:val="24"/>
        </w:rPr>
      </w:pPr>
    </w:p>
    <w:p w:rsidR="00187F7B" w:rsidRPr="00813B28" w:rsidRDefault="00826A15"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While</w:t>
      </w:r>
      <w:r w:rsidR="00B67482" w:rsidRPr="00813B28">
        <w:rPr>
          <w:rFonts w:ascii="Times New Roman" w:hAnsi="Times New Roman" w:cs="Times New Roman"/>
          <w:sz w:val="24"/>
          <w:szCs w:val="24"/>
        </w:rPr>
        <w:t xml:space="preserve"> Andersen’s work</w:t>
      </w:r>
      <w:r w:rsidR="006169A7" w:rsidRPr="00813B28">
        <w:rPr>
          <w:rFonts w:ascii="Times New Roman" w:hAnsi="Times New Roman" w:cs="Times New Roman"/>
          <w:sz w:val="24"/>
          <w:szCs w:val="24"/>
          <w:vertAlign w:val="superscript"/>
        </w:rPr>
        <w:t>22</w:t>
      </w:r>
      <w:r w:rsidR="00B67482" w:rsidRPr="00813B28">
        <w:rPr>
          <w:rFonts w:ascii="Times New Roman" w:hAnsi="Times New Roman" w:cs="Times New Roman"/>
          <w:sz w:val="24"/>
          <w:szCs w:val="24"/>
        </w:rPr>
        <w:t xml:space="preserve"> recognises that utilisation is determined by both individual and contextual factors, and </w:t>
      </w:r>
      <w:r w:rsidR="000301B8" w:rsidRPr="00813B28">
        <w:rPr>
          <w:rFonts w:ascii="Times New Roman" w:hAnsi="Times New Roman" w:cs="Times New Roman"/>
          <w:sz w:val="24"/>
          <w:szCs w:val="24"/>
        </w:rPr>
        <w:t xml:space="preserve">that </w:t>
      </w:r>
      <w:r w:rsidR="00B67482" w:rsidRPr="00813B28">
        <w:rPr>
          <w:rFonts w:ascii="Times New Roman" w:hAnsi="Times New Roman" w:cs="Times New Roman"/>
          <w:sz w:val="24"/>
          <w:szCs w:val="24"/>
        </w:rPr>
        <w:t>interactions exist between these two levels</w:t>
      </w:r>
      <w:r w:rsidR="000301B8" w:rsidRPr="00813B28">
        <w:rPr>
          <w:rFonts w:ascii="Times New Roman" w:hAnsi="Times New Roman" w:cs="Times New Roman"/>
          <w:sz w:val="24"/>
          <w:szCs w:val="24"/>
        </w:rPr>
        <w:t xml:space="preserve">, </w:t>
      </w:r>
      <w:r w:rsidR="00F94FA1" w:rsidRPr="00813B28">
        <w:rPr>
          <w:rFonts w:ascii="Times New Roman" w:hAnsi="Times New Roman" w:cs="Times New Roman"/>
          <w:sz w:val="24"/>
          <w:szCs w:val="24"/>
        </w:rPr>
        <w:t xml:space="preserve">his model underplays </w:t>
      </w:r>
      <w:r w:rsidR="000301B8" w:rsidRPr="00813B28">
        <w:rPr>
          <w:rFonts w:ascii="Times New Roman" w:hAnsi="Times New Roman" w:cs="Times New Roman"/>
          <w:sz w:val="24"/>
          <w:szCs w:val="24"/>
        </w:rPr>
        <w:t xml:space="preserve">the dynamic aspect of care-seeking </w:t>
      </w:r>
      <w:r w:rsidR="00F94FA1" w:rsidRPr="00813B28">
        <w:rPr>
          <w:rFonts w:ascii="Times New Roman" w:hAnsi="Times New Roman" w:cs="Times New Roman"/>
          <w:sz w:val="24"/>
          <w:szCs w:val="24"/>
        </w:rPr>
        <w:t xml:space="preserve">and the </w:t>
      </w:r>
      <w:r w:rsidR="007B42CC" w:rsidRPr="00813B28">
        <w:rPr>
          <w:rFonts w:ascii="Times New Roman" w:hAnsi="Times New Roman" w:cs="Times New Roman"/>
          <w:sz w:val="24"/>
          <w:szCs w:val="24"/>
        </w:rPr>
        <w:t>multi-level linkages which exist</w:t>
      </w:r>
      <w:r w:rsidR="00D80C51" w:rsidRPr="00813B28">
        <w:rPr>
          <w:rFonts w:ascii="Times New Roman" w:hAnsi="Times New Roman" w:cs="Times New Roman"/>
          <w:sz w:val="24"/>
          <w:szCs w:val="24"/>
        </w:rPr>
        <w:t xml:space="preserve">. </w:t>
      </w:r>
      <w:r w:rsidR="00563143" w:rsidRPr="00813B28">
        <w:rPr>
          <w:rFonts w:ascii="Times New Roman" w:hAnsi="Times New Roman" w:cs="Times New Roman"/>
          <w:sz w:val="24"/>
          <w:szCs w:val="24"/>
        </w:rPr>
        <w:t xml:space="preserve">Figure 3 </w:t>
      </w:r>
      <w:r w:rsidR="007B42CC" w:rsidRPr="00813B28">
        <w:rPr>
          <w:rFonts w:ascii="Times New Roman" w:hAnsi="Times New Roman" w:cs="Times New Roman"/>
          <w:sz w:val="24"/>
          <w:szCs w:val="24"/>
        </w:rPr>
        <w:lastRenderedPageBreak/>
        <w:t xml:space="preserve">indicates how the various components of our micro-level model are influenced by wider </w:t>
      </w:r>
      <w:proofErr w:type="spellStart"/>
      <w:r w:rsidR="007B42CC" w:rsidRPr="00813B28">
        <w:rPr>
          <w:rFonts w:ascii="Times New Roman" w:hAnsi="Times New Roman" w:cs="Times New Roman"/>
          <w:sz w:val="24"/>
          <w:szCs w:val="24"/>
        </w:rPr>
        <w:t>meso</w:t>
      </w:r>
      <w:proofErr w:type="spellEnd"/>
      <w:r w:rsidR="007B42CC" w:rsidRPr="00813B28">
        <w:rPr>
          <w:rFonts w:ascii="Times New Roman" w:hAnsi="Times New Roman" w:cs="Times New Roman"/>
          <w:sz w:val="24"/>
          <w:szCs w:val="24"/>
        </w:rPr>
        <w:t xml:space="preserve">-level and macro-level factors, although it must be acknowledged </w:t>
      </w:r>
      <w:r w:rsidR="00563143" w:rsidRPr="00813B28">
        <w:rPr>
          <w:rFonts w:ascii="Times New Roman" w:hAnsi="Times New Roman" w:cs="Times New Roman"/>
          <w:sz w:val="24"/>
          <w:szCs w:val="24"/>
        </w:rPr>
        <w:t xml:space="preserve">this is </w:t>
      </w:r>
      <w:r w:rsidR="007B42CC" w:rsidRPr="00813B28">
        <w:rPr>
          <w:rFonts w:ascii="Times New Roman" w:hAnsi="Times New Roman" w:cs="Times New Roman"/>
          <w:sz w:val="24"/>
          <w:szCs w:val="24"/>
        </w:rPr>
        <w:t xml:space="preserve">only </w:t>
      </w:r>
      <w:r w:rsidR="00563143" w:rsidRPr="00813B28">
        <w:rPr>
          <w:rFonts w:ascii="Times New Roman" w:hAnsi="Times New Roman" w:cs="Times New Roman"/>
          <w:sz w:val="24"/>
          <w:szCs w:val="24"/>
        </w:rPr>
        <w:t xml:space="preserve">indicative of the </w:t>
      </w:r>
      <w:r w:rsidR="007B42CC" w:rsidRPr="00813B28">
        <w:rPr>
          <w:rFonts w:ascii="Times New Roman" w:hAnsi="Times New Roman" w:cs="Times New Roman"/>
          <w:sz w:val="24"/>
          <w:szCs w:val="24"/>
        </w:rPr>
        <w:t xml:space="preserve">many </w:t>
      </w:r>
      <w:r w:rsidR="0038550C" w:rsidRPr="00813B28">
        <w:rPr>
          <w:rFonts w:ascii="Times New Roman" w:hAnsi="Times New Roman" w:cs="Times New Roman"/>
          <w:sz w:val="24"/>
          <w:szCs w:val="24"/>
        </w:rPr>
        <w:t xml:space="preserve">multi-level </w:t>
      </w:r>
      <w:r w:rsidR="00563143" w:rsidRPr="00813B28">
        <w:rPr>
          <w:rFonts w:ascii="Times New Roman" w:hAnsi="Times New Roman" w:cs="Times New Roman"/>
          <w:sz w:val="24"/>
          <w:szCs w:val="24"/>
        </w:rPr>
        <w:t>linkages which exist</w:t>
      </w:r>
      <w:r w:rsidR="0038550C" w:rsidRPr="00813B28">
        <w:rPr>
          <w:rFonts w:ascii="Times New Roman" w:hAnsi="Times New Roman" w:cs="Times New Roman"/>
          <w:sz w:val="24"/>
          <w:szCs w:val="24"/>
        </w:rPr>
        <w:t>, and how the</w:t>
      </w:r>
      <w:r w:rsidR="002C671A" w:rsidRPr="00813B28">
        <w:rPr>
          <w:rFonts w:ascii="Times New Roman" w:hAnsi="Times New Roman" w:cs="Times New Roman"/>
          <w:sz w:val="24"/>
          <w:szCs w:val="24"/>
        </w:rPr>
        <w:t>se</w:t>
      </w:r>
      <w:r w:rsidR="0038550C" w:rsidRPr="00813B28">
        <w:rPr>
          <w:rFonts w:ascii="Times New Roman" w:hAnsi="Times New Roman" w:cs="Times New Roman"/>
          <w:sz w:val="24"/>
          <w:szCs w:val="24"/>
        </w:rPr>
        <w:t xml:space="preserve"> shape individuals’ behaviour</w:t>
      </w:r>
      <w:r w:rsidR="00F94FA1" w:rsidRPr="00813B28">
        <w:rPr>
          <w:rFonts w:ascii="Times New Roman" w:hAnsi="Times New Roman" w:cs="Times New Roman"/>
          <w:sz w:val="24"/>
          <w:szCs w:val="24"/>
        </w:rPr>
        <w:t>.</w:t>
      </w:r>
      <w:r w:rsidR="00563143" w:rsidRPr="00813B28">
        <w:rPr>
          <w:rFonts w:ascii="Times New Roman" w:hAnsi="Times New Roman" w:cs="Times New Roman"/>
          <w:sz w:val="24"/>
          <w:szCs w:val="24"/>
        </w:rPr>
        <w:t xml:space="preserve"> </w:t>
      </w:r>
      <w:r w:rsidR="007B42CC" w:rsidRPr="00813B28">
        <w:rPr>
          <w:rFonts w:ascii="Times New Roman" w:hAnsi="Times New Roman" w:cs="Times New Roman"/>
          <w:sz w:val="24"/>
          <w:szCs w:val="24"/>
        </w:rPr>
        <w:t xml:space="preserve"> </w:t>
      </w:r>
      <w:r w:rsidR="00563143" w:rsidRPr="00813B28">
        <w:rPr>
          <w:rFonts w:ascii="Times New Roman" w:hAnsi="Times New Roman" w:cs="Times New Roman"/>
          <w:sz w:val="24"/>
          <w:szCs w:val="24"/>
        </w:rPr>
        <w:t xml:space="preserve">In fact the multi-level linkages are so many and various, that </w:t>
      </w:r>
      <w:r w:rsidR="0038550C" w:rsidRPr="00813B28">
        <w:rPr>
          <w:rFonts w:ascii="Times New Roman" w:hAnsi="Times New Roman" w:cs="Times New Roman"/>
          <w:sz w:val="24"/>
          <w:szCs w:val="24"/>
        </w:rPr>
        <w:t xml:space="preserve">if exhaustively mapped out, </w:t>
      </w:r>
      <w:r w:rsidR="00563143" w:rsidRPr="00813B28">
        <w:rPr>
          <w:rFonts w:ascii="Times New Roman" w:hAnsi="Times New Roman" w:cs="Times New Roman"/>
          <w:sz w:val="24"/>
          <w:szCs w:val="24"/>
        </w:rPr>
        <w:t xml:space="preserve">the pattern of </w:t>
      </w:r>
      <w:r w:rsidR="0038550C" w:rsidRPr="00813B28">
        <w:rPr>
          <w:rFonts w:ascii="Times New Roman" w:hAnsi="Times New Roman" w:cs="Times New Roman"/>
          <w:sz w:val="24"/>
          <w:szCs w:val="24"/>
        </w:rPr>
        <w:t>causation</w:t>
      </w:r>
      <w:r w:rsidR="00563143" w:rsidRPr="00813B28">
        <w:rPr>
          <w:rFonts w:ascii="Times New Roman" w:hAnsi="Times New Roman" w:cs="Times New Roman"/>
          <w:sz w:val="24"/>
          <w:szCs w:val="24"/>
        </w:rPr>
        <w:t xml:space="preserve"> </w:t>
      </w:r>
      <w:r w:rsidR="0059367C" w:rsidRPr="00813B28">
        <w:rPr>
          <w:rFonts w:ascii="Times New Roman" w:hAnsi="Times New Roman" w:cs="Times New Roman"/>
          <w:sz w:val="24"/>
          <w:szCs w:val="24"/>
        </w:rPr>
        <w:t>w</w:t>
      </w:r>
      <w:r w:rsidR="00563143" w:rsidRPr="00813B28">
        <w:rPr>
          <w:rFonts w:ascii="Times New Roman" w:hAnsi="Times New Roman" w:cs="Times New Roman"/>
          <w:sz w:val="24"/>
          <w:szCs w:val="24"/>
        </w:rPr>
        <w:t xml:space="preserve">ould be described as </w:t>
      </w:r>
      <w:r w:rsidR="0038550C" w:rsidRPr="00813B28">
        <w:rPr>
          <w:rFonts w:ascii="Times New Roman" w:hAnsi="Times New Roman" w:cs="Times New Roman"/>
          <w:sz w:val="24"/>
          <w:szCs w:val="24"/>
        </w:rPr>
        <w:t>a</w:t>
      </w:r>
      <w:r w:rsidR="00563143" w:rsidRPr="00813B28">
        <w:rPr>
          <w:rFonts w:ascii="Times New Roman" w:hAnsi="Times New Roman" w:cs="Times New Roman"/>
          <w:sz w:val="24"/>
          <w:szCs w:val="24"/>
        </w:rPr>
        <w:t xml:space="preserve"> ‘spider-less web’ </w:t>
      </w:r>
      <w:r w:rsidR="0038550C" w:rsidRPr="00813B28">
        <w:rPr>
          <w:rFonts w:ascii="Times New Roman" w:hAnsi="Times New Roman" w:cs="Times New Roman"/>
          <w:sz w:val="24"/>
          <w:szCs w:val="24"/>
        </w:rPr>
        <w:t>of multiple intersections</w:t>
      </w:r>
      <w:r w:rsidR="00DD69E7" w:rsidRPr="00813B28">
        <w:rPr>
          <w:rFonts w:ascii="Times New Roman" w:hAnsi="Times New Roman" w:cs="Times New Roman"/>
          <w:sz w:val="24"/>
          <w:szCs w:val="24"/>
        </w:rPr>
        <w:t>,</w:t>
      </w:r>
      <w:r w:rsidR="0015686E" w:rsidRPr="00813B28">
        <w:rPr>
          <w:rFonts w:ascii="Times New Roman" w:hAnsi="Times New Roman" w:cs="Times New Roman"/>
          <w:sz w:val="24"/>
          <w:szCs w:val="24"/>
          <w:vertAlign w:val="superscript"/>
        </w:rPr>
        <w:t>86</w:t>
      </w:r>
      <w:r w:rsidR="00DD69E7" w:rsidRPr="00813B28">
        <w:rPr>
          <w:rFonts w:ascii="Times New Roman" w:hAnsi="Times New Roman" w:cs="Times New Roman"/>
          <w:sz w:val="24"/>
          <w:szCs w:val="24"/>
        </w:rPr>
        <w:t xml:space="preserve"> </w:t>
      </w:r>
      <w:r w:rsidR="002C671A" w:rsidRPr="00813B28">
        <w:rPr>
          <w:rFonts w:ascii="Times New Roman" w:hAnsi="Times New Roman" w:cs="Times New Roman"/>
          <w:sz w:val="24"/>
          <w:szCs w:val="24"/>
        </w:rPr>
        <w:t xml:space="preserve"> </w:t>
      </w:r>
      <w:r w:rsidR="00DD69E7" w:rsidRPr="00813B28">
        <w:rPr>
          <w:rFonts w:ascii="Times New Roman" w:hAnsi="Times New Roman" w:cs="Times New Roman"/>
          <w:sz w:val="24"/>
          <w:szCs w:val="24"/>
        </w:rPr>
        <w:t>all the while nested in a recursive model of individual behaviour w</w:t>
      </w:r>
      <w:r w:rsidR="008D3C0F" w:rsidRPr="00813B28">
        <w:rPr>
          <w:rFonts w:ascii="Times New Roman" w:hAnsi="Times New Roman" w:cs="Times New Roman"/>
          <w:sz w:val="24"/>
          <w:szCs w:val="24"/>
        </w:rPr>
        <w:t xml:space="preserve">hich has </w:t>
      </w:r>
      <w:r w:rsidR="00DD69E7" w:rsidRPr="00813B28">
        <w:rPr>
          <w:rFonts w:ascii="Times New Roman" w:hAnsi="Times New Roman" w:cs="Times New Roman"/>
          <w:sz w:val="24"/>
          <w:szCs w:val="24"/>
        </w:rPr>
        <w:t>a life course dimension.</w:t>
      </w:r>
    </w:p>
    <w:p w:rsidR="0038550C" w:rsidRPr="00813B28" w:rsidRDefault="0038550C" w:rsidP="003C2545">
      <w:pPr>
        <w:spacing w:after="0" w:line="360" w:lineRule="auto"/>
        <w:rPr>
          <w:rFonts w:ascii="Times New Roman" w:hAnsi="Times New Roman" w:cs="Times New Roman"/>
          <w:sz w:val="24"/>
          <w:szCs w:val="24"/>
        </w:rPr>
      </w:pPr>
    </w:p>
    <w:p w:rsidR="003377AA" w:rsidRPr="00813B28" w:rsidRDefault="0038550C"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So what should our approach to intervention planning be?  </w:t>
      </w:r>
      <w:proofErr w:type="spellStart"/>
      <w:r w:rsidRPr="00813B28">
        <w:rPr>
          <w:rFonts w:ascii="Times New Roman" w:hAnsi="Times New Roman" w:cs="Times New Roman"/>
          <w:sz w:val="24"/>
          <w:szCs w:val="24"/>
        </w:rPr>
        <w:t>Kreiger</w:t>
      </w:r>
      <w:proofErr w:type="spellEnd"/>
      <w:r w:rsidRPr="00813B28">
        <w:rPr>
          <w:rFonts w:ascii="Times New Roman" w:hAnsi="Times New Roman" w:cs="Times New Roman"/>
          <w:sz w:val="24"/>
          <w:szCs w:val="24"/>
        </w:rPr>
        <w:t xml:space="preserve"> suggests that the focus should be on ‘cutting strands’, and that priority should be given to factors most amenable to ‘practical’ intervention’, and </w:t>
      </w:r>
      <w:r w:rsidR="0059367C" w:rsidRPr="00813B28">
        <w:rPr>
          <w:rFonts w:ascii="Times New Roman" w:hAnsi="Times New Roman" w:cs="Times New Roman"/>
          <w:sz w:val="24"/>
          <w:szCs w:val="24"/>
        </w:rPr>
        <w:t xml:space="preserve">the </w:t>
      </w:r>
      <w:r w:rsidRPr="00813B28">
        <w:rPr>
          <w:rFonts w:ascii="Times New Roman" w:hAnsi="Times New Roman" w:cs="Times New Roman"/>
          <w:sz w:val="24"/>
          <w:szCs w:val="24"/>
        </w:rPr>
        <w:t>nearest (in terms of the web’s configuration’</w:t>
      </w:r>
      <w:r w:rsidR="00343D51" w:rsidRPr="00813B28">
        <w:rPr>
          <w:rFonts w:ascii="Times New Roman" w:hAnsi="Times New Roman" w:cs="Times New Roman"/>
          <w:sz w:val="24"/>
          <w:szCs w:val="24"/>
        </w:rPr>
        <w:t>) to the specified outcome</w:t>
      </w:r>
      <w:r w:rsidRPr="00813B28">
        <w:rPr>
          <w:rFonts w:ascii="Times New Roman" w:hAnsi="Times New Roman" w:cs="Times New Roman"/>
          <w:sz w:val="24"/>
          <w:szCs w:val="24"/>
        </w:rPr>
        <w:t>.</w:t>
      </w:r>
      <w:r w:rsidR="0015686E" w:rsidRPr="00813B28">
        <w:rPr>
          <w:rFonts w:ascii="Times New Roman" w:hAnsi="Times New Roman" w:cs="Times New Roman"/>
          <w:sz w:val="24"/>
          <w:szCs w:val="24"/>
          <w:vertAlign w:val="superscript"/>
        </w:rPr>
        <w:t>86</w:t>
      </w:r>
      <w:r w:rsidR="00DD69E7" w:rsidRPr="00813B28">
        <w:rPr>
          <w:rFonts w:ascii="Times New Roman" w:hAnsi="Times New Roman" w:cs="Times New Roman"/>
          <w:sz w:val="24"/>
          <w:szCs w:val="24"/>
        </w:rPr>
        <w:t xml:space="preserve">  She later warns however, that talk of proximal and distal factors is dangerous, in that it confines multi-level thinking to notions of time and space (proximal being near-to in temporal terms, as well as in distance – ‘close’ </w:t>
      </w:r>
      <w:r w:rsidR="0059367C" w:rsidRPr="00813B28">
        <w:rPr>
          <w:rFonts w:ascii="Times New Roman" w:hAnsi="Times New Roman" w:cs="Times New Roman"/>
          <w:sz w:val="24"/>
          <w:szCs w:val="24"/>
        </w:rPr>
        <w:t>to the outcome</w:t>
      </w:r>
      <w:r w:rsidR="00DD69E7" w:rsidRPr="00813B28">
        <w:rPr>
          <w:rFonts w:ascii="Times New Roman" w:hAnsi="Times New Roman" w:cs="Times New Roman"/>
          <w:sz w:val="24"/>
          <w:szCs w:val="24"/>
        </w:rPr>
        <w:t>).</w:t>
      </w:r>
      <w:r w:rsidR="0015686E" w:rsidRPr="00813B28">
        <w:rPr>
          <w:rFonts w:ascii="Times New Roman" w:hAnsi="Times New Roman" w:cs="Times New Roman"/>
          <w:sz w:val="24"/>
          <w:szCs w:val="24"/>
          <w:vertAlign w:val="superscript"/>
        </w:rPr>
        <w:t>87</w:t>
      </w:r>
      <w:r w:rsidR="00DD69E7" w:rsidRPr="00813B28">
        <w:rPr>
          <w:rFonts w:ascii="Times New Roman" w:hAnsi="Times New Roman" w:cs="Times New Roman"/>
          <w:sz w:val="24"/>
          <w:szCs w:val="24"/>
        </w:rPr>
        <w:t xml:space="preserve">  Krieger argues that this terminology and that </w:t>
      </w:r>
      <w:r w:rsidR="003377AA" w:rsidRPr="00813B28">
        <w:rPr>
          <w:rFonts w:ascii="Times New Roman" w:hAnsi="Times New Roman" w:cs="Times New Roman"/>
          <w:sz w:val="24"/>
          <w:szCs w:val="24"/>
        </w:rPr>
        <w:t>of upstream v</w:t>
      </w:r>
      <w:r w:rsidR="0059367C" w:rsidRPr="00813B28">
        <w:rPr>
          <w:rFonts w:ascii="Times New Roman" w:hAnsi="Times New Roman" w:cs="Times New Roman"/>
          <w:sz w:val="24"/>
          <w:szCs w:val="24"/>
        </w:rPr>
        <w:t>ersus</w:t>
      </w:r>
      <w:r w:rsidR="003377AA" w:rsidRPr="00813B28">
        <w:rPr>
          <w:rFonts w:ascii="Times New Roman" w:hAnsi="Times New Roman" w:cs="Times New Roman"/>
          <w:sz w:val="24"/>
          <w:szCs w:val="24"/>
        </w:rPr>
        <w:t xml:space="preserve"> downstream approaches,</w:t>
      </w:r>
      <w:r w:rsidR="00494A7E" w:rsidRPr="00813B28">
        <w:rPr>
          <w:rFonts w:ascii="Times New Roman" w:hAnsi="Times New Roman" w:cs="Times New Roman"/>
          <w:sz w:val="24"/>
          <w:szCs w:val="24"/>
        </w:rPr>
        <w:t xml:space="preserve"> suggests a </w:t>
      </w:r>
      <w:r w:rsidR="00343D51" w:rsidRPr="00813B28">
        <w:rPr>
          <w:rFonts w:ascii="Times New Roman" w:hAnsi="Times New Roman" w:cs="Times New Roman"/>
          <w:sz w:val="24"/>
          <w:szCs w:val="24"/>
        </w:rPr>
        <w:t xml:space="preserve">dichotomy and a </w:t>
      </w:r>
      <w:r w:rsidR="0059367C" w:rsidRPr="00813B28">
        <w:rPr>
          <w:rFonts w:ascii="Times New Roman" w:hAnsi="Times New Roman" w:cs="Times New Roman"/>
          <w:sz w:val="24"/>
          <w:szCs w:val="24"/>
        </w:rPr>
        <w:t xml:space="preserve">more </w:t>
      </w:r>
      <w:r w:rsidR="00494A7E" w:rsidRPr="00813B28">
        <w:rPr>
          <w:rFonts w:ascii="Times New Roman" w:hAnsi="Times New Roman" w:cs="Times New Roman"/>
          <w:sz w:val="24"/>
          <w:szCs w:val="24"/>
        </w:rPr>
        <w:t>linear set of causal processes</w:t>
      </w:r>
      <w:r w:rsidR="0059367C" w:rsidRPr="00813B28">
        <w:rPr>
          <w:rFonts w:ascii="Times New Roman" w:hAnsi="Times New Roman" w:cs="Times New Roman"/>
          <w:sz w:val="24"/>
          <w:szCs w:val="24"/>
        </w:rPr>
        <w:t xml:space="preserve"> than exists in reality</w:t>
      </w:r>
      <w:r w:rsidR="00020069" w:rsidRPr="00813B28">
        <w:rPr>
          <w:rFonts w:ascii="Times New Roman" w:hAnsi="Times New Roman" w:cs="Times New Roman"/>
          <w:sz w:val="24"/>
          <w:szCs w:val="24"/>
        </w:rPr>
        <w:t>, i.e.</w:t>
      </w:r>
      <w:r w:rsidR="0059367C" w:rsidRPr="00813B28">
        <w:rPr>
          <w:rFonts w:ascii="Times New Roman" w:hAnsi="Times New Roman" w:cs="Times New Roman"/>
          <w:sz w:val="24"/>
          <w:szCs w:val="24"/>
        </w:rPr>
        <w:t xml:space="preserve"> that distal causes have an</w:t>
      </w:r>
      <w:r w:rsidR="00494A7E" w:rsidRPr="00813B28">
        <w:rPr>
          <w:rFonts w:ascii="Times New Roman" w:hAnsi="Times New Roman" w:cs="Times New Roman"/>
          <w:sz w:val="24"/>
          <w:szCs w:val="24"/>
        </w:rPr>
        <w:t xml:space="preserve"> impact </w:t>
      </w:r>
      <w:r w:rsidR="00494A7E" w:rsidRPr="00813B28">
        <w:rPr>
          <w:rFonts w:ascii="Times New Roman" w:hAnsi="Times New Roman" w:cs="Times New Roman"/>
          <w:i/>
          <w:sz w:val="24"/>
          <w:szCs w:val="24"/>
        </w:rPr>
        <w:t>through</w:t>
      </w:r>
      <w:r w:rsidR="00494A7E" w:rsidRPr="00813B28">
        <w:rPr>
          <w:rFonts w:ascii="Times New Roman" w:hAnsi="Times New Roman" w:cs="Times New Roman"/>
          <w:sz w:val="24"/>
          <w:szCs w:val="24"/>
        </w:rPr>
        <w:t xml:space="preserve"> proximal factors.  </w:t>
      </w:r>
      <w:r w:rsidR="00CD5387" w:rsidRPr="00813B28">
        <w:rPr>
          <w:rFonts w:ascii="Times New Roman" w:hAnsi="Times New Roman" w:cs="Times New Roman"/>
          <w:sz w:val="24"/>
          <w:szCs w:val="24"/>
        </w:rPr>
        <w:t>She puts forward a</w:t>
      </w:r>
      <w:r w:rsidR="00494A7E" w:rsidRPr="00813B28">
        <w:rPr>
          <w:rFonts w:ascii="Times New Roman" w:hAnsi="Times New Roman" w:cs="Times New Roman"/>
          <w:sz w:val="24"/>
          <w:szCs w:val="24"/>
        </w:rPr>
        <w:t xml:space="preserve"> more ecological model of causation, whereby events at a higher level can impact instantly non-adjacent</w:t>
      </w:r>
      <w:r w:rsidR="00893805" w:rsidRPr="00813B28">
        <w:rPr>
          <w:rFonts w:ascii="Times New Roman" w:hAnsi="Times New Roman" w:cs="Times New Roman"/>
          <w:sz w:val="24"/>
          <w:szCs w:val="24"/>
        </w:rPr>
        <w:t xml:space="preserve"> levels, without intermediaries. </w:t>
      </w:r>
      <w:r w:rsidR="00020069" w:rsidRPr="00813B28">
        <w:rPr>
          <w:rFonts w:ascii="Times New Roman" w:hAnsi="Times New Roman" w:cs="Times New Roman"/>
          <w:sz w:val="24"/>
          <w:szCs w:val="24"/>
        </w:rPr>
        <w:t>In this portrayal, there</w:t>
      </w:r>
      <w:r w:rsidR="00CD5387" w:rsidRPr="00813B28">
        <w:rPr>
          <w:rFonts w:ascii="Times New Roman" w:hAnsi="Times New Roman" w:cs="Times New Roman"/>
          <w:sz w:val="24"/>
          <w:szCs w:val="24"/>
        </w:rPr>
        <w:t xml:space="preserve"> is no proximal/distal cleavage but more of an intermingling of the two, akin to an eco-system which is constantly evolving. </w:t>
      </w:r>
      <w:r w:rsidR="00893805" w:rsidRPr="00813B28">
        <w:rPr>
          <w:rFonts w:ascii="Times New Roman" w:hAnsi="Times New Roman" w:cs="Times New Roman"/>
          <w:sz w:val="24"/>
          <w:szCs w:val="24"/>
        </w:rPr>
        <w:t>She illustrates with an analogy</w:t>
      </w:r>
      <w:r w:rsidR="00E456F1" w:rsidRPr="00813B28">
        <w:rPr>
          <w:rFonts w:ascii="Times New Roman" w:hAnsi="Times New Roman" w:cs="Times New Roman"/>
          <w:sz w:val="24"/>
          <w:szCs w:val="24"/>
        </w:rPr>
        <w:t xml:space="preserve"> of a muscle, where biological </w:t>
      </w:r>
      <w:r w:rsidR="00893805" w:rsidRPr="00813B28">
        <w:rPr>
          <w:rFonts w:ascii="Times New Roman" w:hAnsi="Times New Roman" w:cs="Times New Roman"/>
          <w:sz w:val="24"/>
          <w:szCs w:val="24"/>
        </w:rPr>
        <w:t xml:space="preserve">action (muscle contraction) has an explanation which exists across a number of levels (ranging from the evolution of the species, organism, cell and molecule), and where in </w:t>
      </w:r>
      <w:r w:rsidR="00187F7B" w:rsidRPr="00813B28">
        <w:rPr>
          <w:rFonts w:ascii="Times New Roman" w:hAnsi="Times New Roman" w:cs="Times New Roman"/>
          <w:sz w:val="24"/>
          <w:szCs w:val="24"/>
        </w:rPr>
        <w:t>the</w:t>
      </w:r>
      <w:r w:rsidR="00893805" w:rsidRPr="00813B28">
        <w:rPr>
          <w:rFonts w:ascii="Times New Roman" w:hAnsi="Times New Roman" w:cs="Times New Roman"/>
          <w:sz w:val="24"/>
          <w:szCs w:val="24"/>
        </w:rPr>
        <w:t xml:space="preserve"> instant </w:t>
      </w:r>
      <w:r w:rsidR="00187F7B" w:rsidRPr="00813B28">
        <w:rPr>
          <w:rFonts w:ascii="Times New Roman" w:hAnsi="Times New Roman" w:cs="Times New Roman"/>
          <w:sz w:val="24"/>
          <w:szCs w:val="24"/>
        </w:rPr>
        <w:t xml:space="preserve">of muscle contraction, both proximal </w:t>
      </w:r>
      <w:r w:rsidR="0059367C" w:rsidRPr="00813B28">
        <w:rPr>
          <w:rFonts w:ascii="Times New Roman" w:hAnsi="Times New Roman" w:cs="Times New Roman"/>
          <w:sz w:val="24"/>
          <w:szCs w:val="24"/>
        </w:rPr>
        <w:t xml:space="preserve">(physiological) </w:t>
      </w:r>
      <w:r w:rsidR="00187F7B" w:rsidRPr="00813B28">
        <w:rPr>
          <w:rFonts w:ascii="Times New Roman" w:hAnsi="Times New Roman" w:cs="Times New Roman"/>
          <w:sz w:val="24"/>
          <w:szCs w:val="24"/>
        </w:rPr>
        <w:t xml:space="preserve">and distal </w:t>
      </w:r>
      <w:r w:rsidR="0059367C" w:rsidRPr="00813B28">
        <w:rPr>
          <w:rFonts w:ascii="Times New Roman" w:hAnsi="Times New Roman" w:cs="Times New Roman"/>
          <w:sz w:val="24"/>
          <w:szCs w:val="24"/>
        </w:rPr>
        <w:t xml:space="preserve">(evolutionary) </w:t>
      </w:r>
      <w:r w:rsidR="00187F7B" w:rsidRPr="00813B28">
        <w:rPr>
          <w:rFonts w:ascii="Times New Roman" w:hAnsi="Times New Roman" w:cs="Times New Roman"/>
          <w:sz w:val="24"/>
          <w:szCs w:val="24"/>
        </w:rPr>
        <w:t>causes are at play.</w:t>
      </w:r>
      <w:r w:rsidR="0015686E" w:rsidRPr="00813B28">
        <w:rPr>
          <w:rFonts w:ascii="Times New Roman" w:hAnsi="Times New Roman" w:cs="Times New Roman"/>
          <w:sz w:val="24"/>
          <w:szCs w:val="24"/>
          <w:vertAlign w:val="superscript"/>
        </w:rPr>
        <w:t>87</w:t>
      </w:r>
      <w:r w:rsidR="00A67244" w:rsidRPr="00813B28">
        <w:rPr>
          <w:rFonts w:ascii="Times New Roman" w:hAnsi="Times New Roman" w:cs="Times New Roman"/>
          <w:sz w:val="24"/>
          <w:szCs w:val="24"/>
        </w:rPr>
        <w:t xml:space="preserve"> </w:t>
      </w:r>
      <w:r w:rsidR="007B42CC" w:rsidRPr="00813B28">
        <w:rPr>
          <w:rFonts w:ascii="Times New Roman" w:hAnsi="Times New Roman" w:cs="Times New Roman"/>
          <w:sz w:val="24"/>
          <w:szCs w:val="24"/>
        </w:rPr>
        <w:t xml:space="preserve">In </w:t>
      </w:r>
      <w:r w:rsidR="00CD5387" w:rsidRPr="00813B28">
        <w:rPr>
          <w:rFonts w:ascii="Times New Roman" w:hAnsi="Times New Roman" w:cs="Times New Roman"/>
          <w:sz w:val="24"/>
          <w:szCs w:val="24"/>
        </w:rPr>
        <w:t xml:space="preserve">Figure 3 </w:t>
      </w:r>
      <w:r w:rsidR="007B42CC" w:rsidRPr="00813B28">
        <w:rPr>
          <w:rFonts w:ascii="Times New Roman" w:hAnsi="Times New Roman" w:cs="Times New Roman"/>
          <w:sz w:val="24"/>
          <w:szCs w:val="24"/>
        </w:rPr>
        <w:t>we see</w:t>
      </w:r>
      <w:r w:rsidR="00CD5387" w:rsidRPr="00813B28">
        <w:rPr>
          <w:rFonts w:ascii="Times New Roman" w:hAnsi="Times New Roman" w:cs="Times New Roman"/>
          <w:sz w:val="24"/>
          <w:szCs w:val="24"/>
        </w:rPr>
        <w:t xml:space="preserve"> what this might look like in a </w:t>
      </w:r>
      <w:r w:rsidR="007B42CC" w:rsidRPr="00813B28">
        <w:rPr>
          <w:rFonts w:ascii="Times New Roman" w:hAnsi="Times New Roman" w:cs="Times New Roman"/>
          <w:sz w:val="24"/>
          <w:szCs w:val="24"/>
        </w:rPr>
        <w:t xml:space="preserve">dental visiting </w:t>
      </w:r>
      <w:r w:rsidR="00826A15" w:rsidRPr="00813B28">
        <w:rPr>
          <w:rFonts w:ascii="Times New Roman" w:hAnsi="Times New Roman" w:cs="Times New Roman"/>
          <w:sz w:val="24"/>
          <w:szCs w:val="24"/>
        </w:rPr>
        <w:t>context.  While</w:t>
      </w:r>
      <w:r w:rsidR="00CD5387" w:rsidRPr="00813B28">
        <w:rPr>
          <w:rFonts w:ascii="Times New Roman" w:hAnsi="Times New Roman" w:cs="Times New Roman"/>
          <w:sz w:val="24"/>
          <w:szCs w:val="24"/>
        </w:rPr>
        <w:t xml:space="preserve"> a </w:t>
      </w:r>
      <w:r w:rsidR="00FB687C" w:rsidRPr="00813B28">
        <w:rPr>
          <w:rFonts w:ascii="Times New Roman" w:hAnsi="Times New Roman" w:cs="Times New Roman"/>
          <w:sz w:val="24"/>
          <w:szCs w:val="24"/>
        </w:rPr>
        <w:t xml:space="preserve">range of micro level (psychological) </w:t>
      </w:r>
      <w:r w:rsidR="00CD5387" w:rsidRPr="00813B28">
        <w:rPr>
          <w:rFonts w:ascii="Times New Roman" w:hAnsi="Times New Roman" w:cs="Times New Roman"/>
          <w:sz w:val="24"/>
          <w:szCs w:val="24"/>
        </w:rPr>
        <w:t xml:space="preserve">factors, shaped </w:t>
      </w:r>
      <w:r w:rsidR="00FB687C" w:rsidRPr="00813B28">
        <w:rPr>
          <w:rFonts w:ascii="Times New Roman" w:hAnsi="Times New Roman" w:cs="Times New Roman"/>
          <w:sz w:val="24"/>
          <w:szCs w:val="24"/>
        </w:rPr>
        <w:t xml:space="preserve">by </w:t>
      </w:r>
      <w:proofErr w:type="spellStart"/>
      <w:r w:rsidR="00FB687C" w:rsidRPr="00813B28">
        <w:rPr>
          <w:rFonts w:ascii="Times New Roman" w:hAnsi="Times New Roman" w:cs="Times New Roman"/>
          <w:sz w:val="24"/>
          <w:szCs w:val="24"/>
        </w:rPr>
        <w:t>meso</w:t>
      </w:r>
      <w:proofErr w:type="spellEnd"/>
      <w:r w:rsidR="00FB687C" w:rsidRPr="00813B28">
        <w:rPr>
          <w:rFonts w:ascii="Times New Roman" w:hAnsi="Times New Roman" w:cs="Times New Roman"/>
          <w:sz w:val="24"/>
          <w:szCs w:val="24"/>
        </w:rPr>
        <w:t xml:space="preserve">-level (social) </w:t>
      </w:r>
      <w:r w:rsidR="008D3C0F" w:rsidRPr="00813B28">
        <w:rPr>
          <w:rFonts w:ascii="Times New Roman" w:hAnsi="Times New Roman" w:cs="Times New Roman"/>
          <w:sz w:val="24"/>
          <w:szCs w:val="24"/>
        </w:rPr>
        <w:t>factors are outlined as driving</w:t>
      </w:r>
      <w:r w:rsidR="00FB687C" w:rsidRPr="00813B28">
        <w:rPr>
          <w:rFonts w:ascii="Times New Roman" w:hAnsi="Times New Roman" w:cs="Times New Roman"/>
          <w:sz w:val="24"/>
          <w:szCs w:val="24"/>
        </w:rPr>
        <w:t xml:space="preserve"> intention to seek care, changes in economic policy (macro-level) dictating service financing and pricing, </w:t>
      </w:r>
      <w:r w:rsidR="008D3C0F" w:rsidRPr="00813B28">
        <w:rPr>
          <w:rFonts w:ascii="Times New Roman" w:hAnsi="Times New Roman" w:cs="Times New Roman"/>
          <w:sz w:val="24"/>
          <w:szCs w:val="24"/>
        </w:rPr>
        <w:t>can</w:t>
      </w:r>
      <w:r w:rsidR="00FB687C" w:rsidRPr="00813B28">
        <w:rPr>
          <w:rFonts w:ascii="Times New Roman" w:hAnsi="Times New Roman" w:cs="Times New Roman"/>
          <w:sz w:val="24"/>
          <w:szCs w:val="24"/>
        </w:rPr>
        <w:t xml:space="preserve"> change the balance of drivers and demands at a stroke, and make the uptake of care unaffordable.</w:t>
      </w:r>
    </w:p>
    <w:p w:rsidR="0059367C" w:rsidRPr="00813B28" w:rsidRDefault="0059367C" w:rsidP="003C2545">
      <w:pPr>
        <w:spacing w:after="0" w:line="360" w:lineRule="auto"/>
        <w:rPr>
          <w:rFonts w:ascii="Times New Roman" w:hAnsi="Times New Roman" w:cs="Times New Roman"/>
          <w:sz w:val="24"/>
          <w:szCs w:val="24"/>
        </w:rPr>
      </w:pPr>
    </w:p>
    <w:p w:rsidR="00FB687C" w:rsidRPr="00813B28" w:rsidRDefault="00FB687C"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Thus integrated, multi-faceted, multi-level interventions are indicated.</w:t>
      </w:r>
      <w:r w:rsidR="0015686E" w:rsidRPr="00813B28">
        <w:rPr>
          <w:rFonts w:ascii="Times New Roman" w:hAnsi="Times New Roman" w:cs="Times New Roman"/>
          <w:sz w:val="24"/>
          <w:szCs w:val="24"/>
          <w:vertAlign w:val="superscript"/>
        </w:rPr>
        <w:t>87</w:t>
      </w:r>
      <w:r w:rsidRPr="00813B28">
        <w:rPr>
          <w:rFonts w:ascii="Times New Roman" w:hAnsi="Times New Roman" w:cs="Times New Roman"/>
          <w:sz w:val="24"/>
          <w:szCs w:val="24"/>
        </w:rPr>
        <w:t xml:space="preserve"> As well as macro-level initiatives, </w:t>
      </w:r>
      <w:r w:rsidR="0082114E" w:rsidRPr="00813B28">
        <w:rPr>
          <w:rFonts w:ascii="Times New Roman" w:hAnsi="Times New Roman" w:cs="Times New Roman"/>
          <w:sz w:val="24"/>
          <w:szCs w:val="24"/>
        </w:rPr>
        <w:t xml:space="preserve"> there is also a need for </w:t>
      </w:r>
      <w:r w:rsidRPr="00813B28">
        <w:rPr>
          <w:rFonts w:ascii="Times New Roman" w:hAnsi="Times New Roman" w:cs="Times New Roman"/>
          <w:sz w:val="24"/>
          <w:szCs w:val="24"/>
        </w:rPr>
        <w:t xml:space="preserve">community-wide interventions aimed at increasing social participation, social support and widening the diversity of information sources </w:t>
      </w:r>
      <w:r w:rsidR="00D04F8D" w:rsidRPr="00813B28">
        <w:rPr>
          <w:rFonts w:ascii="Times New Roman" w:hAnsi="Times New Roman" w:cs="Times New Roman"/>
          <w:sz w:val="24"/>
          <w:szCs w:val="24"/>
        </w:rPr>
        <w:t xml:space="preserve">to </w:t>
      </w:r>
      <w:r w:rsidRPr="00813B28">
        <w:rPr>
          <w:rFonts w:ascii="Times New Roman" w:hAnsi="Times New Roman" w:cs="Times New Roman"/>
          <w:sz w:val="24"/>
          <w:szCs w:val="24"/>
        </w:rPr>
        <w:t>permeate information networks with multip</w:t>
      </w:r>
      <w:r w:rsidR="00D04F8D" w:rsidRPr="00813B28">
        <w:rPr>
          <w:rFonts w:ascii="Times New Roman" w:hAnsi="Times New Roman" w:cs="Times New Roman"/>
          <w:sz w:val="24"/>
          <w:szCs w:val="24"/>
        </w:rPr>
        <w:t>le exposure to uniform messages</w:t>
      </w:r>
      <w:r w:rsidR="0082114E" w:rsidRPr="00813B28">
        <w:rPr>
          <w:rFonts w:ascii="Times New Roman" w:hAnsi="Times New Roman" w:cs="Times New Roman"/>
          <w:sz w:val="24"/>
          <w:szCs w:val="24"/>
        </w:rPr>
        <w:t>.</w:t>
      </w:r>
      <w:r w:rsidR="0015686E" w:rsidRPr="00813B28">
        <w:rPr>
          <w:rFonts w:ascii="Times New Roman" w:hAnsi="Times New Roman" w:cs="Times New Roman"/>
          <w:sz w:val="24"/>
          <w:szCs w:val="24"/>
          <w:vertAlign w:val="superscript"/>
        </w:rPr>
        <w:t>87</w:t>
      </w:r>
      <w:r w:rsidR="00D04F8D" w:rsidRPr="00813B28">
        <w:rPr>
          <w:rFonts w:ascii="Times New Roman" w:hAnsi="Times New Roman" w:cs="Times New Roman"/>
          <w:sz w:val="24"/>
          <w:szCs w:val="24"/>
        </w:rPr>
        <w:t xml:space="preserve"> </w:t>
      </w:r>
      <w:r w:rsidR="00500D4B" w:rsidRPr="00813B28">
        <w:rPr>
          <w:rFonts w:ascii="Times New Roman" w:hAnsi="Times New Roman" w:cs="Times New Roman"/>
          <w:sz w:val="24"/>
          <w:szCs w:val="24"/>
        </w:rPr>
        <w:t xml:space="preserve"> </w:t>
      </w:r>
      <w:r w:rsidR="0059367C" w:rsidRPr="00813B28">
        <w:rPr>
          <w:rFonts w:ascii="Times New Roman" w:hAnsi="Times New Roman" w:cs="Times New Roman"/>
          <w:sz w:val="24"/>
          <w:szCs w:val="24"/>
        </w:rPr>
        <w:t xml:space="preserve">In considering where interventions should be positioned, our theory synthesis </w:t>
      </w:r>
      <w:r w:rsidR="00500D4B" w:rsidRPr="00813B28">
        <w:rPr>
          <w:rFonts w:ascii="Times New Roman" w:hAnsi="Times New Roman" w:cs="Times New Roman"/>
          <w:sz w:val="24"/>
          <w:szCs w:val="24"/>
        </w:rPr>
        <w:t xml:space="preserve">indicates </w:t>
      </w:r>
      <w:r w:rsidR="0059367C" w:rsidRPr="00813B28">
        <w:rPr>
          <w:rFonts w:ascii="Times New Roman" w:hAnsi="Times New Roman" w:cs="Times New Roman"/>
          <w:sz w:val="24"/>
          <w:szCs w:val="24"/>
        </w:rPr>
        <w:t xml:space="preserve">that </w:t>
      </w:r>
      <w:r w:rsidR="0059367C" w:rsidRPr="00813B28">
        <w:rPr>
          <w:rFonts w:ascii="Times New Roman" w:hAnsi="Times New Roman" w:cs="Times New Roman"/>
          <w:sz w:val="24"/>
          <w:szCs w:val="24"/>
        </w:rPr>
        <w:lastRenderedPageBreak/>
        <w:t xml:space="preserve">because a </w:t>
      </w:r>
      <w:proofErr w:type="spellStart"/>
      <w:r w:rsidR="0059367C" w:rsidRPr="00813B28">
        <w:rPr>
          <w:rFonts w:ascii="Times New Roman" w:hAnsi="Times New Roman" w:cs="Times New Roman"/>
          <w:sz w:val="24"/>
          <w:szCs w:val="24"/>
        </w:rPr>
        <w:t>recursivity</w:t>
      </w:r>
      <w:proofErr w:type="spellEnd"/>
      <w:r w:rsidR="0059367C" w:rsidRPr="00813B28">
        <w:rPr>
          <w:rFonts w:ascii="Times New Roman" w:hAnsi="Times New Roman" w:cs="Times New Roman"/>
          <w:sz w:val="24"/>
          <w:szCs w:val="24"/>
        </w:rPr>
        <w:t xml:space="preserve"> exists between peoples’ recent dental visit experience and their future help-seeking behaviour, interventions which focus on making care a positive experience for low SES patients </w:t>
      </w:r>
      <w:r w:rsidR="00020069" w:rsidRPr="00813B28">
        <w:rPr>
          <w:rFonts w:ascii="Times New Roman" w:hAnsi="Times New Roman" w:cs="Times New Roman"/>
          <w:sz w:val="24"/>
          <w:szCs w:val="24"/>
        </w:rPr>
        <w:t xml:space="preserve">are likely to </w:t>
      </w:r>
      <w:r w:rsidR="00500D4B" w:rsidRPr="00813B28">
        <w:rPr>
          <w:rFonts w:ascii="Times New Roman" w:hAnsi="Times New Roman" w:cs="Times New Roman"/>
          <w:sz w:val="24"/>
          <w:szCs w:val="24"/>
        </w:rPr>
        <w:t xml:space="preserve">be </w:t>
      </w:r>
      <w:r w:rsidR="0059367C" w:rsidRPr="00813B28">
        <w:rPr>
          <w:rFonts w:ascii="Times New Roman" w:hAnsi="Times New Roman" w:cs="Times New Roman"/>
          <w:sz w:val="24"/>
          <w:szCs w:val="24"/>
        </w:rPr>
        <w:t>particular</w:t>
      </w:r>
      <w:r w:rsidR="00500D4B" w:rsidRPr="00813B28">
        <w:rPr>
          <w:rFonts w:ascii="Times New Roman" w:hAnsi="Times New Roman" w:cs="Times New Roman"/>
          <w:sz w:val="24"/>
          <w:szCs w:val="24"/>
        </w:rPr>
        <w:t>ly</w:t>
      </w:r>
      <w:r w:rsidR="0059367C" w:rsidRPr="00813B28">
        <w:rPr>
          <w:rFonts w:ascii="Times New Roman" w:hAnsi="Times New Roman" w:cs="Times New Roman"/>
          <w:sz w:val="24"/>
          <w:szCs w:val="24"/>
        </w:rPr>
        <w:t xml:space="preserve"> benefi</w:t>
      </w:r>
      <w:r w:rsidR="00D24ADB" w:rsidRPr="00813B28">
        <w:rPr>
          <w:rFonts w:ascii="Times New Roman" w:hAnsi="Times New Roman" w:cs="Times New Roman"/>
          <w:sz w:val="24"/>
          <w:szCs w:val="24"/>
        </w:rPr>
        <w:t xml:space="preserve">cial. </w:t>
      </w:r>
      <w:r w:rsidR="00020069" w:rsidRPr="00813B28">
        <w:rPr>
          <w:rFonts w:ascii="Times New Roman" w:hAnsi="Times New Roman" w:cs="Times New Roman"/>
          <w:sz w:val="24"/>
          <w:szCs w:val="24"/>
        </w:rPr>
        <w:t>This</w:t>
      </w:r>
      <w:r w:rsidR="00D24ADB" w:rsidRPr="00813B28">
        <w:rPr>
          <w:rFonts w:ascii="Times New Roman" w:hAnsi="Times New Roman" w:cs="Times New Roman"/>
          <w:sz w:val="24"/>
          <w:szCs w:val="24"/>
        </w:rPr>
        <w:t xml:space="preserve"> moreover fits with </w:t>
      </w:r>
      <w:proofErr w:type="spellStart"/>
      <w:r w:rsidR="00D24ADB" w:rsidRPr="00813B28">
        <w:rPr>
          <w:rFonts w:ascii="Times New Roman" w:hAnsi="Times New Roman" w:cs="Times New Roman"/>
          <w:sz w:val="24"/>
          <w:szCs w:val="24"/>
        </w:rPr>
        <w:t>Kreiger’s</w:t>
      </w:r>
      <w:proofErr w:type="spellEnd"/>
      <w:r w:rsidR="00D24ADB" w:rsidRPr="00813B28">
        <w:rPr>
          <w:rFonts w:ascii="Times New Roman" w:hAnsi="Times New Roman" w:cs="Times New Roman"/>
          <w:sz w:val="24"/>
          <w:szCs w:val="24"/>
        </w:rPr>
        <w:t xml:space="preserve"> advice to position</w:t>
      </w:r>
      <w:r w:rsidR="00020069" w:rsidRPr="00813B28">
        <w:rPr>
          <w:rFonts w:ascii="Times New Roman" w:hAnsi="Times New Roman" w:cs="Times New Roman"/>
          <w:sz w:val="24"/>
          <w:szCs w:val="24"/>
        </w:rPr>
        <w:t xml:space="preserve"> </w:t>
      </w:r>
      <w:r w:rsidR="00D24ADB" w:rsidRPr="00813B28">
        <w:rPr>
          <w:rFonts w:ascii="Times New Roman" w:hAnsi="Times New Roman" w:cs="Times New Roman"/>
          <w:sz w:val="24"/>
          <w:szCs w:val="24"/>
        </w:rPr>
        <w:t>intervention</w:t>
      </w:r>
      <w:r w:rsidR="00020069" w:rsidRPr="00813B28">
        <w:rPr>
          <w:rFonts w:ascii="Times New Roman" w:hAnsi="Times New Roman" w:cs="Times New Roman"/>
          <w:sz w:val="24"/>
          <w:szCs w:val="24"/>
        </w:rPr>
        <w:t>s</w:t>
      </w:r>
      <w:r w:rsidR="00D24ADB" w:rsidRPr="00813B28">
        <w:rPr>
          <w:rFonts w:ascii="Times New Roman" w:hAnsi="Times New Roman" w:cs="Times New Roman"/>
          <w:sz w:val="24"/>
          <w:szCs w:val="24"/>
        </w:rPr>
        <w:t xml:space="preserve"> near to outcome</w:t>
      </w:r>
      <w:r w:rsidR="00020069" w:rsidRPr="00813B28">
        <w:rPr>
          <w:rFonts w:ascii="Times New Roman" w:hAnsi="Times New Roman" w:cs="Times New Roman"/>
          <w:sz w:val="24"/>
          <w:szCs w:val="24"/>
        </w:rPr>
        <w:t>s</w:t>
      </w:r>
      <w:r w:rsidR="00D24ADB" w:rsidRPr="00813B28">
        <w:rPr>
          <w:rFonts w:ascii="Times New Roman" w:hAnsi="Times New Roman" w:cs="Times New Roman"/>
          <w:sz w:val="24"/>
          <w:szCs w:val="24"/>
        </w:rPr>
        <w:t xml:space="preserve"> (</w:t>
      </w:r>
      <w:r w:rsidR="00020069" w:rsidRPr="00813B28">
        <w:rPr>
          <w:rFonts w:ascii="Times New Roman" w:hAnsi="Times New Roman" w:cs="Times New Roman"/>
          <w:sz w:val="24"/>
          <w:szCs w:val="24"/>
        </w:rPr>
        <w:t xml:space="preserve">i.e. </w:t>
      </w:r>
      <w:r w:rsidR="00D24ADB" w:rsidRPr="00813B28">
        <w:rPr>
          <w:rFonts w:ascii="Times New Roman" w:hAnsi="Times New Roman" w:cs="Times New Roman"/>
          <w:sz w:val="24"/>
          <w:szCs w:val="24"/>
        </w:rPr>
        <w:t xml:space="preserve">preventive visiting) in </w:t>
      </w:r>
      <w:r w:rsidR="009A7E3F" w:rsidRPr="00813B28">
        <w:rPr>
          <w:rFonts w:ascii="Times New Roman" w:hAnsi="Times New Roman" w:cs="Times New Roman"/>
          <w:sz w:val="24"/>
          <w:szCs w:val="24"/>
        </w:rPr>
        <w:t xml:space="preserve">terms of </w:t>
      </w:r>
      <w:r w:rsidR="00D24ADB" w:rsidRPr="00813B28">
        <w:rPr>
          <w:rFonts w:ascii="Times New Roman" w:hAnsi="Times New Roman" w:cs="Times New Roman"/>
          <w:sz w:val="24"/>
          <w:szCs w:val="24"/>
        </w:rPr>
        <w:t xml:space="preserve">the pathways involved. </w:t>
      </w:r>
    </w:p>
    <w:p w:rsidR="00500D4B" w:rsidRPr="00813B28" w:rsidRDefault="00500D4B" w:rsidP="003C2545">
      <w:pPr>
        <w:spacing w:after="0" w:line="360" w:lineRule="auto"/>
        <w:rPr>
          <w:rFonts w:ascii="Times New Roman" w:hAnsi="Times New Roman" w:cs="Times New Roman"/>
          <w:sz w:val="24"/>
          <w:szCs w:val="24"/>
        </w:rPr>
      </w:pPr>
    </w:p>
    <w:p w:rsidR="00500D4B" w:rsidRPr="00813B28" w:rsidRDefault="00500D4B" w:rsidP="003C2545">
      <w:pPr>
        <w:spacing w:after="0" w:line="360" w:lineRule="auto"/>
        <w:rPr>
          <w:rFonts w:ascii="Times New Roman" w:hAnsi="Times New Roman" w:cs="Times New Roman"/>
          <w:b/>
          <w:sz w:val="24"/>
          <w:szCs w:val="24"/>
        </w:rPr>
      </w:pPr>
      <w:r w:rsidRPr="00813B28">
        <w:rPr>
          <w:rFonts w:ascii="Times New Roman" w:hAnsi="Times New Roman" w:cs="Times New Roman"/>
          <w:b/>
          <w:sz w:val="24"/>
          <w:szCs w:val="24"/>
        </w:rPr>
        <w:t>Conclusion</w:t>
      </w:r>
    </w:p>
    <w:p w:rsidR="006802EC" w:rsidRPr="00813B28" w:rsidRDefault="00FD6BDE"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This </w:t>
      </w:r>
      <w:r w:rsidR="00F32707" w:rsidRPr="00813B28">
        <w:rPr>
          <w:rFonts w:ascii="Times New Roman" w:hAnsi="Times New Roman" w:cs="Times New Roman"/>
          <w:sz w:val="24"/>
          <w:szCs w:val="24"/>
        </w:rPr>
        <w:t>paper identifies points in the care-seeking p</w:t>
      </w:r>
      <w:r w:rsidR="00ED22A3" w:rsidRPr="00813B28">
        <w:rPr>
          <w:rFonts w:ascii="Times New Roman" w:hAnsi="Times New Roman" w:cs="Times New Roman"/>
          <w:sz w:val="24"/>
          <w:szCs w:val="24"/>
        </w:rPr>
        <w:t>rocess</w:t>
      </w:r>
      <w:r w:rsidR="00F32707" w:rsidRPr="00813B28">
        <w:rPr>
          <w:rFonts w:ascii="Times New Roman" w:hAnsi="Times New Roman" w:cs="Times New Roman"/>
          <w:sz w:val="24"/>
          <w:szCs w:val="24"/>
        </w:rPr>
        <w:t xml:space="preserve"> where </w:t>
      </w:r>
      <w:r w:rsidR="00020069" w:rsidRPr="00813B28">
        <w:rPr>
          <w:rFonts w:ascii="Times New Roman" w:hAnsi="Times New Roman" w:cs="Times New Roman"/>
          <w:sz w:val="24"/>
          <w:szCs w:val="24"/>
        </w:rPr>
        <w:t xml:space="preserve">micro, </w:t>
      </w:r>
      <w:proofErr w:type="spellStart"/>
      <w:r w:rsidR="00F32707" w:rsidRPr="00813B28">
        <w:rPr>
          <w:rFonts w:ascii="Times New Roman" w:hAnsi="Times New Roman" w:cs="Times New Roman"/>
          <w:sz w:val="24"/>
          <w:szCs w:val="24"/>
        </w:rPr>
        <w:t>meso</w:t>
      </w:r>
      <w:proofErr w:type="spellEnd"/>
      <w:r w:rsidR="00F32707" w:rsidRPr="00813B28">
        <w:rPr>
          <w:rFonts w:ascii="Times New Roman" w:hAnsi="Times New Roman" w:cs="Times New Roman"/>
          <w:sz w:val="24"/>
          <w:szCs w:val="24"/>
        </w:rPr>
        <w:t xml:space="preserve"> and macro-level factors influence individuals</w:t>
      </w:r>
      <w:r w:rsidR="00ED22A3" w:rsidRPr="00813B28">
        <w:rPr>
          <w:rFonts w:ascii="Times New Roman" w:hAnsi="Times New Roman" w:cs="Times New Roman"/>
          <w:sz w:val="24"/>
          <w:szCs w:val="24"/>
        </w:rPr>
        <w:t>’ behaviour</w:t>
      </w:r>
      <w:r w:rsidR="00500D4B" w:rsidRPr="00813B28">
        <w:rPr>
          <w:rFonts w:ascii="Times New Roman" w:hAnsi="Times New Roman" w:cs="Times New Roman"/>
          <w:sz w:val="24"/>
          <w:szCs w:val="24"/>
        </w:rPr>
        <w:t xml:space="preserve">. </w:t>
      </w:r>
      <w:r w:rsidR="00F32707" w:rsidRPr="00813B28">
        <w:rPr>
          <w:rFonts w:ascii="Times New Roman" w:hAnsi="Times New Roman" w:cs="Times New Roman"/>
          <w:sz w:val="24"/>
          <w:szCs w:val="24"/>
        </w:rPr>
        <w:t xml:space="preserve">This </w:t>
      </w:r>
      <w:r w:rsidR="00ED22A3" w:rsidRPr="00813B28">
        <w:rPr>
          <w:rFonts w:ascii="Times New Roman" w:hAnsi="Times New Roman" w:cs="Times New Roman"/>
          <w:sz w:val="24"/>
          <w:szCs w:val="24"/>
        </w:rPr>
        <w:t xml:space="preserve">duly </w:t>
      </w:r>
      <w:r w:rsidRPr="00813B28">
        <w:rPr>
          <w:rFonts w:ascii="Times New Roman" w:hAnsi="Times New Roman" w:cs="Times New Roman"/>
          <w:sz w:val="24"/>
          <w:szCs w:val="24"/>
        </w:rPr>
        <w:t xml:space="preserve">opens intervention-planning up to </w:t>
      </w:r>
      <w:r w:rsidR="00500D4B" w:rsidRPr="00813B28">
        <w:rPr>
          <w:rFonts w:ascii="Times New Roman" w:hAnsi="Times New Roman" w:cs="Times New Roman"/>
          <w:sz w:val="24"/>
          <w:szCs w:val="24"/>
        </w:rPr>
        <w:t>multi-level approaches</w:t>
      </w:r>
      <w:r w:rsidRPr="00813B28">
        <w:rPr>
          <w:rFonts w:ascii="Times New Roman" w:hAnsi="Times New Roman" w:cs="Times New Roman"/>
          <w:sz w:val="24"/>
          <w:szCs w:val="24"/>
        </w:rPr>
        <w:t xml:space="preserve"> and new lines of research which examine the interaction between multi-level interventions.</w:t>
      </w:r>
      <w:r w:rsidR="001853DD" w:rsidRPr="00813B28">
        <w:rPr>
          <w:rFonts w:ascii="Times New Roman" w:hAnsi="Times New Roman" w:cs="Times New Roman"/>
          <w:sz w:val="24"/>
          <w:szCs w:val="24"/>
        </w:rPr>
        <w:t xml:space="preserve"> Our review also helps identify where interventions may be most effectively positioned, and informs both the design of interventions and the identification of intermediate outcome measures to evaluate their success.</w:t>
      </w:r>
    </w:p>
    <w:p w:rsidR="00C9298B" w:rsidRPr="00813B28" w:rsidRDefault="00C9298B" w:rsidP="003C2545">
      <w:pPr>
        <w:spacing w:after="0" w:line="360" w:lineRule="auto"/>
        <w:rPr>
          <w:rFonts w:ascii="Times New Roman" w:hAnsi="Times New Roman" w:cs="Times New Roman"/>
          <w:sz w:val="24"/>
          <w:szCs w:val="24"/>
        </w:rPr>
      </w:pPr>
    </w:p>
    <w:p w:rsidR="00C9298B" w:rsidRPr="00813B28" w:rsidRDefault="00C9298B" w:rsidP="003C2545">
      <w:pPr>
        <w:spacing w:after="0" w:line="360" w:lineRule="auto"/>
        <w:rPr>
          <w:rFonts w:ascii="Times New Roman" w:hAnsi="Times New Roman" w:cs="Times New Roman"/>
          <w:b/>
          <w:bCs/>
          <w:sz w:val="24"/>
          <w:szCs w:val="24"/>
        </w:rPr>
      </w:pPr>
    </w:p>
    <w:p w:rsidR="00D04F8D" w:rsidRPr="00813B28" w:rsidRDefault="00D04F8D" w:rsidP="003C2545">
      <w:pPr>
        <w:spacing w:after="0" w:line="360" w:lineRule="auto"/>
        <w:rPr>
          <w:rFonts w:ascii="Times New Roman" w:hAnsi="Times New Roman" w:cs="Times New Roman"/>
          <w:b/>
          <w:bCs/>
          <w:sz w:val="24"/>
          <w:szCs w:val="24"/>
        </w:rPr>
      </w:pPr>
    </w:p>
    <w:p w:rsidR="00500D4B" w:rsidRPr="00813B28" w:rsidRDefault="00500D4B" w:rsidP="003C2545">
      <w:pPr>
        <w:spacing w:after="0" w:line="360" w:lineRule="auto"/>
        <w:rPr>
          <w:rFonts w:ascii="Times New Roman" w:hAnsi="Times New Roman" w:cs="Times New Roman"/>
          <w:b/>
          <w:bCs/>
          <w:sz w:val="24"/>
          <w:szCs w:val="24"/>
        </w:rPr>
      </w:pPr>
    </w:p>
    <w:p w:rsidR="00343D51" w:rsidRPr="00813B28" w:rsidRDefault="00343D51" w:rsidP="003C2545">
      <w:pPr>
        <w:spacing w:after="0" w:line="360" w:lineRule="auto"/>
        <w:rPr>
          <w:rFonts w:ascii="Times New Roman" w:hAnsi="Times New Roman" w:cs="Times New Roman"/>
          <w:b/>
          <w:bCs/>
          <w:sz w:val="24"/>
          <w:szCs w:val="24"/>
        </w:rPr>
      </w:pPr>
    </w:p>
    <w:p w:rsidR="001853DD" w:rsidRPr="00813B28" w:rsidRDefault="001853DD" w:rsidP="003C2545">
      <w:pPr>
        <w:spacing w:after="0" w:line="360" w:lineRule="auto"/>
        <w:rPr>
          <w:rFonts w:ascii="Times New Roman" w:hAnsi="Times New Roman" w:cs="Times New Roman"/>
          <w:b/>
          <w:bCs/>
          <w:sz w:val="24"/>
          <w:szCs w:val="24"/>
        </w:rPr>
      </w:pPr>
    </w:p>
    <w:p w:rsidR="004A3E96" w:rsidRPr="00813B28" w:rsidRDefault="004A3E96" w:rsidP="003C2545">
      <w:pPr>
        <w:spacing w:after="0" w:line="360" w:lineRule="auto"/>
        <w:rPr>
          <w:rFonts w:ascii="Times New Roman" w:hAnsi="Times New Roman" w:cs="Times New Roman"/>
          <w:b/>
          <w:bCs/>
          <w:sz w:val="24"/>
          <w:szCs w:val="24"/>
        </w:rPr>
      </w:pPr>
    </w:p>
    <w:p w:rsidR="004A3E96" w:rsidRPr="00813B28" w:rsidRDefault="004A3E96" w:rsidP="003C2545">
      <w:pPr>
        <w:spacing w:after="0" w:line="360" w:lineRule="auto"/>
        <w:rPr>
          <w:rFonts w:ascii="Times New Roman" w:hAnsi="Times New Roman" w:cs="Times New Roman"/>
          <w:b/>
          <w:bCs/>
          <w:sz w:val="24"/>
          <w:szCs w:val="24"/>
        </w:rPr>
      </w:pPr>
    </w:p>
    <w:p w:rsidR="004A3E96" w:rsidRPr="00813B28" w:rsidRDefault="004A3E96" w:rsidP="003C2545">
      <w:pPr>
        <w:spacing w:after="0" w:line="360" w:lineRule="auto"/>
        <w:rPr>
          <w:rFonts w:ascii="Times New Roman" w:hAnsi="Times New Roman" w:cs="Times New Roman"/>
          <w:b/>
          <w:bCs/>
          <w:sz w:val="24"/>
          <w:szCs w:val="24"/>
        </w:rPr>
      </w:pPr>
    </w:p>
    <w:p w:rsidR="004A3E96" w:rsidRPr="00813B28" w:rsidRDefault="004A3E96" w:rsidP="003C2545">
      <w:pPr>
        <w:spacing w:after="0" w:line="360" w:lineRule="auto"/>
        <w:rPr>
          <w:rFonts w:ascii="Times New Roman" w:hAnsi="Times New Roman" w:cs="Times New Roman"/>
          <w:b/>
          <w:bCs/>
          <w:sz w:val="24"/>
          <w:szCs w:val="24"/>
        </w:rPr>
      </w:pPr>
    </w:p>
    <w:p w:rsidR="00BD7B15" w:rsidRPr="00813B28" w:rsidRDefault="00BD7B15" w:rsidP="003C2545">
      <w:pPr>
        <w:spacing w:after="0" w:line="360" w:lineRule="auto"/>
        <w:rPr>
          <w:rFonts w:ascii="Times New Roman" w:hAnsi="Times New Roman" w:cs="Times New Roman"/>
          <w:b/>
          <w:bCs/>
          <w:sz w:val="24"/>
          <w:szCs w:val="24"/>
        </w:rPr>
      </w:pPr>
    </w:p>
    <w:p w:rsidR="00BD7B15" w:rsidRPr="00813B28" w:rsidRDefault="00BD7B15" w:rsidP="003C2545">
      <w:pPr>
        <w:spacing w:after="0" w:line="360" w:lineRule="auto"/>
        <w:rPr>
          <w:rFonts w:ascii="Times New Roman" w:hAnsi="Times New Roman" w:cs="Times New Roman"/>
          <w:b/>
          <w:bCs/>
          <w:sz w:val="24"/>
          <w:szCs w:val="24"/>
        </w:rPr>
      </w:pPr>
    </w:p>
    <w:p w:rsidR="00BD7B15" w:rsidRPr="00813B28" w:rsidRDefault="00BD7B15" w:rsidP="003C2545">
      <w:pPr>
        <w:spacing w:after="0" w:line="360" w:lineRule="auto"/>
        <w:rPr>
          <w:rFonts w:ascii="Times New Roman" w:hAnsi="Times New Roman" w:cs="Times New Roman"/>
          <w:b/>
          <w:bCs/>
          <w:sz w:val="24"/>
          <w:szCs w:val="24"/>
        </w:rPr>
      </w:pPr>
    </w:p>
    <w:p w:rsidR="00BD7B15" w:rsidRPr="00813B28" w:rsidRDefault="00BD7B15" w:rsidP="003C2545">
      <w:pPr>
        <w:spacing w:after="0" w:line="360" w:lineRule="auto"/>
        <w:rPr>
          <w:rFonts w:ascii="Times New Roman" w:hAnsi="Times New Roman" w:cs="Times New Roman"/>
          <w:b/>
          <w:bCs/>
          <w:sz w:val="24"/>
          <w:szCs w:val="24"/>
        </w:rPr>
      </w:pPr>
    </w:p>
    <w:p w:rsidR="00716140" w:rsidRPr="00813B28" w:rsidRDefault="00716140" w:rsidP="003C2545">
      <w:pPr>
        <w:spacing w:after="0" w:line="360" w:lineRule="auto"/>
        <w:rPr>
          <w:rFonts w:ascii="Times New Roman" w:hAnsi="Times New Roman" w:cs="Times New Roman"/>
          <w:b/>
          <w:bCs/>
          <w:sz w:val="24"/>
          <w:szCs w:val="24"/>
        </w:rPr>
      </w:pPr>
    </w:p>
    <w:p w:rsidR="00BD7B15" w:rsidRPr="00813B28" w:rsidRDefault="00BD7B15" w:rsidP="003C2545">
      <w:pPr>
        <w:spacing w:after="0" w:line="360" w:lineRule="auto"/>
        <w:rPr>
          <w:rFonts w:ascii="Times New Roman" w:hAnsi="Times New Roman" w:cs="Times New Roman"/>
          <w:b/>
          <w:bCs/>
          <w:sz w:val="24"/>
          <w:szCs w:val="24"/>
        </w:rPr>
      </w:pPr>
    </w:p>
    <w:p w:rsidR="007B42CC" w:rsidRPr="00813B28" w:rsidRDefault="007B42CC" w:rsidP="003C2545">
      <w:pPr>
        <w:spacing w:after="0" w:line="360" w:lineRule="auto"/>
        <w:rPr>
          <w:rFonts w:ascii="Times New Roman" w:hAnsi="Times New Roman" w:cs="Times New Roman"/>
          <w:b/>
          <w:bCs/>
          <w:sz w:val="24"/>
          <w:szCs w:val="24"/>
        </w:rPr>
      </w:pPr>
    </w:p>
    <w:p w:rsidR="007B42CC" w:rsidRPr="00813B28" w:rsidRDefault="007B42CC" w:rsidP="003C2545">
      <w:pPr>
        <w:spacing w:after="0" w:line="360" w:lineRule="auto"/>
        <w:rPr>
          <w:rFonts w:ascii="Times New Roman" w:hAnsi="Times New Roman" w:cs="Times New Roman"/>
          <w:b/>
          <w:bCs/>
          <w:sz w:val="24"/>
          <w:szCs w:val="24"/>
        </w:rPr>
      </w:pPr>
    </w:p>
    <w:p w:rsidR="007B42CC" w:rsidRPr="00813B28" w:rsidRDefault="007B42CC" w:rsidP="003C2545">
      <w:pPr>
        <w:spacing w:after="0" w:line="360" w:lineRule="auto"/>
        <w:rPr>
          <w:rFonts w:ascii="Times New Roman" w:hAnsi="Times New Roman" w:cs="Times New Roman"/>
          <w:b/>
          <w:bCs/>
          <w:sz w:val="24"/>
          <w:szCs w:val="24"/>
        </w:rPr>
      </w:pPr>
    </w:p>
    <w:p w:rsidR="007B42CC" w:rsidRPr="00813B28" w:rsidRDefault="007B42CC" w:rsidP="003C2545">
      <w:pPr>
        <w:spacing w:after="0" w:line="360" w:lineRule="auto"/>
        <w:rPr>
          <w:rFonts w:ascii="Times New Roman" w:hAnsi="Times New Roman" w:cs="Times New Roman"/>
          <w:b/>
          <w:bCs/>
          <w:sz w:val="24"/>
          <w:szCs w:val="24"/>
        </w:rPr>
      </w:pPr>
    </w:p>
    <w:p w:rsidR="007B42CC" w:rsidRPr="00813B28" w:rsidRDefault="007B42CC" w:rsidP="003C2545">
      <w:pPr>
        <w:spacing w:after="0" w:line="360" w:lineRule="auto"/>
        <w:rPr>
          <w:rFonts w:ascii="Times New Roman" w:hAnsi="Times New Roman" w:cs="Times New Roman"/>
          <w:b/>
          <w:bCs/>
          <w:sz w:val="24"/>
          <w:szCs w:val="24"/>
        </w:rPr>
      </w:pPr>
    </w:p>
    <w:p w:rsidR="00F04051" w:rsidRPr="00813B28" w:rsidRDefault="00F04051" w:rsidP="003C2545">
      <w:pPr>
        <w:spacing w:after="0" w:line="360" w:lineRule="auto"/>
        <w:rPr>
          <w:rFonts w:ascii="Times New Roman" w:hAnsi="Times New Roman" w:cs="Times New Roman"/>
          <w:b/>
          <w:bCs/>
          <w:sz w:val="24"/>
          <w:szCs w:val="24"/>
        </w:rPr>
      </w:pPr>
      <w:r w:rsidRPr="00813B28">
        <w:rPr>
          <w:rFonts w:ascii="Times New Roman" w:hAnsi="Times New Roman" w:cs="Times New Roman"/>
          <w:b/>
          <w:bCs/>
          <w:sz w:val="24"/>
          <w:szCs w:val="24"/>
        </w:rPr>
        <w:lastRenderedPageBreak/>
        <w:t>References:</w:t>
      </w:r>
    </w:p>
    <w:p w:rsidR="00F04051" w:rsidRPr="00813B28" w:rsidRDefault="0033422D" w:rsidP="003C2545">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Institute of Medicine</w:t>
      </w:r>
      <w:r w:rsidR="00F04051" w:rsidRPr="00813B28">
        <w:rPr>
          <w:rFonts w:ascii="Times New Roman" w:hAnsi="Times New Roman" w:cs="Times New Roman"/>
          <w:sz w:val="24"/>
          <w:szCs w:val="24"/>
        </w:rPr>
        <w:t>. Access to Health Care in America.  Washington, DC: National Academy Press</w:t>
      </w:r>
      <w:r w:rsidR="00DB3CF3" w:rsidRPr="00813B28">
        <w:rPr>
          <w:rFonts w:ascii="Times New Roman" w:hAnsi="Times New Roman" w:cs="Times New Roman"/>
          <w:sz w:val="24"/>
          <w:szCs w:val="24"/>
        </w:rPr>
        <w:t>;</w:t>
      </w:r>
      <w:r w:rsidRPr="00813B28">
        <w:rPr>
          <w:rFonts w:ascii="Times New Roman" w:hAnsi="Times New Roman" w:cs="Times New Roman"/>
          <w:sz w:val="24"/>
          <w:szCs w:val="24"/>
        </w:rPr>
        <w:t xml:space="preserve"> 1993</w:t>
      </w:r>
      <w:r w:rsidR="00F04051" w:rsidRPr="00813B28">
        <w:rPr>
          <w:rFonts w:ascii="Times New Roman" w:hAnsi="Times New Roman" w:cs="Times New Roman"/>
          <w:sz w:val="24"/>
          <w:szCs w:val="24"/>
        </w:rPr>
        <w:t>.</w:t>
      </w:r>
    </w:p>
    <w:p w:rsidR="00F04051" w:rsidRPr="00813B28" w:rsidRDefault="0033422D" w:rsidP="003C2545">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Zimmer S, </w:t>
      </w:r>
      <w:proofErr w:type="spellStart"/>
      <w:r w:rsidRPr="00813B28">
        <w:rPr>
          <w:rFonts w:ascii="Times New Roman" w:hAnsi="Times New Roman" w:cs="Times New Roman"/>
          <w:sz w:val="24"/>
          <w:szCs w:val="24"/>
        </w:rPr>
        <w:t>Robke</w:t>
      </w:r>
      <w:proofErr w:type="spellEnd"/>
      <w:r w:rsidRPr="00813B28">
        <w:rPr>
          <w:rFonts w:ascii="Times New Roman" w:hAnsi="Times New Roman" w:cs="Times New Roman"/>
          <w:sz w:val="24"/>
          <w:szCs w:val="24"/>
        </w:rPr>
        <w:t xml:space="preserve"> FJ, </w:t>
      </w:r>
      <w:proofErr w:type="spellStart"/>
      <w:r w:rsidRPr="00813B28">
        <w:rPr>
          <w:rFonts w:ascii="Times New Roman" w:hAnsi="Times New Roman" w:cs="Times New Roman"/>
          <w:sz w:val="24"/>
          <w:szCs w:val="24"/>
        </w:rPr>
        <w:t>Roulet</w:t>
      </w:r>
      <w:proofErr w:type="spellEnd"/>
      <w:r w:rsidRPr="00813B28">
        <w:rPr>
          <w:rFonts w:ascii="Times New Roman" w:hAnsi="Times New Roman" w:cs="Times New Roman"/>
          <w:sz w:val="24"/>
          <w:szCs w:val="24"/>
        </w:rPr>
        <w:t xml:space="preserve"> JF</w:t>
      </w:r>
      <w:r w:rsidR="00F04051" w:rsidRPr="00813B28">
        <w:rPr>
          <w:rFonts w:ascii="Times New Roman" w:hAnsi="Times New Roman" w:cs="Times New Roman"/>
          <w:sz w:val="24"/>
          <w:szCs w:val="24"/>
        </w:rPr>
        <w:t>. Caries prevention with fluoride varnish in a socially deprived community. Comm</w:t>
      </w:r>
      <w:r w:rsidR="004A3E96" w:rsidRPr="00813B28">
        <w:rPr>
          <w:rFonts w:ascii="Times New Roman" w:hAnsi="Times New Roman" w:cs="Times New Roman"/>
          <w:sz w:val="24"/>
          <w:szCs w:val="24"/>
        </w:rPr>
        <w:t xml:space="preserve">unity Dent Oral </w:t>
      </w:r>
      <w:proofErr w:type="spellStart"/>
      <w:r w:rsidR="004A3E96" w:rsidRPr="00813B28">
        <w:rPr>
          <w:rFonts w:ascii="Times New Roman" w:hAnsi="Times New Roman" w:cs="Times New Roman"/>
          <w:sz w:val="24"/>
          <w:szCs w:val="24"/>
        </w:rPr>
        <w:t>Epidemiol</w:t>
      </w:r>
      <w:proofErr w:type="spellEnd"/>
      <w:r w:rsidR="00DB3CF3" w:rsidRPr="00813B28">
        <w:rPr>
          <w:rFonts w:ascii="Times New Roman" w:hAnsi="Times New Roman" w:cs="Times New Roman"/>
          <w:sz w:val="24"/>
          <w:szCs w:val="24"/>
        </w:rPr>
        <w:t>.</w:t>
      </w:r>
      <w:r w:rsidR="00F04051" w:rsidRPr="00813B28">
        <w:rPr>
          <w:rFonts w:ascii="Times New Roman" w:hAnsi="Times New Roman" w:cs="Times New Roman"/>
          <w:sz w:val="24"/>
          <w:szCs w:val="24"/>
        </w:rPr>
        <w:t xml:space="preserve"> </w:t>
      </w:r>
      <w:r w:rsidRPr="00813B28">
        <w:rPr>
          <w:rFonts w:ascii="Times New Roman" w:hAnsi="Times New Roman" w:cs="Times New Roman"/>
          <w:sz w:val="24"/>
          <w:szCs w:val="24"/>
        </w:rPr>
        <w:t>2007; 27:</w:t>
      </w:r>
      <w:r w:rsidR="00F04051" w:rsidRPr="00813B28">
        <w:rPr>
          <w:rFonts w:ascii="Times New Roman" w:hAnsi="Times New Roman" w:cs="Times New Roman"/>
          <w:sz w:val="24"/>
          <w:szCs w:val="24"/>
        </w:rPr>
        <w:t xml:space="preserve"> 103-108.</w:t>
      </w:r>
    </w:p>
    <w:p w:rsidR="00F04051" w:rsidRPr="00813B28" w:rsidRDefault="00F04051" w:rsidP="003C2545">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Saund</w:t>
      </w:r>
      <w:r w:rsidR="0033422D" w:rsidRPr="00813B28">
        <w:rPr>
          <w:rFonts w:ascii="Times New Roman" w:hAnsi="Times New Roman" w:cs="Times New Roman"/>
          <w:sz w:val="24"/>
          <w:szCs w:val="24"/>
        </w:rPr>
        <w:t>ers AE, Spencer AJ, Slade GD</w:t>
      </w:r>
      <w:r w:rsidRPr="00813B28">
        <w:rPr>
          <w:rFonts w:ascii="Times New Roman" w:hAnsi="Times New Roman" w:cs="Times New Roman"/>
          <w:sz w:val="24"/>
          <w:szCs w:val="24"/>
        </w:rPr>
        <w:t>. Evaluating the role of dental behaviour in oral health inequalities. C</w:t>
      </w:r>
      <w:r w:rsidR="004A3E96" w:rsidRPr="00813B28">
        <w:rPr>
          <w:rFonts w:ascii="Times New Roman" w:hAnsi="Times New Roman" w:cs="Times New Roman"/>
          <w:sz w:val="24"/>
          <w:szCs w:val="24"/>
        </w:rPr>
        <w:t xml:space="preserve">ommunity Dent Oral </w:t>
      </w:r>
      <w:proofErr w:type="spellStart"/>
      <w:r w:rsidR="004A3E96" w:rsidRPr="00813B28">
        <w:rPr>
          <w:rFonts w:ascii="Times New Roman" w:hAnsi="Times New Roman" w:cs="Times New Roman"/>
          <w:sz w:val="24"/>
          <w:szCs w:val="24"/>
        </w:rPr>
        <w:t>Epidemiol</w:t>
      </w:r>
      <w:proofErr w:type="spellEnd"/>
      <w:r w:rsidR="00DB3CF3" w:rsidRPr="00813B28">
        <w:rPr>
          <w:rFonts w:ascii="Times New Roman" w:hAnsi="Times New Roman" w:cs="Times New Roman"/>
          <w:sz w:val="24"/>
          <w:szCs w:val="24"/>
        </w:rPr>
        <w:t xml:space="preserve">. </w:t>
      </w:r>
      <w:r w:rsidR="0033422D" w:rsidRPr="00813B28">
        <w:rPr>
          <w:rFonts w:ascii="Times New Roman" w:hAnsi="Times New Roman" w:cs="Times New Roman"/>
          <w:sz w:val="24"/>
          <w:szCs w:val="24"/>
        </w:rPr>
        <w:t>2004; 34:</w:t>
      </w:r>
      <w:r w:rsidRPr="00813B28">
        <w:rPr>
          <w:rFonts w:ascii="Times New Roman" w:hAnsi="Times New Roman" w:cs="Times New Roman"/>
          <w:sz w:val="24"/>
          <w:szCs w:val="24"/>
        </w:rPr>
        <w:t xml:space="preserve"> 289-298.</w:t>
      </w:r>
    </w:p>
    <w:p w:rsidR="00F04051" w:rsidRPr="00813B28" w:rsidRDefault="00F04051" w:rsidP="003C2545">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Petersen PE, </w:t>
      </w:r>
      <w:proofErr w:type="spellStart"/>
      <w:r w:rsidRPr="00813B28">
        <w:rPr>
          <w:rFonts w:ascii="Times New Roman" w:hAnsi="Times New Roman" w:cs="Times New Roman"/>
          <w:sz w:val="24"/>
          <w:szCs w:val="24"/>
        </w:rPr>
        <w:t>Kjoller</w:t>
      </w:r>
      <w:proofErr w:type="spellEnd"/>
      <w:r w:rsidRPr="00813B28">
        <w:rPr>
          <w:rFonts w:ascii="Times New Roman" w:hAnsi="Times New Roman" w:cs="Times New Roman"/>
          <w:sz w:val="24"/>
          <w:szCs w:val="24"/>
        </w:rPr>
        <w:t xml:space="preserve"> M, Chri</w:t>
      </w:r>
      <w:r w:rsidR="0033422D" w:rsidRPr="00813B28">
        <w:rPr>
          <w:rFonts w:ascii="Times New Roman" w:hAnsi="Times New Roman" w:cs="Times New Roman"/>
          <w:sz w:val="24"/>
          <w:szCs w:val="24"/>
        </w:rPr>
        <w:t xml:space="preserve">stensen LB, </w:t>
      </w:r>
      <w:proofErr w:type="spellStart"/>
      <w:r w:rsidR="0033422D" w:rsidRPr="00813B28">
        <w:rPr>
          <w:rFonts w:ascii="Times New Roman" w:hAnsi="Times New Roman" w:cs="Times New Roman"/>
          <w:sz w:val="24"/>
          <w:szCs w:val="24"/>
        </w:rPr>
        <w:t>Krustrup</w:t>
      </w:r>
      <w:proofErr w:type="spellEnd"/>
      <w:r w:rsidR="0033422D" w:rsidRPr="00813B28">
        <w:rPr>
          <w:rFonts w:ascii="Times New Roman" w:hAnsi="Times New Roman" w:cs="Times New Roman"/>
          <w:sz w:val="24"/>
          <w:szCs w:val="24"/>
        </w:rPr>
        <w:t xml:space="preserve"> U.  </w:t>
      </w:r>
      <w:r w:rsidRPr="00813B28">
        <w:rPr>
          <w:rFonts w:ascii="Times New Roman" w:hAnsi="Times New Roman" w:cs="Times New Roman"/>
          <w:sz w:val="24"/>
          <w:szCs w:val="24"/>
        </w:rPr>
        <w:t>Changing dentate status of adults, use of dental health services, and achievement of national dental health goals in Denmark by the y</w:t>
      </w:r>
      <w:r w:rsidR="0033422D" w:rsidRPr="00813B28">
        <w:rPr>
          <w:rFonts w:ascii="Times New Roman" w:hAnsi="Times New Roman" w:cs="Times New Roman"/>
          <w:sz w:val="24"/>
          <w:szCs w:val="24"/>
        </w:rPr>
        <w:t>ear 2000.  J Public Health Dent</w:t>
      </w:r>
      <w:r w:rsidR="00DB3CF3" w:rsidRPr="00813B28">
        <w:rPr>
          <w:rFonts w:ascii="Times New Roman" w:hAnsi="Times New Roman" w:cs="Times New Roman"/>
          <w:sz w:val="24"/>
          <w:szCs w:val="24"/>
        </w:rPr>
        <w:t>.</w:t>
      </w:r>
      <w:r w:rsidR="0033422D" w:rsidRPr="00813B28">
        <w:rPr>
          <w:rFonts w:ascii="Times New Roman" w:hAnsi="Times New Roman" w:cs="Times New Roman"/>
          <w:sz w:val="24"/>
          <w:szCs w:val="24"/>
        </w:rPr>
        <w:t xml:space="preserve"> 2004; </w:t>
      </w:r>
      <w:r w:rsidRPr="00813B28">
        <w:rPr>
          <w:rFonts w:ascii="Times New Roman" w:hAnsi="Times New Roman" w:cs="Times New Roman"/>
          <w:sz w:val="24"/>
          <w:szCs w:val="24"/>
        </w:rPr>
        <w:t>64: 127-135.</w:t>
      </w:r>
    </w:p>
    <w:p w:rsidR="00F04051" w:rsidRPr="00813B28" w:rsidRDefault="00F04051" w:rsidP="003C2545">
      <w:pPr>
        <w:pStyle w:val="ListParagraph"/>
        <w:numPr>
          <w:ilvl w:val="0"/>
          <w:numId w:val="1"/>
        </w:num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U</w:t>
      </w:r>
      <w:r w:rsidR="00650AFB" w:rsidRPr="00813B28">
        <w:rPr>
          <w:rFonts w:ascii="Times New Roman" w:hAnsi="Times New Roman" w:cs="Times New Roman"/>
          <w:sz w:val="24"/>
          <w:szCs w:val="24"/>
        </w:rPr>
        <w:t>nell</w:t>
      </w:r>
      <w:proofErr w:type="spellEnd"/>
      <w:r w:rsidR="00650AFB" w:rsidRPr="00813B28">
        <w:rPr>
          <w:rFonts w:ascii="Times New Roman" w:hAnsi="Times New Roman" w:cs="Times New Roman"/>
          <w:sz w:val="24"/>
          <w:szCs w:val="24"/>
        </w:rPr>
        <w:t xml:space="preserve"> L, </w:t>
      </w:r>
      <w:proofErr w:type="spellStart"/>
      <w:r w:rsidR="00650AFB" w:rsidRPr="00813B28">
        <w:rPr>
          <w:rFonts w:ascii="Times New Roman" w:hAnsi="Times New Roman" w:cs="Times New Roman"/>
          <w:sz w:val="24"/>
          <w:szCs w:val="24"/>
        </w:rPr>
        <w:t>Sö</w:t>
      </w:r>
      <w:r w:rsidRPr="00813B28">
        <w:rPr>
          <w:rFonts w:ascii="Times New Roman" w:hAnsi="Times New Roman" w:cs="Times New Roman"/>
          <w:sz w:val="24"/>
          <w:szCs w:val="24"/>
        </w:rPr>
        <w:t>derfel</w:t>
      </w:r>
      <w:r w:rsidR="0033422D" w:rsidRPr="00813B28">
        <w:rPr>
          <w:rFonts w:ascii="Times New Roman" w:hAnsi="Times New Roman" w:cs="Times New Roman"/>
          <w:sz w:val="24"/>
          <w:szCs w:val="24"/>
        </w:rPr>
        <w:t>dt</w:t>
      </w:r>
      <w:proofErr w:type="spellEnd"/>
      <w:r w:rsidR="0033422D" w:rsidRPr="00813B28">
        <w:rPr>
          <w:rFonts w:ascii="Times New Roman" w:hAnsi="Times New Roman" w:cs="Times New Roman"/>
          <w:sz w:val="24"/>
          <w:szCs w:val="24"/>
        </w:rPr>
        <w:t xml:space="preserve"> B, </w:t>
      </w:r>
      <w:proofErr w:type="spellStart"/>
      <w:r w:rsidR="0033422D" w:rsidRPr="00813B28">
        <w:rPr>
          <w:rFonts w:ascii="Times New Roman" w:hAnsi="Times New Roman" w:cs="Times New Roman"/>
          <w:sz w:val="24"/>
          <w:szCs w:val="24"/>
        </w:rPr>
        <w:t>Halling</w:t>
      </w:r>
      <w:proofErr w:type="spellEnd"/>
      <w:r w:rsidR="0033422D" w:rsidRPr="00813B28">
        <w:rPr>
          <w:rFonts w:ascii="Times New Roman" w:hAnsi="Times New Roman" w:cs="Times New Roman"/>
          <w:sz w:val="24"/>
          <w:szCs w:val="24"/>
        </w:rPr>
        <w:t xml:space="preserve"> A, </w:t>
      </w:r>
      <w:proofErr w:type="spellStart"/>
      <w:r w:rsidR="0033422D" w:rsidRPr="00813B28">
        <w:rPr>
          <w:rFonts w:ascii="Times New Roman" w:hAnsi="Times New Roman" w:cs="Times New Roman"/>
          <w:sz w:val="24"/>
          <w:szCs w:val="24"/>
        </w:rPr>
        <w:t>Birhed</w:t>
      </w:r>
      <w:proofErr w:type="spellEnd"/>
      <w:r w:rsidR="0033422D" w:rsidRPr="00813B28">
        <w:rPr>
          <w:rFonts w:ascii="Times New Roman" w:hAnsi="Times New Roman" w:cs="Times New Roman"/>
          <w:sz w:val="24"/>
          <w:szCs w:val="24"/>
        </w:rPr>
        <w:t xml:space="preserve"> D</w:t>
      </w:r>
      <w:r w:rsidRPr="00813B28">
        <w:rPr>
          <w:rFonts w:ascii="Times New Roman" w:hAnsi="Times New Roman" w:cs="Times New Roman"/>
          <w:sz w:val="24"/>
          <w:szCs w:val="24"/>
        </w:rPr>
        <w:t xml:space="preserve">. Explanatory models for clinically determined and symptom-reported caries indicators in an adult population. </w:t>
      </w:r>
      <w:proofErr w:type="spellStart"/>
      <w:r w:rsidR="004A3E96" w:rsidRPr="00813B28">
        <w:rPr>
          <w:rFonts w:ascii="Times New Roman" w:hAnsi="Times New Roman" w:cs="Times New Roman"/>
          <w:sz w:val="24"/>
          <w:szCs w:val="24"/>
        </w:rPr>
        <w:t>Acta</w:t>
      </w:r>
      <w:proofErr w:type="spellEnd"/>
      <w:r w:rsidR="004A3E96" w:rsidRPr="00813B28">
        <w:rPr>
          <w:rFonts w:ascii="Times New Roman" w:hAnsi="Times New Roman" w:cs="Times New Roman"/>
          <w:sz w:val="24"/>
          <w:szCs w:val="24"/>
        </w:rPr>
        <w:t xml:space="preserve"> </w:t>
      </w:r>
      <w:proofErr w:type="spellStart"/>
      <w:r w:rsidR="004A3E96" w:rsidRPr="00813B28">
        <w:rPr>
          <w:rFonts w:ascii="Times New Roman" w:hAnsi="Times New Roman" w:cs="Times New Roman"/>
          <w:sz w:val="24"/>
          <w:szCs w:val="24"/>
        </w:rPr>
        <w:t>Odonotol</w:t>
      </w:r>
      <w:proofErr w:type="spellEnd"/>
      <w:r w:rsidR="004A3E96" w:rsidRPr="00813B28">
        <w:rPr>
          <w:rFonts w:ascii="Times New Roman" w:hAnsi="Times New Roman" w:cs="Times New Roman"/>
          <w:sz w:val="24"/>
          <w:szCs w:val="24"/>
        </w:rPr>
        <w:t xml:space="preserve"> Scand</w:t>
      </w:r>
      <w:r w:rsidR="00DB3CF3" w:rsidRPr="00813B28">
        <w:rPr>
          <w:rFonts w:ascii="Times New Roman" w:hAnsi="Times New Roman" w:cs="Times New Roman"/>
          <w:sz w:val="24"/>
          <w:szCs w:val="24"/>
        </w:rPr>
        <w:t>.</w:t>
      </w:r>
      <w:r w:rsidRPr="00813B28">
        <w:rPr>
          <w:rFonts w:ascii="Times New Roman" w:hAnsi="Times New Roman" w:cs="Times New Roman"/>
          <w:sz w:val="24"/>
          <w:szCs w:val="24"/>
        </w:rPr>
        <w:t xml:space="preserve"> </w:t>
      </w:r>
      <w:r w:rsidR="0033422D" w:rsidRPr="00813B28">
        <w:rPr>
          <w:rFonts w:ascii="Times New Roman" w:hAnsi="Times New Roman" w:cs="Times New Roman"/>
          <w:sz w:val="24"/>
          <w:szCs w:val="24"/>
        </w:rPr>
        <w:t>1999; 57:</w:t>
      </w:r>
      <w:r w:rsidRPr="00813B28">
        <w:rPr>
          <w:rFonts w:ascii="Times New Roman" w:hAnsi="Times New Roman" w:cs="Times New Roman"/>
          <w:sz w:val="24"/>
          <w:szCs w:val="24"/>
        </w:rPr>
        <w:t xml:space="preserve"> 132-138.</w:t>
      </w:r>
    </w:p>
    <w:p w:rsidR="00F04051" w:rsidRPr="00813B28" w:rsidRDefault="0033422D" w:rsidP="003C2545">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McGrath C,</w:t>
      </w:r>
      <w:r w:rsidR="00F04051" w:rsidRPr="00813B28">
        <w:rPr>
          <w:rFonts w:ascii="Times New Roman" w:hAnsi="Times New Roman" w:cs="Times New Roman"/>
          <w:sz w:val="24"/>
          <w:szCs w:val="24"/>
        </w:rPr>
        <w:t xml:space="preserve"> Bedi R. Can dental attendance improve quality of life? Br Dent J</w:t>
      </w:r>
      <w:r w:rsidR="00DB3CF3" w:rsidRPr="00813B28">
        <w:rPr>
          <w:rFonts w:ascii="Times New Roman" w:hAnsi="Times New Roman" w:cs="Times New Roman"/>
          <w:sz w:val="24"/>
          <w:szCs w:val="24"/>
        </w:rPr>
        <w:t xml:space="preserve">. </w:t>
      </w:r>
      <w:r w:rsidRPr="00813B28">
        <w:rPr>
          <w:rFonts w:ascii="Times New Roman" w:hAnsi="Times New Roman" w:cs="Times New Roman"/>
          <w:sz w:val="24"/>
          <w:szCs w:val="24"/>
        </w:rPr>
        <w:t>2001; 190:</w:t>
      </w:r>
      <w:r w:rsidR="00F04051" w:rsidRPr="00813B28">
        <w:rPr>
          <w:rFonts w:ascii="Times New Roman" w:hAnsi="Times New Roman" w:cs="Times New Roman"/>
          <w:sz w:val="24"/>
          <w:szCs w:val="24"/>
        </w:rPr>
        <w:t xml:space="preserve"> 262-265.</w:t>
      </w:r>
    </w:p>
    <w:p w:rsidR="00F04051" w:rsidRPr="00813B28" w:rsidRDefault="0033422D" w:rsidP="003C2545">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Richards W, Ameen J</w:t>
      </w:r>
      <w:r w:rsidR="00F04051" w:rsidRPr="00813B28">
        <w:rPr>
          <w:rFonts w:ascii="Times New Roman" w:hAnsi="Times New Roman" w:cs="Times New Roman"/>
          <w:sz w:val="24"/>
          <w:szCs w:val="24"/>
        </w:rPr>
        <w:t>. The impact of dental attendance on oral health in a general dental practice.  Br Dent J</w:t>
      </w:r>
      <w:r w:rsidR="00DB3CF3" w:rsidRPr="00813B28">
        <w:rPr>
          <w:rFonts w:ascii="Times New Roman" w:hAnsi="Times New Roman" w:cs="Times New Roman"/>
          <w:sz w:val="24"/>
          <w:szCs w:val="24"/>
        </w:rPr>
        <w:t>.</w:t>
      </w:r>
      <w:r w:rsidR="00F04051" w:rsidRPr="00813B28">
        <w:rPr>
          <w:rFonts w:ascii="Times New Roman" w:hAnsi="Times New Roman" w:cs="Times New Roman"/>
          <w:sz w:val="24"/>
          <w:szCs w:val="24"/>
        </w:rPr>
        <w:t xml:space="preserve"> </w:t>
      </w:r>
      <w:r w:rsidRPr="00813B28">
        <w:rPr>
          <w:rFonts w:ascii="Times New Roman" w:hAnsi="Times New Roman" w:cs="Times New Roman"/>
          <w:sz w:val="24"/>
          <w:szCs w:val="24"/>
        </w:rPr>
        <w:t>2002; 93:</w:t>
      </w:r>
      <w:r w:rsidR="00F04051" w:rsidRPr="00813B28">
        <w:rPr>
          <w:rFonts w:ascii="Times New Roman" w:hAnsi="Times New Roman" w:cs="Times New Roman"/>
          <w:sz w:val="24"/>
          <w:szCs w:val="24"/>
        </w:rPr>
        <w:t xml:space="preserve"> 697-702.</w:t>
      </w:r>
    </w:p>
    <w:p w:rsidR="00A23400" w:rsidRPr="00813B28" w:rsidRDefault="00A23400" w:rsidP="00A23400">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Thomson W, Williams SM, Broadbent JM, </w:t>
      </w:r>
      <w:proofErr w:type="spellStart"/>
      <w:r w:rsidRPr="00813B28">
        <w:rPr>
          <w:rFonts w:ascii="Times New Roman" w:hAnsi="Times New Roman" w:cs="Times New Roman"/>
          <w:sz w:val="24"/>
          <w:szCs w:val="24"/>
        </w:rPr>
        <w:t>Poulton</w:t>
      </w:r>
      <w:proofErr w:type="spellEnd"/>
      <w:r w:rsidRPr="00813B28">
        <w:rPr>
          <w:rFonts w:ascii="Times New Roman" w:hAnsi="Times New Roman" w:cs="Times New Roman"/>
          <w:sz w:val="24"/>
          <w:szCs w:val="24"/>
        </w:rPr>
        <w:t xml:space="preserve"> R, Locker D. Long term dental visiting patterns and adult oral health. Journal of Dental Research 2010</w:t>
      </w:r>
      <w:r w:rsidR="00DB440B" w:rsidRPr="00813B28">
        <w:rPr>
          <w:rFonts w:ascii="Times New Roman" w:hAnsi="Times New Roman" w:cs="Times New Roman"/>
          <w:sz w:val="24"/>
          <w:szCs w:val="24"/>
        </w:rPr>
        <w:t>;</w:t>
      </w:r>
      <w:r w:rsidRPr="00813B28">
        <w:rPr>
          <w:rFonts w:ascii="Times New Roman" w:hAnsi="Times New Roman" w:cs="Times New Roman"/>
          <w:sz w:val="24"/>
          <w:szCs w:val="24"/>
        </w:rPr>
        <w:t xml:space="preserve"> 89; 307-311.</w:t>
      </w:r>
    </w:p>
    <w:p w:rsidR="00A23400" w:rsidRPr="00813B28" w:rsidRDefault="00A23400" w:rsidP="00A23400">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Listl S, Watt RG, Tsakos G. Early life conditions, adverse life events and chewing ability in middle and later adulthood. American Journal of Public Health 2014;</w:t>
      </w:r>
      <w:r w:rsidR="00DB440B" w:rsidRPr="00813B28">
        <w:rPr>
          <w:rFonts w:ascii="Times New Roman" w:hAnsi="Times New Roman" w:cs="Times New Roman"/>
          <w:sz w:val="24"/>
          <w:szCs w:val="24"/>
        </w:rPr>
        <w:t xml:space="preserve"> 104: e55-e61.</w:t>
      </w:r>
    </w:p>
    <w:p w:rsidR="00A23400" w:rsidRPr="00813B28" w:rsidRDefault="00A23400" w:rsidP="00A23400">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Broadbent JM</w:t>
      </w:r>
      <w:r w:rsidRPr="00813B28">
        <w:t xml:space="preserve"> </w:t>
      </w:r>
      <w:r w:rsidR="00DB440B" w:rsidRPr="00813B28">
        <w:rPr>
          <w:rFonts w:ascii="Times New Roman" w:hAnsi="Times New Roman" w:cs="Times New Roman"/>
          <w:sz w:val="24"/>
          <w:szCs w:val="24"/>
        </w:rPr>
        <w:t xml:space="preserve">Oral health–related beliefs, </w:t>
      </w:r>
      <w:proofErr w:type="spellStart"/>
      <w:r w:rsidR="00DB440B" w:rsidRPr="00813B28">
        <w:rPr>
          <w:rFonts w:ascii="Times New Roman" w:hAnsi="Times New Roman" w:cs="Times New Roman"/>
          <w:sz w:val="24"/>
          <w:szCs w:val="24"/>
        </w:rPr>
        <w:t>behaviors</w:t>
      </w:r>
      <w:proofErr w:type="spellEnd"/>
      <w:r w:rsidR="00DB440B" w:rsidRPr="00813B28">
        <w:rPr>
          <w:rFonts w:ascii="Times New Roman" w:hAnsi="Times New Roman" w:cs="Times New Roman"/>
          <w:sz w:val="24"/>
          <w:szCs w:val="24"/>
        </w:rPr>
        <w:t>, and outcomes through the life c</w:t>
      </w:r>
      <w:r w:rsidRPr="00813B28">
        <w:rPr>
          <w:rFonts w:ascii="Times New Roman" w:hAnsi="Times New Roman" w:cs="Times New Roman"/>
          <w:sz w:val="24"/>
          <w:szCs w:val="24"/>
        </w:rPr>
        <w:t>ourse Journal of Dental Research 2016</w:t>
      </w:r>
      <w:r w:rsidR="00DB440B" w:rsidRPr="00813B28">
        <w:rPr>
          <w:rFonts w:ascii="Times New Roman" w:hAnsi="Times New Roman" w:cs="Times New Roman"/>
          <w:sz w:val="24"/>
          <w:szCs w:val="24"/>
        </w:rPr>
        <w:t>; 95: 808-813.</w:t>
      </w:r>
    </w:p>
    <w:p w:rsidR="00F04051" w:rsidRPr="00813B28" w:rsidRDefault="0033422D" w:rsidP="003C2545">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Watt RG</w:t>
      </w:r>
      <w:r w:rsidR="003472F4" w:rsidRPr="00813B28">
        <w:rPr>
          <w:rFonts w:ascii="Times New Roman" w:hAnsi="Times New Roman" w:cs="Times New Roman"/>
          <w:sz w:val="24"/>
          <w:szCs w:val="24"/>
        </w:rPr>
        <w:t xml:space="preserve">. </w:t>
      </w:r>
      <w:r w:rsidR="00F04051" w:rsidRPr="00813B28">
        <w:rPr>
          <w:rFonts w:ascii="Times New Roman" w:hAnsi="Times New Roman" w:cs="Times New Roman"/>
          <w:sz w:val="24"/>
          <w:szCs w:val="24"/>
        </w:rPr>
        <w:t xml:space="preserve">Social determinants of oral health inequalities: implications for action. </w:t>
      </w:r>
      <w:r w:rsidR="004A3E96" w:rsidRPr="00813B28">
        <w:rPr>
          <w:rFonts w:ascii="Times New Roman" w:hAnsi="Times New Roman" w:cs="Times New Roman"/>
          <w:sz w:val="24"/>
          <w:szCs w:val="24"/>
        </w:rPr>
        <w:t xml:space="preserve">Community Dent Oral </w:t>
      </w:r>
      <w:proofErr w:type="spellStart"/>
      <w:r w:rsidR="004A3E96" w:rsidRPr="00813B28">
        <w:rPr>
          <w:rFonts w:ascii="Times New Roman" w:hAnsi="Times New Roman" w:cs="Times New Roman"/>
          <w:sz w:val="24"/>
          <w:szCs w:val="24"/>
        </w:rPr>
        <w:t>Epidemiol</w:t>
      </w:r>
      <w:proofErr w:type="spellEnd"/>
      <w:r w:rsidR="00DB3CF3" w:rsidRPr="00813B28">
        <w:rPr>
          <w:rFonts w:ascii="Times New Roman" w:hAnsi="Times New Roman" w:cs="Times New Roman"/>
          <w:sz w:val="24"/>
          <w:szCs w:val="24"/>
        </w:rPr>
        <w:t>.</w:t>
      </w:r>
      <w:r w:rsidR="00F04051" w:rsidRPr="00813B28">
        <w:rPr>
          <w:rFonts w:ascii="Times New Roman" w:hAnsi="Times New Roman" w:cs="Times New Roman"/>
          <w:sz w:val="24"/>
          <w:szCs w:val="24"/>
        </w:rPr>
        <w:t xml:space="preserve"> </w:t>
      </w:r>
      <w:r w:rsidRPr="00813B28">
        <w:rPr>
          <w:rFonts w:ascii="Times New Roman" w:hAnsi="Times New Roman" w:cs="Times New Roman"/>
          <w:sz w:val="24"/>
          <w:szCs w:val="24"/>
        </w:rPr>
        <w:t>2012; 40:</w:t>
      </w:r>
      <w:r w:rsidR="00F04051" w:rsidRPr="00813B28">
        <w:rPr>
          <w:rFonts w:ascii="Times New Roman" w:hAnsi="Times New Roman" w:cs="Times New Roman"/>
          <w:sz w:val="24"/>
          <w:szCs w:val="24"/>
        </w:rPr>
        <w:t xml:space="preserve"> 44-48.</w:t>
      </w:r>
    </w:p>
    <w:p w:rsidR="00F04051" w:rsidRPr="00813B28" w:rsidRDefault="00F04051" w:rsidP="003C2545">
      <w:pPr>
        <w:pStyle w:val="ListParagraph"/>
        <w:numPr>
          <w:ilvl w:val="0"/>
          <w:numId w:val="1"/>
        </w:num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Guarnizo-Herreno</w:t>
      </w:r>
      <w:proofErr w:type="spellEnd"/>
      <w:r w:rsidRPr="00813B28">
        <w:rPr>
          <w:rFonts w:ascii="Times New Roman" w:hAnsi="Times New Roman" w:cs="Times New Roman"/>
          <w:sz w:val="24"/>
          <w:szCs w:val="24"/>
        </w:rPr>
        <w:t xml:space="preserve"> CC, Watt RG, </w:t>
      </w:r>
      <w:proofErr w:type="spellStart"/>
      <w:r w:rsidRPr="00813B28">
        <w:rPr>
          <w:rFonts w:ascii="Times New Roman" w:hAnsi="Times New Roman" w:cs="Times New Roman"/>
          <w:sz w:val="24"/>
          <w:szCs w:val="24"/>
        </w:rPr>
        <w:t>Pickhart</w:t>
      </w:r>
      <w:proofErr w:type="spellEnd"/>
      <w:r w:rsidR="0033422D" w:rsidRPr="00813B28">
        <w:rPr>
          <w:rFonts w:ascii="Times New Roman" w:hAnsi="Times New Roman" w:cs="Times New Roman"/>
          <w:sz w:val="24"/>
          <w:szCs w:val="24"/>
        </w:rPr>
        <w:t xml:space="preserve"> H, </w:t>
      </w:r>
      <w:proofErr w:type="spellStart"/>
      <w:r w:rsidR="0033422D" w:rsidRPr="00813B28">
        <w:rPr>
          <w:rFonts w:ascii="Times New Roman" w:hAnsi="Times New Roman" w:cs="Times New Roman"/>
          <w:sz w:val="24"/>
          <w:szCs w:val="24"/>
        </w:rPr>
        <w:t>Sheiham</w:t>
      </w:r>
      <w:proofErr w:type="spellEnd"/>
      <w:r w:rsidR="0033422D" w:rsidRPr="00813B28">
        <w:rPr>
          <w:rFonts w:ascii="Times New Roman" w:hAnsi="Times New Roman" w:cs="Times New Roman"/>
          <w:sz w:val="24"/>
          <w:szCs w:val="24"/>
        </w:rPr>
        <w:t xml:space="preserve"> A, Tsakos G</w:t>
      </w:r>
      <w:r w:rsidR="003472F4" w:rsidRPr="00813B28">
        <w:rPr>
          <w:rFonts w:ascii="Times New Roman" w:hAnsi="Times New Roman" w:cs="Times New Roman"/>
          <w:sz w:val="24"/>
          <w:szCs w:val="24"/>
        </w:rPr>
        <w:t xml:space="preserve">. </w:t>
      </w:r>
      <w:r w:rsidRPr="00813B28">
        <w:rPr>
          <w:rFonts w:ascii="Times New Roman" w:hAnsi="Times New Roman" w:cs="Times New Roman"/>
          <w:sz w:val="24"/>
          <w:szCs w:val="24"/>
        </w:rPr>
        <w:t>Socio-economic inequalities in oral health in different European welfare state regimes. J</w:t>
      </w:r>
      <w:r w:rsidR="004A3E96" w:rsidRPr="00813B28">
        <w:rPr>
          <w:rFonts w:ascii="Times New Roman" w:hAnsi="Times New Roman" w:cs="Times New Roman"/>
          <w:sz w:val="24"/>
          <w:szCs w:val="24"/>
        </w:rPr>
        <w:t xml:space="preserve"> </w:t>
      </w:r>
      <w:proofErr w:type="spellStart"/>
      <w:r w:rsidR="004A3E96" w:rsidRPr="00813B28">
        <w:rPr>
          <w:rFonts w:ascii="Times New Roman" w:hAnsi="Times New Roman" w:cs="Times New Roman"/>
          <w:sz w:val="24"/>
          <w:szCs w:val="24"/>
        </w:rPr>
        <w:t>Epidemiol</w:t>
      </w:r>
      <w:proofErr w:type="spellEnd"/>
      <w:r w:rsidR="004A3E96" w:rsidRPr="00813B28">
        <w:rPr>
          <w:rFonts w:ascii="Times New Roman" w:hAnsi="Times New Roman" w:cs="Times New Roman"/>
          <w:sz w:val="24"/>
          <w:szCs w:val="24"/>
        </w:rPr>
        <w:t xml:space="preserve"> </w:t>
      </w:r>
      <w:proofErr w:type="spellStart"/>
      <w:r w:rsidR="004A3E96" w:rsidRPr="00813B28">
        <w:rPr>
          <w:rFonts w:ascii="Times New Roman" w:hAnsi="Times New Roman" w:cs="Times New Roman"/>
          <w:sz w:val="24"/>
          <w:szCs w:val="24"/>
        </w:rPr>
        <w:t>Comm</w:t>
      </w:r>
      <w:proofErr w:type="spellEnd"/>
      <w:r w:rsidRPr="00813B28">
        <w:rPr>
          <w:rFonts w:ascii="Times New Roman" w:hAnsi="Times New Roman" w:cs="Times New Roman"/>
          <w:sz w:val="24"/>
          <w:szCs w:val="24"/>
        </w:rPr>
        <w:t xml:space="preserve"> Health</w:t>
      </w:r>
      <w:r w:rsidR="00DB3CF3" w:rsidRPr="00813B28">
        <w:rPr>
          <w:rFonts w:ascii="Times New Roman" w:hAnsi="Times New Roman" w:cs="Times New Roman"/>
          <w:sz w:val="24"/>
          <w:szCs w:val="24"/>
        </w:rPr>
        <w:t>.</w:t>
      </w:r>
      <w:r w:rsidRPr="00813B28">
        <w:rPr>
          <w:rFonts w:ascii="Times New Roman" w:hAnsi="Times New Roman" w:cs="Times New Roman"/>
          <w:sz w:val="24"/>
          <w:szCs w:val="24"/>
        </w:rPr>
        <w:t xml:space="preserve"> </w:t>
      </w:r>
      <w:r w:rsidR="0033422D" w:rsidRPr="00813B28">
        <w:rPr>
          <w:rFonts w:ascii="Times New Roman" w:hAnsi="Times New Roman" w:cs="Times New Roman"/>
          <w:sz w:val="24"/>
          <w:szCs w:val="24"/>
        </w:rPr>
        <w:t>2013; 67:</w:t>
      </w:r>
      <w:r w:rsidRPr="00813B28">
        <w:rPr>
          <w:rFonts w:ascii="Times New Roman" w:hAnsi="Times New Roman" w:cs="Times New Roman"/>
          <w:sz w:val="24"/>
          <w:szCs w:val="24"/>
        </w:rPr>
        <w:t xml:space="preserve"> 728-735.</w:t>
      </w:r>
    </w:p>
    <w:p w:rsidR="00F04051" w:rsidRPr="00813B28" w:rsidRDefault="00F04051" w:rsidP="003C2545">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Levin KA, Davies CA, Toppi</w:t>
      </w:r>
      <w:r w:rsidR="0033422D" w:rsidRPr="00813B28">
        <w:rPr>
          <w:rFonts w:ascii="Times New Roman" w:hAnsi="Times New Roman" w:cs="Times New Roman"/>
          <w:sz w:val="24"/>
          <w:szCs w:val="24"/>
        </w:rPr>
        <w:t xml:space="preserve">ng GV, </w:t>
      </w:r>
      <w:proofErr w:type="spellStart"/>
      <w:r w:rsidR="0033422D" w:rsidRPr="00813B28">
        <w:rPr>
          <w:rFonts w:ascii="Times New Roman" w:hAnsi="Times New Roman" w:cs="Times New Roman"/>
          <w:sz w:val="24"/>
          <w:szCs w:val="24"/>
        </w:rPr>
        <w:t>Assaf</w:t>
      </w:r>
      <w:proofErr w:type="spellEnd"/>
      <w:r w:rsidR="0033422D" w:rsidRPr="00813B28">
        <w:rPr>
          <w:rFonts w:ascii="Times New Roman" w:hAnsi="Times New Roman" w:cs="Times New Roman"/>
          <w:sz w:val="24"/>
          <w:szCs w:val="24"/>
        </w:rPr>
        <w:t xml:space="preserve"> AV, Pitts NB</w:t>
      </w:r>
      <w:r w:rsidRPr="00813B28">
        <w:rPr>
          <w:rFonts w:ascii="Times New Roman" w:hAnsi="Times New Roman" w:cs="Times New Roman"/>
          <w:sz w:val="24"/>
          <w:szCs w:val="24"/>
        </w:rPr>
        <w:t xml:space="preserve">. Inequalities in dental caries of 5-year-old children in Scotland, 1993-2003. </w:t>
      </w:r>
      <w:proofErr w:type="spellStart"/>
      <w:r w:rsidR="004A3E96" w:rsidRPr="00813B28">
        <w:rPr>
          <w:rFonts w:ascii="Times New Roman" w:hAnsi="Times New Roman" w:cs="Times New Roman"/>
          <w:sz w:val="24"/>
          <w:szCs w:val="24"/>
        </w:rPr>
        <w:t>Eur</w:t>
      </w:r>
      <w:proofErr w:type="spellEnd"/>
      <w:r w:rsidR="004A3E96" w:rsidRPr="00813B28">
        <w:rPr>
          <w:rFonts w:ascii="Times New Roman" w:hAnsi="Times New Roman" w:cs="Times New Roman"/>
          <w:sz w:val="24"/>
          <w:szCs w:val="24"/>
        </w:rPr>
        <w:t xml:space="preserve"> J </w:t>
      </w:r>
      <w:r w:rsidRPr="00813B28">
        <w:rPr>
          <w:rFonts w:ascii="Times New Roman" w:hAnsi="Times New Roman" w:cs="Times New Roman"/>
          <w:sz w:val="24"/>
          <w:szCs w:val="24"/>
        </w:rPr>
        <w:t>Public Healt</w:t>
      </w:r>
      <w:r w:rsidR="004A3E96" w:rsidRPr="00813B28">
        <w:rPr>
          <w:rFonts w:ascii="Times New Roman" w:hAnsi="Times New Roman" w:cs="Times New Roman"/>
          <w:sz w:val="24"/>
          <w:szCs w:val="24"/>
        </w:rPr>
        <w:t>h</w:t>
      </w:r>
      <w:r w:rsidR="00DB3CF3" w:rsidRPr="00813B28">
        <w:rPr>
          <w:rFonts w:ascii="Times New Roman" w:hAnsi="Times New Roman" w:cs="Times New Roman"/>
          <w:sz w:val="24"/>
          <w:szCs w:val="24"/>
        </w:rPr>
        <w:t>.</w:t>
      </w:r>
      <w:r w:rsidRPr="00813B28">
        <w:rPr>
          <w:rFonts w:ascii="Times New Roman" w:hAnsi="Times New Roman" w:cs="Times New Roman"/>
          <w:sz w:val="24"/>
          <w:szCs w:val="24"/>
        </w:rPr>
        <w:t xml:space="preserve"> </w:t>
      </w:r>
      <w:r w:rsidR="0033422D" w:rsidRPr="00813B28">
        <w:rPr>
          <w:rFonts w:ascii="Times New Roman" w:hAnsi="Times New Roman" w:cs="Times New Roman"/>
          <w:sz w:val="24"/>
          <w:szCs w:val="24"/>
        </w:rPr>
        <w:t>2009; 19:</w:t>
      </w:r>
      <w:r w:rsidRPr="00813B28">
        <w:rPr>
          <w:rFonts w:ascii="Times New Roman" w:hAnsi="Times New Roman" w:cs="Times New Roman"/>
          <w:sz w:val="24"/>
          <w:szCs w:val="24"/>
        </w:rPr>
        <w:t xml:space="preserve"> 337-342.</w:t>
      </w:r>
    </w:p>
    <w:p w:rsidR="00F04051" w:rsidRPr="00813B28" w:rsidRDefault="00F04051" w:rsidP="003C2545">
      <w:pPr>
        <w:pStyle w:val="ListParagraph"/>
        <w:numPr>
          <w:ilvl w:val="0"/>
          <w:numId w:val="1"/>
        </w:num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Nicolau</w:t>
      </w:r>
      <w:proofErr w:type="spellEnd"/>
      <w:r w:rsidRPr="00813B28">
        <w:rPr>
          <w:rFonts w:ascii="Times New Roman" w:hAnsi="Times New Roman" w:cs="Times New Roman"/>
          <w:sz w:val="24"/>
          <w:szCs w:val="24"/>
        </w:rPr>
        <w:t xml:space="preserve"> B, </w:t>
      </w:r>
      <w:proofErr w:type="spellStart"/>
      <w:r w:rsidRPr="00813B28">
        <w:rPr>
          <w:rFonts w:ascii="Times New Roman" w:hAnsi="Times New Roman" w:cs="Times New Roman"/>
          <w:sz w:val="24"/>
          <w:szCs w:val="24"/>
        </w:rPr>
        <w:t>Marcene</w:t>
      </w:r>
      <w:r w:rsidR="0033422D" w:rsidRPr="00813B28">
        <w:rPr>
          <w:rFonts w:ascii="Times New Roman" w:hAnsi="Times New Roman" w:cs="Times New Roman"/>
          <w:sz w:val="24"/>
          <w:szCs w:val="24"/>
        </w:rPr>
        <w:t>s</w:t>
      </w:r>
      <w:proofErr w:type="spellEnd"/>
      <w:r w:rsidR="0033422D" w:rsidRPr="00813B28">
        <w:rPr>
          <w:rFonts w:ascii="Times New Roman" w:hAnsi="Times New Roman" w:cs="Times New Roman"/>
          <w:sz w:val="24"/>
          <w:szCs w:val="24"/>
        </w:rPr>
        <w:t xml:space="preserve"> W, Bartley M, Sheiham A</w:t>
      </w:r>
      <w:r w:rsidRPr="00813B28">
        <w:rPr>
          <w:rFonts w:ascii="Times New Roman" w:hAnsi="Times New Roman" w:cs="Times New Roman"/>
          <w:sz w:val="24"/>
          <w:szCs w:val="24"/>
        </w:rPr>
        <w:t xml:space="preserve">. A life-course approach to assessing causes of dental caries experience: the relationship between biological, behavioural, </w:t>
      </w:r>
      <w:r w:rsidRPr="00813B28">
        <w:rPr>
          <w:rFonts w:ascii="Times New Roman" w:hAnsi="Times New Roman" w:cs="Times New Roman"/>
          <w:sz w:val="24"/>
          <w:szCs w:val="24"/>
        </w:rPr>
        <w:lastRenderedPageBreak/>
        <w:t>socio-economic and psychological conditions and caries in adolescents. Caries Research</w:t>
      </w:r>
      <w:r w:rsidR="00DB3CF3" w:rsidRPr="00813B28">
        <w:rPr>
          <w:rFonts w:ascii="Times New Roman" w:hAnsi="Times New Roman" w:cs="Times New Roman"/>
          <w:sz w:val="24"/>
          <w:szCs w:val="24"/>
        </w:rPr>
        <w:t>.</w:t>
      </w:r>
      <w:r w:rsidRPr="00813B28">
        <w:rPr>
          <w:rFonts w:ascii="Times New Roman" w:hAnsi="Times New Roman" w:cs="Times New Roman"/>
          <w:sz w:val="24"/>
          <w:szCs w:val="24"/>
        </w:rPr>
        <w:t xml:space="preserve"> </w:t>
      </w:r>
      <w:r w:rsidR="0033422D" w:rsidRPr="00813B28">
        <w:rPr>
          <w:rFonts w:ascii="Times New Roman" w:hAnsi="Times New Roman" w:cs="Times New Roman"/>
          <w:sz w:val="24"/>
          <w:szCs w:val="24"/>
        </w:rPr>
        <w:t>2003; 37:</w:t>
      </w:r>
      <w:r w:rsidRPr="00813B28">
        <w:rPr>
          <w:rFonts w:ascii="Times New Roman" w:hAnsi="Times New Roman" w:cs="Times New Roman"/>
          <w:sz w:val="24"/>
          <w:szCs w:val="24"/>
        </w:rPr>
        <w:t xml:space="preserve"> 319-326.</w:t>
      </w:r>
    </w:p>
    <w:p w:rsidR="00650AFB" w:rsidRPr="00813B28" w:rsidRDefault="00650AFB" w:rsidP="003C2545">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Bernabé E</w:t>
      </w:r>
      <w:r w:rsidR="00DA37DE" w:rsidRPr="00813B28">
        <w:rPr>
          <w:rFonts w:ascii="Times New Roman" w:hAnsi="Times New Roman" w:cs="Times New Roman"/>
          <w:sz w:val="24"/>
          <w:szCs w:val="24"/>
        </w:rPr>
        <w:t>,</w:t>
      </w:r>
      <w:r w:rsidR="0033422D" w:rsidRPr="00813B28">
        <w:rPr>
          <w:rFonts w:ascii="Times New Roman" w:hAnsi="Times New Roman" w:cs="Times New Roman"/>
          <w:sz w:val="24"/>
          <w:szCs w:val="24"/>
        </w:rPr>
        <w:t xml:space="preserve"> Sheiham A</w:t>
      </w:r>
      <w:r w:rsidRPr="00813B28">
        <w:rPr>
          <w:rFonts w:ascii="Times New Roman" w:hAnsi="Times New Roman" w:cs="Times New Roman"/>
          <w:sz w:val="24"/>
          <w:szCs w:val="24"/>
        </w:rPr>
        <w:t xml:space="preserve">. </w:t>
      </w:r>
      <w:r w:rsidR="00DA37DE" w:rsidRPr="00813B28">
        <w:rPr>
          <w:rFonts w:ascii="Times New Roman" w:hAnsi="Times New Roman" w:cs="Times New Roman"/>
          <w:sz w:val="24"/>
          <w:szCs w:val="24"/>
        </w:rPr>
        <w:t xml:space="preserve">Tooth Loss in the United Kingdom – Trends in social inequalities: an age-period-and-cohort analysis. </w:t>
      </w:r>
      <w:proofErr w:type="spellStart"/>
      <w:r w:rsidR="00DA37DE" w:rsidRPr="00813B28">
        <w:rPr>
          <w:rFonts w:ascii="Times New Roman" w:hAnsi="Times New Roman" w:cs="Times New Roman"/>
          <w:sz w:val="24"/>
          <w:szCs w:val="24"/>
        </w:rPr>
        <w:t>PLoS</w:t>
      </w:r>
      <w:proofErr w:type="spellEnd"/>
      <w:r w:rsidR="00DA37DE" w:rsidRPr="00813B28">
        <w:rPr>
          <w:rFonts w:ascii="Times New Roman" w:hAnsi="Times New Roman" w:cs="Times New Roman"/>
          <w:sz w:val="24"/>
          <w:szCs w:val="24"/>
        </w:rPr>
        <w:t xml:space="preserve"> ONE</w:t>
      </w:r>
      <w:r w:rsidR="00DB3CF3" w:rsidRPr="00813B28">
        <w:rPr>
          <w:rFonts w:ascii="Times New Roman" w:hAnsi="Times New Roman" w:cs="Times New Roman"/>
          <w:sz w:val="24"/>
          <w:szCs w:val="24"/>
        </w:rPr>
        <w:t>.</w:t>
      </w:r>
      <w:r w:rsidR="00DA37DE" w:rsidRPr="00813B28">
        <w:rPr>
          <w:rFonts w:ascii="Times New Roman" w:hAnsi="Times New Roman" w:cs="Times New Roman"/>
          <w:sz w:val="24"/>
          <w:szCs w:val="24"/>
        </w:rPr>
        <w:t xml:space="preserve"> </w:t>
      </w:r>
      <w:r w:rsidR="0033422D" w:rsidRPr="00813B28">
        <w:rPr>
          <w:rFonts w:ascii="Times New Roman" w:hAnsi="Times New Roman" w:cs="Times New Roman"/>
          <w:sz w:val="24"/>
          <w:szCs w:val="24"/>
        </w:rPr>
        <w:t xml:space="preserve">2014; </w:t>
      </w:r>
      <w:r w:rsidR="00DA37DE" w:rsidRPr="00813B28">
        <w:rPr>
          <w:rFonts w:ascii="Times New Roman" w:hAnsi="Times New Roman" w:cs="Times New Roman"/>
          <w:sz w:val="24"/>
          <w:szCs w:val="24"/>
        </w:rPr>
        <w:t xml:space="preserve">9: e104808 </w:t>
      </w:r>
    </w:p>
    <w:p w:rsidR="00F04051" w:rsidRPr="00813B28" w:rsidRDefault="0033422D" w:rsidP="003C2545">
      <w:pPr>
        <w:pStyle w:val="ListParagraph"/>
        <w:numPr>
          <w:ilvl w:val="0"/>
          <w:numId w:val="1"/>
        </w:numPr>
        <w:spacing w:after="0"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t>Kay E</w:t>
      </w:r>
      <w:r w:rsidR="00F04051" w:rsidRPr="00813B28">
        <w:rPr>
          <w:rFonts w:ascii="Times New Roman" w:hAnsi="Times New Roman" w:cs="Times New Roman"/>
          <w:sz w:val="24"/>
          <w:szCs w:val="24"/>
        </w:rPr>
        <w:t xml:space="preserve">. How often should we go to the dentist? </w:t>
      </w:r>
      <w:r w:rsidR="004A3E96" w:rsidRPr="00813B28">
        <w:rPr>
          <w:rFonts w:ascii="Times New Roman" w:hAnsi="Times New Roman" w:cs="Times New Roman"/>
          <w:sz w:val="24"/>
          <w:szCs w:val="24"/>
        </w:rPr>
        <w:t>Br Med J</w:t>
      </w:r>
      <w:r w:rsidR="00DB3CF3" w:rsidRPr="00813B28">
        <w:rPr>
          <w:rFonts w:ascii="Times New Roman" w:hAnsi="Times New Roman" w:cs="Times New Roman"/>
          <w:sz w:val="24"/>
          <w:szCs w:val="24"/>
        </w:rPr>
        <w:t>.</w:t>
      </w:r>
      <w:r w:rsidRPr="00813B28">
        <w:rPr>
          <w:rFonts w:ascii="Times New Roman" w:hAnsi="Times New Roman" w:cs="Times New Roman"/>
          <w:sz w:val="24"/>
          <w:szCs w:val="24"/>
        </w:rPr>
        <w:t xml:space="preserve">1999; </w:t>
      </w:r>
      <w:r w:rsidR="00F04051" w:rsidRPr="00813B28">
        <w:rPr>
          <w:rFonts w:ascii="Times New Roman" w:hAnsi="Times New Roman" w:cs="Times New Roman"/>
          <w:sz w:val="24"/>
          <w:szCs w:val="24"/>
        </w:rPr>
        <w:t>319: 204-205.</w:t>
      </w:r>
    </w:p>
    <w:p w:rsidR="00F04051" w:rsidRPr="00813B28" w:rsidRDefault="00F04051" w:rsidP="003C2545">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Hughes DC, </w:t>
      </w:r>
      <w:proofErr w:type="spellStart"/>
      <w:r w:rsidRPr="00813B28">
        <w:rPr>
          <w:rFonts w:ascii="Times New Roman" w:hAnsi="Times New Roman" w:cs="Times New Roman"/>
          <w:sz w:val="24"/>
          <w:szCs w:val="24"/>
        </w:rPr>
        <w:t>Duderstadt</w:t>
      </w:r>
      <w:proofErr w:type="spellEnd"/>
      <w:r w:rsidRPr="00813B28">
        <w:rPr>
          <w:rFonts w:ascii="Times New Roman" w:hAnsi="Times New Roman" w:cs="Times New Roman"/>
          <w:sz w:val="24"/>
          <w:szCs w:val="24"/>
        </w:rPr>
        <w:t xml:space="preserve"> KG, </w:t>
      </w:r>
      <w:proofErr w:type="spellStart"/>
      <w:r w:rsidR="00DB3CF3" w:rsidRPr="00813B28">
        <w:rPr>
          <w:rFonts w:ascii="Times New Roman" w:hAnsi="Times New Roman" w:cs="Times New Roman"/>
          <w:sz w:val="24"/>
          <w:szCs w:val="24"/>
        </w:rPr>
        <w:t>Soobader</w:t>
      </w:r>
      <w:proofErr w:type="spellEnd"/>
      <w:r w:rsidR="00DB3CF3" w:rsidRPr="00813B28">
        <w:rPr>
          <w:rFonts w:ascii="Times New Roman" w:hAnsi="Times New Roman" w:cs="Times New Roman"/>
          <w:sz w:val="24"/>
          <w:szCs w:val="24"/>
        </w:rPr>
        <w:t xml:space="preserve"> MJ, </w:t>
      </w:r>
      <w:proofErr w:type="spellStart"/>
      <w:r w:rsidR="00DB3CF3" w:rsidRPr="00813B28">
        <w:rPr>
          <w:rFonts w:ascii="Times New Roman" w:hAnsi="Times New Roman" w:cs="Times New Roman"/>
          <w:sz w:val="24"/>
          <w:szCs w:val="24"/>
        </w:rPr>
        <w:t>Newacheck</w:t>
      </w:r>
      <w:proofErr w:type="spellEnd"/>
      <w:r w:rsidR="00DB3CF3" w:rsidRPr="00813B28">
        <w:rPr>
          <w:rFonts w:ascii="Times New Roman" w:hAnsi="Times New Roman" w:cs="Times New Roman"/>
          <w:sz w:val="24"/>
          <w:szCs w:val="24"/>
        </w:rPr>
        <w:t xml:space="preserve"> PW</w:t>
      </w:r>
      <w:r w:rsidRPr="00813B28">
        <w:rPr>
          <w:rFonts w:ascii="Times New Roman" w:hAnsi="Times New Roman" w:cs="Times New Roman"/>
          <w:sz w:val="24"/>
          <w:szCs w:val="24"/>
        </w:rPr>
        <w:t>. Disparities in children’s use of oral health services. Public Health Reports</w:t>
      </w:r>
      <w:r w:rsidR="00DB3CF3" w:rsidRPr="00813B28">
        <w:rPr>
          <w:rFonts w:ascii="Times New Roman" w:hAnsi="Times New Roman" w:cs="Times New Roman"/>
          <w:sz w:val="24"/>
          <w:szCs w:val="24"/>
        </w:rPr>
        <w:t>.</w:t>
      </w:r>
      <w:r w:rsidR="0033422D" w:rsidRPr="00813B28">
        <w:rPr>
          <w:rFonts w:ascii="Times New Roman" w:hAnsi="Times New Roman" w:cs="Times New Roman"/>
          <w:sz w:val="24"/>
          <w:szCs w:val="24"/>
        </w:rPr>
        <w:t xml:space="preserve"> 2005; 120:</w:t>
      </w:r>
      <w:r w:rsidRPr="00813B28">
        <w:rPr>
          <w:rFonts w:ascii="Times New Roman" w:hAnsi="Times New Roman" w:cs="Times New Roman"/>
          <w:sz w:val="24"/>
          <w:szCs w:val="24"/>
        </w:rPr>
        <w:t xml:space="preserve"> 455-462.</w:t>
      </w:r>
    </w:p>
    <w:p w:rsidR="00F04051" w:rsidRPr="00813B28" w:rsidRDefault="00F04051" w:rsidP="003C2545">
      <w:pPr>
        <w:pStyle w:val="ListParagraph"/>
        <w:numPr>
          <w:ilvl w:val="0"/>
          <w:numId w:val="1"/>
        </w:num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Grignon</w:t>
      </w:r>
      <w:proofErr w:type="spellEnd"/>
      <w:r w:rsidRPr="00813B28">
        <w:rPr>
          <w:rFonts w:ascii="Times New Roman" w:hAnsi="Times New Roman" w:cs="Times New Roman"/>
          <w:sz w:val="24"/>
          <w:szCs w:val="24"/>
        </w:rPr>
        <w:t xml:space="preserve"> M, </w:t>
      </w:r>
      <w:r w:rsidR="0033422D" w:rsidRPr="00813B28">
        <w:rPr>
          <w:rFonts w:ascii="Times New Roman" w:hAnsi="Times New Roman" w:cs="Times New Roman"/>
          <w:sz w:val="24"/>
          <w:szCs w:val="24"/>
        </w:rPr>
        <w:t xml:space="preserve">Hurley J, Wang L, </w:t>
      </w:r>
      <w:proofErr w:type="spellStart"/>
      <w:r w:rsidR="0033422D" w:rsidRPr="00813B28">
        <w:rPr>
          <w:rFonts w:ascii="Times New Roman" w:hAnsi="Times New Roman" w:cs="Times New Roman"/>
          <w:sz w:val="24"/>
          <w:szCs w:val="24"/>
        </w:rPr>
        <w:t>Allin</w:t>
      </w:r>
      <w:proofErr w:type="spellEnd"/>
      <w:r w:rsidR="0033422D" w:rsidRPr="00813B28">
        <w:rPr>
          <w:rFonts w:ascii="Times New Roman" w:hAnsi="Times New Roman" w:cs="Times New Roman"/>
          <w:sz w:val="24"/>
          <w:szCs w:val="24"/>
        </w:rPr>
        <w:t xml:space="preserve"> S</w:t>
      </w:r>
      <w:r w:rsidRPr="00813B28">
        <w:rPr>
          <w:rFonts w:ascii="Times New Roman" w:hAnsi="Times New Roman" w:cs="Times New Roman"/>
          <w:sz w:val="24"/>
          <w:szCs w:val="24"/>
        </w:rPr>
        <w:t>. Inequity in a market-based health system: evidence from Canada’s dental sector. Health Policy</w:t>
      </w:r>
      <w:r w:rsidR="00DB3CF3" w:rsidRPr="00813B28">
        <w:rPr>
          <w:rFonts w:ascii="Times New Roman" w:hAnsi="Times New Roman" w:cs="Times New Roman"/>
          <w:sz w:val="24"/>
          <w:szCs w:val="24"/>
        </w:rPr>
        <w:t>.</w:t>
      </w:r>
      <w:r w:rsidRPr="00813B28">
        <w:rPr>
          <w:rFonts w:ascii="Times New Roman" w:hAnsi="Times New Roman" w:cs="Times New Roman"/>
          <w:sz w:val="24"/>
          <w:szCs w:val="24"/>
        </w:rPr>
        <w:t xml:space="preserve"> </w:t>
      </w:r>
      <w:r w:rsidR="0033422D" w:rsidRPr="00813B28">
        <w:rPr>
          <w:rFonts w:ascii="Times New Roman" w:hAnsi="Times New Roman" w:cs="Times New Roman"/>
          <w:sz w:val="24"/>
          <w:szCs w:val="24"/>
        </w:rPr>
        <w:t>2010; 98:</w:t>
      </w:r>
      <w:r w:rsidRPr="00813B28">
        <w:rPr>
          <w:rFonts w:ascii="Times New Roman" w:hAnsi="Times New Roman" w:cs="Times New Roman"/>
          <w:sz w:val="24"/>
          <w:szCs w:val="24"/>
        </w:rPr>
        <w:t xml:space="preserve"> 81-90.</w:t>
      </w:r>
    </w:p>
    <w:p w:rsidR="00F04051" w:rsidRPr="00813B28" w:rsidRDefault="00F04051" w:rsidP="003C2545">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Donaldson AN, </w:t>
      </w:r>
      <w:proofErr w:type="spellStart"/>
      <w:r w:rsidRPr="00813B28">
        <w:rPr>
          <w:rFonts w:ascii="Times New Roman" w:hAnsi="Times New Roman" w:cs="Times New Roman"/>
          <w:sz w:val="24"/>
          <w:szCs w:val="24"/>
        </w:rPr>
        <w:t>Everitt</w:t>
      </w:r>
      <w:proofErr w:type="spellEnd"/>
      <w:r w:rsidRPr="00813B28">
        <w:rPr>
          <w:rFonts w:ascii="Times New Roman" w:hAnsi="Times New Roman" w:cs="Times New Roman"/>
          <w:sz w:val="24"/>
          <w:szCs w:val="24"/>
        </w:rPr>
        <w:t xml:space="preserve"> B, Newton T, Steele </w:t>
      </w:r>
      <w:r w:rsidR="0033422D" w:rsidRPr="00813B28">
        <w:rPr>
          <w:rFonts w:ascii="Times New Roman" w:hAnsi="Times New Roman" w:cs="Times New Roman"/>
          <w:sz w:val="24"/>
          <w:szCs w:val="24"/>
        </w:rPr>
        <w:t xml:space="preserve">J, Sherriff M, Bower E. </w:t>
      </w:r>
      <w:r w:rsidRPr="00813B28">
        <w:rPr>
          <w:rFonts w:ascii="Times New Roman" w:hAnsi="Times New Roman" w:cs="Times New Roman"/>
          <w:sz w:val="24"/>
          <w:szCs w:val="24"/>
        </w:rPr>
        <w:t>The effects of social class and dental attendance on oral health. J Dent Res</w:t>
      </w:r>
      <w:r w:rsidR="00DB3CF3" w:rsidRPr="00813B28">
        <w:rPr>
          <w:rFonts w:ascii="Times New Roman" w:hAnsi="Times New Roman" w:cs="Times New Roman"/>
          <w:sz w:val="24"/>
          <w:szCs w:val="24"/>
        </w:rPr>
        <w:t>.</w:t>
      </w:r>
      <w:r w:rsidRPr="00813B28">
        <w:rPr>
          <w:rFonts w:ascii="Times New Roman" w:hAnsi="Times New Roman" w:cs="Times New Roman"/>
          <w:sz w:val="24"/>
          <w:szCs w:val="24"/>
        </w:rPr>
        <w:t xml:space="preserve"> </w:t>
      </w:r>
      <w:r w:rsidR="0033422D" w:rsidRPr="00813B28">
        <w:rPr>
          <w:rFonts w:ascii="Times New Roman" w:hAnsi="Times New Roman" w:cs="Times New Roman"/>
          <w:sz w:val="24"/>
          <w:szCs w:val="24"/>
        </w:rPr>
        <w:t>2008; 87:</w:t>
      </w:r>
      <w:r w:rsidRPr="00813B28">
        <w:rPr>
          <w:rFonts w:ascii="Times New Roman" w:hAnsi="Times New Roman" w:cs="Times New Roman"/>
          <w:sz w:val="24"/>
          <w:szCs w:val="24"/>
        </w:rPr>
        <w:t xml:space="preserve"> 60-64.</w:t>
      </w:r>
    </w:p>
    <w:p w:rsidR="00A76072" w:rsidRPr="00813B28" w:rsidRDefault="00A76072" w:rsidP="003C2545">
      <w:pPr>
        <w:pStyle w:val="ListParagraph"/>
        <w:numPr>
          <w:ilvl w:val="0"/>
          <w:numId w:val="1"/>
        </w:numPr>
        <w:spacing w:after="0"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t xml:space="preserve">Chapman JL, </w:t>
      </w:r>
      <w:proofErr w:type="spellStart"/>
      <w:r w:rsidRPr="00813B28">
        <w:rPr>
          <w:rFonts w:ascii="Times New Roman" w:hAnsi="Times New Roman" w:cs="Times New Roman"/>
          <w:sz w:val="24"/>
          <w:szCs w:val="24"/>
        </w:rPr>
        <w:t>Zechel</w:t>
      </w:r>
      <w:proofErr w:type="spellEnd"/>
      <w:r w:rsidRPr="00813B28">
        <w:rPr>
          <w:rFonts w:ascii="Times New Roman" w:hAnsi="Times New Roman" w:cs="Times New Roman"/>
          <w:sz w:val="24"/>
          <w:szCs w:val="24"/>
        </w:rPr>
        <w:t xml:space="preserve"> </w:t>
      </w:r>
      <w:r w:rsidR="0033422D" w:rsidRPr="00813B28">
        <w:rPr>
          <w:rFonts w:ascii="Times New Roman" w:hAnsi="Times New Roman" w:cs="Times New Roman"/>
          <w:sz w:val="24"/>
          <w:szCs w:val="24"/>
        </w:rPr>
        <w:t xml:space="preserve">A, Carter YH, Abbott S.  </w:t>
      </w:r>
      <w:r w:rsidRPr="00813B28">
        <w:rPr>
          <w:rFonts w:ascii="Times New Roman" w:hAnsi="Times New Roman" w:cs="Times New Roman"/>
          <w:sz w:val="24"/>
          <w:szCs w:val="24"/>
        </w:rPr>
        <w:t xml:space="preserve">Systematic review of recent innovations in service provision to improve access to primary care. </w:t>
      </w:r>
      <w:r w:rsidR="004A3E96" w:rsidRPr="00813B28">
        <w:rPr>
          <w:rFonts w:ascii="Times New Roman" w:hAnsi="Times New Roman" w:cs="Times New Roman"/>
          <w:sz w:val="24"/>
          <w:szCs w:val="24"/>
        </w:rPr>
        <w:t>Br J Gen</w:t>
      </w:r>
      <w:r w:rsidRPr="00813B28">
        <w:rPr>
          <w:rFonts w:ascii="Times New Roman" w:hAnsi="Times New Roman" w:cs="Times New Roman"/>
          <w:sz w:val="24"/>
          <w:szCs w:val="24"/>
        </w:rPr>
        <w:t xml:space="preserve"> Practice</w:t>
      </w:r>
      <w:r w:rsidR="00DB3CF3" w:rsidRPr="00813B28">
        <w:rPr>
          <w:rFonts w:ascii="Times New Roman" w:hAnsi="Times New Roman" w:cs="Times New Roman"/>
          <w:sz w:val="24"/>
          <w:szCs w:val="24"/>
        </w:rPr>
        <w:t>.</w:t>
      </w:r>
      <w:r w:rsidRPr="00813B28">
        <w:rPr>
          <w:rFonts w:ascii="Times New Roman" w:hAnsi="Times New Roman" w:cs="Times New Roman"/>
          <w:sz w:val="24"/>
          <w:szCs w:val="24"/>
        </w:rPr>
        <w:t xml:space="preserve"> </w:t>
      </w:r>
      <w:r w:rsidR="0033422D" w:rsidRPr="00813B28">
        <w:rPr>
          <w:rFonts w:ascii="Times New Roman" w:hAnsi="Times New Roman" w:cs="Times New Roman"/>
          <w:sz w:val="24"/>
          <w:szCs w:val="24"/>
        </w:rPr>
        <w:t xml:space="preserve">2004; </w:t>
      </w:r>
      <w:r w:rsidRPr="00813B28">
        <w:rPr>
          <w:rFonts w:ascii="Times New Roman" w:hAnsi="Times New Roman" w:cs="Times New Roman"/>
          <w:sz w:val="24"/>
          <w:szCs w:val="24"/>
        </w:rPr>
        <w:t>54: 374-381.</w:t>
      </w:r>
    </w:p>
    <w:p w:rsidR="00F04051" w:rsidRPr="00813B28" w:rsidRDefault="00F04051" w:rsidP="003C2545">
      <w:pPr>
        <w:pStyle w:val="ListParagraph"/>
        <w:numPr>
          <w:ilvl w:val="0"/>
          <w:numId w:val="1"/>
        </w:numPr>
        <w:spacing w:after="0" w:line="360" w:lineRule="auto"/>
        <w:ind w:left="714" w:hanging="357"/>
        <w:rPr>
          <w:rFonts w:ascii="Times New Roman" w:hAnsi="Times New Roman" w:cs="Times New Roman"/>
          <w:sz w:val="24"/>
          <w:szCs w:val="24"/>
        </w:rPr>
      </w:pPr>
      <w:proofErr w:type="spellStart"/>
      <w:r w:rsidRPr="00813B28">
        <w:rPr>
          <w:rFonts w:ascii="Times New Roman" w:hAnsi="Times New Roman" w:cs="Times New Roman"/>
          <w:sz w:val="24"/>
          <w:szCs w:val="24"/>
        </w:rPr>
        <w:t>Mackian</w:t>
      </w:r>
      <w:proofErr w:type="spellEnd"/>
      <w:r w:rsidRPr="00813B28">
        <w:rPr>
          <w:rFonts w:ascii="Times New Roman" w:hAnsi="Times New Roman" w:cs="Times New Roman"/>
          <w:sz w:val="24"/>
          <w:szCs w:val="24"/>
        </w:rPr>
        <w:t xml:space="preserve"> S, </w:t>
      </w:r>
      <w:proofErr w:type="spellStart"/>
      <w:r w:rsidRPr="00813B28">
        <w:rPr>
          <w:rFonts w:ascii="Times New Roman" w:hAnsi="Times New Roman" w:cs="Times New Roman"/>
          <w:sz w:val="24"/>
          <w:szCs w:val="24"/>
        </w:rPr>
        <w:t>Bedri</w:t>
      </w:r>
      <w:proofErr w:type="spellEnd"/>
      <w:r w:rsidRPr="00813B28">
        <w:rPr>
          <w:rFonts w:ascii="Times New Roman" w:hAnsi="Times New Roman" w:cs="Times New Roman"/>
          <w:sz w:val="24"/>
          <w:szCs w:val="24"/>
        </w:rPr>
        <w:t xml:space="preserve"> N, </w:t>
      </w:r>
      <w:proofErr w:type="spellStart"/>
      <w:r w:rsidRPr="00813B28">
        <w:rPr>
          <w:rFonts w:ascii="Times New Roman" w:hAnsi="Times New Roman" w:cs="Times New Roman"/>
          <w:sz w:val="24"/>
          <w:szCs w:val="24"/>
        </w:rPr>
        <w:t>Lovel</w:t>
      </w:r>
      <w:proofErr w:type="spellEnd"/>
      <w:r w:rsidRPr="00813B28">
        <w:rPr>
          <w:rFonts w:ascii="Times New Roman" w:hAnsi="Times New Roman" w:cs="Times New Roman"/>
          <w:sz w:val="24"/>
          <w:szCs w:val="24"/>
        </w:rPr>
        <w:t xml:space="preserve"> H</w:t>
      </w:r>
      <w:r w:rsidR="0033422D" w:rsidRPr="00813B28">
        <w:rPr>
          <w:rFonts w:ascii="Times New Roman" w:hAnsi="Times New Roman" w:cs="Times New Roman"/>
          <w:sz w:val="24"/>
          <w:szCs w:val="24"/>
        </w:rPr>
        <w:t xml:space="preserve">. </w:t>
      </w:r>
      <w:r w:rsidRPr="00813B28">
        <w:rPr>
          <w:rFonts w:ascii="Times New Roman" w:hAnsi="Times New Roman" w:cs="Times New Roman"/>
          <w:sz w:val="24"/>
          <w:szCs w:val="24"/>
        </w:rPr>
        <w:t>Up the garden path and over the edge: where might health-seeking behaviour take us? Health Poli</w:t>
      </w:r>
      <w:r w:rsidR="004A3E96" w:rsidRPr="00813B28">
        <w:rPr>
          <w:rFonts w:ascii="Times New Roman" w:hAnsi="Times New Roman" w:cs="Times New Roman"/>
          <w:sz w:val="24"/>
          <w:szCs w:val="24"/>
        </w:rPr>
        <w:t xml:space="preserve">cy and </w:t>
      </w:r>
      <w:proofErr w:type="spellStart"/>
      <w:r w:rsidR="004A3E96" w:rsidRPr="00813B28">
        <w:rPr>
          <w:rFonts w:ascii="Times New Roman" w:hAnsi="Times New Roman" w:cs="Times New Roman"/>
          <w:sz w:val="24"/>
          <w:szCs w:val="24"/>
        </w:rPr>
        <w:t>Plann</w:t>
      </w:r>
      <w:proofErr w:type="spellEnd"/>
      <w:r w:rsidR="00DB3CF3" w:rsidRPr="00813B28">
        <w:rPr>
          <w:rFonts w:ascii="Times New Roman" w:hAnsi="Times New Roman" w:cs="Times New Roman"/>
          <w:sz w:val="24"/>
          <w:szCs w:val="24"/>
        </w:rPr>
        <w:t>.</w:t>
      </w:r>
      <w:r w:rsidRPr="00813B28">
        <w:rPr>
          <w:rFonts w:ascii="Times New Roman" w:hAnsi="Times New Roman" w:cs="Times New Roman"/>
          <w:sz w:val="24"/>
          <w:szCs w:val="24"/>
        </w:rPr>
        <w:t xml:space="preserve"> </w:t>
      </w:r>
      <w:r w:rsidR="0033422D" w:rsidRPr="00813B28">
        <w:rPr>
          <w:rFonts w:ascii="Times New Roman" w:hAnsi="Times New Roman" w:cs="Times New Roman"/>
          <w:sz w:val="24"/>
          <w:szCs w:val="24"/>
        </w:rPr>
        <w:t xml:space="preserve">2004; </w:t>
      </w:r>
      <w:r w:rsidRPr="00813B28">
        <w:rPr>
          <w:rFonts w:ascii="Times New Roman" w:hAnsi="Times New Roman" w:cs="Times New Roman"/>
          <w:sz w:val="24"/>
          <w:szCs w:val="24"/>
        </w:rPr>
        <w:t>19: 137-146.</w:t>
      </w:r>
    </w:p>
    <w:p w:rsidR="00F04051" w:rsidRPr="00813B28" w:rsidRDefault="0033422D" w:rsidP="003C2545">
      <w:pPr>
        <w:pStyle w:val="ListParagraph"/>
        <w:numPr>
          <w:ilvl w:val="0"/>
          <w:numId w:val="1"/>
        </w:numPr>
        <w:spacing w:after="0" w:line="360" w:lineRule="auto"/>
        <w:rPr>
          <w:rFonts w:ascii="Times New Roman" w:hAnsi="Times New Roman" w:cs="Times New Roman"/>
          <w:sz w:val="24"/>
          <w:szCs w:val="24"/>
          <w:lang w:eastAsia="en-GB"/>
        </w:rPr>
      </w:pPr>
      <w:r w:rsidRPr="00813B28">
        <w:rPr>
          <w:rFonts w:ascii="Times New Roman" w:hAnsi="Times New Roman" w:cs="Times New Roman"/>
          <w:sz w:val="24"/>
          <w:szCs w:val="24"/>
          <w:lang w:eastAsia="en-GB"/>
        </w:rPr>
        <w:t xml:space="preserve">Andersen RM. </w:t>
      </w:r>
      <w:r w:rsidR="00F04051" w:rsidRPr="00813B28">
        <w:rPr>
          <w:rFonts w:ascii="Times New Roman" w:hAnsi="Times New Roman" w:cs="Times New Roman"/>
          <w:sz w:val="24"/>
          <w:szCs w:val="24"/>
          <w:lang w:eastAsia="en-GB"/>
        </w:rPr>
        <w:t xml:space="preserve">Revisiting the behavioural model and access to medical care: does it matter? J Health </w:t>
      </w:r>
      <w:proofErr w:type="spellStart"/>
      <w:r w:rsidR="00F04051" w:rsidRPr="00813B28">
        <w:rPr>
          <w:rFonts w:ascii="Times New Roman" w:hAnsi="Times New Roman" w:cs="Times New Roman"/>
          <w:sz w:val="24"/>
          <w:szCs w:val="24"/>
          <w:lang w:eastAsia="en-GB"/>
        </w:rPr>
        <w:t>Soc</w:t>
      </w:r>
      <w:proofErr w:type="spellEnd"/>
      <w:r w:rsidR="00F04051" w:rsidRPr="00813B28">
        <w:rPr>
          <w:rFonts w:ascii="Times New Roman" w:hAnsi="Times New Roman" w:cs="Times New Roman"/>
          <w:sz w:val="24"/>
          <w:szCs w:val="24"/>
          <w:lang w:eastAsia="en-GB"/>
        </w:rPr>
        <w:t xml:space="preserve"> </w:t>
      </w:r>
      <w:proofErr w:type="spellStart"/>
      <w:r w:rsidR="00F04051" w:rsidRPr="00813B28">
        <w:rPr>
          <w:rFonts w:ascii="Times New Roman" w:hAnsi="Times New Roman" w:cs="Times New Roman"/>
          <w:sz w:val="24"/>
          <w:szCs w:val="24"/>
          <w:lang w:eastAsia="en-GB"/>
        </w:rPr>
        <w:t>Behav</w:t>
      </w:r>
      <w:proofErr w:type="spellEnd"/>
      <w:r w:rsidR="00DB3CF3" w:rsidRPr="00813B28">
        <w:rPr>
          <w:rFonts w:ascii="Times New Roman" w:hAnsi="Times New Roman" w:cs="Times New Roman"/>
          <w:sz w:val="24"/>
          <w:szCs w:val="24"/>
          <w:lang w:eastAsia="en-GB"/>
        </w:rPr>
        <w:t>.</w:t>
      </w:r>
      <w:r w:rsidR="00F04051" w:rsidRPr="00813B28">
        <w:rPr>
          <w:rFonts w:ascii="Times New Roman" w:hAnsi="Times New Roman" w:cs="Times New Roman"/>
          <w:sz w:val="24"/>
          <w:szCs w:val="24"/>
          <w:lang w:eastAsia="en-GB"/>
        </w:rPr>
        <w:t xml:space="preserve"> </w:t>
      </w:r>
      <w:r w:rsidRPr="00813B28">
        <w:rPr>
          <w:rFonts w:ascii="Times New Roman" w:hAnsi="Times New Roman" w:cs="Times New Roman"/>
          <w:sz w:val="24"/>
          <w:szCs w:val="24"/>
          <w:lang w:eastAsia="en-GB"/>
        </w:rPr>
        <w:t xml:space="preserve">1995; </w:t>
      </w:r>
      <w:r w:rsidR="00F04051" w:rsidRPr="00813B28">
        <w:rPr>
          <w:rFonts w:ascii="Times New Roman" w:hAnsi="Times New Roman" w:cs="Times New Roman"/>
          <w:sz w:val="24"/>
          <w:szCs w:val="24"/>
          <w:lang w:eastAsia="en-GB"/>
        </w:rPr>
        <w:t>36: 1-10.</w:t>
      </w:r>
    </w:p>
    <w:p w:rsidR="00F04051" w:rsidRPr="00813B28" w:rsidRDefault="0033422D" w:rsidP="003C2545">
      <w:pPr>
        <w:pStyle w:val="ListParagraph"/>
        <w:numPr>
          <w:ilvl w:val="0"/>
          <w:numId w:val="1"/>
        </w:numPr>
        <w:spacing w:after="0" w:line="360" w:lineRule="auto"/>
        <w:rPr>
          <w:rFonts w:ascii="Times New Roman" w:hAnsi="Times New Roman" w:cs="Times New Roman"/>
          <w:sz w:val="24"/>
          <w:szCs w:val="24"/>
          <w:lang w:eastAsia="en-GB"/>
        </w:rPr>
      </w:pPr>
      <w:proofErr w:type="spellStart"/>
      <w:r w:rsidRPr="00813B28">
        <w:rPr>
          <w:rFonts w:ascii="Times New Roman" w:hAnsi="Times New Roman" w:cs="Times New Roman"/>
          <w:sz w:val="24"/>
          <w:szCs w:val="24"/>
          <w:lang w:eastAsia="en-GB"/>
        </w:rPr>
        <w:t>Kiyak</w:t>
      </w:r>
      <w:proofErr w:type="spellEnd"/>
      <w:r w:rsidRPr="00813B28">
        <w:rPr>
          <w:rFonts w:ascii="Times New Roman" w:hAnsi="Times New Roman" w:cs="Times New Roman"/>
          <w:sz w:val="24"/>
          <w:szCs w:val="24"/>
          <w:lang w:eastAsia="en-GB"/>
        </w:rPr>
        <w:t xml:space="preserve"> HA. </w:t>
      </w:r>
      <w:r w:rsidR="00F04051" w:rsidRPr="00813B28">
        <w:rPr>
          <w:rFonts w:ascii="Times New Roman" w:hAnsi="Times New Roman" w:cs="Times New Roman"/>
          <w:sz w:val="24"/>
          <w:szCs w:val="24"/>
          <w:lang w:eastAsia="en-GB"/>
        </w:rPr>
        <w:t xml:space="preserve">An explanatory model of older persons' use of dental services. </w:t>
      </w:r>
      <w:r w:rsidR="00DA37DE" w:rsidRPr="00813B28">
        <w:rPr>
          <w:rFonts w:ascii="Times New Roman" w:hAnsi="Times New Roman" w:cs="Times New Roman"/>
          <w:sz w:val="24"/>
          <w:szCs w:val="24"/>
          <w:lang w:eastAsia="en-GB"/>
        </w:rPr>
        <w:t>Implications for health policy.</w:t>
      </w:r>
      <w:r w:rsidR="00F04051" w:rsidRPr="00813B28">
        <w:rPr>
          <w:rFonts w:ascii="Times New Roman" w:hAnsi="Times New Roman" w:cs="Times New Roman"/>
          <w:sz w:val="24"/>
          <w:szCs w:val="24"/>
          <w:lang w:eastAsia="en-GB"/>
        </w:rPr>
        <w:t xml:space="preserve"> Med Care</w:t>
      </w:r>
      <w:r w:rsidR="00DB3CF3" w:rsidRPr="00813B28">
        <w:rPr>
          <w:rFonts w:ascii="Times New Roman" w:hAnsi="Times New Roman" w:cs="Times New Roman"/>
          <w:sz w:val="24"/>
          <w:szCs w:val="24"/>
          <w:lang w:eastAsia="en-GB"/>
        </w:rPr>
        <w:t>.</w:t>
      </w:r>
      <w:r w:rsidR="00F04051" w:rsidRPr="00813B28">
        <w:rPr>
          <w:rFonts w:ascii="Times New Roman" w:hAnsi="Times New Roman" w:cs="Times New Roman"/>
          <w:sz w:val="24"/>
          <w:szCs w:val="24"/>
          <w:lang w:eastAsia="en-GB"/>
        </w:rPr>
        <w:t xml:space="preserve"> </w:t>
      </w:r>
      <w:r w:rsidRPr="00813B28">
        <w:rPr>
          <w:rFonts w:ascii="Times New Roman" w:hAnsi="Times New Roman" w:cs="Times New Roman"/>
          <w:sz w:val="24"/>
          <w:szCs w:val="24"/>
          <w:lang w:eastAsia="en-GB"/>
        </w:rPr>
        <w:t xml:space="preserve">1987; </w:t>
      </w:r>
      <w:r w:rsidR="00F04051" w:rsidRPr="00813B28">
        <w:rPr>
          <w:rFonts w:ascii="Times New Roman" w:hAnsi="Times New Roman" w:cs="Times New Roman"/>
          <w:sz w:val="24"/>
          <w:szCs w:val="24"/>
          <w:lang w:eastAsia="en-GB"/>
        </w:rPr>
        <w:t>25: 936-952.</w:t>
      </w:r>
    </w:p>
    <w:p w:rsidR="00F04051" w:rsidRPr="00813B28" w:rsidRDefault="0033422D" w:rsidP="003C2545">
      <w:pPr>
        <w:pStyle w:val="ListParagraph"/>
        <w:numPr>
          <w:ilvl w:val="0"/>
          <w:numId w:val="1"/>
        </w:numPr>
        <w:spacing w:after="0" w:line="360" w:lineRule="auto"/>
        <w:rPr>
          <w:rFonts w:ascii="Times New Roman" w:hAnsi="Times New Roman" w:cs="Times New Roman"/>
          <w:sz w:val="24"/>
          <w:szCs w:val="24"/>
          <w:lang w:eastAsia="en-GB"/>
        </w:rPr>
      </w:pPr>
      <w:r w:rsidRPr="00813B28">
        <w:rPr>
          <w:rFonts w:ascii="Times New Roman" w:hAnsi="Times New Roman" w:cs="Times New Roman"/>
          <w:sz w:val="24"/>
          <w:szCs w:val="24"/>
          <w:lang w:eastAsia="en-GB"/>
        </w:rPr>
        <w:t>Muirhead VE</w:t>
      </w:r>
      <w:r w:rsidR="00F04051" w:rsidRPr="00813B28">
        <w:rPr>
          <w:rFonts w:ascii="Times New Roman" w:hAnsi="Times New Roman" w:cs="Times New Roman"/>
          <w:sz w:val="24"/>
          <w:szCs w:val="24"/>
          <w:lang w:eastAsia="en-GB"/>
        </w:rPr>
        <w:t xml:space="preserve">, </w:t>
      </w:r>
      <w:proofErr w:type="spellStart"/>
      <w:r w:rsidR="00F04051" w:rsidRPr="00813B28">
        <w:rPr>
          <w:rFonts w:ascii="Times New Roman" w:hAnsi="Times New Roman" w:cs="Times New Roman"/>
          <w:sz w:val="24"/>
          <w:szCs w:val="24"/>
          <w:lang w:eastAsia="en-GB"/>
        </w:rPr>
        <w:t>Quinonenz</w:t>
      </w:r>
      <w:proofErr w:type="spellEnd"/>
      <w:r w:rsidR="00F04051" w:rsidRPr="00813B28">
        <w:rPr>
          <w:rFonts w:ascii="Times New Roman" w:hAnsi="Times New Roman" w:cs="Times New Roman"/>
          <w:sz w:val="24"/>
          <w:szCs w:val="24"/>
          <w:lang w:eastAsia="en-GB"/>
        </w:rPr>
        <w:t xml:space="preserve"> C</w:t>
      </w:r>
      <w:r w:rsidRPr="00813B28">
        <w:rPr>
          <w:rFonts w:ascii="Times New Roman" w:hAnsi="Times New Roman" w:cs="Times New Roman"/>
          <w:sz w:val="24"/>
          <w:szCs w:val="24"/>
          <w:lang w:eastAsia="en-GB"/>
        </w:rPr>
        <w:t xml:space="preserve">, </w:t>
      </w:r>
      <w:proofErr w:type="spellStart"/>
      <w:r w:rsidRPr="00813B28">
        <w:rPr>
          <w:rFonts w:ascii="Times New Roman" w:hAnsi="Times New Roman" w:cs="Times New Roman"/>
          <w:sz w:val="24"/>
          <w:szCs w:val="24"/>
          <w:lang w:eastAsia="en-GB"/>
        </w:rPr>
        <w:t>Figueriredo</w:t>
      </w:r>
      <w:proofErr w:type="spellEnd"/>
      <w:r w:rsidRPr="00813B28">
        <w:rPr>
          <w:rFonts w:ascii="Times New Roman" w:hAnsi="Times New Roman" w:cs="Times New Roman"/>
          <w:sz w:val="24"/>
          <w:szCs w:val="24"/>
          <w:lang w:eastAsia="en-GB"/>
        </w:rPr>
        <w:t xml:space="preserve"> R, Locker D</w:t>
      </w:r>
      <w:r w:rsidR="00F04051" w:rsidRPr="00813B28">
        <w:rPr>
          <w:rFonts w:ascii="Times New Roman" w:hAnsi="Times New Roman" w:cs="Times New Roman"/>
          <w:sz w:val="24"/>
          <w:szCs w:val="24"/>
          <w:lang w:eastAsia="en-GB"/>
        </w:rPr>
        <w:t>. Predictors of dental care utilization among working p</w:t>
      </w:r>
      <w:r w:rsidR="00DA37DE" w:rsidRPr="00813B28">
        <w:rPr>
          <w:rFonts w:ascii="Times New Roman" w:hAnsi="Times New Roman" w:cs="Times New Roman"/>
          <w:sz w:val="24"/>
          <w:szCs w:val="24"/>
          <w:lang w:eastAsia="en-GB"/>
        </w:rPr>
        <w:t>oor Canadians.</w:t>
      </w:r>
      <w:r w:rsidR="00F04051" w:rsidRPr="00813B28">
        <w:rPr>
          <w:rFonts w:ascii="Times New Roman" w:hAnsi="Times New Roman" w:cs="Times New Roman"/>
          <w:sz w:val="24"/>
          <w:szCs w:val="24"/>
          <w:lang w:eastAsia="en-GB"/>
        </w:rPr>
        <w:t xml:space="preserve"> </w:t>
      </w:r>
      <w:r w:rsidR="004A3E96" w:rsidRPr="00813B28">
        <w:rPr>
          <w:rFonts w:ascii="Times New Roman" w:hAnsi="Times New Roman" w:cs="Times New Roman"/>
          <w:sz w:val="24"/>
          <w:szCs w:val="24"/>
          <w:lang w:eastAsia="en-GB"/>
        </w:rPr>
        <w:t xml:space="preserve">Community Dent Oral </w:t>
      </w:r>
      <w:proofErr w:type="spellStart"/>
      <w:r w:rsidR="004A3E96" w:rsidRPr="00813B28">
        <w:rPr>
          <w:rFonts w:ascii="Times New Roman" w:hAnsi="Times New Roman" w:cs="Times New Roman"/>
          <w:sz w:val="24"/>
          <w:szCs w:val="24"/>
          <w:lang w:eastAsia="en-GB"/>
        </w:rPr>
        <w:t>Epidemiol</w:t>
      </w:r>
      <w:proofErr w:type="spellEnd"/>
      <w:r w:rsidR="00DB3CF3" w:rsidRPr="00813B28">
        <w:rPr>
          <w:rFonts w:ascii="Times New Roman" w:hAnsi="Times New Roman" w:cs="Times New Roman"/>
          <w:sz w:val="24"/>
          <w:szCs w:val="24"/>
          <w:lang w:eastAsia="en-GB"/>
        </w:rPr>
        <w:t>.</w:t>
      </w:r>
      <w:r w:rsidR="00F04051" w:rsidRPr="00813B28">
        <w:rPr>
          <w:rFonts w:ascii="Times New Roman" w:hAnsi="Times New Roman" w:cs="Times New Roman"/>
          <w:sz w:val="24"/>
          <w:szCs w:val="24"/>
          <w:lang w:eastAsia="en-GB"/>
        </w:rPr>
        <w:t xml:space="preserve"> </w:t>
      </w:r>
      <w:r w:rsidRPr="00813B28">
        <w:rPr>
          <w:rFonts w:ascii="Times New Roman" w:hAnsi="Times New Roman" w:cs="Times New Roman"/>
          <w:sz w:val="24"/>
          <w:szCs w:val="24"/>
          <w:lang w:eastAsia="en-GB"/>
        </w:rPr>
        <w:t>2009; 37:</w:t>
      </w:r>
      <w:r w:rsidR="00F04051" w:rsidRPr="00813B28">
        <w:rPr>
          <w:rFonts w:ascii="Times New Roman" w:hAnsi="Times New Roman" w:cs="Times New Roman"/>
          <w:sz w:val="24"/>
          <w:szCs w:val="24"/>
          <w:lang w:eastAsia="en-GB"/>
        </w:rPr>
        <w:t xml:space="preserve"> 199-208.</w:t>
      </w:r>
    </w:p>
    <w:p w:rsidR="00F04051" w:rsidRPr="00813B28" w:rsidRDefault="0033422D" w:rsidP="003C2545">
      <w:pPr>
        <w:pStyle w:val="ListParagraph"/>
        <w:numPr>
          <w:ilvl w:val="0"/>
          <w:numId w:val="1"/>
        </w:numPr>
        <w:spacing w:line="360" w:lineRule="auto"/>
        <w:ind w:left="714" w:hanging="357"/>
        <w:rPr>
          <w:rFonts w:ascii="Times New Roman" w:hAnsi="Times New Roman" w:cs="Times New Roman"/>
          <w:sz w:val="24"/>
          <w:szCs w:val="24"/>
          <w:lang w:eastAsia="en-GB"/>
        </w:rPr>
      </w:pPr>
      <w:proofErr w:type="spellStart"/>
      <w:r w:rsidRPr="00813B28">
        <w:rPr>
          <w:rFonts w:ascii="Times New Roman" w:hAnsi="Times New Roman" w:cs="Times New Roman"/>
          <w:sz w:val="24"/>
          <w:szCs w:val="24"/>
          <w:lang w:eastAsia="en-GB"/>
        </w:rPr>
        <w:t>Evashwick</w:t>
      </w:r>
      <w:proofErr w:type="spellEnd"/>
      <w:r w:rsidRPr="00813B28">
        <w:rPr>
          <w:rFonts w:ascii="Times New Roman" w:hAnsi="Times New Roman" w:cs="Times New Roman"/>
          <w:sz w:val="24"/>
          <w:szCs w:val="24"/>
          <w:lang w:eastAsia="en-GB"/>
        </w:rPr>
        <w:t xml:space="preserve"> C</w:t>
      </w:r>
      <w:r w:rsidR="00F04051" w:rsidRPr="00813B28">
        <w:rPr>
          <w:rFonts w:ascii="Times New Roman" w:hAnsi="Times New Roman" w:cs="Times New Roman"/>
          <w:sz w:val="24"/>
          <w:szCs w:val="24"/>
          <w:lang w:eastAsia="en-GB"/>
        </w:rPr>
        <w:t xml:space="preserve">, </w:t>
      </w:r>
      <w:r w:rsidRPr="00813B28">
        <w:rPr>
          <w:rFonts w:ascii="Times New Roman" w:hAnsi="Times New Roman" w:cs="Times New Roman"/>
          <w:sz w:val="24"/>
          <w:szCs w:val="24"/>
          <w:lang w:eastAsia="en-GB"/>
        </w:rPr>
        <w:t>Conrad D, Lee F</w:t>
      </w:r>
      <w:r w:rsidR="00F04051" w:rsidRPr="00813B28">
        <w:rPr>
          <w:rFonts w:ascii="Times New Roman" w:hAnsi="Times New Roman" w:cs="Times New Roman"/>
          <w:sz w:val="24"/>
          <w:szCs w:val="24"/>
          <w:lang w:eastAsia="en-GB"/>
        </w:rPr>
        <w:t xml:space="preserve">. Factors related to the utilisation of dental services by the elderly. </w:t>
      </w:r>
      <w:r w:rsidR="004A3E96" w:rsidRPr="00813B28">
        <w:rPr>
          <w:rFonts w:ascii="Times New Roman" w:hAnsi="Times New Roman" w:cs="Times New Roman"/>
          <w:sz w:val="24"/>
          <w:szCs w:val="24"/>
          <w:lang w:eastAsia="en-GB"/>
        </w:rPr>
        <w:t xml:space="preserve">Am J </w:t>
      </w:r>
      <w:r w:rsidR="00F04051" w:rsidRPr="00813B28">
        <w:rPr>
          <w:rFonts w:ascii="Times New Roman" w:hAnsi="Times New Roman" w:cs="Times New Roman"/>
          <w:sz w:val="24"/>
          <w:szCs w:val="24"/>
          <w:lang w:eastAsia="en-GB"/>
        </w:rPr>
        <w:t>Publi</w:t>
      </w:r>
      <w:r w:rsidR="00DA37DE" w:rsidRPr="00813B28">
        <w:rPr>
          <w:rFonts w:ascii="Times New Roman" w:hAnsi="Times New Roman" w:cs="Times New Roman"/>
          <w:sz w:val="24"/>
          <w:szCs w:val="24"/>
          <w:lang w:eastAsia="en-GB"/>
        </w:rPr>
        <w:t>c Health</w:t>
      </w:r>
      <w:r w:rsidR="00DB3CF3" w:rsidRPr="00813B28">
        <w:rPr>
          <w:rFonts w:ascii="Times New Roman" w:hAnsi="Times New Roman" w:cs="Times New Roman"/>
          <w:sz w:val="24"/>
          <w:szCs w:val="24"/>
          <w:lang w:eastAsia="en-GB"/>
        </w:rPr>
        <w:t>.</w:t>
      </w:r>
      <w:r w:rsidR="00DA37DE" w:rsidRPr="00813B28">
        <w:rPr>
          <w:rFonts w:ascii="Times New Roman" w:hAnsi="Times New Roman" w:cs="Times New Roman"/>
          <w:sz w:val="24"/>
          <w:szCs w:val="24"/>
          <w:lang w:eastAsia="en-GB"/>
        </w:rPr>
        <w:t xml:space="preserve"> </w:t>
      </w:r>
      <w:r w:rsidRPr="00813B28">
        <w:rPr>
          <w:rFonts w:ascii="Times New Roman" w:hAnsi="Times New Roman" w:cs="Times New Roman"/>
          <w:sz w:val="24"/>
          <w:szCs w:val="24"/>
          <w:lang w:eastAsia="en-GB"/>
        </w:rPr>
        <w:t xml:space="preserve">1982; </w:t>
      </w:r>
      <w:r w:rsidR="00DA37DE" w:rsidRPr="00813B28">
        <w:rPr>
          <w:rFonts w:ascii="Times New Roman" w:hAnsi="Times New Roman" w:cs="Times New Roman"/>
          <w:sz w:val="24"/>
          <w:szCs w:val="24"/>
          <w:lang w:eastAsia="en-GB"/>
        </w:rPr>
        <w:t>72</w:t>
      </w:r>
      <w:r w:rsidR="00F04051" w:rsidRPr="00813B28">
        <w:rPr>
          <w:rFonts w:ascii="Times New Roman" w:hAnsi="Times New Roman" w:cs="Times New Roman"/>
          <w:sz w:val="24"/>
          <w:szCs w:val="24"/>
          <w:lang w:eastAsia="en-GB"/>
        </w:rPr>
        <w:t>: 1129-1135.</w:t>
      </w:r>
    </w:p>
    <w:p w:rsidR="00F04051" w:rsidRPr="00813B28" w:rsidRDefault="00BA304B" w:rsidP="003C2545">
      <w:pPr>
        <w:pStyle w:val="ListParagraph"/>
        <w:numPr>
          <w:ilvl w:val="0"/>
          <w:numId w:val="1"/>
        </w:numPr>
        <w:spacing w:after="0" w:line="360" w:lineRule="auto"/>
        <w:rPr>
          <w:rFonts w:ascii="Times New Roman" w:hAnsi="Times New Roman" w:cs="Times New Roman"/>
          <w:sz w:val="24"/>
          <w:szCs w:val="24"/>
          <w:lang w:eastAsia="en-GB"/>
        </w:rPr>
      </w:pPr>
      <w:r w:rsidRPr="00813B28">
        <w:rPr>
          <w:rFonts w:ascii="Times New Roman" w:hAnsi="Times New Roman" w:cs="Times New Roman"/>
          <w:sz w:val="24"/>
          <w:szCs w:val="24"/>
          <w:lang w:eastAsia="en-GB"/>
        </w:rPr>
        <w:t>Swank ME</w:t>
      </w:r>
      <w:r w:rsidR="00F04051" w:rsidRPr="00813B28">
        <w:rPr>
          <w:rFonts w:ascii="Times New Roman" w:hAnsi="Times New Roman" w:cs="Times New Roman"/>
          <w:sz w:val="24"/>
          <w:szCs w:val="24"/>
          <w:lang w:eastAsia="en-GB"/>
        </w:rPr>
        <w:t xml:space="preserve">, </w:t>
      </w:r>
      <w:r w:rsidRPr="00813B28">
        <w:rPr>
          <w:rFonts w:ascii="Times New Roman" w:hAnsi="Times New Roman" w:cs="Times New Roman"/>
          <w:sz w:val="24"/>
          <w:szCs w:val="24"/>
          <w:lang w:eastAsia="en-GB"/>
        </w:rPr>
        <w:t xml:space="preserve">Vernon SW, </w:t>
      </w:r>
      <w:proofErr w:type="spellStart"/>
      <w:proofErr w:type="gramStart"/>
      <w:r w:rsidRPr="00813B28">
        <w:rPr>
          <w:rFonts w:ascii="Times New Roman" w:hAnsi="Times New Roman" w:cs="Times New Roman"/>
          <w:sz w:val="24"/>
          <w:szCs w:val="24"/>
          <w:lang w:eastAsia="en-GB"/>
        </w:rPr>
        <w:t>Lairson</w:t>
      </w:r>
      <w:proofErr w:type="spellEnd"/>
      <w:r w:rsidRPr="00813B28">
        <w:rPr>
          <w:rFonts w:ascii="Times New Roman" w:hAnsi="Times New Roman" w:cs="Times New Roman"/>
          <w:sz w:val="24"/>
          <w:szCs w:val="24"/>
          <w:lang w:eastAsia="en-GB"/>
        </w:rPr>
        <w:t xml:space="preserve">  DR</w:t>
      </w:r>
      <w:proofErr w:type="gramEnd"/>
      <w:r w:rsidR="00F04051" w:rsidRPr="00813B28">
        <w:rPr>
          <w:rFonts w:ascii="Times New Roman" w:hAnsi="Times New Roman" w:cs="Times New Roman"/>
          <w:sz w:val="24"/>
          <w:szCs w:val="24"/>
          <w:lang w:eastAsia="en-GB"/>
        </w:rPr>
        <w:t xml:space="preserve">. Patterns </w:t>
      </w:r>
      <w:r w:rsidR="00DA37DE" w:rsidRPr="00813B28">
        <w:rPr>
          <w:rFonts w:ascii="Times New Roman" w:hAnsi="Times New Roman" w:cs="Times New Roman"/>
          <w:sz w:val="24"/>
          <w:szCs w:val="24"/>
          <w:lang w:eastAsia="en-GB"/>
        </w:rPr>
        <w:t>of preventive dental behaviour. Public Health Rep</w:t>
      </w:r>
      <w:r w:rsidR="00DB3CF3" w:rsidRPr="00813B28">
        <w:rPr>
          <w:rFonts w:ascii="Times New Roman" w:hAnsi="Times New Roman" w:cs="Times New Roman"/>
          <w:sz w:val="24"/>
          <w:szCs w:val="24"/>
          <w:lang w:eastAsia="en-GB"/>
        </w:rPr>
        <w:t>.</w:t>
      </w:r>
      <w:r w:rsidR="00DA37DE" w:rsidRPr="00813B28">
        <w:rPr>
          <w:rFonts w:ascii="Times New Roman" w:hAnsi="Times New Roman" w:cs="Times New Roman"/>
          <w:sz w:val="24"/>
          <w:szCs w:val="24"/>
          <w:lang w:eastAsia="en-GB"/>
        </w:rPr>
        <w:t xml:space="preserve"> </w:t>
      </w:r>
      <w:r w:rsidRPr="00813B28">
        <w:rPr>
          <w:rFonts w:ascii="Times New Roman" w:hAnsi="Times New Roman" w:cs="Times New Roman"/>
          <w:sz w:val="24"/>
          <w:szCs w:val="24"/>
          <w:lang w:eastAsia="en-GB"/>
        </w:rPr>
        <w:t xml:space="preserve">1986; </w:t>
      </w:r>
      <w:r w:rsidR="00DA37DE" w:rsidRPr="00813B28">
        <w:rPr>
          <w:rFonts w:ascii="Times New Roman" w:hAnsi="Times New Roman" w:cs="Times New Roman"/>
          <w:sz w:val="24"/>
          <w:szCs w:val="24"/>
          <w:lang w:eastAsia="en-GB"/>
        </w:rPr>
        <w:t>101</w:t>
      </w:r>
      <w:r w:rsidR="00F04051" w:rsidRPr="00813B28">
        <w:rPr>
          <w:rFonts w:ascii="Times New Roman" w:hAnsi="Times New Roman" w:cs="Times New Roman"/>
          <w:sz w:val="24"/>
          <w:szCs w:val="24"/>
          <w:lang w:eastAsia="en-GB"/>
        </w:rPr>
        <w:t>: 175-184.</w:t>
      </w:r>
    </w:p>
    <w:p w:rsidR="00F04051" w:rsidRPr="00813B28" w:rsidRDefault="00B24905" w:rsidP="003C2545">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lang w:eastAsia="en-GB"/>
        </w:rPr>
        <w:t>Sisson K</w:t>
      </w:r>
      <w:r w:rsidR="00F04051" w:rsidRPr="00813B28">
        <w:rPr>
          <w:rFonts w:ascii="Times New Roman" w:hAnsi="Times New Roman" w:cs="Times New Roman"/>
          <w:sz w:val="24"/>
          <w:szCs w:val="24"/>
          <w:lang w:eastAsia="en-GB"/>
        </w:rPr>
        <w:t xml:space="preserve">L. (2007). Theoretical explanations for social inequalities in oral health. </w:t>
      </w:r>
      <w:r w:rsidR="004A3E96" w:rsidRPr="00813B28">
        <w:rPr>
          <w:rFonts w:ascii="Times New Roman" w:hAnsi="Times New Roman" w:cs="Times New Roman"/>
          <w:sz w:val="24"/>
          <w:szCs w:val="24"/>
          <w:lang w:eastAsia="en-GB"/>
        </w:rPr>
        <w:t>Community Dent</w:t>
      </w:r>
      <w:r w:rsidR="00F04051" w:rsidRPr="00813B28">
        <w:rPr>
          <w:rFonts w:ascii="Times New Roman" w:hAnsi="Times New Roman" w:cs="Times New Roman"/>
          <w:sz w:val="24"/>
          <w:szCs w:val="24"/>
          <w:lang w:eastAsia="en-GB"/>
        </w:rPr>
        <w:t xml:space="preserve"> </w:t>
      </w:r>
      <w:r w:rsidR="004A3E96" w:rsidRPr="00813B28">
        <w:rPr>
          <w:rFonts w:ascii="Times New Roman" w:hAnsi="Times New Roman" w:cs="Times New Roman"/>
          <w:sz w:val="24"/>
          <w:szCs w:val="24"/>
          <w:lang w:eastAsia="en-GB"/>
        </w:rPr>
        <w:t xml:space="preserve">Oral </w:t>
      </w:r>
      <w:proofErr w:type="spellStart"/>
      <w:r w:rsidR="004A3E96" w:rsidRPr="00813B28">
        <w:rPr>
          <w:rFonts w:ascii="Times New Roman" w:hAnsi="Times New Roman" w:cs="Times New Roman"/>
          <w:sz w:val="24"/>
          <w:szCs w:val="24"/>
          <w:lang w:eastAsia="en-GB"/>
        </w:rPr>
        <w:t>Epidemiol</w:t>
      </w:r>
      <w:proofErr w:type="spellEnd"/>
      <w:r w:rsidR="00DB3CF3" w:rsidRPr="00813B28">
        <w:rPr>
          <w:rFonts w:ascii="Times New Roman" w:hAnsi="Times New Roman" w:cs="Times New Roman"/>
          <w:sz w:val="24"/>
          <w:szCs w:val="24"/>
          <w:lang w:eastAsia="en-GB"/>
        </w:rPr>
        <w:t>.</w:t>
      </w:r>
      <w:r w:rsidR="00F04051" w:rsidRPr="00813B28">
        <w:rPr>
          <w:rFonts w:ascii="Times New Roman" w:hAnsi="Times New Roman" w:cs="Times New Roman"/>
          <w:sz w:val="24"/>
          <w:szCs w:val="24"/>
          <w:lang w:eastAsia="en-GB"/>
        </w:rPr>
        <w:t xml:space="preserve"> </w:t>
      </w:r>
      <w:r w:rsidRPr="00813B28">
        <w:rPr>
          <w:rFonts w:ascii="Times New Roman" w:hAnsi="Times New Roman" w:cs="Times New Roman"/>
          <w:sz w:val="24"/>
          <w:szCs w:val="24"/>
          <w:lang w:eastAsia="en-GB"/>
        </w:rPr>
        <w:t xml:space="preserve">2007; </w:t>
      </w:r>
      <w:r w:rsidR="00F04051" w:rsidRPr="00813B28">
        <w:rPr>
          <w:rFonts w:ascii="Times New Roman" w:hAnsi="Times New Roman" w:cs="Times New Roman"/>
          <w:bCs/>
          <w:sz w:val="24"/>
          <w:szCs w:val="24"/>
          <w:lang w:eastAsia="en-GB"/>
        </w:rPr>
        <w:t>35</w:t>
      </w:r>
      <w:r w:rsidRPr="00813B28">
        <w:rPr>
          <w:rFonts w:ascii="Times New Roman" w:hAnsi="Times New Roman" w:cs="Times New Roman"/>
          <w:b/>
          <w:bCs/>
          <w:sz w:val="24"/>
          <w:szCs w:val="24"/>
          <w:lang w:eastAsia="en-GB"/>
        </w:rPr>
        <w:t>:</w:t>
      </w:r>
      <w:r w:rsidR="00F04051" w:rsidRPr="00813B28">
        <w:rPr>
          <w:rFonts w:ascii="Times New Roman" w:hAnsi="Times New Roman" w:cs="Times New Roman"/>
          <w:sz w:val="24"/>
          <w:szCs w:val="24"/>
          <w:lang w:eastAsia="en-GB"/>
        </w:rPr>
        <w:t xml:space="preserve"> 81-88.</w:t>
      </w:r>
    </w:p>
    <w:p w:rsidR="00F04051" w:rsidRPr="00813B28" w:rsidRDefault="00B24905" w:rsidP="003C2545">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lang w:eastAsia="en-GB"/>
        </w:rPr>
        <w:t>Harris R</w:t>
      </w:r>
      <w:r w:rsidR="00F04051" w:rsidRPr="00813B28">
        <w:rPr>
          <w:rFonts w:ascii="Times New Roman" w:hAnsi="Times New Roman" w:cs="Times New Roman"/>
          <w:sz w:val="24"/>
          <w:szCs w:val="24"/>
          <w:lang w:eastAsia="en-GB"/>
        </w:rPr>
        <w:t>V. Operationalisation of the construct of access to dental care: A position paper and proposed conceptual definitions. Community Dental Health</w:t>
      </w:r>
      <w:r w:rsidR="00DB3CF3" w:rsidRPr="00813B28">
        <w:rPr>
          <w:rFonts w:ascii="Times New Roman" w:hAnsi="Times New Roman" w:cs="Times New Roman"/>
          <w:sz w:val="24"/>
          <w:szCs w:val="24"/>
          <w:lang w:eastAsia="en-GB"/>
        </w:rPr>
        <w:t>.</w:t>
      </w:r>
      <w:r w:rsidR="00F04051" w:rsidRPr="00813B28">
        <w:rPr>
          <w:rFonts w:ascii="Times New Roman" w:hAnsi="Times New Roman" w:cs="Times New Roman"/>
          <w:sz w:val="24"/>
          <w:szCs w:val="24"/>
          <w:lang w:eastAsia="en-GB"/>
        </w:rPr>
        <w:t xml:space="preserve"> </w:t>
      </w:r>
      <w:r w:rsidRPr="00813B28">
        <w:rPr>
          <w:rFonts w:ascii="Times New Roman" w:hAnsi="Times New Roman" w:cs="Times New Roman"/>
          <w:sz w:val="24"/>
          <w:szCs w:val="24"/>
          <w:lang w:eastAsia="en-GB"/>
        </w:rPr>
        <w:t xml:space="preserve">2013; </w:t>
      </w:r>
      <w:r w:rsidR="00F04051" w:rsidRPr="00813B28">
        <w:rPr>
          <w:rFonts w:ascii="Times New Roman" w:hAnsi="Times New Roman" w:cs="Times New Roman"/>
          <w:sz w:val="24"/>
          <w:szCs w:val="24"/>
          <w:lang w:eastAsia="en-GB"/>
        </w:rPr>
        <w:t>30: 94-101.</w:t>
      </w:r>
    </w:p>
    <w:p w:rsidR="00F04051" w:rsidRPr="00813B28" w:rsidRDefault="00B24905" w:rsidP="003C2545">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lang w:eastAsia="en-GB"/>
        </w:rPr>
        <w:lastRenderedPageBreak/>
        <w:t>Newton JT, Bower EJ</w:t>
      </w:r>
      <w:r w:rsidR="00F04051" w:rsidRPr="00813B28">
        <w:rPr>
          <w:rFonts w:ascii="Times New Roman" w:hAnsi="Times New Roman" w:cs="Times New Roman"/>
          <w:sz w:val="24"/>
          <w:szCs w:val="24"/>
          <w:lang w:eastAsia="en-GB"/>
        </w:rPr>
        <w:t xml:space="preserve">. The social determinants of oral health: new approaches to conceptualising and researching complex causal networks.  </w:t>
      </w:r>
      <w:r w:rsidR="004A3E96" w:rsidRPr="00813B28">
        <w:rPr>
          <w:rFonts w:ascii="Times New Roman" w:hAnsi="Times New Roman" w:cs="Times New Roman"/>
          <w:sz w:val="24"/>
          <w:szCs w:val="24"/>
          <w:lang w:eastAsia="en-GB"/>
        </w:rPr>
        <w:t xml:space="preserve">Community Dent Oral </w:t>
      </w:r>
      <w:proofErr w:type="spellStart"/>
      <w:r w:rsidR="004A3E96" w:rsidRPr="00813B28">
        <w:rPr>
          <w:rFonts w:ascii="Times New Roman" w:hAnsi="Times New Roman" w:cs="Times New Roman"/>
          <w:sz w:val="24"/>
          <w:szCs w:val="24"/>
          <w:lang w:eastAsia="en-GB"/>
        </w:rPr>
        <w:t>Epidemiol</w:t>
      </w:r>
      <w:proofErr w:type="spellEnd"/>
      <w:r w:rsidR="00DB3CF3" w:rsidRPr="00813B28">
        <w:rPr>
          <w:rFonts w:ascii="Times New Roman" w:hAnsi="Times New Roman" w:cs="Times New Roman"/>
          <w:sz w:val="24"/>
          <w:szCs w:val="24"/>
          <w:lang w:eastAsia="en-GB"/>
        </w:rPr>
        <w:t>.</w:t>
      </w:r>
      <w:r w:rsidR="00F04051" w:rsidRPr="00813B28">
        <w:rPr>
          <w:rFonts w:ascii="Times New Roman" w:hAnsi="Times New Roman" w:cs="Times New Roman"/>
          <w:sz w:val="24"/>
          <w:szCs w:val="24"/>
          <w:lang w:eastAsia="en-GB"/>
        </w:rPr>
        <w:t xml:space="preserve"> </w:t>
      </w:r>
      <w:r w:rsidRPr="00813B28">
        <w:rPr>
          <w:rFonts w:ascii="Times New Roman" w:hAnsi="Times New Roman" w:cs="Times New Roman"/>
          <w:sz w:val="24"/>
          <w:szCs w:val="24"/>
          <w:lang w:eastAsia="en-GB"/>
        </w:rPr>
        <w:t>2005; 33:</w:t>
      </w:r>
      <w:r w:rsidR="00F04051" w:rsidRPr="00813B28">
        <w:rPr>
          <w:rFonts w:ascii="Times New Roman" w:hAnsi="Times New Roman" w:cs="Times New Roman"/>
          <w:sz w:val="24"/>
          <w:szCs w:val="24"/>
          <w:lang w:eastAsia="en-GB"/>
        </w:rPr>
        <w:t xml:space="preserve"> 25-34.</w:t>
      </w:r>
    </w:p>
    <w:p w:rsidR="00F04051" w:rsidRPr="00813B28" w:rsidRDefault="00B24905" w:rsidP="003C2545">
      <w:pPr>
        <w:pStyle w:val="ListParagraph"/>
        <w:numPr>
          <w:ilvl w:val="0"/>
          <w:numId w:val="1"/>
        </w:numPr>
        <w:spacing w:after="0" w:line="360" w:lineRule="auto"/>
        <w:ind w:left="714" w:hanging="357"/>
        <w:rPr>
          <w:rFonts w:ascii="Times New Roman" w:hAnsi="Times New Roman" w:cs="Times New Roman"/>
          <w:sz w:val="24"/>
          <w:szCs w:val="24"/>
        </w:rPr>
      </w:pPr>
      <w:proofErr w:type="spellStart"/>
      <w:r w:rsidRPr="00813B28">
        <w:rPr>
          <w:rFonts w:ascii="Times New Roman" w:hAnsi="Times New Roman" w:cs="Times New Roman"/>
          <w:sz w:val="24"/>
          <w:szCs w:val="24"/>
        </w:rPr>
        <w:t>Reisine</w:t>
      </w:r>
      <w:proofErr w:type="spellEnd"/>
      <w:r w:rsidRPr="00813B28">
        <w:rPr>
          <w:rFonts w:ascii="Times New Roman" w:hAnsi="Times New Roman" w:cs="Times New Roman"/>
          <w:sz w:val="24"/>
          <w:szCs w:val="24"/>
        </w:rPr>
        <w:t xml:space="preserve"> S</w:t>
      </w:r>
      <w:r w:rsidR="00F04051" w:rsidRPr="00813B28">
        <w:rPr>
          <w:rFonts w:ascii="Times New Roman" w:hAnsi="Times New Roman" w:cs="Times New Roman"/>
          <w:sz w:val="24"/>
          <w:szCs w:val="24"/>
        </w:rPr>
        <w:t xml:space="preserve">. A path analysis of the utilisation of dental services.  </w:t>
      </w:r>
      <w:r w:rsidR="004A3E96" w:rsidRPr="00813B28">
        <w:rPr>
          <w:rFonts w:ascii="Times New Roman" w:hAnsi="Times New Roman" w:cs="Times New Roman"/>
          <w:sz w:val="24"/>
          <w:szCs w:val="24"/>
        </w:rPr>
        <w:t>Community Dent Oral Epidemiol</w:t>
      </w:r>
      <w:r w:rsidR="00DB3CF3" w:rsidRPr="00813B28">
        <w:rPr>
          <w:rFonts w:ascii="Times New Roman" w:hAnsi="Times New Roman" w:cs="Times New Roman"/>
          <w:sz w:val="24"/>
          <w:szCs w:val="24"/>
        </w:rPr>
        <w:t>.</w:t>
      </w:r>
      <w:r w:rsidRPr="00813B28">
        <w:rPr>
          <w:rFonts w:ascii="Times New Roman" w:hAnsi="Times New Roman" w:cs="Times New Roman"/>
          <w:sz w:val="24"/>
          <w:szCs w:val="24"/>
        </w:rPr>
        <w:t>1987; 15:</w:t>
      </w:r>
      <w:r w:rsidR="00F04051" w:rsidRPr="00813B28">
        <w:rPr>
          <w:rFonts w:ascii="Times New Roman" w:hAnsi="Times New Roman" w:cs="Times New Roman"/>
          <w:sz w:val="24"/>
          <w:szCs w:val="24"/>
        </w:rPr>
        <w:t xml:space="preserve"> 119-124.</w:t>
      </w:r>
    </w:p>
    <w:p w:rsidR="00F04051" w:rsidRPr="00813B28" w:rsidRDefault="00B24905" w:rsidP="003C2545">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lang w:eastAsia="en-GB"/>
        </w:rPr>
        <w:t>Baker, SR</w:t>
      </w:r>
      <w:r w:rsidR="00F04051" w:rsidRPr="00813B28">
        <w:rPr>
          <w:rFonts w:ascii="Times New Roman" w:hAnsi="Times New Roman" w:cs="Times New Roman"/>
          <w:sz w:val="24"/>
          <w:szCs w:val="24"/>
          <w:lang w:eastAsia="en-GB"/>
        </w:rPr>
        <w:t>. Applying Andersen's behavioural model to oral health: what are the contextual factors shaping perceived oral health outcomes? Community Den</w:t>
      </w:r>
      <w:r w:rsidR="004A3E96" w:rsidRPr="00813B28">
        <w:rPr>
          <w:rFonts w:ascii="Times New Roman" w:hAnsi="Times New Roman" w:cs="Times New Roman"/>
          <w:sz w:val="24"/>
          <w:szCs w:val="24"/>
          <w:lang w:eastAsia="en-GB"/>
        </w:rPr>
        <w:t>t</w:t>
      </w:r>
      <w:r w:rsidR="00F04051" w:rsidRPr="00813B28">
        <w:rPr>
          <w:rFonts w:ascii="Times New Roman" w:hAnsi="Times New Roman" w:cs="Times New Roman"/>
          <w:sz w:val="24"/>
          <w:szCs w:val="24"/>
          <w:lang w:eastAsia="en-GB"/>
        </w:rPr>
        <w:t xml:space="preserve"> </w:t>
      </w:r>
      <w:r w:rsidR="004A3E96" w:rsidRPr="00813B28">
        <w:rPr>
          <w:rFonts w:ascii="Times New Roman" w:hAnsi="Times New Roman" w:cs="Times New Roman"/>
          <w:sz w:val="24"/>
          <w:szCs w:val="24"/>
          <w:lang w:eastAsia="en-GB"/>
        </w:rPr>
        <w:t xml:space="preserve">Oral </w:t>
      </w:r>
      <w:proofErr w:type="spellStart"/>
      <w:r w:rsidR="004A3E96" w:rsidRPr="00813B28">
        <w:rPr>
          <w:rFonts w:ascii="Times New Roman" w:hAnsi="Times New Roman" w:cs="Times New Roman"/>
          <w:sz w:val="24"/>
          <w:szCs w:val="24"/>
          <w:lang w:eastAsia="en-GB"/>
        </w:rPr>
        <w:t>Epidemiol</w:t>
      </w:r>
      <w:proofErr w:type="spellEnd"/>
      <w:r w:rsidR="00DB3CF3" w:rsidRPr="00813B28">
        <w:rPr>
          <w:rFonts w:ascii="Times New Roman" w:hAnsi="Times New Roman" w:cs="Times New Roman"/>
          <w:sz w:val="24"/>
          <w:szCs w:val="24"/>
          <w:lang w:eastAsia="en-GB"/>
        </w:rPr>
        <w:t>.</w:t>
      </w:r>
      <w:r w:rsidR="00F04051" w:rsidRPr="00813B28">
        <w:rPr>
          <w:rFonts w:ascii="Times New Roman" w:hAnsi="Times New Roman" w:cs="Times New Roman"/>
          <w:sz w:val="24"/>
          <w:szCs w:val="24"/>
          <w:lang w:eastAsia="en-GB"/>
        </w:rPr>
        <w:t xml:space="preserve"> </w:t>
      </w:r>
      <w:r w:rsidRPr="00813B28">
        <w:rPr>
          <w:rFonts w:ascii="Times New Roman" w:hAnsi="Times New Roman" w:cs="Times New Roman"/>
          <w:sz w:val="24"/>
          <w:szCs w:val="24"/>
          <w:lang w:eastAsia="en-GB"/>
        </w:rPr>
        <w:t>2009; 37:</w:t>
      </w:r>
      <w:r w:rsidR="00F04051" w:rsidRPr="00813B28">
        <w:rPr>
          <w:rFonts w:ascii="Times New Roman" w:hAnsi="Times New Roman" w:cs="Times New Roman"/>
          <w:sz w:val="24"/>
          <w:szCs w:val="24"/>
          <w:lang w:eastAsia="en-GB"/>
        </w:rPr>
        <w:t xml:space="preserve"> 485-494.</w:t>
      </w:r>
    </w:p>
    <w:p w:rsidR="00F04051" w:rsidRPr="00813B28" w:rsidRDefault="00F04051" w:rsidP="003C2545">
      <w:pPr>
        <w:pStyle w:val="ListParagraph"/>
        <w:numPr>
          <w:ilvl w:val="0"/>
          <w:numId w:val="1"/>
        </w:numPr>
        <w:spacing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t xml:space="preserve">Dixon-Woods, M, Cavers D, Agarwal S, Annandale E, Arthur A, Harvey J, Hsu R, </w:t>
      </w:r>
      <w:proofErr w:type="spellStart"/>
      <w:r w:rsidRPr="00813B28">
        <w:rPr>
          <w:rFonts w:ascii="Times New Roman" w:hAnsi="Times New Roman" w:cs="Times New Roman"/>
          <w:sz w:val="24"/>
          <w:szCs w:val="24"/>
        </w:rPr>
        <w:t>Katbamna</w:t>
      </w:r>
      <w:proofErr w:type="spellEnd"/>
      <w:r w:rsidRPr="00813B28">
        <w:rPr>
          <w:rFonts w:ascii="Times New Roman" w:hAnsi="Times New Roman" w:cs="Times New Roman"/>
          <w:sz w:val="24"/>
          <w:szCs w:val="24"/>
        </w:rPr>
        <w:t xml:space="preserve"> S, Olsen R. Sm</w:t>
      </w:r>
      <w:r w:rsidR="00B24905" w:rsidRPr="00813B28">
        <w:rPr>
          <w:rFonts w:ascii="Times New Roman" w:hAnsi="Times New Roman" w:cs="Times New Roman"/>
          <w:sz w:val="24"/>
          <w:szCs w:val="24"/>
        </w:rPr>
        <w:t>ith L, Riley R, Sutton AJ</w:t>
      </w:r>
      <w:r w:rsidRPr="00813B28">
        <w:rPr>
          <w:rFonts w:ascii="Times New Roman" w:hAnsi="Times New Roman" w:cs="Times New Roman"/>
          <w:sz w:val="24"/>
          <w:szCs w:val="24"/>
        </w:rPr>
        <w:t>. Conducting a critical interpretive synthesis of the literature on access to healthcare by vulnerable groups. BMC Medical Research Methodology</w:t>
      </w:r>
      <w:r w:rsidR="00DB3CF3" w:rsidRPr="00813B28">
        <w:rPr>
          <w:rFonts w:ascii="Times New Roman" w:hAnsi="Times New Roman" w:cs="Times New Roman"/>
          <w:sz w:val="24"/>
          <w:szCs w:val="24"/>
        </w:rPr>
        <w:t>.</w:t>
      </w:r>
      <w:r w:rsidRPr="00813B28">
        <w:rPr>
          <w:rFonts w:ascii="Times New Roman" w:hAnsi="Times New Roman" w:cs="Times New Roman"/>
          <w:sz w:val="24"/>
          <w:szCs w:val="24"/>
        </w:rPr>
        <w:t xml:space="preserve"> </w:t>
      </w:r>
      <w:r w:rsidR="00B24905" w:rsidRPr="00813B28">
        <w:rPr>
          <w:rFonts w:ascii="Times New Roman" w:hAnsi="Times New Roman" w:cs="Times New Roman"/>
          <w:sz w:val="24"/>
          <w:szCs w:val="24"/>
        </w:rPr>
        <w:t xml:space="preserve">2006; </w:t>
      </w:r>
      <w:r w:rsidRPr="00813B28">
        <w:rPr>
          <w:rFonts w:ascii="Times New Roman" w:hAnsi="Times New Roman" w:cs="Times New Roman"/>
          <w:sz w:val="24"/>
          <w:szCs w:val="24"/>
        </w:rPr>
        <w:t xml:space="preserve">6: 35-47. </w:t>
      </w:r>
    </w:p>
    <w:p w:rsidR="00F04051" w:rsidRPr="00813B28" w:rsidRDefault="00F04051" w:rsidP="003C2545">
      <w:pPr>
        <w:pStyle w:val="ListParagraph"/>
        <w:numPr>
          <w:ilvl w:val="0"/>
          <w:numId w:val="1"/>
        </w:numPr>
        <w:spacing w:line="360" w:lineRule="auto"/>
        <w:ind w:left="714" w:hanging="357"/>
        <w:rPr>
          <w:rFonts w:ascii="Times New Roman" w:hAnsi="Times New Roman" w:cs="Times New Roman"/>
          <w:sz w:val="24"/>
          <w:szCs w:val="24"/>
        </w:rPr>
      </w:pPr>
      <w:proofErr w:type="spellStart"/>
      <w:r w:rsidRPr="00813B28">
        <w:rPr>
          <w:rFonts w:ascii="Times New Roman" w:hAnsi="Times New Roman" w:cs="Times New Roman"/>
          <w:sz w:val="24"/>
          <w:szCs w:val="24"/>
        </w:rPr>
        <w:t>Entwistle</w:t>
      </w:r>
      <w:proofErr w:type="spellEnd"/>
      <w:r w:rsidRPr="00813B28">
        <w:rPr>
          <w:rFonts w:ascii="Times New Roman" w:hAnsi="Times New Roman" w:cs="Times New Roman"/>
          <w:sz w:val="24"/>
          <w:szCs w:val="24"/>
        </w:rPr>
        <w:t xml:space="preserve"> V, </w:t>
      </w:r>
      <w:proofErr w:type="spellStart"/>
      <w:r w:rsidRPr="00813B28">
        <w:rPr>
          <w:rFonts w:ascii="Times New Roman" w:hAnsi="Times New Roman" w:cs="Times New Roman"/>
          <w:sz w:val="24"/>
          <w:szCs w:val="24"/>
        </w:rPr>
        <w:t>Firnigl</w:t>
      </w:r>
      <w:proofErr w:type="spellEnd"/>
      <w:r w:rsidRPr="00813B28">
        <w:rPr>
          <w:rFonts w:ascii="Times New Roman" w:hAnsi="Times New Roman" w:cs="Times New Roman"/>
          <w:sz w:val="24"/>
          <w:szCs w:val="24"/>
        </w:rPr>
        <w:t xml:space="preserve"> D, Ryan M, Francis J, </w:t>
      </w:r>
      <w:proofErr w:type="spellStart"/>
      <w:r w:rsidRPr="00813B28">
        <w:rPr>
          <w:rFonts w:ascii="Times New Roman" w:hAnsi="Times New Roman" w:cs="Times New Roman"/>
          <w:sz w:val="24"/>
          <w:szCs w:val="24"/>
        </w:rPr>
        <w:t>Kinghorn</w:t>
      </w:r>
      <w:proofErr w:type="spellEnd"/>
      <w:r w:rsidRPr="00813B28">
        <w:rPr>
          <w:rFonts w:ascii="Times New Roman" w:hAnsi="Times New Roman" w:cs="Times New Roman"/>
          <w:sz w:val="24"/>
          <w:szCs w:val="24"/>
        </w:rPr>
        <w:t xml:space="preserve"> P.  Which experiences of health care delivery matter to service users and why?  A critical interpretive synthesis and conceptual map. J Health </w:t>
      </w:r>
      <w:proofErr w:type="spellStart"/>
      <w:r w:rsidRPr="00813B28">
        <w:rPr>
          <w:rFonts w:ascii="Times New Roman" w:hAnsi="Times New Roman" w:cs="Times New Roman"/>
          <w:sz w:val="24"/>
          <w:szCs w:val="24"/>
        </w:rPr>
        <w:t>Serv</w:t>
      </w:r>
      <w:proofErr w:type="spellEnd"/>
      <w:r w:rsidRPr="00813B28">
        <w:rPr>
          <w:rFonts w:ascii="Times New Roman" w:hAnsi="Times New Roman" w:cs="Times New Roman"/>
          <w:sz w:val="24"/>
          <w:szCs w:val="24"/>
        </w:rPr>
        <w:t xml:space="preserve"> Res Policy</w:t>
      </w:r>
      <w:r w:rsidR="00DB3CF3" w:rsidRPr="00813B28">
        <w:rPr>
          <w:rFonts w:ascii="Times New Roman" w:hAnsi="Times New Roman" w:cs="Times New Roman"/>
          <w:sz w:val="24"/>
          <w:szCs w:val="24"/>
        </w:rPr>
        <w:t>.</w:t>
      </w:r>
      <w:r w:rsidRPr="00813B28">
        <w:rPr>
          <w:rFonts w:ascii="Times New Roman" w:hAnsi="Times New Roman" w:cs="Times New Roman"/>
          <w:sz w:val="24"/>
          <w:szCs w:val="24"/>
        </w:rPr>
        <w:t xml:space="preserve"> </w:t>
      </w:r>
      <w:r w:rsidR="00B24905" w:rsidRPr="00813B28">
        <w:rPr>
          <w:rFonts w:ascii="Times New Roman" w:hAnsi="Times New Roman" w:cs="Times New Roman"/>
          <w:sz w:val="24"/>
          <w:szCs w:val="24"/>
        </w:rPr>
        <w:t>2012; 17:</w:t>
      </w:r>
      <w:r w:rsidRPr="00813B28">
        <w:rPr>
          <w:rFonts w:ascii="Times New Roman" w:hAnsi="Times New Roman" w:cs="Times New Roman"/>
          <w:sz w:val="24"/>
          <w:szCs w:val="24"/>
        </w:rPr>
        <w:t xml:space="preserve"> 70-78.</w:t>
      </w:r>
    </w:p>
    <w:p w:rsidR="007A040B" w:rsidRPr="00813B28" w:rsidRDefault="007A040B" w:rsidP="003C2545">
      <w:pPr>
        <w:pStyle w:val="ListParagraph"/>
        <w:numPr>
          <w:ilvl w:val="0"/>
          <w:numId w:val="1"/>
        </w:numPr>
        <w:spacing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Kerlinger</w:t>
      </w:r>
      <w:proofErr w:type="spellEnd"/>
      <w:r w:rsidRPr="00813B28">
        <w:rPr>
          <w:rFonts w:ascii="Times New Roman" w:hAnsi="Times New Roman" w:cs="Times New Roman"/>
          <w:sz w:val="24"/>
          <w:szCs w:val="24"/>
        </w:rPr>
        <w:t xml:space="preserve"> </w:t>
      </w:r>
      <w:r w:rsidR="00B24905" w:rsidRPr="00813B28">
        <w:rPr>
          <w:rFonts w:ascii="Times New Roman" w:hAnsi="Times New Roman" w:cs="Times New Roman"/>
          <w:sz w:val="24"/>
          <w:szCs w:val="24"/>
        </w:rPr>
        <w:t xml:space="preserve">FN. </w:t>
      </w:r>
      <w:r w:rsidRPr="00813B28">
        <w:rPr>
          <w:rFonts w:ascii="Times New Roman" w:hAnsi="Times New Roman" w:cs="Times New Roman"/>
          <w:sz w:val="24"/>
          <w:szCs w:val="24"/>
        </w:rPr>
        <w:t xml:space="preserve">Behavioural research: A conceptual approach. </w:t>
      </w:r>
      <w:r w:rsidR="009C13AF" w:rsidRPr="00813B28">
        <w:rPr>
          <w:rFonts w:ascii="Times New Roman" w:hAnsi="Times New Roman" w:cs="Times New Roman"/>
          <w:sz w:val="24"/>
          <w:szCs w:val="24"/>
        </w:rPr>
        <w:t xml:space="preserve">New York: </w:t>
      </w:r>
      <w:r w:rsidRPr="00813B28">
        <w:rPr>
          <w:rFonts w:ascii="Times New Roman" w:hAnsi="Times New Roman" w:cs="Times New Roman"/>
          <w:sz w:val="24"/>
          <w:szCs w:val="24"/>
        </w:rPr>
        <w:t xml:space="preserve">Holt, </w:t>
      </w:r>
      <w:r w:rsidR="009C13AF" w:rsidRPr="00813B28">
        <w:rPr>
          <w:rFonts w:ascii="Times New Roman" w:hAnsi="Times New Roman" w:cs="Times New Roman"/>
          <w:sz w:val="24"/>
          <w:szCs w:val="24"/>
        </w:rPr>
        <w:t xml:space="preserve">Rinehart </w:t>
      </w:r>
      <w:r w:rsidRPr="00813B28">
        <w:rPr>
          <w:rFonts w:ascii="Times New Roman" w:hAnsi="Times New Roman" w:cs="Times New Roman"/>
          <w:sz w:val="24"/>
          <w:szCs w:val="24"/>
        </w:rPr>
        <w:t>and Winston</w:t>
      </w:r>
      <w:r w:rsidR="00B24905" w:rsidRPr="00813B28">
        <w:rPr>
          <w:rFonts w:ascii="Times New Roman" w:hAnsi="Times New Roman" w:cs="Times New Roman"/>
          <w:sz w:val="24"/>
          <w:szCs w:val="24"/>
        </w:rPr>
        <w:t>, 1979</w:t>
      </w:r>
      <w:r w:rsidRPr="00813B28">
        <w:rPr>
          <w:rFonts w:ascii="Times New Roman" w:hAnsi="Times New Roman" w:cs="Times New Roman"/>
          <w:sz w:val="24"/>
          <w:szCs w:val="24"/>
        </w:rPr>
        <w:t>.</w:t>
      </w:r>
    </w:p>
    <w:p w:rsidR="008824A8" w:rsidRPr="00813B28" w:rsidRDefault="00F03A20" w:rsidP="008824A8">
      <w:pPr>
        <w:pStyle w:val="ListParagraph"/>
        <w:numPr>
          <w:ilvl w:val="0"/>
          <w:numId w:val="1"/>
        </w:numPr>
        <w:spacing w:line="360" w:lineRule="auto"/>
        <w:rPr>
          <w:rFonts w:ascii="Times New Roman" w:hAnsi="Times New Roman" w:cs="Times New Roman"/>
          <w:sz w:val="24"/>
          <w:szCs w:val="24"/>
        </w:rPr>
      </w:pPr>
      <w:r w:rsidRPr="00813B28">
        <w:rPr>
          <w:rFonts w:ascii="Times New Roman" w:hAnsi="Times New Roman" w:cs="Times New Roman"/>
          <w:sz w:val="24"/>
          <w:szCs w:val="24"/>
        </w:rPr>
        <w:t xml:space="preserve">Arai L, Britten N, </w:t>
      </w:r>
      <w:proofErr w:type="spellStart"/>
      <w:r w:rsidRPr="00813B28">
        <w:rPr>
          <w:rFonts w:ascii="Times New Roman" w:hAnsi="Times New Roman" w:cs="Times New Roman"/>
          <w:sz w:val="24"/>
          <w:szCs w:val="24"/>
        </w:rPr>
        <w:t>Popay</w:t>
      </w:r>
      <w:proofErr w:type="spellEnd"/>
      <w:r w:rsidRPr="00813B28">
        <w:rPr>
          <w:rFonts w:ascii="Times New Roman" w:hAnsi="Times New Roman" w:cs="Times New Roman"/>
          <w:sz w:val="24"/>
          <w:szCs w:val="24"/>
        </w:rPr>
        <w:t xml:space="preserve"> J, Roberts H, </w:t>
      </w:r>
      <w:proofErr w:type="spellStart"/>
      <w:r w:rsidRPr="00813B28">
        <w:rPr>
          <w:rFonts w:ascii="Times New Roman" w:hAnsi="Times New Roman" w:cs="Times New Roman"/>
          <w:sz w:val="24"/>
          <w:szCs w:val="24"/>
        </w:rPr>
        <w:t>Petticrew</w:t>
      </w:r>
      <w:proofErr w:type="spellEnd"/>
      <w:r w:rsidRPr="00813B28">
        <w:rPr>
          <w:rFonts w:ascii="Times New Roman" w:hAnsi="Times New Roman" w:cs="Times New Roman"/>
          <w:sz w:val="24"/>
          <w:szCs w:val="24"/>
        </w:rPr>
        <w:t xml:space="preserve"> M, Rodgers M, Sowden AJ. Testing Methodological developments in the conduct of narrative synthesis: A demonstration review of research on the implementation of smoke alarm interventions’, Evidence and Policy. 2007; 3: 361–83.</w:t>
      </w:r>
    </w:p>
    <w:p w:rsidR="00E562B4" w:rsidRPr="00813B28" w:rsidRDefault="00E562B4" w:rsidP="00E562B4">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Mechanic D, </w:t>
      </w:r>
      <w:proofErr w:type="spellStart"/>
      <w:r w:rsidRPr="00813B28">
        <w:rPr>
          <w:rFonts w:ascii="Times New Roman" w:hAnsi="Times New Roman" w:cs="Times New Roman"/>
          <w:sz w:val="24"/>
          <w:szCs w:val="24"/>
        </w:rPr>
        <w:t>Volkart</w:t>
      </w:r>
      <w:proofErr w:type="spellEnd"/>
      <w:r w:rsidRPr="00813B28">
        <w:rPr>
          <w:rFonts w:ascii="Times New Roman" w:hAnsi="Times New Roman" w:cs="Times New Roman"/>
          <w:sz w:val="24"/>
          <w:szCs w:val="24"/>
        </w:rPr>
        <w:t xml:space="preserve"> EH. Stress, illness behaviour and the sick role. American Sociological Review. 1961; 26: 51-58.</w:t>
      </w:r>
    </w:p>
    <w:p w:rsidR="00E562B4" w:rsidRPr="00813B28" w:rsidRDefault="00E562B4" w:rsidP="00E562B4">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Binkley, CJ.  A Theory Based Intervention to Increase Dental Utilization by Disadvantaged Children. [</w:t>
      </w:r>
      <w:proofErr w:type="gramStart"/>
      <w:r w:rsidRPr="00813B28">
        <w:rPr>
          <w:rFonts w:ascii="Times New Roman" w:hAnsi="Times New Roman" w:cs="Times New Roman"/>
          <w:sz w:val="24"/>
          <w:szCs w:val="24"/>
        </w:rPr>
        <w:t>dissertation</w:t>
      </w:r>
      <w:proofErr w:type="gramEnd"/>
      <w:r w:rsidRPr="00813B28">
        <w:rPr>
          <w:rFonts w:ascii="Times New Roman" w:hAnsi="Times New Roman" w:cs="Times New Roman"/>
          <w:sz w:val="24"/>
          <w:szCs w:val="24"/>
        </w:rPr>
        <w:t>]. Louisville: University of Louisville, 2007.</w:t>
      </w:r>
    </w:p>
    <w:p w:rsidR="008824A8" w:rsidRPr="00813B28" w:rsidRDefault="008824A8" w:rsidP="007E307E">
      <w:pPr>
        <w:pStyle w:val="ListParagraph"/>
        <w:numPr>
          <w:ilvl w:val="0"/>
          <w:numId w:val="1"/>
        </w:numPr>
        <w:spacing w:after="0"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t xml:space="preserve">Petersen, PE. (1983). Dental visits and self-assessment of dental health status in the adult Danish population. Community Dentist Oral </w:t>
      </w:r>
      <w:proofErr w:type="spellStart"/>
      <w:r w:rsidRPr="00813B28">
        <w:rPr>
          <w:rFonts w:ascii="Times New Roman" w:hAnsi="Times New Roman" w:cs="Times New Roman"/>
          <w:sz w:val="24"/>
          <w:szCs w:val="24"/>
        </w:rPr>
        <w:t>Epidemiol</w:t>
      </w:r>
      <w:proofErr w:type="spellEnd"/>
      <w:r w:rsidRPr="00813B28">
        <w:rPr>
          <w:rFonts w:ascii="Times New Roman" w:hAnsi="Times New Roman" w:cs="Times New Roman"/>
          <w:sz w:val="24"/>
          <w:szCs w:val="24"/>
        </w:rPr>
        <w:t>. 1983; 11:162-168.</w:t>
      </w:r>
    </w:p>
    <w:p w:rsidR="00397FF5" w:rsidRPr="00813B28" w:rsidRDefault="00397FF5" w:rsidP="00DF71B3">
      <w:pPr>
        <w:pStyle w:val="ListParagraph"/>
        <w:numPr>
          <w:ilvl w:val="0"/>
          <w:numId w:val="1"/>
        </w:num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Rosenstock</w:t>
      </w:r>
      <w:proofErr w:type="spellEnd"/>
      <w:r w:rsidRPr="00813B28">
        <w:rPr>
          <w:rFonts w:ascii="Times New Roman" w:hAnsi="Times New Roman" w:cs="Times New Roman"/>
          <w:sz w:val="24"/>
          <w:szCs w:val="24"/>
        </w:rPr>
        <w:t xml:space="preserve"> IM. Why people use health services.  </w:t>
      </w:r>
      <w:proofErr w:type="spellStart"/>
      <w:r w:rsidRPr="00813B28">
        <w:rPr>
          <w:rFonts w:ascii="Times New Roman" w:hAnsi="Times New Roman" w:cs="Times New Roman"/>
          <w:sz w:val="24"/>
          <w:szCs w:val="24"/>
        </w:rPr>
        <w:t>Millbank</w:t>
      </w:r>
      <w:proofErr w:type="spellEnd"/>
      <w:r w:rsidRPr="00813B28">
        <w:rPr>
          <w:rFonts w:ascii="Times New Roman" w:hAnsi="Times New Roman" w:cs="Times New Roman"/>
          <w:sz w:val="24"/>
          <w:szCs w:val="24"/>
        </w:rPr>
        <w:t xml:space="preserve"> Memorial Fund Quarterly 1966;</w:t>
      </w:r>
      <w:r w:rsidR="00DF71B3" w:rsidRPr="00813B28">
        <w:rPr>
          <w:rFonts w:ascii="Times New Roman" w:hAnsi="Times New Roman" w:cs="Times New Roman"/>
          <w:sz w:val="24"/>
          <w:szCs w:val="24"/>
        </w:rPr>
        <w:t xml:space="preserve"> </w:t>
      </w:r>
      <w:proofErr w:type="gramStart"/>
      <w:r w:rsidRPr="00813B28">
        <w:rPr>
          <w:rFonts w:ascii="Times New Roman" w:hAnsi="Times New Roman" w:cs="Times New Roman"/>
          <w:sz w:val="24"/>
          <w:szCs w:val="24"/>
        </w:rPr>
        <w:t>44</w:t>
      </w:r>
      <w:r w:rsidR="00DF71B3" w:rsidRPr="00813B28">
        <w:rPr>
          <w:rFonts w:ascii="Times New Roman" w:hAnsi="Times New Roman" w:cs="Times New Roman"/>
          <w:sz w:val="24"/>
          <w:szCs w:val="24"/>
        </w:rPr>
        <w:t xml:space="preserve"> </w:t>
      </w:r>
      <w:r w:rsidRPr="00813B28">
        <w:rPr>
          <w:rFonts w:ascii="Times New Roman" w:hAnsi="Times New Roman" w:cs="Times New Roman"/>
          <w:sz w:val="24"/>
          <w:szCs w:val="24"/>
        </w:rPr>
        <w:t>:</w:t>
      </w:r>
      <w:proofErr w:type="gramEnd"/>
      <w:r w:rsidRPr="00813B28">
        <w:rPr>
          <w:rFonts w:ascii="Times New Roman" w:hAnsi="Times New Roman" w:cs="Times New Roman"/>
          <w:sz w:val="24"/>
          <w:szCs w:val="24"/>
        </w:rPr>
        <w:t xml:space="preserve"> 94-124.</w:t>
      </w:r>
    </w:p>
    <w:p w:rsidR="00DF71B3" w:rsidRPr="00813B28" w:rsidRDefault="00DF71B3" w:rsidP="00DF71B3">
      <w:pPr>
        <w:pStyle w:val="ListParagraph"/>
        <w:numPr>
          <w:ilvl w:val="0"/>
          <w:numId w:val="1"/>
        </w:num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Kegeles</w:t>
      </w:r>
      <w:proofErr w:type="spellEnd"/>
      <w:r w:rsidRPr="00813B28">
        <w:rPr>
          <w:rFonts w:ascii="Times New Roman" w:hAnsi="Times New Roman" w:cs="Times New Roman"/>
          <w:sz w:val="24"/>
          <w:szCs w:val="24"/>
        </w:rPr>
        <w:t xml:space="preserve"> SS. Why People Seek Dental Care: A Test of a Conceptual Formulation. J Health Hum </w:t>
      </w:r>
      <w:proofErr w:type="spellStart"/>
      <w:r w:rsidRPr="00813B28">
        <w:rPr>
          <w:rFonts w:ascii="Times New Roman" w:hAnsi="Times New Roman" w:cs="Times New Roman"/>
          <w:sz w:val="24"/>
          <w:szCs w:val="24"/>
        </w:rPr>
        <w:t>Behav</w:t>
      </w:r>
      <w:proofErr w:type="spellEnd"/>
      <w:r w:rsidRPr="00813B28">
        <w:rPr>
          <w:rFonts w:ascii="Times New Roman" w:hAnsi="Times New Roman" w:cs="Times New Roman"/>
          <w:sz w:val="24"/>
          <w:szCs w:val="24"/>
        </w:rPr>
        <w:t>. 1963; 4: 166-173.</w:t>
      </w:r>
    </w:p>
    <w:p w:rsidR="00DF71B3" w:rsidRPr="00813B28" w:rsidRDefault="005571DB" w:rsidP="00DF71B3">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lastRenderedPageBreak/>
        <w:t xml:space="preserve">Marshall H, </w:t>
      </w:r>
      <w:r w:rsidR="00DF71B3" w:rsidRPr="00813B28">
        <w:rPr>
          <w:rFonts w:ascii="Times New Roman" w:hAnsi="Times New Roman" w:cs="Times New Roman"/>
          <w:sz w:val="24"/>
          <w:szCs w:val="24"/>
        </w:rPr>
        <w:t xml:space="preserve">Becker MH, </w:t>
      </w:r>
      <w:proofErr w:type="spellStart"/>
      <w:r w:rsidR="00DF71B3" w:rsidRPr="00813B28">
        <w:rPr>
          <w:rFonts w:ascii="Times New Roman" w:hAnsi="Times New Roman" w:cs="Times New Roman"/>
          <w:sz w:val="24"/>
          <w:szCs w:val="24"/>
        </w:rPr>
        <w:t>Maiman</w:t>
      </w:r>
      <w:proofErr w:type="spellEnd"/>
      <w:r w:rsidR="00DF71B3" w:rsidRPr="00813B28">
        <w:rPr>
          <w:rFonts w:ascii="Times New Roman" w:hAnsi="Times New Roman" w:cs="Times New Roman"/>
          <w:sz w:val="24"/>
          <w:szCs w:val="24"/>
        </w:rPr>
        <w:t xml:space="preserve"> LA. Socio-behavioural determinants of compliance with health and medical care recommendations. Medical Care. 1975; 13: 10-24.</w:t>
      </w:r>
    </w:p>
    <w:p w:rsidR="00310E19" w:rsidRPr="00813B28" w:rsidRDefault="00310E19" w:rsidP="00310E19">
      <w:pPr>
        <w:pStyle w:val="ListParagraph"/>
        <w:numPr>
          <w:ilvl w:val="0"/>
          <w:numId w:val="1"/>
        </w:num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Ajzen</w:t>
      </w:r>
      <w:proofErr w:type="spellEnd"/>
      <w:r w:rsidRPr="00813B28">
        <w:rPr>
          <w:rFonts w:ascii="Times New Roman" w:hAnsi="Times New Roman" w:cs="Times New Roman"/>
          <w:sz w:val="24"/>
          <w:szCs w:val="24"/>
        </w:rPr>
        <w:t>, I. The theory of planned behaviour. Organisational Behaviour and Human Decision Processes. 1991; 50: 179-211.</w:t>
      </w:r>
    </w:p>
    <w:p w:rsidR="00310E19" w:rsidRPr="00813B28" w:rsidRDefault="00310E19" w:rsidP="00310E19">
      <w:pPr>
        <w:pStyle w:val="ListParagraph"/>
        <w:numPr>
          <w:ilvl w:val="0"/>
          <w:numId w:val="1"/>
        </w:num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Triandis</w:t>
      </w:r>
      <w:proofErr w:type="spellEnd"/>
      <w:r w:rsidRPr="00813B28">
        <w:rPr>
          <w:rFonts w:ascii="Times New Roman" w:hAnsi="Times New Roman" w:cs="Times New Roman"/>
          <w:sz w:val="24"/>
          <w:szCs w:val="24"/>
        </w:rPr>
        <w:t xml:space="preserve"> HC. Interpersonal behaviour. </w:t>
      </w:r>
      <w:proofErr w:type="spellStart"/>
      <w:r w:rsidRPr="00813B28">
        <w:rPr>
          <w:rFonts w:ascii="Times New Roman" w:hAnsi="Times New Roman" w:cs="Times New Roman"/>
          <w:sz w:val="24"/>
          <w:szCs w:val="24"/>
        </w:rPr>
        <w:t>Monterery</w:t>
      </w:r>
      <w:proofErr w:type="spellEnd"/>
      <w:r w:rsidRPr="00813B28">
        <w:rPr>
          <w:rFonts w:ascii="Times New Roman" w:hAnsi="Times New Roman" w:cs="Times New Roman"/>
          <w:sz w:val="24"/>
          <w:szCs w:val="24"/>
        </w:rPr>
        <w:t>, CA: Brooks/Cole, 1977.</w:t>
      </w:r>
    </w:p>
    <w:p w:rsidR="00310E19" w:rsidRPr="00813B28" w:rsidRDefault="00310E19" w:rsidP="00310E19">
      <w:pPr>
        <w:pStyle w:val="ListParagraph"/>
        <w:numPr>
          <w:ilvl w:val="0"/>
          <w:numId w:val="1"/>
        </w:num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Defranc</w:t>
      </w:r>
      <w:proofErr w:type="spellEnd"/>
      <w:r w:rsidRPr="00813B28">
        <w:rPr>
          <w:rFonts w:ascii="Times New Roman" w:hAnsi="Times New Roman" w:cs="Times New Roman"/>
          <w:sz w:val="24"/>
          <w:szCs w:val="24"/>
        </w:rPr>
        <w:t xml:space="preserve"> A, Van den </w:t>
      </w:r>
      <w:proofErr w:type="spellStart"/>
      <w:r w:rsidRPr="00813B28">
        <w:rPr>
          <w:rFonts w:ascii="Times New Roman" w:hAnsi="Times New Roman" w:cs="Times New Roman"/>
          <w:sz w:val="24"/>
          <w:szCs w:val="24"/>
        </w:rPr>
        <w:t>Broucke</w:t>
      </w:r>
      <w:proofErr w:type="spellEnd"/>
      <w:r w:rsidRPr="00813B28">
        <w:rPr>
          <w:rFonts w:ascii="Times New Roman" w:hAnsi="Times New Roman" w:cs="Times New Roman"/>
          <w:sz w:val="24"/>
          <w:szCs w:val="24"/>
        </w:rPr>
        <w:t xml:space="preserve"> S, Leroy R, </w:t>
      </w:r>
      <w:proofErr w:type="spellStart"/>
      <w:r w:rsidRPr="00813B28">
        <w:rPr>
          <w:rFonts w:ascii="Times New Roman" w:hAnsi="Times New Roman" w:cs="Times New Roman"/>
          <w:sz w:val="24"/>
          <w:szCs w:val="24"/>
        </w:rPr>
        <w:t>Hoppenbrouwers</w:t>
      </w:r>
      <w:proofErr w:type="spellEnd"/>
      <w:r w:rsidRPr="00813B28">
        <w:rPr>
          <w:rFonts w:ascii="Times New Roman" w:hAnsi="Times New Roman" w:cs="Times New Roman"/>
          <w:sz w:val="24"/>
          <w:szCs w:val="24"/>
        </w:rPr>
        <w:t xml:space="preserve"> K, </w:t>
      </w:r>
      <w:proofErr w:type="spellStart"/>
      <w:r w:rsidRPr="00813B28">
        <w:rPr>
          <w:rFonts w:ascii="Times New Roman" w:hAnsi="Times New Roman" w:cs="Times New Roman"/>
          <w:sz w:val="24"/>
          <w:szCs w:val="24"/>
        </w:rPr>
        <w:t>Lesaffre</w:t>
      </w:r>
      <w:proofErr w:type="spellEnd"/>
      <w:r w:rsidRPr="00813B28">
        <w:rPr>
          <w:rFonts w:ascii="Times New Roman" w:hAnsi="Times New Roman" w:cs="Times New Roman"/>
          <w:sz w:val="24"/>
          <w:szCs w:val="24"/>
        </w:rPr>
        <w:t xml:space="preserve"> E, Martens L, </w:t>
      </w:r>
      <w:proofErr w:type="spellStart"/>
      <w:r w:rsidRPr="00813B28">
        <w:rPr>
          <w:rFonts w:ascii="Times New Roman" w:hAnsi="Times New Roman" w:cs="Times New Roman"/>
          <w:sz w:val="24"/>
          <w:szCs w:val="24"/>
        </w:rPr>
        <w:t>Debyser</w:t>
      </w:r>
      <w:proofErr w:type="spellEnd"/>
      <w:r w:rsidRPr="00813B28">
        <w:rPr>
          <w:rFonts w:ascii="Times New Roman" w:hAnsi="Times New Roman" w:cs="Times New Roman"/>
          <w:sz w:val="24"/>
          <w:szCs w:val="24"/>
        </w:rPr>
        <w:t xml:space="preserve"> M, </w:t>
      </w:r>
      <w:proofErr w:type="spellStart"/>
      <w:r w:rsidRPr="00813B28">
        <w:rPr>
          <w:rFonts w:ascii="Times New Roman" w:hAnsi="Times New Roman" w:cs="Times New Roman"/>
          <w:sz w:val="24"/>
          <w:szCs w:val="24"/>
        </w:rPr>
        <w:t>Declerck</w:t>
      </w:r>
      <w:proofErr w:type="spellEnd"/>
      <w:r w:rsidRPr="00813B28">
        <w:rPr>
          <w:rFonts w:ascii="Times New Roman" w:hAnsi="Times New Roman" w:cs="Times New Roman"/>
          <w:sz w:val="24"/>
          <w:szCs w:val="24"/>
        </w:rPr>
        <w:t xml:space="preserve"> D. Measuring oral health behaviour in Flemish healthcare workers: an application of the Theory of Planned Behaviour. Community Dental Health. 2008; 25: 107-114.</w:t>
      </w:r>
    </w:p>
    <w:p w:rsidR="00FC11AA" w:rsidRPr="00813B28" w:rsidRDefault="00FC11AA" w:rsidP="00FC11AA">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Bandura A. Self-efficacy: the exercise of control.  New York: Freeman, 1977.</w:t>
      </w:r>
    </w:p>
    <w:p w:rsidR="00FC11AA" w:rsidRPr="00813B28" w:rsidRDefault="00FC11AA" w:rsidP="00FC11AA">
      <w:pPr>
        <w:pStyle w:val="ListParagraph"/>
        <w:numPr>
          <w:ilvl w:val="0"/>
          <w:numId w:val="1"/>
        </w:num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Ajzen</w:t>
      </w:r>
      <w:proofErr w:type="spellEnd"/>
      <w:r w:rsidRPr="00813B28">
        <w:rPr>
          <w:rFonts w:ascii="Times New Roman" w:hAnsi="Times New Roman" w:cs="Times New Roman"/>
          <w:sz w:val="24"/>
          <w:szCs w:val="24"/>
        </w:rPr>
        <w:t xml:space="preserve"> A. Perceived behavioural control, self-efficacy, locus of control and the Theory of Planned Behaviour. Journal of Applied Social Psychology. 2002; 32: 665-683.</w:t>
      </w:r>
    </w:p>
    <w:p w:rsidR="00FC11AA" w:rsidRPr="00813B28" w:rsidRDefault="00FC11AA" w:rsidP="00FC11AA">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Rotter, JB. Generalized expectancies for internal versus external control and reinforcement. Psychological Monographs (General and Applied). 1966; 80: 1-28.</w:t>
      </w:r>
    </w:p>
    <w:p w:rsidR="00FC11AA" w:rsidRPr="00813B28" w:rsidRDefault="00FC11AA" w:rsidP="00FC11AA">
      <w:pPr>
        <w:pStyle w:val="ListParagraph"/>
        <w:numPr>
          <w:ilvl w:val="0"/>
          <w:numId w:val="1"/>
        </w:num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Peker</w:t>
      </w:r>
      <w:proofErr w:type="spellEnd"/>
      <w:r w:rsidRPr="00813B28">
        <w:rPr>
          <w:rFonts w:ascii="Times New Roman" w:hAnsi="Times New Roman" w:cs="Times New Roman"/>
          <w:sz w:val="24"/>
          <w:szCs w:val="24"/>
        </w:rPr>
        <w:t xml:space="preserve"> K, </w:t>
      </w:r>
      <w:proofErr w:type="spellStart"/>
      <w:r w:rsidRPr="00813B28">
        <w:rPr>
          <w:rFonts w:ascii="Times New Roman" w:hAnsi="Times New Roman" w:cs="Times New Roman"/>
          <w:sz w:val="24"/>
          <w:szCs w:val="24"/>
        </w:rPr>
        <w:t>Bermek</w:t>
      </w:r>
      <w:proofErr w:type="spellEnd"/>
      <w:r w:rsidRPr="00813B28">
        <w:rPr>
          <w:rFonts w:ascii="Times New Roman" w:hAnsi="Times New Roman" w:cs="Times New Roman"/>
          <w:sz w:val="24"/>
          <w:szCs w:val="24"/>
        </w:rPr>
        <w:t xml:space="preserve"> G. Oral health: locus of control, health behaviour, self-rated oral health and socio-demographic factors in Istanbul adults. </w:t>
      </w:r>
      <w:proofErr w:type="spellStart"/>
      <w:r w:rsidRPr="00813B28">
        <w:rPr>
          <w:rFonts w:ascii="Times New Roman" w:hAnsi="Times New Roman" w:cs="Times New Roman"/>
          <w:sz w:val="24"/>
          <w:szCs w:val="24"/>
        </w:rPr>
        <w:t>Acta</w:t>
      </w:r>
      <w:proofErr w:type="spellEnd"/>
      <w:r w:rsidRPr="00813B28">
        <w:rPr>
          <w:rFonts w:ascii="Times New Roman" w:hAnsi="Times New Roman" w:cs="Times New Roman"/>
          <w:sz w:val="24"/>
          <w:szCs w:val="24"/>
        </w:rPr>
        <w:t xml:space="preserve"> </w:t>
      </w:r>
      <w:proofErr w:type="spellStart"/>
      <w:r w:rsidRPr="00813B28">
        <w:rPr>
          <w:rFonts w:ascii="Times New Roman" w:hAnsi="Times New Roman" w:cs="Times New Roman"/>
          <w:sz w:val="24"/>
          <w:szCs w:val="24"/>
        </w:rPr>
        <w:t>Odontologica</w:t>
      </w:r>
      <w:proofErr w:type="spellEnd"/>
      <w:r w:rsidRPr="00813B28">
        <w:rPr>
          <w:rFonts w:ascii="Times New Roman" w:hAnsi="Times New Roman" w:cs="Times New Roman"/>
          <w:sz w:val="24"/>
          <w:szCs w:val="24"/>
        </w:rPr>
        <w:t xml:space="preserve"> </w:t>
      </w:r>
      <w:proofErr w:type="spellStart"/>
      <w:r w:rsidRPr="00813B28">
        <w:rPr>
          <w:rFonts w:ascii="Times New Roman" w:hAnsi="Times New Roman" w:cs="Times New Roman"/>
          <w:sz w:val="24"/>
          <w:szCs w:val="24"/>
        </w:rPr>
        <w:t>Scandinavica</w:t>
      </w:r>
      <w:proofErr w:type="spellEnd"/>
      <w:r w:rsidRPr="00813B28">
        <w:rPr>
          <w:rFonts w:ascii="Times New Roman" w:hAnsi="Times New Roman" w:cs="Times New Roman"/>
          <w:sz w:val="24"/>
          <w:szCs w:val="24"/>
        </w:rPr>
        <w:t>. 2011; 69: 54-64.</w:t>
      </w:r>
    </w:p>
    <w:p w:rsidR="00162CE0" w:rsidRPr="00813B28" w:rsidRDefault="00162CE0" w:rsidP="00162CE0">
      <w:pPr>
        <w:pStyle w:val="ListParagraph"/>
        <w:numPr>
          <w:ilvl w:val="0"/>
          <w:numId w:val="1"/>
        </w:numPr>
        <w:rPr>
          <w:rFonts w:ascii="Times New Roman" w:hAnsi="Times New Roman" w:cs="Times New Roman"/>
          <w:sz w:val="24"/>
          <w:szCs w:val="24"/>
        </w:rPr>
      </w:pPr>
      <w:proofErr w:type="spellStart"/>
      <w:r w:rsidRPr="00813B28">
        <w:rPr>
          <w:rFonts w:ascii="Times New Roman" w:hAnsi="Times New Roman" w:cs="Times New Roman"/>
          <w:sz w:val="24"/>
          <w:szCs w:val="24"/>
        </w:rPr>
        <w:t>Blalke</w:t>
      </w:r>
      <w:proofErr w:type="spellEnd"/>
      <w:r w:rsidRPr="00813B28">
        <w:rPr>
          <w:rFonts w:ascii="Times New Roman" w:hAnsi="Times New Roman" w:cs="Times New Roman"/>
          <w:sz w:val="24"/>
          <w:szCs w:val="24"/>
        </w:rPr>
        <w:t xml:space="preserve"> DC. Cultural barriers to preventive dentistry. </w:t>
      </w:r>
      <w:proofErr w:type="spellStart"/>
      <w:r w:rsidRPr="00813B28">
        <w:rPr>
          <w:rFonts w:ascii="Times New Roman" w:hAnsi="Times New Roman" w:cs="Times New Roman"/>
          <w:sz w:val="24"/>
          <w:szCs w:val="24"/>
        </w:rPr>
        <w:t>Aust</w:t>
      </w:r>
      <w:proofErr w:type="spellEnd"/>
      <w:r w:rsidRPr="00813B28">
        <w:rPr>
          <w:rFonts w:ascii="Times New Roman" w:hAnsi="Times New Roman" w:cs="Times New Roman"/>
          <w:sz w:val="24"/>
          <w:szCs w:val="24"/>
        </w:rPr>
        <w:t xml:space="preserve"> Dent J. 1979; 24: 398-401.</w:t>
      </w:r>
    </w:p>
    <w:p w:rsidR="00162CE0" w:rsidRPr="00813B28" w:rsidRDefault="00162CE0" w:rsidP="00162CE0">
      <w:pPr>
        <w:pStyle w:val="ListParagraph"/>
        <w:numPr>
          <w:ilvl w:val="0"/>
          <w:numId w:val="1"/>
        </w:numPr>
        <w:spacing w:after="0"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t xml:space="preserve">Cattell V. Poor people, poor places and poor health: the mediating role of social networks and social capital. </w:t>
      </w:r>
      <w:proofErr w:type="spellStart"/>
      <w:r w:rsidRPr="00813B28">
        <w:rPr>
          <w:rFonts w:ascii="Times New Roman" w:hAnsi="Times New Roman" w:cs="Times New Roman"/>
          <w:sz w:val="24"/>
          <w:szCs w:val="24"/>
        </w:rPr>
        <w:t>Soc</w:t>
      </w:r>
      <w:proofErr w:type="spellEnd"/>
      <w:r w:rsidRPr="00813B28">
        <w:rPr>
          <w:rFonts w:ascii="Times New Roman" w:hAnsi="Times New Roman" w:cs="Times New Roman"/>
          <w:sz w:val="24"/>
          <w:szCs w:val="24"/>
        </w:rPr>
        <w:t xml:space="preserve"> </w:t>
      </w:r>
      <w:proofErr w:type="spellStart"/>
      <w:r w:rsidRPr="00813B28">
        <w:rPr>
          <w:rFonts w:ascii="Times New Roman" w:hAnsi="Times New Roman" w:cs="Times New Roman"/>
          <w:sz w:val="24"/>
          <w:szCs w:val="24"/>
        </w:rPr>
        <w:t>Sci</w:t>
      </w:r>
      <w:proofErr w:type="spellEnd"/>
      <w:r w:rsidRPr="00813B28">
        <w:rPr>
          <w:rFonts w:ascii="Times New Roman" w:hAnsi="Times New Roman" w:cs="Times New Roman"/>
          <w:sz w:val="24"/>
          <w:szCs w:val="24"/>
        </w:rPr>
        <w:t xml:space="preserve"> Med. 2001; 52: 1501-1516</w:t>
      </w:r>
    </w:p>
    <w:p w:rsidR="00AF0752" w:rsidRPr="00813B28" w:rsidRDefault="00AF0752" w:rsidP="00AF0752">
      <w:pPr>
        <w:pStyle w:val="ListParagraph"/>
        <w:numPr>
          <w:ilvl w:val="0"/>
          <w:numId w:val="1"/>
        </w:numPr>
        <w:spacing w:after="0"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t xml:space="preserve">Andersen R, Newman JF. Societal and individual determinants of medical care utilisation in the United States. </w:t>
      </w:r>
      <w:proofErr w:type="spellStart"/>
      <w:r w:rsidRPr="00813B28">
        <w:rPr>
          <w:rFonts w:ascii="Times New Roman" w:hAnsi="Times New Roman" w:cs="Times New Roman"/>
          <w:sz w:val="24"/>
          <w:szCs w:val="24"/>
        </w:rPr>
        <w:t>Millbank</w:t>
      </w:r>
      <w:proofErr w:type="spellEnd"/>
      <w:r w:rsidRPr="00813B28">
        <w:rPr>
          <w:rFonts w:ascii="Times New Roman" w:hAnsi="Times New Roman" w:cs="Times New Roman"/>
          <w:sz w:val="24"/>
          <w:szCs w:val="24"/>
        </w:rPr>
        <w:t xml:space="preserve"> Q. 2005; 83: 1-28.</w:t>
      </w:r>
    </w:p>
    <w:p w:rsidR="00AF0752" w:rsidRPr="00813B28" w:rsidRDefault="00AF0752" w:rsidP="00AF0752">
      <w:pPr>
        <w:pStyle w:val="ListParagraph"/>
        <w:numPr>
          <w:ilvl w:val="0"/>
          <w:numId w:val="1"/>
        </w:numPr>
        <w:spacing w:after="0" w:line="360" w:lineRule="auto"/>
        <w:ind w:left="714" w:hanging="357"/>
        <w:rPr>
          <w:rFonts w:ascii="Times New Roman" w:hAnsi="Times New Roman" w:cs="Times New Roman"/>
          <w:sz w:val="24"/>
          <w:szCs w:val="24"/>
        </w:rPr>
      </w:pPr>
      <w:proofErr w:type="spellStart"/>
      <w:r w:rsidRPr="00813B28">
        <w:rPr>
          <w:rFonts w:ascii="Times New Roman" w:hAnsi="Times New Roman" w:cs="Times New Roman"/>
          <w:sz w:val="24"/>
          <w:szCs w:val="24"/>
        </w:rPr>
        <w:t>McKinlay</w:t>
      </w:r>
      <w:proofErr w:type="spellEnd"/>
      <w:r w:rsidRPr="00813B28">
        <w:rPr>
          <w:rFonts w:ascii="Times New Roman" w:hAnsi="Times New Roman" w:cs="Times New Roman"/>
          <w:sz w:val="24"/>
          <w:szCs w:val="24"/>
        </w:rPr>
        <w:t xml:space="preserve"> JB. Some approaches and problems in the study of the use of services--an overview. Journal of Health and Social Behaviour. 1972</w:t>
      </w:r>
      <w:proofErr w:type="gramStart"/>
      <w:r w:rsidRPr="00813B28">
        <w:rPr>
          <w:rFonts w:ascii="Times New Roman" w:hAnsi="Times New Roman" w:cs="Times New Roman"/>
          <w:sz w:val="24"/>
          <w:szCs w:val="24"/>
        </w:rPr>
        <w:t>;13</w:t>
      </w:r>
      <w:proofErr w:type="gramEnd"/>
      <w:r w:rsidRPr="00813B28">
        <w:rPr>
          <w:rFonts w:ascii="Times New Roman" w:hAnsi="Times New Roman" w:cs="Times New Roman"/>
          <w:sz w:val="24"/>
          <w:szCs w:val="24"/>
        </w:rPr>
        <w:t>: 115-152.</w:t>
      </w:r>
    </w:p>
    <w:p w:rsidR="00AF0752" w:rsidRPr="00813B28" w:rsidRDefault="00AF0752" w:rsidP="00AF0752">
      <w:pPr>
        <w:pStyle w:val="ListParagraph"/>
        <w:numPr>
          <w:ilvl w:val="0"/>
          <w:numId w:val="1"/>
        </w:numPr>
        <w:spacing w:after="0"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t xml:space="preserve">Gibson BJ, </w:t>
      </w:r>
      <w:proofErr w:type="spellStart"/>
      <w:r w:rsidRPr="00813B28">
        <w:rPr>
          <w:rFonts w:ascii="Times New Roman" w:hAnsi="Times New Roman" w:cs="Times New Roman"/>
          <w:sz w:val="24"/>
          <w:szCs w:val="24"/>
        </w:rPr>
        <w:t>Drennan</w:t>
      </w:r>
      <w:proofErr w:type="spellEnd"/>
      <w:r w:rsidRPr="00813B28">
        <w:rPr>
          <w:rFonts w:ascii="Times New Roman" w:hAnsi="Times New Roman" w:cs="Times New Roman"/>
          <w:sz w:val="24"/>
          <w:szCs w:val="24"/>
        </w:rPr>
        <w:t xml:space="preserve"> J, Hanna S, Freeman R. An exploratory qualitative study examining the social and psychological processes involved in regular dental attendance. J Public Health Dent. 2000; 60: 5-11.</w:t>
      </w:r>
    </w:p>
    <w:p w:rsidR="00E46065" w:rsidRPr="00813B28" w:rsidRDefault="00E46065" w:rsidP="00E46065">
      <w:pPr>
        <w:pStyle w:val="ListParagraph"/>
        <w:numPr>
          <w:ilvl w:val="0"/>
          <w:numId w:val="1"/>
        </w:num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Antonovsky</w:t>
      </w:r>
      <w:proofErr w:type="spellEnd"/>
      <w:r w:rsidRPr="00813B28">
        <w:rPr>
          <w:rFonts w:ascii="Times New Roman" w:hAnsi="Times New Roman" w:cs="Times New Roman"/>
          <w:sz w:val="24"/>
          <w:szCs w:val="24"/>
        </w:rPr>
        <w:t xml:space="preserve"> H, </w:t>
      </w:r>
      <w:proofErr w:type="spellStart"/>
      <w:r w:rsidRPr="00813B28">
        <w:rPr>
          <w:rFonts w:ascii="Times New Roman" w:hAnsi="Times New Roman" w:cs="Times New Roman"/>
          <w:sz w:val="24"/>
          <w:szCs w:val="24"/>
        </w:rPr>
        <w:t>Sagy</w:t>
      </w:r>
      <w:proofErr w:type="spellEnd"/>
      <w:r w:rsidRPr="00813B28">
        <w:rPr>
          <w:rFonts w:ascii="Times New Roman" w:hAnsi="Times New Roman" w:cs="Times New Roman"/>
          <w:sz w:val="24"/>
          <w:szCs w:val="24"/>
        </w:rPr>
        <w:t xml:space="preserve"> S. The development of a sense of coherence and its impact on responses to stress situations.  Journal of Social Psychology. 2001; 126: 213-225.</w:t>
      </w:r>
    </w:p>
    <w:p w:rsidR="00E46065" w:rsidRPr="00813B28" w:rsidRDefault="00E46065" w:rsidP="00E46065">
      <w:pPr>
        <w:pStyle w:val="ListParagraph"/>
        <w:numPr>
          <w:ilvl w:val="0"/>
          <w:numId w:val="1"/>
        </w:num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Bernabe</w:t>
      </w:r>
      <w:proofErr w:type="spellEnd"/>
      <w:r w:rsidRPr="00813B28">
        <w:rPr>
          <w:rFonts w:ascii="Times New Roman" w:hAnsi="Times New Roman" w:cs="Times New Roman"/>
          <w:sz w:val="24"/>
          <w:szCs w:val="24"/>
        </w:rPr>
        <w:t xml:space="preserve"> E, </w:t>
      </w:r>
      <w:proofErr w:type="spellStart"/>
      <w:r w:rsidRPr="00813B28">
        <w:rPr>
          <w:rFonts w:ascii="Times New Roman" w:hAnsi="Times New Roman" w:cs="Times New Roman"/>
          <w:sz w:val="24"/>
          <w:szCs w:val="24"/>
        </w:rPr>
        <w:t>Kivimaki</w:t>
      </w:r>
      <w:proofErr w:type="spellEnd"/>
      <w:r w:rsidRPr="00813B28">
        <w:rPr>
          <w:rFonts w:ascii="Times New Roman" w:hAnsi="Times New Roman" w:cs="Times New Roman"/>
          <w:sz w:val="24"/>
          <w:szCs w:val="24"/>
        </w:rPr>
        <w:t xml:space="preserve"> M, </w:t>
      </w:r>
      <w:proofErr w:type="spellStart"/>
      <w:r w:rsidRPr="00813B28">
        <w:rPr>
          <w:rFonts w:ascii="Times New Roman" w:hAnsi="Times New Roman" w:cs="Times New Roman"/>
          <w:sz w:val="24"/>
          <w:szCs w:val="24"/>
        </w:rPr>
        <w:t>Tsakos</w:t>
      </w:r>
      <w:proofErr w:type="spellEnd"/>
      <w:r w:rsidRPr="00813B28">
        <w:rPr>
          <w:rFonts w:ascii="Times New Roman" w:hAnsi="Times New Roman" w:cs="Times New Roman"/>
          <w:sz w:val="24"/>
          <w:szCs w:val="24"/>
        </w:rPr>
        <w:t xml:space="preserve"> G, </w:t>
      </w:r>
      <w:proofErr w:type="spellStart"/>
      <w:r w:rsidRPr="00813B28">
        <w:rPr>
          <w:rFonts w:ascii="Times New Roman" w:hAnsi="Times New Roman" w:cs="Times New Roman"/>
          <w:sz w:val="24"/>
          <w:szCs w:val="24"/>
        </w:rPr>
        <w:t>Suominen-Taipale</w:t>
      </w:r>
      <w:proofErr w:type="spellEnd"/>
      <w:r w:rsidRPr="00813B28">
        <w:rPr>
          <w:rFonts w:ascii="Times New Roman" w:hAnsi="Times New Roman" w:cs="Times New Roman"/>
          <w:sz w:val="24"/>
          <w:szCs w:val="24"/>
        </w:rPr>
        <w:t xml:space="preserve"> AL, </w:t>
      </w:r>
      <w:proofErr w:type="spellStart"/>
      <w:r w:rsidRPr="00813B28">
        <w:rPr>
          <w:rFonts w:ascii="Times New Roman" w:hAnsi="Times New Roman" w:cs="Times New Roman"/>
          <w:sz w:val="24"/>
          <w:szCs w:val="24"/>
        </w:rPr>
        <w:t>Nordblad</w:t>
      </w:r>
      <w:proofErr w:type="spellEnd"/>
      <w:r w:rsidRPr="00813B28">
        <w:rPr>
          <w:rFonts w:ascii="Times New Roman" w:hAnsi="Times New Roman" w:cs="Times New Roman"/>
          <w:sz w:val="24"/>
          <w:szCs w:val="24"/>
        </w:rPr>
        <w:t xml:space="preserve"> A, </w:t>
      </w:r>
      <w:proofErr w:type="spellStart"/>
      <w:r w:rsidRPr="00813B28">
        <w:rPr>
          <w:rFonts w:ascii="Times New Roman" w:hAnsi="Times New Roman" w:cs="Times New Roman"/>
          <w:sz w:val="24"/>
          <w:szCs w:val="24"/>
        </w:rPr>
        <w:t>Savolainen</w:t>
      </w:r>
      <w:proofErr w:type="spellEnd"/>
      <w:r w:rsidRPr="00813B28">
        <w:rPr>
          <w:rFonts w:ascii="Times New Roman" w:hAnsi="Times New Roman" w:cs="Times New Roman"/>
          <w:sz w:val="24"/>
          <w:szCs w:val="24"/>
        </w:rPr>
        <w:t xml:space="preserve"> J, </w:t>
      </w:r>
      <w:proofErr w:type="spellStart"/>
      <w:r w:rsidRPr="00813B28">
        <w:rPr>
          <w:rFonts w:ascii="Times New Roman" w:hAnsi="Times New Roman" w:cs="Times New Roman"/>
          <w:sz w:val="24"/>
          <w:szCs w:val="24"/>
        </w:rPr>
        <w:t>Uutela</w:t>
      </w:r>
      <w:proofErr w:type="spellEnd"/>
      <w:r w:rsidRPr="00813B28">
        <w:rPr>
          <w:rFonts w:ascii="Times New Roman" w:hAnsi="Times New Roman" w:cs="Times New Roman"/>
          <w:sz w:val="24"/>
          <w:szCs w:val="24"/>
        </w:rPr>
        <w:t xml:space="preserve"> A, </w:t>
      </w:r>
      <w:proofErr w:type="spellStart"/>
      <w:r w:rsidRPr="00813B28">
        <w:rPr>
          <w:rFonts w:ascii="Times New Roman" w:hAnsi="Times New Roman" w:cs="Times New Roman"/>
          <w:sz w:val="24"/>
          <w:szCs w:val="24"/>
        </w:rPr>
        <w:t>Sheiham</w:t>
      </w:r>
      <w:proofErr w:type="spellEnd"/>
      <w:r w:rsidRPr="00813B28">
        <w:rPr>
          <w:rFonts w:ascii="Times New Roman" w:hAnsi="Times New Roman" w:cs="Times New Roman"/>
          <w:sz w:val="24"/>
          <w:szCs w:val="24"/>
        </w:rPr>
        <w:t xml:space="preserve"> A, Watt RG. The relationship between sense of coherence, socio-economic status and oral health-related behaviour among Finnish dentate adults. </w:t>
      </w:r>
      <w:proofErr w:type="spellStart"/>
      <w:r w:rsidRPr="00813B28">
        <w:rPr>
          <w:rFonts w:ascii="Times New Roman" w:hAnsi="Times New Roman" w:cs="Times New Roman"/>
          <w:sz w:val="24"/>
          <w:szCs w:val="24"/>
        </w:rPr>
        <w:t>Eur</w:t>
      </w:r>
      <w:proofErr w:type="spellEnd"/>
      <w:r w:rsidRPr="00813B28">
        <w:rPr>
          <w:rFonts w:ascii="Times New Roman" w:hAnsi="Times New Roman" w:cs="Times New Roman"/>
          <w:sz w:val="24"/>
          <w:szCs w:val="24"/>
        </w:rPr>
        <w:t xml:space="preserve"> J Oral Sci. 2009; 117: 413-418.</w:t>
      </w:r>
    </w:p>
    <w:p w:rsidR="00E46065" w:rsidRPr="00813B28" w:rsidRDefault="00E46065" w:rsidP="00E46065">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lastRenderedPageBreak/>
        <w:t xml:space="preserve">Macgregor IDM, Regis D, Balding J. Self-concept and dental health behaviour in adolescents. J </w:t>
      </w:r>
      <w:proofErr w:type="spellStart"/>
      <w:r w:rsidRPr="00813B28">
        <w:rPr>
          <w:rFonts w:ascii="Times New Roman" w:hAnsi="Times New Roman" w:cs="Times New Roman"/>
          <w:sz w:val="24"/>
          <w:szCs w:val="24"/>
        </w:rPr>
        <w:t>Clin</w:t>
      </w:r>
      <w:proofErr w:type="spellEnd"/>
      <w:r w:rsidRPr="00813B28">
        <w:rPr>
          <w:rFonts w:ascii="Times New Roman" w:hAnsi="Times New Roman" w:cs="Times New Roman"/>
          <w:sz w:val="24"/>
          <w:szCs w:val="24"/>
        </w:rPr>
        <w:t xml:space="preserve"> </w:t>
      </w:r>
      <w:proofErr w:type="spellStart"/>
      <w:r w:rsidRPr="00813B28">
        <w:rPr>
          <w:rFonts w:ascii="Times New Roman" w:hAnsi="Times New Roman" w:cs="Times New Roman"/>
          <w:sz w:val="24"/>
          <w:szCs w:val="24"/>
        </w:rPr>
        <w:t>Periodontol</w:t>
      </w:r>
      <w:proofErr w:type="spellEnd"/>
      <w:r w:rsidRPr="00813B28">
        <w:rPr>
          <w:rFonts w:ascii="Times New Roman" w:hAnsi="Times New Roman" w:cs="Times New Roman"/>
          <w:sz w:val="24"/>
          <w:szCs w:val="24"/>
        </w:rPr>
        <w:t>. 1997; 24: 335-339.</w:t>
      </w:r>
    </w:p>
    <w:p w:rsidR="00E46065" w:rsidRPr="00813B28" w:rsidRDefault="00E46065" w:rsidP="00E46065">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Harris RV, Haycox A. The role of team dentistry in improving access to dental care in the UK. Br Dent J. 2001; 190: 353-356.</w:t>
      </w:r>
    </w:p>
    <w:p w:rsidR="00B119A3" w:rsidRPr="00813B28" w:rsidRDefault="00B119A3" w:rsidP="00B119A3">
      <w:pPr>
        <w:pStyle w:val="ListParagraph"/>
        <w:numPr>
          <w:ilvl w:val="0"/>
          <w:numId w:val="1"/>
        </w:numPr>
        <w:spacing w:after="0"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t xml:space="preserve">Patrick DL, </w:t>
      </w:r>
      <w:proofErr w:type="spellStart"/>
      <w:r w:rsidRPr="00813B28">
        <w:rPr>
          <w:rFonts w:ascii="Times New Roman" w:hAnsi="Times New Roman" w:cs="Times New Roman"/>
          <w:sz w:val="24"/>
          <w:szCs w:val="24"/>
        </w:rPr>
        <w:t>Shuk</w:t>
      </w:r>
      <w:proofErr w:type="spellEnd"/>
      <w:r w:rsidRPr="00813B28">
        <w:rPr>
          <w:rFonts w:ascii="Times New Roman" w:hAnsi="Times New Roman" w:cs="Times New Roman"/>
          <w:sz w:val="24"/>
          <w:szCs w:val="24"/>
        </w:rPr>
        <w:t xml:space="preserve"> Yin Lee R, </w:t>
      </w:r>
      <w:proofErr w:type="spellStart"/>
      <w:r w:rsidRPr="00813B28">
        <w:rPr>
          <w:rFonts w:ascii="Times New Roman" w:hAnsi="Times New Roman" w:cs="Times New Roman"/>
          <w:sz w:val="24"/>
          <w:szCs w:val="24"/>
        </w:rPr>
        <w:t>Nucci</w:t>
      </w:r>
      <w:proofErr w:type="spellEnd"/>
      <w:r w:rsidRPr="00813B28">
        <w:rPr>
          <w:rFonts w:ascii="Times New Roman" w:hAnsi="Times New Roman" w:cs="Times New Roman"/>
          <w:sz w:val="24"/>
          <w:szCs w:val="24"/>
        </w:rPr>
        <w:t xml:space="preserve"> M, </w:t>
      </w:r>
      <w:proofErr w:type="spellStart"/>
      <w:r w:rsidRPr="00813B28">
        <w:rPr>
          <w:rFonts w:ascii="Times New Roman" w:hAnsi="Times New Roman" w:cs="Times New Roman"/>
          <w:sz w:val="24"/>
          <w:szCs w:val="24"/>
        </w:rPr>
        <w:t>Grembowski</w:t>
      </w:r>
      <w:proofErr w:type="spellEnd"/>
      <w:r w:rsidRPr="00813B28">
        <w:rPr>
          <w:rFonts w:ascii="Times New Roman" w:hAnsi="Times New Roman" w:cs="Times New Roman"/>
          <w:sz w:val="24"/>
          <w:szCs w:val="24"/>
        </w:rPr>
        <w:t xml:space="preserve"> D, </w:t>
      </w:r>
      <w:proofErr w:type="spellStart"/>
      <w:r w:rsidRPr="00813B28">
        <w:rPr>
          <w:rFonts w:ascii="Times New Roman" w:hAnsi="Times New Roman" w:cs="Times New Roman"/>
          <w:sz w:val="24"/>
          <w:szCs w:val="24"/>
        </w:rPr>
        <w:t>Jolles</w:t>
      </w:r>
      <w:proofErr w:type="spellEnd"/>
      <w:r w:rsidRPr="00813B28">
        <w:rPr>
          <w:rFonts w:ascii="Times New Roman" w:hAnsi="Times New Roman" w:cs="Times New Roman"/>
          <w:sz w:val="24"/>
          <w:szCs w:val="24"/>
        </w:rPr>
        <w:t xml:space="preserve"> CZ, </w:t>
      </w:r>
      <w:proofErr w:type="spellStart"/>
      <w:r w:rsidRPr="00813B28">
        <w:rPr>
          <w:rFonts w:ascii="Times New Roman" w:hAnsi="Times New Roman" w:cs="Times New Roman"/>
          <w:sz w:val="24"/>
          <w:szCs w:val="24"/>
        </w:rPr>
        <w:t>Milgrom</w:t>
      </w:r>
      <w:proofErr w:type="spellEnd"/>
      <w:r w:rsidRPr="00813B28">
        <w:rPr>
          <w:rFonts w:ascii="Times New Roman" w:hAnsi="Times New Roman" w:cs="Times New Roman"/>
          <w:sz w:val="24"/>
          <w:szCs w:val="24"/>
        </w:rPr>
        <w:t xml:space="preserve"> P. Reducing oral health disparities: a focus on social and cultural determinants. BMC Oral Health. 2006; 6: 3-17.</w:t>
      </w:r>
    </w:p>
    <w:p w:rsidR="00716F4E" w:rsidRPr="00813B28" w:rsidRDefault="00716F4E" w:rsidP="00716F4E">
      <w:pPr>
        <w:pStyle w:val="ListParagraph"/>
        <w:numPr>
          <w:ilvl w:val="0"/>
          <w:numId w:val="1"/>
        </w:num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Slovic</w:t>
      </w:r>
      <w:proofErr w:type="spellEnd"/>
      <w:r w:rsidRPr="00813B28">
        <w:rPr>
          <w:rFonts w:ascii="Times New Roman" w:hAnsi="Times New Roman" w:cs="Times New Roman"/>
          <w:sz w:val="24"/>
          <w:szCs w:val="24"/>
        </w:rPr>
        <w:t xml:space="preserve"> P, Peters E.  Risk perception and affect. Current Directions in Psychological Science. 2006; 15: 322-325.</w:t>
      </w:r>
    </w:p>
    <w:p w:rsidR="00716F4E" w:rsidRPr="00813B28" w:rsidRDefault="00716F4E" w:rsidP="00716F4E">
      <w:pPr>
        <w:pStyle w:val="ListParagraph"/>
        <w:numPr>
          <w:ilvl w:val="0"/>
          <w:numId w:val="1"/>
        </w:num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Whitte</w:t>
      </w:r>
      <w:proofErr w:type="spellEnd"/>
      <w:r w:rsidRPr="00813B28">
        <w:rPr>
          <w:rFonts w:ascii="Times New Roman" w:hAnsi="Times New Roman" w:cs="Times New Roman"/>
          <w:sz w:val="24"/>
          <w:szCs w:val="24"/>
        </w:rPr>
        <w:t xml:space="preserve"> K, Cameron KA, McKeon JK, Berkowitz JM. Predicting risk behaviours: development and validation of a diagnostic scale. Journal of Health Communication. 1996; 1: 317-341.</w:t>
      </w:r>
    </w:p>
    <w:p w:rsidR="0087549B" w:rsidRPr="00813B28" w:rsidRDefault="0087549B" w:rsidP="0087549B">
      <w:pPr>
        <w:pStyle w:val="ListParagraph"/>
        <w:numPr>
          <w:ilvl w:val="0"/>
          <w:numId w:val="1"/>
        </w:numPr>
        <w:spacing w:after="0"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t xml:space="preserve">Mani A, </w:t>
      </w:r>
      <w:proofErr w:type="spellStart"/>
      <w:r w:rsidRPr="00813B28">
        <w:rPr>
          <w:rFonts w:ascii="Times New Roman" w:hAnsi="Times New Roman" w:cs="Times New Roman"/>
          <w:sz w:val="24"/>
          <w:szCs w:val="24"/>
        </w:rPr>
        <w:t>Mullainathan</w:t>
      </w:r>
      <w:proofErr w:type="spellEnd"/>
      <w:r w:rsidRPr="00813B28">
        <w:rPr>
          <w:rFonts w:ascii="Times New Roman" w:hAnsi="Times New Roman" w:cs="Times New Roman"/>
          <w:sz w:val="24"/>
          <w:szCs w:val="24"/>
        </w:rPr>
        <w:t xml:space="preserve"> S, </w:t>
      </w:r>
      <w:proofErr w:type="spellStart"/>
      <w:r w:rsidRPr="00813B28">
        <w:rPr>
          <w:rFonts w:ascii="Times New Roman" w:hAnsi="Times New Roman" w:cs="Times New Roman"/>
          <w:sz w:val="24"/>
          <w:szCs w:val="24"/>
        </w:rPr>
        <w:t>Shafir</w:t>
      </w:r>
      <w:proofErr w:type="spellEnd"/>
      <w:r w:rsidRPr="00813B28">
        <w:rPr>
          <w:rFonts w:ascii="Times New Roman" w:hAnsi="Times New Roman" w:cs="Times New Roman"/>
          <w:sz w:val="24"/>
          <w:szCs w:val="24"/>
        </w:rPr>
        <w:t xml:space="preserve"> E, Zhao J. Poverty impedes cognitive function. Science. 2013; 341: 976-980.</w:t>
      </w:r>
    </w:p>
    <w:p w:rsidR="00AF0752" w:rsidRPr="00813B28" w:rsidRDefault="00F066C1" w:rsidP="00F066C1">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Bandura A. Social cognitive theory: an </w:t>
      </w:r>
      <w:proofErr w:type="spellStart"/>
      <w:r w:rsidRPr="00813B28">
        <w:rPr>
          <w:rFonts w:ascii="Times New Roman" w:hAnsi="Times New Roman" w:cs="Times New Roman"/>
          <w:sz w:val="24"/>
          <w:szCs w:val="24"/>
        </w:rPr>
        <w:t>agentic</w:t>
      </w:r>
      <w:proofErr w:type="spellEnd"/>
      <w:r w:rsidRPr="00813B28">
        <w:rPr>
          <w:rFonts w:ascii="Times New Roman" w:hAnsi="Times New Roman" w:cs="Times New Roman"/>
          <w:sz w:val="24"/>
          <w:szCs w:val="24"/>
        </w:rPr>
        <w:t xml:space="preserve"> perspective. </w:t>
      </w:r>
      <w:proofErr w:type="spellStart"/>
      <w:r w:rsidRPr="00813B28">
        <w:rPr>
          <w:rFonts w:ascii="Times New Roman" w:hAnsi="Times New Roman" w:cs="Times New Roman"/>
          <w:sz w:val="24"/>
          <w:szCs w:val="24"/>
        </w:rPr>
        <w:t>Annu</w:t>
      </w:r>
      <w:proofErr w:type="spellEnd"/>
      <w:r w:rsidRPr="00813B28">
        <w:rPr>
          <w:rFonts w:ascii="Times New Roman" w:hAnsi="Times New Roman" w:cs="Times New Roman"/>
          <w:sz w:val="24"/>
          <w:szCs w:val="24"/>
        </w:rPr>
        <w:t xml:space="preserve">. Rev. </w:t>
      </w:r>
      <w:proofErr w:type="spellStart"/>
      <w:r w:rsidRPr="00813B28">
        <w:rPr>
          <w:rFonts w:ascii="Times New Roman" w:hAnsi="Times New Roman" w:cs="Times New Roman"/>
          <w:sz w:val="24"/>
          <w:szCs w:val="24"/>
        </w:rPr>
        <w:t>Psychol</w:t>
      </w:r>
      <w:proofErr w:type="spellEnd"/>
      <w:r w:rsidRPr="00813B28">
        <w:rPr>
          <w:rFonts w:ascii="Times New Roman" w:hAnsi="Times New Roman" w:cs="Times New Roman"/>
          <w:sz w:val="24"/>
          <w:szCs w:val="24"/>
        </w:rPr>
        <w:t xml:space="preserve"> 2001; 52:1-26.</w:t>
      </w:r>
    </w:p>
    <w:p w:rsidR="002918D0" w:rsidRPr="00813B28" w:rsidRDefault="00DB1FCB" w:rsidP="00F066C1">
      <w:pPr>
        <w:pStyle w:val="ListParagraph"/>
        <w:numPr>
          <w:ilvl w:val="0"/>
          <w:numId w:val="1"/>
        </w:num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Dasgupta</w:t>
      </w:r>
      <w:proofErr w:type="spellEnd"/>
      <w:r w:rsidRPr="00813B28">
        <w:rPr>
          <w:rFonts w:ascii="Times New Roman" w:hAnsi="Times New Roman" w:cs="Times New Roman"/>
          <w:sz w:val="24"/>
          <w:szCs w:val="24"/>
        </w:rPr>
        <w:t xml:space="preserve"> P, </w:t>
      </w:r>
      <w:proofErr w:type="spellStart"/>
      <w:r w:rsidRPr="00813B28">
        <w:rPr>
          <w:rFonts w:ascii="Times New Roman" w:hAnsi="Times New Roman" w:cs="Times New Roman"/>
          <w:sz w:val="24"/>
          <w:szCs w:val="24"/>
        </w:rPr>
        <w:t>Serageldin</w:t>
      </w:r>
      <w:proofErr w:type="spellEnd"/>
      <w:r w:rsidRPr="00813B28">
        <w:rPr>
          <w:rFonts w:ascii="Times New Roman" w:hAnsi="Times New Roman" w:cs="Times New Roman"/>
          <w:sz w:val="24"/>
          <w:szCs w:val="24"/>
        </w:rPr>
        <w:t xml:space="preserve"> I. </w:t>
      </w:r>
      <w:r w:rsidR="002918D0" w:rsidRPr="00813B28">
        <w:rPr>
          <w:rFonts w:ascii="Times New Roman" w:hAnsi="Times New Roman" w:cs="Times New Roman"/>
          <w:sz w:val="24"/>
          <w:szCs w:val="24"/>
        </w:rPr>
        <w:t>Social capital</w:t>
      </w:r>
      <w:r w:rsidRPr="00813B28">
        <w:rPr>
          <w:rFonts w:ascii="Times New Roman" w:hAnsi="Times New Roman" w:cs="Times New Roman"/>
          <w:sz w:val="24"/>
          <w:szCs w:val="24"/>
        </w:rPr>
        <w:t>: a multifaceted perspective. Washington DC: The World Bank, 2000.</w:t>
      </w:r>
    </w:p>
    <w:p w:rsidR="00716C9F" w:rsidRPr="00813B28" w:rsidRDefault="005F25E9" w:rsidP="00716C9F">
      <w:pPr>
        <w:pStyle w:val="ListParagraph"/>
        <w:numPr>
          <w:ilvl w:val="0"/>
          <w:numId w:val="1"/>
        </w:num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Parsons T. The Social System. New York</w:t>
      </w:r>
      <w:r w:rsidR="00DB1FCB" w:rsidRPr="00813B28">
        <w:rPr>
          <w:rFonts w:ascii="Times New Roman" w:hAnsi="Times New Roman" w:cs="Times New Roman"/>
          <w:sz w:val="24"/>
          <w:szCs w:val="24"/>
        </w:rPr>
        <w:t>:</w:t>
      </w:r>
      <w:r w:rsidRPr="00813B28">
        <w:rPr>
          <w:rFonts w:ascii="Times New Roman" w:hAnsi="Times New Roman" w:cs="Times New Roman"/>
          <w:sz w:val="24"/>
          <w:szCs w:val="24"/>
        </w:rPr>
        <w:t xml:space="preserve"> The </w:t>
      </w:r>
      <w:r w:rsidR="00716C9F" w:rsidRPr="00813B28">
        <w:rPr>
          <w:rFonts w:ascii="Times New Roman" w:hAnsi="Times New Roman" w:cs="Times New Roman"/>
          <w:sz w:val="24"/>
          <w:szCs w:val="24"/>
        </w:rPr>
        <w:t>Free Press</w:t>
      </w:r>
      <w:r w:rsidR="00DB1FCB" w:rsidRPr="00813B28">
        <w:rPr>
          <w:rFonts w:ascii="Times New Roman" w:hAnsi="Times New Roman" w:cs="Times New Roman"/>
          <w:sz w:val="24"/>
          <w:szCs w:val="24"/>
        </w:rPr>
        <w:t>,</w:t>
      </w:r>
      <w:r w:rsidR="00716C9F" w:rsidRPr="00813B28">
        <w:rPr>
          <w:rFonts w:ascii="Times New Roman" w:hAnsi="Times New Roman" w:cs="Times New Roman"/>
          <w:sz w:val="24"/>
          <w:szCs w:val="24"/>
        </w:rPr>
        <w:t xml:space="preserve"> 1951</w:t>
      </w:r>
    </w:p>
    <w:p w:rsidR="00AB7002" w:rsidRPr="00813B28" w:rsidRDefault="00AB7002" w:rsidP="00AB7002">
      <w:pPr>
        <w:pStyle w:val="ListParagraph"/>
        <w:numPr>
          <w:ilvl w:val="0"/>
          <w:numId w:val="1"/>
        </w:numPr>
        <w:spacing w:after="0"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t>Young JT.  Illness behaviour: a selective review and synthesis. Sociology of Health and Illness. 2004; 26: 1-31</w:t>
      </w:r>
    </w:p>
    <w:p w:rsidR="00A63555" w:rsidRPr="00813B28" w:rsidRDefault="00A63555" w:rsidP="00A63555">
      <w:pPr>
        <w:pStyle w:val="ListParagraph"/>
        <w:numPr>
          <w:ilvl w:val="0"/>
          <w:numId w:val="1"/>
        </w:numPr>
        <w:spacing w:after="0" w:line="360" w:lineRule="auto"/>
        <w:ind w:left="714" w:hanging="357"/>
        <w:rPr>
          <w:rFonts w:ascii="Times New Roman" w:hAnsi="Times New Roman" w:cs="Times New Roman"/>
          <w:sz w:val="24"/>
          <w:szCs w:val="24"/>
        </w:rPr>
      </w:pPr>
      <w:proofErr w:type="spellStart"/>
      <w:r w:rsidRPr="00813B28">
        <w:rPr>
          <w:rFonts w:ascii="Times New Roman" w:hAnsi="Times New Roman" w:cs="Times New Roman"/>
          <w:sz w:val="24"/>
          <w:szCs w:val="24"/>
        </w:rPr>
        <w:t>Blaxter</w:t>
      </w:r>
      <w:proofErr w:type="spellEnd"/>
      <w:r w:rsidRPr="00813B28">
        <w:rPr>
          <w:rFonts w:ascii="Times New Roman" w:hAnsi="Times New Roman" w:cs="Times New Roman"/>
          <w:sz w:val="24"/>
          <w:szCs w:val="24"/>
        </w:rPr>
        <w:t xml:space="preserve"> M, Paterson E, Bethel SM. Mothers and daughters: a three-generational study of health attitudes and behaviour. London: </w:t>
      </w:r>
      <w:proofErr w:type="spellStart"/>
      <w:r w:rsidRPr="00813B28">
        <w:rPr>
          <w:rFonts w:ascii="Times New Roman" w:hAnsi="Times New Roman" w:cs="Times New Roman"/>
          <w:sz w:val="24"/>
          <w:szCs w:val="24"/>
        </w:rPr>
        <w:t>Heinmann</w:t>
      </w:r>
      <w:proofErr w:type="spellEnd"/>
      <w:r w:rsidRPr="00813B28">
        <w:rPr>
          <w:rFonts w:ascii="Times New Roman" w:hAnsi="Times New Roman" w:cs="Times New Roman"/>
          <w:sz w:val="24"/>
          <w:szCs w:val="24"/>
        </w:rPr>
        <w:t xml:space="preserve"> Educational books, 1982.</w:t>
      </w:r>
    </w:p>
    <w:p w:rsidR="008F39CF" w:rsidRPr="00813B28" w:rsidRDefault="008F39CF" w:rsidP="008F39CF">
      <w:pPr>
        <w:pStyle w:val="ListParagraph"/>
        <w:numPr>
          <w:ilvl w:val="0"/>
          <w:numId w:val="1"/>
        </w:numPr>
        <w:spacing w:after="0"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t xml:space="preserve">Han YJ, </w:t>
      </w:r>
      <w:proofErr w:type="spellStart"/>
      <w:r w:rsidRPr="00813B28">
        <w:rPr>
          <w:rFonts w:ascii="Times New Roman" w:hAnsi="Times New Roman" w:cs="Times New Roman"/>
          <w:sz w:val="24"/>
          <w:szCs w:val="24"/>
        </w:rPr>
        <w:t>Nunes</w:t>
      </w:r>
      <w:proofErr w:type="spellEnd"/>
      <w:r w:rsidRPr="00813B28">
        <w:rPr>
          <w:rFonts w:ascii="Times New Roman" w:hAnsi="Times New Roman" w:cs="Times New Roman"/>
          <w:sz w:val="24"/>
          <w:szCs w:val="24"/>
        </w:rPr>
        <w:t xml:space="preserve"> JC, </w:t>
      </w:r>
      <w:proofErr w:type="spellStart"/>
      <w:r w:rsidRPr="00813B28">
        <w:rPr>
          <w:rFonts w:ascii="Times New Roman" w:hAnsi="Times New Roman" w:cs="Times New Roman"/>
          <w:sz w:val="24"/>
          <w:szCs w:val="24"/>
        </w:rPr>
        <w:t>Drèze</w:t>
      </w:r>
      <w:proofErr w:type="spellEnd"/>
      <w:r w:rsidRPr="00813B28">
        <w:rPr>
          <w:rFonts w:ascii="Times New Roman" w:hAnsi="Times New Roman" w:cs="Times New Roman"/>
          <w:sz w:val="24"/>
          <w:szCs w:val="24"/>
        </w:rPr>
        <w:t xml:space="preserve"> X. Signalling status with luxury goods: the role of brand prominence. Journal of Marketing. 2010; 74: 15-30.</w:t>
      </w:r>
    </w:p>
    <w:p w:rsidR="001B2AFB" w:rsidRPr="00813B28" w:rsidRDefault="001B2AFB" w:rsidP="001B2AFB">
      <w:pPr>
        <w:pStyle w:val="ListParagraph"/>
        <w:numPr>
          <w:ilvl w:val="0"/>
          <w:numId w:val="1"/>
        </w:numPr>
        <w:spacing w:after="0"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t>Burris S.  Disease Stigma in U.S. Public Health Law. Journal of Law, Medicine and Ethics. 2002; 30:179-190.</w:t>
      </w:r>
    </w:p>
    <w:p w:rsidR="00410C09" w:rsidRPr="00813B28" w:rsidRDefault="00410C09" w:rsidP="001B2AFB">
      <w:pPr>
        <w:pStyle w:val="ListParagraph"/>
        <w:numPr>
          <w:ilvl w:val="0"/>
          <w:numId w:val="1"/>
        </w:numPr>
        <w:spacing w:after="0" w:line="360" w:lineRule="auto"/>
        <w:ind w:left="714" w:hanging="357"/>
        <w:rPr>
          <w:rFonts w:ascii="Times New Roman" w:hAnsi="Times New Roman" w:cs="Times New Roman"/>
          <w:sz w:val="24"/>
          <w:szCs w:val="24"/>
        </w:rPr>
      </w:pPr>
      <w:proofErr w:type="spellStart"/>
      <w:r w:rsidRPr="00813B28">
        <w:rPr>
          <w:rFonts w:ascii="Times New Roman" w:hAnsi="Times New Roman" w:cs="Times New Roman"/>
          <w:sz w:val="24"/>
          <w:szCs w:val="24"/>
        </w:rPr>
        <w:t>Armfield</w:t>
      </w:r>
      <w:proofErr w:type="spellEnd"/>
      <w:r w:rsidRPr="00813B28">
        <w:rPr>
          <w:rFonts w:ascii="Times New Roman" w:hAnsi="Times New Roman" w:cs="Times New Roman"/>
          <w:sz w:val="24"/>
          <w:szCs w:val="24"/>
        </w:rPr>
        <w:t xml:space="preserve"> J. How do we measure dental fear and what are we measuring anyway? Oral Health and Preventive Dentistry 2010; 8:107-115.</w:t>
      </w:r>
    </w:p>
    <w:p w:rsidR="009670F2" w:rsidRPr="00813B28" w:rsidRDefault="009670F2" w:rsidP="001B2AFB">
      <w:pPr>
        <w:pStyle w:val="ListParagraph"/>
        <w:numPr>
          <w:ilvl w:val="0"/>
          <w:numId w:val="1"/>
        </w:numPr>
        <w:spacing w:after="0"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t>Kelly MP, May D. Good and bad patients: a review of the literature and theoretical critique. Journal of Advanced Nursing 1982; 7: 147-156.</w:t>
      </w:r>
    </w:p>
    <w:p w:rsidR="008737A7" w:rsidRPr="00813B28" w:rsidRDefault="008737A7" w:rsidP="008737A7">
      <w:pPr>
        <w:pStyle w:val="ListParagraph"/>
        <w:numPr>
          <w:ilvl w:val="0"/>
          <w:numId w:val="1"/>
        </w:numPr>
        <w:spacing w:after="120"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t xml:space="preserve">Davis P. Compliance structures and the delivery of healthcare: the case of dentistry. </w:t>
      </w:r>
      <w:proofErr w:type="spellStart"/>
      <w:r w:rsidRPr="00813B28">
        <w:rPr>
          <w:rFonts w:ascii="Times New Roman" w:hAnsi="Times New Roman" w:cs="Times New Roman"/>
          <w:sz w:val="24"/>
          <w:szCs w:val="24"/>
        </w:rPr>
        <w:t>Soc</w:t>
      </w:r>
      <w:proofErr w:type="spellEnd"/>
      <w:r w:rsidRPr="00813B28">
        <w:rPr>
          <w:rFonts w:ascii="Times New Roman" w:hAnsi="Times New Roman" w:cs="Times New Roman"/>
          <w:sz w:val="24"/>
          <w:szCs w:val="24"/>
        </w:rPr>
        <w:t xml:space="preserve"> </w:t>
      </w:r>
      <w:proofErr w:type="spellStart"/>
      <w:r w:rsidRPr="00813B28">
        <w:rPr>
          <w:rFonts w:ascii="Times New Roman" w:hAnsi="Times New Roman" w:cs="Times New Roman"/>
          <w:sz w:val="24"/>
          <w:szCs w:val="24"/>
        </w:rPr>
        <w:t>Sci</w:t>
      </w:r>
      <w:proofErr w:type="spellEnd"/>
      <w:r w:rsidRPr="00813B28">
        <w:rPr>
          <w:rFonts w:ascii="Times New Roman" w:hAnsi="Times New Roman" w:cs="Times New Roman"/>
          <w:sz w:val="24"/>
          <w:szCs w:val="24"/>
        </w:rPr>
        <w:t xml:space="preserve"> Med. 1976; 10: 329-337.</w:t>
      </w:r>
    </w:p>
    <w:p w:rsidR="00AB7002" w:rsidRPr="00813B28" w:rsidRDefault="00AB7002" w:rsidP="00AB7002">
      <w:pPr>
        <w:pStyle w:val="ListParagraph"/>
        <w:numPr>
          <w:ilvl w:val="0"/>
          <w:numId w:val="1"/>
        </w:numPr>
        <w:spacing w:after="120"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lastRenderedPageBreak/>
        <w:t xml:space="preserve">Mechanic D. Sociological dimensions of illness behaviour. </w:t>
      </w:r>
      <w:proofErr w:type="spellStart"/>
      <w:r w:rsidRPr="00813B28">
        <w:rPr>
          <w:rFonts w:ascii="Times New Roman" w:hAnsi="Times New Roman" w:cs="Times New Roman"/>
          <w:sz w:val="24"/>
          <w:szCs w:val="24"/>
        </w:rPr>
        <w:t>Soc</w:t>
      </w:r>
      <w:proofErr w:type="spellEnd"/>
      <w:r w:rsidRPr="00813B28">
        <w:rPr>
          <w:rFonts w:ascii="Times New Roman" w:hAnsi="Times New Roman" w:cs="Times New Roman"/>
          <w:sz w:val="24"/>
          <w:szCs w:val="24"/>
        </w:rPr>
        <w:t xml:space="preserve"> </w:t>
      </w:r>
      <w:proofErr w:type="spellStart"/>
      <w:r w:rsidRPr="00813B28">
        <w:rPr>
          <w:rFonts w:ascii="Times New Roman" w:hAnsi="Times New Roman" w:cs="Times New Roman"/>
          <w:sz w:val="24"/>
          <w:szCs w:val="24"/>
        </w:rPr>
        <w:t>Sci</w:t>
      </w:r>
      <w:proofErr w:type="spellEnd"/>
      <w:r w:rsidRPr="00813B28">
        <w:rPr>
          <w:rFonts w:ascii="Times New Roman" w:hAnsi="Times New Roman" w:cs="Times New Roman"/>
          <w:sz w:val="24"/>
          <w:szCs w:val="24"/>
        </w:rPr>
        <w:t xml:space="preserve"> Med. 1995; 41: 1207-1216.</w:t>
      </w:r>
    </w:p>
    <w:p w:rsidR="0022152F" w:rsidRPr="00813B28" w:rsidRDefault="0022152F" w:rsidP="0022152F">
      <w:pPr>
        <w:pStyle w:val="ListParagraph"/>
        <w:numPr>
          <w:ilvl w:val="0"/>
          <w:numId w:val="1"/>
        </w:numPr>
        <w:spacing w:after="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Berkman</w:t>
      </w:r>
      <w:proofErr w:type="spellEnd"/>
      <w:r w:rsidRPr="00813B28">
        <w:rPr>
          <w:rFonts w:ascii="Times New Roman" w:hAnsi="Times New Roman" w:cs="Times New Roman"/>
          <w:sz w:val="24"/>
          <w:szCs w:val="24"/>
        </w:rPr>
        <w:t xml:space="preserve"> LF, Glass T, </w:t>
      </w:r>
      <w:proofErr w:type="spellStart"/>
      <w:r w:rsidRPr="00813B28">
        <w:rPr>
          <w:rFonts w:ascii="Times New Roman" w:hAnsi="Times New Roman" w:cs="Times New Roman"/>
          <w:sz w:val="24"/>
          <w:szCs w:val="24"/>
        </w:rPr>
        <w:t>Brissette</w:t>
      </w:r>
      <w:proofErr w:type="spellEnd"/>
      <w:r w:rsidRPr="00813B28">
        <w:rPr>
          <w:rFonts w:ascii="Times New Roman" w:hAnsi="Times New Roman" w:cs="Times New Roman"/>
          <w:sz w:val="24"/>
          <w:szCs w:val="24"/>
        </w:rPr>
        <w:t xml:space="preserve"> I, </w:t>
      </w:r>
      <w:proofErr w:type="spellStart"/>
      <w:r w:rsidRPr="00813B28">
        <w:rPr>
          <w:rFonts w:ascii="Times New Roman" w:hAnsi="Times New Roman" w:cs="Times New Roman"/>
          <w:sz w:val="24"/>
          <w:szCs w:val="24"/>
        </w:rPr>
        <w:t>Seeman</w:t>
      </w:r>
      <w:proofErr w:type="spellEnd"/>
      <w:r w:rsidRPr="00813B28">
        <w:rPr>
          <w:rFonts w:ascii="Times New Roman" w:hAnsi="Times New Roman" w:cs="Times New Roman"/>
          <w:sz w:val="24"/>
          <w:szCs w:val="24"/>
        </w:rPr>
        <w:t xml:space="preserve"> TE. From social integration to health: Durkheim in the new millennium. </w:t>
      </w:r>
      <w:proofErr w:type="spellStart"/>
      <w:r w:rsidRPr="00813B28">
        <w:rPr>
          <w:rFonts w:ascii="Times New Roman" w:hAnsi="Times New Roman" w:cs="Times New Roman"/>
          <w:sz w:val="24"/>
          <w:szCs w:val="24"/>
        </w:rPr>
        <w:t>Soc</w:t>
      </w:r>
      <w:proofErr w:type="spellEnd"/>
      <w:r w:rsidRPr="00813B28">
        <w:rPr>
          <w:rFonts w:ascii="Times New Roman" w:hAnsi="Times New Roman" w:cs="Times New Roman"/>
          <w:sz w:val="24"/>
          <w:szCs w:val="24"/>
        </w:rPr>
        <w:t xml:space="preserve"> </w:t>
      </w:r>
      <w:proofErr w:type="spellStart"/>
      <w:r w:rsidRPr="00813B28">
        <w:rPr>
          <w:rFonts w:ascii="Times New Roman" w:hAnsi="Times New Roman" w:cs="Times New Roman"/>
          <w:sz w:val="24"/>
          <w:szCs w:val="24"/>
        </w:rPr>
        <w:t>Sci</w:t>
      </w:r>
      <w:proofErr w:type="spellEnd"/>
      <w:r w:rsidRPr="00813B28">
        <w:rPr>
          <w:rFonts w:ascii="Times New Roman" w:hAnsi="Times New Roman" w:cs="Times New Roman"/>
          <w:sz w:val="24"/>
          <w:szCs w:val="24"/>
        </w:rPr>
        <w:t xml:space="preserve"> Med. 2000; 51: 843-857</w:t>
      </w:r>
    </w:p>
    <w:p w:rsidR="007A7EED" w:rsidRPr="00813B28" w:rsidRDefault="007A7EED" w:rsidP="007A7EED">
      <w:pPr>
        <w:pStyle w:val="ListParagraph"/>
        <w:numPr>
          <w:ilvl w:val="0"/>
          <w:numId w:val="1"/>
        </w:numPr>
        <w:spacing w:after="0" w:line="360" w:lineRule="auto"/>
        <w:ind w:left="714" w:hanging="357"/>
        <w:rPr>
          <w:rFonts w:ascii="Times New Roman" w:hAnsi="Times New Roman" w:cs="Times New Roman"/>
          <w:sz w:val="24"/>
          <w:szCs w:val="24"/>
        </w:rPr>
      </w:pPr>
      <w:proofErr w:type="spellStart"/>
      <w:r w:rsidRPr="00813B28">
        <w:rPr>
          <w:rFonts w:ascii="Times New Roman" w:hAnsi="Times New Roman" w:cs="Times New Roman"/>
          <w:sz w:val="24"/>
          <w:szCs w:val="24"/>
        </w:rPr>
        <w:t>Dharamsi</w:t>
      </w:r>
      <w:proofErr w:type="spellEnd"/>
      <w:r w:rsidRPr="00813B28">
        <w:rPr>
          <w:rFonts w:ascii="Times New Roman" w:hAnsi="Times New Roman" w:cs="Times New Roman"/>
          <w:sz w:val="24"/>
          <w:szCs w:val="24"/>
        </w:rPr>
        <w:t xml:space="preserve"> S, Pratt DD, </w:t>
      </w:r>
      <w:proofErr w:type="spellStart"/>
      <w:r w:rsidRPr="00813B28">
        <w:rPr>
          <w:rFonts w:ascii="Times New Roman" w:hAnsi="Times New Roman" w:cs="Times New Roman"/>
          <w:sz w:val="24"/>
          <w:szCs w:val="24"/>
        </w:rPr>
        <w:t>MacEntee</w:t>
      </w:r>
      <w:proofErr w:type="spellEnd"/>
      <w:r w:rsidRPr="00813B28">
        <w:rPr>
          <w:rFonts w:ascii="Times New Roman" w:hAnsi="Times New Roman" w:cs="Times New Roman"/>
          <w:sz w:val="24"/>
          <w:szCs w:val="24"/>
        </w:rPr>
        <w:t xml:space="preserve"> MI. How dentists account for social responsibility: economic imperatives and professional obligations. J Dent Educ. 2007; 71: 1583-1591.</w:t>
      </w:r>
    </w:p>
    <w:p w:rsidR="00547121" w:rsidRPr="00813B28" w:rsidRDefault="00547121" w:rsidP="007A7EED">
      <w:pPr>
        <w:pStyle w:val="ListParagraph"/>
        <w:numPr>
          <w:ilvl w:val="0"/>
          <w:numId w:val="1"/>
        </w:numPr>
        <w:spacing w:after="0" w:line="360" w:lineRule="auto"/>
        <w:ind w:left="714" w:hanging="357"/>
        <w:rPr>
          <w:rFonts w:ascii="Times New Roman" w:hAnsi="Times New Roman" w:cs="Times New Roman"/>
          <w:sz w:val="24"/>
          <w:szCs w:val="24"/>
        </w:rPr>
      </w:pPr>
      <w:proofErr w:type="spellStart"/>
      <w:r w:rsidRPr="00813B28">
        <w:rPr>
          <w:rFonts w:ascii="Times New Roman" w:hAnsi="Times New Roman" w:cs="Times New Roman"/>
          <w:sz w:val="24"/>
          <w:szCs w:val="24"/>
        </w:rPr>
        <w:t>Bjornstrom</w:t>
      </w:r>
      <w:proofErr w:type="spellEnd"/>
      <w:r w:rsidRPr="00813B28">
        <w:rPr>
          <w:rFonts w:ascii="Times New Roman" w:hAnsi="Times New Roman" w:cs="Times New Roman"/>
          <w:sz w:val="24"/>
          <w:szCs w:val="24"/>
        </w:rPr>
        <w:t xml:space="preserve"> EES. The neighbourhood context of relative position, trust and self-rated health. </w:t>
      </w:r>
      <w:proofErr w:type="spellStart"/>
      <w:r w:rsidRPr="00813B28">
        <w:rPr>
          <w:rFonts w:ascii="Times New Roman" w:hAnsi="Times New Roman" w:cs="Times New Roman"/>
          <w:sz w:val="24"/>
          <w:szCs w:val="24"/>
        </w:rPr>
        <w:t>Soc</w:t>
      </w:r>
      <w:proofErr w:type="spellEnd"/>
      <w:r w:rsidRPr="00813B28">
        <w:rPr>
          <w:rFonts w:ascii="Times New Roman" w:hAnsi="Times New Roman" w:cs="Times New Roman"/>
          <w:sz w:val="24"/>
          <w:szCs w:val="24"/>
        </w:rPr>
        <w:t xml:space="preserve"> </w:t>
      </w:r>
      <w:proofErr w:type="spellStart"/>
      <w:r w:rsidRPr="00813B28">
        <w:rPr>
          <w:rFonts w:ascii="Times New Roman" w:hAnsi="Times New Roman" w:cs="Times New Roman"/>
          <w:sz w:val="24"/>
          <w:szCs w:val="24"/>
        </w:rPr>
        <w:t>Sci</w:t>
      </w:r>
      <w:proofErr w:type="spellEnd"/>
      <w:r w:rsidRPr="00813B28">
        <w:rPr>
          <w:rFonts w:ascii="Times New Roman" w:hAnsi="Times New Roman" w:cs="Times New Roman"/>
          <w:sz w:val="24"/>
          <w:szCs w:val="24"/>
        </w:rPr>
        <w:t xml:space="preserve"> and Med. 2011; 73: 42-49.</w:t>
      </w:r>
    </w:p>
    <w:p w:rsidR="007A7EED" w:rsidRPr="00813B28" w:rsidRDefault="00D4380F" w:rsidP="00D4380F">
      <w:pPr>
        <w:pStyle w:val="ListParagraph"/>
        <w:numPr>
          <w:ilvl w:val="0"/>
          <w:numId w:val="1"/>
        </w:numPr>
        <w:spacing w:after="120" w:line="360" w:lineRule="auto"/>
        <w:rPr>
          <w:rFonts w:ascii="Times New Roman" w:hAnsi="Times New Roman" w:cs="Times New Roman"/>
          <w:sz w:val="24"/>
          <w:szCs w:val="24"/>
        </w:rPr>
      </w:pPr>
      <w:r w:rsidRPr="00813B28">
        <w:rPr>
          <w:rFonts w:ascii="Times New Roman" w:hAnsi="Times New Roman" w:cs="Times New Roman"/>
          <w:sz w:val="24"/>
          <w:szCs w:val="24"/>
        </w:rPr>
        <w:t xml:space="preserve">Horowitz </w:t>
      </w:r>
      <w:proofErr w:type="gramStart"/>
      <w:r w:rsidRPr="00813B28">
        <w:rPr>
          <w:rFonts w:ascii="Times New Roman" w:hAnsi="Times New Roman" w:cs="Times New Roman"/>
          <w:sz w:val="24"/>
          <w:szCs w:val="24"/>
        </w:rPr>
        <w:t>AM</w:t>
      </w:r>
      <w:proofErr w:type="gramEnd"/>
      <w:r w:rsidRPr="00813B28">
        <w:rPr>
          <w:rFonts w:ascii="Times New Roman" w:hAnsi="Times New Roman" w:cs="Times New Roman"/>
          <w:sz w:val="24"/>
          <w:szCs w:val="24"/>
        </w:rPr>
        <w:t xml:space="preserve">, </w:t>
      </w:r>
      <w:proofErr w:type="spellStart"/>
      <w:r w:rsidRPr="00813B28">
        <w:rPr>
          <w:rFonts w:ascii="Times New Roman" w:hAnsi="Times New Roman" w:cs="Times New Roman"/>
          <w:sz w:val="24"/>
          <w:szCs w:val="24"/>
        </w:rPr>
        <w:t>Kleinman</w:t>
      </w:r>
      <w:proofErr w:type="spellEnd"/>
      <w:r w:rsidRPr="00813B28">
        <w:rPr>
          <w:rFonts w:ascii="Times New Roman" w:hAnsi="Times New Roman" w:cs="Times New Roman"/>
          <w:sz w:val="24"/>
          <w:szCs w:val="24"/>
        </w:rPr>
        <w:t xml:space="preserve"> DV. Oral health literacy: a pathway to reducing oral health disparities in Maryland. Journal of Public Health Dentistry. 2012</w:t>
      </w:r>
      <w:proofErr w:type="gramStart"/>
      <w:r w:rsidRPr="00813B28">
        <w:rPr>
          <w:rFonts w:ascii="Times New Roman" w:hAnsi="Times New Roman" w:cs="Times New Roman"/>
          <w:sz w:val="24"/>
          <w:szCs w:val="24"/>
        </w:rPr>
        <w:t>;72:26</w:t>
      </w:r>
      <w:proofErr w:type="gramEnd"/>
      <w:r w:rsidRPr="00813B28">
        <w:rPr>
          <w:rFonts w:ascii="Times New Roman" w:hAnsi="Times New Roman" w:cs="Times New Roman"/>
          <w:sz w:val="24"/>
          <w:szCs w:val="24"/>
        </w:rPr>
        <w:t>-30.</w:t>
      </w:r>
    </w:p>
    <w:p w:rsidR="00D4380F" w:rsidRPr="00813B28" w:rsidRDefault="00D4380F" w:rsidP="00D4380F">
      <w:pPr>
        <w:pStyle w:val="ListParagraph"/>
        <w:numPr>
          <w:ilvl w:val="0"/>
          <w:numId w:val="1"/>
        </w:numPr>
        <w:spacing w:after="12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Rozier</w:t>
      </w:r>
      <w:proofErr w:type="spellEnd"/>
      <w:r w:rsidRPr="00813B28">
        <w:rPr>
          <w:rFonts w:ascii="Times New Roman" w:hAnsi="Times New Roman" w:cs="Times New Roman"/>
          <w:sz w:val="24"/>
          <w:szCs w:val="24"/>
        </w:rPr>
        <w:t xml:space="preserve"> RG. Commentary on "Oral health literacy: a pathway to reducing oral health disparities in Maryland". Journal of Public Health Dentistry. 2012</w:t>
      </w:r>
      <w:proofErr w:type="gramStart"/>
      <w:r w:rsidRPr="00813B28">
        <w:rPr>
          <w:rFonts w:ascii="Times New Roman" w:hAnsi="Times New Roman" w:cs="Times New Roman"/>
          <w:sz w:val="24"/>
          <w:szCs w:val="24"/>
        </w:rPr>
        <w:t>;72:32</w:t>
      </w:r>
      <w:proofErr w:type="gramEnd"/>
      <w:r w:rsidRPr="00813B28">
        <w:rPr>
          <w:rFonts w:ascii="Times New Roman" w:hAnsi="Times New Roman" w:cs="Times New Roman"/>
          <w:sz w:val="24"/>
          <w:szCs w:val="24"/>
        </w:rPr>
        <w:t>-3.</w:t>
      </w:r>
    </w:p>
    <w:p w:rsidR="00D4380F" w:rsidRPr="00813B28" w:rsidRDefault="00D4380F" w:rsidP="00D4380F">
      <w:pPr>
        <w:pStyle w:val="ListParagraph"/>
        <w:numPr>
          <w:ilvl w:val="0"/>
          <w:numId w:val="1"/>
        </w:numPr>
        <w:spacing w:after="120" w:line="360" w:lineRule="auto"/>
        <w:rPr>
          <w:rFonts w:ascii="Times New Roman" w:hAnsi="Times New Roman" w:cs="Times New Roman"/>
          <w:sz w:val="24"/>
          <w:szCs w:val="24"/>
        </w:rPr>
      </w:pPr>
      <w:r w:rsidRPr="00813B28">
        <w:rPr>
          <w:rFonts w:ascii="Times New Roman" w:hAnsi="Times New Roman" w:cs="Times New Roman"/>
          <w:sz w:val="24"/>
          <w:szCs w:val="24"/>
        </w:rPr>
        <w:t xml:space="preserve">Rudd R.E. Oral Health literacy: correcting the mismatch. J Public Health Dent 2012;72: S31 </w:t>
      </w:r>
    </w:p>
    <w:p w:rsidR="005077E2" w:rsidRPr="00813B28" w:rsidRDefault="005077E2" w:rsidP="005077E2">
      <w:pPr>
        <w:pStyle w:val="ListParagraph"/>
        <w:numPr>
          <w:ilvl w:val="0"/>
          <w:numId w:val="1"/>
        </w:numPr>
        <w:spacing w:after="0"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t>Freeman R. Social exclusion, barriers and accessing dental care: thoughts on planning responsive dental services. Brazilian Journal of Oral Science. 2002; 1: 34-39.</w:t>
      </w:r>
    </w:p>
    <w:p w:rsidR="005077E2" w:rsidRPr="00813B28" w:rsidRDefault="00A67244" w:rsidP="00D4380F">
      <w:pPr>
        <w:pStyle w:val="ListParagraph"/>
        <w:numPr>
          <w:ilvl w:val="0"/>
          <w:numId w:val="1"/>
        </w:numPr>
        <w:spacing w:after="120" w:line="360" w:lineRule="auto"/>
        <w:rPr>
          <w:rFonts w:ascii="Times New Roman" w:hAnsi="Times New Roman" w:cs="Times New Roman"/>
          <w:sz w:val="24"/>
          <w:szCs w:val="24"/>
        </w:rPr>
      </w:pPr>
      <w:r w:rsidRPr="00813B28">
        <w:rPr>
          <w:rFonts w:ascii="Times New Roman" w:hAnsi="Times New Roman" w:cs="Times New Roman"/>
          <w:sz w:val="24"/>
          <w:szCs w:val="24"/>
        </w:rPr>
        <w:t xml:space="preserve">Harris R, Holt R. Interacting institutional logics in general dental practice. </w:t>
      </w:r>
      <w:proofErr w:type="spellStart"/>
      <w:r w:rsidRPr="00813B28">
        <w:rPr>
          <w:rFonts w:ascii="Times New Roman" w:hAnsi="Times New Roman" w:cs="Times New Roman"/>
          <w:sz w:val="24"/>
          <w:szCs w:val="24"/>
        </w:rPr>
        <w:t>Soc</w:t>
      </w:r>
      <w:proofErr w:type="spellEnd"/>
      <w:r w:rsidRPr="00813B28">
        <w:rPr>
          <w:rFonts w:ascii="Times New Roman" w:hAnsi="Times New Roman" w:cs="Times New Roman"/>
          <w:sz w:val="24"/>
          <w:szCs w:val="24"/>
        </w:rPr>
        <w:t xml:space="preserve"> </w:t>
      </w:r>
      <w:proofErr w:type="spellStart"/>
      <w:r w:rsidRPr="00813B28">
        <w:rPr>
          <w:rFonts w:ascii="Times New Roman" w:hAnsi="Times New Roman" w:cs="Times New Roman"/>
          <w:sz w:val="24"/>
          <w:szCs w:val="24"/>
        </w:rPr>
        <w:t>Sci</w:t>
      </w:r>
      <w:proofErr w:type="spellEnd"/>
      <w:r w:rsidRPr="00813B28">
        <w:rPr>
          <w:rFonts w:ascii="Times New Roman" w:hAnsi="Times New Roman" w:cs="Times New Roman"/>
          <w:sz w:val="24"/>
          <w:szCs w:val="24"/>
        </w:rPr>
        <w:t xml:space="preserve"> Med. 2013; 94: 63-70.</w:t>
      </w:r>
    </w:p>
    <w:p w:rsidR="00F56434" w:rsidRPr="00813B28" w:rsidRDefault="00F56434" w:rsidP="00F56434">
      <w:pPr>
        <w:pStyle w:val="ListParagraph"/>
        <w:numPr>
          <w:ilvl w:val="0"/>
          <w:numId w:val="1"/>
        </w:numPr>
        <w:spacing w:after="0"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t>O’Toole B. Promoting access to oral health care: more than professional ethics is needed. J Dent Educ. 2006; 70:1217-1220.</w:t>
      </w:r>
    </w:p>
    <w:p w:rsidR="00A67244" w:rsidRPr="00813B28" w:rsidRDefault="00A67244" w:rsidP="005257B8">
      <w:pPr>
        <w:pStyle w:val="ListParagraph"/>
        <w:numPr>
          <w:ilvl w:val="0"/>
          <w:numId w:val="1"/>
        </w:numPr>
        <w:spacing w:after="120" w:line="360" w:lineRule="auto"/>
        <w:rPr>
          <w:rFonts w:ascii="Times New Roman" w:hAnsi="Times New Roman" w:cs="Times New Roman"/>
          <w:sz w:val="24"/>
          <w:szCs w:val="24"/>
        </w:rPr>
      </w:pPr>
      <w:r w:rsidRPr="00813B28">
        <w:rPr>
          <w:rFonts w:ascii="Times New Roman" w:hAnsi="Times New Roman" w:cs="Times New Roman"/>
          <w:sz w:val="24"/>
          <w:szCs w:val="24"/>
        </w:rPr>
        <w:t>Harris RV. Do ‘poor areas’ get the services they deserve? The role of dental services in structural inequalities in oral health. Community Dental Health. 2016; 33: 164-167.</w:t>
      </w:r>
    </w:p>
    <w:p w:rsidR="000C1069" w:rsidRPr="00813B28" w:rsidRDefault="000C1069" w:rsidP="000C1069">
      <w:pPr>
        <w:pStyle w:val="ListParagraph"/>
        <w:numPr>
          <w:ilvl w:val="0"/>
          <w:numId w:val="1"/>
        </w:numPr>
        <w:spacing w:after="120" w:line="360" w:lineRule="auto"/>
        <w:rPr>
          <w:rFonts w:ascii="Times New Roman" w:hAnsi="Times New Roman" w:cs="Times New Roman"/>
          <w:sz w:val="24"/>
          <w:szCs w:val="24"/>
        </w:rPr>
      </w:pPr>
      <w:r w:rsidRPr="00813B28">
        <w:rPr>
          <w:rFonts w:ascii="Times New Roman" w:hAnsi="Times New Roman" w:cs="Times New Roman"/>
          <w:sz w:val="24"/>
          <w:szCs w:val="24"/>
        </w:rPr>
        <w:t xml:space="preserve">Phillips KA, Morrison KR, Andersen R, </w:t>
      </w:r>
      <w:proofErr w:type="spellStart"/>
      <w:r w:rsidRPr="00813B28">
        <w:rPr>
          <w:rFonts w:ascii="Times New Roman" w:hAnsi="Times New Roman" w:cs="Times New Roman"/>
          <w:sz w:val="24"/>
          <w:szCs w:val="24"/>
        </w:rPr>
        <w:t>Aday</w:t>
      </w:r>
      <w:proofErr w:type="spellEnd"/>
      <w:r w:rsidRPr="00813B28">
        <w:rPr>
          <w:rFonts w:ascii="Times New Roman" w:hAnsi="Times New Roman" w:cs="Times New Roman"/>
          <w:sz w:val="24"/>
          <w:szCs w:val="24"/>
        </w:rPr>
        <w:t xml:space="preserve"> LA. Understanding the context of healthcare utilisation: assessing environmental and provider-related variables in the </w:t>
      </w:r>
      <w:proofErr w:type="spellStart"/>
      <w:r w:rsidRPr="00813B28">
        <w:rPr>
          <w:rFonts w:ascii="Times New Roman" w:hAnsi="Times New Roman" w:cs="Times New Roman"/>
          <w:sz w:val="24"/>
          <w:szCs w:val="24"/>
        </w:rPr>
        <w:t>Behavioral</w:t>
      </w:r>
      <w:proofErr w:type="spellEnd"/>
      <w:r w:rsidRPr="00813B28">
        <w:rPr>
          <w:rFonts w:ascii="Times New Roman" w:hAnsi="Times New Roman" w:cs="Times New Roman"/>
          <w:sz w:val="24"/>
          <w:szCs w:val="24"/>
        </w:rPr>
        <w:t xml:space="preserve"> Model of Utilisation HSR 1998</w:t>
      </w:r>
      <w:proofErr w:type="gramStart"/>
      <w:r w:rsidRPr="00813B28">
        <w:rPr>
          <w:rFonts w:ascii="Times New Roman" w:hAnsi="Times New Roman" w:cs="Times New Roman"/>
          <w:sz w:val="24"/>
          <w:szCs w:val="24"/>
        </w:rPr>
        <w:t>;33:571</w:t>
      </w:r>
      <w:proofErr w:type="gramEnd"/>
      <w:r w:rsidRPr="00813B28">
        <w:rPr>
          <w:rFonts w:ascii="Times New Roman" w:hAnsi="Times New Roman" w:cs="Times New Roman"/>
          <w:sz w:val="24"/>
          <w:szCs w:val="24"/>
        </w:rPr>
        <w:t>-560.</w:t>
      </w:r>
    </w:p>
    <w:p w:rsidR="00390080" w:rsidRPr="00813B28" w:rsidRDefault="00390080" w:rsidP="00390080">
      <w:pPr>
        <w:pStyle w:val="ListParagraph"/>
        <w:numPr>
          <w:ilvl w:val="0"/>
          <w:numId w:val="1"/>
        </w:numPr>
        <w:spacing w:after="0"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t>Harris R, Brown S, Holt R, Perkins E. Do institutional logics predict interpretation of contract rules at the dental chair-</w:t>
      </w:r>
      <w:proofErr w:type="gramStart"/>
      <w:r w:rsidRPr="00813B28">
        <w:rPr>
          <w:rFonts w:ascii="Times New Roman" w:hAnsi="Times New Roman" w:cs="Times New Roman"/>
          <w:sz w:val="24"/>
          <w:szCs w:val="24"/>
        </w:rPr>
        <w:t>side.</w:t>
      </w:r>
      <w:proofErr w:type="gramEnd"/>
      <w:r w:rsidRPr="00813B28">
        <w:rPr>
          <w:rFonts w:ascii="Times New Roman" w:hAnsi="Times New Roman" w:cs="Times New Roman"/>
          <w:sz w:val="24"/>
          <w:szCs w:val="24"/>
        </w:rPr>
        <w:t xml:space="preserve"> </w:t>
      </w:r>
      <w:proofErr w:type="spellStart"/>
      <w:r w:rsidRPr="00813B28">
        <w:rPr>
          <w:rFonts w:ascii="Times New Roman" w:hAnsi="Times New Roman" w:cs="Times New Roman"/>
          <w:sz w:val="24"/>
          <w:szCs w:val="24"/>
        </w:rPr>
        <w:t>Soc</w:t>
      </w:r>
      <w:proofErr w:type="spellEnd"/>
      <w:r w:rsidRPr="00813B28">
        <w:rPr>
          <w:rFonts w:ascii="Times New Roman" w:hAnsi="Times New Roman" w:cs="Times New Roman"/>
          <w:sz w:val="24"/>
          <w:szCs w:val="24"/>
        </w:rPr>
        <w:t xml:space="preserve"> </w:t>
      </w:r>
      <w:proofErr w:type="spellStart"/>
      <w:r w:rsidRPr="00813B28">
        <w:rPr>
          <w:rFonts w:ascii="Times New Roman" w:hAnsi="Times New Roman" w:cs="Times New Roman"/>
          <w:sz w:val="24"/>
          <w:szCs w:val="24"/>
        </w:rPr>
        <w:t>Sci</w:t>
      </w:r>
      <w:proofErr w:type="spellEnd"/>
      <w:r w:rsidRPr="00813B28">
        <w:rPr>
          <w:rFonts w:ascii="Times New Roman" w:hAnsi="Times New Roman" w:cs="Times New Roman"/>
          <w:sz w:val="24"/>
          <w:szCs w:val="24"/>
        </w:rPr>
        <w:t xml:space="preserve"> Med 122: 81-89.</w:t>
      </w:r>
    </w:p>
    <w:p w:rsidR="0015686E" w:rsidRPr="00813B28" w:rsidRDefault="0015686E" w:rsidP="000C1069">
      <w:pPr>
        <w:pStyle w:val="ListParagraph"/>
        <w:numPr>
          <w:ilvl w:val="0"/>
          <w:numId w:val="1"/>
        </w:numPr>
        <w:spacing w:after="120" w:line="360" w:lineRule="auto"/>
        <w:rPr>
          <w:rFonts w:ascii="Times New Roman" w:hAnsi="Times New Roman" w:cs="Times New Roman"/>
          <w:sz w:val="24"/>
          <w:szCs w:val="24"/>
        </w:rPr>
      </w:pPr>
      <w:proofErr w:type="spellStart"/>
      <w:r w:rsidRPr="00813B28">
        <w:rPr>
          <w:rFonts w:ascii="Times New Roman" w:hAnsi="Times New Roman" w:cs="Times New Roman"/>
          <w:sz w:val="24"/>
          <w:szCs w:val="24"/>
        </w:rPr>
        <w:t>Leake</w:t>
      </w:r>
      <w:proofErr w:type="spellEnd"/>
      <w:r w:rsidRPr="00813B28">
        <w:rPr>
          <w:rFonts w:ascii="Times New Roman" w:hAnsi="Times New Roman" w:cs="Times New Roman"/>
          <w:sz w:val="24"/>
          <w:szCs w:val="24"/>
        </w:rPr>
        <w:t xml:space="preserve"> JL, Birch S. Public policy and the market for dental services. Community Dentistry and Oral Epidemiology 36: 287-295.</w:t>
      </w:r>
    </w:p>
    <w:p w:rsidR="00DC50A5" w:rsidRPr="00813B28" w:rsidRDefault="00DC50A5" w:rsidP="003C2545">
      <w:pPr>
        <w:pStyle w:val="ListParagraph"/>
        <w:numPr>
          <w:ilvl w:val="0"/>
          <w:numId w:val="1"/>
        </w:numPr>
        <w:spacing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lastRenderedPageBreak/>
        <w:t>Krieger, N. Epidemiology and the web of causation: has</w:t>
      </w:r>
      <w:r w:rsidR="004A3E96" w:rsidRPr="00813B28">
        <w:rPr>
          <w:rFonts w:ascii="Times New Roman" w:hAnsi="Times New Roman" w:cs="Times New Roman"/>
          <w:sz w:val="24"/>
          <w:szCs w:val="24"/>
        </w:rPr>
        <w:t xml:space="preserve"> anyone seen the spider? </w:t>
      </w:r>
      <w:proofErr w:type="spellStart"/>
      <w:r w:rsidR="004A3E96" w:rsidRPr="00813B28">
        <w:rPr>
          <w:rFonts w:ascii="Times New Roman" w:hAnsi="Times New Roman" w:cs="Times New Roman"/>
          <w:sz w:val="24"/>
          <w:szCs w:val="24"/>
        </w:rPr>
        <w:t>Soc</w:t>
      </w:r>
      <w:proofErr w:type="spellEnd"/>
      <w:r w:rsidR="004A3E96" w:rsidRPr="00813B28">
        <w:rPr>
          <w:rFonts w:ascii="Times New Roman" w:hAnsi="Times New Roman" w:cs="Times New Roman"/>
          <w:sz w:val="24"/>
          <w:szCs w:val="24"/>
        </w:rPr>
        <w:t xml:space="preserve"> </w:t>
      </w:r>
      <w:proofErr w:type="spellStart"/>
      <w:r w:rsidR="004A3E96" w:rsidRPr="00813B28">
        <w:rPr>
          <w:rFonts w:ascii="Times New Roman" w:hAnsi="Times New Roman" w:cs="Times New Roman"/>
          <w:sz w:val="24"/>
          <w:szCs w:val="24"/>
        </w:rPr>
        <w:t>Sci</w:t>
      </w:r>
      <w:proofErr w:type="spellEnd"/>
      <w:r w:rsidR="004A3E96" w:rsidRPr="00813B28">
        <w:rPr>
          <w:rFonts w:ascii="Times New Roman" w:hAnsi="Times New Roman" w:cs="Times New Roman"/>
          <w:sz w:val="24"/>
          <w:szCs w:val="24"/>
        </w:rPr>
        <w:t xml:space="preserve"> Med</w:t>
      </w:r>
      <w:r w:rsidRPr="00813B28">
        <w:rPr>
          <w:rFonts w:ascii="Times New Roman" w:hAnsi="Times New Roman" w:cs="Times New Roman"/>
          <w:sz w:val="24"/>
          <w:szCs w:val="24"/>
        </w:rPr>
        <w:t>. 1994; 39: 887-963.</w:t>
      </w:r>
    </w:p>
    <w:p w:rsidR="00654541" w:rsidRPr="00813B28" w:rsidRDefault="00DC50A5" w:rsidP="00BD7B15">
      <w:pPr>
        <w:pStyle w:val="ListParagraph"/>
        <w:numPr>
          <w:ilvl w:val="0"/>
          <w:numId w:val="1"/>
        </w:numPr>
        <w:spacing w:line="360" w:lineRule="auto"/>
        <w:ind w:left="714" w:hanging="357"/>
        <w:rPr>
          <w:rFonts w:ascii="Times New Roman" w:hAnsi="Times New Roman" w:cs="Times New Roman"/>
          <w:sz w:val="24"/>
          <w:szCs w:val="24"/>
        </w:rPr>
      </w:pPr>
      <w:r w:rsidRPr="00813B28">
        <w:rPr>
          <w:rFonts w:ascii="Times New Roman" w:hAnsi="Times New Roman" w:cs="Times New Roman"/>
          <w:sz w:val="24"/>
          <w:szCs w:val="24"/>
        </w:rPr>
        <w:t xml:space="preserve">Krieger, N. Proximal, distal and the politics of causation: what’s level got to do with it? </w:t>
      </w:r>
      <w:r w:rsidR="004A3E96" w:rsidRPr="00813B28">
        <w:rPr>
          <w:rFonts w:ascii="Times New Roman" w:hAnsi="Times New Roman" w:cs="Times New Roman"/>
          <w:sz w:val="24"/>
          <w:szCs w:val="24"/>
        </w:rPr>
        <w:t xml:space="preserve">Am J </w:t>
      </w:r>
      <w:r w:rsidRPr="00813B28">
        <w:rPr>
          <w:rFonts w:ascii="Times New Roman" w:hAnsi="Times New Roman" w:cs="Times New Roman"/>
          <w:sz w:val="24"/>
          <w:szCs w:val="24"/>
        </w:rPr>
        <w:t>Public Health. 2008; 98: 221-230.</w:t>
      </w:r>
    </w:p>
    <w:p w:rsidR="004265CB" w:rsidRPr="00813B28" w:rsidRDefault="004265CB" w:rsidP="004265CB">
      <w:pPr>
        <w:pStyle w:val="ListParagraph"/>
        <w:spacing w:line="360" w:lineRule="auto"/>
        <w:ind w:left="714"/>
        <w:rPr>
          <w:rFonts w:ascii="Times New Roman" w:hAnsi="Times New Roman" w:cs="Times New Roman"/>
          <w:sz w:val="24"/>
          <w:szCs w:val="24"/>
        </w:rPr>
      </w:pPr>
    </w:p>
    <w:p w:rsidR="00F04051" w:rsidRPr="00813B28" w:rsidRDefault="00F04051"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E94C7E" w:rsidRPr="00813B28" w:rsidRDefault="00E94C7E" w:rsidP="003C2545">
      <w:pPr>
        <w:spacing w:after="0" w:line="360" w:lineRule="auto"/>
        <w:rPr>
          <w:rFonts w:ascii="Times New Roman" w:hAnsi="Times New Roman" w:cs="Times New Roman"/>
          <w:sz w:val="24"/>
          <w:szCs w:val="24"/>
        </w:rPr>
      </w:pPr>
    </w:p>
    <w:p w:rsidR="00F04051" w:rsidRPr="00813B28" w:rsidRDefault="004265CB" w:rsidP="003C2545">
      <w:pPr>
        <w:spacing w:after="0" w:line="360" w:lineRule="auto"/>
        <w:rPr>
          <w:rFonts w:ascii="Times New Roman" w:hAnsi="Times New Roman" w:cs="Times New Roman"/>
          <w:b/>
          <w:sz w:val="24"/>
          <w:szCs w:val="24"/>
        </w:rPr>
      </w:pPr>
      <w:r w:rsidRPr="00813B28">
        <w:rPr>
          <w:rFonts w:ascii="Times New Roman" w:hAnsi="Times New Roman" w:cs="Times New Roman"/>
          <w:b/>
          <w:sz w:val="24"/>
          <w:szCs w:val="24"/>
        </w:rPr>
        <w:lastRenderedPageBreak/>
        <w:t>List of Tables and Figures: Captions</w:t>
      </w:r>
    </w:p>
    <w:p w:rsidR="004265CB" w:rsidRPr="00813B28" w:rsidRDefault="004265CB" w:rsidP="003C2545">
      <w:pPr>
        <w:spacing w:after="0" w:line="360" w:lineRule="auto"/>
        <w:rPr>
          <w:rFonts w:ascii="Times New Roman" w:hAnsi="Times New Roman" w:cs="Times New Roman"/>
          <w:b/>
          <w:sz w:val="24"/>
          <w:szCs w:val="24"/>
        </w:rPr>
      </w:pPr>
    </w:p>
    <w:p w:rsidR="001F67F3" w:rsidRPr="00813B28" w:rsidRDefault="004265CB"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 xml:space="preserve">Table 1: </w:t>
      </w:r>
      <w:r w:rsidR="00716140" w:rsidRPr="00813B28">
        <w:rPr>
          <w:rFonts w:ascii="Times New Roman" w:hAnsi="Times New Roman" w:cs="Times New Roman"/>
          <w:sz w:val="24"/>
          <w:szCs w:val="24"/>
        </w:rPr>
        <w:t xml:space="preserve">Conceptual framework outlining main constructs and second order constructs at the micro, </w:t>
      </w:r>
      <w:proofErr w:type="spellStart"/>
      <w:r w:rsidR="00716140" w:rsidRPr="00813B28">
        <w:rPr>
          <w:rFonts w:ascii="Times New Roman" w:hAnsi="Times New Roman" w:cs="Times New Roman"/>
          <w:sz w:val="24"/>
          <w:szCs w:val="24"/>
        </w:rPr>
        <w:t>meso</w:t>
      </w:r>
      <w:proofErr w:type="spellEnd"/>
      <w:r w:rsidR="00716140" w:rsidRPr="00813B28">
        <w:rPr>
          <w:rFonts w:ascii="Times New Roman" w:hAnsi="Times New Roman" w:cs="Times New Roman"/>
          <w:sz w:val="24"/>
          <w:szCs w:val="24"/>
        </w:rPr>
        <w:t xml:space="preserve"> and macro level which contribute to inequalities in preventive dental visiting</w:t>
      </w:r>
    </w:p>
    <w:p w:rsidR="00716140" w:rsidRPr="00813B28" w:rsidRDefault="00716140" w:rsidP="003C2545">
      <w:pPr>
        <w:spacing w:after="0" w:line="360" w:lineRule="auto"/>
        <w:rPr>
          <w:rFonts w:ascii="Times New Roman" w:hAnsi="Times New Roman" w:cs="Times New Roman"/>
          <w:sz w:val="24"/>
          <w:szCs w:val="24"/>
        </w:rPr>
      </w:pPr>
    </w:p>
    <w:p w:rsidR="001F67F3" w:rsidRPr="00813B28" w:rsidRDefault="001F67F3"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Figure 1: PRISMA (Preferred Reporting Items for Systematic Reviews and Meta-Analyses) flow diagram</w:t>
      </w:r>
    </w:p>
    <w:p w:rsidR="001F67F3" w:rsidRPr="00813B28" w:rsidRDefault="001F67F3" w:rsidP="003C2545">
      <w:pPr>
        <w:spacing w:after="0" w:line="360" w:lineRule="auto"/>
        <w:rPr>
          <w:rFonts w:ascii="Times New Roman" w:hAnsi="Times New Roman" w:cs="Times New Roman"/>
          <w:sz w:val="24"/>
          <w:szCs w:val="24"/>
        </w:rPr>
      </w:pPr>
    </w:p>
    <w:p w:rsidR="001F67F3" w:rsidRPr="00813B28" w:rsidRDefault="001F67F3" w:rsidP="003C2545">
      <w:pPr>
        <w:spacing w:after="0" w:line="360" w:lineRule="auto"/>
        <w:rPr>
          <w:rFonts w:ascii="Times New Roman" w:hAnsi="Times New Roman" w:cs="Times New Roman"/>
          <w:sz w:val="24"/>
          <w:szCs w:val="24"/>
        </w:rPr>
      </w:pPr>
      <w:r w:rsidRPr="00813B28">
        <w:rPr>
          <w:rFonts w:ascii="Times New Roman" w:hAnsi="Times New Roman" w:cs="Times New Roman"/>
          <w:sz w:val="24"/>
          <w:szCs w:val="24"/>
        </w:rPr>
        <w:t>Figure 2: Concepts and relationships explaining socio-economic differences in preventive dental visiting at the micro-level</w:t>
      </w:r>
    </w:p>
    <w:p w:rsidR="001F67F3" w:rsidRPr="00813B28" w:rsidRDefault="001F67F3" w:rsidP="003C2545">
      <w:pPr>
        <w:spacing w:after="0" w:line="360" w:lineRule="auto"/>
        <w:rPr>
          <w:rFonts w:ascii="Times New Roman" w:hAnsi="Times New Roman" w:cs="Times New Roman"/>
          <w:sz w:val="24"/>
          <w:szCs w:val="24"/>
        </w:rPr>
      </w:pPr>
    </w:p>
    <w:p w:rsidR="001F67F3" w:rsidRPr="00813B28" w:rsidRDefault="001F67F3" w:rsidP="003C2545">
      <w:pPr>
        <w:spacing w:after="0" w:line="360" w:lineRule="auto"/>
        <w:rPr>
          <w:rFonts w:ascii="Times New Roman" w:hAnsi="Times New Roman" w:cs="Times New Roman"/>
          <w:sz w:val="24"/>
          <w:szCs w:val="24"/>
        </w:rPr>
        <w:sectPr w:rsidR="001F67F3" w:rsidRPr="00813B28" w:rsidSect="002506B3">
          <w:headerReference w:type="default" r:id="rId9"/>
          <w:pgSz w:w="11906" w:h="16838"/>
          <w:pgMar w:top="1440" w:right="1440" w:bottom="1440" w:left="1440" w:header="708" w:footer="708" w:gutter="0"/>
          <w:cols w:space="708"/>
          <w:docGrid w:linePitch="360"/>
        </w:sectPr>
      </w:pPr>
      <w:r w:rsidRPr="00813B28">
        <w:rPr>
          <w:rFonts w:ascii="Times New Roman" w:hAnsi="Times New Roman" w:cs="Times New Roman"/>
          <w:sz w:val="24"/>
          <w:szCs w:val="24"/>
        </w:rPr>
        <w:t>Figure 3: Outline of linkages from macro to micro-level explaining socio-economic differences in preventive dental visiting</w:t>
      </w:r>
    </w:p>
    <w:p w:rsidR="00F04051" w:rsidRPr="00813B28" w:rsidRDefault="00D215C3" w:rsidP="00D215C3">
      <w:pPr>
        <w:spacing w:after="0" w:line="240" w:lineRule="auto"/>
        <w:jc w:val="center"/>
        <w:rPr>
          <w:rFonts w:ascii="Times New Roman" w:hAnsi="Times New Roman" w:cs="Times New Roman"/>
          <w:b/>
          <w:bCs/>
          <w:sz w:val="24"/>
          <w:szCs w:val="24"/>
        </w:rPr>
      </w:pPr>
      <w:r w:rsidRPr="00813B28">
        <w:rPr>
          <w:rFonts w:ascii="Times New Roman" w:hAnsi="Times New Roman" w:cs="Times New Roman"/>
          <w:b/>
          <w:bCs/>
          <w:sz w:val="24"/>
          <w:szCs w:val="24"/>
        </w:rPr>
        <w:lastRenderedPageBreak/>
        <w:t xml:space="preserve">Table 1: Conceptual framework outlining main constructs and second order constructs at the micro, </w:t>
      </w:r>
      <w:proofErr w:type="spellStart"/>
      <w:r w:rsidRPr="00813B28">
        <w:rPr>
          <w:rFonts w:ascii="Times New Roman" w:hAnsi="Times New Roman" w:cs="Times New Roman"/>
          <w:b/>
          <w:bCs/>
          <w:sz w:val="24"/>
          <w:szCs w:val="24"/>
        </w:rPr>
        <w:t>meso</w:t>
      </w:r>
      <w:proofErr w:type="spellEnd"/>
      <w:r w:rsidRPr="00813B28">
        <w:rPr>
          <w:rFonts w:ascii="Times New Roman" w:hAnsi="Times New Roman" w:cs="Times New Roman"/>
          <w:b/>
          <w:bCs/>
          <w:sz w:val="24"/>
          <w:szCs w:val="24"/>
        </w:rPr>
        <w:t xml:space="preserve"> and macro level which contribute to inequalities in preventive dental visiting</w:t>
      </w:r>
    </w:p>
    <w:p w:rsidR="00D215C3" w:rsidRPr="00813B28" w:rsidRDefault="00D215C3" w:rsidP="00D215C3">
      <w:pPr>
        <w:spacing w:after="0" w:line="240" w:lineRule="auto"/>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681"/>
        <w:gridCol w:w="4554"/>
        <w:gridCol w:w="4585"/>
      </w:tblGrid>
      <w:tr w:rsidR="00D215C3" w:rsidRPr="00813B28" w:rsidTr="00D215C3">
        <w:trPr>
          <w:trHeight w:val="411"/>
        </w:trPr>
        <w:tc>
          <w:tcPr>
            <w:tcW w:w="4681" w:type="dxa"/>
          </w:tcPr>
          <w:p w:rsidR="00D215C3" w:rsidRPr="00813B28" w:rsidRDefault="00D215C3" w:rsidP="00D215C3">
            <w:pPr>
              <w:spacing w:after="0" w:line="240" w:lineRule="auto"/>
              <w:jc w:val="center"/>
              <w:rPr>
                <w:rFonts w:ascii="Times New Roman" w:hAnsi="Times New Roman" w:cs="Times New Roman"/>
                <w:b/>
                <w:bCs/>
                <w:sz w:val="24"/>
                <w:szCs w:val="24"/>
              </w:rPr>
            </w:pPr>
            <w:r w:rsidRPr="00813B28">
              <w:rPr>
                <w:rFonts w:ascii="Times New Roman" w:hAnsi="Times New Roman" w:cs="Times New Roman"/>
                <w:b/>
                <w:bCs/>
                <w:sz w:val="24"/>
                <w:szCs w:val="24"/>
              </w:rPr>
              <w:t>Micro-level</w:t>
            </w:r>
          </w:p>
          <w:p w:rsidR="00D215C3" w:rsidRPr="00813B28" w:rsidRDefault="00D215C3" w:rsidP="00D215C3">
            <w:pPr>
              <w:spacing w:after="0" w:line="240" w:lineRule="auto"/>
              <w:jc w:val="center"/>
              <w:rPr>
                <w:rFonts w:ascii="Times New Roman" w:hAnsi="Times New Roman" w:cs="Times New Roman"/>
                <w:bCs/>
                <w:sz w:val="24"/>
                <w:szCs w:val="24"/>
              </w:rPr>
            </w:pPr>
            <w:r w:rsidRPr="00813B28">
              <w:rPr>
                <w:rFonts w:ascii="Times New Roman" w:hAnsi="Times New Roman" w:cs="Times New Roman"/>
                <w:bCs/>
                <w:sz w:val="24"/>
                <w:szCs w:val="24"/>
              </w:rPr>
              <w:t>(individual/ psychological)</w:t>
            </w:r>
          </w:p>
        </w:tc>
        <w:tc>
          <w:tcPr>
            <w:tcW w:w="4554" w:type="dxa"/>
          </w:tcPr>
          <w:p w:rsidR="00D215C3" w:rsidRPr="00813B28" w:rsidRDefault="00D215C3" w:rsidP="00D215C3">
            <w:pPr>
              <w:spacing w:after="0" w:line="240" w:lineRule="auto"/>
              <w:jc w:val="center"/>
              <w:rPr>
                <w:rFonts w:ascii="Times New Roman" w:hAnsi="Times New Roman" w:cs="Times New Roman"/>
                <w:b/>
                <w:bCs/>
                <w:sz w:val="24"/>
                <w:szCs w:val="24"/>
              </w:rPr>
            </w:pPr>
            <w:proofErr w:type="spellStart"/>
            <w:r w:rsidRPr="00813B28">
              <w:rPr>
                <w:rFonts w:ascii="Times New Roman" w:hAnsi="Times New Roman" w:cs="Times New Roman"/>
                <w:b/>
                <w:bCs/>
                <w:sz w:val="24"/>
                <w:szCs w:val="24"/>
              </w:rPr>
              <w:t>Meso</w:t>
            </w:r>
            <w:proofErr w:type="spellEnd"/>
            <w:r w:rsidRPr="00813B28">
              <w:rPr>
                <w:rFonts w:ascii="Times New Roman" w:hAnsi="Times New Roman" w:cs="Times New Roman"/>
                <w:b/>
                <w:bCs/>
                <w:sz w:val="24"/>
                <w:szCs w:val="24"/>
              </w:rPr>
              <w:t>-level</w:t>
            </w:r>
          </w:p>
          <w:p w:rsidR="00D215C3" w:rsidRPr="00813B28" w:rsidRDefault="00D215C3" w:rsidP="00656399">
            <w:pPr>
              <w:spacing w:after="0" w:line="240" w:lineRule="auto"/>
              <w:jc w:val="center"/>
              <w:rPr>
                <w:rFonts w:ascii="Times New Roman" w:hAnsi="Times New Roman" w:cs="Times New Roman"/>
                <w:bCs/>
                <w:sz w:val="24"/>
                <w:szCs w:val="24"/>
              </w:rPr>
            </w:pPr>
            <w:r w:rsidRPr="00813B28">
              <w:rPr>
                <w:rFonts w:ascii="Times New Roman" w:hAnsi="Times New Roman" w:cs="Times New Roman"/>
                <w:bCs/>
                <w:sz w:val="24"/>
                <w:szCs w:val="24"/>
              </w:rPr>
              <w:t xml:space="preserve">(social processes and </w:t>
            </w:r>
            <w:r w:rsidR="00B155A2" w:rsidRPr="00813B28">
              <w:rPr>
                <w:rFonts w:ascii="Times New Roman" w:hAnsi="Times New Roman" w:cs="Times New Roman"/>
                <w:bCs/>
                <w:sz w:val="24"/>
                <w:szCs w:val="24"/>
              </w:rPr>
              <w:t xml:space="preserve">community </w:t>
            </w:r>
            <w:r w:rsidRPr="00813B28">
              <w:rPr>
                <w:rFonts w:ascii="Times New Roman" w:hAnsi="Times New Roman" w:cs="Times New Roman"/>
                <w:bCs/>
                <w:sz w:val="24"/>
                <w:szCs w:val="24"/>
              </w:rPr>
              <w:t>structures)</w:t>
            </w:r>
          </w:p>
        </w:tc>
        <w:tc>
          <w:tcPr>
            <w:tcW w:w="4585" w:type="dxa"/>
          </w:tcPr>
          <w:p w:rsidR="00D215C3" w:rsidRPr="00813B28" w:rsidRDefault="00D215C3" w:rsidP="00D215C3">
            <w:pPr>
              <w:spacing w:after="0" w:line="240" w:lineRule="auto"/>
              <w:jc w:val="center"/>
            </w:pPr>
            <w:r w:rsidRPr="00813B28">
              <w:rPr>
                <w:rFonts w:ascii="Times New Roman" w:hAnsi="Times New Roman" w:cs="Times New Roman"/>
                <w:b/>
                <w:bCs/>
                <w:sz w:val="24"/>
                <w:szCs w:val="24"/>
              </w:rPr>
              <w:t>Macro-level</w:t>
            </w:r>
            <w:r w:rsidRPr="00813B28">
              <w:t xml:space="preserve"> </w:t>
            </w:r>
          </w:p>
          <w:p w:rsidR="00D215C3" w:rsidRPr="00813B28" w:rsidRDefault="00D215C3" w:rsidP="00D215C3">
            <w:pPr>
              <w:spacing w:after="0" w:line="240" w:lineRule="auto"/>
              <w:jc w:val="center"/>
              <w:rPr>
                <w:rFonts w:ascii="Times New Roman" w:hAnsi="Times New Roman" w:cs="Times New Roman"/>
                <w:bCs/>
                <w:sz w:val="24"/>
                <w:szCs w:val="24"/>
              </w:rPr>
            </w:pPr>
            <w:r w:rsidRPr="00813B28">
              <w:t>(</w:t>
            </w:r>
            <w:r w:rsidRPr="00813B28">
              <w:rPr>
                <w:rFonts w:ascii="Times New Roman" w:hAnsi="Times New Roman" w:cs="Times New Roman"/>
                <w:bCs/>
                <w:sz w:val="24"/>
                <w:szCs w:val="24"/>
              </w:rPr>
              <w:t>population-wide structures and policies)</w:t>
            </w:r>
          </w:p>
        </w:tc>
      </w:tr>
      <w:tr w:rsidR="00D0449A" w:rsidRPr="00813B28" w:rsidTr="00D0449A">
        <w:trPr>
          <w:trHeight w:val="1360"/>
        </w:trPr>
        <w:tc>
          <w:tcPr>
            <w:tcW w:w="4681" w:type="dxa"/>
          </w:tcPr>
          <w:p w:rsidR="00D0449A" w:rsidRPr="00813B28" w:rsidRDefault="00D0449A" w:rsidP="00D215C3">
            <w:pPr>
              <w:spacing w:after="0" w:line="240" w:lineRule="auto"/>
              <w:rPr>
                <w:rFonts w:ascii="Times New Roman" w:hAnsi="Times New Roman" w:cs="Times New Roman"/>
                <w:bCs/>
                <w:sz w:val="24"/>
                <w:szCs w:val="24"/>
              </w:rPr>
            </w:pPr>
            <w:r w:rsidRPr="00813B28">
              <w:rPr>
                <w:rFonts w:ascii="Times New Roman" w:hAnsi="Times New Roman" w:cs="Times New Roman"/>
                <w:b/>
                <w:bCs/>
                <w:sz w:val="24"/>
                <w:szCs w:val="24"/>
              </w:rPr>
              <w:t xml:space="preserve">Importance of obtaining care: </w:t>
            </w:r>
            <w:r w:rsidRPr="00813B28">
              <w:rPr>
                <w:rFonts w:ascii="Times New Roman" w:hAnsi="Times New Roman" w:cs="Times New Roman"/>
                <w:bCs/>
                <w:sz w:val="24"/>
                <w:szCs w:val="24"/>
              </w:rPr>
              <w:t>person’s assessment of the importance and likely benefit of receiving care</w:t>
            </w:r>
            <w:r w:rsidR="00757D6C" w:rsidRPr="00813B28">
              <w:rPr>
                <w:rFonts w:ascii="Times New Roman" w:hAnsi="Times New Roman" w:cs="Times New Roman"/>
                <w:bCs/>
                <w:sz w:val="24"/>
                <w:szCs w:val="24"/>
              </w:rPr>
              <w:t>.</w:t>
            </w:r>
          </w:p>
          <w:p w:rsidR="00D0449A" w:rsidRPr="00813B28" w:rsidRDefault="00D0449A" w:rsidP="00962270">
            <w:pPr>
              <w:pStyle w:val="ListParagraph"/>
              <w:numPr>
                <w:ilvl w:val="0"/>
                <w:numId w:val="14"/>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Self-evaluation of oral health need</w:t>
            </w:r>
          </w:p>
          <w:p w:rsidR="00D0449A" w:rsidRPr="00813B28" w:rsidRDefault="00D0449A" w:rsidP="00962270">
            <w:pPr>
              <w:pStyle w:val="ListParagraph"/>
              <w:numPr>
                <w:ilvl w:val="0"/>
                <w:numId w:val="14"/>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Perceived seriousness</w:t>
            </w:r>
          </w:p>
          <w:p w:rsidR="00D0449A" w:rsidRPr="00813B28" w:rsidRDefault="00D0449A" w:rsidP="00962270">
            <w:pPr>
              <w:pStyle w:val="ListParagraph"/>
              <w:numPr>
                <w:ilvl w:val="0"/>
                <w:numId w:val="14"/>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Perceived vulnerability</w:t>
            </w:r>
          </w:p>
          <w:p w:rsidR="00D0449A" w:rsidRPr="00813B28" w:rsidRDefault="00D0449A" w:rsidP="00962270">
            <w:pPr>
              <w:pStyle w:val="ListParagraph"/>
              <w:numPr>
                <w:ilvl w:val="0"/>
                <w:numId w:val="14"/>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Perceived care efficacy</w:t>
            </w:r>
          </w:p>
          <w:p w:rsidR="009D55CD" w:rsidRPr="00813B28" w:rsidRDefault="009D55CD" w:rsidP="009D55CD">
            <w:pPr>
              <w:pStyle w:val="ListParagraph"/>
              <w:spacing w:after="0" w:line="240" w:lineRule="auto"/>
              <w:rPr>
                <w:rFonts w:ascii="Times New Roman" w:hAnsi="Times New Roman" w:cs="Times New Roman"/>
                <w:b/>
                <w:bCs/>
                <w:sz w:val="24"/>
                <w:szCs w:val="24"/>
              </w:rPr>
            </w:pPr>
          </w:p>
        </w:tc>
        <w:tc>
          <w:tcPr>
            <w:tcW w:w="4554" w:type="dxa"/>
          </w:tcPr>
          <w:p w:rsidR="00757D6C" w:rsidRPr="00813B28" w:rsidRDefault="00D0449A" w:rsidP="00D0449A">
            <w:pPr>
              <w:spacing w:after="0" w:line="240" w:lineRule="auto"/>
              <w:rPr>
                <w:rFonts w:ascii="Times New Roman" w:hAnsi="Times New Roman" w:cs="Times New Roman"/>
                <w:bCs/>
                <w:sz w:val="24"/>
                <w:szCs w:val="24"/>
              </w:rPr>
            </w:pPr>
            <w:r w:rsidRPr="00813B28">
              <w:rPr>
                <w:rFonts w:ascii="Times New Roman" w:hAnsi="Times New Roman" w:cs="Times New Roman"/>
                <w:b/>
                <w:bCs/>
                <w:sz w:val="24"/>
                <w:szCs w:val="24"/>
              </w:rPr>
              <w:t>Social norms and sanctions:</w:t>
            </w:r>
            <w:r w:rsidRPr="00813B28">
              <w:rPr>
                <w:rFonts w:ascii="Times New Roman" w:hAnsi="Times New Roman" w:cs="Times New Roman"/>
                <w:bCs/>
                <w:sz w:val="24"/>
                <w:szCs w:val="24"/>
              </w:rPr>
              <w:t xml:space="preserve"> </w:t>
            </w:r>
            <w:r w:rsidR="00757D6C" w:rsidRPr="00813B28">
              <w:rPr>
                <w:rFonts w:ascii="Times New Roman" w:hAnsi="Times New Roman" w:cs="Times New Roman"/>
                <w:bCs/>
                <w:sz w:val="24"/>
                <w:szCs w:val="24"/>
              </w:rPr>
              <w:t xml:space="preserve">behavioural strategies and </w:t>
            </w:r>
            <w:r w:rsidRPr="00813B28">
              <w:rPr>
                <w:rFonts w:ascii="Times New Roman" w:hAnsi="Times New Roman" w:cs="Times New Roman"/>
                <w:bCs/>
                <w:sz w:val="24"/>
                <w:szCs w:val="24"/>
              </w:rPr>
              <w:t xml:space="preserve">values </w:t>
            </w:r>
            <w:r w:rsidR="00757D6C" w:rsidRPr="00813B28">
              <w:rPr>
                <w:rFonts w:ascii="Times New Roman" w:hAnsi="Times New Roman" w:cs="Times New Roman"/>
                <w:bCs/>
                <w:sz w:val="24"/>
                <w:szCs w:val="24"/>
              </w:rPr>
              <w:t>subscribed to by the group.</w:t>
            </w:r>
          </w:p>
          <w:p w:rsidR="00EC77BB" w:rsidRPr="00813B28" w:rsidRDefault="00EC77BB" w:rsidP="00EC77BB">
            <w:pPr>
              <w:pStyle w:val="ListParagraph"/>
              <w:numPr>
                <w:ilvl w:val="0"/>
                <w:numId w:val="20"/>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 xml:space="preserve">Normalising poor oral health </w:t>
            </w:r>
          </w:p>
          <w:p w:rsidR="00D0449A" w:rsidRPr="00813B28" w:rsidRDefault="00D0449A" w:rsidP="00EC77BB">
            <w:pPr>
              <w:pStyle w:val="ListParagraph"/>
              <w:numPr>
                <w:ilvl w:val="0"/>
                <w:numId w:val="20"/>
              </w:numPr>
              <w:spacing w:after="0" w:line="240" w:lineRule="auto"/>
              <w:ind w:left="714" w:hanging="357"/>
              <w:rPr>
                <w:rFonts w:ascii="Times New Roman" w:hAnsi="Times New Roman" w:cs="Times New Roman"/>
                <w:b/>
                <w:bCs/>
                <w:sz w:val="24"/>
                <w:szCs w:val="24"/>
              </w:rPr>
            </w:pPr>
            <w:r w:rsidRPr="00813B28">
              <w:rPr>
                <w:rFonts w:ascii="Times New Roman" w:hAnsi="Times New Roman" w:cs="Times New Roman"/>
                <w:b/>
                <w:bCs/>
                <w:sz w:val="24"/>
                <w:szCs w:val="24"/>
              </w:rPr>
              <w:t>Stigma of poor oral health</w:t>
            </w:r>
          </w:p>
          <w:p w:rsidR="00EC77BB" w:rsidRPr="00813B28" w:rsidRDefault="00EC77BB" w:rsidP="00EC77BB">
            <w:pPr>
              <w:pStyle w:val="ListParagraph"/>
              <w:numPr>
                <w:ilvl w:val="0"/>
                <w:numId w:val="20"/>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 xml:space="preserve">Social attribution </w:t>
            </w:r>
          </w:p>
          <w:p w:rsidR="00D0449A" w:rsidRPr="00813B28" w:rsidRDefault="00D0449A" w:rsidP="00EC77BB">
            <w:pPr>
              <w:pStyle w:val="ListParagraph"/>
              <w:numPr>
                <w:ilvl w:val="0"/>
                <w:numId w:val="20"/>
              </w:numPr>
              <w:spacing w:after="0" w:line="240" w:lineRule="auto"/>
              <w:ind w:left="714" w:hanging="357"/>
              <w:rPr>
                <w:rFonts w:ascii="Times New Roman" w:hAnsi="Times New Roman" w:cs="Times New Roman"/>
                <w:b/>
                <w:bCs/>
                <w:sz w:val="24"/>
                <w:szCs w:val="24"/>
              </w:rPr>
            </w:pPr>
            <w:r w:rsidRPr="00813B28">
              <w:rPr>
                <w:rFonts w:ascii="Times New Roman" w:hAnsi="Times New Roman" w:cs="Times New Roman"/>
                <w:b/>
                <w:bCs/>
                <w:sz w:val="24"/>
                <w:szCs w:val="24"/>
              </w:rPr>
              <w:t>Gender roles</w:t>
            </w:r>
          </w:p>
          <w:p w:rsidR="00D0449A" w:rsidRPr="00813B28" w:rsidRDefault="00D0449A" w:rsidP="00EC77BB">
            <w:pPr>
              <w:pStyle w:val="ListParagraph"/>
              <w:numPr>
                <w:ilvl w:val="0"/>
                <w:numId w:val="20"/>
              </w:numPr>
              <w:spacing w:after="0" w:line="240" w:lineRule="auto"/>
              <w:ind w:left="714" w:hanging="357"/>
              <w:rPr>
                <w:rFonts w:ascii="Times New Roman" w:hAnsi="Times New Roman" w:cs="Times New Roman"/>
                <w:b/>
                <w:bCs/>
                <w:sz w:val="24"/>
                <w:szCs w:val="24"/>
              </w:rPr>
            </w:pPr>
            <w:r w:rsidRPr="00813B28">
              <w:rPr>
                <w:rFonts w:ascii="Times New Roman" w:hAnsi="Times New Roman" w:cs="Times New Roman"/>
                <w:b/>
                <w:bCs/>
                <w:sz w:val="24"/>
                <w:szCs w:val="24"/>
              </w:rPr>
              <w:t>Deference to authority, and dealing with conflict</w:t>
            </w:r>
          </w:p>
          <w:p w:rsidR="00D0449A" w:rsidRPr="00813B28" w:rsidRDefault="00D0449A" w:rsidP="00EC77BB">
            <w:pPr>
              <w:pStyle w:val="ListParagraph"/>
              <w:numPr>
                <w:ilvl w:val="0"/>
                <w:numId w:val="20"/>
              </w:numPr>
              <w:spacing w:after="0" w:line="240" w:lineRule="auto"/>
              <w:ind w:left="714" w:hanging="357"/>
              <w:rPr>
                <w:rFonts w:ascii="Times New Roman" w:hAnsi="Times New Roman" w:cs="Times New Roman"/>
                <w:bCs/>
                <w:sz w:val="24"/>
                <w:szCs w:val="24"/>
              </w:rPr>
            </w:pPr>
            <w:r w:rsidRPr="00813B28">
              <w:rPr>
                <w:rFonts w:ascii="Times New Roman" w:hAnsi="Times New Roman" w:cs="Times New Roman"/>
                <w:b/>
                <w:bCs/>
                <w:sz w:val="24"/>
                <w:szCs w:val="24"/>
              </w:rPr>
              <w:t>Professional reputational norms</w:t>
            </w:r>
          </w:p>
        </w:tc>
        <w:tc>
          <w:tcPr>
            <w:tcW w:w="4585" w:type="dxa"/>
            <w:vMerge w:val="restart"/>
          </w:tcPr>
          <w:p w:rsidR="00D0449A" w:rsidRPr="00813B28" w:rsidRDefault="00D0449A" w:rsidP="00B155A2">
            <w:p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Policies</w:t>
            </w:r>
          </w:p>
          <w:p w:rsidR="00B406C1" w:rsidRPr="00813B28" w:rsidRDefault="00B406C1" w:rsidP="00B406C1">
            <w:pPr>
              <w:pStyle w:val="ListParagraph"/>
              <w:numPr>
                <w:ilvl w:val="0"/>
                <w:numId w:val="24"/>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 xml:space="preserve">Neoliberal ideology </w:t>
            </w:r>
            <w:r w:rsidRPr="00813B28">
              <w:rPr>
                <w:rFonts w:ascii="Times New Roman" w:hAnsi="Times New Roman" w:cs="Times New Roman"/>
                <w:bCs/>
                <w:sz w:val="24"/>
                <w:szCs w:val="24"/>
              </w:rPr>
              <w:t>(commercialisation of dental services</w:t>
            </w:r>
            <w:r w:rsidR="008F1AB3" w:rsidRPr="00813B28">
              <w:rPr>
                <w:rFonts w:ascii="Times New Roman" w:hAnsi="Times New Roman" w:cs="Times New Roman"/>
                <w:bCs/>
                <w:sz w:val="24"/>
                <w:szCs w:val="24"/>
              </w:rPr>
              <w:t>; public/private mix</w:t>
            </w:r>
            <w:r w:rsidRPr="00813B28">
              <w:rPr>
                <w:rFonts w:ascii="Times New Roman" w:hAnsi="Times New Roman" w:cs="Times New Roman"/>
                <w:bCs/>
                <w:sz w:val="24"/>
                <w:szCs w:val="24"/>
              </w:rPr>
              <w:t>)</w:t>
            </w:r>
          </w:p>
          <w:p w:rsidR="00D0449A" w:rsidRPr="00813B28" w:rsidRDefault="00D0449A" w:rsidP="00B155A2">
            <w:pPr>
              <w:pStyle w:val="ListParagraph"/>
              <w:numPr>
                <w:ilvl w:val="0"/>
                <w:numId w:val="24"/>
              </w:numPr>
              <w:spacing w:after="0" w:line="240" w:lineRule="auto"/>
              <w:rPr>
                <w:rFonts w:ascii="Times New Roman" w:hAnsi="Times New Roman" w:cs="Times New Roman"/>
                <w:bCs/>
                <w:sz w:val="24"/>
                <w:szCs w:val="24"/>
              </w:rPr>
            </w:pPr>
            <w:r w:rsidRPr="00813B28">
              <w:rPr>
                <w:rFonts w:ascii="Times New Roman" w:hAnsi="Times New Roman" w:cs="Times New Roman"/>
                <w:b/>
                <w:bCs/>
                <w:sz w:val="24"/>
                <w:szCs w:val="24"/>
              </w:rPr>
              <w:t>Pricing policies for health care</w:t>
            </w:r>
            <w:r w:rsidR="00B406C1" w:rsidRPr="00813B28">
              <w:rPr>
                <w:rFonts w:ascii="Times New Roman" w:hAnsi="Times New Roman" w:cs="Times New Roman"/>
                <w:b/>
                <w:bCs/>
                <w:sz w:val="24"/>
                <w:szCs w:val="24"/>
              </w:rPr>
              <w:t xml:space="preserve"> </w:t>
            </w:r>
            <w:r w:rsidR="00B406C1" w:rsidRPr="00813B28">
              <w:rPr>
                <w:rFonts w:ascii="Times New Roman" w:hAnsi="Times New Roman" w:cs="Times New Roman"/>
                <w:bCs/>
                <w:sz w:val="24"/>
                <w:szCs w:val="24"/>
              </w:rPr>
              <w:t>(ex</w:t>
            </w:r>
            <w:r w:rsidR="008F1AB3" w:rsidRPr="00813B28">
              <w:rPr>
                <w:rFonts w:ascii="Times New Roman" w:hAnsi="Times New Roman" w:cs="Times New Roman"/>
                <w:bCs/>
                <w:sz w:val="24"/>
                <w:szCs w:val="24"/>
              </w:rPr>
              <w:t>tent of public finance coverage, eligibility for subsidised or free care)</w:t>
            </w:r>
          </w:p>
          <w:p w:rsidR="008F1AB3" w:rsidRPr="00813B28" w:rsidRDefault="008F1AB3" w:rsidP="00B155A2">
            <w:pPr>
              <w:pStyle w:val="ListParagraph"/>
              <w:numPr>
                <w:ilvl w:val="0"/>
                <w:numId w:val="24"/>
              </w:numPr>
              <w:spacing w:after="0" w:line="240" w:lineRule="auto"/>
              <w:rPr>
                <w:rFonts w:ascii="Times New Roman" w:hAnsi="Times New Roman" w:cs="Times New Roman"/>
                <w:bCs/>
                <w:sz w:val="24"/>
                <w:szCs w:val="24"/>
              </w:rPr>
            </w:pPr>
            <w:r w:rsidRPr="00813B28">
              <w:rPr>
                <w:rFonts w:ascii="Times New Roman" w:hAnsi="Times New Roman" w:cs="Times New Roman"/>
                <w:b/>
                <w:bCs/>
                <w:sz w:val="24"/>
                <w:szCs w:val="24"/>
              </w:rPr>
              <w:t xml:space="preserve">Professional regulation </w:t>
            </w:r>
            <w:r w:rsidRPr="00813B28">
              <w:rPr>
                <w:rFonts w:ascii="Times New Roman" w:hAnsi="Times New Roman" w:cs="Times New Roman"/>
                <w:bCs/>
                <w:sz w:val="24"/>
                <w:szCs w:val="24"/>
              </w:rPr>
              <w:t>(use of skill mix, location contracts, dental remuneration and governance arrangements)</w:t>
            </w:r>
          </w:p>
          <w:p w:rsidR="008F1AB3" w:rsidRPr="00813B28" w:rsidRDefault="008F1AB3" w:rsidP="00B155A2">
            <w:pPr>
              <w:pStyle w:val="ListParagraph"/>
              <w:numPr>
                <w:ilvl w:val="0"/>
                <w:numId w:val="24"/>
              </w:numPr>
              <w:spacing w:after="0" w:line="240" w:lineRule="auto"/>
              <w:rPr>
                <w:rFonts w:ascii="Times New Roman" w:hAnsi="Times New Roman" w:cs="Times New Roman"/>
                <w:bCs/>
                <w:sz w:val="24"/>
                <w:szCs w:val="24"/>
              </w:rPr>
            </w:pPr>
            <w:r w:rsidRPr="00813B28">
              <w:rPr>
                <w:rFonts w:ascii="Times New Roman" w:hAnsi="Times New Roman" w:cs="Times New Roman"/>
                <w:b/>
                <w:bCs/>
                <w:sz w:val="24"/>
                <w:szCs w:val="24"/>
              </w:rPr>
              <w:t xml:space="preserve">Income disparities </w:t>
            </w:r>
            <w:r w:rsidR="007B42CC" w:rsidRPr="00813B28">
              <w:rPr>
                <w:rFonts w:ascii="Times New Roman" w:hAnsi="Times New Roman" w:cs="Times New Roman"/>
                <w:bCs/>
                <w:sz w:val="24"/>
                <w:szCs w:val="24"/>
              </w:rPr>
              <w:t>(acceptability of economic inequality)</w:t>
            </w:r>
          </w:p>
          <w:p w:rsidR="008F1AB3" w:rsidRPr="00813B28" w:rsidRDefault="008F1AB3" w:rsidP="00B155A2">
            <w:pPr>
              <w:pStyle w:val="ListParagraph"/>
              <w:numPr>
                <w:ilvl w:val="0"/>
                <w:numId w:val="24"/>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 xml:space="preserve">Employment policies </w:t>
            </w:r>
            <w:r w:rsidRPr="00813B28">
              <w:rPr>
                <w:rFonts w:ascii="Times New Roman" w:hAnsi="Times New Roman" w:cs="Times New Roman"/>
                <w:bCs/>
                <w:sz w:val="24"/>
                <w:szCs w:val="24"/>
              </w:rPr>
              <w:t>(training and support for the unemployed, use of zero hours contracts - predictability</w:t>
            </w:r>
            <w:r w:rsidRPr="00813B28">
              <w:rPr>
                <w:rFonts w:ascii="Times New Roman" w:hAnsi="Times New Roman" w:cs="Times New Roman"/>
                <w:b/>
                <w:bCs/>
                <w:sz w:val="24"/>
                <w:szCs w:val="24"/>
              </w:rPr>
              <w:t xml:space="preserve"> </w:t>
            </w:r>
            <w:r w:rsidRPr="00813B28">
              <w:rPr>
                <w:rFonts w:ascii="Times New Roman" w:hAnsi="Times New Roman" w:cs="Times New Roman"/>
                <w:bCs/>
                <w:sz w:val="24"/>
                <w:szCs w:val="24"/>
              </w:rPr>
              <w:t>of income</w:t>
            </w:r>
            <w:r w:rsidR="007B42CC" w:rsidRPr="00813B28">
              <w:rPr>
                <w:rFonts w:ascii="Times New Roman" w:hAnsi="Times New Roman" w:cs="Times New Roman"/>
                <w:bCs/>
                <w:sz w:val="24"/>
                <w:szCs w:val="24"/>
              </w:rPr>
              <w:t>, income protection for dentists in a market-based system</w:t>
            </w:r>
            <w:r w:rsidRPr="00813B28">
              <w:rPr>
                <w:rFonts w:ascii="Times New Roman" w:hAnsi="Times New Roman" w:cs="Times New Roman"/>
                <w:bCs/>
                <w:sz w:val="24"/>
                <w:szCs w:val="24"/>
              </w:rPr>
              <w:t>)</w:t>
            </w:r>
            <w:r w:rsidRPr="00813B28">
              <w:rPr>
                <w:rFonts w:ascii="Times New Roman" w:hAnsi="Times New Roman" w:cs="Times New Roman"/>
                <w:b/>
                <w:bCs/>
                <w:sz w:val="24"/>
                <w:szCs w:val="24"/>
              </w:rPr>
              <w:t xml:space="preserve"> </w:t>
            </w:r>
          </w:p>
          <w:p w:rsidR="008F1AB3" w:rsidRPr="00813B28" w:rsidRDefault="008F1AB3" w:rsidP="00B155A2">
            <w:pPr>
              <w:pStyle w:val="ListParagraph"/>
              <w:numPr>
                <w:ilvl w:val="0"/>
                <w:numId w:val="24"/>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 xml:space="preserve">Welfare policies </w:t>
            </w:r>
            <w:r w:rsidRPr="00813B28">
              <w:rPr>
                <w:rFonts w:ascii="Times New Roman" w:hAnsi="Times New Roman" w:cs="Times New Roman"/>
                <w:bCs/>
                <w:sz w:val="24"/>
                <w:szCs w:val="24"/>
              </w:rPr>
              <w:t>(eligibility for benefits, predictability of consistent sources of income and support</w:t>
            </w:r>
            <w:r w:rsidR="006169A7" w:rsidRPr="00813B28">
              <w:rPr>
                <w:rFonts w:ascii="Times New Roman" w:hAnsi="Times New Roman" w:cs="Times New Roman"/>
                <w:bCs/>
                <w:sz w:val="24"/>
                <w:szCs w:val="24"/>
              </w:rPr>
              <w:t>, immigration policy</w:t>
            </w:r>
            <w:r w:rsidRPr="00813B28">
              <w:rPr>
                <w:rFonts w:ascii="Times New Roman" w:hAnsi="Times New Roman" w:cs="Times New Roman"/>
                <w:bCs/>
                <w:sz w:val="24"/>
                <w:szCs w:val="24"/>
              </w:rPr>
              <w:t>)</w:t>
            </w:r>
          </w:p>
          <w:p w:rsidR="008F1AB3" w:rsidRPr="00813B28" w:rsidRDefault="008F1AB3" w:rsidP="00B155A2">
            <w:pPr>
              <w:pStyle w:val="ListParagraph"/>
              <w:numPr>
                <w:ilvl w:val="0"/>
                <w:numId w:val="24"/>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 xml:space="preserve">Housing and transport policies </w:t>
            </w:r>
            <w:r w:rsidRPr="00813B28">
              <w:rPr>
                <w:rFonts w:ascii="Times New Roman" w:hAnsi="Times New Roman" w:cs="Times New Roman"/>
                <w:bCs/>
                <w:sz w:val="24"/>
                <w:szCs w:val="24"/>
              </w:rPr>
              <w:t>(opportunities for meeting places, less segregated neighbourhoods)</w:t>
            </w:r>
          </w:p>
        </w:tc>
      </w:tr>
      <w:tr w:rsidR="00D0449A" w:rsidRPr="00813B28" w:rsidTr="00D0449A">
        <w:trPr>
          <w:trHeight w:val="1360"/>
        </w:trPr>
        <w:tc>
          <w:tcPr>
            <w:tcW w:w="4681" w:type="dxa"/>
          </w:tcPr>
          <w:p w:rsidR="00D0449A" w:rsidRPr="00813B28" w:rsidRDefault="00D0449A" w:rsidP="00D0449A">
            <w:p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 xml:space="preserve">Perceived Control: </w:t>
            </w:r>
            <w:r w:rsidRPr="00813B28">
              <w:rPr>
                <w:rFonts w:ascii="Times New Roman" w:hAnsi="Times New Roman" w:cs="Times New Roman"/>
                <w:bCs/>
                <w:sz w:val="24"/>
                <w:szCs w:val="24"/>
              </w:rPr>
              <w:t>extent people feel they can control whether they receive preventive dental care</w:t>
            </w:r>
          </w:p>
          <w:p w:rsidR="00D0449A" w:rsidRPr="00813B28" w:rsidRDefault="00D0449A" w:rsidP="00D0449A">
            <w:pPr>
              <w:pStyle w:val="ListParagraph"/>
              <w:numPr>
                <w:ilvl w:val="0"/>
                <w:numId w:val="26"/>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Self-efficacy</w:t>
            </w:r>
          </w:p>
          <w:p w:rsidR="00D0449A" w:rsidRPr="00813B28" w:rsidRDefault="00D0449A" w:rsidP="00D0449A">
            <w:pPr>
              <w:pStyle w:val="ListParagraph"/>
              <w:numPr>
                <w:ilvl w:val="0"/>
                <w:numId w:val="26"/>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Locus of control</w:t>
            </w:r>
          </w:p>
          <w:p w:rsidR="00D0449A" w:rsidRPr="00813B28" w:rsidRDefault="00D0449A" w:rsidP="00D0449A">
            <w:pPr>
              <w:pStyle w:val="ListParagraph"/>
              <w:numPr>
                <w:ilvl w:val="0"/>
                <w:numId w:val="26"/>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Future orientation (fatalism)</w:t>
            </w:r>
          </w:p>
          <w:p w:rsidR="009D55CD" w:rsidRPr="00813B28" w:rsidRDefault="009D55CD" w:rsidP="009D55CD">
            <w:pPr>
              <w:pStyle w:val="ListParagraph"/>
              <w:spacing w:after="0" w:line="240" w:lineRule="auto"/>
              <w:rPr>
                <w:rFonts w:ascii="Times New Roman" w:hAnsi="Times New Roman" w:cs="Times New Roman"/>
                <w:b/>
                <w:bCs/>
                <w:sz w:val="24"/>
                <w:szCs w:val="24"/>
              </w:rPr>
            </w:pPr>
          </w:p>
        </w:tc>
        <w:tc>
          <w:tcPr>
            <w:tcW w:w="4554" w:type="dxa"/>
          </w:tcPr>
          <w:p w:rsidR="009D55CD" w:rsidRPr="00813B28" w:rsidRDefault="009D55CD" w:rsidP="009D55CD">
            <w:pPr>
              <w:spacing w:after="0" w:line="240" w:lineRule="auto"/>
              <w:rPr>
                <w:rFonts w:ascii="Times New Roman" w:hAnsi="Times New Roman" w:cs="Times New Roman"/>
                <w:bCs/>
                <w:sz w:val="24"/>
                <w:szCs w:val="24"/>
              </w:rPr>
            </w:pPr>
            <w:r w:rsidRPr="00813B28">
              <w:rPr>
                <w:rFonts w:ascii="Times New Roman" w:hAnsi="Times New Roman" w:cs="Times New Roman"/>
                <w:b/>
                <w:bCs/>
                <w:sz w:val="24"/>
                <w:szCs w:val="24"/>
              </w:rPr>
              <w:t>Obligations, expectations and trust</w:t>
            </w:r>
            <w:r w:rsidR="002A200C" w:rsidRPr="00813B28">
              <w:rPr>
                <w:rFonts w:ascii="Times New Roman" w:hAnsi="Times New Roman" w:cs="Times New Roman"/>
                <w:b/>
                <w:bCs/>
                <w:sz w:val="24"/>
                <w:szCs w:val="24"/>
              </w:rPr>
              <w:t>:</w:t>
            </w:r>
            <w:r w:rsidR="002A200C" w:rsidRPr="00813B28">
              <w:rPr>
                <w:rFonts w:ascii="Times New Roman" w:hAnsi="Times New Roman" w:cs="Times New Roman"/>
                <w:bCs/>
                <w:sz w:val="24"/>
                <w:szCs w:val="24"/>
              </w:rPr>
              <w:t xml:space="preserve"> expectation that where one person acts in the interests of another, this will be reciprocated at some time in the future</w:t>
            </w:r>
          </w:p>
          <w:p w:rsidR="00A7619C" w:rsidRPr="00813B28" w:rsidRDefault="00A7619C" w:rsidP="00A7619C">
            <w:pPr>
              <w:pStyle w:val="ListParagraph"/>
              <w:numPr>
                <w:ilvl w:val="0"/>
                <w:numId w:val="30"/>
              </w:numPr>
              <w:spacing w:after="0" w:line="240" w:lineRule="auto"/>
              <w:ind w:left="714" w:hanging="357"/>
              <w:rPr>
                <w:rFonts w:ascii="Times New Roman" w:hAnsi="Times New Roman" w:cs="Times New Roman"/>
                <w:b/>
                <w:bCs/>
                <w:sz w:val="24"/>
                <w:szCs w:val="24"/>
              </w:rPr>
            </w:pPr>
            <w:r w:rsidRPr="00813B28">
              <w:rPr>
                <w:rFonts w:ascii="Times New Roman" w:hAnsi="Times New Roman" w:cs="Times New Roman"/>
                <w:b/>
                <w:bCs/>
                <w:sz w:val="24"/>
                <w:szCs w:val="24"/>
              </w:rPr>
              <w:t>Retribution norms</w:t>
            </w:r>
          </w:p>
          <w:p w:rsidR="009D55CD" w:rsidRPr="00813B28" w:rsidRDefault="009D55CD" w:rsidP="00A7619C">
            <w:pPr>
              <w:pStyle w:val="ListParagraph"/>
              <w:numPr>
                <w:ilvl w:val="0"/>
                <w:numId w:val="29"/>
              </w:numPr>
              <w:spacing w:after="0" w:line="240" w:lineRule="auto"/>
              <w:ind w:left="714" w:hanging="357"/>
              <w:rPr>
                <w:rFonts w:ascii="Times New Roman" w:hAnsi="Times New Roman" w:cs="Times New Roman"/>
                <w:b/>
                <w:bCs/>
                <w:sz w:val="24"/>
                <w:szCs w:val="24"/>
              </w:rPr>
            </w:pPr>
            <w:r w:rsidRPr="00813B28">
              <w:rPr>
                <w:rFonts w:ascii="Times New Roman" w:hAnsi="Times New Roman" w:cs="Times New Roman"/>
                <w:b/>
                <w:bCs/>
                <w:sz w:val="24"/>
                <w:szCs w:val="24"/>
              </w:rPr>
              <w:t>Density of outstanding obligations</w:t>
            </w:r>
          </w:p>
          <w:p w:rsidR="005571DB" w:rsidRPr="00813B28" w:rsidRDefault="005571DB" w:rsidP="00A7619C">
            <w:pPr>
              <w:pStyle w:val="ListParagraph"/>
              <w:numPr>
                <w:ilvl w:val="0"/>
                <w:numId w:val="29"/>
              </w:numPr>
              <w:spacing w:after="0" w:line="240" w:lineRule="auto"/>
              <w:ind w:left="714" w:hanging="357"/>
              <w:rPr>
                <w:rFonts w:ascii="Times New Roman" w:hAnsi="Times New Roman" w:cs="Times New Roman"/>
                <w:b/>
                <w:bCs/>
                <w:sz w:val="24"/>
                <w:szCs w:val="24"/>
              </w:rPr>
            </w:pPr>
            <w:r w:rsidRPr="00813B28">
              <w:rPr>
                <w:rFonts w:ascii="Times New Roman" w:hAnsi="Times New Roman" w:cs="Times New Roman"/>
                <w:b/>
                <w:bCs/>
                <w:sz w:val="24"/>
                <w:szCs w:val="24"/>
              </w:rPr>
              <w:t>Social engagement</w:t>
            </w:r>
          </w:p>
          <w:p w:rsidR="00FF228B" w:rsidRPr="00813B28" w:rsidRDefault="00FF228B" w:rsidP="00A7619C">
            <w:pPr>
              <w:pStyle w:val="ListParagraph"/>
              <w:numPr>
                <w:ilvl w:val="0"/>
                <w:numId w:val="28"/>
              </w:numPr>
              <w:spacing w:after="0" w:line="240" w:lineRule="auto"/>
              <w:ind w:left="714" w:hanging="357"/>
              <w:rPr>
                <w:rFonts w:ascii="Times New Roman" w:hAnsi="Times New Roman" w:cs="Times New Roman"/>
                <w:b/>
                <w:bCs/>
                <w:sz w:val="24"/>
                <w:szCs w:val="24"/>
              </w:rPr>
            </w:pPr>
            <w:r w:rsidRPr="00813B28">
              <w:rPr>
                <w:rFonts w:ascii="Times New Roman" w:hAnsi="Times New Roman" w:cs="Times New Roman"/>
                <w:b/>
                <w:bCs/>
                <w:sz w:val="24"/>
                <w:szCs w:val="24"/>
              </w:rPr>
              <w:t>Distrust of authority</w:t>
            </w:r>
          </w:p>
          <w:p w:rsidR="00D0449A" w:rsidRPr="00813B28" w:rsidRDefault="009D55CD" w:rsidP="00A7619C">
            <w:pPr>
              <w:pStyle w:val="ListParagraph"/>
              <w:numPr>
                <w:ilvl w:val="0"/>
                <w:numId w:val="28"/>
              </w:numPr>
              <w:spacing w:after="0" w:line="240" w:lineRule="auto"/>
              <w:ind w:left="714" w:hanging="357"/>
              <w:rPr>
                <w:rFonts w:ascii="Times New Roman" w:hAnsi="Times New Roman" w:cs="Times New Roman"/>
                <w:b/>
                <w:bCs/>
                <w:sz w:val="24"/>
                <w:szCs w:val="24"/>
              </w:rPr>
            </w:pPr>
            <w:r w:rsidRPr="00813B28">
              <w:rPr>
                <w:rFonts w:ascii="Times New Roman" w:hAnsi="Times New Roman" w:cs="Times New Roman"/>
                <w:b/>
                <w:bCs/>
                <w:sz w:val="24"/>
                <w:szCs w:val="24"/>
              </w:rPr>
              <w:t>Professional collegiality and obligations</w:t>
            </w:r>
          </w:p>
        </w:tc>
        <w:tc>
          <w:tcPr>
            <w:tcW w:w="4585" w:type="dxa"/>
            <w:vMerge/>
          </w:tcPr>
          <w:p w:rsidR="00D0449A" w:rsidRPr="00813B28" w:rsidRDefault="00D0449A" w:rsidP="00B155A2">
            <w:pPr>
              <w:spacing w:after="0" w:line="240" w:lineRule="auto"/>
              <w:rPr>
                <w:rFonts w:ascii="Times New Roman" w:hAnsi="Times New Roman" w:cs="Times New Roman"/>
                <w:b/>
                <w:bCs/>
                <w:sz w:val="24"/>
                <w:szCs w:val="24"/>
              </w:rPr>
            </w:pPr>
          </w:p>
        </w:tc>
      </w:tr>
      <w:tr w:rsidR="00457765" w:rsidRPr="00813B28" w:rsidTr="00764D2E">
        <w:trPr>
          <w:trHeight w:val="2001"/>
        </w:trPr>
        <w:tc>
          <w:tcPr>
            <w:tcW w:w="4681" w:type="dxa"/>
          </w:tcPr>
          <w:p w:rsidR="00457765" w:rsidRPr="00813B28" w:rsidRDefault="00457765" w:rsidP="009D55CD">
            <w:p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lastRenderedPageBreak/>
              <w:t xml:space="preserve">Emotional Response: </w:t>
            </w:r>
            <w:r w:rsidRPr="00813B28">
              <w:rPr>
                <w:rFonts w:ascii="Times New Roman" w:hAnsi="Times New Roman" w:cs="Times New Roman"/>
                <w:bCs/>
                <w:sz w:val="24"/>
                <w:szCs w:val="24"/>
              </w:rPr>
              <w:t>affective response to the prospect of seeking care</w:t>
            </w:r>
          </w:p>
          <w:p w:rsidR="00457765" w:rsidRPr="00813B28" w:rsidRDefault="00457765" w:rsidP="009D55CD">
            <w:pPr>
              <w:pStyle w:val="ListParagraph"/>
              <w:numPr>
                <w:ilvl w:val="0"/>
                <w:numId w:val="27"/>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Dental anxiety</w:t>
            </w:r>
          </w:p>
          <w:p w:rsidR="00457765" w:rsidRPr="00813B28" w:rsidRDefault="00457765" w:rsidP="009D55CD">
            <w:pPr>
              <w:pStyle w:val="ListParagraph"/>
              <w:spacing w:after="0" w:line="240" w:lineRule="auto"/>
              <w:rPr>
                <w:rFonts w:ascii="Times New Roman" w:hAnsi="Times New Roman" w:cs="Times New Roman"/>
                <w:b/>
                <w:bCs/>
                <w:sz w:val="24"/>
                <w:szCs w:val="24"/>
              </w:rPr>
            </w:pPr>
          </w:p>
        </w:tc>
        <w:tc>
          <w:tcPr>
            <w:tcW w:w="4554" w:type="dxa"/>
          </w:tcPr>
          <w:p w:rsidR="00457765" w:rsidRPr="00813B28" w:rsidRDefault="00457765" w:rsidP="00656399">
            <w:p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 xml:space="preserve">Information channels: </w:t>
            </w:r>
            <w:r w:rsidRPr="00813B28">
              <w:rPr>
                <w:rFonts w:ascii="Times New Roman" w:hAnsi="Times New Roman" w:cs="Times New Roman"/>
                <w:bCs/>
                <w:sz w:val="24"/>
                <w:szCs w:val="24"/>
              </w:rPr>
              <w:t>information acquired by formal or informal means</w:t>
            </w:r>
          </w:p>
          <w:p w:rsidR="00457765" w:rsidRPr="00813B28" w:rsidRDefault="00457765" w:rsidP="00B155A2">
            <w:pPr>
              <w:pStyle w:val="ListParagraph"/>
              <w:numPr>
                <w:ilvl w:val="0"/>
                <w:numId w:val="21"/>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Education</w:t>
            </w:r>
          </w:p>
          <w:p w:rsidR="00457765" w:rsidRPr="00813B28" w:rsidRDefault="00457765" w:rsidP="00B155A2">
            <w:pPr>
              <w:pStyle w:val="ListParagraph"/>
              <w:numPr>
                <w:ilvl w:val="0"/>
                <w:numId w:val="21"/>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Volume and format of information on services</w:t>
            </w:r>
          </w:p>
          <w:p w:rsidR="00457765" w:rsidRPr="00813B28" w:rsidRDefault="00457765" w:rsidP="00656399">
            <w:pPr>
              <w:pStyle w:val="ListParagraph"/>
              <w:numPr>
                <w:ilvl w:val="0"/>
                <w:numId w:val="21"/>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Health literacy</w:t>
            </w:r>
          </w:p>
          <w:p w:rsidR="00457765" w:rsidRPr="00813B28" w:rsidRDefault="00457765" w:rsidP="00B155A2">
            <w:pPr>
              <w:pStyle w:val="ListParagraph"/>
              <w:numPr>
                <w:ilvl w:val="0"/>
                <w:numId w:val="21"/>
              </w:numPr>
              <w:spacing w:after="0" w:line="240" w:lineRule="auto"/>
              <w:rPr>
                <w:rFonts w:ascii="Times New Roman" w:hAnsi="Times New Roman" w:cs="Times New Roman"/>
                <w:bCs/>
                <w:sz w:val="24"/>
                <w:szCs w:val="24"/>
              </w:rPr>
            </w:pPr>
            <w:r w:rsidRPr="00813B28">
              <w:rPr>
                <w:rFonts w:ascii="Times New Roman" w:hAnsi="Times New Roman" w:cs="Times New Roman"/>
                <w:b/>
                <w:bCs/>
                <w:sz w:val="24"/>
                <w:szCs w:val="24"/>
              </w:rPr>
              <w:t>Multiplex relationships</w:t>
            </w:r>
            <w:r w:rsidRPr="00813B28">
              <w:rPr>
                <w:rFonts w:ascii="Times New Roman" w:hAnsi="Times New Roman" w:cs="Times New Roman"/>
                <w:bCs/>
                <w:sz w:val="24"/>
                <w:szCs w:val="24"/>
              </w:rPr>
              <w:t xml:space="preserve"> </w:t>
            </w:r>
            <w:r w:rsidRPr="00813B28">
              <w:rPr>
                <w:rFonts w:ascii="Times New Roman" w:hAnsi="Times New Roman" w:cs="Times New Roman"/>
                <w:b/>
                <w:bCs/>
                <w:sz w:val="24"/>
                <w:szCs w:val="24"/>
              </w:rPr>
              <w:t>(diffusion of influence and information)</w:t>
            </w:r>
          </w:p>
        </w:tc>
        <w:tc>
          <w:tcPr>
            <w:tcW w:w="4585" w:type="dxa"/>
            <w:vMerge w:val="restart"/>
          </w:tcPr>
          <w:p w:rsidR="00457765" w:rsidRPr="00813B28" w:rsidRDefault="00457765" w:rsidP="00D215C3">
            <w:pPr>
              <w:spacing w:after="0" w:line="240" w:lineRule="auto"/>
              <w:jc w:val="center"/>
              <w:rPr>
                <w:rFonts w:ascii="Times New Roman" w:hAnsi="Times New Roman" w:cs="Times New Roman"/>
                <w:b/>
                <w:bCs/>
                <w:sz w:val="24"/>
                <w:szCs w:val="24"/>
              </w:rPr>
            </w:pPr>
          </w:p>
        </w:tc>
      </w:tr>
      <w:tr w:rsidR="00457765" w:rsidRPr="00813B28" w:rsidTr="00D215C3">
        <w:trPr>
          <w:trHeight w:val="411"/>
        </w:trPr>
        <w:tc>
          <w:tcPr>
            <w:tcW w:w="4681" w:type="dxa"/>
          </w:tcPr>
          <w:p w:rsidR="00457765" w:rsidRPr="00813B28" w:rsidRDefault="00457765" w:rsidP="00962270">
            <w:pPr>
              <w:spacing w:after="0" w:line="240" w:lineRule="auto"/>
              <w:rPr>
                <w:rFonts w:ascii="Times New Roman" w:hAnsi="Times New Roman" w:cs="Times New Roman"/>
                <w:bCs/>
                <w:sz w:val="24"/>
                <w:szCs w:val="24"/>
              </w:rPr>
            </w:pPr>
            <w:r w:rsidRPr="00813B28">
              <w:rPr>
                <w:rFonts w:ascii="Times New Roman" w:hAnsi="Times New Roman" w:cs="Times New Roman"/>
                <w:b/>
                <w:bCs/>
                <w:sz w:val="24"/>
                <w:szCs w:val="24"/>
              </w:rPr>
              <w:t xml:space="preserve">Competing Demands: </w:t>
            </w:r>
            <w:r w:rsidRPr="00813B28">
              <w:rPr>
                <w:rFonts w:ascii="Times New Roman" w:hAnsi="Times New Roman" w:cs="Times New Roman"/>
                <w:bCs/>
                <w:sz w:val="24"/>
                <w:szCs w:val="24"/>
              </w:rPr>
              <w:t>factors which take up internal/external resources on a daily basis</w:t>
            </w:r>
          </w:p>
          <w:p w:rsidR="00457765" w:rsidRPr="00813B28" w:rsidRDefault="00457765" w:rsidP="00962270">
            <w:pPr>
              <w:pStyle w:val="ListParagraph"/>
              <w:numPr>
                <w:ilvl w:val="0"/>
                <w:numId w:val="16"/>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Time</w:t>
            </w:r>
          </w:p>
          <w:p w:rsidR="00457765" w:rsidRPr="00813B28" w:rsidRDefault="00457765" w:rsidP="00962270">
            <w:pPr>
              <w:pStyle w:val="ListParagraph"/>
              <w:numPr>
                <w:ilvl w:val="0"/>
                <w:numId w:val="16"/>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Stress</w:t>
            </w:r>
          </w:p>
          <w:p w:rsidR="00457765" w:rsidRPr="00813B28" w:rsidRDefault="00457765" w:rsidP="00962270">
            <w:pPr>
              <w:pStyle w:val="ListParagraph"/>
              <w:numPr>
                <w:ilvl w:val="0"/>
                <w:numId w:val="16"/>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Finance</w:t>
            </w:r>
          </w:p>
          <w:p w:rsidR="00457765" w:rsidRPr="00813B28" w:rsidRDefault="00457765" w:rsidP="00962270">
            <w:pPr>
              <w:pStyle w:val="ListParagraph"/>
              <w:numPr>
                <w:ilvl w:val="0"/>
                <w:numId w:val="16"/>
              </w:numPr>
              <w:spacing w:after="0" w:line="240" w:lineRule="auto"/>
              <w:rPr>
                <w:rFonts w:ascii="Times New Roman" w:hAnsi="Times New Roman" w:cs="Times New Roman"/>
                <w:bCs/>
                <w:sz w:val="24"/>
                <w:szCs w:val="24"/>
              </w:rPr>
            </w:pPr>
            <w:r w:rsidRPr="00813B28">
              <w:rPr>
                <w:rFonts w:ascii="Times New Roman" w:hAnsi="Times New Roman" w:cs="Times New Roman"/>
                <w:b/>
                <w:bCs/>
                <w:sz w:val="24"/>
                <w:szCs w:val="24"/>
              </w:rPr>
              <w:t>Co-morbidities</w:t>
            </w:r>
          </w:p>
        </w:tc>
        <w:tc>
          <w:tcPr>
            <w:tcW w:w="4554" w:type="dxa"/>
          </w:tcPr>
          <w:p w:rsidR="00457765" w:rsidRPr="00813B28" w:rsidRDefault="00457765" w:rsidP="00E33AE2">
            <w:p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 xml:space="preserve">Social structures: </w:t>
            </w:r>
            <w:r w:rsidRPr="00813B28">
              <w:rPr>
                <w:rFonts w:ascii="Times New Roman" w:hAnsi="Times New Roman" w:cs="Times New Roman"/>
                <w:sz w:val="24"/>
                <w:szCs w:val="24"/>
              </w:rPr>
              <w:t xml:space="preserve">networks, rules, roles, procedures and precedents that facilitate mutually beneficial action.  </w:t>
            </w:r>
          </w:p>
          <w:p w:rsidR="00457765" w:rsidRPr="00813B28" w:rsidRDefault="00457765" w:rsidP="00656399">
            <w:pPr>
              <w:pStyle w:val="ListParagraph"/>
              <w:numPr>
                <w:ilvl w:val="0"/>
                <w:numId w:val="23"/>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Family structure</w:t>
            </w:r>
          </w:p>
          <w:p w:rsidR="00457765" w:rsidRPr="00813B28" w:rsidRDefault="00457765" w:rsidP="00B155A2">
            <w:pPr>
              <w:pStyle w:val="ListParagraph"/>
              <w:numPr>
                <w:ilvl w:val="0"/>
                <w:numId w:val="23"/>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Strength and openness of social networks</w:t>
            </w:r>
          </w:p>
          <w:p w:rsidR="00457765" w:rsidRPr="00813B28" w:rsidRDefault="00457765" w:rsidP="00273A2C">
            <w:pPr>
              <w:pStyle w:val="ListParagraph"/>
              <w:numPr>
                <w:ilvl w:val="0"/>
                <w:numId w:val="23"/>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Institutional rules of dental visit interactions e.g. appointment systems, handling defaulters</w:t>
            </w:r>
          </w:p>
        </w:tc>
        <w:tc>
          <w:tcPr>
            <w:tcW w:w="4585" w:type="dxa"/>
            <w:vMerge/>
          </w:tcPr>
          <w:p w:rsidR="00457765" w:rsidRPr="00813B28" w:rsidRDefault="00457765" w:rsidP="00D215C3">
            <w:pPr>
              <w:spacing w:after="0" w:line="240" w:lineRule="auto"/>
              <w:jc w:val="center"/>
              <w:rPr>
                <w:rFonts w:ascii="Times New Roman" w:hAnsi="Times New Roman" w:cs="Times New Roman"/>
                <w:b/>
                <w:bCs/>
                <w:sz w:val="24"/>
                <w:szCs w:val="24"/>
              </w:rPr>
            </w:pPr>
          </w:p>
        </w:tc>
      </w:tr>
      <w:tr w:rsidR="00457765" w:rsidRPr="00813B28" w:rsidTr="00D215C3">
        <w:trPr>
          <w:trHeight w:val="411"/>
        </w:trPr>
        <w:tc>
          <w:tcPr>
            <w:tcW w:w="4681" w:type="dxa"/>
          </w:tcPr>
          <w:p w:rsidR="00457765" w:rsidRPr="00813B28" w:rsidRDefault="00457765" w:rsidP="00D215C3">
            <w:pPr>
              <w:spacing w:after="0" w:line="240" w:lineRule="auto"/>
              <w:rPr>
                <w:rFonts w:ascii="Times New Roman" w:hAnsi="Times New Roman" w:cs="Times New Roman"/>
                <w:bCs/>
                <w:sz w:val="24"/>
                <w:szCs w:val="24"/>
              </w:rPr>
            </w:pPr>
            <w:r w:rsidRPr="00813B28">
              <w:rPr>
                <w:rFonts w:ascii="Times New Roman" w:hAnsi="Times New Roman" w:cs="Times New Roman"/>
                <w:b/>
                <w:bCs/>
                <w:sz w:val="24"/>
                <w:szCs w:val="24"/>
              </w:rPr>
              <w:t>Internal Resources:</w:t>
            </w:r>
            <w:r w:rsidRPr="00813B28">
              <w:t xml:space="preserve"> </w:t>
            </w:r>
            <w:r w:rsidRPr="00813B28">
              <w:rPr>
                <w:rFonts w:ascii="Times New Roman" w:hAnsi="Times New Roman" w:cs="Times New Roman"/>
                <w:bCs/>
                <w:sz w:val="24"/>
                <w:szCs w:val="24"/>
              </w:rPr>
              <w:t>capacity of cope with mental demands placed on the individual</w:t>
            </w:r>
          </w:p>
          <w:p w:rsidR="00457765" w:rsidRPr="00813B28" w:rsidRDefault="00457765" w:rsidP="00962270">
            <w:pPr>
              <w:pStyle w:val="ListParagraph"/>
              <w:numPr>
                <w:ilvl w:val="0"/>
                <w:numId w:val="17"/>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 xml:space="preserve">Coping response </w:t>
            </w:r>
          </w:p>
          <w:p w:rsidR="00457765" w:rsidRPr="00813B28" w:rsidRDefault="00457765" w:rsidP="00962270">
            <w:pPr>
              <w:pStyle w:val="ListParagraph"/>
              <w:numPr>
                <w:ilvl w:val="0"/>
                <w:numId w:val="17"/>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Self-identity</w:t>
            </w:r>
          </w:p>
        </w:tc>
        <w:tc>
          <w:tcPr>
            <w:tcW w:w="4554" w:type="dxa"/>
            <w:vMerge w:val="restart"/>
          </w:tcPr>
          <w:p w:rsidR="00457765" w:rsidRPr="00813B28" w:rsidRDefault="00457765" w:rsidP="00B155A2">
            <w:p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Neighbourhood fabric:</w:t>
            </w:r>
            <w:r w:rsidRPr="00813B28">
              <w:rPr>
                <w:rFonts w:ascii="Times New Roman" w:hAnsi="Times New Roman" w:cs="Times New Roman"/>
                <w:bCs/>
                <w:sz w:val="24"/>
                <w:szCs w:val="24"/>
              </w:rPr>
              <w:t xml:space="preserve"> local environmental factors which are conducive or not to social inclusion </w:t>
            </w:r>
          </w:p>
          <w:p w:rsidR="00457765" w:rsidRPr="00813B28" w:rsidRDefault="00457765" w:rsidP="00B155A2">
            <w:pPr>
              <w:pStyle w:val="ListParagraph"/>
              <w:numPr>
                <w:ilvl w:val="0"/>
                <w:numId w:val="25"/>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Density of providers</w:t>
            </w:r>
          </w:p>
          <w:p w:rsidR="00457765" w:rsidRPr="00813B28" w:rsidRDefault="00457765" w:rsidP="00B155A2">
            <w:pPr>
              <w:pStyle w:val="ListParagraph"/>
              <w:numPr>
                <w:ilvl w:val="0"/>
                <w:numId w:val="25"/>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Cost and availability of local transport networks</w:t>
            </w:r>
          </w:p>
          <w:p w:rsidR="00457765" w:rsidRPr="00813B28" w:rsidRDefault="00457765" w:rsidP="00B155A2">
            <w:pPr>
              <w:pStyle w:val="ListParagraph"/>
              <w:numPr>
                <w:ilvl w:val="0"/>
                <w:numId w:val="25"/>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Co-location dental and other services</w:t>
            </w:r>
          </w:p>
          <w:p w:rsidR="00457765" w:rsidRPr="00813B28" w:rsidRDefault="00457765" w:rsidP="00B155A2">
            <w:pPr>
              <w:pStyle w:val="ListParagraph"/>
              <w:numPr>
                <w:ilvl w:val="0"/>
                <w:numId w:val="25"/>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Employment opportunities</w:t>
            </w:r>
          </w:p>
          <w:p w:rsidR="00457765" w:rsidRPr="00813B28" w:rsidRDefault="00457765" w:rsidP="00B155A2">
            <w:pPr>
              <w:pStyle w:val="ListParagraph"/>
              <w:numPr>
                <w:ilvl w:val="0"/>
                <w:numId w:val="25"/>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Housing segregation</w:t>
            </w:r>
          </w:p>
          <w:p w:rsidR="00457765" w:rsidRPr="00813B28" w:rsidRDefault="00457765" w:rsidP="00273A2C">
            <w:pPr>
              <w:pStyle w:val="ListParagraph"/>
              <w:numPr>
                <w:ilvl w:val="0"/>
                <w:numId w:val="25"/>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Crime rates</w:t>
            </w:r>
          </w:p>
        </w:tc>
        <w:tc>
          <w:tcPr>
            <w:tcW w:w="4585" w:type="dxa"/>
            <w:vMerge/>
          </w:tcPr>
          <w:p w:rsidR="00457765" w:rsidRPr="00813B28" w:rsidRDefault="00457765" w:rsidP="00D215C3">
            <w:pPr>
              <w:spacing w:after="0" w:line="240" w:lineRule="auto"/>
              <w:jc w:val="center"/>
              <w:rPr>
                <w:rFonts w:ascii="Times New Roman" w:hAnsi="Times New Roman" w:cs="Times New Roman"/>
                <w:b/>
                <w:bCs/>
                <w:sz w:val="24"/>
                <w:szCs w:val="24"/>
              </w:rPr>
            </w:pPr>
          </w:p>
        </w:tc>
      </w:tr>
      <w:tr w:rsidR="00457765" w:rsidRPr="00813B28" w:rsidTr="00D215C3">
        <w:trPr>
          <w:trHeight w:val="411"/>
        </w:trPr>
        <w:tc>
          <w:tcPr>
            <w:tcW w:w="4681" w:type="dxa"/>
          </w:tcPr>
          <w:p w:rsidR="00457765" w:rsidRPr="00813B28" w:rsidRDefault="00457765" w:rsidP="00962270">
            <w:p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Availability of Affordable Care</w:t>
            </w:r>
          </w:p>
          <w:p w:rsidR="00457765" w:rsidRPr="00813B28" w:rsidRDefault="00457765" w:rsidP="00962270">
            <w:pPr>
              <w:pStyle w:val="ListParagraph"/>
              <w:numPr>
                <w:ilvl w:val="0"/>
                <w:numId w:val="18"/>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Information burden</w:t>
            </w:r>
          </w:p>
          <w:p w:rsidR="00457765" w:rsidRPr="00813B28" w:rsidRDefault="00457765" w:rsidP="00962270">
            <w:pPr>
              <w:pStyle w:val="ListParagraph"/>
              <w:numPr>
                <w:ilvl w:val="0"/>
                <w:numId w:val="18"/>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Relative availability of regular and emergency care</w:t>
            </w:r>
          </w:p>
          <w:p w:rsidR="00457765" w:rsidRPr="00813B28" w:rsidRDefault="00457765" w:rsidP="00962270">
            <w:pPr>
              <w:pStyle w:val="ListParagraph"/>
              <w:numPr>
                <w:ilvl w:val="0"/>
                <w:numId w:val="18"/>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Service location and coverage</w:t>
            </w:r>
          </w:p>
        </w:tc>
        <w:tc>
          <w:tcPr>
            <w:tcW w:w="4554" w:type="dxa"/>
            <w:vMerge/>
          </w:tcPr>
          <w:p w:rsidR="00457765" w:rsidRPr="00813B28" w:rsidRDefault="00457765" w:rsidP="00D215C3">
            <w:pPr>
              <w:spacing w:after="0" w:line="240" w:lineRule="auto"/>
              <w:jc w:val="center"/>
              <w:rPr>
                <w:rFonts w:ascii="Times New Roman" w:hAnsi="Times New Roman" w:cs="Times New Roman"/>
                <w:b/>
                <w:bCs/>
                <w:sz w:val="24"/>
                <w:szCs w:val="24"/>
              </w:rPr>
            </w:pPr>
          </w:p>
        </w:tc>
        <w:tc>
          <w:tcPr>
            <w:tcW w:w="4585" w:type="dxa"/>
            <w:vMerge/>
          </w:tcPr>
          <w:p w:rsidR="00457765" w:rsidRPr="00813B28" w:rsidRDefault="00457765" w:rsidP="00D215C3">
            <w:pPr>
              <w:spacing w:after="0" w:line="240" w:lineRule="auto"/>
              <w:jc w:val="center"/>
              <w:rPr>
                <w:rFonts w:ascii="Times New Roman" w:hAnsi="Times New Roman" w:cs="Times New Roman"/>
                <w:b/>
                <w:bCs/>
                <w:sz w:val="24"/>
                <w:szCs w:val="24"/>
              </w:rPr>
            </w:pPr>
          </w:p>
        </w:tc>
      </w:tr>
      <w:tr w:rsidR="00457765" w:rsidTr="00D215C3">
        <w:trPr>
          <w:trHeight w:val="411"/>
        </w:trPr>
        <w:tc>
          <w:tcPr>
            <w:tcW w:w="4681" w:type="dxa"/>
          </w:tcPr>
          <w:p w:rsidR="00457765" w:rsidRPr="00813B28" w:rsidRDefault="00457765" w:rsidP="00962270">
            <w:pPr>
              <w:spacing w:after="0" w:line="240" w:lineRule="auto"/>
              <w:rPr>
                <w:rFonts w:ascii="Times New Roman" w:hAnsi="Times New Roman" w:cs="Times New Roman"/>
                <w:bCs/>
                <w:sz w:val="24"/>
                <w:szCs w:val="24"/>
              </w:rPr>
            </w:pPr>
            <w:r w:rsidRPr="00813B28">
              <w:rPr>
                <w:rFonts w:ascii="Times New Roman" w:hAnsi="Times New Roman" w:cs="Times New Roman"/>
                <w:b/>
                <w:bCs/>
                <w:sz w:val="24"/>
                <w:szCs w:val="24"/>
              </w:rPr>
              <w:t xml:space="preserve">Care Experience: </w:t>
            </w:r>
            <w:r w:rsidRPr="00813B28">
              <w:rPr>
                <w:rFonts w:ascii="Times New Roman" w:hAnsi="Times New Roman" w:cs="Times New Roman"/>
                <w:bCs/>
                <w:sz w:val="24"/>
                <w:szCs w:val="24"/>
              </w:rPr>
              <w:t>extent to which dental visits are a comfortable and satisfying experience</w:t>
            </w:r>
          </w:p>
          <w:p w:rsidR="00457765" w:rsidRPr="00813B28" w:rsidRDefault="00457765" w:rsidP="00E33AE2">
            <w:pPr>
              <w:pStyle w:val="ListParagraph"/>
              <w:numPr>
                <w:ilvl w:val="0"/>
                <w:numId w:val="19"/>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Social competence (ease in formal situations</w:t>
            </w:r>
          </w:p>
          <w:p w:rsidR="00457765" w:rsidRPr="00813B28" w:rsidRDefault="00457765" w:rsidP="00E33AE2">
            <w:pPr>
              <w:pStyle w:val="ListParagraph"/>
              <w:numPr>
                <w:ilvl w:val="0"/>
                <w:numId w:val="19"/>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lastRenderedPageBreak/>
              <w:t>Negative staff attitudes and poor communication</w:t>
            </w:r>
          </w:p>
          <w:p w:rsidR="00457765" w:rsidRPr="00813B28" w:rsidRDefault="00457765" w:rsidP="00E33AE2">
            <w:pPr>
              <w:pStyle w:val="ListParagraph"/>
              <w:numPr>
                <w:ilvl w:val="0"/>
                <w:numId w:val="19"/>
              </w:numPr>
              <w:spacing w:after="0" w:line="240" w:lineRule="auto"/>
              <w:rPr>
                <w:rFonts w:ascii="Times New Roman" w:hAnsi="Times New Roman" w:cs="Times New Roman"/>
                <w:b/>
                <w:bCs/>
                <w:sz w:val="24"/>
                <w:szCs w:val="24"/>
              </w:rPr>
            </w:pPr>
            <w:r w:rsidRPr="00813B28">
              <w:rPr>
                <w:rFonts w:ascii="Times New Roman" w:hAnsi="Times New Roman" w:cs="Times New Roman"/>
                <w:b/>
                <w:bCs/>
                <w:sz w:val="24"/>
                <w:szCs w:val="24"/>
              </w:rPr>
              <w:t>Reciprocity and trust</w:t>
            </w:r>
          </w:p>
        </w:tc>
        <w:tc>
          <w:tcPr>
            <w:tcW w:w="4554" w:type="dxa"/>
            <w:vMerge/>
          </w:tcPr>
          <w:p w:rsidR="00457765" w:rsidRDefault="00457765" w:rsidP="00D215C3">
            <w:pPr>
              <w:spacing w:after="0" w:line="240" w:lineRule="auto"/>
              <w:jc w:val="center"/>
              <w:rPr>
                <w:rFonts w:ascii="Times New Roman" w:hAnsi="Times New Roman" w:cs="Times New Roman"/>
                <w:b/>
                <w:bCs/>
                <w:sz w:val="24"/>
                <w:szCs w:val="24"/>
              </w:rPr>
            </w:pPr>
          </w:p>
        </w:tc>
        <w:tc>
          <w:tcPr>
            <w:tcW w:w="4585" w:type="dxa"/>
            <w:vMerge/>
          </w:tcPr>
          <w:p w:rsidR="00457765" w:rsidRDefault="00457765" w:rsidP="00D215C3">
            <w:pPr>
              <w:spacing w:after="0" w:line="240" w:lineRule="auto"/>
              <w:jc w:val="center"/>
              <w:rPr>
                <w:rFonts w:ascii="Times New Roman" w:hAnsi="Times New Roman" w:cs="Times New Roman"/>
                <w:b/>
                <w:bCs/>
                <w:sz w:val="24"/>
                <w:szCs w:val="24"/>
              </w:rPr>
            </w:pPr>
          </w:p>
        </w:tc>
      </w:tr>
    </w:tbl>
    <w:p w:rsidR="00D215C3" w:rsidRDefault="00D215C3"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pPr>
    </w:p>
    <w:p w:rsidR="00813B28" w:rsidRDefault="00813B28" w:rsidP="003C2545">
      <w:pPr>
        <w:spacing w:after="0" w:line="360" w:lineRule="auto"/>
        <w:jc w:val="center"/>
        <w:rPr>
          <w:rFonts w:ascii="Times New Roman" w:hAnsi="Times New Roman" w:cs="Times New Roman"/>
          <w:b/>
          <w:bCs/>
          <w:sz w:val="24"/>
          <w:szCs w:val="24"/>
        </w:rPr>
        <w:sectPr w:rsidR="00813B28" w:rsidSect="00E33AE2">
          <w:pgSz w:w="16838" w:h="11906" w:orient="landscape"/>
          <w:pgMar w:top="1440" w:right="1440" w:bottom="1440" w:left="1440" w:header="709" w:footer="709" w:gutter="0"/>
          <w:cols w:space="708"/>
          <w:docGrid w:linePitch="360"/>
        </w:sectPr>
      </w:pPr>
    </w:p>
    <w:p w:rsidR="00813B28" w:rsidRPr="00813B28" w:rsidRDefault="00813B28" w:rsidP="00813B28">
      <w:pPr>
        <w:spacing w:after="200" w:line="480" w:lineRule="auto"/>
        <w:rPr>
          <w:rFonts w:ascii="Times New Roman" w:hAnsi="Times New Roman" w:cs="Times New Roman"/>
          <w:b/>
          <w:sz w:val="24"/>
          <w:szCs w:val="24"/>
        </w:rPr>
      </w:pPr>
      <w:r w:rsidRPr="00813B28">
        <w:rPr>
          <w:rFonts w:ascii="Times New Roman" w:hAnsi="Times New Roman" w:cs="Times New Roman"/>
          <w:b/>
          <w:sz w:val="24"/>
          <w:szCs w:val="24"/>
        </w:rPr>
        <w:lastRenderedPageBreak/>
        <w:t>Figure 1: PRISMA (Preferred Reporting Items for Systematic Reviews and Meta-Analyses) flow diagram</w:t>
      </w:r>
    </w:p>
    <w:p w:rsidR="00813B28" w:rsidRPr="00813B28" w:rsidRDefault="00813B28" w:rsidP="00813B28">
      <w:pPr>
        <w:spacing w:after="200" w:line="276" w:lineRule="auto"/>
        <w:rPr>
          <w:rFonts w:cs="Times New Roman"/>
        </w:rPr>
      </w:pPr>
    </w:p>
    <w:p w:rsidR="00813B28" w:rsidRPr="00813B28" w:rsidRDefault="00813B28" w:rsidP="00813B28">
      <w:pPr>
        <w:spacing w:after="200" w:line="276" w:lineRule="auto"/>
        <w:rPr>
          <w:rFonts w:ascii="Arial" w:hAnsi="Arial" w:cs="Arial"/>
        </w:rPr>
      </w:pPr>
      <w:r w:rsidRPr="00813B28">
        <w:rPr>
          <w:rFonts w:ascii="Arial" w:hAnsi="Arial" w:cs="Arial"/>
          <w:noProof/>
          <w:lang w:eastAsia="en-GB"/>
        </w:rPr>
        <w:drawing>
          <wp:inline distT="0" distB="0" distL="0" distR="0" wp14:anchorId="00226A33" wp14:editId="4350D236">
            <wp:extent cx="5572125" cy="473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4730750"/>
                    </a:xfrm>
                    <a:prstGeom prst="rect">
                      <a:avLst/>
                    </a:prstGeom>
                    <a:noFill/>
                  </pic:spPr>
                </pic:pic>
              </a:graphicData>
            </a:graphic>
          </wp:inline>
        </w:drawing>
      </w:r>
    </w:p>
    <w:p w:rsidR="00813B28" w:rsidRDefault="00813B28" w:rsidP="00813B28">
      <w:pPr>
        <w:spacing w:after="0" w:line="360" w:lineRule="auto"/>
        <w:rPr>
          <w:rFonts w:ascii="Times New Roman" w:hAnsi="Times New Roman" w:cs="Times New Roman"/>
          <w:b/>
          <w:bCs/>
          <w:sz w:val="24"/>
          <w:szCs w:val="24"/>
        </w:rPr>
      </w:pPr>
    </w:p>
    <w:p w:rsidR="000C7923" w:rsidRDefault="000C7923" w:rsidP="00813B28">
      <w:pPr>
        <w:spacing w:after="0" w:line="360" w:lineRule="auto"/>
        <w:rPr>
          <w:rFonts w:ascii="Times New Roman" w:hAnsi="Times New Roman" w:cs="Times New Roman"/>
          <w:b/>
          <w:bCs/>
          <w:sz w:val="24"/>
          <w:szCs w:val="24"/>
        </w:rPr>
      </w:pPr>
    </w:p>
    <w:p w:rsidR="000C7923" w:rsidRDefault="000C7923" w:rsidP="00813B28">
      <w:pPr>
        <w:spacing w:after="0" w:line="360" w:lineRule="auto"/>
        <w:rPr>
          <w:rFonts w:ascii="Times New Roman" w:hAnsi="Times New Roman" w:cs="Times New Roman"/>
          <w:b/>
          <w:bCs/>
          <w:sz w:val="24"/>
          <w:szCs w:val="24"/>
        </w:rPr>
      </w:pPr>
    </w:p>
    <w:p w:rsidR="000C7923" w:rsidRDefault="000C7923" w:rsidP="00813B28">
      <w:pPr>
        <w:spacing w:after="0" w:line="360" w:lineRule="auto"/>
        <w:rPr>
          <w:rFonts w:ascii="Times New Roman" w:hAnsi="Times New Roman" w:cs="Times New Roman"/>
          <w:b/>
          <w:bCs/>
          <w:sz w:val="24"/>
          <w:szCs w:val="24"/>
        </w:rPr>
      </w:pPr>
    </w:p>
    <w:p w:rsidR="000C7923" w:rsidRDefault="000C7923" w:rsidP="00813B28">
      <w:pPr>
        <w:spacing w:after="0" w:line="360" w:lineRule="auto"/>
        <w:rPr>
          <w:rFonts w:ascii="Times New Roman" w:hAnsi="Times New Roman" w:cs="Times New Roman"/>
          <w:b/>
          <w:bCs/>
          <w:sz w:val="24"/>
          <w:szCs w:val="24"/>
        </w:rPr>
      </w:pPr>
    </w:p>
    <w:p w:rsidR="000C7923" w:rsidRDefault="000C7923" w:rsidP="00813B28">
      <w:pPr>
        <w:spacing w:after="0" w:line="360" w:lineRule="auto"/>
        <w:rPr>
          <w:rFonts w:ascii="Times New Roman" w:hAnsi="Times New Roman" w:cs="Times New Roman"/>
          <w:b/>
          <w:bCs/>
          <w:sz w:val="24"/>
          <w:szCs w:val="24"/>
        </w:rPr>
      </w:pPr>
    </w:p>
    <w:p w:rsidR="000C7923" w:rsidRDefault="000C7923" w:rsidP="00813B28">
      <w:pPr>
        <w:spacing w:after="0" w:line="360" w:lineRule="auto"/>
        <w:rPr>
          <w:rFonts w:ascii="Times New Roman" w:hAnsi="Times New Roman" w:cs="Times New Roman"/>
          <w:b/>
          <w:bCs/>
          <w:sz w:val="24"/>
          <w:szCs w:val="24"/>
        </w:rPr>
      </w:pPr>
    </w:p>
    <w:p w:rsidR="000C7923" w:rsidRDefault="000C7923" w:rsidP="00813B28">
      <w:pPr>
        <w:spacing w:after="0" w:line="360" w:lineRule="auto"/>
        <w:rPr>
          <w:rFonts w:ascii="Times New Roman" w:hAnsi="Times New Roman" w:cs="Times New Roman"/>
          <w:b/>
          <w:bCs/>
          <w:sz w:val="24"/>
          <w:szCs w:val="24"/>
        </w:rPr>
      </w:pPr>
    </w:p>
    <w:p w:rsidR="000C7923" w:rsidRDefault="000C7923" w:rsidP="00813B28">
      <w:pPr>
        <w:spacing w:after="0" w:line="360" w:lineRule="auto"/>
        <w:rPr>
          <w:rFonts w:ascii="Times New Roman" w:hAnsi="Times New Roman" w:cs="Times New Roman"/>
          <w:b/>
          <w:bCs/>
          <w:sz w:val="24"/>
          <w:szCs w:val="24"/>
        </w:rPr>
      </w:pPr>
    </w:p>
    <w:p w:rsidR="000C7923" w:rsidRDefault="000C7923" w:rsidP="00813B28">
      <w:pPr>
        <w:spacing w:after="0" w:line="360" w:lineRule="auto"/>
        <w:rPr>
          <w:rFonts w:ascii="Times New Roman" w:hAnsi="Times New Roman" w:cs="Times New Roman"/>
          <w:b/>
          <w:bCs/>
          <w:sz w:val="24"/>
          <w:szCs w:val="24"/>
        </w:rPr>
      </w:pPr>
    </w:p>
    <w:p w:rsidR="000C7923" w:rsidRDefault="000C7923" w:rsidP="00813B28">
      <w:pPr>
        <w:spacing w:after="0" w:line="360" w:lineRule="auto"/>
        <w:rPr>
          <w:rFonts w:ascii="Times New Roman" w:hAnsi="Times New Roman" w:cs="Times New Roman"/>
          <w:b/>
          <w:bCs/>
          <w:sz w:val="24"/>
          <w:szCs w:val="24"/>
        </w:rPr>
      </w:pPr>
    </w:p>
    <w:p w:rsidR="000C7923" w:rsidRDefault="000C7923" w:rsidP="00813B28">
      <w:pPr>
        <w:spacing w:after="0" w:line="360" w:lineRule="auto"/>
        <w:rPr>
          <w:rFonts w:ascii="Times New Roman" w:hAnsi="Times New Roman" w:cs="Times New Roman"/>
          <w:b/>
          <w:bCs/>
          <w:sz w:val="24"/>
          <w:szCs w:val="24"/>
        </w:rPr>
        <w:sectPr w:rsidR="000C7923" w:rsidSect="00813B28">
          <w:pgSz w:w="11906" w:h="16838"/>
          <w:pgMar w:top="1440" w:right="1440" w:bottom="1440" w:left="1440" w:header="709" w:footer="709" w:gutter="0"/>
          <w:cols w:space="708"/>
          <w:docGrid w:linePitch="360"/>
        </w:sectPr>
      </w:pPr>
    </w:p>
    <w:p w:rsidR="000C7923" w:rsidRPr="000C7923" w:rsidRDefault="000C7923" w:rsidP="000C7923">
      <w:pPr>
        <w:spacing w:after="200" w:line="276" w:lineRule="auto"/>
        <w:rPr>
          <w:rFonts w:ascii="Times New Roman" w:hAnsi="Times New Roman" w:cs="Times New Roman"/>
          <w:b/>
          <w:sz w:val="24"/>
          <w:szCs w:val="24"/>
        </w:rPr>
      </w:pPr>
      <w:r w:rsidRPr="000C7923">
        <w:rPr>
          <w:rFonts w:ascii="Times New Roman" w:hAnsi="Times New Roman" w:cs="Times New Roman"/>
          <w:b/>
          <w:sz w:val="24"/>
          <w:szCs w:val="24"/>
        </w:rPr>
        <w:lastRenderedPageBreak/>
        <w:t>Figure 2: Concepts and relationships explaining socio-economic differences in preventive dental visiting at the micro-level</w:t>
      </w:r>
    </w:p>
    <w:p w:rsidR="000C7923" w:rsidRPr="000C7923" w:rsidRDefault="000C7923" w:rsidP="000C7923">
      <w:pPr>
        <w:spacing w:after="200" w:line="276" w:lineRule="auto"/>
        <w:jc w:val="center"/>
        <w:rPr>
          <w:rFonts w:ascii="Arial" w:hAnsi="Arial" w:cs="Arial"/>
          <w:b/>
        </w:rPr>
      </w:pPr>
      <w:r w:rsidRPr="000C7923">
        <w:rPr>
          <w:rFonts w:ascii="Arial" w:hAnsi="Arial" w:cs="Arial"/>
          <w:b/>
          <w:noProof/>
          <w:lang w:eastAsia="en-GB"/>
        </w:rPr>
        <w:drawing>
          <wp:inline distT="0" distB="0" distL="0" distR="0" wp14:anchorId="1499F1DA" wp14:editId="70DFEB12">
            <wp:extent cx="8244507" cy="5256169"/>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1736" cy="5260778"/>
                    </a:xfrm>
                    <a:prstGeom prst="rect">
                      <a:avLst/>
                    </a:prstGeom>
                    <a:noFill/>
                  </pic:spPr>
                </pic:pic>
              </a:graphicData>
            </a:graphic>
          </wp:inline>
        </w:drawing>
      </w:r>
    </w:p>
    <w:p w:rsidR="005127AC" w:rsidRPr="005127AC" w:rsidRDefault="005127AC" w:rsidP="005127AC">
      <w:pPr>
        <w:spacing w:after="200" w:line="276" w:lineRule="auto"/>
        <w:rPr>
          <w:rFonts w:ascii="Times New Roman" w:hAnsi="Times New Roman" w:cs="Times New Roman"/>
          <w:b/>
          <w:sz w:val="24"/>
          <w:szCs w:val="24"/>
        </w:rPr>
      </w:pPr>
      <w:r w:rsidRPr="005127AC">
        <w:rPr>
          <w:rFonts w:ascii="Times New Roman" w:hAnsi="Times New Roman" w:cs="Times New Roman"/>
          <w:b/>
          <w:sz w:val="24"/>
          <w:szCs w:val="24"/>
        </w:rPr>
        <w:lastRenderedPageBreak/>
        <w:t xml:space="preserve">  Appendix 1: Publications included in the literature review with lower level concepts mapped by micro, </w:t>
      </w:r>
      <w:proofErr w:type="spellStart"/>
      <w:r w:rsidRPr="005127AC">
        <w:rPr>
          <w:rFonts w:ascii="Times New Roman" w:hAnsi="Times New Roman" w:cs="Times New Roman"/>
          <w:b/>
          <w:sz w:val="24"/>
          <w:szCs w:val="24"/>
        </w:rPr>
        <w:t>meso</w:t>
      </w:r>
      <w:proofErr w:type="spellEnd"/>
      <w:r w:rsidRPr="005127AC">
        <w:rPr>
          <w:rFonts w:ascii="Times New Roman" w:hAnsi="Times New Roman" w:cs="Times New Roman"/>
          <w:b/>
          <w:sz w:val="24"/>
          <w:szCs w:val="24"/>
        </w:rPr>
        <w:t xml:space="preserve"> and macro-level </w:t>
      </w:r>
    </w:p>
    <w:tbl>
      <w:tblPr>
        <w:tblStyle w:val="TableGrid1"/>
        <w:tblW w:w="0" w:type="auto"/>
        <w:tblLook w:val="04A0" w:firstRow="1" w:lastRow="0" w:firstColumn="1" w:lastColumn="0" w:noHBand="0" w:noVBand="1"/>
      </w:tblPr>
      <w:tblGrid>
        <w:gridCol w:w="5211"/>
        <w:gridCol w:w="2977"/>
        <w:gridCol w:w="2693"/>
        <w:gridCol w:w="2977"/>
      </w:tblGrid>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b/>
                <w:sz w:val="24"/>
                <w:szCs w:val="24"/>
              </w:rPr>
            </w:pPr>
            <w:r w:rsidRPr="005127AC">
              <w:rPr>
                <w:rFonts w:ascii="Times New Roman" w:hAnsi="Times New Roman" w:cs="Times New Roman"/>
                <w:b/>
                <w:sz w:val="24"/>
                <w:szCs w:val="24"/>
              </w:rPr>
              <w:t>Citation with publication details</w:t>
            </w:r>
          </w:p>
        </w:tc>
        <w:tc>
          <w:tcPr>
            <w:tcW w:w="2977" w:type="dxa"/>
          </w:tcPr>
          <w:p w:rsidR="005127AC" w:rsidRPr="005127AC" w:rsidRDefault="005127AC" w:rsidP="005127AC">
            <w:pPr>
              <w:spacing w:after="0" w:line="240" w:lineRule="auto"/>
              <w:rPr>
                <w:rFonts w:ascii="Times New Roman" w:hAnsi="Times New Roman" w:cs="Times New Roman"/>
                <w:b/>
                <w:sz w:val="24"/>
                <w:szCs w:val="24"/>
              </w:rPr>
            </w:pPr>
            <w:r w:rsidRPr="005127AC">
              <w:rPr>
                <w:rFonts w:ascii="Times New Roman" w:hAnsi="Times New Roman" w:cs="Times New Roman"/>
                <w:b/>
                <w:sz w:val="24"/>
                <w:szCs w:val="24"/>
              </w:rPr>
              <w:t>Micro-level</w:t>
            </w:r>
          </w:p>
        </w:tc>
        <w:tc>
          <w:tcPr>
            <w:tcW w:w="2693" w:type="dxa"/>
          </w:tcPr>
          <w:p w:rsidR="005127AC" w:rsidRPr="005127AC" w:rsidRDefault="005127AC" w:rsidP="005127AC">
            <w:pPr>
              <w:spacing w:after="0" w:line="240" w:lineRule="auto"/>
              <w:rPr>
                <w:rFonts w:ascii="Times New Roman" w:hAnsi="Times New Roman" w:cs="Times New Roman"/>
                <w:b/>
                <w:sz w:val="24"/>
                <w:szCs w:val="24"/>
              </w:rPr>
            </w:pPr>
            <w:proofErr w:type="spellStart"/>
            <w:r w:rsidRPr="005127AC">
              <w:rPr>
                <w:rFonts w:ascii="Times New Roman" w:hAnsi="Times New Roman" w:cs="Times New Roman"/>
                <w:b/>
                <w:sz w:val="24"/>
                <w:szCs w:val="24"/>
              </w:rPr>
              <w:t>Meso</w:t>
            </w:r>
            <w:proofErr w:type="spellEnd"/>
            <w:r w:rsidRPr="005127AC">
              <w:rPr>
                <w:rFonts w:ascii="Times New Roman" w:hAnsi="Times New Roman" w:cs="Times New Roman"/>
                <w:b/>
                <w:sz w:val="24"/>
                <w:szCs w:val="24"/>
              </w:rPr>
              <w:t>-level</w:t>
            </w:r>
          </w:p>
        </w:tc>
        <w:tc>
          <w:tcPr>
            <w:tcW w:w="2977" w:type="dxa"/>
          </w:tcPr>
          <w:p w:rsidR="005127AC" w:rsidRPr="005127AC" w:rsidRDefault="005127AC" w:rsidP="005127AC">
            <w:pPr>
              <w:spacing w:after="0" w:line="240" w:lineRule="auto"/>
              <w:rPr>
                <w:rFonts w:ascii="Times New Roman" w:hAnsi="Times New Roman" w:cs="Times New Roman"/>
                <w:b/>
                <w:sz w:val="24"/>
                <w:szCs w:val="24"/>
              </w:rPr>
            </w:pPr>
            <w:r w:rsidRPr="005127AC">
              <w:rPr>
                <w:rFonts w:ascii="Times New Roman" w:hAnsi="Times New Roman" w:cs="Times New Roman"/>
                <w:b/>
                <w:sz w:val="24"/>
                <w:szCs w:val="24"/>
              </w:rPr>
              <w:t>Macro-level</w:t>
            </w: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t>Rozier</w:t>
            </w:r>
            <w:proofErr w:type="spellEnd"/>
            <w:r w:rsidRPr="005127AC">
              <w:rPr>
                <w:rFonts w:ascii="Times New Roman" w:hAnsi="Times New Roman" w:cs="Times New Roman"/>
                <w:sz w:val="24"/>
                <w:szCs w:val="24"/>
              </w:rPr>
              <w:t xml:space="preserve"> RG. Commentary on "Oral health literacy: a pathway to reducing oral health disparities in Maryland". Journal of Public Health Dentistry. 2012</w:t>
            </w:r>
            <w:proofErr w:type="gramStart"/>
            <w:r w:rsidRPr="005127AC">
              <w:rPr>
                <w:rFonts w:ascii="Times New Roman" w:hAnsi="Times New Roman" w:cs="Times New Roman"/>
                <w:sz w:val="24"/>
                <w:szCs w:val="24"/>
              </w:rPr>
              <w:t>;72:32</w:t>
            </w:r>
            <w:proofErr w:type="gramEnd"/>
            <w:r w:rsidRPr="005127AC">
              <w:rPr>
                <w:rFonts w:ascii="Times New Roman" w:hAnsi="Times New Roman" w:cs="Times New Roman"/>
                <w:sz w:val="24"/>
                <w:szCs w:val="24"/>
              </w:rPr>
              <w:t>-3.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Health literacy</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Health literacy is not just an individual risk factor, but an asset such as social capital, that the public has as its disposal. Interventions should include public education for populations and target the public’s ability to better manage their own health; and aim to integrate oral health information into all aspects of </w:t>
            </w:r>
            <w:proofErr w:type="gramStart"/>
            <w:r w:rsidRPr="005127AC">
              <w:rPr>
                <w:rFonts w:ascii="Times New Roman" w:hAnsi="Times New Roman" w:cs="Times New Roman"/>
                <w:sz w:val="24"/>
                <w:szCs w:val="24"/>
              </w:rPr>
              <w:t>families</w:t>
            </w:r>
            <w:proofErr w:type="gramEnd"/>
            <w:r w:rsidRPr="005127AC">
              <w:rPr>
                <w:rFonts w:ascii="Times New Roman" w:hAnsi="Times New Roman" w:cs="Times New Roman"/>
                <w:sz w:val="24"/>
                <w:szCs w:val="24"/>
              </w:rPr>
              <w:t xml:space="preserve"> informal and formal social networks using multiple strategies.</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Van den Branden S, Van den </w:t>
            </w:r>
            <w:proofErr w:type="spellStart"/>
            <w:r w:rsidRPr="005127AC">
              <w:rPr>
                <w:rFonts w:ascii="Times New Roman" w:hAnsi="Times New Roman" w:cs="Times New Roman"/>
                <w:sz w:val="24"/>
                <w:szCs w:val="24"/>
              </w:rPr>
              <w:t>Broucke</w:t>
            </w:r>
            <w:proofErr w:type="spellEnd"/>
            <w:r w:rsidRPr="005127AC">
              <w:rPr>
                <w:rFonts w:ascii="Times New Roman" w:hAnsi="Times New Roman" w:cs="Times New Roman"/>
                <w:sz w:val="24"/>
                <w:szCs w:val="24"/>
              </w:rPr>
              <w:t xml:space="preserve"> S, Leroy R, </w:t>
            </w:r>
            <w:proofErr w:type="spellStart"/>
            <w:r w:rsidRPr="005127AC">
              <w:rPr>
                <w:rFonts w:ascii="Times New Roman" w:hAnsi="Times New Roman" w:cs="Times New Roman"/>
                <w:sz w:val="24"/>
                <w:szCs w:val="24"/>
              </w:rPr>
              <w:t>Declerck</w:t>
            </w:r>
            <w:proofErr w:type="spellEnd"/>
            <w:r w:rsidRPr="005127AC">
              <w:rPr>
                <w:rFonts w:ascii="Times New Roman" w:hAnsi="Times New Roman" w:cs="Times New Roman"/>
                <w:sz w:val="24"/>
                <w:szCs w:val="24"/>
              </w:rPr>
              <w:t xml:space="preserve"> D, </w:t>
            </w:r>
            <w:proofErr w:type="spellStart"/>
            <w:r w:rsidRPr="005127AC">
              <w:rPr>
                <w:rFonts w:ascii="Times New Roman" w:hAnsi="Times New Roman" w:cs="Times New Roman"/>
                <w:sz w:val="24"/>
                <w:szCs w:val="24"/>
              </w:rPr>
              <w:t>Hoppenbrouwers</w:t>
            </w:r>
            <w:proofErr w:type="spellEnd"/>
            <w:r w:rsidRPr="005127AC">
              <w:rPr>
                <w:rFonts w:ascii="Times New Roman" w:hAnsi="Times New Roman" w:cs="Times New Roman"/>
                <w:sz w:val="24"/>
                <w:szCs w:val="24"/>
              </w:rPr>
              <w:t xml:space="preserve"> K. Effects of time and socio-economic status on determinants of oral-health-related behaviours of parents of preschool children </w:t>
            </w:r>
            <w:proofErr w:type="spellStart"/>
            <w:r w:rsidRPr="005127AC">
              <w:rPr>
                <w:rFonts w:ascii="Times New Roman" w:hAnsi="Times New Roman" w:cs="Times New Roman"/>
                <w:sz w:val="24"/>
                <w:szCs w:val="24"/>
              </w:rPr>
              <w:t>Eur</w:t>
            </w:r>
            <w:proofErr w:type="spellEnd"/>
            <w:r w:rsidRPr="005127AC">
              <w:rPr>
                <w:rFonts w:ascii="Times New Roman" w:hAnsi="Times New Roman" w:cs="Times New Roman"/>
                <w:sz w:val="24"/>
                <w:szCs w:val="24"/>
              </w:rPr>
              <w:t xml:space="preserve"> J Oral </w:t>
            </w:r>
            <w:proofErr w:type="spellStart"/>
            <w:r w:rsidRPr="005127AC">
              <w:rPr>
                <w:rFonts w:ascii="Times New Roman" w:hAnsi="Times New Roman" w:cs="Times New Roman"/>
                <w:sz w:val="24"/>
                <w:szCs w:val="24"/>
              </w:rPr>
              <w:t>Sci</w:t>
            </w:r>
            <w:proofErr w:type="spellEnd"/>
            <w:r w:rsidRPr="005127AC">
              <w:rPr>
                <w:rFonts w:ascii="Times New Roman" w:hAnsi="Times New Roman" w:cs="Times New Roman"/>
                <w:sz w:val="24"/>
                <w:szCs w:val="24"/>
              </w:rPr>
              <w:t xml:space="preserve"> 2012; 120:153-160.</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Perceived behavioural control</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Education influences behavioural control which influences intention</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More highly educated mothers less influenced by social norms whereas low educated mothers are more subject to social pressures</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Albino JE, </w:t>
            </w:r>
            <w:proofErr w:type="spellStart"/>
            <w:r w:rsidRPr="005127AC">
              <w:rPr>
                <w:rFonts w:ascii="Times New Roman" w:hAnsi="Times New Roman" w:cs="Times New Roman"/>
                <w:sz w:val="24"/>
                <w:szCs w:val="24"/>
              </w:rPr>
              <w:t>Inglehart</w:t>
            </w:r>
            <w:proofErr w:type="spellEnd"/>
            <w:r w:rsidRPr="005127AC">
              <w:rPr>
                <w:rFonts w:ascii="Times New Roman" w:hAnsi="Times New Roman" w:cs="Times New Roman"/>
                <w:sz w:val="24"/>
                <w:szCs w:val="24"/>
              </w:rPr>
              <w:t xml:space="preserve"> MR, Tedesco LA. Dental education and changing oral health care needs: disparities and demands. Journal of Dental Education. 2012</w:t>
            </w:r>
            <w:proofErr w:type="gramStart"/>
            <w:r w:rsidRPr="005127AC">
              <w:rPr>
                <w:rFonts w:ascii="Times New Roman" w:hAnsi="Times New Roman" w:cs="Times New Roman"/>
                <w:sz w:val="24"/>
                <w:szCs w:val="24"/>
              </w:rPr>
              <w:t>;76:75</w:t>
            </w:r>
            <w:proofErr w:type="gramEnd"/>
            <w:r w:rsidRPr="005127AC">
              <w:rPr>
                <w:rFonts w:ascii="Times New Roman" w:hAnsi="Times New Roman" w:cs="Times New Roman"/>
                <w:sz w:val="24"/>
                <w:szCs w:val="24"/>
              </w:rPr>
              <w:t>-88.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Education is related to health literacy which is related to the ability to use information and knowledge of the health care system and related </w:t>
            </w:r>
            <w:r w:rsidRPr="005127AC">
              <w:rPr>
                <w:rFonts w:ascii="Times New Roman" w:hAnsi="Times New Roman" w:cs="Times New Roman"/>
                <w:sz w:val="24"/>
                <w:szCs w:val="24"/>
              </w:rPr>
              <w:lastRenderedPageBreak/>
              <w:t>to missed or failed appointments.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Lack of knowledge and distrust about dealing with bureaucracy e.g. worry about consequences of need to give certification on other benefits</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lastRenderedPageBreak/>
              <w:t>Peker</w:t>
            </w:r>
            <w:proofErr w:type="spellEnd"/>
            <w:r w:rsidRPr="005127AC">
              <w:rPr>
                <w:rFonts w:ascii="Times New Roman" w:hAnsi="Times New Roman" w:cs="Times New Roman"/>
                <w:sz w:val="24"/>
                <w:szCs w:val="24"/>
              </w:rPr>
              <w:t xml:space="preserve"> K, </w:t>
            </w:r>
            <w:proofErr w:type="spellStart"/>
            <w:r w:rsidRPr="005127AC">
              <w:rPr>
                <w:rFonts w:ascii="Times New Roman" w:hAnsi="Times New Roman" w:cs="Times New Roman"/>
                <w:sz w:val="24"/>
                <w:szCs w:val="24"/>
              </w:rPr>
              <w:t>Bermek</w:t>
            </w:r>
            <w:proofErr w:type="spellEnd"/>
            <w:r w:rsidRPr="005127AC">
              <w:rPr>
                <w:rFonts w:ascii="Times New Roman" w:hAnsi="Times New Roman" w:cs="Times New Roman"/>
                <w:sz w:val="24"/>
                <w:szCs w:val="24"/>
              </w:rPr>
              <w:t xml:space="preserve"> G. Oral health: locus of control, health </w:t>
            </w:r>
            <w:proofErr w:type="spellStart"/>
            <w:r w:rsidRPr="005127AC">
              <w:rPr>
                <w:rFonts w:ascii="Times New Roman" w:hAnsi="Times New Roman" w:cs="Times New Roman"/>
                <w:sz w:val="24"/>
                <w:szCs w:val="24"/>
              </w:rPr>
              <w:t>behavior</w:t>
            </w:r>
            <w:proofErr w:type="spellEnd"/>
            <w:r w:rsidRPr="005127AC">
              <w:rPr>
                <w:rFonts w:ascii="Times New Roman" w:hAnsi="Times New Roman" w:cs="Times New Roman"/>
                <w:sz w:val="24"/>
                <w:szCs w:val="24"/>
              </w:rPr>
              <w:t xml:space="preserve">, self-rated oral health and socio-demographic factors in Istanbul adults. </w:t>
            </w:r>
            <w:proofErr w:type="spellStart"/>
            <w:r w:rsidRPr="005127AC">
              <w:rPr>
                <w:rFonts w:ascii="Times New Roman" w:hAnsi="Times New Roman" w:cs="Times New Roman"/>
                <w:sz w:val="24"/>
                <w:szCs w:val="24"/>
              </w:rPr>
              <w:t>Acta</w:t>
            </w:r>
            <w:proofErr w:type="spellEnd"/>
            <w:r w:rsidRPr="005127AC">
              <w:rPr>
                <w:rFonts w:ascii="Times New Roman" w:hAnsi="Times New Roman" w:cs="Times New Roman"/>
                <w:sz w:val="24"/>
                <w:szCs w:val="24"/>
              </w:rPr>
              <w:t xml:space="preserve"> </w:t>
            </w:r>
            <w:proofErr w:type="spellStart"/>
            <w:r w:rsidRPr="005127AC">
              <w:rPr>
                <w:rFonts w:ascii="Times New Roman" w:hAnsi="Times New Roman" w:cs="Times New Roman"/>
                <w:sz w:val="24"/>
                <w:szCs w:val="24"/>
              </w:rPr>
              <w:t>Odontologica</w:t>
            </w:r>
            <w:proofErr w:type="spellEnd"/>
            <w:r w:rsidRPr="005127AC">
              <w:rPr>
                <w:rFonts w:ascii="Times New Roman" w:hAnsi="Times New Roman" w:cs="Times New Roman"/>
                <w:sz w:val="24"/>
                <w:szCs w:val="24"/>
              </w:rPr>
              <w:t xml:space="preserve"> </w:t>
            </w:r>
            <w:proofErr w:type="spellStart"/>
            <w:r w:rsidRPr="005127AC">
              <w:rPr>
                <w:rFonts w:ascii="Times New Roman" w:hAnsi="Times New Roman" w:cs="Times New Roman"/>
                <w:sz w:val="24"/>
                <w:szCs w:val="24"/>
              </w:rPr>
              <w:t>Scandinavica</w:t>
            </w:r>
            <w:proofErr w:type="spellEnd"/>
            <w:r w:rsidRPr="005127AC">
              <w:rPr>
                <w:rFonts w:ascii="Times New Roman" w:hAnsi="Times New Roman" w:cs="Times New Roman"/>
                <w:sz w:val="24"/>
                <w:szCs w:val="24"/>
              </w:rPr>
              <w:t>, 2011</w:t>
            </w:r>
            <w:proofErr w:type="gramStart"/>
            <w:r w:rsidRPr="005127AC">
              <w:rPr>
                <w:rFonts w:ascii="Times New Roman" w:hAnsi="Times New Roman" w:cs="Times New Roman"/>
                <w:sz w:val="24"/>
                <w:szCs w:val="24"/>
              </w:rPr>
              <w:t>;69:54</w:t>
            </w:r>
            <w:proofErr w:type="gramEnd"/>
            <w:r w:rsidRPr="005127AC">
              <w:rPr>
                <w:rFonts w:ascii="Times New Roman" w:hAnsi="Times New Roman" w:cs="Times New Roman"/>
                <w:sz w:val="24"/>
                <w:szCs w:val="24"/>
              </w:rPr>
              <w:t>-64. Turkey.</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Control belief mediate relationships between SES and education – External Locus of Control (controlled by chance) and Internal Locus of control decreases with higher SES and education. Processes of social influences do not act via influencing Locus of Control</w:t>
            </w:r>
          </w:p>
        </w:tc>
        <w:tc>
          <w:tcPr>
            <w:tcW w:w="2693" w:type="dxa"/>
          </w:tcPr>
          <w:p w:rsidR="005127AC" w:rsidRPr="005127AC" w:rsidRDefault="005127AC" w:rsidP="005127AC">
            <w:pPr>
              <w:spacing w:after="0" w:line="240" w:lineRule="auto"/>
              <w:rPr>
                <w:rFonts w:ascii="Times New Roman" w:hAnsi="Times New Roman" w:cs="Times New Roman"/>
                <w:sz w:val="24"/>
                <w:szCs w:val="24"/>
              </w:rPr>
            </w:pP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Lewis C W, </w:t>
            </w:r>
            <w:proofErr w:type="spellStart"/>
            <w:r w:rsidRPr="005127AC">
              <w:rPr>
                <w:rFonts w:ascii="Times New Roman" w:hAnsi="Times New Roman" w:cs="Times New Roman"/>
                <w:sz w:val="24"/>
                <w:szCs w:val="24"/>
              </w:rPr>
              <w:t>Linsenmayer</w:t>
            </w:r>
            <w:proofErr w:type="spellEnd"/>
            <w:r w:rsidRPr="005127AC">
              <w:rPr>
                <w:rFonts w:ascii="Times New Roman" w:hAnsi="Times New Roman" w:cs="Times New Roman"/>
                <w:sz w:val="24"/>
                <w:szCs w:val="24"/>
              </w:rPr>
              <w:t xml:space="preserve"> K A, and Williams A. Wanting better: a qualitative study of low-income parents about their children's oral health. Paediatric Dentistry. 2010</w:t>
            </w:r>
            <w:proofErr w:type="gramStart"/>
            <w:r w:rsidRPr="005127AC">
              <w:rPr>
                <w:rFonts w:ascii="Times New Roman" w:hAnsi="Times New Roman" w:cs="Times New Roman"/>
                <w:sz w:val="24"/>
                <w:szCs w:val="24"/>
              </w:rPr>
              <w:t>;32:518</w:t>
            </w:r>
            <w:proofErr w:type="gramEnd"/>
            <w:r w:rsidRPr="005127AC">
              <w:rPr>
                <w:rFonts w:ascii="Times New Roman" w:hAnsi="Times New Roman" w:cs="Times New Roman"/>
                <w:sz w:val="24"/>
                <w:szCs w:val="24"/>
              </w:rPr>
              <w:t>-24.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Poor self-esteem – how you feel about yourself</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Reduced choice of appropriate care (only dental emergency services available).</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Once a dental appointment </w:t>
            </w:r>
            <w:proofErr w:type="gramStart"/>
            <w:r w:rsidRPr="005127AC">
              <w:rPr>
                <w:rFonts w:ascii="Times New Roman" w:hAnsi="Times New Roman" w:cs="Times New Roman"/>
                <w:sz w:val="24"/>
                <w:szCs w:val="24"/>
              </w:rPr>
              <w:t>defaulter,</w:t>
            </w:r>
            <w:proofErr w:type="gramEnd"/>
            <w:r w:rsidRPr="005127AC">
              <w:rPr>
                <w:rFonts w:ascii="Times New Roman" w:hAnsi="Times New Roman" w:cs="Times New Roman"/>
                <w:sz w:val="24"/>
                <w:szCs w:val="24"/>
              </w:rPr>
              <w:t xml:space="preserve"> not allowed back in.</w:t>
            </w:r>
          </w:p>
          <w:p w:rsidR="005127AC" w:rsidRPr="005127AC" w:rsidRDefault="005127AC" w:rsidP="005127AC">
            <w:pPr>
              <w:spacing w:after="0" w:line="240" w:lineRule="auto"/>
              <w:rPr>
                <w:rFonts w:ascii="Times New Roman" w:hAnsi="Times New Roman" w:cs="Times New Roman"/>
                <w:sz w:val="24"/>
                <w:szCs w:val="24"/>
                <w:u w:val="single"/>
              </w:rPr>
            </w:pPr>
            <w:r w:rsidRPr="005127AC">
              <w:rPr>
                <w:rFonts w:ascii="Times New Roman" w:hAnsi="Times New Roman" w:cs="Times New Roman"/>
                <w:sz w:val="24"/>
                <w:szCs w:val="24"/>
                <w:u w:val="single"/>
              </w:rPr>
              <w:t>Enablers: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Co-location medical/dental services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Use increased via </w:t>
            </w:r>
            <w:r w:rsidRPr="005127AC">
              <w:rPr>
                <w:rFonts w:ascii="Times New Roman" w:hAnsi="Times New Roman" w:cs="Times New Roman"/>
                <w:sz w:val="24"/>
                <w:szCs w:val="24"/>
              </w:rPr>
              <w:lastRenderedPageBreak/>
              <w:t>frequent, trusted contacts.</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Eligibility of population for free care</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Baker SR. Applying Andersen's behavioural model to oral health: what are the contextual factors shaping perceived oral health outcomes</w:t>
            </w:r>
            <w:proofErr w:type="gramStart"/>
            <w:r w:rsidRPr="005127AC">
              <w:rPr>
                <w:rFonts w:ascii="Times New Roman" w:hAnsi="Times New Roman" w:cs="Times New Roman"/>
                <w:sz w:val="24"/>
                <w:szCs w:val="24"/>
              </w:rPr>
              <w:t>?.</w:t>
            </w:r>
            <w:proofErr w:type="gramEnd"/>
            <w:r w:rsidRPr="005127AC">
              <w:rPr>
                <w:rFonts w:ascii="Times New Roman" w:hAnsi="Times New Roman" w:cs="Times New Roman"/>
                <w:sz w:val="24"/>
                <w:szCs w:val="24"/>
              </w:rPr>
              <w:t xml:space="preserve"> Community Dentistry &amp; Oral Epidemiology. 2009</w:t>
            </w:r>
            <w:proofErr w:type="gramStart"/>
            <w:r w:rsidRPr="005127AC">
              <w:rPr>
                <w:rFonts w:ascii="Times New Roman" w:hAnsi="Times New Roman" w:cs="Times New Roman"/>
                <w:sz w:val="24"/>
                <w:szCs w:val="24"/>
              </w:rPr>
              <w:t>;37:485</w:t>
            </w:r>
            <w:proofErr w:type="gramEnd"/>
            <w:r w:rsidRPr="005127AC">
              <w:rPr>
                <w:rFonts w:ascii="Times New Roman" w:hAnsi="Times New Roman" w:cs="Times New Roman"/>
                <w:sz w:val="24"/>
                <w:szCs w:val="24"/>
              </w:rPr>
              <w:t>-94. United Kingdom.</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Effect of predisposing factors is mediated by enabling resources e.g. dental anxiety, finding NHS treatment expensive, then linked to Perceived need</w:t>
            </w:r>
          </w:p>
        </w:tc>
        <w:tc>
          <w:tcPr>
            <w:tcW w:w="2693" w:type="dxa"/>
          </w:tcPr>
          <w:p w:rsidR="005127AC" w:rsidRPr="005127AC" w:rsidRDefault="005127AC" w:rsidP="005127AC">
            <w:pPr>
              <w:spacing w:after="0" w:line="240" w:lineRule="auto"/>
              <w:rPr>
                <w:rFonts w:ascii="Times New Roman" w:hAnsi="Times New Roman" w:cs="Times New Roman"/>
                <w:sz w:val="24"/>
                <w:szCs w:val="24"/>
              </w:rPr>
            </w:pP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t>Bernabe</w:t>
            </w:r>
            <w:proofErr w:type="spellEnd"/>
            <w:r w:rsidRPr="005127AC">
              <w:rPr>
                <w:rFonts w:ascii="Times New Roman" w:hAnsi="Times New Roman" w:cs="Times New Roman"/>
                <w:sz w:val="24"/>
                <w:szCs w:val="24"/>
              </w:rPr>
              <w:t xml:space="preserve"> E, </w:t>
            </w:r>
            <w:proofErr w:type="spellStart"/>
            <w:r w:rsidRPr="005127AC">
              <w:rPr>
                <w:rFonts w:ascii="Times New Roman" w:hAnsi="Times New Roman" w:cs="Times New Roman"/>
                <w:sz w:val="24"/>
                <w:szCs w:val="24"/>
              </w:rPr>
              <w:t>Kivimaki</w:t>
            </w:r>
            <w:proofErr w:type="spellEnd"/>
            <w:r w:rsidRPr="005127AC">
              <w:rPr>
                <w:rFonts w:ascii="Times New Roman" w:hAnsi="Times New Roman" w:cs="Times New Roman"/>
                <w:sz w:val="24"/>
                <w:szCs w:val="24"/>
              </w:rPr>
              <w:t xml:space="preserve"> M, </w:t>
            </w:r>
            <w:proofErr w:type="spellStart"/>
            <w:r w:rsidRPr="005127AC">
              <w:rPr>
                <w:rFonts w:ascii="Times New Roman" w:hAnsi="Times New Roman" w:cs="Times New Roman"/>
                <w:sz w:val="24"/>
                <w:szCs w:val="24"/>
              </w:rPr>
              <w:t>Tsakos</w:t>
            </w:r>
            <w:proofErr w:type="spellEnd"/>
            <w:r w:rsidRPr="005127AC">
              <w:rPr>
                <w:rFonts w:ascii="Times New Roman" w:hAnsi="Times New Roman" w:cs="Times New Roman"/>
                <w:sz w:val="24"/>
                <w:szCs w:val="24"/>
              </w:rPr>
              <w:t xml:space="preserve"> G, </w:t>
            </w:r>
            <w:proofErr w:type="spellStart"/>
            <w:r w:rsidRPr="005127AC">
              <w:rPr>
                <w:rFonts w:ascii="Times New Roman" w:hAnsi="Times New Roman" w:cs="Times New Roman"/>
                <w:sz w:val="24"/>
                <w:szCs w:val="24"/>
              </w:rPr>
              <w:t>Suominen-Taipale</w:t>
            </w:r>
            <w:proofErr w:type="spellEnd"/>
            <w:r w:rsidRPr="005127AC">
              <w:rPr>
                <w:rFonts w:ascii="Times New Roman" w:hAnsi="Times New Roman" w:cs="Times New Roman"/>
                <w:sz w:val="24"/>
                <w:szCs w:val="24"/>
              </w:rPr>
              <w:t xml:space="preserve"> A L, </w:t>
            </w:r>
            <w:proofErr w:type="spellStart"/>
            <w:r w:rsidRPr="005127AC">
              <w:rPr>
                <w:rFonts w:ascii="Times New Roman" w:hAnsi="Times New Roman" w:cs="Times New Roman"/>
                <w:sz w:val="24"/>
                <w:szCs w:val="24"/>
              </w:rPr>
              <w:t>Nordblad</w:t>
            </w:r>
            <w:proofErr w:type="spellEnd"/>
            <w:r w:rsidRPr="005127AC">
              <w:rPr>
                <w:rFonts w:ascii="Times New Roman" w:hAnsi="Times New Roman" w:cs="Times New Roman"/>
                <w:sz w:val="24"/>
                <w:szCs w:val="24"/>
              </w:rPr>
              <w:t xml:space="preserve"> A, Et Al. The relationship among sense of coherence, socio-economic status, and oral health-related behaviours among Finnish dentate adults. European Journal of Oral Sciences. 2009</w:t>
            </w:r>
            <w:proofErr w:type="gramStart"/>
            <w:r w:rsidRPr="005127AC">
              <w:rPr>
                <w:rFonts w:ascii="Times New Roman" w:hAnsi="Times New Roman" w:cs="Times New Roman"/>
                <w:sz w:val="24"/>
                <w:szCs w:val="24"/>
              </w:rPr>
              <w:t>;117:413</w:t>
            </w:r>
            <w:proofErr w:type="gramEnd"/>
            <w:r w:rsidRPr="005127AC">
              <w:rPr>
                <w:rFonts w:ascii="Times New Roman" w:hAnsi="Times New Roman" w:cs="Times New Roman"/>
                <w:sz w:val="24"/>
                <w:szCs w:val="24"/>
              </w:rPr>
              <w:t>-8. Finland.</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Sense of Coherence hypothesised to make people more resilience to impact of stress in a low SES environment</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Culture, traditions and social support have greater impact on developing adults’ Sense of Coherence than childhood Sense of Coherence</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t>Bernabe</w:t>
            </w:r>
            <w:proofErr w:type="spellEnd"/>
            <w:r w:rsidRPr="005127AC">
              <w:rPr>
                <w:rFonts w:ascii="Times New Roman" w:hAnsi="Times New Roman" w:cs="Times New Roman"/>
                <w:sz w:val="24"/>
                <w:szCs w:val="24"/>
              </w:rPr>
              <w:t xml:space="preserve"> E, Watt R G, </w:t>
            </w:r>
            <w:proofErr w:type="spellStart"/>
            <w:r w:rsidRPr="005127AC">
              <w:rPr>
                <w:rFonts w:ascii="Times New Roman" w:hAnsi="Times New Roman" w:cs="Times New Roman"/>
                <w:sz w:val="24"/>
                <w:szCs w:val="24"/>
              </w:rPr>
              <w:t>Sheiham</w:t>
            </w:r>
            <w:proofErr w:type="spellEnd"/>
            <w:r w:rsidRPr="005127AC">
              <w:rPr>
                <w:rFonts w:ascii="Times New Roman" w:hAnsi="Times New Roman" w:cs="Times New Roman"/>
                <w:sz w:val="24"/>
                <w:szCs w:val="24"/>
              </w:rPr>
              <w:t xml:space="preserve"> A, </w:t>
            </w:r>
            <w:proofErr w:type="spellStart"/>
            <w:r w:rsidRPr="005127AC">
              <w:rPr>
                <w:rFonts w:ascii="Times New Roman" w:hAnsi="Times New Roman" w:cs="Times New Roman"/>
                <w:sz w:val="24"/>
                <w:szCs w:val="24"/>
              </w:rPr>
              <w:t>Suominen-Taipale</w:t>
            </w:r>
            <w:proofErr w:type="spellEnd"/>
            <w:r w:rsidRPr="005127AC">
              <w:rPr>
                <w:rFonts w:ascii="Times New Roman" w:hAnsi="Times New Roman" w:cs="Times New Roman"/>
                <w:sz w:val="24"/>
                <w:szCs w:val="24"/>
              </w:rPr>
              <w:t xml:space="preserve"> A L, </w:t>
            </w:r>
            <w:proofErr w:type="spellStart"/>
            <w:r w:rsidRPr="005127AC">
              <w:rPr>
                <w:rFonts w:ascii="Times New Roman" w:hAnsi="Times New Roman" w:cs="Times New Roman"/>
                <w:sz w:val="24"/>
                <w:szCs w:val="24"/>
              </w:rPr>
              <w:t>Nordblad</w:t>
            </w:r>
            <w:proofErr w:type="spellEnd"/>
            <w:r w:rsidRPr="005127AC">
              <w:rPr>
                <w:rFonts w:ascii="Times New Roman" w:hAnsi="Times New Roman" w:cs="Times New Roman"/>
                <w:sz w:val="24"/>
                <w:szCs w:val="24"/>
              </w:rPr>
              <w:t xml:space="preserve"> A, et al. The influence of sense of coherence on the relationship between childhood socioeconomic status and adult oral health-related behaviours. Community Dentistry &amp; Oral Epidemiology.  2009</w:t>
            </w:r>
            <w:proofErr w:type="gramStart"/>
            <w:r w:rsidRPr="005127AC">
              <w:rPr>
                <w:rFonts w:ascii="Times New Roman" w:hAnsi="Times New Roman" w:cs="Times New Roman"/>
                <w:sz w:val="24"/>
                <w:szCs w:val="24"/>
              </w:rPr>
              <w:t>;37:357</w:t>
            </w:r>
            <w:proofErr w:type="gramEnd"/>
            <w:r w:rsidRPr="005127AC">
              <w:rPr>
                <w:rFonts w:ascii="Times New Roman" w:hAnsi="Times New Roman" w:cs="Times New Roman"/>
                <w:sz w:val="24"/>
                <w:szCs w:val="24"/>
              </w:rPr>
              <w:t>-65. Finland</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Adult socio-economic status influences adults’ sense of coherence, which influences adults visiting behaviour</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Cultural values and traditions at community level as well as </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social support and participation in cultural activities; all increase adults’ sense of coherence</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Mejia GC, Kaufman J S, Corbie-Smith G, </w:t>
            </w:r>
            <w:proofErr w:type="spellStart"/>
            <w:r w:rsidRPr="005127AC">
              <w:rPr>
                <w:rFonts w:ascii="Times New Roman" w:hAnsi="Times New Roman" w:cs="Times New Roman"/>
                <w:sz w:val="24"/>
                <w:szCs w:val="24"/>
              </w:rPr>
              <w:t>Rozier</w:t>
            </w:r>
            <w:proofErr w:type="spellEnd"/>
            <w:r w:rsidRPr="005127AC">
              <w:rPr>
                <w:rFonts w:ascii="Times New Roman" w:hAnsi="Times New Roman" w:cs="Times New Roman"/>
                <w:sz w:val="24"/>
                <w:szCs w:val="24"/>
              </w:rPr>
              <w:t xml:space="preserve"> R G, </w:t>
            </w:r>
            <w:proofErr w:type="spellStart"/>
            <w:r w:rsidRPr="005127AC">
              <w:rPr>
                <w:rFonts w:ascii="Times New Roman" w:hAnsi="Times New Roman" w:cs="Times New Roman"/>
                <w:sz w:val="24"/>
                <w:szCs w:val="24"/>
              </w:rPr>
              <w:t>Caplan</w:t>
            </w:r>
            <w:proofErr w:type="spellEnd"/>
            <w:r w:rsidRPr="005127AC">
              <w:rPr>
                <w:rFonts w:ascii="Times New Roman" w:hAnsi="Times New Roman" w:cs="Times New Roman"/>
                <w:sz w:val="24"/>
                <w:szCs w:val="24"/>
              </w:rPr>
              <w:t xml:space="preserve"> DJ, </w:t>
            </w:r>
            <w:proofErr w:type="spellStart"/>
            <w:r w:rsidRPr="005127AC">
              <w:rPr>
                <w:rFonts w:ascii="Times New Roman" w:hAnsi="Times New Roman" w:cs="Times New Roman"/>
                <w:sz w:val="24"/>
                <w:szCs w:val="24"/>
              </w:rPr>
              <w:t>Suchindran</w:t>
            </w:r>
            <w:proofErr w:type="spellEnd"/>
            <w:r w:rsidRPr="005127AC">
              <w:rPr>
                <w:rFonts w:ascii="Times New Roman" w:hAnsi="Times New Roman" w:cs="Times New Roman"/>
                <w:sz w:val="24"/>
                <w:szCs w:val="24"/>
              </w:rPr>
              <w:t xml:space="preserve"> CM. A conceptual framework for Hispanic oral health care. Journal of Public Health Dentistry. 2008</w:t>
            </w:r>
            <w:proofErr w:type="gramStart"/>
            <w:r w:rsidRPr="005127AC">
              <w:rPr>
                <w:rFonts w:ascii="Times New Roman" w:hAnsi="Times New Roman" w:cs="Times New Roman"/>
                <w:sz w:val="24"/>
                <w:szCs w:val="24"/>
              </w:rPr>
              <w:t>;68:1</w:t>
            </w:r>
            <w:proofErr w:type="gramEnd"/>
            <w:r w:rsidRPr="005127AC">
              <w:rPr>
                <w:rFonts w:ascii="Times New Roman" w:hAnsi="Times New Roman" w:cs="Times New Roman"/>
                <w:sz w:val="24"/>
                <w:szCs w:val="24"/>
              </w:rPr>
              <w:t>-6.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Reciprocal determinism</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Stigma</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Sense of vulnerability and discrimination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Health care resource knowledge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Acculturation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Trust in providers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Modes of transport, </w:t>
            </w:r>
            <w:r w:rsidRPr="005127AC">
              <w:rPr>
                <w:rFonts w:ascii="Times New Roman" w:hAnsi="Times New Roman" w:cs="Times New Roman"/>
                <w:sz w:val="24"/>
                <w:szCs w:val="24"/>
              </w:rPr>
              <w:lastRenderedPageBreak/>
              <w:t>distance from health care, neighbourhood make-up, urban/rural living</w:t>
            </w:r>
          </w:p>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u w:val="single"/>
              </w:rPr>
              <w:t>Familialism</w:t>
            </w:r>
            <w:proofErr w:type="spellEnd"/>
            <w:r w:rsidRPr="005127AC">
              <w:rPr>
                <w:rFonts w:ascii="Times New Roman" w:hAnsi="Times New Roman" w:cs="Times New Roman"/>
                <w:sz w:val="24"/>
                <w:szCs w:val="24"/>
                <w:u w:val="single"/>
              </w:rPr>
              <w:t xml:space="preserve"> </w:t>
            </w:r>
            <w:r w:rsidRPr="005127AC">
              <w:rPr>
                <w:rFonts w:ascii="Times New Roman" w:hAnsi="Times New Roman" w:cs="Times New Roman"/>
                <w:sz w:val="24"/>
                <w:szCs w:val="24"/>
              </w:rPr>
              <w:t>(identification and attachment of nuclear/extended families) provides material and emotional support</w:t>
            </w:r>
          </w:p>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u w:val="single"/>
              </w:rPr>
              <w:t>Allocentrism</w:t>
            </w:r>
            <w:proofErr w:type="spellEnd"/>
            <w:r w:rsidRPr="005127AC">
              <w:rPr>
                <w:rFonts w:ascii="Times New Roman" w:hAnsi="Times New Roman" w:cs="Times New Roman"/>
                <w:sz w:val="24"/>
                <w:szCs w:val="24"/>
                <w:u w:val="single"/>
              </w:rPr>
              <w:t xml:space="preserve"> </w:t>
            </w:r>
            <w:r w:rsidRPr="005127AC">
              <w:rPr>
                <w:rFonts w:ascii="Times New Roman" w:hAnsi="Times New Roman" w:cs="Times New Roman"/>
                <w:sz w:val="24"/>
                <w:szCs w:val="24"/>
              </w:rPr>
              <w:t>(collectivism) value inter-dependence and more readily internalise group norms so social behaviours resemble group needs, objectives and points of view</w:t>
            </w:r>
          </w:p>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u w:val="single"/>
              </w:rPr>
              <w:t>Simpatia</w:t>
            </w:r>
            <w:proofErr w:type="spellEnd"/>
            <w:r w:rsidRPr="005127AC">
              <w:rPr>
                <w:rFonts w:ascii="Times New Roman" w:hAnsi="Times New Roman" w:cs="Times New Roman"/>
                <w:sz w:val="24"/>
                <w:szCs w:val="24"/>
                <w:u w:val="single"/>
              </w:rPr>
              <w:t xml:space="preserve"> </w:t>
            </w:r>
            <w:r w:rsidRPr="005127AC">
              <w:rPr>
                <w:rFonts w:ascii="Times New Roman" w:hAnsi="Times New Roman" w:cs="Times New Roman"/>
                <w:sz w:val="24"/>
                <w:szCs w:val="24"/>
              </w:rPr>
              <w:t>– behaviours that promote empathy, respect and avoidance of conflict e.g. reporting problems to avoid inconveniencing others</w:t>
            </w:r>
          </w:p>
          <w:p w:rsidR="005127AC" w:rsidRPr="005127AC" w:rsidRDefault="005127AC" w:rsidP="005127AC">
            <w:pPr>
              <w:spacing w:after="0" w:line="240" w:lineRule="auto"/>
              <w:rPr>
                <w:rFonts w:ascii="Times New Roman" w:hAnsi="Times New Roman" w:cs="Times New Roman"/>
                <w:sz w:val="24"/>
                <w:szCs w:val="24"/>
                <w:u w:val="single"/>
              </w:rPr>
            </w:pPr>
            <w:r w:rsidRPr="005127AC">
              <w:rPr>
                <w:rFonts w:ascii="Times New Roman" w:hAnsi="Times New Roman" w:cs="Times New Roman"/>
                <w:sz w:val="24"/>
                <w:szCs w:val="24"/>
                <w:u w:val="single"/>
              </w:rPr>
              <w:t>Enabling social structures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1. Emotional support (love and caring)</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2.Instrumental support (assisting with tangible needs)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3. Appraisal (feedback and aid with decision making)</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4.Informational support (</w:t>
            </w:r>
            <w:proofErr w:type="spellStart"/>
            <w:r w:rsidRPr="005127AC">
              <w:rPr>
                <w:rFonts w:ascii="Times New Roman" w:hAnsi="Times New Roman" w:cs="Times New Roman"/>
                <w:sz w:val="24"/>
                <w:szCs w:val="24"/>
              </w:rPr>
              <w:t>eg</w:t>
            </w:r>
            <w:proofErr w:type="spellEnd"/>
            <w:r w:rsidRPr="005127AC">
              <w:rPr>
                <w:rFonts w:ascii="Times New Roman" w:hAnsi="Times New Roman" w:cs="Times New Roman"/>
                <w:sz w:val="24"/>
                <w:szCs w:val="24"/>
              </w:rPr>
              <w:t xml:space="preserve"> guidance)</w:t>
            </w:r>
          </w:p>
          <w:p w:rsidR="005127AC" w:rsidRPr="005127AC" w:rsidRDefault="005127AC" w:rsidP="005127AC">
            <w:pPr>
              <w:spacing w:after="0" w:line="240" w:lineRule="auto"/>
              <w:rPr>
                <w:rFonts w:ascii="Times New Roman" w:hAnsi="Times New Roman" w:cs="Times New Roman"/>
                <w:sz w:val="24"/>
                <w:szCs w:val="24"/>
                <w:u w:val="single"/>
              </w:rPr>
            </w:pPr>
            <w:r w:rsidRPr="005127AC">
              <w:rPr>
                <w:rFonts w:ascii="Times New Roman" w:hAnsi="Times New Roman" w:cs="Times New Roman"/>
                <w:sz w:val="24"/>
                <w:szCs w:val="24"/>
                <w:u w:val="single"/>
              </w:rPr>
              <w:t xml:space="preserve">Social engagement </w:t>
            </w:r>
            <w:r w:rsidRPr="005127AC">
              <w:rPr>
                <w:rFonts w:ascii="Times New Roman" w:hAnsi="Times New Roman" w:cs="Times New Roman"/>
                <w:sz w:val="24"/>
                <w:szCs w:val="24"/>
              </w:rPr>
              <w:t>participation in community activities which define and reinforce social roles and provide individuals with a sense of meaning and attachment to community</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Income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Insurance</w:t>
            </w: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lastRenderedPageBreak/>
              <w:t>Dharamsi</w:t>
            </w:r>
            <w:proofErr w:type="spellEnd"/>
            <w:r w:rsidRPr="005127AC">
              <w:rPr>
                <w:rFonts w:ascii="Times New Roman" w:hAnsi="Times New Roman" w:cs="Times New Roman"/>
                <w:sz w:val="24"/>
                <w:szCs w:val="24"/>
              </w:rPr>
              <w:t xml:space="preserve"> S, Pratt DD, </w:t>
            </w:r>
            <w:proofErr w:type="spellStart"/>
            <w:r w:rsidRPr="005127AC">
              <w:rPr>
                <w:rFonts w:ascii="Times New Roman" w:hAnsi="Times New Roman" w:cs="Times New Roman"/>
                <w:sz w:val="24"/>
                <w:szCs w:val="24"/>
              </w:rPr>
              <w:t>MacEntee</w:t>
            </w:r>
            <w:proofErr w:type="spellEnd"/>
            <w:r w:rsidRPr="005127AC">
              <w:rPr>
                <w:rFonts w:ascii="Times New Roman" w:hAnsi="Times New Roman" w:cs="Times New Roman"/>
                <w:sz w:val="24"/>
                <w:szCs w:val="24"/>
              </w:rPr>
              <w:t xml:space="preserve"> MI. How dentists account for social responsibility: economic imperatives and professional obligations. Journal of Dental Education. 2007; 71:1583-92.</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Dentistry as an elitist profession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Profession geared to consumer demand and less concerned about altruism</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Social responsibility to deliver services to people in pain – whatever the circumstances and without exception</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Dentistry in a market-based system</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Profession lack of altruism fed by government lack of altruism</w:t>
            </w: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Sisson KL. Theoretical explanations for social inequalities in oral health. Community Dentistry &amp; Oral Epidemiology. 2007</w:t>
            </w:r>
            <w:proofErr w:type="gramStart"/>
            <w:r w:rsidRPr="005127AC">
              <w:rPr>
                <w:rFonts w:ascii="Times New Roman" w:hAnsi="Times New Roman" w:cs="Times New Roman"/>
                <w:sz w:val="24"/>
                <w:szCs w:val="24"/>
              </w:rPr>
              <w:t>;35:81</w:t>
            </w:r>
            <w:proofErr w:type="gramEnd"/>
            <w:r w:rsidRPr="005127AC">
              <w:rPr>
                <w:rFonts w:ascii="Times New Roman" w:hAnsi="Times New Roman" w:cs="Times New Roman"/>
                <w:sz w:val="24"/>
                <w:szCs w:val="24"/>
              </w:rPr>
              <w:t>-8. United Kingdom.</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Stress and coping</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Living in communities with higher levels of crime and anti-social behaviour influences resilience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Job insecurity, control at work</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Social support</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Newton JT, Bower EJ. The social determinants of oral health: new approaches to conceptualizing and researching complex causal networks. Community Dentistry &amp; Oral Epidemiology. 2005</w:t>
            </w:r>
            <w:proofErr w:type="gramStart"/>
            <w:r w:rsidRPr="005127AC">
              <w:rPr>
                <w:rFonts w:ascii="Times New Roman" w:hAnsi="Times New Roman" w:cs="Times New Roman"/>
                <w:sz w:val="24"/>
                <w:szCs w:val="24"/>
              </w:rPr>
              <w:t>;33:25</w:t>
            </w:r>
            <w:proofErr w:type="gramEnd"/>
            <w:r w:rsidRPr="005127AC">
              <w:rPr>
                <w:rFonts w:ascii="Times New Roman" w:hAnsi="Times New Roman" w:cs="Times New Roman"/>
                <w:sz w:val="24"/>
                <w:szCs w:val="24"/>
              </w:rPr>
              <w:t>-34. United Kingdom.</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Individual behaviour is not fully explained by collectives of individuals, but higher level community/social factors themselves. Pro-social behaviour measures such as voter turnout, mistrust, attitudes to helpfulness and fairness, frequency and interaction with voluntary organisations.</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t>Scheutz</w:t>
            </w:r>
            <w:proofErr w:type="spellEnd"/>
            <w:r w:rsidRPr="005127AC">
              <w:rPr>
                <w:rFonts w:ascii="Times New Roman" w:hAnsi="Times New Roman" w:cs="Times New Roman"/>
                <w:sz w:val="24"/>
                <w:szCs w:val="24"/>
              </w:rPr>
              <w:t xml:space="preserve"> F, </w:t>
            </w:r>
            <w:proofErr w:type="spellStart"/>
            <w:r w:rsidRPr="005127AC">
              <w:rPr>
                <w:rFonts w:ascii="Times New Roman" w:hAnsi="Times New Roman" w:cs="Times New Roman"/>
                <w:sz w:val="24"/>
                <w:szCs w:val="24"/>
              </w:rPr>
              <w:t>Heidmann</w:t>
            </w:r>
            <w:proofErr w:type="spellEnd"/>
            <w:r w:rsidRPr="005127AC">
              <w:rPr>
                <w:rFonts w:ascii="Times New Roman" w:hAnsi="Times New Roman" w:cs="Times New Roman"/>
                <w:sz w:val="24"/>
                <w:szCs w:val="24"/>
              </w:rPr>
              <w:t xml:space="preserve"> J. Determinants of utilization of dental services among 20- to 34-year-old Danes. </w:t>
            </w:r>
            <w:proofErr w:type="spellStart"/>
            <w:r w:rsidRPr="005127AC">
              <w:rPr>
                <w:rFonts w:ascii="Times New Roman" w:hAnsi="Times New Roman" w:cs="Times New Roman"/>
                <w:sz w:val="24"/>
                <w:szCs w:val="24"/>
              </w:rPr>
              <w:t>Acta</w:t>
            </w:r>
            <w:proofErr w:type="spellEnd"/>
            <w:r w:rsidRPr="005127AC">
              <w:rPr>
                <w:rFonts w:ascii="Times New Roman" w:hAnsi="Times New Roman" w:cs="Times New Roman"/>
                <w:sz w:val="24"/>
                <w:szCs w:val="24"/>
              </w:rPr>
              <w:t xml:space="preserve"> </w:t>
            </w:r>
            <w:proofErr w:type="spellStart"/>
            <w:r w:rsidRPr="005127AC">
              <w:rPr>
                <w:rFonts w:ascii="Times New Roman" w:hAnsi="Times New Roman" w:cs="Times New Roman"/>
                <w:sz w:val="24"/>
                <w:szCs w:val="24"/>
              </w:rPr>
              <w:t>Odontologica</w:t>
            </w:r>
            <w:proofErr w:type="spellEnd"/>
            <w:r w:rsidRPr="005127AC">
              <w:rPr>
                <w:rFonts w:ascii="Times New Roman" w:hAnsi="Times New Roman" w:cs="Times New Roman"/>
                <w:sz w:val="24"/>
                <w:szCs w:val="24"/>
              </w:rPr>
              <w:t xml:space="preserve"> </w:t>
            </w:r>
            <w:proofErr w:type="spellStart"/>
            <w:r w:rsidRPr="005127AC">
              <w:rPr>
                <w:rFonts w:ascii="Times New Roman" w:hAnsi="Times New Roman" w:cs="Times New Roman"/>
                <w:sz w:val="24"/>
                <w:szCs w:val="24"/>
              </w:rPr>
              <w:t>Scandinavica</w:t>
            </w:r>
            <w:proofErr w:type="spellEnd"/>
            <w:r w:rsidRPr="005127AC">
              <w:rPr>
                <w:rFonts w:ascii="Times New Roman" w:hAnsi="Times New Roman" w:cs="Times New Roman"/>
                <w:sz w:val="24"/>
                <w:szCs w:val="24"/>
              </w:rPr>
              <w:t>, 2001</w:t>
            </w:r>
            <w:proofErr w:type="gramStart"/>
            <w:r w:rsidRPr="005127AC">
              <w:rPr>
                <w:rFonts w:ascii="Times New Roman" w:hAnsi="Times New Roman" w:cs="Times New Roman"/>
                <w:sz w:val="24"/>
                <w:szCs w:val="24"/>
              </w:rPr>
              <w:t>;59:201</w:t>
            </w:r>
            <w:proofErr w:type="gramEnd"/>
            <w:r w:rsidRPr="005127AC">
              <w:rPr>
                <w:rFonts w:ascii="Times New Roman" w:hAnsi="Times New Roman" w:cs="Times New Roman"/>
                <w:sz w:val="24"/>
                <w:szCs w:val="24"/>
              </w:rPr>
              <w:t>-11. Denmark.</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Anxiety</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Perceived condition of teeth</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View of cost of dental care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Exercise habits – taken to indicate general outlook on preventive care</w:t>
            </w:r>
          </w:p>
        </w:tc>
        <w:tc>
          <w:tcPr>
            <w:tcW w:w="2693" w:type="dxa"/>
          </w:tcPr>
          <w:p w:rsidR="005127AC" w:rsidRPr="005127AC" w:rsidRDefault="005127AC" w:rsidP="005127AC">
            <w:pPr>
              <w:spacing w:after="0" w:line="240" w:lineRule="auto"/>
              <w:rPr>
                <w:rFonts w:ascii="Times New Roman" w:hAnsi="Times New Roman" w:cs="Times New Roman"/>
                <w:sz w:val="24"/>
                <w:szCs w:val="24"/>
              </w:rPr>
            </w:pP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Freeman R. Barriers to accessing and accepting dental care. British Dental Journal. 1999</w:t>
            </w:r>
            <w:proofErr w:type="gramStart"/>
            <w:r w:rsidRPr="005127AC">
              <w:rPr>
                <w:rFonts w:ascii="Times New Roman" w:hAnsi="Times New Roman" w:cs="Times New Roman"/>
                <w:sz w:val="24"/>
                <w:szCs w:val="24"/>
              </w:rPr>
              <w:t>;187:81</w:t>
            </w:r>
            <w:proofErr w:type="gramEnd"/>
            <w:r w:rsidRPr="005127AC">
              <w:rPr>
                <w:rFonts w:ascii="Times New Roman" w:hAnsi="Times New Roman" w:cs="Times New Roman"/>
                <w:sz w:val="24"/>
                <w:szCs w:val="24"/>
              </w:rPr>
              <w:t>-4.</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United Kingdom.</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Lack of perceived need</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Anxiety</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Uneven geographic distribution of dentists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Lack of training of dental staff insensitive to patients needs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Appointment systems</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Cost</w:t>
            </w: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t>Milgrom</w:t>
            </w:r>
            <w:proofErr w:type="spellEnd"/>
            <w:r w:rsidRPr="005127AC">
              <w:rPr>
                <w:rFonts w:ascii="Times New Roman" w:hAnsi="Times New Roman" w:cs="Times New Roman"/>
                <w:sz w:val="24"/>
                <w:szCs w:val="24"/>
              </w:rPr>
              <w:t xml:space="preserve"> P, </w:t>
            </w:r>
            <w:proofErr w:type="spellStart"/>
            <w:r w:rsidRPr="005127AC">
              <w:rPr>
                <w:rFonts w:ascii="Times New Roman" w:hAnsi="Times New Roman" w:cs="Times New Roman"/>
                <w:sz w:val="24"/>
                <w:szCs w:val="24"/>
              </w:rPr>
              <w:t>Mancl</w:t>
            </w:r>
            <w:proofErr w:type="spellEnd"/>
            <w:r w:rsidRPr="005127AC">
              <w:rPr>
                <w:rFonts w:ascii="Times New Roman" w:hAnsi="Times New Roman" w:cs="Times New Roman"/>
                <w:sz w:val="24"/>
                <w:szCs w:val="24"/>
              </w:rPr>
              <w:t xml:space="preserve"> L, King B, Weinstein P. Origins of childhood dental fear. Behaviour Research &amp; Therapy. 1995</w:t>
            </w:r>
            <w:proofErr w:type="gramStart"/>
            <w:r w:rsidRPr="005127AC">
              <w:rPr>
                <w:rFonts w:ascii="Times New Roman" w:hAnsi="Times New Roman" w:cs="Times New Roman"/>
                <w:sz w:val="24"/>
                <w:szCs w:val="24"/>
              </w:rPr>
              <w:t>;33:313</w:t>
            </w:r>
            <w:proofErr w:type="gramEnd"/>
            <w:r w:rsidRPr="005127AC">
              <w:rPr>
                <w:rFonts w:ascii="Times New Roman" w:hAnsi="Times New Roman" w:cs="Times New Roman"/>
                <w:sz w:val="24"/>
                <w:szCs w:val="24"/>
              </w:rPr>
              <w:t>-9. Washington,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Mother’s dental fear</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Actual and perceived oral status of the mother</w:t>
            </w:r>
          </w:p>
        </w:tc>
        <w:tc>
          <w:tcPr>
            <w:tcW w:w="2693" w:type="dxa"/>
          </w:tcPr>
          <w:p w:rsidR="005127AC" w:rsidRPr="005127AC" w:rsidRDefault="005127AC" w:rsidP="005127AC">
            <w:pPr>
              <w:spacing w:after="0" w:line="240" w:lineRule="auto"/>
              <w:rPr>
                <w:rFonts w:cs="Times New Roman"/>
              </w:rPr>
            </w:pPr>
            <w:r w:rsidRPr="005127AC">
              <w:rPr>
                <w:rFonts w:ascii="Times New Roman" w:hAnsi="Times New Roman" w:cs="Times New Roman"/>
                <w:sz w:val="24"/>
                <w:szCs w:val="24"/>
              </w:rPr>
              <w:t>Children with mothers who have low education, dissatisfied with availability of dental care are more likely to be afraid.</w:t>
            </w:r>
            <w:r w:rsidRPr="005127AC">
              <w:rPr>
                <w:rFonts w:cs="Times New Roman"/>
              </w:rPr>
              <w:t xml:space="preserve"> </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There is a direct conditioning as well as a </w:t>
            </w:r>
            <w:r w:rsidRPr="005127AC">
              <w:rPr>
                <w:rFonts w:ascii="Times New Roman" w:hAnsi="Times New Roman" w:cs="Times New Roman"/>
                <w:sz w:val="24"/>
                <w:szCs w:val="24"/>
              </w:rPr>
              <w:lastRenderedPageBreak/>
              <w:t>modelling effect in the origins of child dental fear</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Petersen PE. Social inequalities in dental health. Towards a theoretical explanation. Community Dentistry &amp; Oral Epidemiology. 1990; 18:153-8. Denmark.</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Shift work</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Weak social network ties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Less active lifestyle (infrequent participation in social and cultural activities)</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Process, availability and accessibility of dental services along with the behaviour of the dentist.</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Both influence dental norms and culture</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t>Kiyak</w:t>
            </w:r>
            <w:proofErr w:type="spellEnd"/>
            <w:r w:rsidRPr="005127AC">
              <w:rPr>
                <w:rFonts w:ascii="Times New Roman" w:hAnsi="Times New Roman" w:cs="Times New Roman"/>
                <w:sz w:val="24"/>
                <w:szCs w:val="24"/>
              </w:rPr>
              <w:t xml:space="preserve"> HA. An explanatory model of older persons' use of dental services: Implications for health policy. Medical Care. 1987</w:t>
            </w:r>
            <w:proofErr w:type="gramStart"/>
            <w:r w:rsidRPr="005127AC">
              <w:rPr>
                <w:rFonts w:ascii="Times New Roman" w:hAnsi="Times New Roman" w:cs="Times New Roman"/>
                <w:sz w:val="24"/>
                <w:szCs w:val="24"/>
              </w:rPr>
              <w:t>;25:936</w:t>
            </w:r>
            <w:proofErr w:type="gramEnd"/>
            <w:r w:rsidRPr="005127AC">
              <w:rPr>
                <w:rFonts w:ascii="Times New Roman" w:hAnsi="Times New Roman" w:cs="Times New Roman"/>
                <w:sz w:val="24"/>
                <w:szCs w:val="24"/>
              </w:rPr>
              <w:t>-52. Seattle,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Objective need</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Perceived seriousness</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Education</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Income level for elderly</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Availability of insurance</w:t>
            </w: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Swank ME, Vernon S W, and </w:t>
            </w:r>
            <w:proofErr w:type="spellStart"/>
            <w:r w:rsidRPr="005127AC">
              <w:rPr>
                <w:rFonts w:ascii="Times New Roman" w:hAnsi="Times New Roman" w:cs="Times New Roman"/>
                <w:sz w:val="24"/>
                <w:szCs w:val="24"/>
              </w:rPr>
              <w:t>Lairson</w:t>
            </w:r>
            <w:proofErr w:type="spellEnd"/>
            <w:r w:rsidRPr="005127AC">
              <w:rPr>
                <w:rFonts w:ascii="Times New Roman" w:hAnsi="Times New Roman" w:cs="Times New Roman"/>
                <w:sz w:val="24"/>
                <w:szCs w:val="24"/>
              </w:rPr>
              <w:t xml:space="preserve"> D R. Patterns of preventive dental </w:t>
            </w:r>
            <w:proofErr w:type="spellStart"/>
            <w:r w:rsidRPr="005127AC">
              <w:rPr>
                <w:rFonts w:ascii="Times New Roman" w:hAnsi="Times New Roman" w:cs="Times New Roman"/>
                <w:sz w:val="24"/>
                <w:szCs w:val="24"/>
              </w:rPr>
              <w:t>behavior</w:t>
            </w:r>
            <w:proofErr w:type="spellEnd"/>
            <w:r w:rsidRPr="005127AC">
              <w:rPr>
                <w:rFonts w:ascii="Times New Roman" w:hAnsi="Times New Roman" w:cs="Times New Roman"/>
                <w:sz w:val="24"/>
                <w:szCs w:val="24"/>
              </w:rPr>
              <w:t>. Public Health Reports. 1986</w:t>
            </w:r>
            <w:proofErr w:type="gramStart"/>
            <w:r w:rsidRPr="005127AC">
              <w:rPr>
                <w:rFonts w:ascii="Times New Roman" w:hAnsi="Times New Roman" w:cs="Times New Roman"/>
                <w:sz w:val="24"/>
                <w:szCs w:val="24"/>
              </w:rPr>
              <w:t>;101:175</w:t>
            </w:r>
            <w:proofErr w:type="gramEnd"/>
            <w:r w:rsidRPr="005127AC">
              <w:rPr>
                <w:rFonts w:ascii="Times New Roman" w:hAnsi="Times New Roman" w:cs="Times New Roman"/>
                <w:sz w:val="24"/>
                <w:szCs w:val="24"/>
              </w:rPr>
              <w:t>-84.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Family size increases, utilisation decreases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Marital status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Race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Gender</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Education</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Petersen PE. Dental visits and self-assessment of dental health status in the adult Danish population. Community Dentistry &amp; Oral Epidemiology. 1983</w:t>
            </w:r>
            <w:proofErr w:type="gramStart"/>
            <w:r w:rsidRPr="005127AC">
              <w:rPr>
                <w:rFonts w:ascii="Times New Roman" w:hAnsi="Times New Roman" w:cs="Times New Roman"/>
                <w:sz w:val="24"/>
                <w:szCs w:val="24"/>
              </w:rPr>
              <w:t>;11:162</w:t>
            </w:r>
            <w:proofErr w:type="gramEnd"/>
            <w:r w:rsidRPr="005127AC">
              <w:rPr>
                <w:rFonts w:ascii="Times New Roman" w:hAnsi="Times New Roman" w:cs="Times New Roman"/>
                <w:sz w:val="24"/>
                <w:szCs w:val="24"/>
              </w:rPr>
              <w:t>-8. Denmark.</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Age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Gender</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Education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Type of work – shifts, work in physically </w:t>
            </w:r>
            <w:r w:rsidRPr="005127AC">
              <w:rPr>
                <w:rFonts w:ascii="Times New Roman" w:hAnsi="Times New Roman" w:cs="Times New Roman"/>
                <w:sz w:val="24"/>
                <w:szCs w:val="24"/>
              </w:rPr>
              <w:lastRenderedPageBreak/>
              <w:t>exhausting jobs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Father’s occupation (unskilled only)</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Urban/rural</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Exemption from charges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Income level</w:t>
            </w: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lastRenderedPageBreak/>
              <w:t>Blalkie</w:t>
            </w:r>
            <w:proofErr w:type="spellEnd"/>
            <w:r w:rsidRPr="005127AC">
              <w:rPr>
                <w:rFonts w:ascii="Times New Roman" w:hAnsi="Times New Roman" w:cs="Times New Roman"/>
                <w:sz w:val="24"/>
                <w:szCs w:val="24"/>
              </w:rPr>
              <w:t xml:space="preserve"> DC. Cultural barriers to preventive dentistry. Australian Dental Journal. 1979</w:t>
            </w:r>
            <w:proofErr w:type="gramStart"/>
            <w:r w:rsidRPr="005127AC">
              <w:rPr>
                <w:rFonts w:ascii="Times New Roman" w:hAnsi="Times New Roman" w:cs="Times New Roman"/>
                <w:sz w:val="24"/>
                <w:szCs w:val="24"/>
              </w:rPr>
              <w:t>;24:398</w:t>
            </w:r>
            <w:proofErr w:type="gramEnd"/>
            <w:r w:rsidRPr="005127AC">
              <w:rPr>
                <w:rFonts w:ascii="Times New Roman" w:hAnsi="Times New Roman" w:cs="Times New Roman"/>
                <w:sz w:val="24"/>
                <w:szCs w:val="24"/>
              </w:rPr>
              <w:t>-401. Australia.</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u w:val="single"/>
              </w:rPr>
            </w:pP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Muirhead VE, </w:t>
            </w:r>
            <w:proofErr w:type="spellStart"/>
            <w:r w:rsidRPr="005127AC">
              <w:rPr>
                <w:rFonts w:ascii="Times New Roman" w:hAnsi="Times New Roman" w:cs="Times New Roman"/>
                <w:sz w:val="24"/>
                <w:szCs w:val="24"/>
              </w:rPr>
              <w:t>Quinonez</w:t>
            </w:r>
            <w:proofErr w:type="spellEnd"/>
            <w:r w:rsidRPr="005127AC">
              <w:rPr>
                <w:rFonts w:ascii="Times New Roman" w:hAnsi="Times New Roman" w:cs="Times New Roman"/>
                <w:sz w:val="24"/>
                <w:szCs w:val="24"/>
              </w:rPr>
              <w:t xml:space="preserve"> C, </w:t>
            </w:r>
            <w:proofErr w:type="spellStart"/>
            <w:r w:rsidRPr="005127AC">
              <w:rPr>
                <w:rFonts w:ascii="Times New Roman" w:hAnsi="Times New Roman" w:cs="Times New Roman"/>
                <w:sz w:val="24"/>
                <w:szCs w:val="24"/>
              </w:rPr>
              <w:t>Figueiredo</w:t>
            </w:r>
            <w:proofErr w:type="spellEnd"/>
            <w:r w:rsidRPr="005127AC">
              <w:rPr>
                <w:rFonts w:ascii="Times New Roman" w:hAnsi="Times New Roman" w:cs="Times New Roman"/>
                <w:sz w:val="24"/>
                <w:szCs w:val="24"/>
              </w:rPr>
              <w:t xml:space="preserve"> R, and Locker D. Predictors of dental care utilization among working poor Canadians. Community Dentistry and Oral Epidemiology. 2009; 37:199-208. Canada.</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Perception of need for treatment</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Non-functional dentition</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Gender</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Lone parenting (competing demands, neglect own dentition)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Immigration status</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Disposable income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Insurance</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Gibson BJ, </w:t>
            </w:r>
            <w:proofErr w:type="spellStart"/>
            <w:r w:rsidRPr="005127AC">
              <w:rPr>
                <w:rFonts w:ascii="Times New Roman" w:hAnsi="Times New Roman" w:cs="Times New Roman"/>
                <w:sz w:val="24"/>
                <w:szCs w:val="24"/>
              </w:rPr>
              <w:t>Drennan</w:t>
            </w:r>
            <w:proofErr w:type="spellEnd"/>
            <w:r w:rsidRPr="005127AC">
              <w:rPr>
                <w:rFonts w:ascii="Times New Roman" w:hAnsi="Times New Roman" w:cs="Times New Roman"/>
                <w:sz w:val="24"/>
                <w:szCs w:val="24"/>
              </w:rPr>
              <w:t xml:space="preserve"> J, Hanna S, and Freeman R. An exploratory qualitative study examining the social and psychological processes involved in regular dental attendance. Journal of Public Health Dentistry. 2000</w:t>
            </w:r>
            <w:proofErr w:type="gramStart"/>
            <w:r w:rsidRPr="005127AC">
              <w:rPr>
                <w:rFonts w:ascii="Times New Roman" w:hAnsi="Times New Roman" w:cs="Times New Roman"/>
                <w:sz w:val="24"/>
                <w:szCs w:val="24"/>
              </w:rPr>
              <w:t>;60:5</w:t>
            </w:r>
            <w:proofErr w:type="gramEnd"/>
            <w:r w:rsidRPr="005127AC">
              <w:rPr>
                <w:rFonts w:ascii="Times New Roman" w:hAnsi="Times New Roman" w:cs="Times New Roman"/>
                <w:sz w:val="24"/>
                <w:szCs w:val="24"/>
              </w:rPr>
              <w:t>-11. United Kingdom.</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Priorities expand (reorder) or contract (normalise) during the patients’ life.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Low SES and problem attenders are less likely to normalise regular attendance behaviour</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Patrick DL, Lee RSY, </w:t>
            </w:r>
            <w:proofErr w:type="spellStart"/>
            <w:r w:rsidRPr="005127AC">
              <w:rPr>
                <w:rFonts w:ascii="Times New Roman" w:hAnsi="Times New Roman" w:cs="Times New Roman"/>
                <w:sz w:val="24"/>
                <w:szCs w:val="24"/>
              </w:rPr>
              <w:t>Nucci</w:t>
            </w:r>
            <w:proofErr w:type="spellEnd"/>
            <w:r w:rsidRPr="005127AC">
              <w:rPr>
                <w:rFonts w:ascii="Times New Roman" w:hAnsi="Times New Roman" w:cs="Times New Roman"/>
                <w:sz w:val="24"/>
                <w:szCs w:val="24"/>
              </w:rPr>
              <w:t xml:space="preserve"> M, </w:t>
            </w:r>
            <w:proofErr w:type="spellStart"/>
            <w:r w:rsidRPr="005127AC">
              <w:rPr>
                <w:rFonts w:ascii="Times New Roman" w:hAnsi="Times New Roman" w:cs="Times New Roman"/>
                <w:sz w:val="24"/>
                <w:szCs w:val="24"/>
              </w:rPr>
              <w:t>Grembowski</w:t>
            </w:r>
            <w:proofErr w:type="spellEnd"/>
            <w:r w:rsidRPr="005127AC">
              <w:rPr>
                <w:rFonts w:ascii="Times New Roman" w:hAnsi="Times New Roman" w:cs="Times New Roman"/>
                <w:sz w:val="24"/>
                <w:szCs w:val="24"/>
              </w:rPr>
              <w:t xml:space="preserve"> D, </w:t>
            </w:r>
            <w:proofErr w:type="spellStart"/>
            <w:r w:rsidRPr="005127AC">
              <w:rPr>
                <w:rFonts w:ascii="Times New Roman" w:hAnsi="Times New Roman" w:cs="Times New Roman"/>
                <w:sz w:val="24"/>
                <w:szCs w:val="24"/>
              </w:rPr>
              <w:t>Jolles</w:t>
            </w:r>
            <w:proofErr w:type="spellEnd"/>
            <w:r w:rsidRPr="005127AC">
              <w:rPr>
                <w:rFonts w:ascii="Times New Roman" w:hAnsi="Times New Roman" w:cs="Times New Roman"/>
                <w:sz w:val="24"/>
                <w:szCs w:val="24"/>
              </w:rPr>
              <w:t xml:space="preserve"> CZ, </w:t>
            </w:r>
            <w:proofErr w:type="spellStart"/>
            <w:r w:rsidRPr="005127AC">
              <w:rPr>
                <w:rFonts w:ascii="Times New Roman" w:hAnsi="Times New Roman" w:cs="Times New Roman"/>
                <w:sz w:val="24"/>
                <w:szCs w:val="24"/>
              </w:rPr>
              <w:t>Milgrom</w:t>
            </w:r>
            <w:proofErr w:type="spellEnd"/>
            <w:r w:rsidRPr="005127AC">
              <w:rPr>
                <w:rFonts w:ascii="Times New Roman" w:hAnsi="Times New Roman" w:cs="Times New Roman"/>
                <w:sz w:val="24"/>
                <w:szCs w:val="24"/>
              </w:rPr>
              <w:t xml:space="preserve"> P. Reducing Oral Health Disparities: A Focus on Social and Cultural Determinants. BMC Oral Health. 2006</w:t>
            </w:r>
            <w:proofErr w:type="gramStart"/>
            <w:r w:rsidRPr="005127AC">
              <w:rPr>
                <w:rFonts w:ascii="Times New Roman" w:hAnsi="Times New Roman" w:cs="Times New Roman"/>
                <w:sz w:val="24"/>
                <w:szCs w:val="24"/>
              </w:rPr>
              <w:t>;6:6</w:t>
            </w:r>
            <w:proofErr w:type="gramEnd"/>
            <w:r w:rsidRPr="005127AC">
              <w:rPr>
                <w:rFonts w:ascii="Times New Roman" w:hAnsi="Times New Roman" w:cs="Times New Roman"/>
                <w:sz w:val="24"/>
                <w:szCs w:val="24"/>
              </w:rPr>
              <w:t>-17.</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Education </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Geographic isolation </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Low SES groups may find the authority of dental gatekeepers and providers difficult to handle</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Cost of dental insurance is insufficient to explain low SES lack of utilisation </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Intimidating immigration services creating anxiety about bureaucracy</w:t>
            </w: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Sanders AE, Spencer AJ, Slade GD. Evaluating the role of dental behaviour in oral health inequalities. Community Dentistry and Oral Epidemiology 2006</w:t>
            </w:r>
            <w:proofErr w:type="gramStart"/>
            <w:r w:rsidRPr="005127AC">
              <w:rPr>
                <w:rFonts w:ascii="Times New Roman" w:hAnsi="Times New Roman" w:cs="Times New Roman"/>
                <w:sz w:val="24"/>
                <w:szCs w:val="24"/>
              </w:rPr>
              <w:t>;34:71</w:t>
            </w:r>
            <w:proofErr w:type="gramEnd"/>
            <w:r w:rsidRPr="005127AC">
              <w:rPr>
                <w:rFonts w:ascii="Times New Roman" w:hAnsi="Times New Roman" w:cs="Times New Roman"/>
                <w:sz w:val="24"/>
                <w:szCs w:val="24"/>
              </w:rPr>
              <w:t>-79.</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Poorer adults were equally</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inclined to practice recommended preventive</w:t>
            </w:r>
          </w:p>
          <w:p w:rsidR="005127AC" w:rsidRPr="005127AC" w:rsidRDefault="005127AC" w:rsidP="005127AC">
            <w:pPr>
              <w:spacing w:after="0" w:line="240" w:lineRule="auto"/>
              <w:rPr>
                <w:rFonts w:ascii="Times New Roman" w:hAnsi="Times New Roman" w:cs="Times New Roman"/>
                <w:sz w:val="24"/>
                <w:szCs w:val="24"/>
              </w:rPr>
            </w:pPr>
            <w:proofErr w:type="gramStart"/>
            <w:r w:rsidRPr="005127AC">
              <w:rPr>
                <w:rFonts w:ascii="Times New Roman" w:hAnsi="Times New Roman" w:cs="Times New Roman"/>
                <w:sz w:val="24"/>
                <w:szCs w:val="24"/>
              </w:rPr>
              <w:t>behaviours</w:t>
            </w:r>
            <w:proofErr w:type="gramEnd"/>
            <w:r w:rsidRPr="005127AC">
              <w:rPr>
                <w:rFonts w:ascii="Times New Roman" w:hAnsi="Times New Roman" w:cs="Times New Roman"/>
                <w:sz w:val="24"/>
                <w:szCs w:val="24"/>
              </w:rPr>
              <w:t xml:space="preserve"> as more affluent </w:t>
            </w:r>
            <w:r w:rsidRPr="005127AC">
              <w:rPr>
                <w:rFonts w:ascii="Times New Roman" w:hAnsi="Times New Roman" w:cs="Times New Roman"/>
                <w:sz w:val="24"/>
                <w:szCs w:val="24"/>
              </w:rPr>
              <w:lastRenderedPageBreak/>
              <w:t>adults. This seemingly</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contradictory finding serves to emphasize that the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‘failure’ of poorer adults to seek dental care is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probably more a reflection of the organization and</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subsidy of dental care services than an expression</w:t>
            </w:r>
          </w:p>
          <w:p w:rsidR="005127AC" w:rsidRPr="005127AC" w:rsidRDefault="005127AC" w:rsidP="005127AC">
            <w:pPr>
              <w:spacing w:after="0" w:line="240" w:lineRule="auto"/>
              <w:rPr>
                <w:rFonts w:ascii="Times New Roman" w:hAnsi="Times New Roman" w:cs="Times New Roman"/>
                <w:sz w:val="24"/>
                <w:szCs w:val="24"/>
              </w:rPr>
            </w:pPr>
            <w:proofErr w:type="gramStart"/>
            <w:r w:rsidRPr="005127AC">
              <w:rPr>
                <w:rFonts w:ascii="Times New Roman" w:hAnsi="Times New Roman" w:cs="Times New Roman"/>
                <w:sz w:val="24"/>
                <w:szCs w:val="24"/>
              </w:rPr>
              <w:t>of</w:t>
            </w:r>
            <w:proofErr w:type="gramEnd"/>
            <w:r w:rsidRPr="005127AC">
              <w:rPr>
                <w:rFonts w:ascii="Times New Roman" w:hAnsi="Times New Roman" w:cs="Times New Roman"/>
                <w:sz w:val="24"/>
                <w:szCs w:val="24"/>
              </w:rPr>
              <w:t xml:space="preserve"> individual need or values.</w:t>
            </w:r>
          </w:p>
        </w:tc>
        <w:tc>
          <w:tcPr>
            <w:tcW w:w="2693" w:type="dxa"/>
          </w:tcPr>
          <w:p w:rsidR="005127AC" w:rsidRPr="005127AC" w:rsidRDefault="005127AC" w:rsidP="005127AC">
            <w:pPr>
              <w:spacing w:after="0" w:line="240" w:lineRule="auto"/>
              <w:rPr>
                <w:rFonts w:ascii="Times New Roman" w:hAnsi="Times New Roman" w:cs="Times New Roman"/>
                <w:sz w:val="24"/>
                <w:szCs w:val="24"/>
              </w:rPr>
            </w:pP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Eligibility for free public care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Cost barriers suppress visiting behaviour</w:t>
            </w: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lastRenderedPageBreak/>
              <w:t>Defranc</w:t>
            </w:r>
            <w:proofErr w:type="spellEnd"/>
            <w:r w:rsidRPr="005127AC">
              <w:rPr>
                <w:rFonts w:ascii="Times New Roman" w:hAnsi="Times New Roman" w:cs="Times New Roman"/>
                <w:sz w:val="24"/>
                <w:szCs w:val="24"/>
              </w:rPr>
              <w:t xml:space="preserve"> A, Van den </w:t>
            </w:r>
            <w:proofErr w:type="spellStart"/>
            <w:proofErr w:type="gramStart"/>
            <w:r w:rsidRPr="005127AC">
              <w:rPr>
                <w:rFonts w:ascii="Times New Roman" w:hAnsi="Times New Roman" w:cs="Times New Roman"/>
                <w:sz w:val="24"/>
                <w:szCs w:val="24"/>
              </w:rPr>
              <w:t>Broucke</w:t>
            </w:r>
            <w:proofErr w:type="spellEnd"/>
            <w:r w:rsidRPr="005127AC">
              <w:rPr>
                <w:rFonts w:ascii="Times New Roman" w:hAnsi="Times New Roman" w:cs="Times New Roman"/>
                <w:sz w:val="24"/>
                <w:szCs w:val="24"/>
              </w:rPr>
              <w:t xml:space="preserve"> ,</w:t>
            </w:r>
            <w:proofErr w:type="gramEnd"/>
            <w:r w:rsidRPr="005127AC">
              <w:rPr>
                <w:rFonts w:ascii="Times New Roman" w:hAnsi="Times New Roman" w:cs="Times New Roman"/>
                <w:sz w:val="24"/>
                <w:szCs w:val="24"/>
              </w:rPr>
              <w:t xml:space="preserve"> S , Leroy R, </w:t>
            </w:r>
            <w:proofErr w:type="spellStart"/>
            <w:r w:rsidRPr="005127AC">
              <w:rPr>
                <w:rFonts w:ascii="Times New Roman" w:hAnsi="Times New Roman" w:cs="Times New Roman"/>
                <w:sz w:val="24"/>
                <w:szCs w:val="24"/>
              </w:rPr>
              <w:t>Hoppenbrouwers</w:t>
            </w:r>
            <w:proofErr w:type="spellEnd"/>
            <w:r w:rsidRPr="005127AC">
              <w:rPr>
                <w:rFonts w:ascii="Times New Roman" w:hAnsi="Times New Roman" w:cs="Times New Roman"/>
                <w:sz w:val="24"/>
                <w:szCs w:val="24"/>
              </w:rPr>
              <w:t xml:space="preserve"> K, </w:t>
            </w:r>
            <w:proofErr w:type="spellStart"/>
            <w:r w:rsidRPr="005127AC">
              <w:rPr>
                <w:rFonts w:ascii="Times New Roman" w:hAnsi="Times New Roman" w:cs="Times New Roman"/>
                <w:sz w:val="24"/>
                <w:szCs w:val="24"/>
              </w:rPr>
              <w:t>Lesaffre</w:t>
            </w:r>
            <w:proofErr w:type="spellEnd"/>
            <w:r w:rsidRPr="005127AC">
              <w:rPr>
                <w:rFonts w:ascii="Times New Roman" w:hAnsi="Times New Roman" w:cs="Times New Roman"/>
                <w:sz w:val="24"/>
                <w:szCs w:val="24"/>
              </w:rPr>
              <w:t xml:space="preserve"> E, Martens L, et al. Measuring oral health behaviour in Flemish health care workers: an application of the Theory of Planned Behaviour. Community Dental Health. 2008</w:t>
            </w:r>
            <w:proofErr w:type="gramStart"/>
            <w:r w:rsidRPr="005127AC">
              <w:rPr>
                <w:rFonts w:ascii="Times New Roman" w:hAnsi="Times New Roman" w:cs="Times New Roman"/>
                <w:sz w:val="24"/>
                <w:szCs w:val="24"/>
              </w:rPr>
              <w:t>;25:107</w:t>
            </w:r>
            <w:proofErr w:type="gramEnd"/>
            <w:r w:rsidRPr="005127AC">
              <w:rPr>
                <w:rFonts w:ascii="Times New Roman" w:hAnsi="Times New Roman" w:cs="Times New Roman"/>
                <w:sz w:val="24"/>
                <w:szCs w:val="24"/>
              </w:rPr>
              <w:t>-114. Belgium.</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Perceived behavioural control was a significant predictor of intention but attitudes and subjective norms were not</w:t>
            </w:r>
          </w:p>
        </w:tc>
        <w:tc>
          <w:tcPr>
            <w:tcW w:w="2693" w:type="dxa"/>
          </w:tcPr>
          <w:p w:rsidR="005127AC" w:rsidRPr="005127AC" w:rsidRDefault="005127AC" w:rsidP="005127AC">
            <w:pPr>
              <w:spacing w:after="0" w:line="240" w:lineRule="auto"/>
              <w:rPr>
                <w:rFonts w:ascii="Times New Roman" w:hAnsi="Times New Roman" w:cs="Times New Roman"/>
                <w:sz w:val="24"/>
                <w:szCs w:val="24"/>
              </w:rPr>
            </w:pP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Clarke SJ. The impact of a community health advisor-based intervention on self-reported frequency of dental visits in a rural, low-income African American Alabama community. The University of Alabama at Birmingham. 2007.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Attitudes that ‘going to the dentists costs too much’</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Gender</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Age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Race</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Income</w:t>
            </w: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t>Kaylor</w:t>
            </w:r>
            <w:proofErr w:type="spellEnd"/>
            <w:r w:rsidRPr="005127AC">
              <w:rPr>
                <w:rFonts w:ascii="Times New Roman" w:hAnsi="Times New Roman" w:cs="Times New Roman"/>
                <w:sz w:val="24"/>
                <w:szCs w:val="24"/>
              </w:rPr>
              <w:t xml:space="preserve"> Mary Beth. Access to dental care for women of childbearing age.  The Ohio State University. 2007.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Having a dental need</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General health status</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Education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Geographic availability of dentists</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Insurance coverage</w:t>
            </w: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Horst G </w:t>
            </w:r>
            <w:proofErr w:type="spellStart"/>
            <w:r w:rsidRPr="005127AC">
              <w:rPr>
                <w:rFonts w:ascii="Times New Roman" w:hAnsi="Times New Roman" w:cs="Times New Roman"/>
                <w:sz w:val="24"/>
                <w:szCs w:val="24"/>
              </w:rPr>
              <w:t>ter</w:t>
            </w:r>
            <w:proofErr w:type="spellEnd"/>
            <w:r w:rsidRPr="005127AC">
              <w:rPr>
                <w:rFonts w:ascii="Times New Roman" w:hAnsi="Times New Roman" w:cs="Times New Roman"/>
                <w:sz w:val="24"/>
                <w:szCs w:val="24"/>
              </w:rPr>
              <w:t xml:space="preserve">, </w:t>
            </w:r>
            <w:proofErr w:type="spellStart"/>
            <w:r w:rsidRPr="005127AC">
              <w:rPr>
                <w:rFonts w:ascii="Times New Roman" w:hAnsi="Times New Roman" w:cs="Times New Roman"/>
                <w:sz w:val="24"/>
                <w:szCs w:val="24"/>
              </w:rPr>
              <w:t>Hoostraten</w:t>
            </w:r>
            <w:proofErr w:type="spellEnd"/>
            <w:r w:rsidRPr="005127AC">
              <w:rPr>
                <w:rFonts w:ascii="Times New Roman" w:hAnsi="Times New Roman" w:cs="Times New Roman"/>
                <w:sz w:val="24"/>
                <w:szCs w:val="24"/>
              </w:rPr>
              <w:t xml:space="preserve"> J, </w:t>
            </w:r>
            <w:proofErr w:type="spellStart"/>
            <w:r w:rsidRPr="005127AC">
              <w:rPr>
                <w:rFonts w:ascii="Times New Roman" w:hAnsi="Times New Roman" w:cs="Times New Roman"/>
                <w:sz w:val="24"/>
                <w:szCs w:val="24"/>
              </w:rPr>
              <w:t>Haan</w:t>
            </w:r>
            <w:proofErr w:type="spellEnd"/>
            <w:r w:rsidRPr="005127AC">
              <w:rPr>
                <w:rFonts w:ascii="Times New Roman" w:hAnsi="Times New Roman" w:cs="Times New Roman"/>
                <w:sz w:val="24"/>
                <w:szCs w:val="24"/>
              </w:rPr>
              <w:t xml:space="preserve"> </w:t>
            </w:r>
            <w:proofErr w:type="spellStart"/>
            <w:r w:rsidRPr="005127AC">
              <w:rPr>
                <w:rFonts w:ascii="Times New Roman" w:hAnsi="Times New Roman" w:cs="Times New Roman"/>
                <w:sz w:val="24"/>
                <w:szCs w:val="24"/>
              </w:rPr>
              <w:t>Wde</w:t>
            </w:r>
            <w:proofErr w:type="spellEnd"/>
            <w:r w:rsidRPr="005127AC">
              <w:rPr>
                <w:rFonts w:ascii="Times New Roman" w:hAnsi="Times New Roman" w:cs="Times New Roman"/>
                <w:sz w:val="24"/>
                <w:szCs w:val="24"/>
              </w:rPr>
              <w:t xml:space="preserve">. Stimulation dental attendance in the Netherlands: Comparison of three conceptual frameworks.  Community Dent Oral </w:t>
            </w:r>
            <w:proofErr w:type="spellStart"/>
            <w:r w:rsidRPr="005127AC">
              <w:rPr>
                <w:rFonts w:ascii="Times New Roman" w:hAnsi="Times New Roman" w:cs="Times New Roman"/>
                <w:sz w:val="24"/>
                <w:szCs w:val="24"/>
              </w:rPr>
              <w:t>Epidemiol</w:t>
            </w:r>
            <w:proofErr w:type="spellEnd"/>
            <w:r w:rsidRPr="005127AC">
              <w:rPr>
                <w:rFonts w:ascii="Times New Roman" w:hAnsi="Times New Roman" w:cs="Times New Roman"/>
                <w:sz w:val="24"/>
                <w:szCs w:val="24"/>
              </w:rPr>
              <w:t>. 1985</w:t>
            </w:r>
            <w:proofErr w:type="gramStart"/>
            <w:r w:rsidRPr="005127AC">
              <w:rPr>
                <w:rFonts w:ascii="Times New Roman" w:hAnsi="Times New Roman" w:cs="Times New Roman"/>
                <w:sz w:val="24"/>
                <w:szCs w:val="24"/>
              </w:rPr>
              <w:t>;13:136</w:t>
            </w:r>
            <w:proofErr w:type="gramEnd"/>
            <w:r w:rsidRPr="005127AC">
              <w:rPr>
                <w:rFonts w:ascii="Times New Roman" w:hAnsi="Times New Roman" w:cs="Times New Roman"/>
                <w:sz w:val="24"/>
                <w:szCs w:val="24"/>
              </w:rPr>
              <w:t>-9.</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Netherlands.</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Found that the intervention arm without any message was actually more effective than those modelled on TRA or HBM or Knowledge of rights and obligations</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Suggest that those who did respond – the reminder ‘triggered a dozing willingness to act’ and therefore the group who did respond were not ‘hard core’ non-attenders. These may have still not attended because of fear, no time, no money</w:t>
            </w:r>
          </w:p>
        </w:tc>
        <w:tc>
          <w:tcPr>
            <w:tcW w:w="2693" w:type="dxa"/>
          </w:tcPr>
          <w:p w:rsidR="005127AC" w:rsidRPr="005127AC" w:rsidRDefault="005127AC" w:rsidP="005127AC">
            <w:pPr>
              <w:spacing w:after="0" w:line="240" w:lineRule="auto"/>
              <w:rPr>
                <w:rFonts w:ascii="Times New Roman" w:hAnsi="Times New Roman" w:cs="Times New Roman"/>
                <w:sz w:val="24"/>
                <w:szCs w:val="24"/>
              </w:rPr>
            </w:pP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lastRenderedPageBreak/>
              <w:t>Evashwick</w:t>
            </w:r>
            <w:proofErr w:type="spellEnd"/>
            <w:r w:rsidRPr="005127AC">
              <w:rPr>
                <w:rFonts w:ascii="Times New Roman" w:hAnsi="Times New Roman" w:cs="Times New Roman"/>
                <w:sz w:val="24"/>
                <w:szCs w:val="24"/>
              </w:rPr>
              <w:t xml:space="preserve"> C, Conrad D, and Lee F. Factors related to utilization of dental services by the elderly. American Journal of Public Health. 1982</w:t>
            </w:r>
            <w:proofErr w:type="gramStart"/>
            <w:r w:rsidRPr="005127AC">
              <w:rPr>
                <w:rFonts w:ascii="Times New Roman" w:hAnsi="Times New Roman" w:cs="Times New Roman"/>
                <w:sz w:val="24"/>
                <w:szCs w:val="24"/>
              </w:rPr>
              <w:t>;72:1129</w:t>
            </w:r>
            <w:proofErr w:type="gramEnd"/>
            <w:r w:rsidRPr="005127AC">
              <w:rPr>
                <w:rFonts w:ascii="Times New Roman" w:hAnsi="Times New Roman" w:cs="Times New Roman"/>
                <w:sz w:val="24"/>
                <w:szCs w:val="24"/>
              </w:rPr>
              <w:t>-35.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Perception of need</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Education</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Low income only has in direct effect through increasing prevalence of poor oral health and likelihood of having dentures.</w:t>
            </w: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vanish/>
                <w:sz w:val="24"/>
                <w:szCs w:val="24"/>
              </w:rPr>
            </w:pPr>
            <w:r w:rsidRPr="005127AC">
              <w:rPr>
                <w:rFonts w:ascii="Times New Roman" w:hAnsi="Times New Roman" w:cs="Times New Roman"/>
                <w:sz w:val="24"/>
                <w:szCs w:val="24"/>
              </w:rPr>
              <w:t>Rudd R.E. Oral Health literacy: correcting the mismatch. J Public Health Dent 2012</w:t>
            </w:r>
            <w:proofErr w:type="gramStart"/>
            <w:r w:rsidRPr="005127AC">
              <w:rPr>
                <w:rFonts w:ascii="Times New Roman" w:hAnsi="Times New Roman" w:cs="Times New Roman"/>
                <w:sz w:val="24"/>
                <w:szCs w:val="24"/>
              </w:rPr>
              <w:t>;72</w:t>
            </w:r>
            <w:proofErr w:type="gramEnd"/>
            <w:r w:rsidRPr="005127AC">
              <w:rPr>
                <w:rFonts w:ascii="Times New Roman" w:hAnsi="Times New Roman" w:cs="Times New Roman"/>
                <w:sz w:val="24"/>
                <w:szCs w:val="24"/>
              </w:rPr>
              <w:t>: S31.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Accessibility of dental information available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Communication skills of dental team</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Focusing purely on the deficit of patients is myopic</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t>Ajzen</w:t>
            </w:r>
            <w:proofErr w:type="spellEnd"/>
            <w:r w:rsidRPr="005127AC">
              <w:rPr>
                <w:rFonts w:ascii="Times New Roman" w:hAnsi="Times New Roman" w:cs="Times New Roman"/>
                <w:sz w:val="24"/>
                <w:szCs w:val="24"/>
              </w:rPr>
              <w:t xml:space="preserve"> A. Perceived behavioural control, self-efficacy, locus of control and the Theory of Planned Behaviour.  Journal of Applied Social Psychology. 2002</w:t>
            </w:r>
            <w:proofErr w:type="gramStart"/>
            <w:r w:rsidRPr="005127AC">
              <w:rPr>
                <w:rFonts w:ascii="Times New Roman" w:hAnsi="Times New Roman" w:cs="Times New Roman"/>
                <w:sz w:val="24"/>
                <w:szCs w:val="24"/>
              </w:rPr>
              <w:t>;32:665</w:t>
            </w:r>
            <w:proofErr w:type="gramEnd"/>
            <w:r w:rsidRPr="005127AC">
              <w:rPr>
                <w:rFonts w:ascii="Times New Roman" w:hAnsi="Times New Roman" w:cs="Times New Roman"/>
                <w:sz w:val="24"/>
                <w:szCs w:val="24"/>
              </w:rPr>
              <w:t>-683.</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Intention leads to behaviour and is a function of three cognitive variables: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1.</w:t>
            </w:r>
            <w:r w:rsidRPr="005127AC">
              <w:rPr>
                <w:rFonts w:ascii="Times New Roman" w:hAnsi="Times New Roman" w:cs="Times New Roman"/>
                <w:sz w:val="24"/>
                <w:szCs w:val="24"/>
              </w:rPr>
              <w:tab/>
              <w:t xml:space="preserve">attitudes towards the behaviour, </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2.</w:t>
            </w:r>
            <w:r w:rsidRPr="005127AC">
              <w:rPr>
                <w:rFonts w:ascii="Times New Roman" w:hAnsi="Times New Roman" w:cs="Times New Roman"/>
                <w:sz w:val="24"/>
                <w:szCs w:val="24"/>
              </w:rPr>
              <w:tab/>
              <w:t>subjective norms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3.</w:t>
            </w:r>
            <w:r w:rsidRPr="005127AC">
              <w:rPr>
                <w:rFonts w:ascii="Times New Roman" w:hAnsi="Times New Roman" w:cs="Times New Roman"/>
                <w:sz w:val="24"/>
                <w:szCs w:val="24"/>
              </w:rPr>
              <w:tab/>
              <w:t>perceived behavioural control.</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Attitudes, norms and PBC </w:t>
            </w:r>
            <w:r w:rsidRPr="005127AC">
              <w:rPr>
                <w:rFonts w:ascii="Times New Roman" w:hAnsi="Times New Roman" w:cs="Times New Roman"/>
                <w:sz w:val="24"/>
                <w:szCs w:val="24"/>
              </w:rPr>
              <w:lastRenderedPageBreak/>
              <w:t>influence intentions which influence behaviour.</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Perceived behavioural control can also influence behaviour directly</w:t>
            </w:r>
          </w:p>
        </w:tc>
        <w:tc>
          <w:tcPr>
            <w:tcW w:w="2693" w:type="dxa"/>
          </w:tcPr>
          <w:p w:rsidR="005127AC" w:rsidRPr="005127AC" w:rsidRDefault="005127AC" w:rsidP="005127AC">
            <w:pPr>
              <w:spacing w:after="0" w:line="240" w:lineRule="auto"/>
              <w:rPr>
                <w:rFonts w:ascii="Times New Roman" w:hAnsi="Times New Roman" w:cs="Times New Roman"/>
                <w:sz w:val="24"/>
                <w:szCs w:val="24"/>
              </w:rPr>
            </w:pP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 xml:space="preserve">Andersen R, Newman JF. Societal and individual determinants of medical care utilisation in the United States. </w:t>
            </w:r>
            <w:proofErr w:type="spellStart"/>
            <w:r w:rsidRPr="005127AC">
              <w:rPr>
                <w:rFonts w:ascii="Times New Roman" w:hAnsi="Times New Roman" w:cs="Times New Roman"/>
                <w:sz w:val="24"/>
                <w:szCs w:val="24"/>
              </w:rPr>
              <w:t>Millbank</w:t>
            </w:r>
            <w:proofErr w:type="spellEnd"/>
            <w:r w:rsidRPr="005127AC">
              <w:rPr>
                <w:rFonts w:ascii="Times New Roman" w:hAnsi="Times New Roman" w:cs="Times New Roman"/>
                <w:sz w:val="24"/>
                <w:szCs w:val="24"/>
              </w:rPr>
              <w:t xml:space="preserve"> Mem Fund 1973</w:t>
            </w:r>
            <w:proofErr w:type="gramStart"/>
            <w:r w:rsidRPr="005127AC">
              <w:rPr>
                <w:rFonts w:ascii="Times New Roman" w:hAnsi="Times New Roman" w:cs="Times New Roman"/>
                <w:sz w:val="24"/>
                <w:szCs w:val="24"/>
              </w:rPr>
              <w:t>;51:95</w:t>
            </w:r>
            <w:proofErr w:type="gramEnd"/>
            <w:r w:rsidRPr="005127AC">
              <w:rPr>
                <w:rFonts w:ascii="Times New Roman" w:hAnsi="Times New Roman" w:cs="Times New Roman"/>
                <w:sz w:val="24"/>
                <w:szCs w:val="24"/>
              </w:rPr>
              <w:t>-125.</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Objective oral health : number of teeth/dentures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Perceived oral problems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Relative value placed on oral health</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Gender</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Married/widowed</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Number and type information sources (newspapers read, where information is accessed, </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Education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Income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Dental Insurance</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Bandura A. Social foundations of thought and action: A social cognitive theory. Englewood Cliffs, NJ: Prentice Hall, 1986</w:t>
            </w:r>
          </w:p>
          <w:p w:rsidR="005127AC" w:rsidRPr="005127AC" w:rsidRDefault="005127AC" w:rsidP="005127AC">
            <w:pPr>
              <w:spacing w:after="0" w:line="240" w:lineRule="auto"/>
              <w:rPr>
                <w:rFonts w:ascii="Times New Roman" w:hAnsi="Times New Roman" w:cs="Times New Roman"/>
                <w:sz w:val="24"/>
                <w:szCs w:val="24"/>
              </w:rPr>
            </w:pP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Reciprocal determination – when the environment is overwhelming, individual differences matter less</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t>Berkman</w:t>
            </w:r>
            <w:proofErr w:type="spellEnd"/>
            <w:r w:rsidRPr="005127AC">
              <w:rPr>
                <w:rFonts w:ascii="Times New Roman" w:hAnsi="Times New Roman" w:cs="Times New Roman"/>
                <w:sz w:val="24"/>
                <w:szCs w:val="24"/>
              </w:rPr>
              <w:t xml:space="preserve"> LF, Glass T, </w:t>
            </w:r>
            <w:proofErr w:type="spellStart"/>
            <w:r w:rsidRPr="005127AC">
              <w:rPr>
                <w:rFonts w:ascii="Times New Roman" w:hAnsi="Times New Roman" w:cs="Times New Roman"/>
                <w:sz w:val="24"/>
                <w:szCs w:val="24"/>
              </w:rPr>
              <w:t>Brissette</w:t>
            </w:r>
            <w:proofErr w:type="spellEnd"/>
            <w:r w:rsidRPr="005127AC">
              <w:rPr>
                <w:rFonts w:ascii="Times New Roman" w:hAnsi="Times New Roman" w:cs="Times New Roman"/>
                <w:sz w:val="24"/>
                <w:szCs w:val="24"/>
              </w:rPr>
              <w:t xml:space="preserve"> I, </w:t>
            </w:r>
            <w:proofErr w:type="spellStart"/>
            <w:r w:rsidRPr="005127AC">
              <w:rPr>
                <w:rFonts w:ascii="Times New Roman" w:hAnsi="Times New Roman" w:cs="Times New Roman"/>
                <w:sz w:val="24"/>
                <w:szCs w:val="24"/>
              </w:rPr>
              <w:t>Seeman</w:t>
            </w:r>
            <w:proofErr w:type="spellEnd"/>
            <w:r w:rsidRPr="005127AC">
              <w:rPr>
                <w:rFonts w:ascii="Times New Roman" w:hAnsi="Times New Roman" w:cs="Times New Roman"/>
                <w:sz w:val="24"/>
                <w:szCs w:val="24"/>
              </w:rPr>
              <w:t xml:space="preserve"> TE. From social integration to health: Durkheim in the new millennium. </w:t>
            </w:r>
            <w:proofErr w:type="spellStart"/>
            <w:r w:rsidRPr="005127AC">
              <w:rPr>
                <w:rFonts w:ascii="Times New Roman" w:hAnsi="Times New Roman" w:cs="Times New Roman"/>
                <w:sz w:val="24"/>
                <w:szCs w:val="24"/>
              </w:rPr>
              <w:t>Soc</w:t>
            </w:r>
            <w:proofErr w:type="spellEnd"/>
            <w:r w:rsidRPr="005127AC">
              <w:rPr>
                <w:rFonts w:ascii="Times New Roman" w:hAnsi="Times New Roman" w:cs="Times New Roman"/>
                <w:sz w:val="24"/>
                <w:szCs w:val="24"/>
              </w:rPr>
              <w:t xml:space="preserve"> </w:t>
            </w:r>
            <w:proofErr w:type="spellStart"/>
            <w:r w:rsidRPr="005127AC">
              <w:rPr>
                <w:rFonts w:ascii="Times New Roman" w:hAnsi="Times New Roman" w:cs="Times New Roman"/>
                <w:sz w:val="24"/>
                <w:szCs w:val="24"/>
              </w:rPr>
              <w:t>Sci</w:t>
            </w:r>
            <w:proofErr w:type="spellEnd"/>
            <w:r w:rsidRPr="005127AC">
              <w:rPr>
                <w:rFonts w:ascii="Times New Roman" w:hAnsi="Times New Roman" w:cs="Times New Roman"/>
                <w:sz w:val="24"/>
                <w:szCs w:val="24"/>
              </w:rPr>
              <w:t xml:space="preserve"> Med. 2000; 51: 843-857.</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Self-esteem</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Depression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Positive affect</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Self-efficacy</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Coping style e.g. tendency to ask for support and make use of support</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Social competence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Meaning/purpose in life – the extent to which individuals identify their roles</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Chaotic childhood and insecure family life can lead to difficulty in forming appropriate adult social relations.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Lack of primary attachment can make adults less secure and have lower self-esteem.</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Social networks can influence physical and mental health status through providing social support but this is not the only critical pathway and sometimes high levels of </w:t>
            </w:r>
            <w:r w:rsidRPr="005127AC">
              <w:rPr>
                <w:rFonts w:ascii="Times New Roman" w:hAnsi="Times New Roman" w:cs="Times New Roman"/>
                <w:sz w:val="24"/>
                <w:szCs w:val="24"/>
              </w:rPr>
              <w:lastRenderedPageBreak/>
              <w:t>support are associated with poorer outcomes. There are strong and weak social network ties and these have different roles. Weak ties (extended non-intimate ties) are essential to occupational mobility</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There are 4 primary pathways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1. </w:t>
            </w:r>
            <w:r w:rsidRPr="005127AC">
              <w:rPr>
                <w:rFonts w:ascii="Times New Roman" w:hAnsi="Times New Roman" w:cs="Times New Roman"/>
                <w:sz w:val="24"/>
                <w:szCs w:val="24"/>
                <w:u w:val="single"/>
              </w:rPr>
              <w:t>Social support</w:t>
            </w:r>
            <w:r w:rsidRPr="005127AC">
              <w:rPr>
                <w:rFonts w:ascii="Times New Roman" w:hAnsi="Times New Roman" w:cs="Times New Roman"/>
                <w:sz w:val="24"/>
                <w:szCs w:val="24"/>
              </w:rPr>
              <w:t xml:space="preserve"> </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a) instrumental/financial: help, aid, assistance with tangible needs e.g. groceries, phoning, cooking </w:t>
            </w:r>
            <w:proofErr w:type="spellStart"/>
            <w:r w:rsidRPr="005127AC">
              <w:rPr>
                <w:rFonts w:ascii="Times New Roman" w:hAnsi="Times New Roman" w:cs="Times New Roman"/>
                <w:sz w:val="24"/>
                <w:szCs w:val="24"/>
              </w:rPr>
              <w:t>etc</w:t>
            </w:r>
            <w:proofErr w:type="spellEnd"/>
            <w:r w:rsidRPr="005127AC">
              <w:rPr>
                <w:rFonts w:ascii="Times New Roman" w:hAnsi="Times New Roman" w:cs="Times New Roman"/>
                <w:sz w:val="24"/>
                <w:szCs w:val="24"/>
              </w:rPr>
              <w:t xml:space="preserve"> – aid in kind, money or labour </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b) informational: provision of advice or information about particular needs, </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c) appraisal: help in decision making, feedback, help deciding which course of action to take, </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d) </w:t>
            </w:r>
            <w:proofErr w:type="gramStart"/>
            <w:r w:rsidRPr="005127AC">
              <w:rPr>
                <w:rFonts w:ascii="Times New Roman" w:hAnsi="Times New Roman" w:cs="Times New Roman"/>
                <w:sz w:val="24"/>
                <w:szCs w:val="24"/>
              </w:rPr>
              <w:t>emotional</w:t>
            </w:r>
            <w:proofErr w:type="gramEnd"/>
            <w:r w:rsidRPr="005127AC">
              <w:rPr>
                <w:rFonts w:ascii="Times New Roman" w:hAnsi="Times New Roman" w:cs="Times New Roman"/>
                <w:sz w:val="24"/>
                <w:szCs w:val="24"/>
              </w:rPr>
              <w:t xml:space="preserve">: mostly but not exclusively by strong ties – love, and caring, sympathy and understanding and/or </w:t>
            </w:r>
            <w:r w:rsidRPr="005127AC">
              <w:rPr>
                <w:rFonts w:ascii="Times New Roman" w:hAnsi="Times New Roman" w:cs="Times New Roman"/>
                <w:sz w:val="24"/>
                <w:szCs w:val="24"/>
              </w:rPr>
              <w:lastRenderedPageBreak/>
              <w:t>esteem or value from others.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2. Social influence – peer pressure, social comparison, constraining/ enabling behaviour.  People obtain normative guidance by comparing their attitudes with those of a reference group or normative others.</w:t>
            </w:r>
          </w:p>
          <w:p w:rsidR="005127AC" w:rsidRPr="005127AC" w:rsidRDefault="005127AC" w:rsidP="005127AC">
            <w:pPr>
              <w:spacing w:after="0" w:line="240" w:lineRule="auto"/>
              <w:rPr>
                <w:rFonts w:ascii="Times New Roman" w:hAnsi="Times New Roman" w:cs="Times New Roman"/>
                <w:sz w:val="24"/>
                <w:szCs w:val="24"/>
              </w:rPr>
            </w:pPr>
            <w:proofErr w:type="gramStart"/>
            <w:r w:rsidRPr="005127AC">
              <w:rPr>
                <w:rFonts w:ascii="Times New Roman" w:hAnsi="Times New Roman" w:cs="Times New Roman"/>
                <w:sz w:val="24"/>
                <w:szCs w:val="24"/>
              </w:rPr>
              <w:t>3.Social</w:t>
            </w:r>
            <w:proofErr w:type="gramEnd"/>
            <w:r w:rsidRPr="005127AC">
              <w:rPr>
                <w:rFonts w:ascii="Times New Roman" w:hAnsi="Times New Roman" w:cs="Times New Roman"/>
                <w:sz w:val="24"/>
                <w:szCs w:val="24"/>
              </w:rPr>
              <w:t xml:space="preserve"> engagement and attachment – reinforce meaningful social roles, - i.e. provide meaning to an individual’s life – results from enacting of potential ties with real life activity – actually attending church, getting together with friends. Network participation provides meaning to an individual’s life by enabling them to participate fully, to be obligated (and to provide support).</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4. </w:t>
            </w:r>
            <w:r w:rsidRPr="005127AC">
              <w:rPr>
                <w:rFonts w:ascii="Times New Roman" w:hAnsi="Times New Roman" w:cs="Times New Roman"/>
                <w:sz w:val="24"/>
                <w:szCs w:val="24"/>
                <w:u w:val="single"/>
              </w:rPr>
              <w:t>Access to resources</w:t>
            </w:r>
            <w:r w:rsidRPr="005127AC">
              <w:rPr>
                <w:rFonts w:ascii="Times New Roman" w:hAnsi="Times New Roman" w:cs="Times New Roman"/>
                <w:sz w:val="24"/>
                <w:szCs w:val="24"/>
              </w:rPr>
              <w:t xml:space="preserve"> and material goods – jobs, access to </w:t>
            </w:r>
            <w:r w:rsidRPr="005127AC">
              <w:rPr>
                <w:rFonts w:ascii="Times New Roman" w:hAnsi="Times New Roman" w:cs="Times New Roman"/>
                <w:sz w:val="24"/>
                <w:szCs w:val="24"/>
              </w:rPr>
              <w:lastRenderedPageBreak/>
              <w:t>healthcare, human capital, housing, referrals - social networks operate by regulating an individual’s access to life opportunities by virtue of the extent to which their networks overlap with other networks – weak ties facilitate the diffusion of influence and information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Social isolation is stressful and leads to more rapid ageing with associated morbidity e.g. periodontal disease. Social ties also influence immune function – people who are more lonely have a weaker immune response to latent infections and this would increase the co-morbidities demands</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Ongoing social network participation is necessary for maintenance of </w:t>
            </w:r>
            <w:proofErr w:type="spellStart"/>
            <w:r w:rsidRPr="005127AC">
              <w:rPr>
                <w:rFonts w:ascii="Times New Roman" w:hAnsi="Times New Roman" w:cs="Times New Roman"/>
                <w:sz w:val="24"/>
                <w:szCs w:val="24"/>
              </w:rPr>
              <w:t>self efficacy</w:t>
            </w:r>
            <w:proofErr w:type="spellEnd"/>
            <w:r w:rsidRPr="005127AC">
              <w:rPr>
                <w:rFonts w:ascii="Times New Roman" w:hAnsi="Times New Roman" w:cs="Times New Roman"/>
                <w:sz w:val="24"/>
                <w:szCs w:val="24"/>
              </w:rPr>
              <w:t xml:space="preserve"> later in life, and may be reciprocal i.e. increasing </w:t>
            </w:r>
            <w:proofErr w:type="spellStart"/>
            <w:r w:rsidRPr="005127AC">
              <w:rPr>
                <w:rFonts w:ascii="Times New Roman" w:hAnsi="Times New Roman" w:cs="Times New Roman"/>
                <w:sz w:val="24"/>
                <w:szCs w:val="24"/>
              </w:rPr>
              <w:t>self efficacy</w:t>
            </w:r>
            <w:proofErr w:type="spellEnd"/>
            <w:r w:rsidRPr="005127AC">
              <w:rPr>
                <w:rFonts w:ascii="Times New Roman" w:hAnsi="Times New Roman" w:cs="Times New Roman"/>
                <w:sz w:val="24"/>
                <w:szCs w:val="24"/>
              </w:rPr>
              <w:t xml:space="preserve"> </w:t>
            </w:r>
            <w:r w:rsidRPr="005127AC">
              <w:rPr>
                <w:rFonts w:ascii="Times New Roman" w:hAnsi="Times New Roman" w:cs="Times New Roman"/>
                <w:sz w:val="24"/>
                <w:szCs w:val="24"/>
              </w:rPr>
              <w:lastRenderedPageBreak/>
              <w:t>increases social support.</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Social support enhances functional and adaptive coping styles. Multiple social roles promote </w:t>
            </w:r>
            <w:proofErr w:type="spellStart"/>
            <w:r w:rsidRPr="005127AC">
              <w:rPr>
                <w:rFonts w:ascii="Times New Roman" w:hAnsi="Times New Roman" w:cs="Times New Roman"/>
                <w:sz w:val="24"/>
                <w:szCs w:val="24"/>
              </w:rPr>
              <w:t>self esteem</w:t>
            </w:r>
            <w:proofErr w:type="spellEnd"/>
            <w:r w:rsidRPr="005127AC">
              <w:rPr>
                <w:rFonts w:ascii="Times New Roman" w:hAnsi="Times New Roman" w:cs="Times New Roman"/>
                <w:sz w:val="24"/>
                <w:szCs w:val="24"/>
              </w:rPr>
              <w:t xml:space="preserve">, reduce depression, promote positive affect, </w:t>
            </w:r>
            <w:proofErr w:type="gramStart"/>
            <w:r w:rsidRPr="005127AC">
              <w:rPr>
                <w:rFonts w:ascii="Times New Roman" w:hAnsi="Times New Roman" w:cs="Times New Roman"/>
                <w:sz w:val="24"/>
                <w:szCs w:val="24"/>
              </w:rPr>
              <w:t>enhance</w:t>
            </w:r>
            <w:proofErr w:type="gramEnd"/>
            <w:r w:rsidRPr="005127AC">
              <w:rPr>
                <w:rFonts w:ascii="Times New Roman" w:hAnsi="Times New Roman" w:cs="Times New Roman"/>
                <w:sz w:val="24"/>
                <w:szCs w:val="24"/>
              </w:rPr>
              <w:t xml:space="preserve"> adaption to life’s stressful events.</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lastRenderedPageBreak/>
              <w:t>Blaxter</w:t>
            </w:r>
            <w:proofErr w:type="spellEnd"/>
            <w:r w:rsidRPr="005127AC">
              <w:rPr>
                <w:rFonts w:ascii="Times New Roman" w:hAnsi="Times New Roman" w:cs="Times New Roman"/>
                <w:sz w:val="24"/>
                <w:szCs w:val="24"/>
              </w:rPr>
              <w:t xml:space="preserve"> M and Paterson L. Mothers and Daughters: a three generation study of health attitudes and behaviour. London: Heinemann Educational Books. 1982</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Illness is a normal part of daily life for working class mothers (seriousness)</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A ‘culture of poverty’ is characterised by marginality, low level of social organisation, helplessness, dependence, a feeling of inferiority.</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Davis P. Compliance structures and the delivery of healthcare: the case of dentistry. </w:t>
            </w:r>
            <w:proofErr w:type="spellStart"/>
            <w:r w:rsidRPr="005127AC">
              <w:rPr>
                <w:rFonts w:ascii="Times New Roman" w:hAnsi="Times New Roman" w:cs="Times New Roman"/>
                <w:sz w:val="24"/>
                <w:szCs w:val="24"/>
              </w:rPr>
              <w:t>Soc</w:t>
            </w:r>
            <w:proofErr w:type="spellEnd"/>
            <w:r w:rsidRPr="005127AC">
              <w:rPr>
                <w:rFonts w:ascii="Times New Roman" w:hAnsi="Times New Roman" w:cs="Times New Roman"/>
                <w:sz w:val="24"/>
                <w:szCs w:val="24"/>
              </w:rPr>
              <w:t xml:space="preserve"> </w:t>
            </w:r>
            <w:proofErr w:type="spellStart"/>
            <w:r w:rsidRPr="005127AC">
              <w:rPr>
                <w:rFonts w:ascii="Times New Roman" w:hAnsi="Times New Roman" w:cs="Times New Roman"/>
                <w:sz w:val="24"/>
                <w:szCs w:val="24"/>
              </w:rPr>
              <w:t>Sci</w:t>
            </w:r>
            <w:proofErr w:type="spellEnd"/>
            <w:r w:rsidRPr="005127AC">
              <w:rPr>
                <w:rFonts w:ascii="Times New Roman" w:hAnsi="Times New Roman" w:cs="Times New Roman"/>
                <w:sz w:val="24"/>
                <w:szCs w:val="24"/>
              </w:rPr>
              <w:t xml:space="preserve"> Med. 1976</w:t>
            </w:r>
            <w:proofErr w:type="gramStart"/>
            <w:r w:rsidRPr="005127AC">
              <w:rPr>
                <w:rFonts w:ascii="Times New Roman" w:hAnsi="Times New Roman" w:cs="Times New Roman"/>
                <w:sz w:val="24"/>
                <w:szCs w:val="24"/>
              </w:rPr>
              <w:t>;10:329</w:t>
            </w:r>
            <w:proofErr w:type="gramEnd"/>
            <w:r w:rsidRPr="005127AC">
              <w:rPr>
                <w:rFonts w:ascii="Times New Roman" w:hAnsi="Times New Roman" w:cs="Times New Roman"/>
                <w:sz w:val="24"/>
                <w:szCs w:val="24"/>
              </w:rPr>
              <w:t>-337. New Zealand</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Bad breath and discoloured teeth may be less stigmatised by low SES groups.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The closer knit the social </w:t>
            </w:r>
            <w:proofErr w:type="gramStart"/>
            <w:r w:rsidRPr="005127AC">
              <w:rPr>
                <w:rFonts w:ascii="Times New Roman" w:hAnsi="Times New Roman" w:cs="Times New Roman"/>
                <w:sz w:val="24"/>
                <w:szCs w:val="24"/>
              </w:rPr>
              <w:t>network,</w:t>
            </w:r>
            <w:proofErr w:type="gramEnd"/>
            <w:r w:rsidRPr="005127AC">
              <w:rPr>
                <w:rFonts w:ascii="Times New Roman" w:hAnsi="Times New Roman" w:cs="Times New Roman"/>
                <w:sz w:val="24"/>
                <w:szCs w:val="24"/>
              </w:rPr>
              <w:t xml:space="preserve"> the more likely the individual is to adhere to lay advice.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In higher SES delay in visiting would be more closely associated with individual health status whereas in low SES groups the impact of this is less, and the role of lay </w:t>
            </w:r>
            <w:r w:rsidRPr="005127AC">
              <w:rPr>
                <w:rFonts w:ascii="Times New Roman" w:hAnsi="Times New Roman" w:cs="Times New Roman"/>
                <w:sz w:val="24"/>
                <w:szCs w:val="24"/>
              </w:rPr>
              <w:lastRenderedPageBreak/>
              <w:t>referral is stronger.</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In communities with close lay referral network ties, these provide a stronger impetus to patients’ views which are incongruent with dentists’ views because these lay views are sustained by the lay network, and this leads to the patient being active, but considerable tension with the provider. Where there is a more loosely knit or truncated lay referral network, the patient from a low SES will be more passive, </w:t>
            </w:r>
            <w:proofErr w:type="spellStart"/>
            <w:r w:rsidRPr="005127AC">
              <w:rPr>
                <w:rFonts w:ascii="Times New Roman" w:hAnsi="Times New Roman" w:cs="Times New Roman"/>
                <w:sz w:val="24"/>
                <w:szCs w:val="24"/>
              </w:rPr>
              <w:t>alienative</w:t>
            </w:r>
            <w:proofErr w:type="spellEnd"/>
            <w:r w:rsidRPr="005127AC">
              <w:rPr>
                <w:rFonts w:ascii="Times New Roman" w:hAnsi="Times New Roman" w:cs="Times New Roman"/>
                <w:sz w:val="24"/>
                <w:szCs w:val="24"/>
              </w:rPr>
              <w:t>, and the practitioner dominant (</w:t>
            </w:r>
            <w:proofErr w:type="spellStart"/>
            <w:r w:rsidRPr="005127AC">
              <w:rPr>
                <w:rFonts w:ascii="Times New Roman" w:hAnsi="Times New Roman" w:cs="Times New Roman"/>
                <w:sz w:val="24"/>
                <w:szCs w:val="24"/>
              </w:rPr>
              <w:t>pg</w:t>
            </w:r>
            <w:proofErr w:type="spellEnd"/>
            <w:r w:rsidRPr="005127AC">
              <w:rPr>
                <w:rFonts w:ascii="Times New Roman" w:hAnsi="Times New Roman" w:cs="Times New Roman"/>
                <w:sz w:val="24"/>
                <w:szCs w:val="24"/>
              </w:rPr>
              <w:t xml:space="preserve"> 332).</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Patients more thoroughly steeped in negative prejudices of lay referral network would be more confident in pressing their case and </w:t>
            </w:r>
            <w:proofErr w:type="gramStart"/>
            <w:r w:rsidRPr="005127AC">
              <w:rPr>
                <w:rFonts w:ascii="Times New Roman" w:hAnsi="Times New Roman" w:cs="Times New Roman"/>
                <w:sz w:val="24"/>
                <w:szCs w:val="24"/>
              </w:rPr>
              <w:t>this results</w:t>
            </w:r>
            <w:proofErr w:type="gramEnd"/>
            <w:r w:rsidRPr="005127AC">
              <w:rPr>
                <w:rFonts w:ascii="Times New Roman" w:hAnsi="Times New Roman" w:cs="Times New Roman"/>
                <w:sz w:val="24"/>
                <w:szCs w:val="24"/>
              </w:rPr>
              <w:t xml:space="preserve"> in a more negative attitude to practitioner authority/power i.e. </w:t>
            </w:r>
            <w:proofErr w:type="spellStart"/>
            <w:r w:rsidRPr="005127AC">
              <w:rPr>
                <w:rFonts w:ascii="Times New Roman" w:hAnsi="Times New Roman" w:cs="Times New Roman"/>
                <w:sz w:val="24"/>
                <w:szCs w:val="24"/>
              </w:rPr>
              <w:t>alienative</w:t>
            </w:r>
            <w:proofErr w:type="spellEnd"/>
            <w:r w:rsidRPr="005127AC">
              <w:rPr>
                <w:rFonts w:ascii="Times New Roman" w:hAnsi="Times New Roman" w:cs="Times New Roman"/>
                <w:sz w:val="24"/>
                <w:szCs w:val="24"/>
              </w:rPr>
              <w:t xml:space="preserve"> rather than </w:t>
            </w:r>
            <w:r w:rsidRPr="005127AC">
              <w:rPr>
                <w:rFonts w:ascii="Times New Roman" w:hAnsi="Times New Roman" w:cs="Times New Roman"/>
                <w:sz w:val="24"/>
                <w:szCs w:val="24"/>
              </w:rPr>
              <w:lastRenderedPageBreak/>
              <w:t>calculative patient orientation. Leading to avoidant patients</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lastRenderedPageBreak/>
              <w:t>Freidson</w:t>
            </w:r>
            <w:proofErr w:type="spellEnd"/>
            <w:r w:rsidRPr="005127AC">
              <w:rPr>
                <w:rFonts w:ascii="Times New Roman" w:hAnsi="Times New Roman" w:cs="Times New Roman"/>
                <w:sz w:val="24"/>
                <w:szCs w:val="24"/>
              </w:rPr>
              <w:t xml:space="preserve"> E. Client control and medical practice. American Journal of Sociology. 1690</w:t>
            </w:r>
            <w:proofErr w:type="gramStart"/>
            <w:r w:rsidRPr="005127AC">
              <w:rPr>
                <w:rFonts w:ascii="Times New Roman" w:hAnsi="Times New Roman" w:cs="Times New Roman"/>
                <w:sz w:val="24"/>
                <w:szCs w:val="24"/>
              </w:rPr>
              <w:t>;65:374</w:t>
            </w:r>
            <w:proofErr w:type="gramEnd"/>
            <w:r w:rsidRPr="005127AC">
              <w:rPr>
                <w:rFonts w:ascii="Times New Roman" w:hAnsi="Times New Roman" w:cs="Times New Roman"/>
                <w:sz w:val="24"/>
                <w:szCs w:val="24"/>
              </w:rPr>
              <w:t>-382.</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Social acceptance/ legitimacy are shaped by the extent to which the condition offers no prospect of recovery.</w:t>
            </w:r>
            <w:r w:rsidRPr="005127AC">
              <w:rPr>
                <w:rFonts w:cs="Times New Roman"/>
              </w:rPr>
              <w:t xml:space="preserve"> </w:t>
            </w:r>
            <w:r w:rsidRPr="005127AC">
              <w:rPr>
                <w:rFonts w:ascii="Times New Roman" w:hAnsi="Times New Roman" w:cs="Times New Roman"/>
                <w:sz w:val="24"/>
                <w:szCs w:val="24"/>
              </w:rPr>
              <w:t>He says that Parsons overstates the consensus between the patient and caregiver and that there are often times when the patient disagrees with the physician, conflict ensues, and the patient seeks care elsewhere or does not comply with recommended therapy. There is a ‘lay referral system’ within the social network of the patient that prefers one caregiver to others for specific and cultural situations’</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Han YJ, </w:t>
            </w:r>
            <w:proofErr w:type="spellStart"/>
            <w:r w:rsidRPr="005127AC">
              <w:rPr>
                <w:rFonts w:ascii="Times New Roman" w:hAnsi="Times New Roman" w:cs="Times New Roman"/>
                <w:sz w:val="24"/>
                <w:szCs w:val="24"/>
              </w:rPr>
              <w:t>Nunes</w:t>
            </w:r>
            <w:proofErr w:type="spellEnd"/>
            <w:r w:rsidRPr="005127AC">
              <w:rPr>
                <w:rFonts w:ascii="Times New Roman" w:hAnsi="Times New Roman" w:cs="Times New Roman"/>
                <w:sz w:val="24"/>
                <w:szCs w:val="24"/>
              </w:rPr>
              <w:t xml:space="preserve"> JC, </w:t>
            </w:r>
            <w:proofErr w:type="spellStart"/>
            <w:r w:rsidRPr="005127AC">
              <w:rPr>
                <w:rFonts w:ascii="Times New Roman" w:hAnsi="Times New Roman" w:cs="Times New Roman"/>
                <w:sz w:val="24"/>
                <w:szCs w:val="24"/>
              </w:rPr>
              <w:t>Drèze</w:t>
            </w:r>
            <w:proofErr w:type="spellEnd"/>
            <w:r w:rsidRPr="005127AC">
              <w:rPr>
                <w:rFonts w:ascii="Times New Roman" w:hAnsi="Times New Roman" w:cs="Times New Roman"/>
                <w:sz w:val="24"/>
                <w:szCs w:val="24"/>
              </w:rPr>
              <w:t xml:space="preserve"> X. Signalling status with luxury goods: the role of brand prominence. Journal of Marketing. 2010</w:t>
            </w:r>
            <w:proofErr w:type="gramStart"/>
            <w:r w:rsidRPr="005127AC">
              <w:rPr>
                <w:rFonts w:ascii="Times New Roman" w:hAnsi="Times New Roman" w:cs="Times New Roman"/>
                <w:sz w:val="24"/>
                <w:szCs w:val="24"/>
              </w:rPr>
              <w:t>;74:15</w:t>
            </w:r>
            <w:proofErr w:type="gramEnd"/>
            <w:r w:rsidRPr="005127AC">
              <w:rPr>
                <w:rFonts w:ascii="Times New Roman" w:hAnsi="Times New Roman" w:cs="Times New Roman"/>
                <w:sz w:val="24"/>
                <w:szCs w:val="24"/>
              </w:rPr>
              <w:t>-30.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Status signalling</w:t>
            </w:r>
            <w:r w:rsidRPr="005127AC">
              <w:rPr>
                <w:rFonts w:cs="Times New Roman"/>
              </w:rPr>
              <w:t xml:space="preserve"> </w:t>
            </w:r>
            <w:r w:rsidRPr="005127AC">
              <w:rPr>
                <w:rFonts w:ascii="Times New Roman" w:hAnsi="Times New Roman" w:cs="Times New Roman"/>
                <w:sz w:val="24"/>
                <w:szCs w:val="24"/>
              </w:rPr>
              <w:t>operates at the individual and the family level.</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Consumers can be divided into 4 groups based on their ability to pay and their need to signal their social status.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1.</w:t>
            </w:r>
            <w:r w:rsidRPr="005127AC">
              <w:rPr>
                <w:rFonts w:ascii="Times New Roman" w:hAnsi="Times New Roman" w:cs="Times New Roman"/>
                <w:sz w:val="24"/>
                <w:szCs w:val="24"/>
              </w:rPr>
              <w:tab/>
              <w:t xml:space="preserve">Patricians are the Haves – string wealth </w:t>
            </w:r>
            <w:r w:rsidRPr="005127AC">
              <w:rPr>
                <w:rFonts w:ascii="Times New Roman" w:hAnsi="Times New Roman" w:cs="Times New Roman"/>
                <w:sz w:val="24"/>
                <w:szCs w:val="24"/>
              </w:rPr>
              <w:lastRenderedPageBreak/>
              <w:t xml:space="preserve">and social and cultural capital, and have a low need to signal their status – they are concerned with signally horizontally across the social strata – they use subtle signals and inconspicuous consumption. </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2.</w:t>
            </w:r>
            <w:r w:rsidRPr="005127AC">
              <w:rPr>
                <w:rFonts w:ascii="Times New Roman" w:hAnsi="Times New Roman" w:cs="Times New Roman"/>
                <w:sz w:val="24"/>
                <w:szCs w:val="24"/>
              </w:rPr>
              <w:tab/>
              <w:t>The Parvenus (Latin for arrive or reach) also possess resources but have a high need to demonstrate their status.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3.</w:t>
            </w:r>
            <w:r w:rsidRPr="005127AC">
              <w:rPr>
                <w:rFonts w:ascii="Times New Roman" w:hAnsi="Times New Roman" w:cs="Times New Roman"/>
                <w:sz w:val="24"/>
                <w:szCs w:val="24"/>
              </w:rPr>
              <w:tab/>
              <w:t xml:space="preserve">The Proletarian – commonly used term for lower social class are not motivated to consume and have no desire to consume for the sake of status, or simply cannot afford to </w:t>
            </w:r>
            <w:proofErr w:type="spellStart"/>
            <w:r w:rsidRPr="005127AC">
              <w:rPr>
                <w:rFonts w:ascii="Times New Roman" w:hAnsi="Times New Roman" w:cs="Times New Roman"/>
                <w:sz w:val="24"/>
                <w:szCs w:val="24"/>
              </w:rPr>
              <w:t>consume.They</w:t>
            </w:r>
            <w:proofErr w:type="spellEnd"/>
            <w:r w:rsidRPr="005127AC">
              <w:rPr>
                <w:rFonts w:ascii="Times New Roman" w:hAnsi="Times New Roman" w:cs="Times New Roman"/>
                <w:sz w:val="24"/>
                <w:szCs w:val="24"/>
              </w:rPr>
              <w:t xml:space="preserve"> are ‘have </w:t>
            </w:r>
            <w:proofErr w:type="spellStart"/>
            <w:r w:rsidRPr="005127AC">
              <w:rPr>
                <w:rFonts w:ascii="Times New Roman" w:hAnsi="Times New Roman" w:cs="Times New Roman"/>
                <w:sz w:val="24"/>
                <w:szCs w:val="24"/>
              </w:rPr>
              <w:t>nots’</w:t>
            </w:r>
            <w:proofErr w:type="spellEnd"/>
            <w:r w:rsidRPr="005127AC">
              <w:rPr>
                <w:rFonts w:ascii="Times New Roman" w:hAnsi="Times New Roman" w:cs="Times New Roman"/>
                <w:sz w:val="24"/>
                <w:szCs w:val="24"/>
              </w:rPr>
              <w:t xml:space="preserve"> with low status signalling)</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4.</w:t>
            </w:r>
            <w:r w:rsidRPr="005127AC">
              <w:rPr>
                <w:rFonts w:ascii="Times New Roman" w:hAnsi="Times New Roman" w:cs="Times New Roman"/>
                <w:sz w:val="24"/>
                <w:szCs w:val="24"/>
              </w:rPr>
              <w:tab/>
              <w:t xml:space="preserve">The Poseur – from the French word meaning ‘a person who pretends to be what he is not’ is highly motivated to come even if he can’t afford it. Also are ‘Have </w:t>
            </w:r>
            <w:proofErr w:type="spellStart"/>
            <w:r w:rsidRPr="005127AC">
              <w:rPr>
                <w:rFonts w:ascii="Times New Roman" w:hAnsi="Times New Roman" w:cs="Times New Roman"/>
                <w:sz w:val="24"/>
                <w:szCs w:val="24"/>
              </w:rPr>
              <w:t>nots</w:t>
            </w:r>
            <w:proofErr w:type="spellEnd"/>
            <w:r w:rsidRPr="005127AC">
              <w:rPr>
                <w:rFonts w:ascii="Times New Roman" w:hAnsi="Times New Roman" w:cs="Times New Roman"/>
                <w:sz w:val="24"/>
                <w:szCs w:val="24"/>
              </w:rPr>
              <w:t xml:space="preserve"> but have a higher </w:t>
            </w:r>
            <w:r w:rsidRPr="005127AC">
              <w:rPr>
                <w:rFonts w:ascii="Times New Roman" w:hAnsi="Times New Roman" w:cs="Times New Roman"/>
                <w:sz w:val="24"/>
                <w:szCs w:val="24"/>
              </w:rPr>
              <w:lastRenderedPageBreak/>
              <w:t>need for status</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lastRenderedPageBreak/>
              <w:t>Kegeles</w:t>
            </w:r>
            <w:proofErr w:type="spellEnd"/>
            <w:r w:rsidRPr="005127AC">
              <w:rPr>
                <w:rFonts w:ascii="Times New Roman" w:hAnsi="Times New Roman" w:cs="Times New Roman"/>
                <w:sz w:val="24"/>
                <w:szCs w:val="24"/>
              </w:rPr>
              <w:t xml:space="preserve"> SS. Why People Seek Dental Care: A Test of a Conceptual Formulation. J Health Hum </w:t>
            </w:r>
            <w:proofErr w:type="spellStart"/>
            <w:r w:rsidRPr="005127AC">
              <w:rPr>
                <w:rFonts w:ascii="Times New Roman" w:hAnsi="Times New Roman" w:cs="Times New Roman"/>
                <w:sz w:val="24"/>
                <w:szCs w:val="24"/>
              </w:rPr>
              <w:t>Behav</w:t>
            </w:r>
            <w:proofErr w:type="spellEnd"/>
            <w:r w:rsidRPr="005127AC">
              <w:rPr>
                <w:rFonts w:ascii="Times New Roman" w:hAnsi="Times New Roman" w:cs="Times New Roman"/>
                <w:sz w:val="24"/>
                <w:szCs w:val="24"/>
              </w:rPr>
              <w:t>. 1963</w:t>
            </w:r>
            <w:proofErr w:type="gramStart"/>
            <w:r w:rsidRPr="005127AC">
              <w:rPr>
                <w:rFonts w:ascii="Times New Roman" w:hAnsi="Times New Roman" w:cs="Times New Roman"/>
                <w:sz w:val="24"/>
                <w:szCs w:val="24"/>
              </w:rPr>
              <w:t>;4:166</w:t>
            </w:r>
            <w:proofErr w:type="gramEnd"/>
            <w:r w:rsidRPr="005127AC">
              <w:rPr>
                <w:rFonts w:ascii="Times New Roman" w:hAnsi="Times New Roman" w:cs="Times New Roman"/>
                <w:sz w:val="24"/>
                <w:szCs w:val="24"/>
              </w:rPr>
              <w:t>-173.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Susceptibility </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Seriousness </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Belief that they COULD take beneficial action was significant when interacting with susceptibility</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Fatalism beliefs less frequent preventive visits and more frequent if concerned aesthetically for their child (not self)</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Past behaviour</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Dental anxiety (weak effect)</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Education, supervisory Factory supervisory level </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t>McKinlay</w:t>
            </w:r>
            <w:proofErr w:type="spellEnd"/>
            <w:r w:rsidRPr="005127AC">
              <w:rPr>
                <w:rFonts w:ascii="Times New Roman" w:hAnsi="Times New Roman" w:cs="Times New Roman"/>
                <w:sz w:val="24"/>
                <w:szCs w:val="24"/>
              </w:rPr>
              <w:t xml:space="preserve"> JB. Some approaches and problems in the study of the use of services--an overview. Journal of Health and Social Behaviour. 1972</w:t>
            </w:r>
            <w:proofErr w:type="gramStart"/>
            <w:r w:rsidRPr="005127AC">
              <w:rPr>
                <w:rFonts w:ascii="Times New Roman" w:hAnsi="Times New Roman" w:cs="Times New Roman"/>
                <w:sz w:val="24"/>
                <w:szCs w:val="24"/>
              </w:rPr>
              <w:t>;13:115</w:t>
            </w:r>
            <w:proofErr w:type="gramEnd"/>
            <w:r w:rsidRPr="005127AC">
              <w:rPr>
                <w:rFonts w:ascii="Times New Roman" w:hAnsi="Times New Roman" w:cs="Times New Roman"/>
                <w:sz w:val="24"/>
                <w:szCs w:val="24"/>
              </w:rPr>
              <w:t>-152.</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Proximity to services may increase use, but certain groups will still under-utilise when services are a stones’ throw away.</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Cues to action may differ for social groups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The process of care seeking involves being willing to surrender to the care giver and admit a need for help, as well as considering the views that others around may have of their condition (stigma). There may be less stigma of having </w:t>
            </w:r>
            <w:r w:rsidRPr="005127AC">
              <w:rPr>
                <w:rFonts w:ascii="Times New Roman" w:hAnsi="Times New Roman" w:cs="Times New Roman"/>
                <w:sz w:val="24"/>
                <w:szCs w:val="24"/>
              </w:rPr>
              <w:lastRenderedPageBreak/>
              <w:t>poor oral health/missing teeth/poor appearance in a low SES which is necessary in the process of seeking care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Low SES groups may be more unwilling to ask for help.</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 xml:space="preserve">Mechanic D, </w:t>
            </w:r>
            <w:proofErr w:type="spellStart"/>
            <w:r w:rsidRPr="005127AC">
              <w:rPr>
                <w:rFonts w:ascii="Times New Roman" w:hAnsi="Times New Roman" w:cs="Times New Roman"/>
                <w:sz w:val="24"/>
                <w:szCs w:val="24"/>
              </w:rPr>
              <w:t>Volkart</w:t>
            </w:r>
            <w:proofErr w:type="spellEnd"/>
            <w:r w:rsidRPr="005127AC">
              <w:rPr>
                <w:rFonts w:ascii="Times New Roman" w:hAnsi="Times New Roman" w:cs="Times New Roman"/>
                <w:sz w:val="24"/>
                <w:szCs w:val="24"/>
              </w:rPr>
              <w:t xml:space="preserve"> EH. Stress, illness behaviour and the sick role. American Sociological Review. 1961</w:t>
            </w:r>
            <w:proofErr w:type="gramStart"/>
            <w:r w:rsidRPr="005127AC">
              <w:rPr>
                <w:rFonts w:ascii="Times New Roman" w:hAnsi="Times New Roman" w:cs="Times New Roman"/>
                <w:sz w:val="24"/>
                <w:szCs w:val="24"/>
              </w:rPr>
              <w:t>;26:51</w:t>
            </w:r>
            <w:proofErr w:type="gramEnd"/>
            <w:r w:rsidRPr="005127AC">
              <w:rPr>
                <w:rFonts w:ascii="Times New Roman" w:hAnsi="Times New Roman" w:cs="Times New Roman"/>
                <w:sz w:val="24"/>
                <w:szCs w:val="24"/>
              </w:rPr>
              <w:t>-58.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Perceived stress</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Tendency to adopt a sick role. The structure of the family may be a more influential variable than age, gender and SES in illness behaviour</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Parsons T. The Social System. New York, The Free Press. 1951</w:t>
            </w:r>
            <w:r w:rsidRPr="005127AC">
              <w:rPr>
                <w:rFonts w:ascii="Arial" w:hAnsi="Arial" w:cs="Arial"/>
                <w:sz w:val="24"/>
                <w:szCs w:val="24"/>
              </w:rPr>
              <w:t xml:space="preserve"> </w:t>
            </w:r>
            <w:r w:rsidRPr="005127AC">
              <w:rPr>
                <w:rFonts w:ascii="Times New Roman" w:hAnsi="Times New Roman" w:cs="Times New Roman"/>
                <w:sz w:val="24"/>
                <w:szCs w:val="24"/>
              </w:rPr>
              <w:t>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Illness is not a biological or psychological condition, or an unstructured event. It is a social role: the ‘sick role’ characterised by duties and obligations of the parties to the doctor-patient relationship, and is shaped by the society to which the parties belong. There are a set of defined roles, norms and expectations for the parties of the illness event that allow for resolution of the event of illness and return to </w:t>
            </w:r>
            <w:r w:rsidRPr="005127AC">
              <w:rPr>
                <w:rFonts w:ascii="Times New Roman" w:hAnsi="Times New Roman" w:cs="Times New Roman"/>
                <w:sz w:val="24"/>
                <w:szCs w:val="24"/>
              </w:rPr>
              <w:lastRenderedPageBreak/>
              <w:t>health.</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Entry to the ‘sick role’ depends on 1. Individual absolved of responsibility – otherwise might be accused of malingering, 2. Serious enough to justify exemption from normal role functioning 3) obliged to accept care in order to get better</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Parson has a rigid portrayal as a doctor-sick dyad where the Dr is dominant and authoritative and the </w:t>
            </w:r>
            <w:proofErr w:type="spellStart"/>
            <w:r w:rsidRPr="005127AC">
              <w:rPr>
                <w:rFonts w:ascii="Times New Roman" w:hAnsi="Times New Roman" w:cs="Times New Roman"/>
                <w:sz w:val="24"/>
                <w:szCs w:val="24"/>
              </w:rPr>
              <w:t>pt</w:t>
            </w:r>
            <w:proofErr w:type="spellEnd"/>
            <w:r w:rsidRPr="005127AC">
              <w:rPr>
                <w:rFonts w:ascii="Times New Roman" w:hAnsi="Times New Roman" w:cs="Times New Roman"/>
                <w:sz w:val="24"/>
                <w:szCs w:val="24"/>
              </w:rPr>
              <w:t xml:space="preserve"> is accommodative and co-operative to the Drs’ task.</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lastRenderedPageBreak/>
              <w:t>Rosenstock</w:t>
            </w:r>
            <w:proofErr w:type="spellEnd"/>
            <w:r w:rsidRPr="005127AC">
              <w:rPr>
                <w:rFonts w:ascii="Times New Roman" w:hAnsi="Times New Roman" w:cs="Times New Roman"/>
                <w:sz w:val="24"/>
                <w:szCs w:val="24"/>
              </w:rPr>
              <w:t xml:space="preserve"> IM. Why people use health services.  </w:t>
            </w:r>
            <w:proofErr w:type="spellStart"/>
            <w:r w:rsidRPr="005127AC">
              <w:rPr>
                <w:rFonts w:ascii="Times New Roman" w:hAnsi="Times New Roman" w:cs="Times New Roman"/>
                <w:sz w:val="24"/>
                <w:szCs w:val="24"/>
              </w:rPr>
              <w:t>Millbank</w:t>
            </w:r>
            <w:proofErr w:type="spellEnd"/>
            <w:r w:rsidRPr="005127AC">
              <w:rPr>
                <w:rFonts w:ascii="Times New Roman" w:hAnsi="Times New Roman" w:cs="Times New Roman"/>
                <w:sz w:val="24"/>
                <w:szCs w:val="24"/>
              </w:rPr>
              <w:t xml:space="preserve"> Memorial Fund Quarterly 1966</w:t>
            </w:r>
            <w:proofErr w:type="gramStart"/>
            <w:r w:rsidRPr="005127AC">
              <w:rPr>
                <w:rFonts w:ascii="Times New Roman" w:hAnsi="Times New Roman" w:cs="Times New Roman"/>
                <w:sz w:val="24"/>
                <w:szCs w:val="24"/>
              </w:rPr>
              <w:t>;44</w:t>
            </w:r>
            <w:proofErr w:type="gramEnd"/>
            <w:r w:rsidRPr="005127AC">
              <w:rPr>
                <w:rFonts w:ascii="Times New Roman" w:hAnsi="Times New Roman" w:cs="Times New Roman"/>
                <w:sz w:val="24"/>
                <w:szCs w:val="24"/>
              </w:rPr>
              <w:t>: 94-124.</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1.</w:t>
            </w:r>
            <w:r w:rsidRPr="005127AC">
              <w:rPr>
                <w:rFonts w:ascii="Times New Roman" w:hAnsi="Times New Roman" w:cs="Times New Roman"/>
                <w:sz w:val="24"/>
                <w:szCs w:val="24"/>
              </w:rPr>
              <w:tab/>
              <w:t>Subjective state of ‘readiness to take action’ relative to the health condition – depends on perceived likelihood of ‘</w:t>
            </w:r>
            <w:proofErr w:type="spellStart"/>
            <w:r w:rsidRPr="005127AC">
              <w:rPr>
                <w:rFonts w:ascii="Times New Roman" w:hAnsi="Times New Roman" w:cs="Times New Roman"/>
                <w:sz w:val="24"/>
                <w:szCs w:val="24"/>
              </w:rPr>
              <w:t>suceptibility</w:t>
            </w:r>
            <w:proofErr w:type="spellEnd"/>
            <w:r w:rsidRPr="005127AC">
              <w:rPr>
                <w:rFonts w:ascii="Times New Roman" w:hAnsi="Times New Roman" w:cs="Times New Roman"/>
                <w:sz w:val="24"/>
                <w:szCs w:val="24"/>
              </w:rPr>
              <w:t>’ and ‘severity’</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2.</w:t>
            </w:r>
            <w:r w:rsidRPr="005127AC">
              <w:rPr>
                <w:rFonts w:ascii="Times New Roman" w:hAnsi="Times New Roman" w:cs="Times New Roman"/>
                <w:sz w:val="24"/>
                <w:szCs w:val="24"/>
              </w:rPr>
              <w:tab/>
              <w:t xml:space="preserve">Potential for benefits  – efficacy to reduce </w:t>
            </w:r>
            <w:proofErr w:type="spellStart"/>
            <w:r w:rsidRPr="005127AC">
              <w:rPr>
                <w:rFonts w:ascii="Times New Roman" w:hAnsi="Times New Roman" w:cs="Times New Roman"/>
                <w:sz w:val="24"/>
                <w:szCs w:val="24"/>
              </w:rPr>
              <w:t>suceptibilitty</w:t>
            </w:r>
            <w:proofErr w:type="spellEnd"/>
            <w:r w:rsidRPr="005127AC">
              <w:rPr>
                <w:rFonts w:ascii="Times New Roman" w:hAnsi="Times New Roman" w:cs="Times New Roman"/>
                <w:sz w:val="24"/>
                <w:szCs w:val="24"/>
              </w:rPr>
              <w:t xml:space="preserve"> and seriousness weighed against </w:t>
            </w:r>
            <w:r w:rsidRPr="005127AC">
              <w:rPr>
                <w:rFonts w:ascii="Times New Roman" w:hAnsi="Times New Roman" w:cs="Times New Roman"/>
                <w:sz w:val="24"/>
                <w:szCs w:val="24"/>
              </w:rPr>
              <w:lastRenderedPageBreak/>
              <w:t>financial and psychological costs (Perceived barriers)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3.</w:t>
            </w:r>
            <w:r w:rsidRPr="005127AC">
              <w:rPr>
                <w:rFonts w:ascii="Times New Roman" w:hAnsi="Times New Roman" w:cs="Times New Roman"/>
                <w:sz w:val="24"/>
                <w:szCs w:val="24"/>
              </w:rPr>
              <w:tab/>
              <w:t xml:space="preserve">Cue to action – internal (perception of body state) and external – mass media communications </w:t>
            </w:r>
            <w:proofErr w:type="spellStart"/>
            <w:r w:rsidRPr="005127AC">
              <w:rPr>
                <w:rFonts w:ascii="Times New Roman" w:hAnsi="Times New Roman" w:cs="Times New Roman"/>
                <w:sz w:val="24"/>
                <w:szCs w:val="24"/>
              </w:rPr>
              <w:t>etc</w:t>
            </w:r>
            <w:proofErr w:type="spellEnd"/>
          </w:p>
        </w:tc>
        <w:tc>
          <w:tcPr>
            <w:tcW w:w="2693" w:type="dxa"/>
          </w:tcPr>
          <w:p w:rsidR="005127AC" w:rsidRPr="005127AC" w:rsidRDefault="005127AC" w:rsidP="005127AC">
            <w:pPr>
              <w:spacing w:after="0" w:line="240" w:lineRule="auto"/>
              <w:rPr>
                <w:rFonts w:ascii="Times New Roman" w:hAnsi="Times New Roman" w:cs="Times New Roman"/>
                <w:sz w:val="24"/>
                <w:szCs w:val="24"/>
              </w:rPr>
            </w:pP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Young JT. Illness behaviour: a selective review and synthesis. Sociology of Health &amp; Illness. 2004</w:t>
            </w:r>
            <w:proofErr w:type="gramStart"/>
            <w:r w:rsidRPr="005127AC">
              <w:rPr>
                <w:rFonts w:ascii="Times New Roman" w:hAnsi="Times New Roman" w:cs="Times New Roman"/>
                <w:sz w:val="24"/>
                <w:szCs w:val="24"/>
              </w:rPr>
              <w:t>;26:1:1</w:t>
            </w:r>
            <w:proofErr w:type="gramEnd"/>
            <w:r w:rsidRPr="005127AC">
              <w:rPr>
                <w:rFonts w:ascii="Times New Roman" w:hAnsi="Times New Roman" w:cs="Times New Roman"/>
                <w:sz w:val="24"/>
                <w:szCs w:val="24"/>
              </w:rPr>
              <w:t>-31.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The greater the distance the </w:t>
            </w:r>
            <w:proofErr w:type="spellStart"/>
            <w:r w:rsidRPr="005127AC">
              <w:rPr>
                <w:rFonts w:ascii="Times New Roman" w:hAnsi="Times New Roman" w:cs="Times New Roman"/>
                <w:sz w:val="24"/>
                <w:szCs w:val="24"/>
              </w:rPr>
              <w:t>pt</w:t>
            </w:r>
            <w:proofErr w:type="spellEnd"/>
            <w:r w:rsidRPr="005127AC">
              <w:rPr>
                <w:rFonts w:ascii="Times New Roman" w:hAnsi="Times New Roman" w:cs="Times New Roman"/>
                <w:sz w:val="24"/>
                <w:szCs w:val="24"/>
              </w:rPr>
              <w:t xml:space="preserve"> must travel, the less likely they are to do so.</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Parsons assumes that the power to manage the illness resides with the care-giver. However doesn’t recognise the rise of medical information systems, the internet, self-help groups as well as the control of physician decision making by corporate interests. The amount of information a </w:t>
            </w:r>
            <w:proofErr w:type="spellStart"/>
            <w:r w:rsidRPr="005127AC">
              <w:rPr>
                <w:rFonts w:ascii="Times New Roman" w:hAnsi="Times New Roman" w:cs="Times New Roman"/>
                <w:sz w:val="24"/>
                <w:szCs w:val="24"/>
              </w:rPr>
              <w:t>pt</w:t>
            </w:r>
            <w:proofErr w:type="spellEnd"/>
            <w:r w:rsidRPr="005127AC">
              <w:rPr>
                <w:rFonts w:ascii="Times New Roman" w:hAnsi="Times New Roman" w:cs="Times New Roman"/>
                <w:sz w:val="24"/>
                <w:szCs w:val="24"/>
              </w:rPr>
              <w:t xml:space="preserve"> has changes the power relationship between </w:t>
            </w:r>
            <w:proofErr w:type="spellStart"/>
            <w:r w:rsidRPr="005127AC">
              <w:rPr>
                <w:rFonts w:ascii="Times New Roman" w:hAnsi="Times New Roman" w:cs="Times New Roman"/>
                <w:sz w:val="24"/>
                <w:szCs w:val="24"/>
              </w:rPr>
              <w:t>pt</w:t>
            </w:r>
            <w:proofErr w:type="spellEnd"/>
            <w:r w:rsidRPr="005127AC">
              <w:rPr>
                <w:rFonts w:ascii="Times New Roman" w:hAnsi="Times New Roman" w:cs="Times New Roman"/>
                <w:sz w:val="24"/>
                <w:szCs w:val="24"/>
              </w:rPr>
              <w:t xml:space="preserve"> and dentist.</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Differences in responses to pain can be cultural and explained by the different socialisation processes of the patients.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Low SES groups may </w:t>
            </w:r>
            <w:r w:rsidRPr="005127AC">
              <w:rPr>
                <w:rFonts w:ascii="Times New Roman" w:hAnsi="Times New Roman" w:cs="Times New Roman"/>
                <w:sz w:val="24"/>
                <w:szCs w:val="24"/>
              </w:rPr>
              <w:lastRenderedPageBreak/>
              <w:t>have less information and therefore a greater power differential</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Increased education provides better health care knowledge and knowledge utilisation. Education interacts with the social context which modifies the final effect on illness behaviour</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Social networks act by giving social support as well as transmitting information and in the socialisation process.</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Modes of payment such as insurance, self-payment and government assistance affect the use of services</w:t>
            </w: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 xml:space="preserve">Zola IK. Pathways to the doctor — from person to patient. </w:t>
            </w:r>
            <w:proofErr w:type="spellStart"/>
            <w:r w:rsidRPr="005127AC">
              <w:rPr>
                <w:rFonts w:ascii="Times New Roman" w:hAnsi="Times New Roman" w:cs="Times New Roman"/>
                <w:sz w:val="24"/>
                <w:szCs w:val="24"/>
              </w:rPr>
              <w:t>Soc</w:t>
            </w:r>
            <w:proofErr w:type="spellEnd"/>
            <w:r w:rsidRPr="005127AC">
              <w:rPr>
                <w:rFonts w:ascii="Times New Roman" w:hAnsi="Times New Roman" w:cs="Times New Roman"/>
                <w:sz w:val="24"/>
                <w:szCs w:val="24"/>
              </w:rPr>
              <w:t xml:space="preserve"> </w:t>
            </w:r>
            <w:proofErr w:type="spellStart"/>
            <w:r w:rsidRPr="005127AC">
              <w:rPr>
                <w:rFonts w:ascii="Times New Roman" w:hAnsi="Times New Roman" w:cs="Times New Roman"/>
                <w:sz w:val="24"/>
                <w:szCs w:val="24"/>
              </w:rPr>
              <w:t>Sci</w:t>
            </w:r>
            <w:proofErr w:type="spellEnd"/>
            <w:r w:rsidRPr="005127AC">
              <w:rPr>
                <w:rFonts w:ascii="Times New Roman" w:hAnsi="Times New Roman" w:cs="Times New Roman"/>
                <w:sz w:val="24"/>
                <w:szCs w:val="24"/>
              </w:rPr>
              <w:t xml:space="preserve"> Med. 1973</w:t>
            </w:r>
            <w:proofErr w:type="gramStart"/>
            <w:r w:rsidRPr="005127AC">
              <w:rPr>
                <w:rFonts w:ascii="Times New Roman" w:hAnsi="Times New Roman" w:cs="Times New Roman"/>
                <w:sz w:val="24"/>
                <w:szCs w:val="24"/>
              </w:rPr>
              <w:t>;7:677</w:t>
            </w:r>
            <w:proofErr w:type="gramEnd"/>
            <w:r w:rsidRPr="005127AC">
              <w:rPr>
                <w:rFonts w:ascii="Times New Roman" w:hAnsi="Times New Roman" w:cs="Times New Roman"/>
                <w:sz w:val="24"/>
                <w:szCs w:val="24"/>
              </w:rPr>
              <w:t>–689.</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There are five triggers to spur readiness to act into behaviour. These are</w:t>
            </w:r>
            <w:r w:rsidRPr="005127AC">
              <w:rPr>
                <w:rFonts w:cs="Times New Roman"/>
              </w:rPr>
              <w:t xml:space="preserve"> </w:t>
            </w:r>
            <w:r w:rsidRPr="005127AC">
              <w:rPr>
                <w:rFonts w:ascii="Times New Roman" w:hAnsi="Times New Roman" w:cs="Times New Roman"/>
                <w:sz w:val="24"/>
                <w:szCs w:val="24"/>
              </w:rPr>
              <w:t>incidents which threaten people`s notions of normality, and vary in importance for different social groups. Anglo-Saxons most readily respond to the nature and quality of their symptoms as opposed to for example social sanctioning.</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1. Inter-personal crisis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2. Perceived interference with work activities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3. Perceived interference with social/leisure activities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4. Sanctioning by others who insist help should be sought.</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5. Symptoms persist beyond arbitrary time limit set by the individual</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Goffman E. Stigma: Notes on the management of spoiled identity. New York: Prentice Hall. 1963.</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There are two types stigma: ‘discrediting stigmas’ (those obvious on social interaction e.g. in a wheelchair; perhaps decayed anterior teeth), and ‘discreditable stigma’ (where they are not obvious on social interaction but </w:t>
            </w:r>
            <w:proofErr w:type="gramStart"/>
            <w:r w:rsidRPr="005127AC">
              <w:rPr>
                <w:rFonts w:ascii="Times New Roman" w:hAnsi="Times New Roman" w:cs="Times New Roman"/>
                <w:sz w:val="24"/>
                <w:szCs w:val="24"/>
              </w:rPr>
              <w:t>is</w:t>
            </w:r>
            <w:proofErr w:type="gramEnd"/>
            <w:r w:rsidRPr="005127AC">
              <w:rPr>
                <w:rFonts w:ascii="Times New Roman" w:hAnsi="Times New Roman" w:cs="Times New Roman"/>
                <w:sz w:val="24"/>
                <w:szCs w:val="24"/>
              </w:rPr>
              <w:t xml:space="preserve"> potentially disruptive if discovered).  Since the oral cavity is hidden to some extent in social interaction, going for a check-up may risk ‘discreditable stigma’.</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Stigma is ‘an attribute that is deeply discrediting’ (such as race, criminality, but may be illness).  A stigma causes a gap between the social identity that we assume that others have, and their actual social identity.  There is a problem in managing the social interaction between the stigmatised and ‘normal’ people since it is potentially disrupted by awkwardness. The stigmatised person feels uncertain about how they will be treated.  </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 xml:space="preserve">Mechanic D. Sociological dimensions of illness behaviour. </w:t>
            </w:r>
            <w:proofErr w:type="spellStart"/>
            <w:r w:rsidRPr="005127AC">
              <w:rPr>
                <w:rFonts w:ascii="Times New Roman" w:hAnsi="Times New Roman" w:cs="Times New Roman"/>
                <w:sz w:val="24"/>
                <w:szCs w:val="24"/>
              </w:rPr>
              <w:t>Soc</w:t>
            </w:r>
            <w:proofErr w:type="spellEnd"/>
            <w:r w:rsidRPr="005127AC">
              <w:rPr>
                <w:rFonts w:ascii="Times New Roman" w:hAnsi="Times New Roman" w:cs="Times New Roman"/>
                <w:sz w:val="24"/>
                <w:szCs w:val="24"/>
              </w:rPr>
              <w:t xml:space="preserve"> </w:t>
            </w:r>
            <w:proofErr w:type="spellStart"/>
            <w:r w:rsidRPr="005127AC">
              <w:rPr>
                <w:rFonts w:ascii="Times New Roman" w:hAnsi="Times New Roman" w:cs="Times New Roman"/>
                <w:sz w:val="24"/>
                <w:szCs w:val="24"/>
              </w:rPr>
              <w:t>Sci</w:t>
            </w:r>
            <w:proofErr w:type="spellEnd"/>
            <w:r w:rsidRPr="005127AC">
              <w:rPr>
                <w:rFonts w:ascii="Times New Roman" w:hAnsi="Times New Roman" w:cs="Times New Roman"/>
                <w:sz w:val="24"/>
                <w:szCs w:val="24"/>
              </w:rPr>
              <w:t xml:space="preserve"> Med. 1995</w:t>
            </w:r>
            <w:proofErr w:type="gramStart"/>
            <w:r w:rsidRPr="005127AC">
              <w:rPr>
                <w:rFonts w:ascii="Times New Roman" w:hAnsi="Times New Roman" w:cs="Times New Roman"/>
                <w:sz w:val="24"/>
                <w:szCs w:val="24"/>
              </w:rPr>
              <w:t>;41:1207</w:t>
            </w:r>
            <w:proofErr w:type="gramEnd"/>
            <w:r w:rsidRPr="005127AC">
              <w:rPr>
                <w:rFonts w:ascii="Times New Roman" w:hAnsi="Times New Roman" w:cs="Times New Roman"/>
                <w:sz w:val="24"/>
                <w:szCs w:val="24"/>
              </w:rPr>
              <w:t>-1216.</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Illness behaviour is ‘the varying ways individuals respond to bodily indications, how they monitor internal states, define and interpret symptoms, make attributions, take remedial actions and utilise various sources of formal and informal care’.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Illness behaviour is socio-cultural and has a social construction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‘The patient presents to the physician from a ‘micro-political situation that reflects and supports broader social relations and politico-economic power’ (</w:t>
            </w:r>
            <w:proofErr w:type="spellStart"/>
            <w:r w:rsidRPr="005127AC">
              <w:rPr>
                <w:rFonts w:ascii="Times New Roman" w:hAnsi="Times New Roman" w:cs="Times New Roman"/>
                <w:sz w:val="24"/>
                <w:szCs w:val="24"/>
              </w:rPr>
              <w:t>pg</w:t>
            </w:r>
            <w:proofErr w:type="spellEnd"/>
            <w:r w:rsidRPr="005127AC">
              <w:rPr>
                <w:rFonts w:ascii="Times New Roman" w:hAnsi="Times New Roman" w:cs="Times New Roman"/>
                <w:sz w:val="24"/>
                <w:szCs w:val="24"/>
              </w:rPr>
              <w:t xml:space="preserve"> 1209).</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‘Adaptive coping behaviours and perceptions shape the entire illness behaviour response set, including the choice of care giver, the success of the interaction between the patient and dentist, patterns of healthcare </w:t>
            </w:r>
            <w:r w:rsidRPr="005127AC">
              <w:rPr>
                <w:rFonts w:ascii="Times New Roman" w:hAnsi="Times New Roman" w:cs="Times New Roman"/>
                <w:sz w:val="24"/>
                <w:szCs w:val="24"/>
              </w:rPr>
              <w:lastRenderedPageBreak/>
              <w:t>practice, degree of compliance and degree of recovery or cure’. ‘The interaction between behaviour and perception is a continuous process throughout the illness.’</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lastRenderedPageBreak/>
              <w:t>Suchman</w:t>
            </w:r>
            <w:proofErr w:type="spellEnd"/>
            <w:r w:rsidRPr="005127AC">
              <w:rPr>
                <w:rFonts w:ascii="Times New Roman" w:hAnsi="Times New Roman" w:cs="Times New Roman"/>
                <w:sz w:val="24"/>
                <w:szCs w:val="24"/>
              </w:rPr>
              <w:t xml:space="preserve"> E. Social patterns of illness and medical care. Journal of Health and Human Behaviour. 1965</w:t>
            </w:r>
            <w:proofErr w:type="gramStart"/>
            <w:r w:rsidRPr="005127AC">
              <w:rPr>
                <w:rFonts w:ascii="Times New Roman" w:hAnsi="Times New Roman" w:cs="Times New Roman"/>
                <w:sz w:val="24"/>
                <w:szCs w:val="24"/>
              </w:rPr>
              <w:t>;6:2</w:t>
            </w:r>
            <w:proofErr w:type="gramEnd"/>
            <w:r w:rsidRPr="005127AC">
              <w:rPr>
                <w:rFonts w:ascii="Times New Roman" w:hAnsi="Times New Roman" w:cs="Times New Roman"/>
                <w:sz w:val="24"/>
                <w:szCs w:val="24"/>
              </w:rPr>
              <w:t>-16.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 ‘Cosmopolitan’ types of groups are more likely to hold a ‘scientific orientation’ while ‘parochial’ groups adhere to a popular health orientation. This means that there is more likely to be congruence between a complex, highly organised medical service in </w:t>
            </w:r>
            <w:proofErr w:type="gramStart"/>
            <w:r w:rsidRPr="005127AC">
              <w:rPr>
                <w:rFonts w:ascii="Times New Roman" w:hAnsi="Times New Roman" w:cs="Times New Roman"/>
                <w:sz w:val="24"/>
                <w:szCs w:val="24"/>
              </w:rPr>
              <w:t>a</w:t>
            </w:r>
            <w:proofErr w:type="gramEnd"/>
            <w:r w:rsidRPr="005127AC">
              <w:rPr>
                <w:rFonts w:ascii="Times New Roman" w:hAnsi="Times New Roman" w:cs="Times New Roman"/>
                <w:sz w:val="24"/>
                <w:szCs w:val="24"/>
              </w:rPr>
              <w:t xml:space="preserve"> urban, cosmopolitan community or a small, personal medical practice in a parochial, rural area. Incongruence and conflict are more likely to results from imposing a complex medical organisation upon a cosmopolitan area.</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t>Cockerham</w:t>
            </w:r>
            <w:proofErr w:type="spellEnd"/>
            <w:r w:rsidRPr="005127AC">
              <w:rPr>
                <w:rFonts w:ascii="Times New Roman" w:hAnsi="Times New Roman" w:cs="Times New Roman"/>
                <w:sz w:val="24"/>
                <w:szCs w:val="24"/>
              </w:rPr>
              <w:t xml:space="preserve"> W. Medical Sociology. Upper Saddle River, New Jersey: Prentice Hall. 2000</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Social networks include family, friends and co-workers</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lastRenderedPageBreak/>
              <w:t>Pescosolido</w:t>
            </w:r>
            <w:proofErr w:type="spellEnd"/>
            <w:r w:rsidRPr="005127AC">
              <w:rPr>
                <w:rFonts w:ascii="Times New Roman" w:hAnsi="Times New Roman" w:cs="Times New Roman"/>
                <w:sz w:val="24"/>
                <w:szCs w:val="24"/>
              </w:rPr>
              <w:t xml:space="preserve"> B. Beyond rational choice: The social dynamics of how people seek help. The American Journal of Sociology. 1992; </w:t>
            </w:r>
            <w:proofErr w:type="gramStart"/>
            <w:r w:rsidRPr="005127AC">
              <w:rPr>
                <w:rFonts w:ascii="Times New Roman" w:hAnsi="Times New Roman" w:cs="Times New Roman"/>
                <w:sz w:val="24"/>
                <w:szCs w:val="24"/>
              </w:rPr>
              <w:t>97:</w:t>
            </w:r>
            <w:proofErr w:type="gramEnd"/>
            <w:r w:rsidRPr="005127AC">
              <w:rPr>
                <w:rFonts w:ascii="Times New Roman" w:hAnsi="Times New Roman" w:cs="Times New Roman"/>
                <w:sz w:val="24"/>
                <w:szCs w:val="24"/>
              </w:rPr>
              <w:t>(4)1096-1138.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Family, neighbours and friends influence decisions throughout the process of seeking care, unless it becomes a habit.</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Levy R. Social support and compliance: a selective review and critique of treatment integrity and outcome measurement. Social Science &amp; Medicine. 1983</w:t>
            </w:r>
            <w:proofErr w:type="gramStart"/>
            <w:r w:rsidRPr="005127AC">
              <w:rPr>
                <w:rFonts w:ascii="Times New Roman" w:hAnsi="Times New Roman" w:cs="Times New Roman"/>
                <w:sz w:val="24"/>
                <w:szCs w:val="24"/>
              </w:rPr>
              <w:t>;17:1329</w:t>
            </w:r>
            <w:proofErr w:type="gramEnd"/>
            <w:r w:rsidRPr="005127AC">
              <w:rPr>
                <w:rFonts w:ascii="Times New Roman" w:hAnsi="Times New Roman" w:cs="Times New Roman"/>
                <w:sz w:val="24"/>
                <w:szCs w:val="24"/>
              </w:rPr>
              <w:t>-1338.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The mechanisms by which social networks affect behaviour are: </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1. Directly modulates via family and peers, </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2. Transmits beliefs through the socialisation process, </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3. Reinforces health and unhealthy behaviours by activities, verbal stimuli and example, </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4. Reduces social support or increases social impediments to care</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Rogers RW. Cognitive and physiological processes in fear appeals and attitude change: a revised theory of protection motivation. In: </w:t>
            </w:r>
            <w:proofErr w:type="spellStart"/>
            <w:r w:rsidRPr="005127AC">
              <w:rPr>
                <w:rFonts w:ascii="Times New Roman" w:hAnsi="Times New Roman" w:cs="Times New Roman"/>
                <w:sz w:val="24"/>
                <w:szCs w:val="24"/>
              </w:rPr>
              <w:t>Cacioppo</w:t>
            </w:r>
            <w:proofErr w:type="spellEnd"/>
            <w:r w:rsidRPr="005127AC">
              <w:rPr>
                <w:rFonts w:ascii="Times New Roman" w:hAnsi="Times New Roman" w:cs="Times New Roman"/>
                <w:sz w:val="24"/>
                <w:szCs w:val="24"/>
              </w:rPr>
              <w:t xml:space="preserve"> JT, Petty RE (</w:t>
            </w:r>
            <w:proofErr w:type="spellStart"/>
            <w:r w:rsidRPr="005127AC">
              <w:rPr>
                <w:rFonts w:ascii="Times New Roman" w:hAnsi="Times New Roman" w:cs="Times New Roman"/>
                <w:sz w:val="24"/>
                <w:szCs w:val="24"/>
              </w:rPr>
              <w:t>eds</w:t>
            </w:r>
            <w:proofErr w:type="spellEnd"/>
            <w:r w:rsidRPr="005127AC">
              <w:rPr>
                <w:rFonts w:ascii="Times New Roman" w:hAnsi="Times New Roman" w:cs="Times New Roman"/>
                <w:sz w:val="24"/>
                <w:szCs w:val="24"/>
              </w:rPr>
              <w:t>). Social Psychophysiology: a sourcebook.  New York: The Guildford Press. 1983; 153-176.</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Intention to protect oneself depends on: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1) Perceived severity </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2) Perceived probability of the occurrence, or vulnerability </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3) Efficacy of the recommended preventive behaviour (perceived response efficacy)</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4) Perceived self-efficacy (i.e., the level of confidence </w:t>
            </w:r>
            <w:r w:rsidRPr="005127AC">
              <w:rPr>
                <w:rFonts w:ascii="Times New Roman" w:hAnsi="Times New Roman" w:cs="Times New Roman"/>
                <w:sz w:val="24"/>
                <w:szCs w:val="24"/>
              </w:rPr>
              <w:lastRenderedPageBreak/>
              <w:t>in one’s ability to undertake the recommended preventive behaviour).</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Protection motivation is the result of the threat appraisal and the coping appraisal. Threat appraisal is the estimation of the chance of contracting a disease (vulnerability) and estimates of the seriousness of a disease (severity). Coping appraisal consists of response efficacy and self-efficacy.</w:t>
            </w:r>
          </w:p>
        </w:tc>
        <w:tc>
          <w:tcPr>
            <w:tcW w:w="2693" w:type="dxa"/>
          </w:tcPr>
          <w:p w:rsidR="005127AC" w:rsidRPr="005127AC" w:rsidRDefault="005127AC" w:rsidP="005127AC">
            <w:pPr>
              <w:spacing w:after="0" w:line="240" w:lineRule="auto"/>
              <w:rPr>
                <w:rFonts w:ascii="Times New Roman" w:hAnsi="Times New Roman" w:cs="Times New Roman"/>
                <w:sz w:val="24"/>
                <w:szCs w:val="24"/>
              </w:rPr>
            </w:pP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Binkley CJ. A theory-based intervention to increase dental utilization by disadvantaged children. University of Louisville. 2007.</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Louisville,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Oral health beliefs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Trust in dental providers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Prior experience of using Medicaid providers, Caregivers own prior experiences</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Harris RV, Haycox A. The role of team dentistry in improving access to dental care in the UK. British Dental Journal. 2001; 190:7:353-6.</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United Kingdom</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Relative availability dentists in low SES areas.</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Dental remuneration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Eligibility for free care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Regulation of dental practice location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Policies such as income protection for dentists.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Skill mix regulation</w:t>
            </w: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t>Hittner</w:t>
            </w:r>
            <w:proofErr w:type="spellEnd"/>
            <w:r w:rsidRPr="005127AC">
              <w:rPr>
                <w:rFonts w:ascii="Times New Roman" w:hAnsi="Times New Roman" w:cs="Times New Roman"/>
                <w:sz w:val="24"/>
                <w:szCs w:val="24"/>
              </w:rPr>
              <w:t xml:space="preserve"> J </w:t>
            </w:r>
            <w:proofErr w:type="gramStart"/>
            <w:r w:rsidRPr="005127AC">
              <w:rPr>
                <w:rFonts w:ascii="Times New Roman" w:hAnsi="Times New Roman" w:cs="Times New Roman"/>
                <w:sz w:val="24"/>
                <w:szCs w:val="24"/>
              </w:rPr>
              <w:t>B,</w:t>
            </w:r>
            <w:proofErr w:type="gramEnd"/>
            <w:r w:rsidRPr="005127AC">
              <w:rPr>
                <w:rFonts w:ascii="Times New Roman" w:hAnsi="Times New Roman" w:cs="Times New Roman"/>
                <w:sz w:val="24"/>
                <w:szCs w:val="24"/>
              </w:rPr>
              <w:t xml:space="preserve"> and </w:t>
            </w:r>
            <w:proofErr w:type="spellStart"/>
            <w:r w:rsidRPr="005127AC">
              <w:rPr>
                <w:rFonts w:ascii="Times New Roman" w:hAnsi="Times New Roman" w:cs="Times New Roman"/>
                <w:sz w:val="24"/>
                <w:szCs w:val="24"/>
              </w:rPr>
              <w:t>Hemmo</w:t>
            </w:r>
            <w:proofErr w:type="spellEnd"/>
            <w:r w:rsidRPr="005127AC">
              <w:rPr>
                <w:rFonts w:ascii="Times New Roman" w:hAnsi="Times New Roman" w:cs="Times New Roman"/>
                <w:sz w:val="24"/>
                <w:szCs w:val="24"/>
              </w:rPr>
              <w:t xml:space="preserve"> R. Psychosocial predictors of dental anxiety. Journal of Health Psychology. 2009</w:t>
            </w:r>
            <w:proofErr w:type="gramStart"/>
            <w:r w:rsidRPr="005127AC">
              <w:rPr>
                <w:rFonts w:ascii="Times New Roman" w:hAnsi="Times New Roman" w:cs="Times New Roman"/>
                <w:sz w:val="24"/>
                <w:szCs w:val="24"/>
              </w:rPr>
              <w:t>;14:53</w:t>
            </w:r>
            <w:proofErr w:type="gramEnd"/>
            <w:r w:rsidRPr="005127AC">
              <w:rPr>
                <w:rFonts w:ascii="Times New Roman" w:hAnsi="Times New Roman" w:cs="Times New Roman"/>
                <w:sz w:val="24"/>
                <w:szCs w:val="24"/>
              </w:rPr>
              <w:t>-9.</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Apprehension before visiting - anxiety</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u w:val="single"/>
              </w:rPr>
              <w:t>High Internal Locus</w:t>
            </w:r>
            <w:r w:rsidRPr="005127AC">
              <w:rPr>
                <w:rFonts w:ascii="Times New Roman" w:hAnsi="Times New Roman" w:cs="Times New Roman"/>
                <w:sz w:val="24"/>
                <w:szCs w:val="24"/>
              </w:rPr>
              <w:t xml:space="preserve"> associated with higher </w:t>
            </w:r>
            <w:r w:rsidRPr="005127AC">
              <w:rPr>
                <w:rFonts w:ascii="Times New Roman" w:hAnsi="Times New Roman" w:cs="Times New Roman"/>
                <w:sz w:val="24"/>
                <w:szCs w:val="24"/>
              </w:rPr>
              <w:lastRenderedPageBreak/>
              <w:t>compliance with health service provider’s instructions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u w:val="single"/>
              </w:rPr>
              <w:t>Self-consciousness</w:t>
            </w:r>
            <w:r w:rsidRPr="005127AC">
              <w:rPr>
                <w:rFonts w:ascii="Times New Roman" w:hAnsi="Times New Roman" w:cs="Times New Roman"/>
                <w:sz w:val="24"/>
                <w:szCs w:val="24"/>
              </w:rPr>
              <w:t xml:space="preserve"> - especially public self-consciousness is associated with dental anxiety e.g. leading wanting to avoid conflict in the ‘elite situation’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u w:val="single"/>
              </w:rPr>
              <w:t>Satisfaction with life</w:t>
            </w:r>
            <w:r w:rsidRPr="005127AC">
              <w:rPr>
                <w:rFonts w:ascii="Times New Roman" w:hAnsi="Times New Roman" w:cs="Times New Roman"/>
                <w:sz w:val="24"/>
                <w:szCs w:val="24"/>
              </w:rPr>
              <w:t>: Higher life satisfaction associated with healthy behaviour</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u w:val="single"/>
              </w:rPr>
              <w:t xml:space="preserve">Thought suppression: </w:t>
            </w:r>
            <w:r w:rsidRPr="005127AC">
              <w:rPr>
                <w:rFonts w:ascii="Times New Roman" w:hAnsi="Times New Roman" w:cs="Times New Roman"/>
                <w:sz w:val="24"/>
                <w:szCs w:val="24"/>
              </w:rPr>
              <w:t>dental anxiety is associated with more frequent thought suppression, and this in turn is associated with more frequent and intrusive negative dental-related thoughts because of the rebound effect (more intense thoughts because they are suppressed).</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Gender</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Income</w:t>
            </w: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lastRenderedPageBreak/>
              <w:t>Savolainen</w:t>
            </w:r>
            <w:proofErr w:type="spellEnd"/>
            <w:r w:rsidRPr="005127AC">
              <w:rPr>
                <w:rFonts w:ascii="Times New Roman" w:hAnsi="Times New Roman" w:cs="Times New Roman"/>
                <w:sz w:val="24"/>
                <w:szCs w:val="24"/>
              </w:rPr>
              <w:t xml:space="preserve"> J. A strong sense of coherence promotes regular dental attendance in adults. Community dental health. 2004</w:t>
            </w:r>
            <w:proofErr w:type="gramStart"/>
            <w:r w:rsidRPr="005127AC">
              <w:rPr>
                <w:rFonts w:ascii="Times New Roman" w:hAnsi="Times New Roman" w:cs="Times New Roman"/>
                <w:sz w:val="24"/>
                <w:szCs w:val="24"/>
              </w:rPr>
              <w:t>;21:271</w:t>
            </w:r>
            <w:proofErr w:type="gramEnd"/>
            <w:r w:rsidRPr="005127AC">
              <w:rPr>
                <w:rFonts w:ascii="Times New Roman" w:hAnsi="Times New Roman" w:cs="Times New Roman"/>
                <w:sz w:val="24"/>
                <w:szCs w:val="24"/>
              </w:rPr>
              <w:t>-6. Finland.</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Sense of Coherence (SOC)</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Education interacts with SOC (higher correlation in higher education groups)</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Anderson R and Thomas DW. ‘Toothache stories’: a qualitative investigation of why and how people seek emergency dental care. Community Dental </w:t>
            </w:r>
            <w:r w:rsidRPr="005127AC">
              <w:rPr>
                <w:rFonts w:ascii="Times New Roman" w:hAnsi="Times New Roman" w:cs="Times New Roman"/>
                <w:sz w:val="24"/>
                <w:szCs w:val="24"/>
              </w:rPr>
              <w:lastRenderedPageBreak/>
              <w:t xml:space="preserve">Health 2003; 20:106-111. </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Care seeking is not a purely symptom-driven and individual </w:t>
            </w:r>
            <w:r w:rsidRPr="005127AC">
              <w:rPr>
                <w:rFonts w:ascii="Times New Roman" w:hAnsi="Times New Roman" w:cs="Times New Roman"/>
                <w:sz w:val="24"/>
                <w:szCs w:val="24"/>
              </w:rPr>
              <w:lastRenderedPageBreak/>
              <w:t>phenomenon. It is a social process involving a range of non-physiological triggers.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Low SES attach less significance to symptoms and may delay and self-medicate until reach a level where they cannot cope without seeking information or care</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 xml:space="preserve">Horowitz </w:t>
            </w:r>
            <w:proofErr w:type="gramStart"/>
            <w:r w:rsidRPr="005127AC">
              <w:rPr>
                <w:rFonts w:ascii="Times New Roman" w:hAnsi="Times New Roman" w:cs="Times New Roman"/>
                <w:sz w:val="24"/>
                <w:szCs w:val="24"/>
              </w:rPr>
              <w:t>AM</w:t>
            </w:r>
            <w:proofErr w:type="gramEnd"/>
            <w:r w:rsidRPr="005127AC">
              <w:rPr>
                <w:rFonts w:ascii="Times New Roman" w:hAnsi="Times New Roman" w:cs="Times New Roman"/>
                <w:sz w:val="24"/>
                <w:szCs w:val="24"/>
              </w:rPr>
              <w:t xml:space="preserve">, </w:t>
            </w:r>
            <w:proofErr w:type="spellStart"/>
            <w:r w:rsidRPr="005127AC">
              <w:rPr>
                <w:rFonts w:ascii="Times New Roman" w:hAnsi="Times New Roman" w:cs="Times New Roman"/>
                <w:sz w:val="24"/>
                <w:szCs w:val="24"/>
              </w:rPr>
              <w:t>Kleinman</w:t>
            </w:r>
            <w:proofErr w:type="spellEnd"/>
            <w:r w:rsidRPr="005127AC">
              <w:rPr>
                <w:rFonts w:ascii="Times New Roman" w:hAnsi="Times New Roman" w:cs="Times New Roman"/>
                <w:sz w:val="24"/>
                <w:szCs w:val="24"/>
              </w:rPr>
              <w:t xml:space="preserve"> DV. Oral health literacy: a pathway to reducing oral health disparities in Maryland. Journal of Public Health Dentistry. 2012</w:t>
            </w:r>
            <w:proofErr w:type="gramStart"/>
            <w:r w:rsidRPr="005127AC">
              <w:rPr>
                <w:rFonts w:ascii="Times New Roman" w:hAnsi="Times New Roman" w:cs="Times New Roman"/>
                <w:sz w:val="24"/>
                <w:szCs w:val="24"/>
              </w:rPr>
              <w:t>;72</w:t>
            </w:r>
            <w:proofErr w:type="gramEnd"/>
            <w:r w:rsidRPr="005127AC">
              <w:rPr>
                <w:rFonts w:ascii="Times New Roman" w:hAnsi="Times New Roman" w:cs="Times New Roman"/>
                <w:sz w:val="24"/>
                <w:szCs w:val="24"/>
              </w:rPr>
              <w:t>(1)26-30.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Health literacy.</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Oral health literacy is ‘an intricate process of acquiring and trusting information, skill development, grasping concepts and technique intensive protocols and applying them appropriately’.</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Medicaid users do not rate the ‘listening skills’ of dental providers</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t>Gelberg</w:t>
            </w:r>
            <w:proofErr w:type="spellEnd"/>
            <w:r w:rsidRPr="005127AC">
              <w:rPr>
                <w:rFonts w:ascii="Times New Roman" w:hAnsi="Times New Roman" w:cs="Times New Roman"/>
                <w:sz w:val="24"/>
                <w:szCs w:val="24"/>
              </w:rPr>
              <w:t xml:space="preserve"> L, Andersen RM, </w:t>
            </w:r>
            <w:proofErr w:type="spellStart"/>
            <w:r w:rsidRPr="005127AC">
              <w:rPr>
                <w:rFonts w:ascii="Times New Roman" w:hAnsi="Times New Roman" w:cs="Times New Roman"/>
                <w:sz w:val="24"/>
                <w:szCs w:val="24"/>
              </w:rPr>
              <w:t>Leake</w:t>
            </w:r>
            <w:proofErr w:type="spellEnd"/>
            <w:r w:rsidRPr="005127AC">
              <w:rPr>
                <w:rFonts w:ascii="Times New Roman" w:hAnsi="Times New Roman" w:cs="Times New Roman"/>
                <w:sz w:val="24"/>
                <w:szCs w:val="24"/>
              </w:rPr>
              <w:t xml:space="preserve"> BD. The behavioural model for vulnerable populations: Application to medical care use and outcomes for homeless people. Health Services Research. 2000</w:t>
            </w:r>
            <w:proofErr w:type="gramStart"/>
            <w:r w:rsidRPr="005127AC">
              <w:rPr>
                <w:rFonts w:ascii="Times New Roman" w:hAnsi="Times New Roman" w:cs="Times New Roman"/>
                <w:sz w:val="24"/>
                <w:szCs w:val="24"/>
              </w:rPr>
              <w:t>;34:6</w:t>
            </w:r>
            <w:proofErr w:type="gramEnd"/>
            <w:r w:rsidRPr="005127AC">
              <w:rPr>
                <w:rFonts w:ascii="Times New Roman" w:hAnsi="Times New Roman" w:cs="Times New Roman"/>
                <w:sz w:val="24"/>
                <w:szCs w:val="24"/>
              </w:rPr>
              <w:t>.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Functional limitation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Worry about dental condition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Perceived benefits of visiting</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Mode of shelter for the homeless</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Andersen RM, Davidson PL. Chapter One: Improving access to care in America: Individual and contextual indicators. In: Andersen RM, Rice TH, </w:t>
            </w:r>
            <w:proofErr w:type="spellStart"/>
            <w:r w:rsidRPr="005127AC">
              <w:rPr>
                <w:rFonts w:ascii="Times New Roman" w:hAnsi="Times New Roman" w:cs="Times New Roman"/>
                <w:sz w:val="24"/>
                <w:szCs w:val="24"/>
              </w:rPr>
              <w:t>Kominski</w:t>
            </w:r>
            <w:proofErr w:type="spellEnd"/>
            <w:r w:rsidRPr="005127AC">
              <w:rPr>
                <w:rFonts w:ascii="Times New Roman" w:hAnsi="Times New Roman" w:cs="Times New Roman"/>
                <w:sz w:val="24"/>
                <w:szCs w:val="24"/>
              </w:rPr>
              <w:t xml:space="preserve"> GF. (eds.) Changing the U.S. health care system: key issues in health services policy and management. 3</w:t>
            </w:r>
            <w:r w:rsidRPr="005127AC">
              <w:rPr>
                <w:rFonts w:ascii="Times New Roman" w:hAnsi="Times New Roman" w:cs="Times New Roman"/>
                <w:sz w:val="24"/>
                <w:szCs w:val="24"/>
                <w:vertAlign w:val="superscript"/>
              </w:rPr>
              <w:t>rd</w:t>
            </w:r>
            <w:r w:rsidRPr="005127AC">
              <w:rPr>
                <w:rFonts w:ascii="Times New Roman" w:hAnsi="Times New Roman" w:cs="Times New Roman"/>
                <w:sz w:val="24"/>
                <w:szCs w:val="24"/>
              </w:rPr>
              <w:t xml:space="preserve"> ed. San </w:t>
            </w:r>
            <w:proofErr w:type="spellStart"/>
            <w:r w:rsidRPr="005127AC">
              <w:rPr>
                <w:rFonts w:ascii="Times New Roman" w:hAnsi="Times New Roman" w:cs="Times New Roman"/>
                <w:sz w:val="24"/>
                <w:szCs w:val="24"/>
              </w:rPr>
              <w:t>Fransisco</w:t>
            </w:r>
            <w:proofErr w:type="spellEnd"/>
            <w:r w:rsidRPr="005127AC">
              <w:rPr>
                <w:rFonts w:ascii="Times New Roman" w:hAnsi="Times New Roman" w:cs="Times New Roman"/>
                <w:sz w:val="24"/>
                <w:szCs w:val="24"/>
              </w:rPr>
              <w:t xml:space="preserve">: </w:t>
            </w:r>
            <w:proofErr w:type="spellStart"/>
            <w:r w:rsidRPr="005127AC">
              <w:rPr>
                <w:rFonts w:ascii="Times New Roman" w:hAnsi="Times New Roman" w:cs="Times New Roman"/>
                <w:sz w:val="24"/>
                <w:szCs w:val="24"/>
              </w:rPr>
              <w:t>Jossey</w:t>
            </w:r>
            <w:proofErr w:type="spellEnd"/>
            <w:r w:rsidRPr="005127AC">
              <w:rPr>
                <w:rFonts w:ascii="Times New Roman" w:hAnsi="Times New Roman" w:cs="Times New Roman"/>
                <w:sz w:val="24"/>
                <w:szCs w:val="24"/>
              </w:rPr>
              <w:t>-</w:t>
            </w:r>
            <w:r w:rsidRPr="005127AC">
              <w:rPr>
                <w:rFonts w:ascii="Times New Roman" w:hAnsi="Times New Roman" w:cs="Times New Roman"/>
                <w:sz w:val="24"/>
                <w:szCs w:val="24"/>
              </w:rPr>
              <w:lastRenderedPageBreak/>
              <w:t>Bass. 2001</w:t>
            </w:r>
            <w:proofErr w:type="gramStart"/>
            <w:r w:rsidRPr="005127AC">
              <w:rPr>
                <w:rFonts w:ascii="Times New Roman" w:hAnsi="Times New Roman" w:cs="Times New Roman"/>
                <w:sz w:val="24"/>
                <w:szCs w:val="24"/>
              </w:rPr>
              <w:t>;1</w:t>
            </w:r>
            <w:proofErr w:type="gramEnd"/>
            <w:r w:rsidRPr="005127AC">
              <w:rPr>
                <w:rFonts w:ascii="Times New Roman" w:hAnsi="Times New Roman" w:cs="Times New Roman"/>
                <w:sz w:val="24"/>
                <w:szCs w:val="24"/>
              </w:rPr>
              <w:t>-30.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Employment level</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Crime rate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Gender</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Marital status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Community or organisational values and </w:t>
            </w:r>
            <w:r w:rsidRPr="005127AC">
              <w:rPr>
                <w:rFonts w:ascii="Times New Roman" w:hAnsi="Times New Roman" w:cs="Times New Roman"/>
                <w:sz w:val="24"/>
                <w:szCs w:val="24"/>
              </w:rPr>
              <w:lastRenderedPageBreak/>
              <w:t>cultural norms;  political perspectives on how services should be made accessible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Service organisation: amount and distribution and type of personnel, quality</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 xml:space="preserve">Health policies from local to national include private sector pricing and marketing: finance available to pay for the services; relative pricing of medical </w:t>
            </w:r>
            <w:r w:rsidRPr="005127AC">
              <w:rPr>
                <w:rFonts w:ascii="Times New Roman" w:hAnsi="Times New Roman" w:cs="Times New Roman"/>
                <w:sz w:val="24"/>
                <w:szCs w:val="24"/>
              </w:rPr>
              <w:lastRenderedPageBreak/>
              <w:t>care compared to other goods and services.</w:t>
            </w: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lastRenderedPageBreak/>
              <w:t>Reisine</w:t>
            </w:r>
            <w:proofErr w:type="spellEnd"/>
            <w:r w:rsidRPr="005127AC">
              <w:rPr>
                <w:rFonts w:ascii="Times New Roman" w:hAnsi="Times New Roman" w:cs="Times New Roman"/>
                <w:sz w:val="24"/>
                <w:szCs w:val="24"/>
              </w:rPr>
              <w:t xml:space="preserve"> S, </w:t>
            </w:r>
            <w:proofErr w:type="spellStart"/>
            <w:r w:rsidRPr="005127AC">
              <w:rPr>
                <w:rFonts w:ascii="Times New Roman" w:hAnsi="Times New Roman" w:cs="Times New Roman"/>
                <w:sz w:val="24"/>
                <w:szCs w:val="24"/>
              </w:rPr>
              <w:t>Litt</w:t>
            </w:r>
            <w:proofErr w:type="spellEnd"/>
            <w:r w:rsidRPr="005127AC">
              <w:rPr>
                <w:rFonts w:ascii="Times New Roman" w:hAnsi="Times New Roman" w:cs="Times New Roman"/>
                <w:sz w:val="24"/>
                <w:szCs w:val="24"/>
              </w:rPr>
              <w:t xml:space="preserve"> M. Social and psychological theories and their use for dental practice. International Dental Journal. 1993</w:t>
            </w:r>
            <w:proofErr w:type="gramStart"/>
            <w:r w:rsidRPr="005127AC">
              <w:rPr>
                <w:rFonts w:ascii="Times New Roman" w:hAnsi="Times New Roman" w:cs="Times New Roman"/>
                <w:sz w:val="24"/>
                <w:szCs w:val="24"/>
              </w:rPr>
              <w:t>;43:279</w:t>
            </w:r>
            <w:proofErr w:type="gramEnd"/>
            <w:r w:rsidRPr="005127AC">
              <w:rPr>
                <w:rFonts w:ascii="Times New Roman" w:hAnsi="Times New Roman" w:cs="Times New Roman"/>
                <w:sz w:val="24"/>
                <w:szCs w:val="24"/>
              </w:rPr>
              <w:t>-87.</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Need (DMFT, periodontal pockets, perceived need)</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Age at first visit (indicator of family concern)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Gender</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t>Antonovsky</w:t>
            </w:r>
            <w:proofErr w:type="spellEnd"/>
            <w:r w:rsidRPr="005127AC">
              <w:rPr>
                <w:rFonts w:ascii="Times New Roman" w:hAnsi="Times New Roman" w:cs="Times New Roman"/>
                <w:sz w:val="24"/>
                <w:szCs w:val="24"/>
              </w:rPr>
              <w:t xml:space="preserve"> H, </w:t>
            </w:r>
            <w:proofErr w:type="spellStart"/>
            <w:r w:rsidRPr="005127AC">
              <w:rPr>
                <w:rFonts w:ascii="Times New Roman" w:hAnsi="Times New Roman" w:cs="Times New Roman"/>
                <w:sz w:val="24"/>
                <w:szCs w:val="24"/>
              </w:rPr>
              <w:t>Sagy</w:t>
            </w:r>
            <w:proofErr w:type="spellEnd"/>
            <w:r w:rsidRPr="005127AC">
              <w:rPr>
                <w:rFonts w:ascii="Times New Roman" w:hAnsi="Times New Roman" w:cs="Times New Roman"/>
                <w:sz w:val="24"/>
                <w:szCs w:val="24"/>
              </w:rPr>
              <w:t xml:space="preserve"> S. The development of a sense of coherence and its impact on responses to stress situations.  Journal of Social Psychology. 2001</w:t>
            </w:r>
            <w:proofErr w:type="gramStart"/>
            <w:r w:rsidRPr="005127AC">
              <w:rPr>
                <w:rFonts w:ascii="Times New Roman" w:hAnsi="Times New Roman" w:cs="Times New Roman"/>
                <w:sz w:val="24"/>
                <w:szCs w:val="24"/>
              </w:rPr>
              <w:t>;126:213</w:t>
            </w:r>
            <w:proofErr w:type="gramEnd"/>
            <w:r w:rsidRPr="005127AC">
              <w:rPr>
                <w:rFonts w:ascii="Times New Roman" w:hAnsi="Times New Roman" w:cs="Times New Roman"/>
                <w:sz w:val="24"/>
                <w:szCs w:val="24"/>
              </w:rPr>
              <w:t>-225. Israel.</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Sense of Coherence (SOC) and trait anxiety (chronic disposition to react with anxiety) are ‘opposite sides of the coin’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SOC negatively related to state anxiety (emotional responses to stress) in a ‘normal’ potentially ego-threatening stress situation.</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Close family ties (communication and emotional closeness) and Stability of the community in which adolescents live influence SOC</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t>MacGregor</w:t>
            </w:r>
            <w:proofErr w:type="spellEnd"/>
            <w:r w:rsidRPr="005127AC">
              <w:rPr>
                <w:rFonts w:ascii="Times New Roman" w:hAnsi="Times New Roman" w:cs="Times New Roman"/>
                <w:sz w:val="24"/>
                <w:szCs w:val="24"/>
              </w:rPr>
              <w:t xml:space="preserve"> IDM, Regis D, Balding J. </w:t>
            </w:r>
            <w:proofErr w:type="spellStart"/>
            <w:r w:rsidRPr="005127AC">
              <w:rPr>
                <w:rFonts w:ascii="Times New Roman" w:hAnsi="Times New Roman" w:cs="Times New Roman"/>
                <w:sz w:val="24"/>
                <w:szCs w:val="24"/>
              </w:rPr>
              <w:t>Self concept</w:t>
            </w:r>
            <w:proofErr w:type="spellEnd"/>
            <w:r w:rsidRPr="005127AC">
              <w:rPr>
                <w:rFonts w:ascii="Times New Roman" w:hAnsi="Times New Roman" w:cs="Times New Roman"/>
                <w:sz w:val="24"/>
                <w:szCs w:val="24"/>
              </w:rPr>
              <w:t xml:space="preserve"> and dental health behaviour in adolescents.  Journal of Clinical Periodontal. 1997; 24:335-339.</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United Kingdom.</w:t>
            </w:r>
          </w:p>
        </w:tc>
        <w:tc>
          <w:tcPr>
            <w:tcW w:w="2977"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t>Self esteem</w:t>
            </w:r>
            <w:proofErr w:type="spellEnd"/>
            <w:r w:rsidRPr="005127AC">
              <w:rPr>
                <w:rFonts w:ascii="Times New Roman" w:hAnsi="Times New Roman" w:cs="Times New Roman"/>
                <w:sz w:val="24"/>
                <w:szCs w:val="24"/>
              </w:rPr>
              <w:t xml:space="preserve"> (role is strongest)</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Locus of Control</w:t>
            </w:r>
          </w:p>
        </w:tc>
        <w:tc>
          <w:tcPr>
            <w:tcW w:w="2693" w:type="dxa"/>
          </w:tcPr>
          <w:p w:rsidR="005127AC" w:rsidRPr="005127AC" w:rsidRDefault="005127AC" w:rsidP="005127AC">
            <w:pPr>
              <w:spacing w:after="0" w:line="240" w:lineRule="auto"/>
              <w:rPr>
                <w:rFonts w:ascii="Times New Roman" w:hAnsi="Times New Roman" w:cs="Times New Roman"/>
                <w:sz w:val="24"/>
                <w:szCs w:val="24"/>
              </w:rPr>
            </w:pP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Cohen LK. Converting unmet need for care to effective demand. International Dental Journal. 1987</w:t>
            </w:r>
            <w:proofErr w:type="gramStart"/>
            <w:r w:rsidRPr="005127AC">
              <w:rPr>
                <w:rFonts w:ascii="Times New Roman" w:hAnsi="Times New Roman" w:cs="Times New Roman"/>
                <w:sz w:val="24"/>
                <w:szCs w:val="24"/>
              </w:rPr>
              <w:t>;37:114</w:t>
            </w:r>
            <w:proofErr w:type="gramEnd"/>
            <w:r w:rsidRPr="005127AC">
              <w:rPr>
                <w:rFonts w:ascii="Times New Roman" w:hAnsi="Times New Roman" w:cs="Times New Roman"/>
                <w:sz w:val="24"/>
                <w:szCs w:val="24"/>
              </w:rPr>
              <w:t>-116.</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Individual barriers</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The dental profession</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The environment</w:t>
            </w: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Bandura A. Social cognitive theory: an </w:t>
            </w:r>
            <w:proofErr w:type="spellStart"/>
            <w:r w:rsidRPr="005127AC">
              <w:rPr>
                <w:rFonts w:ascii="Times New Roman" w:hAnsi="Times New Roman" w:cs="Times New Roman"/>
                <w:sz w:val="24"/>
                <w:szCs w:val="24"/>
              </w:rPr>
              <w:t>agentic</w:t>
            </w:r>
            <w:proofErr w:type="spellEnd"/>
            <w:r w:rsidRPr="005127AC">
              <w:rPr>
                <w:rFonts w:ascii="Times New Roman" w:hAnsi="Times New Roman" w:cs="Times New Roman"/>
                <w:sz w:val="24"/>
                <w:szCs w:val="24"/>
              </w:rPr>
              <w:t xml:space="preserve"> perspective. </w:t>
            </w:r>
            <w:proofErr w:type="spellStart"/>
            <w:r w:rsidRPr="005127AC">
              <w:rPr>
                <w:rFonts w:ascii="Times New Roman" w:hAnsi="Times New Roman" w:cs="Times New Roman"/>
                <w:sz w:val="24"/>
                <w:szCs w:val="24"/>
              </w:rPr>
              <w:t>Annu</w:t>
            </w:r>
            <w:proofErr w:type="spellEnd"/>
            <w:r w:rsidRPr="005127AC">
              <w:rPr>
                <w:rFonts w:ascii="Times New Roman" w:hAnsi="Times New Roman" w:cs="Times New Roman"/>
                <w:sz w:val="24"/>
                <w:szCs w:val="24"/>
              </w:rPr>
              <w:t xml:space="preserve">. Rev. </w:t>
            </w:r>
            <w:proofErr w:type="spellStart"/>
            <w:r w:rsidRPr="005127AC">
              <w:rPr>
                <w:rFonts w:ascii="Times New Roman" w:hAnsi="Times New Roman" w:cs="Times New Roman"/>
                <w:sz w:val="24"/>
                <w:szCs w:val="24"/>
              </w:rPr>
              <w:t>Psychol</w:t>
            </w:r>
            <w:proofErr w:type="spellEnd"/>
            <w:r w:rsidRPr="005127AC">
              <w:rPr>
                <w:rFonts w:ascii="Times New Roman" w:hAnsi="Times New Roman" w:cs="Times New Roman"/>
                <w:sz w:val="24"/>
                <w:szCs w:val="24"/>
              </w:rPr>
              <w:t xml:space="preserve"> 2001; 52:1-26.</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The human mind is generative, creative and not just reactive. People are not </w:t>
            </w:r>
            <w:r w:rsidRPr="005127AC">
              <w:rPr>
                <w:rFonts w:ascii="Times New Roman" w:hAnsi="Times New Roman" w:cs="Times New Roman"/>
                <w:sz w:val="24"/>
                <w:szCs w:val="24"/>
              </w:rPr>
              <w:lastRenderedPageBreak/>
              <w:t>just onlookers of their experiences, but they are agents who produce the experience and are therefore dependent on the type of social and physical environment they select and construct.</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A central mechanism of agency is people’s beliefs in their capability to exercise control over their own functioning and environmental events.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Another core human feature of agency is </w:t>
            </w:r>
            <w:r w:rsidRPr="005127AC">
              <w:rPr>
                <w:rFonts w:ascii="Times New Roman" w:hAnsi="Times New Roman" w:cs="Times New Roman"/>
                <w:sz w:val="24"/>
                <w:szCs w:val="24"/>
                <w:u w:val="single"/>
              </w:rPr>
              <w:t>self-reflection</w:t>
            </w:r>
            <w:r w:rsidRPr="005127AC">
              <w:rPr>
                <w:rFonts w:ascii="Times New Roman" w:hAnsi="Times New Roman" w:cs="Times New Roman"/>
                <w:sz w:val="24"/>
                <w:szCs w:val="24"/>
              </w:rPr>
              <w:t xml:space="preserve"> – where people address conflicts in motivational inducements to choose one action over another.</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u w:val="single"/>
              </w:rPr>
              <w:t>Self-efficacy</w:t>
            </w:r>
            <w:r w:rsidRPr="005127AC">
              <w:rPr>
                <w:rFonts w:ascii="Times New Roman" w:hAnsi="Times New Roman" w:cs="Times New Roman"/>
                <w:sz w:val="24"/>
                <w:szCs w:val="24"/>
              </w:rPr>
              <w:t xml:space="preserve"> influences whether people think pessimistically or optimistically in ways that are self-enhancing or self-hindering.</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 xml:space="preserve">Pursuing an active life increases the level and type of fortuitous </w:t>
            </w:r>
            <w:r w:rsidRPr="005127AC">
              <w:rPr>
                <w:rFonts w:ascii="Times New Roman" w:hAnsi="Times New Roman" w:cs="Times New Roman"/>
                <w:sz w:val="24"/>
                <w:szCs w:val="24"/>
              </w:rPr>
              <w:lastRenderedPageBreak/>
              <w:t>encounters people will experience.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u w:val="single"/>
              </w:rPr>
              <w:t>Perceived Collective agency</w:t>
            </w:r>
            <w:r w:rsidRPr="005127AC">
              <w:rPr>
                <w:rFonts w:ascii="Times New Roman" w:hAnsi="Times New Roman" w:cs="Times New Roman"/>
                <w:sz w:val="24"/>
                <w:szCs w:val="24"/>
              </w:rPr>
              <w:t xml:space="preserve">: is an emergent group-level not simply the sum of the efficacy beliefs of individual members. </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lastRenderedPageBreak/>
              <w:t>Luzzi</w:t>
            </w:r>
            <w:proofErr w:type="spellEnd"/>
            <w:r w:rsidRPr="005127AC">
              <w:rPr>
                <w:rFonts w:ascii="Times New Roman" w:hAnsi="Times New Roman" w:cs="Times New Roman"/>
                <w:sz w:val="24"/>
                <w:szCs w:val="24"/>
              </w:rPr>
              <w:t xml:space="preserve"> L, Spencer AJ. Factors influencing the use of public dental services: An application of the Theory of Planned Behaviour. BMC Health Services Research. 2008</w:t>
            </w:r>
            <w:proofErr w:type="gramStart"/>
            <w:r w:rsidRPr="005127AC">
              <w:rPr>
                <w:rFonts w:ascii="Times New Roman" w:hAnsi="Times New Roman" w:cs="Times New Roman"/>
                <w:sz w:val="24"/>
                <w:szCs w:val="24"/>
              </w:rPr>
              <w:t>;8:93</w:t>
            </w:r>
            <w:proofErr w:type="gramEnd"/>
            <w:r w:rsidRPr="005127AC">
              <w:rPr>
                <w:rFonts w:ascii="Times New Roman" w:hAnsi="Times New Roman" w:cs="Times New Roman"/>
                <w:sz w:val="24"/>
                <w:szCs w:val="24"/>
              </w:rPr>
              <w:t>-107. Australia.</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Perceived behavioural control acts indirectly through intention and also directly therefore reducing structural barriers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Beliefs about preventing </w:t>
            </w:r>
            <w:r w:rsidRPr="005127AC">
              <w:rPr>
                <w:rFonts w:ascii="Times New Roman" w:hAnsi="Times New Roman" w:cs="Times New Roman"/>
                <w:sz w:val="24"/>
                <w:szCs w:val="24"/>
              </w:rPr>
              <w:lastRenderedPageBreak/>
              <w:t>tooth decay</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Dental anxiety</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Norms and beliefs of family and friends</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 xml:space="preserve">Becker MH, </w:t>
            </w:r>
            <w:proofErr w:type="spellStart"/>
            <w:r w:rsidRPr="005127AC">
              <w:rPr>
                <w:rFonts w:ascii="Times New Roman" w:hAnsi="Times New Roman" w:cs="Times New Roman"/>
                <w:sz w:val="24"/>
                <w:szCs w:val="24"/>
              </w:rPr>
              <w:t>Maimon</w:t>
            </w:r>
            <w:proofErr w:type="spellEnd"/>
            <w:r w:rsidRPr="005127AC">
              <w:rPr>
                <w:rFonts w:ascii="Times New Roman" w:hAnsi="Times New Roman" w:cs="Times New Roman"/>
                <w:sz w:val="24"/>
                <w:szCs w:val="24"/>
              </w:rPr>
              <w:t xml:space="preserve"> LA. Socio-behavioural determinants of compliance with health and medical care recommendations.  Medical Care. 1975</w:t>
            </w:r>
            <w:proofErr w:type="gramStart"/>
            <w:r w:rsidRPr="005127AC">
              <w:rPr>
                <w:rFonts w:ascii="Times New Roman" w:hAnsi="Times New Roman" w:cs="Times New Roman"/>
                <w:sz w:val="24"/>
                <w:szCs w:val="24"/>
              </w:rPr>
              <w:t>;13:10</w:t>
            </w:r>
            <w:proofErr w:type="gramEnd"/>
            <w:r w:rsidRPr="005127AC">
              <w:rPr>
                <w:rFonts w:ascii="Times New Roman" w:hAnsi="Times New Roman" w:cs="Times New Roman"/>
                <w:sz w:val="24"/>
                <w:szCs w:val="24"/>
              </w:rPr>
              <w:t>-24. 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Perceived vulnerability is necessary but NOT SUFFICIENT- requires perceived seriousness</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Lower ‘faith in dentists’ associated with lower preventive dental use (view of efficacy)</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Non-compliance with </w:t>
            </w:r>
            <w:proofErr w:type="gramStart"/>
            <w:r w:rsidRPr="005127AC">
              <w:rPr>
                <w:rFonts w:ascii="Times New Roman" w:hAnsi="Times New Roman" w:cs="Times New Roman"/>
                <w:sz w:val="24"/>
                <w:szCs w:val="24"/>
              </w:rPr>
              <w:t>physicians</w:t>
            </w:r>
            <w:proofErr w:type="gramEnd"/>
            <w:r w:rsidRPr="005127AC">
              <w:rPr>
                <w:rFonts w:ascii="Times New Roman" w:hAnsi="Times New Roman" w:cs="Times New Roman"/>
                <w:sz w:val="24"/>
                <w:szCs w:val="24"/>
              </w:rPr>
              <w:t xml:space="preserve"> recommendations most common with low SES groups.</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Social influence – socialisation and pressure of social group conformity, encouragement of family and friends</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Limited information networks may mean that perception of the available of care is inaccurate and perceived costs of obtaining care greater for low SES groups.</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Reliance on lay referral networks and existence of institutional distrust may mean reduced view of efficacy in low SES groups.</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Perceived vulnerability </w:t>
            </w:r>
            <w:r w:rsidRPr="005127AC">
              <w:rPr>
                <w:rFonts w:ascii="Times New Roman" w:hAnsi="Times New Roman" w:cs="Times New Roman"/>
                <w:sz w:val="24"/>
                <w:szCs w:val="24"/>
              </w:rPr>
              <w:lastRenderedPageBreak/>
              <w:t>may be reduced because this involves a future orientation which is not present in low SES groups.</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Poor communication during the care experience may lower subsequent care use. </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Continuity of dentist personnel is important (building communication).</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Circumstances where tension is not released and where the dentist is formal, rejecting, controlling and disagrees completely with the patient or interviews the patient at length without subsequent feedback leads to higher rates of non-compliance.</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 xml:space="preserve">Fiske J, </w:t>
            </w:r>
            <w:proofErr w:type="spellStart"/>
            <w:r w:rsidRPr="005127AC">
              <w:rPr>
                <w:rFonts w:ascii="Times New Roman" w:hAnsi="Times New Roman" w:cs="Times New Roman"/>
                <w:sz w:val="24"/>
                <w:szCs w:val="24"/>
              </w:rPr>
              <w:t>Gelbier</w:t>
            </w:r>
            <w:proofErr w:type="spellEnd"/>
            <w:r w:rsidRPr="005127AC">
              <w:rPr>
                <w:rFonts w:ascii="Times New Roman" w:hAnsi="Times New Roman" w:cs="Times New Roman"/>
                <w:sz w:val="24"/>
                <w:szCs w:val="24"/>
              </w:rPr>
              <w:t xml:space="preserve"> S, Watson RM. Barriers to dental care in an elderly population resident in an inner city area. J Dent 1990;18:236-242</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Beliefs dentures should last a lifetime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Mobility issues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Fear of dental pain and worry about not coping with </w:t>
            </w:r>
            <w:r w:rsidRPr="005127AC">
              <w:rPr>
                <w:rFonts w:ascii="Times New Roman" w:hAnsi="Times New Roman" w:cs="Times New Roman"/>
                <w:sz w:val="24"/>
                <w:szCs w:val="24"/>
              </w:rPr>
              <w:lastRenderedPageBreak/>
              <w:t>new dentures or losing remaining teeth.</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Low expectations based on previous experiences</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Availability of local, ‘</w:t>
            </w:r>
            <w:proofErr w:type="spellStart"/>
            <w:r w:rsidRPr="005127AC">
              <w:rPr>
                <w:rFonts w:ascii="Times New Roman" w:hAnsi="Times New Roman" w:cs="Times New Roman"/>
                <w:sz w:val="24"/>
                <w:szCs w:val="24"/>
              </w:rPr>
              <w:t>satisfactory’care</w:t>
            </w:r>
            <w:proofErr w:type="spellEnd"/>
            <w:r w:rsidRPr="005127AC">
              <w:rPr>
                <w:rFonts w:ascii="Times New Roman" w:hAnsi="Times New Roman" w:cs="Times New Roman"/>
                <w:sz w:val="24"/>
                <w:szCs w:val="24"/>
              </w:rPr>
              <w:t>.</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Cost of care.</w:t>
            </w: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 xml:space="preserve">Frazier PJ, Jenny J, </w:t>
            </w:r>
            <w:proofErr w:type="spellStart"/>
            <w:r w:rsidRPr="005127AC">
              <w:rPr>
                <w:rFonts w:ascii="Times New Roman" w:hAnsi="Times New Roman" w:cs="Times New Roman"/>
                <w:sz w:val="24"/>
                <w:szCs w:val="24"/>
              </w:rPr>
              <w:t>Bagramian</w:t>
            </w:r>
            <w:proofErr w:type="spellEnd"/>
            <w:r w:rsidRPr="005127AC">
              <w:rPr>
                <w:rFonts w:ascii="Times New Roman" w:hAnsi="Times New Roman" w:cs="Times New Roman"/>
                <w:sz w:val="24"/>
                <w:szCs w:val="24"/>
              </w:rPr>
              <w:t xml:space="preserve"> RA, Robinson E, </w:t>
            </w:r>
            <w:proofErr w:type="spellStart"/>
            <w:r w:rsidRPr="005127AC">
              <w:rPr>
                <w:rFonts w:ascii="Times New Roman" w:hAnsi="Times New Roman" w:cs="Times New Roman"/>
                <w:sz w:val="24"/>
                <w:szCs w:val="24"/>
              </w:rPr>
              <w:t>Proshek</w:t>
            </w:r>
            <w:proofErr w:type="spellEnd"/>
            <w:r w:rsidRPr="005127AC">
              <w:rPr>
                <w:rFonts w:ascii="Times New Roman" w:hAnsi="Times New Roman" w:cs="Times New Roman"/>
                <w:sz w:val="24"/>
                <w:szCs w:val="24"/>
              </w:rPr>
              <w:t xml:space="preserve"> JM. Provider expectations and consumer </w:t>
            </w:r>
            <w:proofErr w:type="spellStart"/>
            <w:r w:rsidRPr="005127AC">
              <w:rPr>
                <w:rFonts w:ascii="Times New Roman" w:hAnsi="Times New Roman" w:cs="Times New Roman"/>
                <w:sz w:val="24"/>
                <w:szCs w:val="24"/>
              </w:rPr>
              <w:t>percpetions</w:t>
            </w:r>
            <w:proofErr w:type="spellEnd"/>
            <w:r w:rsidRPr="005127AC">
              <w:rPr>
                <w:rFonts w:ascii="Times New Roman" w:hAnsi="Times New Roman" w:cs="Times New Roman"/>
                <w:sz w:val="24"/>
                <w:szCs w:val="24"/>
              </w:rPr>
              <w:t xml:space="preserve"> of the importance and value of dental care. AJPH 1977</w:t>
            </w:r>
            <w:proofErr w:type="gramStart"/>
            <w:r w:rsidRPr="005127AC">
              <w:rPr>
                <w:rFonts w:ascii="Times New Roman" w:hAnsi="Times New Roman" w:cs="Times New Roman"/>
                <w:sz w:val="24"/>
                <w:szCs w:val="24"/>
              </w:rPr>
              <w:t>;67:37</w:t>
            </w:r>
            <w:proofErr w:type="gramEnd"/>
            <w:r w:rsidRPr="005127AC">
              <w:rPr>
                <w:rFonts w:ascii="Times New Roman" w:hAnsi="Times New Roman" w:cs="Times New Roman"/>
                <w:sz w:val="24"/>
                <w:szCs w:val="24"/>
              </w:rPr>
              <w:t xml:space="preserve">-43. US </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Low SES did not value oral health RELATIVE to other goods and services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Although they believe dental care is important – actually getting care is lower on the list of financial demands patients have to face.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Dentists presume low SES </w:t>
            </w:r>
            <w:proofErr w:type="spellStart"/>
            <w:r w:rsidRPr="005127AC">
              <w:rPr>
                <w:rFonts w:ascii="Times New Roman" w:hAnsi="Times New Roman" w:cs="Times New Roman"/>
                <w:sz w:val="24"/>
                <w:szCs w:val="24"/>
              </w:rPr>
              <w:t>patientsh</w:t>
            </w:r>
            <w:proofErr w:type="spellEnd"/>
            <w:r w:rsidRPr="005127AC">
              <w:rPr>
                <w:rFonts w:ascii="Times New Roman" w:hAnsi="Times New Roman" w:cs="Times New Roman"/>
                <w:sz w:val="24"/>
                <w:szCs w:val="24"/>
              </w:rPr>
              <w:t xml:space="preserve"> place a lower value on dental care than they actually do.</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There are discriminations for those who do not appreciate dentists’ services – dentists ‘categorise pts into those who care about their teeth and those whose mouth is a mess’</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Freeman R. Social exclusion, barriers and accessing dental care: thoughts on planning responsive dental services. </w:t>
            </w:r>
            <w:proofErr w:type="spellStart"/>
            <w:r w:rsidRPr="005127AC">
              <w:rPr>
                <w:rFonts w:ascii="Times New Roman" w:hAnsi="Times New Roman" w:cs="Times New Roman"/>
                <w:sz w:val="24"/>
                <w:szCs w:val="24"/>
              </w:rPr>
              <w:t>Braz</w:t>
            </w:r>
            <w:proofErr w:type="spellEnd"/>
            <w:r w:rsidRPr="005127AC">
              <w:rPr>
                <w:rFonts w:ascii="Times New Roman" w:hAnsi="Times New Roman" w:cs="Times New Roman"/>
                <w:sz w:val="24"/>
                <w:szCs w:val="24"/>
              </w:rPr>
              <w:t xml:space="preserve"> J Oral </w:t>
            </w:r>
            <w:proofErr w:type="spellStart"/>
            <w:r w:rsidRPr="005127AC">
              <w:rPr>
                <w:rFonts w:ascii="Times New Roman" w:hAnsi="Times New Roman" w:cs="Times New Roman"/>
                <w:sz w:val="24"/>
                <w:szCs w:val="24"/>
              </w:rPr>
              <w:t>Sci</w:t>
            </w:r>
            <w:proofErr w:type="spellEnd"/>
            <w:r w:rsidRPr="005127AC">
              <w:rPr>
                <w:rFonts w:ascii="Times New Roman" w:hAnsi="Times New Roman" w:cs="Times New Roman"/>
                <w:sz w:val="24"/>
                <w:szCs w:val="24"/>
              </w:rPr>
              <w:t xml:space="preserve"> 2002; 1:34-39. United </w:t>
            </w:r>
            <w:proofErr w:type="spellStart"/>
            <w:r w:rsidRPr="005127AC">
              <w:rPr>
                <w:rFonts w:ascii="Times New Roman" w:hAnsi="Times New Roman" w:cs="Times New Roman"/>
                <w:sz w:val="24"/>
                <w:szCs w:val="24"/>
              </w:rPr>
              <w:t>Kindgom</w:t>
            </w:r>
            <w:proofErr w:type="spellEnd"/>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Stress and depression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Co-morbidities – poor dental health as well as other health problems.</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Segregation</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Housing</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Lone parenthood</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Sensitivity of dental staff to patients needs and </w:t>
            </w:r>
            <w:r w:rsidRPr="005127AC">
              <w:rPr>
                <w:rFonts w:ascii="Times New Roman" w:hAnsi="Times New Roman" w:cs="Times New Roman"/>
                <w:sz w:val="24"/>
                <w:szCs w:val="24"/>
              </w:rPr>
              <w:lastRenderedPageBreak/>
              <w:t>attitudes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Factors above the level of the individual are important and barriers should be viewed as ‘accessibility factors’ and enablers as ’inhibitors’ because a more dynamic model is needed</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Welfare changes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Long term unemployment</w:t>
            </w: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eastAsia="Times New Roman" w:hAnsi="Times New Roman" w:cs="Times New Roman"/>
                <w:sz w:val="24"/>
                <w:szCs w:val="24"/>
                <w:lang w:eastAsia="en-GB"/>
              </w:rPr>
              <w:lastRenderedPageBreak/>
              <w:t xml:space="preserve">Coolidge T, </w:t>
            </w:r>
            <w:proofErr w:type="spellStart"/>
            <w:r w:rsidRPr="005127AC">
              <w:rPr>
                <w:rFonts w:ascii="Times New Roman" w:eastAsia="Times New Roman" w:hAnsi="Times New Roman" w:cs="Times New Roman"/>
                <w:sz w:val="24"/>
                <w:szCs w:val="24"/>
                <w:lang w:eastAsia="en-GB"/>
              </w:rPr>
              <w:t>Skaret</w:t>
            </w:r>
            <w:proofErr w:type="spellEnd"/>
            <w:r w:rsidRPr="005127AC">
              <w:rPr>
                <w:rFonts w:ascii="Times New Roman" w:eastAsia="Times New Roman" w:hAnsi="Times New Roman" w:cs="Times New Roman"/>
                <w:sz w:val="24"/>
                <w:szCs w:val="24"/>
                <w:lang w:eastAsia="en-GB"/>
              </w:rPr>
              <w:t xml:space="preserve"> E, </w:t>
            </w:r>
            <w:proofErr w:type="spellStart"/>
            <w:r w:rsidRPr="005127AC">
              <w:rPr>
                <w:rFonts w:ascii="Times New Roman" w:eastAsia="Times New Roman" w:hAnsi="Times New Roman" w:cs="Times New Roman"/>
                <w:sz w:val="24"/>
                <w:szCs w:val="24"/>
                <w:lang w:eastAsia="en-GB"/>
              </w:rPr>
              <w:t>Heima</w:t>
            </w:r>
            <w:proofErr w:type="spellEnd"/>
            <w:r w:rsidRPr="005127AC">
              <w:rPr>
                <w:rFonts w:ascii="Times New Roman" w:eastAsia="Times New Roman" w:hAnsi="Times New Roman" w:cs="Times New Roman"/>
                <w:sz w:val="24"/>
                <w:szCs w:val="24"/>
                <w:lang w:eastAsia="en-GB"/>
              </w:rPr>
              <w:t xml:space="preserve"> M, Johnson EK, </w:t>
            </w:r>
            <w:proofErr w:type="spellStart"/>
            <w:r w:rsidRPr="005127AC">
              <w:rPr>
                <w:rFonts w:ascii="Times New Roman" w:eastAsia="Times New Roman" w:hAnsi="Times New Roman" w:cs="Times New Roman"/>
                <w:sz w:val="24"/>
                <w:szCs w:val="24"/>
                <w:lang w:eastAsia="en-GB"/>
              </w:rPr>
              <w:t>Hillstead</w:t>
            </w:r>
            <w:proofErr w:type="spellEnd"/>
            <w:r w:rsidRPr="005127AC">
              <w:rPr>
                <w:rFonts w:ascii="Times New Roman" w:eastAsia="Times New Roman" w:hAnsi="Times New Roman" w:cs="Times New Roman"/>
                <w:sz w:val="24"/>
                <w:szCs w:val="24"/>
                <w:lang w:eastAsia="en-GB"/>
              </w:rPr>
              <w:t xml:space="preserve"> MB, </w:t>
            </w:r>
            <w:proofErr w:type="spellStart"/>
            <w:r w:rsidRPr="005127AC">
              <w:rPr>
                <w:rFonts w:ascii="Times New Roman" w:eastAsia="Times New Roman" w:hAnsi="Times New Roman" w:cs="Times New Roman"/>
                <w:sz w:val="24"/>
                <w:szCs w:val="24"/>
                <w:lang w:eastAsia="en-GB"/>
              </w:rPr>
              <w:t>Farjo</w:t>
            </w:r>
            <w:proofErr w:type="spellEnd"/>
            <w:r w:rsidRPr="005127AC">
              <w:rPr>
                <w:rFonts w:ascii="Times New Roman" w:eastAsia="Times New Roman" w:hAnsi="Times New Roman" w:cs="Times New Roman"/>
                <w:sz w:val="24"/>
                <w:szCs w:val="24"/>
                <w:lang w:eastAsia="en-GB"/>
              </w:rPr>
              <w:t xml:space="preserve"> N, </w:t>
            </w:r>
            <w:proofErr w:type="spellStart"/>
            <w:r w:rsidRPr="005127AC">
              <w:rPr>
                <w:rFonts w:ascii="Times New Roman" w:eastAsia="Times New Roman" w:hAnsi="Times New Roman" w:cs="Times New Roman"/>
                <w:sz w:val="24"/>
                <w:szCs w:val="24"/>
                <w:lang w:eastAsia="en-GB"/>
              </w:rPr>
              <w:t>Asmyhr</w:t>
            </w:r>
            <w:proofErr w:type="spellEnd"/>
            <w:r w:rsidRPr="005127AC">
              <w:rPr>
                <w:rFonts w:ascii="Times New Roman" w:eastAsia="Times New Roman" w:hAnsi="Times New Roman" w:cs="Times New Roman"/>
                <w:sz w:val="24"/>
                <w:szCs w:val="24"/>
                <w:lang w:eastAsia="en-GB"/>
              </w:rPr>
              <w:t xml:space="preserve"> O, Weinstein P. Thinking about going to the dentist: a contemplation ladder to assess dentally-avoidant individuals’ readiness to go to a dentist. BMC Oral Health 2011</w:t>
            </w:r>
            <w:proofErr w:type="gramStart"/>
            <w:r w:rsidRPr="005127AC">
              <w:rPr>
                <w:rFonts w:ascii="Times New Roman" w:eastAsia="Times New Roman" w:hAnsi="Times New Roman" w:cs="Times New Roman"/>
                <w:sz w:val="24"/>
                <w:szCs w:val="24"/>
                <w:lang w:eastAsia="en-GB"/>
              </w:rPr>
              <w:t>;11:4</w:t>
            </w:r>
            <w:proofErr w:type="gramEnd"/>
            <w:r w:rsidRPr="005127AC">
              <w:rPr>
                <w:rFonts w:ascii="Times New Roman" w:eastAsia="Times New Roman" w:hAnsi="Times New Roman" w:cs="Times New Roman"/>
                <w:sz w:val="24"/>
                <w:szCs w:val="24"/>
                <w:lang w:eastAsia="en-GB"/>
              </w:rPr>
              <w:t>-16. US.</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Importance of good dental health</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Only very weak association between dental fear and intention</w:t>
            </w:r>
          </w:p>
        </w:tc>
        <w:tc>
          <w:tcPr>
            <w:tcW w:w="2693" w:type="dxa"/>
          </w:tcPr>
          <w:p w:rsidR="005127AC" w:rsidRPr="005127AC" w:rsidRDefault="005127AC" w:rsidP="005127AC">
            <w:pPr>
              <w:spacing w:after="0" w:line="240" w:lineRule="auto"/>
              <w:rPr>
                <w:rFonts w:ascii="Times New Roman" w:hAnsi="Times New Roman" w:cs="Times New Roman"/>
                <w:sz w:val="24"/>
                <w:szCs w:val="24"/>
              </w:rPr>
            </w:pP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Cattell V. Poor people, poor places and poor health: the mediating role of social networks and social capital. </w:t>
            </w:r>
            <w:proofErr w:type="spellStart"/>
            <w:r w:rsidRPr="005127AC">
              <w:rPr>
                <w:rFonts w:ascii="Times New Roman" w:hAnsi="Times New Roman" w:cs="Times New Roman"/>
                <w:sz w:val="24"/>
                <w:szCs w:val="24"/>
              </w:rPr>
              <w:t>Soc</w:t>
            </w:r>
            <w:proofErr w:type="spellEnd"/>
            <w:r w:rsidRPr="005127AC">
              <w:rPr>
                <w:rFonts w:ascii="Times New Roman" w:hAnsi="Times New Roman" w:cs="Times New Roman"/>
                <w:sz w:val="24"/>
                <w:szCs w:val="24"/>
              </w:rPr>
              <w:t xml:space="preserve"> </w:t>
            </w:r>
            <w:proofErr w:type="spellStart"/>
            <w:r w:rsidRPr="005127AC">
              <w:rPr>
                <w:rFonts w:ascii="Times New Roman" w:hAnsi="Times New Roman" w:cs="Times New Roman"/>
                <w:sz w:val="24"/>
                <w:szCs w:val="24"/>
              </w:rPr>
              <w:t>Sci</w:t>
            </w:r>
            <w:proofErr w:type="spellEnd"/>
            <w:r w:rsidRPr="005127AC">
              <w:rPr>
                <w:rFonts w:ascii="Times New Roman" w:hAnsi="Times New Roman" w:cs="Times New Roman"/>
                <w:sz w:val="24"/>
                <w:szCs w:val="24"/>
              </w:rPr>
              <w:t xml:space="preserve"> Med. 2001</w:t>
            </w:r>
            <w:proofErr w:type="gramStart"/>
            <w:r w:rsidRPr="005127AC">
              <w:rPr>
                <w:rFonts w:ascii="Times New Roman" w:hAnsi="Times New Roman" w:cs="Times New Roman"/>
                <w:sz w:val="24"/>
                <w:szCs w:val="24"/>
              </w:rPr>
              <w:t>;52:1501</w:t>
            </w:r>
            <w:proofErr w:type="gramEnd"/>
            <w:r w:rsidRPr="005127AC">
              <w:rPr>
                <w:rFonts w:ascii="Times New Roman" w:hAnsi="Times New Roman" w:cs="Times New Roman"/>
                <w:sz w:val="24"/>
                <w:szCs w:val="24"/>
              </w:rPr>
              <w:t>-1516.</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United Kingdom</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Immune response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Stress response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Loss of self esteem</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Lack of hope and fatalism</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Poverty can be so overwhelming people give up trying.</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Fatalism relating to one’s own life and health and the way society works in general, and political cynicism can be an indicator of low social capital.</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Networks provide social support, self-esteem, identity and perceptions of control.</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Homogenous networks can have bounded reciprocity and give social support.</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A lack of social cohesion is implicated through </w:t>
            </w:r>
            <w:r w:rsidRPr="005127AC">
              <w:rPr>
                <w:rFonts w:ascii="Times New Roman" w:hAnsi="Times New Roman" w:cs="Times New Roman"/>
                <w:sz w:val="24"/>
                <w:szCs w:val="24"/>
              </w:rPr>
              <w:lastRenderedPageBreak/>
              <w:t>mechanisms such as shame, disrespect, social anxiety and perceptions of inferiority induced by interacting with people of higher social status.</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Tackle economic inequality to promote social cohesion</w:t>
            </w:r>
          </w:p>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O’Toole B. Promoting access to oral health care: More than professional ethics is needed. Journal of Dental Education. 2006</w:t>
            </w:r>
            <w:proofErr w:type="gramStart"/>
            <w:r w:rsidRPr="005127AC">
              <w:rPr>
                <w:rFonts w:ascii="Times New Roman" w:hAnsi="Times New Roman" w:cs="Times New Roman"/>
                <w:sz w:val="24"/>
                <w:szCs w:val="24"/>
              </w:rPr>
              <w:t>;11:1217</w:t>
            </w:r>
            <w:proofErr w:type="gramEnd"/>
            <w:r w:rsidRPr="005127AC">
              <w:rPr>
                <w:rFonts w:ascii="Times New Roman" w:hAnsi="Times New Roman" w:cs="Times New Roman"/>
                <w:sz w:val="24"/>
                <w:szCs w:val="24"/>
              </w:rPr>
              <w:t>-1220.</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USA.</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Dentists will feel a professional obligation to provide care for people regardless of ability to pay only if this matches or resonates with their own personal values or their understanding of the values held by their profession. The stronger motivation comes from professional peer pressure rather than professional ethics or personal values</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Need to have professional status or patients  to feel comfortable in being vulnerable to them</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Dental practice leaders do more prominently display commercial rather than universal </w:t>
            </w:r>
            <w:r w:rsidRPr="005127AC">
              <w:rPr>
                <w:rFonts w:ascii="Times New Roman" w:hAnsi="Times New Roman" w:cs="Times New Roman"/>
                <w:sz w:val="24"/>
                <w:szCs w:val="24"/>
              </w:rPr>
              <w:lastRenderedPageBreak/>
              <w:t>access values.</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lastRenderedPageBreak/>
              <w:t>Mackian</w:t>
            </w:r>
            <w:proofErr w:type="spellEnd"/>
            <w:r w:rsidRPr="005127AC">
              <w:rPr>
                <w:rFonts w:ascii="Times New Roman" w:hAnsi="Times New Roman" w:cs="Times New Roman"/>
                <w:sz w:val="24"/>
                <w:szCs w:val="24"/>
              </w:rPr>
              <w:t xml:space="preserve"> S, </w:t>
            </w:r>
            <w:proofErr w:type="spellStart"/>
            <w:r w:rsidRPr="005127AC">
              <w:rPr>
                <w:rFonts w:ascii="Times New Roman" w:hAnsi="Times New Roman" w:cs="Times New Roman"/>
                <w:sz w:val="24"/>
                <w:szCs w:val="24"/>
              </w:rPr>
              <w:t>Bedri</w:t>
            </w:r>
            <w:proofErr w:type="spellEnd"/>
            <w:r w:rsidRPr="005127AC">
              <w:rPr>
                <w:rFonts w:ascii="Times New Roman" w:hAnsi="Times New Roman" w:cs="Times New Roman"/>
                <w:sz w:val="24"/>
                <w:szCs w:val="24"/>
              </w:rPr>
              <w:t xml:space="preserve"> N, </w:t>
            </w:r>
            <w:proofErr w:type="spellStart"/>
            <w:r w:rsidRPr="005127AC">
              <w:rPr>
                <w:rFonts w:ascii="Times New Roman" w:hAnsi="Times New Roman" w:cs="Times New Roman"/>
                <w:sz w:val="24"/>
                <w:szCs w:val="24"/>
              </w:rPr>
              <w:t>Lovel</w:t>
            </w:r>
            <w:proofErr w:type="spellEnd"/>
            <w:r w:rsidRPr="005127AC">
              <w:rPr>
                <w:rFonts w:ascii="Times New Roman" w:hAnsi="Times New Roman" w:cs="Times New Roman"/>
                <w:sz w:val="24"/>
                <w:szCs w:val="24"/>
              </w:rPr>
              <w:t xml:space="preserve"> H. Up the garden path and over the edge: where might health-seeking behaviour take us?  Health Policy and </w:t>
            </w:r>
            <w:proofErr w:type="spellStart"/>
            <w:r w:rsidRPr="005127AC">
              <w:rPr>
                <w:rFonts w:ascii="Times New Roman" w:hAnsi="Times New Roman" w:cs="Times New Roman"/>
                <w:sz w:val="24"/>
                <w:szCs w:val="24"/>
              </w:rPr>
              <w:t>Plann</w:t>
            </w:r>
            <w:proofErr w:type="spellEnd"/>
            <w:r w:rsidRPr="005127AC">
              <w:rPr>
                <w:rFonts w:ascii="Times New Roman" w:hAnsi="Times New Roman" w:cs="Times New Roman"/>
                <w:sz w:val="24"/>
                <w:szCs w:val="24"/>
              </w:rPr>
              <w:t>. 2004</w:t>
            </w:r>
            <w:proofErr w:type="gramStart"/>
            <w:r w:rsidRPr="005127AC">
              <w:rPr>
                <w:rFonts w:ascii="Times New Roman" w:hAnsi="Times New Roman" w:cs="Times New Roman"/>
                <w:sz w:val="24"/>
                <w:szCs w:val="24"/>
              </w:rPr>
              <w:t>;19:137</w:t>
            </w:r>
            <w:proofErr w:type="gramEnd"/>
            <w:r w:rsidRPr="005127AC">
              <w:rPr>
                <w:rFonts w:ascii="Times New Roman" w:hAnsi="Times New Roman" w:cs="Times New Roman"/>
                <w:sz w:val="24"/>
                <w:szCs w:val="24"/>
              </w:rPr>
              <w:t>-146. United Kingdom</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Social cognition work assumes behaviour to be understood best in terms of an individual’s perception of their social environment – a mixture of demographic, social, emotional, cognitive factors, perceived symptoms, access to care and personality – within this is the Health Belief model – criticised as over-emphasising the</w:t>
            </w:r>
          </w:p>
          <w:p w:rsidR="005127AC" w:rsidRPr="005127AC" w:rsidRDefault="005127AC" w:rsidP="005127AC">
            <w:pPr>
              <w:spacing w:after="0" w:line="240" w:lineRule="auto"/>
              <w:rPr>
                <w:rFonts w:ascii="Times New Roman" w:hAnsi="Times New Roman" w:cs="Times New Roman"/>
                <w:sz w:val="24"/>
                <w:szCs w:val="24"/>
              </w:rPr>
            </w:pPr>
            <w:proofErr w:type="gramStart"/>
            <w:r w:rsidRPr="005127AC">
              <w:rPr>
                <w:rFonts w:ascii="Times New Roman" w:hAnsi="Times New Roman" w:cs="Times New Roman"/>
                <w:sz w:val="24"/>
                <w:szCs w:val="24"/>
              </w:rPr>
              <w:t>rational</w:t>
            </w:r>
            <w:proofErr w:type="gramEnd"/>
            <w:r w:rsidRPr="005127AC">
              <w:rPr>
                <w:rFonts w:ascii="Times New Roman" w:hAnsi="Times New Roman" w:cs="Times New Roman"/>
                <w:sz w:val="24"/>
                <w:szCs w:val="24"/>
              </w:rPr>
              <w:t xml:space="preserve"> nature of decision making.</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Reflexive communities reflect on particular ways of behaving, thinking and reaching decisions</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Information availability is only one part of the equation, there is a wider ‘aesthetic reflexivity concerned with ‘making choices about and/or innovating background assumptions and shared practices upon whose bases cognitive and normative reflection is founded.</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Finch H, Keegan J, Ward K, </w:t>
            </w:r>
            <w:proofErr w:type="spellStart"/>
            <w:r w:rsidRPr="005127AC">
              <w:rPr>
                <w:rFonts w:ascii="Times New Roman" w:hAnsi="Times New Roman" w:cs="Times New Roman"/>
                <w:sz w:val="24"/>
                <w:szCs w:val="24"/>
              </w:rPr>
              <w:t>Sanyal</w:t>
            </w:r>
            <w:proofErr w:type="spellEnd"/>
            <w:r w:rsidRPr="005127AC">
              <w:rPr>
                <w:rFonts w:ascii="Times New Roman" w:hAnsi="Times New Roman" w:cs="Times New Roman"/>
                <w:sz w:val="24"/>
                <w:szCs w:val="24"/>
              </w:rPr>
              <w:t xml:space="preserve"> Sen B. Barriers to the </w:t>
            </w:r>
            <w:proofErr w:type="spellStart"/>
            <w:r w:rsidRPr="005127AC">
              <w:rPr>
                <w:rFonts w:ascii="Times New Roman" w:hAnsi="Times New Roman" w:cs="Times New Roman"/>
                <w:sz w:val="24"/>
                <w:szCs w:val="24"/>
              </w:rPr>
              <w:t>recipt</w:t>
            </w:r>
            <w:proofErr w:type="spellEnd"/>
            <w:r w:rsidRPr="005127AC">
              <w:rPr>
                <w:rFonts w:ascii="Times New Roman" w:hAnsi="Times New Roman" w:cs="Times New Roman"/>
                <w:sz w:val="24"/>
                <w:szCs w:val="24"/>
              </w:rPr>
              <w:t xml:space="preserve"> of dental care – a qualitative research study. London: Social and Community Planning Research, 1988.</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Perception of cost of dental care may postpone a dental visit, especially following a lapse in attendance. Confusion, suspicion and ignorance about the system of charging for care.</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Fear: of pain, of a specific treatment, of possible reprimand, or other potential embarrassment/discomfort.</w:t>
            </w:r>
          </w:p>
          <w:p w:rsidR="005127AC" w:rsidRPr="005127AC" w:rsidRDefault="005127AC" w:rsidP="005127AC">
            <w:pPr>
              <w:spacing w:after="0" w:line="240" w:lineRule="auto"/>
              <w:rPr>
                <w:rFonts w:ascii="Times New Roman" w:hAnsi="Times New Roman" w:cs="Times New Roman"/>
                <w:sz w:val="24"/>
                <w:szCs w:val="24"/>
              </w:rPr>
            </w:pP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Vulnerability: a </w:t>
            </w:r>
            <w:r w:rsidRPr="005127AC">
              <w:rPr>
                <w:rFonts w:ascii="Times New Roman" w:hAnsi="Times New Roman" w:cs="Times New Roman"/>
                <w:sz w:val="24"/>
                <w:szCs w:val="24"/>
              </w:rPr>
              <w:lastRenderedPageBreak/>
              <w:t>relinquishing of control in the sensitive area of the mouth.</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The journey to visit the dentist, including time and cost, were significant in rural areas, and also impacted upon selection of dentist</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Disruption to working peoples' routine to organise and attend appointments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 xml:space="preserve">Disruption to a pattern of dental attendance upon leaving school, due to apathy and inertia, also </w:t>
            </w:r>
            <w:r w:rsidRPr="005127AC">
              <w:rPr>
                <w:rFonts w:ascii="Times New Roman" w:hAnsi="Times New Roman" w:cs="Times New Roman"/>
                <w:sz w:val="24"/>
                <w:szCs w:val="24"/>
              </w:rPr>
              <w:lastRenderedPageBreak/>
              <w:t>competing time and affordability priorities.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Patients perceive dentists as highly paid – so wanting to treat patients as much, and as fast as possible to achieve this income.</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proofErr w:type="spellStart"/>
            <w:r w:rsidRPr="005127AC">
              <w:rPr>
                <w:rFonts w:ascii="Times New Roman" w:hAnsi="Times New Roman" w:cs="Times New Roman"/>
                <w:sz w:val="24"/>
                <w:szCs w:val="24"/>
              </w:rPr>
              <w:lastRenderedPageBreak/>
              <w:t>Pavi</w:t>
            </w:r>
            <w:proofErr w:type="spellEnd"/>
            <w:r w:rsidRPr="005127AC">
              <w:rPr>
                <w:rFonts w:ascii="Times New Roman" w:hAnsi="Times New Roman" w:cs="Times New Roman"/>
                <w:sz w:val="24"/>
                <w:szCs w:val="24"/>
              </w:rPr>
              <w:t xml:space="preserve"> E, Kay EJ, Stephen KW. The effect of social and personal factors on the utilisation of dental services in Glasgow, Scotland. Community Dental Health 1995;12:208-215</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Value placed on restored teeth</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Dental anxiety</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Perceptions about denture wearers</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Appointment times means lost pay.</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High SES more likely to perceive that their dentist is too far away.</w:t>
            </w:r>
          </w:p>
        </w:tc>
        <w:tc>
          <w:tcPr>
            <w:tcW w:w="2977" w:type="dxa"/>
          </w:tcPr>
          <w:p w:rsidR="005127AC" w:rsidRPr="005127AC" w:rsidRDefault="005127AC" w:rsidP="005127AC">
            <w:pPr>
              <w:spacing w:after="0" w:line="240" w:lineRule="auto"/>
              <w:rPr>
                <w:rFonts w:ascii="Times New Roman" w:hAnsi="Times New Roman" w:cs="Times New Roman"/>
                <w:sz w:val="24"/>
                <w:szCs w:val="24"/>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color w:val="FF0000"/>
                <w:sz w:val="24"/>
                <w:szCs w:val="24"/>
                <w:highlight w:val="cyan"/>
              </w:rPr>
            </w:pPr>
            <w:proofErr w:type="spellStart"/>
            <w:r w:rsidRPr="005127AC">
              <w:rPr>
                <w:rFonts w:ascii="Times New Roman" w:hAnsi="Times New Roman" w:cs="Times New Roman"/>
                <w:color w:val="000000"/>
                <w:sz w:val="24"/>
                <w:szCs w:val="24"/>
              </w:rPr>
              <w:t>Suchman</w:t>
            </w:r>
            <w:proofErr w:type="spellEnd"/>
            <w:r w:rsidRPr="005127AC">
              <w:rPr>
                <w:rFonts w:ascii="Times New Roman" w:hAnsi="Times New Roman" w:cs="Times New Roman"/>
                <w:color w:val="000000"/>
                <w:sz w:val="24"/>
                <w:szCs w:val="24"/>
              </w:rPr>
              <w:t xml:space="preserve"> E. Stages of illness and medical care. Journal of Health and Human Behaviour. 1965a</w:t>
            </w:r>
            <w:proofErr w:type="gramStart"/>
            <w:r w:rsidRPr="005127AC">
              <w:rPr>
                <w:rFonts w:ascii="Times New Roman" w:hAnsi="Times New Roman" w:cs="Times New Roman"/>
                <w:color w:val="000000"/>
                <w:sz w:val="24"/>
                <w:szCs w:val="24"/>
              </w:rPr>
              <w:t>;6:114</w:t>
            </w:r>
            <w:proofErr w:type="gramEnd"/>
            <w:r w:rsidRPr="005127AC">
              <w:rPr>
                <w:rFonts w:ascii="Times New Roman" w:hAnsi="Times New Roman" w:cs="Times New Roman"/>
                <w:color w:val="000000"/>
                <w:sz w:val="24"/>
                <w:szCs w:val="24"/>
              </w:rPr>
              <w:t>-128. USA</w:t>
            </w:r>
          </w:p>
        </w:tc>
        <w:tc>
          <w:tcPr>
            <w:tcW w:w="2977" w:type="dxa"/>
          </w:tcPr>
          <w:p w:rsidR="005127AC" w:rsidRPr="005127AC" w:rsidRDefault="005127AC" w:rsidP="005127AC">
            <w:pPr>
              <w:spacing w:after="0" w:line="240" w:lineRule="auto"/>
              <w:rPr>
                <w:rFonts w:ascii="Times New Roman" w:hAnsi="Times New Roman" w:cs="Times New Roman"/>
                <w:color w:val="FF0000"/>
                <w:sz w:val="24"/>
                <w:szCs w:val="24"/>
                <w:highlight w:val="cyan"/>
              </w:rPr>
            </w:pPr>
          </w:p>
        </w:tc>
        <w:tc>
          <w:tcPr>
            <w:tcW w:w="2693" w:type="dxa"/>
          </w:tcPr>
          <w:p w:rsidR="005127AC" w:rsidRPr="005127AC" w:rsidRDefault="005127AC" w:rsidP="005127AC">
            <w:pPr>
              <w:spacing w:after="0" w:line="240" w:lineRule="auto"/>
              <w:rPr>
                <w:rFonts w:ascii="Times New Roman" w:hAnsi="Times New Roman" w:cs="Times New Roman"/>
                <w:color w:val="000000"/>
                <w:sz w:val="24"/>
                <w:szCs w:val="24"/>
              </w:rPr>
            </w:pPr>
            <w:r w:rsidRPr="005127AC">
              <w:rPr>
                <w:rFonts w:ascii="Times New Roman" w:hAnsi="Times New Roman" w:cs="Times New Roman"/>
                <w:color w:val="000000"/>
                <w:sz w:val="24"/>
                <w:szCs w:val="24"/>
              </w:rPr>
              <w:t xml:space="preserve">There are 5 stages in illness behaviour  </w:t>
            </w:r>
          </w:p>
          <w:p w:rsidR="005127AC" w:rsidRPr="005127AC" w:rsidRDefault="005127AC" w:rsidP="005127AC">
            <w:pPr>
              <w:spacing w:after="0" w:line="240" w:lineRule="auto"/>
              <w:rPr>
                <w:rFonts w:ascii="Times New Roman" w:hAnsi="Times New Roman" w:cs="Times New Roman"/>
                <w:color w:val="000000"/>
                <w:sz w:val="24"/>
                <w:szCs w:val="24"/>
              </w:rPr>
            </w:pPr>
            <w:r w:rsidRPr="005127AC">
              <w:rPr>
                <w:rFonts w:ascii="Times New Roman" w:hAnsi="Times New Roman" w:cs="Times New Roman"/>
                <w:color w:val="000000"/>
                <w:sz w:val="24"/>
                <w:szCs w:val="24"/>
              </w:rPr>
              <w:t xml:space="preserve">1. The symptom experience stage – there are 3 parts – physical, cognitive and emotional – the patient recognises the fact they are sick. </w:t>
            </w:r>
          </w:p>
          <w:p w:rsidR="005127AC" w:rsidRPr="005127AC" w:rsidRDefault="005127AC" w:rsidP="005127AC">
            <w:pPr>
              <w:spacing w:after="0" w:line="240" w:lineRule="auto"/>
              <w:rPr>
                <w:rFonts w:ascii="Times New Roman" w:hAnsi="Times New Roman" w:cs="Times New Roman"/>
                <w:color w:val="000000"/>
                <w:sz w:val="24"/>
                <w:szCs w:val="24"/>
              </w:rPr>
            </w:pPr>
            <w:r w:rsidRPr="005127AC">
              <w:rPr>
                <w:rFonts w:ascii="Times New Roman" w:hAnsi="Times New Roman" w:cs="Times New Roman"/>
                <w:color w:val="000000"/>
                <w:sz w:val="24"/>
                <w:szCs w:val="24"/>
              </w:rPr>
              <w:t>2. Assumption of the sick role - patients may seek advice from lay networks.</w:t>
            </w:r>
          </w:p>
          <w:p w:rsidR="005127AC" w:rsidRPr="005127AC" w:rsidRDefault="005127AC" w:rsidP="005127AC">
            <w:pPr>
              <w:spacing w:after="0" w:line="240" w:lineRule="auto"/>
              <w:rPr>
                <w:rFonts w:ascii="Times New Roman" w:hAnsi="Times New Roman" w:cs="Times New Roman"/>
                <w:color w:val="000000"/>
                <w:sz w:val="24"/>
                <w:szCs w:val="24"/>
              </w:rPr>
            </w:pPr>
            <w:r w:rsidRPr="005127AC">
              <w:rPr>
                <w:rFonts w:ascii="Times New Roman" w:hAnsi="Times New Roman" w:cs="Times New Roman"/>
                <w:color w:val="000000"/>
                <w:sz w:val="24"/>
                <w:szCs w:val="24"/>
              </w:rPr>
              <w:t xml:space="preserve">3. Medical care stage – decision to seek scientific as opposed to lay care. </w:t>
            </w:r>
          </w:p>
          <w:p w:rsidR="005127AC" w:rsidRPr="005127AC" w:rsidRDefault="005127AC" w:rsidP="005127AC">
            <w:pPr>
              <w:spacing w:after="0" w:line="240" w:lineRule="auto"/>
              <w:rPr>
                <w:rFonts w:ascii="Times New Roman" w:hAnsi="Times New Roman" w:cs="Times New Roman"/>
                <w:color w:val="000000"/>
                <w:sz w:val="24"/>
                <w:szCs w:val="24"/>
              </w:rPr>
            </w:pPr>
            <w:r w:rsidRPr="005127AC">
              <w:rPr>
                <w:rFonts w:ascii="Times New Roman" w:hAnsi="Times New Roman" w:cs="Times New Roman"/>
                <w:color w:val="000000"/>
                <w:sz w:val="24"/>
                <w:szCs w:val="24"/>
              </w:rPr>
              <w:t xml:space="preserve">4. Dependent patient role stage – </w:t>
            </w:r>
            <w:proofErr w:type="spellStart"/>
            <w:r w:rsidRPr="005127AC">
              <w:rPr>
                <w:rFonts w:ascii="Times New Roman" w:hAnsi="Times New Roman" w:cs="Times New Roman"/>
                <w:color w:val="000000"/>
                <w:sz w:val="24"/>
                <w:szCs w:val="24"/>
              </w:rPr>
              <w:t>pt</w:t>
            </w:r>
            <w:proofErr w:type="spellEnd"/>
            <w:r w:rsidRPr="005127AC">
              <w:rPr>
                <w:rFonts w:ascii="Times New Roman" w:hAnsi="Times New Roman" w:cs="Times New Roman"/>
                <w:color w:val="000000"/>
                <w:sz w:val="24"/>
                <w:szCs w:val="24"/>
              </w:rPr>
              <w:t xml:space="preserve"> transfers control to the dentist for their treatment and </w:t>
            </w:r>
            <w:r w:rsidRPr="005127AC">
              <w:rPr>
                <w:rFonts w:ascii="Times New Roman" w:hAnsi="Times New Roman" w:cs="Times New Roman"/>
                <w:color w:val="000000"/>
                <w:sz w:val="24"/>
                <w:szCs w:val="24"/>
              </w:rPr>
              <w:lastRenderedPageBreak/>
              <w:t>decision making.</w:t>
            </w:r>
          </w:p>
          <w:p w:rsidR="005127AC" w:rsidRPr="005127AC" w:rsidRDefault="005127AC" w:rsidP="005127AC">
            <w:pPr>
              <w:spacing w:after="0" w:line="240" w:lineRule="auto"/>
              <w:rPr>
                <w:rFonts w:ascii="Times New Roman" w:hAnsi="Times New Roman" w:cs="Times New Roman"/>
                <w:color w:val="000000"/>
                <w:sz w:val="24"/>
                <w:szCs w:val="24"/>
              </w:rPr>
            </w:pPr>
            <w:r w:rsidRPr="005127AC">
              <w:rPr>
                <w:rFonts w:ascii="Times New Roman" w:hAnsi="Times New Roman" w:cs="Times New Roman"/>
                <w:color w:val="000000"/>
                <w:sz w:val="24"/>
                <w:szCs w:val="24"/>
              </w:rPr>
              <w:t xml:space="preserve">5. Recovery – </w:t>
            </w:r>
            <w:proofErr w:type="spellStart"/>
            <w:r w:rsidRPr="005127AC">
              <w:rPr>
                <w:rFonts w:ascii="Times New Roman" w:hAnsi="Times New Roman" w:cs="Times New Roman"/>
                <w:color w:val="000000"/>
                <w:sz w:val="24"/>
                <w:szCs w:val="24"/>
              </w:rPr>
              <w:t>pt</w:t>
            </w:r>
            <w:proofErr w:type="spellEnd"/>
            <w:r w:rsidRPr="005127AC">
              <w:rPr>
                <w:rFonts w:ascii="Times New Roman" w:hAnsi="Times New Roman" w:cs="Times New Roman"/>
                <w:color w:val="000000"/>
                <w:sz w:val="24"/>
                <w:szCs w:val="24"/>
              </w:rPr>
              <w:t xml:space="preserve"> returns to normal role functioning.</w:t>
            </w:r>
          </w:p>
          <w:p w:rsidR="005127AC" w:rsidRPr="005127AC" w:rsidRDefault="005127AC" w:rsidP="005127AC">
            <w:pPr>
              <w:spacing w:after="0" w:line="240" w:lineRule="auto"/>
              <w:rPr>
                <w:rFonts w:ascii="Times New Roman" w:hAnsi="Times New Roman" w:cs="Times New Roman"/>
                <w:color w:val="000000"/>
                <w:sz w:val="24"/>
                <w:szCs w:val="24"/>
              </w:rPr>
            </w:pPr>
          </w:p>
          <w:p w:rsidR="005127AC" w:rsidRPr="005127AC" w:rsidRDefault="005127AC" w:rsidP="005127AC">
            <w:pPr>
              <w:spacing w:after="0" w:line="240" w:lineRule="auto"/>
              <w:rPr>
                <w:rFonts w:ascii="Times New Roman" w:hAnsi="Times New Roman" w:cs="Times New Roman"/>
                <w:color w:val="000000"/>
                <w:sz w:val="24"/>
                <w:szCs w:val="24"/>
              </w:rPr>
            </w:pPr>
            <w:r w:rsidRPr="005127AC">
              <w:rPr>
                <w:rFonts w:ascii="Times New Roman" w:hAnsi="Times New Roman" w:cs="Times New Roman"/>
                <w:color w:val="000000"/>
                <w:sz w:val="24"/>
                <w:szCs w:val="24"/>
              </w:rPr>
              <w:t>The greater the severity, seriousness and incapacitation, the greater the level of contact with the doctor.</w:t>
            </w:r>
          </w:p>
          <w:p w:rsidR="005127AC" w:rsidRPr="005127AC" w:rsidRDefault="005127AC" w:rsidP="005127AC">
            <w:pPr>
              <w:spacing w:after="0" w:line="240" w:lineRule="auto"/>
              <w:rPr>
                <w:rFonts w:ascii="Times New Roman" w:hAnsi="Times New Roman" w:cs="Times New Roman"/>
                <w:color w:val="FF0000"/>
                <w:sz w:val="24"/>
                <w:szCs w:val="24"/>
                <w:highlight w:val="cyan"/>
              </w:rPr>
            </w:pPr>
            <w:r w:rsidRPr="005127AC">
              <w:rPr>
                <w:rFonts w:ascii="Times New Roman" w:hAnsi="Times New Roman" w:cs="Times New Roman"/>
                <w:color w:val="000000"/>
                <w:sz w:val="24"/>
                <w:szCs w:val="24"/>
              </w:rPr>
              <w:t>Because poor oral health is often not considered serious, low SES groups have less contact</w:t>
            </w:r>
          </w:p>
        </w:tc>
        <w:tc>
          <w:tcPr>
            <w:tcW w:w="2977" w:type="dxa"/>
          </w:tcPr>
          <w:p w:rsidR="005127AC" w:rsidRPr="005127AC" w:rsidRDefault="005127AC" w:rsidP="005127AC">
            <w:pPr>
              <w:spacing w:after="0" w:line="240" w:lineRule="auto"/>
              <w:rPr>
                <w:rFonts w:ascii="Times New Roman" w:hAnsi="Times New Roman" w:cs="Times New Roman"/>
                <w:color w:val="FF0000"/>
                <w:sz w:val="24"/>
                <w:szCs w:val="24"/>
                <w:highlight w:val="cyan"/>
              </w:rPr>
            </w:pPr>
          </w:p>
        </w:tc>
      </w:tr>
      <w:tr w:rsidR="005127AC" w:rsidRPr="005127AC" w:rsidTr="00BC3D27">
        <w:tc>
          <w:tcPr>
            <w:tcW w:w="5211"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lastRenderedPageBreak/>
              <w:t xml:space="preserve">Phillips KA, Morrison KR, Andersen R, </w:t>
            </w:r>
            <w:proofErr w:type="spellStart"/>
            <w:r w:rsidRPr="005127AC">
              <w:rPr>
                <w:rFonts w:ascii="Times New Roman" w:hAnsi="Times New Roman" w:cs="Times New Roman"/>
                <w:sz w:val="24"/>
                <w:szCs w:val="24"/>
              </w:rPr>
              <w:t>Aday</w:t>
            </w:r>
            <w:proofErr w:type="spellEnd"/>
            <w:r w:rsidRPr="005127AC">
              <w:rPr>
                <w:rFonts w:ascii="Times New Roman" w:hAnsi="Times New Roman" w:cs="Times New Roman"/>
                <w:sz w:val="24"/>
                <w:szCs w:val="24"/>
              </w:rPr>
              <w:t xml:space="preserve"> LA. Understanding the context of healthcare utilisation: assessing environmental and provider-related variables in the </w:t>
            </w:r>
            <w:proofErr w:type="spellStart"/>
            <w:r w:rsidRPr="005127AC">
              <w:rPr>
                <w:rFonts w:ascii="Times New Roman" w:hAnsi="Times New Roman" w:cs="Times New Roman"/>
                <w:sz w:val="24"/>
                <w:szCs w:val="24"/>
              </w:rPr>
              <w:t>Behavioral</w:t>
            </w:r>
            <w:proofErr w:type="spellEnd"/>
            <w:r w:rsidRPr="005127AC">
              <w:rPr>
                <w:rFonts w:ascii="Times New Roman" w:hAnsi="Times New Roman" w:cs="Times New Roman"/>
                <w:sz w:val="24"/>
                <w:szCs w:val="24"/>
              </w:rPr>
              <w:t xml:space="preserve"> Model of Utilisation HSR 1998</w:t>
            </w:r>
            <w:proofErr w:type="gramStart"/>
            <w:r w:rsidRPr="005127AC">
              <w:rPr>
                <w:rFonts w:ascii="Times New Roman" w:hAnsi="Times New Roman" w:cs="Times New Roman"/>
                <w:sz w:val="24"/>
                <w:szCs w:val="24"/>
              </w:rPr>
              <w:t>;33:571</w:t>
            </w:r>
            <w:proofErr w:type="gramEnd"/>
            <w:r w:rsidRPr="005127AC">
              <w:rPr>
                <w:rFonts w:ascii="Times New Roman" w:hAnsi="Times New Roman" w:cs="Times New Roman"/>
                <w:sz w:val="24"/>
                <w:szCs w:val="24"/>
              </w:rPr>
              <w:t>-560.</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Out of pocket expenses</w:t>
            </w:r>
          </w:p>
        </w:tc>
        <w:tc>
          <w:tcPr>
            <w:tcW w:w="2693"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Having a regular source of dental care.</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Location of provider.</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Provider characteristics (specialty)</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Feedback loops are in place however and there is a need for a more dynamic model.</w:t>
            </w:r>
          </w:p>
        </w:tc>
        <w:tc>
          <w:tcPr>
            <w:tcW w:w="2977" w:type="dxa"/>
          </w:tcPr>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Healthcare system characteristics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Medicaid policies</w:t>
            </w:r>
          </w:p>
          <w:p w:rsidR="005127AC" w:rsidRPr="005127AC" w:rsidRDefault="005127AC" w:rsidP="005127AC">
            <w:pPr>
              <w:spacing w:after="0" w:line="240" w:lineRule="auto"/>
              <w:rPr>
                <w:rFonts w:ascii="Times New Roman" w:hAnsi="Times New Roman" w:cs="Times New Roman"/>
                <w:sz w:val="24"/>
                <w:szCs w:val="24"/>
              </w:rPr>
            </w:pPr>
            <w:r w:rsidRPr="005127AC">
              <w:rPr>
                <w:rFonts w:ascii="Times New Roman" w:hAnsi="Times New Roman" w:cs="Times New Roman"/>
                <w:sz w:val="24"/>
                <w:szCs w:val="24"/>
              </w:rPr>
              <w:t>Population density</w:t>
            </w:r>
          </w:p>
          <w:p w:rsidR="005127AC" w:rsidRPr="005127AC" w:rsidRDefault="005127AC" w:rsidP="005127AC">
            <w:pPr>
              <w:spacing w:after="0" w:line="240" w:lineRule="auto"/>
              <w:rPr>
                <w:rFonts w:ascii="Times New Roman" w:hAnsi="Times New Roman" w:cs="Times New Roman"/>
                <w:sz w:val="24"/>
                <w:szCs w:val="24"/>
              </w:rPr>
            </w:pPr>
          </w:p>
        </w:tc>
      </w:tr>
    </w:tbl>
    <w:p w:rsidR="005127AC" w:rsidRPr="005127AC" w:rsidRDefault="005127AC" w:rsidP="005127AC">
      <w:pPr>
        <w:spacing w:after="200" w:line="276" w:lineRule="auto"/>
        <w:rPr>
          <w:rFonts w:ascii="Times New Roman" w:hAnsi="Times New Roman" w:cs="Times New Roman"/>
          <w:sz w:val="24"/>
          <w:szCs w:val="24"/>
        </w:rPr>
      </w:pPr>
    </w:p>
    <w:p w:rsidR="000C7923" w:rsidRDefault="000C7923" w:rsidP="00813B28">
      <w:pPr>
        <w:spacing w:after="0" w:line="360" w:lineRule="auto"/>
        <w:rPr>
          <w:rFonts w:ascii="Times New Roman" w:hAnsi="Times New Roman" w:cs="Times New Roman"/>
          <w:b/>
          <w:bCs/>
          <w:sz w:val="24"/>
          <w:szCs w:val="24"/>
        </w:rPr>
      </w:pPr>
    </w:p>
    <w:p w:rsidR="00D215C3" w:rsidRDefault="00D215C3" w:rsidP="003C2545">
      <w:pPr>
        <w:spacing w:after="0" w:line="360" w:lineRule="auto"/>
        <w:jc w:val="center"/>
        <w:rPr>
          <w:rFonts w:ascii="Times New Roman" w:hAnsi="Times New Roman" w:cs="Times New Roman"/>
          <w:b/>
          <w:bCs/>
          <w:sz w:val="24"/>
          <w:szCs w:val="24"/>
        </w:rPr>
      </w:pPr>
    </w:p>
    <w:p w:rsidR="00D215C3" w:rsidRDefault="00D215C3" w:rsidP="003C2545">
      <w:pPr>
        <w:spacing w:after="0" w:line="360" w:lineRule="auto"/>
        <w:jc w:val="center"/>
        <w:rPr>
          <w:rFonts w:ascii="Times New Roman" w:hAnsi="Times New Roman" w:cs="Times New Roman"/>
          <w:b/>
          <w:bCs/>
          <w:sz w:val="24"/>
          <w:szCs w:val="24"/>
        </w:rPr>
      </w:pPr>
    </w:p>
    <w:p w:rsidR="00D215C3" w:rsidRDefault="00D215C3" w:rsidP="003C2545">
      <w:pPr>
        <w:spacing w:after="0" w:line="360" w:lineRule="auto"/>
        <w:jc w:val="center"/>
        <w:rPr>
          <w:rFonts w:ascii="Times New Roman" w:hAnsi="Times New Roman" w:cs="Times New Roman"/>
          <w:b/>
          <w:bCs/>
          <w:sz w:val="24"/>
          <w:szCs w:val="24"/>
        </w:rPr>
      </w:pPr>
    </w:p>
    <w:p w:rsidR="00F04051" w:rsidRPr="003C2545" w:rsidRDefault="00F04051" w:rsidP="00BD7B15">
      <w:pPr>
        <w:spacing w:after="0" w:line="240" w:lineRule="auto"/>
        <w:rPr>
          <w:rFonts w:ascii="Times New Roman" w:hAnsi="Times New Roman" w:cs="Times New Roman"/>
          <w:sz w:val="24"/>
          <w:szCs w:val="24"/>
        </w:rPr>
      </w:pPr>
      <w:bookmarkStart w:id="0" w:name="_GoBack"/>
      <w:bookmarkEnd w:id="0"/>
    </w:p>
    <w:sectPr w:rsidR="00F04051" w:rsidRPr="003C2545" w:rsidSect="000C792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CC" w:rsidRDefault="007B42CC" w:rsidP="007C6A33">
      <w:pPr>
        <w:spacing w:after="0" w:line="240" w:lineRule="auto"/>
      </w:pPr>
      <w:r>
        <w:separator/>
      </w:r>
    </w:p>
  </w:endnote>
  <w:endnote w:type="continuationSeparator" w:id="0">
    <w:p w:rsidR="007B42CC" w:rsidRDefault="007B42CC" w:rsidP="007C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CC" w:rsidRDefault="007B42CC" w:rsidP="007C6A33">
      <w:pPr>
        <w:spacing w:after="0" w:line="240" w:lineRule="auto"/>
      </w:pPr>
      <w:r>
        <w:separator/>
      </w:r>
    </w:p>
  </w:footnote>
  <w:footnote w:type="continuationSeparator" w:id="0">
    <w:p w:rsidR="007B42CC" w:rsidRDefault="007B42CC" w:rsidP="007C6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CC" w:rsidRDefault="007B42CC">
    <w:pPr>
      <w:pStyle w:val="Header"/>
      <w:jc w:val="right"/>
    </w:pPr>
    <w:r>
      <w:fldChar w:fldCharType="begin"/>
    </w:r>
    <w:r>
      <w:instrText xml:space="preserve"> PAGE   \* MERGEFORMAT </w:instrText>
    </w:r>
    <w:r>
      <w:fldChar w:fldCharType="separate"/>
    </w:r>
    <w:r w:rsidR="005127AC">
      <w:rPr>
        <w:noProof/>
      </w:rPr>
      <w:t>73</w:t>
    </w:r>
    <w:r>
      <w:rPr>
        <w:noProof/>
      </w:rPr>
      <w:fldChar w:fldCharType="end"/>
    </w:r>
  </w:p>
  <w:p w:rsidR="007B42CC" w:rsidRDefault="007B4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2A0"/>
    <w:multiLevelType w:val="hybridMultilevel"/>
    <w:tmpl w:val="8F6CC6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6AE0045"/>
    <w:multiLevelType w:val="hybridMultilevel"/>
    <w:tmpl w:val="0908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E06B2"/>
    <w:multiLevelType w:val="hybridMultilevel"/>
    <w:tmpl w:val="9D6484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0FF4920"/>
    <w:multiLevelType w:val="hybridMultilevel"/>
    <w:tmpl w:val="7BCA7AC8"/>
    <w:lvl w:ilvl="0" w:tplc="505C454C">
      <w:start w:val="1"/>
      <w:numFmt w:val="decimal"/>
      <w:lvlText w:val="%1."/>
      <w:lvlJc w:val="left"/>
      <w:pPr>
        <w:ind w:left="717" w:hanging="360"/>
      </w:pPr>
      <w:rPr>
        <w:rFonts w:hint="default"/>
        <w:b/>
        <w:bCs/>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4">
    <w:nsid w:val="145413CD"/>
    <w:multiLevelType w:val="hybridMultilevel"/>
    <w:tmpl w:val="611CDF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943552D"/>
    <w:multiLevelType w:val="hybridMultilevel"/>
    <w:tmpl w:val="BC4C4E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FAD6F6D"/>
    <w:multiLevelType w:val="hybridMultilevel"/>
    <w:tmpl w:val="E6F2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5941BC"/>
    <w:multiLevelType w:val="hybridMultilevel"/>
    <w:tmpl w:val="F658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467573"/>
    <w:multiLevelType w:val="hybridMultilevel"/>
    <w:tmpl w:val="87A2CC0A"/>
    <w:lvl w:ilvl="0" w:tplc="4238DF1A">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07265B"/>
    <w:multiLevelType w:val="hybridMultilevel"/>
    <w:tmpl w:val="45B248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E2334C0"/>
    <w:multiLevelType w:val="hybridMultilevel"/>
    <w:tmpl w:val="C088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8C513B"/>
    <w:multiLevelType w:val="hybridMultilevel"/>
    <w:tmpl w:val="1E10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240696"/>
    <w:multiLevelType w:val="hybridMultilevel"/>
    <w:tmpl w:val="BD18C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706BEE"/>
    <w:multiLevelType w:val="hybridMultilevel"/>
    <w:tmpl w:val="D1B2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D526BF"/>
    <w:multiLevelType w:val="hybridMultilevel"/>
    <w:tmpl w:val="B2529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383E43"/>
    <w:multiLevelType w:val="hybridMultilevel"/>
    <w:tmpl w:val="A6EC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865C02"/>
    <w:multiLevelType w:val="hybridMultilevel"/>
    <w:tmpl w:val="A13E4A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40F072E6"/>
    <w:multiLevelType w:val="hybridMultilevel"/>
    <w:tmpl w:val="6F1C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2C6974"/>
    <w:multiLevelType w:val="hybridMultilevel"/>
    <w:tmpl w:val="E8F479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3BE2542"/>
    <w:multiLevelType w:val="hybridMultilevel"/>
    <w:tmpl w:val="2F00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C500B9"/>
    <w:multiLevelType w:val="hybridMultilevel"/>
    <w:tmpl w:val="C106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BC08BC"/>
    <w:multiLevelType w:val="hybridMultilevel"/>
    <w:tmpl w:val="C99260A2"/>
    <w:lvl w:ilvl="0" w:tplc="505C454C">
      <w:start w:val="1"/>
      <w:numFmt w:val="decimal"/>
      <w:lvlText w:val="%1."/>
      <w:lvlJc w:val="left"/>
      <w:pPr>
        <w:ind w:left="717" w:hanging="360"/>
      </w:pPr>
      <w:rPr>
        <w:rFonts w:hint="default"/>
        <w:b/>
        <w:bCs/>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22">
    <w:nsid w:val="49FA3D38"/>
    <w:multiLevelType w:val="hybridMultilevel"/>
    <w:tmpl w:val="0E50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C01C32"/>
    <w:multiLevelType w:val="hybridMultilevel"/>
    <w:tmpl w:val="D780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F5131A"/>
    <w:multiLevelType w:val="hybridMultilevel"/>
    <w:tmpl w:val="1F600A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6CB708C"/>
    <w:multiLevelType w:val="hybridMultilevel"/>
    <w:tmpl w:val="95462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8C0878"/>
    <w:multiLevelType w:val="hybridMultilevel"/>
    <w:tmpl w:val="417C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2D4E0D"/>
    <w:multiLevelType w:val="hybridMultilevel"/>
    <w:tmpl w:val="0B7E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A970F8"/>
    <w:multiLevelType w:val="hybridMultilevel"/>
    <w:tmpl w:val="4978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DC632A"/>
    <w:multiLevelType w:val="hybridMultilevel"/>
    <w:tmpl w:val="123A9CB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0">
    <w:nsid w:val="7F082FE9"/>
    <w:multiLevelType w:val="hybridMultilevel"/>
    <w:tmpl w:val="8168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18"/>
  </w:num>
  <w:num w:numId="5">
    <w:abstractNumId w:val="9"/>
  </w:num>
  <w:num w:numId="6">
    <w:abstractNumId w:val="3"/>
  </w:num>
  <w:num w:numId="7">
    <w:abstractNumId w:val="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1"/>
  </w:num>
  <w:num w:numId="11">
    <w:abstractNumId w:val="2"/>
  </w:num>
  <w:num w:numId="12">
    <w:abstractNumId w:val="14"/>
  </w:num>
  <w:num w:numId="13">
    <w:abstractNumId w:val="25"/>
  </w:num>
  <w:num w:numId="14">
    <w:abstractNumId w:val="13"/>
  </w:num>
  <w:num w:numId="15">
    <w:abstractNumId w:val="30"/>
  </w:num>
  <w:num w:numId="16">
    <w:abstractNumId w:val="22"/>
  </w:num>
  <w:num w:numId="17">
    <w:abstractNumId w:val="10"/>
  </w:num>
  <w:num w:numId="18">
    <w:abstractNumId w:val="29"/>
  </w:num>
  <w:num w:numId="19">
    <w:abstractNumId w:val="20"/>
  </w:num>
  <w:num w:numId="20">
    <w:abstractNumId w:val="23"/>
  </w:num>
  <w:num w:numId="21">
    <w:abstractNumId w:val="6"/>
  </w:num>
  <w:num w:numId="22">
    <w:abstractNumId w:val="1"/>
  </w:num>
  <w:num w:numId="23">
    <w:abstractNumId w:val="15"/>
  </w:num>
  <w:num w:numId="24">
    <w:abstractNumId w:val="28"/>
  </w:num>
  <w:num w:numId="25">
    <w:abstractNumId w:val="7"/>
  </w:num>
  <w:num w:numId="26">
    <w:abstractNumId w:val="19"/>
  </w:num>
  <w:num w:numId="27">
    <w:abstractNumId w:val="26"/>
  </w:num>
  <w:num w:numId="28">
    <w:abstractNumId w:val="17"/>
  </w:num>
  <w:num w:numId="29">
    <w:abstractNumId w:val="27"/>
  </w:num>
  <w:num w:numId="30">
    <w:abstractNumId w:val="11"/>
  </w:num>
  <w:num w:numId="31">
    <w:abstractNumId w:val="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67"/>
    <w:rsid w:val="00000D06"/>
    <w:rsid w:val="00003FA2"/>
    <w:rsid w:val="00005389"/>
    <w:rsid w:val="0001246D"/>
    <w:rsid w:val="00014A0E"/>
    <w:rsid w:val="00016972"/>
    <w:rsid w:val="00017849"/>
    <w:rsid w:val="00020069"/>
    <w:rsid w:val="00026499"/>
    <w:rsid w:val="00026692"/>
    <w:rsid w:val="000301B8"/>
    <w:rsid w:val="00030225"/>
    <w:rsid w:val="0003083A"/>
    <w:rsid w:val="00033129"/>
    <w:rsid w:val="00033C0B"/>
    <w:rsid w:val="00040C49"/>
    <w:rsid w:val="00043602"/>
    <w:rsid w:val="00054BE4"/>
    <w:rsid w:val="00055B70"/>
    <w:rsid w:val="00056594"/>
    <w:rsid w:val="00056E59"/>
    <w:rsid w:val="00061D4D"/>
    <w:rsid w:val="00066FED"/>
    <w:rsid w:val="00073EEF"/>
    <w:rsid w:val="00074E1A"/>
    <w:rsid w:val="0007574F"/>
    <w:rsid w:val="00077652"/>
    <w:rsid w:val="0008245C"/>
    <w:rsid w:val="000836F7"/>
    <w:rsid w:val="000870E3"/>
    <w:rsid w:val="00095832"/>
    <w:rsid w:val="00097D7D"/>
    <w:rsid w:val="000A035E"/>
    <w:rsid w:val="000A25ED"/>
    <w:rsid w:val="000A3793"/>
    <w:rsid w:val="000A3EB9"/>
    <w:rsid w:val="000A560B"/>
    <w:rsid w:val="000B07D5"/>
    <w:rsid w:val="000B56B3"/>
    <w:rsid w:val="000B668B"/>
    <w:rsid w:val="000C1069"/>
    <w:rsid w:val="000C4A6E"/>
    <w:rsid w:val="000C4CC0"/>
    <w:rsid w:val="000C5D6C"/>
    <w:rsid w:val="000C663A"/>
    <w:rsid w:val="000C719A"/>
    <w:rsid w:val="000C7923"/>
    <w:rsid w:val="000D0E9B"/>
    <w:rsid w:val="000D2D27"/>
    <w:rsid w:val="000D5982"/>
    <w:rsid w:val="000E249B"/>
    <w:rsid w:val="000E5A30"/>
    <w:rsid w:val="000E6D35"/>
    <w:rsid w:val="000E7BBB"/>
    <w:rsid w:val="000F03B8"/>
    <w:rsid w:val="000F1AD8"/>
    <w:rsid w:val="000F1EDA"/>
    <w:rsid w:val="000F39DC"/>
    <w:rsid w:val="000F5801"/>
    <w:rsid w:val="000F77CC"/>
    <w:rsid w:val="00103EF0"/>
    <w:rsid w:val="00104F3C"/>
    <w:rsid w:val="0010501C"/>
    <w:rsid w:val="00105421"/>
    <w:rsid w:val="00107939"/>
    <w:rsid w:val="001122C3"/>
    <w:rsid w:val="001132F5"/>
    <w:rsid w:val="001174EB"/>
    <w:rsid w:val="00117D42"/>
    <w:rsid w:val="0012132B"/>
    <w:rsid w:val="001238E8"/>
    <w:rsid w:val="001250FB"/>
    <w:rsid w:val="001266D4"/>
    <w:rsid w:val="00127705"/>
    <w:rsid w:val="001301B5"/>
    <w:rsid w:val="001307CA"/>
    <w:rsid w:val="00135FCD"/>
    <w:rsid w:val="001367DC"/>
    <w:rsid w:val="00137B4D"/>
    <w:rsid w:val="00155AC2"/>
    <w:rsid w:val="0015686E"/>
    <w:rsid w:val="00160FFC"/>
    <w:rsid w:val="00162CE0"/>
    <w:rsid w:val="00163D6A"/>
    <w:rsid w:val="00171B65"/>
    <w:rsid w:val="0017346B"/>
    <w:rsid w:val="001760C2"/>
    <w:rsid w:val="0017610D"/>
    <w:rsid w:val="00176603"/>
    <w:rsid w:val="001769EE"/>
    <w:rsid w:val="0018086D"/>
    <w:rsid w:val="001814D3"/>
    <w:rsid w:val="00182EF0"/>
    <w:rsid w:val="00184014"/>
    <w:rsid w:val="001840F0"/>
    <w:rsid w:val="001853DD"/>
    <w:rsid w:val="00187D80"/>
    <w:rsid w:val="00187F7B"/>
    <w:rsid w:val="001930C7"/>
    <w:rsid w:val="00195F98"/>
    <w:rsid w:val="001A0A9F"/>
    <w:rsid w:val="001A1B52"/>
    <w:rsid w:val="001A2E5E"/>
    <w:rsid w:val="001A357D"/>
    <w:rsid w:val="001A4F93"/>
    <w:rsid w:val="001A7305"/>
    <w:rsid w:val="001A767A"/>
    <w:rsid w:val="001B2AFB"/>
    <w:rsid w:val="001B4D9D"/>
    <w:rsid w:val="001B5882"/>
    <w:rsid w:val="001B62B0"/>
    <w:rsid w:val="001C6E02"/>
    <w:rsid w:val="001C743E"/>
    <w:rsid w:val="001D259D"/>
    <w:rsid w:val="001D28A9"/>
    <w:rsid w:val="001D30AF"/>
    <w:rsid w:val="001D348A"/>
    <w:rsid w:val="001D61D6"/>
    <w:rsid w:val="001E1A7D"/>
    <w:rsid w:val="001E6CDE"/>
    <w:rsid w:val="001E7091"/>
    <w:rsid w:val="001F155B"/>
    <w:rsid w:val="001F5A3A"/>
    <w:rsid w:val="001F5C5E"/>
    <w:rsid w:val="001F67F3"/>
    <w:rsid w:val="0020338C"/>
    <w:rsid w:val="00205F4A"/>
    <w:rsid w:val="0020631D"/>
    <w:rsid w:val="0020638C"/>
    <w:rsid w:val="002076A3"/>
    <w:rsid w:val="00210591"/>
    <w:rsid w:val="002140E7"/>
    <w:rsid w:val="0021486E"/>
    <w:rsid w:val="00215A5E"/>
    <w:rsid w:val="00215CC3"/>
    <w:rsid w:val="002212BE"/>
    <w:rsid w:val="002212E7"/>
    <w:rsid w:val="0022152F"/>
    <w:rsid w:val="00223848"/>
    <w:rsid w:val="00227BF1"/>
    <w:rsid w:val="00231B86"/>
    <w:rsid w:val="002329BF"/>
    <w:rsid w:val="002343B9"/>
    <w:rsid w:val="00236B70"/>
    <w:rsid w:val="00240458"/>
    <w:rsid w:val="0024392D"/>
    <w:rsid w:val="00244A16"/>
    <w:rsid w:val="0024530F"/>
    <w:rsid w:val="00246780"/>
    <w:rsid w:val="002506B3"/>
    <w:rsid w:val="0025218E"/>
    <w:rsid w:val="0025260C"/>
    <w:rsid w:val="00254841"/>
    <w:rsid w:val="00255DFF"/>
    <w:rsid w:val="00256BBE"/>
    <w:rsid w:val="00257AC7"/>
    <w:rsid w:val="00260389"/>
    <w:rsid w:val="0026301C"/>
    <w:rsid w:val="00265597"/>
    <w:rsid w:val="00273A2C"/>
    <w:rsid w:val="00280FCC"/>
    <w:rsid w:val="00281179"/>
    <w:rsid w:val="0028289D"/>
    <w:rsid w:val="00284D39"/>
    <w:rsid w:val="002851F7"/>
    <w:rsid w:val="00285CC8"/>
    <w:rsid w:val="002865A9"/>
    <w:rsid w:val="00287BD9"/>
    <w:rsid w:val="002918D0"/>
    <w:rsid w:val="00291F32"/>
    <w:rsid w:val="00295458"/>
    <w:rsid w:val="002A200C"/>
    <w:rsid w:val="002A2778"/>
    <w:rsid w:val="002A293D"/>
    <w:rsid w:val="002B14EF"/>
    <w:rsid w:val="002B23F4"/>
    <w:rsid w:val="002B3D9E"/>
    <w:rsid w:val="002B76BB"/>
    <w:rsid w:val="002C0332"/>
    <w:rsid w:val="002C0B56"/>
    <w:rsid w:val="002C2A82"/>
    <w:rsid w:val="002C671A"/>
    <w:rsid w:val="002D0D29"/>
    <w:rsid w:val="002D4481"/>
    <w:rsid w:val="002D5209"/>
    <w:rsid w:val="002D7251"/>
    <w:rsid w:val="002E2757"/>
    <w:rsid w:val="002E2863"/>
    <w:rsid w:val="002E4419"/>
    <w:rsid w:val="002F2623"/>
    <w:rsid w:val="002F3444"/>
    <w:rsid w:val="002F7FA2"/>
    <w:rsid w:val="0030117D"/>
    <w:rsid w:val="00301E0D"/>
    <w:rsid w:val="00302FC4"/>
    <w:rsid w:val="00307191"/>
    <w:rsid w:val="00310E19"/>
    <w:rsid w:val="003132C6"/>
    <w:rsid w:val="0031462B"/>
    <w:rsid w:val="00315733"/>
    <w:rsid w:val="00316C19"/>
    <w:rsid w:val="003242DE"/>
    <w:rsid w:val="00325E77"/>
    <w:rsid w:val="00327125"/>
    <w:rsid w:val="0033170F"/>
    <w:rsid w:val="00333595"/>
    <w:rsid w:val="0033422D"/>
    <w:rsid w:val="003357CB"/>
    <w:rsid w:val="003377AA"/>
    <w:rsid w:val="00343D51"/>
    <w:rsid w:val="003443C4"/>
    <w:rsid w:val="003472F4"/>
    <w:rsid w:val="00351BCF"/>
    <w:rsid w:val="00371146"/>
    <w:rsid w:val="0037291B"/>
    <w:rsid w:val="00372F18"/>
    <w:rsid w:val="00373115"/>
    <w:rsid w:val="0037568F"/>
    <w:rsid w:val="003770AD"/>
    <w:rsid w:val="003776DC"/>
    <w:rsid w:val="00381C16"/>
    <w:rsid w:val="00381DDB"/>
    <w:rsid w:val="00383B02"/>
    <w:rsid w:val="0038550C"/>
    <w:rsid w:val="003855F8"/>
    <w:rsid w:val="00390080"/>
    <w:rsid w:val="00390F05"/>
    <w:rsid w:val="003951BB"/>
    <w:rsid w:val="00397FF5"/>
    <w:rsid w:val="003A0BF9"/>
    <w:rsid w:val="003A0EC7"/>
    <w:rsid w:val="003A4D45"/>
    <w:rsid w:val="003B1EFC"/>
    <w:rsid w:val="003B2D81"/>
    <w:rsid w:val="003B433B"/>
    <w:rsid w:val="003B4A53"/>
    <w:rsid w:val="003B54AE"/>
    <w:rsid w:val="003C2545"/>
    <w:rsid w:val="003C3DEC"/>
    <w:rsid w:val="003C73A8"/>
    <w:rsid w:val="003D055A"/>
    <w:rsid w:val="003D4851"/>
    <w:rsid w:val="003D4977"/>
    <w:rsid w:val="003D697B"/>
    <w:rsid w:val="003E24E3"/>
    <w:rsid w:val="003E256B"/>
    <w:rsid w:val="003F0B3E"/>
    <w:rsid w:val="003F21A5"/>
    <w:rsid w:val="003F21FC"/>
    <w:rsid w:val="003F284F"/>
    <w:rsid w:val="003F5550"/>
    <w:rsid w:val="004003C2"/>
    <w:rsid w:val="004033D3"/>
    <w:rsid w:val="00403C03"/>
    <w:rsid w:val="00405227"/>
    <w:rsid w:val="00410C09"/>
    <w:rsid w:val="00415F50"/>
    <w:rsid w:val="00416028"/>
    <w:rsid w:val="00417A6D"/>
    <w:rsid w:val="004227C5"/>
    <w:rsid w:val="00423C14"/>
    <w:rsid w:val="004265CB"/>
    <w:rsid w:val="00426ADC"/>
    <w:rsid w:val="00435F72"/>
    <w:rsid w:val="00435FFC"/>
    <w:rsid w:val="00436200"/>
    <w:rsid w:val="004416D5"/>
    <w:rsid w:val="00444862"/>
    <w:rsid w:val="004457AD"/>
    <w:rsid w:val="00445AE4"/>
    <w:rsid w:val="00446335"/>
    <w:rsid w:val="0045009A"/>
    <w:rsid w:val="0045202F"/>
    <w:rsid w:val="00457765"/>
    <w:rsid w:val="00465F56"/>
    <w:rsid w:val="0047080A"/>
    <w:rsid w:val="0047114A"/>
    <w:rsid w:val="00471818"/>
    <w:rsid w:val="0047192C"/>
    <w:rsid w:val="00472615"/>
    <w:rsid w:val="004729A8"/>
    <w:rsid w:val="00472F26"/>
    <w:rsid w:val="004735FA"/>
    <w:rsid w:val="00481222"/>
    <w:rsid w:val="0048386B"/>
    <w:rsid w:val="00483E43"/>
    <w:rsid w:val="0049066E"/>
    <w:rsid w:val="00490DE3"/>
    <w:rsid w:val="00491A45"/>
    <w:rsid w:val="00493129"/>
    <w:rsid w:val="00494A7E"/>
    <w:rsid w:val="00494BC3"/>
    <w:rsid w:val="00497F1C"/>
    <w:rsid w:val="004A0068"/>
    <w:rsid w:val="004A03B7"/>
    <w:rsid w:val="004A05F9"/>
    <w:rsid w:val="004A0A24"/>
    <w:rsid w:val="004A1766"/>
    <w:rsid w:val="004A3E96"/>
    <w:rsid w:val="004B0145"/>
    <w:rsid w:val="004B1F20"/>
    <w:rsid w:val="004B2FDB"/>
    <w:rsid w:val="004B401F"/>
    <w:rsid w:val="004B4926"/>
    <w:rsid w:val="004B7016"/>
    <w:rsid w:val="004C012F"/>
    <w:rsid w:val="004C2651"/>
    <w:rsid w:val="004C3406"/>
    <w:rsid w:val="004C788B"/>
    <w:rsid w:val="004C78B9"/>
    <w:rsid w:val="004D0E17"/>
    <w:rsid w:val="004D3913"/>
    <w:rsid w:val="004D6FCC"/>
    <w:rsid w:val="004E2129"/>
    <w:rsid w:val="004E6238"/>
    <w:rsid w:val="004E732B"/>
    <w:rsid w:val="004F094A"/>
    <w:rsid w:val="004F135E"/>
    <w:rsid w:val="004F1AC6"/>
    <w:rsid w:val="004F49DB"/>
    <w:rsid w:val="004F754D"/>
    <w:rsid w:val="00500236"/>
    <w:rsid w:val="005006F1"/>
    <w:rsid w:val="00500D4B"/>
    <w:rsid w:val="00502B34"/>
    <w:rsid w:val="005046C1"/>
    <w:rsid w:val="00505B5F"/>
    <w:rsid w:val="005077E2"/>
    <w:rsid w:val="0050780A"/>
    <w:rsid w:val="005127AC"/>
    <w:rsid w:val="005168B4"/>
    <w:rsid w:val="005204AE"/>
    <w:rsid w:val="005257B8"/>
    <w:rsid w:val="0052632F"/>
    <w:rsid w:val="00526ACA"/>
    <w:rsid w:val="00530108"/>
    <w:rsid w:val="005330C5"/>
    <w:rsid w:val="00536F30"/>
    <w:rsid w:val="00541868"/>
    <w:rsid w:val="00547121"/>
    <w:rsid w:val="00547763"/>
    <w:rsid w:val="0055556C"/>
    <w:rsid w:val="005571DB"/>
    <w:rsid w:val="0056024B"/>
    <w:rsid w:val="00560C77"/>
    <w:rsid w:val="0056244E"/>
    <w:rsid w:val="00562EDC"/>
    <w:rsid w:val="00563143"/>
    <w:rsid w:val="00563354"/>
    <w:rsid w:val="00563486"/>
    <w:rsid w:val="00564F96"/>
    <w:rsid w:val="005660B4"/>
    <w:rsid w:val="005665F0"/>
    <w:rsid w:val="0057101B"/>
    <w:rsid w:val="0057205D"/>
    <w:rsid w:val="00573DFB"/>
    <w:rsid w:val="00574080"/>
    <w:rsid w:val="0057410A"/>
    <w:rsid w:val="0057421E"/>
    <w:rsid w:val="005763A9"/>
    <w:rsid w:val="0058079A"/>
    <w:rsid w:val="0058081F"/>
    <w:rsid w:val="00581698"/>
    <w:rsid w:val="0058517D"/>
    <w:rsid w:val="00585653"/>
    <w:rsid w:val="005929AC"/>
    <w:rsid w:val="0059367C"/>
    <w:rsid w:val="005939C4"/>
    <w:rsid w:val="005950DD"/>
    <w:rsid w:val="005A1D31"/>
    <w:rsid w:val="005A3A5E"/>
    <w:rsid w:val="005A3FEA"/>
    <w:rsid w:val="005A5174"/>
    <w:rsid w:val="005B1883"/>
    <w:rsid w:val="005B2872"/>
    <w:rsid w:val="005B36AC"/>
    <w:rsid w:val="005B49D7"/>
    <w:rsid w:val="005B5F09"/>
    <w:rsid w:val="005C2FF7"/>
    <w:rsid w:val="005C551C"/>
    <w:rsid w:val="005D168A"/>
    <w:rsid w:val="005E0377"/>
    <w:rsid w:val="005E1AC8"/>
    <w:rsid w:val="005E4539"/>
    <w:rsid w:val="005E47D0"/>
    <w:rsid w:val="005E49EA"/>
    <w:rsid w:val="005E4C78"/>
    <w:rsid w:val="005E7B4E"/>
    <w:rsid w:val="005F25E9"/>
    <w:rsid w:val="005F7A02"/>
    <w:rsid w:val="00601E35"/>
    <w:rsid w:val="00602084"/>
    <w:rsid w:val="0060707A"/>
    <w:rsid w:val="00607885"/>
    <w:rsid w:val="0061023D"/>
    <w:rsid w:val="00610532"/>
    <w:rsid w:val="006133E1"/>
    <w:rsid w:val="006169A7"/>
    <w:rsid w:val="00621959"/>
    <w:rsid w:val="0062271A"/>
    <w:rsid w:val="00624186"/>
    <w:rsid w:val="00627890"/>
    <w:rsid w:val="006308A3"/>
    <w:rsid w:val="0063257C"/>
    <w:rsid w:val="00632D46"/>
    <w:rsid w:val="006347AA"/>
    <w:rsid w:val="0064194C"/>
    <w:rsid w:val="00641F96"/>
    <w:rsid w:val="00644C51"/>
    <w:rsid w:val="00645B16"/>
    <w:rsid w:val="006466B4"/>
    <w:rsid w:val="00646CB9"/>
    <w:rsid w:val="0064704E"/>
    <w:rsid w:val="006474AC"/>
    <w:rsid w:val="00647C28"/>
    <w:rsid w:val="00650AFB"/>
    <w:rsid w:val="006535D3"/>
    <w:rsid w:val="0065379D"/>
    <w:rsid w:val="00653BE5"/>
    <w:rsid w:val="0065424E"/>
    <w:rsid w:val="00654541"/>
    <w:rsid w:val="00656399"/>
    <w:rsid w:val="00660289"/>
    <w:rsid w:val="00660404"/>
    <w:rsid w:val="00660EFE"/>
    <w:rsid w:val="00661FAC"/>
    <w:rsid w:val="00672049"/>
    <w:rsid w:val="006802EC"/>
    <w:rsid w:val="00681634"/>
    <w:rsid w:val="006830E7"/>
    <w:rsid w:val="00686B25"/>
    <w:rsid w:val="00691964"/>
    <w:rsid w:val="006931D9"/>
    <w:rsid w:val="0069437E"/>
    <w:rsid w:val="006976A6"/>
    <w:rsid w:val="00697995"/>
    <w:rsid w:val="006A05AF"/>
    <w:rsid w:val="006A2973"/>
    <w:rsid w:val="006A464F"/>
    <w:rsid w:val="006B3CE2"/>
    <w:rsid w:val="006B56B6"/>
    <w:rsid w:val="006B64C9"/>
    <w:rsid w:val="006C06DB"/>
    <w:rsid w:val="006C57F9"/>
    <w:rsid w:val="006C61DD"/>
    <w:rsid w:val="006D1B94"/>
    <w:rsid w:val="006D4941"/>
    <w:rsid w:val="006D4DAF"/>
    <w:rsid w:val="006D6C6D"/>
    <w:rsid w:val="006D70C8"/>
    <w:rsid w:val="006E096E"/>
    <w:rsid w:val="006E5F01"/>
    <w:rsid w:val="006F0CCF"/>
    <w:rsid w:val="006F13B9"/>
    <w:rsid w:val="006F27F2"/>
    <w:rsid w:val="006F4B3D"/>
    <w:rsid w:val="006F542D"/>
    <w:rsid w:val="006F55CE"/>
    <w:rsid w:val="006F6F23"/>
    <w:rsid w:val="00702EEE"/>
    <w:rsid w:val="00703415"/>
    <w:rsid w:val="00703C98"/>
    <w:rsid w:val="00704643"/>
    <w:rsid w:val="00706B7D"/>
    <w:rsid w:val="00707B30"/>
    <w:rsid w:val="00712C39"/>
    <w:rsid w:val="007159E4"/>
    <w:rsid w:val="00716140"/>
    <w:rsid w:val="00716637"/>
    <w:rsid w:val="00716C9F"/>
    <w:rsid w:val="00716F4E"/>
    <w:rsid w:val="00722007"/>
    <w:rsid w:val="0072284E"/>
    <w:rsid w:val="007231D8"/>
    <w:rsid w:val="00725C37"/>
    <w:rsid w:val="00727DD1"/>
    <w:rsid w:val="00733B54"/>
    <w:rsid w:val="00742225"/>
    <w:rsid w:val="00746435"/>
    <w:rsid w:val="00750B3D"/>
    <w:rsid w:val="00753688"/>
    <w:rsid w:val="007541BE"/>
    <w:rsid w:val="00757D6C"/>
    <w:rsid w:val="007603B8"/>
    <w:rsid w:val="00760B64"/>
    <w:rsid w:val="00761E72"/>
    <w:rsid w:val="00764D2E"/>
    <w:rsid w:val="007663BB"/>
    <w:rsid w:val="007665CD"/>
    <w:rsid w:val="00776D63"/>
    <w:rsid w:val="00780120"/>
    <w:rsid w:val="007808DF"/>
    <w:rsid w:val="007814EB"/>
    <w:rsid w:val="007816B3"/>
    <w:rsid w:val="00782177"/>
    <w:rsid w:val="00783D57"/>
    <w:rsid w:val="00784D23"/>
    <w:rsid w:val="007855ED"/>
    <w:rsid w:val="007923C3"/>
    <w:rsid w:val="007924B5"/>
    <w:rsid w:val="00797F34"/>
    <w:rsid w:val="007A040B"/>
    <w:rsid w:val="007A5C0D"/>
    <w:rsid w:val="007A7EED"/>
    <w:rsid w:val="007B081C"/>
    <w:rsid w:val="007B28CD"/>
    <w:rsid w:val="007B42CC"/>
    <w:rsid w:val="007B6BB1"/>
    <w:rsid w:val="007B7D59"/>
    <w:rsid w:val="007C0246"/>
    <w:rsid w:val="007C4DC7"/>
    <w:rsid w:val="007C59DD"/>
    <w:rsid w:val="007C5AEF"/>
    <w:rsid w:val="007C6081"/>
    <w:rsid w:val="007C6A33"/>
    <w:rsid w:val="007C6C5F"/>
    <w:rsid w:val="007C7B5F"/>
    <w:rsid w:val="007D129E"/>
    <w:rsid w:val="007D1859"/>
    <w:rsid w:val="007D2409"/>
    <w:rsid w:val="007E307E"/>
    <w:rsid w:val="007E4AC3"/>
    <w:rsid w:val="007E5BB1"/>
    <w:rsid w:val="007E606A"/>
    <w:rsid w:val="007F1A37"/>
    <w:rsid w:val="007F505E"/>
    <w:rsid w:val="007F647E"/>
    <w:rsid w:val="008031C6"/>
    <w:rsid w:val="00807AE0"/>
    <w:rsid w:val="00813B28"/>
    <w:rsid w:val="0081448D"/>
    <w:rsid w:val="0081608C"/>
    <w:rsid w:val="0082114E"/>
    <w:rsid w:val="008211ED"/>
    <w:rsid w:val="0082432D"/>
    <w:rsid w:val="00826A15"/>
    <w:rsid w:val="00827033"/>
    <w:rsid w:val="00827E95"/>
    <w:rsid w:val="00830366"/>
    <w:rsid w:val="0083205F"/>
    <w:rsid w:val="0083272D"/>
    <w:rsid w:val="0083412A"/>
    <w:rsid w:val="00836B23"/>
    <w:rsid w:val="00843B94"/>
    <w:rsid w:val="00844211"/>
    <w:rsid w:val="00845A6F"/>
    <w:rsid w:val="00847173"/>
    <w:rsid w:val="00851C58"/>
    <w:rsid w:val="008543BA"/>
    <w:rsid w:val="008549B7"/>
    <w:rsid w:val="00857300"/>
    <w:rsid w:val="00861BC5"/>
    <w:rsid w:val="0086345F"/>
    <w:rsid w:val="00866965"/>
    <w:rsid w:val="00867767"/>
    <w:rsid w:val="008703ED"/>
    <w:rsid w:val="00871255"/>
    <w:rsid w:val="008737A7"/>
    <w:rsid w:val="00874DC4"/>
    <w:rsid w:val="0087549B"/>
    <w:rsid w:val="008824A8"/>
    <w:rsid w:val="008829FE"/>
    <w:rsid w:val="008833F1"/>
    <w:rsid w:val="00893805"/>
    <w:rsid w:val="008A059A"/>
    <w:rsid w:val="008A25E0"/>
    <w:rsid w:val="008A3221"/>
    <w:rsid w:val="008A5B81"/>
    <w:rsid w:val="008B1A1A"/>
    <w:rsid w:val="008B4106"/>
    <w:rsid w:val="008C1BA5"/>
    <w:rsid w:val="008C3512"/>
    <w:rsid w:val="008C3DF6"/>
    <w:rsid w:val="008D0EFE"/>
    <w:rsid w:val="008D3C0F"/>
    <w:rsid w:val="008D4B8C"/>
    <w:rsid w:val="008E0D38"/>
    <w:rsid w:val="008E1048"/>
    <w:rsid w:val="008E2E53"/>
    <w:rsid w:val="008E399F"/>
    <w:rsid w:val="008E6414"/>
    <w:rsid w:val="008E6425"/>
    <w:rsid w:val="008E7055"/>
    <w:rsid w:val="008F1AB3"/>
    <w:rsid w:val="008F39CF"/>
    <w:rsid w:val="008F58DB"/>
    <w:rsid w:val="008F7F5D"/>
    <w:rsid w:val="00901575"/>
    <w:rsid w:val="0090188D"/>
    <w:rsid w:val="00903317"/>
    <w:rsid w:val="00911ECF"/>
    <w:rsid w:val="00912108"/>
    <w:rsid w:val="00917ACF"/>
    <w:rsid w:val="009202A3"/>
    <w:rsid w:val="00921E70"/>
    <w:rsid w:val="00923B23"/>
    <w:rsid w:val="00924F83"/>
    <w:rsid w:val="00926E4A"/>
    <w:rsid w:val="00931460"/>
    <w:rsid w:val="00933A29"/>
    <w:rsid w:val="00933A89"/>
    <w:rsid w:val="00937DA2"/>
    <w:rsid w:val="00942E51"/>
    <w:rsid w:val="009443C5"/>
    <w:rsid w:val="00944527"/>
    <w:rsid w:val="009454E2"/>
    <w:rsid w:val="009461E9"/>
    <w:rsid w:val="00947A82"/>
    <w:rsid w:val="00952B24"/>
    <w:rsid w:val="00952FDF"/>
    <w:rsid w:val="009538EE"/>
    <w:rsid w:val="00962270"/>
    <w:rsid w:val="0096442B"/>
    <w:rsid w:val="00964B9A"/>
    <w:rsid w:val="009658D2"/>
    <w:rsid w:val="009670F2"/>
    <w:rsid w:val="00967122"/>
    <w:rsid w:val="00967CFB"/>
    <w:rsid w:val="00972775"/>
    <w:rsid w:val="009727A8"/>
    <w:rsid w:val="009736A1"/>
    <w:rsid w:val="00987C25"/>
    <w:rsid w:val="00991ACF"/>
    <w:rsid w:val="009A0F65"/>
    <w:rsid w:val="009A280F"/>
    <w:rsid w:val="009A4846"/>
    <w:rsid w:val="009A498E"/>
    <w:rsid w:val="009A66CC"/>
    <w:rsid w:val="009A7E3F"/>
    <w:rsid w:val="009B0CC4"/>
    <w:rsid w:val="009B1832"/>
    <w:rsid w:val="009B344B"/>
    <w:rsid w:val="009B5896"/>
    <w:rsid w:val="009C0768"/>
    <w:rsid w:val="009C13AF"/>
    <w:rsid w:val="009C1F7F"/>
    <w:rsid w:val="009C2598"/>
    <w:rsid w:val="009C2B0B"/>
    <w:rsid w:val="009C622A"/>
    <w:rsid w:val="009C76F4"/>
    <w:rsid w:val="009D4957"/>
    <w:rsid w:val="009D4DB1"/>
    <w:rsid w:val="009D55CD"/>
    <w:rsid w:val="009E02FE"/>
    <w:rsid w:val="009E26F7"/>
    <w:rsid w:val="009E2B7C"/>
    <w:rsid w:val="009E2D45"/>
    <w:rsid w:val="009E3B2B"/>
    <w:rsid w:val="009E514A"/>
    <w:rsid w:val="009E7B02"/>
    <w:rsid w:val="009F09A9"/>
    <w:rsid w:val="009F1DD0"/>
    <w:rsid w:val="009F2A60"/>
    <w:rsid w:val="009F3DAD"/>
    <w:rsid w:val="009F7E32"/>
    <w:rsid w:val="00A026D6"/>
    <w:rsid w:val="00A13D72"/>
    <w:rsid w:val="00A23400"/>
    <w:rsid w:val="00A23831"/>
    <w:rsid w:val="00A24232"/>
    <w:rsid w:val="00A25819"/>
    <w:rsid w:val="00A26346"/>
    <w:rsid w:val="00A33083"/>
    <w:rsid w:val="00A350F7"/>
    <w:rsid w:val="00A356FF"/>
    <w:rsid w:val="00A35F3C"/>
    <w:rsid w:val="00A37100"/>
    <w:rsid w:val="00A42640"/>
    <w:rsid w:val="00A43A08"/>
    <w:rsid w:val="00A54CC7"/>
    <w:rsid w:val="00A62595"/>
    <w:rsid w:val="00A63555"/>
    <w:rsid w:val="00A65A54"/>
    <w:rsid w:val="00A66C1B"/>
    <w:rsid w:val="00A67244"/>
    <w:rsid w:val="00A70369"/>
    <w:rsid w:val="00A71CB1"/>
    <w:rsid w:val="00A76072"/>
    <w:rsid w:val="00A7619C"/>
    <w:rsid w:val="00A77285"/>
    <w:rsid w:val="00A77AE8"/>
    <w:rsid w:val="00A816CC"/>
    <w:rsid w:val="00A821CC"/>
    <w:rsid w:val="00A82A38"/>
    <w:rsid w:val="00A85016"/>
    <w:rsid w:val="00A87E13"/>
    <w:rsid w:val="00A91225"/>
    <w:rsid w:val="00A91BE5"/>
    <w:rsid w:val="00A95331"/>
    <w:rsid w:val="00AA030F"/>
    <w:rsid w:val="00AA124D"/>
    <w:rsid w:val="00AA2FB0"/>
    <w:rsid w:val="00AA4328"/>
    <w:rsid w:val="00AA46B2"/>
    <w:rsid w:val="00AA476A"/>
    <w:rsid w:val="00AA5921"/>
    <w:rsid w:val="00AA5E61"/>
    <w:rsid w:val="00AA6D9A"/>
    <w:rsid w:val="00AB033D"/>
    <w:rsid w:val="00AB3237"/>
    <w:rsid w:val="00AB3682"/>
    <w:rsid w:val="00AB7002"/>
    <w:rsid w:val="00AB759E"/>
    <w:rsid w:val="00AC01AD"/>
    <w:rsid w:val="00AC0998"/>
    <w:rsid w:val="00AC09EB"/>
    <w:rsid w:val="00AC439C"/>
    <w:rsid w:val="00AC63E6"/>
    <w:rsid w:val="00AC7AC9"/>
    <w:rsid w:val="00AD1F96"/>
    <w:rsid w:val="00AD2537"/>
    <w:rsid w:val="00AD3BB6"/>
    <w:rsid w:val="00AD6CD7"/>
    <w:rsid w:val="00AF0752"/>
    <w:rsid w:val="00AF0C5E"/>
    <w:rsid w:val="00AF2888"/>
    <w:rsid w:val="00AF2B8B"/>
    <w:rsid w:val="00AF2C3A"/>
    <w:rsid w:val="00AF374D"/>
    <w:rsid w:val="00AF3766"/>
    <w:rsid w:val="00AF5E22"/>
    <w:rsid w:val="00AF7AA8"/>
    <w:rsid w:val="00B07A94"/>
    <w:rsid w:val="00B1168B"/>
    <w:rsid w:val="00B119A3"/>
    <w:rsid w:val="00B1376B"/>
    <w:rsid w:val="00B155A2"/>
    <w:rsid w:val="00B17A00"/>
    <w:rsid w:val="00B224EC"/>
    <w:rsid w:val="00B24905"/>
    <w:rsid w:val="00B2682B"/>
    <w:rsid w:val="00B3201F"/>
    <w:rsid w:val="00B327D4"/>
    <w:rsid w:val="00B327F4"/>
    <w:rsid w:val="00B366CC"/>
    <w:rsid w:val="00B36DFB"/>
    <w:rsid w:val="00B376A2"/>
    <w:rsid w:val="00B406C1"/>
    <w:rsid w:val="00B5045A"/>
    <w:rsid w:val="00B50F7D"/>
    <w:rsid w:val="00B60855"/>
    <w:rsid w:val="00B61267"/>
    <w:rsid w:val="00B6181F"/>
    <w:rsid w:val="00B618B1"/>
    <w:rsid w:val="00B61ADA"/>
    <w:rsid w:val="00B61F5D"/>
    <w:rsid w:val="00B631DC"/>
    <w:rsid w:val="00B63FB4"/>
    <w:rsid w:val="00B648B9"/>
    <w:rsid w:val="00B67482"/>
    <w:rsid w:val="00B6786C"/>
    <w:rsid w:val="00B679A9"/>
    <w:rsid w:val="00B67DFB"/>
    <w:rsid w:val="00B7456F"/>
    <w:rsid w:val="00B7676F"/>
    <w:rsid w:val="00B81029"/>
    <w:rsid w:val="00B811BD"/>
    <w:rsid w:val="00B91A67"/>
    <w:rsid w:val="00B92EEE"/>
    <w:rsid w:val="00B97B16"/>
    <w:rsid w:val="00BA304B"/>
    <w:rsid w:val="00BA4757"/>
    <w:rsid w:val="00BA5141"/>
    <w:rsid w:val="00BA6A6A"/>
    <w:rsid w:val="00BB45BA"/>
    <w:rsid w:val="00BC0769"/>
    <w:rsid w:val="00BC48F1"/>
    <w:rsid w:val="00BC4D8C"/>
    <w:rsid w:val="00BC61E4"/>
    <w:rsid w:val="00BD2B53"/>
    <w:rsid w:val="00BD4CD7"/>
    <w:rsid w:val="00BD7B15"/>
    <w:rsid w:val="00BE307D"/>
    <w:rsid w:val="00BE5469"/>
    <w:rsid w:val="00BF0C4C"/>
    <w:rsid w:val="00BF311F"/>
    <w:rsid w:val="00BF362F"/>
    <w:rsid w:val="00BF4842"/>
    <w:rsid w:val="00BF6F48"/>
    <w:rsid w:val="00BF73FC"/>
    <w:rsid w:val="00BF7407"/>
    <w:rsid w:val="00BF7A14"/>
    <w:rsid w:val="00C0196F"/>
    <w:rsid w:val="00C02C67"/>
    <w:rsid w:val="00C062C6"/>
    <w:rsid w:val="00C0644E"/>
    <w:rsid w:val="00C072A9"/>
    <w:rsid w:val="00C12434"/>
    <w:rsid w:val="00C12B62"/>
    <w:rsid w:val="00C14AC6"/>
    <w:rsid w:val="00C16091"/>
    <w:rsid w:val="00C233DE"/>
    <w:rsid w:val="00C27BE8"/>
    <w:rsid w:val="00C34760"/>
    <w:rsid w:val="00C34AC6"/>
    <w:rsid w:val="00C35271"/>
    <w:rsid w:val="00C42531"/>
    <w:rsid w:val="00C43277"/>
    <w:rsid w:val="00C43D18"/>
    <w:rsid w:val="00C44B6F"/>
    <w:rsid w:val="00C47E03"/>
    <w:rsid w:val="00C51C5F"/>
    <w:rsid w:val="00C60A1E"/>
    <w:rsid w:val="00C63C2A"/>
    <w:rsid w:val="00C6428A"/>
    <w:rsid w:val="00C6595E"/>
    <w:rsid w:val="00C67DCB"/>
    <w:rsid w:val="00C702A5"/>
    <w:rsid w:val="00C704FC"/>
    <w:rsid w:val="00C744F9"/>
    <w:rsid w:val="00C804E2"/>
    <w:rsid w:val="00C8290A"/>
    <w:rsid w:val="00C836A3"/>
    <w:rsid w:val="00C845C1"/>
    <w:rsid w:val="00C91F52"/>
    <w:rsid w:val="00C9298B"/>
    <w:rsid w:val="00C95537"/>
    <w:rsid w:val="00C95915"/>
    <w:rsid w:val="00C97492"/>
    <w:rsid w:val="00CA0DB9"/>
    <w:rsid w:val="00CA4FD0"/>
    <w:rsid w:val="00CB096A"/>
    <w:rsid w:val="00CB0B00"/>
    <w:rsid w:val="00CB1743"/>
    <w:rsid w:val="00CB1F3E"/>
    <w:rsid w:val="00CB4692"/>
    <w:rsid w:val="00CB67D6"/>
    <w:rsid w:val="00CB71D5"/>
    <w:rsid w:val="00CC1922"/>
    <w:rsid w:val="00CC47F2"/>
    <w:rsid w:val="00CC58F7"/>
    <w:rsid w:val="00CC64CB"/>
    <w:rsid w:val="00CC7D04"/>
    <w:rsid w:val="00CD0C5B"/>
    <w:rsid w:val="00CD1EA9"/>
    <w:rsid w:val="00CD23F1"/>
    <w:rsid w:val="00CD264F"/>
    <w:rsid w:val="00CD2F87"/>
    <w:rsid w:val="00CD5387"/>
    <w:rsid w:val="00CE247C"/>
    <w:rsid w:val="00CE2DC8"/>
    <w:rsid w:val="00CE4052"/>
    <w:rsid w:val="00CE7172"/>
    <w:rsid w:val="00CF0C60"/>
    <w:rsid w:val="00CF76D5"/>
    <w:rsid w:val="00D0055D"/>
    <w:rsid w:val="00D0057A"/>
    <w:rsid w:val="00D031C7"/>
    <w:rsid w:val="00D0413A"/>
    <w:rsid w:val="00D0449A"/>
    <w:rsid w:val="00D0484B"/>
    <w:rsid w:val="00D04F8D"/>
    <w:rsid w:val="00D100CF"/>
    <w:rsid w:val="00D110E9"/>
    <w:rsid w:val="00D120AE"/>
    <w:rsid w:val="00D12662"/>
    <w:rsid w:val="00D14006"/>
    <w:rsid w:val="00D20974"/>
    <w:rsid w:val="00D215C3"/>
    <w:rsid w:val="00D22A2A"/>
    <w:rsid w:val="00D24ADB"/>
    <w:rsid w:val="00D2523F"/>
    <w:rsid w:val="00D27CF7"/>
    <w:rsid w:val="00D307E9"/>
    <w:rsid w:val="00D32094"/>
    <w:rsid w:val="00D324AD"/>
    <w:rsid w:val="00D4380F"/>
    <w:rsid w:val="00D4440C"/>
    <w:rsid w:val="00D451F9"/>
    <w:rsid w:val="00D46498"/>
    <w:rsid w:val="00D5082E"/>
    <w:rsid w:val="00D53E70"/>
    <w:rsid w:val="00D610AE"/>
    <w:rsid w:val="00D61883"/>
    <w:rsid w:val="00D66001"/>
    <w:rsid w:val="00D66176"/>
    <w:rsid w:val="00D744C2"/>
    <w:rsid w:val="00D74629"/>
    <w:rsid w:val="00D74D01"/>
    <w:rsid w:val="00D7555C"/>
    <w:rsid w:val="00D757EB"/>
    <w:rsid w:val="00D80C51"/>
    <w:rsid w:val="00D857C6"/>
    <w:rsid w:val="00D85CA0"/>
    <w:rsid w:val="00D871C2"/>
    <w:rsid w:val="00D9087E"/>
    <w:rsid w:val="00D91B25"/>
    <w:rsid w:val="00D91BD5"/>
    <w:rsid w:val="00D940E9"/>
    <w:rsid w:val="00D94580"/>
    <w:rsid w:val="00D97EF7"/>
    <w:rsid w:val="00DA04AE"/>
    <w:rsid w:val="00DA37DE"/>
    <w:rsid w:val="00DA5DAB"/>
    <w:rsid w:val="00DA7F30"/>
    <w:rsid w:val="00DB1F18"/>
    <w:rsid w:val="00DB1FCB"/>
    <w:rsid w:val="00DB3CF3"/>
    <w:rsid w:val="00DB3EBA"/>
    <w:rsid w:val="00DB440B"/>
    <w:rsid w:val="00DB5A19"/>
    <w:rsid w:val="00DC1460"/>
    <w:rsid w:val="00DC50A5"/>
    <w:rsid w:val="00DC7751"/>
    <w:rsid w:val="00DD158B"/>
    <w:rsid w:val="00DD1DBA"/>
    <w:rsid w:val="00DD69E7"/>
    <w:rsid w:val="00DD7D45"/>
    <w:rsid w:val="00DE09FB"/>
    <w:rsid w:val="00DE1941"/>
    <w:rsid w:val="00DE77DB"/>
    <w:rsid w:val="00DF3714"/>
    <w:rsid w:val="00DF46F3"/>
    <w:rsid w:val="00DF4AFB"/>
    <w:rsid w:val="00DF71B3"/>
    <w:rsid w:val="00E01770"/>
    <w:rsid w:val="00E04CE1"/>
    <w:rsid w:val="00E054D7"/>
    <w:rsid w:val="00E1197D"/>
    <w:rsid w:val="00E120E4"/>
    <w:rsid w:val="00E135E2"/>
    <w:rsid w:val="00E13F8D"/>
    <w:rsid w:val="00E2309D"/>
    <w:rsid w:val="00E23AF8"/>
    <w:rsid w:val="00E24FEF"/>
    <w:rsid w:val="00E25695"/>
    <w:rsid w:val="00E25F8A"/>
    <w:rsid w:val="00E2691D"/>
    <w:rsid w:val="00E30C8D"/>
    <w:rsid w:val="00E33AE2"/>
    <w:rsid w:val="00E343FB"/>
    <w:rsid w:val="00E42830"/>
    <w:rsid w:val="00E4334C"/>
    <w:rsid w:val="00E44B75"/>
    <w:rsid w:val="00E456F1"/>
    <w:rsid w:val="00E46065"/>
    <w:rsid w:val="00E51503"/>
    <w:rsid w:val="00E51627"/>
    <w:rsid w:val="00E53661"/>
    <w:rsid w:val="00E562B4"/>
    <w:rsid w:val="00E606EF"/>
    <w:rsid w:val="00E6094B"/>
    <w:rsid w:val="00E614CD"/>
    <w:rsid w:val="00E6216B"/>
    <w:rsid w:val="00E667E0"/>
    <w:rsid w:val="00E7030B"/>
    <w:rsid w:val="00E731DE"/>
    <w:rsid w:val="00E7394C"/>
    <w:rsid w:val="00E74684"/>
    <w:rsid w:val="00E81F56"/>
    <w:rsid w:val="00E84F53"/>
    <w:rsid w:val="00E93EB9"/>
    <w:rsid w:val="00E94607"/>
    <w:rsid w:val="00E94C7E"/>
    <w:rsid w:val="00EA2CE5"/>
    <w:rsid w:val="00EA4D3A"/>
    <w:rsid w:val="00EA7752"/>
    <w:rsid w:val="00EB0A71"/>
    <w:rsid w:val="00EB0ADC"/>
    <w:rsid w:val="00EB2343"/>
    <w:rsid w:val="00EB264B"/>
    <w:rsid w:val="00EC1C76"/>
    <w:rsid w:val="00EC25D8"/>
    <w:rsid w:val="00EC577F"/>
    <w:rsid w:val="00EC6264"/>
    <w:rsid w:val="00EC77BB"/>
    <w:rsid w:val="00ED0F84"/>
    <w:rsid w:val="00ED22A3"/>
    <w:rsid w:val="00ED3C8E"/>
    <w:rsid w:val="00ED6F23"/>
    <w:rsid w:val="00EE0C9D"/>
    <w:rsid w:val="00EE1749"/>
    <w:rsid w:val="00EE204B"/>
    <w:rsid w:val="00EE671F"/>
    <w:rsid w:val="00EF09FB"/>
    <w:rsid w:val="00EF0F5B"/>
    <w:rsid w:val="00EF29CA"/>
    <w:rsid w:val="00EF5065"/>
    <w:rsid w:val="00EF6FC3"/>
    <w:rsid w:val="00F004DE"/>
    <w:rsid w:val="00F0077D"/>
    <w:rsid w:val="00F016F8"/>
    <w:rsid w:val="00F021C3"/>
    <w:rsid w:val="00F02E67"/>
    <w:rsid w:val="00F03A20"/>
    <w:rsid w:val="00F04051"/>
    <w:rsid w:val="00F045AF"/>
    <w:rsid w:val="00F051D3"/>
    <w:rsid w:val="00F066C1"/>
    <w:rsid w:val="00F066C7"/>
    <w:rsid w:val="00F07B1C"/>
    <w:rsid w:val="00F07D77"/>
    <w:rsid w:val="00F1142C"/>
    <w:rsid w:val="00F13D3E"/>
    <w:rsid w:val="00F14011"/>
    <w:rsid w:val="00F14E37"/>
    <w:rsid w:val="00F16304"/>
    <w:rsid w:val="00F167DA"/>
    <w:rsid w:val="00F21C5B"/>
    <w:rsid w:val="00F265A9"/>
    <w:rsid w:val="00F307BC"/>
    <w:rsid w:val="00F32707"/>
    <w:rsid w:val="00F33980"/>
    <w:rsid w:val="00F36ABE"/>
    <w:rsid w:val="00F41939"/>
    <w:rsid w:val="00F42105"/>
    <w:rsid w:val="00F425C0"/>
    <w:rsid w:val="00F42638"/>
    <w:rsid w:val="00F42EF7"/>
    <w:rsid w:val="00F432DC"/>
    <w:rsid w:val="00F4473F"/>
    <w:rsid w:val="00F44FEA"/>
    <w:rsid w:val="00F50315"/>
    <w:rsid w:val="00F50FA1"/>
    <w:rsid w:val="00F5380F"/>
    <w:rsid w:val="00F54593"/>
    <w:rsid w:val="00F56434"/>
    <w:rsid w:val="00F5751F"/>
    <w:rsid w:val="00F609D5"/>
    <w:rsid w:val="00F619BB"/>
    <w:rsid w:val="00F65657"/>
    <w:rsid w:val="00F70BEB"/>
    <w:rsid w:val="00F80ADC"/>
    <w:rsid w:val="00F86993"/>
    <w:rsid w:val="00F91CDD"/>
    <w:rsid w:val="00F94EDF"/>
    <w:rsid w:val="00F94FA1"/>
    <w:rsid w:val="00F9553A"/>
    <w:rsid w:val="00F966ED"/>
    <w:rsid w:val="00F9677D"/>
    <w:rsid w:val="00F975DA"/>
    <w:rsid w:val="00FA4BD7"/>
    <w:rsid w:val="00FB2F2A"/>
    <w:rsid w:val="00FB687C"/>
    <w:rsid w:val="00FC02EA"/>
    <w:rsid w:val="00FC11AA"/>
    <w:rsid w:val="00FC1498"/>
    <w:rsid w:val="00FC5060"/>
    <w:rsid w:val="00FC5F33"/>
    <w:rsid w:val="00FD1F5C"/>
    <w:rsid w:val="00FD6BDE"/>
    <w:rsid w:val="00FE61D2"/>
    <w:rsid w:val="00FF228B"/>
    <w:rsid w:val="00FF4185"/>
    <w:rsid w:val="00FF6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4D"/>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6A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C6A33"/>
  </w:style>
  <w:style w:type="paragraph" w:styleId="Footer">
    <w:name w:val="footer"/>
    <w:basedOn w:val="Normal"/>
    <w:link w:val="FooterChar"/>
    <w:uiPriority w:val="99"/>
    <w:rsid w:val="007C6A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C6A33"/>
  </w:style>
  <w:style w:type="paragraph" w:styleId="ListParagraph">
    <w:name w:val="List Paragraph"/>
    <w:basedOn w:val="Normal"/>
    <w:uiPriority w:val="34"/>
    <w:qFormat/>
    <w:rsid w:val="00F91CDD"/>
    <w:pPr>
      <w:ind w:left="720"/>
    </w:pPr>
  </w:style>
  <w:style w:type="table" w:styleId="TableGrid">
    <w:name w:val="Table Grid"/>
    <w:basedOn w:val="TableNormal"/>
    <w:uiPriority w:val="99"/>
    <w:rsid w:val="00807AE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E2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6F7"/>
    <w:rPr>
      <w:rFonts w:ascii="Tahoma" w:hAnsi="Tahoma" w:cs="Tahoma"/>
      <w:sz w:val="16"/>
      <w:szCs w:val="16"/>
    </w:rPr>
  </w:style>
  <w:style w:type="character" w:styleId="CommentReference">
    <w:name w:val="annotation reference"/>
    <w:basedOn w:val="DefaultParagraphFont"/>
    <w:uiPriority w:val="99"/>
    <w:semiHidden/>
    <w:rsid w:val="00E606EF"/>
    <w:rPr>
      <w:sz w:val="16"/>
      <w:szCs w:val="16"/>
    </w:rPr>
  </w:style>
  <w:style w:type="paragraph" w:styleId="CommentText">
    <w:name w:val="annotation text"/>
    <w:basedOn w:val="Normal"/>
    <w:link w:val="CommentTextChar"/>
    <w:uiPriority w:val="99"/>
    <w:semiHidden/>
    <w:rsid w:val="00E606E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606EF"/>
    <w:rPr>
      <w:sz w:val="20"/>
      <w:szCs w:val="20"/>
    </w:rPr>
  </w:style>
  <w:style w:type="paragraph" w:styleId="CommentSubject">
    <w:name w:val="annotation subject"/>
    <w:basedOn w:val="CommentText"/>
    <w:next w:val="CommentText"/>
    <w:link w:val="CommentSubjectChar"/>
    <w:uiPriority w:val="99"/>
    <w:semiHidden/>
    <w:rsid w:val="00E606EF"/>
    <w:rPr>
      <w:b/>
      <w:bCs/>
    </w:rPr>
  </w:style>
  <w:style w:type="character" w:customStyle="1" w:styleId="CommentSubjectChar">
    <w:name w:val="Comment Subject Char"/>
    <w:basedOn w:val="CommentTextChar"/>
    <w:link w:val="CommentSubject"/>
    <w:uiPriority w:val="99"/>
    <w:semiHidden/>
    <w:locked/>
    <w:rsid w:val="00E606EF"/>
    <w:rPr>
      <w:b/>
      <w:bCs/>
      <w:sz w:val="20"/>
      <w:szCs w:val="20"/>
    </w:rPr>
  </w:style>
  <w:style w:type="character" w:styleId="LineNumber">
    <w:name w:val="line number"/>
    <w:basedOn w:val="DefaultParagraphFont"/>
    <w:uiPriority w:val="99"/>
    <w:semiHidden/>
    <w:unhideWhenUsed/>
    <w:rsid w:val="001367DC"/>
  </w:style>
  <w:style w:type="numbering" w:customStyle="1" w:styleId="NoList1">
    <w:name w:val="No List1"/>
    <w:next w:val="NoList"/>
    <w:uiPriority w:val="99"/>
    <w:semiHidden/>
    <w:unhideWhenUsed/>
    <w:rsid w:val="005127AC"/>
  </w:style>
  <w:style w:type="table" w:customStyle="1" w:styleId="TableGrid1">
    <w:name w:val="Table Grid1"/>
    <w:basedOn w:val="TableNormal"/>
    <w:next w:val="TableGrid"/>
    <w:uiPriority w:val="59"/>
    <w:rsid w:val="005127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4D"/>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6A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C6A33"/>
  </w:style>
  <w:style w:type="paragraph" w:styleId="Footer">
    <w:name w:val="footer"/>
    <w:basedOn w:val="Normal"/>
    <w:link w:val="FooterChar"/>
    <w:uiPriority w:val="99"/>
    <w:rsid w:val="007C6A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C6A33"/>
  </w:style>
  <w:style w:type="paragraph" w:styleId="ListParagraph">
    <w:name w:val="List Paragraph"/>
    <w:basedOn w:val="Normal"/>
    <w:uiPriority w:val="34"/>
    <w:qFormat/>
    <w:rsid w:val="00F91CDD"/>
    <w:pPr>
      <w:ind w:left="720"/>
    </w:pPr>
  </w:style>
  <w:style w:type="table" w:styleId="TableGrid">
    <w:name w:val="Table Grid"/>
    <w:basedOn w:val="TableNormal"/>
    <w:uiPriority w:val="99"/>
    <w:rsid w:val="00807AE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E2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6F7"/>
    <w:rPr>
      <w:rFonts w:ascii="Tahoma" w:hAnsi="Tahoma" w:cs="Tahoma"/>
      <w:sz w:val="16"/>
      <w:szCs w:val="16"/>
    </w:rPr>
  </w:style>
  <w:style w:type="character" w:styleId="CommentReference">
    <w:name w:val="annotation reference"/>
    <w:basedOn w:val="DefaultParagraphFont"/>
    <w:uiPriority w:val="99"/>
    <w:semiHidden/>
    <w:rsid w:val="00E606EF"/>
    <w:rPr>
      <w:sz w:val="16"/>
      <w:szCs w:val="16"/>
    </w:rPr>
  </w:style>
  <w:style w:type="paragraph" w:styleId="CommentText">
    <w:name w:val="annotation text"/>
    <w:basedOn w:val="Normal"/>
    <w:link w:val="CommentTextChar"/>
    <w:uiPriority w:val="99"/>
    <w:semiHidden/>
    <w:rsid w:val="00E606E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606EF"/>
    <w:rPr>
      <w:sz w:val="20"/>
      <w:szCs w:val="20"/>
    </w:rPr>
  </w:style>
  <w:style w:type="paragraph" w:styleId="CommentSubject">
    <w:name w:val="annotation subject"/>
    <w:basedOn w:val="CommentText"/>
    <w:next w:val="CommentText"/>
    <w:link w:val="CommentSubjectChar"/>
    <w:uiPriority w:val="99"/>
    <w:semiHidden/>
    <w:rsid w:val="00E606EF"/>
    <w:rPr>
      <w:b/>
      <w:bCs/>
    </w:rPr>
  </w:style>
  <w:style w:type="character" w:customStyle="1" w:styleId="CommentSubjectChar">
    <w:name w:val="Comment Subject Char"/>
    <w:basedOn w:val="CommentTextChar"/>
    <w:link w:val="CommentSubject"/>
    <w:uiPriority w:val="99"/>
    <w:semiHidden/>
    <w:locked/>
    <w:rsid w:val="00E606EF"/>
    <w:rPr>
      <w:b/>
      <w:bCs/>
      <w:sz w:val="20"/>
      <w:szCs w:val="20"/>
    </w:rPr>
  </w:style>
  <w:style w:type="character" w:styleId="LineNumber">
    <w:name w:val="line number"/>
    <w:basedOn w:val="DefaultParagraphFont"/>
    <w:uiPriority w:val="99"/>
    <w:semiHidden/>
    <w:unhideWhenUsed/>
    <w:rsid w:val="001367DC"/>
  </w:style>
  <w:style w:type="numbering" w:customStyle="1" w:styleId="NoList1">
    <w:name w:val="No List1"/>
    <w:next w:val="NoList"/>
    <w:uiPriority w:val="99"/>
    <w:semiHidden/>
    <w:unhideWhenUsed/>
    <w:rsid w:val="005127AC"/>
  </w:style>
  <w:style w:type="table" w:customStyle="1" w:styleId="TableGrid1">
    <w:name w:val="Table Grid1"/>
    <w:basedOn w:val="TableNormal"/>
    <w:next w:val="TableGrid"/>
    <w:uiPriority w:val="59"/>
    <w:rsid w:val="005127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9206F-2037-442F-BF93-953EA0E4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15662</Words>
  <Characters>91338</Characters>
  <Application>Microsoft Office Word</Application>
  <DocSecurity>0</DocSecurity>
  <Lines>761</Lines>
  <Paragraphs>213</Paragraphs>
  <ScaleCrop>false</ScaleCrop>
  <HeadingPairs>
    <vt:vector size="2" baseType="variant">
      <vt:variant>
        <vt:lpstr>Title</vt:lpstr>
      </vt:variant>
      <vt:variant>
        <vt:i4>1</vt:i4>
      </vt:variant>
    </vt:vector>
  </HeadingPairs>
  <TitlesOfParts>
    <vt:vector size="1" baseType="lpstr">
      <vt:lpstr>A systematic review of theory explaining socio-economic inequalities</vt:lpstr>
    </vt:vector>
  </TitlesOfParts>
  <Company>Microsoft</Company>
  <LinksUpToDate>false</LinksUpToDate>
  <CharactersWithSpaces>106787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systematic review of theory explaining socio-economic inequalities</dc:title>
  <dc:creator>Rebecca Harris</dc:creator>
  <cp:lastModifiedBy>Harris, Rebecca</cp:lastModifiedBy>
  <cp:revision>4</cp:revision>
  <cp:lastPrinted>2016-08-31T10:52:00Z</cp:lastPrinted>
  <dcterms:created xsi:type="dcterms:W3CDTF">2016-10-31T10:45:00Z</dcterms:created>
  <dcterms:modified xsi:type="dcterms:W3CDTF">2016-10-31T10:48:00Z</dcterms:modified>
</cp:coreProperties>
</file>