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C0" w:rsidRDefault="009E27C0" w:rsidP="00DA5E7A">
      <w:pPr>
        <w:pStyle w:val="Title"/>
        <w:rPr>
          <w:sz w:val="24"/>
          <w:szCs w:val="24"/>
        </w:rPr>
      </w:pPr>
    </w:p>
    <w:p w:rsidR="009E27C0" w:rsidRDefault="009E27C0" w:rsidP="00DA5E7A">
      <w:pPr>
        <w:pStyle w:val="Title"/>
        <w:rPr>
          <w:sz w:val="24"/>
          <w:szCs w:val="24"/>
        </w:rPr>
      </w:pPr>
    </w:p>
    <w:p w:rsidR="009E27C0" w:rsidRPr="009E27C0" w:rsidRDefault="009E27C0" w:rsidP="00DA5E7A">
      <w:pPr>
        <w:pStyle w:val="Title"/>
        <w:rPr>
          <w:sz w:val="28"/>
          <w:szCs w:val="28"/>
        </w:rPr>
      </w:pPr>
    </w:p>
    <w:p w:rsidR="009E27C0" w:rsidRDefault="00A54105" w:rsidP="009E27C0">
      <w:pPr>
        <w:pStyle w:val="Title"/>
        <w:rPr>
          <w:sz w:val="28"/>
          <w:szCs w:val="28"/>
        </w:rPr>
      </w:pPr>
      <w:r w:rsidRPr="009E27C0">
        <w:rPr>
          <w:sz w:val="28"/>
          <w:szCs w:val="28"/>
        </w:rPr>
        <w:t xml:space="preserve">The information filter: how dentists use diet diary information to </w:t>
      </w:r>
    </w:p>
    <w:p w:rsidR="00A54105" w:rsidRPr="009E27C0" w:rsidRDefault="00A54105" w:rsidP="009E27C0">
      <w:pPr>
        <w:pStyle w:val="Title"/>
        <w:rPr>
          <w:sz w:val="28"/>
          <w:szCs w:val="28"/>
        </w:rPr>
      </w:pPr>
      <w:bookmarkStart w:id="0" w:name="_GoBack"/>
      <w:bookmarkEnd w:id="0"/>
      <w:r w:rsidRPr="009E27C0">
        <w:rPr>
          <w:sz w:val="28"/>
          <w:szCs w:val="28"/>
        </w:rPr>
        <w:t xml:space="preserve">give patients clear and simple advice </w:t>
      </w:r>
    </w:p>
    <w:p w:rsidR="00A54105" w:rsidRPr="00D259FE" w:rsidRDefault="00A54105" w:rsidP="00DA5E7A">
      <w:pPr>
        <w:rPr>
          <w:lang w:bidi="ar-SA"/>
        </w:rPr>
      </w:pPr>
      <w:r w:rsidRPr="00D259FE">
        <w:rPr>
          <w:lang w:bidi="ar-SA"/>
        </w:rPr>
        <w:t xml:space="preserve"> </w:t>
      </w:r>
    </w:p>
    <w:p w:rsidR="00A54105" w:rsidRPr="00D259FE" w:rsidRDefault="00A54105" w:rsidP="00DA5E7A">
      <w:pPr>
        <w:rPr>
          <w:lang w:bidi="ar-SA"/>
        </w:rPr>
      </w:pPr>
    </w:p>
    <w:p w:rsidR="00A54105" w:rsidRPr="00D259FE" w:rsidRDefault="00A54105" w:rsidP="00DA5E7A">
      <w:pPr>
        <w:rPr>
          <w:vertAlign w:val="superscript"/>
          <w:lang w:bidi="ar-SA"/>
        </w:rPr>
      </w:pPr>
      <w:r w:rsidRPr="00D259FE">
        <w:rPr>
          <w:b/>
          <w:bCs/>
          <w:lang w:bidi="ar-SA"/>
        </w:rPr>
        <w:t>Authors:</w:t>
      </w:r>
      <w:r w:rsidRPr="00D259FE">
        <w:rPr>
          <w:lang w:bidi="ar-SA"/>
        </w:rPr>
        <w:t xml:space="preserve"> Arheiam Arheiam</w:t>
      </w:r>
      <w:r w:rsidRPr="00D259FE">
        <w:rPr>
          <w:vertAlign w:val="superscript"/>
          <w:lang w:bidi="ar-SA"/>
        </w:rPr>
        <w:t>1</w:t>
      </w:r>
      <w:r w:rsidRPr="00D259FE">
        <w:rPr>
          <w:lang w:bidi="ar-SA"/>
        </w:rPr>
        <w:t>, Stephen L. Brown</w:t>
      </w:r>
      <w:r w:rsidRPr="00D259FE">
        <w:rPr>
          <w:vertAlign w:val="superscript"/>
          <w:lang w:bidi="ar-SA"/>
        </w:rPr>
        <w:t>2</w:t>
      </w:r>
      <w:r w:rsidRPr="00D259FE">
        <w:rPr>
          <w:lang w:bidi="ar-SA"/>
        </w:rPr>
        <w:t>, Susan M. Higham</w:t>
      </w:r>
      <w:r w:rsidRPr="00D259FE">
        <w:rPr>
          <w:vertAlign w:val="superscript"/>
          <w:lang w:bidi="ar-SA"/>
        </w:rPr>
        <w:t>1</w:t>
      </w:r>
      <w:r w:rsidRPr="00D259FE">
        <w:rPr>
          <w:lang w:bidi="ar-SA"/>
        </w:rPr>
        <w:t xml:space="preserve">, </w:t>
      </w:r>
      <w:proofErr w:type="spellStart"/>
      <w:r w:rsidRPr="00D259FE">
        <w:rPr>
          <w:lang w:bidi="ar-SA"/>
        </w:rPr>
        <w:t>Sondos</w:t>
      </w:r>
      <w:proofErr w:type="spellEnd"/>
      <w:r w:rsidRPr="00D259FE">
        <w:rPr>
          <w:lang w:bidi="ar-SA"/>
        </w:rPr>
        <w:t xml:space="preserve"> Albadri</w:t>
      </w:r>
      <w:r w:rsidRPr="00D259FE">
        <w:rPr>
          <w:vertAlign w:val="superscript"/>
          <w:lang w:bidi="ar-SA"/>
        </w:rPr>
        <w:t>1</w:t>
      </w:r>
      <w:r w:rsidRPr="00D259FE">
        <w:rPr>
          <w:lang w:bidi="ar-SA"/>
        </w:rPr>
        <w:t>, Rebecca V. Harris</w:t>
      </w:r>
      <w:r w:rsidRPr="00D259FE">
        <w:rPr>
          <w:vertAlign w:val="superscript"/>
          <w:lang w:bidi="ar-SA"/>
        </w:rPr>
        <w:t>1</w:t>
      </w:r>
    </w:p>
    <w:p w:rsidR="00A54105" w:rsidRPr="00D259FE" w:rsidRDefault="00A54105" w:rsidP="00DA5E7A">
      <w:pPr>
        <w:rPr>
          <w:lang w:bidi="ar-SA"/>
        </w:rPr>
      </w:pPr>
    </w:p>
    <w:p w:rsidR="00A54105" w:rsidRPr="00D259FE" w:rsidRDefault="00A54105" w:rsidP="00DA5E7A">
      <w:pPr>
        <w:rPr>
          <w:lang w:bidi="ar-SA"/>
        </w:rPr>
      </w:pPr>
      <w:r w:rsidRPr="00D259FE">
        <w:rPr>
          <w:lang w:bidi="ar-SA"/>
        </w:rPr>
        <w:t>1 Department of Health Services Research/ School of Dentistry, Institute of Psychology, Health and Society, University of Liverpool, Liverpool, UK</w:t>
      </w:r>
    </w:p>
    <w:p w:rsidR="00A54105" w:rsidRPr="00D259FE" w:rsidRDefault="00A54105" w:rsidP="00DA5E7A">
      <w:pPr>
        <w:rPr>
          <w:lang w:bidi="ar-SA"/>
        </w:rPr>
      </w:pPr>
      <w:r w:rsidRPr="00D259FE">
        <w:rPr>
          <w:lang w:bidi="ar-SA"/>
        </w:rPr>
        <w:t>2 Department of Psychological Sciences/ School of Dentistry, Institute of Psychology, Health and Society, University of Liverpool, Liverpool, UK</w:t>
      </w:r>
    </w:p>
    <w:p w:rsidR="00A54105" w:rsidRPr="00D259FE" w:rsidRDefault="00A54105" w:rsidP="00DA5E7A">
      <w:pPr>
        <w:rPr>
          <w:lang w:bidi="ar-SA"/>
        </w:rPr>
      </w:pPr>
    </w:p>
    <w:p w:rsidR="00A54105" w:rsidRPr="00D259FE" w:rsidRDefault="00A54105" w:rsidP="00DA5E7A">
      <w:pPr>
        <w:rPr>
          <w:lang w:bidi="ar-SA"/>
        </w:rPr>
      </w:pPr>
      <w:r w:rsidRPr="00D259FE">
        <w:rPr>
          <w:lang w:bidi="ar-SA"/>
        </w:rPr>
        <w:t>Corresponding author:</w:t>
      </w:r>
    </w:p>
    <w:p w:rsidR="00A54105" w:rsidRPr="00D259FE" w:rsidRDefault="00A54105" w:rsidP="00DA5E7A">
      <w:pPr>
        <w:rPr>
          <w:lang w:bidi="ar-SA"/>
        </w:rPr>
      </w:pPr>
      <w:r w:rsidRPr="00D259FE">
        <w:rPr>
          <w:lang w:bidi="ar-SA"/>
        </w:rPr>
        <w:t xml:space="preserve">Arheiam </w:t>
      </w:r>
      <w:proofErr w:type="spellStart"/>
      <w:r w:rsidRPr="00D259FE">
        <w:rPr>
          <w:lang w:bidi="ar-SA"/>
        </w:rPr>
        <w:t>Arheiam</w:t>
      </w:r>
      <w:proofErr w:type="spellEnd"/>
    </w:p>
    <w:p w:rsidR="00A54105" w:rsidRPr="00D259FE" w:rsidRDefault="00A54105" w:rsidP="00DA5E7A">
      <w:pPr>
        <w:rPr>
          <w:lang w:bidi="ar-SA"/>
        </w:rPr>
      </w:pPr>
      <w:r w:rsidRPr="00D259FE">
        <w:rPr>
          <w:lang w:bidi="ar-SA"/>
        </w:rPr>
        <w:t>Room 113, Block B Waterhouse Building</w:t>
      </w:r>
    </w:p>
    <w:p w:rsidR="00A54105" w:rsidRPr="00D259FE" w:rsidRDefault="00A54105" w:rsidP="00DA5E7A">
      <w:pPr>
        <w:rPr>
          <w:lang w:bidi="ar-SA"/>
        </w:rPr>
      </w:pPr>
      <w:r w:rsidRPr="00D259FE">
        <w:rPr>
          <w:lang w:bidi="ar-SA"/>
        </w:rPr>
        <w:t>1-5 Brownlow Street</w:t>
      </w:r>
    </w:p>
    <w:p w:rsidR="00A54105" w:rsidRPr="00D259FE" w:rsidRDefault="00A54105" w:rsidP="00DA5E7A">
      <w:pPr>
        <w:rPr>
          <w:lang w:bidi="ar-SA"/>
        </w:rPr>
      </w:pPr>
      <w:r w:rsidRPr="00D259FE">
        <w:rPr>
          <w:lang w:bidi="ar-SA"/>
        </w:rPr>
        <w:t xml:space="preserve">Liverpool, UK </w:t>
      </w:r>
    </w:p>
    <w:p w:rsidR="00A54105" w:rsidRPr="00D259FE" w:rsidRDefault="00A54105" w:rsidP="00DA5E7A">
      <w:pPr>
        <w:rPr>
          <w:lang w:bidi="ar-SA"/>
        </w:rPr>
      </w:pPr>
      <w:r w:rsidRPr="00D259FE">
        <w:rPr>
          <w:lang w:bidi="ar-SA"/>
        </w:rPr>
        <w:t>L69 3GL</w:t>
      </w:r>
    </w:p>
    <w:p w:rsidR="00A54105" w:rsidRPr="00D259FE" w:rsidRDefault="00A54105" w:rsidP="00DA5E7A">
      <w:pPr>
        <w:rPr>
          <w:lang w:bidi="ar-SA"/>
        </w:rPr>
      </w:pPr>
      <w:r w:rsidRPr="00D259FE">
        <w:rPr>
          <w:lang w:val="it-IT" w:bidi="ar-SA"/>
        </w:rPr>
        <w:t xml:space="preserve">Tel: +44 (0) 151 794 5598     </w:t>
      </w:r>
    </w:p>
    <w:p w:rsidR="00A54105" w:rsidRPr="00D259FE" w:rsidRDefault="00A54105" w:rsidP="00DA5E7A">
      <w:pPr>
        <w:rPr>
          <w:lang w:val="it-IT" w:bidi="ar-SA"/>
        </w:rPr>
      </w:pPr>
      <w:r w:rsidRPr="00D259FE">
        <w:rPr>
          <w:lang w:val="it-IT" w:bidi="ar-SA"/>
        </w:rPr>
        <w:t>Fax: +44 (0)151 794 5604</w:t>
      </w:r>
    </w:p>
    <w:p w:rsidR="00A54105" w:rsidRPr="00D259FE" w:rsidRDefault="00A54105" w:rsidP="00DA5E7A">
      <w:pPr>
        <w:rPr>
          <w:lang w:val="it-IT" w:bidi="ar-SA"/>
        </w:rPr>
      </w:pPr>
      <w:r w:rsidRPr="00D259FE">
        <w:rPr>
          <w:lang w:val="it-IT" w:bidi="ar-SA"/>
        </w:rPr>
        <w:t xml:space="preserve">E mail: </w:t>
      </w:r>
      <w:r w:rsidR="009E27C0">
        <w:fldChar w:fldCharType="begin"/>
      </w:r>
      <w:r w:rsidR="009E27C0">
        <w:instrText xml:space="preserve"> HYPERLINK "mailto:Arheiam@liverpool.ac.uk" </w:instrText>
      </w:r>
      <w:r w:rsidR="009E27C0">
        <w:fldChar w:fldCharType="separate"/>
      </w:r>
      <w:r w:rsidRPr="00D259FE">
        <w:rPr>
          <w:rStyle w:val="Hyperlink"/>
          <w:color w:val="auto"/>
          <w:lang w:val="it-IT" w:bidi="ar-SA"/>
        </w:rPr>
        <w:t>Arheiam@liverpool.ac.uk</w:t>
      </w:r>
      <w:r w:rsidR="009E27C0">
        <w:rPr>
          <w:rStyle w:val="Hyperlink"/>
          <w:color w:val="auto"/>
          <w:lang w:val="it-IT" w:bidi="ar-SA"/>
        </w:rPr>
        <w:fldChar w:fldCharType="end"/>
      </w:r>
    </w:p>
    <w:p w:rsidR="00A54105" w:rsidRPr="00D259FE" w:rsidRDefault="00A54105" w:rsidP="00DA5E7A">
      <w:pPr>
        <w:rPr>
          <w:lang w:val="it-IT" w:bidi="ar-SA"/>
        </w:rPr>
      </w:pPr>
    </w:p>
    <w:p w:rsidR="00A54105" w:rsidRPr="00D259FE" w:rsidRDefault="00A54105" w:rsidP="00DA5E7A">
      <w:pPr>
        <w:rPr>
          <w:b/>
          <w:bCs/>
          <w:i/>
          <w:iCs/>
        </w:rPr>
      </w:pPr>
      <w:r w:rsidRPr="00D259FE">
        <w:rPr>
          <w:b/>
          <w:bCs/>
          <w:i/>
          <w:iCs/>
        </w:rPr>
        <w:t xml:space="preserve">Running title: How dentists use diet diaries to </w:t>
      </w:r>
      <w:proofErr w:type="gramStart"/>
      <w:r w:rsidRPr="00D259FE">
        <w:rPr>
          <w:b/>
          <w:bCs/>
          <w:i/>
          <w:iCs/>
        </w:rPr>
        <w:t>advise</w:t>
      </w:r>
      <w:proofErr w:type="gramEnd"/>
      <w:r w:rsidRPr="00D259FE">
        <w:rPr>
          <w:b/>
          <w:bCs/>
          <w:i/>
          <w:iCs/>
        </w:rPr>
        <w:t xml:space="preserve"> patients</w:t>
      </w:r>
    </w:p>
    <w:p w:rsidR="00A54105" w:rsidRPr="00D259FE" w:rsidRDefault="00A54105" w:rsidP="00DA5E7A">
      <w:pPr>
        <w:rPr>
          <w:rFonts w:eastAsiaTheme="majorEastAsia"/>
          <w:lang w:val="it-IT"/>
        </w:rPr>
      </w:pPr>
      <w:r w:rsidRPr="00D259FE">
        <w:rPr>
          <w:lang w:val="it-IT"/>
        </w:rPr>
        <w:br w:type="page"/>
      </w:r>
    </w:p>
    <w:p w:rsidR="00A54105" w:rsidRPr="00D259FE" w:rsidRDefault="00A54105" w:rsidP="00DA5E7A">
      <w:pPr>
        <w:pStyle w:val="Heading1"/>
      </w:pPr>
      <w:r w:rsidRPr="00D259FE">
        <w:lastRenderedPageBreak/>
        <w:t xml:space="preserve">Abstract: </w:t>
      </w:r>
    </w:p>
    <w:p w:rsidR="009E27C0" w:rsidRDefault="009E27C0" w:rsidP="00DA5E7A">
      <w:pPr>
        <w:rPr>
          <w:rStyle w:val="Heading2Char"/>
        </w:rPr>
      </w:pPr>
    </w:p>
    <w:p w:rsidR="00A54105" w:rsidRPr="00D259FE" w:rsidRDefault="00A54105" w:rsidP="00DA5E7A">
      <w:r w:rsidRPr="00D259FE">
        <w:rPr>
          <w:rStyle w:val="Heading2Char"/>
        </w:rPr>
        <w:t>Objectives:</w:t>
      </w:r>
      <w:r w:rsidRPr="00D259FE">
        <w:t xml:space="preserve"> Diet diaries are recommended for dentists to monitor children’s sugar consumption. Diaries provide multifaceted dietary information, but patients respond better to simpler advice. We explore how dentists integrate information from diet diaries to deliver useable advice to patients. </w:t>
      </w:r>
    </w:p>
    <w:p w:rsidR="00A54105" w:rsidRPr="00D259FE" w:rsidRDefault="00A54105" w:rsidP="00DA5E7A">
      <w:r w:rsidRPr="00D259FE">
        <w:rPr>
          <w:rStyle w:val="Heading2Char"/>
        </w:rPr>
        <w:t>Methods:</w:t>
      </w:r>
      <w:r w:rsidRPr="00D259FE">
        <w:t xml:space="preserve"> As part of a questionnaire study of general dental practitioners (GDPs) in Northwest England, we asked dentists to specify the advice they would give a hyp</w:t>
      </w:r>
      <w:r w:rsidR="009E27C0">
        <w:t xml:space="preserve">othetical patient based upon a </w:t>
      </w:r>
      <w:r w:rsidRPr="00D259FE">
        <w:t>diet diary case vignette. A sequential-mixed method approach was used for data analysis: An initial inductive content analysis (ICA) to develop coding system to capture the complexity of dietary assessment and delivered advice. Using these codes, a quantitative analysis was conducted to examine correspondences between identified dietary problems and advice given. From these correspondences, we</w:t>
      </w:r>
      <w:r w:rsidR="009E27C0">
        <w:t xml:space="preserve"> inferred how dentists reduced </w:t>
      </w:r>
      <w:r w:rsidRPr="00D259FE">
        <w:t>problems to give simple advice.</w:t>
      </w:r>
    </w:p>
    <w:p w:rsidR="00A54105" w:rsidRPr="00D259FE" w:rsidRDefault="00A54105" w:rsidP="00DA5E7A">
      <w:r w:rsidRPr="00D259FE">
        <w:rPr>
          <w:rStyle w:val="Heading2Char"/>
        </w:rPr>
        <w:t>Results:</w:t>
      </w:r>
      <w:r w:rsidRPr="00D259FE">
        <w:t xml:space="preserve">  229 dentists’ responses were analysed. ICA on 40 questionnaires identified two distinctive approaches of developing diet advice: a summative (summary of issues into an all-encompassing message) and a selective approach (selection of a main message approach). In the quantitative analysis of all responses, raw frequencies indicated that dentists saw more problems than they advised on, and provided highly specific advice on a restricted number of problems (e.g., not eating sugars before bedtime 50.7% or harmful items 42.4%, rather than simply reducing the amount of sugar 9.2%). Binary logistic regression models indicate that dentists provided specific advice that was tailored to the key problems that they identified. </w:t>
      </w:r>
    </w:p>
    <w:p w:rsidR="00A54105" w:rsidRPr="00D259FE" w:rsidRDefault="00A54105" w:rsidP="00DA5E7A">
      <w:pPr>
        <w:rPr>
          <w:lang w:bidi="ar-SA"/>
        </w:rPr>
      </w:pPr>
      <w:r w:rsidRPr="00D259FE">
        <w:rPr>
          <w:b/>
          <w:bCs/>
          <w:i/>
          <w:iCs/>
          <w:lang w:bidi="ar-SA"/>
        </w:rPr>
        <w:t>Conclusion:</w:t>
      </w:r>
      <w:r w:rsidRPr="00D259FE">
        <w:rPr>
          <w:b/>
          <w:bCs/>
          <w:lang w:bidi="ar-SA"/>
        </w:rPr>
        <w:tab/>
      </w:r>
      <w:r w:rsidRPr="00D259FE">
        <w:rPr>
          <w:lang w:bidi="ar-SA"/>
        </w:rPr>
        <w:t>Dentists provided specific recommendations to address what they felt were key problems, whilst not intervening to address other problems that t</w:t>
      </w:r>
      <w:r w:rsidR="00D259FE" w:rsidRPr="00D259FE">
        <w:rPr>
          <w:lang w:bidi="ar-SA"/>
        </w:rPr>
        <w:t>hey may have felt less pressing</w:t>
      </w:r>
      <w:r w:rsidRPr="00D259FE">
        <w:rPr>
          <w:lang w:bidi="ar-SA"/>
        </w:rPr>
        <w:t xml:space="preserve">. </w:t>
      </w:r>
    </w:p>
    <w:p w:rsidR="00A54105" w:rsidRPr="00D259FE" w:rsidRDefault="00A54105" w:rsidP="00DA5E7A">
      <w:pPr>
        <w:rPr>
          <w:lang w:bidi="ar-SA"/>
        </w:rPr>
      </w:pPr>
    </w:p>
    <w:p w:rsidR="00A54105" w:rsidRPr="00D259FE" w:rsidRDefault="00A54105" w:rsidP="00DA5E7A">
      <w:pPr>
        <w:rPr>
          <w:b/>
          <w:bCs/>
          <w:i/>
          <w:iCs/>
        </w:rPr>
      </w:pPr>
    </w:p>
    <w:p w:rsidR="00A54105" w:rsidRPr="00D259FE" w:rsidRDefault="00A54105" w:rsidP="00DA5E7A">
      <w:pPr>
        <w:rPr>
          <w:rFonts w:eastAsiaTheme="majorEastAsia"/>
          <w:b/>
          <w:bCs/>
          <w:i/>
          <w:iCs/>
        </w:rPr>
        <w:sectPr w:rsidR="00A54105" w:rsidRPr="00D259FE" w:rsidSect="00DA5E7A">
          <w:footerReference w:type="default" r:id="rId8"/>
          <w:pgSz w:w="11906" w:h="16838" w:code="9"/>
          <w:pgMar w:top="851" w:right="1134" w:bottom="851" w:left="1985" w:header="851" w:footer="397" w:gutter="0"/>
          <w:cols w:space="708"/>
          <w:docGrid w:linePitch="360"/>
        </w:sectPr>
      </w:pPr>
    </w:p>
    <w:p w:rsidR="00A54105" w:rsidRPr="00D259FE" w:rsidRDefault="00A54105" w:rsidP="00DA5E7A">
      <w:pPr>
        <w:keepNext/>
        <w:keepLines/>
        <w:outlineLvl w:val="0"/>
        <w:rPr>
          <w:rFonts w:ascii="Times New Roman" w:eastAsia="MS Gothic" w:hAnsi="Times New Roman" w:cs="Times New Roman"/>
          <w:b/>
          <w:bCs/>
        </w:rPr>
      </w:pPr>
      <w:r w:rsidRPr="00D259FE">
        <w:rPr>
          <w:rFonts w:ascii="Times New Roman" w:eastAsia="MS Gothic" w:hAnsi="Times New Roman" w:cs="Times New Roman"/>
          <w:b/>
          <w:bCs/>
        </w:rPr>
        <w:lastRenderedPageBreak/>
        <w:t xml:space="preserve">BACKGROUND </w:t>
      </w:r>
    </w:p>
    <w:p w:rsidR="00A54105" w:rsidRPr="00D259FE" w:rsidRDefault="00A54105" w:rsidP="00DA5E7A">
      <w:pPr>
        <w:rPr>
          <w:rFonts w:ascii="Times New Roman" w:hAnsi="Times New Roman" w:cs="Times New Roman"/>
          <w:lang w:bidi="ar-SA"/>
        </w:rPr>
      </w:pPr>
      <w:r w:rsidRPr="00D259FE">
        <w:rPr>
          <w:rFonts w:ascii="Times New Roman" w:hAnsi="Times New Roman" w:cs="Times New Roman"/>
        </w:rPr>
        <w:t xml:space="preserve">The aetiology of dental caries involves a complex interplay of social, biological, environmental, and behavioural factors </w:t>
      </w:r>
      <w:r w:rsidRPr="00D259FE">
        <w:rPr>
          <w:rFonts w:ascii="Times New Roman" w:hAnsi="Times New Roman" w:cs="Times New Roman"/>
          <w:noProof/>
          <w:vertAlign w:val="superscript"/>
        </w:rPr>
        <w:t>1</w:t>
      </w:r>
      <w:r w:rsidRPr="00D259FE">
        <w:rPr>
          <w:rFonts w:ascii="Times New Roman" w:hAnsi="Times New Roman" w:cs="Times New Roman"/>
        </w:rPr>
        <w:t xml:space="preserve">. Recently, the role of free sugar as a modifiable dietary and behavioural risk factor for dental caries has been reemphasised </w:t>
      </w:r>
      <w:r w:rsidRPr="00D259FE">
        <w:rPr>
          <w:rFonts w:ascii="Times New Roman" w:hAnsi="Times New Roman" w:cs="Times New Roman"/>
          <w:noProof/>
          <w:vertAlign w:val="superscript"/>
        </w:rPr>
        <w:t>2</w:t>
      </w:r>
      <w:r w:rsidRPr="00D259FE">
        <w:rPr>
          <w:rFonts w:ascii="Times New Roman" w:hAnsi="Times New Roman" w:cs="Times New Roman"/>
        </w:rPr>
        <w:t xml:space="preserve">. Systematic review evidence concludes that the contribution of free sugars to total daily energy should be reduced to less than 5 % in order to reduce the incidence of dental caries </w:t>
      </w:r>
      <w:r w:rsidRPr="00D259FE">
        <w:rPr>
          <w:rFonts w:ascii="Times New Roman" w:hAnsi="Times New Roman" w:cs="Times New Roman"/>
          <w:noProof/>
          <w:vertAlign w:val="superscript"/>
        </w:rPr>
        <w:t>3</w:t>
      </w:r>
      <w:r w:rsidRPr="00D259FE">
        <w:rPr>
          <w:rFonts w:ascii="Times New Roman" w:hAnsi="Times New Roman" w:cs="Times New Roman"/>
        </w:rPr>
        <w:t xml:space="preserve">. However, frequency, timing of consumption and duration in the mouth all impact the cariogenic potential of sugar consumed </w:t>
      </w:r>
      <w:r w:rsidRPr="00D259FE">
        <w:rPr>
          <w:rFonts w:ascii="Times New Roman" w:hAnsi="Times New Roman" w:cs="Times New Roman"/>
          <w:noProof/>
          <w:vertAlign w:val="superscript"/>
        </w:rPr>
        <w:t>4</w:t>
      </w:r>
      <w:r w:rsidRPr="00D259FE">
        <w:rPr>
          <w:rFonts w:ascii="Times New Roman" w:hAnsi="Times New Roman" w:cs="Times New Roman"/>
        </w:rPr>
        <w:t xml:space="preserve">. In addition, the dynamic nature of the mineralisation/demineralisation process involved in the development of dental caries makes advice much more complex than simply emphasise the overall amount of sugar </w:t>
      </w:r>
      <w:r w:rsidRPr="00D259FE">
        <w:rPr>
          <w:rFonts w:ascii="Times New Roman" w:hAnsi="Times New Roman" w:cs="Times New Roman"/>
          <w:noProof/>
          <w:vertAlign w:val="superscript"/>
        </w:rPr>
        <w:t>5</w:t>
      </w:r>
      <w:r w:rsidRPr="00D259FE">
        <w:rPr>
          <w:rFonts w:ascii="Times New Roman" w:hAnsi="Times New Roman" w:cs="Times New Roman"/>
        </w:rPr>
        <w:t xml:space="preserve">. </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Dental practitioners are encouraged to provide dietary advice that is ‘systematic, comprehensive, and tailored to patients’ needs’ in order to support behaviour change in patients at high risk of dental caries </w:t>
      </w:r>
      <w:r w:rsidRPr="00D259FE">
        <w:rPr>
          <w:rFonts w:ascii="Times New Roman" w:hAnsi="Times New Roman" w:cs="Times New Roman"/>
          <w:noProof/>
          <w:vertAlign w:val="superscript"/>
        </w:rPr>
        <w:t>6</w:t>
      </w:r>
      <w:r w:rsidRPr="00D259FE">
        <w:rPr>
          <w:rFonts w:ascii="Times New Roman" w:hAnsi="Times New Roman" w:cs="Times New Roman"/>
        </w:rPr>
        <w:t xml:space="preserve">. A careful assessment of patients’ dietary habits is indicated in order to understand dietary practices and to allow a tailoring and optimising of advice </w:t>
      </w:r>
      <w:r w:rsidRPr="00D259FE">
        <w:rPr>
          <w:rFonts w:ascii="Times New Roman" w:hAnsi="Times New Roman" w:cs="Times New Roman"/>
          <w:noProof/>
          <w:vertAlign w:val="superscript"/>
        </w:rPr>
        <w:t>7</w:t>
      </w:r>
      <w:r w:rsidRPr="00D259FE">
        <w:rPr>
          <w:rFonts w:ascii="Times New Roman" w:hAnsi="Times New Roman" w:cs="Times New Roman"/>
        </w:rPr>
        <w:t xml:space="preserve">. Current guidance recommends diet diaries as good practice for diet assessment in dental practice </w:t>
      </w:r>
      <w:r w:rsidRPr="00D259FE">
        <w:rPr>
          <w:rFonts w:ascii="Times New Roman" w:hAnsi="Times New Roman" w:cs="Times New Roman"/>
          <w:noProof/>
          <w:vertAlign w:val="superscript"/>
        </w:rPr>
        <w:t>8</w:t>
      </w:r>
      <w:r w:rsidRPr="00D259FE">
        <w:rPr>
          <w:rFonts w:ascii="Times New Roman" w:hAnsi="Times New Roman" w:cs="Times New Roman"/>
        </w:rPr>
        <w:t xml:space="preserve">. Patients are typically asked to keep the diary for three consecutive days including at least one weekend day. They are asked to record type, amount and timing of dietary intakes as well as timing of bedtime. </w:t>
      </w:r>
      <w:r w:rsidRPr="00D259FE">
        <w:rPr>
          <w:rFonts w:ascii="Times New Roman" w:hAnsi="Times New Roman" w:cs="Times New Roman"/>
          <w:noProof/>
          <w:vertAlign w:val="superscript"/>
        </w:rPr>
        <w:t>9</w:t>
      </w:r>
      <w:r w:rsidRPr="00D259FE">
        <w:rPr>
          <w:rFonts w:ascii="Times New Roman" w:hAnsi="Times New Roman" w:cs="Times New Roman"/>
        </w:rPr>
        <w:t xml:space="preserve">. This information provides a contemporaneous account of dietary intakes, as a basis for discussions between dentists and patient and the identification of appropriate behaviour change goals </w:t>
      </w:r>
      <w:r w:rsidRPr="00D259FE">
        <w:rPr>
          <w:rFonts w:ascii="Times New Roman" w:hAnsi="Times New Roman" w:cs="Times New Roman"/>
          <w:noProof/>
          <w:vertAlign w:val="superscript"/>
        </w:rPr>
        <w:t>7</w:t>
      </w:r>
      <w:r w:rsidRPr="00D259FE">
        <w:rPr>
          <w:rFonts w:ascii="Times New Roman" w:hAnsi="Times New Roman" w:cs="Times New Roman"/>
        </w:rPr>
        <w:t xml:space="preserve">. </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However, information provided by diet diaries is nuanced and multifaceted, yet behavioural change is most likely to be affected by simple, focussed and easily implemented advice </w:t>
      </w:r>
      <w:r w:rsidRPr="00D259FE">
        <w:rPr>
          <w:rFonts w:ascii="Times New Roman" w:hAnsi="Times New Roman" w:cs="Times New Roman"/>
          <w:noProof/>
          <w:vertAlign w:val="superscript"/>
        </w:rPr>
        <w:t>10</w:t>
      </w:r>
      <w:r w:rsidRPr="00D259FE">
        <w:rPr>
          <w:rFonts w:ascii="Times New Roman" w:hAnsi="Times New Roman" w:cs="Times New Roman"/>
        </w:rPr>
        <w:t xml:space="preserve">. It is unclear how dentists handle the task of reducing </w:t>
      </w:r>
      <w:r w:rsidR="001F1AB8" w:rsidRPr="00D259FE">
        <w:rPr>
          <w:rFonts w:ascii="Times New Roman" w:hAnsi="Times New Roman" w:cs="Times New Roman"/>
        </w:rPr>
        <w:t xml:space="preserve">this </w:t>
      </w:r>
      <w:r w:rsidRPr="00D259FE">
        <w:rPr>
          <w:rFonts w:ascii="Times New Roman" w:hAnsi="Times New Roman" w:cs="Times New Roman"/>
        </w:rPr>
        <w:t xml:space="preserve">information to simple messages. Current literature provides little insight into this problem. Using complex information to best inform decision making is an issue that is common to many areas of clinical practice </w:t>
      </w:r>
      <w:r w:rsidRPr="00D259FE">
        <w:rPr>
          <w:rFonts w:ascii="Times New Roman" w:hAnsi="Times New Roman" w:cs="Times New Roman"/>
          <w:noProof/>
          <w:vertAlign w:val="superscript"/>
        </w:rPr>
        <w:t>11 12</w:t>
      </w:r>
      <w:r w:rsidRPr="00D259FE">
        <w:rPr>
          <w:rFonts w:ascii="Times New Roman" w:hAnsi="Times New Roman" w:cs="Times New Roman"/>
        </w:rPr>
        <w:t xml:space="preserve">, but few studies have investigated how dentists process diagnostic information in order to provide clinical advice </w:t>
      </w:r>
      <w:r w:rsidRPr="00D259FE">
        <w:rPr>
          <w:rFonts w:ascii="Times New Roman" w:hAnsi="Times New Roman" w:cs="Times New Roman"/>
          <w:noProof/>
          <w:vertAlign w:val="superscript"/>
        </w:rPr>
        <w:t>13 14</w:t>
      </w:r>
      <w:r w:rsidRPr="00D259FE">
        <w:rPr>
          <w:rFonts w:ascii="Times New Roman" w:hAnsi="Times New Roman" w:cs="Times New Roman"/>
        </w:rPr>
        <w:t xml:space="preserve">. This study therefore aimed to explore how dentists navigate the problem of integrating complex information from diet diaries to deliver useable dietary advice to patients. </w:t>
      </w:r>
    </w:p>
    <w:p w:rsidR="00A54105" w:rsidRPr="00D259FE" w:rsidRDefault="00A54105" w:rsidP="00DA5E7A">
      <w:pPr>
        <w:spacing w:before="0" w:after="200"/>
        <w:jc w:val="left"/>
        <w:rPr>
          <w:rFonts w:ascii="Times New Roman" w:eastAsia="MS Gothic" w:hAnsi="Times New Roman" w:cs="Times New Roman"/>
          <w:b/>
          <w:bCs/>
        </w:rPr>
      </w:pPr>
      <w:r w:rsidRPr="00D259FE">
        <w:rPr>
          <w:rFonts w:ascii="Times New Roman" w:hAnsi="Times New Roman" w:cs="Times New Roman"/>
        </w:rPr>
        <w:br w:type="page"/>
      </w:r>
    </w:p>
    <w:p w:rsidR="00A54105" w:rsidRPr="00D259FE" w:rsidRDefault="00A54105" w:rsidP="00DA5E7A">
      <w:pPr>
        <w:keepNext/>
        <w:keepLines/>
        <w:spacing w:after="0"/>
        <w:outlineLvl w:val="0"/>
        <w:rPr>
          <w:rFonts w:ascii="Times New Roman" w:eastAsia="MS Gothic" w:hAnsi="Times New Roman" w:cs="Times New Roman"/>
          <w:b/>
          <w:bCs/>
        </w:rPr>
      </w:pPr>
      <w:r w:rsidRPr="00D259FE">
        <w:rPr>
          <w:rFonts w:ascii="Times New Roman" w:eastAsia="MS Gothic" w:hAnsi="Times New Roman" w:cs="Times New Roman"/>
          <w:b/>
          <w:bCs/>
        </w:rPr>
        <w:lastRenderedPageBreak/>
        <w:t>METHODS</w:t>
      </w:r>
    </w:p>
    <w:p w:rsidR="00A54105" w:rsidRPr="00D259FE" w:rsidRDefault="00A54105" w:rsidP="00DA5E7A">
      <w:pPr>
        <w:rPr>
          <w:rFonts w:ascii="Times New Roman" w:hAnsi="Times New Roman" w:cs="Times New Roman"/>
        </w:rPr>
      </w:pPr>
      <w:r w:rsidRPr="00D259FE">
        <w:rPr>
          <w:rFonts w:ascii="Times New Roman" w:hAnsi="Times New Roman" w:cs="Times New Roman"/>
        </w:rPr>
        <w:t>Ethics (reference 14/LO/1204) and research governance approvals were obtained before commencing this study.</w:t>
      </w:r>
    </w:p>
    <w:p w:rsidR="00A54105" w:rsidRPr="00D259FE" w:rsidRDefault="00A54105" w:rsidP="00DA5E7A">
      <w:pPr>
        <w:rPr>
          <w:rFonts w:ascii="Times New Roman" w:hAnsi="Times New Roman" w:cs="Times New Roman"/>
        </w:rPr>
      </w:pPr>
      <w:r w:rsidRPr="00D259FE">
        <w:rPr>
          <w:rFonts w:ascii="Times New Roman" w:hAnsi="Times New Roman" w:cs="Times New Roman"/>
          <w:shd w:val="clear" w:color="auto" w:fill="FFFFFF"/>
        </w:rPr>
        <w:t xml:space="preserve">This study used a case vignette comprising a 2-day diet diary of a child with dental caries </w:t>
      </w:r>
      <w:r w:rsidRPr="00D259FE">
        <w:rPr>
          <w:rFonts w:ascii="Times New Roman" w:hAnsi="Times New Roman" w:cs="Times New Roman"/>
          <w:noProof/>
          <w:shd w:val="clear" w:color="auto" w:fill="FFFFFF"/>
          <w:vertAlign w:val="superscript"/>
        </w:rPr>
        <w:t>15 16</w:t>
      </w:r>
      <w:r w:rsidRPr="00D259FE">
        <w:rPr>
          <w:rFonts w:ascii="Times New Roman" w:hAnsi="Times New Roman" w:cs="Times New Roman"/>
          <w:shd w:val="clear" w:color="auto" w:fill="FFFFFF"/>
        </w:rPr>
        <w:t>.</w:t>
      </w:r>
      <w:r w:rsidRPr="00D259FE">
        <w:rPr>
          <w:rFonts w:ascii="Times New Roman" w:hAnsi="Times New Roman" w:cs="Times New Roman"/>
        </w:rPr>
        <w:t xml:space="preserve"> Multiple problem behaviours were specified; eating immediately before bedtime, snacking, sticky and hidden sugars, amount and frequency of intake and alternate sequence of sugar intake with protective food as well as varies general eating behaviours. Dentists were asked, in separate items with free-text responses, to specify what they thought were the problematic entries in terms of caries risk in the vignette, and to state advice that they would give to the patient. </w:t>
      </w:r>
    </w:p>
    <w:p w:rsidR="00A54105" w:rsidRPr="00D259FE" w:rsidRDefault="00A54105" w:rsidP="00BB45D2">
      <w:pPr>
        <w:rPr>
          <w:rFonts w:ascii="Times New Roman" w:hAnsi="Times New Roman" w:cs="Times New Roman"/>
        </w:rPr>
      </w:pPr>
      <w:r w:rsidRPr="00D259FE">
        <w:rPr>
          <w:rFonts w:ascii="Times New Roman" w:hAnsi="Times New Roman" w:cs="Times New Roman"/>
        </w:rPr>
        <w:t xml:space="preserve">Dentists were presented with a single case vignette (supplemental file1). Contextual dental and medical history was given, and the diary was identified as being from an 11-year-old, NHS dental patient at high risk of developing dental caries, who presented to the dentist with mild dental toothache due to dentine caries. She had a clear medical history while dental history showed multiple extractions and regular dental visits in the last year. A 2-day diet diary was structured to allow a record which included </w:t>
      </w:r>
      <w:r w:rsidR="001E664E" w:rsidRPr="00D259FE">
        <w:rPr>
          <w:rFonts w:ascii="Times New Roman" w:hAnsi="Times New Roman" w:cs="Times New Roman"/>
        </w:rPr>
        <w:t xml:space="preserve">multifaceted and varied information related to </w:t>
      </w:r>
      <w:r w:rsidRPr="00D259FE">
        <w:rPr>
          <w:rFonts w:ascii="Times New Roman" w:hAnsi="Times New Roman" w:cs="Times New Roman"/>
        </w:rPr>
        <w:t xml:space="preserve">type, amount and time of dietary intakes and time the patient went to the bed. </w:t>
      </w:r>
      <w:r w:rsidR="00BB45D2" w:rsidRPr="00D259FE">
        <w:rPr>
          <w:rFonts w:ascii="Times New Roman" w:hAnsi="Times New Roman" w:cs="Times New Roman"/>
        </w:rPr>
        <w:t>For example on day1 the vignette included information on finishing the</w:t>
      </w:r>
      <w:r w:rsidR="009E27C0">
        <w:rPr>
          <w:rFonts w:ascii="Times New Roman" w:hAnsi="Times New Roman" w:cs="Times New Roman"/>
        </w:rPr>
        <w:t xml:space="preserve"> meal with cheese after yoghurt, </w:t>
      </w:r>
      <w:r w:rsidR="00BB45D2" w:rsidRPr="00D259FE">
        <w:rPr>
          <w:rFonts w:ascii="Times New Roman" w:hAnsi="Times New Roman" w:cs="Times New Roman"/>
        </w:rPr>
        <w:t xml:space="preserve">whereas in day 2 </w:t>
      </w:r>
      <w:proofErr w:type="gramStart"/>
      <w:r w:rsidR="00BB45D2" w:rsidRPr="00D259FE">
        <w:rPr>
          <w:rFonts w:ascii="Times New Roman" w:hAnsi="Times New Roman" w:cs="Times New Roman"/>
        </w:rPr>
        <w:t>cheese</w:t>
      </w:r>
      <w:proofErr w:type="gramEnd"/>
      <w:r w:rsidR="00BB45D2" w:rsidRPr="00D259FE">
        <w:rPr>
          <w:rFonts w:ascii="Times New Roman" w:hAnsi="Times New Roman" w:cs="Times New Roman"/>
        </w:rPr>
        <w:t xml:space="preserve"> was in the middle of the meal which is finished by hidden sugar in </w:t>
      </w:r>
      <w:proofErr w:type="spellStart"/>
      <w:r w:rsidR="00BB45D2" w:rsidRPr="00D259FE">
        <w:rPr>
          <w:rFonts w:ascii="Times New Roman" w:hAnsi="Times New Roman" w:cs="Times New Roman"/>
        </w:rPr>
        <w:t>Actimel</w:t>
      </w:r>
      <w:proofErr w:type="spellEnd"/>
      <w:r w:rsidR="00BB45D2" w:rsidRPr="00D259FE">
        <w:rPr>
          <w:rFonts w:ascii="Times New Roman" w:hAnsi="Times New Roman" w:cs="Times New Roman"/>
        </w:rPr>
        <w:t>.</w:t>
      </w:r>
      <w:r w:rsidR="001E664E" w:rsidRPr="00D259FE">
        <w:rPr>
          <w:rFonts w:ascii="Times New Roman" w:hAnsi="Times New Roman" w:cs="Times New Roman"/>
        </w:rPr>
        <w:t xml:space="preserve"> Also, on day 1 two milkshakes were taken 1 hour apart and near bedtime and on day 2 cake and milkshake were consumed together though near bedtime. </w:t>
      </w:r>
      <w:r w:rsidR="00BB45D2" w:rsidRPr="00D259FE">
        <w:rPr>
          <w:rFonts w:ascii="Times New Roman" w:hAnsi="Times New Roman" w:cs="Times New Roman"/>
        </w:rPr>
        <w:t xml:space="preserve"> </w:t>
      </w:r>
      <w:r w:rsidRPr="00D259FE">
        <w:rPr>
          <w:rFonts w:ascii="Times New Roman" w:hAnsi="Times New Roman" w:cs="Times New Roman"/>
        </w:rPr>
        <w:t xml:space="preserve">The vignette was followed by four open-ended questions with sufficient space to provide a detailed open text response to each. </w:t>
      </w:r>
      <w:r w:rsidR="0096714A" w:rsidRPr="00D259FE">
        <w:rPr>
          <w:rFonts w:ascii="Times New Roman" w:hAnsi="Times New Roman" w:cs="Times New Roman"/>
        </w:rPr>
        <w:t>Dentists</w:t>
      </w:r>
      <w:r w:rsidRPr="00D259FE">
        <w:rPr>
          <w:rFonts w:ascii="Times New Roman" w:hAnsi="Times New Roman" w:cs="Times New Roman"/>
        </w:rPr>
        <w:t xml:space="preserve"> were asked to: </w:t>
      </w:r>
    </w:p>
    <w:p w:rsidR="00A54105" w:rsidRPr="00D259FE" w:rsidRDefault="00A54105" w:rsidP="00DA5E7A">
      <w:pPr>
        <w:numPr>
          <w:ilvl w:val="0"/>
          <w:numId w:val="19"/>
        </w:numPr>
        <w:contextualSpacing/>
        <w:rPr>
          <w:rFonts w:ascii="Times New Roman" w:hAnsi="Times New Roman" w:cs="Times New Roman"/>
        </w:rPr>
      </w:pPr>
      <w:r w:rsidRPr="00D259FE">
        <w:rPr>
          <w:rFonts w:ascii="Times New Roman" w:hAnsi="Times New Roman" w:cs="Times New Roman"/>
        </w:rPr>
        <w:t xml:space="preserve"> Indicate up to 6 behaviours, on the 2-day diet-diary, which represented dental health issues</w:t>
      </w:r>
    </w:p>
    <w:p w:rsidR="00A54105" w:rsidRPr="00D259FE" w:rsidRDefault="00A54105" w:rsidP="00DA5E7A">
      <w:pPr>
        <w:numPr>
          <w:ilvl w:val="0"/>
          <w:numId w:val="19"/>
        </w:numPr>
        <w:contextualSpacing/>
        <w:rPr>
          <w:rFonts w:ascii="Times New Roman" w:hAnsi="Times New Roman" w:cs="Times New Roman"/>
        </w:rPr>
      </w:pPr>
      <w:r w:rsidRPr="00D259FE">
        <w:rPr>
          <w:rFonts w:ascii="Times New Roman" w:hAnsi="Times New Roman" w:cs="Times New Roman"/>
        </w:rPr>
        <w:t>Indicate any aspects of the diet diary that child/or the parents would be asked to give more information about</w:t>
      </w:r>
    </w:p>
    <w:p w:rsidR="00A54105" w:rsidRPr="00D259FE" w:rsidRDefault="00A54105" w:rsidP="00DA5E7A">
      <w:pPr>
        <w:numPr>
          <w:ilvl w:val="0"/>
          <w:numId w:val="19"/>
        </w:numPr>
        <w:contextualSpacing/>
        <w:rPr>
          <w:rFonts w:ascii="Times New Roman" w:hAnsi="Times New Roman" w:cs="Times New Roman"/>
        </w:rPr>
      </w:pPr>
      <w:r w:rsidRPr="00D259FE">
        <w:rPr>
          <w:rFonts w:ascii="Times New Roman" w:hAnsi="Times New Roman" w:cs="Times New Roman"/>
        </w:rPr>
        <w:t>State the first dietary issue that the child/ parents would be advised about</w:t>
      </w:r>
    </w:p>
    <w:p w:rsidR="00A54105" w:rsidRPr="00D259FE" w:rsidRDefault="00A54105" w:rsidP="00DA5E7A">
      <w:pPr>
        <w:numPr>
          <w:ilvl w:val="0"/>
          <w:numId w:val="19"/>
        </w:numPr>
        <w:contextualSpacing/>
        <w:rPr>
          <w:rFonts w:ascii="Times New Roman" w:hAnsi="Times New Roman" w:cs="Times New Roman"/>
        </w:rPr>
      </w:pPr>
      <w:r w:rsidRPr="00D259FE">
        <w:rPr>
          <w:rFonts w:ascii="Times New Roman" w:hAnsi="Times New Roman" w:cs="Times New Roman"/>
        </w:rPr>
        <w:t>Specify any other areas of advice (if any)</w:t>
      </w:r>
    </w:p>
    <w:p w:rsidR="00A54105" w:rsidRPr="00D259FE" w:rsidRDefault="00A54105" w:rsidP="00DA5E7A">
      <w:pPr>
        <w:ind w:left="360"/>
        <w:rPr>
          <w:rFonts w:ascii="Times New Roman" w:hAnsi="Times New Roman" w:cs="Times New Roman"/>
        </w:rPr>
      </w:pPr>
      <w:r w:rsidRPr="00D259FE">
        <w:rPr>
          <w:rFonts w:ascii="Times New Roman" w:hAnsi="Times New Roman" w:cs="Times New Roman"/>
        </w:rPr>
        <w:t xml:space="preserve">The diet diary case vignette was included in a wider postal questionnaire about dietary advice to general dental practitioners (GDPs) in Northwest England. The methodology of the questionnaire is described in detail elsewhere </w:t>
      </w:r>
      <w:r w:rsidRPr="00D259FE">
        <w:rPr>
          <w:rFonts w:ascii="Times New Roman" w:hAnsi="Times New Roman" w:cs="Times New Roman"/>
          <w:noProof/>
          <w:vertAlign w:val="superscript"/>
        </w:rPr>
        <w:t>17</w:t>
      </w:r>
      <w:r w:rsidRPr="00D259FE">
        <w:rPr>
          <w:rFonts w:ascii="Times New Roman" w:hAnsi="Times New Roman" w:cs="Times New Roman"/>
        </w:rPr>
        <w:t xml:space="preserve">. In summary, the questionnaire was </w:t>
      </w:r>
      <w:r w:rsidRPr="00D259FE">
        <w:rPr>
          <w:rFonts w:ascii="Times New Roman" w:hAnsi="Times New Roman" w:cs="Times New Roman"/>
        </w:rPr>
        <w:lastRenderedPageBreak/>
        <w:t xml:space="preserve">sent to 972 GDPs between September 2014 and January 2015. A two-stage cluster sampling method was used to stratify areas according to practice location in areas of low, medium and high caries prevalence. A total of 229 questionnaires with completed vignettes responses were received.  </w:t>
      </w: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Data analysis</w:t>
      </w:r>
    </w:p>
    <w:p w:rsidR="00A54105" w:rsidRPr="00D259FE" w:rsidRDefault="00A54105" w:rsidP="00DA5E7A">
      <w:pPr>
        <w:rPr>
          <w:rFonts w:ascii="Times New Roman" w:hAnsi="Times New Roman" w:cs="Times New Roman"/>
        </w:rPr>
      </w:pPr>
      <w:r w:rsidRPr="00D259FE">
        <w:rPr>
          <w:rFonts w:ascii="Times New Roman" w:hAnsi="Times New Roman" w:cs="Times New Roman"/>
        </w:rPr>
        <w:t>To the best of our knowledge, there is no pre-existing research on how dentists use diet diary information to formulate diet advice. Thus, a sequential approach, comprising qualitative and quantitative analyses, was used. An inductive content analysis (ICA) was initially carried out in a subsample of questionnaires, to understand how dentists used diet diary information to formulate their advice for patients and to develop a coding system for dentists’ interpretations of the dietary information given in the diet-diary. The coding framework was then applied to the wider sample in a quantitative phase of the analysis.</w:t>
      </w: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Inductive Content Analysis:</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ICA was carried out in a subsample of 40 cases (questionnaires) with completed open text responses. These were purposefully selected for their completeness and variability of the responses. All cases were anonymised using serial numbers and letters indicating the area’s caries level (L=Low, M=Moderate, H=High) and practice type (N=NHS, P= private). Open text responses for all selected cases were transcribed verbatim and coded using a qualitative analysis software package, the </w:t>
      </w:r>
      <w:r w:rsidR="00DA5E7A" w:rsidRPr="00D259FE">
        <w:rPr>
          <w:rFonts w:ascii="Times New Roman" w:hAnsi="Times New Roman" w:cs="Times New Roman"/>
        </w:rPr>
        <w:t xml:space="preserve">NVIVO 9.2 (QSR International). </w:t>
      </w:r>
      <w:r w:rsidRPr="00D259FE">
        <w:rPr>
          <w:rFonts w:ascii="Times New Roman" w:hAnsi="Times New Roman" w:cs="Times New Roman"/>
        </w:rPr>
        <w:t xml:space="preserve">A constant comparison method was used, where data were coded and concurrently compared for the occurrence and interrelation between codes across different cases </w:t>
      </w:r>
      <w:r w:rsidRPr="00D259FE">
        <w:rPr>
          <w:rFonts w:ascii="Times New Roman" w:hAnsi="Times New Roman" w:cs="Times New Roman"/>
          <w:noProof/>
          <w:vertAlign w:val="superscript"/>
        </w:rPr>
        <w:t>18</w:t>
      </w:r>
      <w:r w:rsidRPr="00D259FE">
        <w:rPr>
          <w:rFonts w:ascii="Times New Roman" w:hAnsi="Times New Roman" w:cs="Times New Roman"/>
        </w:rPr>
        <w:t xml:space="preserve">. The process of cases selection and coding was iterative until data saturation was reached </w:t>
      </w:r>
      <w:r w:rsidRPr="00D259FE">
        <w:rPr>
          <w:rFonts w:ascii="Times New Roman" w:hAnsi="Times New Roman" w:cs="Times New Roman"/>
          <w:noProof/>
          <w:vertAlign w:val="superscript"/>
        </w:rPr>
        <w:t>19</w:t>
      </w:r>
      <w:r w:rsidRPr="00D259FE">
        <w:rPr>
          <w:rFonts w:ascii="Times New Roman" w:hAnsi="Times New Roman" w:cs="Times New Roman"/>
        </w:rPr>
        <w:t xml:space="preserve">. Data saturation was observed after 35 cases. A further five cases were analysed to validate the coding and ascertain the saturation.   </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ICA commenced with repeated readings through the data to gain thorough understanding and to make sense of the data. Data were then analysed inductively at the level of words, sentences and phrases. A coding system was generated and continually refined as an ongoing process during the course of the analysis, leading to the identification of emerging themes and sub-themes regarding what did dentists viewed as important information in the diet diary (identified problems) which was identified from responses to vignette’s questions 1&amp;2; and what dentists included in their diet advice, which was identified from responses to vignette’s questions 3&amp;4 (Fig 1). By investigating what dentists recognised as issues from the diet diary </w:t>
      </w:r>
      <w:r w:rsidRPr="00D259FE">
        <w:rPr>
          <w:rFonts w:ascii="Times New Roman" w:hAnsi="Times New Roman" w:cs="Times New Roman"/>
        </w:rPr>
        <w:lastRenderedPageBreak/>
        <w:t xml:space="preserve">information; and what they suggested as solutions in the diet advice they would give, we made assumptions on how dentists approached formulating dietary advice from diet diary information presented to them. </w:t>
      </w: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 xml:space="preserve">Quantitative analysis </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The coding scheme generated from qualitative analysis (Tables 1 &amp; 2) was applied to all questionnaires with completed open text responses (n=229). The variables were coded as 1= the identified problem or advice was indicated by the dentist or 0=not indicated. The coding process was carried out by a single investigator and verified by an independent assessor for the first 20 questionnaires. Absolute agreements of 90% -100% were reached. </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Data were analysed using statistical software SPSS Version 22.0. (Armonk, NY: IBM Corp.). Counts and proportions were used to describe the frequency of each code for what dentists identified as problems and what they included in their suggested dietary advice to the patient. Binary logistic regression models were used to explore associations between identified problems and advice. A multivariate model </w:t>
      </w:r>
      <w:proofErr w:type="gramStart"/>
      <w:r w:rsidRPr="00D259FE">
        <w:rPr>
          <w:rFonts w:ascii="Times New Roman" w:hAnsi="Times New Roman" w:cs="Times New Roman"/>
        </w:rPr>
        <w:t>regressed</w:t>
      </w:r>
      <w:proofErr w:type="gramEnd"/>
      <w:r w:rsidRPr="00D259FE">
        <w:rPr>
          <w:rFonts w:ascii="Times New Roman" w:hAnsi="Times New Roman" w:cs="Times New Roman"/>
        </w:rPr>
        <w:t xml:space="preserve"> each binary outcome (advice) variable (yes/no), onto the predictor (identified problem) variables. The regression model was adjusted for the dentists’ demographic and professional characteristics (gender, years in service and role in practice) as well as characteristics of their dental practice (area’s caries level, Index of Multiple Deprivation quintiles and the proportion of practice case mix reported to be NHS or private).</w:t>
      </w:r>
    </w:p>
    <w:p w:rsidR="00A54105" w:rsidRPr="00D259FE" w:rsidRDefault="00A54105" w:rsidP="00DA5E7A">
      <w:pPr>
        <w:spacing w:before="0" w:after="200"/>
        <w:jc w:val="left"/>
        <w:rPr>
          <w:rFonts w:ascii="Times New Roman" w:eastAsia="MS Gothic" w:hAnsi="Times New Roman" w:cs="Times New Roman"/>
          <w:b/>
          <w:bCs/>
        </w:rPr>
      </w:pPr>
      <w:r w:rsidRPr="00D259FE">
        <w:rPr>
          <w:rFonts w:ascii="Times New Roman" w:hAnsi="Times New Roman" w:cs="Times New Roman"/>
        </w:rPr>
        <w:br w:type="page"/>
      </w:r>
    </w:p>
    <w:p w:rsidR="00A54105" w:rsidRPr="00D259FE" w:rsidRDefault="00A54105" w:rsidP="00DA5E7A">
      <w:pPr>
        <w:keepNext/>
        <w:keepLines/>
        <w:outlineLvl w:val="0"/>
        <w:rPr>
          <w:rFonts w:ascii="Times New Roman" w:eastAsia="MS Gothic" w:hAnsi="Times New Roman" w:cs="Times New Roman"/>
          <w:b/>
          <w:bCs/>
        </w:rPr>
      </w:pPr>
      <w:r w:rsidRPr="00D259FE">
        <w:rPr>
          <w:rFonts w:ascii="Times New Roman" w:eastAsia="MS Gothic" w:hAnsi="Times New Roman" w:cs="Times New Roman"/>
          <w:b/>
          <w:bCs/>
        </w:rPr>
        <w:lastRenderedPageBreak/>
        <w:t>RESULTS:</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The results are outlined to reflect the order of methods and analysis used, with the findings of ICA presented first, followed by results of the quantitative analysis. </w:t>
      </w:r>
    </w:p>
    <w:p w:rsidR="00A54105" w:rsidRPr="00D259FE" w:rsidRDefault="00A54105" w:rsidP="00DA5E7A">
      <w:pPr>
        <w:keepNext/>
        <w:keepLines/>
        <w:outlineLvl w:val="0"/>
        <w:rPr>
          <w:rFonts w:ascii="Times New Roman" w:eastAsia="MS Gothic" w:hAnsi="Times New Roman" w:cs="Times New Roman"/>
          <w:b/>
          <w:bCs/>
        </w:rPr>
      </w:pPr>
      <w:r w:rsidRPr="00D259FE">
        <w:rPr>
          <w:rFonts w:ascii="Times New Roman" w:eastAsia="MS Gothic" w:hAnsi="Times New Roman" w:cs="Times New Roman"/>
          <w:b/>
          <w:bCs/>
        </w:rPr>
        <w:t>Results of qualitative analysis:</w:t>
      </w: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The coding framework: important dietary issues &amp; advice topics</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ICA themes and subthemes with their conceptual definitions and supporting data are given in Tables 1 &amp; 2. Many dentists approached their analysis of the diary by identifying items that they considered as harmful to oral health by the virtue of their cariogenic and erosive potential. The GDPs, also, addressed such items in their suggested dietary advice.  </w:t>
      </w:r>
    </w:p>
    <w:p w:rsidR="00A54105" w:rsidRPr="00D259FE" w:rsidRDefault="00A54105" w:rsidP="00DA5E7A">
      <w:pPr>
        <w:rPr>
          <w:rFonts w:ascii="Times New Roman" w:hAnsi="Times New Roman" w:cs="Times New Roman"/>
          <w:i/>
          <w:iCs/>
        </w:rPr>
      </w:pPr>
      <w:r w:rsidRPr="00D259FE">
        <w:rPr>
          <w:rFonts w:ascii="Times New Roman" w:hAnsi="Times New Roman" w:cs="Times New Roman"/>
          <w:i/>
          <w:iCs/>
        </w:rPr>
        <w:t xml:space="preserve">                        “Apple juice, both sugary and acidic” </w:t>
      </w:r>
    </w:p>
    <w:p w:rsidR="00A54105" w:rsidRPr="00D259FE" w:rsidRDefault="00A54105" w:rsidP="00DA5E7A">
      <w:pPr>
        <w:rPr>
          <w:rFonts w:ascii="Times New Roman" w:hAnsi="Times New Roman" w:cs="Times New Roman"/>
          <w:i/>
          <w:iCs/>
        </w:rPr>
      </w:pPr>
      <w:r w:rsidRPr="00D259FE">
        <w:rPr>
          <w:rFonts w:ascii="Times New Roman" w:hAnsi="Times New Roman" w:cs="Times New Roman"/>
          <w:i/>
          <w:iCs/>
        </w:rPr>
        <w:t xml:space="preserve">                                                                            MN33: (Response to Q1- identified problem)</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In many cases, dentists identified the ways in which sugar was consumed as problematic. Information which identified by GDPs as important included the amount, frequency, timing and duration of exposures to items with cariogenic potential, as well as the hidden sugars and sequencing of sugar with alkaline intakes. For example: </w:t>
      </w:r>
    </w:p>
    <w:p w:rsidR="00A54105" w:rsidRPr="00D259FE" w:rsidRDefault="00A54105" w:rsidP="00DA5E7A">
      <w:pPr>
        <w:spacing w:before="0" w:after="0"/>
        <w:rPr>
          <w:rFonts w:ascii="Times New Roman" w:hAnsi="Times New Roman" w:cs="Times New Roman"/>
          <w:i/>
          <w:iCs/>
        </w:rPr>
      </w:pPr>
      <w:r w:rsidRPr="00D259FE">
        <w:rPr>
          <w:rFonts w:ascii="Times New Roman" w:hAnsi="Times New Roman" w:cs="Times New Roman"/>
          <w:i/>
          <w:iCs/>
        </w:rPr>
        <w:t xml:space="preserve"> “Frequent eating and snacking of sugar leads to too frequent</w:t>
      </w:r>
      <w:r w:rsidRPr="00D259FE">
        <w:rPr>
          <w:rFonts w:ascii="Times New Roman" w:hAnsi="Times New Roman" w:cs="Times New Roman"/>
        </w:rPr>
        <w:t xml:space="preserve"> </w:t>
      </w:r>
      <w:r w:rsidRPr="00D259FE">
        <w:rPr>
          <w:rFonts w:ascii="Times New Roman" w:hAnsi="Times New Roman" w:cs="Times New Roman"/>
          <w:i/>
          <w:iCs/>
        </w:rPr>
        <w:t xml:space="preserve">acid attacks”                                    </w:t>
      </w:r>
    </w:p>
    <w:p w:rsidR="00A54105" w:rsidRPr="00D259FE" w:rsidRDefault="00A54105" w:rsidP="00DA5E7A">
      <w:pPr>
        <w:rPr>
          <w:rFonts w:ascii="Times New Roman" w:hAnsi="Times New Roman" w:cs="Times New Roman"/>
          <w:i/>
          <w:iCs/>
        </w:rPr>
      </w:pPr>
      <w:r w:rsidRPr="00D259FE">
        <w:rPr>
          <w:rFonts w:ascii="Times New Roman" w:hAnsi="Times New Roman" w:cs="Times New Roman"/>
          <w:i/>
          <w:iCs/>
        </w:rPr>
        <w:t xml:space="preserve">                                                                         HN20: (Response to Q1- identified problem)</w:t>
      </w:r>
    </w:p>
    <w:p w:rsidR="00A54105" w:rsidRPr="00D259FE" w:rsidRDefault="00A54105" w:rsidP="00DA5E7A">
      <w:pPr>
        <w:rPr>
          <w:rFonts w:ascii="Times New Roman" w:hAnsi="Times New Roman" w:cs="Times New Roman"/>
        </w:rPr>
      </w:pPr>
      <w:r w:rsidRPr="00D259FE">
        <w:rPr>
          <w:rFonts w:ascii="Times New Roman" w:hAnsi="Times New Roman" w:cs="Times New Roman"/>
        </w:rPr>
        <w:t>Environmental factors and patient’s behaviours that were not strictly dietary but might act to modify either the intake or the effect of harmful items (such as oral hygiene practices, parental attitude and motivation) were identified as important information and also would have been discussed by GDPs when giving advice. For example, the GDPs, in their responses to question (3), indicated that they would ask the child/ parents about oral hygiene habits and how the child access sugary snacks.</w:t>
      </w:r>
    </w:p>
    <w:p w:rsidR="00A54105" w:rsidRPr="00D259FE" w:rsidRDefault="00A54105" w:rsidP="00DA5E7A">
      <w:pPr>
        <w:spacing w:before="0" w:after="0"/>
        <w:jc w:val="lowKashida"/>
        <w:rPr>
          <w:rFonts w:ascii="Times New Roman" w:hAnsi="Times New Roman" w:cs="Times New Roman"/>
          <w:i/>
          <w:iCs/>
          <w:lang w:bidi="ar-SA"/>
        </w:rPr>
      </w:pPr>
      <w:r w:rsidRPr="00D259FE">
        <w:rPr>
          <w:rFonts w:ascii="Times New Roman" w:hAnsi="Times New Roman" w:cs="Times New Roman"/>
          <w:i/>
          <w:iCs/>
          <w:lang w:bidi="ar-SA"/>
        </w:rPr>
        <w:t xml:space="preserve">                  “Who buys the chocolate + drinks?”</w:t>
      </w:r>
    </w:p>
    <w:p w:rsidR="00A54105" w:rsidRPr="00D259FE" w:rsidRDefault="00A54105" w:rsidP="00DA5E7A">
      <w:pPr>
        <w:spacing w:before="0" w:after="0"/>
        <w:jc w:val="lowKashida"/>
        <w:rPr>
          <w:rFonts w:ascii="Times New Roman" w:hAnsi="Times New Roman" w:cs="Times New Roman"/>
          <w:i/>
          <w:iCs/>
          <w:lang w:bidi="ar-SA"/>
        </w:rPr>
      </w:pPr>
      <w:r w:rsidRPr="00D259FE">
        <w:rPr>
          <w:rFonts w:ascii="Times New Roman" w:hAnsi="Times New Roman" w:cs="Times New Roman"/>
          <w:i/>
          <w:iCs/>
          <w:lang w:bidi="ar-SA"/>
        </w:rPr>
        <w:t xml:space="preserve">                                                                                 MN212</w:t>
      </w:r>
      <w:r w:rsidRPr="00D259FE" w:rsidDel="00F439D8">
        <w:rPr>
          <w:rFonts w:ascii="Times New Roman" w:hAnsi="Times New Roman" w:cs="Times New Roman"/>
          <w:i/>
          <w:iCs/>
          <w:lang w:bidi="ar-SA"/>
        </w:rPr>
        <w:t xml:space="preserve"> </w:t>
      </w:r>
      <w:r w:rsidRPr="00D259FE">
        <w:rPr>
          <w:rFonts w:ascii="Times New Roman" w:hAnsi="Times New Roman" w:cs="Times New Roman"/>
          <w:i/>
          <w:iCs/>
        </w:rPr>
        <w:t>(Response to Q3- advice)</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General dietary issues were also reported as important diet diary information and in the advice topics. </w:t>
      </w:r>
    </w:p>
    <w:p w:rsidR="00A54105" w:rsidRPr="00D259FE" w:rsidRDefault="00A54105" w:rsidP="00DA5E7A">
      <w:pPr>
        <w:rPr>
          <w:rFonts w:ascii="Times New Roman" w:hAnsi="Times New Roman" w:cs="Times New Roman"/>
          <w:i/>
          <w:iCs/>
        </w:rPr>
      </w:pPr>
      <w:r w:rsidRPr="00D259FE">
        <w:rPr>
          <w:rFonts w:ascii="Times New Roman" w:hAnsi="Times New Roman" w:cs="Times New Roman"/>
          <w:i/>
          <w:iCs/>
          <w:lang w:bidi="ar-SA"/>
        </w:rPr>
        <w:t xml:space="preserve">                    </w:t>
      </w:r>
      <w:r w:rsidRPr="00D259FE">
        <w:rPr>
          <w:rFonts w:ascii="Times New Roman" w:hAnsi="Times New Roman" w:cs="Times New Roman"/>
          <w:i/>
          <w:iCs/>
        </w:rPr>
        <w:t xml:space="preserve"> “Choice of evening meal contains a lot of fat. Lack of fibre in diet”</w:t>
      </w:r>
    </w:p>
    <w:p w:rsidR="00A54105" w:rsidRPr="00D259FE" w:rsidRDefault="00A54105" w:rsidP="00DA5E7A">
      <w:pPr>
        <w:spacing w:before="0" w:after="0"/>
        <w:rPr>
          <w:rFonts w:ascii="Times New Roman" w:hAnsi="Times New Roman" w:cs="Times New Roman"/>
          <w:i/>
          <w:iCs/>
        </w:rPr>
      </w:pPr>
      <w:r w:rsidRPr="00D259FE">
        <w:rPr>
          <w:rFonts w:ascii="Times New Roman" w:hAnsi="Times New Roman" w:cs="Times New Roman"/>
          <w:i/>
          <w:iCs/>
        </w:rPr>
        <w:t xml:space="preserve">                                                                                 HP8: (Response to Q1- identified problem)</w:t>
      </w:r>
    </w:p>
    <w:p w:rsidR="00A54105" w:rsidRPr="00D259FE" w:rsidRDefault="00A54105" w:rsidP="00DA5E7A">
      <w:pPr>
        <w:rPr>
          <w:rFonts w:ascii="Times New Roman" w:hAnsi="Times New Roman" w:cs="Times New Roman"/>
          <w:i/>
          <w:iCs/>
          <w:rtl/>
        </w:rPr>
      </w:pP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Approaches to formulating dietary advice:</w:t>
      </w:r>
    </w:p>
    <w:p w:rsidR="00A54105" w:rsidRPr="00D259FE" w:rsidRDefault="00A54105" w:rsidP="00DA5E7A">
      <w:pPr>
        <w:rPr>
          <w:rFonts w:ascii="Times New Roman" w:hAnsi="Times New Roman" w:cs="Times New Roman"/>
        </w:rPr>
      </w:pPr>
      <w:r w:rsidRPr="00D259FE">
        <w:rPr>
          <w:rFonts w:ascii="Times New Roman" w:hAnsi="Times New Roman" w:cs="Times New Roman"/>
        </w:rPr>
        <w:t>From correspondences between problem and advice codes, we identified two approaches of formulating advice from identified problems. These were a) a summative approach, and b) a selective approach.</w:t>
      </w:r>
    </w:p>
    <w:p w:rsidR="00A54105" w:rsidRPr="00D259FE" w:rsidRDefault="00A54105" w:rsidP="00DA5E7A">
      <w:pPr>
        <w:keepNext/>
        <w:keepLines/>
        <w:numPr>
          <w:ilvl w:val="0"/>
          <w:numId w:val="18"/>
        </w:numPr>
        <w:outlineLvl w:val="1"/>
        <w:rPr>
          <w:rFonts w:ascii="Times New Roman" w:eastAsia="MS Gothic" w:hAnsi="Times New Roman" w:cs="Times New Roman"/>
          <w:b/>
          <w:bCs/>
          <w:i/>
          <w:iCs/>
        </w:rPr>
      </w:pPr>
      <w:r w:rsidRPr="00D259FE">
        <w:rPr>
          <w:rFonts w:ascii="Times New Roman" w:eastAsia="MS Gothic" w:hAnsi="Times New Roman" w:cs="Times New Roman"/>
          <w:b/>
          <w:bCs/>
          <w:i/>
          <w:iCs/>
        </w:rPr>
        <w:t>A summative approach: (Figure 1)</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Some GDPs made an effort to sum up the complex register of important dietary issues and deliver this in an all-encompassing set of advice (Figure 1). This appeared to be a reflection of GDPs’ interpretation of what constitutes a common factor among the issues they had identified. These GDPs recognised many different items and dietary behaviours in the diet diary as important (e.g. amount, frequency, hidden sugars and between meals and near bedtime intake of sugars), but did not focus on any particular issue. Some gave general advice, addressing a common aspect among various issues (usually sugar consumption).  For example, the dentist may deliver an all-purpose statement with a core message to restrict all forms of harmful intakes (e.g. </w:t>
      </w:r>
      <w:r w:rsidRPr="00D259FE">
        <w:rPr>
          <w:rFonts w:ascii="Times New Roman" w:hAnsi="Times New Roman" w:cs="Times New Roman"/>
          <w:i/>
          <w:iCs/>
        </w:rPr>
        <w:t xml:space="preserve">reduce the intake of sugary foods and drinks </w:t>
      </w:r>
      <w:r w:rsidRPr="00D259FE">
        <w:rPr>
          <w:rFonts w:ascii="Times New Roman" w:hAnsi="Times New Roman" w:cs="Times New Roman"/>
        </w:rPr>
        <w:t>or</w:t>
      </w:r>
      <w:r w:rsidRPr="00D259FE">
        <w:rPr>
          <w:rFonts w:ascii="Times New Roman" w:hAnsi="Times New Roman" w:cs="Times New Roman"/>
          <w:i/>
          <w:iCs/>
        </w:rPr>
        <w:t>. reduce the amount and frequency of sugar intakes/ reduce sugar intake to minimum).</w:t>
      </w:r>
      <w:r w:rsidRPr="00D259FE">
        <w:rPr>
          <w:rFonts w:ascii="Times New Roman" w:hAnsi="Times New Roman" w:cs="Times New Roman"/>
        </w:rPr>
        <w:t xml:space="preserve"> </w:t>
      </w:r>
    </w:p>
    <w:p w:rsidR="00A54105" w:rsidRPr="00D259FE" w:rsidRDefault="00DA5E7A" w:rsidP="00DA5E7A">
      <w:pPr>
        <w:keepNext/>
        <w:keepLines/>
        <w:numPr>
          <w:ilvl w:val="0"/>
          <w:numId w:val="18"/>
        </w:numPr>
        <w:outlineLvl w:val="1"/>
        <w:rPr>
          <w:rFonts w:ascii="Times New Roman" w:eastAsia="MS Gothic" w:hAnsi="Times New Roman" w:cs="Times New Roman"/>
          <w:b/>
          <w:bCs/>
          <w:i/>
          <w:iCs/>
        </w:rPr>
      </w:pPr>
      <w:r w:rsidRPr="00D259FE">
        <w:rPr>
          <w:rFonts w:ascii="Times New Roman" w:eastAsia="MS Gothic" w:hAnsi="Times New Roman" w:cs="Times New Roman"/>
          <w:b/>
          <w:bCs/>
          <w:i/>
          <w:iCs/>
        </w:rPr>
        <w:t>A s</w:t>
      </w:r>
      <w:r w:rsidR="00A54105" w:rsidRPr="00D259FE">
        <w:rPr>
          <w:rFonts w:ascii="Times New Roman" w:eastAsia="MS Gothic" w:hAnsi="Times New Roman" w:cs="Times New Roman"/>
          <w:b/>
          <w:bCs/>
          <w:i/>
          <w:iCs/>
        </w:rPr>
        <w:t>elective approach: (Figure 2)</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In this approach, some GDPs gave their advice by picking up one or two from many issues from the diet diary which they considered as important. In doing so, they addressed specific dietary problems; possibly what they considered the most important (Figure 2). Put more simply, these GDPs highlighted in their response to vignette’s question (1) a range of important issues (e.g. frequency, amount, near bedtime and sequence of sugary items intake), but when it comes to delivering advice (vignette’s questions 3 &amp; 4), they took a very specific approach and select one or two particular topics to address (e.g. avoid near bedtime intake of sugars or reduce the frequency of sugar intake to less than 4 times a day). </w:t>
      </w:r>
    </w:p>
    <w:p w:rsidR="00A54105" w:rsidRPr="00D259FE" w:rsidRDefault="00A54105" w:rsidP="00DA5E7A">
      <w:pPr>
        <w:spacing w:before="0" w:after="200"/>
        <w:jc w:val="left"/>
        <w:rPr>
          <w:rFonts w:ascii="Times New Roman" w:eastAsia="MS Gothic" w:hAnsi="Times New Roman" w:cs="Times New Roman"/>
          <w:b/>
          <w:bCs/>
        </w:rPr>
      </w:pPr>
      <w:r w:rsidRPr="00D259FE">
        <w:rPr>
          <w:rFonts w:ascii="Times New Roman" w:hAnsi="Times New Roman" w:cs="Times New Roman"/>
        </w:rPr>
        <w:br w:type="page"/>
      </w:r>
    </w:p>
    <w:p w:rsidR="00A54105" w:rsidRPr="00D259FE" w:rsidRDefault="00A54105" w:rsidP="00DA5E7A">
      <w:pPr>
        <w:keepNext/>
        <w:keepLines/>
        <w:outlineLvl w:val="0"/>
        <w:rPr>
          <w:rFonts w:ascii="Times New Roman" w:eastAsia="MS Gothic" w:hAnsi="Times New Roman" w:cs="Times New Roman"/>
          <w:b/>
          <w:bCs/>
        </w:rPr>
      </w:pPr>
      <w:r w:rsidRPr="00D259FE">
        <w:rPr>
          <w:rFonts w:ascii="Times New Roman" w:eastAsia="MS Gothic" w:hAnsi="Times New Roman" w:cs="Times New Roman"/>
          <w:b/>
          <w:bCs/>
        </w:rPr>
        <w:lastRenderedPageBreak/>
        <w:t>Results of quantitative analysis:</w:t>
      </w: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Sample profile</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Table 3 shows characteristics of the 229 participants who completed the vignette section of the questionnaire. These respondents had a mean 20 (±12) years of service since </w:t>
      </w:r>
      <w:proofErr w:type="gramStart"/>
      <w:r w:rsidRPr="00D259FE">
        <w:rPr>
          <w:rFonts w:ascii="Times New Roman" w:hAnsi="Times New Roman" w:cs="Times New Roman"/>
        </w:rPr>
        <w:t>qualification,</w:t>
      </w:r>
      <w:proofErr w:type="gramEnd"/>
      <w:r w:rsidRPr="00D259FE">
        <w:rPr>
          <w:rFonts w:ascii="Times New Roman" w:hAnsi="Times New Roman" w:cs="Times New Roman"/>
        </w:rPr>
        <w:t xml:space="preserve"> most of them undertook some NHS work (97%, 219) and the majority worked in practices located in first and second quintile IMD areas (most deprived). There was a relatively even distribution of respondents by their gender and by caries prevalence (high, medium and low), of areas in which their practices were located.</w:t>
      </w: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Frequencies of important dietary issues and diet advice topics:</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Generally, the number of diet advice topics addressed (advice) were fewer than the number of identified problems (Table 4). The most frequently identified problems were near bedtime (180, 79%) and frequency (59, 26%) of consumption of sugar as well as general dietary habits (54, 25%), whereas sequence and prolonged intake of sugars were the least frequently recognised dietary issue. On the other hand, most frequently observed advice </w:t>
      </w:r>
      <w:proofErr w:type="gramStart"/>
      <w:r w:rsidRPr="00D259FE">
        <w:rPr>
          <w:rFonts w:ascii="Times New Roman" w:hAnsi="Times New Roman" w:cs="Times New Roman"/>
        </w:rPr>
        <w:t>were</w:t>
      </w:r>
      <w:proofErr w:type="gramEnd"/>
      <w:r w:rsidRPr="00D259FE">
        <w:rPr>
          <w:rFonts w:ascii="Times New Roman" w:hAnsi="Times New Roman" w:cs="Times New Roman"/>
        </w:rPr>
        <w:t xml:space="preserve"> near bedtime consumption of sugars (116, 51%), harmful items (</w:t>
      </w:r>
      <w:r w:rsidRPr="00D259FE">
        <w:rPr>
          <w:rFonts w:ascii="Times New Roman" w:hAnsi="Times New Roman" w:cs="Times New Roman"/>
          <w:lang w:bidi="ar-SA"/>
        </w:rPr>
        <w:t>97, 42%) and frequent sugar intakes (89, 39%).</w:t>
      </w:r>
      <w:r w:rsidRPr="00D259FE">
        <w:rPr>
          <w:rFonts w:ascii="Times New Roman" w:hAnsi="Times New Roman" w:cs="Times New Roman"/>
        </w:rPr>
        <w:t xml:space="preserve">  The amount of sugar intake was among the least common advice topics (21, 9%). Sequence of intake and prolonged contact time were absent in dietary advice.</w:t>
      </w:r>
    </w:p>
    <w:p w:rsidR="00A54105" w:rsidRPr="00D259FE" w:rsidRDefault="00A54105" w:rsidP="00DA5E7A">
      <w:pPr>
        <w:keepNext/>
        <w:keepLines/>
        <w:outlineLvl w:val="1"/>
        <w:rPr>
          <w:rFonts w:ascii="Times New Roman" w:eastAsia="MS Gothic" w:hAnsi="Times New Roman" w:cs="Times New Roman"/>
          <w:b/>
          <w:bCs/>
          <w:i/>
          <w:iCs/>
        </w:rPr>
      </w:pPr>
      <w:r w:rsidRPr="00D259FE">
        <w:rPr>
          <w:rFonts w:ascii="Times New Roman" w:eastAsia="MS Gothic" w:hAnsi="Times New Roman" w:cs="Times New Roman"/>
          <w:b/>
          <w:bCs/>
          <w:i/>
          <w:iCs/>
        </w:rPr>
        <w:t>Predictors of diet advice topics:</w:t>
      </w:r>
    </w:p>
    <w:p w:rsidR="00A54105" w:rsidRPr="00D259FE" w:rsidRDefault="00A54105" w:rsidP="009D0109">
      <w:pPr>
        <w:rPr>
          <w:rFonts w:ascii="Times New Roman" w:hAnsi="Times New Roman" w:cs="Times New Roman"/>
        </w:rPr>
      </w:pPr>
      <w:r w:rsidRPr="00D259FE">
        <w:rPr>
          <w:rFonts w:ascii="Times New Roman" w:hAnsi="Times New Roman" w:cs="Times New Roman"/>
        </w:rPr>
        <w:t xml:space="preserve">Summaries of binary logistic regression models are presented in Table 5. These show a high level of specificity in the correspondence between advice and identified problems for nearly all analyses, the odds ratio (OR) of each item of advice being given were uniquely and significantly (p &lt; 0.05) higher if the corresponding problem was identified. Further, the advice given was generally the only significant predictor. The only exception for this was giving advice about harmful items which was not predictable from its identification as a problem (identifying harmful items as problem). Instead this was predicted from general diet and frequency and near bedtime consumption of sugars being noted in the identified problems (Table 4).  </w:t>
      </w:r>
      <w:r w:rsidR="009D0109" w:rsidRPr="00D259FE">
        <w:rPr>
          <w:rFonts w:ascii="Times New Roman" w:hAnsi="Times New Roman" w:cs="Times New Roman"/>
        </w:rPr>
        <w:t xml:space="preserve">We did observe very few associations between background variables and whether specific advice topics were given. Dentists from quintile 3 were more likely to give advice related to between meals, whereas those from quintile 5 to give advice related to between meals and near bed time intake of sugars, (p &lt; 0.05).  </w:t>
      </w:r>
    </w:p>
    <w:p w:rsidR="00A54105" w:rsidRPr="00D259FE" w:rsidRDefault="00A54105" w:rsidP="00DA5E7A">
      <w:pPr>
        <w:spacing w:before="0" w:after="200"/>
        <w:jc w:val="left"/>
        <w:rPr>
          <w:rFonts w:ascii="Times New Roman" w:eastAsia="MS Gothic" w:hAnsi="Times New Roman" w:cs="Times New Roman"/>
          <w:b/>
          <w:bCs/>
        </w:rPr>
      </w:pPr>
      <w:r w:rsidRPr="00D259FE">
        <w:rPr>
          <w:rFonts w:ascii="Times New Roman" w:hAnsi="Times New Roman" w:cs="Times New Roman"/>
        </w:rPr>
        <w:br w:type="page"/>
      </w:r>
    </w:p>
    <w:p w:rsidR="00A54105" w:rsidRPr="00D259FE" w:rsidRDefault="00A54105" w:rsidP="00DA5E7A">
      <w:pPr>
        <w:keepNext/>
        <w:keepLines/>
        <w:outlineLvl w:val="0"/>
        <w:rPr>
          <w:rFonts w:ascii="Times New Roman" w:eastAsia="MS Gothic" w:hAnsi="Times New Roman" w:cs="Times New Roman"/>
          <w:b/>
          <w:bCs/>
        </w:rPr>
      </w:pPr>
      <w:r w:rsidRPr="00D259FE">
        <w:rPr>
          <w:rFonts w:ascii="Times New Roman" w:eastAsia="MS Gothic" w:hAnsi="Times New Roman" w:cs="Times New Roman"/>
          <w:b/>
          <w:bCs/>
        </w:rPr>
        <w:lastRenderedPageBreak/>
        <w:t>DISCUSSION:</w:t>
      </w:r>
    </w:p>
    <w:p w:rsidR="00A54105" w:rsidRPr="00D259FE" w:rsidRDefault="00A54105" w:rsidP="00DA5E7A">
      <w:pPr>
        <w:rPr>
          <w:rFonts w:ascii="Times New Roman" w:hAnsi="Times New Roman" w:cs="Times New Roman"/>
        </w:rPr>
      </w:pPr>
      <w:r w:rsidRPr="00D259FE">
        <w:rPr>
          <w:rFonts w:ascii="Times New Roman" w:hAnsi="Times New Roman" w:cs="Times New Roman"/>
        </w:rPr>
        <w:t>The qualitative and quantitative components of this study showed that, when interpreting a child’s diet diary and giving advice, dentists chose fewer issues on which to provide advice than the number of problems that they identified in the diary. The logistic regression analyses showed that the advice provided was highly specific to the problems that they had identified. Thus, we suggest that dentists filtered information in such a way that they focussed on what they saw as key areas at the time.</w:t>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We interpret dentists’ behaviour as an intelligent adaptation to a key practice dilemma; how to provide the best evidence-based advice to patients whose understandings of preventive dental health, attention to detail, and their motivations and opportunities to change their behaviour may be sub-optimal. Thus, </w:t>
      </w:r>
      <w:r w:rsidR="00DC446D" w:rsidRPr="00D259FE">
        <w:rPr>
          <w:rFonts w:ascii="Times New Roman" w:hAnsi="Times New Roman" w:cs="Times New Roman"/>
        </w:rPr>
        <w:t xml:space="preserve">we argue that </w:t>
      </w:r>
      <w:r w:rsidRPr="00D259FE">
        <w:rPr>
          <w:rFonts w:ascii="Times New Roman" w:hAnsi="Times New Roman" w:cs="Times New Roman"/>
        </w:rPr>
        <w:t xml:space="preserve">dentists reduced the amount of advice given to provide a coherent and easily implemented recommendation, whilst prioritising the key problems that would otherwise have an appreciable impact on dental health. In particular, dentists preferred to address specific and contextualised problems, such as frequency and timing of sugar consumption that they identified. For instance, the majority of dentists focused on near bedtime intake of sugars which, whether it is high or not, can increase caries risk because it is associated with reduced salivary flow during sleep and consequently lower protective effects of saliva </w:t>
      </w:r>
      <w:r w:rsidRPr="00D259FE">
        <w:rPr>
          <w:rFonts w:ascii="Times New Roman" w:hAnsi="Times New Roman" w:cs="Times New Roman"/>
          <w:noProof/>
          <w:vertAlign w:val="superscript"/>
        </w:rPr>
        <w:t>20 21</w:t>
      </w:r>
      <w:r w:rsidRPr="00D259FE">
        <w:rPr>
          <w:rFonts w:ascii="Times New Roman" w:hAnsi="Times New Roman" w:cs="Times New Roman"/>
        </w:rPr>
        <w:t>. They did not often give general advice such reduce the amount of sugar consumed.</w:t>
      </w:r>
    </w:p>
    <w:p w:rsidR="00003BED" w:rsidRPr="00D259FE" w:rsidRDefault="00003BED" w:rsidP="00DA5E7A">
      <w:pPr>
        <w:rPr>
          <w:rFonts w:ascii="Times New Roman" w:hAnsi="Times New Roman" w:cs="Times New Roman"/>
        </w:rPr>
      </w:pP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In filtering information, dentists make it both more comprehensible and easier to implement for patients. </w:t>
      </w:r>
      <w:r w:rsidR="00003BED" w:rsidRPr="00D259FE">
        <w:rPr>
          <w:rFonts w:ascii="Times New Roman" w:hAnsi="Times New Roman" w:cs="Times New Roman"/>
        </w:rPr>
        <w:t xml:space="preserve">Their </w:t>
      </w:r>
      <w:r w:rsidRPr="00D259FE">
        <w:rPr>
          <w:rFonts w:ascii="Times New Roman" w:hAnsi="Times New Roman" w:cs="Times New Roman"/>
        </w:rPr>
        <w:t xml:space="preserve">efforts are supported by theory. For example, fuzzy trace theory demonstrates that a simple and coherent message is more likely to be remembered, retrieved and implemented than a more detailed message </w:t>
      </w:r>
      <w:r w:rsidRPr="00D259FE">
        <w:rPr>
          <w:rFonts w:ascii="Times New Roman" w:hAnsi="Times New Roman" w:cs="Times New Roman"/>
          <w:noProof/>
          <w:vertAlign w:val="superscript"/>
        </w:rPr>
        <w:t>22</w:t>
      </w:r>
      <w:r w:rsidRPr="00D259FE">
        <w:rPr>
          <w:rFonts w:ascii="Times New Roman" w:hAnsi="Times New Roman" w:cs="Times New Roman"/>
        </w:rPr>
        <w:t xml:space="preserve">. The latter may be more comprehensive and accurate, but these advantages are lost because they are complex and difficult to remember and use in decision-making </w:t>
      </w:r>
      <w:r w:rsidRPr="00D259FE">
        <w:rPr>
          <w:rFonts w:ascii="Times New Roman" w:hAnsi="Times New Roman" w:cs="Times New Roman"/>
          <w:noProof/>
          <w:vertAlign w:val="superscript"/>
        </w:rPr>
        <w:t>22</w:t>
      </w:r>
      <w:r w:rsidRPr="00D259FE">
        <w:rPr>
          <w:rFonts w:ascii="Times New Roman" w:hAnsi="Times New Roman" w:cs="Times New Roman"/>
        </w:rPr>
        <w:t xml:space="preserve">. Thus, dentists’ filtering of information can be seen in much the same way; they presented a simplified message rather than a more comprehensive message that is less likely to have an influence. The specific principles that dentists use to prioritise and select information are currently unclear and require further research.  </w:t>
      </w:r>
    </w:p>
    <w:p w:rsidR="00A54105" w:rsidRPr="00D259FE" w:rsidRDefault="00A54105" w:rsidP="00DA5E7A">
      <w:pPr>
        <w:rPr>
          <w:rFonts w:ascii="Times New Roman" w:hAnsi="Times New Roman" w:cs="Times New Roman"/>
        </w:rPr>
      </w:pPr>
    </w:p>
    <w:p w:rsidR="00003BED" w:rsidRPr="00D259FE" w:rsidRDefault="00003BED" w:rsidP="00003BED">
      <w:pPr>
        <w:rPr>
          <w:rFonts w:ascii="Times New Roman" w:hAnsi="Times New Roman" w:cs="Times New Roman"/>
          <w:lang w:bidi="ar-SA"/>
        </w:rPr>
      </w:pPr>
      <w:r w:rsidRPr="00D259FE">
        <w:rPr>
          <w:rFonts w:ascii="Times New Roman" w:hAnsi="Times New Roman" w:cs="Times New Roman"/>
          <w:lang w:bidi="ar-SA"/>
        </w:rPr>
        <w:lastRenderedPageBreak/>
        <w:t xml:space="preserve">However, we emphasise that we describe a process whereby dentists provide simplified advice, but did not directly ask dentists why they simplified this advice. Thus, our claim that they do this to improve patients’ adherence is yet untested inference. Other explanations for this may exist; dentists may provide simpler advice in response to pressures on their time </w:t>
      </w:r>
      <w:r w:rsidRPr="00D259FE">
        <w:rPr>
          <w:rFonts w:ascii="Times New Roman" w:hAnsi="Times New Roman" w:cs="Times New Roman"/>
          <w:vertAlign w:val="superscript"/>
          <w:lang w:bidi="ar-SA"/>
        </w:rPr>
        <w:t>17</w:t>
      </w:r>
      <w:r w:rsidRPr="00D259FE">
        <w:rPr>
          <w:rFonts w:ascii="Times New Roman" w:hAnsi="Times New Roman" w:cs="Times New Roman"/>
          <w:lang w:bidi="ar-SA"/>
        </w:rPr>
        <w:t xml:space="preserve"> or because they do not wish to preserve good relationships with patients by being overly critical of them.</w:t>
      </w:r>
    </w:p>
    <w:p w:rsidR="00003BED" w:rsidRPr="00D259FE" w:rsidRDefault="00003BED" w:rsidP="00DA5E7A">
      <w:pPr>
        <w:rPr>
          <w:rFonts w:ascii="Times New Roman" w:hAnsi="Times New Roman" w:cs="Times New Roman"/>
        </w:rPr>
      </w:pP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Whilst dentists’ choices of what advice to give appear to be logical, they run partially counter to current guidance that emphasises only the amount and frequency of sugar consumption and bedtime consumption </w:t>
      </w:r>
      <w:r w:rsidRPr="00D259FE">
        <w:rPr>
          <w:rFonts w:ascii="Times New Roman" w:hAnsi="Times New Roman" w:cs="Times New Roman"/>
          <w:noProof/>
          <w:vertAlign w:val="superscript"/>
        </w:rPr>
        <w:t>7</w:t>
      </w:r>
      <w:r w:rsidRPr="00D259FE">
        <w:rPr>
          <w:rFonts w:ascii="Times New Roman" w:hAnsi="Times New Roman" w:cs="Times New Roman"/>
        </w:rPr>
        <w:t xml:space="preserve">. This may be attributable to dentists more specific focus on dental health rather than more general health problems such as weight control. Although very recent evidence indicates that amount may be more important than frequency of sugar intake for controlling dental caries </w:t>
      </w:r>
      <w:r w:rsidRPr="00D259FE">
        <w:rPr>
          <w:rFonts w:ascii="Times New Roman" w:hAnsi="Times New Roman" w:cs="Times New Roman"/>
          <w:noProof/>
          <w:vertAlign w:val="superscript"/>
        </w:rPr>
        <w:t>23</w:t>
      </w:r>
      <w:r w:rsidRPr="00D259FE">
        <w:rPr>
          <w:rFonts w:ascii="Times New Roman" w:hAnsi="Times New Roman" w:cs="Times New Roman"/>
        </w:rPr>
        <w:t xml:space="preserve">, </w:t>
      </w:r>
      <w:r w:rsidRPr="00D259FE">
        <w:rPr>
          <w:rFonts w:ascii="Times New Roman" w:hAnsi="Times New Roman" w:cs="Times New Roman"/>
          <w:lang w:bidi="ar-SA"/>
        </w:rPr>
        <w:t>Sugar</w:t>
      </w:r>
      <w:r w:rsidRPr="00D259FE">
        <w:rPr>
          <w:rFonts w:ascii="Times New Roman" w:hAnsi="Times New Roman" w:cs="Times New Roman"/>
        </w:rPr>
        <w:t xml:space="preserve"> amount has been shown to be a poor indicator of food’s cariogenic potential compared to a more specific focus on the frequency, timing and context in which it is consumed </w:t>
      </w:r>
      <w:r w:rsidRPr="00D259FE">
        <w:rPr>
          <w:rFonts w:ascii="Times New Roman" w:hAnsi="Times New Roman" w:cs="Times New Roman"/>
          <w:noProof/>
          <w:vertAlign w:val="superscript"/>
        </w:rPr>
        <w:t>24</w:t>
      </w:r>
      <w:r w:rsidRPr="00D259FE">
        <w:rPr>
          <w:rFonts w:ascii="Times New Roman" w:hAnsi="Times New Roman" w:cs="Times New Roman"/>
        </w:rPr>
        <w:t xml:space="preserve">. Another possibility may be that dentists are aware that their patients find it easier to visualise frequency and timing of sugar intake than amount, and that reducing the frequency of sugar intake is more practical than reducing amount </w:t>
      </w:r>
      <w:r w:rsidRPr="00D259FE">
        <w:rPr>
          <w:rFonts w:ascii="Times New Roman" w:hAnsi="Times New Roman" w:cs="Times New Roman"/>
          <w:noProof/>
          <w:vertAlign w:val="superscript"/>
        </w:rPr>
        <w:t>6</w:t>
      </w:r>
      <w:r w:rsidRPr="00D259FE">
        <w:rPr>
          <w:rFonts w:ascii="Times New Roman" w:hAnsi="Times New Roman" w:cs="Times New Roman"/>
        </w:rPr>
        <w:t xml:space="preserve">. </w:t>
      </w:r>
    </w:p>
    <w:p w:rsidR="00AB6DF4" w:rsidRPr="00D259FE" w:rsidRDefault="00AB6DF4" w:rsidP="00DA5E7A">
      <w:pPr>
        <w:rPr>
          <w:rFonts w:ascii="Times New Roman" w:hAnsi="Times New Roman" w:cs="Times New Roman"/>
        </w:rPr>
      </w:pPr>
    </w:p>
    <w:p w:rsidR="00A54105" w:rsidRPr="00D259FE" w:rsidRDefault="00A54105" w:rsidP="00DA5E7A">
      <w:pPr>
        <w:rPr>
          <w:rFonts w:ascii="Times New Roman" w:hAnsi="Times New Roman" w:cs="Times New Roman"/>
          <w:lang w:bidi="ar-SA"/>
        </w:rPr>
      </w:pPr>
      <w:r w:rsidRPr="00D259FE">
        <w:rPr>
          <w:rFonts w:ascii="Times New Roman" w:hAnsi="Times New Roman" w:cs="Times New Roman"/>
        </w:rPr>
        <w:t xml:space="preserve">To the authors’ best of knowledge, this is the first study to investigate how dentists interpret and use diet diaries for dietary advice. This study used a case vignette in a survey of dentists which combines the internal validity of the vignette as an experiment with the external validity of the survey </w:t>
      </w:r>
      <w:r w:rsidRPr="00D259FE">
        <w:rPr>
          <w:rFonts w:ascii="Times New Roman" w:hAnsi="Times New Roman" w:cs="Times New Roman"/>
          <w:noProof/>
          <w:vertAlign w:val="superscript"/>
        </w:rPr>
        <w:t>15</w:t>
      </w:r>
      <w:r w:rsidRPr="00D259FE">
        <w:rPr>
          <w:rFonts w:ascii="Times New Roman" w:hAnsi="Times New Roman" w:cs="Times New Roman"/>
        </w:rPr>
        <w:t xml:space="preserve">. Although it might be argued that there are inherent differences between vignette’s responses and actions in real life </w:t>
      </w:r>
      <w:r w:rsidRPr="00D259FE">
        <w:rPr>
          <w:rFonts w:ascii="Times New Roman" w:hAnsi="Times New Roman" w:cs="Times New Roman"/>
          <w:noProof/>
          <w:vertAlign w:val="superscript"/>
        </w:rPr>
        <w:t>25</w:t>
      </w:r>
      <w:r w:rsidRPr="00D259FE">
        <w:rPr>
          <w:rFonts w:ascii="Times New Roman" w:hAnsi="Times New Roman" w:cs="Times New Roman"/>
        </w:rPr>
        <w:t xml:space="preserve">, this was not an issue in this study because the </w:t>
      </w:r>
      <w:r w:rsidRPr="00D259FE">
        <w:rPr>
          <w:rFonts w:ascii="Times New Roman" w:hAnsi="Times New Roman" w:cs="Times New Roman"/>
          <w:lang w:val="en-NZ"/>
        </w:rPr>
        <w:t xml:space="preserve">focus was on how dentists process the information rather than what they actually do in real world. The latter is preferably assessed by observations and interviews </w:t>
      </w:r>
      <w:r w:rsidRPr="00D259FE">
        <w:rPr>
          <w:rFonts w:ascii="Times New Roman" w:hAnsi="Times New Roman" w:cs="Times New Roman"/>
          <w:noProof/>
          <w:vertAlign w:val="superscript"/>
          <w:lang w:val="en-NZ"/>
        </w:rPr>
        <w:t>26</w:t>
      </w:r>
      <w:r w:rsidRPr="00D259FE">
        <w:rPr>
          <w:rFonts w:ascii="Times New Roman" w:hAnsi="Times New Roman" w:cs="Times New Roman"/>
          <w:lang w:val="en-NZ"/>
        </w:rPr>
        <w:t>.</w:t>
      </w:r>
      <w:r w:rsidRPr="00D259FE">
        <w:rPr>
          <w:rFonts w:ascii="Times New Roman" w:hAnsi="Times New Roman" w:cs="Times New Roman"/>
        </w:rPr>
        <w:t xml:space="preserve"> </w:t>
      </w:r>
    </w:p>
    <w:p w:rsidR="00A54105" w:rsidRPr="00D259FE" w:rsidRDefault="00A54105" w:rsidP="00DA5E7A">
      <w:pPr>
        <w:keepNext/>
        <w:keepLines/>
        <w:spacing w:before="0" w:after="0"/>
        <w:outlineLvl w:val="0"/>
        <w:rPr>
          <w:rFonts w:ascii="Times New Roman" w:eastAsia="MS Gothic" w:hAnsi="Times New Roman" w:cs="Times New Roman"/>
          <w:b/>
          <w:bCs/>
          <w:lang w:bidi="ar-SA"/>
        </w:rPr>
      </w:pPr>
      <w:r w:rsidRPr="00D259FE">
        <w:rPr>
          <w:rFonts w:ascii="Times New Roman" w:eastAsia="MS Gothic" w:hAnsi="Times New Roman" w:cs="Times New Roman"/>
          <w:b/>
          <w:bCs/>
          <w:lang w:bidi="ar-SA"/>
        </w:rPr>
        <w:t>CONCLUSION:</w:t>
      </w:r>
      <w:r w:rsidRPr="00D259FE">
        <w:rPr>
          <w:rFonts w:ascii="Times New Roman" w:eastAsia="MS Gothic" w:hAnsi="Times New Roman" w:cs="Times New Roman"/>
          <w:b/>
          <w:bCs/>
          <w:lang w:bidi="ar-SA"/>
        </w:rPr>
        <w:tab/>
      </w:r>
    </w:p>
    <w:p w:rsidR="00A54105" w:rsidRPr="00D259FE" w:rsidRDefault="00A54105" w:rsidP="00DA5E7A">
      <w:pPr>
        <w:rPr>
          <w:rFonts w:ascii="Times New Roman" w:hAnsi="Times New Roman" w:cs="Times New Roman"/>
        </w:rPr>
      </w:pPr>
      <w:r w:rsidRPr="00D259FE">
        <w:rPr>
          <w:rFonts w:ascii="Times New Roman" w:hAnsi="Times New Roman" w:cs="Times New Roman"/>
        </w:rPr>
        <w:t xml:space="preserve">At a broader level, this research contributes to a small but growing literature that examines the cognitive strategies that dentists use to make clinical decisions </w:t>
      </w:r>
      <w:r w:rsidRPr="00D259FE">
        <w:rPr>
          <w:rFonts w:ascii="Times New Roman" w:hAnsi="Times New Roman" w:cs="Times New Roman"/>
          <w:noProof/>
          <w:vertAlign w:val="superscript"/>
        </w:rPr>
        <w:t>13 14</w:t>
      </w:r>
      <w:r w:rsidRPr="00D259FE">
        <w:rPr>
          <w:rFonts w:ascii="Times New Roman" w:hAnsi="Times New Roman" w:cs="Times New Roman"/>
        </w:rPr>
        <w:t xml:space="preserve">. Here we demonstrate that, faced with the constraints of providing information that is both simple and easy to implement, dentists rely upon a strategy of intelligent selection to filter </w:t>
      </w:r>
      <w:proofErr w:type="gramStart"/>
      <w:r w:rsidRPr="00D259FE">
        <w:rPr>
          <w:rFonts w:ascii="Times New Roman" w:hAnsi="Times New Roman" w:cs="Times New Roman"/>
        </w:rPr>
        <w:t>out  dietary</w:t>
      </w:r>
      <w:proofErr w:type="gramEnd"/>
      <w:r w:rsidRPr="00D259FE">
        <w:rPr>
          <w:rFonts w:ascii="Times New Roman" w:hAnsi="Times New Roman" w:cs="Times New Roman"/>
        </w:rPr>
        <w:t xml:space="preserve"> information. Challenged with a large field of information, they select what they see as a subset of either the most useful or the easiest information to understand and implement. </w:t>
      </w:r>
      <w:proofErr w:type="gramStart"/>
      <w:r w:rsidRPr="00D259FE">
        <w:rPr>
          <w:rFonts w:ascii="Times New Roman" w:hAnsi="Times New Roman" w:cs="Times New Roman"/>
          <w:lang w:bidi="ar-SA"/>
        </w:rPr>
        <w:lastRenderedPageBreak/>
        <w:t>Contrary to the current focus</w:t>
      </w:r>
      <w:r w:rsidRPr="00D259FE">
        <w:rPr>
          <w:rFonts w:ascii="Times New Roman" w:hAnsi="Times New Roman" w:cs="Times New Roman"/>
        </w:rPr>
        <w:t xml:space="preserve"> </w:t>
      </w:r>
      <w:r w:rsidRPr="00D259FE">
        <w:rPr>
          <w:rFonts w:ascii="Times New Roman" w:hAnsi="Times New Roman" w:cs="Times New Roman"/>
          <w:lang w:bidi="ar-SA"/>
        </w:rPr>
        <w:t>in dental literature, dentist</w:t>
      </w:r>
      <w:r w:rsidRPr="00D259FE">
        <w:rPr>
          <w:rFonts w:ascii="Times New Roman" w:hAnsi="Times New Roman" w:cs="Times New Roman"/>
        </w:rPr>
        <w:t xml:space="preserve"> pay </w:t>
      </w:r>
      <w:r w:rsidRPr="00D259FE">
        <w:rPr>
          <w:rFonts w:ascii="Times New Roman" w:hAnsi="Times New Roman" w:cs="Times New Roman"/>
          <w:lang w:bidi="ar-SA"/>
        </w:rPr>
        <w:t>a relatively little attention to amount of sugar in diet and instead deal with a wide range of sugar consumption related aspects.</w:t>
      </w:r>
      <w:proofErr w:type="gramEnd"/>
      <w:r w:rsidRPr="00D259FE">
        <w:rPr>
          <w:rFonts w:ascii="Times New Roman" w:hAnsi="Times New Roman" w:cs="Times New Roman"/>
        </w:rPr>
        <w:t xml:space="preserve"> Further research is needed to understand the specific principles behind these choices. </w:t>
      </w:r>
    </w:p>
    <w:p w:rsidR="00A54105" w:rsidRPr="00D259FE" w:rsidRDefault="00A54105">
      <w:pPr>
        <w:spacing w:before="0" w:after="160" w:line="259" w:lineRule="auto"/>
        <w:jc w:val="left"/>
      </w:pPr>
      <w:r w:rsidRPr="00D259FE">
        <w:br w:type="page"/>
      </w:r>
    </w:p>
    <w:p w:rsidR="00A54105" w:rsidRPr="00D259FE" w:rsidRDefault="00A54105" w:rsidP="00DA5E7A"/>
    <w:p w:rsidR="00A54105" w:rsidRPr="00D259FE" w:rsidRDefault="00A54105" w:rsidP="00DA5E7A">
      <w:pPr>
        <w:pStyle w:val="Heading1"/>
      </w:pPr>
      <w:r w:rsidRPr="00D259FE">
        <w:t>REFERENCES</w:t>
      </w:r>
    </w:p>
    <w:p w:rsidR="00A54105" w:rsidRPr="00D259FE" w:rsidRDefault="00A54105" w:rsidP="00DA5E7A">
      <w:pPr>
        <w:pStyle w:val="EndNoteBibliography"/>
        <w:spacing w:after="0"/>
        <w:ind w:left="720" w:hanging="720"/>
      </w:pPr>
      <w:r w:rsidRPr="00D259FE">
        <w:t>1.        Selwitz RH, Ismail AI, Pitts NB. Dental caries. Lancet 2007;369: 51-9.</w:t>
      </w:r>
    </w:p>
    <w:p w:rsidR="00A54105" w:rsidRPr="00D259FE" w:rsidRDefault="00A54105" w:rsidP="00DA5E7A">
      <w:pPr>
        <w:pStyle w:val="EndNoteBibliography"/>
        <w:spacing w:after="0"/>
        <w:ind w:left="720" w:hanging="720"/>
      </w:pPr>
      <w:r w:rsidRPr="00D259FE">
        <w:t>2.</w:t>
      </w:r>
      <w:r w:rsidRPr="00D259FE">
        <w:tab/>
        <w:t>Sheiham A, James WP. Diet and dental caries: The pivotal role of free sugars reemphasized. J Dent Res 2015;94: 1341-7.</w:t>
      </w:r>
    </w:p>
    <w:p w:rsidR="00A54105" w:rsidRPr="00D259FE" w:rsidRDefault="00A54105" w:rsidP="00DA5E7A">
      <w:pPr>
        <w:pStyle w:val="EndNoteBibliography"/>
        <w:spacing w:after="0"/>
        <w:ind w:left="720" w:hanging="720"/>
      </w:pPr>
      <w:r w:rsidRPr="00D259FE">
        <w:t>3.</w:t>
      </w:r>
      <w:r w:rsidRPr="00D259FE">
        <w:tab/>
        <w:t>Moynihan PJ, Kelly SA. Effect on caries of restricting sugars intake: Systematic review to inform who guidelines. J Dent Res 2014;93: 8-18.</w:t>
      </w:r>
    </w:p>
    <w:p w:rsidR="00A54105" w:rsidRPr="00D259FE" w:rsidRDefault="00A54105" w:rsidP="00DA5E7A">
      <w:pPr>
        <w:pStyle w:val="EndNoteBibliography"/>
        <w:spacing w:after="0"/>
        <w:ind w:left="720" w:hanging="720"/>
      </w:pPr>
      <w:r w:rsidRPr="00D259FE">
        <w:t>4.</w:t>
      </w:r>
      <w:r w:rsidRPr="00D259FE">
        <w:tab/>
        <w:t>Touger-Decker R, van Loveren C. Sugars and dental caries. Am J Clin Nutr 2003;78: 881S-92S.</w:t>
      </w:r>
    </w:p>
    <w:p w:rsidR="00A54105" w:rsidRPr="00D259FE" w:rsidRDefault="00A54105" w:rsidP="00DA5E7A">
      <w:pPr>
        <w:pStyle w:val="EndNoteBibliography"/>
        <w:spacing w:after="0"/>
        <w:ind w:left="720" w:hanging="720"/>
      </w:pPr>
      <w:r w:rsidRPr="00D259FE">
        <w:t>5.</w:t>
      </w:r>
      <w:r w:rsidRPr="00D259FE">
        <w:tab/>
        <w:t xml:space="preserve">Navia JM. Carbohydrates and dental health. Am J Clin Nutr 1994;59: 719S-27S.6. </w:t>
      </w:r>
    </w:p>
    <w:p w:rsidR="00A54105" w:rsidRPr="00D259FE" w:rsidRDefault="00A54105" w:rsidP="00DA5E7A">
      <w:pPr>
        <w:pStyle w:val="EndNoteBibliography"/>
        <w:spacing w:after="0"/>
        <w:ind w:left="720" w:hanging="720"/>
      </w:pPr>
      <w:r w:rsidRPr="00D259FE">
        <w:t xml:space="preserve">6.         Moynihan PJ. Dietary advice in dental practice. Br Dent J 2002;193: 563-8.      </w:t>
      </w:r>
    </w:p>
    <w:p w:rsidR="00A54105" w:rsidRPr="00D259FE" w:rsidRDefault="00A54105" w:rsidP="00DA5E7A">
      <w:pPr>
        <w:pStyle w:val="EndNoteBibliography"/>
        <w:spacing w:after="0"/>
        <w:ind w:left="720" w:hanging="720"/>
      </w:pPr>
      <w:r w:rsidRPr="00D259FE">
        <w:t>7.</w:t>
      </w:r>
      <w:r w:rsidRPr="00D259FE">
        <w:tab/>
        <w:t>Watt RG, McGlone P, Kay EJ. Prevention. Part 2: Dietary advice in the dental surgery. Br Dent J 2003;195: 27-31.</w:t>
      </w:r>
    </w:p>
    <w:p w:rsidR="00A54105" w:rsidRPr="00D259FE" w:rsidRDefault="00A54105" w:rsidP="00DA5E7A">
      <w:pPr>
        <w:pStyle w:val="EndNoteBibliography"/>
        <w:spacing w:after="0"/>
        <w:ind w:left="720" w:hanging="720"/>
      </w:pPr>
      <w:r w:rsidRPr="00D259FE">
        <w:t>8.</w:t>
      </w:r>
      <w:r w:rsidRPr="00D259FE">
        <w:tab/>
        <w:t>Public Health England. Delivering better oral health: An evidence-based toolkit for prevention. Third ed. London: Public Health England, 2014.</w:t>
      </w:r>
    </w:p>
    <w:p w:rsidR="00A54105" w:rsidRPr="00D259FE" w:rsidRDefault="00A54105" w:rsidP="00DA5E7A">
      <w:pPr>
        <w:pStyle w:val="EndNoteBibliography"/>
        <w:spacing w:after="0"/>
        <w:ind w:left="720" w:hanging="720"/>
      </w:pPr>
      <w:r w:rsidRPr="00D259FE">
        <w:t>9.</w:t>
      </w:r>
      <w:r w:rsidRPr="00D259FE">
        <w:tab/>
        <w:t>Rugg-Gunn AJ, Nunn JH. Nutrition, diet and oral health. Oxford: Oxford University Press, 1999.</w:t>
      </w:r>
    </w:p>
    <w:p w:rsidR="00A54105" w:rsidRPr="00D259FE" w:rsidRDefault="00A54105" w:rsidP="00DA5E7A">
      <w:pPr>
        <w:pStyle w:val="EndNoteBibliography"/>
        <w:spacing w:after="0"/>
        <w:ind w:left="720" w:hanging="720"/>
      </w:pPr>
      <w:r w:rsidRPr="00D259FE">
        <w:t>10.</w:t>
      </w:r>
      <w:r w:rsidRPr="00D259FE">
        <w:tab/>
        <w:t>Wanyonyi KL, Themessl-Huber M, Humphris G, Freeman R. A systematic review and meta-analysis of face-to-face communication of tailored health messages: Implications for practice. Patient Educ Couns 2011;85: 348-55.</w:t>
      </w:r>
    </w:p>
    <w:p w:rsidR="00A54105" w:rsidRPr="00D259FE" w:rsidRDefault="00A54105" w:rsidP="00DA5E7A">
      <w:pPr>
        <w:pStyle w:val="EndNoteBibliography"/>
        <w:spacing w:after="0"/>
        <w:ind w:left="720" w:hanging="720"/>
      </w:pPr>
      <w:r w:rsidRPr="00D259FE">
        <w:t>11.       White BA, Maupome G. Clinical decision-making for dental caries management. J Dent Educ 2001;65: 1121-5.</w:t>
      </w:r>
    </w:p>
    <w:p w:rsidR="00A54105" w:rsidRPr="00D259FE" w:rsidRDefault="00A54105" w:rsidP="00DA5E7A">
      <w:pPr>
        <w:pStyle w:val="EndNoteBibliography"/>
        <w:spacing w:after="0"/>
        <w:ind w:left="720" w:hanging="720"/>
      </w:pPr>
      <w:r w:rsidRPr="00D259FE">
        <w:t>12.</w:t>
      </w:r>
      <w:r w:rsidRPr="00D259FE">
        <w:tab/>
        <w:t>Gafni A, Charles C, Whelan T. The physician–patient encounter: The physician as a perfect agent for the patient versus the informed treatment decision-making model. Soc Sci Med 1998;47: 347-54.</w:t>
      </w:r>
    </w:p>
    <w:p w:rsidR="00A54105" w:rsidRPr="00D259FE" w:rsidRDefault="00A54105" w:rsidP="00DA5E7A">
      <w:pPr>
        <w:pStyle w:val="EndNoteBibliography"/>
        <w:spacing w:after="0"/>
        <w:ind w:left="720" w:hanging="720"/>
      </w:pPr>
      <w:r w:rsidRPr="00D259FE">
        <w:t>13.</w:t>
      </w:r>
      <w:r w:rsidRPr="00D259FE">
        <w:tab/>
        <w:t>Maupomé G, Sheiham A. Clinical decision</w:t>
      </w:r>
      <w:r w:rsidRPr="00D259FE">
        <w:rPr>
          <w:rFonts w:ascii="Cambria Math" w:hAnsi="Cambria Math" w:cs="Cambria Math"/>
        </w:rPr>
        <w:t>‐</w:t>
      </w:r>
      <w:r w:rsidRPr="00D259FE">
        <w:t>making in restorative dentistry. Content</w:t>
      </w:r>
      <w:r w:rsidRPr="00D259FE">
        <w:rPr>
          <w:rFonts w:ascii="Cambria Math" w:hAnsi="Cambria Math" w:cs="Cambria Math"/>
        </w:rPr>
        <w:t>‐</w:t>
      </w:r>
      <w:r w:rsidRPr="00D259FE">
        <w:t>analysis of diagnostic thinking processes and concurrent concepts used in an educational environment. Eur J Dent Educ 2000;4: 143-52.</w:t>
      </w:r>
    </w:p>
    <w:p w:rsidR="00A54105" w:rsidRPr="00D259FE" w:rsidRDefault="00A54105" w:rsidP="00DA5E7A">
      <w:pPr>
        <w:pStyle w:val="EndNoteBibliography"/>
        <w:spacing w:after="0"/>
        <w:ind w:left="720" w:hanging="720"/>
      </w:pPr>
      <w:r w:rsidRPr="00D259FE">
        <w:t>14.</w:t>
      </w:r>
      <w:r w:rsidRPr="00D259FE">
        <w:tab/>
        <w:t>Maupome G, Schrader S, Mannan S, Garetto L, Eggertsson H. Diagnostic thinking and information used in clinical decision-making: A qualitative study of expert and student dental clinicians. BMC oral health 2010;10: 11.</w:t>
      </w:r>
    </w:p>
    <w:p w:rsidR="00A54105" w:rsidRPr="00D259FE" w:rsidRDefault="00A54105" w:rsidP="00DA5E7A">
      <w:pPr>
        <w:pStyle w:val="EndNoteBibliography"/>
        <w:spacing w:after="0"/>
        <w:ind w:left="720" w:hanging="720"/>
      </w:pPr>
      <w:r w:rsidRPr="00D259FE">
        <w:t>15.       Evans SC, Roberts MC, Keeley JW, Blossom JB, Amaro CM, Garcia AM, et al. Vignette methodologies for studying clinicians’ decision-making: Validity, utility, and application in icd-11 field studies. Int J Clin Health Psychol 2015;15: 160-70.</w:t>
      </w:r>
    </w:p>
    <w:p w:rsidR="00A54105" w:rsidRPr="00D259FE" w:rsidRDefault="00A54105" w:rsidP="00DA5E7A">
      <w:pPr>
        <w:pStyle w:val="EndNoteBibliography"/>
        <w:spacing w:after="0"/>
        <w:ind w:left="720" w:hanging="720"/>
      </w:pPr>
      <w:r w:rsidRPr="00D259FE">
        <w:t>16.</w:t>
      </w:r>
      <w:r w:rsidRPr="00D259FE">
        <w:tab/>
        <w:t>Loftus S, Smith M. A history of clinical reasoning research. In: Higgs J, editor: Clinical reasoning in the health professions [electronic book]: Oxford : Butterworth-heinemann; 2008.</w:t>
      </w:r>
    </w:p>
    <w:p w:rsidR="00A54105" w:rsidRPr="00D259FE" w:rsidRDefault="00A54105" w:rsidP="00DA5E7A">
      <w:pPr>
        <w:pStyle w:val="EndNoteBibliography"/>
        <w:spacing w:after="0"/>
        <w:ind w:left="720" w:hanging="720"/>
      </w:pPr>
      <w:r w:rsidRPr="00D259FE">
        <w:t>17.</w:t>
      </w:r>
      <w:r w:rsidRPr="00D259FE">
        <w:tab/>
        <w:t>Arheiam A, Brown S, Bruinside G, Albadri S, Higham S, Harris R. The use of diet diaries in general dental practice in England. Community Dent Health 2016;In press.</w:t>
      </w:r>
    </w:p>
    <w:p w:rsidR="00A54105" w:rsidRPr="00D259FE" w:rsidRDefault="00A54105" w:rsidP="00DA5E7A">
      <w:pPr>
        <w:pStyle w:val="EndNoteBibliography"/>
        <w:spacing w:after="0"/>
        <w:ind w:left="720" w:hanging="720"/>
      </w:pPr>
      <w:r w:rsidRPr="00D259FE">
        <w:t>18.</w:t>
      </w:r>
      <w:r w:rsidRPr="00D259FE">
        <w:tab/>
        <w:t>Bowen GA. Naturalistic inquiry and the saturation concept: A research note. Qual Res 2008;8: 137-52.</w:t>
      </w:r>
    </w:p>
    <w:p w:rsidR="00A54105" w:rsidRPr="00D259FE" w:rsidRDefault="00A54105" w:rsidP="00DA5E7A">
      <w:pPr>
        <w:pStyle w:val="EndNoteBibliography"/>
        <w:spacing w:after="0"/>
        <w:ind w:left="720" w:hanging="720"/>
      </w:pPr>
      <w:r w:rsidRPr="00D259FE">
        <w:lastRenderedPageBreak/>
        <w:t>19.</w:t>
      </w:r>
      <w:r w:rsidRPr="00D259FE">
        <w:tab/>
        <w:t>Ritchie J, Lewis J, Elam G, Tennant  R, Rahim N. Designing and selecting samples. In: Ritchie J, Lewis J, McNaughton Nicholls C, Ormston R, editors: Qualitative research practice : A guide for social science students and researchers, 2nd edition: London : SAGE; 2013.</w:t>
      </w:r>
    </w:p>
    <w:p w:rsidR="00A54105" w:rsidRPr="00D259FE" w:rsidRDefault="00A54105" w:rsidP="00DA5E7A">
      <w:pPr>
        <w:pStyle w:val="EndNoteBibliography"/>
        <w:spacing w:after="0"/>
        <w:ind w:left="720" w:hanging="720"/>
      </w:pPr>
      <w:r w:rsidRPr="00D259FE">
        <w:t>20.</w:t>
      </w:r>
      <w:r w:rsidRPr="00D259FE">
        <w:tab/>
        <w:t>Dawes C. Salivary flow patterns and the health of hard and soft oral tissues. J Am Dent Assoc 2008;139: 18S-24S.</w:t>
      </w:r>
    </w:p>
    <w:p w:rsidR="00A54105" w:rsidRPr="00D259FE" w:rsidRDefault="00A54105" w:rsidP="00DA5E7A">
      <w:pPr>
        <w:pStyle w:val="EndNoteBibliography"/>
        <w:spacing w:after="0"/>
        <w:ind w:left="720" w:hanging="720"/>
      </w:pPr>
      <w:r w:rsidRPr="00D259FE">
        <w:t>21.</w:t>
      </w:r>
      <w:r w:rsidRPr="00D259FE">
        <w:tab/>
        <w:t>Humphrey SP, Williamson RT. A review of saliva: Normal composition, flow, and function. J Prosthet Dent 2001;85: 162-69.</w:t>
      </w:r>
    </w:p>
    <w:p w:rsidR="00A54105" w:rsidRPr="00D259FE" w:rsidRDefault="00A54105" w:rsidP="00DA5E7A">
      <w:pPr>
        <w:pStyle w:val="EndNoteBibliography"/>
        <w:spacing w:after="0"/>
        <w:ind w:left="720" w:hanging="720"/>
      </w:pPr>
      <w:r w:rsidRPr="00D259FE">
        <w:t>22.     Reyna VF. A theory of medical decision making and health: Fuzzy trace theory. Med Decis Making 2008;28: 850-65.</w:t>
      </w:r>
    </w:p>
    <w:p w:rsidR="00A54105" w:rsidRPr="00D259FE" w:rsidRDefault="00A54105" w:rsidP="00DA5E7A">
      <w:pPr>
        <w:pStyle w:val="EndNoteBibliography"/>
        <w:spacing w:after="0"/>
        <w:ind w:left="720" w:hanging="720"/>
      </w:pPr>
      <w:r w:rsidRPr="00D259FE">
        <w:t>23.      Bernabé E, Vehkalahti M, Sheiham A, Lundqvist A, Suominen A. The shape of the dose-response relationship between sugars and caries in adults. J Dent Res 2016;95: 167-72.</w:t>
      </w:r>
    </w:p>
    <w:p w:rsidR="00A54105" w:rsidRPr="00D259FE" w:rsidRDefault="00A54105" w:rsidP="00DA5E7A">
      <w:pPr>
        <w:pStyle w:val="EndNoteBibliography"/>
        <w:spacing w:after="0"/>
        <w:ind w:left="720" w:hanging="720"/>
      </w:pPr>
      <w:r w:rsidRPr="00D259FE">
        <w:t>24.       Sanders TA. Diet and general health: Dietary counselling. Caries Res 2004;38 Suppl 1: 3-8.</w:t>
      </w:r>
    </w:p>
    <w:p w:rsidR="00A54105" w:rsidRPr="00D259FE" w:rsidRDefault="00A54105" w:rsidP="00DA5E7A">
      <w:pPr>
        <w:pStyle w:val="EndNoteBibliography"/>
        <w:spacing w:after="0"/>
        <w:ind w:left="720" w:hanging="720"/>
      </w:pPr>
      <w:r w:rsidRPr="00D259FE">
        <w:t>25.      Hughes R. Considering the vignette techniques and its application to a study of drug injecting and hiv risk and safer behaviour. Sociol Health Illn 1998;20: 381-400.</w:t>
      </w:r>
    </w:p>
    <w:p w:rsidR="00A54105" w:rsidRPr="00D259FE" w:rsidRDefault="00A54105" w:rsidP="00DA5E7A">
      <w:pPr>
        <w:pStyle w:val="EndNoteBibliography"/>
        <w:spacing w:after="0"/>
        <w:ind w:left="720" w:hanging="720"/>
      </w:pPr>
      <w:r w:rsidRPr="00D259FE">
        <w:t>26.</w:t>
      </w:r>
      <w:r w:rsidRPr="00D259FE">
        <w:tab/>
        <w:t>Barter C, Renold E. The use of vignettes in qualitative research. Soc Res update 1999;25: 1-6.</w:t>
      </w:r>
    </w:p>
    <w:p w:rsidR="00A54105" w:rsidRPr="00D259FE" w:rsidRDefault="00A54105" w:rsidP="00DA5E7A">
      <w:pPr>
        <w:sectPr w:rsidR="00A54105" w:rsidRPr="00D259FE" w:rsidSect="00DA5E7A">
          <w:headerReference w:type="default" r:id="rId9"/>
          <w:pgSz w:w="11906" w:h="16838"/>
          <w:pgMar w:top="1440" w:right="1440" w:bottom="1440" w:left="1440" w:header="709" w:footer="709" w:gutter="0"/>
          <w:cols w:space="708"/>
          <w:docGrid w:linePitch="360"/>
        </w:sectPr>
      </w:pPr>
    </w:p>
    <w:tbl>
      <w:tblPr>
        <w:tblStyle w:val="TableGrid1"/>
        <w:tblpPr w:leftFromText="180" w:rightFromText="180" w:vertAnchor="text" w:horzAnchor="margin" w:tblpXSpec="center" w:tblpY="-145"/>
        <w:tblOverlap w:val="never"/>
        <w:tblW w:w="15134" w:type="dxa"/>
        <w:tblLayout w:type="fixed"/>
        <w:tblLook w:val="04A0" w:firstRow="1" w:lastRow="0" w:firstColumn="1" w:lastColumn="0" w:noHBand="0" w:noVBand="1"/>
      </w:tblPr>
      <w:tblGrid>
        <w:gridCol w:w="1276"/>
        <w:gridCol w:w="1951"/>
        <w:gridCol w:w="5103"/>
        <w:gridCol w:w="6804"/>
      </w:tblGrid>
      <w:tr w:rsidR="00D259FE" w:rsidRPr="00D259FE" w:rsidTr="00DA5E7A">
        <w:trPr>
          <w:trHeight w:val="422"/>
        </w:trPr>
        <w:tc>
          <w:tcPr>
            <w:tcW w:w="15134" w:type="dxa"/>
            <w:gridSpan w:val="4"/>
            <w:tcBorders>
              <w:top w:val="nil"/>
              <w:left w:val="nil"/>
              <w:right w:val="nil"/>
            </w:tcBorders>
          </w:tcPr>
          <w:p w:rsidR="00A54105" w:rsidRPr="00D259FE" w:rsidRDefault="00A54105" w:rsidP="00DA5E7A">
            <w:pPr>
              <w:spacing w:before="0" w:after="0"/>
              <w:rPr>
                <w:b/>
                <w:bCs/>
                <w:lang w:bidi="ar-SA"/>
              </w:rPr>
            </w:pPr>
            <w:r w:rsidRPr="00D259FE">
              <w:rPr>
                <w:b/>
                <w:bCs/>
              </w:rPr>
              <w:lastRenderedPageBreak/>
              <w:t>Table 1.</w:t>
            </w:r>
            <w:r w:rsidRPr="00D259FE">
              <w:rPr>
                <w:b/>
                <w:bCs/>
                <w:lang w:bidi="ar-SA"/>
              </w:rPr>
              <w:t xml:space="preserve"> </w:t>
            </w:r>
            <w:r w:rsidRPr="00D259FE">
              <w:rPr>
                <w:rFonts w:eastAsiaTheme="minorHAnsi"/>
                <w:b/>
                <w:bCs/>
                <w:lang w:bidi="ar-SA"/>
              </w:rPr>
              <w:t xml:space="preserve"> Dietary</w:t>
            </w:r>
            <w:r w:rsidRPr="00D259FE">
              <w:rPr>
                <w:b/>
                <w:bCs/>
                <w:lang w:bidi="ar-SA"/>
              </w:rPr>
              <w:t xml:space="preserve"> </w:t>
            </w:r>
            <w:r w:rsidRPr="00D259FE">
              <w:rPr>
                <w:b/>
                <w:bCs/>
              </w:rPr>
              <w:t xml:space="preserve">information regarded as important by GDPs </w:t>
            </w:r>
          </w:p>
        </w:tc>
      </w:tr>
      <w:tr w:rsidR="00D259FE" w:rsidRPr="00D259FE" w:rsidTr="00DA5E7A">
        <w:trPr>
          <w:trHeight w:val="358"/>
        </w:trPr>
        <w:tc>
          <w:tcPr>
            <w:tcW w:w="3227" w:type="dxa"/>
            <w:gridSpan w:val="2"/>
            <w:vAlign w:val="center"/>
          </w:tcPr>
          <w:p w:rsidR="00A54105" w:rsidRPr="00D259FE" w:rsidRDefault="00A54105" w:rsidP="00DA5E7A">
            <w:pPr>
              <w:spacing w:before="0" w:after="0"/>
              <w:rPr>
                <w:b/>
                <w:bCs/>
                <w:lang w:bidi="ar-SA"/>
              </w:rPr>
            </w:pPr>
            <w:r w:rsidRPr="00D259FE">
              <w:rPr>
                <w:b/>
                <w:bCs/>
                <w:lang w:bidi="ar-SA"/>
              </w:rPr>
              <w:t>Theme</w:t>
            </w:r>
          </w:p>
        </w:tc>
        <w:tc>
          <w:tcPr>
            <w:tcW w:w="5103" w:type="dxa"/>
            <w:vAlign w:val="center"/>
          </w:tcPr>
          <w:p w:rsidR="00A54105" w:rsidRPr="00D259FE" w:rsidRDefault="00A54105" w:rsidP="00DA5E7A">
            <w:pPr>
              <w:spacing w:before="0" w:after="0"/>
              <w:rPr>
                <w:b/>
                <w:bCs/>
                <w:lang w:bidi="ar-SA"/>
              </w:rPr>
            </w:pPr>
            <w:r w:rsidRPr="00D259FE">
              <w:rPr>
                <w:b/>
                <w:bCs/>
                <w:lang w:bidi="ar-SA"/>
              </w:rPr>
              <w:t xml:space="preserve">Conceptual definition </w:t>
            </w:r>
          </w:p>
        </w:tc>
        <w:tc>
          <w:tcPr>
            <w:tcW w:w="6804" w:type="dxa"/>
            <w:vAlign w:val="center"/>
          </w:tcPr>
          <w:p w:rsidR="00A54105" w:rsidRPr="00D259FE" w:rsidRDefault="00A54105" w:rsidP="00DA5E7A">
            <w:pPr>
              <w:spacing w:before="0" w:after="0"/>
              <w:rPr>
                <w:b/>
                <w:bCs/>
                <w:lang w:bidi="ar-SA"/>
              </w:rPr>
            </w:pPr>
            <w:r w:rsidRPr="00D259FE">
              <w:rPr>
                <w:b/>
                <w:bCs/>
                <w:lang w:bidi="ar-SA"/>
              </w:rPr>
              <w:t>Supporting Quotation(s)</w:t>
            </w:r>
          </w:p>
        </w:tc>
      </w:tr>
      <w:tr w:rsidR="00D259FE" w:rsidRPr="00D259FE" w:rsidTr="00DA5E7A">
        <w:trPr>
          <w:trHeight w:val="753"/>
        </w:trPr>
        <w:tc>
          <w:tcPr>
            <w:tcW w:w="3227" w:type="dxa"/>
            <w:gridSpan w:val="2"/>
          </w:tcPr>
          <w:p w:rsidR="00A54105" w:rsidRPr="00D259FE" w:rsidRDefault="00A54105" w:rsidP="00DA5E7A">
            <w:pPr>
              <w:spacing w:before="0" w:after="0"/>
              <w:rPr>
                <w:lang w:bidi="ar-SA"/>
              </w:rPr>
            </w:pPr>
            <w:r w:rsidRPr="00D259FE">
              <w:rPr>
                <w:b/>
                <w:bCs/>
                <w:lang w:bidi="ar-SA"/>
              </w:rPr>
              <w:t>Harmful items</w:t>
            </w:r>
          </w:p>
        </w:tc>
        <w:tc>
          <w:tcPr>
            <w:tcW w:w="5103" w:type="dxa"/>
          </w:tcPr>
          <w:p w:rsidR="00A54105" w:rsidRPr="00D259FE" w:rsidRDefault="00A54105" w:rsidP="00DA5E7A">
            <w:pPr>
              <w:spacing w:before="0" w:after="0"/>
              <w:rPr>
                <w:lang w:bidi="ar-SA"/>
              </w:rPr>
            </w:pPr>
            <w:r w:rsidRPr="00D259FE">
              <w:rPr>
                <w:lang w:bidi="ar-SA"/>
              </w:rPr>
              <w:t>Items which have cariogenic or erosive potential represent risk to oral health</w:t>
            </w:r>
          </w:p>
        </w:tc>
        <w:tc>
          <w:tcPr>
            <w:tcW w:w="6804" w:type="dxa"/>
          </w:tcPr>
          <w:p w:rsidR="00A54105" w:rsidRPr="00D259FE" w:rsidRDefault="00A54105" w:rsidP="00DA5E7A">
            <w:pPr>
              <w:spacing w:before="0" w:after="0"/>
              <w:rPr>
                <w:i/>
                <w:iCs/>
              </w:rPr>
            </w:pPr>
            <w:r w:rsidRPr="00D259FE">
              <w:rPr>
                <w:i/>
                <w:iCs/>
              </w:rPr>
              <w:t>MN33: “Apple juice, both sugary and acidic”</w:t>
            </w:r>
          </w:p>
          <w:p w:rsidR="00A54105" w:rsidRPr="00D259FE" w:rsidRDefault="00A54105" w:rsidP="00DA5E7A">
            <w:pPr>
              <w:spacing w:before="0" w:after="0"/>
              <w:rPr>
                <w:i/>
                <w:iCs/>
              </w:rPr>
            </w:pPr>
            <w:r w:rsidRPr="00D259FE">
              <w:rPr>
                <w:i/>
                <w:iCs/>
              </w:rPr>
              <w:t>HN 215: “The type of food consumed. acidic/cariogenic”</w:t>
            </w:r>
          </w:p>
        </w:tc>
      </w:tr>
      <w:tr w:rsidR="00D259FE" w:rsidRPr="00D259FE" w:rsidTr="00DA5E7A">
        <w:trPr>
          <w:trHeight w:val="470"/>
        </w:trPr>
        <w:tc>
          <w:tcPr>
            <w:tcW w:w="3227" w:type="dxa"/>
            <w:gridSpan w:val="2"/>
          </w:tcPr>
          <w:p w:rsidR="00A54105" w:rsidRPr="00D259FE" w:rsidRDefault="00A54105" w:rsidP="00DA5E7A">
            <w:pPr>
              <w:spacing w:before="0" w:after="0"/>
              <w:rPr>
                <w:b/>
                <w:bCs/>
                <w:lang w:bidi="ar-SA"/>
              </w:rPr>
            </w:pPr>
            <w:r w:rsidRPr="00D259FE">
              <w:rPr>
                <w:b/>
                <w:bCs/>
                <w:lang w:bidi="ar-SA"/>
              </w:rPr>
              <w:t>Consumption patterns</w:t>
            </w:r>
          </w:p>
        </w:tc>
        <w:tc>
          <w:tcPr>
            <w:tcW w:w="11907" w:type="dxa"/>
            <w:gridSpan w:val="2"/>
          </w:tcPr>
          <w:p w:rsidR="00A54105" w:rsidRPr="00D259FE" w:rsidRDefault="00A54105" w:rsidP="00DA5E7A">
            <w:pPr>
              <w:spacing w:before="0" w:after="0"/>
              <w:rPr>
                <w:lang w:bidi="ar-SA"/>
              </w:rPr>
            </w:pPr>
            <w:r w:rsidRPr="00D259FE">
              <w:rPr>
                <w:lang w:bidi="ar-SA"/>
              </w:rPr>
              <w:t xml:space="preserve">The way in which a harmful item consumed raises the risk of caries/erosion. </w:t>
            </w:r>
          </w:p>
        </w:tc>
      </w:tr>
      <w:tr w:rsidR="00D259FE" w:rsidRPr="00D259FE" w:rsidTr="00DA5E7A">
        <w:trPr>
          <w:trHeight w:val="470"/>
        </w:trPr>
        <w:tc>
          <w:tcPr>
            <w:tcW w:w="1276" w:type="dxa"/>
            <w:vMerge w:val="restart"/>
          </w:tcPr>
          <w:p w:rsidR="00A54105" w:rsidRPr="00D259FE" w:rsidRDefault="00A54105" w:rsidP="00DA5E7A">
            <w:pPr>
              <w:spacing w:before="0" w:after="0"/>
              <w:rPr>
                <w:b/>
                <w:bCs/>
                <w:lang w:bidi="ar-SA"/>
              </w:rPr>
            </w:pPr>
            <w:r w:rsidRPr="00D259FE">
              <w:rPr>
                <w:b/>
                <w:bCs/>
                <w:lang w:bidi="ar-SA"/>
              </w:rPr>
              <w:t>Subtheme</w:t>
            </w:r>
          </w:p>
          <w:p w:rsidR="00A54105" w:rsidRPr="00D259FE" w:rsidRDefault="00A54105" w:rsidP="00DA5E7A">
            <w:pPr>
              <w:spacing w:before="0" w:after="0"/>
              <w:rPr>
                <w:lang w:bidi="ar-SA"/>
              </w:rPr>
            </w:pPr>
          </w:p>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Frequency</w:t>
            </w:r>
          </w:p>
        </w:tc>
        <w:tc>
          <w:tcPr>
            <w:tcW w:w="5103" w:type="dxa"/>
          </w:tcPr>
          <w:p w:rsidR="00A54105" w:rsidRPr="00D259FE" w:rsidRDefault="00A54105" w:rsidP="00DA5E7A">
            <w:pPr>
              <w:spacing w:before="0" w:after="0"/>
              <w:rPr>
                <w:lang w:bidi="ar-SA"/>
              </w:rPr>
            </w:pPr>
            <w:r w:rsidRPr="00D259FE">
              <w:rPr>
                <w:lang w:bidi="ar-SA"/>
              </w:rPr>
              <w:t xml:space="preserve">A high number of intakes per day </w:t>
            </w:r>
          </w:p>
        </w:tc>
        <w:tc>
          <w:tcPr>
            <w:tcW w:w="6804" w:type="dxa"/>
          </w:tcPr>
          <w:p w:rsidR="00A54105" w:rsidRPr="00D259FE" w:rsidRDefault="00A54105" w:rsidP="00DA5E7A">
            <w:pPr>
              <w:spacing w:before="0" w:after="0"/>
              <w:rPr>
                <w:i/>
                <w:iCs/>
                <w:lang w:bidi="ar-SA"/>
              </w:rPr>
            </w:pPr>
            <w:r w:rsidRPr="00D259FE">
              <w:rPr>
                <w:i/>
                <w:iCs/>
                <w:lang w:bidi="ar-SA"/>
              </w:rPr>
              <w:t>LN116“High frequency of sugar throughout the day”</w:t>
            </w:r>
          </w:p>
        </w:tc>
      </w:tr>
      <w:tr w:rsidR="00D259FE" w:rsidRPr="00D259FE" w:rsidTr="00DA5E7A">
        <w:trPr>
          <w:trHeight w:val="519"/>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Amount</w:t>
            </w:r>
          </w:p>
        </w:tc>
        <w:tc>
          <w:tcPr>
            <w:tcW w:w="5103" w:type="dxa"/>
          </w:tcPr>
          <w:p w:rsidR="00A54105" w:rsidRPr="00D259FE" w:rsidRDefault="00A54105" w:rsidP="00DA5E7A">
            <w:pPr>
              <w:spacing w:before="0" w:after="0"/>
              <w:rPr>
                <w:rFonts w:eastAsiaTheme="minorHAnsi"/>
                <w:lang w:bidi="ar-SA"/>
              </w:rPr>
            </w:pPr>
            <w:r w:rsidRPr="00D259FE">
              <w:rPr>
                <w:lang w:bidi="ar-SA"/>
              </w:rPr>
              <w:t>A large amount of sugar/ acid</w:t>
            </w:r>
            <w:r w:rsidRPr="00D259FE">
              <w:rPr>
                <w:rFonts w:eastAsiaTheme="minorHAnsi"/>
                <w:lang w:bidi="ar-SA"/>
              </w:rPr>
              <w:t xml:space="preserve"> </w:t>
            </w:r>
          </w:p>
        </w:tc>
        <w:tc>
          <w:tcPr>
            <w:tcW w:w="6804" w:type="dxa"/>
          </w:tcPr>
          <w:p w:rsidR="00A54105" w:rsidRPr="00D259FE" w:rsidRDefault="00A54105" w:rsidP="00DA5E7A">
            <w:pPr>
              <w:spacing w:before="0" w:after="0"/>
              <w:rPr>
                <w:rFonts w:eastAsiaTheme="minorHAnsi"/>
                <w:lang w:bidi="ar-SA"/>
              </w:rPr>
            </w:pPr>
            <w:r w:rsidRPr="00D259FE">
              <w:rPr>
                <w:i/>
                <w:iCs/>
                <w:lang w:bidi="ar-SA"/>
              </w:rPr>
              <w:t>MN201“How much sugar is in the milkshake she has?”</w:t>
            </w:r>
          </w:p>
        </w:tc>
      </w:tr>
      <w:tr w:rsidR="00D259FE" w:rsidRPr="00D259FE" w:rsidTr="00DA5E7A">
        <w:trPr>
          <w:trHeight w:val="470"/>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In-between meals</w:t>
            </w:r>
          </w:p>
        </w:tc>
        <w:tc>
          <w:tcPr>
            <w:tcW w:w="5103" w:type="dxa"/>
          </w:tcPr>
          <w:p w:rsidR="00A54105" w:rsidRPr="00D259FE" w:rsidRDefault="00A54105" w:rsidP="00DA5E7A">
            <w:pPr>
              <w:spacing w:before="0" w:after="0"/>
              <w:rPr>
                <w:lang w:bidi="ar-SA"/>
              </w:rPr>
            </w:pPr>
            <w:r w:rsidRPr="00D259FE">
              <w:rPr>
                <w:lang w:bidi="ar-SA"/>
              </w:rPr>
              <w:t xml:space="preserve">Sugar consumption between meals </w:t>
            </w:r>
          </w:p>
        </w:tc>
        <w:tc>
          <w:tcPr>
            <w:tcW w:w="6804" w:type="dxa"/>
          </w:tcPr>
          <w:p w:rsidR="00A54105" w:rsidRPr="00D259FE" w:rsidRDefault="00A54105" w:rsidP="00DA5E7A">
            <w:pPr>
              <w:spacing w:before="0" w:after="0"/>
              <w:rPr>
                <w:i/>
                <w:iCs/>
                <w:lang w:bidi="ar-SA"/>
              </w:rPr>
            </w:pPr>
            <w:r w:rsidRPr="00D259FE">
              <w:rPr>
                <w:i/>
                <w:iCs/>
                <w:lang w:bidi="ar-SA"/>
              </w:rPr>
              <w:t>MP6“Milkshake high in sugar+ taken before bed”</w:t>
            </w:r>
          </w:p>
        </w:tc>
      </w:tr>
      <w:tr w:rsidR="00D259FE" w:rsidRPr="00D259FE" w:rsidTr="00DA5E7A">
        <w:trPr>
          <w:trHeight w:val="470"/>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Near bedtime</w:t>
            </w:r>
          </w:p>
        </w:tc>
        <w:tc>
          <w:tcPr>
            <w:tcW w:w="5103" w:type="dxa"/>
          </w:tcPr>
          <w:p w:rsidR="00A54105" w:rsidRPr="00D259FE" w:rsidRDefault="00A54105" w:rsidP="00DA5E7A">
            <w:pPr>
              <w:spacing w:before="0" w:after="0"/>
              <w:rPr>
                <w:lang w:bidi="ar-SA"/>
              </w:rPr>
            </w:pPr>
            <w:r w:rsidRPr="00D259FE">
              <w:rPr>
                <w:lang w:bidi="ar-SA"/>
              </w:rPr>
              <w:t>Sugar consumption close to bedtime</w:t>
            </w:r>
          </w:p>
        </w:tc>
        <w:tc>
          <w:tcPr>
            <w:tcW w:w="6804" w:type="dxa"/>
          </w:tcPr>
          <w:p w:rsidR="00A54105" w:rsidRPr="00D259FE" w:rsidRDefault="00A54105" w:rsidP="00DA5E7A">
            <w:pPr>
              <w:spacing w:before="0" w:after="0"/>
              <w:rPr>
                <w:i/>
                <w:iCs/>
                <w:lang w:bidi="ar-SA"/>
              </w:rPr>
            </w:pPr>
            <w:r w:rsidRPr="00D259FE">
              <w:rPr>
                <w:i/>
                <w:iCs/>
                <w:lang w:bidi="ar-SA"/>
              </w:rPr>
              <w:t>HN6“milkshakes last thing at night”</w:t>
            </w:r>
          </w:p>
        </w:tc>
      </w:tr>
      <w:tr w:rsidR="00D259FE" w:rsidRPr="00D259FE" w:rsidTr="00DA5E7A">
        <w:trPr>
          <w:trHeight w:val="470"/>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Prolonged exposure</w:t>
            </w:r>
          </w:p>
        </w:tc>
        <w:tc>
          <w:tcPr>
            <w:tcW w:w="5103" w:type="dxa"/>
          </w:tcPr>
          <w:p w:rsidR="00A54105" w:rsidRPr="00D259FE" w:rsidRDefault="00A54105" w:rsidP="00DA5E7A">
            <w:pPr>
              <w:spacing w:before="0" w:after="0"/>
              <w:rPr>
                <w:lang w:bidi="ar-SA"/>
              </w:rPr>
            </w:pPr>
            <w:r w:rsidRPr="00D259FE">
              <w:rPr>
                <w:lang w:bidi="ar-SA"/>
              </w:rPr>
              <w:t>Consumption manners and food form that extend the duration of sugar exposure</w:t>
            </w:r>
          </w:p>
        </w:tc>
        <w:tc>
          <w:tcPr>
            <w:tcW w:w="6804" w:type="dxa"/>
          </w:tcPr>
          <w:p w:rsidR="00A54105" w:rsidRPr="00D259FE" w:rsidRDefault="00A54105" w:rsidP="00DA5E7A">
            <w:pPr>
              <w:spacing w:before="0" w:after="0"/>
              <w:rPr>
                <w:i/>
                <w:iCs/>
                <w:lang w:bidi="ar-SA"/>
              </w:rPr>
            </w:pPr>
            <w:r w:rsidRPr="00D259FE">
              <w:rPr>
                <w:i/>
                <w:iCs/>
                <w:lang w:bidi="ar-SA"/>
              </w:rPr>
              <w:t>LN31“Caramel is sticky and chocolate is high in sugar”</w:t>
            </w:r>
          </w:p>
          <w:p w:rsidR="00A54105" w:rsidRPr="00D259FE" w:rsidRDefault="00A54105" w:rsidP="00DA5E7A">
            <w:pPr>
              <w:spacing w:before="0" w:after="0"/>
              <w:rPr>
                <w:i/>
                <w:iCs/>
                <w:lang w:bidi="ar-SA"/>
              </w:rPr>
            </w:pPr>
            <w:r w:rsidRPr="00D259FE">
              <w:rPr>
                <w:i/>
                <w:iCs/>
                <w:lang w:bidi="ar-SA"/>
              </w:rPr>
              <w:t>HN6“Are milkshakes consumed quickly in one go or lots of sips?”</w:t>
            </w:r>
          </w:p>
        </w:tc>
      </w:tr>
      <w:tr w:rsidR="00D259FE" w:rsidRPr="00D259FE" w:rsidTr="00DA5E7A">
        <w:trPr>
          <w:trHeight w:val="456"/>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lang w:bidi="ar-SA"/>
              </w:rPr>
            </w:pPr>
            <w:r w:rsidRPr="00D259FE">
              <w:rPr>
                <w:lang w:bidi="ar-SA"/>
              </w:rPr>
              <w:t>Sequence</w:t>
            </w:r>
          </w:p>
        </w:tc>
        <w:tc>
          <w:tcPr>
            <w:tcW w:w="5103" w:type="dxa"/>
          </w:tcPr>
          <w:p w:rsidR="00A54105" w:rsidRPr="00D259FE" w:rsidRDefault="00A54105" w:rsidP="00DA5E7A">
            <w:pPr>
              <w:spacing w:before="0" w:after="0"/>
              <w:rPr>
                <w:rFonts w:eastAsiaTheme="minorHAnsi"/>
                <w:lang w:bidi="ar-SA"/>
              </w:rPr>
            </w:pPr>
            <w:r w:rsidRPr="00D259FE">
              <w:rPr>
                <w:rFonts w:eastAsiaTheme="minorHAnsi"/>
                <w:lang w:bidi="ar-SA"/>
              </w:rPr>
              <w:t>The order of items intake within the meal/snack</w:t>
            </w:r>
          </w:p>
        </w:tc>
        <w:tc>
          <w:tcPr>
            <w:tcW w:w="6804" w:type="dxa"/>
          </w:tcPr>
          <w:p w:rsidR="00A54105" w:rsidRPr="00D259FE" w:rsidRDefault="00A54105" w:rsidP="00DA5E7A">
            <w:pPr>
              <w:spacing w:before="0" w:after="0"/>
              <w:rPr>
                <w:i/>
                <w:iCs/>
                <w:lang w:bidi="ar-SA"/>
              </w:rPr>
            </w:pPr>
            <w:r w:rsidRPr="00D259FE">
              <w:rPr>
                <w:i/>
                <w:iCs/>
                <w:lang w:bidi="ar-SA"/>
              </w:rPr>
              <w:t>HN31“7:45 am, day 2, is milk last thing after coco pops /pear?”</w:t>
            </w:r>
          </w:p>
        </w:tc>
      </w:tr>
      <w:tr w:rsidR="00D259FE" w:rsidRPr="00D259FE" w:rsidTr="00DA5E7A">
        <w:trPr>
          <w:trHeight w:val="490"/>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lang w:bidi="ar-SA"/>
              </w:rPr>
            </w:pPr>
            <w:r w:rsidRPr="00D259FE">
              <w:rPr>
                <w:lang w:bidi="ar-SA"/>
              </w:rPr>
              <w:t>Hidden</w:t>
            </w:r>
            <w:r w:rsidRPr="00D259FE">
              <w:rPr>
                <w:rFonts w:eastAsiaTheme="minorHAnsi"/>
                <w:lang w:bidi="ar-SA"/>
              </w:rPr>
              <w:t xml:space="preserve"> </w:t>
            </w:r>
            <w:r w:rsidRPr="00D259FE">
              <w:rPr>
                <w:lang w:bidi="ar-SA"/>
              </w:rPr>
              <w:t>sugars</w:t>
            </w:r>
          </w:p>
        </w:tc>
        <w:tc>
          <w:tcPr>
            <w:tcW w:w="5103" w:type="dxa"/>
          </w:tcPr>
          <w:p w:rsidR="00A54105" w:rsidRPr="00D259FE" w:rsidRDefault="00A54105" w:rsidP="00DA5E7A">
            <w:pPr>
              <w:spacing w:before="0" w:after="0"/>
              <w:rPr>
                <w:lang w:bidi="ar-SA"/>
              </w:rPr>
            </w:pPr>
            <w:r w:rsidRPr="00D259FE">
              <w:rPr>
                <w:lang w:bidi="ar-SA"/>
              </w:rPr>
              <w:t xml:space="preserve">Patient’s unawareness of sugar content in the diet </w:t>
            </w:r>
          </w:p>
        </w:tc>
        <w:tc>
          <w:tcPr>
            <w:tcW w:w="6804" w:type="dxa"/>
          </w:tcPr>
          <w:p w:rsidR="00A54105" w:rsidRPr="00D259FE" w:rsidRDefault="00A54105" w:rsidP="00DA5E7A">
            <w:pPr>
              <w:spacing w:before="0" w:after="0"/>
              <w:rPr>
                <w:i/>
                <w:iCs/>
                <w:lang w:bidi="ar-SA"/>
              </w:rPr>
            </w:pPr>
            <w:r w:rsidRPr="00D259FE">
              <w:rPr>
                <w:i/>
                <w:iCs/>
                <w:lang w:bidi="ar-SA"/>
              </w:rPr>
              <w:t xml:space="preserve">HN6“Are they aware of hidden sugars in food?” </w:t>
            </w:r>
          </w:p>
        </w:tc>
      </w:tr>
      <w:tr w:rsidR="00D259FE" w:rsidRPr="00D259FE" w:rsidTr="00DA5E7A">
        <w:trPr>
          <w:trHeight w:val="490"/>
        </w:trPr>
        <w:tc>
          <w:tcPr>
            <w:tcW w:w="3227" w:type="dxa"/>
            <w:gridSpan w:val="2"/>
          </w:tcPr>
          <w:p w:rsidR="00A54105" w:rsidRPr="00D259FE" w:rsidRDefault="00A54105" w:rsidP="00DA5E7A">
            <w:pPr>
              <w:spacing w:before="0" w:after="0"/>
              <w:rPr>
                <w:b/>
                <w:bCs/>
                <w:lang w:bidi="ar-SA"/>
              </w:rPr>
            </w:pPr>
            <w:r w:rsidRPr="00D259FE">
              <w:rPr>
                <w:b/>
                <w:bCs/>
                <w:lang w:bidi="ar-SA"/>
              </w:rPr>
              <w:t xml:space="preserve">Personal oral health care </w:t>
            </w:r>
          </w:p>
        </w:tc>
        <w:tc>
          <w:tcPr>
            <w:tcW w:w="5103" w:type="dxa"/>
          </w:tcPr>
          <w:p w:rsidR="00A54105" w:rsidRPr="00D259FE" w:rsidRDefault="00A54105" w:rsidP="00DA5E7A">
            <w:pPr>
              <w:spacing w:before="0" w:after="0"/>
              <w:rPr>
                <w:rFonts w:eastAsiaTheme="minorHAnsi"/>
                <w:lang w:bidi="ar-SA"/>
              </w:rPr>
            </w:pPr>
            <w:r w:rsidRPr="00D259FE">
              <w:rPr>
                <w:lang w:bidi="ar-SA"/>
              </w:rPr>
              <w:t>Oral hygiene practices and use of fluoridated toothpaste may modify the effect of harmful items</w:t>
            </w:r>
          </w:p>
        </w:tc>
        <w:tc>
          <w:tcPr>
            <w:tcW w:w="6804" w:type="dxa"/>
          </w:tcPr>
          <w:p w:rsidR="00A54105" w:rsidRPr="00D259FE" w:rsidRDefault="00A54105" w:rsidP="00DA5E7A">
            <w:pPr>
              <w:spacing w:before="0" w:after="0"/>
              <w:rPr>
                <w:i/>
                <w:iCs/>
                <w:lang w:bidi="ar-SA"/>
              </w:rPr>
            </w:pPr>
            <w:r w:rsidRPr="00D259FE">
              <w:rPr>
                <w:i/>
                <w:iCs/>
                <w:lang w:bidi="ar-SA"/>
              </w:rPr>
              <w:t>HN6“Does she brush her teeth before bedtime?”</w:t>
            </w:r>
          </w:p>
          <w:p w:rsidR="00A54105" w:rsidRPr="00D259FE" w:rsidRDefault="00A54105" w:rsidP="00DA5E7A">
            <w:pPr>
              <w:tabs>
                <w:tab w:val="left" w:pos="720"/>
                <w:tab w:val="left" w:pos="15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sidRPr="00D259FE">
              <w:rPr>
                <w:i/>
                <w:iCs/>
                <w:lang w:bidi="ar-SA"/>
              </w:rPr>
              <w:t>LN311“Brushing habits (before or after breakfast) 2 x days”</w:t>
            </w:r>
            <w:r w:rsidRPr="00D259FE">
              <w:rPr>
                <w:i/>
                <w:iCs/>
              </w:rPr>
              <w:t xml:space="preserve"> </w:t>
            </w:r>
          </w:p>
        </w:tc>
      </w:tr>
      <w:tr w:rsidR="00D259FE" w:rsidRPr="00D259FE" w:rsidTr="00DA5E7A">
        <w:trPr>
          <w:trHeight w:val="490"/>
        </w:trPr>
        <w:tc>
          <w:tcPr>
            <w:tcW w:w="3227" w:type="dxa"/>
            <w:gridSpan w:val="2"/>
          </w:tcPr>
          <w:p w:rsidR="00A54105" w:rsidRPr="00D259FE" w:rsidRDefault="00A54105" w:rsidP="00DA5E7A">
            <w:pPr>
              <w:spacing w:before="0" w:after="0"/>
              <w:rPr>
                <w:b/>
                <w:bCs/>
                <w:lang w:bidi="ar-SA"/>
              </w:rPr>
            </w:pPr>
            <w:r w:rsidRPr="00D259FE">
              <w:rPr>
                <w:b/>
                <w:bCs/>
                <w:lang w:bidi="ar-SA"/>
              </w:rPr>
              <w:t>Environmental influences</w:t>
            </w:r>
          </w:p>
        </w:tc>
        <w:tc>
          <w:tcPr>
            <w:tcW w:w="5103" w:type="dxa"/>
          </w:tcPr>
          <w:p w:rsidR="00A54105" w:rsidRPr="00D259FE" w:rsidRDefault="00A54105" w:rsidP="00DA5E7A">
            <w:pPr>
              <w:spacing w:before="0" w:after="0"/>
              <w:rPr>
                <w:lang w:bidi="ar-SA"/>
              </w:rPr>
            </w:pPr>
            <w:r w:rsidRPr="00D259FE">
              <w:rPr>
                <w:lang w:bidi="ar-SA"/>
              </w:rPr>
              <w:t>Patients’ ways of living, values and routine behaviours may influence the consumption of sugary/acidic items</w:t>
            </w:r>
          </w:p>
        </w:tc>
        <w:tc>
          <w:tcPr>
            <w:tcW w:w="6804" w:type="dxa"/>
          </w:tcPr>
          <w:p w:rsidR="00A54105" w:rsidRPr="00D259FE" w:rsidRDefault="00A54105" w:rsidP="00DA5E7A">
            <w:pPr>
              <w:spacing w:before="0" w:after="0"/>
              <w:rPr>
                <w:i/>
                <w:iCs/>
                <w:lang w:bidi="ar-SA"/>
              </w:rPr>
            </w:pPr>
            <w:r w:rsidRPr="00D259FE">
              <w:rPr>
                <w:i/>
                <w:iCs/>
                <w:lang w:bidi="ar-SA"/>
              </w:rPr>
              <w:t xml:space="preserve"> </w:t>
            </w:r>
            <w:r w:rsidRPr="00D259FE">
              <w:rPr>
                <w:i/>
                <w:iCs/>
              </w:rPr>
              <w:t xml:space="preserve"> </w:t>
            </w:r>
            <w:r w:rsidRPr="00D259FE">
              <w:rPr>
                <w:i/>
                <w:iCs/>
                <w:lang w:bidi="ar-SA"/>
              </w:rPr>
              <w:t>HN31“Does the child take a packed lunch or have a school dinner?”</w:t>
            </w:r>
          </w:p>
          <w:p w:rsidR="00A54105" w:rsidRPr="00D259FE" w:rsidRDefault="00A54105" w:rsidP="00DA5E7A">
            <w:pPr>
              <w:spacing w:before="0" w:after="0"/>
              <w:rPr>
                <w:i/>
                <w:iCs/>
                <w:lang w:bidi="ar-SA"/>
              </w:rPr>
            </w:pPr>
            <w:r w:rsidRPr="00D259FE">
              <w:rPr>
                <w:i/>
                <w:iCs/>
                <w:lang w:bidi="ar-SA"/>
              </w:rPr>
              <w:t>MN212“Who buy the chocolate + drinks?”</w:t>
            </w:r>
          </w:p>
        </w:tc>
      </w:tr>
      <w:tr w:rsidR="00D259FE" w:rsidRPr="00D259FE" w:rsidTr="00DA5E7A">
        <w:trPr>
          <w:trHeight w:val="490"/>
        </w:trPr>
        <w:tc>
          <w:tcPr>
            <w:tcW w:w="3227" w:type="dxa"/>
            <w:gridSpan w:val="2"/>
          </w:tcPr>
          <w:p w:rsidR="00A54105" w:rsidRPr="00D259FE" w:rsidRDefault="00A54105" w:rsidP="00DA5E7A">
            <w:pPr>
              <w:spacing w:before="0" w:after="0"/>
              <w:rPr>
                <w:b/>
                <w:bCs/>
                <w:lang w:bidi="ar-SA"/>
              </w:rPr>
            </w:pPr>
            <w:r w:rsidRPr="00D259FE">
              <w:rPr>
                <w:b/>
                <w:bCs/>
                <w:lang w:bidi="ar-SA"/>
              </w:rPr>
              <w:t>General dietary issues</w:t>
            </w:r>
          </w:p>
        </w:tc>
        <w:tc>
          <w:tcPr>
            <w:tcW w:w="5103" w:type="dxa"/>
          </w:tcPr>
          <w:p w:rsidR="00A54105" w:rsidRPr="00D259FE" w:rsidRDefault="00A54105" w:rsidP="00DA5E7A">
            <w:pPr>
              <w:spacing w:before="0" w:after="0"/>
              <w:rPr>
                <w:lang w:bidi="ar-SA"/>
              </w:rPr>
            </w:pPr>
            <w:r w:rsidRPr="00D259FE">
              <w:rPr>
                <w:lang w:bidi="ar-SA"/>
              </w:rPr>
              <w:t>Unbalanced diet of poor nutritional value and irregular eating habits affect the general heath</w:t>
            </w:r>
          </w:p>
        </w:tc>
        <w:tc>
          <w:tcPr>
            <w:tcW w:w="6804" w:type="dxa"/>
          </w:tcPr>
          <w:p w:rsidR="009E27C0" w:rsidRPr="00D259FE" w:rsidRDefault="00A54105" w:rsidP="00DA5E7A">
            <w:pPr>
              <w:spacing w:before="0" w:after="0"/>
              <w:rPr>
                <w:i/>
                <w:iCs/>
                <w:lang w:bidi="ar-SA"/>
              </w:rPr>
            </w:pPr>
            <w:r w:rsidRPr="00D259FE">
              <w:rPr>
                <w:i/>
                <w:iCs/>
                <w:lang w:bidi="ar-SA"/>
              </w:rPr>
              <w:t>MN212“Absence of guideli</w:t>
            </w:r>
            <w:r w:rsidR="009E27C0">
              <w:rPr>
                <w:i/>
                <w:iCs/>
                <w:lang w:bidi="ar-SA"/>
              </w:rPr>
              <w:t>ne ‘5</w:t>
            </w:r>
            <w:r w:rsidRPr="00D259FE">
              <w:rPr>
                <w:i/>
                <w:iCs/>
                <w:lang w:bidi="ar-SA"/>
              </w:rPr>
              <w:t xml:space="preserve">–A-Day’ healthy fruit and veg foods concern over some possible </w:t>
            </w:r>
            <w:proofErr w:type="spellStart"/>
            <w:r w:rsidRPr="00D259FE">
              <w:rPr>
                <w:i/>
                <w:iCs/>
                <w:lang w:bidi="ar-SA"/>
              </w:rPr>
              <w:t>sequelae</w:t>
            </w:r>
            <w:proofErr w:type="spellEnd"/>
            <w:r w:rsidRPr="00D259FE">
              <w:rPr>
                <w:i/>
                <w:iCs/>
                <w:lang w:bidi="ar-SA"/>
              </w:rPr>
              <w:t xml:space="preserve"> for general health”</w:t>
            </w:r>
          </w:p>
        </w:tc>
      </w:tr>
      <w:tr w:rsidR="00D259FE" w:rsidRPr="00D259FE" w:rsidTr="00DA5E7A">
        <w:trPr>
          <w:trHeight w:val="422"/>
        </w:trPr>
        <w:tc>
          <w:tcPr>
            <w:tcW w:w="15134" w:type="dxa"/>
            <w:gridSpan w:val="4"/>
            <w:tcBorders>
              <w:top w:val="nil"/>
              <w:left w:val="nil"/>
              <w:right w:val="nil"/>
            </w:tcBorders>
          </w:tcPr>
          <w:p w:rsidR="00A54105" w:rsidRDefault="00A54105" w:rsidP="00DA5E7A">
            <w:pPr>
              <w:spacing w:before="0" w:after="0"/>
              <w:rPr>
                <w:b/>
                <w:bCs/>
                <w:lang w:bidi="ar-SA"/>
              </w:rPr>
            </w:pPr>
          </w:p>
          <w:p w:rsidR="009E27C0" w:rsidRPr="00D259FE" w:rsidRDefault="009E27C0" w:rsidP="00DA5E7A">
            <w:pPr>
              <w:spacing w:before="0" w:after="0"/>
              <w:rPr>
                <w:b/>
                <w:bCs/>
                <w:lang w:bidi="ar-SA"/>
              </w:rPr>
            </w:pPr>
            <w:r w:rsidRPr="009E27C0">
              <w:rPr>
                <w:b/>
                <w:bCs/>
                <w:lang w:bidi="ar-SA"/>
              </w:rPr>
              <w:t>Table 2.  Topics to be covered by GDPs giving dietary advice</w:t>
            </w:r>
          </w:p>
        </w:tc>
      </w:tr>
      <w:tr w:rsidR="00D259FE" w:rsidRPr="00D259FE" w:rsidTr="00DA5E7A">
        <w:trPr>
          <w:trHeight w:val="358"/>
        </w:trPr>
        <w:tc>
          <w:tcPr>
            <w:tcW w:w="3227" w:type="dxa"/>
            <w:gridSpan w:val="2"/>
            <w:vAlign w:val="center"/>
          </w:tcPr>
          <w:p w:rsidR="00A54105" w:rsidRPr="00D259FE" w:rsidRDefault="00A54105" w:rsidP="00DA5E7A">
            <w:pPr>
              <w:spacing w:before="0" w:after="0"/>
              <w:rPr>
                <w:b/>
                <w:bCs/>
                <w:lang w:bidi="ar-SA"/>
              </w:rPr>
            </w:pPr>
            <w:r w:rsidRPr="00D259FE">
              <w:rPr>
                <w:b/>
                <w:bCs/>
                <w:lang w:bidi="ar-SA"/>
              </w:rPr>
              <w:t>Theme</w:t>
            </w:r>
          </w:p>
        </w:tc>
        <w:tc>
          <w:tcPr>
            <w:tcW w:w="5103" w:type="dxa"/>
            <w:vAlign w:val="center"/>
          </w:tcPr>
          <w:p w:rsidR="00A54105" w:rsidRPr="00D259FE" w:rsidRDefault="00A54105" w:rsidP="00DA5E7A">
            <w:pPr>
              <w:spacing w:before="0" w:after="0"/>
              <w:rPr>
                <w:b/>
                <w:bCs/>
                <w:lang w:bidi="ar-SA"/>
              </w:rPr>
            </w:pPr>
            <w:r w:rsidRPr="00D259FE">
              <w:rPr>
                <w:b/>
                <w:bCs/>
                <w:lang w:bidi="ar-SA"/>
              </w:rPr>
              <w:t xml:space="preserve">Conceptual definition </w:t>
            </w:r>
          </w:p>
        </w:tc>
        <w:tc>
          <w:tcPr>
            <w:tcW w:w="6804" w:type="dxa"/>
            <w:vAlign w:val="center"/>
          </w:tcPr>
          <w:p w:rsidR="00A54105" w:rsidRPr="00D259FE" w:rsidRDefault="00A54105" w:rsidP="00DA5E7A">
            <w:pPr>
              <w:spacing w:before="0" w:after="0"/>
              <w:rPr>
                <w:b/>
                <w:bCs/>
                <w:lang w:bidi="ar-SA"/>
              </w:rPr>
            </w:pPr>
            <w:r w:rsidRPr="00D259FE">
              <w:rPr>
                <w:b/>
                <w:bCs/>
                <w:lang w:bidi="ar-SA"/>
              </w:rPr>
              <w:t>Supporting Quotation(s)</w:t>
            </w:r>
          </w:p>
        </w:tc>
      </w:tr>
      <w:tr w:rsidR="00D259FE" w:rsidRPr="00D259FE" w:rsidTr="00DA5E7A">
        <w:trPr>
          <w:trHeight w:val="753"/>
        </w:trPr>
        <w:tc>
          <w:tcPr>
            <w:tcW w:w="3227" w:type="dxa"/>
            <w:gridSpan w:val="2"/>
          </w:tcPr>
          <w:p w:rsidR="00A54105" w:rsidRPr="00D259FE" w:rsidRDefault="00A54105" w:rsidP="00DA5E7A">
            <w:pPr>
              <w:spacing w:before="0" w:after="0"/>
              <w:rPr>
                <w:lang w:bidi="ar-SA"/>
              </w:rPr>
            </w:pPr>
            <w:r w:rsidRPr="00D259FE">
              <w:rPr>
                <w:b/>
                <w:bCs/>
                <w:lang w:bidi="ar-SA"/>
              </w:rPr>
              <w:t>Harmful items</w:t>
            </w:r>
          </w:p>
        </w:tc>
        <w:tc>
          <w:tcPr>
            <w:tcW w:w="5103"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spacing w:after="0"/>
            </w:pPr>
            <w:r w:rsidRPr="00D259FE">
              <w:t xml:space="preserve">A recommendation to reduce the intake of cariogenic/erosive items </w:t>
            </w:r>
          </w:p>
        </w:tc>
        <w:tc>
          <w:tcPr>
            <w:tcW w:w="6804"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eastAsiaTheme="minorHAnsi"/>
              </w:rPr>
            </w:pPr>
            <w:r w:rsidRPr="00D259FE">
              <w:t>MN35“Reduce sugary, acidic drinks to a minimum”</w:t>
            </w:r>
          </w:p>
          <w:p w:rsidR="00A54105" w:rsidRPr="00D259FE" w:rsidRDefault="00A54105" w:rsidP="00DA5E7A">
            <w:pPr>
              <w:tabs>
                <w:tab w:val="left" w:pos="360"/>
                <w:tab w:val="left" w:pos="15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D259FE">
              <w:rPr>
                <w:i/>
                <w:iCs/>
              </w:rPr>
              <w:t>HN 215: “reduce overall sugar consumption</w:t>
            </w:r>
            <w:r w:rsidRPr="00D259FE">
              <w:t>”</w:t>
            </w:r>
          </w:p>
        </w:tc>
      </w:tr>
      <w:tr w:rsidR="00D259FE" w:rsidRPr="00D259FE" w:rsidTr="00DA5E7A">
        <w:trPr>
          <w:trHeight w:val="470"/>
        </w:trPr>
        <w:tc>
          <w:tcPr>
            <w:tcW w:w="3227" w:type="dxa"/>
            <w:gridSpan w:val="2"/>
          </w:tcPr>
          <w:p w:rsidR="00A54105" w:rsidRPr="00D259FE" w:rsidRDefault="00A54105" w:rsidP="00DA5E7A">
            <w:pPr>
              <w:spacing w:before="0" w:after="0"/>
              <w:rPr>
                <w:b/>
                <w:bCs/>
                <w:lang w:bidi="ar-SA"/>
              </w:rPr>
            </w:pPr>
            <w:r w:rsidRPr="00D259FE">
              <w:rPr>
                <w:b/>
                <w:bCs/>
                <w:lang w:bidi="ar-SA"/>
              </w:rPr>
              <w:t>Consumption patterns</w:t>
            </w:r>
          </w:p>
        </w:tc>
        <w:tc>
          <w:tcPr>
            <w:tcW w:w="11907" w:type="dxa"/>
            <w:gridSpan w:val="2"/>
          </w:tcPr>
          <w:p w:rsidR="00A54105" w:rsidRPr="00D259FE" w:rsidRDefault="00A54105" w:rsidP="00DA5E7A">
            <w:pPr>
              <w:spacing w:before="0" w:after="0"/>
              <w:rPr>
                <w:lang w:bidi="ar-SA"/>
              </w:rPr>
            </w:pPr>
            <w:r w:rsidRPr="00D259FE">
              <w:rPr>
                <w:lang w:bidi="ar-SA"/>
              </w:rPr>
              <w:t xml:space="preserve">Reduce or avoid ways of consumption that raise the risk of caries/erosion. </w:t>
            </w:r>
          </w:p>
        </w:tc>
      </w:tr>
      <w:tr w:rsidR="00D259FE" w:rsidRPr="00D259FE" w:rsidTr="00DA5E7A">
        <w:trPr>
          <w:trHeight w:val="470"/>
        </w:trPr>
        <w:tc>
          <w:tcPr>
            <w:tcW w:w="1276" w:type="dxa"/>
            <w:vMerge w:val="restart"/>
          </w:tcPr>
          <w:p w:rsidR="00A54105" w:rsidRPr="00D259FE" w:rsidRDefault="00A54105" w:rsidP="00DA5E7A">
            <w:pPr>
              <w:spacing w:before="0" w:after="0"/>
              <w:rPr>
                <w:b/>
                <w:bCs/>
                <w:i/>
                <w:iCs/>
                <w:lang w:bidi="ar-SA"/>
              </w:rPr>
            </w:pPr>
            <w:r w:rsidRPr="00D259FE">
              <w:rPr>
                <w:b/>
                <w:bCs/>
                <w:i/>
                <w:iCs/>
                <w:lang w:bidi="ar-SA"/>
              </w:rPr>
              <w:t>Subtheme</w:t>
            </w:r>
          </w:p>
          <w:p w:rsidR="00A54105" w:rsidRPr="00D259FE" w:rsidRDefault="00A54105" w:rsidP="00DA5E7A">
            <w:pPr>
              <w:spacing w:before="0" w:after="0"/>
              <w:rPr>
                <w:lang w:bidi="ar-SA"/>
              </w:rPr>
            </w:pPr>
          </w:p>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Frequency</w:t>
            </w:r>
          </w:p>
        </w:tc>
        <w:tc>
          <w:tcPr>
            <w:tcW w:w="5103"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autoSpaceDE w:val="0"/>
              <w:autoSpaceDN w:val="0"/>
              <w:adjustRightInd w:val="0"/>
              <w:spacing w:before="0" w:after="0"/>
            </w:pPr>
            <w:r w:rsidRPr="00D259FE">
              <w:t>Reduce the number of intakes per day</w:t>
            </w:r>
          </w:p>
        </w:tc>
        <w:tc>
          <w:tcPr>
            <w:tcW w:w="6804"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spacing w:before="0" w:after="0"/>
              <w:rPr>
                <w:i/>
                <w:iCs/>
                <w:lang w:bidi="ar-SA"/>
              </w:rPr>
            </w:pPr>
            <w:r w:rsidRPr="00D259FE">
              <w:rPr>
                <w:i/>
                <w:iCs/>
                <w:lang w:bidi="ar-SA"/>
              </w:rPr>
              <w:t>LN113“Sugar frequency should be limited to 4 a day or less”</w:t>
            </w:r>
          </w:p>
        </w:tc>
      </w:tr>
      <w:tr w:rsidR="00D259FE" w:rsidRPr="00D259FE" w:rsidTr="00DA5E7A">
        <w:trPr>
          <w:trHeight w:val="519"/>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Amount</w:t>
            </w:r>
          </w:p>
        </w:tc>
        <w:tc>
          <w:tcPr>
            <w:tcW w:w="5103"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autoSpaceDE w:val="0"/>
              <w:autoSpaceDN w:val="0"/>
              <w:adjustRightInd w:val="0"/>
              <w:spacing w:before="0" w:after="0"/>
            </w:pPr>
            <w:r w:rsidRPr="00D259FE">
              <w:t>Reduce amount of sugar in diet</w:t>
            </w:r>
          </w:p>
        </w:tc>
        <w:tc>
          <w:tcPr>
            <w:tcW w:w="6804"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spacing w:before="0" w:after="0"/>
            </w:pPr>
            <w:r w:rsidRPr="00D259FE">
              <w:rPr>
                <w:i/>
                <w:iCs/>
                <w:lang w:bidi="ar-SA"/>
              </w:rPr>
              <w:t>HN6</w:t>
            </w:r>
            <w:r w:rsidRPr="00D259FE">
              <w:rPr>
                <w:i/>
                <w:iCs/>
              </w:rPr>
              <w:t xml:space="preserve"> “Reduce the amount and frequency of consumption of sugar”</w:t>
            </w:r>
          </w:p>
        </w:tc>
      </w:tr>
      <w:tr w:rsidR="00D259FE" w:rsidRPr="00D259FE" w:rsidTr="00DA5E7A">
        <w:trPr>
          <w:trHeight w:val="470"/>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In-between meals</w:t>
            </w:r>
          </w:p>
        </w:tc>
        <w:tc>
          <w:tcPr>
            <w:tcW w:w="5103" w:type="dxa"/>
          </w:tcPr>
          <w:p w:rsidR="00A54105" w:rsidRPr="00D259FE" w:rsidRDefault="00A54105" w:rsidP="00DA5E7A">
            <w:pPr>
              <w:spacing w:before="0" w:after="0"/>
              <w:rPr>
                <w:lang w:bidi="ar-SA"/>
              </w:rPr>
            </w:pPr>
            <w:r w:rsidRPr="00D259FE">
              <w:rPr>
                <w:lang w:bidi="ar-SA"/>
              </w:rPr>
              <w:t xml:space="preserve">Avoid sugar consumption between meals </w:t>
            </w:r>
          </w:p>
        </w:tc>
        <w:tc>
          <w:tcPr>
            <w:tcW w:w="6804" w:type="dxa"/>
          </w:tcPr>
          <w:p w:rsidR="00A54105" w:rsidRPr="00D259FE" w:rsidRDefault="00A54105" w:rsidP="00DA5E7A">
            <w:pPr>
              <w:spacing w:before="0" w:after="0"/>
              <w:rPr>
                <w:i/>
                <w:iCs/>
                <w:lang w:bidi="ar-SA"/>
              </w:rPr>
            </w:pPr>
            <w:r w:rsidRPr="00D259FE">
              <w:rPr>
                <w:i/>
                <w:iCs/>
                <w:lang w:bidi="ar-SA"/>
              </w:rPr>
              <w:t>MP6“Milkshake high in sugar+ taken before bed”</w:t>
            </w:r>
          </w:p>
        </w:tc>
      </w:tr>
      <w:tr w:rsidR="00D259FE" w:rsidRPr="00D259FE" w:rsidTr="00DA5E7A">
        <w:trPr>
          <w:trHeight w:val="470"/>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rFonts w:eastAsiaTheme="minorHAnsi"/>
                <w:lang w:bidi="ar-SA"/>
              </w:rPr>
            </w:pPr>
            <w:r w:rsidRPr="00D259FE">
              <w:rPr>
                <w:rFonts w:eastAsiaTheme="minorHAnsi"/>
                <w:lang w:bidi="ar-SA"/>
              </w:rPr>
              <w:t>Near bedtime</w:t>
            </w:r>
          </w:p>
        </w:tc>
        <w:tc>
          <w:tcPr>
            <w:tcW w:w="5103" w:type="dxa"/>
          </w:tcPr>
          <w:p w:rsidR="00A54105" w:rsidRPr="00D259FE" w:rsidRDefault="00A54105" w:rsidP="00DA5E7A">
            <w:pPr>
              <w:spacing w:before="0" w:after="0"/>
              <w:rPr>
                <w:lang w:bidi="ar-SA"/>
              </w:rPr>
            </w:pPr>
            <w:r w:rsidRPr="00D259FE">
              <w:rPr>
                <w:lang w:bidi="ar-SA"/>
              </w:rPr>
              <w:t xml:space="preserve">Avoid </w:t>
            </w:r>
            <w:r w:rsidRPr="00D259FE">
              <w:t>sugar</w:t>
            </w:r>
            <w:r w:rsidRPr="00D259FE">
              <w:rPr>
                <w:lang w:bidi="ar-SA"/>
              </w:rPr>
              <w:t xml:space="preserve"> consumption close to bedtime</w:t>
            </w:r>
          </w:p>
        </w:tc>
        <w:tc>
          <w:tcPr>
            <w:tcW w:w="6804" w:type="dxa"/>
          </w:tcPr>
          <w:p w:rsidR="00A54105" w:rsidRPr="00D259FE" w:rsidRDefault="00A54105" w:rsidP="00DA5E7A">
            <w:pPr>
              <w:spacing w:before="0" w:after="0"/>
              <w:rPr>
                <w:i/>
                <w:iCs/>
                <w:lang w:bidi="ar-SA"/>
              </w:rPr>
            </w:pPr>
            <w:r w:rsidRPr="00D259FE">
              <w:rPr>
                <w:i/>
                <w:iCs/>
                <w:lang w:bidi="ar-SA"/>
              </w:rPr>
              <w:t>LN306“Only have water or plain milk between meals”</w:t>
            </w:r>
          </w:p>
        </w:tc>
      </w:tr>
      <w:tr w:rsidR="00D259FE" w:rsidRPr="00D259FE" w:rsidTr="00DA5E7A">
        <w:trPr>
          <w:trHeight w:val="490"/>
        </w:trPr>
        <w:tc>
          <w:tcPr>
            <w:tcW w:w="1276" w:type="dxa"/>
            <w:vMerge/>
          </w:tcPr>
          <w:p w:rsidR="00A54105" w:rsidRPr="00D259FE" w:rsidRDefault="00A54105" w:rsidP="00DA5E7A">
            <w:pPr>
              <w:spacing w:before="0" w:after="0"/>
              <w:rPr>
                <w:lang w:bidi="ar-SA"/>
              </w:rPr>
            </w:pPr>
          </w:p>
        </w:tc>
        <w:tc>
          <w:tcPr>
            <w:tcW w:w="1951" w:type="dxa"/>
          </w:tcPr>
          <w:p w:rsidR="00A54105" w:rsidRPr="00D259FE" w:rsidRDefault="00A54105" w:rsidP="00DA5E7A">
            <w:pPr>
              <w:spacing w:before="0" w:after="0"/>
              <w:rPr>
                <w:lang w:bidi="ar-SA"/>
              </w:rPr>
            </w:pPr>
            <w:r w:rsidRPr="00D259FE">
              <w:rPr>
                <w:lang w:bidi="ar-SA"/>
              </w:rPr>
              <w:t>Hidden</w:t>
            </w:r>
            <w:r w:rsidRPr="00D259FE">
              <w:rPr>
                <w:rFonts w:eastAsiaTheme="minorHAnsi"/>
                <w:lang w:bidi="ar-SA"/>
              </w:rPr>
              <w:t xml:space="preserve"> </w:t>
            </w:r>
            <w:r w:rsidRPr="00D259FE">
              <w:rPr>
                <w:lang w:bidi="ar-SA"/>
              </w:rPr>
              <w:t>sugars</w:t>
            </w:r>
          </w:p>
        </w:tc>
        <w:tc>
          <w:tcPr>
            <w:tcW w:w="5103"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autoSpaceDE w:val="0"/>
              <w:autoSpaceDN w:val="0"/>
              <w:adjustRightInd w:val="0"/>
              <w:spacing w:before="0" w:after="0"/>
            </w:pPr>
            <w:r w:rsidRPr="00D259FE">
              <w:t>Raise patient’s awareness of unseen sugars in diet</w:t>
            </w:r>
          </w:p>
        </w:tc>
        <w:tc>
          <w:tcPr>
            <w:tcW w:w="6804"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sidRPr="00D259FE">
              <w:rPr>
                <w:rFonts w:eastAsiaTheme="minorHAnsi"/>
                <w:i/>
                <w:iCs/>
                <w:lang w:bidi="ar-SA"/>
              </w:rPr>
              <w:t>MN256“Go through foods which contain hidden sugars, e.g. tomato sauce in beans “</w:t>
            </w:r>
          </w:p>
        </w:tc>
      </w:tr>
      <w:tr w:rsidR="00D259FE" w:rsidRPr="00D259FE" w:rsidTr="00DA5E7A">
        <w:trPr>
          <w:trHeight w:val="490"/>
        </w:trPr>
        <w:tc>
          <w:tcPr>
            <w:tcW w:w="3227" w:type="dxa"/>
            <w:gridSpan w:val="2"/>
          </w:tcPr>
          <w:p w:rsidR="00A54105" w:rsidRPr="00D259FE" w:rsidRDefault="00A54105" w:rsidP="00DA5E7A">
            <w:pPr>
              <w:spacing w:before="0" w:after="0"/>
              <w:rPr>
                <w:b/>
                <w:bCs/>
                <w:lang w:bidi="ar-SA"/>
              </w:rPr>
            </w:pPr>
            <w:r w:rsidRPr="00D259FE">
              <w:rPr>
                <w:b/>
                <w:bCs/>
                <w:lang w:bidi="ar-SA"/>
              </w:rPr>
              <w:t xml:space="preserve">Personal oral health care </w:t>
            </w:r>
          </w:p>
        </w:tc>
        <w:tc>
          <w:tcPr>
            <w:tcW w:w="5103"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autoSpaceDE w:val="0"/>
              <w:autoSpaceDN w:val="0"/>
              <w:adjustRightInd w:val="0"/>
              <w:spacing w:before="0" w:after="0"/>
            </w:pPr>
            <w:r w:rsidRPr="00D259FE">
              <w:t>Maintenance of good oral hygiene and fluoride use</w:t>
            </w:r>
          </w:p>
        </w:tc>
        <w:tc>
          <w:tcPr>
            <w:tcW w:w="6804"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tabs>
                <w:tab w:val="left" w:pos="720"/>
                <w:tab w:val="left" w:pos="15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sidRPr="00D259FE">
              <w:rPr>
                <w:i/>
                <w:iCs/>
                <w:lang w:bidi="ar-SA"/>
              </w:rPr>
              <w:t>HN6“Tooth brushing /oral hygiene/ fluoride use advice”</w:t>
            </w:r>
          </w:p>
        </w:tc>
      </w:tr>
      <w:tr w:rsidR="00D259FE" w:rsidRPr="00D259FE" w:rsidTr="00DA5E7A">
        <w:trPr>
          <w:trHeight w:val="490"/>
        </w:trPr>
        <w:tc>
          <w:tcPr>
            <w:tcW w:w="3227" w:type="dxa"/>
            <w:gridSpan w:val="2"/>
          </w:tcPr>
          <w:p w:rsidR="00A54105" w:rsidRPr="00D259FE" w:rsidRDefault="00A54105" w:rsidP="00DA5E7A">
            <w:pPr>
              <w:spacing w:before="0" w:after="0"/>
              <w:rPr>
                <w:b/>
                <w:bCs/>
                <w:lang w:bidi="ar-SA"/>
              </w:rPr>
            </w:pPr>
            <w:r w:rsidRPr="00D259FE">
              <w:rPr>
                <w:b/>
                <w:bCs/>
                <w:lang w:bidi="ar-SA"/>
              </w:rPr>
              <w:t>Environmental influences</w:t>
            </w:r>
          </w:p>
        </w:tc>
        <w:tc>
          <w:tcPr>
            <w:tcW w:w="5103"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autoSpaceDE w:val="0"/>
              <w:autoSpaceDN w:val="0"/>
              <w:adjustRightInd w:val="0"/>
              <w:spacing w:before="0" w:after="0"/>
            </w:pPr>
            <w:r w:rsidRPr="00D259FE">
              <w:t>Provide advice to child carers including those outside home</w:t>
            </w:r>
          </w:p>
        </w:tc>
        <w:tc>
          <w:tcPr>
            <w:tcW w:w="6804"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spacing w:before="0" w:after="0"/>
              <w:rPr>
                <w:i/>
                <w:iCs/>
                <w:lang w:bidi="ar-SA"/>
              </w:rPr>
            </w:pPr>
            <w:r w:rsidRPr="00D259FE">
              <w:rPr>
                <w:i/>
                <w:iCs/>
                <w:lang w:bidi="ar-SA"/>
              </w:rPr>
              <w:t>HN13“Awareness of same advice to grandparents as well”</w:t>
            </w:r>
          </w:p>
          <w:p w:rsidR="00A54105" w:rsidRPr="00D259FE" w:rsidRDefault="00A54105" w:rsidP="00DA5E7A">
            <w:pPr>
              <w:tabs>
                <w:tab w:val="left" w:pos="720"/>
                <w:tab w:val="left" w:pos="15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Theme="minorHAnsi"/>
              </w:rPr>
            </w:pPr>
            <w:r w:rsidRPr="00D259FE">
              <w:rPr>
                <w:i/>
                <w:iCs/>
                <w:lang w:bidi="ar-SA"/>
              </w:rPr>
              <w:t>LN 316“Involve parents and other members of family”</w:t>
            </w:r>
          </w:p>
        </w:tc>
      </w:tr>
      <w:tr w:rsidR="00D259FE" w:rsidRPr="00D259FE" w:rsidTr="00DA5E7A">
        <w:trPr>
          <w:trHeight w:val="490"/>
        </w:trPr>
        <w:tc>
          <w:tcPr>
            <w:tcW w:w="3227" w:type="dxa"/>
            <w:gridSpan w:val="2"/>
          </w:tcPr>
          <w:p w:rsidR="00A54105" w:rsidRPr="00D259FE" w:rsidRDefault="00A54105" w:rsidP="00DA5E7A">
            <w:pPr>
              <w:spacing w:before="0" w:after="0"/>
              <w:rPr>
                <w:b/>
                <w:bCs/>
                <w:lang w:bidi="ar-SA"/>
              </w:rPr>
            </w:pPr>
            <w:r w:rsidRPr="00D259FE">
              <w:rPr>
                <w:b/>
                <w:bCs/>
                <w:lang w:bidi="ar-SA"/>
              </w:rPr>
              <w:t>General dietary issues</w:t>
            </w:r>
          </w:p>
        </w:tc>
        <w:tc>
          <w:tcPr>
            <w:tcW w:w="5103"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autoSpaceDE w:val="0"/>
              <w:autoSpaceDN w:val="0"/>
              <w:adjustRightInd w:val="0"/>
              <w:spacing w:before="0" w:after="0"/>
            </w:pPr>
            <w:r w:rsidRPr="00D259FE">
              <w:t>General diet, nutrition and eating habits recommendations</w:t>
            </w:r>
          </w:p>
        </w:tc>
        <w:tc>
          <w:tcPr>
            <w:tcW w:w="6804" w:type="dxa"/>
            <w:tcBorders>
              <w:top w:val="single" w:sz="4" w:space="0" w:color="auto"/>
              <w:left w:val="single" w:sz="4" w:space="0" w:color="auto"/>
              <w:bottom w:val="single" w:sz="4" w:space="0" w:color="auto"/>
              <w:right w:val="single" w:sz="4" w:space="0" w:color="auto"/>
            </w:tcBorders>
          </w:tcPr>
          <w:p w:rsidR="00A54105" w:rsidRPr="00D259FE" w:rsidRDefault="00A54105" w:rsidP="00DA5E7A">
            <w:pPr>
              <w:tabs>
                <w:tab w:val="left" w:pos="720"/>
                <w:tab w:val="left" w:pos="15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sidRPr="00D259FE">
              <w:rPr>
                <w:i/>
                <w:iCs/>
                <w:lang w:bidi="ar-SA"/>
              </w:rPr>
              <w:t>HP8“Choice of evening meal contains a lot of fat. Lack of fibre in diet”</w:t>
            </w:r>
            <w:r w:rsidRPr="00D259FE">
              <w:rPr>
                <w:i/>
                <w:iCs/>
              </w:rPr>
              <w:t xml:space="preserve"> </w:t>
            </w:r>
          </w:p>
          <w:p w:rsidR="00A54105" w:rsidRPr="00D259FE" w:rsidRDefault="00A54105" w:rsidP="00DA5E7A">
            <w:pPr>
              <w:tabs>
                <w:tab w:val="left" w:pos="720"/>
                <w:tab w:val="left" w:pos="15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sidRPr="00D259FE">
              <w:rPr>
                <w:i/>
                <w:iCs/>
              </w:rPr>
              <w:t>MN212“Balanced diet - more vegetables etc.”</w:t>
            </w:r>
          </w:p>
        </w:tc>
      </w:tr>
    </w:tbl>
    <w:p w:rsidR="00A54105" w:rsidRPr="00D259FE" w:rsidRDefault="00A54105" w:rsidP="00DA5E7A">
      <w:pPr>
        <w:sectPr w:rsidR="00A54105" w:rsidRPr="00D259FE" w:rsidSect="00DA5E7A">
          <w:pgSz w:w="16838" w:h="11906" w:orient="landscape"/>
          <w:pgMar w:top="1440" w:right="1440" w:bottom="1440" w:left="1440" w:header="709" w:footer="709" w:gutter="0"/>
          <w:cols w:space="708"/>
          <w:docGrid w:linePitch="360"/>
        </w:sectPr>
      </w:pPr>
    </w:p>
    <w:tbl>
      <w:tblPr>
        <w:tblpPr w:leftFromText="180" w:rightFromText="180" w:vertAnchor="page" w:horzAnchor="margin" w:tblpXSpec="center" w:tblpY="2010"/>
        <w:tblW w:w="8216" w:type="dxa"/>
        <w:tblCellMar>
          <w:left w:w="10" w:type="dxa"/>
          <w:right w:w="10" w:type="dxa"/>
        </w:tblCellMar>
        <w:tblLook w:val="0000" w:firstRow="0" w:lastRow="0" w:firstColumn="0" w:lastColumn="0" w:noHBand="0" w:noVBand="0"/>
      </w:tblPr>
      <w:tblGrid>
        <w:gridCol w:w="1591"/>
        <w:gridCol w:w="85"/>
        <w:gridCol w:w="2738"/>
        <w:gridCol w:w="1413"/>
        <w:gridCol w:w="1016"/>
        <w:gridCol w:w="56"/>
        <w:gridCol w:w="1317"/>
      </w:tblGrid>
      <w:tr w:rsidR="00D259FE" w:rsidRPr="00D259FE" w:rsidTr="00DA5E7A">
        <w:trPr>
          <w:trHeight w:val="356"/>
        </w:trPr>
        <w:tc>
          <w:tcPr>
            <w:tcW w:w="8216" w:type="dxa"/>
            <w:gridSpan w:val="7"/>
            <w:tcBorders>
              <w:bottom w:val="single" w:sz="4" w:space="0" w:color="000000"/>
            </w:tcBorders>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b/>
                <w:bCs/>
                <w:lang w:bidi="ar-SA"/>
              </w:rPr>
            </w:pPr>
            <w:r w:rsidRPr="00D259FE">
              <w:rPr>
                <w:rFonts w:eastAsia="Times New Roman"/>
                <w:b/>
                <w:bCs/>
                <w:lang w:bidi="ar-SA"/>
              </w:rPr>
              <w:lastRenderedPageBreak/>
              <w:t>Table3: Characteristics of the study sample (n=229)</w:t>
            </w:r>
          </w:p>
        </w:tc>
      </w:tr>
      <w:tr w:rsidR="00D259FE" w:rsidRPr="00D259FE" w:rsidTr="00DA5E7A">
        <w:trPr>
          <w:trHeight w:val="356"/>
        </w:trPr>
        <w:tc>
          <w:tcPr>
            <w:tcW w:w="4414" w:type="dxa"/>
            <w:gridSpan w:val="3"/>
            <w:tcBorders>
              <w:top w:val="single" w:sz="4" w:space="0" w:color="000000"/>
              <w:bottom w:val="single" w:sz="4" w:space="0" w:color="000000"/>
            </w:tcBorders>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b/>
                <w:bCs/>
                <w:lang w:eastAsia="en-GB" w:bidi="ar-SA"/>
              </w:rPr>
            </w:pPr>
            <w:r w:rsidRPr="00D259FE">
              <w:rPr>
                <w:rFonts w:eastAsia="Times New Roman"/>
                <w:b/>
                <w:bCs/>
                <w:lang w:eastAsia="en-GB" w:bidi="ar-SA"/>
              </w:rPr>
              <w:t>Variables</w:t>
            </w:r>
          </w:p>
        </w:tc>
        <w:tc>
          <w:tcPr>
            <w:tcW w:w="3802" w:type="dxa"/>
            <w:gridSpan w:val="4"/>
            <w:tcBorders>
              <w:top w:val="single" w:sz="4" w:space="0" w:color="000000"/>
              <w:bottom w:val="single" w:sz="4" w:space="0" w:color="000000"/>
            </w:tcBorders>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center"/>
              <w:textAlignment w:val="baseline"/>
              <w:rPr>
                <w:rFonts w:eastAsia="Times New Roman"/>
                <w:b/>
                <w:bCs/>
                <w:lang w:eastAsia="en-GB" w:bidi="ar-SA"/>
              </w:rPr>
            </w:pPr>
            <w:r w:rsidRPr="00D259FE">
              <w:rPr>
                <w:rFonts w:eastAsia="Times New Roman"/>
                <w:b/>
                <w:bCs/>
                <w:lang w:eastAsia="en-GB" w:bidi="ar-SA"/>
              </w:rPr>
              <w:t xml:space="preserve">               Summary Statistic</w:t>
            </w:r>
          </w:p>
        </w:tc>
      </w:tr>
      <w:tr w:rsidR="00D259FE" w:rsidRPr="00D259FE" w:rsidTr="00DA5E7A">
        <w:trPr>
          <w:trHeight w:val="356"/>
        </w:trPr>
        <w:tc>
          <w:tcPr>
            <w:tcW w:w="8216" w:type="dxa"/>
            <w:gridSpan w:val="7"/>
            <w:tcBorders>
              <w:top w:val="single" w:sz="4" w:space="0" w:color="000000"/>
            </w:tcBorders>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jc w:val="center"/>
              <w:textAlignment w:val="baseline"/>
              <w:rPr>
                <w:rFonts w:eastAsia="Times New Roman"/>
                <w:lang w:eastAsia="en-GB" w:bidi="ar-SA"/>
              </w:rPr>
            </w:pPr>
            <w:r w:rsidRPr="00D259FE">
              <w:rPr>
                <w:rFonts w:eastAsia="Times New Roman"/>
                <w:lang w:eastAsia="en-GB" w:bidi="ar-SA"/>
              </w:rPr>
              <w:t xml:space="preserve">                                                                                                    N           (%)</w:t>
            </w:r>
          </w:p>
        </w:tc>
      </w:tr>
      <w:tr w:rsidR="00D259FE" w:rsidRPr="00D259FE" w:rsidTr="00DA5E7A">
        <w:trPr>
          <w:trHeight w:val="356"/>
        </w:trPr>
        <w:tc>
          <w:tcPr>
            <w:tcW w:w="1591" w:type="dxa"/>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center"/>
              <w:textAlignment w:val="baseline"/>
              <w:rPr>
                <w:rFonts w:eastAsia="Times New Roman"/>
                <w:b/>
                <w:bCs/>
                <w:i/>
                <w:iCs/>
                <w:lang w:eastAsia="en-GB" w:bidi="ar-SA"/>
              </w:rPr>
            </w:pPr>
            <w:r w:rsidRPr="00D259FE">
              <w:rPr>
                <w:rFonts w:eastAsia="Times New Roman"/>
                <w:b/>
                <w:bCs/>
                <w:i/>
                <w:iCs/>
                <w:lang w:eastAsia="en-GB" w:bidi="ar-SA"/>
              </w:rPr>
              <w:t>Sex</w:t>
            </w:r>
          </w:p>
        </w:tc>
        <w:tc>
          <w:tcPr>
            <w:tcW w:w="2823" w:type="dxa"/>
            <w:gridSpan w:val="2"/>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lang w:eastAsia="en-GB" w:bidi="ar-SA"/>
              </w:rPr>
            </w:pPr>
            <w:r w:rsidRPr="00D259FE">
              <w:rPr>
                <w:rFonts w:eastAsia="Times New Roman"/>
                <w:lang w:eastAsia="en-GB" w:bidi="ar-SA"/>
              </w:rPr>
              <w:t>Men</w:t>
            </w:r>
          </w:p>
        </w:tc>
        <w:tc>
          <w:tcPr>
            <w:tcW w:w="2485" w:type="dxa"/>
            <w:gridSpan w:val="3"/>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right"/>
              <w:textAlignment w:val="baseline"/>
              <w:rPr>
                <w:rFonts w:eastAsia="Times New Roman"/>
                <w:lang w:eastAsia="en-GB" w:bidi="ar-SA"/>
              </w:rPr>
            </w:pPr>
            <w:r w:rsidRPr="00D259FE">
              <w:rPr>
                <w:rFonts w:eastAsia="Times New Roman"/>
                <w:lang w:eastAsia="en-GB" w:bidi="ar-SA"/>
              </w:rPr>
              <w:t>126</w:t>
            </w:r>
          </w:p>
        </w:tc>
        <w:tc>
          <w:tcPr>
            <w:tcW w:w="1317" w:type="dxa"/>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center"/>
              <w:textAlignment w:val="baseline"/>
              <w:rPr>
                <w:rFonts w:eastAsia="Times New Roman"/>
                <w:lang w:eastAsia="en-GB" w:bidi="ar-SA"/>
              </w:rPr>
            </w:pPr>
            <w:r w:rsidRPr="00D259FE">
              <w:rPr>
                <w:rFonts w:eastAsia="Times New Roman"/>
                <w:lang w:eastAsia="en-GB" w:bidi="ar-SA"/>
              </w:rPr>
              <w:t>(55)</w:t>
            </w:r>
          </w:p>
        </w:tc>
      </w:tr>
      <w:tr w:rsidR="00D259FE" w:rsidRPr="00D259FE" w:rsidTr="00DA5E7A">
        <w:trPr>
          <w:trHeight w:val="356"/>
        </w:trPr>
        <w:tc>
          <w:tcPr>
            <w:tcW w:w="1591" w:type="dxa"/>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center"/>
              <w:textAlignment w:val="baseline"/>
              <w:rPr>
                <w:rFonts w:eastAsia="Times New Roman"/>
                <w:i/>
                <w:iCs/>
                <w:lang w:eastAsia="en-GB" w:bidi="ar-SA"/>
              </w:rPr>
            </w:pPr>
          </w:p>
        </w:tc>
        <w:tc>
          <w:tcPr>
            <w:tcW w:w="2823" w:type="dxa"/>
            <w:gridSpan w:val="2"/>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left"/>
              <w:textAlignment w:val="baseline"/>
              <w:rPr>
                <w:rFonts w:eastAsia="Times New Roman"/>
                <w:lang w:eastAsia="en-GB" w:bidi="ar-SA"/>
              </w:rPr>
            </w:pPr>
            <w:r w:rsidRPr="00D259FE">
              <w:rPr>
                <w:rFonts w:eastAsia="Times New Roman"/>
                <w:lang w:eastAsia="en-GB" w:bidi="ar-SA"/>
              </w:rPr>
              <w:t>Women</w:t>
            </w:r>
          </w:p>
        </w:tc>
        <w:tc>
          <w:tcPr>
            <w:tcW w:w="2485" w:type="dxa"/>
            <w:gridSpan w:val="3"/>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right"/>
              <w:textAlignment w:val="baseline"/>
              <w:rPr>
                <w:rFonts w:eastAsia="Times New Roman"/>
                <w:lang w:eastAsia="en-GB" w:bidi="ar-SA"/>
              </w:rPr>
            </w:pPr>
            <w:r w:rsidRPr="00D259FE">
              <w:rPr>
                <w:rFonts w:eastAsia="Times New Roman"/>
                <w:lang w:eastAsia="en-GB" w:bidi="ar-SA"/>
              </w:rPr>
              <w:t>103</w:t>
            </w:r>
          </w:p>
        </w:tc>
        <w:tc>
          <w:tcPr>
            <w:tcW w:w="1317" w:type="dxa"/>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center"/>
              <w:textAlignment w:val="baseline"/>
              <w:rPr>
                <w:rFonts w:eastAsia="Times New Roman"/>
                <w:lang w:eastAsia="en-GB" w:bidi="ar-SA"/>
              </w:rPr>
            </w:pPr>
            <w:r w:rsidRPr="00D259FE">
              <w:rPr>
                <w:rFonts w:eastAsia="Times New Roman"/>
                <w:lang w:eastAsia="en-GB" w:bidi="ar-SA"/>
              </w:rPr>
              <w:t>(45)</w:t>
            </w:r>
          </w:p>
        </w:tc>
      </w:tr>
      <w:tr w:rsidR="00D259FE" w:rsidRPr="00D259FE" w:rsidTr="00DA5E7A">
        <w:trPr>
          <w:trHeight w:val="356"/>
        </w:trPr>
        <w:tc>
          <w:tcPr>
            <w:tcW w:w="1591" w:type="dxa"/>
            <w:vMerge w:val="restart"/>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center"/>
              <w:textAlignment w:val="baseline"/>
              <w:rPr>
                <w:rFonts w:eastAsia="Times New Roman"/>
                <w:b/>
                <w:bCs/>
                <w:i/>
                <w:iCs/>
                <w:lang w:eastAsia="en-GB" w:bidi="ar-SA"/>
              </w:rPr>
            </w:pPr>
            <w:r w:rsidRPr="00D259FE">
              <w:rPr>
                <w:rFonts w:eastAsia="Times New Roman"/>
                <w:b/>
                <w:bCs/>
                <w:i/>
                <w:iCs/>
                <w:lang w:eastAsia="en-GB" w:bidi="ar-SA"/>
              </w:rPr>
              <w:t>Role</w:t>
            </w:r>
          </w:p>
        </w:tc>
        <w:tc>
          <w:tcPr>
            <w:tcW w:w="2823" w:type="dxa"/>
            <w:gridSpan w:val="2"/>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lang w:eastAsia="en-GB" w:bidi="ar-SA"/>
              </w:rPr>
            </w:pPr>
            <w:r w:rsidRPr="00D259FE">
              <w:rPr>
                <w:rFonts w:eastAsia="Times New Roman"/>
                <w:lang w:eastAsia="en-GB" w:bidi="ar-SA"/>
              </w:rPr>
              <w:t>Practice Owner</w:t>
            </w:r>
          </w:p>
        </w:tc>
        <w:tc>
          <w:tcPr>
            <w:tcW w:w="2485" w:type="dxa"/>
            <w:gridSpan w:val="3"/>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right"/>
              <w:textAlignment w:val="baseline"/>
              <w:rPr>
                <w:rFonts w:eastAsia="Times New Roman"/>
                <w:lang w:eastAsia="en-GB" w:bidi="ar-SA"/>
              </w:rPr>
            </w:pPr>
            <w:r w:rsidRPr="00D259FE">
              <w:rPr>
                <w:rFonts w:eastAsia="Times New Roman"/>
                <w:lang w:eastAsia="en-GB" w:bidi="ar-SA"/>
              </w:rPr>
              <w:t>96</w:t>
            </w:r>
          </w:p>
        </w:tc>
        <w:tc>
          <w:tcPr>
            <w:tcW w:w="1317" w:type="dxa"/>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center"/>
              <w:textAlignment w:val="baseline"/>
              <w:rPr>
                <w:rFonts w:eastAsia="Times New Roman"/>
                <w:lang w:eastAsia="en-GB" w:bidi="ar-SA"/>
              </w:rPr>
            </w:pPr>
            <w:r w:rsidRPr="00D259FE">
              <w:rPr>
                <w:rFonts w:eastAsia="Times New Roman"/>
                <w:lang w:eastAsia="en-GB" w:bidi="ar-SA"/>
              </w:rPr>
              <w:t>(41.9)</w:t>
            </w:r>
          </w:p>
        </w:tc>
      </w:tr>
      <w:tr w:rsidR="00D259FE" w:rsidRPr="00D259FE" w:rsidTr="00DA5E7A">
        <w:trPr>
          <w:trHeight w:val="356"/>
        </w:trPr>
        <w:tc>
          <w:tcPr>
            <w:tcW w:w="1591" w:type="dxa"/>
            <w:vMerge/>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left"/>
              <w:textAlignment w:val="baseline"/>
              <w:rPr>
                <w:rFonts w:eastAsia="Times New Roman"/>
                <w:i/>
                <w:iCs/>
                <w:lang w:eastAsia="en-GB" w:bidi="ar-SA"/>
              </w:rPr>
            </w:pPr>
          </w:p>
        </w:tc>
        <w:tc>
          <w:tcPr>
            <w:tcW w:w="2823" w:type="dxa"/>
            <w:gridSpan w:val="2"/>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left"/>
              <w:textAlignment w:val="baseline"/>
              <w:rPr>
                <w:rFonts w:eastAsia="Times New Roman"/>
                <w:lang w:eastAsia="en-GB" w:bidi="ar-SA"/>
              </w:rPr>
            </w:pPr>
            <w:r w:rsidRPr="00D259FE">
              <w:rPr>
                <w:rFonts w:eastAsia="Times New Roman"/>
                <w:lang w:eastAsia="en-GB" w:bidi="ar-SA"/>
              </w:rPr>
              <w:t>Associate/other</w:t>
            </w:r>
          </w:p>
        </w:tc>
        <w:tc>
          <w:tcPr>
            <w:tcW w:w="2485" w:type="dxa"/>
            <w:gridSpan w:val="3"/>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right"/>
              <w:textAlignment w:val="baseline"/>
              <w:rPr>
                <w:rFonts w:eastAsia="Times New Roman"/>
                <w:lang w:eastAsia="en-GB" w:bidi="ar-SA"/>
              </w:rPr>
            </w:pPr>
            <w:r w:rsidRPr="00D259FE">
              <w:rPr>
                <w:rFonts w:eastAsia="Times New Roman"/>
                <w:lang w:eastAsia="en-GB" w:bidi="ar-SA"/>
              </w:rPr>
              <w:t>133</w:t>
            </w:r>
          </w:p>
        </w:tc>
        <w:tc>
          <w:tcPr>
            <w:tcW w:w="1317" w:type="dxa"/>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center"/>
              <w:textAlignment w:val="baseline"/>
              <w:rPr>
                <w:rFonts w:eastAsia="Times New Roman"/>
                <w:lang w:eastAsia="en-GB" w:bidi="ar-SA"/>
              </w:rPr>
            </w:pPr>
            <w:r w:rsidRPr="00D259FE">
              <w:rPr>
                <w:rFonts w:eastAsia="Times New Roman"/>
                <w:lang w:eastAsia="en-GB" w:bidi="ar-SA"/>
              </w:rPr>
              <w:t>(58.1)</w:t>
            </w:r>
          </w:p>
        </w:tc>
      </w:tr>
      <w:tr w:rsidR="00D259FE" w:rsidRPr="00D259FE" w:rsidTr="00DA5E7A">
        <w:trPr>
          <w:trHeight w:val="356"/>
        </w:trPr>
        <w:tc>
          <w:tcPr>
            <w:tcW w:w="1676" w:type="dxa"/>
            <w:gridSpan w:val="2"/>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center"/>
              <w:textAlignment w:val="baseline"/>
              <w:rPr>
                <w:rFonts w:eastAsia="Times New Roman"/>
                <w:b/>
                <w:bCs/>
                <w:i/>
                <w:iCs/>
                <w:lang w:eastAsia="en-GB" w:bidi="ar-SA"/>
              </w:rPr>
            </w:pPr>
            <w:r w:rsidRPr="00D259FE">
              <w:rPr>
                <w:rFonts w:eastAsia="Times New Roman"/>
                <w:b/>
                <w:bCs/>
                <w:i/>
                <w:iCs/>
                <w:lang w:eastAsia="en-GB" w:bidi="ar-SA"/>
              </w:rPr>
              <w:t xml:space="preserve">Caries Incidence </w:t>
            </w:r>
          </w:p>
        </w:tc>
        <w:tc>
          <w:tcPr>
            <w:tcW w:w="4151" w:type="dxa"/>
            <w:gridSpan w:val="2"/>
            <w:shd w:val="clear" w:color="auto" w:fill="auto"/>
            <w:vAlign w:val="center"/>
          </w:tcPr>
          <w:p w:rsidR="00A54105" w:rsidRPr="00D259FE" w:rsidRDefault="00A54105" w:rsidP="00DA5E7A">
            <w:pPr>
              <w:suppressAutoHyphens/>
              <w:autoSpaceDN w:val="0"/>
              <w:spacing w:before="0" w:after="0"/>
              <w:jc w:val="left"/>
              <w:textAlignment w:val="baseline"/>
              <w:rPr>
                <w:rFonts w:eastAsia="Times New Roman"/>
                <w:lang w:eastAsia="en-GB" w:bidi="ar-SA"/>
              </w:rPr>
            </w:pPr>
            <w:r w:rsidRPr="00D259FE">
              <w:rPr>
                <w:rFonts w:eastAsia="Times New Roman"/>
                <w:lang w:eastAsia="en-GB" w:bidi="ar-SA"/>
              </w:rPr>
              <w:t>Low</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84</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(36.7)</w:t>
            </w:r>
          </w:p>
        </w:tc>
      </w:tr>
      <w:tr w:rsidR="00D259FE" w:rsidRPr="00D259FE" w:rsidTr="00DA5E7A">
        <w:trPr>
          <w:trHeight w:val="356"/>
        </w:trPr>
        <w:tc>
          <w:tcPr>
            <w:tcW w:w="1676" w:type="dxa"/>
            <w:gridSpan w:val="2"/>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b/>
                <w:bCs/>
                <w:i/>
                <w:iCs/>
                <w:lang w:eastAsia="en-GB" w:bidi="ar-SA"/>
              </w:rPr>
            </w:pPr>
          </w:p>
        </w:tc>
        <w:tc>
          <w:tcPr>
            <w:tcW w:w="4151" w:type="dxa"/>
            <w:gridSpan w:val="2"/>
            <w:shd w:val="clear" w:color="auto" w:fill="auto"/>
            <w:vAlign w:val="center"/>
          </w:tcPr>
          <w:p w:rsidR="00A54105" w:rsidRPr="00D259FE" w:rsidRDefault="00A54105" w:rsidP="00DA5E7A">
            <w:pPr>
              <w:suppressAutoHyphens/>
              <w:autoSpaceDN w:val="0"/>
              <w:spacing w:before="0" w:after="0"/>
              <w:jc w:val="left"/>
              <w:textAlignment w:val="baseline"/>
              <w:rPr>
                <w:rFonts w:eastAsia="Times New Roman"/>
                <w:lang w:eastAsia="en-GB" w:bidi="ar-SA"/>
              </w:rPr>
            </w:pPr>
            <w:r w:rsidRPr="00D259FE">
              <w:rPr>
                <w:rFonts w:eastAsia="Times New Roman"/>
                <w:lang w:eastAsia="en-GB" w:bidi="ar-SA"/>
              </w:rPr>
              <w:t>Moderate</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67</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(29.3)</w:t>
            </w:r>
          </w:p>
        </w:tc>
      </w:tr>
      <w:tr w:rsidR="00D259FE" w:rsidRPr="00D259FE" w:rsidTr="00DA5E7A">
        <w:trPr>
          <w:trHeight w:val="460"/>
        </w:trPr>
        <w:tc>
          <w:tcPr>
            <w:tcW w:w="1676" w:type="dxa"/>
            <w:gridSpan w:val="2"/>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jc w:val="left"/>
              <w:textAlignment w:val="baseline"/>
              <w:rPr>
                <w:rFonts w:eastAsia="Times New Roman"/>
                <w:b/>
                <w:bCs/>
                <w:i/>
                <w:iCs/>
                <w:lang w:eastAsia="en-GB" w:bidi="ar-SA"/>
              </w:rPr>
            </w:pPr>
          </w:p>
        </w:tc>
        <w:tc>
          <w:tcPr>
            <w:tcW w:w="4151" w:type="dxa"/>
            <w:gridSpan w:val="2"/>
            <w:shd w:val="clear" w:color="auto" w:fill="auto"/>
            <w:vAlign w:val="center"/>
          </w:tcPr>
          <w:p w:rsidR="00A54105" w:rsidRPr="00D259FE" w:rsidRDefault="00A54105" w:rsidP="00DA5E7A">
            <w:pPr>
              <w:suppressAutoHyphens/>
              <w:autoSpaceDN w:val="0"/>
              <w:spacing w:before="0"/>
              <w:jc w:val="left"/>
              <w:textAlignment w:val="baseline"/>
              <w:rPr>
                <w:rFonts w:eastAsia="Times New Roman"/>
                <w:lang w:eastAsia="en-GB" w:bidi="ar-SA"/>
              </w:rPr>
            </w:pPr>
            <w:r w:rsidRPr="00D259FE">
              <w:rPr>
                <w:rFonts w:eastAsia="Times New Roman"/>
                <w:lang w:eastAsia="en-GB" w:bidi="ar-SA"/>
              </w:rPr>
              <w:t>High</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jc w:val="right"/>
              <w:textAlignment w:val="baseline"/>
              <w:rPr>
                <w:rFonts w:eastAsia="Times New Roman"/>
                <w:lang w:bidi="ar-SA"/>
              </w:rPr>
            </w:pPr>
            <w:r w:rsidRPr="00D259FE">
              <w:rPr>
                <w:rFonts w:eastAsia="Times New Roman"/>
                <w:lang w:bidi="ar-SA"/>
              </w:rPr>
              <w:t>78</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jc w:val="center"/>
              <w:textAlignment w:val="baseline"/>
              <w:rPr>
                <w:rFonts w:eastAsia="Times New Roman"/>
                <w:lang w:bidi="ar-SA"/>
              </w:rPr>
            </w:pPr>
            <w:r w:rsidRPr="00D259FE">
              <w:rPr>
                <w:rFonts w:eastAsia="Times New Roman"/>
                <w:lang w:bidi="ar-SA"/>
              </w:rPr>
              <w:t>(34.1)</w:t>
            </w:r>
          </w:p>
        </w:tc>
      </w:tr>
      <w:tr w:rsidR="00D259FE" w:rsidRPr="00D259FE" w:rsidTr="00DA5E7A">
        <w:trPr>
          <w:trHeight w:val="356"/>
        </w:trPr>
        <w:tc>
          <w:tcPr>
            <w:tcW w:w="1676" w:type="dxa"/>
            <w:gridSpan w:val="2"/>
            <w:vMerge w:val="restart"/>
            <w:tcBorders>
              <w:top w:val="nil"/>
            </w:tcBorders>
            <w:noWrap/>
            <w:tcMar>
              <w:top w:w="0" w:type="dxa"/>
              <w:left w:w="108" w:type="dxa"/>
              <w:bottom w:w="0" w:type="dxa"/>
              <w:right w:w="108" w:type="dxa"/>
            </w:tcMar>
          </w:tcPr>
          <w:p w:rsidR="00A54105" w:rsidRPr="00D259FE" w:rsidRDefault="00A54105" w:rsidP="00DA5E7A">
            <w:pPr>
              <w:spacing w:before="0" w:after="0"/>
              <w:jc w:val="center"/>
              <w:rPr>
                <w:rFonts w:eastAsia="MS Mincho"/>
                <w:b/>
                <w:bCs/>
                <w:i/>
                <w:iCs/>
                <w:lang w:val="en-US" w:eastAsia="ja-JP" w:bidi="ar-SA"/>
              </w:rPr>
            </w:pPr>
            <w:r w:rsidRPr="00D259FE">
              <w:rPr>
                <w:rFonts w:eastAsia="MS Mincho"/>
                <w:b/>
                <w:bCs/>
                <w:i/>
                <w:iCs/>
                <w:lang w:val="en-US" w:eastAsia="ja-JP" w:bidi="ar-SA"/>
              </w:rPr>
              <w:t>Index of</w:t>
            </w:r>
          </w:p>
          <w:p w:rsidR="00A54105" w:rsidRPr="00D259FE" w:rsidRDefault="00A54105" w:rsidP="00DA5E7A">
            <w:pPr>
              <w:spacing w:before="0" w:after="0"/>
              <w:jc w:val="center"/>
              <w:rPr>
                <w:rFonts w:eastAsia="MS Mincho"/>
                <w:b/>
                <w:bCs/>
                <w:i/>
                <w:iCs/>
                <w:lang w:val="en-US" w:eastAsia="ja-JP" w:bidi="ar-SA"/>
              </w:rPr>
            </w:pPr>
            <w:r w:rsidRPr="00D259FE">
              <w:rPr>
                <w:rFonts w:eastAsia="MS Mincho"/>
                <w:b/>
                <w:bCs/>
                <w:i/>
                <w:iCs/>
                <w:lang w:val="en-US" w:eastAsia="ja-JP" w:bidi="ar-SA"/>
              </w:rPr>
              <w:t>Multiple</w:t>
            </w:r>
          </w:p>
          <w:p w:rsidR="00A54105" w:rsidRPr="00D259FE" w:rsidRDefault="00A54105" w:rsidP="00DA5E7A">
            <w:pPr>
              <w:spacing w:before="0" w:after="0"/>
              <w:jc w:val="center"/>
              <w:rPr>
                <w:rFonts w:eastAsia="MS Mincho"/>
                <w:b/>
                <w:bCs/>
                <w:i/>
                <w:iCs/>
                <w:lang w:val="en-US" w:eastAsia="ja-JP" w:bidi="ar-SA"/>
              </w:rPr>
            </w:pPr>
            <w:r w:rsidRPr="00D259FE">
              <w:rPr>
                <w:rFonts w:eastAsia="MS Mincho"/>
                <w:b/>
                <w:bCs/>
                <w:i/>
                <w:iCs/>
                <w:lang w:val="en-US" w:eastAsia="ja-JP" w:bidi="ar-SA"/>
              </w:rPr>
              <w:t>Deprivation quintiles</w:t>
            </w:r>
          </w:p>
        </w:tc>
        <w:tc>
          <w:tcPr>
            <w:tcW w:w="4151" w:type="dxa"/>
            <w:gridSpan w:val="2"/>
            <w:tcBorders>
              <w:top w:val="nil"/>
            </w:tcBorders>
          </w:tcPr>
          <w:p w:rsidR="00A54105" w:rsidRPr="00D259FE" w:rsidRDefault="00A54105" w:rsidP="00DA5E7A">
            <w:pPr>
              <w:spacing w:before="0" w:after="0"/>
              <w:jc w:val="left"/>
              <w:rPr>
                <w:rFonts w:eastAsia="MS Mincho"/>
                <w:lang w:val="en-US" w:eastAsia="ja-JP" w:bidi="ar-SA"/>
              </w:rPr>
            </w:pPr>
            <w:r w:rsidRPr="00D259FE">
              <w:rPr>
                <w:rFonts w:eastAsia="MS Mincho"/>
                <w:lang w:val="en-US" w:eastAsia="ja-JP" w:bidi="ar-SA"/>
              </w:rPr>
              <w:t>Quintile 1(Most deprived)</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69</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(30.1)</w:t>
            </w:r>
          </w:p>
        </w:tc>
      </w:tr>
      <w:tr w:rsidR="00D259FE" w:rsidRPr="00D259FE" w:rsidTr="00DA5E7A">
        <w:trPr>
          <w:trHeight w:val="356"/>
        </w:trPr>
        <w:tc>
          <w:tcPr>
            <w:tcW w:w="1676" w:type="dxa"/>
            <w:gridSpan w:val="2"/>
            <w:vMerge/>
            <w:noWrap/>
            <w:tcMar>
              <w:top w:w="0" w:type="dxa"/>
              <w:left w:w="108" w:type="dxa"/>
              <w:bottom w:w="0" w:type="dxa"/>
              <w:right w:w="108" w:type="dxa"/>
            </w:tcMar>
          </w:tcPr>
          <w:p w:rsidR="00A54105" w:rsidRPr="00D259FE" w:rsidRDefault="00A54105" w:rsidP="00DA5E7A">
            <w:pPr>
              <w:spacing w:before="0" w:after="0"/>
              <w:jc w:val="left"/>
              <w:rPr>
                <w:rFonts w:eastAsia="MS Mincho"/>
                <w:lang w:val="en-US" w:eastAsia="ja-JP" w:bidi="ar-SA"/>
              </w:rPr>
            </w:pPr>
          </w:p>
        </w:tc>
        <w:tc>
          <w:tcPr>
            <w:tcW w:w="4151" w:type="dxa"/>
            <w:gridSpan w:val="2"/>
          </w:tcPr>
          <w:p w:rsidR="00A54105" w:rsidRPr="00D259FE" w:rsidRDefault="00A54105" w:rsidP="00DA5E7A">
            <w:pPr>
              <w:spacing w:before="0" w:after="0"/>
              <w:jc w:val="left"/>
              <w:rPr>
                <w:rFonts w:eastAsia="MS Mincho"/>
                <w:lang w:val="en-US" w:eastAsia="ja-JP" w:bidi="ar-SA"/>
              </w:rPr>
            </w:pPr>
            <w:r w:rsidRPr="00D259FE">
              <w:rPr>
                <w:rFonts w:eastAsia="MS Mincho"/>
                <w:lang w:val="en-US" w:eastAsia="ja-JP" w:bidi="ar-SA"/>
              </w:rPr>
              <w:t>Quintile 2</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76</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(33.2)</w:t>
            </w:r>
          </w:p>
        </w:tc>
      </w:tr>
      <w:tr w:rsidR="00D259FE" w:rsidRPr="00D259FE" w:rsidTr="00DA5E7A">
        <w:trPr>
          <w:trHeight w:val="356"/>
        </w:trPr>
        <w:tc>
          <w:tcPr>
            <w:tcW w:w="1676" w:type="dxa"/>
            <w:gridSpan w:val="2"/>
            <w:vMerge/>
            <w:noWrap/>
            <w:tcMar>
              <w:top w:w="0" w:type="dxa"/>
              <w:left w:w="108" w:type="dxa"/>
              <w:bottom w:w="0" w:type="dxa"/>
              <w:right w:w="108" w:type="dxa"/>
            </w:tcMar>
          </w:tcPr>
          <w:p w:rsidR="00A54105" w:rsidRPr="00D259FE" w:rsidRDefault="00A54105" w:rsidP="00DA5E7A">
            <w:pPr>
              <w:spacing w:before="0" w:after="0"/>
              <w:jc w:val="left"/>
              <w:rPr>
                <w:rFonts w:eastAsia="MS Mincho"/>
                <w:lang w:val="en-US" w:eastAsia="ja-JP" w:bidi="ar-SA"/>
              </w:rPr>
            </w:pPr>
          </w:p>
        </w:tc>
        <w:tc>
          <w:tcPr>
            <w:tcW w:w="4151" w:type="dxa"/>
            <w:gridSpan w:val="2"/>
          </w:tcPr>
          <w:p w:rsidR="00A54105" w:rsidRPr="00D259FE" w:rsidRDefault="00A54105" w:rsidP="00DA5E7A">
            <w:pPr>
              <w:spacing w:before="0" w:after="0"/>
              <w:jc w:val="left"/>
              <w:rPr>
                <w:rFonts w:eastAsia="MS Mincho"/>
                <w:lang w:val="en-US" w:eastAsia="ja-JP" w:bidi="ar-SA"/>
              </w:rPr>
            </w:pPr>
            <w:r w:rsidRPr="00D259FE">
              <w:rPr>
                <w:rFonts w:eastAsia="MS Mincho"/>
                <w:lang w:val="en-US" w:eastAsia="ja-JP" w:bidi="ar-SA"/>
              </w:rPr>
              <w:t>Quintile 3</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30</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w:t>
            </w:r>
            <w:r w:rsidRPr="00D259FE">
              <w:rPr>
                <w:rFonts w:eastAsia="Times New Roman"/>
              </w:rPr>
              <w:t>13.1</w:t>
            </w:r>
            <w:r w:rsidRPr="00D259FE">
              <w:rPr>
                <w:rFonts w:eastAsia="Times New Roman"/>
                <w:lang w:bidi="ar-SA"/>
              </w:rPr>
              <w:t>)</w:t>
            </w:r>
          </w:p>
        </w:tc>
      </w:tr>
      <w:tr w:rsidR="00D259FE" w:rsidRPr="00D259FE" w:rsidTr="00DA5E7A">
        <w:trPr>
          <w:trHeight w:val="356"/>
        </w:trPr>
        <w:tc>
          <w:tcPr>
            <w:tcW w:w="1676" w:type="dxa"/>
            <w:gridSpan w:val="2"/>
            <w:vMerge/>
            <w:noWrap/>
            <w:tcMar>
              <w:top w:w="0" w:type="dxa"/>
              <w:left w:w="108" w:type="dxa"/>
              <w:bottom w:w="0" w:type="dxa"/>
              <w:right w:w="108" w:type="dxa"/>
            </w:tcMar>
          </w:tcPr>
          <w:p w:rsidR="00A54105" w:rsidRPr="00D259FE" w:rsidRDefault="00A54105" w:rsidP="00DA5E7A">
            <w:pPr>
              <w:spacing w:before="0" w:after="0"/>
              <w:jc w:val="left"/>
              <w:rPr>
                <w:rFonts w:eastAsia="MS Mincho"/>
                <w:lang w:val="en-US" w:eastAsia="ja-JP" w:bidi="ar-SA"/>
              </w:rPr>
            </w:pPr>
          </w:p>
        </w:tc>
        <w:tc>
          <w:tcPr>
            <w:tcW w:w="4151" w:type="dxa"/>
            <w:gridSpan w:val="2"/>
          </w:tcPr>
          <w:p w:rsidR="00A54105" w:rsidRPr="00D259FE" w:rsidRDefault="00A54105" w:rsidP="00DA5E7A">
            <w:pPr>
              <w:spacing w:before="0" w:after="0"/>
              <w:jc w:val="left"/>
              <w:rPr>
                <w:rFonts w:eastAsia="MS Mincho"/>
                <w:lang w:val="en-US" w:eastAsia="ja-JP" w:bidi="ar-SA"/>
              </w:rPr>
            </w:pPr>
            <w:r w:rsidRPr="00D259FE">
              <w:rPr>
                <w:rFonts w:eastAsia="MS Mincho"/>
                <w:lang w:val="en-US" w:eastAsia="ja-JP" w:bidi="ar-SA"/>
              </w:rPr>
              <w:t>Quintile 4</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36</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(15.7)</w:t>
            </w:r>
          </w:p>
        </w:tc>
      </w:tr>
      <w:tr w:rsidR="00D259FE" w:rsidRPr="00D259FE" w:rsidTr="00DA5E7A">
        <w:trPr>
          <w:trHeight w:val="356"/>
        </w:trPr>
        <w:tc>
          <w:tcPr>
            <w:tcW w:w="1676" w:type="dxa"/>
            <w:gridSpan w:val="2"/>
            <w:vMerge/>
            <w:noWrap/>
            <w:tcMar>
              <w:top w:w="0" w:type="dxa"/>
              <w:left w:w="108" w:type="dxa"/>
              <w:bottom w:w="0" w:type="dxa"/>
              <w:right w:w="108" w:type="dxa"/>
            </w:tcMar>
          </w:tcPr>
          <w:p w:rsidR="00A54105" w:rsidRPr="00D259FE" w:rsidRDefault="00A54105" w:rsidP="00DA5E7A">
            <w:pPr>
              <w:spacing w:before="0" w:after="0"/>
              <w:jc w:val="left"/>
              <w:rPr>
                <w:rFonts w:eastAsia="MS Mincho"/>
                <w:lang w:val="en-US" w:eastAsia="ja-JP" w:bidi="ar-SA"/>
              </w:rPr>
            </w:pPr>
          </w:p>
        </w:tc>
        <w:tc>
          <w:tcPr>
            <w:tcW w:w="4151" w:type="dxa"/>
            <w:gridSpan w:val="2"/>
          </w:tcPr>
          <w:p w:rsidR="00A54105" w:rsidRPr="00D259FE" w:rsidRDefault="00A54105" w:rsidP="00DA5E7A">
            <w:pPr>
              <w:spacing w:before="0"/>
              <w:jc w:val="left"/>
              <w:rPr>
                <w:rFonts w:eastAsia="MS Mincho"/>
                <w:lang w:val="en-US" w:eastAsia="ja-JP" w:bidi="ar-SA"/>
              </w:rPr>
            </w:pPr>
            <w:r w:rsidRPr="00D259FE">
              <w:rPr>
                <w:rFonts w:eastAsia="MS Mincho"/>
                <w:lang w:val="en-US" w:eastAsia="ja-JP" w:bidi="ar-SA"/>
              </w:rPr>
              <w:t>Quintile 5 (Least deprived)</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jc w:val="right"/>
              <w:textAlignment w:val="baseline"/>
              <w:rPr>
                <w:rFonts w:eastAsia="Times New Roman"/>
                <w:lang w:bidi="ar-SA"/>
              </w:rPr>
            </w:pPr>
            <w:r w:rsidRPr="00D259FE">
              <w:rPr>
                <w:rFonts w:eastAsia="Times New Roman"/>
                <w:lang w:bidi="ar-SA"/>
              </w:rPr>
              <w:t>18</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jc w:val="center"/>
              <w:textAlignment w:val="baseline"/>
              <w:rPr>
                <w:rFonts w:eastAsia="Times New Roman"/>
                <w:lang w:bidi="ar-SA"/>
              </w:rPr>
            </w:pPr>
            <w:r w:rsidRPr="00D259FE">
              <w:rPr>
                <w:rFonts w:eastAsia="Times New Roman"/>
                <w:lang w:bidi="ar-SA"/>
              </w:rPr>
              <w:t>(7.9)</w:t>
            </w:r>
          </w:p>
        </w:tc>
      </w:tr>
      <w:tr w:rsidR="00D259FE" w:rsidRPr="00D259FE" w:rsidTr="00DA5E7A">
        <w:trPr>
          <w:trHeight w:val="356"/>
        </w:trPr>
        <w:tc>
          <w:tcPr>
            <w:tcW w:w="1676" w:type="dxa"/>
            <w:gridSpan w:val="2"/>
            <w:vMerge w:val="restart"/>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center"/>
              <w:textAlignment w:val="baseline"/>
              <w:rPr>
                <w:rFonts w:eastAsia="Times New Roman"/>
                <w:b/>
                <w:bCs/>
                <w:i/>
                <w:iCs/>
                <w:lang w:eastAsia="en-GB" w:bidi="ar-SA"/>
              </w:rPr>
            </w:pPr>
            <w:r w:rsidRPr="00D259FE">
              <w:rPr>
                <w:rFonts w:eastAsia="Times New Roman"/>
                <w:b/>
                <w:bCs/>
                <w:i/>
                <w:iCs/>
                <w:lang w:eastAsia="en-GB" w:bidi="ar-SA"/>
              </w:rPr>
              <w:t>Practice sector</w:t>
            </w:r>
          </w:p>
        </w:tc>
        <w:tc>
          <w:tcPr>
            <w:tcW w:w="4151" w:type="dxa"/>
            <w:gridSpan w:val="2"/>
            <w:shd w:val="clear" w:color="auto" w:fill="auto"/>
          </w:tcPr>
          <w:p w:rsidR="00A54105" w:rsidRPr="00D259FE" w:rsidRDefault="00A54105" w:rsidP="00DA5E7A">
            <w:pPr>
              <w:suppressAutoHyphens/>
              <w:autoSpaceDN w:val="0"/>
              <w:spacing w:before="0" w:after="0"/>
              <w:jc w:val="left"/>
              <w:textAlignment w:val="baseline"/>
              <w:rPr>
                <w:rFonts w:eastAsia="Times New Roman"/>
                <w:lang w:bidi="ar-SA"/>
              </w:rPr>
            </w:pPr>
            <w:r w:rsidRPr="00D259FE">
              <w:rPr>
                <w:rFonts w:eastAsia="Times New Roman"/>
                <w:lang w:bidi="ar-SA"/>
              </w:rPr>
              <w:t>NHS</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219</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(96.6)</w:t>
            </w:r>
          </w:p>
        </w:tc>
      </w:tr>
      <w:tr w:rsidR="00D259FE" w:rsidRPr="00D259FE" w:rsidTr="00DA5E7A">
        <w:trPr>
          <w:trHeight w:val="356"/>
        </w:trPr>
        <w:tc>
          <w:tcPr>
            <w:tcW w:w="1676" w:type="dxa"/>
            <w:gridSpan w:val="2"/>
            <w:vMerge/>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i/>
                <w:iCs/>
                <w:lang w:eastAsia="en-GB" w:bidi="ar-SA"/>
              </w:rPr>
            </w:pPr>
          </w:p>
        </w:tc>
        <w:tc>
          <w:tcPr>
            <w:tcW w:w="4151" w:type="dxa"/>
            <w:gridSpan w:val="2"/>
            <w:shd w:val="clear" w:color="auto" w:fill="auto"/>
          </w:tcPr>
          <w:p w:rsidR="00A54105" w:rsidRPr="00D259FE" w:rsidRDefault="00A54105" w:rsidP="00DA5E7A">
            <w:pPr>
              <w:suppressAutoHyphens/>
              <w:autoSpaceDN w:val="0"/>
              <w:spacing w:before="0" w:after="0"/>
              <w:jc w:val="left"/>
              <w:textAlignment w:val="baseline"/>
              <w:rPr>
                <w:rFonts w:eastAsia="Times New Roman"/>
                <w:lang w:bidi="ar-SA"/>
              </w:rPr>
            </w:pPr>
            <w:r w:rsidRPr="00D259FE">
              <w:rPr>
                <w:rFonts w:eastAsia="Times New Roman"/>
                <w:lang w:bidi="ar-SA"/>
              </w:rPr>
              <w:t>Private</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10</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(3.4)</w:t>
            </w:r>
          </w:p>
        </w:tc>
      </w:tr>
      <w:tr w:rsidR="00D259FE" w:rsidRPr="00D259FE" w:rsidTr="00DA5E7A">
        <w:trPr>
          <w:trHeight w:val="356"/>
        </w:trPr>
        <w:tc>
          <w:tcPr>
            <w:tcW w:w="5827" w:type="dxa"/>
            <w:gridSpan w:val="4"/>
            <w:vMerge w:val="restart"/>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b/>
                <w:bCs/>
                <w:i/>
                <w:iCs/>
                <w:lang w:eastAsia="en-GB" w:bidi="ar-SA"/>
              </w:rPr>
            </w:pPr>
            <w:r w:rsidRPr="00D259FE">
              <w:rPr>
                <w:rFonts w:eastAsia="Times New Roman"/>
                <w:b/>
                <w:bCs/>
                <w:i/>
                <w:iCs/>
                <w:lang w:eastAsia="en-GB" w:bidi="ar-SA"/>
              </w:rPr>
              <w:t xml:space="preserve">Years in service </w:t>
            </w:r>
          </w:p>
        </w:tc>
        <w:tc>
          <w:tcPr>
            <w:tcW w:w="1016" w:type="dxa"/>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right"/>
              <w:textAlignment w:val="baseline"/>
              <w:rPr>
                <w:rFonts w:eastAsia="Times New Roman"/>
                <w:lang w:bidi="ar-SA"/>
              </w:rPr>
            </w:pPr>
            <w:r w:rsidRPr="00D259FE">
              <w:rPr>
                <w:rFonts w:eastAsia="Times New Roman"/>
                <w:lang w:bidi="ar-SA"/>
              </w:rPr>
              <w:t xml:space="preserve">  Mean </w:t>
            </w:r>
          </w:p>
        </w:tc>
        <w:tc>
          <w:tcPr>
            <w:tcW w:w="1373" w:type="dxa"/>
            <w:gridSpan w:val="2"/>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center"/>
              <w:textAlignment w:val="baseline"/>
              <w:rPr>
                <w:rFonts w:eastAsia="Times New Roman"/>
                <w:lang w:bidi="ar-SA"/>
              </w:rPr>
            </w:pPr>
            <w:r w:rsidRPr="00D259FE">
              <w:rPr>
                <w:rFonts w:eastAsia="Times New Roman"/>
                <w:lang w:bidi="ar-SA"/>
              </w:rPr>
              <w:t>(SD)</w:t>
            </w:r>
          </w:p>
        </w:tc>
      </w:tr>
      <w:tr w:rsidR="00D259FE" w:rsidRPr="00D259FE" w:rsidTr="00DA5E7A">
        <w:trPr>
          <w:trHeight w:val="356"/>
        </w:trPr>
        <w:tc>
          <w:tcPr>
            <w:tcW w:w="5827" w:type="dxa"/>
            <w:gridSpan w:val="4"/>
            <w:vMerge/>
            <w:tcBorders>
              <w:bottom w:val="single" w:sz="4" w:space="0" w:color="000000"/>
            </w:tcBorders>
            <w:shd w:val="clear" w:color="auto" w:fill="auto"/>
            <w:noWrap/>
            <w:tcMar>
              <w:top w:w="0" w:type="dxa"/>
              <w:left w:w="108" w:type="dxa"/>
              <w:bottom w:w="0" w:type="dxa"/>
              <w:right w:w="108" w:type="dxa"/>
            </w:tcMar>
            <w:vAlign w:val="center"/>
          </w:tcPr>
          <w:p w:rsidR="00A54105" w:rsidRPr="00D259FE" w:rsidRDefault="00A54105" w:rsidP="00DA5E7A">
            <w:pPr>
              <w:suppressAutoHyphens/>
              <w:autoSpaceDN w:val="0"/>
              <w:spacing w:before="0" w:after="0"/>
              <w:jc w:val="left"/>
              <w:textAlignment w:val="baseline"/>
              <w:rPr>
                <w:rFonts w:eastAsia="Times New Roman"/>
                <w:lang w:bidi="ar-SA"/>
              </w:rPr>
            </w:pPr>
          </w:p>
        </w:tc>
        <w:tc>
          <w:tcPr>
            <w:tcW w:w="2389" w:type="dxa"/>
            <w:gridSpan w:val="3"/>
            <w:tcBorders>
              <w:bottom w:val="single" w:sz="4" w:space="0" w:color="auto"/>
            </w:tcBorders>
            <w:shd w:val="clear" w:color="auto" w:fill="auto"/>
            <w:noWrap/>
            <w:tcMar>
              <w:top w:w="0" w:type="dxa"/>
              <w:left w:w="108" w:type="dxa"/>
              <w:bottom w:w="0" w:type="dxa"/>
              <w:right w:w="108" w:type="dxa"/>
            </w:tcMar>
          </w:tcPr>
          <w:p w:rsidR="00A54105" w:rsidRPr="00D259FE" w:rsidRDefault="00A54105" w:rsidP="00DA5E7A">
            <w:pPr>
              <w:suppressAutoHyphens/>
              <w:autoSpaceDN w:val="0"/>
              <w:spacing w:before="0" w:after="0"/>
              <w:jc w:val="left"/>
              <w:textAlignment w:val="baseline"/>
              <w:rPr>
                <w:rFonts w:eastAsia="Times New Roman"/>
                <w:lang w:bidi="ar-SA"/>
              </w:rPr>
            </w:pPr>
            <w:r w:rsidRPr="00D259FE">
              <w:rPr>
                <w:rFonts w:eastAsia="Times New Roman"/>
                <w:lang w:bidi="ar-SA"/>
              </w:rPr>
              <w:t xml:space="preserve">      20.9          (12.0)</w:t>
            </w:r>
          </w:p>
        </w:tc>
      </w:tr>
    </w:tbl>
    <w:p w:rsidR="00A54105" w:rsidRPr="00D259FE" w:rsidRDefault="00A54105" w:rsidP="00DA5E7A"/>
    <w:p w:rsidR="00A54105" w:rsidRPr="00D259FE" w:rsidRDefault="00A54105" w:rsidP="00DA5E7A"/>
    <w:p w:rsidR="00A54105" w:rsidRPr="00D259FE" w:rsidRDefault="00A54105" w:rsidP="00DA5E7A">
      <w:r w:rsidRPr="00D259FE">
        <w:br w:type="page"/>
      </w:r>
    </w:p>
    <w:tbl>
      <w:tblPr>
        <w:tblStyle w:val="TableGrid"/>
        <w:tblpPr w:leftFromText="180" w:rightFromText="180" w:vertAnchor="text" w:horzAnchor="margin" w:tblpY="253"/>
        <w:tblW w:w="97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94"/>
        <w:gridCol w:w="3772"/>
        <w:gridCol w:w="3234"/>
      </w:tblGrid>
      <w:tr w:rsidR="00D259FE" w:rsidRPr="00D259FE" w:rsidTr="00DA5E7A">
        <w:trPr>
          <w:trHeight w:val="230"/>
        </w:trPr>
        <w:tc>
          <w:tcPr>
            <w:tcW w:w="9700" w:type="dxa"/>
            <w:gridSpan w:val="3"/>
            <w:tcBorders>
              <w:bottom w:val="single" w:sz="4" w:space="0" w:color="auto"/>
            </w:tcBorders>
          </w:tcPr>
          <w:p w:rsidR="00A54105" w:rsidRPr="00D259FE" w:rsidRDefault="00A54105" w:rsidP="00DA5E7A">
            <w:pPr>
              <w:pStyle w:val="Heading1"/>
              <w:spacing w:before="0" w:after="0"/>
              <w:outlineLvl w:val="0"/>
              <w:rPr>
                <w:rFonts w:eastAsiaTheme="minorHAnsi"/>
                <w:lang w:bidi="ar-SA"/>
              </w:rPr>
            </w:pPr>
            <w:r w:rsidRPr="00D259FE">
              <w:rPr>
                <w:rFonts w:eastAsiaTheme="minorHAnsi"/>
                <w:lang w:bidi="ar-SA"/>
              </w:rPr>
              <w:lastRenderedPageBreak/>
              <w:t xml:space="preserve">Table 4: </w:t>
            </w:r>
            <w:r w:rsidRPr="00D259FE">
              <w:t xml:space="preserve"> Frequencies of important dietary issues and diet advice topics: (N=229)</w:t>
            </w:r>
          </w:p>
        </w:tc>
      </w:tr>
      <w:tr w:rsidR="00D259FE" w:rsidRPr="00D259FE" w:rsidTr="00DA5E7A">
        <w:trPr>
          <w:trHeight w:val="320"/>
        </w:trPr>
        <w:tc>
          <w:tcPr>
            <w:tcW w:w="2694" w:type="dxa"/>
            <w:tcBorders>
              <w:top w:val="single" w:sz="4" w:space="0" w:color="auto"/>
              <w:bottom w:val="single" w:sz="4" w:space="0" w:color="auto"/>
              <w:right w:val="nil"/>
            </w:tcBorders>
          </w:tcPr>
          <w:p w:rsidR="00A54105" w:rsidRPr="00D259FE" w:rsidRDefault="00A54105" w:rsidP="00DA5E7A">
            <w:pPr>
              <w:spacing w:before="0" w:after="0"/>
              <w:jc w:val="left"/>
              <w:rPr>
                <w:rFonts w:eastAsiaTheme="minorHAnsi"/>
                <w:lang w:bidi="ar-SA"/>
              </w:rPr>
            </w:pPr>
          </w:p>
        </w:tc>
        <w:tc>
          <w:tcPr>
            <w:tcW w:w="3772" w:type="dxa"/>
            <w:tcBorders>
              <w:top w:val="single" w:sz="4" w:space="0" w:color="auto"/>
              <w:left w:val="nil"/>
              <w:bottom w:val="single" w:sz="4" w:space="0" w:color="auto"/>
              <w:right w:val="nil"/>
            </w:tcBorders>
          </w:tcPr>
          <w:p w:rsidR="00A54105" w:rsidRPr="00D259FE" w:rsidRDefault="00A54105" w:rsidP="00DA5E7A">
            <w:pPr>
              <w:spacing w:before="0" w:after="0"/>
              <w:jc w:val="center"/>
              <w:rPr>
                <w:rFonts w:eastAsiaTheme="minorHAnsi"/>
                <w:b/>
                <w:bCs/>
                <w:lang w:bidi="ar-SA"/>
              </w:rPr>
            </w:pPr>
            <w:r w:rsidRPr="00D259FE">
              <w:rPr>
                <w:rFonts w:eastAsiaTheme="minorHAnsi"/>
                <w:b/>
                <w:bCs/>
                <w:lang w:bidi="ar-SA"/>
              </w:rPr>
              <w:t>Important issues</w:t>
            </w:r>
          </w:p>
          <w:p w:rsidR="00A54105" w:rsidRPr="00D259FE" w:rsidRDefault="00A54105" w:rsidP="00DA5E7A">
            <w:pPr>
              <w:spacing w:before="0" w:after="0"/>
              <w:jc w:val="center"/>
              <w:rPr>
                <w:rFonts w:eastAsiaTheme="minorHAnsi"/>
                <w:b/>
                <w:bCs/>
                <w:lang w:bidi="ar-SA"/>
              </w:rPr>
            </w:pPr>
          </w:p>
        </w:tc>
        <w:tc>
          <w:tcPr>
            <w:tcW w:w="3234" w:type="dxa"/>
            <w:tcBorders>
              <w:top w:val="single" w:sz="4" w:space="0" w:color="auto"/>
              <w:left w:val="nil"/>
              <w:bottom w:val="single" w:sz="4" w:space="0" w:color="auto"/>
            </w:tcBorders>
          </w:tcPr>
          <w:p w:rsidR="00A54105" w:rsidRPr="00D259FE" w:rsidRDefault="00A54105" w:rsidP="00DA5E7A">
            <w:pPr>
              <w:spacing w:before="0" w:after="0"/>
              <w:jc w:val="center"/>
              <w:rPr>
                <w:rFonts w:eastAsiaTheme="minorHAnsi"/>
                <w:b/>
                <w:bCs/>
                <w:lang w:bidi="ar-SA"/>
              </w:rPr>
            </w:pPr>
            <w:r w:rsidRPr="00D259FE">
              <w:rPr>
                <w:rFonts w:eastAsiaTheme="minorHAnsi"/>
                <w:b/>
                <w:bCs/>
                <w:lang w:bidi="ar-SA"/>
              </w:rPr>
              <w:t>Advice topics</w:t>
            </w:r>
          </w:p>
          <w:p w:rsidR="00A54105" w:rsidRPr="00D259FE" w:rsidRDefault="00A54105" w:rsidP="00DA5E7A">
            <w:pPr>
              <w:spacing w:before="0" w:after="0"/>
              <w:jc w:val="center"/>
              <w:rPr>
                <w:rFonts w:eastAsiaTheme="minorHAnsi"/>
                <w:b/>
                <w:bCs/>
                <w:lang w:bidi="ar-SA"/>
              </w:rPr>
            </w:pPr>
          </w:p>
        </w:tc>
      </w:tr>
      <w:tr w:rsidR="00D259FE" w:rsidRPr="00D259FE" w:rsidTr="00DA5E7A">
        <w:trPr>
          <w:trHeight w:val="262"/>
        </w:trPr>
        <w:tc>
          <w:tcPr>
            <w:tcW w:w="2694" w:type="dxa"/>
            <w:tcBorders>
              <w:top w:val="single" w:sz="4" w:space="0" w:color="auto"/>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Harmful items</w:t>
            </w:r>
          </w:p>
        </w:tc>
        <w:tc>
          <w:tcPr>
            <w:tcW w:w="3772" w:type="dxa"/>
            <w:tcBorders>
              <w:top w:val="single" w:sz="4" w:space="0" w:color="auto"/>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142 (62)</w:t>
            </w:r>
          </w:p>
        </w:tc>
        <w:tc>
          <w:tcPr>
            <w:tcW w:w="3234" w:type="dxa"/>
            <w:tcBorders>
              <w:top w:val="single" w:sz="4" w:space="0" w:color="auto"/>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97 (42.4)</w:t>
            </w:r>
          </w:p>
        </w:tc>
      </w:tr>
      <w:tr w:rsidR="00D259FE" w:rsidRPr="00D259FE" w:rsidTr="00DA5E7A">
        <w:trPr>
          <w:trHeight w:val="279"/>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Frequency</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59 (25.8)</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89 (38.9)</w:t>
            </w:r>
          </w:p>
        </w:tc>
      </w:tr>
      <w:tr w:rsidR="00D259FE" w:rsidRPr="00D259FE" w:rsidTr="00DA5E7A">
        <w:trPr>
          <w:trHeight w:val="279"/>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 xml:space="preserve">Amount </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44 (19.2)</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21 (9.2)</w:t>
            </w:r>
          </w:p>
        </w:tc>
      </w:tr>
      <w:tr w:rsidR="00D259FE" w:rsidRPr="00D259FE" w:rsidTr="00DA5E7A">
        <w:trPr>
          <w:trHeight w:val="262"/>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 xml:space="preserve">Between-meals </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125 (54.6)</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87 (38)</w:t>
            </w:r>
          </w:p>
        </w:tc>
      </w:tr>
      <w:tr w:rsidR="00D259FE" w:rsidRPr="00D259FE" w:rsidTr="00DA5E7A">
        <w:trPr>
          <w:trHeight w:val="279"/>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Near bedtime</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180 (78.6)</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116 (50.7)</w:t>
            </w:r>
          </w:p>
        </w:tc>
      </w:tr>
      <w:tr w:rsidR="00D259FE" w:rsidRPr="00D259FE" w:rsidTr="00DA5E7A">
        <w:trPr>
          <w:trHeight w:val="262"/>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 xml:space="preserve">Sequence </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13 (5.7)</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w:t>
            </w:r>
          </w:p>
        </w:tc>
      </w:tr>
      <w:tr w:rsidR="00D259FE" w:rsidRPr="00D259FE" w:rsidTr="00DA5E7A">
        <w:trPr>
          <w:trHeight w:val="279"/>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 xml:space="preserve">Hidden sugars </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31 (13.5)</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15 (6.6)</w:t>
            </w:r>
          </w:p>
        </w:tc>
      </w:tr>
      <w:tr w:rsidR="00D259FE" w:rsidRPr="00D259FE" w:rsidTr="00DA5E7A">
        <w:trPr>
          <w:trHeight w:val="279"/>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Prolonged contact time</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22 (9.6)</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w:t>
            </w:r>
          </w:p>
        </w:tc>
      </w:tr>
      <w:tr w:rsidR="00D259FE" w:rsidRPr="00D259FE" w:rsidTr="00DA5E7A">
        <w:trPr>
          <w:trHeight w:val="262"/>
        </w:trPr>
        <w:tc>
          <w:tcPr>
            <w:tcW w:w="2694" w:type="dxa"/>
            <w:tcBorders>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 xml:space="preserve">General dietary </w:t>
            </w:r>
            <w:r w:rsidR="009D0109" w:rsidRPr="00D259FE">
              <w:rPr>
                <w:rFonts w:eastAsiaTheme="minorHAnsi"/>
                <w:lang w:bidi="ar-SA"/>
              </w:rPr>
              <w:t>issues</w:t>
            </w:r>
          </w:p>
        </w:tc>
        <w:tc>
          <w:tcPr>
            <w:tcW w:w="3772" w:type="dxa"/>
            <w:tcBorders>
              <w:left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54 (24.9)</w:t>
            </w:r>
          </w:p>
        </w:tc>
        <w:tc>
          <w:tcPr>
            <w:tcW w:w="3234" w:type="dxa"/>
            <w:tcBorders>
              <w:lef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67(29.3)</w:t>
            </w:r>
          </w:p>
        </w:tc>
      </w:tr>
      <w:tr w:rsidR="00D259FE" w:rsidRPr="00D259FE" w:rsidTr="00DA5E7A">
        <w:trPr>
          <w:trHeight w:val="279"/>
        </w:trPr>
        <w:tc>
          <w:tcPr>
            <w:tcW w:w="2694" w:type="dxa"/>
            <w:tcBorders>
              <w:bottom w:val="nil"/>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Personal oral health care</w:t>
            </w:r>
          </w:p>
        </w:tc>
        <w:tc>
          <w:tcPr>
            <w:tcW w:w="3772" w:type="dxa"/>
            <w:tcBorders>
              <w:left w:val="nil"/>
              <w:bottom w:val="nil"/>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83 (36.2)</w:t>
            </w:r>
          </w:p>
        </w:tc>
        <w:tc>
          <w:tcPr>
            <w:tcW w:w="3234" w:type="dxa"/>
            <w:tcBorders>
              <w:left w:val="nil"/>
              <w:bottom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47(20.5)</w:t>
            </w:r>
          </w:p>
        </w:tc>
      </w:tr>
      <w:tr w:rsidR="00D259FE" w:rsidRPr="00D259FE" w:rsidTr="00DA5E7A">
        <w:trPr>
          <w:trHeight w:val="279"/>
        </w:trPr>
        <w:tc>
          <w:tcPr>
            <w:tcW w:w="2694" w:type="dxa"/>
            <w:tcBorders>
              <w:bottom w:val="single" w:sz="4" w:space="0" w:color="auto"/>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Environmental factors</w:t>
            </w:r>
          </w:p>
        </w:tc>
        <w:tc>
          <w:tcPr>
            <w:tcW w:w="3772" w:type="dxa"/>
            <w:tcBorders>
              <w:left w:val="nil"/>
              <w:bottom w:val="single" w:sz="4" w:space="0" w:color="auto"/>
              <w:right w:val="nil"/>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35 (15.3)</w:t>
            </w:r>
          </w:p>
        </w:tc>
        <w:tc>
          <w:tcPr>
            <w:tcW w:w="3234" w:type="dxa"/>
            <w:tcBorders>
              <w:left w:val="nil"/>
              <w:bottom w:val="single" w:sz="4" w:space="0" w:color="auto"/>
            </w:tcBorders>
          </w:tcPr>
          <w:p w:rsidR="00A54105" w:rsidRPr="00D259FE" w:rsidRDefault="00A54105" w:rsidP="00DA5E7A">
            <w:pPr>
              <w:spacing w:before="0" w:after="0"/>
              <w:jc w:val="center"/>
              <w:rPr>
                <w:rFonts w:eastAsiaTheme="minorHAnsi"/>
                <w:lang w:bidi="ar-SA"/>
              </w:rPr>
            </w:pPr>
            <w:r w:rsidRPr="00D259FE">
              <w:rPr>
                <w:rFonts w:eastAsiaTheme="minorHAnsi"/>
                <w:lang w:bidi="ar-SA"/>
              </w:rPr>
              <w:t>4 (1.7)</w:t>
            </w:r>
          </w:p>
        </w:tc>
      </w:tr>
      <w:tr w:rsidR="00D259FE" w:rsidRPr="00D259FE" w:rsidTr="00DA5E7A">
        <w:trPr>
          <w:trHeight w:val="279"/>
        </w:trPr>
        <w:tc>
          <w:tcPr>
            <w:tcW w:w="2694" w:type="dxa"/>
            <w:tcBorders>
              <w:top w:val="single" w:sz="4" w:space="0" w:color="auto"/>
              <w:bottom w:val="nil"/>
              <w:right w:val="nil"/>
            </w:tcBorders>
          </w:tcPr>
          <w:p w:rsidR="00A54105" w:rsidRPr="00D259FE" w:rsidRDefault="00A54105" w:rsidP="00DA5E7A">
            <w:pPr>
              <w:spacing w:before="0" w:after="0"/>
              <w:jc w:val="left"/>
              <w:rPr>
                <w:rFonts w:eastAsiaTheme="minorHAnsi"/>
                <w:lang w:bidi="ar-SA"/>
              </w:rPr>
            </w:pPr>
            <w:r w:rsidRPr="00D259FE">
              <w:rPr>
                <w:rFonts w:eastAsiaTheme="minorHAnsi"/>
                <w:lang w:bidi="ar-SA"/>
              </w:rPr>
              <w:t>Count (%)</w:t>
            </w:r>
          </w:p>
        </w:tc>
        <w:tc>
          <w:tcPr>
            <w:tcW w:w="3772" w:type="dxa"/>
            <w:tcBorders>
              <w:top w:val="single" w:sz="4" w:space="0" w:color="auto"/>
              <w:left w:val="nil"/>
              <w:bottom w:val="nil"/>
              <w:right w:val="nil"/>
            </w:tcBorders>
          </w:tcPr>
          <w:p w:rsidR="00A54105" w:rsidRPr="00D259FE" w:rsidRDefault="00A54105" w:rsidP="00DA5E7A">
            <w:pPr>
              <w:spacing w:before="0" w:after="0"/>
              <w:jc w:val="center"/>
              <w:rPr>
                <w:rFonts w:eastAsiaTheme="minorHAnsi"/>
                <w:lang w:bidi="ar-SA"/>
              </w:rPr>
            </w:pPr>
          </w:p>
        </w:tc>
        <w:tc>
          <w:tcPr>
            <w:tcW w:w="3234" w:type="dxa"/>
            <w:tcBorders>
              <w:top w:val="single" w:sz="4" w:space="0" w:color="auto"/>
              <w:left w:val="nil"/>
              <w:bottom w:val="nil"/>
            </w:tcBorders>
          </w:tcPr>
          <w:p w:rsidR="00A54105" w:rsidRPr="00D259FE" w:rsidRDefault="00A54105" w:rsidP="00DA5E7A">
            <w:pPr>
              <w:spacing w:before="0" w:after="0"/>
              <w:jc w:val="center"/>
              <w:rPr>
                <w:rFonts w:eastAsiaTheme="minorHAnsi"/>
                <w:lang w:bidi="ar-SA"/>
              </w:rPr>
            </w:pPr>
          </w:p>
        </w:tc>
      </w:tr>
    </w:tbl>
    <w:p w:rsidR="00A54105" w:rsidRPr="00D259FE" w:rsidRDefault="00A54105" w:rsidP="00DA5E7A">
      <w:r w:rsidRPr="00D259FE">
        <w:br w:type="page"/>
      </w:r>
    </w:p>
    <w:p w:rsidR="00A54105" w:rsidRPr="00D259FE" w:rsidRDefault="00A54105" w:rsidP="00DA5E7A">
      <w:pPr>
        <w:sectPr w:rsidR="00A54105" w:rsidRPr="00D259FE" w:rsidSect="00DA5E7A">
          <w:pgSz w:w="11906" w:h="16838"/>
          <w:pgMar w:top="1440" w:right="1440" w:bottom="1440" w:left="1440" w:header="709" w:footer="709" w:gutter="0"/>
          <w:cols w:space="708"/>
          <w:docGrid w:linePitch="360"/>
        </w:sectPr>
      </w:pPr>
    </w:p>
    <w:tbl>
      <w:tblPr>
        <w:tblStyle w:val="TableGrid2"/>
        <w:tblpPr w:leftFromText="180" w:rightFromText="180" w:vertAnchor="page" w:horzAnchor="margin" w:tblpX="-714" w:tblpY="1319"/>
        <w:tblW w:w="15588" w:type="dxa"/>
        <w:tblLayout w:type="fixed"/>
        <w:tblLook w:val="04A0" w:firstRow="1" w:lastRow="0" w:firstColumn="1" w:lastColumn="0" w:noHBand="0" w:noVBand="1"/>
      </w:tblPr>
      <w:tblGrid>
        <w:gridCol w:w="2093"/>
        <w:gridCol w:w="1701"/>
        <w:gridCol w:w="1559"/>
        <w:gridCol w:w="1559"/>
        <w:gridCol w:w="1701"/>
        <w:gridCol w:w="1701"/>
        <w:gridCol w:w="1701"/>
        <w:gridCol w:w="1701"/>
        <w:gridCol w:w="1872"/>
      </w:tblGrid>
      <w:tr w:rsidR="00D259FE" w:rsidRPr="00D259FE" w:rsidTr="00DA5E7A">
        <w:tc>
          <w:tcPr>
            <w:tcW w:w="15588" w:type="dxa"/>
            <w:gridSpan w:val="9"/>
            <w:tcBorders>
              <w:top w:val="nil"/>
              <w:left w:val="nil"/>
              <w:bottom w:val="single" w:sz="4" w:space="0" w:color="auto"/>
              <w:right w:val="nil"/>
            </w:tcBorders>
          </w:tcPr>
          <w:p w:rsidR="00A54105" w:rsidRPr="00D259FE" w:rsidRDefault="00A54105" w:rsidP="00DA5E7A">
            <w:pPr>
              <w:spacing w:before="0" w:after="0"/>
              <w:jc w:val="left"/>
              <w:rPr>
                <w:rFonts w:eastAsiaTheme="minorHAnsi"/>
                <w:b/>
                <w:bCs/>
                <w:lang w:bidi="ar-SA"/>
              </w:rPr>
            </w:pPr>
            <w:r w:rsidRPr="00D259FE">
              <w:rPr>
                <w:rFonts w:eastAsiaTheme="minorHAnsi"/>
                <w:b/>
                <w:bCs/>
                <w:lang w:bidi="ar-SA"/>
              </w:rPr>
              <w:lastRenderedPageBreak/>
              <w:t xml:space="preserve">Table 5: The association between given diet diary information and their coverage as diet advice topic </w:t>
            </w:r>
          </w:p>
        </w:tc>
      </w:tr>
      <w:tr w:rsidR="00D259FE" w:rsidRPr="00D259FE" w:rsidTr="00DA5E7A">
        <w:tc>
          <w:tcPr>
            <w:tcW w:w="2093" w:type="dxa"/>
            <w:vMerge w:val="restart"/>
            <w:tcBorders>
              <w:top w:val="nil"/>
              <w:left w:val="nil"/>
              <w:bottom w:val="nil"/>
              <w:right w:val="single" w:sz="4" w:space="0" w:color="auto"/>
            </w:tcBorders>
          </w:tcPr>
          <w:p w:rsidR="00A54105" w:rsidRPr="00D259FE" w:rsidRDefault="00A54105" w:rsidP="00DA5E7A">
            <w:pPr>
              <w:spacing w:before="0" w:after="0" w:line="240" w:lineRule="auto"/>
              <w:jc w:val="center"/>
              <w:rPr>
                <w:rFonts w:eastAsiaTheme="minorHAnsi"/>
                <w:b/>
                <w:bCs/>
                <w:lang w:bidi="ar-SA"/>
              </w:rPr>
            </w:pPr>
            <w:r w:rsidRPr="00D259FE">
              <w:rPr>
                <w:rFonts w:eastAsiaTheme="minorHAnsi"/>
                <w:b/>
                <w:bCs/>
                <w:lang w:bidi="ar-SA"/>
              </w:rPr>
              <w:t>Important     issues</w:t>
            </w:r>
          </w:p>
          <w:p w:rsidR="00A54105" w:rsidRPr="00D259FE" w:rsidRDefault="00A54105" w:rsidP="00DA5E7A">
            <w:pPr>
              <w:spacing w:before="0" w:after="0" w:line="240" w:lineRule="auto"/>
              <w:jc w:val="center"/>
              <w:rPr>
                <w:rFonts w:eastAsiaTheme="minorHAnsi"/>
                <w:b/>
                <w:bCs/>
                <w:lang w:bidi="ar-SA"/>
              </w:rPr>
            </w:pPr>
          </w:p>
        </w:tc>
        <w:tc>
          <w:tcPr>
            <w:tcW w:w="13495" w:type="dxa"/>
            <w:gridSpan w:val="8"/>
            <w:tcBorders>
              <w:top w:val="nil"/>
              <w:left w:val="single" w:sz="4" w:space="0" w:color="auto"/>
              <w:bottom w:val="nil"/>
              <w:right w:val="nil"/>
            </w:tcBorders>
          </w:tcPr>
          <w:p w:rsidR="00A54105" w:rsidRPr="00D259FE" w:rsidRDefault="00A54105" w:rsidP="00DA5E7A">
            <w:pPr>
              <w:spacing w:before="0" w:after="0" w:line="240" w:lineRule="auto"/>
              <w:jc w:val="center"/>
              <w:rPr>
                <w:rFonts w:eastAsiaTheme="minorHAnsi"/>
                <w:b/>
                <w:bCs/>
                <w:lang w:bidi="ar-SA"/>
              </w:rPr>
            </w:pPr>
            <w:r w:rsidRPr="00D259FE">
              <w:rPr>
                <w:rFonts w:eastAsiaTheme="minorHAnsi"/>
                <w:b/>
                <w:bCs/>
                <w:lang w:bidi="ar-SA"/>
              </w:rPr>
              <w:t xml:space="preserve">Diet advice </w:t>
            </w:r>
          </w:p>
        </w:tc>
      </w:tr>
      <w:tr w:rsidR="00D259FE" w:rsidRPr="00D259FE" w:rsidTr="00DA5E7A">
        <w:tc>
          <w:tcPr>
            <w:tcW w:w="2093" w:type="dxa"/>
            <w:vMerge/>
            <w:tcBorders>
              <w:top w:val="nil"/>
              <w:left w:val="nil"/>
              <w:bottom w:val="nil"/>
              <w:right w:val="single" w:sz="4" w:space="0" w:color="auto"/>
            </w:tcBorders>
          </w:tcPr>
          <w:p w:rsidR="00A54105" w:rsidRPr="00D259FE" w:rsidRDefault="00A54105" w:rsidP="00DA5E7A">
            <w:pPr>
              <w:spacing w:before="0" w:after="0" w:line="240" w:lineRule="auto"/>
              <w:jc w:val="left"/>
              <w:rPr>
                <w:rFonts w:eastAsiaTheme="minorHAnsi"/>
                <w:b/>
                <w:bCs/>
                <w:lang w:bidi="ar-SA"/>
              </w:rPr>
            </w:pPr>
          </w:p>
        </w:tc>
        <w:tc>
          <w:tcPr>
            <w:tcW w:w="1701" w:type="dxa"/>
            <w:tcBorders>
              <w:top w:val="nil"/>
              <w:left w:val="single" w:sz="4" w:space="0" w:color="auto"/>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Harmful items</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c>
          <w:tcPr>
            <w:tcW w:w="1559" w:type="dxa"/>
            <w:tcBorders>
              <w:top w:val="nil"/>
              <w:left w:val="nil"/>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Frequency</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c>
          <w:tcPr>
            <w:tcW w:w="1559" w:type="dxa"/>
            <w:tcBorders>
              <w:top w:val="nil"/>
              <w:left w:val="nil"/>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Amount</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c>
          <w:tcPr>
            <w:tcW w:w="1701" w:type="dxa"/>
            <w:tcBorders>
              <w:top w:val="nil"/>
              <w:left w:val="nil"/>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Between-meals</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c>
          <w:tcPr>
            <w:tcW w:w="1701" w:type="dxa"/>
            <w:tcBorders>
              <w:top w:val="nil"/>
              <w:left w:val="nil"/>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Near bedtime</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c>
          <w:tcPr>
            <w:tcW w:w="1701" w:type="dxa"/>
            <w:tcBorders>
              <w:top w:val="nil"/>
              <w:left w:val="nil"/>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Hidden sugars</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c>
          <w:tcPr>
            <w:tcW w:w="1701" w:type="dxa"/>
            <w:tcBorders>
              <w:top w:val="nil"/>
              <w:left w:val="nil"/>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General diet</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c>
          <w:tcPr>
            <w:tcW w:w="1872" w:type="dxa"/>
            <w:tcBorders>
              <w:top w:val="nil"/>
              <w:left w:val="nil"/>
              <w:bottom w:val="single" w:sz="4" w:space="0" w:color="auto"/>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 xml:space="preserve">Personal oral health care </w:t>
            </w:r>
          </w:p>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OR (95% CI)</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Harmful items</w:t>
            </w:r>
          </w:p>
        </w:tc>
        <w:tc>
          <w:tcPr>
            <w:tcW w:w="1701" w:type="dxa"/>
            <w:tcBorders>
              <w:top w:val="single" w:sz="4" w:space="0" w:color="auto"/>
              <w:left w:val="single" w:sz="4" w:space="0" w:color="auto"/>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1.28 (0.65, 2.22)</w:t>
            </w:r>
          </w:p>
        </w:tc>
        <w:tc>
          <w:tcPr>
            <w:tcW w:w="1559" w:type="dxa"/>
            <w:tcBorders>
              <w:top w:val="single" w:sz="4" w:space="0" w:color="auto"/>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0.89 (0.46, 1.75)</w:t>
            </w:r>
          </w:p>
        </w:tc>
        <w:tc>
          <w:tcPr>
            <w:tcW w:w="1559" w:type="dxa"/>
            <w:tcBorders>
              <w:top w:val="single" w:sz="4" w:space="0" w:color="auto"/>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2.49 (0.68, 9.06)</w:t>
            </w:r>
          </w:p>
        </w:tc>
        <w:tc>
          <w:tcPr>
            <w:tcW w:w="1701" w:type="dxa"/>
            <w:tcBorders>
              <w:top w:val="single" w:sz="4" w:space="0" w:color="auto"/>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0.76 (0.39, 1.49)</w:t>
            </w:r>
          </w:p>
        </w:tc>
        <w:tc>
          <w:tcPr>
            <w:tcW w:w="1701" w:type="dxa"/>
            <w:tcBorders>
              <w:top w:val="single" w:sz="4" w:space="0" w:color="auto"/>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0.42 (0.21, 0.83)</w:t>
            </w:r>
          </w:p>
        </w:tc>
        <w:tc>
          <w:tcPr>
            <w:tcW w:w="1701" w:type="dxa"/>
            <w:tcBorders>
              <w:top w:val="single" w:sz="4" w:space="0" w:color="auto"/>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1.70 (0.43, 6.76)</w:t>
            </w:r>
          </w:p>
        </w:tc>
        <w:tc>
          <w:tcPr>
            <w:tcW w:w="1701" w:type="dxa"/>
            <w:tcBorders>
              <w:top w:val="single" w:sz="4" w:space="0" w:color="auto"/>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1.25 (0.57, 2.75)</w:t>
            </w:r>
          </w:p>
        </w:tc>
        <w:tc>
          <w:tcPr>
            <w:tcW w:w="1872" w:type="dxa"/>
            <w:tcBorders>
              <w:top w:val="single" w:sz="4" w:space="0" w:color="auto"/>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0.67 (0.29, 1.54)</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Frequency</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b/>
                <w:bCs/>
                <w:sz w:val="20"/>
                <w:szCs w:val="20"/>
                <w:lang w:bidi="ar-SA"/>
              </w:rPr>
            </w:pPr>
            <w:r w:rsidRPr="00D259FE">
              <w:rPr>
                <w:rFonts w:eastAsiaTheme="minorHAnsi"/>
                <w:b/>
                <w:bCs/>
                <w:sz w:val="20"/>
                <w:szCs w:val="20"/>
                <w:lang w:bidi="ar-SA"/>
              </w:rPr>
              <w:t>0.48 (0.23, 1.00)</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b/>
                <w:bCs/>
                <w:sz w:val="20"/>
                <w:szCs w:val="20"/>
                <w:lang w:bidi="ar-SA"/>
              </w:rPr>
              <w:t>3.39 (1.39 6.82)</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1.61 (0.53, 4.92)</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0.56 (0.27, 1.16)</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1.00 (0.49, 2.04)</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0.45 (0.08,2.45)</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0.84 (0.38, 2.81)</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2.21 (0.97, 4.05)</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Amount</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0.67 (0.31, 1.46)</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1.25 (0.57, 2.75)</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b/>
                <w:bCs/>
                <w:sz w:val="20"/>
                <w:szCs w:val="20"/>
                <w:lang w:bidi="ar-SA"/>
              </w:rPr>
            </w:pPr>
            <w:r w:rsidRPr="00D259FE">
              <w:rPr>
                <w:rFonts w:eastAsiaTheme="minorHAnsi"/>
                <w:b/>
                <w:bCs/>
                <w:sz w:val="20"/>
                <w:szCs w:val="20"/>
                <w:lang w:bidi="ar-SA"/>
              </w:rPr>
              <w:t>2.37 (0.68, 8.33)</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1.90 (0.87, 4.15)</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0.94 (0.43, 2.05)</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0.34 (0.04, 3.11)</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1.17 (0.50, 2.76)</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1.28 (0.51, 3.20)</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Between-meals</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0.65 (0.33, 1.27)</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0.97 (0.49, 1.94)</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0.80 (0.25, 2.55)</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b/>
                <w:bCs/>
                <w:sz w:val="20"/>
                <w:szCs w:val="20"/>
                <w:lang w:bidi="ar-SA"/>
              </w:rPr>
              <w:t>3.00 (1.49, 6.04)</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1.11 (0.56, 2.21)</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1.61 (0.39, 6.67)</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1.81 (0.84, 3.91)</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0.41 (0.18, 0.97)</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Near bedtime</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b/>
                <w:bCs/>
                <w:sz w:val="20"/>
                <w:szCs w:val="20"/>
                <w:lang w:bidi="ar-SA"/>
              </w:rPr>
            </w:pPr>
            <w:r w:rsidRPr="00D259FE">
              <w:rPr>
                <w:rFonts w:eastAsiaTheme="minorHAnsi"/>
                <w:b/>
                <w:bCs/>
                <w:sz w:val="20"/>
                <w:szCs w:val="20"/>
                <w:lang w:bidi="ar-SA"/>
              </w:rPr>
              <w:t xml:space="preserve">0.37 (0.17, 0 .87) </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1.05 (0.47, 2.37)</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1.61 (0.40, 6.44)</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1.64 (0.69, 3.89)</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b/>
                <w:bCs/>
                <w:sz w:val="20"/>
                <w:szCs w:val="20"/>
                <w:lang w:bidi="ar-SA"/>
              </w:rPr>
              <w:t>2.40 (1.05, 5.49)</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1.80 (0.31, 10.47)</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0.30 (0.12, 0.75)</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2.11 (0.75, 5.94)</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Sequence</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1.19 (0.33, 4.24)</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1.19 (0.34, 4.20)</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0.91 (0.25, 3.30)</w:t>
            </w:r>
          </w:p>
        </w:tc>
        <w:tc>
          <w:tcPr>
            <w:tcW w:w="1701" w:type="dxa"/>
            <w:tcBorders>
              <w:top w:val="nil"/>
              <w:left w:val="nil"/>
              <w:bottom w:val="nil"/>
              <w:right w:val="nil"/>
            </w:tcBorders>
          </w:tcPr>
          <w:p w:rsidR="00A54105" w:rsidRPr="00D259FE" w:rsidRDefault="00A54105" w:rsidP="00DA5E7A">
            <w:pPr>
              <w:spacing w:before="0" w:after="240" w:line="240" w:lineRule="auto"/>
              <w:rPr>
                <w:rFonts w:eastAsiaTheme="minorHAnsi"/>
                <w:sz w:val="20"/>
                <w:szCs w:val="20"/>
                <w:lang w:bidi="ar-SA"/>
              </w:rPr>
            </w:pPr>
            <w:r w:rsidRPr="00D259FE">
              <w:rPr>
                <w:rFonts w:eastAsiaTheme="minorHAnsi"/>
                <w:sz w:val="20"/>
                <w:szCs w:val="20"/>
                <w:lang w:bidi="ar-SA"/>
              </w:rPr>
              <w:t>3.89 (0.94,16.03)</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1.63 (0.16, 17.18)</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1.79 (0.43, 7.53)</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2.59 (0.67, 1.02)</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Hidden sugars</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0.70 (0.29, 1.68)</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0.62 (0.24, 1.57)</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0.32 (0.03, 2.91)</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1.13 (0.47, 2.70)</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0.96 (0.40, 2.29)</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b/>
                <w:bCs/>
                <w:sz w:val="20"/>
                <w:szCs w:val="20"/>
                <w:lang w:bidi="ar-SA"/>
              </w:rPr>
            </w:pPr>
            <w:r w:rsidRPr="00D259FE">
              <w:rPr>
                <w:rFonts w:eastAsiaTheme="minorHAnsi"/>
                <w:b/>
                <w:bCs/>
                <w:sz w:val="20"/>
                <w:szCs w:val="20"/>
                <w:lang w:bidi="ar-SA"/>
              </w:rPr>
              <w:t>3.56 (0.91, 13.93)</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1.68 (0.63, 4.51)</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 .95 (0.29, 3.20)</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contact time</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1.98 (0.74, 5.25)</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0.88 (0.31, 2.53)</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1.21 (0.44, 3.29)</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0.95 (0.34, 2.70)</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2.45 (0.54, 11.11)</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0.17 (0.03, 0.88)</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0.50 (0.12, 2.03)</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after="240" w:line="240" w:lineRule="auto"/>
              <w:jc w:val="center"/>
              <w:rPr>
                <w:rFonts w:eastAsiaTheme="minorHAnsi"/>
                <w:b/>
                <w:bCs/>
                <w:lang w:bidi="ar-SA"/>
              </w:rPr>
            </w:pPr>
            <w:r w:rsidRPr="00D259FE">
              <w:rPr>
                <w:rFonts w:eastAsiaTheme="minorHAnsi"/>
                <w:b/>
                <w:bCs/>
                <w:lang w:bidi="ar-SA"/>
              </w:rPr>
              <w:t>General diet</w:t>
            </w:r>
          </w:p>
        </w:tc>
        <w:tc>
          <w:tcPr>
            <w:tcW w:w="1701" w:type="dxa"/>
            <w:tcBorders>
              <w:top w:val="nil"/>
              <w:left w:val="single" w:sz="4" w:space="0" w:color="auto"/>
              <w:bottom w:val="nil"/>
              <w:right w:val="nil"/>
            </w:tcBorders>
          </w:tcPr>
          <w:p w:rsidR="00A54105" w:rsidRPr="00D259FE" w:rsidRDefault="00A54105" w:rsidP="00DA5E7A">
            <w:pPr>
              <w:spacing w:before="0" w:after="240" w:line="240" w:lineRule="auto"/>
              <w:jc w:val="center"/>
              <w:rPr>
                <w:rFonts w:eastAsiaTheme="minorHAnsi"/>
                <w:b/>
                <w:bCs/>
                <w:sz w:val="20"/>
                <w:szCs w:val="20"/>
                <w:lang w:bidi="ar-SA"/>
              </w:rPr>
            </w:pPr>
            <w:r w:rsidRPr="00D259FE">
              <w:rPr>
                <w:rFonts w:eastAsiaTheme="minorHAnsi"/>
                <w:b/>
                <w:bCs/>
                <w:sz w:val="20"/>
                <w:szCs w:val="20"/>
                <w:lang w:bidi="ar-SA"/>
              </w:rPr>
              <w:t xml:space="preserve">2.35 (1.15, 4.80) </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0.94 (0.41, 2.14)</w:t>
            </w:r>
          </w:p>
        </w:tc>
        <w:tc>
          <w:tcPr>
            <w:tcW w:w="1559"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1.55 (0.43, 5.64)</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1.34 (0.65, 2.74)</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0.73 (0.36, 1.48)</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0.93 (0.21, 4.16)</w:t>
            </w:r>
          </w:p>
        </w:tc>
        <w:tc>
          <w:tcPr>
            <w:tcW w:w="1701" w:type="dxa"/>
            <w:tcBorders>
              <w:top w:val="nil"/>
              <w:left w:val="nil"/>
              <w:bottom w:val="nil"/>
              <w:right w:val="nil"/>
            </w:tcBorders>
          </w:tcPr>
          <w:p w:rsidR="00A54105" w:rsidRPr="00D259FE" w:rsidRDefault="00A54105" w:rsidP="00DA5E7A">
            <w:pPr>
              <w:spacing w:before="0" w:after="240" w:line="240" w:lineRule="auto"/>
              <w:jc w:val="center"/>
              <w:rPr>
                <w:rFonts w:eastAsiaTheme="minorHAnsi"/>
                <w:b/>
                <w:bCs/>
                <w:sz w:val="20"/>
                <w:szCs w:val="20"/>
                <w:lang w:bidi="ar-SA"/>
              </w:rPr>
            </w:pPr>
            <w:r w:rsidRPr="00D259FE">
              <w:rPr>
                <w:rFonts w:eastAsiaTheme="minorHAnsi"/>
                <w:b/>
                <w:bCs/>
                <w:sz w:val="20"/>
                <w:szCs w:val="20"/>
                <w:lang w:bidi="ar-SA"/>
              </w:rPr>
              <w:t>8.88 (4.00 ,19.71)</w:t>
            </w:r>
          </w:p>
        </w:tc>
        <w:tc>
          <w:tcPr>
            <w:tcW w:w="1872" w:type="dxa"/>
            <w:tcBorders>
              <w:top w:val="nil"/>
              <w:left w:val="nil"/>
              <w:bottom w:val="nil"/>
              <w:right w:val="nil"/>
            </w:tcBorders>
          </w:tcPr>
          <w:p w:rsidR="00A54105" w:rsidRPr="00D259FE" w:rsidRDefault="00A54105" w:rsidP="00DA5E7A">
            <w:pPr>
              <w:spacing w:before="0" w:after="240" w:line="240" w:lineRule="auto"/>
              <w:jc w:val="center"/>
              <w:rPr>
                <w:rFonts w:eastAsiaTheme="minorHAnsi"/>
                <w:b/>
                <w:bCs/>
                <w:sz w:val="20"/>
                <w:szCs w:val="20"/>
                <w:lang w:bidi="ar-SA"/>
              </w:rPr>
            </w:pPr>
            <w:r w:rsidRPr="00D259FE">
              <w:rPr>
                <w:rFonts w:eastAsiaTheme="minorHAnsi"/>
                <w:b/>
                <w:bCs/>
                <w:sz w:val="20"/>
                <w:szCs w:val="20"/>
                <w:lang w:bidi="ar-SA"/>
              </w:rPr>
              <w:t>0.29 (0.11, 0.89)</w:t>
            </w:r>
          </w:p>
        </w:tc>
      </w:tr>
      <w:tr w:rsidR="00D259FE" w:rsidRPr="00D259FE" w:rsidTr="00DA5E7A">
        <w:trPr>
          <w:trHeight w:val="81"/>
        </w:trPr>
        <w:tc>
          <w:tcPr>
            <w:tcW w:w="2093" w:type="dxa"/>
            <w:tcBorders>
              <w:top w:val="nil"/>
              <w:left w:val="nil"/>
              <w:bottom w:val="nil"/>
              <w:right w:val="single" w:sz="4" w:space="0" w:color="auto"/>
            </w:tcBorders>
          </w:tcPr>
          <w:p w:rsidR="00A54105" w:rsidRPr="00D259FE" w:rsidRDefault="00A54105" w:rsidP="00DA5E7A">
            <w:pPr>
              <w:spacing w:before="0" w:line="240" w:lineRule="auto"/>
              <w:jc w:val="center"/>
              <w:rPr>
                <w:rFonts w:eastAsiaTheme="minorHAnsi"/>
                <w:b/>
                <w:bCs/>
                <w:lang w:bidi="ar-SA"/>
              </w:rPr>
            </w:pPr>
            <w:r w:rsidRPr="00D259FE">
              <w:rPr>
                <w:rFonts w:eastAsiaTheme="minorHAnsi"/>
                <w:b/>
                <w:bCs/>
                <w:lang w:bidi="ar-SA"/>
              </w:rPr>
              <w:t>Personal oral health care</w:t>
            </w:r>
          </w:p>
        </w:tc>
        <w:tc>
          <w:tcPr>
            <w:tcW w:w="1701" w:type="dxa"/>
            <w:tcBorders>
              <w:top w:val="nil"/>
              <w:left w:val="single" w:sz="4" w:space="0" w:color="auto"/>
              <w:bottom w:val="nil"/>
              <w:right w:val="nil"/>
            </w:tcBorders>
          </w:tcPr>
          <w:p w:rsidR="00A54105" w:rsidRPr="00D259FE" w:rsidRDefault="00A54105" w:rsidP="00DA5E7A">
            <w:pPr>
              <w:spacing w:before="0" w:after="0" w:line="240" w:lineRule="auto"/>
              <w:jc w:val="center"/>
              <w:rPr>
                <w:rFonts w:eastAsiaTheme="minorHAnsi"/>
                <w:sz w:val="20"/>
                <w:szCs w:val="20"/>
                <w:lang w:bidi="ar-SA"/>
              </w:rPr>
            </w:pPr>
            <w:r w:rsidRPr="00D259FE">
              <w:rPr>
                <w:rFonts w:eastAsiaTheme="minorHAnsi"/>
                <w:sz w:val="20"/>
                <w:szCs w:val="20"/>
                <w:lang w:bidi="ar-SA"/>
              </w:rPr>
              <w:t>1.68 (0.89, 3.16)</w:t>
            </w:r>
          </w:p>
        </w:tc>
        <w:tc>
          <w:tcPr>
            <w:tcW w:w="1559" w:type="dxa"/>
            <w:tcBorders>
              <w:top w:val="nil"/>
              <w:left w:val="nil"/>
              <w:bottom w:val="nil"/>
              <w:right w:val="nil"/>
            </w:tcBorders>
          </w:tcPr>
          <w:p w:rsidR="00A54105" w:rsidRPr="00D259FE" w:rsidRDefault="00A54105" w:rsidP="00DA5E7A">
            <w:pPr>
              <w:spacing w:before="0" w:after="0" w:line="240" w:lineRule="auto"/>
              <w:jc w:val="center"/>
              <w:rPr>
                <w:rFonts w:eastAsiaTheme="minorHAnsi"/>
                <w:sz w:val="20"/>
                <w:szCs w:val="20"/>
                <w:lang w:bidi="ar-SA"/>
              </w:rPr>
            </w:pPr>
            <w:r w:rsidRPr="00D259FE">
              <w:rPr>
                <w:rFonts w:eastAsiaTheme="minorHAnsi"/>
                <w:sz w:val="20"/>
                <w:szCs w:val="20"/>
                <w:lang w:bidi="ar-SA"/>
              </w:rPr>
              <w:t>1.03 (0.55, 1.94)</w:t>
            </w:r>
          </w:p>
        </w:tc>
        <w:tc>
          <w:tcPr>
            <w:tcW w:w="1559" w:type="dxa"/>
            <w:tcBorders>
              <w:top w:val="nil"/>
              <w:left w:val="nil"/>
              <w:bottom w:val="nil"/>
              <w:right w:val="nil"/>
            </w:tcBorders>
          </w:tcPr>
          <w:p w:rsidR="00A54105" w:rsidRPr="00D259FE" w:rsidRDefault="00A54105" w:rsidP="00DA5E7A">
            <w:pPr>
              <w:spacing w:before="0" w:after="0" w:line="240" w:lineRule="auto"/>
              <w:jc w:val="center"/>
              <w:rPr>
                <w:rFonts w:eastAsiaTheme="minorHAnsi"/>
                <w:sz w:val="20"/>
                <w:szCs w:val="20"/>
                <w:lang w:bidi="ar-SA"/>
              </w:rPr>
            </w:pPr>
            <w:r w:rsidRPr="00D259FE">
              <w:rPr>
                <w:rFonts w:eastAsiaTheme="minorHAnsi"/>
                <w:sz w:val="20"/>
                <w:szCs w:val="20"/>
                <w:lang w:bidi="ar-SA"/>
              </w:rPr>
              <w:t>1.39 (0.47, 4.14)</w:t>
            </w:r>
          </w:p>
        </w:tc>
        <w:tc>
          <w:tcPr>
            <w:tcW w:w="1701" w:type="dxa"/>
            <w:tcBorders>
              <w:top w:val="nil"/>
              <w:left w:val="nil"/>
              <w:bottom w:val="nil"/>
              <w:right w:val="nil"/>
            </w:tcBorders>
          </w:tcPr>
          <w:p w:rsidR="00A54105" w:rsidRPr="00D259FE" w:rsidRDefault="00A54105" w:rsidP="00DA5E7A">
            <w:pPr>
              <w:spacing w:before="0" w:after="0" w:line="240" w:lineRule="auto"/>
              <w:jc w:val="center"/>
              <w:rPr>
                <w:rFonts w:eastAsiaTheme="minorHAnsi"/>
                <w:sz w:val="20"/>
                <w:szCs w:val="20"/>
                <w:lang w:bidi="ar-SA"/>
              </w:rPr>
            </w:pPr>
            <w:r w:rsidRPr="00D259FE">
              <w:rPr>
                <w:rFonts w:eastAsiaTheme="minorHAnsi"/>
                <w:sz w:val="20"/>
                <w:szCs w:val="20"/>
                <w:lang w:bidi="ar-SA"/>
              </w:rPr>
              <w:t>0.74 (0.39, 1.40)</w:t>
            </w:r>
          </w:p>
        </w:tc>
        <w:tc>
          <w:tcPr>
            <w:tcW w:w="1701" w:type="dxa"/>
            <w:tcBorders>
              <w:top w:val="nil"/>
              <w:left w:val="nil"/>
              <w:bottom w:val="nil"/>
              <w:right w:val="nil"/>
            </w:tcBorders>
          </w:tcPr>
          <w:p w:rsidR="00A54105" w:rsidRPr="00D259FE" w:rsidRDefault="00A54105" w:rsidP="00DA5E7A">
            <w:pPr>
              <w:spacing w:before="0" w:after="0" w:line="240" w:lineRule="auto"/>
              <w:jc w:val="center"/>
              <w:rPr>
                <w:rFonts w:eastAsiaTheme="minorHAnsi"/>
                <w:sz w:val="20"/>
                <w:szCs w:val="20"/>
                <w:lang w:bidi="ar-SA"/>
              </w:rPr>
            </w:pPr>
            <w:r w:rsidRPr="00D259FE">
              <w:rPr>
                <w:rFonts w:eastAsiaTheme="minorHAnsi"/>
                <w:sz w:val="20"/>
                <w:szCs w:val="20"/>
                <w:lang w:bidi="ar-SA"/>
              </w:rPr>
              <w:t>0.92 (0.39, 2.15)</w:t>
            </w:r>
          </w:p>
        </w:tc>
        <w:tc>
          <w:tcPr>
            <w:tcW w:w="1701" w:type="dxa"/>
            <w:tcBorders>
              <w:top w:val="nil"/>
              <w:left w:val="nil"/>
              <w:bottom w:val="nil"/>
              <w:right w:val="nil"/>
            </w:tcBorders>
          </w:tcPr>
          <w:p w:rsidR="00A54105" w:rsidRPr="00D259FE" w:rsidRDefault="00A54105" w:rsidP="00DA5E7A">
            <w:pPr>
              <w:spacing w:before="0" w:after="0" w:line="240" w:lineRule="auto"/>
              <w:jc w:val="center"/>
              <w:rPr>
                <w:rFonts w:eastAsiaTheme="minorHAnsi"/>
                <w:sz w:val="20"/>
                <w:szCs w:val="20"/>
                <w:lang w:bidi="ar-SA"/>
              </w:rPr>
            </w:pPr>
            <w:r w:rsidRPr="00D259FE">
              <w:rPr>
                <w:rFonts w:eastAsiaTheme="minorHAnsi"/>
                <w:sz w:val="20"/>
                <w:szCs w:val="20"/>
                <w:lang w:bidi="ar-SA"/>
              </w:rPr>
              <w:t>1.79 (0.45, 7.10)</w:t>
            </w:r>
          </w:p>
        </w:tc>
        <w:tc>
          <w:tcPr>
            <w:tcW w:w="1701" w:type="dxa"/>
            <w:tcBorders>
              <w:top w:val="nil"/>
              <w:left w:val="nil"/>
              <w:bottom w:val="nil"/>
              <w:right w:val="nil"/>
            </w:tcBorders>
          </w:tcPr>
          <w:p w:rsidR="00A54105" w:rsidRPr="00D259FE" w:rsidRDefault="00A54105" w:rsidP="00DA5E7A">
            <w:pPr>
              <w:spacing w:before="0" w:after="0" w:line="240" w:lineRule="auto"/>
              <w:jc w:val="center"/>
              <w:rPr>
                <w:rFonts w:eastAsiaTheme="minorHAnsi"/>
                <w:sz w:val="20"/>
                <w:szCs w:val="20"/>
                <w:lang w:bidi="ar-SA"/>
              </w:rPr>
            </w:pPr>
            <w:r w:rsidRPr="00D259FE">
              <w:rPr>
                <w:rFonts w:eastAsiaTheme="minorHAnsi"/>
                <w:sz w:val="20"/>
                <w:szCs w:val="20"/>
                <w:lang w:bidi="ar-SA"/>
              </w:rPr>
              <w:t>1.11 (0.55, 2.27)</w:t>
            </w:r>
          </w:p>
        </w:tc>
        <w:tc>
          <w:tcPr>
            <w:tcW w:w="1872" w:type="dxa"/>
            <w:tcBorders>
              <w:top w:val="nil"/>
              <w:left w:val="nil"/>
              <w:bottom w:val="nil"/>
              <w:right w:val="nil"/>
            </w:tcBorders>
          </w:tcPr>
          <w:p w:rsidR="00A54105" w:rsidRPr="00D259FE" w:rsidRDefault="00A54105" w:rsidP="00DA5E7A">
            <w:pPr>
              <w:spacing w:before="0" w:after="0" w:line="240" w:lineRule="auto"/>
              <w:jc w:val="center"/>
              <w:rPr>
                <w:rFonts w:eastAsiaTheme="minorHAnsi"/>
                <w:b/>
                <w:bCs/>
                <w:sz w:val="20"/>
                <w:szCs w:val="20"/>
                <w:lang w:bidi="ar-SA"/>
              </w:rPr>
            </w:pPr>
            <w:r w:rsidRPr="00D259FE">
              <w:rPr>
                <w:rFonts w:eastAsiaTheme="minorHAnsi"/>
                <w:b/>
                <w:bCs/>
                <w:sz w:val="20"/>
                <w:szCs w:val="20"/>
                <w:lang w:bidi="ar-SA"/>
              </w:rPr>
              <w:t>4.07 (1.87,8.86)</w:t>
            </w:r>
          </w:p>
        </w:tc>
      </w:tr>
      <w:tr w:rsidR="00D259FE" w:rsidRPr="00D259FE" w:rsidTr="00DA5E7A">
        <w:trPr>
          <w:trHeight w:val="403"/>
        </w:trPr>
        <w:tc>
          <w:tcPr>
            <w:tcW w:w="2093" w:type="dxa"/>
            <w:tcBorders>
              <w:top w:val="nil"/>
              <w:left w:val="nil"/>
              <w:bottom w:val="single" w:sz="4" w:space="0" w:color="auto"/>
              <w:right w:val="single" w:sz="4" w:space="0" w:color="auto"/>
            </w:tcBorders>
          </w:tcPr>
          <w:p w:rsidR="00A54105" w:rsidRPr="00D259FE" w:rsidRDefault="00A54105" w:rsidP="00DA5E7A">
            <w:pPr>
              <w:spacing w:before="0" w:line="240" w:lineRule="auto"/>
              <w:jc w:val="center"/>
              <w:rPr>
                <w:rFonts w:eastAsiaTheme="minorHAnsi"/>
                <w:b/>
                <w:bCs/>
                <w:lang w:bidi="ar-SA"/>
              </w:rPr>
            </w:pPr>
            <w:r w:rsidRPr="00D259FE">
              <w:rPr>
                <w:rFonts w:eastAsiaTheme="minorHAnsi"/>
                <w:b/>
                <w:bCs/>
                <w:lang w:bidi="ar-SA"/>
              </w:rPr>
              <w:t>Environmental factors</w:t>
            </w:r>
          </w:p>
        </w:tc>
        <w:tc>
          <w:tcPr>
            <w:tcW w:w="1701" w:type="dxa"/>
            <w:tcBorders>
              <w:top w:val="nil"/>
              <w:left w:val="single" w:sz="4" w:space="0" w:color="auto"/>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1.24 (0.54, 2.89)</w:t>
            </w:r>
          </w:p>
        </w:tc>
        <w:tc>
          <w:tcPr>
            <w:tcW w:w="1559" w:type="dxa"/>
            <w:tcBorders>
              <w:top w:val="nil"/>
              <w:left w:val="nil"/>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1.61 (0.75, 3.64)</w:t>
            </w:r>
          </w:p>
        </w:tc>
        <w:tc>
          <w:tcPr>
            <w:tcW w:w="1559" w:type="dxa"/>
            <w:tcBorders>
              <w:top w:val="nil"/>
              <w:left w:val="nil"/>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0.72 (0.18, 2.93)</w:t>
            </w:r>
          </w:p>
        </w:tc>
        <w:tc>
          <w:tcPr>
            <w:tcW w:w="1701" w:type="dxa"/>
            <w:tcBorders>
              <w:top w:val="nil"/>
              <w:left w:val="nil"/>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1.08 (0.47, 2.51)</w:t>
            </w:r>
          </w:p>
        </w:tc>
        <w:tc>
          <w:tcPr>
            <w:tcW w:w="1701" w:type="dxa"/>
            <w:tcBorders>
              <w:top w:val="nil"/>
              <w:left w:val="nil"/>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1.52 (0.81, 2.85)</w:t>
            </w:r>
          </w:p>
        </w:tc>
        <w:tc>
          <w:tcPr>
            <w:tcW w:w="1701" w:type="dxa"/>
            <w:tcBorders>
              <w:top w:val="nil"/>
              <w:left w:val="nil"/>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0.09 (0.37, 1.53)</w:t>
            </w:r>
          </w:p>
        </w:tc>
        <w:tc>
          <w:tcPr>
            <w:tcW w:w="1701" w:type="dxa"/>
            <w:tcBorders>
              <w:top w:val="nil"/>
              <w:left w:val="nil"/>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0.82 (0.32, 2.14)</w:t>
            </w:r>
          </w:p>
        </w:tc>
        <w:tc>
          <w:tcPr>
            <w:tcW w:w="1872" w:type="dxa"/>
            <w:tcBorders>
              <w:top w:val="nil"/>
              <w:left w:val="nil"/>
              <w:bottom w:val="single" w:sz="4" w:space="0" w:color="auto"/>
              <w:right w:val="nil"/>
            </w:tcBorders>
          </w:tcPr>
          <w:p w:rsidR="00A54105" w:rsidRPr="00D259FE" w:rsidRDefault="00A54105" w:rsidP="00DA5E7A">
            <w:pPr>
              <w:spacing w:before="0" w:after="240" w:line="240" w:lineRule="auto"/>
              <w:jc w:val="center"/>
              <w:rPr>
                <w:rFonts w:eastAsiaTheme="minorHAnsi"/>
                <w:sz w:val="20"/>
                <w:szCs w:val="20"/>
                <w:lang w:bidi="ar-SA"/>
              </w:rPr>
            </w:pPr>
            <w:r w:rsidRPr="00D259FE">
              <w:rPr>
                <w:rFonts w:eastAsiaTheme="minorHAnsi"/>
                <w:sz w:val="20"/>
                <w:szCs w:val="20"/>
                <w:lang w:bidi="ar-SA"/>
              </w:rPr>
              <w:t>0 .90 (0.30, 2.69)</w:t>
            </w:r>
          </w:p>
        </w:tc>
      </w:tr>
      <w:tr w:rsidR="00D259FE" w:rsidRPr="00D259FE" w:rsidTr="00DA5E7A">
        <w:tc>
          <w:tcPr>
            <w:tcW w:w="2093" w:type="dxa"/>
            <w:tcBorders>
              <w:top w:val="single" w:sz="4" w:space="0" w:color="auto"/>
              <w:left w:val="nil"/>
              <w:bottom w:val="nil"/>
              <w:right w:val="single" w:sz="4" w:space="0" w:color="auto"/>
            </w:tcBorders>
          </w:tcPr>
          <w:p w:rsidR="00A54105" w:rsidRPr="00D259FE" w:rsidRDefault="00A54105" w:rsidP="00DA5E7A">
            <w:pPr>
              <w:spacing w:before="0" w:line="240" w:lineRule="auto"/>
              <w:jc w:val="center"/>
              <w:rPr>
                <w:rFonts w:eastAsiaTheme="minorHAnsi"/>
                <w:b/>
                <w:bCs/>
                <w:lang w:bidi="ar-SA"/>
              </w:rPr>
            </w:pPr>
            <w:r w:rsidRPr="00D259FE">
              <w:rPr>
                <w:rFonts w:eastAsiaTheme="minorHAnsi"/>
                <w:b/>
                <w:bCs/>
                <w:lang w:bidi="ar-SA"/>
              </w:rPr>
              <w:t>Chi-square</w:t>
            </w:r>
          </w:p>
        </w:tc>
        <w:tc>
          <w:tcPr>
            <w:tcW w:w="1701" w:type="dxa"/>
            <w:tcBorders>
              <w:top w:val="single" w:sz="4" w:space="0" w:color="auto"/>
              <w:left w:val="single" w:sz="4" w:space="0" w:color="auto"/>
              <w:bottom w:val="nil"/>
              <w:right w:val="nil"/>
            </w:tcBorders>
          </w:tcPr>
          <w:p w:rsidR="00A54105" w:rsidRPr="00D259FE" w:rsidRDefault="00A54105" w:rsidP="00DA5E7A">
            <w:pPr>
              <w:spacing w:before="0" w:line="240" w:lineRule="auto"/>
              <w:jc w:val="center"/>
              <w:rPr>
                <w:rFonts w:eastAsiaTheme="minorHAnsi"/>
                <w:b/>
                <w:bCs/>
                <w:sz w:val="20"/>
                <w:szCs w:val="20"/>
                <w:lang w:bidi="ar-SA"/>
              </w:rPr>
            </w:pPr>
            <w:r w:rsidRPr="00D259FE">
              <w:rPr>
                <w:rFonts w:eastAsiaTheme="minorHAnsi"/>
                <w:b/>
                <w:bCs/>
                <w:sz w:val="20"/>
                <w:szCs w:val="20"/>
                <w:lang w:bidi="ar-SA"/>
              </w:rPr>
              <w:t>0.013*</w:t>
            </w:r>
          </w:p>
        </w:tc>
        <w:tc>
          <w:tcPr>
            <w:tcW w:w="1559" w:type="dxa"/>
            <w:tcBorders>
              <w:top w:val="single" w:sz="4" w:space="0" w:color="auto"/>
              <w:left w:val="nil"/>
              <w:bottom w:val="nil"/>
              <w:right w:val="nil"/>
            </w:tcBorders>
          </w:tcPr>
          <w:p w:rsidR="00A54105" w:rsidRPr="00D259FE" w:rsidRDefault="00A54105" w:rsidP="00DA5E7A">
            <w:pPr>
              <w:spacing w:before="0" w:line="240" w:lineRule="auto"/>
              <w:jc w:val="center"/>
              <w:rPr>
                <w:rFonts w:eastAsiaTheme="minorHAnsi"/>
                <w:b/>
                <w:bCs/>
                <w:sz w:val="20"/>
                <w:szCs w:val="20"/>
                <w:lang w:bidi="ar-SA"/>
              </w:rPr>
            </w:pPr>
            <w:r w:rsidRPr="00D259FE">
              <w:rPr>
                <w:rFonts w:eastAsiaTheme="minorHAnsi"/>
                <w:b/>
                <w:bCs/>
                <w:sz w:val="20"/>
                <w:szCs w:val="20"/>
                <w:lang w:bidi="ar-SA"/>
              </w:rPr>
              <w:t>0.022</w:t>
            </w:r>
            <w:r w:rsidRPr="00D259FE">
              <w:rPr>
                <w:rFonts w:eastAsiaTheme="minorHAnsi"/>
                <w:sz w:val="20"/>
                <w:szCs w:val="20"/>
                <w:lang w:bidi="ar-SA"/>
              </w:rPr>
              <w:t>*</w:t>
            </w:r>
          </w:p>
        </w:tc>
        <w:tc>
          <w:tcPr>
            <w:tcW w:w="1559" w:type="dxa"/>
            <w:tcBorders>
              <w:top w:val="single" w:sz="4" w:space="0" w:color="auto"/>
              <w:left w:val="nil"/>
              <w:bottom w:val="nil"/>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0.308</w:t>
            </w:r>
          </w:p>
        </w:tc>
        <w:tc>
          <w:tcPr>
            <w:tcW w:w="1701" w:type="dxa"/>
            <w:tcBorders>
              <w:top w:val="single" w:sz="4" w:space="0" w:color="auto"/>
              <w:left w:val="nil"/>
              <w:bottom w:val="nil"/>
              <w:right w:val="nil"/>
            </w:tcBorders>
          </w:tcPr>
          <w:p w:rsidR="00A54105" w:rsidRPr="00D259FE" w:rsidRDefault="00A54105" w:rsidP="00DA5E7A">
            <w:pPr>
              <w:spacing w:before="0" w:line="240" w:lineRule="auto"/>
              <w:jc w:val="center"/>
              <w:rPr>
                <w:rFonts w:eastAsiaTheme="minorHAnsi"/>
                <w:b/>
                <w:bCs/>
                <w:sz w:val="20"/>
                <w:szCs w:val="20"/>
                <w:lang w:bidi="ar-SA"/>
              </w:rPr>
            </w:pPr>
            <w:r w:rsidRPr="00D259FE">
              <w:rPr>
                <w:rFonts w:eastAsiaTheme="minorHAnsi"/>
                <w:b/>
                <w:bCs/>
                <w:sz w:val="20"/>
                <w:szCs w:val="20"/>
                <w:lang w:bidi="ar-SA"/>
              </w:rPr>
              <w:t>0.012</w:t>
            </w:r>
            <w:r w:rsidRPr="00D259FE">
              <w:rPr>
                <w:rFonts w:eastAsiaTheme="minorHAnsi"/>
                <w:sz w:val="20"/>
                <w:szCs w:val="20"/>
                <w:lang w:bidi="ar-SA"/>
              </w:rPr>
              <w:t>*</w:t>
            </w:r>
          </w:p>
        </w:tc>
        <w:tc>
          <w:tcPr>
            <w:tcW w:w="1701" w:type="dxa"/>
            <w:tcBorders>
              <w:top w:val="single" w:sz="4" w:space="0" w:color="auto"/>
              <w:left w:val="nil"/>
              <w:bottom w:val="nil"/>
              <w:right w:val="nil"/>
            </w:tcBorders>
          </w:tcPr>
          <w:p w:rsidR="00A54105" w:rsidRPr="00D259FE" w:rsidRDefault="00A54105" w:rsidP="00DA5E7A">
            <w:pPr>
              <w:spacing w:before="0" w:line="240" w:lineRule="auto"/>
              <w:jc w:val="center"/>
              <w:rPr>
                <w:rFonts w:eastAsiaTheme="minorHAnsi"/>
                <w:b/>
                <w:bCs/>
                <w:sz w:val="20"/>
                <w:szCs w:val="20"/>
                <w:lang w:bidi="ar-SA"/>
              </w:rPr>
            </w:pPr>
            <w:r w:rsidRPr="00D259FE">
              <w:rPr>
                <w:rFonts w:eastAsiaTheme="minorHAnsi"/>
                <w:b/>
                <w:bCs/>
                <w:sz w:val="20"/>
                <w:szCs w:val="20"/>
                <w:lang w:bidi="ar-SA"/>
              </w:rPr>
              <w:t>0.001**</w:t>
            </w:r>
          </w:p>
        </w:tc>
        <w:tc>
          <w:tcPr>
            <w:tcW w:w="1701" w:type="dxa"/>
            <w:tcBorders>
              <w:top w:val="single" w:sz="4" w:space="0" w:color="auto"/>
              <w:left w:val="nil"/>
              <w:bottom w:val="nil"/>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0.757</w:t>
            </w:r>
          </w:p>
        </w:tc>
        <w:tc>
          <w:tcPr>
            <w:tcW w:w="1701" w:type="dxa"/>
            <w:tcBorders>
              <w:top w:val="single" w:sz="4" w:space="0" w:color="auto"/>
              <w:left w:val="nil"/>
              <w:bottom w:val="nil"/>
              <w:right w:val="nil"/>
            </w:tcBorders>
          </w:tcPr>
          <w:p w:rsidR="00A54105" w:rsidRPr="00D259FE" w:rsidRDefault="00A54105" w:rsidP="00DA5E7A">
            <w:pPr>
              <w:spacing w:before="0" w:line="240" w:lineRule="auto"/>
              <w:jc w:val="center"/>
              <w:rPr>
                <w:rFonts w:eastAsiaTheme="minorHAnsi"/>
                <w:b/>
                <w:bCs/>
                <w:sz w:val="20"/>
                <w:szCs w:val="20"/>
                <w:lang w:bidi="ar-SA"/>
              </w:rPr>
            </w:pPr>
            <w:r w:rsidRPr="00D259FE">
              <w:rPr>
                <w:rFonts w:eastAsiaTheme="minorHAnsi"/>
                <w:b/>
                <w:bCs/>
                <w:sz w:val="20"/>
                <w:szCs w:val="20"/>
                <w:lang w:bidi="ar-SA"/>
              </w:rPr>
              <w:t>≤ 0.001***</w:t>
            </w:r>
          </w:p>
        </w:tc>
        <w:tc>
          <w:tcPr>
            <w:tcW w:w="1872" w:type="dxa"/>
            <w:tcBorders>
              <w:top w:val="single" w:sz="4" w:space="0" w:color="auto"/>
              <w:left w:val="nil"/>
              <w:bottom w:val="nil"/>
              <w:right w:val="nil"/>
            </w:tcBorders>
          </w:tcPr>
          <w:p w:rsidR="00A54105" w:rsidRPr="00D259FE" w:rsidRDefault="00A54105" w:rsidP="00DA5E7A">
            <w:pPr>
              <w:spacing w:before="0" w:line="240" w:lineRule="auto"/>
              <w:jc w:val="center"/>
              <w:rPr>
                <w:rFonts w:eastAsiaTheme="minorHAnsi"/>
                <w:b/>
                <w:bCs/>
                <w:sz w:val="20"/>
                <w:szCs w:val="20"/>
                <w:lang w:bidi="ar-SA"/>
              </w:rPr>
            </w:pPr>
            <w:r w:rsidRPr="00D259FE">
              <w:rPr>
                <w:rFonts w:eastAsiaTheme="minorHAnsi"/>
                <w:b/>
                <w:bCs/>
                <w:sz w:val="20"/>
                <w:szCs w:val="20"/>
                <w:lang w:bidi="ar-SA"/>
              </w:rPr>
              <w:t>0.006**</w:t>
            </w:r>
          </w:p>
        </w:tc>
      </w:tr>
      <w:tr w:rsidR="00D259FE" w:rsidRPr="00D259FE" w:rsidTr="00DA5E7A">
        <w:tc>
          <w:tcPr>
            <w:tcW w:w="2093" w:type="dxa"/>
            <w:tcBorders>
              <w:top w:val="nil"/>
              <w:left w:val="nil"/>
              <w:bottom w:val="nil"/>
              <w:right w:val="single" w:sz="4" w:space="0" w:color="auto"/>
            </w:tcBorders>
          </w:tcPr>
          <w:p w:rsidR="00A54105" w:rsidRPr="00D259FE" w:rsidRDefault="00A54105" w:rsidP="00DA5E7A">
            <w:pPr>
              <w:spacing w:before="0" w:line="240" w:lineRule="auto"/>
              <w:jc w:val="center"/>
              <w:rPr>
                <w:rFonts w:eastAsiaTheme="minorHAnsi"/>
                <w:b/>
                <w:bCs/>
                <w:lang w:bidi="ar-SA"/>
              </w:rPr>
            </w:pPr>
            <w:proofErr w:type="spellStart"/>
            <w:r w:rsidRPr="00D259FE">
              <w:rPr>
                <w:rFonts w:eastAsiaTheme="minorHAnsi"/>
                <w:b/>
                <w:bCs/>
                <w:lang w:bidi="ar-SA"/>
              </w:rPr>
              <w:t>Nagelkerke</w:t>
            </w:r>
            <w:proofErr w:type="spellEnd"/>
            <w:r w:rsidRPr="00D259FE">
              <w:rPr>
                <w:rFonts w:eastAsiaTheme="minorHAnsi"/>
                <w:b/>
                <w:bCs/>
                <w:lang w:bidi="ar-SA"/>
              </w:rPr>
              <w:t xml:space="preserve"> R</w:t>
            </w:r>
            <w:r w:rsidRPr="00D259FE">
              <w:rPr>
                <w:rFonts w:eastAsiaTheme="minorHAnsi"/>
                <w:b/>
                <w:bCs/>
                <w:vertAlign w:val="superscript"/>
                <w:lang w:bidi="ar-SA"/>
              </w:rPr>
              <w:t>2</w:t>
            </w:r>
          </w:p>
        </w:tc>
        <w:tc>
          <w:tcPr>
            <w:tcW w:w="1701" w:type="dxa"/>
            <w:tcBorders>
              <w:top w:val="nil"/>
              <w:left w:val="single" w:sz="4" w:space="0" w:color="auto"/>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0.192</w:t>
            </w:r>
          </w:p>
        </w:tc>
        <w:tc>
          <w:tcPr>
            <w:tcW w:w="1559" w:type="dxa"/>
            <w:tcBorders>
              <w:top w:val="nil"/>
              <w:left w:val="nil"/>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0.190</w:t>
            </w:r>
          </w:p>
        </w:tc>
        <w:tc>
          <w:tcPr>
            <w:tcW w:w="1559" w:type="dxa"/>
            <w:tcBorders>
              <w:top w:val="nil"/>
              <w:left w:val="nil"/>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.205</w:t>
            </w:r>
          </w:p>
        </w:tc>
        <w:tc>
          <w:tcPr>
            <w:tcW w:w="1701" w:type="dxa"/>
            <w:tcBorders>
              <w:top w:val="nil"/>
              <w:left w:val="nil"/>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0.149</w:t>
            </w:r>
          </w:p>
        </w:tc>
        <w:tc>
          <w:tcPr>
            <w:tcW w:w="1701" w:type="dxa"/>
            <w:tcBorders>
              <w:top w:val="nil"/>
              <w:left w:val="nil"/>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0.245</w:t>
            </w:r>
          </w:p>
        </w:tc>
        <w:tc>
          <w:tcPr>
            <w:tcW w:w="1701" w:type="dxa"/>
            <w:tcBorders>
              <w:top w:val="nil"/>
              <w:left w:val="nil"/>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0.169</w:t>
            </w:r>
          </w:p>
        </w:tc>
        <w:tc>
          <w:tcPr>
            <w:tcW w:w="1701" w:type="dxa"/>
            <w:tcBorders>
              <w:top w:val="nil"/>
              <w:left w:val="nil"/>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0.292</w:t>
            </w:r>
          </w:p>
        </w:tc>
        <w:tc>
          <w:tcPr>
            <w:tcW w:w="1872" w:type="dxa"/>
            <w:tcBorders>
              <w:top w:val="nil"/>
              <w:left w:val="nil"/>
              <w:bottom w:val="single" w:sz="4" w:space="0" w:color="auto"/>
              <w:right w:val="nil"/>
            </w:tcBorders>
          </w:tcPr>
          <w:p w:rsidR="00A54105" w:rsidRPr="00D259FE" w:rsidRDefault="00A54105" w:rsidP="00DA5E7A">
            <w:pPr>
              <w:spacing w:before="0" w:line="240" w:lineRule="auto"/>
              <w:jc w:val="center"/>
              <w:rPr>
                <w:rFonts w:eastAsiaTheme="minorHAnsi"/>
                <w:sz w:val="20"/>
                <w:szCs w:val="20"/>
                <w:lang w:bidi="ar-SA"/>
              </w:rPr>
            </w:pPr>
            <w:r w:rsidRPr="00D259FE">
              <w:rPr>
                <w:rFonts w:eastAsiaTheme="minorHAnsi"/>
                <w:sz w:val="20"/>
                <w:szCs w:val="20"/>
                <w:lang w:bidi="ar-SA"/>
              </w:rPr>
              <w:t>0.248</w:t>
            </w:r>
          </w:p>
        </w:tc>
      </w:tr>
      <w:tr w:rsidR="00D259FE" w:rsidRPr="00D259FE" w:rsidTr="00DA5E7A">
        <w:tc>
          <w:tcPr>
            <w:tcW w:w="15588" w:type="dxa"/>
            <w:gridSpan w:val="9"/>
            <w:tcBorders>
              <w:left w:val="nil"/>
              <w:bottom w:val="nil"/>
              <w:right w:val="nil"/>
            </w:tcBorders>
          </w:tcPr>
          <w:p w:rsidR="00A54105" w:rsidRPr="00D259FE" w:rsidRDefault="00A54105" w:rsidP="00DA5E7A">
            <w:pPr>
              <w:jc w:val="left"/>
              <w:rPr>
                <w:rFonts w:eastAsiaTheme="minorHAnsi"/>
                <w:lang w:bidi="ar-SA"/>
              </w:rPr>
            </w:pPr>
            <w:r w:rsidRPr="00D259FE">
              <w:rPr>
                <w:rFonts w:eastAsiaTheme="minorHAnsi"/>
                <w:lang w:bidi="ar-SA"/>
              </w:rPr>
              <w:t>*P &lt; 0.05, **P &lt; 0.01, ***P &lt; 0.001.</w:t>
            </w:r>
            <w:r w:rsidRPr="00D259FE">
              <w:rPr>
                <w:rFonts w:eastAsiaTheme="minorHAnsi"/>
                <w:b/>
                <w:bCs/>
                <w:lang w:bidi="ar-SA"/>
              </w:rPr>
              <w:t xml:space="preserve"> Bold: significant p value</w:t>
            </w:r>
            <w:r w:rsidRPr="00D259FE">
              <w:t xml:space="preserve"> </w:t>
            </w:r>
            <w:r w:rsidRPr="00D259FE">
              <w:rPr>
                <w:rFonts w:eastAsiaTheme="minorHAnsi"/>
                <w:b/>
                <w:bCs/>
                <w:lang w:bidi="ar-SA"/>
              </w:rPr>
              <w:t>P &lt; 0.05</w:t>
            </w:r>
          </w:p>
        </w:tc>
      </w:tr>
    </w:tbl>
    <w:tbl>
      <w:tblPr>
        <w:tblStyle w:val="TableGrid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4664"/>
      </w:tblGrid>
      <w:tr w:rsidR="00D259FE" w:rsidRPr="00D259FE" w:rsidTr="00DA5E7A">
        <w:trPr>
          <w:trHeight w:val="550"/>
        </w:trPr>
        <w:tc>
          <w:tcPr>
            <w:tcW w:w="10065" w:type="dxa"/>
            <w:gridSpan w:val="2"/>
            <w:tcBorders>
              <w:bottom w:val="single" w:sz="4" w:space="0" w:color="auto"/>
            </w:tcBorders>
          </w:tcPr>
          <w:p w:rsidR="00A54105" w:rsidRPr="00D259FE" w:rsidRDefault="00A54105" w:rsidP="00DA5E7A">
            <w:pPr>
              <w:spacing w:before="0" w:after="0"/>
              <w:jc w:val="left"/>
              <w:rPr>
                <w:rFonts w:eastAsiaTheme="minorHAnsi"/>
                <w:lang w:bidi="ar-SA"/>
              </w:rPr>
            </w:pPr>
            <w:r w:rsidRPr="00D259FE">
              <w:rPr>
                <w:rFonts w:eastAsiaTheme="minorHAnsi"/>
                <w:b/>
                <w:bCs/>
                <w:lang w:bidi="ar-SA"/>
              </w:rPr>
              <w:lastRenderedPageBreak/>
              <w:t xml:space="preserve">Figure 1: A summative approach to delivering diet advice based on dietary assessment </w:t>
            </w:r>
          </w:p>
        </w:tc>
      </w:tr>
      <w:tr w:rsidR="00D259FE" w:rsidRPr="00D259FE" w:rsidTr="00DA5E7A">
        <w:trPr>
          <w:trHeight w:val="295"/>
        </w:trPr>
        <w:tc>
          <w:tcPr>
            <w:tcW w:w="5401" w:type="dxa"/>
            <w:tcBorders>
              <w:top w:val="single" w:sz="4" w:space="0" w:color="auto"/>
            </w:tcBorders>
          </w:tcPr>
          <w:p w:rsidR="00A54105" w:rsidRPr="00D259FE" w:rsidRDefault="00A54105" w:rsidP="00DA5E7A">
            <w:pPr>
              <w:spacing w:before="0" w:after="0" w:line="240" w:lineRule="auto"/>
              <w:jc w:val="left"/>
              <w:rPr>
                <w:rFonts w:eastAsiaTheme="minorHAnsi"/>
                <w:b/>
                <w:bCs/>
                <w:lang w:bidi="ar-SA"/>
              </w:rPr>
            </w:pPr>
            <w:r w:rsidRPr="00D259FE">
              <w:rPr>
                <w:rFonts w:eastAsiaTheme="minorHAnsi"/>
                <w:b/>
                <w:bCs/>
                <w:lang w:bidi="ar-SA"/>
              </w:rPr>
              <w:t>Identified problems</w:t>
            </w:r>
          </w:p>
        </w:tc>
        <w:tc>
          <w:tcPr>
            <w:tcW w:w="4664" w:type="dxa"/>
            <w:tcBorders>
              <w:top w:val="single" w:sz="4" w:space="0" w:color="auto"/>
            </w:tcBorders>
          </w:tcPr>
          <w:p w:rsidR="00A54105" w:rsidRPr="00D259FE" w:rsidRDefault="00A54105" w:rsidP="00DA5E7A">
            <w:pPr>
              <w:spacing w:before="0" w:after="0" w:line="240" w:lineRule="auto"/>
              <w:jc w:val="center"/>
              <w:rPr>
                <w:rFonts w:eastAsiaTheme="minorHAnsi"/>
                <w:b/>
                <w:bCs/>
                <w:lang w:bidi="ar-SA"/>
              </w:rPr>
            </w:pPr>
            <w:r w:rsidRPr="00D259FE">
              <w:rPr>
                <w:rFonts w:eastAsiaTheme="minorHAnsi"/>
                <w:b/>
                <w:bCs/>
                <w:lang w:bidi="ar-SA"/>
              </w:rPr>
              <w:t xml:space="preserve">Suggested advice </w:t>
            </w:r>
          </w:p>
        </w:tc>
      </w:tr>
      <w:tr w:rsidR="00D259FE" w:rsidRPr="00D259FE" w:rsidTr="00DA5E7A">
        <w:trPr>
          <w:trHeight w:val="6879"/>
        </w:trPr>
        <w:tc>
          <w:tcPr>
            <w:tcW w:w="5401" w:type="dxa"/>
            <w:tcBorders>
              <w:bottom w:val="single" w:sz="4" w:space="0" w:color="auto"/>
            </w:tcBorders>
          </w:tcPr>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7456" behindDoc="0" locked="0" layoutInCell="1" allowOverlap="1" wp14:anchorId="2E48B919" wp14:editId="36F1BA84">
                      <wp:simplePos x="0" y="0"/>
                      <wp:positionH relativeFrom="column">
                        <wp:posOffset>-1905</wp:posOffset>
                      </wp:positionH>
                      <wp:positionV relativeFrom="paragraph">
                        <wp:posOffset>1270</wp:posOffset>
                      </wp:positionV>
                      <wp:extent cx="1971675" cy="542925"/>
                      <wp:effectExtent l="0" t="0" r="28575" b="28575"/>
                      <wp:wrapNone/>
                      <wp:docPr id="16" name="Oval 16"/>
                      <wp:cNvGraphicFramePr/>
                      <a:graphic xmlns:a="http://schemas.openxmlformats.org/drawingml/2006/main">
                        <a:graphicData uri="http://schemas.microsoft.com/office/word/2010/wordprocessingShape">
                          <wps:wsp>
                            <wps:cNvSpPr/>
                            <wps:spPr>
                              <a:xfrm>
                                <a:off x="0" y="0"/>
                                <a:ext cx="1971675" cy="5429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EC1C1C" w:rsidRDefault="00BB45D2" w:rsidP="00DA5E7A">
                                  <w:pPr>
                                    <w:rPr>
                                      <w:b/>
                                      <w:bCs/>
                                    </w:rPr>
                                  </w:pPr>
                                  <w:r>
                                    <w:rPr>
                                      <w:b/>
                                      <w:bCs/>
                                    </w:rPr>
                                    <w:t xml:space="preserve">1. </w:t>
                                  </w:r>
                                  <w:r w:rsidRPr="00DE27A8">
                                    <w:rPr>
                                      <w:b/>
                                      <w:bCs/>
                                    </w:rPr>
                                    <w:t xml:space="preserve">Frequency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5pt;margin-top:.1pt;width:155.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fggIAAB0FAAAOAAAAZHJzL2Uyb0RvYy54bWysVEtv2zAMvg/YfxB0X50ESdMYdYo0QYYB&#10;RVugHXpmZCkWoNckJXb360fJTh9rT8N8kEmRIvWRH3V51WlFjtwHaU1Fx2cjSrhhtpZmX9Gfj9tv&#10;F5SECKYGZQ2v6DMP9Gr59ctl60o+sY1VNfcEg5hQtq6iTYyuLIrAGq4hnFnHDRqF9Roiqn5f1B5a&#10;jK5VMRmNzovW+tp5y3gIuLvpjXSZ4wvBWbwTIvBIVEXxbjGvPq+7tBbLSyj3Hlwj2XAN+IdbaJAG&#10;k76E2kAEcvDyQygtmbfBinjGrC6sEJLxjAHRjEd/oXlowPGMBYsT3EuZwv8Ly26P957IGnt3TokB&#10;jT26O4IiqGJtWhdKdHlw937QAooJaCe8Tn+EQLpcz+eXevIuEoab48V8fD6fUcLQNptOFpNZClq8&#10;nnY+xO/capKEinKlpAsJMpRwvAmx9z55pe1glay3Uqms+P1urTzBC2OC68X15pTgnZsypMXbTOYj&#10;pAADpJlQEFHUDoEHs6cE1B75y6LPud+dDp8kyckbqPmQeoTfAG1wzzDfxUkoNhCa/kg2pSNQahlx&#10;BpTUFb1IgU6RlElWnlk81CL1o+9AkmK364a27Gz9jI30tmd4cGwrMd8NhHgPHimNyHFM4x0uQlks&#10;hx0kShrrf3+2n/yRaWilpMURwVL9OoDnlKgfBjm4GE+naaayMp3NJ6j4t5bdW4s56LXFNo3xQXAs&#10;i8k/qpMovNVPOM2rlBVNYBjm7psyKOvYjy6+B4yvVtkN58hBvDEPjqXgqWSp0o/dE3g38CoiI2/t&#10;aZw+cKv3TSeNXR2iFTITL5W4rys2Myk4g7mtw3uRhvytnr1eX7XlHwAAAP//AwBQSwMEFAAGAAgA&#10;AAAhAMiJ0VXaAAAABQEAAA8AAABkcnMvZG93bnJldi54bWxMjs1OwzAQhO9IvIO1SNxap61Kq5BN&#10;hUAVEifaIs5OvE0i7LUVOz+8PeYEtxnNaOYrDrM1YqQ+dI4RVssMBHHtdMcNwsfluNiDCFGxVsYx&#10;IXxTgEN5e1OoXLuJTzSeYyPSCIdcIbQx+lzKULdkVVg6T5yyq+utisn2jdS9mtK4NXKdZQ/Sqo7T&#10;Q6s8PbdUf50HiyD1eD1W7P2FzOuJXj6nt2H7jnh/Nz89gog0x78y/OIndCgTU+UG1kEYhMUmFRHW&#10;IFK4WWVJVAj77Q5kWcj/9OUPAAAA//8DAFBLAQItABQABgAIAAAAIQC2gziS/gAAAOEBAAATAAAA&#10;AAAAAAAAAAAAAAAAAABbQ29udGVudF9UeXBlc10ueG1sUEsBAi0AFAAGAAgAAAAhADj9If/WAAAA&#10;lAEAAAsAAAAAAAAAAAAAAAAALwEAAF9yZWxzLy5yZWxzUEsBAi0AFAAGAAgAAAAhAH7DCx+CAgAA&#10;HQUAAA4AAAAAAAAAAAAAAAAALgIAAGRycy9lMm9Eb2MueG1sUEsBAi0AFAAGAAgAAAAhAMiJ0VXa&#10;AAAABQEAAA8AAAAAAAAAAAAAAAAA3AQAAGRycy9kb3ducmV2LnhtbFBLBQYAAAAABAAEAPMAAADj&#10;BQAAAAA=&#10;" fillcolor="#5b9bd5" strokecolor="#41719c" strokeweight="1pt">
                      <v:stroke joinstyle="miter"/>
                      <v:textbox>
                        <w:txbxContent>
                          <w:p w:rsidR="00BB45D2" w:rsidRPr="00EC1C1C" w:rsidRDefault="00BB45D2" w:rsidP="00DA5E7A">
                            <w:pPr>
                              <w:rPr>
                                <w:b/>
                                <w:bCs/>
                              </w:rPr>
                            </w:pPr>
                            <w:r>
                              <w:rPr>
                                <w:b/>
                                <w:bCs/>
                              </w:rPr>
                              <w:t xml:space="preserve">1. </w:t>
                            </w:r>
                            <w:r w:rsidRPr="00DE27A8">
                              <w:rPr>
                                <w:b/>
                                <w:bCs/>
                              </w:rPr>
                              <w:t xml:space="preserve">Frequency </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8480" behindDoc="0" locked="0" layoutInCell="1" allowOverlap="1" wp14:anchorId="728D29E6" wp14:editId="2C8D557E">
                      <wp:simplePos x="0" y="0"/>
                      <wp:positionH relativeFrom="column">
                        <wp:posOffset>-1905</wp:posOffset>
                      </wp:positionH>
                      <wp:positionV relativeFrom="paragraph">
                        <wp:posOffset>5080</wp:posOffset>
                      </wp:positionV>
                      <wp:extent cx="1943100" cy="495300"/>
                      <wp:effectExtent l="0" t="0" r="19050" b="19050"/>
                      <wp:wrapNone/>
                      <wp:docPr id="18" name="Oval 18"/>
                      <wp:cNvGraphicFramePr/>
                      <a:graphic xmlns:a="http://schemas.openxmlformats.org/drawingml/2006/main">
                        <a:graphicData uri="http://schemas.microsoft.com/office/word/2010/wordprocessingShape">
                          <wps:wsp>
                            <wps:cNvSpPr/>
                            <wps:spPr>
                              <a:xfrm>
                                <a:off x="0" y="0"/>
                                <a:ext cx="1943100" cy="4953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2.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7" style="position:absolute;margin-left:-.15pt;margin-top:.4pt;width:153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qgwIAACQFAAAOAAAAZHJzL2Uyb0RvYy54bWysVEtPGzEQvlfqf7B8L5uEpJAVGxSIqCoh&#10;QIKK88RrZy35VdvJLv31HXs3kACnqjlsZjzjeXzfjC8uO63Ijvsgrano+GRECTfM1tJsKvrr6ebb&#10;OSUhgqlBWcMr+sIDvVx8/XLRupJPbGNVzT3BICaUratoE6MriyKwhmsIJ9Zxg0ZhvYaIqt8UtYcW&#10;o2tVTEaj70Vrfe28ZTwEPF31RrrI8YXgLN4LEXgkqqJYW8xfn7/r9C0WF1BuPLhGsqEM+IcqNEiD&#10;SV9DrSAC2Xr5IZSWzNtgRTxhVhdWCMl47gG7GY/edfPYgOO5FwQnuFeYwv8Ly+52D57IGrlDpgxo&#10;5Oh+B4qgiti0LpTo8uge/KAFFFOjnfA6/WMLpMt4vrziybtIGB6O59PT8QhhZ2ibzmenKGOY4u22&#10;8yH+4FaTJFSUKyVdSC1DCbvbEHvvvVc6DlbJ+kYqlRW/WV8rT7Dgis6u5ler2ZDgyE0Z0mI1k7Nc&#10;C+CYCQURy9IOGw9mQwmoDc4viz7nProdPkmSkzdQ8yH1CH/7zL17bvMoTupiBaHpr2RTugKllhF3&#10;QEld0fMUaB9JmWTleYoHLBIfPQNJit2667lLgdLJ2tYvyKe3/aAHx24kpr2FEB/A42QjGbit8R4/&#10;QllExQ4SJY31fz47T/44cGilpMVNQcR+b8FzStRPg6M4H0+nabWyMp2dTVDxh5b1ocVs9bVFtsb4&#10;LjiWxeQf1V4U3upnXOplyoomMAxz99wMynXsNxifBcaXy+yG6+Qg3ppHx1LwhFwC/Kl7Bu+G8Yo4&#10;mHd2v1UfRqz3TTeNXW6jFTLP3xuuyGlScBUzu8OzkXb9UM9eb4/b4i8AAAD//wMAUEsDBBQABgAI&#10;AAAAIQCJKJIG2QAAAAUBAAAPAAAAZHJzL2Rvd25yZXYueG1sTM7NTsMwEATgOxLvYC0St9aBqjQK&#10;cSoEqpA40RZxduJtEmGvrdj54e1ZTnBczWj2K/eLs2LCIfaeFNytMxBIjTc9tQo+zodVDiImTUZb&#10;T6jgGyPsq+urUhfGz3TE6ZRawSMUC62gSykUUsamQ6fj2gckzi5+cDrxObTSDHrmcWflfZY9SKd7&#10;4g+dDvjcYfN1Gp0CaabLoaYQzmhfj/jyOb+N23elbm+Wp0cQCZf0V4ZfPtOhYlPtRzJRWAWrDRcV&#10;MJ/DTbbdgagV7PIcZFXK//rqBwAA//8DAFBLAQItABQABgAIAAAAIQC2gziS/gAAAOEBAAATAAAA&#10;AAAAAAAAAAAAAAAAAABbQ29udGVudF9UeXBlc10ueG1sUEsBAi0AFAAGAAgAAAAhADj9If/WAAAA&#10;lAEAAAsAAAAAAAAAAAAAAAAALwEAAF9yZWxzLy5yZWxzUEsBAi0AFAAGAAgAAAAhAHZ93+qDAgAA&#10;JAUAAA4AAAAAAAAAAAAAAAAALgIAAGRycy9lMm9Eb2MueG1sUEsBAi0AFAAGAAgAAAAhAIkokgbZ&#10;AAAABQEAAA8AAAAAAAAAAAAAAAAA3QQAAGRycy9kb3ducmV2LnhtbFBLBQYAAAAABAAEAPMAAADj&#10;BQAAAAA=&#10;" fillcolor="#5b9bd5" strokecolor="#41719c" strokeweight="1pt">
                      <v:stroke joinstyle="miter"/>
                      <v:textbox>
                        <w:txbxContent>
                          <w:p w:rsidR="00BB45D2" w:rsidRPr="00DE27A8" w:rsidRDefault="00BB45D2" w:rsidP="00DA5E7A">
                            <w:pPr>
                              <w:rPr>
                                <w:b/>
                                <w:bCs/>
                              </w:rPr>
                            </w:pPr>
                            <w:r w:rsidRPr="00DE27A8">
                              <w:rPr>
                                <w:b/>
                                <w:bCs/>
                              </w:rPr>
                              <w:t>2. Amount</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9504" behindDoc="0" locked="0" layoutInCell="1" allowOverlap="1" wp14:anchorId="45157CD8" wp14:editId="64633B8A">
                      <wp:simplePos x="0" y="0"/>
                      <wp:positionH relativeFrom="column">
                        <wp:posOffset>-1905</wp:posOffset>
                      </wp:positionH>
                      <wp:positionV relativeFrom="paragraph">
                        <wp:posOffset>8890</wp:posOffset>
                      </wp:positionV>
                      <wp:extent cx="1905000" cy="523875"/>
                      <wp:effectExtent l="0" t="0" r="19050" b="28575"/>
                      <wp:wrapNone/>
                      <wp:docPr id="19" name="Oval 19"/>
                      <wp:cNvGraphicFramePr/>
                      <a:graphic xmlns:a="http://schemas.openxmlformats.org/drawingml/2006/main">
                        <a:graphicData uri="http://schemas.microsoft.com/office/word/2010/wordprocessingShape">
                          <wps:wsp>
                            <wps:cNvSpPr/>
                            <wps:spPr>
                              <a:xfrm>
                                <a:off x="0" y="0"/>
                                <a:ext cx="1905000" cy="5238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 xml:space="preserve">3. </w:t>
                                  </w:r>
                                  <w:proofErr w:type="gramStart"/>
                                  <w:r w:rsidRPr="00DE27A8">
                                    <w:rPr>
                                      <w:b/>
                                      <w:bCs/>
                                    </w:rPr>
                                    <w:t>Near</w:t>
                                  </w:r>
                                  <w:proofErr w:type="gramEnd"/>
                                  <w:r w:rsidRPr="00DE27A8">
                                    <w:rPr>
                                      <w:b/>
                                      <w:bCs/>
                                    </w:rPr>
                                    <w:t xml:space="preserve"> </w:t>
                                  </w:r>
                                  <w:r>
                                    <w:rPr>
                                      <w:b/>
                                      <w:bCs/>
                                    </w:rPr>
                                    <w:t>bedtime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8" style="position:absolute;margin-left:-.15pt;margin-top:.7pt;width:150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P0hAIAACQFAAAOAAAAZHJzL2Uyb0RvYy54bWysVEtv2zAMvg/YfxB0X+xkzdoEdYq0QYYB&#10;QVugHXpmZCkWoNckJXb260fJTh9rT8MuNilSfHz8qMurTity4D5Iayo6HpWUcMNsLc2uoj8f118u&#10;KAkRTA3KGl7RIw/0avH502Xr5nxiG6tq7gkGMWHeuoo2Mbp5UQTWcA1hZB03aBTWa4io+l1Re2gx&#10;ulbFpCy/Fa31tfOW8RDwdNUb6SLHF4KzeCdE4JGoimJtMX99/m7Tt1hcwnznwTWSDWXAP1ShQRpM&#10;+hxqBRHI3st3obRk3gYr4ohZXVghJOO5B+xmXP7VzUMDjudeEJzgnmEK/y8suz3ceyJrnN2MEgMa&#10;Z3R3AEVQRWxaF+bo8uDu/aAFFFOjnfA6/bEF0mU8j8948i4ShofjWTktS4SdoW06+XpxPk1Bi5fb&#10;zof4nVtNklBRrpR0IbUMczhsQuy9T17pOFgl67VUKit+t71RnmDBmOB6dr06JXjjpgxpsZrJea4F&#10;kGZCQcSytMPGg9lRAmqH/GXR59xvbocPkuTkDdR8SI1dZi5ha4N7bvNNnNTFCkLTX8mmnn5aRtwB&#10;JXVFL1KgUyRlUhqeWTxgkebRTyBJsdt2eXaT06y2tj7iPL3tiR4cW0tMu4EQ78Ejs3EYuK3xDj9C&#10;WUTFDhIljfW/PzpP/kg4tFLS4qYgYr/24Dkl6odBKs7GZ2dptbJyNj2foOJfW7avLWavbyxOa4zv&#10;gmNZTP5RnUThrX7CpV6mrGgCwzB3P5tBuYn9BuOzwPhymd1wnRzEjXlwLAVPyCXAH7sn8G6gV0Ri&#10;3trTVr2jWO+bbhq73EcrZOZfQrrHFWeaFFzFPN3h2Ui7/lrPXi+P2+IPAAAA//8DAFBLAwQUAAYA&#10;CAAAACEAIB49+NoAAAAGAQAADwAAAGRycy9kb3ducmV2LnhtbEyOy07DMBBF90j8gzVI7FqHlkeT&#10;xqkQqEJiRVvUtRNPk4h4bMXOg79nWMHyPnTvyXez7cSIfWgdKbhbJiCQKmdaqhV8nvaLDYgQNRnd&#10;OUIF3xhgV1xf5TozbqIDjsdYCx6hkGkFTYw+kzJUDVodls4jcXZxvdWRZV9L0+uJx20nV0nyKK1u&#10;iR8a7fGlwerrOFgF0oyXfUnen7B7O+DreXofHj6Uur2Zn7cgIs7xrwy/+IwOBTOVbiATRKdgseYi&#10;2/cgOF2l6ROIUsFmnYIscvkfv/gBAAD//wMAUEsBAi0AFAAGAAgAAAAhALaDOJL+AAAA4QEAABMA&#10;AAAAAAAAAAAAAAAAAAAAAFtDb250ZW50X1R5cGVzXS54bWxQSwECLQAUAAYACAAAACEAOP0h/9YA&#10;AACUAQAACwAAAAAAAAAAAAAAAAAvAQAAX3JlbHMvLnJlbHNQSwECLQAUAAYACAAAACEAGUYD9IQC&#10;AAAkBQAADgAAAAAAAAAAAAAAAAAuAgAAZHJzL2Uyb0RvYy54bWxQSwECLQAUAAYACAAAACEAIB49&#10;+NoAAAAGAQAADwAAAAAAAAAAAAAAAADeBAAAZHJzL2Rvd25yZXYueG1sUEsFBgAAAAAEAAQA8wAA&#10;AOUFAAAAAA==&#10;" fillcolor="#5b9bd5" strokecolor="#41719c" strokeweight="1pt">
                      <v:stroke joinstyle="miter"/>
                      <v:textbox>
                        <w:txbxContent>
                          <w:p w:rsidR="00BB45D2" w:rsidRPr="00DE27A8" w:rsidRDefault="00BB45D2" w:rsidP="00DA5E7A">
                            <w:pPr>
                              <w:rPr>
                                <w:b/>
                                <w:bCs/>
                              </w:rPr>
                            </w:pPr>
                            <w:r w:rsidRPr="00DE27A8">
                              <w:rPr>
                                <w:b/>
                                <w:bCs/>
                              </w:rPr>
                              <w:t xml:space="preserve">3. </w:t>
                            </w:r>
                            <w:proofErr w:type="gramStart"/>
                            <w:r w:rsidRPr="00DE27A8">
                              <w:rPr>
                                <w:b/>
                                <w:bCs/>
                              </w:rPr>
                              <w:t>Near</w:t>
                            </w:r>
                            <w:proofErr w:type="gramEnd"/>
                            <w:r w:rsidRPr="00DE27A8">
                              <w:rPr>
                                <w:b/>
                                <w:bCs/>
                              </w:rPr>
                              <w:t xml:space="preserve"> </w:t>
                            </w:r>
                            <w:r>
                              <w:rPr>
                                <w:b/>
                                <w:bCs/>
                              </w:rPr>
                              <w:t>bedtime</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70528" behindDoc="0" locked="0" layoutInCell="1" allowOverlap="1" wp14:anchorId="4DF00B80" wp14:editId="0CF61CB2">
                      <wp:simplePos x="0" y="0"/>
                      <wp:positionH relativeFrom="column">
                        <wp:posOffset>-1905</wp:posOffset>
                      </wp:positionH>
                      <wp:positionV relativeFrom="paragraph">
                        <wp:posOffset>3175</wp:posOffset>
                      </wp:positionV>
                      <wp:extent cx="1924050" cy="552450"/>
                      <wp:effectExtent l="0" t="0" r="19050" b="19050"/>
                      <wp:wrapNone/>
                      <wp:docPr id="20" name="Oval 20"/>
                      <wp:cNvGraphicFramePr/>
                      <a:graphic xmlns:a="http://schemas.openxmlformats.org/drawingml/2006/main">
                        <a:graphicData uri="http://schemas.microsoft.com/office/word/2010/wordprocessingShape">
                          <wps:wsp>
                            <wps:cNvSpPr/>
                            <wps:spPr>
                              <a:xfrm>
                                <a:off x="0" y="0"/>
                                <a:ext cx="192405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4.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9" style="position:absolute;margin-left:-.15pt;margin-top:.25pt;width:151.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lfgwIAACQFAAAOAAAAZHJzL2Uyb0RvYy54bWysVE1v2zAMvQ/YfxB0X+1kydoYdYq0QYcB&#10;RVugHXpmZCkWoK9JSuzu14+SnbZZexrmg0yK1KP4SOr8oteK7LkP0pqaTk5KSrhhtpFmW9Ofj9df&#10;zigJEUwDyhpe02ce6MXy86fzzlV8alurGu4JgphQda6mbYyuKorAWq4hnFjHDRqF9Roiqn5bNB46&#10;RNeqmJblt6KzvnHeMh4C7q4HI11mfCE4i3dCBB6JqineLebV53WT1mJ5DtXWg2slG68B/3ALDdJg&#10;0BeoNUQgOy/fQWnJvA1WxBNmdWGFkIznHDCbSflXNg8tOJ5zQXKCe6Ep/D9Ydru/90Q2NZ0iPQY0&#10;1uhuD4qgitx0LlTo8uDu/agFFFOivfA6/TEF0mc+n1/45H0kDDcni+msnCMuQ9t8Pp2hjDDF62nn&#10;Q/zOrSZJqClXSrqQUoYK9jchDt4Hr7QdrJLNtVQqK367uVKe4IUxwOXicj0fAxy5KUM6vM30tEx3&#10;AWwzoSCiqB0mHsyWElBb7F8WfY59dDp8ECQHb6HhY+gSv0PkwT2neYSTslhDaIcj2ZSOQKVlxBlQ&#10;Utf0LAEdkJRJVp67eOQi1WOoQJJiv+lz7b4moLSzsc0z1tPbodGDY9cSw95AiPfgsbORAJzWeIeL&#10;UBZZsaNESWv974/2kz82HFop6XBSkLFfO/CcEvXDYCsuJrMZwsaszOanqZH8W8vmrcXs9JXFak3w&#10;XXAsi8k/qoMovNVPONSrFBVNYBjGHmozKldxmGB8FhhfrbIbjpODeGMeHEvgiblE+GP/BN6N7RWx&#10;MW/tYaretdjgm04au9pFK2Tuv1desaZJwVHM1R2fjTTrb/Xs9fq4Lf8AAAD//wMAUEsDBBQABgAI&#10;AAAAIQDGibrY2gAAAAUBAAAPAAAAZHJzL2Rvd25yZXYueG1sTI7LTsMwEEX3SPyDNUjsWqetQquQ&#10;SYVAFRIr+hBrJ54mUeOxFTsP/h6zguXVvTr35PvZdGKk3reWEVbLBARxZXXLNcLlfFjsQPigWKvO&#10;MiF8k4d9cX+Xq0zbiY80nkItIoR9phCaEFwmpa8aMsovrSOO3dX2RoUY+1rqXk0Rbjq5TpInaVTL&#10;8aFRjl4bqm6nwSBIPV4PJTt3pu79SG9f08eQfiI+PswvzyACzeFvDL/6UR2K6FTagbUXHcJiE4cI&#10;KYhYbpL1FkSJsNumIItc/rcvfgAAAP//AwBQSwECLQAUAAYACAAAACEAtoM4kv4AAADhAQAAEwAA&#10;AAAAAAAAAAAAAAAAAAAAW0NvbnRlbnRfVHlwZXNdLnhtbFBLAQItABQABgAIAAAAIQA4/SH/1gAA&#10;AJQBAAALAAAAAAAAAAAAAAAAAC8BAABfcmVscy8ucmVsc1BLAQItABQABgAIAAAAIQAKbglfgwIA&#10;ACQFAAAOAAAAAAAAAAAAAAAAAC4CAABkcnMvZTJvRG9jLnhtbFBLAQItABQABgAIAAAAIQDGibrY&#10;2gAAAAUBAAAPAAAAAAAAAAAAAAAAAN0EAABkcnMvZG93bnJldi54bWxQSwUGAAAAAAQABADzAAAA&#10;5AUAAAAA&#10;" fillcolor="#5b9bd5" strokecolor="#41719c" strokeweight="1pt">
                      <v:stroke joinstyle="miter"/>
                      <v:textbox>
                        <w:txbxContent>
                          <w:p w:rsidR="00BB45D2" w:rsidRPr="00DE27A8" w:rsidRDefault="00BB45D2" w:rsidP="00DA5E7A">
                            <w:pPr>
                              <w:rPr>
                                <w:b/>
                                <w:bCs/>
                              </w:rPr>
                            </w:pPr>
                            <w:r w:rsidRPr="00DE27A8">
                              <w:rPr>
                                <w:b/>
                                <w:bCs/>
                              </w:rPr>
                              <w:t>4. Sequence</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71552" behindDoc="0" locked="0" layoutInCell="1" allowOverlap="1" wp14:anchorId="58B7A16B" wp14:editId="17B86E06">
                      <wp:simplePos x="0" y="0"/>
                      <wp:positionH relativeFrom="column">
                        <wp:posOffset>-1905</wp:posOffset>
                      </wp:positionH>
                      <wp:positionV relativeFrom="paragraph">
                        <wp:posOffset>6985</wp:posOffset>
                      </wp:positionV>
                      <wp:extent cx="2105025" cy="457200"/>
                      <wp:effectExtent l="0" t="0" r="28575" b="19050"/>
                      <wp:wrapNone/>
                      <wp:docPr id="21" name="Oval 21"/>
                      <wp:cNvGraphicFramePr/>
                      <a:graphic xmlns:a="http://schemas.openxmlformats.org/drawingml/2006/main">
                        <a:graphicData uri="http://schemas.microsoft.com/office/word/2010/wordprocessingShape">
                          <wps:wsp>
                            <wps:cNvSpPr/>
                            <wps:spPr>
                              <a:xfrm>
                                <a:off x="0" y="0"/>
                                <a:ext cx="2105025" cy="4572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5. Prolonged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0" style="position:absolute;margin-left:-.15pt;margin-top:.55pt;width:165.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pIggIAACQFAAAOAAAAZHJzL2Uyb0RvYy54bWysVN9PGzEMfp+0/yHK+7hr1Q44cUWlFdMk&#10;BEiAeHZzSS9Sfi1Je8f++jm5a4HB07Q+pHZsf47tz3dx2WtF9twHaU1NJyclJdww20izrenT4/W3&#10;M0pCBNOAsobX9IUHern4+uWicxWf2taqhnuCICZUnatpG6OriiKwlmsIJ9Zxg0ZhvYaIqt8WjYcO&#10;0bUqpmX5veisb5y3jIeAt+vBSBcZXwjO4p0QgUeiaopvi/n0+dyks1hcQLX14FrJxmfAP7xCgzSY&#10;9Ai1hghk5+UHKC2Zt8GKeMKsLqwQkvFcA1YzKf+q5qEFx3Mt2Jzgjm0K/w+W3e7vPZFNTacTSgxo&#10;nNHdHhRBFXvTuVChy4O796MWUEyF9sLr9I8lkD738+XYT95HwvByOinn5XROCUPbbH6KA0ugxWu0&#10;8yH+4FaTJNSUKyVdSCVDBfubEAfvg1e6DlbJ5loqlRW/3ayUJ/jgms6vzq/W8zHBOzdlSIfknJ5i&#10;fsIAaSYURBS1w8KD2VICaov8ZdHn3O+iwydJcvIWGj6mLvF3yDy45zLf4aQq1hDaISSbUghUWkbc&#10;ASV1Tc8S0AFJmWTlmcVjL9I8hgkkKfabPs9uloDSzcY2LzhPbweiB8euJaa9gRDvwSOzsQG4rfEO&#10;D6EsdsWOEiWt9b8/u0/+SDi0UtLhpmDHfu3Ac0rUT4NUPJ/MZmm1spKnTIl/a9m8tZidXlmcFrIN&#10;X5dFDPZRHUThrX7GpV6mrGgCwzD3MJtRWcVhg/GzwPhymd1wnRzEG/PgWAJPnUsNf+yfwbuRXhGJ&#10;eWsPW/WBYoNvijR2uYtWyMy/177iTJOCq5inO3420q6/1bPX68dt8QcAAP//AwBQSwMEFAAGAAgA&#10;AAAhAIcMeEbZAAAABgEAAA8AAABkcnMvZG93bnJldi54bWxMjstOwzAQRfdI/IM1ldi1ThpBUYhT&#10;IVCFxIq2iLUTT5Oo8diKnQd/z7CC5X3o3lPsF9uLCYfQOVKQbhIQSLUzHTUKPs+H9SOIEDUZ3TtC&#10;Bd8YYF/e3hQ6N26mI06n2AgeoZBrBW2MPpcy1C1aHTbOI3F2cYPVkeXQSDPomcdtL7dJ8iCt7ogf&#10;Wu3xpcX6ehqtAmmmy6Ei78/Yvx3x9Wt+H+8/lLpbLc9PICIu8a8Mv/iMDiUzVW4kE0SvYJ1xke0U&#10;BKdZlm5BVAp2WQqyLOR//PIHAAD//wMAUEsBAi0AFAAGAAgAAAAhALaDOJL+AAAA4QEAABMAAAAA&#10;AAAAAAAAAAAAAAAAAFtDb250ZW50X1R5cGVzXS54bWxQSwECLQAUAAYACAAAACEAOP0h/9YAAACU&#10;AQAACwAAAAAAAAAAAAAAAAAvAQAAX3JlbHMvLnJlbHNQSwECLQAUAAYACAAAACEAmmiKSIICAAAk&#10;BQAADgAAAAAAAAAAAAAAAAAuAgAAZHJzL2Uyb0RvYy54bWxQSwECLQAUAAYACAAAACEAhwx4RtkA&#10;AAAGAQAADwAAAAAAAAAAAAAAAADcBAAAZHJzL2Rvd25yZXYueG1sUEsFBgAAAAAEAAQA8wAAAOIF&#10;AAAAAA==&#10;" fillcolor="#5b9bd5" strokecolor="#41719c" strokeweight="1pt">
                      <v:stroke joinstyle="miter"/>
                      <v:textbox>
                        <w:txbxContent>
                          <w:p w:rsidR="00BB45D2" w:rsidRPr="00DE27A8" w:rsidRDefault="00BB45D2" w:rsidP="00DA5E7A">
                            <w:pPr>
                              <w:rPr>
                                <w:b/>
                                <w:bCs/>
                              </w:rPr>
                            </w:pPr>
                            <w:r w:rsidRPr="00DE27A8">
                              <w:rPr>
                                <w:b/>
                                <w:bCs/>
                              </w:rPr>
                              <w:t>5. Prolonged intake</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72576" behindDoc="0" locked="0" layoutInCell="1" allowOverlap="1" wp14:anchorId="1961A217" wp14:editId="519411E3">
                      <wp:simplePos x="0" y="0"/>
                      <wp:positionH relativeFrom="column">
                        <wp:posOffset>-1905</wp:posOffset>
                      </wp:positionH>
                      <wp:positionV relativeFrom="paragraph">
                        <wp:posOffset>104775</wp:posOffset>
                      </wp:positionV>
                      <wp:extent cx="2162175" cy="581025"/>
                      <wp:effectExtent l="0" t="0" r="28575" b="28575"/>
                      <wp:wrapNone/>
                      <wp:docPr id="22" name="Oval 22"/>
                      <wp:cNvGraphicFramePr/>
                      <a:graphic xmlns:a="http://schemas.openxmlformats.org/drawingml/2006/main">
                        <a:graphicData uri="http://schemas.microsoft.com/office/word/2010/wordprocessingShape">
                          <wps:wsp>
                            <wps:cNvSpPr/>
                            <wps:spPr>
                              <a:xfrm>
                                <a:off x="0" y="0"/>
                                <a:ext cx="2162175" cy="5810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6. In-between meals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1" style="position:absolute;margin-left:-.15pt;margin-top:8.25pt;width:170.2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ejgwIAACQFAAAOAAAAZHJzL2Uyb0RvYy54bWysVEtv2zAMvg/YfxB0X/1A0odRp0gTdBhQ&#10;tAHaoWdGlmMBek1SYne/fpTs9LH2NMwHmRQpUvz4UZdXg5LkwJ0XRte0OMkp4ZqZRuhdTX8+3nw7&#10;p8QH0A1Io3lNn7mnV4uvXy57W/HSdEY23BEMon3V25p2IdgqyzzruAJ/YizXaGyNUxBQdbuscdBj&#10;dCWzMs9Ps964xjrDuPe4ux6NdJHity1n4b5tPQ9E1hTvFtLq0rqNa7a4hGrnwHaCTdeAf7iFAqEx&#10;6UuoNQQgeyc+hFKCOeNNG06YUZlpW8F4qgGrKfK/qnnowPJUC4Lj7QtM/v+FZXeHjSOiqWlZUqJB&#10;YY/uDyAJqohNb32FLg924ybNoxgLHVqn4h9LIEPC8/kFTz4EwnCzLE7L4mxOCUPb/LzIy3kMmr2e&#10;ts6H79woEoWacimF9bFkqOBw68PoffSK295I0dwIKZPidtuVdAQvjAmuL67XxwTv3KQmPZKzPMuR&#10;AgyQZq2EgKKyWLjXO0pA7pC/LLiU+91p/0mSlLyDhk+pc/ym0ib3VOa7OLGKNfhuPJJM8QhUSgSc&#10;ASlUTc9joGMkqaOVJxZPWMR+jB2IUhi2Q+pdqjrubE3zjP10ZiS6t+xGYNpb8GEDDpmNAOC0hntc&#10;WmkQFTNJlHTG/f5sP/oj4dBKSY+Tgoj92oPjlMgfGql4UcxmcbSSMpuflai4t5btW4veq5XBbhX4&#10;LliWxOgf5FFsnVFPONTLmBVNoBnmHnszKaswTjA+C4wvl8kNx8lCuNUPlsXgEbkI+OPwBM5O9ApI&#10;zDtznKoPFBt940ltlvtgWpH494or9jQqOIqpu9OzEWf9rZ68Xh+3xR8AAAD//wMAUEsDBBQABgAI&#10;AAAAIQDa8wBA3AAAAAgBAAAPAAAAZHJzL2Rvd25yZXYueG1sTI9LT8MwEITvSPwHa5G4tTYtraoQ&#10;p0KgCokTfYizE2+TCHsdxc6Df89yguPOjGa/yfezd2LEPraBNDwsFQikKtiWag2X82GxAxGTIWtc&#10;INTwjRH2xe1NbjIbJjrieEq14BKKmdHQpNRlUsaqQW/iMnRI7F1D703is6+l7c3E5d7JlVJb6U1L&#10;/KExHb40WH2dBq9B2vF6KKnrzujejvj6Ob0Pmw+t7+/m5ycQCef0F4ZffEaHgpnKMJCNwmlYrDnI&#10;8nYDgu31o1qBKFlQOwWyyOX/AcUPAAAA//8DAFBLAQItABQABgAIAAAAIQC2gziS/gAAAOEBAAAT&#10;AAAAAAAAAAAAAAAAAAAAAABbQ29udGVudF9UeXBlc10ueG1sUEsBAi0AFAAGAAgAAAAhADj9If/W&#10;AAAAlAEAAAsAAAAAAAAAAAAAAAAALwEAAF9yZWxzLy5yZWxzUEsBAi0AFAAGAAgAAAAhALaE96OD&#10;AgAAJAUAAA4AAAAAAAAAAAAAAAAALgIAAGRycy9lMm9Eb2MueG1sUEsBAi0AFAAGAAgAAAAhANrz&#10;AEDcAAAACAEAAA8AAAAAAAAAAAAAAAAA3QQAAGRycy9kb3ducmV2LnhtbFBLBQYAAAAABAAEAPMA&#10;AADmBQAAAAA=&#10;" fillcolor="#5b9bd5" strokecolor="#41719c" strokeweight="1pt">
                      <v:stroke joinstyle="miter"/>
                      <v:textbox>
                        <w:txbxContent>
                          <w:p w:rsidR="00BB45D2" w:rsidRPr="00DE27A8" w:rsidRDefault="00BB45D2" w:rsidP="00DA5E7A">
                            <w:pPr>
                              <w:rPr>
                                <w:b/>
                                <w:bCs/>
                              </w:rPr>
                            </w:pPr>
                            <w:r w:rsidRPr="00DE27A8">
                              <w:rPr>
                                <w:b/>
                                <w:bCs/>
                              </w:rPr>
                              <w:t>6. In-between meals</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tc>
        <w:tc>
          <w:tcPr>
            <w:tcW w:w="4664" w:type="dxa"/>
            <w:tcBorders>
              <w:bottom w:val="single" w:sz="4" w:space="0" w:color="auto"/>
            </w:tcBorders>
          </w:tcPr>
          <w:p w:rsidR="00A54105" w:rsidRPr="00D259FE" w:rsidRDefault="00A54105" w:rsidP="00DA5E7A">
            <w:pPr>
              <w:spacing w:before="0" w:after="0" w:line="240" w:lineRule="auto"/>
              <w:jc w:val="left"/>
              <w:rPr>
                <w:rFonts w:eastAsiaTheme="minorHAnsi"/>
                <w:noProof/>
                <w:lang w:eastAsia="en-GB" w:bidi="ar-SA"/>
              </w:rPr>
            </w:pPr>
            <w:r w:rsidRPr="00D259FE">
              <w:rPr>
                <w:rFonts w:eastAsiaTheme="minorHAnsi"/>
                <w:noProof/>
                <w:lang w:eastAsia="en-GB" w:bidi="ar-SA"/>
              </w:rPr>
              <mc:AlternateContent>
                <mc:Choice Requires="wps">
                  <w:drawing>
                    <wp:anchor distT="0" distB="0" distL="114300" distR="114300" simplePos="0" relativeHeight="251679744" behindDoc="0" locked="0" layoutInCell="1" allowOverlap="1" wp14:anchorId="387F20E2" wp14:editId="001D5BC4">
                      <wp:simplePos x="0" y="0"/>
                      <wp:positionH relativeFrom="column">
                        <wp:posOffset>-1438275</wp:posOffset>
                      </wp:positionH>
                      <wp:positionV relativeFrom="paragraph">
                        <wp:posOffset>2519680</wp:posOffset>
                      </wp:positionV>
                      <wp:extent cx="2305050" cy="1264285"/>
                      <wp:effectExtent l="0" t="38100" r="57150" b="31115"/>
                      <wp:wrapNone/>
                      <wp:docPr id="28" name="Straight Arrow Connector 28"/>
                      <wp:cNvGraphicFramePr/>
                      <a:graphic xmlns:a="http://schemas.openxmlformats.org/drawingml/2006/main">
                        <a:graphicData uri="http://schemas.microsoft.com/office/word/2010/wordprocessingShape">
                          <wps:wsp>
                            <wps:cNvCnPr/>
                            <wps:spPr>
                              <a:xfrm flipV="1">
                                <a:off x="0" y="0"/>
                                <a:ext cx="2305050" cy="12642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BF4C4" id="_x0000_t32" coordsize="21600,21600" o:spt="32" o:oned="t" path="m,l21600,21600e" filled="f">
                      <v:path arrowok="t" fillok="f" o:connecttype="none"/>
                      <o:lock v:ext="edit" shapetype="t"/>
                    </v:shapetype>
                    <v:shape id="Straight Arrow Connector 28" o:spid="_x0000_s1026" type="#_x0000_t32" style="position:absolute;margin-left:-113.25pt;margin-top:198.4pt;width:181.5pt;height:99.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KA6wEAALYDAAAOAAAAZHJzL2Uyb0RvYy54bWysU02P0zAQvSPxHyzfadIsrbpR0xXbslwQ&#10;VFrgPnWcxJK/NDZN++8ZO9lqgRsikSzP2PNm3svL9uFiNDtLDMrZhi8XJWfSCtcq2zf8+7endxvO&#10;QgTbgnZWNvwqA3/YvX2zHX0tKzc43UpkBGJDPfqGDzH6uiiCGKSBsHBeWjrsHBqIFGJftAgjoRtd&#10;VGW5LkaHrUcnZAiUPUyHfJfxu06K+LXrgoxMN5xmi3nFvJ7SWuy2UPcIflBiHgP+YQoDylLTG9QB&#10;IrCfqP6CMkqgC66LC+FM4bpOCZk5EJtl+Qeb5wG8zFxInOBvMoX/Byu+nI/IVNvwir6UBUPf6Dki&#10;qH6I7AOiG9neWUs6OmR0hfQafaipbG+POEfBHzGRv3RoWKeV/0FWyHIQQXbJal9vastLZIKS1V25&#10;opczQWfLav2+2qwSfjEBJUCPIX6SzrC0aXiYB7tNNDWB8+cQp8KXglRs3ZPSmvJQa8vGhq/vcjcg&#10;m3UaIjU2nogH23MGuif/ioh57OC0alN1Kg7Yn/Ya2RnIQ6vH+8fDy5i/XUutDxCG6V4+mtxlVCSL&#10;a2UavinTM6UjKP3RtixePWkeUYHttZwF0DZ1ltnAM7kk+yR02p1ce836Fykic2TdZiMn972Oaf/6&#10;d9v9AgAA//8DAFBLAwQUAAYACAAAACEAQa1qW+AAAAAMAQAADwAAAGRycy9kb3ducmV2LnhtbEyP&#10;wU7DMAyG70i8Q2QkbltKqxZamk4ICRBHtjE4Zo3XVkuc0mRreXvSEzva/vT7+8vVZDQ74+A6SwLu&#10;lhEwpNqqjhoB283L4gGY85KU1JZQwC86WFXXV6UslB3pA89r37AQQq6QAlrv+4JzV7dopFvaHinc&#10;DnYw0odxaLga5BjCjeZxFGXcyI7Ch1b2+NxifVyfjICd+3n/uj9uD68Sd/g9fiZuo9+EuL2Znh6B&#10;eZz8PwyzflCHKjjt7YmUY1rAIo6zNLACkjwLJWYkmTd7AWme5sCrkl+WqP4AAAD//wMAUEsBAi0A&#10;FAAGAAgAAAAhALaDOJL+AAAA4QEAABMAAAAAAAAAAAAAAAAAAAAAAFtDb250ZW50X1R5cGVzXS54&#10;bWxQSwECLQAUAAYACAAAACEAOP0h/9YAAACUAQAACwAAAAAAAAAAAAAAAAAvAQAAX3JlbHMvLnJl&#10;bHNQSwECLQAUAAYACAAAACEANalygOsBAAC2AwAADgAAAAAAAAAAAAAAAAAuAgAAZHJzL2Uyb0Rv&#10;Yy54bWxQSwECLQAUAAYACAAAACEAQa1qW+AAAAAMAQAADwAAAAAAAAAAAAAAAABFBAAAZHJzL2Rv&#10;d25yZXYueG1sUEsFBgAAAAAEAAQA8wAAAFIFAAAAAA==&#10;" strokecolor="#5b9bd5" strokeweight=".5pt">
                      <v:stroke endarrow="block" joinstyle="miter"/>
                    </v:shape>
                  </w:pict>
                </mc:Fallback>
              </mc:AlternateContent>
            </w:r>
            <w:r w:rsidRPr="00D259FE">
              <w:rPr>
                <w:rFonts w:eastAsiaTheme="minorHAnsi"/>
                <w:noProof/>
                <w:lang w:eastAsia="en-GB" w:bidi="ar-SA"/>
              </w:rPr>
              <mc:AlternateContent>
                <mc:Choice Requires="wps">
                  <w:drawing>
                    <wp:anchor distT="0" distB="0" distL="114300" distR="114300" simplePos="0" relativeHeight="251678720" behindDoc="0" locked="0" layoutInCell="1" allowOverlap="1" wp14:anchorId="015623A2" wp14:editId="60A19E85">
                      <wp:simplePos x="0" y="0"/>
                      <wp:positionH relativeFrom="column">
                        <wp:posOffset>-1447800</wp:posOffset>
                      </wp:positionH>
                      <wp:positionV relativeFrom="paragraph">
                        <wp:posOffset>2310130</wp:posOffset>
                      </wp:positionV>
                      <wp:extent cx="2200275" cy="740410"/>
                      <wp:effectExtent l="0" t="38100" r="47625" b="21590"/>
                      <wp:wrapNone/>
                      <wp:docPr id="27" name="Straight Arrow Connector 27"/>
                      <wp:cNvGraphicFramePr/>
                      <a:graphic xmlns:a="http://schemas.openxmlformats.org/drawingml/2006/main">
                        <a:graphicData uri="http://schemas.microsoft.com/office/word/2010/wordprocessingShape">
                          <wps:wsp>
                            <wps:cNvCnPr/>
                            <wps:spPr>
                              <a:xfrm flipV="1">
                                <a:off x="0" y="0"/>
                                <a:ext cx="2200275" cy="7404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D227C" id="Straight Arrow Connector 27" o:spid="_x0000_s1026" type="#_x0000_t32" style="position:absolute;margin-left:-114pt;margin-top:181.9pt;width:173.25pt;height:58.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8V7wEAALUDAAAOAAAAZHJzL2Uyb0RvYy54bWysU01v2zAMvQ/YfxB0X+xkTdMGcYo1WXcZ&#10;tgDtdmdkyRagL1BanPz7UbIXdNttmA8CKYqP5OPz5uFsDTtJjNq7hs9nNWfSCd9q1zX828vTuzvO&#10;YgLXgvFONvwiI3/Yvn2zGcJaLnzvTSuREYiL6yE0vE8prKsqil5aiDMfpKOg8mghkYtd1SIMhG5N&#10;tajr22rw2Ab0QsZIt/sxyLcFXykp0lelokzMNJx6S+XEch7zWW03sO4QQq/F1Ab8QxcWtKOiV6g9&#10;JGA/UP8FZbVAH71KM+Ft5ZXSQpYZaJp5/cc0zz0EWWYhcmK40hT/H6z4cjog023DFyvOHFja0XNC&#10;0F2f2AdEP7Cdd4549MjoCfE1hLimtJ074OTFcMA8/FmhZcro8J2kUOigAdm5sH25si3PiQm6XND+&#10;FqslZ4Jiq5v6Zl7WUY04GS9gTJ+ktywbDY9TX9eGxhpw+hwTdUKJvxJysvNP2piyX+PY0PDb90tS&#10;gABSmTKQyLSB5o6u4wxMR/IVCUvX0Rvd5uyME7E77gyyE5CElo/3j/tlZoGq/fYsl95D7Md3JTSK&#10;y+pECjfaNvyuzt94nUCbj65l6RKI8oQaXGfkhGxcriyLfqfhMusjz9k6+vZS6K+yR9ooDU06zuJ7&#10;7ZP9+m/b/gQAAP//AwBQSwMEFAAGAAgAAAAhAAMju3/hAAAADAEAAA8AAABkcnMvZG93bnJldi54&#10;bWxMj0FPwkAQhe8m/ofNmHiDLS1iU7slxkSNRwGB49Ad2obubO0utP57l5MeJ/Py3vfly9G04kK9&#10;aywrmE0jEMSl1Q1XCjbr10kKwnlkja1lUvBDDpbF7U2OmbYDf9Jl5SsRSthlqKD2vsukdGVNBt3U&#10;dsThd7S9QR/OvpK6xyGUm1bGUbSQBhsOCzV29FJTeVqdjYKt+/7YPZ42xzekLe2Hr8St23el7u/G&#10;5ycQnkb/F4YrfkCHIjAd7Jm1E62CSRynQcYrSBZJkLhGZukDiIOCeRrNQRa5/C9R/AIAAP//AwBQ&#10;SwECLQAUAAYACAAAACEAtoM4kv4AAADhAQAAEwAAAAAAAAAAAAAAAAAAAAAAW0NvbnRlbnRfVHlw&#10;ZXNdLnhtbFBLAQItABQABgAIAAAAIQA4/SH/1gAAAJQBAAALAAAAAAAAAAAAAAAAAC8BAABfcmVs&#10;cy8ucmVsc1BLAQItABQABgAIAAAAIQATf08V7wEAALUDAAAOAAAAAAAAAAAAAAAAAC4CAABkcnMv&#10;ZTJvRG9jLnhtbFBLAQItABQABgAIAAAAIQADI7t/4QAAAAwBAAAPAAAAAAAAAAAAAAAAAEkEAABk&#10;cnMvZG93bnJldi54bWxQSwUGAAAAAAQABADzAAAAVwUAAAAA&#10;" strokecolor="#5b9bd5" strokeweight=".5pt">
                      <v:stroke endarrow="block" joinstyle="miter"/>
                    </v:shape>
                  </w:pict>
                </mc:Fallback>
              </mc:AlternateContent>
            </w:r>
            <w:r w:rsidRPr="00D259FE">
              <w:rPr>
                <w:rFonts w:eastAsiaTheme="minorHAnsi"/>
                <w:noProof/>
                <w:lang w:eastAsia="en-GB" w:bidi="ar-SA"/>
              </w:rPr>
              <mc:AlternateContent>
                <mc:Choice Requires="wps">
                  <w:drawing>
                    <wp:anchor distT="0" distB="0" distL="114300" distR="114300" simplePos="0" relativeHeight="251677696" behindDoc="0" locked="0" layoutInCell="1" allowOverlap="1" wp14:anchorId="334B4406" wp14:editId="697D61F5">
                      <wp:simplePos x="0" y="0"/>
                      <wp:positionH relativeFrom="column">
                        <wp:posOffset>-1419225</wp:posOffset>
                      </wp:positionH>
                      <wp:positionV relativeFrom="paragraph">
                        <wp:posOffset>2081530</wp:posOffset>
                      </wp:positionV>
                      <wp:extent cx="2143125" cy="302260"/>
                      <wp:effectExtent l="0" t="57150" r="9525" b="21590"/>
                      <wp:wrapNone/>
                      <wp:docPr id="26" name="Straight Arrow Connector 26"/>
                      <wp:cNvGraphicFramePr/>
                      <a:graphic xmlns:a="http://schemas.openxmlformats.org/drawingml/2006/main">
                        <a:graphicData uri="http://schemas.microsoft.com/office/word/2010/wordprocessingShape">
                          <wps:wsp>
                            <wps:cNvCnPr/>
                            <wps:spPr>
                              <a:xfrm flipV="1">
                                <a:off x="0" y="0"/>
                                <a:ext cx="2143125" cy="3022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CB9E3" id="Straight Arrow Connector 26" o:spid="_x0000_s1026" type="#_x0000_t32" style="position:absolute;margin-left:-111.75pt;margin-top:163.9pt;width:168.75pt;height:23.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cH7gEAALUDAAAOAAAAZHJzL2Uyb0RvYy54bWysU02P0zAQvSPxHyzf2aQprZaq6YptWS4I&#10;Ki1wnzp2YslfGpum/feMnVAtcEPkYHk8njdvnl+2Dxdr2Fli1N61fHFXcyad8J12fcu/fX16c89Z&#10;TOA6MN7Jll9l5A+716+2Y9jIxg/edBIZgbi4GUPLh5TCpqqiGKSFeOeDdJRUHi0kCrGvOoSR0K2p&#10;mrpeV6PHLqAXMkY6PUxJviv4SkmRvigVZWKm5cQtlRXLesprtdvCpkcIgxYzDfgHFha0o6Y3qAMk&#10;YD9Q/wVltUAfvUp3wtvKK6WFLDPQNIv6j2meBwiyzELixHCTKf4/WPH5fESmu5Y3a84cWHqj54Sg&#10;+yGx94h+ZHvvHOnokdEV0msMcUNle3fEOYrhiHn4i0LLlNHhO1mhyEEDsktR+3pTW14SE3TYLN4u&#10;F82KM0G5Zd006/Ic1YST8QLG9FF6y/Km5XHmdSM09YDzp5iICRX+KsjFzj9pY8r7GsfGlq+XK3KA&#10;AHKZMpBoawPNHV3PGZie7CsSFtbRG93l6owTsT/tDbIzkIVWj+8eD6usAnX77VpufYA4TPdKajKX&#10;1YkcbrRt+X2dv+k4gTYfXMfSNZDkCTW43sgZ2bjcWRb/zsNl1Sed8+7ku2uRv8oReaMQmn2czfcy&#10;pv3Lv233EwAA//8DAFBLAwQUAAYACAAAACEAXYD3JOAAAAAMAQAADwAAAGRycy9kb3ducmV2Lnht&#10;bEyPwU7CQBCG7ya+w2ZMvMGWFiyp3RJjosajgMhx6Q5tQ3e2dhda397hpMeZ+fLP9+er0bbigr1v&#10;HCmYTSMQSKUzDVUKtpuXyRKED5qMbh2hgh/0sCpub3KdGTfQB17WoRIcQj7TCuoQukxKX9ZotZ+6&#10;DolvR9dbHXjsK2l6PXC4bWUcRQ/S6ob4Q607fK6xPK3PVsHOf79/paft8VXjDvfDZ+I37ZtS93fj&#10;0yOIgGP4g+Gqz+pQsNPBncl40SqYxHGyYFZBEqdc4orM5lzvwJt0MQdZ5PJ/ieIXAAD//wMAUEsB&#10;Ai0AFAAGAAgAAAAhALaDOJL+AAAA4QEAABMAAAAAAAAAAAAAAAAAAAAAAFtDb250ZW50X1R5cGVz&#10;XS54bWxQSwECLQAUAAYACAAAACEAOP0h/9YAAACUAQAACwAAAAAAAAAAAAAAAAAvAQAAX3JlbHMv&#10;LnJlbHNQSwECLQAUAAYACAAAACEAII33B+4BAAC1AwAADgAAAAAAAAAAAAAAAAAuAgAAZHJzL2Uy&#10;b0RvYy54bWxQSwECLQAUAAYACAAAACEAXYD3JOAAAAAMAQAADwAAAAAAAAAAAAAAAABIBAAAZHJz&#10;L2Rvd25yZXYueG1sUEsFBgAAAAAEAAQA8wAAAFUFAAAAAA==&#10;" strokecolor="#5b9bd5" strokeweight=".5pt">
                      <v:stroke endarrow="block" joinstyle="miter"/>
                    </v:shape>
                  </w:pict>
                </mc:Fallback>
              </mc:AlternateContent>
            </w:r>
            <w:r w:rsidRPr="00D259FE">
              <w:rPr>
                <w:rFonts w:eastAsiaTheme="minorHAnsi"/>
                <w:noProof/>
                <w:lang w:eastAsia="en-GB" w:bidi="ar-SA"/>
              </w:rPr>
              <mc:AlternateContent>
                <mc:Choice Requires="wps">
                  <w:drawing>
                    <wp:anchor distT="0" distB="0" distL="114300" distR="114300" simplePos="0" relativeHeight="251676672" behindDoc="0" locked="0" layoutInCell="1" allowOverlap="1" wp14:anchorId="0A23F4A9" wp14:editId="206DA627">
                      <wp:simplePos x="0" y="0"/>
                      <wp:positionH relativeFrom="column">
                        <wp:posOffset>-1428751</wp:posOffset>
                      </wp:positionH>
                      <wp:positionV relativeFrom="paragraph">
                        <wp:posOffset>1783714</wp:posOffset>
                      </wp:positionV>
                      <wp:extent cx="2162175" cy="45719"/>
                      <wp:effectExtent l="0" t="38100" r="28575" b="88265"/>
                      <wp:wrapNone/>
                      <wp:docPr id="25" name="Straight Arrow Connector 25"/>
                      <wp:cNvGraphicFramePr/>
                      <a:graphic xmlns:a="http://schemas.openxmlformats.org/drawingml/2006/main">
                        <a:graphicData uri="http://schemas.microsoft.com/office/word/2010/wordprocessingShape">
                          <wps:wsp>
                            <wps:cNvCnPr/>
                            <wps:spPr>
                              <a:xfrm>
                                <a:off x="0" y="0"/>
                                <a:ext cx="21621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F62F1" id="Straight Arrow Connector 25" o:spid="_x0000_s1026" type="#_x0000_t32" style="position:absolute;margin-left:-112.5pt;margin-top:140.45pt;width:170.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NP5gEAAKoDAAAOAAAAZHJzL2Uyb0RvYy54bWysU8uO0zAU3SPxD5b3NE2gnZmo6YhpGTYI&#10;Ks3wAbeOk1jyS9emaf+eayeUAXYjsnDuw/dxTk4292ej2UliUM42vFwsOZNWuFbZvuHfnx/f3XIW&#10;ItgWtLOy4RcZ+P327ZvN6GtZucHpViKjJjbUo2/4EKOviyKIQRoIC+elpWTn0EAkF/uiRRipu9FF&#10;tVyui9Fh69EJGQJF91OSb3P/rpMifuu6ICPTDafdYj4xn8d0FtsN1D2CH5SY14BXbGFAWRp6bbWH&#10;COwHqn9aGSXQBdfFhXCmcF2nhMwYCE25/AvN0wBeZixETvBXmsL/ayu+ng7IVNvwasWZBUPf6Cki&#10;qH6I7COiG9nOWUs8OmR0hfgafaipbGcPOHvBHzCBP3do0ptgsXPm+HLlWJ4jExSsynVV3tAsQbkP&#10;q5vyLvUsfhd7DPGzdIYlo+FhXua6RZl5htOXEKfCXwVpsnWPSmuKQ60tGxu+fr+izy6ApNVpiGQa&#10;T2CD7TkD3ZNmRcTcMTit2lSdigP2x51GdgLSzerh7mGfodOaf1xLo/cQhuleTk2KMiqSrLUyDb9d&#10;pmcKR1D6k21ZvHjiOaIC22s5E6BtmiyzaGdwieqJ3GQdXXvJnBfJI0Fk3mbxJsW99Ml++YttfwIA&#10;AP//AwBQSwMEFAAGAAgAAAAhAGLOVhjhAAAADAEAAA8AAABkcnMvZG93bnJldi54bWxMj09PhDAQ&#10;xe8mfodmTLxsdgtNUBYpG//EmJi9iO69wAgonSItC3x7y0mPb97Lm99LD7Pu2BkH2xqSEO4CYEil&#10;qVqqJXy8P29jYNYpqlRnCCUsaOGQXV6kKqnMRG94zl3NfAnZRElonOsTzm3ZoFZ2Z3ok732aQSvn&#10;5VDzalCTL9cdF0Fww7VqyX9oVI+PDZbf+aglmM14EpNdNvz19qE4ip+nfHn5kvL6ar6/A+Zwdn9h&#10;WPE9OmSeqTAjVZZ1ErZCRH6MkyDiYA9sjYRRBKxYL3EIPEv5/xHZLwAAAP//AwBQSwECLQAUAAYA&#10;CAAAACEAtoM4kv4AAADhAQAAEwAAAAAAAAAAAAAAAAAAAAAAW0NvbnRlbnRfVHlwZXNdLnhtbFBL&#10;AQItABQABgAIAAAAIQA4/SH/1gAAAJQBAAALAAAAAAAAAAAAAAAAAC8BAABfcmVscy8ucmVsc1BL&#10;AQItABQABgAIAAAAIQDayzNP5gEAAKoDAAAOAAAAAAAAAAAAAAAAAC4CAABkcnMvZTJvRG9jLnht&#10;bFBLAQItABQABgAIAAAAIQBizlYY4QAAAAwBAAAPAAAAAAAAAAAAAAAAAEAEAABkcnMvZG93bnJl&#10;di54bWxQSwUGAAAAAAQABADzAAAATgUAAAAA&#10;" strokecolor="#5b9bd5" strokeweight=".5pt">
                      <v:stroke endarrow="block" joinstyle="miter"/>
                    </v:shape>
                  </w:pict>
                </mc:Fallback>
              </mc:AlternateContent>
            </w:r>
            <w:r w:rsidRPr="00D259FE">
              <w:rPr>
                <w:rFonts w:eastAsiaTheme="minorHAnsi"/>
                <w:noProof/>
                <w:lang w:eastAsia="en-GB" w:bidi="ar-SA"/>
              </w:rPr>
              <mc:AlternateContent>
                <mc:Choice Requires="wps">
                  <w:drawing>
                    <wp:anchor distT="0" distB="0" distL="114300" distR="114300" simplePos="0" relativeHeight="251675648" behindDoc="0" locked="0" layoutInCell="1" allowOverlap="1" wp14:anchorId="298BE6D5" wp14:editId="772349D9">
                      <wp:simplePos x="0" y="0"/>
                      <wp:positionH relativeFrom="column">
                        <wp:posOffset>-1457325</wp:posOffset>
                      </wp:positionH>
                      <wp:positionV relativeFrom="paragraph">
                        <wp:posOffset>1148081</wp:posOffset>
                      </wp:positionV>
                      <wp:extent cx="2228850" cy="438150"/>
                      <wp:effectExtent l="0" t="0" r="76200" b="76200"/>
                      <wp:wrapNone/>
                      <wp:docPr id="24" name="Straight Arrow Connector 24"/>
                      <wp:cNvGraphicFramePr/>
                      <a:graphic xmlns:a="http://schemas.openxmlformats.org/drawingml/2006/main">
                        <a:graphicData uri="http://schemas.microsoft.com/office/word/2010/wordprocessingShape">
                          <wps:wsp>
                            <wps:cNvCnPr/>
                            <wps:spPr>
                              <a:xfrm>
                                <a:off x="0" y="0"/>
                                <a:ext cx="2228850"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0521D" id="Straight Arrow Connector 24" o:spid="_x0000_s1026" type="#_x0000_t32" style="position:absolute;margin-left:-114.75pt;margin-top:90.4pt;width:175.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BQ5gEAAKsDAAAOAAAAZHJzL2Uyb0RvYy54bWysU8tu2zAQvBfoPxC815KVOHAFy0FjN70U&#10;rYE0H7CmKIkAX1iylv33XVKKm7a3oDpQ++DO7o5Gm/uz0ewkMShnG75clJxJK1yrbN/w5x+PH9ac&#10;hQi2Be2sbPhFBn6/ff9uM/paVm5wupXICMSGevQNH2L0dVEEMUgDYeG8tJTsHBqI5GJftAgjoRtd&#10;VGV5V4wOW49OyBAoup+SfJvxu06K+L3rgoxMN5xmi/nEfB7TWWw3UPcIflBiHgPeMIUBZanpFWoP&#10;EdhPVP9AGSXQBdfFhXCmcF2nhMw70DbL8q9tngbwMu9C5AR/pSn8P1jx7XRAptqGV7ecWTD0jZ4i&#10;guqHyD4hupHtnLXEo0NGV4iv0Yeaynb2gLMX/AHT8ucOTXrTWuycOb5cOZbnyAQFq6par1f0KQTl&#10;bm/WS7IJpvhd7THEL9IZloyGh3ma6xjLTDScvoY4Fb4UpNbWPSqtKQ61tmxs+N1NbgakrU5DpL7G&#10;07bB9pyB7km0ImJGDE6rNlWn4oD9caeRnYCEs3r4+LBfzWP+cS213kMYpns5la5BbVQkXWtlGr4u&#10;0zOFIyj92bYsXjwRHVGB7bWckbVNlTKrdl4ucT2xm6yjay+Z9CJ5pIjM26zeJLnXPtmv/7HtLwAA&#10;AP//AwBQSwMEFAAGAAgAAAAhAIsK2/XhAAAADAEAAA8AAABkcnMvZG93bnJldi54bWxMj0tPhEAQ&#10;hO8m/odJm3jZ7A478cEiw8ZHjInxIup9gBZQpgeZYYF/b+9Jj131pboq3c+2EwccfOtIw3YTgUAq&#10;XdVSreH97XEdg/DBUGU6R6hhQQ/77PQkNUnlJnrFQx5qwSHkE6OhCaFPpPRlg9b4jeuR2Pt0gzWB&#10;z6GW1WAmDredVFF0Ja1piT80psf7BsvvfLQa3Gr8UJNfVvL5+q54UT8P+fL0pfX52Xx7AyLgHP5g&#10;ONbn6pBxp8KNVHnRaVgrtbtklp044hFHRG1ZKTSoi10MMkvl/xHZLwAAAP//AwBQSwECLQAUAAYA&#10;CAAAACEAtoM4kv4AAADhAQAAEwAAAAAAAAAAAAAAAAAAAAAAW0NvbnRlbnRfVHlwZXNdLnhtbFBL&#10;AQItABQABgAIAAAAIQA4/SH/1gAAAJQBAAALAAAAAAAAAAAAAAAAAC8BAABfcmVscy8ucmVsc1BL&#10;AQItABQABgAIAAAAIQCT3YBQ5gEAAKsDAAAOAAAAAAAAAAAAAAAAAC4CAABkcnMvZTJvRG9jLnht&#10;bFBLAQItABQABgAIAAAAIQCLCtv14QAAAAwBAAAPAAAAAAAAAAAAAAAAAEAEAABkcnMvZG93bnJl&#10;di54bWxQSwUGAAAAAAQABADzAAAATgUAAAAA&#10;" strokecolor="#5b9bd5" strokeweight=".5pt">
                      <v:stroke endarrow="block" joinstyle="miter"/>
                    </v:shape>
                  </w:pict>
                </mc:Fallback>
              </mc:AlternateContent>
            </w:r>
            <w:r w:rsidRPr="00D259FE">
              <w:rPr>
                <w:rFonts w:eastAsiaTheme="minorHAnsi"/>
                <w:noProof/>
                <w:lang w:eastAsia="en-GB" w:bidi="ar-SA"/>
              </w:rPr>
              <mc:AlternateContent>
                <mc:Choice Requires="wps">
                  <w:drawing>
                    <wp:anchor distT="0" distB="0" distL="114300" distR="114300" simplePos="0" relativeHeight="251673600" behindDoc="0" locked="0" layoutInCell="1" allowOverlap="1" wp14:anchorId="1FD50D2F" wp14:editId="4B678796">
                      <wp:simplePos x="0" y="0"/>
                      <wp:positionH relativeFrom="column">
                        <wp:posOffset>-1514475</wp:posOffset>
                      </wp:positionH>
                      <wp:positionV relativeFrom="paragraph">
                        <wp:posOffset>538480</wp:posOffset>
                      </wp:positionV>
                      <wp:extent cx="2400300" cy="781050"/>
                      <wp:effectExtent l="0" t="0" r="76200" b="76200"/>
                      <wp:wrapNone/>
                      <wp:docPr id="17" name="Straight Arrow Connector 17"/>
                      <wp:cNvGraphicFramePr/>
                      <a:graphic xmlns:a="http://schemas.openxmlformats.org/drawingml/2006/main">
                        <a:graphicData uri="http://schemas.microsoft.com/office/word/2010/wordprocessingShape">
                          <wps:wsp>
                            <wps:cNvCnPr/>
                            <wps:spPr>
                              <a:xfrm>
                                <a:off x="0" y="0"/>
                                <a:ext cx="2400300" cy="781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EB8A0" id="Straight Arrow Connector 17" o:spid="_x0000_s1026" type="#_x0000_t32" style="position:absolute;margin-left:-119.25pt;margin-top:42.4pt;width:189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ub5wEAAKsDAAAOAAAAZHJzL2Uyb0RvYy54bWysU02P0zAQvSPxHyzf2aRduluqpiu2Zbkg&#10;qLTwA6aOk1jyl2ZM0/57xm4oC9wQPbge2/Nm3puX9cPJWXHUSCb4Rs5uaim0V6E1vm/kt69Pb5ZS&#10;UALfgg1eN/KsST5sXr9aj3Gl52EIttUoGMTTaoyNHFKKq6oiNWgHdBOi9nzZBXSQOMS+ahFGRne2&#10;mtf1XTUGbCMGpYn4dHe5lJuC33VapS9dRzoJ20juLZUVy3rIa7VZw6pHiINRUxvwD104MJ6LXqF2&#10;kEB8R/MXlDMKA4Uu3ajgqtB1RunCgdnM6j/YPA8QdeHC4lC8ykT/D1Z9Pu5RmJZndy+FB8czek4I&#10;ph+SeI8YRrEN3rOOAQU/Yb3GSCtO2/o9ThHFPWbypw5d/mda4lQ0Pl811qckFB/O39b1bc2jUHx3&#10;v5zVizKE6ld2REofdXAibxpJUzfXNmZFaDh+osT1OfFnQi7tw5OxtkzVejE28u6WCwgF7K3OQuKt&#10;i8yWfC8F2J5NqxIWRArWtDk74xD2h61FcQQ2zuLx3eNukblztd+e5dI7oOHyrlxdLOVMYl9b4xq5&#10;rPPvcpzA2A++FekcWeiEBnxv9YRsfa6si2snclnri7p5dwjtuYhe5YgdURqa3Jst9zLm/ctvbPMD&#10;AAD//wMAUEsDBBQABgAIAAAAIQDoNls94QAAAAsBAAAPAAAAZHJzL2Rvd25yZXYueG1sTI/LTsMw&#10;EEX3SPyDNUhsqtbBhTaEOBUPoUqIDSnsnXhIArEdYqdJ/p7pCpYzc3Tn3HQ3mZYdsfeNsxKuVhEw&#10;tKXTja0kvB+elzEwH5TVqnUWJczoYZedn6Uq0W60b3jMQ8UoxPpESahD6BLOfVmjUX7lOrR0+3S9&#10;UYHGvuK6VyOFm5aLKNpwoxpLH2rV4WON5Xc+GAluMXyI0c8L/rJ9KF7Fz1M+77+kvLyY7u+ABZzC&#10;HwwnfVKHjJwKN1jtWSthKdbxDbES4mvqcCLWt7QoJIhoGwPPUv6/Q/YLAAD//wMAUEsBAi0AFAAG&#10;AAgAAAAhALaDOJL+AAAA4QEAABMAAAAAAAAAAAAAAAAAAAAAAFtDb250ZW50X1R5cGVzXS54bWxQ&#10;SwECLQAUAAYACAAAACEAOP0h/9YAAACUAQAACwAAAAAAAAAAAAAAAAAvAQAAX3JlbHMvLnJlbHNQ&#10;SwECLQAUAAYACAAAACEAgVl7m+cBAACrAwAADgAAAAAAAAAAAAAAAAAuAgAAZHJzL2Uyb0RvYy54&#10;bWxQSwECLQAUAAYACAAAACEA6DZbPeEAAAALAQAADwAAAAAAAAAAAAAAAABBBAAAZHJzL2Rvd25y&#10;ZXYueG1sUEsFBgAAAAAEAAQA8wAAAE8FAAAAAA==&#10;" strokecolor="#5b9bd5" strokeweight=".5pt">
                      <v:stroke endarrow="block" joinstyle="miter"/>
                    </v:shape>
                  </w:pict>
                </mc:Fallback>
              </mc:AlternateContent>
            </w:r>
            <w:r w:rsidRPr="00D259FE">
              <w:rPr>
                <w:rFonts w:eastAsiaTheme="minorHAnsi"/>
                <w:noProof/>
                <w:lang w:eastAsia="en-GB" w:bidi="ar-SA"/>
              </w:rPr>
              <mc:AlternateContent>
                <mc:Choice Requires="wps">
                  <w:drawing>
                    <wp:anchor distT="0" distB="0" distL="114300" distR="114300" simplePos="0" relativeHeight="251674624" behindDoc="0" locked="0" layoutInCell="1" allowOverlap="1" wp14:anchorId="5DC95238" wp14:editId="0F640830">
                      <wp:simplePos x="0" y="0"/>
                      <wp:positionH relativeFrom="column">
                        <wp:posOffset>790575</wp:posOffset>
                      </wp:positionH>
                      <wp:positionV relativeFrom="paragraph">
                        <wp:posOffset>976630</wp:posOffset>
                      </wp:positionV>
                      <wp:extent cx="1371600" cy="1838325"/>
                      <wp:effectExtent l="0" t="0" r="19050" b="28575"/>
                      <wp:wrapNone/>
                      <wp:docPr id="23" name="Oval 23"/>
                      <wp:cNvGraphicFramePr/>
                      <a:graphic xmlns:a="http://schemas.openxmlformats.org/drawingml/2006/main">
                        <a:graphicData uri="http://schemas.microsoft.com/office/word/2010/wordprocessingShape">
                          <wps:wsp>
                            <wps:cNvSpPr/>
                            <wps:spPr>
                              <a:xfrm>
                                <a:off x="0" y="0"/>
                                <a:ext cx="1371600" cy="1838325"/>
                              </a:xfrm>
                              <a:prstGeom prst="ellipse">
                                <a:avLst/>
                              </a:prstGeom>
                              <a:solidFill>
                                <a:srgbClr val="ED7D31"/>
                              </a:solidFill>
                              <a:ln w="12700" cap="flat" cmpd="sng" algn="ctr">
                                <a:solidFill>
                                  <a:srgbClr val="5B9BD5">
                                    <a:shade val="50000"/>
                                  </a:srgbClr>
                                </a:solidFill>
                                <a:prstDash val="solid"/>
                                <a:miter lim="800000"/>
                              </a:ln>
                              <a:effectLst/>
                            </wps:spPr>
                            <wps:txbx>
                              <w:txbxContent>
                                <w:p w:rsidR="00BB45D2" w:rsidRPr="00DE27A8" w:rsidRDefault="00BB45D2" w:rsidP="00DA5E7A">
                                  <w:pPr>
                                    <w:jc w:val="center"/>
                                    <w:rPr>
                                      <w:b/>
                                      <w:bCs/>
                                    </w:rPr>
                                  </w:pPr>
                                  <w:r w:rsidRPr="00DE27A8">
                                    <w:rPr>
                                      <w:b/>
                                      <w:bCs/>
                                    </w:rPr>
                                    <w:t>Reduce overall sugar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2" style="position:absolute;margin-left:62.25pt;margin-top:76.9pt;width:108pt;height:14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u5jQIAACUFAAAOAAAAZHJzL2Uyb0RvYy54bWysVE1v2zAMvQ/YfxB0Xx0nTZMadYq0WYcB&#10;RVsgHXpmZDkWoK9JSuzu14+SnTZZdxrmgyyK1CP5SOrqulOS7LnzwuiS5mcjSrhmphJ6W9Ifz3df&#10;5pT4ALoCaTQv6Sv39Hrx+dNVaws+No2RFXcEQbQvWlvSJgRbZJlnDVfgz4zlGpW1cQoCim6bVQ5a&#10;RFcyG49GF1lrXGWdYdx7PF31SrpI+HXNWXisa88DkSXF2EJaXVo3cc0WV1BsHdhGsCEM+IcoFAiN&#10;Tt+gVhCA7Jz4AKUEc8abOpwxozJT14LxlANmk4/+yGbdgOUpFyTH2zea/P+DZQ/7J0dEVdLxhBIN&#10;Cmv0uAdJUERuWusLNFnbJzdIHrcx0a52Kv4xBdIlPl/f+ORdIAwP88ksvxgh7Qx1+Xwyn4ynETV7&#10;v26dD9+4USRuSsqlFNbHnKGA/b0PvfXBKh57I0V1J6RMgttubqUjGHFJv65mq0k+ODgxk5q0GMF4&#10;loIB7LNaQsC4lMXMvd5SAnKLDcyCS75PbvtjJ9Oby5vVtDdqoOK96+kIv4Pn3jyleYITs1iBb/or&#10;SRWvQKFEwCGQQpV0HoEOSFJHLU9tPHARC9KXIO5Ct+lS8S4iUDzZmOoVC+pM3+nesjuBbu/Bhydw&#10;2NpYDRzX8IhLLQ2yYoYdJY1xv/52Hu2x41BLSYujgoz93IHjlMjvGnvxMj8/j7OVhPPpbIyCO9Zs&#10;jjV6p24NVivHh8GytI32QR62tTPqBad6Gb2iCjRD331tBuE29COM7wLjy2Uyw3myEO712rIIHpmL&#10;hD93L+Ds0F4BO/PBHMbqQ4v1tvGmNstdMLVI/ffOK9Y0CjiLqbrDuxGH/VhOVu+v2+I3AAAA//8D&#10;AFBLAwQUAAYACAAAACEA896aqN4AAAALAQAADwAAAGRycy9kb3ducmV2LnhtbEyPQUvDQBCF74L/&#10;YRnBm93YbFViNkWEgiIIbRWvk2RMgtnZsLtt4793POlt3szjzffK9exGdaQQB88WrhcZKOLGtwN3&#10;Ft72m6s7UDEhtzh6JgvfFGFdnZ+VWLT+xFs67lKnJIRjgRb6lKZC69j05DAu/EQst08fHCaRodNt&#10;wJOEu1Evs+xGOxxYPvQ40WNPzdfu4Cy41/12em5e0rvBzW39kXx4ct7ay4v54R5Uojn9meEXX9Ch&#10;EqbaH7iNahS9NCuxyrDKpYM4cpPJprZgTJ6Drkr9v0P1AwAA//8DAFBLAQItABQABgAIAAAAIQC2&#10;gziS/gAAAOEBAAATAAAAAAAAAAAAAAAAAAAAAABbQ29udGVudF9UeXBlc10ueG1sUEsBAi0AFAAG&#10;AAgAAAAhADj9If/WAAAAlAEAAAsAAAAAAAAAAAAAAAAALwEAAF9yZWxzLy5yZWxzUEsBAi0AFAAG&#10;AAgAAAAhAK2m67mNAgAAJQUAAA4AAAAAAAAAAAAAAAAALgIAAGRycy9lMm9Eb2MueG1sUEsBAi0A&#10;FAAGAAgAAAAhAPPemqjeAAAACwEAAA8AAAAAAAAAAAAAAAAA5wQAAGRycy9kb3ducmV2LnhtbFBL&#10;BQYAAAAABAAEAPMAAADyBQAAAAA=&#10;" fillcolor="#ed7d31" strokecolor="#41719c" strokeweight="1pt">
                      <v:stroke joinstyle="miter"/>
                      <v:textbox>
                        <w:txbxContent>
                          <w:p w:rsidR="00BB45D2" w:rsidRPr="00DE27A8" w:rsidRDefault="00BB45D2" w:rsidP="00DA5E7A">
                            <w:pPr>
                              <w:jc w:val="center"/>
                              <w:rPr>
                                <w:b/>
                                <w:bCs/>
                              </w:rPr>
                            </w:pPr>
                            <w:r w:rsidRPr="00DE27A8">
                              <w:rPr>
                                <w:b/>
                                <w:bCs/>
                              </w:rPr>
                              <w:t>Reduce overall sugar intake</w:t>
                            </w:r>
                          </w:p>
                        </w:txbxContent>
                      </v:textbox>
                    </v:oval>
                  </w:pict>
                </mc:Fallback>
              </mc:AlternateContent>
            </w:r>
          </w:p>
        </w:tc>
      </w:tr>
    </w:tbl>
    <w:p w:rsidR="00A54105" w:rsidRPr="00D259FE" w:rsidRDefault="00A54105" w:rsidP="00DA5E7A">
      <w:pPr>
        <w:sectPr w:rsidR="00A54105" w:rsidRPr="00D259FE" w:rsidSect="00DA5E7A">
          <w:pgSz w:w="16838" w:h="11906" w:orient="landscape"/>
          <w:pgMar w:top="1440" w:right="1440" w:bottom="1440" w:left="1440" w:header="709" w:footer="709" w:gutter="0"/>
          <w:cols w:space="708"/>
          <w:docGrid w:linePitch="360"/>
        </w:sectPr>
      </w:pPr>
    </w:p>
    <w:p w:rsidR="00A54105" w:rsidRPr="00D259FE" w:rsidRDefault="00A54105" w:rsidP="00DA5E7A"/>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D259FE" w:rsidRPr="00D259FE" w:rsidTr="00DA5E7A">
        <w:tc>
          <w:tcPr>
            <w:tcW w:w="9634" w:type="dxa"/>
            <w:gridSpan w:val="2"/>
            <w:tcBorders>
              <w:bottom w:val="single" w:sz="4" w:space="0" w:color="auto"/>
            </w:tcBorders>
          </w:tcPr>
          <w:p w:rsidR="00A54105" w:rsidRPr="00D259FE" w:rsidRDefault="00DA5E7A" w:rsidP="00DA5E7A">
            <w:pPr>
              <w:spacing w:before="0" w:after="0"/>
              <w:jc w:val="left"/>
              <w:rPr>
                <w:rFonts w:eastAsiaTheme="minorHAnsi"/>
                <w:b/>
                <w:bCs/>
                <w:lang w:bidi="ar-SA"/>
              </w:rPr>
            </w:pPr>
            <w:r w:rsidRPr="00D259FE">
              <w:rPr>
                <w:rFonts w:eastAsiaTheme="minorHAnsi"/>
                <w:b/>
                <w:bCs/>
                <w:lang w:bidi="ar-SA"/>
              </w:rPr>
              <w:t xml:space="preserve">Figure 2: A </w:t>
            </w:r>
            <w:r w:rsidR="00A54105" w:rsidRPr="00D259FE">
              <w:rPr>
                <w:rFonts w:eastAsiaTheme="minorHAnsi"/>
                <w:b/>
                <w:bCs/>
                <w:lang w:bidi="ar-SA"/>
              </w:rPr>
              <w:t>selective approach to delivering diet advice based on dietary assessment</w:t>
            </w:r>
          </w:p>
        </w:tc>
      </w:tr>
      <w:tr w:rsidR="00D259FE" w:rsidRPr="00D259FE" w:rsidTr="00DA5E7A">
        <w:tc>
          <w:tcPr>
            <w:tcW w:w="5382" w:type="dxa"/>
            <w:tcBorders>
              <w:top w:val="single" w:sz="4" w:space="0" w:color="auto"/>
            </w:tcBorders>
          </w:tcPr>
          <w:p w:rsidR="00A54105" w:rsidRPr="00D259FE" w:rsidRDefault="00A54105" w:rsidP="00DA5E7A">
            <w:pPr>
              <w:spacing w:before="0" w:after="0" w:line="240" w:lineRule="auto"/>
              <w:jc w:val="left"/>
              <w:rPr>
                <w:rFonts w:eastAsiaTheme="minorHAnsi"/>
                <w:b/>
                <w:bCs/>
                <w:lang w:bidi="ar-SA"/>
              </w:rPr>
            </w:pPr>
            <w:r w:rsidRPr="00D259FE">
              <w:rPr>
                <w:rFonts w:eastAsiaTheme="minorHAnsi"/>
                <w:b/>
                <w:bCs/>
                <w:lang w:bidi="ar-SA"/>
              </w:rPr>
              <w:t>Identified problems</w:t>
            </w:r>
          </w:p>
        </w:tc>
        <w:tc>
          <w:tcPr>
            <w:tcW w:w="4252" w:type="dxa"/>
            <w:tcBorders>
              <w:top w:val="single" w:sz="4" w:space="0" w:color="auto"/>
            </w:tcBorders>
          </w:tcPr>
          <w:p w:rsidR="00A54105" w:rsidRPr="00D259FE" w:rsidRDefault="00A54105" w:rsidP="00DA5E7A">
            <w:pPr>
              <w:spacing w:before="0" w:after="0" w:line="240" w:lineRule="auto"/>
              <w:jc w:val="center"/>
              <w:rPr>
                <w:rFonts w:eastAsiaTheme="minorHAnsi"/>
                <w:b/>
                <w:bCs/>
                <w:lang w:bidi="ar-SA"/>
              </w:rPr>
            </w:pPr>
            <w:r w:rsidRPr="00D259FE">
              <w:rPr>
                <w:rFonts w:eastAsiaTheme="minorHAnsi"/>
                <w:b/>
                <w:bCs/>
                <w:lang w:bidi="ar-SA"/>
              </w:rPr>
              <w:t xml:space="preserve">Suggested advice </w:t>
            </w:r>
          </w:p>
        </w:tc>
      </w:tr>
      <w:tr w:rsidR="00D259FE" w:rsidRPr="00D259FE" w:rsidTr="00DA5E7A">
        <w:tc>
          <w:tcPr>
            <w:tcW w:w="5382" w:type="dxa"/>
            <w:tcBorders>
              <w:bottom w:val="single" w:sz="4" w:space="0" w:color="auto"/>
            </w:tcBorders>
          </w:tcPr>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59264" behindDoc="0" locked="0" layoutInCell="1" allowOverlap="1" wp14:anchorId="524C207F" wp14:editId="4D879681">
                      <wp:simplePos x="0" y="0"/>
                      <wp:positionH relativeFrom="column">
                        <wp:posOffset>-1905</wp:posOffset>
                      </wp:positionH>
                      <wp:positionV relativeFrom="paragraph">
                        <wp:posOffset>5715</wp:posOffset>
                      </wp:positionV>
                      <wp:extent cx="1971675" cy="561975"/>
                      <wp:effectExtent l="0" t="0" r="28575" b="28575"/>
                      <wp:wrapNone/>
                      <wp:docPr id="1" name="Oval 1"/>
                      <wp:cNvGraphicFramePr/>
                      <a:graphic xmlns:a="http://schemas.openxmlformats.org/drawingml/2006/main">
                        <a:graphicData uri="http://schemas.microsoft.com/office/word/2010/wordprocessingShape">
                          <wps:wsp>
                            <wps:cNvSpPr/>
                            <wps:spPr>
                              <a:xfrm>
                                <a:off x="0" y="0"/>
                                <a:ext cx="1971675" cy="5619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 xml:space="preserve">1. </w:t>
                                  </w:r>
                                  <w:proofErr w:type="gramStart"/>
                                  <w:r w:rsidRPr="00DE27A8">
                                    <w:rPr>
                                      <w:b/>
                                      <w:bCs/>
                                    </w:rPr>
                                    <w:t>Near</w:t>
                                  </w:r>
                                  <w:proofErr w:type="gramEnd"/>
                                  <w:r w:rsidRPr="00DE27A8">
                                    <w:rPr>
                                      <w:b/>
                                      <w:bCs/>
                                    </w:rPr>
                                    <w:t xml:space="preserve"> </w:t>
                                  </w:r>
                                  <w:r>
                                    <w:rPr>
                                      <w:b/>
                                      <w:bCs/>
                                    </w:rPr>
                                    <w:t>bedtime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3" style="position:absolute;margin-left:-.15pt;margin-top:.45pt;width:155.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R7gAIAACIFAAAOAAAAZHJzL2Uyb0RvYy54bWysVEtPGzEQvlfqf7B8L5tEhMCKDQpEVJUQ&#10;IEHFeeL1Zi35VdvJLv31nfFueBROVXNwZjzjb17f7PlFbzTbyxCVsxWfHk04k1a4WtltxX8+Xn87&#10;5SwmsDVoZ2XFn2XkF8uvX847X8qZa52uZWAIYmPZ+Yq3KfmyKKJopYF45Ly0aGxcMJBQDduiDtAh&#10;utHFbDI5KToXah+ckDHi7Xow8mXGbxop0l3TRJmYrjjmlvIZ8rmhs1ieQ7kN4FslxjTgH7IwoCwG&#10;fYFaQwK2C+oDlFEiuOiadCScKVzTKCFzDVjNdPJXNQ8teJlrweZE/9Km+P9gxe3+PjBV4+w4s2Bw&#10;RHd70GxKnel8LNHhwd+HUYsoUpl9Ewz9YwGsz918fumm7BMTeDk9W0xPFnPOBNrmJ6jOCbR4fe1D&#10;TN+lM4yEikutlY9UMJSwv4lp8D540XV0WtXXSuushO3mSgeG+WKAy7PL9SHAOzdtWYfZzBYTJIAA&#10;JFmjIaFoPJYd7ZYz0Ftkr0ghx373On4SJAdvoZZj6An+xtJG91zmOxyqYg2xHZ5kEz2B0qiEG6CV&#10;qfgpAR2QtCWrzBwee0HzGCZAUuo3fZ7cgoDoZuPqZ5xmcAPNoxfXCsPeQEz3EJDX2ADc1XSHR6Md&#10;dsWNEmetC78/uyd/pBtaOetwT7Bjv3YQJGf6h0Uink2Pj2mxsnI8X8xQCW8tm7cWuzNXDqeFZMPs&#10;skj+SR/EJjjzhCu9oqhoAisw9jCbUblKw/7iR0HI1Sq74TJ5SDf2wQsCp85Rwx/7Jwh+pFdCYt66&#10;w059oNjgSy+tW+2Sa1Tm32tfcaak4CLm6Y4fDdr0t3r2ev20Lf8AAAD//wMAUEsDBBQABgAIAAAA&#10;IQBa+PEx2gAAAAUBAAAPAAAAZHJzL2Rvd25yZXYueG1sTI5NT8MwEETvSPwHa5G4tU5bQG3IpkKg&#10;CokTbRFnJ94mEfbaip0P/j3mBMfRjN68Yj9bI0bqQ+cYYbXMQBDXTnfcIHycD4stiBAVa2UcE8I3&#10;BdiX11eFyrWb+EjjKTYiQTjkCqGN0edShrolq8LSeeLUXVxvVUyxb6Tu1ZTg1sh1lj1IqzpOD63y&#10;9NxS/XUaLILU4+VQsfdnMq9Hevmc3ob7d8Tbm/npEUSkOf6N4Vc/qUOZnCo3sA7CICw2aYiwA5HK&#10;zSpbg6gQtrs7kGUh/9uXPwAAAP//AwBQSwECLQAUAAYACAAAACEAtoM4kv4AAADhAQAAEwAAAAAA&#10;AAAAAAAAAAAAAAAAW0NvbnRlbnRfVHlwZXNdLnhtbFBLAQItABQABgAIAAAAIQA4/SH/1gAAAJQB&#10;AAALAAAAAAAAAAAAAAAAAC8BAABfcmVscy8ucmVsc1BLAQItABQABgAIAAAAIQDtOJR7gAIAACIF&#10;AAAOAAAAAAAAAAAAAAAAAC4CAABkcnMvZTJvRG9jLnhtbFBLAQItABQABgAIAAAAIQBa+PEx2gAA&#10;AAUBAAAPAAAAAAAAAAAAAAAAANoEAABkcnMvZG93bnJldi54bWxQSwUGAAAAAAQABADzAAAA4QUA&#10;AAAA&#10;" fillcolor="#5b9bd5" strokecolor="#41719c" strokeweight="1pt">
                      <v:stroke joinstyle="miter"/>
                      <v:textbox>
                        <w:txbxContent>
                          <w:p w:rsidR="00BB45D2" w:rsidRPr="00DE27A8" w:rsidRDefault="00BB45D2" w:rsidP="00DA5E7A">
                            <w:pPr>
                              <w:rPr>
                                <w:b/>
                                <w:bCs/>
                              </w:rPr>
                            </w:pPr>
                            <w:r w:rsidRPr="00DE27A8">
                              <w:rPr>
                                <w:b/>
                                <w:bCs/>
                              </w:rPr>
                              <w:t xml:space="preserve">1. </w:t>
                            </w:r>
                            <w:proofErr w:type="gramStart"/>
                            <w:r w:rsidRPr="00DE27A8">
                              <w:rPr>
                                <w:b/>
                                <w:bCs/>
                              </w:rPr>
                              <w:t>Near</w:t>
                            </w:r>
                            <w:proofErr w:type="gramEnd"/>
                            <w:r w:rsidRPr="00DE27A8">
                              <w:rPr>
                                <w:b/>
                                <w:bCs/>
                              </w:rPr>
                              <w:t xml:space="preserve"> </w:t>
                            </w:r>
                            <w:r>
                              <w:rPr>
                                <w:b/>
                                <w:bCs/>
                              </w:rPr>
                              <w:t>bedtime</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5408" behindDoc="0" locked="0" layoutInCell="1" allowOverlap="1" wp14:anchorId="65A5C20E" wp14:editId="23128235">
                      <wp:simplePos x="0" y="0"/>
                      <wp:positionH relativeFrom="column">
                        <wp:posOffset>1998345</wp:posOffset>
                      </wp:positionH>
                      <wp:positionV relativeFrom="paragraph">
                        <wp:posOffset>126365</wp:posOffset>
                      </wp:positionV>
                      <wp:extent cx="2047875" cy="45719"/>
                      <wp:effectExtent l="0" t="38100" r="28575" b="88265"/>
                      <wp:wrapNone/>
                      <wp:docPr id="13" name="Straight Arrow Connector 13"/>
                      <wp:cNvGraphicFramePr/>
                      <a:graphic xmlns:a="http://schemas.openxmlformats.org/drawingml/2006/main">
                        <a:graphicData uri="http://schemas.microsoft.com/office/word/2010/wordprocessingShape">
                          <wps:wsp>
                            <wps:cNvCnPr/>
                            <wps:spPr>
                              <a:xfrm>
                                <a:off x="0" y="0"/>
                                <a:ext cx="20478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29E17" id="Straight Arrow Connector 13" o:spid="_x0000_s1026" type="#_x0000_t32" style="position:absolute;margin-left:157.35pt;margin-top:9.95pt;width:16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0v5gEAAKoDAAAOAAAAZHJzL2Uyb0RvYy54bWysU8tu2zAQvBfoPxC815KdKHYEy0FjN70U&#10;rYGkH7CmKIkAX1iylv33XdKqm7a3oD7Q+xzuDFfrh5PR7CgxKGcbPp+VnEkrXKts3/DvL08fVpyF&#10;CLYF7axs+FkG/rB5/249+lou3OB0K5ERiA316Bs+xOjroghikAbCzHlpKdk5NBDJxb5oEUZCN7pY&#10;lOVdMTpsPTohQ6Do7pLkm4zfdVLEb10XZGS64TRbzCfm85DOYrOGukfwgxLTGPCGKQwoS5deoXYQ&#10;gf1A9Q+UUQJdcF2cCWcK13VKyMyB2MzLv9g8D+Bl5kLiBH+VKfw/WPH1uEemWnq7G84sGHqj54ig&#10;+iGyj4huZFtnLenokFEJ6TX6UFPb1u5x8oLfYyJ/6tCkf6LFTlnj81VjeYpMUHBR3i5Xy4ozQbnb&#10;ajm/T5jF72aPIX6WzrBkNDxMw1ynmGed4fglxEvjr4Z0s3VPSmuKQ60tGxt+d1PRswug1eo0RDKN&#10;J7LB9pyB7mlnRcSMGJxWbepOzQH7w1YjOwLtTfV4/7irpjH/KEtX7yAMl7qcSmVQGxVprbUyDV+V&#10;6XcJR1D6k21ZPHvSOaIC22s5IWubOmVe2olckvoibrIOrj1nzYvk0UJk3ablTRv32if79Se2+QkA&#10;AP//AwBQSwMEFAAGAAgAAAAhAKrtD8HgAAAACQEAAA8AAABkcnMvZG93bnJldi54bWxMj01PhDAU&#10;Rfcm/ofmmbiZOIWOGRykTPyIMTFuZMZ9oU9A6SvSMsC/t650+XJP7j0v28+mYyccXGtJQryOgCFV&#10;VrdUSzgenq5ugDmvSKvOEkpY0ME+Pz/LVKrtRG94KnzNQgm5VElovO9Tzl3VoFFubXukkH3YwSgf&#10;zqHmelBTKDcdF1G05Ua1FBYa1eNDg9VXMRoJdjW+i8ktK/6S3Jev4vuxWJ4/pby8mO9ugXmc/R8M&#10;v/pBHfLgVNqRtGOdhE18nQQ0BLsdsABsN4kAVkoQSQw8z/j/D/IfAAAA//8DAFBLAQItABQABgAI&#10;AAAAIQC2gziS/gAAAOEBAAATAAAAAAAAAAAAAAAAAAAAAABbQ29udGVudF9UeXBlc10ueG1sUEsB&#10;Ai0AFAAGAAgAAAAhADj9If/WAAAAlAEAAAsAAAAAAAAAAAAAAAAALwEAAF9yZWxzLy5yZWxzUEsB&#10;Ai0AFAAGAAgAAAAhAGxvPS/mAQAAqgMAAA4AAAAAAAAAAAAAAAAALgIAAGRycy9lMm9Eb2MueG1s&#10;UEsBAi0AFAAGAAgAAAAhAKrtD8HgAAAACQEAAA8AAAAAAAAAAAAAAAAAQAQAAGRycy9kb3ducmV2&#10;LnhtbFBLBQYAAAAABAAEAPMAAABNBQAAAAA=&#10;" strokecolor="#5b9bd5" strokeweight=".5pt">
                      <v:stroke endarrow="block" joinstyle="miter"/>
                    </v:shape>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0288" behindDoc="0" locked="0" layoutInCell="1" allowOverlap="1" wp14:anchorId="1819ED0B" wp14:editId="35A784E8">
                      <wp:simplePos x="0" y="0"/>
                      <wp:positionH relativeFrom="column">
                        <wp:posOffset>-1905</wp:posOffset>
                      </wp:positionH>
                      <wp:positionV relativeFrom="paragraph">
                        <wp:posOffset>9525</wp:posOffset>
                      </wp:positionV>
                      <wp:extent cx="1943100" cy="561975"/>
                      <wp:effectExtent l="0" t="0" r="19050" b="28575"/>
                      <wp:wrapNone/>
                      <wp:docPr id="8" name="Oval 8"/>
                      <wp:cNvGraphicFramePr/>
                      <a:graphic xmlns:a="http://schemas.openxmlformats.org/drawingml/2006/main">
                        <a:graphicData uri="http://schemas.microsoft.com/office/word/2010/wordprocessingShape">
                          <wps:wsp>
                            <wps:cNvSpPr/>
                            <wps:spPr>
                              <a:xfrm>
                                <a:off x="0" y="0"/>
                                <a:ext cx="1943100" cy="5619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2.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4" style="position:absolute;margin-left:-.15pt;margin-top:.75pt;width:153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rgAIAACIFAAAOAAAAZHJzL2Uyb0RvYy54bWysVMlu2zAQvRfoPxC8N7JcZ7EQOXBipCgQ&#10;xAGSIucxRVoEuJWkLaVf3yElZz8V1YHicIazvDfD84teK7LnPkhraloeTSjhhtlGmm1Nfz1cfzuj&#10;JEQwDShreE2feKAXi69fzjtX8altrWq4J+jEhKpzNW1jdFVRBNZyDeHIOm5QKazXEFH026Lx0KF3&#10;rYrpZHJSdNY3zlvGQ8DT1aCki+xfCM7iWojAI1E1xdxiXn1eN2ktFudQbT24VrIxDfiHLDRIg0Gf&#10;Xa0gAtl5+cGVlszbYEU8YlYXVgjJeK4Bqykn76q5b8HxXAuCE9wzTOH/uWW3+ztPZFNTJMqARorW&#10;e1DkLCHTuVChwb2786MUcJvK7IXX6Y8FkD6j+fSMJu8jYXhYzmffywmCzlB3fFLOT4+T0+LltvMh&#10;/uBWk7SpKVdKupAKhgr2NyEO1gerdBysks21VCoLfru5Up5gvhjgcn65OgR4Y6YM6TCb6WnOBbDJ&#10;hIKIaWmHZQezpQTUFruXRZ9jv7kdPgmSg7fQ8DH0BL+xtNE8l/nGT6piBaEdrmRVugKVlhEnQEmN&#10;FCRHB0/KJC3PPTxikfgYGEi72G/6kbmRnY1tnpBNb4c2D45dSwx7AyHegce+RjJwVuMaF6EsomLH&#10;HSWt9X8+O0/22G6opaTDOUHEfu/Ac0rUT4ONOC9nszRYWZgdn05R8K81m9cas9NXFtkq8VVwLG+T&#10;fVSHrfBWP+JIL1NUVIFhGHvgZhSu4jC/+CgwvlxmMxwmB/HG3DuWnCfkEuAP/SN4N7ZXxMa8tYeZ&#10;+tBig226aexyF62Quf8S0gOuyGkScBAzu+OjkSb9tZytXp62xV8AAAD//wMAUEsDBBQABgAIAAAA&#10;IQAuer552QAAAAYBAAAPAAAAZHJzL2Rvd25yZXYueG1sTI7LTsMwEEX3SPyDNUjsWhuq8AhxKgSq&#10;kFjRFrF24mkSEY+t2Hnw9wwrurwP3XuK7eJ6MeEQO08abtYKBFLtbUeNhs/jbvUAIiZD1vSeUMMP&#10;RtiWlxeFya2faY/TITWCRyjmRkObUsiljHWLzsS1D0icnfzgTGI5NNIOZuZx18tbpe6kMx3xQ2sC&#10;vrRYfx9Gp0Ha6bSrKIQj9m97fP2a38fsQ+vrq+X5CUTCJf2X4Q+f0aFkpsqPZKPoNaw2XGQ7A8Hp&#10;RmX3ICoNj0qBLAt5jl/+AgAA//8DAFBLAQItABQABgAIAAAAIQC2gziS/gAAAOEBAAATAAAAAAAA&#10;AAAAAAAAAAAAAABbQ29udGVudF9UeXBlc10ueG1sUEsBAi0AFAAGAAgAAAAhADj9If/WAAAAlAEA&#10;AAsAAAAAAAAAAAAAAAAALwEAAF9yZWxzLy5yZWxzUEsBAi0AFAAGAAgAAAAhAJX5yGuAAgAAIgUA&#10;AA4AAAAAAAAAAAAAAAAALgIAAGRycy9lMm9Eb2MueG1sUEsBAi0AFAAGAAgAAAAhAC56vnnZAAAA&#10;BgEAAA8AAAAAAAAAAAAAAAAA2gQAAGRycy9kb3ducmV2LnhtbFBLBQYAAAAABAAEAPMAAADgBQAA&#10;AAA=&#10;" fillcolor="#5b9bd5" strokecolor="#41719c" strokeweight="1pt">
                      <v:stroke joinstyle="miter"/>
                      <v:textbox>
                        <w:txbxContent>
                          <w:p w:rsidR="00BB45D2" w:rsidRPr="00DE27A8" w:rsidRDefault="00BB45D2" w:rsidP="00DA5E7A">
                            <w:pPr>
                              <w:rPr>
                                <w:b/>
                                <w:bCs/>
                              </w:rPr>
                            </w:pPr>
                            <w:r w:rsidRPr="00DE27A8">
                              <w:rPr>
                                <w:b/>
                                <w:bCs/>
                              </w:rPr>
                              <w:t>2. Amount</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1312" behindDoc="0" locked="0" layoutInCell="1" allowOverlap="1" wp14:anchorId="76A27DD0" wp14:editId="52C183FB">
                      <wp:simplePos x="0" y="0"/>
                      <wp:positionH relativeFrom="column">
                        <wp:posOffset>-1905</wp:posOffset>
                      </wp:positionH>
                      <wp:positionV relativeFrom="paragraph">
                        <wp:posOffset>13335</wp:posOffset>
                      </wp:positionV>
                      <wp:extent cx="1905000" cy="571500"/>
                      <wp:effectExtent l="0" t="0" r="19050" b="19050"/>
                      <wp:wrapNone/>
                      <wp:docPr id="9" name="Oval 9"/>
                      <wp:cNvGraphicFramePr/>
                      <a:graphic xmlns:a="http://schemas.openxmlformats.org/drawingml/2006/main">
                        <a:graphicData uri="http://schemas.microsoft.com/office/word/2010/wordprocessingShape">
                          <wps:wsp>
                            <wps:cNvSpPr/>
                            <wps:spPr>
                              <a:xfrm>
                                <a:off x="0" y="0"/>
                                <a:ext cx="190500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3. Frequency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5" style="position:absolute;margin-left:-.15pt;margin-top:1.05pt;width:15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SvgAIAACIFAAAOAAAAZHJzL2Uyb0RvYy54bWysVEtv2zAMvg/YfxB0X+0EydoYdYo0QYcB&#10;RVugLXpmZCkWoNckJXb360fJTh9rT8MuNilSJL+PpM4veq3Igfsgranp5KSkhBtmG2l2NX18uPp2&#10;RkmIYBpQ1vCaPvNAL5Zfv5x3ruJT21rVcE8wiAlV52raxuiqogis5RrCiXXcoFFYryGi6ndF46HD&#10;6FoV07L8XnTWN85bxkPA081gpMscXwjO4q0QgUeiaoq1xfz1+btN32J5DtXOg2slG8uAf6hCgzSY&#10;9CXUBiKQvZcfQmnJvA1WxBNmdWGFkIxnDIhmUv6F5r4FxzMWJCe4F5rC/wvLbg53nsimpgtKDGhs&#10;0e0BFFkkZjoXKnS4d3d+1AKKCWYvvE5/BED6zObzC5u8j4Th4WRRzssSSWdom59OUElBi9fbzof4&#10;g1tNklBTrpR0IQGGCg7XIQ7eR690HKySzZVUKit+t10rT7BeTHC5uNzMxwTv3JQhHVYzPc21AA6Z&#10;UBCxLO0QdjA7SkDtcHpZ9Dn3u9vhkyQ5eQsNH1MjyiO00T3DfBcnodhAaIcr2ZSKhUrLiBugpK7p&#10;WQp0jKRMsvI8wyMXqR9DB5IU+20/dm7sztY2z9hNb4cxD45dSUx7DSHegce5xmbgrsZb/AhlkRU7&#10;SpS01v/+7Dz547ihlZIO9wQZ+7UHzylRPw0O4mIym6XFyspsfjpFxb+1bN9azF6vLXZrgq+CY1lM&#10;/lEdReGtfsKVXqWsaALDMPfQm1FZx2F/8VFgfLXKbrhMDuK1uXcsBU/MJcIf+ifwbhyviIN5Y487&#10;9WHEBt9009jVPloh8/wlpgdesadJwUXM3R0fjbTpb/Xs9fq0Lf8AAAD//wMAUEsDBBQABgAIAAAA&#10;IQAfCGD82gAAAAYBAAAPAAAAZHJzL2Rvd25yZXYueG1sTI7LTsMwEEX3SPyDNUjsWqdBPJJmUiFQ&#10;hcSKtqhrJ54mEfY4ip0Hf49ZwfI+dO8pdos1YqLBd44RNusEBHHtdMcNwudpv3oC4YNirYxjQvgm&#10;D7vy+qpQuXYzH2g6hkbEEfa5QmhD6HMpfd2SVX7teuKYXdxgVYhyaKQe1BzHrZFpkjxIqzqOD63q&#10;6aWl+us4WgSpp8u+4r4/kXk70Ot5fh/vPxBvb5bnLYhAS/grwy9+RIcyMlVuZO2FQVjdxSJCugER&#10;0zTLHkFUCFk0ZFnI//jlDwAAAP//AwBQSwECLQAUAAYACAAAACEAtoM4kv4AAADhAQAAEwAAAAAA&#10;AAAAAAAAAAAAAAAAW0NvbnRlbnRfVHlwZXNdLnhtbFBLAQItABQABgAIAAAAIQA4/SH/1gAAAJQB&#10;AAALAAAAAAAAAAAAAAAAAC8BAABfcmVscy8ucmVsc1BLAQItABQABgAIAAAAIQDRFKSvgAIAACIF&#10;AAAOAAAAAAAAAAAAAAAAAC4CAABkcnMvZTJvRG9jLnhtbFBLAQItABQABgAIAAAAIQAfCGD82gAA&#10;AAYBAAAPAAAAAAAAAAAAAAAAANoEAABkcnMvZG93bnJldi54bWxQSwUGAAAAAAQABADzAAAA4QUA&#10;AAAA&#10;" fillcolor="#5b9bd5" strokecolor="#41719c" strokeweight="1pt">
                      <v:stroke joinstyle="miter"/>
                      <v:textbox>
                        <w:txbxContent>
                          <w:p w:rsidR="00BB45D2" w:rsidRPr="00DE27A8" w:rsidRDefault="00BB45D2" w:rsidP="00DA5E7A">
                            <w:pPr>
                              <w:rPr>
                                <w:b/>
                                <w:bCs/>
                              </w:rPr>
                            </w:pPr>
                            <w:r w:rsidRPr="00DE27A8">
                              <w:rPr>
                                <w:b/>
                                <w:bCs/>
                              </w:rPr>
                              <w:t>3. Frequency</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2336" behindDoc="0" locked="0" layoutInCell="1" allowOverlap="1" wp14:anchorId="64F111EB" wp14:editId="0F494721">
                      <wp:simplePos x="0" y="0"/>
                      <wp:positionH relativeFrom="column">
                        <wp:posOffset>-1905</wp:posOffset>
                      </wp:positionH>
                      <wp:positionV relativeFrom="paragraph">
                        <wp:posOffset>7620</wp:posOffset>
                      </wp:positionV>
                      <wp:extent cx="1924050" cy="533400"/>
                      <wp:effectExtent l="0" t="0" r="19050" b="19050"/>
                      <wp:wrapNone/>
                      <wp:docPr id="10" name="Oval 10"/>
                      <wp:cNvGraphicFramePr/>
                      <a:graphic xmlns:a="http://schemas.openxmlformats.org/drawingml/2006/main">
                        <a:graphicData uri="http://schemas.microsoft.com/office/word/2010/wordprocessingShape">
                          <wps:wsp>
                            <wps:cNvSpPr/>
                            <wps:spPr>
                              <a:xfrm>
                                <a:off x="0" y="0"/>
                                <a:ext cx="1924050" cy="533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4.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6" style="position:absolute;margin-left:-.15pt;margin-top:.6pt;width:151.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cdhAIAACUFAAAOAAAAZHJzL2Uyb0RvYy54bWysVE1v2zAMvQ/YfxB0X52kydYadYq0QYcB&#10;RVugHXpWZDkWoK9JSuzu1+9Jdvqx9jQsB4U0KT7ykdTZea8V2QsfpDUVnR5NKBGG21qabUV/Plx9&#10;OaEkRGZqpqwRFX0SgZ4vP38661wpZra1qhaeIIgJZecq2sboyqIIvBWahSPrhIGxsV6zCNVvi9qz&#10;DtG1KmaTydeis7523nIRAr6uByNd5vhNI3i8bZogIlEVRW4xnz6fm3QWyzNWbj1zreRjGuwfstBM&#10;GoA+h1qzyMjOy3ehtOTeBtvEI251YZtGcpFrQDXTyV/V3LfMiVwLyAnumabw/8Lym/2dJ7JG70CP&#10;YRo9ut0zRaCCm86FEi737s6PWoCYCu0br9M/SiB95vPpmU/RR8LxcXo6m08WiMthWxwfzyc5aPFy&#10;2/kQvwurSRIqKpSSLqSSWcn21yECFN4Hr/Q5WCXrK6lUVvx2c6k8QcIAuDi9WC9S1rjyxk0Z0iGb&#10;2TfgE84wZo1iEaJ2KDyYLSVMbTG/PPqM/eZ2+AAkg7esFiP0BL8D8uD+PotUxZqFdriSIdIVVmoZ&#10;sQNK6oqepECHSMokq8hTPHKR+jF0IEmx3/SH3o3t2dj6CQ31dpj04PiVBO41C/GOeYw2GMC6xlsc&#10;jbKgxY4SJa31vz/6nvwxcbBS0mFVQNmvHfOCEvXDYBZPp/M5wsaszBffZlD8a8vmtcXs9KVFu6Z4&#10;GBzPYvKP6iA23upHbPUqocLEDAf20JxRuYzDCuNd4GK1ym7YJ8fitbl3PAVP1CXGH/pH5t04XxGT&#10;eWMPa/VuxgbfdNPY1S7aRuYBTFQPvKKpScEu5vaO70Za9td69np53ZZ/AAAA//8DAFBLAwQUAAYA&#10;CAAAACEAZP/j4dkAAAAGAQAADwAAAGRycy9kb3ducmV2LnhtbEyOy07DMBBF90j8gzVI7FqHVIUq&#10;xKkQqEJiRVvE2omnSYQ9tmLnwd8zrGB5H7r3lPvFWTHhEHtPCu7WGQikxpueWgUf58NqByImTUZb&#10;T6jgGyPsq+urUhfGz3TE6ZRawSMUC62gSykUUsamQ6fj2gckzi5+cDqxHFppBj3zuLMyz7J76XRP&#10;/NDpgM8dNl+n0SmQZrocagrhjPb1iC+f89u4fVfq9mZ5egSRcEl/ZfjFZ3SomKn2I5korILVhots&#10;5yA43WT5A4hawW6bg6xK+R+/+gEAAP//AwBQSwECLQAUAAYACAAAACEAtoM4kv4AAADhAQAAEwAA&#10;AAAAAAAAAAAAAAAAAAAAW0NvbnRlbnRfVHlwZXNdLnhtbFBLAQItABQABgAIAAAAIQA4/SH/1gAA&#10;AJQBAAALAAAAAAAAAAAAAAAAAC8BAABfcmVscy8ucmVsc1BLAQItABQABgAIAAAAIQB2kxcdhAIA&#10;ACUFAAAOAAAAAAAAAAAAAAAAAC4CAABkcnMvZTJvRG9jLnhtbFBLAQItABQABgAIAAAAIQBk/+Ph&#10;2QAAAAYBAAAPAAAAAAAAAAAAAAAAAN4EAABkcnMvZG93bnJldi54bWxQSwUGAAAAAAQABADzAAAA&#10;5AUAAAAA&#10;" fillcolor="#5b9bd5" strokecolor="#41719c" strokeweight="1pt">
                      <v:stroke joinstyle="miter"/>
                      <v:textbox>
                        <w:txbxContent>
                          <w:p w:rsidR="00BB45D2" w:rsidRPr="00DE27A8" w:rsidRDefault="00BB45D2" w:rsidP="00DA5E7A">
                            <w:pPr>
                              <w:rPr>
                                <w:b/>
                                <w:bCs/>
                              </w:rPr>
                            </w:pPr>
                            <w:r w:rsidRPr="00DE27A8">
                              <w:rPr>
                                <w:b/>
                                <w:bCs/>
                              </w:rPr>
                              <w:t>4. Sequence</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3360" behindDoc="0" locked="0" layoutInCell="1" allowOverlap="1" wp14:anchorId="093A7FE7" wp14:editId="24497C43">
                      <wp:simplePos x="0" y="0"/>
                      <wp:positionH relativeFrom="column">
                        <wp:posOffset>-1905</wp:posOffset>
                      </wp:positionH>
                      <wp:positionV relativeFrom="paragraph">
                        <wp:posOffset>11430</wp:posOffset>
                      </wp:positionV>
                      <wp:extent cx="2076450" cy="5524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76450" cy="5524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Pr>
                                      <w:b/>
                                      <w:bCs/>
                                    </w:rPr>
                                    <w:t xml:space="preserve">5. </w:t>
                                  </w:r>
                                  <w:r w:rsidRPr="00DE27A8">
                                    <w:rPr>
                                      <w:b/>
                                      <w:bCs/>
                                    </w:rPr>
                                    <w:t>Prolonged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7" style="position:absolute;margin-left:-.15pt;margin-top:.9pt;width:163.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hgQIAACUFAAAOAAAAZHJzL2Uyb0RvYy54bWysVEtv2zAMvg/YfxB0X+0ESR9GnSJNkGFA&#10;0RZoh54ZWYoF6DVJid39+lGy08fa07AcFFKk+Pj40ZdXvVbkwH2Q1tR0clJSwg2zjTS7mv583Hw7&#10;pyREMA0oa3hNn3mgV4uvXy47V/Gpba1quCcYxISqczVtY3RVUQTWcg3hxDpu0Cis1xBR9bui8dBh&#10;dK2KaVmeFp31jfOW8RDwdj0Y6SLHF4KzeCdE4JGommJtMZ8+n9t0FotLqHYeXCvZWAb8QxUapMGk&#10;L6HWEIHsvfwQSkvmbbAinjCrCyuEZDz3gN1Myr+6eWjB8dwLghPcC0zh/4Vlt4d7T2SDs5tQYkDj&#10;jO4OoAiqiE3nQoUuD+7ej1pAMTXaC6/TP7ZA+ozn8wuevI+E4eW0PDudzRF2hrb5fJpkDFO8vnY+&#10;xO/capKEmnKlpAupZajgcBPi4H30StfBKtlspFJZ8bvtSnmCBWOC64vr9XxM8M5NGdJhg9OzMtUC&#10;SDOhIKKoHTYezI4SUDvkL4s+5373OnySJCdvoeFj6hJ/x8yDe27zXZzUxRpCOzzJpvQEKi0j7oCS&#10;uqbnKdAxkjLJyjOLRyzSPIYJJCn22/44u3E8W9s840C9HZgeHNtIzHsDId6DR2ojAriu8Q4PoSzC&#10;YkeJktb635/dJ39kHFop6XBVELJfe/CcEvXDIBcvJrNZ2q2szOZnU1T8W8v2rcXs9criuJBuWF0W&#10;k39UR1F4q59wq5cpK5rAMMw9DGdUVnFYYfwuML5cZjfcJwfxxjw4loIn6BLij/0TeDfyKyIzb+1x&#10;rT5wbPBNL41d7qMVMhMwQT3gikNNCu5iHu/43UjL/lbPXq9ft8UfAAAA//8DAFBLAwQUAAYACAAA&#10;ACEAxLpPa9kAAAAGAQAADwAAAGRycy9kb3ducmV2LnhtbEyOy07DMBBF90j8gzVI7FqHVpQoxKkQ&#10;qEJiRVvE2omnSYQ9tmLnwd8zrGB5H7r3lPvFWTHhEHtPCu7WGQikxpueWgUf58MqBxGTJqOtJ1Tw&#10;jRH21fVVqQvjZzridEqt4BGKhVbQpRQKKWPTodNx7QMSZxc/OJ1YDq00g5553Fm5ybKddLonfuh0&#10;wOcOm6/T6BRIM10ONYVwRvt6xJfP+W28f1fq9mZ5egSRcEl/ZfjFZ3SomKn2I5korILVlotsMz+n&#10;283uAUStIM9zkFUp/+NXPwAAAP//AwBQSwECLQAUAAYACAAAACEAtoM4kv4AAADhAQAAEwAAAAAA&#10;AAAAAAAAAAAAAAAAW0NvbnRlbnRfVHlwZXNdLnhtbFBLAQItABQABgAIAAAAIQA4/SH/1gAAAJQB&#10;AAALAAAAAAAAAAAAAAAAAC8BAABfcmVscy8ucmVsc1BLAQItABQABgAIAAAAIQD/flJhgQIAACUF&#10;AAAOAAAAAAAAAAAAAAAAAC4CAABkcnMvZTJvRG9jLnhtbFBLAQItABQABgAIAAAAIQDEuk9r2QAA&#10;AAYBAAAPAAAAAAAAAAAAAAAAANsEAABkcnMvZG93bnJldi54bWxQSwUGAAAAAAQABADzAAAA4QUA&#10;AAAA&#10;" fillcolor="#5b9bd5" strokecolor="#41719c" strokeweight="1pt">
                      <v:stroke joinstyle="miter"/>
                      <v:textbox>
                        <w:txbxContent>
                          <w:p w:rsidR="00BB45D2" w:rsidRPr="00DE27A8" w:rsidRDefault="00BB45D2" w:rsidP="00DA5E7A">
                            <w:pPr>
                              <w:rPr>
                                <w:b/>
                                <w:bCs/>
                              </w:rPr>
                            </w:pPr>
                            <w:r>
                              <w:rPr>
                                <w:b/>
                                <w:bCs/>
                              </w:rPr>
                              <w:t xml:space="preserve">5. </w:t>
                            </w:r>
                            <w:r w:rsidRPr="00DE27A8">
                              <w:rPr>
                                <w:b/>
                                <w:bCs/>
                              </w:rPr>
                              <w:t>Prolonged intake</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r w:rsidRPr="00D259FE">
              <w:rPr>
                <w:rFonts w:eastAsiaTheme="minorHAnsi"/>
                <w:noProof/>
                <w:lang w:eastAsia="en-GB" w:bidi="ar-SA"/>
              </w:rPr>
              <mc:AlternateContent>
                <mc:Choice Requires="wps">
                  <w:drawing>
                    <wp:anchor distT="0" distB="0" distL="114300" distR="114300" simplePos="0" relativeHeight="251664384" behindDoc="0" locked="0" layoutInCell="1" allowOverlap="1" wp14:anchorId="3230EAC9" wp14:editId="19ABEFB2">
                      <wp:simplePos x="0" y="0"/>
                      <wp:positionH relativeFrom="column">
                        <wp:posOffset>0</wp:posOffset>
                      </wp:positionH>
                      <wp:positionV relativeFrom="paragraph">
                        <wp:posOffset>173990</wp:posOffset>
                      </wp:positionV>
                      <wp:extent cx="2171700" cy="561975"/>
                      <wp:effectExtent l="0" t="0" r="19050" b="28575"/>
                      <wp:wrapNone/>
                      <wp:docPr id="12" name="Oval 12"/>
                      <wp:cNvGraphicFramePr/>
                      <a:graphic xmlns:a="http://schemas.openxmlformats.org/drawingml/2006/main">
                        <a:graphicData uri="http://schemas.microsoft.com/office/word/2010/wordprocessingShape">
                          <wps:wsp>
                            <wps:cNvSpPr/>
                            <wps:spPr>
                              <a:xfrm>
                                <a:off x="0" y="0"/>
                                <a:ext cx="2171700" cy="5619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B45D2" w:rsidRPr="00DE27A8" w:rsidRDefault="00BB45D2" w:rsidP="00DA5E7A">
                                  <w:pPr>
                                    <w:rPr>
                                      <w:b/>
                                      <w:bCs/>
                                    </w:rPr>
                                  </w:pPr>
                                  <w:r w:rsidRPr="00DE27A8">
                                    <w:rPr>
                                      <w:b/>
                                      <w:bCs/>
                                    </w:rPr>
                                    <w:t>6. In-between meals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8" style="position:absolute;margin-left:0;margin-top:13.7pt;width:171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svgQIAACUFAAAOAAAAZHJzL2Uyb0RvYy54bWysVEtv2zAMvg/YfxB0Xx0HadMadYo0QYcB&#10;RRugHXpmZCkWoNckJXb360fJTh9rT8N8kEWRIvl9JHV51WtFDtwHaU1Ny5MJJdww20izq+nPx5tv&#10;55SECKYBZQ2v6TMP9Grx9ctl5yo+ta1VDfcEnZhQda6mbYyuKorAWq4hnFjHDSqF9Roiin5XNB46&#10;9K5VMZ1MzorO+sZ5y3gIeLoelHSR/QvBWbwXIvBIVE0xt5hXn9dtWovFJVQ7D66VbEwD/iELDdJg&#10;0BdXa4hA9l5+cKUl8zZYEU+Y1YUVQjKeMSCacvIXmocWHM9YkJzgXmgK/88tuztsPJEN1m5KiQGN&#10;Nbo/gCIoIjedCxWaPLiNH6WA2wS0F16nP0Igfebz+YVP3kfC8HBazsv5BGlnqDs9Ky/mp8lp8Xrb&#10;+RC/c6tJ2tSUKyVdSJChgsNtiIP10SodB6tkcyOVyoLfbVfKE0wYA1xfXK+PAd6ZKUO6BHDIBbDN&#10;hIKIaWmHwIPZUQJqh/3Los+x390OnwTJwVto+Bh6gt8IbTTPMN/5SSjWENrhSlalK1BpGXEGlNQ1&#10;PU+Ojp6USVqeu3jkItVjqEDaxX7bH2s3lmdrm2csqLdDpwfHbiTGvYUQN+CxtbEaOK7xHhehLNJi&#10;xx0lrfW/PztP9thxqKWkw1FByn7twXNK1A+DvXhRzmZptrIwO51PUfBvNdu3GrPXK4vlKvFhcCxv&#10;k31Ux63wVj/hVC9TVFSBYRh7KM4orOIwwvguML5cZjOcJwfx1jw4lpwn6hLjj/0TeDf2V8TOvLPH&#10;sfrQY4Ntumnsch+tkLkBE9UDr1jUJOAs5vKO70Ya9rdytnp93RZ/AAAA//8DAFBLAwQUAAYACAAA&#10;ACEANAFbgdsAAAAHAQAADwAAAGRycy9kb3ducmV2LnhtbEyPS0/DMBCE70j8B2uRuFGnoYU2xKkQ&#10;qELi1Afi7MTbJCJeW7Hz4N+znOA4O6OZb/PdbDsxYh9aRwqWiwQEUuVMS7WCj/P+bgMiRE1Gd45Q&#10;wTcG2BXXV7nOjJvoiOMp1oJLKGRaQROjz6QMVYNWh4XzSOxdXG91ZNnX0vR64nLbyTRJHqTVLfFC&#10;oz2+NFh9nQarQJrxsi/J+zN2b0d8/Zzeh/VBqdub+fkJRMQ5/oXhF5/RoWCm0g1kgugU8CNRQfq4&#10;AsHu/SrlQ8mx5XoLssjlf/7iBwAA//8DAFBLAQItABQABgAIAAAAIQC2gziS/gAAAOEBAAATAAAA&#10;AAAAAAAAAAAAAAAAAABbQ29udGVudF9UeXBlc10ueG1sUEsBAi0AFAAGAAgAAAAhADj9If/WAAAA&#10;lAEAAAsAAAAAAAAAAAAAAAAALwEAAF9yZWxzLy5yZWxzUEsBAi0AFAAGAAgAAAAhAK73my+BAgAA&#10;JQUAAA4AAAAAAAAAAAAAAAAALgIAAGRycy9lMm9Eb2MueG1sUEsBAi0AFAAGAAgAAAAhADQBW4Hb&#10;AAAABwEAAA8AAAAAAAAAAAAAAAAA2wQAAGRycy9kb3ducmV2LnhtbFBLBQYAAAAABAAEAPMAAADj&#10;BQAAAAA=&#10;" fillcolor="#5b9bd5" strokecolor="#41719c" strokeweight="1pt">
                      <v:stroke joinstyle="miter"/>
                      <v:textbox>
                        <w:txbxContent>
                          <w:p w:rsidR="00BB45D2" w:rsidRPr="00DE27A8" w:rsidRDefault="00BB45D2" w:rsidP="00DA5E7A">
                            <w:pPr>
                              <w:rPr>
                                <w:b/>
                                <w:bCs/>
                              </w:rPr>
                            </w:pPr>
                            <w:r w:rsidRPr="00DE27A8">
                              <w:rPr>
                                <w:b/>
                                <w:bCs/>
                              </w:rPr>
                              <w:t>6. In-between meals</w:t>
                            </w:r>
                          </w:p>
                        </w:txbxContent>
                      </v:textbox>
                    </v:oval>
                  </w:pict>
                </mc:Fallback>
              </mc:AlternateContent>
            </w: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p w:rsidR="00A54105" w:rsidRPr="00D259FE" w:rsidRDefault="00A54105" w:rsidP="00DA5E7A">
            <w:pPr>
              <w:spacing w:before="0" w:after="0" w:line="240" w:lineRule="auto"/>
              <w:jc w:val="left"/>
              <w:rPr>
                <w:rFonts w:eastAsiaTheme="minorHAnsi"/>
                <w:lang w:bidi="ar-SA"/>
              </w:rPr>
            </w:pPr>
          </w:p>
        </w:tc>
        <w:tc>
          <w:tcPr>
            <w:tcW w:w="4252" w:type="dxa"/>
            <w:tcBorders>
              <w:bottom w:val="single" w:sz="4" w:space="0" w:color="auto"/>
            </w:tcBorders>
          </w:tcPr>
          <w:p w:rsidR="00A54105" w:rsidRPr="00D259FE" w:rsidRDefault="00A54105" w:rsidP="00DA5E7A">
            <w:pPr>
              <w:spacing w:before="0" w:after="0" w:line="240" w:lineRule="auto"/>
              <w:jc w:val="left"/>
              <w:rPr>
                <w:rFonts w:eastAsiaTheme="minorHAnsi"/>
                <w:noProof/>
                <w:lang w:eastAsia="en-GB" w:bidi="ar-SA"/>
              </w:rPr>
            </w:pPr>
          </w:p>
          <w:p w:rsidR="00A54105" w:rsidRPr="00D259FE" w:rsidRDefault="00A54105" w:rsidP="00DA5E7A">
            <w:pPr>
              <w:spacing w:before="0" w:after="0" w:line="240" w:lineRule="auto"/>
              <w:jc w:val="left"/>
              <w:rPr>
                <w:rFonts w:eastAsiaTheme="minorHAnsi"/>
                <w:noProof/>
                <w:lang w:eastAsia="en-GB" w:bidi="ar-SA"/>
              </w:rPr>
            </w:pPr>
            <w:r w:rsidRPr="00D259FE">
              <w:rPr>
                <w:rFonts w:eastAsiaTheme="minorHAnsi"/>
                <w:noProof/>
                <w:lang w:eastAsia="en-GB" w:bidi="ar-SA"/>
              </w:rPr>
              <mc:AlternateContent>
                <mc:Choice Requires="wps">
                  <w:drawing>
                    <wp:anchor distT="0" distB="0" distL="114300" distR="114300" simplePos="0" relativeHeight="251666432" behindDoc="0" locked="0" layoutInCell="1" allowOverlap="1" wp14:anchorId="74174EDC" wp14:editId="3D394DE6">
                      <wp:simplePos x="0" y="0"/>
                      <wp:positionH relativeFrom="column">
                        <wp:posOffset>657224</wp:posOffset>
                      </wp:positionH>
                      <wp:positionV relativeFrom="paragraph">
                        <wp:posOffset>29845</wp:posOffset>
                      </wp:positionV>
                      <wp:extent cx="1724025" cy="695325"/>
                      <wp:effectExtent l="0" t="0" r="28575" b="28575"/>
                      <wp:wrapNone/>
                      <wp:docPr id="15" name="Oval 15"/>
                      <wp:cNvGraphicFramePr/>
                      <a:graphic xmlns:a="http://schemas.openxmlformats.org/drawingml/2006/main">
                        <a:graphicData uri="http://schemas.microsoft.com/office/word/2010/wordprocessingShape">
                          <wps:wsp>
                            <wps:cNvSpPr/>
                            <wps:spPr>
                              <a:xfrm>
                                <a:off x="0" y="0"/>
                                <a:ext cx="1724025" cy="695325"/>
                              </a:xfrm>
                              <a:prstGeom prst="ellipse">
                                <a:avLst/>
                              </a:prstGeom>
                              <a:solidFill>
                                <a:srgbClr val="ED7D31"/>
                              </a:solidFill>
                              <a:ln w="12700" cap="flat" cmpd="sng" algn="ctr">
                                <a:solidFill>
                                  <a:srgbClr val="5B9BD5">
                                    <a:shade val="50000"/>
                                  </a:srgbClr>
                                </a:solidFill>
                                <a:prstDash val="solid"/>
                                <a:miter lim="800000"/>
                              </a:ln>
                              <a:effectLst/>
                            </wps:spPr>
                            <wps:txbx>
                              <w:txbxContent>
                                <w:p w:rsidR="00BB45D2" w:rsidRPr="00EC1C1C" w:rsidRDefault="00BB45D2" w:rsidP="00DA5E7A">
                                  <w:pPr>
                                    <w:rPr>
                                      <w:b/>
                                      <w:bCs/>
                                    </w:rPr>
                                  </w:pPr>
                                  <w:r w:rsidRPr="00DE27A8">
                                    <w:rPr>
                                      <w:b/>
                                      <w:bCs/>
                                    </w:rPr>
                                    <w:t xml:space="preserve">Near </w:t>
                                  </w:r>
                                  <w:r>
                                    <w:rPr>
                                      <w:b/>
                                      <w:bCs/>
                                    </w:rPr>
                                    <w:t>bedtime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9" style="position:absolute;margin-left:51.75pt;margin-top:2.35pt;width:135.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o8iwIAACUFAAAOAAAAZHJzL2Uyb0RvYy54bWysVE1v2zAMvQ/YfxB0X+2kSdMYdYq0WYcB&#10;RVOgHXpmZDkWoK9JSuzu14+SnTZZdxrmg0yK1KNIPurqulOS7LnzwuiSjs5ySrhmphJ6W9Ifz3df&#10;LinxAXQF0mhe0lfu6fXi86er1hZ8bBojK+4IgmhftLakTQi2yDLPGq7AnxnLNRpr4xQEVN02qxy0&#10;iK5kNs7zi6w1rrLOMO497q56I10k/LrmLKzr2vNAZEnxbiGtLq2buGaLKyi2Dmwj2HAN+IdbKBAa&#10;g75BrSAA2TnxAUoJ5ow3dThjRmWmrgXjKQfMZpT/kc1TA5anXLA43r6Vyf8/WPawf3REVNi7KSUa&#10;FPZovQdJUMXatNYX6PJkH92geRRjol3tVPxjCqRL9Xx9qyfvAmG4OZqNJ/kYcRnaLubTc5QRJns/&#10;bZ0P37hRJAol5VIK62PKUMD+3ofe++AVt72RoroTUibFbTe30hG8cEm/rmar89EQ4MRNatLibcaz&#10;HCnAAGlWSwgoKouJe72lBOQW+cuCS7FPTvvjINOb+c1q2js1UPE+9DTH7xC5d09pnuDELFbgm/5I&#10;MsUjUCgRcAakUCW9jEAHJKmjlScWD7WI/eg7EKXQbbq+d+cRKW5tTPWKDXWmZ7q37E5g3Hvw4REc&#10;UhsrgOMa1rjU0mBZzCBR0hj362/70R8Zh1ZKWhwVLNnPHThOifyukYvz0WQSZyspk+lsjIo7tmyO&#10;LXqnbg22a4QPg2VJjP5BHsTaGfWCU72MUdEEmmHsvjmDchv6EcZ3gfHlMrnhPFkI9/rJsggeSxcr&#10;/ty9gLMDvwIy88EcxuoDx3rfeFKb5S6YWiQCvtcVmxoVnMXU3uHdiMN+rCev99dt8RsAAP//AwBQ&#10;SwMEFAAGAAgAAAAhACqDIE7dAAAACQEAAA8AAABkcnMvZG93bnJldi54bWxMj09Lw0AQxe+C32EZ&#10;wZvdtE1NidkUEQqKILRVep1kxySYnQ3ZbRu/veNJj4/f4/0pNpPr1ZnG0Hk2MJ8loIhrbztuDLwf&#10;tndrUCEiW+w9k4FvCrApr68KzK2/8I7O+9goCeGQo4E2xiHXOtQtOQwzPxAL+/SjwyhybLQd8SLh&#10;rteLJLnXDjuWhhYHemqp/tqfnAH3dtgNL/Vr/Ehxm1XH6Mdn5425vZkeH0BFmuKfGX7ny3QoZVPl&#10;T2yD6kUny5VYDaQZKOHLbCXfKgHzdAG6LPT/B+UPAAAA//8DAFBLAQItABQABgAIAAAAIQC2gziS&#10;/gAAAOEBAAATAAAAAAAAAAAAAAAAAAAAAABbQ29udGVudF9UeXBlc10ueG1sUEsBAi0AFAAGAAgA&#10;AAAhADj9If/WAAAAlAEAAAsAAAAAAAAAAAAAAAAALwEAAF9yZWxzLy5yZWxzUEsBAi0AFAAGAAgA&#10;AAAhAA8m6jyLAgAAJQUAAA4AAAAAAAAAAAAAAAAALgIAAGRycy9lMm9Eb2MueG1sUEsBAi0AFAAG&#10;AAgAAAAhACqDIE7dAAAACQEAAA8AAAAAAAAAAAAAAAAA5QQAAGRycy9kb3ducmV2LnhtbFBLBQYA&#10;AAAABAAEAPMAAADvBQAAAAA=&#10;" fillcolor="#ed7d31" strokecolor="#41719c" strokeweight="1pt">
                      <v:stroke joinstyle="miter"/>
                      <v:textbox>
                        <w:txbxContent>
                          <w:p w:rsidR="00BB45D2" w:rsidRPr="00EC1C1C" w:rsidRDefault="00BB45D2" w:rsidP="00DA5E7A">
                            <w:pPr>
                              <w:rPr>
                                <w:b/>
                                <w:bCs/>
                              </w:rPr>
                            </w:pPr>
                            <w:r w:rsidRPr="00DE27A8">
                              <w:rPr>
                                <w:b/>
                                <w:bCs/>
                              </w:rPr>
                              <w:t xml:space="preserve">Near </w:t>
                            </w:r>
                            <w:r>
                              <w:rPr>
                                <w:b/>
                                <w:bCs/>
                              </w:rPr>
                              <w:t>bedtime</w:t>
                            </w:r>
                          </w:p>
                        </w:txbxContent>
                      </v:textbox>
                    </v:oval>
                  </w:pict>
                </mc:Fallback>
              </mc:AlternateContent>
            </w:r>
          </w:p>
          <w:p w:rsidR="00A54105" w:rsidRPr="00D259FE" w:rsidRDefault="00A54105" w:rsidP="00DA5E7A">
            <w:pPr>
              <w:spacing w:before="0" w:after="0" w:line="240" w:lineRule="auto"/>
              <w:jc w:val="left"/>
              <w:rPr>
                <w:rFonts w:eastAsiaTheme="minorHAnsi"/>
                <w:noProof/>
                <w:lang w:eastAsia="en-GB" w:bidi="ar-SA"/>
              </w:rPr>
            </w:pPr>
          </w:p>
        </w:tc>
      </w:tr>
    </w:tbl>
    <w:p w:rsidR="00774DA4" w:rsidRPr="00D259FE" w:rsidRDefault="00774DA4"/>
    <w:sectPr w:rsidR="00774DA4" w:rsidRPr="00D259FE" w:rsidSect="00DA5E7A">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93" w:rsidRDefault="00352893">
      <w:pPr>
        <w:spacing w:before="0" w:after="0" w:line="240" w:lineRule="auto"/>
      </w:pPr>
      <w:r>
        <w:separator/>
      </w:r>
    </w:p>
  </w:endnote>
  <w:endnote w:type="continuationSeparator" w:id="0">
    <w:p w:rsidR="00352893" w:rsidRDefault="003528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577243"/>
      <w:docPartObj>
        <w:docPartGallery w:val="Page Numbers (Bottom of Page)"/>
        <w:docPartUnique/>
      </w:docPartObj>
    </w:sdtPr>
    <w:sdtEndPr>
      <w:rPr>
        <w:noProof/>
      </w:rPr>
    </w:sdtEndPr>
    <w:sdtContent>
      <w:p w:rsidR="00BB45D2" w:rsidRDefault="00BB45D2">
        <w:pPr>
          <w:pStyle w:val="Footer"/>
          <w:jc w:val="center"/>
        </w:pPr>
        <w:r>
          <w:fldChar w:fldCharType="begin"/>
        </w:r>
        <w:r>
          <w:instrText xml:space="preserve"> PAGE   \* MERGEFORMAT </w:instrText>
        </w:r>
        <w:r>
          <w:fldChar w:fldCharType="separate"/>
        </w:r>
        <w:r w:rsidR="009E27C0">
          <w:rPr>
            <w:noProof/>
          </w:rPr>
          <w:t>4</w:t>
        </w:r>
        <w:r>
          <w:rPr>
            <w:noProof/>
          </w:rPr>
          <w:fldChar w:fldCharType="end"/>
        </w:r>
      </w:p>
    </w:sdtContent>
  </w:sdt>
  <w:p w:rsidR="00BB45D2" w:rsidRDefault="00BB45D2" w:rsidP="00DA5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75374"/>
      <w:docPartObj>
        <w:docPartGallery w:val="Page Numbers (Bottom of Page)"/>
        <w:docPartUnique/>
      </w:docPartObj>
    </w:sdtPr>
    <w:sdtEndPr>
      <w:rPr>
        <w:noProof/>
      </w:rPr>
    </w:sdtEndPr>
    <w:sdtContent>
      <w:p w:rsidR="00BB45D2" w:rsidRDefault="00BB45D2">
        <w:pPr>
          <w:pStyle w:val="Footer"/>
          <w:jc w:val="center"/>
        </w:pPr>
        <w:r>
          <w:fldChar w:fldCharType="begin"/>
        </w:r>
        <w:r>
          <w:instrText xml:space="preserve"> PAGE   \* MERGEFORMAT </w:instrText>
        </w:r>
        <w:r>
          <w:fldChar w:fldCharType="separate"/>
        </w:r>
        <w:r w:rsidR="009E27C0">
          <w:rPr>
            <w:noProof/>
          </w:rPr>
          <w:t>21</w:t>
        </w:r>
        <w:r>
          <w:rPr>
            <w:noProof/>
          </w:rPr>
          <w:fldChar w:fldCharType="end"/>
        </w:r>
      </w:p>
    </w:sdtContent>
  </w:sdt>
  <w:p w:rsidR="00BB45D2" w:rsidRDefault="00BB45D2" w:rsidP="00DA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93" w:rsidRDefault="00352893">
      <w:pPr>
        <w:spacing w:before="0" w:after="0" w:line="240" w:lineRule="auto"/>
      </w:pPr>
      <w:r>
        <w:separator/>
      </w:r>
    </w:p>
  </w:footnote>
  <w:footnote w:type="continuationSeparator" w:id="0">
    <w:p w:rsidR="00352893" w:rsidRDefault="0035289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D2" w:rsidRDefault="00BB4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40"/>
    <w:multiLevelType w:val="hybridMultilevel"/>
    <w:tmpl w:val="6596A71A"/>
    <w:lvl w:ilvl="0" w:tplc="08090017">
      <w:start w:val="1"/>
      <w:numFmt w:val="lowerLetter"/>
      <w:lvlText w:val="%1)"/>
      <w:lvlJc w:val="left"/>
      <w:pPr>
        <w:ind w:left="-153" w:hanging="360"/>
      </w:pPr>
      <w:rPr>
        <w:rFonts w:hint="default"/>
      </w:rPr>
    </w:lvl>
    <w:lvl w:ilvl="1" w:tplc="08090019" w:tentative="1">
      <w:start w:val="1"/>
      <w:numFmt w:val="lowerLetter"/>
      <w:lvlText w:val="%2."/>
      <w:lvlJc w:val="left"/>
      <w:pPr>
        <w:ind w:left="567" w:hanging="360"/>
      </w:pPr>
    </w:lvl>
    <w:lvl w:ilvl="2" w:tplc="0809001B" w:tentative="1">
      <w:start w:val="1"/>
      <w:numFmt w:val="lowerRoman"/>
      <w:lvlText w:val="%3."/>
      <w:lvlJc w:val="right"/>
      <w:pPr>
        <w:ind w:left="1287" w:hanging="180"/>
      </w:pPr>
    </w:lvl>
    <w:lvl w:ilvl="3" w:tplc="0809000F" w:tentative="1">
      <w:start w:val="1"/>
      <w:numFmt w:val="decimal"/>
      <w:lvlText w:val="%4."/>
      <w:lvlJc w:val="left"/>
      <w:pPr>
        <w:ind w:left="2007" w:hanging="360"/>
      </w:pPr>
    </w:lvl>
    <w:lvl w:ilvl="4" w:tplc="08090019" w:tentative="1">
      <w:start w:val="1"/>
      <w:numFmt w:val="lowerLetter"/>
      <w:lvlText w:val="%5."/>
      <w:lvlJc w:val="left"/>
      <w:pPr>
        <w:ind w:left="2727" w:hanging="360"/>
      </w:pPr>
    </w:lvl>
    <w:lvl w:ilvl="5" w:tplc="0809001B" w:tentative="1">
      <w:start w:val="1"/>
      <w:numFmt w:val="lowerRoman"/>
      <w:lvlText w:val="%6."/>
      <w:lvlJc w:val="right"/>
      <w:pPr>
        <w:ind w:left="3447" w:hanging="180"/>
      </w:pPr>
    </w:lvl>
    <w:lvl w:ilvl="6" w:tplc="0809000F" w:tentative="1">
      <w:start w:val="1"/>
      <w:numFmt w:val="decimal"/>
      <w:lvlText w:val="%7."/>
      <w:lvlJc w:val="left"/>
      <w:pPr>
        <w:ind w:left="4167" w:hanging="360"/>
      </w:pPr>
    </w:lvl>
    <w:lvl w:ilvl="7" w:tplc="08090019" w:tentative="1">
      <w:start w:val="1"/>
      <w:numFmt w:val="lowerLetter"/>
      <w:lvlText w:val="%8."/>
      <w:lvlJc w:val="left"/>
      <w:pPr>
        <w:ind w:left="4887" w:hanging="360"/>
      </w:pPr>
    </w:lvl>
    <w:lvl w:ilvl="8" w:tplc="0809001B" w:tentative="1">
      <w:start w:val="1"/>
      <w:numFmt w:val="lowerRoman"/>
      <w:lvlText w:val="%9."/>
      <w:lvlJc w:val="right"/>
      <w:pPr>
        <w:ind w:left="5607" w:hanging="180"/>
      </w:pPr>
    </w:lvl>
  </w:abstractNum>
  <w:abstractNum w:abstractNumId="1">
    <w:nsid w:val="0C333B23"/>
    <w:multiLevelType w:val="hybridMultilevel"/>
    <w:tmpl w:val="3D14B5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F509D"/>
    <w:multiLevelType w:val="hybridMultilevel"/>
    <w:tmpl w:val="73B2F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5A2675"/>
    <w:multiLevelType w:val="hybridMultilevel"/>
    <w:tmpl w:val="40765E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F105FD"/>
    <w:multiLevelType w:val="hybridMultilevel"/>
    <w:tmpl w:val="E4424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82EE6"/>
    <w:multiLevelType w:val="hybridMultilevel"/>
    <w:tmpl w:val="C8EC83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64530"/>
    <w:multiLevelType w:val="hybridMultilevel"/>
    <w:tmpl w:val="CE681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806499"/>
    <w:multiLevelType w:val="hybridMultilevel"/>
    <w:tmpl w:val="A90E1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E5AC8"/>
    <w:multiLevelType w:val="hybridMultilevel"/>
    <w:tmpl w:val="FF7CD3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F76041"/>
    <w:multiLevelType w:val="hybridMultilevel"/>
    <w:tmpl w:val="6FE2D0F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B375A77"/>
    <w:multiLevelType w:val="hybridMultilevel"/>
    <w:tmpl w:val="B9EC063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48A1B34"/>
    <w:multiLevelType w:val="hybridMultilevel"/>
    <w:tmpl w:val="73B2F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AE37B3"/>
    <w:multiLevelType w:val="hybridMultilevel"/>
    <w:tmpl w:val="0FDE361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A814DF"/>
    <w:multiLevelType w:val="hybridMultilevel"/>
    <w:tmpl w:val="E19A7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A1500D"/>
    <w:multiLevelType w:val="hybridMultilevel"/>
    <w:tmpl w:val="15BE6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C57A58"/>
    <w:multiLevelType w:val="hybridMultilevel"/>
    <w:tmpl w:val="73B2F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301724"/>
    <w:multiLevelType w:val="hybridMultilevel"/>
    <w:tmpl w:val="AEF47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FE5614"/>
    <w:multiLevelType w:val="hybridMultilevel"/>
    <w:tmpl w:val="E7F89A5E"/>
    <w:lvl w:ilvl="0" w:tplc="06101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9B40C0"/>
    <w:multiLevelType w:val="hybridMultilevel"/>
    <w:tmpl w:val="D69CD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2"/>
  </w:num>
  <w:num w:numId="5">
    <w:abstractNumId w:val="0"/>
  </w:num>
  <w:num w:numId="6">
    <w:abstractNumId w:val="15"/>
  </w:num>
  <w:num w:numId="7">
    <w:abstractNumId w:val="14"/>
  </w:num>
  <w:num w:numId="8">
    <w:abstractNumId w:val="11"/>
  </w:num>
  <w:num w:numId="9">
    <w:abstractNumId w:val="1"/>
  </w:num>
  <w:num w:numId="10">
    <w:abstractNumId w:val="12"/>
  </w:num>
  <w:num w:numId="11">
    <w:abstractNumId w:val="8"/>
  </w:num>
  <w:num w:numId="12">
    <w:abstractNumId w:val="10"/>
  </w:num>
  <w:num w:numId="13">
    <w:abstractNumId w:val="9"/>
  </w:num>
  <w:num w:numId="14">
    <w:abstractNumId w:val="7"/>
  </w:num>
  <w:num w:numId="15">
    <w:abstractNumId w:val="13"/>
  </w:num>
  <w:num w:numId="16">
    <w:abstractNumId w:val="17"/>
  </w:num>
  <w:num w:numId="17">
    <w:abstractNumId w:val="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4105"/>
    <w:rsid w:val="00003BED"/>
    <w:rsid w:val="00146E90"/>
    <w:rsid w:val="001E664E"/>
    <w:rsid w:val="001F1AB8"/>
    <w:rsid w:val="00352893"/>
    <w:rsid w:val="00430235"/>
    <w:rsid w:val="005D59EF"/>
    <w:rsid w:val="006037C2"/>
    <w:rsid w:val="00605C51"/>
    <w:rsid w:val="00773466"/>
    <w:rsid w:val="00774DA4"/>
    <w:rsid w:val="0096714A"/>
    <w:rsid w:val="009D0109"/>
    <w:rsid w:val="009E27C0"/>
    <w:rsid w:val="00A54105"/>
    <w:rsid w:val="00AB6DF4"/>
    <w:rsid w:val="00BB45D2"/>
    <w:rsid w:val="00C219C6"/>
    <w:rsid w:val="00D259FE"/>
    <w:rsid w:val="00DA5E7A"/>
    <w:rsid w:val="00DC446D"/>
    <w:rsid w:val="00E53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05"/>
    <w:pPr>
      <w:spacing w:before="120" w:after="120" w:line="360" w:lineRule="auto"/>
      <w:jc w:val="both"/>
    </w:pPr>
    <w:rPr>
      <w:rFonts w:asciiTheme="majorBidi" w:eastAsia="Calibri" w:hAnsiTheme="majorBidi" w:cstheme="majorBidi"/>
      <w:sz w:val="24"/>
      <w:szCs w:val="24"/>
      <w:lang w:bidi="ar-LY"/>
    </w:rPr>
  </w:style>
  <w:style w:type="paragraph" w:styleId="Heading1">
    <w:name w:val="heading 1"/>
    <w:basedOn w:val="Normal"/>
    <w:next w:val="Normal"/>
    <w:link w:val="Heading1Char"/>
    <w:uiPriority w:val="9"/>
    <w:qFormat/>
    <w:rsid w:val="00A54105"/>
    <w:pPr>
      <w:keepNext/>
      <w:keepLines/>
      <w:outlineLvl w:val="0"/>
    </w:pPr>
    <w:rPr>
      <w:rFonts w:eastAsiaTheme="majorEastAsia"/>
      <w:b/>
      <w:bCs/>
    </w:rPr>
  </w:style>
  <w:style w:type="paragraph" w:styleId="Heading2">
    <w:name w:val="heading 2"/>
    <w:basedOn w:val="Normal"/>
    <w:next w:val="Normal"/>
    <w:link w:val="Heading2Char"/>
    <w:uiPriority w:val="9"/>
    <w:unhideWhenUsed/>
    <w:qFormat/>
    <w:rsid w:val="00A54105"/>
    <w:pPr>
      <w:keepNext/>
      <w:keepLines/>
      <w:outlineLvl w:val="1"/>
    </w:pPr>
    <w:rPr>
      <w:rFonts w:eastAsiaTheme="majorEastAsia"/>
      <w:b/>
      <w:bCs/>
      <w:i/>
      <w:iCs/>
    </w:rPr>
  </w:style>
  <w:style w:type="paragraph" w:styleId="Heading3">
    <w:name w:val="heading 3"/>
    <w:basedOn w:val="Normal"/>
    <w:next w:val="Normal"/>
    <w:link w:val="Heading3Char"/>
    <w:uiPriority w:val="9"/>
    <w:unhideWhenUsed/>
    <w:qFormat/>
    <w:rsid w:val="00A54105"/>
    <w:pP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105"/>
    <w:rPr>
      <w:rFonts w:asciiTheme="majorBidi" w:eastAsiaTheme="majorEastAsia" w:hAnsiTheme="majorBidi" w:cstheme="majorBidi"/>
      <w:b/>
      <w:bCs/>
      <w:sz w:val="24"/>
      <w:szCs w:val="24"/>
      <w:lang w:bidi="ar-LY"/>
    </w:rPr>
  </w:style>
  <w:style w:type="character" w:customStyle="1" w:styleId="Heading2Char">
    <w:name w:val="Heading 2 Char"/>
    <w:basedOn w:val="DefaultParagraphFont"/>
    <w:link w:val="Heading2"/>
    <w:uiPriority w:val="9"/>
    <w:rsid w:val="00A54105"/>
    <w:rPr>
      <w:rFonts w:asciiTheme="majorBidi" w:eastAsiaTheme="majorEastAsia" w:hAnsiTheme="majorBidi" w:cstheme="majorBidi"/>
      <w:b/>
      <w:bCs/>
      <w:i/>
      <w:iCs/>
      <w:sz w:val="24"/>
      <w:szCs w:val="24"/>
      <w:lang w:bidi="ar-LY"/>
    </w:rPr>
  </w:style>
  <w:style w:type="character" w:customStyle="1" w:styleId="Heading3Char">
    <w:name w:val="Heading 3 Char"/>
    <w:basedOn w:val="DefaultParagraphFont"/>
    <w:link w:val="Heading3"/>
    <w:uiPriority w:val="9"/>
    <w:rsid w:val="00A54105"/>
    <w:rPr>
      <w:rFonts w:asciiTheme="majorBidi" w:eastAsia="Calibri" w:hAnsiTheme="majorBidi" w:cstheme="majorBidi"/>
      <w:i/>
      <w:iCs/>
      <w:sz w:val="24"/>
      <w:szCs w:val="24"/>
      <w:u w:val="single"/>
      <w:lang w:bidi="ar-LY"/>
    </w:rPr>
  </w:style>
  <w:style w:type="paragraph" w:customStyle="1" w:styleId="EndNoteBibliographyTitle">
    <w:name w:val="EndNote Bibliography Title"/>
    <w:basedOn w:val="Normal"/>
    <w:link w:val="EndNoteBibliographyTitleChar"/>
    <w:rsid w:val="00A5410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A54105"/>
    <w:rPr>
      <w:rFonts w:ascii="Times New Roman" w:eastAsia="Calibri" w:hAnsi="Times New Roman" w:cs="Times New Roman"/>
      <w:noProof/>
      <w:sz w:val="24"/>
      <w:szCs w:val="24"/>
      <w:lang w:val="en-US" w:bidi="ar-LY"/>
    </w:rPr>
  </w:style>
  <w:style w:type="paragraph" w:customStyle="1" w:styleId="EndNoteBibliography">
    <w:name w:val="EndNote Bibliography"/>
    <w:basedOn w:val="Normal"/>
    <w:link w:val="EndNoteBibliographyChar"/>
    <w:rsid w:val="00A54105"/>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A54105"/>
    <w:rPr>
      <w:rFonts w:ascii="Times New Roman" w:eastAsia="Calibri" w:hAnsi="Times New Roman" w:cs="Times New Roman"/>
      <w:noProof/>
      <w:sz w:val="24"/>
      <w:szCs w:val="24"/>
      <w:lang w:val="en-US" w:bidi="ar-LY"/>
    </w:rPr>
  </w:style>
  <w:style w:type="character" w:styleId="Hyperlink">
    <w:name w:val="Hyperlink"/>
    <w:basedOn w:val="DefaultParagraphFont"/>
    <w:uiPriority w:val="99"/>
    <w:unhideWhenUsed/>
    <w:rsid w:val="00A54105"/>
    <w:rPr>
      <w:color w:val="0000FF"/>
      <w:u w:val="single"/>
    </w:rPr>
  </w:style>
  <w:style w:type="character" w:customStyle="1" w:styleId="apple-converted-space">
    <w:name w:val="apple-converted-space"/>
    <w:basedOn w:val="DefaultParagraphFont"/>
    <w:rsid w:val="00A54105"/>
  </w:style>
  <w:style w:type="paragraph" w:styleId="Quote">
    <w:name w:val="Quote"/>
    <w:basedOn w:val="Normal"/>
    <w:next w:val="Normal"/>
    <w:link w:val="QuoteChar"/>
    <w:uiPriority w:val="29"/>
    <w:qFormat/>
    <w:rsid w:val="00A54105"/>
    <w:rPr>
      <w:i/>
      <w:iCs/>
      <w:color w:val="000000" w:themeColor="text1"/>
    </w:rPr>
  </w:style>
  <w:style w:type="character" w:customStyle="1" w:styleId="QuoteChar">
    <w:name w:val="Quote Char"/>
    <w:basedOn w:val="DefaultParagraphFont"/>
    <w:link w:val="Quote"/>
    <w:uiPriority w:val="29"/>
    <w:rsid w:val="00A54105"/>
    <w:rPr>
      <w:rFonts w:asciiTheme="majorBidi" w:eastAsia="Calibri" w:hAnsiTheme="majorBidi" w:cstheme="majorBidi"/>
      <w:i/>
      <w:iCs/>
      <w:color w:val="000000" w:themeColor="text1"/>
      <w:sz w:val="24"/>
      <w:szCs w:val="24"/>
      <w:lang w:bidi="ar-LY"/>
    </w:rPr>
  </w:style>
  <w:style w:type="paragraph" w:styleId="ListParagraph">
    <w:name w:val="List Paragraph"/>
    <w:basedOn w:val="Normal"/>
    <w:uiPriority w:val="34"/>
    <w:qFormat/>
    <w:rsid w:val="00A54105"/>
    <w:pPr>
      <w:ind w:left="720"/>
      <w:contextualSpacing/>
    </w:pPr>
  </w:style>
  <w:style w:type="paragraph" w:styleId="IntenseQuote">
    <w:name w:val="Intense Quote"/>
    <w:basedOn w:val="Normal"/>
    <w:next w:val="Normal"/>
    <w:link w:val="IntenseQuoteChar"/>
    <w:uiPriority w:val="30"/>
    <w:qFormat/>
    <w:rsid w:val="00A5410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54105"/>
    <w:rPr>
      <w:rFonts w:asciiTheme="majorBidi" w:eastAsia="Calibri" w:hAnsiTheme="majorBidi" w:cstheme="majorBidi"/>
      <w:b/>
      <w:bCs/>
      <w:i/>
      <w:iCs/>
      <w:color w:val="5B9BD5" w:themeColor="accent1"/>
      <w:sz w:val="24"/>
      <w:szCs w:val="24"/>
      <w:lang w:bidi="ar-LY"/>
    </w:rPr>
  </w:style>
  <w:style w:type="paragraph" w:styleId="Header">
    <w:name w:val="header"/>
    <w:basedOn w:val="Normal"/>
    <w:link w:val="HeaderChar"/>
    <w:uiPriority w:val="99"/>
    <w:unhideWhenUsed/>
    <w:rsid w:val="00A541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54105"/>
    <w:rPr>
      <w:rFonts w:asciiTheme="majorBidi" w:eastAsia="Calibri" w:hAnsiTheme="majorBidi" w:cstheme="majorBidi"/>
      <w:sz w:val="24"/>
      <w:szCs w:val="24"/>
      <w:lang w:bidi="ar-LY"/>
    </w:rPr>
  </w:style>
  <w:style w:type="paragraph" w:styleId="Footer">
    <w:name w:val="footer"/>
    <w:basedOn w:val="Normal"/>
    <w:link w:val="FooterChar"/>
    <w:uiPriority w:val="99"/>
    <w:unhideWhenUsed/>
    <w:rsid w:val="00A541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54105"/>
    <w:rPr>
      <w:rFonts w:asciiTheme="majorBidi" w:eastAsia="Calibri" w:hAnsiTheme="majorBidi" w:cstheme="majorBidi"/>
      <w:sz w:val="24"/>
      <w:szCs w:val="24"/>
      <w:lang w:bidi="ar-LY"/>
    </w:rPr>
  </w:style>
  <w:style w:type="paragraph" w:styleId="BalloonText">
    <w:name w:val="Balloon Text"/>
    <w:basedOn w:val="Normal"/>
    <w:link w:val="BalloonTextChar"/>
    <w:uiPriority w:val="99"/>
    <w:semiHidden/>
    <w:unhideWhenUsed/>
    <w:rsid w:val="00A541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05"/>
    <w:rPr>
      <w:rFonts w:ascii="Tahoma" w:eastAsia="Calibri" w:hAnsi="Tahoma" w:cs="Tahoma"/>
      <w:sz w:val="16"/>
      <w:szCs w:val="16"/>
      <w:lang w:bidi="ar-LY"/>
    </w:rPr>
  </w:style>
  <w:style w:type="character" w:styleId="CommentReference">
    <w:name w:val="annotation reference"/>
    <w:basedOn w:val="DefaultParagraphFont"/>
    <w:uiPriority w:val="99"/>
    <w:semiHidden/>
    <w:unhideWhenUsed/>
    <w:rsid w:val="00A54105"/>
    <w:rPr>
      <w:sz w:val="16"/>
      <w:szCs w:val="16"/>
    </w:rPr>
  </w:style>
  <w:style w:type="paragraph" w:styleId="CommentText">
    <w:name w:val="annotation text"/>
    <w:basedOn w:val="Normal"/>
    <w:link w:val="CommentTextChar"/>
    <w:uiPriority w:val="99"/>
    <w:semiHidden/>
    <w:unhideWhenUsed/>
    <w:rsid w:val="00A5410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54105"/>
    <w:rPr>
      <w:rFonts w:asciiTheme="majorBidi" w:hAnsiTheme="majorBidi" w:cstheme="majorBidi"/>
      <w:sz w:val="20"/>
      <w:szCs w:val="20"/>
      <w:lang w:bidi="ar-LY"/>
    </w:rPr>
  </w:style>
  <w:style w:type="table" w:styleId="TableGrid">
    <w:name w:val="Table Grid"/>
    <w:basedOn w:val="TableNormal"/>
    <w:uiPriority w:val="3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105"/>
    <w:rPr>
      <w:rFonts w:eastAsia="Calibri"/>
      <w:b/>
      <w:bCs/>
    </w:rPr>
  </w:style>
  <w:style w:type="character" w:customStyle="1" w:styleId="CommentSubjectChar">
    <w:name w:val="Comment Subject Char"/>
    <w:basedOn w:val="CommentTextChar"/>
    <w:link w:val="CommentSubject"/>
    <w:uiPriority w:val="99"/>
    <w:semiHidden/>
    <w:rsid w:val="00A54105"/>
    <w:rPr>
      <w:rFonts w:asciiTheme="majorBidi" w:eastAsia="Calibri" w:hAnsiTheme="majorBidi" w:cstheme="majorBidi"/>
      <w:b/>
      <w:bCs/>
      <w:sz w:val="20"/>
      <w:szCs w:val="20"/>
      <w:lang w:bidi="ar-LY"/>
    </w:rPr>
  </w:style>
  <w:style w:type="paragraph" w:styleId="NoSpacing">
    <w:name w:val="No Spacing"/>
    <w:uiPriority w:val="1"/>
    <w:qFormat/>
    <w:rsid w:val="00A54105"/>
    <w:pPr>
      <w:spacing w:after="0" w:line="240" w:lineRule="auto"/>
      <w:jc w:val="both"/>
    </w:pPr>
    <w:rPr>
      <w:rFonts w:asciiTheme="majorBidi" w:eastAsia="Calibri" w:hAnsiTheme="majorBidi" w:cstheme="majorBidi"/>
      <w:sz w:val="24"/>
      <w:szCs w:val="24"/>
      <w:lang w:bidi="ar-LY"/>
    </w:rPr>
  </w:style>
  <w:style w:type="table" w:customStyle="1" w:styleId="TableGrid1">
    <w:name w:val="Table Grid1"/>
    <w:basedOn w:val="TableNormal"/>
    <w:next w:val="TableGrid"/>
    <w:uiPriority w:val="3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4105"/>
    <w:pPr>
      <w:jc w:val="center"/>
    </w:pPr>
    <w:rPr>
      <w:b/>
      <w:bCs/>
      <w:sz w:val="32"/>
      <w:szCs w:val="32"/>
      <w:lang w:bidi="ar-SA"/>
    </w:rPr>
  </w:style>
  <w:style w:type="character" w:customStyle="1" w:styleId="TitleChar">
    <w:name w:val="Title Char"/>
    <w:basedOn w:val="DefaultParagraphFont"/>
    <w:link w:val="Title"/>
    <w:uiPriority w:val="10"/>
    <w:rsid w:val="00A54105"/>
    <w:rPr>
      <w:rFonts w:asciiTheme="majorBidi" w:eastAsia="Calibri" w:hAnsiTheme="majorBidi" w:cstheme="majorBidi"/>
      <w:b/>
      <w:bCs/>
      <w:sz w:val="32"/>
      <w:szCs w:val="32"/>
    </w:rPr>
  </w:style>
  <w:style w:type="paragraph" w:customStyle="1" w:styleId="Default">
    <w:name w:val="Default"/>
    <w:rsid w:val="00A54105"/>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05"/>
    <w:pPr>
      <w:spacing w:before="120" w:after="120" w:line="360" w:lineRule="auto"/>
      <w:jc w:val="both"/>
    </w:pPr>
    <w:rPr>
      <w:rFonts w:asciiTheme="majorBidi" w:eastAsia="Calibri" w:hAnsiTheme="majorBidi" w:cstheme="majorBidi"/>
      <w:sz w:val="24"/>
      <w:szCs w:val="24"/>
      <w:lang w:bidi="ar-LY"/>
    </w:rPr>
  </w:style>
  <w:style w:type="paragraph" w:styleId="Heading1">
    <w:name w:val="heading 1"/>
    <w:basedOn w:val="Normal"/>
    <w:next w:val="Normal"/>
    <w:link w:val="Heading1Char"/>
    <w:uiPriority w:val="9"/>
    <w:qFormat/>
    <w:rsid w:val="00A54105"/>
    <w:pPr>
      <w:keepNext/>
      <w:keepLines/>
      <w:outlineLvl w:val="0"/>
    </w:pPr>
    <w:rPr>
      <w:rFonts w:eastAsiaTheme="majorEastAsia"/>
      <w:b/>
      <w:bCs/>
    </w:rPr>
  </w:style>
  <w:style w:type="paragraph" w:styleId="Heading2">
    <w:name w:val="heading 2"/>
    <w:basedOn w:val="Normal"/>
    <w:next w:val="Normal"/>
    <w:link w:val="Heading2Char"/>
    <w:uiPriority w:val="9"/>
    <w:unhideWhenUsed/>
    <w:qFormat/>
    <w:rsid w:val="00A54105"/>
    <w:pPr>
      <w:keepNext/>
      <w:keepLines/>
      <w:outlineLvl w:val="1"/>
    </w:pPr>
    <w:rPr>
      <w:rFonts w:eastAsiaTheme="majorEastAsia"/>
      <w:b/>
      <w:bCs/>
      <w:i/>
      <w:iCs/>
    </w:rPr>
  </w:style>
  <w:style w:type="paragraph" w:styleId="Heading3">
    <w:name w:val="heading 3"/>
    <w:basedOn w:val="Normal"/>
    <w:next w:val="Normal"/>
    <w:link w:val="Heading3Char"/>
    <w:uiPriority w:val="9"/>
    <w:unhideWhenUsed/>
    <w:qFormat/>
    <w:rsid w:val="00A54105"/>
    <w:pPr>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105"/>
    <w:rPr>
      <w:rFonts w:asciiTheme="majorBidi" w:eastAsiaTheme="majorEastAsia" w:hAnsiTheme="majorBidi" w:cstheme="majorBidi"/>
      <w:b/>
      <w:bCs/>
      <w:sz w:val="24"/>
      <w:szCs w:val="24"/>
      <w:lang w:bidi="ar-LY"/>
    </w:rPr>
  </w:style>
  <w:style w:type="character" w:customStyle="1" w:styleId="Heading2Char">
    <w:name w:val="Heading 2 Char"/>
    <w:basedOn w:val="DefaultParagraphFont"/>
    <w:link w:val="Heading2"/>
    <w:uiPriority w:val="9"/>
    <w:rsid w:val="00A54105"/>
    <w:rPr>
      <w:rFonts w:asciiTheme="majorBidi" w:eastAsiaTheme="majorEastAsia" w:hAnsiTheme="majorBidi" w:cstheme="majorBidi"/>
      <w:b/>
      <w:bCs/>
      <w:i/>
      <w:iCs/>
      <w:sz w:val="24"/>
      <w:szCs w:val="24"/>
      <w:lang w:bidi="ar-LY"/>
    </w:rPr>
  </w:style>
  <w:style w:type="character" w:customStyle="1" w:styleId="Heading3Char">
    <w:name w:val="Heading 3 Char"/>
    <w:basedOn w:val="DefaultParagraphFont"/>
    <w:link w:val="Heading3"/>
    <w:uiPriority w:val="9"/>
    <w:rsid w:val="00A54105"/>
    <w:rPr>
      <w:rFonts w:asciiTheme="majorBidi" w:eastAsia="Calibri" w:hAnsiTheme="majorBidi" w:cstheme="majorBidi"/>
      <w:i/>
      <w:iCs/>
      <w:sz w:val="24"/>
      <w:szCs w:val="24"/>
      <w:u w:val="single"/>
      <w:lang w:bidi="ar-LY"/>
    </w:rPr>
  </w:style>
  <w:style w:type="paragraph" w:customStyle="1" w:styleId="EndNoteBibliographyTitle">
    <w:name w:val="EndNote Bibliography Title"/>
    <w:basedOn w:val="Normal"/>
    <w:link w:val="EndNoteBibliographyTitleChar"/>
    <w:rsid w:val="00A5410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A54105"/>
    <w:rPr>
      <w:rFonts w:ascii="Times New Roman" w:eastAsia="Calibri" w:hAnsi="Times New Roman" w:cs="Times New Roman"/>
      <w:noProof/>
      <w:sz w:val="24"/>
      <w:szCs w:val="24"/>
      <w:lang w:val="en-US" w:bidi="ar-LY"/>
    </w:rPr>
  </w:style>
  <w:style w:type="paragraph" w:customStyle="1" w:styleId="EndNoteBibliography">
    <w:name w:val="EndNote Bibliography"/>
    <w:basedOn w:val="Normal"/>
    <w:link w:val="EndNoteBibliographyChar"/>
    <w:rsid w:val="00A54105"/>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A54105"/>
    <w:rPr>
      <w:rFonts w:ascii="Times New Roman" w:eastAsia="Calibri" w:hAnsi="Times New Roman" w:cs="Times New Roman"/>
      <w:noProof/>
      <w:sz w:val="24"/>
      <w:szCs w:val="24"/>
      <w:lang w:val="en-US" w:bidi="ar-LY"/>
    </w:rPr>
  </w:style>
  <w:style w:type="character" w:styleId="Hyperlink">
    <w:name w:val="Hyperlink"/>
    <w:basedOn w:val="DefaultParagraphFont"/>
    <w:uiPriority w:val="99"/>
    <w:unhideWhenUsed/>
    <w:rsid w:val="00A54105"/>
    <w:rPr>
      <w:color w:val="0000FF"/>
      <w:u w:val="single"/>
    </w:rPr>
  </w:style>
  <w:style w:type="character" w:customStyle="1" w:styleId="apple-converted-space">
    <w:name w:val="apple-converted-space"/>
    <w:basedOn w:val="DefaultParagraphFont"/>
    <w:rsid w:val="00A54105"/>
  </w:style>
  <w:style w:type="paragraph" w:styleId="Quote">
    <w:name w:val="Quote"/>
    <w:basedOn w:val="Normal"/>
    <w:next w:val="Normal"/>
    <w:link w:val="QuoteChar"/>
    <w:uiPriority w:val="29"/>
    <w:qFormat/>
    <w:rsid w:val="00A54105"/>
    <w:rPr>
      <w:i/>
      <w:iCs/>
      <w:color w:val="000000" w:themeColor="text1"/>
    </w:rPr>
  </w:style>
  <w:style w:type="character" w:customStyle="1" w:styleId="QuoteChar">
    <w:name w:val="Quote Char"/>
    <w:basedOn w:val="DefaultParagraphFont"/>
    <w:link w:val="Quote"/>
    <w:uiPriority w:val="29"/>
    <w:rsid w:val="00A54105"/>
    <w:rPr>
      <w:rFonts w:asciiTheme="majorBidi" w:eastAsia="Calibri" w:hAnsiTheme="majorBidi" w:cstheme="majorBidi"/>
      <w:i/>
      <w:iCs/>
      <w:color w:val="000000" w:themeColor="text1"/>
      <w:sz w:val="24"/>
      <w:szCs w:val="24"/>
      <w:lang w:bidi="ar-LY"/>
    </w:rPr>
  </w:style>
  <w:style w:type="paragraph" w:styleId="ListParagraph">
    <w:name w:val="List Paragraph"/>
    <w:basedOn w:val="Normal"/>
    <w:uiPriority w:val="34"/>
    <w:qFormat/>
    <w:rsid w:val="00A54105"/>
    <w:pPr>
      <w:ind w:left="720"/>
      <w:contextualSpacing/>
    </w:pPr>
  </w:style>
  <w:style w:type="paragraph" w:styleId="IntenseQuote">
    <w:name w:val="Intense Quote"/>
    <w:basedOn w:val="Normal"/>
    <w:next w:val="Normal"/>
    <w:link w:val="IntenseQuoteChar"/>
    <w:uiPriority w:val="30"/>
    <w:qFormat/>
    <w:rsid w:val="00A5410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54105"/>
    <w:rPr>
      <w:rFonts w:asciiTheme="majorBidi" w:eastAsia="Calibri" w:hAnsiTheme="majorBidi" w:cstheme="majorBidi"/>
      <w:b/>
      <w:bCs/>
      <w:i/>
      <w:iCs/>
      <w:color w:val="5B9BD5" w:themeColor="accent1"/>
      <w:sz w:val="24"/>
      <w:szCs w:val="24"/>
      <w:lang w:bidi="ar-LY"/>
    </w:rPr>
  </w:style>
  <w:style w:type="paragraph" w:styleId="Header">
    <w:name w:val="header"/>
    <w:basedOn w:val="Normal"/>
    <w:link w:val="HeaderChar"/>
    <w:uiPriority w:val="99"/>
    <w:unhideWhenUsed/>
    <w:rsid w:val="00A541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54105"/>
    <w:rPr>
      <w:rFonts w:asciiTheme="majorBidi" w:eastAsia="Calibri" w:hAnsiTheme="majorBidi" w:cstheme="majorBidi"/>
      <w:sz w:val="24"/>
      <w:szCs w:val="24"/>
      <w:lang w:bidi="ar-LY"/>
    </w:rPr>
  </w:style>
  <w:style w:type="paragraph" w:styleId="Footer">
    <w:name w:val="footer"/>
    <w:basedOn w:val="Normal"/>
    <w:link w:val="FooterChar"/>
    <w:uiPriority w:val="99"/>
    <w:unhideWhenUsed/>
    <w:rsid w:val="00A541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54105"/>
    <w:rPr>
      <w:rFonts w:asciiTheme="majorBidi" w:eastAsia="Calibri" w:hAnsiTheme="majorBidi" w:cstheme="majorBidi"/>
      <w:sz w:val="24"/>
      <w:szCs w:val="24"/>
      <w:lang w:bidi="ar-LY"/>
    </w:rPr>
  </w:style>
  <w:style w:type="paragraph" w:styleId="BalloonText">
    <w:name w:val="Balloon Text"/>
    <w:basedOn w:val="Normal"/>
    <w:link w:val="BalloonTextChar"/>
    <w:uiPriority w:val="99"/>
    <w:semiHidden/>
    <w:unhideWhenUsed/>
    <w:rsid w:val="00A541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05"/>
    <w:rPr>
      <w:rFonts w:ascii="Tahoma" w:eastAsia="Calibri" w:hAnsi="Tahoma" w:cs="Tahoma"/>
      <w:sz w:val="16"/>
      <w:szCs w:val="16"/>
      <w:lang w:bidi="ar-LY"/>
    </w:rPr>
  </w:style>
  <w:style w:type="character" w:styleId="CommentReference">
    <w:name w:val="annotation reference"/>
    <w:basedOn w:val="DefaultParagraphFont"/>
    <w:uiPriority w:val="99"/>
    <w:semiHidden/>
    <w:unhideWhenUsed/>
    <w:rsid w:val="00A54105"/>
    <w:rPr>
      <w:sz w:val="16"/>
      <w:szCs w:val="16"/>
    </w:rPr>
  </w:style>
  <w:style w:type="paragraph" w:styleId="CommentText">
    <w:name w:val="annotation text"/>
    <w:basedOn w:val="Normal"/>
    <w:link w:val="CommentTextChar"/>
    <w:uiPriority w:val="99"/>
    <w:semiHidden/>
    <w:unhideWhenUsed/>
    <w:rsid w:val="00A5410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54105"/>
    <w:rPr>
      <w:rFonts w:asciiTheme="majorBidi" w:hAnsiTheme="majorBidi" w:cstheme="majorBidi"/>
      <w:sz w:val="20"/>
      <w:szCs w:val="20"/>
      <w:lang w:bidi="ar-LY"/>
    </w:rPr>
  </w:style>
  <w:style w:type="table" w:styleId="TableGrid">
    <w:name w:val="Table Grid"/>
    <w:basedOn w:val="TableNormal"/>
    <w:uiPriority w:val="3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105"/>
    <w:rPr>
      <w:rFonts w:eastAsia="Calibri"/>
      <w:b/>
      <w:bCs/>
    </w:rPr>
  </w:style>
  <w:style w:type="character" w:customStyle="1" w:styleId="CommentSubjectChar">
    <w:name w:val="Comment Subject Char"/>
    <w:basedOn w:val="CommentTextChar"/>
    <w:link w:val="CommentSubject"/>
    <w:uiPriority w:val="99"/>
    <w:semiHidden/>
    <w:rsid w:val="00A54105"/>
    <w:rPr>
      <w:rFonts w:asciiTheme="majorBidi" w:eastAsia="Calibri" w:hAnsiTheme="majorBidi" w:cstheme="majorBidi"/>
      <w:b/>
      <w:bCs/>
      <w:sz w:val="20"/>
      <w:szCs w:val="20"/>
      <w:lang w:bidi="ar-LY"/>
    </w:rPr>
  </w:style>
  <w:style w:type="paragraph" w:styleId="NoSpacing">
    <w:name w:val="No Spacing"/>
    <w:uiPriority w:val="1"/>
    <w:qFormat/>
    <w:rsid w:val="00A54105"/>
    <w:pPr>
      <w:spacing w:after="0" w:line="240" w:lineRule="auto"/>
      <w:jc w:val="both"/>
    </w:pPr>
    <w:rPr>
      <w:rFonts w:asciiTheme="majorBidi" w:eastAsia="Calibri" w:hAnsiTheme="majorBidi" w:cstheme="majorBidi"/>
      <w:sz w:val="24"/>
      <w:szCs w:val="24"/>
      <w:lang w:bidi="ar-LY"/>
    </w:rPr>
  </w:style>
  <w:style w:type="table" w:customStyle="1" w:styleId="TableGrid1">
    <w:name w:val="Table Grid1"/>
    <w:basedOn w:val="TableNormal"/>
    <w:next w:val="TableGrid"/>
    <w:uiPriority w:val="3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4105"/>
    <w:pPr>
      <w:jc w:val="center"/>
    </w:pPr>
    <w:rPr>
      <w:b/>
      <w:bCs/>
      <w:sz w:val="32"/>
      <w:szCs w:val="32"/>
      <w:lang w:bidi="ar-SA"/>
    </w:rPr>
  </w:style>
  <w:style w:type="character" w:customStyle="1" w:styleId="TitleChar">
    <w:name w:val="Title Char"/>
    <w:basedOn w:val="DefaultParagraphFont"/>
    <w:link w:val="Title"/>
    <w:uiPriority w:val="10"/>
    <w:rsid w:val="00A54105"/>
    <w:rPr>
      <w:rFonts w:asciiTheme="majorBidi" w:eastAsia="Calibri" w:hAnsiTheme="majorBidi" w:cstheme="majorBidi"/>
      <w:b/>
      <w:bCs/>
      <w:sz w:val="32"/>
      <w:szCs w:val="32"/>
    </w:rPr>
  </w:style>
  <w:style w:type="paragraph" w:customStyle="1" w:styleId="Default">
    <w:name w:val="Default"/>
    <w:rsid w:val="00A54105"/>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A5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5180</Words>
  <Characters>29528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arheiam arheiam</dc:creator>
  <cp:lastModifiedBy>Harris, Rebecca</cp:lastModifiedBy>
  <cp:revision>2</cp:revision>
  <dcterms:created xsi:type="dcterms:W3CDTF">2016-10-26T08:08:00Z</dcterms:created>
  <dcterms:modified xsi:type="dcterms:W3CDTF">2016-10-26T08:08:00Z</dcterms:modified>
</cp:coreProperties>
</file>