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9D" w:rsidRPr="00494E8E" w:rsidRDefault="34A32DB8" w:rsidP="002E37B1">
      <w:pPr>
        <w:spacing w:after="0" w:line="480" w:lineRule="auto"/>
        <w:jc w:val="center"/>
        <w:rPr>
          <w:rFonts w:ascii="Times New Roman" w:hAnsi="Times New Roman" w:cs="Times New Roman"/>
          <w:b/>
          <w:sz w:val="24"/>
        </w:rPr>
      </w:pPr>
      <w:r w:rsidRPr="34A32DB8">
        <w:rPr>
          <w:rFonts w:ascii="Times New Roman" w:eastAsia="Times New Roman" w:hAnsi="Times New Roman" w:cs="Times New Roman"/>
          <w:b/>
          <w:bCs/>
          <w:sz w:val="24"/>
        </w:rPr>
        <w:t xml:space="preserve">Where’s the ML in DH? And Where’s the DH in ML? </w:t>
      </w:r>
    </w:p>
    <w:p w:rsidR="00FE0DD5" w:rsidRPr="00494E8E" w:rsidRDefault="34A32DB8" w:rsidP="002E37B1">
      <w:pPr>
        <w:spacing w:after="0" w:line="480" w:lineRule="auto"/>
        <w:jc w:val="center"/>
        <w:rPr>
          <w:rFonts w:ascii="Times New Roman" w:hAnsi="Times New Roman" w:cs="Times New Roman"/>
          <w:b/>
          <w:sz w:val="24"/>
        </w:rPr>
      </w:pPr>
      <w:r w:rsidRPr="34A32DB8">
        <w:rPr>
          <w:rFonts w:ascii="Times New Roman" w:eastAsia="Times New Roman" w:hAnsi="Times New Roman" w:cs="Times New Roman"/>
          <w:b/>
          <w:bCs/>
          <w:sz w:val="24"/>
        </w:rPr>
        <w:t>The Relationship between Modern Languages and Digital Humanities, and an Argument for a Critical DHML</w:t>
      </w:r>
    </w:p>
    <w:p w:rsidR="000D00D6" w:rsidRPr="00494E8E" w:rsidRDefault="000D00D6" w:rsidP="002E37B1">
      <w:pPr>
        <w:spacing w:after="0" w:line="480" w:lineRule="auto"/>
        <w:rPr>
          <w:rFonts w:ascii="Times New Roman" w:hAnsi="Times New Roman" w:cs="Times New Roman"/>
          <w:sz w:val="24"/>
        </w:rPr>
      </w:pPr>
    </w:p>
    <w:p w:rsidR="00B149DF" w:rsidRPr="00494E8E" w:rsidRDefault="34A32DB8" w:rsidP="002E37B1">
      <w:pPr>
        <w:spacing w:after="0" w:line="480" w:lineRule="auto"/>
        <w:rPr>
          <w:rFonts w:ascii="Times New Roman" w:hAnsi="Times New Roman" w:cs="Times New Roman"/>
          <w:b/>
          <w:sz w:val="24"/>
        </w:rPr>
      </w:pPr>
      <w:r w:rsidRPr="34A32DB8">
        <w:rPr>
          <w:rFonts w:ascii="Times New Roman" w:eastAsia="Times New Roman" w:hAnsi="Times New Roman" w:cs="Times New Roman"/>
          <w:b/>
          <w:bCs/>
          <w:sz w:val="24"/>
        </w:rPr>
        <w:t>Abstract</w:t>
      </w:r>
    </w:p>
    <w:p w:rsidR="000D00D6" w:rsidRPr="00494E8E" w:rsidRDefault="34A32DB8" w:rsidP="002E37B1">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This article add</w:t>
      </w:r>
      <w:r w:rsidR="009B0DF6">
        <w:rPr>
          <w:rFonts w:ascii="Times New Roman" w:eastAsia="Times New Roman" w:hAnsi="Times New Roman" w:cs="Times New Roman"/>
          <w:sz w:val="24"/>
        </w:rPr>
        <w:t xml:space="preserve">resses the relationship of the </w:t>
      </w:r>
      <w:r w:rsidRPr="34A32DB8">
        <w:rPr>
          <w:rFonts w:ascii="Times New Roman" w:eastAsia="Times New Roman" w:hAnsi="Times New Roman" w:cs="Times New Roman"/>
          <w:sz w:val="24"/>
        </w:rPr>
        <w:t>disciplines of Modern Languages and Digital Humanities in Anglophone academia. It briefly compares and contrasts the nature of these “disciplines”</w:t>
      </w:r>
      <w:r w:rsidR="009B0DF6">
        <w:rPr>
          <w:rFonts w:ascii="Times New Roman" w:eastAsia="Times New Roman" w:hAnsi="Times New Roman" w:cs="Times New Roman"/>
          <w:sz w:val="24"/>
        </w:rPr>
        <w:t xml:space="preserve"> – most frequently conceived of as either inter- or transdisciplines –</w:t>
      </w:r>
      <w:r w:rsidRPr="34A32DB8">
        <w:rPr>
          <w:rFonts w:ascii="Times New Roman" w:eastAsia="Times New Roman" w:hAnsi="Times New Roman" w:cs="Times New Roman"/>
          <w:sz w:val="24"/>
        </w:rPr>
        <w:t xml:space="preserve"> before going on to examine in some detail the participation of Modern Linguists in Digital Humanities and that of Digital Humanists in Modern Languages. It argues that, while there is growing ev</w:t>
      </w:r>
      <w:r w:rsidR="009B0DF6">
        <w:rPr>
          <w:rFonts w:ascii="Times New Roman" w:eastAsia="Times New Roman" w:hAnsi="Times New Roman" w:cs="Times New Roman"/>
          <w:sz w:val="24"/>
        </w:rPr>
        <w:t>idence of work that crosses</w:t>
      </w:r>
      <w:r w:rsidRPr="34A32DB8">
        <w:rPr>
          <w:rFonts w:ascii="Times New Roman" w:eastAsia="Times New Roman" w:hAnsi="Times New Roman" w:cs="Times New Roman"/>
          <w:sz w:val="24"/>
        </w:rPr>
        <w:t xml:space="preserve"> </w:t>
      </w:r>
      <w:r w:rsidR="009B0DF6">
        <w:rPr>
          <w:rFonts w:ascii="Times New Roman" w:eastAsia="Times New Roman" w:hAnsi="Times New Roman" w:cs="Times New Roman"/>
          <w:sz w:val="24"/>
        </w:rPr>
        <w:t>“</w:t>
      </w:r>
      <w:r w:rsidRPr="34A32DB8">
        <w:rPr>
          <w:rFonts w:ascii="Times New Roman" w:eastAsia="Times New Roman" w:hAnsi="Times New Roman" w:cs="Times New Roman"/>
          <w:sz w:val="24"/>
        </w:rPr>
        <w:t>disciplinary</w:t>
      </w:r>
      <w:r w:rsidR="009B0DF6">
        <w:rPr>
          <w:rFonts w:ascii="Times New Roman" w:eastAsia="Times New Roman" w:hAnsi="Times New Roman" w:cs="Times New Roman"/>
          <w:sz w:val="24"/>
        </w:rPr>
        <w:t>”</w:t>
      </w:r>
      <w:r w:rsidRPr="34A32DB8">
        <w:rPr>
          <w:rFonts w:ascii="Times New Roman" w:eastAsia="Times New Roman" w:hAnsi="Times New Roman" w:cs="Times New Roman"/>
          <w:sz w:val="24"/>
        </w:rPr>
        <w:t xml:space="preserve"> boundaries</w:t>
      </w:r>
      <w:r w:rsidR="009B0DF6">
        <w:rPr>
          <w:rFonts w:ascii="Times New Roman" w:eastAsia="Times New Roman" w:hAnsi="Times New Roman" w:cs="Times New Roman"/>
          <w:sz w:val="24"/>
        </w:rPr>
        <w:t xml:space="preserve"> between DH and ML</w:t>
      </w:r>
      <w:r w:rsidRPr="34A32DB8">
        <w:rPr>
          <w:rFonts w:ascii="Times New Roman" w:eastAsia="Times New Roman" w:hAnsi="Times New Roman" w:cs="Times New Roman"/>
          <w:sz w:val="24"/>
        </w:rPr>
        <w:t xml:space="preserve"> in both directions, more work</w:t>
      </w:r>
      <w:r w:rsidR="009B0DF6">
        <w:rPr>
          <w:rFonts w:ascii="Times New Roman" w:eastAsia="Times New Roman" w:hAnsi="Times New Roman" w:cs="Times New Roman"/>
          <w:sz w:val="24"/>
        </w:rPr>
        <w:t xml:space="preserve"> of this sort</w:t>
      </w:r>
      <w:r w:rsidRPr="34A32DB8">
        <w:rPr>
          <w:rFonts w:ascii="Times New Roman" w:eastAsia="Times New Roman" w:hAnsi="Times New Roman" w:cs="Times New Roman"/>
          <w:sz w:val="24"/>
        </w:rPr>
        <w:t xml:space="preserve"> needs to be done to </w:t>
      </w:r>
      <w:r w:rsidR="009B0DF6">
        <w:rPr>
          <w:rFonts w:ascii="Times New Roman" w:eastAsia="Times New Roman" w:hAnsi="Times New Roman" w:cs="Times New Roman"/>
          <w:sz w:val="24"/>
        </w:rPr>
        <w:t xml:space="preserve">optimise the potential of </w:t>
      </w:r>
      <w:r w:rsidR="00D22C09">
        <w:rPr>
          <w:rFonts w:ascii="Times New Roman" w:eastAsia="Times New Roman" w:hAnsi="Times New Roman" w:cs="Times New Roman"/>
          <w:sz w:val="24"/>
        </w:rPr>
        <w:t xml:space="preserve">both </w:t>
      </w:r>
      <w:r w:rsidR="009B0DF6">
        <w:rPr>
          <w:rFonts w:ascii="Times New Roman" w:eastAsia="Times New Roman" w:hAnsi="Times New Roman" w:cs="Times New Roman"/>
          <w:sz w:val="24"/>
        </w:rPr>
        <w:t>disciplines</w:t>
      </w:r>
      <w:r w:rsidRPr="34A32DB8">
        <w:rPr>
          <w:rFonts w:ascii="Times New Roman" w:eastAsia="Times New Roman" w:hAnsi="Times New Roman" w:cs="Times New Roman"/>
          <w:sz w:val="24"/>
        </w:rPr>
        <w:t>. It also makes a particular case for Digital Humanities to remain open to critical cultural studies approaches to digital materials as pertaining to the discipline rather than focusing exclusively on more instrumental definitions of Digital Humanities. This argument is consistent with the concerns raised by other scholars with regard to the need for heterogeneity of approach and in particular for increased cultural criticism in Digital Humanities scholarship. Furthermore, we argue that this is where Modern Linguists can make their most decisive contribution to Digital Humanities research, offering what we term a “critical DHML” approach. We illustrate our arguments with a range of examples from the intersection of ML and DH in the broad field of Hispanic Studies, including the major findings of our own research into digital cultural production in a Latin American context conducted over the last ten years.</w:t>
      </w:r>
    </w:p>
    <w:p w:rsidR="00300F28" w:rsidRPr="00494E8E" w:rsidRDefault="00300F28" w:rsidP="002E37B1">
      <w:pPr>
        <w:spacing w:after="0" w:line="480" w:lineRule="auto"/>
        <w:ind w:firstLine="720"/>
        <w:rPr>
          <w:rFonts w:ascii="Times New Roman" w:hAnsi="Times New Roman" w:cs="Times New Roman"/>
          <w:sz w:val="24"/>
        </w:rPr>
      </w:pPr>
    </w:p>
    <w:p w:rsidR="00F23803" w:rsidRPr="00494E8E" w:rsidRDefault="34A32DB8" w:rsidP="002E37B1">
      <w:pPr>
        <w:spacing w:after="0" w:line="480" w:lineRule="auto"/>
        <w:rPr>
          <w:rFonts w:ascii="Times New Roman" w:hAnsi="Times New Roman" w:cs="Times New Roman"/>
          <w:b/>
          <w:sz w:val="24"/>
        </w:rPr>
      </w:pPr>
      <w:r w:rsidRPr="34A32DB8">
        <w:rPr>
          <w:rFonts w:ascii="Times New Roman" w:eastAsia="Times New Roman" w:hAnsi="Times New Roman" w:cs="Times New Roman"/>
          <w:b/>
          <w:bCs/>
          <w:sz w:val="24"/>
        </w:rPr>
        <w:lastRenderedPageBreak/>
        <w:t xml:space="preserve">Key words: </w:t>
      </w:r>
      <w:r w:rsidRPr="34A32DB8">
        <w:rPr>
          <w:rFonts w:ascii="Times New Roman" w:eastAsia="Times New Roman" w:hAnsi="Times New Roman" w:cs="Times New Roman"/>
          <w:sz w:val="24"/>
        </w:rPr>
        <w:t>Digital Humanities, Modern Languages, digital culture studies, new media studies, internet studies, Hispanic studies, Latin American studies</w:t>
      </w:r>
      <w:r w:rsidR="006C7033" w:rsidRPr="34A32DB8">
        <w:rPr>
          <w:rFonts w:ascii="Times New Roman" w:eastAsia="Times New Roman" w:hAnsi="Times New Roman" w:cs="Times New Roman"/>
          <w:b/>
          <w:bCs/>
          <w:sz w:val="24"/>
        </w:rPr>
        <w:br w:type="page"/>
      </w:r>
    </w:p>
    <w:p w:rsidR="008F4A38" w:rsidRPr="00494E8E" w:rsidRDefault="34A32DB8" w:rsidP="002E37B1">
      <w:pPr>
        <w:spacing w:after="0" w:line="480" w:lineRule="auto"/>
        <w:jc w:val="center"/>
        <w:rPr>
          <w:rFonts w:ascii="Times New Roman" w:hAnsi="Times New Roman" w:cs="Times New Roman"/>
          <w:b/>
          <w:sz w:val="24"/>
        </w:rPr>
      </w:pPr>
      <w:r w:rsidRPr="34A32DB8">
        <w:rPr>
          <w:rFonts w:ascii="Times New Roman" w:eastAsia="Times New Roman" w:hAnsi="Times New Roman" w:cs="Times New Roman"/>
          <w:b/>
          <w:bCs/>
          <w:sz w:val="24"/>
        </w:rPr>
        <w:t xml:space="preserve">Where’s the ML in DH? And Where’s the DH in ML? </w:t>
      </w:r>
    </w:p>
    <w:p w:rsidR="00D14611" w:rsidRPr="00494E8E" w:rsidRDefault="34A32DB8" w:rsidP="00D14611">
      <w:pPr>
        <w:spacing w:after="0" w:line="480" w:lineRule="auto"/>
        <w:jc w:val="center"/>
        <w:rPr>
          <w:rFonts w:ascii="Times New Roman" w:hAnsi="Times New Roman" w:cs="Times New Roman"/>
          <w:b/>
          <w:sz w:val="24"/>
        </w:rPr>
      </w:pPr>
      <w:r w:rsidRPr="34A32DB8">
        <w:rPr>
          <w:rFonts w:ascii="Times New Roman" w:eastAsia="Times New Roman" w:hAnsi="Times New Roman" w:cs="Times New Roman"/>
          <w:b/>
          <w:bCs/>
          <w:sz w:val="24"/>
        </w:rPr>
        <w:t>The Relationship between Modern Languages and Digital Humanities, and an Argument for a Critical DHML</w:t>
      </w:r>
    </w:p>
    <w:p w:rsidR="00AA3985" w:rsidRPr="00494E8E" w:rsidRDefault="00AA3985" w:rsidP="002E37B1">
      <w:pPr>
        <w:spacing w:after="0" w:line="480" w:lineRule="auto"/>
        <w:ind w:right="662"/>
        <w:rPr>
          <w:rFonts w:ascii="Times New Roman" w:hAnsi="Times New Roman" w:cs="Times New Roman"/>
          <w:sz w:val="24"/>
        </w:rPr>
      </w:pPr>
    </w:p>
    <w:p w:rsidR="000E282B" w:rsidRPr="00494E8E" w:rsidRDefault="000E282B" w:rsidP="002E37B1">
      <w:pPr>
        <w:spacing w:after="0" w:line="480" w:lineRule="auto"/>
        <w:ind w:right="662"/>
        <w:rPr>
          <w:rFonts w:ascii="Times New Roman" w:hAnsi="Times New Roman" w:cs="Times New Roman"/>
          <w:sz w:val="24"/>
        </w:rPr>
      </w:pPr>
    </w:p>
    <w:p w:rsidR="000E282B" w:rsidRPr="00494E8E" w:rsidRDefault="34A32DB8" w:rsidP="002E37B1">
      <w:pPr>
        <w:spacing w:after="0" w:line="480" w:lineRule="auto"/>
        <w:ind w:left="709" w:right="662"/>
        <w:rPr>
          <w:rFonts w:ascii="Times New Roman" w:hAnsi="Times New Roman" w:cs="Times New Roman"/>
          <w:sz w:val="24"/>
        </w:rPr>
      </w:pPr>
      <w:r w:rsidRPr="34A32DB8">
        <w:rPr>
          <w:rFonts w:ascii="Times New Roman" w:eastAsia="Times New Roman" w:hAnsi="Times New Roman" w:cs="Times New Roman"/>
          <w:sz w:val="24"/>
        </w:rPr>
        <w:t>A global DH is not one that works towards homogenizing all DH work but rather one that manages to make a heterogeneous landscape enriching for all that participate. [Galina Russell 2015]</w:t>
      </w:r>
    </w:p>
    <w:p w:rsidR="000E282B" w:rsidRPr="00494E8E" w:rsidRDefault="000E282B" w:rsidP="002E37B1">
      <w:pPr>
        <w:spacing w:after="0" w:line="480" w:lineRule="auto"/>
        <w:ind w:left="709" w:right="662"/>
        <w:rPr>
          <w:rFonts w:ascii="Times New Roman" w:hAnsi="Times New Roman" w:cs="Times New Roman"/>
          <w:sz w:val="24"/>
        </w:rPr>
      </w:pPr>
    </w:p>
    <w:p w:rsidR="000E282B" w:rsidRPr="00494E8E" w:rsidRDefault="34A32DB8" w:rsidP="002E37B1">
      <w:pPr>
        <w:spacing w:after="0" w:line="480" w:lineRule="auto"/>
        <w:ind w:left="709" w:right="662"/>
        <w:rPr>
          <w:rFonts w:ascii="Times New Roman" w:hAnsi="Times New Roman" w:cs="Times New Roman"/>
          <w:sz w:val="24"/>
        </w:rPr>
      </w:pPr>
      <w:r w:rsidRPr="34A32DB8">
        <w:rPr>
          <w:rFonts w:ascii="Times New Roman" w:eastAsia="Times New Roman" w:hAnsi="Times New Roman" w:cs="Times New Roman"/>
          <w:sz w:val="24"/>
        </w:rPr>
        <w:t>In the Digital Humanities, cultural criticism – in both its interpretive and advocacy modes – has been noticeably absent by comparison with the mainstream humanities or, even more strikingly, with “new media studies” (populated as the latter is by net critics, tactical media critics, hacktivists, and so on). We digital humanists develop tools, data, metadata, and archives critically; and we have also developed critical positions on the nature of such resources […]. But rarely do we extend the issues involved into the register of society, economics, politics, or culture… [Liu 2011]</w:t>
      </w:r>
    </w:p>
    <w:p w:rsidR="000E282B" w:rsidRPr="00494E8E" w:rsidRDefault="000E282B" w:rsidP="002E37B1">
      <w:pPr>
        <w:spacing w:after="0" w:line="480" w:lineRule="auto"/>
        <w:ind w:right="662"/>
        <w:rPr>
          <w:rFonts w:ascii="Times New Roman" w:hAnsi="Times New Roman" w:cs="Times New Roman"/>
          <w:sz w:val="24"/>
        </w:rPr>
      </w:pPr>
    </w:p>
    <w:p w:rsidR="000E282B" w:rsidRPr="00494E8E" w:rsidRDefault="34A32DB8" w:rsidP="002E37B1">
      <w:pPr>
        <w:spacing w:after="0" w:line="480" w:lineRule="auto"/>
        <w:ind w:left="709" w:right="662"/>
        <w:rPr>
          <w:rFonts w:ascii="Times New Roman" w:hAnsi="Times New Roman" w:cs="Times New Roman"/>
          <w:sz w:val="24"/>
        </w:rPr>
      </w:pPr>
      <w:r w:rsidRPr="34A32DB8">
        <w:rPr>
          <w:rFonts w:ascii="Times New Roman" w:eastAsia="Times New Roman" w:hAnsi="Times New Roman" w:cs="Times New Roman"/>
          <w:sz w:val="24"/>
        </w:rPr>
        <w:t>The lack of intellectual generosity across our fields and departments only reinforces the divide-and-conquer mentality that the most dangerous aspects of modularity underwrite. We must develop common languages that link the study of code and culture. [McPherson 2012, 153]</w:t>
      </w:r>
    </w:p>
    <w:p w:rsidR="000E282B" w:rsidRPr="00494E8E" w:rsidRDefault="000E282B" w:rsidP="002E37B1">
      <w:pPr>
        <w:spacing w:after="0" w:line="480" w:lineRule="auto"/>
        <w:ind w:left="709" w:right="662"/>
        <w:rPr>
          <w:rFonts w:ascii="Times New Roman" w:hAnsi="Times New Roman" w:cs="Times New Roman"/>
          <w:sz w:val="24"/>
        </w:rPr>
      </w:pPr>
    </w:p>
    <w:p w:rsidR="00715A9B" w:rsidRPr="00494E8E" w:rsidRDefault="00AA3985" w:rsidP="002E37B1">
      <w:pPr>
        <w:spacing w:after="0" w:line="480" w:lineRule="auto"/>
        <w:ind w:firstLine="567"/>
        <w:rPr>
          <w:rFonts w:ascii="Times New Roman" w:hAnsi="Times New Roman" w:cs="Times New Roman"/>
          <w:sz w:val="24"/>
        </w:rPr>
      </w:pPr>
      <w:r w:rsidRPr="00494E8E">
        <w:rPr>
          <w:rFonts w:ascii="Times New Roman" w:hAnsi="Times New Roman" w:cs="Times New Roman"/>
          <w:sz w:val="24"/>
        </w:rPr>
        <w:tab/>
      </w:r>
      <w:r w:rsidRPr="34A32DB8">
        <w:rPr>
          <w:rFonts w:ascii="Times New Roman" w:eastAsia="Times New Roman" w:hAnsi="Times New Roman" w:cs="Times New Roman"/>
          <w:sz w:val="24"/>
        </w:rPr>
        <w:t xml:space="preserve">The decision of </w:t>
      </w:r>
      <w:r w:rsidRPr="34A32DB8">
        <w:rPr>
          <w:rFonts w:ascii="Times New Roman" w:eastAsia="Times New Roman" w:hAnsi="Times New Roman" w:cs="Times New Roman"/>
          <w:i/>
          <w:iCs/>
          <w:sz w:val="24"/>
        </w:rPr>
        <w:t>DHQ</w:t>
      </w:r>
      <w:r w:rsidRPr="34A32DB8">
        <w:rPr>
          <w:rFonts w:ascii="Times New Roman" w:eastAsia="Times New Roman" w:hAnsi="Times New Roman" w:cs="Times New Roman"/>
          <w:sz w:val="24"/>
        </w:rPr>
        <w:t xml:space="preserve"> to start publishing a series of special issues </w:t>
      </w:r>
      <w:r w:rsidR="00565303" w:rsidRPr="34A32DB8">
        <w:rPr>
          <w:rFonts w:ascii="Times New Roman" w:eastAsia="Times New Roman" w:hAnsi="Times New Roman" w:cs="Times New Roman"/>
          <w:sz w:val="24"/>
        </w:rPr>
        <w:t>focusing on Digital Humanities “</w:t>
      </w:r>
      <w:r w:rsidRPr="34A32DB8">
        <w:rPr>
          <w:rFonts w:ascii="Times New Roman" w:eastAsia="Times New Roman" w:hAnsi="Times New Roman" w:cs="Times New Roman"/>
          <w:sz w:val="24"/>
        </w:rPr>
        <w:t>in different l</w:t>
      </w:r>
      <w:r w:rsidR="00565303" w:rsidRPr="34A32DB8">
        <w:rPr>
          <w:rFonts w:ascii="Times New Roman" w:eastAsia="Times New Roman" w:hAnsi="Times New Roman" w:cs="Times New Roman"/>
          <w:sz w:val="24"/>
        </w:rPr>
        <w:t>anguages or regional traditions”</w:t>
      </w:r>
      <w:r w:rsidRPr="34A32DB8">
        <w:rPr>
          <w:rFonts w:ascii="Times New Roman" w:eastAsia="Times New Roman" w:hAnsi="Times New Roman" w:cs="Times New Roman"/>
          <w:sz w:val="24"/>
        </w:rPr>
        <w:t xml:space="preserve"> is a very welcome dev</w:t>
      </w:r>
      <w:r w:rsidR="000E282B" w:rsidRPr="34A32DB8">
        <w:rPr>
          <w:rFonts w:ascii="Times New Roman" w:eastAsia="Times New Roman" w:hAnsi="Times New Roman" w:cs="Times New Roman"/>
          <w:sz w:val="24"/>
        </w:rPr>
        <w:t>elopment</w:t>
      </w:r>
      <w:r w:rsidRPr="34A32DB8">
        <w:rPr>
          <w:rFonts w:ascii="Times New Roman" w:eastAsia="Times New Roman" w:hAnsi="Times New Roman" w:cs="Times New Roman"/>
          <w:sz w:val="24"/>
        </w:rPr>
        <w:t xml:space="preserve">. As </w:t>
      </w:r>
      <w:r w:rsidR="00A666DB" w:rsidRPr="34A32DB8">
        <w:rPr>
          <w:rFonts w:ascii="Times New Roman" w:eastAsia="Times New Roman" w:hAnsi="Times New Roman" w:cs="Times New Roman"/>
          <w:sz w:val="24"/>
        </w:rPr>
        <w:t>Hispanists</w:t>
      </w:r>
      <w:r w:rsidRPr="34A32DB8">
        <w:rPr>
          <w:rFonts w:ascii="Times New Roman" w:eastAsia="Times New Roman" w:hAnsi="Times New Roman" w:cs="Times New Roman"/>
          <w:sz w:val="24"/>
        </w:rPr>
        <w:t xml:space="preserve"> who have worked for the last decade on </w:t>
      </w:r>
      <w:r w:rsidR="000E282B" w:rsidRPr="34A32DB8">
        <w:rPr>
          <w:rFonts w:ascii="Times New Roman" w:eastAsia="Times New Roman" w:hAnsi="Times New Roman" w:cs="Times New Roman"/>
          <w:sz w:val="24"/>
        </w:rPr>
        <w:t xml:space="preserve">critical </w:t>
      </w:r>
      <w:r w:rsidR="008478C5" w:rsidRPr="34A32DB8">
        <w:rPr>
          <w:rFonts w:ascii="Times New Roman" w:eastAsia="Times New Roman" w:hAnsi="Times New Roman" w:cs="Times New Roman"/>
          <w:sz w:val="24"/>
        </w:rPr>
        <w:t>digital culture</w:t>
      </w:r>
      <w:r w:rsidR="000E282B" w:rsidRPr="34A32DB8">
        <w:rPr>
          <w:rFonts w:ascii="Times New Roman" w:eastAsia="Times New Roman" w:hAnsi="Times New Roman" w:cs="Times New Roman"/>
          <w:sz w:val="24"/>
        </w:rPr>
        <w:t>/</w:t>
      </w:r>
      <w:r w:rsidRPr="34A32DB8">
        <w:rPr>
          <w:rFonts w:ascii="Times New Roman" w:eastAsia="Times New Roman" w:hAnsi="Times New Roman" w:cs="Times New Roman"/>
          <w:sz w:val="24"/>
        </w:rPr>
        <w:t>new media studies in a</w:t>
      </w:r>
      <w:r w:rsidR="00A666DB"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Latin American context this is an initiat</w:t>
      </w:r>
      <w:r w:rsidR="00823D30" w:rsidRPr="34A32DB8">
        <w:rPr>
          <w:rFonts w:ascii="Times New Roman" w:eastAsia="Times New Roman" w:hAnsi="Times New Roman" w:cs="Times New Roman"/>
          <w:sz w:val="24"/>
        </w:rPr>
        <w:t>ive</w:t>
      </w:r>
      <w:r w:rsidRPr="34A32DB8">
        <w:rPr>
          <w:rFonts w:ascii="Times New Roman" w:eastAsia="Times New Roman" w:hAnsi="Times New Roman" w:cs="Times New Roman"/>
          <w:sz w:val="24"/>
        </w:rPr>
        <w:t xml:space="preserve"> that we very much want</w:t>
      </w:r>
      <w:r w:rsidR="00D9292A" w:rsidRPr="34A32DB8">
        <w:rPr>
          <w:rFonts w:ascii="Times New Roman" w:eastAsia="Times New Roman" w:hAnsi="Times New Roman" w:cs="Times New Roman"/>
          <w:sz w:val="24"/>
        </w:rPr>
        <w:t>ed</w:t>
      </w:r>
      <w:r w:rsidRPr="34A32DB8">
        <w:rPr>
          <w:rFonts w:ascii="Times New Roman" w:eastAsia="Times New Roman" w:hAnsi="Times New Roman" w:cs="Times New Roman"/>
          <w:sz w:val="24"/>
        </w:rPr>
        <w:t xml:space="preserve"> to engage with</w:t>
      </w:r>
      <w:r w:rsidR="00D9292A" w:rsidRPr="34A32DB8">
        <w:rPr>
          <w:rFonts w:ascii="Times New Roman" w:eastAsia="Times New Roman" w:hAnsi="Times New Roman" w:cs="Times New Roman"/>
          <w:sz w:val="24"/>
        </w:rPr>
        <w:t xml:space="preserve">, and we </w:t>
      </w:r>
      <w:r w:rsidR="00873C2D" w:rsidRPr="34A32DB8">
        <w:rPr>
          <w:rFonts w:ascii="Times New Roman" w:eastAsia="Times New Roman" w:hAnsi="Times New Roman" w:cs="Times New Roman"/>
          <w:sz w:val="24"/>
        </w:rPr>
        <w:t>took as our inspiration</w:t>
      </w:r>
      <w:r w:rsidR="00D9292A" w:rsidRPr="34A32DB8">
        <w:rPr>
          <w:rFonts w:ascii="Times New Roman" w:eastAsia="Times New Roman" w:hAnsi="Times New Roman" w:cs="Times New Roman"/>
          <w:sz w:val="24"/>
        </w:rPr>
        <w:t xml:space="preserve"> the special issue dedica</w:t>
      </w:r>
      <w:r w:rsidR="00565303" w:rsidRPr="34A32DB8">
        <w:rPr>
          <w:rFonts w:ascii="Times New Roman" w:eastAsia="Times New Roman" w:hAnsi="Times New Roman" w:cs="Times New Roman"/>
          <w:sz w:val="24"/>
        </w:rPr>
        <w:t>ted to Digital Humanities work “in Spanish”</w:t>
      </w:r>
      <w:r w:rsidR="00D9292A" w:rsidRPr="34A32DB8">
        <w:rPr>
          <w:rFonts w:ascii="Times New Roman" w:eastAsia="Times New Roman" w:hAnsi="Times New Roman" w:cs="Times New Roman"/>
          <w:sz w:val="24"/>
        </w:rPr>
        <w:t xml:space="preserve">. </w:t>
      </w:r>
      <w:r w:rsidR="00873C2D" w:rsidRPr="34A32DB8">
        <w:rPr>
          <w:rFonts w:ascii="Times New Roman" w:eastAsia="Times New Roman" w:hAnsi="Times New Roman" w:cs="Times New Roman"/>
          <w:sz w:val="24"/>
        </w:rPr>
        <w:t>What we address in this article are issues that arose from this initial inspiration but which, however, expand from this to ask</w:t>
      </w:r>
      <w:r w:rsidR="00823D30" w:rsidRPr="34A32DB8">
        <w:rPr>
          <w:rFonts w:ascii="Times New Roman" w:eastAsia="Times New Roman" w:hAnsi="Times New Roman" w:cs="Times New Roman"/>
          <w:sz w:val="24"/>
        </w:rPr>
        <w:t xml:space="preserve"> questions about what Digital Humanities really is</w:t>
      </w:r>
      <w:r w:rsidR="000F72B7" w:rsidRPr="34A32DB8">
        <w:rPr>
          <w:rFonts w:ascii="Times New Roman" w:eastAsia="Times New Roman" w:hAnsi="Times New Roman" w:cs="Times New Roman"/>
          <w:sz w:val="24"/>
        </w:rPr>
        <w:t>,</w:t>
      </w:r>
      <w:r w:rsidR="00823D30" w:rsidRPr="34A32DB8">
        <w:rPr>
          <w:rFonts w:ascii="Times New Roman" w:eastAsia="Times New Roman" w:hAnsi="Times New Roman" w:cs="Times New Roman"/>
          <w:sz w:val="24"/>
        </w:rPr>
        <w:t xml:space="preserve"> and what its relationship to Modern Languages</w:t>
      </w:r>
      <w:r w:rsidR="00F91824" w:rsidRPr="34A32DB8">
        <w:rPr>
          <w:rFonts w:ascii="Times New Roman" w:eastAsia="Times New Roman" w:hAnsi="Times New Roman" w:cs="Times New Roman"/>
          <w:sz w:val="24"/>
        </w:rPr>
        <w:t xml:space="preserve"> (ML)</w:t>
      </w:r>
      <w:r w:rsidR="00823D30" w:rsidRPr="34A32DB8">
        <w:rPr>
          <w:rFonts w:ascii="Times New Roman" w:eastAsia="Times New Roman" w:hAnsi="Times New Roman" w:cs="Times New Roman"/>
          <w:sz w:val="24"/>
        </w:rPr>
        <w:t xml:space="preserve"> might be; and a converse set of questions about what is happening in Modern Languages and how greater engagemen</w:t>
      </w:r>
      <w:r w:rsidR="00A666DB" w:rsidRPr="34A32DB8">
        <w:rPr>
          <w:rFonts w:ascii="Times New Roman" w:eastAsia="Times New Roman" w:hAnsi="Times New Roman" w:cs="Times New Roman"/>
          <w:sz w:val="24"/>
        </w:rPr>
        <w:t xml:space="preserve">t with Digital Humanities is undoubtedly necessary. </w:t>
      </w:r>
      <w:r w:rsidR="00D9292A" w:rsidRPr="34A32DB8">
        <w:rPr>
          <w:rFonts w:ascii="Times New Roman" w:eastAsia="Times New Roman" w:hAnsi="Times New Roman" w:cs="Times New Roman"/>
          <w:sz w:val="24"/>
        </w:rPr>
        <w:t xml:space="preserve">Our argument is therefore not focused </w:t>
      </w:r>
      <w:r w:rsidR="00CE4D97" w:rsidRPr="34A32DB8">
        <w:rPr>
          <w:rFonts w:ascii="Times New Roman" w:eastAsia="Times New Roman" w:hAnsi="Times New Roman" w:cs="Times New Roman"/>
          <w:sz w:val="24"/>
        </w:rPr>
        <w:t xml:space="preserve">so much </w:t>
      </w:r>
      <w:r w:rsidR="00D9292A" w:rsidRPr="34A32DB8">
        <w:rPr>
          <w:rFonts w:ascii="Times New Roman" w:eastAsia="Times New Roman" w:hAnsi="Times New Roman" w:cs="Times New Roman"/>
          <w:sz w:val="24"/>
        </w:rPr>
        <w:t>on a dialogue with other DH practition</w:t>
      </w:r>
      <w:r w:rsidR="00CE4D97" w:rsidRPr="34A32DB8">
        <w:rPr>
          <w:rFonts w:ascii="Times New Roman" w:eastAsia="Times New Roman" w:hAnsi="Times New Roman" w:cs="Times New Roman"/>
          <w:sz w:val="24"/>
        </w:rPr>
        <w:t>ers working in Spanish-language</w:t>
      </w:r>
      <w:r w:rsidR="00D9292A" w:rsidRPr="34A32DB8">
        <w:rPr>
          <w:rFonts w:ascii="Times New Roman" w:eastAsia="Times New Roman" w:hAnsi="Times New Roman" w:cs="Times New Roman"/>
          <w:sz w:val="24"/>
        </w:rPr>
        <w:t xml:space="preserve"> contex</w:t>
      </w:r>
      <w:r w:rsidR="00D22C09">
        <w:rPr>
          <w:rFonts w:ascii="Times New Roman" w:eastAsia="Times New Roman" w:hAnsi="Times New Roman" w:cs="Times New Roman"/>
          <w:sz w:val="24"/>
        </w:rPr>
        <w:t xml:space="preserve">ts, but on a dialogue with the </w:t>
      </w:r>
      <w:r w:rsidR="00D9292A" w:rsidRPr="34A32DB8">
        <w:rPr>
          <w:rFonts w:ascii="Times New Roman" w:eastAsia="Times New Roman" w:hAnsi="Times New Roman" w:cs="Times New Roman"/>
          <w:sz w:val="24"/>
        </w:rPr>
        <w:t>disciplines</w:t>
      </w:r>
      <w:r w:rsidR="00D22C09">
        <w:rPr>
          <w:rFonts w:ascii="Times New Roman" w:eastAsia="Times New Roman" w:hAnsi="Times New Roman" w:cs="Times New Roman"/>
          <w:sz w:val="24"/>
        </w:rPr>
        <w:t xml:space="preserve"> – most frequently conceived of as either inter- or transdisciplines</w:t>
      </w:r>
      <w:r w:rsidR="00D9292A" w:rsidRPr="34A32DB8">
        <w:rPr>
          <w:rFonts w:ascii="Times New Roman" w:eastAsia="Times New Roman" w:hAnsi="Times New Roman" w:cs="Times New Roman"/>
          <w:sz w:val="24"/>
        </w:rPr>
        <w:t xml:space="preserve"> </w:t>
      </w:r>
      <w:r w:rsidR="00D22C09">
        <w:rPr>
          <w:rFonts w:ascii="Times New Roman" w:eastAsia="Times New Roman" w:hAnsi="Times New Roman" w:cs="Times New Roman"/>
          <w:sz w:val="24"/>
        </w:rPr>
        <w:t xml:space="preserve">– </w:t>
      </w:r>
      <w:r w:rsidR="00D9292A" w:rsidRPr="34A32DB8">
        <w:rPr>
          <w:rFonts w:ascii="Times New Roman" w:eastAsia="Times New Roman" w:hAnsi="Times New Roman" w:cs="Times New Roman"/>
          <w:sz w:val="24"/>
        </w:rPr>
        <w:t>of Digital Humani</w:t>
      </w:r>
      <w:r w:rsidR="00CE4D97" w:rsidRPr="34A32DB8">
        <w:rPr>
          <w:rFonts w:ascii="Times New Roman" w:eastAsia="Times New Roman" w:hAnsi="Times New Roman" w:cs="Times New Roman"/>
          <w:sz w:val="24"/>
        </w:rPr>
        <w:t xml:space="preserve">ties and Modern Languages in an </w:t>
      </w:r>
      <w:r w:rsidR="00D9292A" w:rsidRPr="34A32DB8">
        <w:rPr>
          <w:rFonts w:ascii="Times New Roman" w:eastAsia="Times New Roman" w:hAnsi="Times New Roman" w:cs="Times New Roman"/>
          <w:sz w:val="24"/>
        </w:rPr>
        <w:t>Anglophone</w:t>
      </w:r>
      <w:r w:rsidR="00CE4D97" w:rsidRPr="34A32DB8">
        <w:rPr>
          <w:rFonts w:ascii="Times New Roman" w:eastAsia="Times New Roman" w:hAnsi="Times New Roman" w:cs="Times New Roman"/>
          <w:sz w:val="24"/>
        </w:rPr>
        <w:t xml:space="preserve"> academic</w:t>
      </w:r>
      <w:r w:rsidR="00D9292A" w:rsidRPr="34A32DB8">
        <w:rPr>
          <w:rFonts w:ascii="Times New Roman" w:eastAsia="Times New Roman" w:hAnsi="Times New Roman" w:cs="Times New Roman"/>
          <w:sz w:val="24"/>
        </w:rPr>
        <w:t xml:space="preserve"> context.</w:t>
      </w:r>
    </w:p>
    <w:p w:rsidR="00656C99" w:rsidRPr="00494E8E" w:rsidRDefault="00656C99" w:rsidP="002E37B1">
      <w:pPr>
        <w:spacing w:after="0" w:line="480" w:lineRule="auto"/>
        <w:ind w:firstLine="567"/>
        <w:rPr>
          <w:rFonts w:ascii="Times New Roman" w:hAnsi="Times New Roman" w:cs="Times New Roman"/>
          <w:sz w:val="24"/>
        </w:rPr>
      </w:pPr>
    </w:p>
    <w:p w:rsidR="009317A6" w:rsidRPr="00494E8E" w:rsidRDefault="00A666DB" w:rsidP="002E37B1">
      <w:pPr>
        <w:spacing w:after="0" w:line="480" w:lineRule="auto"/>
        <w:ind w:firstLine="567"/>
        <w:rPr>
          <w:rFonts w:ascii="Times New Roman" w:hAnsi="Times New Roman" w:cs="Times New Roman"/>
          <w:sz w:val="24"/>
        </w:rPr>
      </w:pPr>
      <w:r w:rsidRPr="34A32DB8">
        <w:rPr>
          <w:rFonts w:ascii="Times New Roman" w:eastAsia="Times New Roman" w:hAnsi="Times New Roman" w:cs="Times New Roman"/>
          <w:sz w:val="24"/>
        </w:rPr>
        <w:t xml:space="preserve">We are mindful of the fact that scholars working in </w:t>
      </w:r>
      <w:r w:rsidR="00CE4D97" w:rsidRPr="34A32DB8">
        <w:rPr>
          <w:rFonts w:ascii="Times New Roman" w:eastAsia="Times New Roman" w:hAnsi="Times New Roman" w:cs="Times New Roman"/>
          <w:sz w:val="24"/>
        </w:rPr>
        <w:t xml:space="preserve">Anglophone </w:t>
      </w:r>
      <w:r w:rsidRPr="34A32DB8">
        <w:rPr>
          <w:rFonts w:ascii="Times New Roman" w:eastAsia="Times New Roman" w:hAnsi="Times New Roman" w:cs="Times New Roman"/>
          <w:sz w:val="24"/>
        </w:rPr>
        <w:t>Digital Humanities</w:t>
      </w:r>
      <w:r w:rsidR="000E282B" w:rsidRPr="34A32DB8">
        <w:rPr>
          <w:rFonts w:ascii="Times New Roman" w:eastAsia="Times New Roman" w:hAnsi="Times New Roman" w:cs="Times New Roman"/>
          <w:sz w:val="24"/>
        </w:rPr>
        <w:t xml:space="preserve"> institutional contexts</w:t>
      </w:r>
      <w:r w:rsidRPr="34A32DB8">
        <w:rPr>
          <w:rFonts w:ascii="Times New Roman" w:eastAsia="Times New Roman" w:hAnsi="Times New Roman" w:cs="Times New Roman"/>
          <w:sz w:val="24"/>
        </w:rPr>
        <w:t xml:space="preserve"> </w:t>
      </w:r>
      <w:r w:rsidR="00CE4D97" w:rsidRPr="34A32DB8">
        <w:rPr>
          <w:rFonts w:ascii="Times New Roman" w:eastAsia="Times New Roman" w:hAnsi="Times New Roman" w:cs="Times New Roman"/>
          <w:sz w:val="24"/>
        </w:rPr>
        <w:t xml:space="preserve">are </w:t>
      </w:r>
      <w:r w:rsidR="00655805" w:rsidRPr="34A32DB8">
        <w:rPr>
          <w:rFonts w:ascii="Times New Roman" w:eastAsia="Times New Roman" w:hAnsi="Times New Roman" w:cs="Times New Roman"/>
          <w:sz w:val="24"/>
        </w:rPr>
        <w:t>currently very open to, and encouraging, of</w:t>
      </w:r>
      <w:r w:rsidR="000F72B7"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DH</w:t>
      </w:r>
      <w:r w:rsidR="000E282B" w:rsidRPr="34A32DB8">
        <w:rPr>
          <w:rFonts w:ascii="Times New Roman" w:eastAsia="Times New Roman" w:hAnsi="Times New Roman" w:cs="Times New Roman"/>
          <w:sz w:val="24"/>
        </w:rPr>
        <w:t xml:space="preserve"> </w:t>
      </w:r>
      <w:r w:rsidR="00655805" w:rsidRPr="34A32DB8">
        <w:rPr>
          <w:rFonts w:ascii="Times New Roman" w:eastAsia="Times New Roman" w:hAnsi="Times New Roman" w:cs="Times New Roman"/>
          <w:sz w:val="24"/>
        </w:rPr>
        <w:t xml:space="preserve">initiatives in other languages and contexts </w:t>
      </w:r>
      <w:r w:rsidR="007148D3" w:rsidRPr="34A32DB8">
        <w:rPr>
          <w:rFonts w:ascii="Times New Roman" w:eastAsia="Times New Roman" w:hAnsi="Times New Roman" w:cs="Times New Roman"/>
          <w:sz w:val="24"/>
        </w:rPr>
        <w:t>and</w:t>
      </w:r>
      <w:r w:rsidR="00655805" w:rsidRPr="34A32DB8">
        <w:rPr>
          <w:rFonts w:ascii="Times New Roman" w:eastAsia="Times New Roman" w:hAnsi="Times New Roman" w:cs="Times New Roman"/>
          <w:sz w:val="24"/>
        </w:rPr>
        <w:t xml:space="preserve"> are keen to </w:t>
      </w:r>
      <w:r w:rsidR="007148D3" w:rsidRPr="34A32DB8">
        <w:rPr>
          <w:rFonts w:ascii="Times New Roman" w:eastAsia="Times New Roman" w:hAnsi="Times New Roman" w:cs="Times New Roman"/>
          <w:sz w:val="24"/>
        </w:rPr>
        <w:t>fost</w:t>
      </w:r>
      <w:r w:rsidR="00300F28" w:rsidRPr="34A32DB8">
        <w:rPr>
          <w:rFonts w:ascii="Times New Roman" w:eastAsia="Times New Roman" w:hAnsi="Times New Roman" w:cs="Times New Roman"/>
          <w:sz w:val="24"/>
        </w:rPr>
        <w:t>er the</w:t>
      </w:r>
      <w:r w:rsidR="00565303" w:rsidRPr="34A32DB8">
        <w:rPr>
          <w:rFonts w:ascii="Times New Roman" w:eastAsia="Times New Roman" w:hAnsi="Times New Roman" w:cs="Times New Roman"/>
          <w:sz w:val="24"/>
        </w:rPr>
        <w:t xml:space="preserve"> “</w:t>
      </w:r>
      <w:r w:rsidR="00CE4D97" w:rsidRPr="34A32DB8">
        <w:rPr>
          <w:rFonts w:ascii="Times New Roman" w:eastAsia="Times New Roman" w:hAnsi="Times New Roman" w:cs="Times New Roman"/>
          <w:sz w:val="24"/>
        </w:rPr>
        <w:t xml:space="preserve">global </w:t>
      </w:r>
      <w:r w:rsidR="00300F28" w:rsidRPr="34A32DB8">
        <w:rPr>
          <w:rFonts w:ascii="Times New Roman" w:eastAsia="Times New Roman" w:hAnsi="Times New Roman" w:cs="Times New Roman"/>
          <w:sz w:val="24"/>
        </w:rPr>
        <w:t>DH</w:t>
      </w:r>
      <w:r w:rsidR="00565303" w:rsidRPr="34A32DB8">
        <w:rPr>
          <w:rFonts w:ascii="Times New Roman" w:eastAsia="Times New Roman" w:hAnsi="Times New Roman" w:cs="Times New Roman"/>
          <w:sz w:val="24"/>
        </w:rPr>
        <w:t xml:space="preserve">” </w:t>
      </w:r>
      <w:r w:rsidR="00300F28" w:rsidRPr="34A32DB8">
        <w:rPr>
          <w:rFonts w:ascii="Times New Roman" w:eastAsia="Times New Roman" w:hAnsi="Times New Roman" w:cs="Times New Roman"/>
          <w:sz w:val="24"/>
        </w:rPr>
        <w:t>that Isabel Galina Russell (</w:t>
      </w:r>
      <w:r w:rsidR="00302A3D" w:rsidRPr="34A32DB8">
        <w:rPr>
          <w:rFonts w:ascii="Times New Roman" w:eastAsia="Times New Roman" w:hAnsi="Times New Roman" w:cs="Times New Roman"/>
          <w:sz w:val="24"/>
        </w:rPr>
        <w:t>cited above)</w:t>
      </w:r>
      <w:r w:rsidR="00300F28" w:rsidRPr="34A32DB8">
        <w:rPr>
          <w:rFonts w:ascii="Times New Roman" w:eastAsia="Times New Roman" w:hAnsi="Times New Roman" w:cs="Times New Roman"/>
          <w:sz w:val="24"/>
        </w:rPr>
        <w:t xml:space="preserve"> has called for</w:t>
      </w:r>
      <w:r w:rsidR="00CF37FC">
        <w:rPr>
          <w:rFonts w:ascii="Times New Roman" w:eastAsia="Times New Roman" w:hAnsi="Times New Roman" w:cs="Times New Roman"/>
          <w:sz w:val="24"/>
        </w:rPr>
        <w:t>. (O</w:t>
      </w:r>
      <w:r w:rsidR="000C304F" w:rsidRPr="34A32DB8">
        <w:rPr>
          <w:rFonts w:ascii="Times New Roman" w:eastAsia="Times New Roman" w:hAnsi="Times New Roman" w:cs="Times New Roman"/>
          <w:sz w:val="24"/>
        </w:rPr>
        <w:t>f this, more later</w:t>
      </w:r>
      <w:r w:rsidR="00CF37FC">
        <w:rPr>
          <w:rFonts w:ascii="Times New Roman" w:eastAsia="Times New Roman" w:hAnsi="Times New Roman" w:cs="Times New Roman"/>
          <w:sz w:val="24"/>
        </w:rPr>
        <w:t>.</w:t>
      </w:r>
      <w:r w:rsidR="000C304F" w:rsidRPr="34A32DB8">
        <w:rPr>
          <w:rFonts w:ascii="Times New Roman" w:eastAsia="Times New Roman" w:hAnsi="Times New Roman" w:cs="Times New Roman"/>
          <w:sz w:val="24"/>
        </w:rPr>
        <w:t>)</w:t>
      </w:r>
      <w:r w:rsidR="00CF37FC">
        <w:rPr>
          <w:rFonts w:ascii="Times New Roman" w:eastAsia="Times New Roman" w:hAnsi="Times New Roman" w:cs="Times New Roman"/>
          <w:sz w:val="24"/>
        </w:rPr>
        <w:t xml:space="preserve"> </w:t>
      </w:r>
      <w:r w:rsidR="00A72F42" w:rsidRPr="34A32DB8">
        <w:rPr>
          <w:rFonts w:ascii="Times New Roman" w:eastAsia="Times New Roman" w:hAnsi="Times New Roman" w:cs="Times New Roman"/>
          <w:sz w:val="24"/>
        </w:rPr>
        <w:t>However,</w:t>
      </w:r>
      <w:r w:rsidR="00CE4D97"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 xml:space="preserve">we would like to argue </w:t>
      </w:r>
      <w:r w:rsidR="000E282B" w:rsidRPr="34A32DB8">
        <w:rPr>
          <w:rFonts w:ascii="Times New Roman" w:eastAsia="Times New Roman" w:hAnsi="Times New Roman" w:cs="Times New Roman"/>
          <w:sz w:val="24"/>
        </w:rPr>
        <w:t xml:space="preserve">that </w:t>
      </w:r>
      <w:r w:rsidR="000F72B7" w:rsidRPr="34A32DB8">
        <w:rPr>
          <w:rFonts w:ascii="Times New Roman" w:eastAsia="Times New Roman" w:hAnsi="Times New Roman" w:cs="Times New Roman"/>
          <w:sz w:val="24"/>
        </w:rPr>
        <w:t xml:space="preserve">what </w:t>
      </w:r>
      <w:r w:rsidR="000E282B" w:rsidRPr="34A32DB8">
        <w:rPr>
          <w:rFonts w:ascii="Times New Roman" w:eastAsia="Times New Roman" w:hAnsi="Times New Roman" w:cs="Times New Roman"/>
          <w:sz w:val="24"/>
        </w:rPr>
        <w:t xml:space="preserve">scholars </w:t>
      </w:r>
      <w:r w:rsidR="000F72B7" w:rsidRPr="34A32DB8">
        <w:rPr>
          <w:rFonts w:ascii="Times New Roman" w:eastAsia="Times New Roman" w:hAnsi="Times New Roman" w:cs="Times New Roman"/>
          <w:sz w:val="24"/>
        </w:rPr>
        <w:t>working</w:t>
      </w:r>
      <w:r w:rsidR="000E282B" w:rsidRPr="34A32DB8">
        <w:rPr>
          <w:rFonts w:ascii="Times New Roman" w:eastAsia="Times New Roman" w:hAnsi="Times New Roman" w:cs="Times New Roman"/>
          <w:sz w:val="24"/>
        </w:rPr>
        <w:t xml:space="preserve"> within M</w:t>
      </w:r>
      <w:r w:rsidR="007148D3" w:rsidRPr="34A32DB8">
        <w:rPr>
          <w:rFonts w:ascii="Times New Roman" w:eastAsia="Times New Roman" w:hAnsi="Times New Roman" w:cs="Times New Roman"/>
          <w:sz w:val="24"/>
        </w:rPr>
        <w:t>odern Languages</w:t>
      </w:r>
      <w:r w:rsidR="000E282B" w:rsidRPr="34A32DB8">
        <w:rPr>
          <w:rFonts w:ascii="Times New Roman" w:eastAsia="Times New Roman" w:hAnsi="Times New Roman" w:cs="Times New Roman"/>
          <w:sz w:val="24"/>
        </w:rPr>
        <w:t xml:space="preserve"> institutional frameworks </w:t>
      </w:r>
      <w:r w:rsidR="00CA6A28" w:rsidRPr="34A32DB8">
        <w:rPr>
          <w:rFonts w:ascii="Times New Roman" w:eastAsia="Times New Roman" w:hAnsi="Times New Roman" w:cs="Times New Roman"/>
          <w:sz w:val="24"/>
        </w:rPr>
        <w:t xml:space="preserve">in Anglophone academia </w:t>
      </w:r>
      <w:r w:rsidR="000E282B" w:rsidRPr="34A32DB8">
        <w:rPr>
          <w:rFonts w:ascii="Times New Roman" w:eastAsia="Times New Roman" w:hAnsi="Times New Roman" w:cs="Times New Roman"/>
          <w:sz w:val="24"/>
        </w:rPr>
        <w:t xml:space="preserve">can </w:t>
      </w:r>
      <w:r w:rsidR="003B05E3" w:rsidRPr="34A32DB8">
        <w:rPr>
          <w:rFonts w:ascii="Times New Roman" w:eastAsia="Times New Roman" w:hAnsi="Times New Roman" w:cs="Times New Roman"/>
          <w:sz w:val="24"/>
        </w:rPr>
        <w:t>contribute</w:t>
      </w:r>
      <w:r w:rsidR="007148D3" w:rsidRPr="34A32DB8">
        <w:rPr>
          <w:rFonts w:ascii="Times New Roman" w:eastAsia="Times New Roman" w:hAnsi="Times New Roman" w:cs="Times New Roman"/>
          <w:sz w:val="24"/>
        </w:rPr>
        <w:t xml:space="preserve"> </w:t>
      </w:r>
      <w:r w:rsidR="005D5762" w:rsidRPr="34A32DB8">
        <w:rPr>
          <w:rFonts w:ascii="Times New Roman" w:eastAsia="Times New Roman" w:hAnsi="Times New Roman" w:cs="Times New Roman"/>
          <w:sz w:val="24"/>
        </w:rPr>
        <w:t xml:space="preserve">are </w:t>
      </w:r>
      <w:r w:rsidR="00371307" w:rsidRPr="34A32DB8">
        <w:rPr>
          <w:rFonts w:ascii="Times New Roman" w:eastAsia="Times New Roman" w:hAnsi="Times New Roman" w:cs="Times New Roman"/>
          <w:sz w:val="24"/>
        </w:rPr>
        <w:t xml:space="preserve">a </w:t>
      </w:r>
      <w:r w:rsidR="005D5762" w:rsidRPr="34A32DB8">
        <w:rPr>
          <w:rFonts w:ascii="Times New Roman" w:eastAsia="Times New Roman" w:hAnsi="Times New Roman" w:cs="Times New Roman"/>
          <w:sz w:val="24"/>
        </w:rPr>
        <w:t xml:space="preserve">much </w:t>
      </w:r>
      <w:r w:rsidR="005A76C1" w:rsidRPr="34A32DB8">
        <w:rPr>
          <w:rFonts w:ascii="Times New Roman" w:eastAsia="Times New Roman" w:hAnsi="Times New Roman" w:cs="Times New Roman"/>
          <w:sz w:val="24"/>
        </w:rPr>
        <w:t xml:space="preserve">more diverse range of projects and materials </w:t>
      </w:r>
      <w:r w:rsidR="00371307" w:rsidRPr="34A32DB8">
        <w:rPr>
          <w:rFonts w:ascii="Times New Roman" w:eastAsia="Times New Roman" w:hAnsi="Times New Roman" w:cs="Times New Roman"/>
          <w:sz w:val="24"/>
        </w:rPr>
        <w:t xml:space="preserve">conducted </w:t>
      </w:r>
      <w:r w:rsidR="005A76C1" w:rsidRPr="34A32DB8">
        <w:rPr>
          <w:rFonts w:ascii="Times New Roman" w:eastAsia="Times New Roman" w:hAnsi="Times New Roman" w:cs="Times New Roman"/>
          <w:sz w:val="24"/>
        </w:rPr>
        <w:t>in languages other than English and that may or may not self-identify as pertaining to</w:t>
      </w:r>
      <w:r w:rsidR="00565303" w:rsidRPr="34A32DB8">
        <w:rPr>
          <w:rFonts w:ascii="Times New Roman" w:eastAsia="Times New Roman" w:hAnsi="Times New Roman" w:cs="Times New Roman"/>
          <w:sz w:val="24"/>
        </w:rPr>
        <w:t xml:space="preserve"> “</w:t>
      </w:r>
      <w:r w:rsidR="005A76C1" w:rsidRPr="34A32DB8">
        <w:rPr>
          <w:rFonts w:ascii="Times New Roman" w:eastAsia="Times New Roman" w:hAnsi="Times New Roman" w:cs="Times New Roman"/>
          <w:sz w:val="24"/>
        </w:rPr>
        <w:t>Digita</w:t>
      </w:r>
      <w:r w:rsidR="00565303" w:rsidRPr="34A32DB8">
        <w:rPr>
          <w:rFonts w:ascii="Times New Roman" w:eastAsia="Times New Roman" w:hAnsi="Times New Roman" w:cs="Times New Roman"/>
          <w:sz w:val="24"/>
        </w:rPr>
        <w:t xml:space="preserve">l </w:t>
      </w:r>
      <w:r w:rsidR="00565303" w:rsidRPr="00CF37FC">
        <w:rPr>
          <w:rFonts w:ascii="Times New Roman" w:eastAsia="Times New Roman" w:hAnsi="Times New Roman" w:cs="Times New Roman"/>
          <w:sz w:val="24"/>
        </w:rPr>
        <w:t>Humanities”</w:t>
      </w:r>
      <w:r w:rsidR="005D5762" w:rsidRPr="00CF37FC">
        <w:rPr>
          <w:rFonts w:ascii="Times New Roman" w:eastAsia="Times New Roman" w:hAnsi="Times New Roman" w:cs="Times New Roman"/>
          <w:sz w:val="24"/>
        </w:rPr>
        <w:t>.</w:t>
      </w:r>
      <w:r w:rsidR="00CF37FC" w:rsidRPr="00CF37FC">
        <w:rPr>
          <w:rFonts w:ascii="Times New Roman" w:eastAsia="Times New Roman" w:hAnsi="Times New Roman" w:cs="Times New Roman"/>
          <w:sz w:val="24"/>
        </w:rPr>
        <w:t xml:space="preserve"> (Indeed, such materials and the way in which ML scholars approach them are typically more readily embraced by media and communications studies via denominations such as new media studies, internet studies, or digital cultural studies than they are by Digital Humanities.) </w:t>
      </w:r>
      <w:r w:rsidR="005D5762" w:rsidRPr="00CF37FC">
        <w:rPr>
          <w:rFonts w:ascii="Times New Roman" w:eastAsia="Times New Roman" w:hAnsi="Times New Roman" w:cs="Times New Roman"/>
          <w:sz w:val="24"/>
        </w:rPr>
        <w:t>Related to this expansion of projects and materials, Modern Linguists</w:t>
      </w:r>
      <w:r w:rsidR="00486183" w:rsidRPr="34A32DB8">
        <w:rPr>
          <w:rFonts w:ascii="Times New Roman" w:eastAsia="Times New Roman" w:hAnsi="Times New Roman" w:cs="Times New Roman"/>
          <w:sz w:val="24"/>
        </w:rPr>
        <w:t xml:space="preserve"> </w:t>
      </w:r>
      <w:r w:rsidR="005D5762" w:rsidRPr="34A32DB8">
        <w:rPr>
          <w:rFonts w:ascii="Times New Roman" w:eastAsia="Times New Roman" w:hAnsi="Times New Roman" w:cs="Times New Roman"/>
          <w:sz w:val="24"/>
        </w:rPr>
        <w:t xml:space="preserve">also tend to approach their materials </w:t>
      </w:r>
      <w:r w:rsidR="00486183" w:rsidRPr="34A32DB8">
        <w:rPr>
          <w:rFonts w:ascii="Times New Roman" w:eastAsia="Times New Roman" w:hAnsi="Times New Roman" w:cs="Times New Roman"/>
          <w:sz w:val="24"/>
        </w:rPr>
        <w:t>through</w:t>
      </w:r>
      <w:r w:rsidR="005D5762" w:rsidRPr="34A32DB8">
        <w:rPr>
          <w:rFonts w:ascii="Times New Roman" w:eastAsia="Times New Roman" w:hAnsi="Times New Roman" w:cs="Times New Roman"/>
          <w:sz w:val="24"/>
        </w:rPr>
        <w:t xml:space="preserve"> </w:t>
      </w:r>
      <w:r w:rsidR="009317A6" w:rsidRPr="34A32DB8">
        <w:rPr>
          <w:rFonts w:ascii="Times New Roman" w:eastAsia="Times New Roman" w:hAnsi="Times New Roman" w:cs="Times New Roman"/>
          <w:sz w:val="24"/>
        </w:rPr>
        <w:t>the application of the still very useful methodologies of the c</w:t>
      </w:r>
      <w:r w:rsidR="00486183" w:rsidRPr="34A32DB8">
        <w:rPr>
          <w:rFonts w:ascii="Times New Roman" w:eastAsia="Times New Roman" w:hAnsi="Times New Roman" w:cs="Times New Roman"/>
          <w:sz w:val="24"/>
        </w:rPr>
        <w:t>ritical cultural studies scholar</w:t>
      </w:r>
      <w:r w:rsidR="009317A6" w:rsidRPr="34A32DB8">
        <w:rPr>
          <w:rFonts w:ascii="Times New Roman" w:eastAsia="Times New Roman" w:hAnsi="Times New Roman" w:cs="Times New Roman"/>
          <w:sz w:val="24"/>
        </w:rPr>
        <w:t>. Such methodologies are of course not altogether lacking in DH, but critics such as Liu and McPherson (cited above) have called for a deeper and more sustained cultural criticism to be developed within DH</w:t>
      </w:r>
      <w:r w:rsidR="002C6323" w:rsidRPr="34A32DB8">
        <w:rPr>
          <w:rFonts w:ascii="Times New Roman" w:eastAsia="Times New Roman" w:hAnsi="Times New Roman" w:cs="Times New Roman"/>
          <w:sz w:val="24"/>
        </w:rPr>
        <w:t>, and this</w:t>
      </w:r>
      <w:r w:rsidR="00486183" w:rsidRPr="34A32DB8">
        <w:rPr>
          <w:rFonts w:ascii="Times New Roman" w:eastAsia="Times New Roman" w:hAnsi="Times New Roman" w:cs="Times New Roman"/>
          <w:sz w:val="24"/>
        </w:rPr>
        <w:t xml:space="preserve"> </w:t>
      </w:r>
      <w:r w:rsidR="002C6323" w:rsidRPr="34A32DB8">
        <w:rPr>
          <w:rFonts w:ascii="Times New Roman" w:eastAsia="Times New Roman" w:hAnsi="Times New Roman" w:cs="Times New Roman"/>
          <w:sz w:val="24"/>
        </w:rPr>
        <w:t>is one way that Modern Linguists can help shape Digital Humanities as it develops</w:t>
      </w:r>
      <w:r w:rsidR="009317A6" w:rsidRPr="34A32DB8">
        <w:rPr>
          <w:rFonts w:ascii="Times New Roman" w:eastAsia="Times New Roman" w:hAnsi="Times New Roman" w:cs="Times New Roman"/>
          <w:sz w:val="24"/>
        </w:rPr>
        <w:t>.</w:t>
      </w:r>
      <w:r w:rsidR="00185A06" w:rsidRPr="34A32DB8">
        <w:rPr>
          <w:rStyle w:val="EndnoteReference"/>
          <w:rFonts w:ascii="Times New Roman" w:eastAsia="Times New Roman" w:hAnsi="Times New Roman" w:cs="Times New Roman"/>
          <w:sz w:val="24"/>
        </w:rPr>
        <w:endnoteReference w:id="1"/>
      </w:r>
    </w:p>
    <w:p w:rsidR="009317A6" w:rsidRPr="00494E8E" w:rsidRDefault="009317A6" w:rsidP="002E37B1">
      <w:pPr>
        <w:spacing w:after="0" w:line="480" w:lineRule="auto"/>
        <w:ind w:firstLine="567"/>
        <w:rPr>
          <w:rFonts w:ascii="Times New Roman" w:hAnsi="Times New Roman" w:cs="Times New Roman"/>
          <w:sz w:val="24"/>
        </w:rPr>
      </w:pPr>
    </w:p>
    <w:p w:rsidR="009317A6" w:rsidRPr="00494E8E" w:rsidRDefault="34A32DB8" w:rsidP="002E37B1">
      <w:pPr>
        <w:spacing w:after="0" w:line="480" w:lineRule="auto"/>
        <w:ind w:firstLine="567"/>
        <w:rPr>
          <w:rFonts w:ascii="Times New Roman" w:hAnsi="Times New Roman" w:cs="Times New Roman"/>
          <w:sz w:val="24"/>
        </w:rPr>
      </w:pPr>
      <w:r w:rsidRPr="34A32DB8">
        <w:rPr>
          <w:rFonts w:ascii="Times New Roman" w:eastAsia="Times New Roman" w:hAnsi="Times New Roman" w:cs="Times New Roman"/>
          <w:sz w:val="24"/>
        </w:rPr>
        <w:t>In this article we therefore propose that the heterogeneity that Galina Russell argues should be allowed to flourish in an ideal “global DH” also has to extend, as some have already argued, to heterogeneity of approach within Digital Humanities itself, so that cultural criticism of digital products and close textual analysis is accorded a more significant role. Furthermore, we concur with Galina Russell that it is time for all the various and different versions of DH to compare and contrast their situatedness globally, hopefully eschewing the construction of any sense of centre/peripher</w:t>
      </w:r>
      <w:r w:rsidR="001E6B59">
        <w:rPr>
          <w:rFonts w:ascii="Times New Roman" w:eastAsia="Times New Roman" w:hAnsi="Times New Roman" w:cs="Times New Roman"/>
          <w:sz w:val="24"/>
        </w:rPr>
        <w:t>y</w:t>
      </w:r>
      <w:r w:rsidR="00380160">
        <w:rPr>
          <w:rFonts w:ascii="Times New Roman" w:eastAsia="Times New Roman" w:hAnsi="Times New Roman" w:cs="Times New Roman"/>
          <w:sz w:val="24"/>
        </w:rPr>
        <w:t xml:space="preserve"> or “one true DH”</w:t>
      </w:r>
      <w:r w:rsidRPr="34A32DB8">
        <w:rPr>
          <w:rFonts w:ascii="Times New Roman" w:eastAsia="Times New Roman" w:hAnsi="Times New Roman" w:cs="Times New Roman"/>
          <w:sz w:val="24"/>
        </w:rPr>
        <w:t xml:space="preserve"> as the exercise unfolds. </w:t>
      </w:r>
      <w:r w:rsidR="001E6B59">
        <w:rPr>
          <w:rFonts w:ascii="Times New Roman" w:eastAsia="Times New Roman" w:hAnsi="Times New Roman" w:cs="Times New Roman"/>
          <w:sz w:val="24"/>
        </w:rPr>
        <w:t>And moreover</w:t>
      </w:r>
      <w:r w:rsidRPr="34A32DB8">
        <w:rPr>
          <w:rFonts w:ascii="Times New Roman" w:eastAsia="Times New Roman" w:hAnsi="Times New Roman" w:cs="Times New Roman"/>
          <w:sz w:val="24"/>
        </w:rPr>
        <w:t>, as DH embeds itself within academia across the globe, it is</w:t>
      </w:r>
      <w:r w:rsidR="001E6B59">
        <w:rPr>
          <w:rFonts w:ascii="Times New Roman" w:eastAsia="Times New Roman" w:hAnsi="Times New Roman" w:cs="Times New Roman"/>
          <w:sz w:val="24"/>
        </w:rPr>
        <w:t xml:space="preserve"> also</w:t>
      </w:r>
      <w:r w:rsidRPr="34A32DB8">
        <w:rPr>
          <w:rFonts w:ascii="Times New Roman" w:eastAsia="Times New Roman" w:hAnsi="Times New Roman" w:cs="Times New Roman"/>
          <w:sz w:val="24"/>
        </w:rPr>
        <w:t xml:space="preserve"> time to be alert to the dangers of institutionalisation – of “Balkanisation” – so that </w:t>
      </w:r>
      <w:r w:rsidR="00380160">
        <w:rPr>
          <w:rFonts w:ascii="Times New Roman" w:eastAsia="Times New Roman" w:hAnsi="Times New Roman" w:cs="Times New Roman"/>
          <w:sz w:val="24"/>
        </w:rPr>
        <w:t xml:space="preserve">this new (inter/trans)discipline </w:t>
      </w:r>
      <w:r w:rsidRPr="34A32DB8">
        <w:rPr>
          <w:rFonts w:ascii="Times New Roman" w:eastAsia="Times New Roman" w:hAnsi="Times New Roman" w:cs="Times New Roman"/>
          <w:sz w:val="24"/>
        </w:rPr>
        <w:t>does not lose the ability to speak in the vernacular of the humanities, instead keeping alive the “common languages” that allow it to dialogue with earlier (inter/trans)disciplinary frameworks such as ML.</w:t>
      </w:r>
      <w:r w:rsidR="00142309" w:rsidRPr="34A32DB8">
        <w:rPr>
          <w:rStyle w:val="EndnoteReference"/>
          <w:rFonts w:ascii="Times New Roman" w:eastAsia="Times New Roman" w:hAnsi="Times New Roman" w:cs="Times New Roman"/>
          <w:sz w:val="24"/>
        </w:rPr>
        <w:endnoteReference w:id="2"/>
      </w:r>
      <w:r w:rsidRPr="34A32DB8">
        <w:rPr>
          <w:rFonts w:ascii="Times New Roman" w:eastAsia="Times New Roman" w:hAnsi="Times New Roman" w:cs="Times New Roman"/>
          <w:sz w:val="24"/>
        </w:rPr>
        <w:t xml:space="preserve"> We propose that a name for one such common language might just be “critical DHML”.</w:t>
      </w:r>
    </w:p>
    <w:p w:rsidR="009317A6" w:rsidRPr="00494E8E" w:rsidRDefault="009317A6" w:rsidP="002E37B1">
      <w:pPr>
        <w:spacing w:after="0" w:line="480" w:lineRule="auto"/>
        <w:rPr>
          <w:rFonts w:ascii="Times New Roman" w:hAnsi="Times New Roman" w:cs="Times New Roman"/>
          <w:sz w:val="24"/>
        </w:rPr>
      </w:pPr>
    </w:p>
    <w:p w:rsidR="009317A6" w:rsidRPr="00494E8E" w:rsidRDefault="34A32DB8" w:rsidP="002E37B1">
      <w:pPr>
        <w:spacing w:after="0" w:line="480" w:lineRule="auto"/>
        <w:rPr>
          <w:rFonts w:ascii="Times New Roman" w:hAnsi="Times New Roman" w:cs="Times New Roman"/>
          <w:b/>
          <w:sz w:val="24"/>
        </w:rPr>
      </w:pPr>
      <w:r w:rsidRPr="34A32DB8">
        <w:rPr>
          <w:rFonts w:ascii="Times New Roman" w:eastAsia="Times New Roman" w:hAnsi="Times New Roman" w:cs="Times New Roman"/>
          <w:b/>
          <w:bCs/>
          <w:sz w:val="24"/>
        </w:rPr>
        <w:t>Definitions #1: Digital Humanities</w:t>
      </w:r>
    </w:p>
    <w:p w:rsidR="001665CD" w:rsidRDefault="009317A6" w:rsidP="001665CD">
      <w:pPr>
        <w:spacing w:after="0" w:line="480" w:lineRule="auto"/>
        <w:ind w:firstLine="709"/>
        <w:rPr>
          <w:rFonts w:ascii="Times New Roman" w:eastAsia="Times New Roman" w:hAnsi="Times New Roman" w:cs="Times New Roman"/>
          <w:sz w:val="24"/>
        </w:rPr>
      </w:pPr>
      <w:r w:rsidRPr="00494E8E">
        <w:rPr>
          <w:rFonts w:ascii="Times New Roman" w:hAnsi="Times New Roman" w:cs="Times New Roman"/>
          <w:sz w:val="24"/>
        </w:rPr>
        <w:tab/>
      </w:r>
      <w:r w:rsidRPr="34A32DB8">
        <w:rPr>
          <w:rFonts w:ascii="Times New Roman" w:eastAsia="Times New Roman" w:hAnsi="Times New Roman" w:cs="Times New Roman"/>
          <w:sz w:val="24"/>
        </w:rPr>
        <w:t>Digital Humanities has developed rapidly over the past several decades, from supportive</w:t>
      </w:r>
      <w:r w:rsidR="00565303"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humanities computing</w:t>
      </w:r>
      <w:r w:rsidR="00565303"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in the 1980s, through the adoption of the now accepted</w:t>
      </w:r>
      <w:r w:rsidR="00565303"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Digital Human</w:t>
      </w:r>
      <w:r w:rsidR="00F91824" w:rsidRPr="34A32DB8">
        <w:rPr>
          <w:rFonts w:ascii="Times New Roman" w:eastAsia="Times New Roman" w:hAnsi="Times New Roman" w:cs="Times New Roman"/>
          <w:sz w:val="24"/>
        </w:rPr>
        <w:t>ities</w:t>
      </w:r>
      <w:r w:rsidR="00565303" w:rsidRPr="34A32DB8">
        <w:rPr>
          <w:rFonts w:ascii="Times New Roman" w:eastAsia="Times New Roman" w:hAnsi="Times New Roman" w:cs="Times New Roman"/>
          <w:sz w:val="24"/>
        </w:rPr>
        <w:t xml:space="preserve">” </w:t>
      </w:r>
      <w:r w:rsidR="00F91824" w:rsidRPr="34A32DB8">
        <w:rPr>
          <w:rFonts w:ascii="Times New Roman" w:eastAsia="Times New Roman" w:hAnsi="Times New Roman" w:cs="Times New Roman"/>
          <w:sz w:val="24"/>
        </w:rPr>
        <w:t>label from 2004 onwards [</w:t>
      </w:r>
      <w:r w:rsidRPr="34A32DB8">
        <w:rPr>
          <w:rFonts w:ascii="Times New Roman" w:eastAsia="Times New Roman" w:hAnsi="Times New Roman" w:cs="Times New Roman"/>
          <w:sz w:val="24"/>
        </w:rPr>
        <w:t>Schreibman et al</w:t>
      </w:r>
      <w:r w:rsidR="00F91824" w:rsidRPr="34A32DB8">
        <w:rPr>
          <w:rFonts w:ascii="Times New Roman" w:eastAsia="Times New Roman" w:hAnsi="Times New Roman" w:cs="Times New Roman"/>
          <w:sz w:val="24"/>
        </w:rPr>
        <w:t>.</w:t>
      </w:r>
      <w:r w:rsidR="00FA05A5" w:rsidRPr="34A32DB8">
        <w:rPr>
          <w:rFonts w:ascii="Times New Roman" w:eastAsia="Times New Roman" w:hAnsi="Times New Roman" w:cs="Times New Roman"/>
          <w:sz w:val="24"/>
        </w:rPr>
        <w:t xml:space="preserve"> 2004</w:t>
      </w:r>
      <w:r w:rsidR="00F91824" w:rsidRPr="34A32DB8">
        <w:rPr>
          <w:rFonts w:ascii="Times New Roman" w:eastAsia="Times New Roman" w:hAnsi="Times New Roman" w:cs="Times New Roman"/>
          <w:sz w:val="24"/>
        </w:rPr>
        <w:t>]</w:t>
      </w:r>
      <w:r w:rsidRPr="34A32DB8">
        <w:rPr>
          <w:rFonts w:ascii="Times New Roman" w:eastAsia="Times New Roman" w:hAnsi="Times New Roman" w:cs="Times New Roman"/>
          <w:sz w:val="24"/>
        </w:rPr>
        <w:t xml:space="preserve">, to the much more self-possessed </w:t>
      </w:r>
      <w:r w:rsidR="00D82332">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discipline</w:t>
      </w:r>
      <w:r w:rsidR="00565303"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 xml:space="preserve">that it is today, with its own centres, networks, journals and self-identifying Digital Humanists. Part of this latter phase of DH’s development have been the illuminating and ongoing debates about its nature and shape, with debates on DH discussion lists, and recent publications in the field – most notably </w:t>
      </w:r>
      <w:r w:rsidRPr="34A32DB8">
        <w:rPr>
          <w:rFonts w:ascii="Times New Roman" w:eastAsia="Times New Roman" w:hAnsi="Times New Roman" w:cs="Times New Roman"/>
          <w:i/>
          <w:iCs/>
          <w:sz w:val="24"/>
        </w:rPr>
        <w:t>Debates in the Digital Humanities</w:t>
      </w:r>
      <w:r w:rsidR="00F91824" w:rsidRPr="34A32DB8">
        <w:rPr>
          <w:rFonts w:ascii="Times New Roman" w:eastAsia="Times New Roman" w:hAnsi="Times New Roman" w:cs="Times New Roman"/>
          <w:sz w:val="24"/>
        </w:rPr>
        <w:t xml:space="preserve"> [Gold 2012]</w:t>
      </w:r>
      <w:r w:rsidRPr="34A32DB8">
        <w:rPr>
          <w:rFonts w:ascii="Times New Roman" w:eastAsia="Times New Roman" w:hAnsi="Times New Roman" w:cs="Times New Roman"/>
          <w:sz w:val="24"/>
        </w:rPr>
        <w:t xml:space="preserve"> and </w:t>
      </w:r>
      <w:r w:rsidRPr="34A32DB8">
        <w:rPr>
          <w:rFonts w:ascii="Times New Roman" w:eastAsia="Times New Roman" w:hAnsi="Times New Roman" w:cs="Times New Roman"/>
          <w:i/>
          <w:iCs/>
          <w:sz w:val="24"/>
        </w:rPr>
        <w:t>Understanding Digital Humanities</w:t>
      </w:r>
      <w:r w:rsidR="00F91824" w:rsidRPr="34A32DB8">
        <w:rPr>
          <w:rFonts w:ascii="Times New Roman" w:eastAsia="Times New Roman" w:hAnsi="Times New Roman" w:cs="Times New Roman"/>
          <w:sz w:val="24"/>
        </w:rPr>
        <w:t xml:space="preserve"> [Berry 2012]</w:t>
      </w:r>
      <w:r w:rsidR="005E4A3E" w:rsidRPr="34A32DB8">
        <w:rPr>
          <w:rStyle w:val="EndnoteReference"/>
          <w:rFonts w:ascii="Times New Roman" w:eastAsia="Times New Roman" w:hAnsi="Times New Roman" w:cs="Times New Roman"/>
          <w:sz w:val="24"/>
        </w:rPr>
        <w:endnoteReference w:id="3"/>
      </w:r>
      <w:r w:rsidRPr="34A32DB8">
        <w:rPr>
          <w:rFonts w:ascii="Times New Roman" w:eastAsia="Times New Roman" w:hAnsi="Times New Roman" w:cs="Times New Roman"/>
          <w:sz w:val="24"/>
        </w:rPr>
        <w:t xml:space="preserve"> – that have sought to reflect critically on the devel</w:t>
      </w:r>
      <w:r w:rsidR="001665CD">
        <w:rPr>
          <w:rFonts w:ascii="Times New Roman" w:eastAsia="Times New Roman" w:hAnsi="Times New Roman" w:cs="Times New Roman"/>
          <w:sz w:val="24"/>
        </w:rPr>
        <w:t>opment and consolidation of the discipline</w:t>
      </w:r>
      <w:r w:rsidRPr="34A32DB8">
        <w:rPr>
          <w:rFonts w:ascii="Times New Roman" w:eastAsia="Times New Roman" w:hAnsi="Times New Roman" w:cs="Times New Roman"/>
          <w:sz w:val="24"/>
        </w:rPr>
        <w:t>, flagging up some of the lacunae and aporias in its theory and praxis.</w:t>
      </w:r>
      <w:r w:rsidR="00CF5E7F" w:rsidRPr="34A32DB8">
        <w:rPr>
          <w:rFonts w:ascii="Times New Roman" w:eastAsia="Times New Roman" w:hAnsi="Times New Roman" w:cs="Times New Roman"/>
          <w:sz w:val="24"/>
        </w:rPr>
        <w:t xml:space="preserve"> </w:t>
      </w:r>
      <w:r w:rsidR="001665CD" w:rsidRPr="34A32DB8">
        <w:rPr>
          <w:rFonts w:ascii="Times New Roman" w:eastAsia="Times New Roman" w:hAnsi="Times New Roman" w:cs="Times New Roman"/>
          <w:sz w:val="24"/>
        </w:rPr>
        <w:t xml:space="preserve">While not wanting to spend too much time going over very familiar ground for a </w:t>
      </w:r>
      <w:r w:rsidR="001665CD" w:rsidRPr="34A32DB8">
        <w:rPr>
          <w:rFonts w:ascii="Times New Roman" w:eastAsia="Times New Roman" w:hAnsi="Times New Roman" w:cs="Times New Roman"/>
          <w:i/>
          <w:iCs/>
          <w:sz w:val="24"/>
        </w:rPr>
        <w:t>DHQ</w:t>
      </w:r>
      <w:r w:rsidR="001665CD" w:rsidRPr="34A32DB8">
        <w:rPr>
          <w:rFonts w:ascii="Times New Roman" w:eastAsia="Times New Roman" w:hAnsi="Times New Roman" w:cs="Times New Roman"/>
          <w:sz w:val="24"/>
        </w:rPr>
        <w:t xml:space="preserve"> readership, we highlight below some of the key </w:t>
      </w:r>
      <w:r w:rsidR="001665CD">
        <w:rPr>
          <w:rFonts w:ascii="Times New Roman" w:eastAsia="Times New Roman" w:hAnsi="Times New Roman" w:cs="Times New Roman"/>
          <w:sz w:val="24"/>
        </w:rPr>
        <w:t xml:space="preserve">issues and </w:t>
      </w:r>
      <w:r w:rsidR="001665CD" w:rsidRPr="34A32DB8">
        <w:rPr>
          <w:rFonts w:ascii="Times New Roman" w:eastAsia="Times New Roman" w:hAnsi="Times New Roman" w:cs="Times New Roman"/>
          <w:sz w:val="24"/>
        </w:rPr>
        <w:t xml:space="preserve">tensions in the definition of DH that help us to identify where ML scholars might best fit in. </w:t>
      </w:r>
    </w:p>
    <w:p w:rsidR="001665CD" w:rsidRDefault="001665CD" w:rsidP="005F01C0">
      <w:pPr>
        <w:spacing w:after="0" w:line="480" w:lineRule="auto"/>
        <w:ind w:firstLine="709"/>
        <w:rPr>
          <w:rFonts w:ascii="Times New Roman" w:eastAsia="Times New Roman" w:hAnsi="Times New Roman" w:cs="Times New Roman"/>
          <w:sz w:val="24"/>
        </w:rPr>
      </w:pPr>
    </w:p>
    <w:p w:rsidR="00B0699E" w:rsidRPr="00B0699E" w:rsidRDefault="001665CD" w:rsidP="005F01C0">
      <w:pPr>
        <w:spacing w:after="0" w:line="480" w:lineRule="auto"/>
        <w:ind w:firstLine="709"/>
        <w:rPr>
          <w:rFonts w:ascii="Times New Roman" w:eastAsia="Times New Roman" w:hAnsi="Times New Roman" w:cs="Times New Roman"/>
          <w:sz w:val="24"/>
        </w:rPr>
      </w:pPr>
      <w:r>
        <w:rPr>
          <w:rFonts w:ascii="Times New Roman" w:eastAsia="Times New Roman" w:hAnsi="Times New Roman" w:cs="Times New Roman"/>
          <w:sz w:val="24"/>
        </w:rPr>
        <w:t>Digital Humanities is most often conceived of as an</w:t>
      </w:r>
      <w:r w:rsidRPr="34A32DB8">
        <w:rPr>
          <w:rFonts w:ascii="Times New Roman" w:eastAsia="Times New Roman" w:hAnsi="Times New Roman" w:cs="Times New Roman"/>
          <w:sz w:val="24"/>
        </w:rPr>
        <w:t xml:space="preserve"> “interdiscipline”</w:t>
      </w:r>
      <w:r>
        <w:rPr>
          <w:rFonts w:ascii="Times New Roman" w:eastAsia="Times New Roman" w:hAnsi="Times New Roman" w:cs="Times New Roman"/>
          <w:sz w:val="24"/>
        </w:rPr>
        <w:t xml:space="preserve"> </w:t>
      </w:r>
      <w:r w:rsidR="00AB4C0F">
        <w:rPr>
          <w:rFonts w:ascii="Times New Roman" w:eastAsia="Times New Roman" w:hAnsi="Times New Roman" w:cs="Times New Roman"/>
          <w:sz w:val="24"/>
        </w:rPr>
        <w:t>weldin</w:t>
      </w:r>
      <w:r>
        <w:rPr>
          <w:rFonts w:ascii="Times New Roman" w:eastAsia="Times New Roman" w:hAnsi="Times New Roman" w:cs="Times New Roman"/>
          <w:sz w:val="24"/>
        </w:rPr>
        <w:t xml:space="preserve">g together computing and the traditional humanities. </w:t>
      </w:r>
      <w:r w:rsidR="00CF5E7F">
        <w:rPr>
          <w:rFonts w:ascii="Times New Roman" w:eastAsia="Times New Roman" w:hAnsi="Times New Roman" w:cs="Times New Roman"/>
          <w:sz w:val="24"/>
        </w:rPr>
        <w:t xml:space="preserve">With respect to the </w:t>
      </w:r>
      <w:r w:rsidR="00B0699E" w:rsidRPr="00B0699E">
        <w:rPr>
          <w:rFonts w:ascii="Times New Roman" w:eastAsia="Times New Roman" w:hAnsi="Times New Roman" w:cs="Times New Roman"/>
          <w:sz w:val="24"/>
        </w:rPr>
        <w:t xml:space="preserve">complex interdisciplinary nature of </w:t>
      </w:r>
      <w:r>
        <w:rPr>
          <w:rFonts w:ascii="Times New Roman" w:eastAsia="Times New Roman" w:hAnsi="Times New Roman" w:cs="Times New Roman"/>
          <w:sz w:val="24"/>
        </w:rPr>
        <w:t>DH</w:t>
      </w:r>
      <w:r w:rsidR="00CF5E7F">
        <w:rPr>
          <w:rFonts w:ascii="Times New Roman" w:eastAsia="Times New Roman" w:hAnsi="Times New Roman" w:cs="Times New Roman"/>
          <w:sz w:val="24"/>
        </w:rPr>
        <w:t xml:space="preserve">, </w:t>
      </w:r>
      <w:r w:rsidR="00CF5E7F" w:rsidRPr="00B0699E">
        <w:rPr>
          <w:rFonts w:ascii="Times New Roman" w:eastAsia="Times New Roman" w:hAnsi="Times New Roman" w:cs="Times New Roman"/>
          <w:sz w:val="24"/>
        </w:rPr>
        <w:t xml:space="preserve">Julie Thompson Klein gives a very detailed account </w:t>
      </w:r>
      <w:r w:rsidR="00CF5E7F">
        <w:rPr>
          <w:rFonts w:ascii="Times New Roman" w:eastAsia="Times New Roman" w:hAnsi="Times New Roman" w:cs="Times New Roman"/>
          <w:sz w:val="24"/>
        </w:rPr>
        <w:t>this issue in her</w:t>
      </w:r>
      <w:r w:rsidR="00B0699E" w:rsidRPr="00B0699E">
        <w:rPr>
          <w:rFonts w:ascii="Times New Roman" w:eastAsia="Times New Roman" w:hAnsi="Times New Roman" w:cs="Times New Roman"/>
          <w:sz w:val="24"/>
        </w:rPr>
        <w:t xml:space="preserve"> </w:t>
      </w:r>
      <w:r w:rsidR="00B0699E" w:rsidRPr="00B0699E">
        <w:rPr>
          <w:rFonts w:ascii="Times New Roman" w:eastAsia="Times New Roman" w:hAnsi="Times New Roman" w:cs="Times New Roman"/>
          <w:i/>
          <w:iCs/>
          <w:sz w:val="24"/>
        </w:rPr>
        <w:t>Interdisciplining Digital Humanities: Boundary Work in an Emerging Field</w:t>
      </w:r>
      <w:r w:rsidR="00B0699E" w:rsidRPr="00B0699E">
        <w:rPr>
          <w:rFonts w:ascii="Times New Roman" w:eastAsia="Times New Roman" w:hAnsi="Times New Roman" w:cs="Times New Roman"/>
          <w:sz w:val="24"/>
        </w:rPr>
        <w:t xml:space="preserve"> [2015]. Of particular interest, is her discussion</w:t>
      </w:r>
      <w:r>
        <w:rPr>
          <w:rFonts w:ascii="Times New Roman" w:eastAsia="Times New Roman" w:hAnsi="Times New Roman" w:cs="Times New Roman"/>
          <w:sz w:val="24"/>
        </w:rPr>
        <w:t xml:space="preserve"> two different types of interdisciplinarity at work in DH:</w:t>
      </w:r>
      <w:r w:rsidR="00B0699E" w:rsidRPr="00B0699E">
        <w:rPr>
          <w:rFonts w:ascii="Times New Roman" w:eastAsia="Times New Roman" w:hAnsi="Times New Roman" w:cs="Times New Roman"/>
          <w:sz w:val="24"/>
        </w:rPr>
        <w:t xml:space="preserve"> instrumental/strategic/opportunistic interdisciplinarity which seeks to foster discourse between disciplines to “create a product” or “mee</w:t>
      </w:r>
      <w:r>
        <w:rPr>
          <w:rFonts w:ascii="Times New Roman" w:eastAsia="Times New Roman" w:hAnsi="Times New Roman" w:cs="Times New Roman"/>
          <w:sz w:val="24"/>
        </w:rPr>
        <w:t>t a designated pragmatic need”, as opposed to</w:t>
      </w:r>
      <w:r w:rsidR="00B0699E" w:rsidRPr="00B0699E">
        <w:rPr>
          <w:rFonts w:ascii="Times New Roman" w:eastAsia="Times New Roman" w:hAnsi="Times New Roman" w:cs="Times New Roman"/>
          <w:sz w:val="24"/>
        </w:rPr>
        <w:t xml:space="preserve"> critical or reflexive interdisciplinarity which “interrogates the dominant structure of knowledge and education with the aim of transforming them” [Thompson Klein 2015, 18]. Arguably, it is the latter form of interdisciplinarity that we, as ML scholars, see as most clearly aligned with our own objectives.</w:t>
      </w:r>
    </w:p>
    <w:p w:rsidR="009317A6" w:rsidRDefault="009317A6" w:rsidP="00A01FEA">
      <w:pPr>
        <w:spacing w:after="0" w:line="480" w:lineRule="auto"/>
        <w:rPr>
          <w:rFonts w:ascii="Times New Roman" w:hAnsi="Times New Roman" w:cs="Times New Roman"/>
          <w:sz w:val="24"/>
        </w:rPr>
      </w:pPr>
    </w:p>
    <w:p w:rsidR="009317A6" w:rsidRPr="00494E8E" w:rsidRDefault="009B0DF6" w:rsidP="005F01C0">
      <w:pPr>
        <w:spacing w:after="0" w:line="480" w:lineRule="auto"/>
        <w:ind w:firstLine="709"/>
        <w:rPr>
          <w:rFonts w:ascii="Times New Roman" w:hAnsi="Times New Roman" w:cs="Times New Roman"/>
          <w:sz w:val="24"/>
        </w:rPr>
      </w:pPr>
      <w:r>
        <w:rPr>
          <w:rFonts w:ascii="Times New Roman" w:eastAsia="Times New Roman" w:hAnsi="Times New Roman" w:cs="Times New Roman"/>
          <w:sz w:val="24"/>
        </w:rPr>
        <w:t xml:space="preserve">Furthermore, we note </w:t>
      </w:r>
      <w:r w:rsidR="009317A6" w:rsidRPr="34A32DB8">
        <w:rPr>
          <w:rFonts w:ascii="Times New Roman" w:eastAsia="Times New Roman" w:hAnsi="Times New Roman" w:cs="Times New Roman"/>
          <w:sz w:val="24"/>
        </w:rPr>
        <w:t>that DH scholars have deliberately and productively sought to leave the definition of DH</w:t>
      </w:r>
      <w:r>
        <w:rPr>
          <w:rFonts w:ascii="Times New Roman" w:eastAsia="Times New Roman" w:hAnsi="Times New Roman" w:cs="Times New Roman"/>
          <w:sz w:val="24"/>
        </w:rPr>
        <w:t xml:space="preserve"> as</w:t>
      </w:r>
      <w:r w:rsidR="009317A6" w:rsidRPr="34A32DB8">
        <w:rPr>
          <w:rFonts w:ascii="Times New Roman" w:eastAsia="Times New Roman" w:hAnsi="Times New Roman" w:cs="Times New Roman"/>
          <w:sz w:val="24"/>
        </w:rPr>
        <w:t xml:space="preserve"> open</w:t>
      </w:r>
      <w:r>
        <w:rPr>
          <w:rFonts w:ascii="Times New Roman" w:eastAsia="Times New Roman" w:hAnsi="Times New Roman" w:cs="Times New Roman"/>
          <w:sz w:val="24"/>
        </w:rPr>
        <w:t xml:space="preserve"> as possible</w:t>
      </w:r>
      <w:r w:rsidR="009317A6" w:rsidRPr="34A32DB8">
        <w:rPr>
          <w:rFonts w:ascii="Times New Roman" w:eastAsia="Times New Roman" w:hAnsi="Times New Roman" w:cs="Times New Roman"/>
          <w:sz w:val="24"/>
        </w:rPr>
        <w:t>, with the editorial</w:t>
      </w:r>
      <w:r w:rsidR="00565303" w:rsidRPr="34A32DB8">
        <w:rPr>
          <w:rFonts w:ascii="Times New Roman" w:eastAsia="Times New Roman" w:hAnsi="Times New Roman" w:cs="Times New Roman"/>
          <w:sz w:val="24"/>
        </w:rPr>
        <w:t xml:space="preserve"> “</w:t>
      </w:r>
      <w:r w:rsidR="009317A6" w:rsidRPr="34A32DB8">
        <w:rPr>
          <w:rFonts w:ascii="Times New Roman" w:eastAsia="Times New Roman" w:hAnsi="Times New Roman" w:cs="Times New Roman"/>
          <w:sz w:val="24"/>
        </w:rPr>
        <w:t>welcome</w:t>
      </w:r>
      <w:r w:rsidR="00565303" w:rsidRPr="34A32DB8">
        <w:rPr>
          <w:rFonts w:ascii="Times New Roman" w:eastAsia="Times New Roman" w:hAnsi="Times New Roman" w:cs="Times New Roman"/>
          <w:sz w:val="24"/>
        </w:rPr>
        <w:t xml:space="preserve">” </w:t>
      </w:r>
      <w:r w:rsidR="009317A6" w:rsidRPr="34A32DB8">
        <w:rPr>
          <w:rFonts w:ascii="Times New Roman" w:eastAsia="Times New Roman" w:hAnsi="Times New Roman" w:cs="Times New Roman"/>
          <w:sz w:val="24"/>
        </w:rPr>
        <w:t xml:space="preserve">in the first issue of </w:t>
      </w:r>
      <w:r w:rsidR="009317A6" w:rsidRPr="34A32DB8">
        <w:rPr>
          <w:rFonts w:ascii="Times New Roman" w:eastAsia="Times New Roman" w:hAnsi="Times New Roman" w:cs="Times New Roman"/>
          <w:i/>
          <w:iCs/>
          <w:sz w:val="24"/>
        </w:rPr>
        <w:t>DHQ</w:t>
      </w:r>
      <w:r w:rsidR="009317A6" w:rsidRPr="34A32DB8">
        <w:rPr>
          <w:rFonts w:ascii="Times New Roman" w:eastAsia="Times New Roman" w:hAnsi="Times New Roman" w:cs="Times New Roman"/>
          <w:sz w:val="24"/>
        </w:rPr>
        <w:t xml:space="preserve">  not stipulating the boundaries of DH, but rather inviting it to </w:t>
      </w:r>
      <w:r w:rsidR="00F91824" w:rsidRPr="34A32DB8">
        <w:rPr>
          <w:rFonts w:ascii="Times New Roman" w:eastAsia="Times New Roman" w:hAnsi="Times New Roman" w:cs="Times New Roman"/>
          <w:sz w:val="24"/>
        </w:rPr>
        <w:t>be defined by its con</w:t>
      </w:r>
      <w:r w:rsidR="00FA05A5" w:rsidRPr="34A32DB8">
        <w:rPr>
          <w:rFonts w:ascii="Times New Roman" w:eastAsia="Times New Roman" w:hAnsi="Times New Roman" w:cs="Times New Roman"/>
          <w:sz w:val="24"/>
        </w:rPr>
        <w:t>tributors [Flanders et al. 2007,</w:t>
      </w:r>
      <w:r w:rsidR="00F91824" w:rsidRPr="34A32DB8">
        <w:rPr>
          <w:rFonts w:ascii="Times New Roman" w:eastAsia="Times New Roman" w:hAnsi="Times New Roman" w:cs="Times New Roman"/>
          <w:sz w:val="24"/>
        </w:rPr>
        <w:t xml:space="preserve"> para. 5]</w:t>
      </w:r>
      <w:r w:rsidR="009317A6" w:rsidRPr="34A32DB8">
        <w:rPr>
          <w:rFonts w:ascii="Times New Roman" w:eastAsia="Times New Roman" w:hAnsi="Times New Roman" w:cs="Times New Roman"/>
          <w:sz w:val="24"/>
        </w:rPr>
        <w:t>. Others such as Alvarado have urged, in confessional mode,</w:t>
      </w:r>
      <w:r w:rsidR="00565303" w:rsidRPr="34A32DB8">
        <w:rPr>
          <w:rFonts w:ascii="Times New Roman" w:eastAsia="Times New Roman" w:hAnsi="Times New Roman" w:cs="Times New Roman"/>
          <w:sz w:val="24"/>
        </w:rPr>
        <w:t xml:space="preserve"> “</w:t>
      </w:r>
      <w:r w:rsidR="009317A6" w:rsidRPr="34A32DB8">
        <w:rPr>
          <w:rStyle w:val="sentence"/>
          <w:rFonts w:ascii="Times New Roman" w:eastAsia="Times New Roman" w:hAnsi="Times New Roman" w:cs="Times New Roman"/>
          <w:sz w:val="24"/>
        </w:rPr>
        <w:t>Let’s be honest—there is no definition of Digital Humanities, if by definition we mean a consistent set of theoretical concerns and research methods that might be aligned with a given discipline, whether one of the established fields or an em</w:t>
      </w:r>
      <w:r w:rsidR="00F91824" w:rsidRPr="34A32DB8">
        <w:rPr>
          <w:rStyle w:val="sentence"/>
          <w:rFonts w:ascii="Times New Roman" w:eastAsia="Times New Roman" w:hAnsi="Times New Roman" w:cs="Times New Roman"/>
          <w:sz w:val="24"/>
        </w:rPr>
        <w:t>erging, transdisciplinary one</w:t>
      </w:r>
      <w:r w:rsidR="00565303" w:rsidRPr="34A32DB8">
        <w:rPr>
          <w:rStyle w:val="sentence"/>
          <w:rFonts w:ascii="Times New Roman" w:eastAsia="Times New Roman" w:hAnsi="Times New Roman" w:cs="Times New Roman"/>
          <w:sz w:val="24"/>
        </w:rPr>
        <w:t xml:space="preserve">” </w:t>
      </w:r>
      <w:r w:rsidR="00F91824" w:rsidRPr="34A32DB8">
        <w:rPr>
          <w:rStyle w:val="sentence"/>
          <w:rFonts w:ascii="Times New Roman" w:eastAsia="Times New Roman" w:hAnsi="Times New Roman" w:cs="Times New Roman"/>
          <w:sz w:val="24"/>
        </w:rPr>
        <w:t>[Alvarad</w:t>
      </w:r>
      <w:r w:rsidR="00FA05A5" w:rsidRPr="34A32DB8">
        <w:rPr>
          <w:rStyle w:val="sentence"/>
          <w:rFonts w:ascii="Times New Roman" w:eastAsia="Times New Roman" w:hAnsi="Times New Roman" w:cs="Times New Roman"/>
          <w:sz w:val="24"/>
        </w:rPr>
        <w:t>o 2012,</w:t>
      </w:r>
      <w:r w:rsidR="00F91824" w:rsidRPr="34A32DB8">
        <w:rPr>
          <w:rStyle w:val="sentence"/>
          <w:rFonts w:ascii="Times New Roman" w:eastAsia="Times New Roman" w:hAnsi="Times New Roman" w:cs="Times New Roman"/>
          <w:sz w:val="24"/>
        </w:rPr>
        <w:t xml:space="preserve"> 50]</w:t>
      </w:r>
      <w:r w:rsidR="009317A6" w:rsidRPr="34A32DB8">
        <w:rPr>
          <w:rStyle w:val="sentence"/>
          <w:rFonts w:ascii="Times New Roman" w:eastAsia="Times New Roman" w:hAnsi="Times New Roman" w:cs="Times New Roman"/>
          <w:sz w:val="24"/>
        </w:rPr>
        <w:t>. This</w:t>
      </w:r>
      <w:r w:rsidR="00AB4C0F">
        <w:rPr>
          <w:rStyle w:val="sentence"/>
          <w:rFonts w:ascii="Times New Roman" w:eastAsia="Times New Roman" w:hAnsi="Times New Roman" w:cs="Times New Roman"/>
          <w:sz w:val="24"/>
        </w:rPr>
        <w:t xml:space="preserve"> gesture towards </w:t>
      </w:r>
      <w:r w:rsidR="009317A6" w:rsidRPr="34A32DB8">
        <w:rPr>
          <w:rStyle w:val="sentence"/>
          <w:rFonts w:ascii="Times New Roman" w:eastAsia="Times New Roman" w:hAnsi="Times New Roman" w:cs="Times New Roman"/>
          <w:sz w:val="24"/>
        </w:rPr>
        <w:t>transdisciplinarity, or disciplinary openness</w:t>
      </w:r>
      <w:r w:rsidR="00AB4C0F">
        <w:rPr>
          <w:rStyle w:val="sentence"/>
          <w:rFonts w:ascii="Times New Roman" w:eastAsia="Times New Roman" w:hAnsi="Times New Roman" w:cs="Times New Roman"/>
          <w:sz w:val="24"/>
        </w:rPr>
        <w:t xml:space="preserve"> aimed at addressing complex research questions that do not sit neatly within any traditional discipline</w:t>
      </w:r>
      <w:r w:rsidR="009317A6" w:rsidRPr="34A32DB8">
        <w:rPr>
          <w:rStyle w:val="sentence"/>
          <w:rFonts w:ascii="Times New Roman" w:eastAsia="Times New Roman" w:hAnsi="Times New Roman" w:cs="Times New Roman"/>
          <w:sz w:val="24"/>
        </w:rPr>
        <w:t xml:space="preserve">, is something that we welcome, and that offers rich possibilities for cross-fertilisations with ML, as with a range of other disciplines. </w:t>
      </w:r>
      <w:r w:rsidR="00030853" w:rsidRPr="00B0699E">
        <w:rPr>
          <w:rFonts w:ascii="Times New Roman" w:eastAsia="Times New Roman" w:hAnsi="Times New Roman" w:cs="Times New Roman"/>
          <w:sz w:val="24"/>
        </w:rPr>
        <w:t>Thompson Klein conceives of transdisciplinarity as a framework which evidences similar critical potential to critical/reflexive interdisciplinarity and she makes clear the relationship of a transdisciplinary DH to some of the other fields of critical enquiry that are the basis of much ML research: “</w:t>
      </w:r>
      <w:r w:rsidR="00030853" w:rsidRPr="00B0699E">
        <w:rPr>
          <w:rFonts w:ascii="Times New Roman" w:eastAsia="Times New Roman" w:hAnsi="Times New Roman" w:cs="Times New Roman"/>
          <w:i/>
          <w:iCs/>
          <w:sz w:val="24"/>
        </w:rPr>
        <w:t>Transdisciplinarity</w:t>
      </w:r>
      <w:r w:rsidR="00030853" w:rsidRPr="00B0699E">
        <w:rPr>
          <w:rFonts w:ascii="Times New Roman" w:eastAsia="Times New Roman" w:hAnsi="Times New Roman" w:cs="Times New Roman"/>
          <w:sz w:val="24"/>
        </w:rPr>
        <w:t xml:space="preserve"> in DH is also aligned with ‘transgressive’ critique and critical imperatives in other interdisciplinary fields of cultural studies, media and communication studies, women’s and gender studies </w:t>
      </w:r>
      <w:r w:rsidR="00B0699E">
        <w:rPr>
          <w:rFonts w:ascii="Times New Roman" w:eastAsia="Times New Roman" w:hAnsi="Times New Roman" w:cs="Times New Roman"/>
          <w:sz w:val="24"/>
        </w:rPr>
        <w:t>[…]” [Thompson Klein 2015, 21].</w:t>
      </w:r>
    </w:p>
    <w:p w:rsidR="009317A6" w:rsidRPr="00494E8E" w:rsidRDefault="009317A6" w:rsidP="002E37B1">
      <w:pPr>
        <w:spacing w:after="0" w:line="480" w:lineRule="auto"/>
        <w:ind w:firstLine="709"/>
        <w:rPr>
          <w:rFonts w:ascii="Times New Roman" w:hAnsi="Times New Roman" w:cs="Times New Roman"/>
          <w:sz w:val="24"/>
        </w:rPr>
      </w:pPr>
    </w:p>
    <w:p w:rsidR="009317A6" w:rsidRPr="00494E8E" w:rsidRDefault="34A32DB8" w:rsidP="002E37B1">
      <w:pPr>
        <w:spacing w:after="0" w:line="480" w:lineRule="auto"/>
        <w:ind w:firstLine="709"/>
        <w:rPr>
          <w:rFonts w:ascii="Times New Roman" w:hAnsi="Times New Roman" w:cs="Times New Roman"/>
          <w:sz w:val="24"/>
        </w:rPr>
      </w:pPr>
      <w:r w:rsidRPr="34A32DB8">
        <w:rPr>
          <w:rFonts w:ascii="Times New Roman" w:eastAsia="Times New Roman" w:hAnsi="Times New Roman" w:cs="Times New Roman"/>
          <w:sz w:val="24"/>
        </w:rPr>
        <w:t xml:space="preserve">Yet, despite this disciplinary openness, scholars have at the same time recognised that as DH takes shape, inevitably certain practices emerge and come to be accepted as the norm. Indeed, the same </w:t>
      </w:r>
      <w:r w:rsidRPr="34A32DB8">
        <w:rPr>
          <w:rFonts w:ascii="Times New Roman" w:eastAsia="Times New Roman" w:hAnsi="Times New Roman" w:cs="Times New Roman"/>
          <w:i/>
          <w:iCs/>
          <w:sz w:val="24"/>
        </w:rPr>
        <w:t>DHQ</w:t>
      </w:r>
      <w:r w:rsidRPr="34A32DB8">
        <w:rPr>
          <w:rFonts w:ascii="Times New Roman" w:eastAsia="Times New Roman" w:hAnsi="Times New Roman" w:cs="Times New Roman"/>
          <w:sz w:val="24"/>
        </w:rPr>
        <w:t xml:space="preserve"> editors noted earlier in their editorial that, </w:t>
      </w:r>
    </w:p>
    <w:p w:rsidR="009317A6" w:rsidRDefault="009317A6" w:rsidP="002E37B1">
      <w:pPr>
        <w:spacing w:after="0" w:line="480" w:lineRule="auto"/>
        <w:ind w:left="709" w:right="521"/>
        <w:rPr>
          <w:rFonts w:ascii="Times New Roman" w:hAnsi="Times New Roman" w:cs="Times New Roman"/>
          <w:sz w:val="24"/>
        </w:rPr>
      </w:pPr>
    </w:p>
    <w:p w:rsidR="009317A6" w:rsidRDefault="34A32DB8" w:rsidP="002E37B1">
      <w:pPr>
        <w:spacing w:after="0" w:line="480" w:lineRule="auto"/>
        <w:ind w:left="709" w:right="521"/>
        <w:rPr>
          <w:rFonts w:ascii="Times New Roman" w:hAnsi="Times New Roman" w:cs="Times New Roman"/>
          <w:sz w:val="24"/>
        </w:rPr>
      </w:pPr>
      <w:r w:rsidRPr="34A32DB8">
        <w:rPr>
          <w:rFonts w:ascii="Times New Roman" w:eastAsia="Times New Roman" w:hAnsi="Times New Roman" w:cs="Times New Roman"/>
          <w:sz w:val="24"/>
        </w:rPr>
        <w:t xml:space="preserve">Digital Humanities is by its nature a hybrid domain, crossing disciplinary boundaries and also traditional barriers between theory and practice, technological implementation and scholarly reflection. But </w:t>
      </w:r>
      <w:r w:rsidRPr="34A32DB8">
        <w:rPr>
          <w:rFonts w:ascii="Times New Roman" w:eastAsia="Times New Roman" w:hAnsi="Times New Roman" w:cs="Times New Roman"/>
          <w:i/>
          <w:iCs/>
          <w:sz w:val="24"/>
        </w:rPr>
        <w:t>over time this field has developed its own orthodoxies, its internal lines of affiliation and collaboration that have become intellectual paths of least resistance</w:t>
      </w:r>
      <w:r w:rsidRPr="34A32DB8">
        <w:rPr>
          <w:rFonts w:ascii="Times New Roman" w:eastAsia="Times New Roman" w:hAnsi="Times New Roman" w:cs="Times New Roman"/>
          <w:sz w:val="24"/>
        </w:rPr>
        <w:t>. [Flanders et al. 2007, para. 3, our emphasis]</w:t>
      </w:r>
    </w:p>
    <w:p w:rsidR="009317A6" w:rsidRPr="00494E8E" w:rsidRDefault="009317A6" w:rsidP="002E37B1">
      <w:pPr>
        <w:spacing w:after="0" w:line="480" w:lineRule="auto"/>
        <w:ind w:left="709" w:right="521"/>
        <w:rPr>
          <w:rFonts w:ascii="Times New Roman" w:hAnsi="Times New Roman" w:cs="Times New Roman"/>
          <w:sz w:val="24"/>
        </w:rPr>
      </w:pPr>
    </w:p>
    <w:p w:rsidR="009317A6" w:rsidRPr="00494E8E" w:rsidRDefault="34A32DB8" w:rsidP="002E37B1">
      <w:pPr>
        <w:spacing w:after="0" w:line="480" w:lineRule="auto"/>
        <w:ind w:right="-46"/>
        <w:rPr>
          <w:rFonts w:ascii="Times New Roman" w:hAnsi="Times New Roman" w:cs="Times New Roman"/>
          <w:sz w:val="24"/>
        </w:rPr>
      </w:pPr>
      <w:r w:rsidRPr="34A32DB8">
        <w:rPr>
          <w:rFonts w:ascii="Times New Roman" w:eastAsia="Times New Roman" w:hAnsi="Times New Roman" w:cs="Times New Roman"/>
          <w:sz w:val="24"/>
        </w:rPr>
        <w:t>Thus, as has been recognised widely by the DH scholarly community, even if rigid definitions of DH are theoretically avoided, the academic practice that goes on beneath the DH rubric creates a kind of common-law definition that quickly acknowledges “orthodoxies” and “intellectual paths of least resistance”. If these orthodoxies are starting to take shape, we now look at D</w:t>
      </w:r>
      <w:r w:rsidR="00AB4C0F">
        <w:rPr>
          <w:rFonts w:ascii="Times New Roman" w:eastAsia="Times New Roman" w:hAnsi="Times New Roman" w:cs="Times New Roman"/>
          <w:sz w:val="24"/>
        </w:rPr>
        <w:t>H scholars who have recently outlin</w:t>
      </w:r>
      <w:r w:rsidRPr="34A32DB8">
        <w:rPr>
          <w:rFonts w:ascii="Times New Roman" w:eastAsia="Times New Roman" w:hAnsi="Times New Roman" w:cs="Times New Roman"/>
          <w:sz w:val="24"/>
        </w:rPr>
        <w:t>ed the modus operandi of DH to see how ML might contribute to these debates and position itself in fruitful dialogue with DH.</w:t>
      </w:r>
    </w:p>
    <w:p w:rsidR="009317A6" w:rsidRPr="00494E8E" w:rsidRDefault="009317A6" w:rsidP="002E37B1">
      <w:pPr>
        <w:spacing w:after="0" w:line="480" w:lineRule="auto"/>
        <w:ind w:right="-46" w:firstLine="709"/>
        <w:rPr>
          <w:rFonts w:ascii="Times New Roman" w:hAnsi="Times New Roman" w:cs="Times New Roman"/>
          <w:sz w:val="24"/>
        </w:rPr>
      </w:pPr>
    </w:p>
    <w:p w:rsidR="009317A6" w:rsidRDefault="34A32DB8" w:rsidP="00620129">
      <w:pPr>
        <w:spacing w:after="0" w:line="480" w:lineRule="auto"/>
        <w:ind w:firstLine="709"/>
        <w:rPr>
          <w:rFonts w:ascii="Times New Roman" w:hAnsi="Times New Roman" w:cs="Times New Roman"/>
          <w:sz w:val="24"/>
        </w:rPr>
      </w:pPr>
      <w:r w:rsidRPr="34A32DB8">
        <w:rPr>
          <w:rFonts w:ascii="Times New Roman" w:eastAsia="Times New Roman" w:hAnsi="Times New Roman" w:cs="Times New Roman"/>
          <w:sz w:val="24"/>
        </w:rPr>
        <w:t>Kathleen Fitzpatrick’s work has been at the forefront of debates on DH’s shape and its future direction, and her observations provide a particularly useful delineation of the discipline, and, in our view, of where ML can fit. Fitzpatrick argues that DH has two concurrent but quite different modus operandi: one that “bring[s] the tools and techniques of digital media to bear on traditional humanistic questions” and another that “bring[s] humanistic modes of inquiry to bear on digital media” [Lopez, Rowland and Fitzpatrick 2015]. She notes elsewhere that such differences of approach “</w:t>
      </w:r>
      <w:r w:rsidRPr="34A32DB8">
        <w:rPr>
          <w:rStyle w:val="sentence"/>
          <w:rFonts w:ascii="Times New Roman" w:eastAsia="Times New Roman" w:hAnsi="Times New Roman" w:cs="Times New Roman"/>
          <w:color w:val="000000" w:themeColor="text1"/>
          <w:sz w:val="24"/>
        </w:rPr>
        <w:t xml:space="preserve">often produce significant tension” [Fitzpatrick 2012, 13-14], such that, for many “hard core” and quite pragmatic Digital Humanists the second approach is separated off from DH to form a “cousin discipline” that goes by the name of critical cybercultural studies, internet studies or new media studies. Nevertheless, </w:t>
      </w:r>
      <w:r w:rsidRPr="34A32DB8">
        <w:rPr>
          <w:rFonts w:ascii="Times New Roman" w:eastAsia="Times New Roman" w:hAnsi="Times New Roman" w:cs="Times New Roman"/>
          <w:sz w:val="24"/>
        </w:rPr>
        <w:t xml:space="preserve">Fitzpatrick goes on to make a plea for retaining the plurality of approach that DH theoretically embraces: </w:t>
      </w:r>
    </w:p>
    <w:p w:rsidR="009317A6" w:rsidRDefault="009317A6" w:rsidP="00D37F12">
      <w:pPr>
        <w:spacing w:after="0" w:line="480" w:lineRule="auto"/>
        <w:ind w:left="709" w:right="521"/>
        <w:rPr>
          <w:rStyle w:val="sentence"/>
          <w:rFonts w:ascii="Times New Roman" w:eastAsiaTheme="majorEastAsia" w:hAnsi="Times New Roman" w:cs="Times New Roman"/>
          <w:color w:val="000000"/>
          <w:sz w:val="24"/>
        </w:rPr>
      </w:pPr>
    </w:p>
    <w:p w:rsidR="009317A6" w:rsidRDefault="34A32DB8" w:rsidP="00D37F12">
      <w:pPr>
        <w:spacing w:after="0" w:line="480" w:lineRule="auto"/>
        <w:ind w:left="709" w:right="521"/>
        <w:rPr>
          <w:rStyle w:val="sentence"/>
          <w:rFonts w:ascii="Times New Roman" w:eastAsiaTheme="majorEastAsia" w:hAnsi="Times New Roman" w:cs="Times New Roman"/>
          <w:color w:val="000000"/>
          <w:sz w:val="24"/>
        </w:rPr>
      </w:pPr>
      <w:r w:rsidRPr="34A32DB8">
        <w:rPr>
          <w:rStyle w:val="sentence"/>
          <w:rFonts w:ascii="Times New Roman," w:eastAsia="Times New Roman," w:hAnsi="Times New Roman," w:cs="Times New Roman,"/>
          <w:color w:val="000000" w:themeColor="text1"/>
          <w:sz w:val="24"/>
        </w:rPr>
        <w:t>The particular contribution of the Digital Humanities, however, lies in its exploration of the difference that the digital can make to the kinds of work that we do as well as to the ways that we communicate with one another.</w:t>
      </w:r>
      <w:r w:rsidRPr="34A32DB8">
        <w:rPr>
          <w:rStyle w:val="none"/>
          <w:rFonts w:ascii="Times New Roman" w:eastAsia="Times New Roman" w:hAnsi="Times New Roman" w:cs="Times New Roman"/>
          <w:color w:val="000000" w:themeColor="text1"/>
          <w:sz w:val="24"/>
        </w:rPr>
        <w:t xml:space="preserve"> </w:t>
      </w:r>
      <w:r w:rsidRPr="34A32DB8">
        <w:rPr>
          <w:rStyle w:val="sentence"/>
          <w:rFonts w:ascii="Times New Roman," w:eastAsia="Times New Roman," w:hAnsi="Times New Roman," w:cs="Times New Roman,"/>
          <w:color w:val="000000" w:themeColor="text1"/>
          <w:sz w:val="24"/>
        </w:rPr>
        <w:t>These new modes of scholarship and communication will best flourish if they, like the Digital Humanities, are allowed to remain plural. [Fitzpatrick 2012, 14]</w:t>
      </w:r>
    </w:p>
    <w:p w:rsidR="009317A6" w:rsidRPr="000B42FE" w:rsidRDefault="009317A6" w:rsidP="00D37F12">
      <w:pPr>
        <w:spacing w:after="200" w:line="480" w:lineRule="auto"/>
        <w:ind w:left="709" w:right="521"/>
        <w:rPr>
          <w:rStyle w:val="reference-text"/>
          <w:rFonts w:ascii="Times New Roman" w:hAnsi="Times New Roman" w:cs="Times New Roman"/>
          <w:sz w:val="24"/>
        </w:rPr>
      </w:pPr>
    </w:p>
    <w:p w:rsidR="009317A6" w:rsidRPr="00494E8E" w:rsidRDefault="34A32DB8" w:rsidP="002E37B1">
      <w:pPr>
        <w:spacing w:after="0" w:line="480" w:lineRule="auto"/>
        <w:ind w:firstLine="709"/>
        <w:rPr>
          <w:rStyle w:val="reference-text"/>
          <w:rFonts w:ascii="Times New Roman" w:hAnsi="Times New Roman" w:cs="Times New Roman"/>
          <w:iCs/>
          <w:sz w:val="24"/>
        </w:rPr>
      </w:pPr>
      <w:r w:rsidRPr="34A32DB8">
        <w:rPr>
          <w:rStyle w:val="reference-text"/>
          <w:rFonts w:ascii="Times New Roman" w:eastAsia="Times New Roman" w:hAnsi="Times New Roman" w:cs="Times New Roman"/>
          <w:sz w:val="24"/>
        </w:rPr>
        <w:t>It is certainly true that the former of the two ways identified by Fitzpatrick has seen exponential growth in recen</w:t>
      </w:r>
      <w:r w:rsidR="00D22C09">
        <w:rPr>
          <w:rStyle w:val="reference-text"/>
          <w:rFonts w:ascii="Times New Roman" w:eastAsia="Times New Roman" w:hAnsi="Times New Roman" w:cs="Times New Roman"/>
          <w:sz w:val="24"/>
        </w:rPr>
        <w:t xml:space="preserve">t years. From the preservation </w:t>
      </w:r>
      <w:r w:rsidRPr="34A32DB8">
        <w:rPr>
          <w:rStyle w:val="reference-text"/>
          <w:rFonts w:ascii="Times New Roman" w:eastAsia="Times New Roman" w:hAnsi="Times New Roman" w:cs="Times New Roman"/>
          <w:sz w:val="24"/>
        </w:rPr>
        <w:t>and archiving of manuscripts via digital means through to data mining methodologies for large corpora of humanities materials, our broad field of the humanities has seen sweeping changes to its practice, with digital tools enabling humanities research to achieve a breadth and arguably also a depth never before seen. Robust models have been put forward for DH as regards this first path, and new tools and methodologies are constantly under development.</w:t>
      </w:r>
    </w:p>
    <w:p w:rsidR="009317A6" w:rsidRPr="00494E8E" w:rsidRDefault="009317A6" w:rsidP="002E37B1">
      <w:pPr>
        <w:spacing w:after="0" w:line="480" w:lineRule="auto"/>
        <w:ind w:firstLine="709"/>
        <w:rPr>
          <w:rStyle w:val="reference-text"/>
          <w:rFonts w:ascii="Times New Roman" w:hAnsi="Times New Roman" w:cs="Times New Roman"/>
          <w:iCs/>
          <w:sz w:val="24"/>
        </w:rPr>
      </w:pPr>
    </w:p>
    <w:p w:rsidR="009317A6" w:rsidRPr="00494E8E" w:rsidRDefault="34A32DB8" w:rsidP="002E37B1">
      <w:pPr>
        <w:spacing w:after="0" w:line="480" w:lineRule="auto"/>
        <w:ind w:firstLine="709"/>
        <w:rPr>
          <w:rStyle w:val="reference-text"/>
          <w:rFonts w:ascii="Times New Roman" w:hAnsi="Times New Roman" w:cs="Times New Roman"/>
          <w:iCs/>
          <w:sz w:val="24"/>
        </w:rPr>
      </w:pPr>
      <w:r w:rsidRPr="34A32DB8">
        <w:rPr>
          <w:rStyle w:val="reference-text"/>
          <w:rFonts w:ascii="Times New Roman" w:eastAsia="Times New Roman" w:hAnsi="Times New Roman" w:cs="Times New Roman"/>
          <w:sz w:val="24"/>
        </w:rPr>
        <w:t>It is arguably the second of these two paths – the “</w:t>
      </w:r>
      <w:r w:rsidRPr="34A32DB8">
        <w:rPr>
          <w:rFonts w:ascii="Times New Roman" w:eastAsia="Times New Roman" w:hAnsi="Times New Roman" w:cs="Times New Roman"/>
          <w:sz w:val="24"/>
        </w:rPr>
        <w:t xml:space="preserve">bringing humanistic modes of inquiry to bear on digital media” – that has been under-theorised and under-represented in debates on the nature and shape of Digital Humanities. This is not to say that the scholarship is not taking place – a significant amount of work on </w:t>
      </w:r>
      <w:r w:rsidRPr="34A32DB8">
        <w:rPr>
          <w:rStyle w:val="reference-text"/>
          <w:rFonts w:ascii="Times New Roman" w:eastAsia="Times New Roman" w:hAnsi="Times New Roman" w:cs="Times New Roman"/>
          <w:sz w:val="24"/>
        </w:rPr>
        <w:t>digital cultural production is taking place across a variety of disciplines –</w:t>
      </w:r>
      <w:r w:rsidR="00D22C09">
        <w:rPr>
          <w:rStyle w:val="reference-text"/>
          <w:rFonts w:ascii="Times New Roman" w:eastAsia="Times New Roman" w:hAnsi="Times New Roman" w:cs="Times New Roman"/>
          <w:sz w:val="24"/>
        </w:rPr>
        <w:t>;</w:t>
      </w:r>
      <w:r w:rsidRPr="34A32DB8">
        <w:rPr>
          <w:rStyle w:val="reference-text"/>
          <w:rFonts w:ascii="Times New Roman" w:eastAsia="Times New Roman" w:hAnsi="Times New Roman" w:cs="Times New Roman"/>
          <w:sz w:val="24"/>
        </w:rPr>
        <w:t xml:space="preserve"> rather, the issue is that this scholarship, and the debates arising from it, do not always find their way into discussions of DH. There are multiple factors that have led to this, including the pragmatics of a field that is large and unwieldy, and also the fact that scholars of digital cultural production might not necessarily self-identify as Digital Humanists, and their publication outlets, conferences, and arenas for debate may not coincide with those preferred by Digital Humanists.</w:t>
      </w:r>
    </w:p>
    <w:p w:rsidR="009317A6" w:rsidRPr="00494E8E" w:rsidRDefault="009317A6" w:rsidP="002E37B1">
      <w:pPr>
        <w:spacing w:after="0" w:line="480" w:lineRule="auto"/>
        <w:ind w:firstLine="567"/>
        <w:rPr>
          <w:rFonts w:ascii="Times New Roman" w:hAnsi="Times New Roman" w:cs="Times New Roman"/>
          <w:sz w:val="24"/>
        </w:rPr>
      </w:pPr>
    </w:p>
    <w:p w:rsidR="009317A6" w:rsidRDefault="34A32DB8" w:rsidP="002E37B1">
      <w:pPr>
        <w:spacing w:after="0" w:line="480" w:lineRule="auto"/>
        <w:ind w:firstLine="567"/>
        <w:rPr>
          <w:rFonts w:ascii="Times New Roman" w:hAnsi="Times New Roman" w:cs="Times New Roman"/>
          <w:sz w:val="24"/>
        </w:rPr>
      </w:pPr>
      <w:r w:rsidRPr="34A32DB8">
        <w:rPr>
          <w:rFonts w:ascii="Times New Roman" w:eastAsia="Times New Roman" w:hAnsi="Times New Roman" w:cs="Times New Roman"/>
          <w:sz w:val="24"/>
        </w:rPr>
        <w:t xml:space="preserve">If Fitzpatrick set out a neat binary division in the modus operandi of DH, in an alternative but complementary conceptualisation of what DH is, David Berry conceives of it as a series of waves of development, arguing that </w:t>
      </w:r>
    </w:p>
    <w:p w:rsidR="009317A6" w:rsidRPr="00494E8E" w:rsidRDefault="009317A6" w:rsidP="002E37B1">
      <w:pPr>
        <w:spacing w:after="0" w:line="480" w:lineRule="auto"/>
        <w:ind w:firstLine="567"/>
        <w:rPr>
          <w:rFonts w:ascii="Times New Roman" w:hAnsi="Times New Roman" w:cs="Times New Roman"/>
          <w:b/>
          <w:sz w:val="24"/>
        </w:rPr>
      </w:pPr>
    </w:p>
    <w:p w:rsidR="009317A6" w:rsidRDefault="34A32DB8" w:rsidP="002E37B1">
      <w:pPr>
        <w:spacing w:after="0" w:line="480" w:lineRule="auto"/>
        <w:ind w:left="567" w:right="521"/>
        <w:rPr>
          <w:rFonts w:ascii="Times New Roman" w:hAnsi="Times New Roman" w:cs="Times New Roman"/>
          <w:sz w:val="24"/>
        </w:rPr>
      </w:pPr>
      <w:r w:rsidRPr="34A32DB8">
        <w:rPr>
          <w:rFonts w:ascii="Times New Roman" w:eastAsia="Times New Roman" w:hAnsi="Times New Roman" w:cs="Times New Roman"/>
          <w:sz w:val="24"/>
        </w:rPr>
        <w:t>first-wave Digital Humanities involved the building of infrastructure in the studying of humanities texts through digital repositories, text markup and so forth, whereas second-wave Digital Humanities expands the notional limits of the archive to include digital works, and so bring to bear the humanities’ own methodological toolkits to look at “born-digital” materials, such as electronic literature (e-lit), interactive fiction (IF), web-based artefacts and so forth. [Berry 2012, 4]</w:t>
      </w:r>
    </w:p>
    <w:p w:rsidR="009317A6" w:rsidRPr="00494E8E" w:rsidRDefault="009317A6" w:rsidP="002E37B1">
      <w:pPr>
        <w:spacing w:after="0" w:line="480" w:lineRule="auto"/>
        <w:ind w:left="567" w:right="521"/>
        <w:rPr>
          <w:rFonts w:ascii="Times New Roman" w:hAnsi="Times New Roman" w:cs="Times New Roman"/>
          <w:sz w:val="24"/>
        </w:rPr>
      </w:pPr>
    </w:p>
    <w:p w:rsidR="00076551" w:rsidRDefault="34A32DB8" w:rsidP="002E37B1">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While these two waves synchronise with Fitzpatrick’s discussion of the different modes of DH scholarship, Berry then goes on to argue that third-wave Digital Humanities would constitute cases where as much attention is paid to what difference the digital makes in the study of digital cultural production as it is to the cultural aspects of the production itself. In other words, this would involve supplementing “the humanities’ own methodological toolkits” with theoretical insights from software, critical code and platform studies. </w:t>
      </w:r>
    </w:p>
    <w:p w:rsidR="00076551" w:rsidRDefault="00076551" w:rsidP="002E37B1">
      <w:pPr>
        <w:spacing w:after="0" w:line="480" w:lineRule="auto"/>
        <w:rPr>
          <w:rFonts w:ascii="Times New Roman" w:hAnsi="Times New Roman" w:cs="Times New Roman"/>
          <w:sz w:val="24"/>
        </w:rPr>
      </w:pPr>
    </w:p>
    <w:p w:rsidR="00A61E88" w:rsidRDefault="34A32DB8" w:rsidP="00076551">
      <w:pPr>
        <w:spacing w:after="0" w:line="480" w:lineRule="auto"/>
        <w:ind w:firstLine="709"/>
        <w:rPr>
          <w:rFonts w:ascii="Times New Roman" w:hAnsi="Times New Roman" w:cs="Times New Roman"/>
          <w:sz w:val="24"/>
        </w:rPr>
      </w:pPr>
      <w:r w:rsidRPr="34A32DB8">
        <w:rPr>
          <w:rFonts w:ascii="Times New Roman" w:eastAsia="Times New Roman" w:hAnsi="Times New Roman" w:cs="Times New Roman"/>
          <w:sz w:val="24"/>
        </w:rPr>
        <w:t>This is a point that is best exemplified in some of Tara McPherson’s work where she argues that we need to understand computer programming in order to perceive the politics embedded in its development, and thus be able to critique the resultant technologies for the ways in which they replicate those political agendas. More specifically, McPherson argues that we need to grasp the way that programming languages have typically been based on modularity and “lenticular logics”</w:t>
      </w:r>
      <w:r w:rsidR="00195CCD">
        <w:rPr>
          <w:rStyle w:val="EndnoteReference"/>
          <w:rFonts w:ascii="Times New Roman" w:eastAsia="Times New Roman" w:hAnsi="Times New Roman" w:cs="Times New Roman"/>
          <w:sz w:val="24"/>
        </w:rPr>
        <w:endnoteReference w:id="4"/>
      </w:r>
      <w:r w:rsidRPr="34A32DB8">
        <w:rPr>
          <w:rFonts w:ascii="Times New Roman" w:eastAsia="Times New Roman" w:hAnsi="Times New Roman" w:cs="Times New Roman"/>
          <w:sz w:val="24"/>
        </w:rPr>
        <w:t xml:space="preserve"> which curb relationality and “privilege[…] fragmentation” [McPherson 2012, 144], and that those same concepts also underpin the “covert racial logic” of the post-civil rights era in the USA and account for the limitations of 1960s identity politics, such that the architecture of contemporary computing is, from its very base, predestined to best represent a particular, hegemonic worldview. </w:t>
      </w:r>
    </w:p>
    <w:p w:rsidR="00A61E88" w:rsidRDefault="00A61E88" w:rsidP="002E37B1">
      <w:pPr>
        <w:spacing w:after="0" w:line="480" w:lineRule="auto"/>
        <w:rPr>
          <w:rFonts w:ascii="Times New Roman" w:hAnsi="Times New Roman" w:cs="Times New Roman"/>
          <w:sz w:val="24"/>
        </w:rPr>
      </w:pPr>
    </w:p>
    <w:p w:rsidR="009317A6" w:rsidRPr="00494E8E" w:rsidRDefault="009317A6" w:rsidP="00076551">
      <w:pPr>
        <w:spacing w:after="0" w:line="480" w:lineRule="auto"/>
        <w:ind w:firstLine="709"/>
        <w:rPr>
          <w:rFonts w:ascii="Times New Roman" w:hAnsi="Times New Roman" w:cs="Times New Roman"/>
          <w:sz w:val="24"/>
        </w:rPr>
      </w:pPr>
      <w:r w:rsidRPr="34A32DB8">
        <w:rPr>
          <w:rFonts w:ascii="Times New Roman" w:eastAsia="Times New Roman" w:hAnsi="Times New Roman" w:cs="Times New Roman"/>
          <w:sz w:val="24"/>
        </w:rPr>
        <w:t>Furthermore, Berry also argues that third-wave Digital Humanities researchers should endeavour to challenge unhelpful disciplinary boundaries, as well as problematise</w:t>
      </w:r>
      <w:r w:rsidR="00565303" w:rsidRPr="34A32DB8">
        <w:rPr>
          <w:rFonts w:ascii="Times New Roman" w:eastAsia="Times New Roman" w:hAnsi="Times New Roman" w:cs="Times New Roman"/>
          <w:sz w:val="24"/>
        </w:rPr>
        <w:t xml:space="preserve"> “</w:t>
      </w:r>
      <w:r w:rsidR="00FA05A5" w:rsidRPr="34A32DB8">
        <w:rPr>
          <w:rFonts w:ascii="Times New Roman" w:eastAsia="Times New Roman" w:hAnsi="Times New Roman" w:cs="Times New Roman"/>
          <w:sz w:val="24"/>
        </w:rPr>
        <w:t>the ‘hard-core’</w:t>
      </w:r>
      <w:r w:rsidRPr="34A32DB8">
        <w:rPr>
          <w:rFonts w:ascii="Times New Roman" w:eastAsia="Times New Roman" w:hAnsi="Times New Roman" w:cs="Times New Roman"/>
          <w:sz w:val="24"/>
        </w:rPr>
        <w:t xml:space="preserve"> of the humanities, the unspoken assumptions and ontological foundations</w:t>
      </w:r>
      <w:r w:rsidR="00A61E88" w:rsidRPr="34A32DB8">
        <w:rPr>
          <w:rFonts w:ascii="Times New Roman" w:eastAsia="Times New Roman" w:hAnsi="Times New Roman" w:cs="Times New Roman"/>
          <w:sz w:val="24"/>
        </w:rPr>
        <w:t xml:space="preserve"> </w:t>
      </w:r>
      <w:r w:rsidR="00FA05A5" w:rsidRPr="34A32DB8">
        <w:rPr>
          <w:rFonts w:ascii="Times New Roman" w:eastAsia="Times New Roman" w:hAnsi="Times New Roman" w:cs="Times New Roman"/>
          <w:sz w:val="24"/>
        </w:rPr>
        <w:t>which support the ‘normal’</w:t>
      </w:r>
      <w:r w:rsidRPr="34A32DB8">
        <w:rPr>
          <w:rFonts w:ascii="Times New Roman" w:eastAsia="Times New Roman" w:hAnsi="Times New Roman" w:cs="Times New Roman"/>
          <w:sz w:val="24"/>
        </w:rPr>
        <w:t xml:space="preserve"> research that humanities scholars u</w:t>
      </w:r>
      <w:r w:rsidR="00F91824" w:rsidRPr="34A32DB8">
        <w:rPr>
          <w:rFonts w:ascii="Times New Roman" w:eastAsia="Times New Roman" w:hAnsi="Times New Roman" w:cs="Times New Roman"/>
          <w:sz w:val="24"/>
        </w:rPr>
        <w:t>ndertake on an everyday basis</w:t>
      </w:r>
      <w:r w:rsidR="00565303" w:rsidRPr="34A32DB8">
        <w:rPr>
          <w:rFonts w:ascii="Times New Roman" w:eastAsia="Times New Roman" w:hAnsi="Times New Roman" w:cs="Times New Roman"/>
          <w:sz w:val="24"/>
        </w:rPr>
        <w:t xml:space="preserve">” </w:t>
      </w:r>
      <w:r w:rsidR="00F91824" w:rsidRPr="34A32DB8">
        <w:rPr>
          <w:rFonts w:ascii="Times New Roman" w:eastAsia="Times New Roman" w:hAnsi="Times New Roman" w:cs="Times New Roman"/>
          <w:sz w:val="24"/>
        </w:rPr>
        <w:t>[Berry 2012:4]</w:t>
      </w:r>
      <w:r w:rsidRPr="34A32DB8">
        <w:rPr>
          <w:rFonts w:ascii="Times New Roman" w:eastAsia="Times New Roman" w:hAnsi="Times New Roman" w:cs="Times New Roman"/>
          <w:sz w:val="24"/>
        </w:rPr>
        <w:t xml:space="preserve">. </w:t>
      </w:r>
      <w:r w:rsidR="0023003F" w:rsidRPr="34A32DB8">
        <w:rPr>
          <w:rFonts w:ascii="Times New Roman" w:eastAsia="Times New Roman" w:hAnsi="Times New Roman" w:cs="Times New Roman"/>
          <w:sz w:val="24"/>
        </w:rPr>
        <w:t xml:space="preserve">]. </w:t>
      </w:r>
      <w:r w:rsidR="003C10DE">
        <w:rPr>
          <w:rFonts w:ascii="Times New Roman" w:eastAsia="Times New Roman" w:hAnsi="Times New Roman" w:cs="Times New Roman"/>
          <w:sz w:val="24"/>
        </w:rPr>
        <w:t>This endeavour to challenge disciplinary boundaries is one which, as we argue in this article, is pertinent to</w:t>
      </w:r>
      <w:r w:rsidR="00D22C09">
        <w:rPr>
          <w:rFonts w:ascii="Times New Roman" w:eastAsia="Times New Roman" w:hAnsi="Times New Roman" w:cs="Times New Roman"/>
          <w:sz w:val="24"/>
        </w:rPr>
        <w:t xml:space="preserve"> all of us, ML included. We </w:t>
      </w:r>
      <w:r w:rsidR="0023003F" w:rsidRPr="34A32DB8">
        <w:rPr>
          <w:rFonts w:ascii="Times New Roman" w:eastAsia="Times New Roman" w:hAnsi="Times New Roman" w:cs="Times New Roman"/>
          <w:sz w:val="24"/>
        </w:rPr>
        <w:t xml:space="preserve">would </w:t>
      </w:r>
      <w:r w:rsidR="00D22C09">
        <w:rPr>
          <w:rFonts w:ascii="Times New Roman" w:eastAsia="Times New Roman" w:hAnsi="Times New Roman" w:cs="Times New Roman"/>
          <w:sz w:val="24"/>
        </w:rPr>
        <w:t xml:space="preserve">also suggest that the particular </w:t>
      </w:r>
      <w:r w:rsidR="0023003F" w:rsidRPr="34A32DB8">
        <w:rPr>
          <w:rFonts w:ascii="Times New Roman" w:eastAsia="Times New Roman" w:hAnsi="Times New Roman" w:cs="Times New Roman"/>
          <w:sz w:val="24"/>
        </w:rPr>
        <w:t xml:space="preserve">“hard-core” of the humanities that might be fruitfully challenged in </w:t>
      </w:r>
      <w:r w:rsidR="00B77821">
        <w:rPr>
          <w:rFonts w:ascii="Times New Roman" w:eastAsia="Times New Roman" w:hAnsi="Times New Roman" w:cs="Times New Roman"/>
          <w:sz w:val="24"/>
        </w:rPr>
        <w:t>ML</w:t>
      </w:r>
      <w:r w:rsidR="0023003F" w:rsidRPr="34A32DB8">
        <w:rPr>
          <w:rFonts w:ascii="Times New Roman" w:eastAsia="Times New Roman" w:hAnsi="Times New Roman" w:cs="Times New Roman"/>
          <w:sz w:val="24"/>
        </w:rPr>
        <w:t xml:space="preserve"> would include national or area studies p</w:t>
      </w:r>
      <w:r w:rsidR="00B77821">
        <w:rPr>
          <w:rFonts w:ascii="Times New Roman" w:eastAsia="Times New Roman" w:hAnsi="Times New Roman" w:cs="Times New Roman"/>
          <w:sz w:val="24"/>
        </w:rPr>
        <w:t>aradigms that still structure our</w:t>
      </w:r>
      <w:r w:rsidR="0023003F" w:rsidRPr="34A32DB8">
        <w:rPr>
          <w:rFonts w:ascii="Times New Roman" w:eastAsia="Times New Roman" w:hAnsi="Times New Roman" w:cs="Times New Roman"/>
          <w:sz w:val="24"/>
        </w:rPr>
        <w:t xml:space="preserve"> departments and research projects but that need to be problematised in order to ensure that our research is capable of analysing materials that exist beyond such paradigms</w:t>
      </w:r>
      <w:r w:rsidR="00B77821">
        <w:rPr>
          <w:rFonts w:ascii="Times New Roman" w:eastAsia="Times New Roman" w:hAnsi="Times New Roman" w:cs="Times New Roman"/>
          <w:sz w:val="24"/>
        </w:rPr>
        <w:t>,</w:t>
      </w:r>
      <w:r w:rsidR="0023003F" w:rsidRPr="34A32DB8">
        <w:rPr>
          <w:rFonts w:ascii="Times New Roman" w:eastAsia="Times New Roman" w:hAnsi="Times New Roman" w:cs="Times New Roman"/>
          <w:sz w:val="24"/>
        </w:rPr>
        <w:t xml:space="preserve"> and </w:t>
      </w:r>
      <w:r w:rsidR="00B77821">
        <w:rPr>
          <w:rFonts w:ascii="Times New Roman" w:eastAsia="Times New Roman" w:hAnsi="Times New Roman" w:cs="Times New Roman"/>
          <w:sz w:val="24"/>
        </w:rPr>
        <w:t xml:space="preserve">that </w:t>
      </w:r>
      <w:r w:rsidR="0023003F" w:rsidRPr="34A32DB8">
        <w:rPr>
          <w:rFonts w:ascii="Times New Roman" w:eastAsia="Times New Roman" w:hAnsi="Times New Roman" w:cs="Times New Roman"/>
          <w:sz w:val="24"/>
        </w:rPr>
        <w:t>our teaching remains relevant in a globa</w:t>
      </w:r>
      <w:r w:rsidR="00B77821">
        <w:rPr>
          <w:rFonts w:ascii="Times New Roman" w:eastAsia="Times New Roman" w:hAnsi="Times New Roman" w:cs="Times New Roman"/>
          <w:sz w:val="24"/>
        </w:rPr>
        <w:t>lising Higher Education sector.</w:t>
      </w:r>
      <w:r w:rsidR="0023003F" w:rsidRPr="34A32DB8">
        <w:rPr>
          <w:rFonts w:ascii="Times New Roman" w:eastAsia="Times New Roman" w:hAnsi="Times New Roman" w:cs="Times New Roman"/>
          <w:sz w:val="24"/>
        </w:rPr>
        <w:t xml:space="preserve"> </w:t>
      </w:r>
      <w:r w:rsidR="00FD614B" w:rsidRPr="34A32DB8">
        <w:rPr>
          <w:rFonts w:ascii="Times New Roman" w:eastAsia="Times New Roman" w:hAnsi="Times New Roman" w:cs="Times New Roman"/>
          <w:sz w:val="24"/>
        </w:rPr>
        <w:t>In summary, t</w:t>
      </w:r>
      <w:r w:rsidRPr="34A32DB8">
        <w:rPr>
          <w:rFonts w:ascii="Times New Roman" w:eastAsia="Times New Roman" w:hAnsi="Times New Roman" w:cs="Times New Roman"/>
          <w:sz w:val="24"/>
        </w:rPr>
        <w:t>his</w:t>
      </w:r>
      <w:r w:rsidR="00076551" w:rsidRPr="34A32DB8">
        <w:rPr>
          <w:rFonts w:ascii="Times New Roman" w:eastAsia="Times New Roman" w:hAnsi="Times New Roman" w:cs="Times New Roman"/>
          <w:sz w:val="24"/>
        </w:rPr>
        <w:t xml:space="preserve"> third-wave Digital Humanities</w:t>
      </w:r>
      <w:r w:rsidR="00FD614B" w:rsidRPr="34A32DB8">
        <w:rPr>
          <w:rFonts w:ascii="Times New Roman" w:eastAsia="Times New Roman" w:hAnsi="Times New Roman" w:cs="Times New Roman"/>
          <w:sz w:val="24"/>
        </w:rPr>
        <w:t xml:space="preserve"> that is as critical of the digital as it is of the cultural, and which is open to tearing down disciplinary boundaries </w:t>
      </w:r>
      <w:r w:rsidR="00D22C09">
        <w:rPr>
          <w:rFonts w:ascii="Times New Roman" w:eastAsia="Times New Roman" w:hAnsi="Times New Roman" w:cs="Times New Roman"/>
          <w:sz w:val="24"/>
        </w:rPr>
        <w:t xml:space="preserve">as well as internal orthodoxies </w:t>
      </w:r>
      <w:r w:rsidR="00FD614B" w:rsidRPr="34A32DB8">
        <w:rPr>
          <w:rFonts w:ascii="Times New Roman" w:eastAsia="Times New Roman" w:hAnsi="Times New Roman" w:cs="Times New Roman"/>
          <w:sz w:val="24"/>
        </w:rPr>
        <w:t>where necessary,</w:t>
      </w:r>
      <w:r w:rsidRPr="34A32DB8">
        <w:rPr>
          <w:rFonts w:ascii="Times New Roman" w:eastAsia="Times New Roman" w:hAnsi="Times New Roman" w:cs="Times New Roman"/>
          <w:sz w:val="24"/>
        </w:rPr>
        <w:t xml:space="preserve"> is essentially the basis for what Berry and others now term a</w:t>
      </w:r>
      <w:r w:rsidR="00565303"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critical</w:t>
      </w:r>
      <w:r w:rsidR="00565303"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Digital Humanities.</w:t>
      </w:r>
      <w:r w:rsidRPr="34A32DB8">
        <w:rPr>
          <w:rStyle w:val="EndnoteReference"/>
          <w:rFonts w:ascii="Times New Roman" w:eastAsia="Times New Roman" w:hAnsi="Times New Roman" w:cs="Times New Roman"/>
          <w:sz w:val="24"/>
        </w:rPr>
        <w:endnoteReference w:id="5"/>
      </w:r>
    </w:p>
    <w:p w:rsidR="009317A6" w:rsidRPr="00494E8E" w:rsidRDefault="009317A6" w:rsidP="002E37B1">
      <w:pPr>
        <w:spacing w:after="0" w:line="480" w:lineRule="auto"/>
        <w:ind w:firstLine="709"/>
        <w:rPr>
          <w:rFonts w:ascii="Times New Roman" w:hAnsi="Times New Roman" w:cs="Times New Roman"/>
          <w:sz w:val="24"/>
        </w:rPr>
      </w:pPr>
    </w:p>
    <w:p w:rsidR="009317A6" w:rsidRPr="00494E8E" w:rsidRDefault="009317A6" w:rsidP="00D14611">
      <w:pPr>
        <w:spacing w:after="0" w:line="480" w:lineRule="auto"/>
        <w:ind w:firstLine="709"/>
        <w:rPr>
          <w:rFonts w:ascii="Times New Roman" w:hAnsi="Times New Roman" w:cs="Times New Roman"/>
          <w:iCs/>
          <w:sz w:val="24"/>
        </w:rPr>
      </w:pPr>
      <w:r w:rsidRPr="34A32DB8">
        <w:rPr>
          <w:rFonts w:ascii="Times New Roman" w:eastAsia="Times New Roman" w:hAnsi="Times New Roman" w:cs="Times New Roman"/>
          <w:sz w:val="24"/>
        </w:rPr>
        <w:t>If, as these publications suggest, the time is ripe for some serious critical reflection in this regard, we argue here that engagement with the</w:t>
      </w:r>
      <w:r w:rsidR="00B77821">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discipline</w:t>
      </w:r>
      <w:r w:rsidR="00565303"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of Modern Language studies and, in particular, with the work that is done by ML scholars in the field of Digital Humanities understood most broadly, is particularly relevant and can contribute productively to the further development of DH.</w:t>
      </w:r>
      <w:r w:rsidR="00647C6A" w:rsidRPr="00CF5E7F">
        <w:rPr>
          <w:rStyle w:val="EndnoteReference"/>
          <w:rFonts w:ascii="Times New Roman" w:eastAsia="Times New Roman" w:hAnsi="Times New Roman" w:cs="Times New Roman"/>
          <w:sz w:val="24"/>
        </w:rPr>
        <w:endnoteReference w:id="6"/>
      </w:r>
      <w:r w:rsidRPr="34A32DB8">
        <w:rPr>
          <w:rFonts w:ascii="Times New Roman" w:eastAsia="Times New Roman" w:hAnsi="Times New Roman" w:cs="Times New Roman"/>
          <w:sz w:val="24"/>
        </w:rPr>
        <w:t xml:space="preserve"> </w:t>
      </w:r>
      <w:r w:rsidR="00647C6A" w:rsidRPr="34A32DB8">
        <w:rPr>
          <w:rStyle w:val="reference-text"/>
          <w:rFonts w:ascii="Times New Roman" w:eastAsia="Times New Roman" w:hAnsi="Times New Roman" w:cs="Times New Roman"/>
          <w:sz w:val="24"/>
        </w:rPr>
        <w:t>A</w:t>
      </w:r>
      <w:r w:rsidRPr="34A32DB8">
        <w:rPr>
          <w:rStyle w:val="reference-text"/>
          <w:rFonts w:ascii="Times New Roman" w:eastAsia="Times New Roman" w:hAnsi="Times New Roman" w:cs="Times New Roman"/>
          <w:sz w:val="24"/>
        </w:rPr>
        <w:t xml:space="preserve">s DH continues to mature and see itself less as providing tools, and more as enabling critical ways of thinking, ML can </w:t>
      </w:r>
      <w:r w:rsidR="00647C6A" w:rsidRPr="34A32DB8">
        <w:rPr>
          <w:rStyle w:val="reference-text"/>
          <w:rFonts w:ascii="Times New Roman" w:eastAsia="Times New Roman" w:hAnsi="Times New Roman" w:cs="Times New Roman"/>
          <w:sz w:val="24"/>
        </w:rPr>
        <w:t xml:space="preserve">contribute </w:t>
      </w:r>
      <w:r w:rsidRPr="34A32DB8">
        <w:rPr>
          <w:rStyle w:val="reference-text"/>
          <w:rFonts w:ascii="Times New Roman" w:eastAsia="Times New Roman" w:hAnsi="Times New Roman" w:cs="Times New Roman"/>
          <w:sz w:val="24"/>
        </w:rPr>
        <w:t xml:space="preserve">linguistically- and culturally-specific cultural studies approaches to digital materials, a contestation of assumptions regarding (unstated) Anglophone models of the digital, and a re-thinking of area studies, all of which we set out below. </w:t>
      </w:r>
      <w:r w:rsidR="00C42707">
        <w:rPr>
          <w:rStyle w:val="reference-text"/>
          <w:rFonts w:ascii="Times New Roman" w:eastAsia="Times New Roman" w:hAnsi="Times New Roman" w:cs="Times New Roman"/>
          <w:sz w:val="24"/>
        </w:rPr>
        <w:t xml:space="preserve"> </w:t>
      </w:r>
    </w:p>
    <w:p w:rsidR="009317A6" w:rsidRDefault="009317A6" w:rsidP="002E37B1">
      <w:pPr>
        <w:spacing w:after="0" w:line="480" w:lineRule="auto"/>
        <w:rPr>
          <w:rFonts w:ascii="Times New Roman" w:hAnsi="Times New Roman" w:cs="Times New Roman"/>
          <w:b/>
          <w:sz w:val="24"/>
        </w:rPr>
      </w:pPr>
    </w:p>
    <w:p w:rsidR="009317A6" w:rsidRPr="00494E8E" w:rsidRDefault="34A32DB8" w:rsidP="002E37B1">
      <w:pPr>
        <w:spacing w:after="0" w:line="480" w:lineRule="auto"/>
        <w:rPr>
          <w:rFonts w:ascii="Times New Roman" w:hAnsi="Times New Roman" w:cs="Times New Roman"/>
          <w:b/>
          <w:sz w:val="24"/>
        </w:rPr>
      </w:pPr>
      <w:r w:rsidRPr="34A32DB8">
        <w:rPr>
          <w:rFonts w:ascii="Times New Roman" w:eastAsia="Times New Roman" w:hAnsi="Times New Roman" w:cs="Times New Roman"/>
          <w:b/>
          <w:bCs/>
          <w:sz w:val="24"/>
        </w:rPr>
        <w:t>Definitions #2: Modern Language Studies</w:t>
      </w:r>
    </w:p>
    <w:p w:rsidR="009317A6" w:rsidRDefault="34A32DB8" w:rsidP="002E37B1">
      <w:pPr>
        <w:pStyle w:val="CommentText"/>
        <w:spacing w:after="0" w:line="480" w:lineRule="auto"/>
        <w:ind w:firstLine="720"/>
        <w:rPr>
          <w:rFonts w:cs="Times New Roman"/>
          <w:sz w:val="24"/>
          <w:szCs w:val="24"/>
        </w:rPr>
      </w:pPr>
      <w:r w:rsidRPr="34A32DB8">
        <w:rPr>
          <w:rFonts w:eastAsia="Times New Roman" w:cs="Times New Roman"/>
          <w:sz w:val="24"/>
          <w:szCs w:val="24"/>
        </w:rPr>
        <w:t>As re</w:t>
      </w:r>
      <w:r w:rsidR="00C42707">
        <w:rPr>
          <w:rFonts w:eastAsia="Times New Roman" w:cs="Times New Roman"/>
          <w:sz w:val="24"/>
          <w:szCs w:val="24"/>
        </w:rPr>
        <w:t>gards the contributions that Modern Languages can make to the Digital Humanities</w:t>
      </w:r>
      <w:r w:rsidRPr="34A32DB8">
        <w:rPr>
          <w:rFonts w:eastAsia="Times New Roman" w:cs="Times New Roman"/>
          <w:sz w:val="24"/>
          <w:szCs w:val="24"/>
        </w:rPr>
        <w:t xml:space="preserve"> debates, recent</w:t>
      </w:r>
      <w:r w:rsidR="00C42707">
        <w:rPr>
          <w:rFonts w:eastAsia="Times New Roman" w:cs="Times New Roman"/>
          <w:sz w:val="24"/>
          <w:szCs w:val="24"/>
        </w:rPr>
        <w:t xml:space="preserve"> interrogations within our own discipline</w:t>
      </w:r>
      <w:r w:rsidRPr="34A32DB8">
        <w:rPr>
          <w:rFonts w:eastAsia="Times New Roman" w:cs="Times New Roman"/>
          <w:sz w:val="24"/>
          <w:szCs w:val="24"/>
        </w:rPr>
        <w:t xml:space="preserve"> mean that we find ourselves in a position which encourages us to engage with these questions. For, just as DH has been attempting to define itself</w:t>
      </w:r>
      <w:r w:rsidR="00C42707">
        <w:rPr>
          <w:rFonts w:eastAsia="Times New Roman" w:cs="Times New Roman"/>
          <w:sz w:val="24"/>
          <w:szCs w:val="24"/>
        </w:rPr>
        <w:t>, so</w:t>
      </w:r>
      <w:r w:rsidRPr="34A32DB8">
        <w:rPr>
          <w:rFonts w:eastAsia="Times New Roman" w:cs="Times New Roman"/>
          <w:sz w:val="24"/>
          <w:szCs w:val="24"/>
        </w:rPr>
        <w:t xml:space="preserve"> too</w:t>
      </w:r>
      <w:r w:rsidR="00C42707">
        <w:rPr>
          <w:rFonts w:eastAsia="Times New Roman" w:cs="Times New Roman"/>
          <w:sz w:val="24"/>
          <w:szCs w:val="24"/>
        </w:rPr>
        <w:t>, ML has face</w:t>
      </w:r>
      <w:r w:rsidRPr="34A32DB8">
        <w:rPr>
          <w:rFonts w:eastAsia="Times New Roman" w:cs="Times New Roman"/>
          <w:sz w:val="24"/>
          <w:szCs w:val="24"/>
        </w:rPr>
        <w:t xml:space="preserve">d the need to examine its own practice. In particular, a challenge for ML has been taking up the gauntlet of the Worton report, which charged it very prominently with the task of promoting a “clear and compelling identity for Modern Languages as a humanities discipline” [Worton 2009, 37]. </w:t>
      </w:r>
    </w:p>
    <w:p w:rsidR="009317A6" w:rsidRDefault="009317A6" w:rsidP="002E37B1">
      <w:pPr>
        <w:pStyle w:val="CommentText"/>
        <w:spacing w:after="0" w:line="480" w:lineRule="auto"/>
        <w:ind w:firstLine="720"/>
        <w:rPr>
          <w:rFonts w:cs="Times New Roman"/>
          <w:sz w:val="24"/>
          <w:szCs w:val="24"/>
        </w:rPr>
      </w:pPr>
    </w:p>
    <w:p w:rsidR="009317A6" w:rsidRPr="00494E8E" w:rsidRDefault="34A32DB8" w:rsidP="002E37B1">
      <w:pPr>
        <w:pStyle w:val="CommentText"/>
        <w:spacing w:after="0" w:line="480" w:lineRule="auto"/>
        <w:ind w:firstLine="720"/>
        <w:rPr>
          <w:rFonts w:cs="Times New Roman"/>
          <w:sz w:val="24"/>
          <w:szCs w:val="24"/>
        </w:rPr>
      </w:pPr>
      <w:r w:rsidRPr="34A32DB8">
        <w:rPr>
          <w:rFonts w:eastAsia="Times New Roman" w:cs="Times New Roman"/>
          <w:sz w:val="24"/>
          <w:szCs w:val="24"/>
        </w:rPr>
        <w:t xml:space="preserve">The need for Modern Languages to articulate its identity “as a humanities discipline” whilst still negotiating its position as what is essentially a transdisciplinary exercise – and with diverse forms of interdisciplinarity to be found in the work of many individual ML scholars to boot – has been a constant problem. ML has always had to grapple with this tension: on the one hand, the specificity of ML-qua-discipline, and the need to articulate what ML scholars have in common and that makes our research distinctive in comparison with that conducted by scholars working in other disciplinary contexts; and on the other, </w:t>
      </w:r>
      <w:r w:rsidR="0023003F" w:rsidRPr="34A32DB8">
        <w:rPr>
          <w:rFonts w:eastAsia="Times New Roman" w:cs="Times New Roman"/>
          <w:sz w:val="24"/>
          <w:szCs w:val="24"/>
        </w:rPr>
        <w:t xml:space="preserve">the fact that ML is, in effect, a multiplicity of disciplines (ML scholars are, variously, historians, literary scholars, film studies scholars, </w:t>
      </w:r>
      <w:r w:rsidR="0023003F">
        <w:rPr>
          <w:rFonts w:eastAsia="Times New Roman" w:cs="Times New Roman"/>
          <w:sz w:val="24"/>
          <w:szCs w:val="24"/>
        </w:rPr>
        <w:t xml:space="preserve">sociolinguists, and so forth). Indeed, indicative of this understanding of ML as constituting a multiplicity of disciplines is the </w:t>
      </w:r>
      <w:r w:rsidR="0023003F" w:rsidRPr="0023003F">
        <w:rPr>
          <w:rFonts w:eastAsia="Times New Roman" w:cs="Times New Roman"/>
          <w:sz w:val="24"/>
          <w:szCs w:val="24"/>
        </w:rPr>
        <w:t>key change in our draft subject benchmark statements in 2015 which moved from identifying the “discipline” as “modern language studies” (as it appeared in the previous 2007 statements) to identifying it as “languages, cultures and societies”, precisely in order to clarify the range of humanities disciplines across which we work [Quality Assurance Agency 2015].</w:t>
      </w:r>
      <w:r w:rsidR="0023003F" w:rsidRPr="34A32DB8">
        <w:rPr>
          <w:rFonts w:eastAsia="Times New Roman" w:cs="Times New Roman"/>
          <w:sz w:val="24"/>
          <w:szCs w:val="24"/>
        </w:rPr>
        <w:t xml:space="preserve"> ML has </w:t>
      </w:r>
      <w:r w:rsidR="0023003F">
        <w:rPr>
          <w:rFonts w:eastAsia="Times New Roman" w:cs="Times New Roman"/>
          <w:sz w:val="24"/>
          <w:szCs w:val="24"/>
        </w:rPr>
        <w:t xml:space="preserve">thus </w:t>
      </w:r>
      <w:r w:rsidR="0023003F" w:rsidRPr="34A32DB8">
        <w:rPr>
          <w:rFonts w:eastAsia="Times New Roman" w:cs="Times New Roman"/>
          <w:sz w:val="24"/>
          <w:szCs w:val="24"/>
        </w:rPr>
        <w:t>been faced with the challenge of what</w:t>
      </w:r>
      <w:r w:rsidR="00C42707">
        <w:rPr>
          <w:rFonts w:eastAsia="Times New Roman" w:cs="Times New Roman"/>
          <w:sz w:val="24"/>
          <w:szCs w:val="24"/>
        </w:rPr>
        <w:t xml:space="preserve"> Charles</w:t>
      </w:r>
      <w:r w:rsidR="0023003F" w:rsidRPr="34A32DB8">
        <w:rPr>
          <w:rFonts w:eastAsia="Times New Roman" w:cs="Times New Roman"/>
          <w:sz w:val="24"/>
          <w:szCs w:val="24"/>
        </w:rPr>
        <w:t xml:space="preserve"> Forsdick has</w:t>
      </w:r>
      <w:r w:rsidR="00AF1FD7">
        <w:rPr>
          <w:rFonts w:eastAsia="Times New Roman" w:cs="Times New Roman"/>
          <w:sz w:val="24"/>
          <w:szCs w:val="24"/>
        </w:rPr>
        <w:t xml:space="preserve"> </w:t>
      </w:r>
      <w:r w:rsidR="0023003F" w:rsidRPr="34A32DB8">
        <w:rPr>
          <w:rFonts w:eastAsia="Times New Roman" w:cs="Times New Roman"/>
          <w:sz w:val="24"/>
          <w:szCs w:val="24"/>
        </w:rPr>
        <w:t>called “prevent[ing] the interdisciplinary from becoming the undi</w:t>
      </w:r>
      <w:r w:rsidR="0023003F">
        <w:rPr>
          <w:rFonts w:eastAsia="Times New Roman" w:cs="Times New Roman"/>
          <w:sz w:val="24"/>
          <w:szCs w:val="24"/>
        </w:rPr>
        <w:t>sciplined” [Forsdick 2011, 42].</w:t>
      </w:r>
      <w:r w:rsidRPr="34A32DB8">
        <w:rPr>
          <w:rFonts w:eastAsia="Times New Roman" w:cs="Times New Roman"/>
          <w:sz w:val="24"/>
          <w:szCs w:val="24"/>
        </w:rPr>
        <w:t xml:space="preserve"> Those of us researching in Modern Languages of necessity start off from this basis of multiplicity and yet (attempted) coherence: negotiations of our identity as ML scholars, </w:t>
      </w:r>
      <w:r w:rsidRPr="34A32DB8">
        <w:rPr>
          <w:rFonts w:eastAsia="Times New Roman" w:cs="Times New Roman"/>
          <w:i/>
          <w:iCs/>
          <w:sz w:val="24"/>
          <w:szCs w:val="24"/>
        </w:rPr>
        <w:t>and</w:t>
      </w:r>
      <w:r w:rsidRPr="34A32DB8">
        <w:rPr>
          <w:rFonts w:eastAsia="Times New Roman" w:cs="Times New Roman"/>
          <w:sz w:val="24"/>
          <w:szCs w:val="24"/>
        </w:rPr>
        <w:t xml:space="preserve"> being constantly engaged in a trans- </w:t>
      </w:r>
      <w:r w:rsidR="00F7442C">
        <w:rPr>
          <w:rFonts w:eastAsia="Times New Roman" w:cs="Times New Roman"/>
          <w:sz w:val="24"/>
          <w:szCs w:val="24"/>
        </w:rPr>
        <w:t>and interdisciplinary exercise.</w:t>
      </w:r>
      <w:r w:rsidR="00F7442C">
        <w:rPr>
          <w:rStyle w:val="EndnoteReference"/>
          <w:rFonts w:eastAsia="Times New Roman" w:cs="Times New Roman"/>
          <w:sz w:val="24"/>
          <w:szCs w:val="24"/>
        </w:rPr>
        <w:endnoteReference w:id="7"/>
      </w:r>
    </w:p>
    <w:p w:rsidR="009317A6" w:rsidRPr="005A4B82" w:rsidRDefault="009317A6" w:rsidP="002E37B1">
      <w:pPr>
        <w:pStyle w:val="CommentText"/>
        <w:spacing w:after="0" w:line="480" w:lineRule="auto"/>
        <w:ind w:firstLine="720"/>
        <w:rPr>
          <w:rFonts w:cs="Times New Roman"/>
          <w:sz w:val="24"/>
          <w:szCs w:val="24"/>
        </w:rPr>
      </w:pPr>
    </w:p>
    <w:p w:rsidR="009317A6" w:rsidRPr="005A4B82" w:rsidRDefault="00BC78D5" w:rsidP="005A4B82">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The trans-, as well as inter-, disciplinary nature of Modern Languages is perhaps what makes us so difficult to “read” from the perspective of other, often more consolidated, Humanities disciplines. Indeed, to take this statement quite literally, we may as frequently seek to publish our research in gender or film studies journals as we do in those dedicated specifically to Hispanism or Latin American studies, for example. Equally, particularly before the very recent consolidation of Digital Humanities as a discipline with departments, centres, journals, and so on, the use of digital technologies at all stages of the DH research process often led to the circumvention of the traditional circuits of cultural capital, providing greater flexibility, but a research field that was more diffuse, multiple and ephemeral.</w:t>
      </w:r>
      <w:r>
        <w:rPr>
          <w:rStyle w:val="EndnoteReference"/>
          <w:rFonts w:ascii="Times New Roman" w:eastAsia="Times New Roman" w:hAnsi="Times New Roman" w:cs="Times New Roman"/>
          <w:sz w:val="24"/>
        </w:rPr>
        <w:endnoteReference w:id="8"/>
      </w:r>
      <w:r w:rsidRPr="34A32DB8">
        <w:rPr>
          <w:rFonts w:ascii="Times New Roman" w:eastAsia="Times New Roman" w:hAnsi="Times New Roman" w:cs="Times New Roman"/>
          <w:sz w:val="24"/>
        </w:rPr>
        <w:t xml:space="preserve"> And perhaps because both Modern Languages and Digital Humanities share similar issues with disciplinarity, and therefore with “readability” – and this despite the general belief that both ML and DH are all about dialogue and translation across (disciplinary and/or linguistic) boundaries –, this should encourage us all in both ML and DH to strive to develop common languages between us, to keep the doors open to dialogue even if we all also need to strive to articulate coherent disciplinary identities for more pragmatic, institutional purposes. Furthermore, this has to be seen as a two-way dialogue: on the one hand, ML can benefit enormously from the insights of DH, which have shown us new ways of working and thinking; on the other, as we argue below, DH can also benefit from ML’s interventions in its debates. </w:t>
      </w:r>
      <w:r w:rsidR="34A32DB8" w:rsidRPr="34A32DB8">
        <w:rPr>
          <w:rFonts w:ascii="Times New Roman" w:eastAsia="Times New Roman" w:hAnsi="Times New Roman" w:cs="Times New Roman"/>
          <w:sz w:val="24"/>
        </w:rPr>
        <w:t xml:space="preserve"> </w:t>
      </w:r>
    </w:p>
    <w:p w:rsidR="009317A6" w:rsidRPr="005A4B82" w:rsidRDefault="009317A6" w:rsidP="002E37B1">
      <w:pPr>
        <w:spacing w:after="0" w:line="480" w:lineRule="auto"/>
        <w:rPr>
          <w:rFonts w:ascii="Times New Roman" w:hAnsi="Times New Roman" w:cs="Times New Roman"/>
          <w:sz w:val="24"/>
        </w:rPr>
      </w:pPr>
    </w:p>
    <w:p w:rsidR="00BC78D5" w:rsidRPr="005A4B82" w:rsidRDefault="00BC78D5" w:rsidP="00BC78D5">
      <w:pPr>
        <w:spacing w:after="0" w:line="480" w:lineRule="auto"/>
        <w:rPr>
          <w:rFonts w:ascii="Times New Roman" w:hAnsi="Times New Roman" w:cs="Times New Roman"/>
          <w:b/>
          <w:sz w:val="24"/>
        </w:rPr>
      </w:pPr>
      <w:r w:rsidRPr="34A32DB8">
        <w:rPr>
          <w:rFonts w:ascii="Times New Roman" w:eastAsia="Times New Roman" w:hAnsi="Times New Roman" w:cs="Times New Roman"/>
          <w:b/>
          <w:bCs/>
          <w:sz w:val="24"/>
        </w:rPr>
        <w:t>Relationships: Where’s the ML in DH?</w:t>
      </w:r>
      <w:r w:rsidRPr="34A32DB8">
        <w:rPr>
          <w:rStyle w:val="reference-text"/>
          <w:rFonts w:ascii="Times New Roman" w:eastAsia="Times New Roman" w:hAnsi="Times New Roman" w:cs="Times New Roman"/>
          <w:b/>
          <w:bCs/>
          <w:sz w:val="24"/>
        </w:rPr>
        <w:t xml:space="preserve"> </w:t>
      </w:r>
      <w:r w:rsidRPr="34A32DB8">
        <w:rPr>
          <w:rFonts w:ascii="Times New Roman" w:eastAsia="Times New Roman" w:hAnsi="Times New Roman" w:cs="Times New Roman"/>
          <w:b/>
          <w:bCs/>
          <w:sz w:val="24"/>
        </w:rPr>
        <w:t>Where’s the DH in ML?</w:t>
      </w:r>
    </w:p>
    <w:p w:rsidR="00BC78D5" w:rsidRPr="00494E8E" w:rsidRDefault="00BC78D5" w:rsidP="00BC78D5">
      <w:pPr>
        <w:spacing w:after="0" w:line="480" w:lineRule="auto"/>
        <w:ind w:firstLine="720"/>
        <w:rPr>
          <w:rFonts w:ascii="Times New Roman" w:eastAsia="Times New Roman" w:hAnsi="Times New Roman" w:cs="Times New Roman"/>
          <w:sz w:val="24"/>
          <w:lang w:eastAsia="en-GB"/>
        </w:rPr>
      </w:pPr>
      <w:r w:rsidRPr="34A32DB8">
        <w:rPr>
          <w:rFonts w:ascii="Times New Roman" w:eastAsia="Times New Roman" w:hAnsi="Times New Roman" w:cs="Times New Roman"/>
          <w:sz w:val="24"/>
        </w:rPr>
        <w:t xml:space="preserve">With regard to the benefits that Modern Languages has experienced in its engagement with Digital Humanities, digital technologies have, in a variety of ways, changed the way in which we research as ML scholars, across the whole cycle of the research process, from textual preservation, through analysis, to archiving and dissemination. Medieval manuscript scholarship was one of the first areas within ML to embrace DH, with examples such as the University of Wisconsin-Madison </w:t>
      </w:r>
      <w:r w:rsidRPr="34A32DB8">
        <w:rPr>
          <w:rFonts w:ascii="Times New Roman" w:eastAsia="Times New Roman" w:hAnsi="Times New Roman" w:cs="Times New Roman"/>
          <w:i/>
          <w:iCs/>
          <w:sz w:val="24"/>
        </w:rPr>
        <w:t>Dictionary of the Old Spanish Language</w:t>
      </w:r>
      <w:r w:rsidRPr="34A32DB8">
        <w:rPr>
          <w:rFonts w:ascii="Times New Roman" w:eastAsia="Times New Roman" w:hAnsi="Times New Roman" w:cs="Times New Roman"/>
          <w:sz w:val="24"/>
        </w:rPr>
        <w:t xml:space="preserve"> project that started in the 1970s and developed its own tagging system [see Nitti 1979]. Building on this early initiative, the Liverpool </w:t>
      </w:r>
      <w:r w:rsidRPr="34A32DB8">
        <w:rPr>
          <w:rFonts w:ascii="Times New Roman" w:eastAsia="Times New Roman" w:hAnsi="Times New Roman" w:cs="Times New Roman"/>
          <w:i/>
          <w:iCs/>
          <w:sz w:val="24"/>
        </w:rPr>
        <w:t>Cancionero</w:t>
      </w:r>
      <w:r w:rsidRPr="34A32DB8">
        <w:rPr>
          <w:rFonts w:ascii="Times New Roman" w:eastAsia="Times New Roman" w:hAnsi="Times New Roman" w:cs="Times New Roman"/>
          <w:sz w:val="24"/>
        </w:rPr>
        <w:t xml:space="preserve"> project began in the mid-1980s, using Madison tagging norms, and led to the </w:t>
      </w:r>
      <w:r w:rsidRPr="34A32DB8">
        <w:rPr>
          <w:rFonts w:ascii="Times New Roman" w:eastAsia="Times New Roman" w:hAnsi="Times New Roman" w:cs="Times New Roman"/>
          <w:i/>
          <w:iCs/>
          <w:sz w:val="24"/>
        </w:rPr>
        <w:t>Electronic Corpus of 15</w:t>
      </w:r>
      <w:r w:rsidRPr="34A32DB8">
        <w:rPr>
          <w:rFonts w:ascii="Times New Roman" w:eastAsia="Times New Roman" w:hAnsi="Times New Roman" w:cs="Times New Roman"/>
          <w:i/>
          <w:iCs/>
          <w:sz w:val="24"/>
          <w:vertAlign w:val="superscript"/>
        </w:rPr>
        <w:t>th</w:t>
      </w:r>
      <w:r w:rsidRPr="34A32DB8">
        <w:rPr>
          <w:rFonts w:ascii="Times New Roman" w:eastAsia="Times New Roman" w:hAnsi="Times New Roman" w:cs="Times New Roman"/>
          <w:i/>
          <w:iCs/>
          <w:sz w:val="24"/>
        </w:rPr>
        <w:t xml:space="preserve">-Century Castilian </w:t>
      </w:r>
      <w:r w:rsidRPr="34A32DB8">
        <w:rPr>
          <w:rFonts w:ascii="Times New Roman" w:eastAsia="Times New Roman" w:hAnsi="Times New Roman" w:cs="Times New Roman"/>
          <w:sz w:val="24"/>
        </w:rPr>
        <w:t>Cancionero</w:t>
      </w:r>
      <w:r w:rsidRPr="34A32DB8">
        <w:rPr>
          <w:rFonts w:ascii="Times New Roman" w:eastAsia="Times New Roman" w:hAnsi="Times New Roman" w:cs="Times New Roman"/>
          <w:i/>
          <w:iCs/>
          <w:sz w:val="24"/>
        </w:rPr>
        <w:t xml:space="preserve"> Manuscripts</w:t>
      </w:r>
      <w:r>
        <w:rPr>
          <w:rFonts w:ascii="Times New Roman" w:eastAsia="Times New Roman" w:hAnsi="Times New Roman" w:cs="Times New Roman"/>
          <w:sz w:val="24"/>
        </w:rPr>
        <w:t>, which included</w:t>
      </w:r>
      <w:r w:rsidRPr="34A32DB8">
        <w:rPr>
          <w:rFonts w:ascii="Times New Roman" w:eastAsia="Times New Roman" w:hAnsi="Times New Roman" w:cs="Times New Roman"/>
          <w:sz w:val="24"/>
          <w:lang w:eastAsia="en-GB"/>
        </w:rPr>
        <w:t xml:space="preserve"> codicological MS descriptions, digitised MS images and digit</w:t>
      </w:r>
      <w:r>
        <w:rPr>
          <w:rFonts w:ascii="Times New Roman" w:eastAsia="Times New Roman" w:hAnsi="Times New Roman" w:cs="Times New Roman"/>
          <w:sz w:val="24"/>
          <w:lang w:eastAsia="en-GB"/>
        </w:rPr>
        <w:t>al transcriptions of the corpus</w:t>
      </w:r>
      <w:r w:rsidRPr="34A32DB8">
        <w:rPr>
          <w:rFonts w:ascii="Times New Roman" w:eastAsia="Times New Roman" w:hAnsi="Times New Roman" w:cs="Times New Roman"/>
          <w:sz w:val="24"/>
          <w:lang w:eastAsia="en-GB"/>
        </w:rPr>
        <w:t xml:space="preserve">. </w:t>
      </w:r>
      <w:r>
        <w:rPr>
          <w:rFonts w:ascii="Times New Roman" w:eastAsia="Times New Roman" w:hAnsi="Times New Roman" w:cs="Times New Roman"/>
          <w:sz w:val="24"/>
        </w:rPr>
        <w:t>These two projects</w:t>
      </w:r>
      <w:r w:rsidRPr="34A32DB8">
        <w:rPr>
          <w:rFonts w:ascii="Times New Roman" w:eastAsia="Times New Roman" w:hAnsi="Times New Roman" w:cs="Times New Roman"/>
          <w:sz w:val="24"/>
        </w:rPr>
        <w:t xml:space="preserve">, pioneering in </w:t>
      </w:r>
      <w:r>
        <w:rPr>
          <w:rFonts w:ascii="Times New Roman" w:eastAsia="Times New Roman" w:hAnsi="Times New Roman" w:cs="Times New Roman"/>
          <w:sz w:val="24"/>
        </w:rPr>
        <w:t>the</w:t>
      </w:r>
      <w:r w:rsidRPr="34A32DB8">
        <w:rPr>
          <w:rFonts w:ascii="Times New Roman" w:eastAsia="Times New Roman" w:hAnsi="Times New Roman" w:cs="Times New Roman"/>
          <w:sz w:val="24"/>
        </w:rPr>
        <w:t xml:space="preserve"> field, </w:t>
      </w:r>
      <w:r>
        <w:rPr>
          <w:rFonts w:ascii="Times New Roman" w:eastAsia="Times New Roman" w:hAnsi="Times New Roman" w:cs="Times New Roman"/>
          <w:sz w:val="24"/>
        </w:rPr>
        <w:t>led the way not only in making use of digital technologies to bring together a disperse</w:t>
      </w:r>
      <w:r w:rsidR="006569AD">
        <w:rPr>
          <w:rFonts w:ascii="Times New Roman" w:eastAsia="Times New Roman" w:hAnsi="Times New Roman" w:cs="Times New Roman"/>
          <w:sz w:val="24"/>
        </w:rPr>
        <w:t>d</w:t>
      </w:r>
      <w:r>
        <w:rPr>
          <w:rFonts w:ascii="Times New Roman" w:eastAsia="Times New Roman" w:hAnsi="Times New Roman" w:cs="Times New Roman"/>
          <w:sz w:val="24"/>
        </w:rPr>
        <w:t xml:space="preserve"> corpus for the first time, but also in developing tagging systems for medieval manuscripts that have changed the way that scholars access such texts.</w:t>
      </w:r>
    </w:p>
    <w:p w:rsidR="00BC78D5" w:rsidRPr="00494E8E" w:rsidRDefault="00BC78D5" w:rsidP="00BC78D5">
      <w:pPr>
        <w:spacing w:after="0" w:line="480" w:lineRule="auto"/>
        <w:ind w:firstLine="720"/>
        <w:jc w:val="both"/>
        <w:rPr>
          <w:rFonts w:ascii="Times New Roman" w:eastAsia="Times New Roman" w:hAnsi="Times New Roman" w:cs="Times New Roman"/>
          <w:sz w:val="24"/>
          <w:lang w:eastAsia="en-GB"/>
        </w:rPr>
      </w:pPr>
    </w:p>
    <w:p w:rsidR="00BC78D5" w:rsidRDefault="00BC78D5" w:rsidP="00BC78D5">
      <w:pPr>
        <w:spacing w:after="0" w:line="480" w:lineRule="auto"/>
        <w:ind w:firstLine="720"/>
        <w:rPr>
          <w:rFonts w:ascii="Times New Roman" w:eastAsia="Times New Roman" w:hAnsi="Times New Roman" w:cs="Times New Roman"/>
          <w:sz w:val="24"/>
          <w:lang w:eastAsia="en-GB"/>
        </w:rPr>
      </w:pPr>
      <w:r w:rsidRPr="34A32DB8">
        <w:rPr>
          <w:rFonts w:ascii="Times New Roman" w:eastAsia="Times New Roman" w:hAnsi="Times New Roman" w:cs="Times New Roman"/>
          <w:sz w:val="24"/>
          <w:lang w:eastAsia="en-GB"/>
        </w:rPr>
        <w:t xml:space="preserve">If the </w:t>
      </w:r>
      <w:r w:rsidRPr="34A32DB8">
        <w:rPr>
          <w:rFonts w:ascii="Times New Roman" w:eastAsia="Times New Roman" w:hAnsi="Times New Roman" w:cs="Times New Roman"/>
          <w:i/>
          <w:iCs/>
          <w:sz w:val="24"/>
          <w:lang w:eastAsia="en-GB"/>
        </w:rPr>
        <w:t>Cancionero</w:t>
      </w:r>
      <w:r w:rsidRPr="34A32DB8">
        <w:rPr>
          <w:rFonts w:ascii="Times New Roman" w:eastAsia="Times New Roman" w:hAnsi="Times New Roman" w:cs="Times New Roman"/>
          <w:sz w:val="24"/>
          <w:lang w:eastAsia="en-GB"/>
        </w:rPr>
        <w:t xml:space="preserve"> project is a prime example of how ML scholarship has integrated DH tools in the analysis of manuscripts, and, essentially, mobilised DH in relation to already existing (pre-digital) sources, other projects have used DH tools and methodologies in the creation of their corpora. Such is the case, for instance, of the </w:t>
      </w:r>
      <w:r w:rsidRPr="34A32DB8">
        <w:rPr>
          <w:rFonts w:ascii="Times New Roman" w:eastAsia="Times New Roman" w:hAnsi="Times New Roman" w:cs="Times New Roman"/>
          <w:sz w:val="24"/>
        </w:rPr>
        <w:t xml:space="preserve">HERA-funded collaborative </w:t>
      </w:r>
      <w:r w:rsidRPr="34A32DB8">
        <w:rPr>
          <w:rStyle w:val="Emphasis"/>
          <w:rFonts w:ascii="Times New Roman" w:eastAsia="Times New Roman" w:hAnsi="Times New Roman" w:cs="Times New Roman"/>
          <w:sz w:val="24"/>
        </w:rPr>
        <w:t xml:space="preserve">Travelling Texts, 1790-1914 </w:t>
      </w:r>
      <w:r w:rsidRPr="34A32DB8">
        <w:rPr>
          <w:rStyle w:val="Emphasis"/>
          <w:rFonts w:ascii="Times New Roman" w:eastAsia="Times New Roman" w:hAnsi="Times New Roman" w:cs="Times New Roman"/>
          <w:i w:val="0"/>
          <w:iCs w:val="0"/>
          <w:sz w:val="24"/>
        </w:rPr>
        <w:t>project which undertakes</w:t>
      </w:r>
      <w:r w:rsidRPr="34A32DB8">
        <w:rPr>
          <w:rFonts w:ascii="Times New Roman" w:eastAsia="Times New Roman" w:hAnsi="Times New Roman" w:cs="Times New Roman"/>
          <w:sz w:val="24"/>
          <w:lang w:val="en-US"/>
        </w:rPr>
        <w:t xml:space="preserve"> systematic scrutiny of reception data from large-scale sources (library and booksellers’ catalogues, the periodical press), and thus uses DH approaches in the creation of its data. </w:t>
      </w:r>
      <w:r w:rsidRPr="34A32DB8">
        <w:rPr>
          <w:rFonts w:ascii="Times New Roman" w:eastAsia="Times New Roman" w:hAnsi="Times New Roman" w:cs="Times New Roman"/>
          <w:sz w:val="24"/>
          <w:lang w:eastAsia="en-GB"/>
        </w:rPr>
        <w:t xml:space="preserve">In a similar vein, Kirsty Hooper’s digital history projects, such as her </w:t>
      </w:r>
      <w:r w:rsidRPr="34A32DB8">
        <w:rPr>
          <w:rFonts w:ascii="Times New Roman" w:eastAsia="Times New Roman" w:hAnsi="Times New Roman" w:cs="Times New Roman"/>
          <w:i/>
          <w:iCs/>
          <w:sz w:val="24"/>
          <w:lang w:eastAsia="en-GB"/>
        </w:rPr>
        <w:t>Hispanic Liverpool</w:t>
      </w:r>
      <w:r w:rsidRPr="34A32DB8">
        <w:rPr>
          <w:rFonts w:ascii="Times New Roman" w:eastAsia="Times New Roman" w:hAnsi="Times New Roman" w:cs="Times New Roman"/>
          <w:sz w:val="24"/>
          <w:lang w:eastAsia="en-GB"/>
        </w:rPr>
        <w:t xml:space="preserve"> database of nineteenth-century Liverpool residents who were born in the Hispanic world, or her </w:t>
      </w:r>
      <w:r w:rsidRPr="34A32DB8">
        <w:rPr>
          <w:rFonts w:ascii="Times New Roman" w:eastAsia="Times New Roman" w:hAnsi="Times New Roman" w:cs="Times New Roman"/>
          <w:i/>
          <w:iCs/>
          <w:sz w:val="24"/>
          <w:lang w:eastAsia="en-GB"/>
        </w:rPr>
        <w:t>Atlantis Project: Women and Words in Spain, 1890-1936</w:t>
      </w:r>
      <w:r w:rsidRPr="34A32DB8">
        <w:rPr>
          <w:rFonts w:ascii="Times New Roman" w:eastAsia="Times New Roman" w:hAnsi="Times New Roman" w:cs="Times New Roman"/>
          <w:sz w:val="24"/>
          <w:lang w:eastAsia="en-GB"/>
        </w:rPr>
        <w:t>, involving a database of bio-bibliographic information about women writing in Spain, make use of databases to explore “what the details of forgotten lives can tell us about wider questions in cultural history”. In these and other projects, the advent of what are loosely termed “big data” approaches have had a significant impact on how ML scholarship conceives of itself.</w:t>
      </w:r>
      <w:r w:rsidRPr="34A32DB8">
        <w:rPr>
          <w:rStyle w:val="EndnoteReference"/>
          <w:rFonts w:ascii="Times New Roman" w:eastAsia="Times New Roman" w:hAnsi="Times New Roman" w:cs="Times New Roman"/>
          <w:sz w:val="24"/>
          <w:lang w:eastAsia="en-GB"/>
        </w:rPr>
        <w:endnoteReference w:id="9"/>
      </w:r>
      <w:r w:rsidRPr="34A32DB8">
        <w:rPr>
          <w:rFonts w:ascii="Times New Roman" w:eastAsia="Times New Roman" w:hAnsi="Times New Roman" w:cs="Times New Roman"/>
          <w:sz w:val="24"/>
          <w:lang w:eastAsia="en-GB"/>
        </w:rPr>
        <w:t xml:space="preserve"> </w:t>
      </w:r>
    </w:p>
    <w:p w:rsidR="00BC78D5" w:rsidRDefault="00BC78D5" w:rsidP="00BC78D5">
      <w:pPr>
        <w:spacing w:after="0" w:line="480" w:lineRule="auto"/>
        <w:ind w:firstLine="720"/>
        <w:rPr>
          <w:rFonts w:ascii="Times New Roman" w:eastAsia="Times New Roman" w:hAnsi="Times New Roman" w:cs="Times New Roman"/>
          <w:sz w:val="24"/>
          <w:lang w:eastAsia="en-GB"/>
        </w:rPr>
      </w:pPr>
    </w:p>
    <w:p w:rsidR="00BC78D5" w:rsidRDefault="00BC78D5" w:rsidP="00BC78D5">
      <w:pPr>
        <w:spacing w:after="0" w:line="480" w:lineRule="auto"/>
        <w:ind w:firstLine="720"/>
        <w:rPr>
          <w:rFonts w:ascii="Times New Roman" w:hAnsi="Times New Roman"/>
          <w:sz w:val="24"/>
        </w:rPr>
      </w:pPr>
      <w:r w:rsidRPr="34A32DB8">
        <w:rPr>
          <w:rFonts w:ascii="Times New Roman" w:eastAsia="Times New Roman" w:hAnsi="Times New Roman" w:cs="Times New Roman"/>
          <w:sz w:val="24"/>
          <w:lang w:eastAsia="en-GB"/>
        </w:rPr>
        <w:t xml:space="preserve">Corpus linguistics is another area within ML that has spearheaded DH approaches, with the Real Academia Española’s </w:t>
      </w:r>
      <w:r w:rsidRPr="34A32DB8">
        <w:rPr>
          <w:rFonts w:ascii="Times New Roman" w:eastAsia="Times New Roman" w:hAnsi="Times New Roman" w:cs="Times New Roman"/>
          <w:i/>
          <w:iCs/>
          <w:sz w:val="24"/>
        </w:rPr>
        <w:t>CORDE</w:t>
      </w:r>
      <w:r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i/>
          <w:iCs/>
          <w:sz w:val="24"/>
        </w:rPr>
        <w:t>Corpus Diacrónico del Español</w:t>
      </w:r>
      <w:r w:rsidRPr="34A32DB8">
        <w:rPr>
          <w:rFonts w:ascii="Times New Roman" w:eastAsia="Times New Roman" w:hAnsi="Times New Roman" w:cs="Times New Roman"/>
          <w:sz w:val="24"/>
        </w:rPr>
        <w:t xml:space="preserve">) project – a textual corpus of all time periods and geographical regions in which Spanish has been spoken, up to 1974 – and the </w:t>
      </w:r>
      <w:r w:rsidRPr="34A32DB8">
        <w:rPr>
          <w:rFonts w:ascii="Times New Roman" w:eastAsia="Times New Roman" w:hAnsi="Times New Roman" w:cs="Times New Roman"/>
          <w:i/>
          <w:iCs/>
          <w:sz w:val="24"/>
        </w:rPr>
        <w:t>CREA</w:t>
      </w:r>
      <w:r w:rsidRPr="34A32DB8">
        <w:rPr>
          <w:rFonts w:ascii="Times New Roman" w:eastAsia="Times New Roman" w:hAnsi="Times New Roman" w:cs="Times New Roman"/>
          <w:sz w:val="24"/>
        </w:rPr>
        <w:t xml:space="preserve"> project (</w:t>
      </w:r>
      <w:r w:rsidRPr="34A32DB8">
        <w:rPr>
          <w:rFonts w:ascii="Times New Roman" w:eastAsia="Times New Roman" w:hAnsi="Times New Roman" w:cs="Times New Roman"/>
          <w:i/>
          <w:iCs/>
          <w:sz w:val="24"/>
        </w:rPr>
        <w:t>Corpus de Referencia del Español Actual</w:t>
      </w:r>
      <w:r w:rsidRPr="34A32DB8">
        <w:rPr>
          <w:rFonts w:ascii="Times New Roman" w:eastAsia="Times New Roman" w:hAnsi="Times New Roman" w:cs="Times New Roman"/>
          <w:sz w:val="24"/>
        </w:rPr>
        <w:t xml:space="preserve">) – a corpus of contemporary Spanish, which takes up where CORDE leaves off – being two of the leading and most widely-used resources. These, along with similar projects in other of the Iberian languages – such as the </w:t>
      </w:r>
      <w:r w:rsidRPr="34A32DB8">
        <w:rPr>
          <w:rFonts w:ascii="Times New Roman" w:eastAsia="Times New Roman" w:hAnsi="Times New Roman" w:cs="Times New Roman"/>
          <w:i/>
          <w:iCs/>
          <w:sz w:val="24"/>
        </w:rPr>
        <w:t>CICA</w:t>
      </w:r>
      <w:r w:rsidRPr="34A32DB8">
        <w:rPr>
          <w:rFonts w:ascii="Times New Roman" w:eastAsia="Times New Roman" w:hAnsi="Times New Roman" w:cs="Times New Roman"/>
          <w:sz w:val="24"/>
        </w:rPr>
        <w:t xml:space="preserve"> corpus of Old Catalán, or the </w:t>
      </w:r>
      <w:r w:rsidRPr="34A32DB8">
        <w:rPr>
          <w:rFonts w:ascii="Times New Roman" w:eastAsia="Times New Roman" w:hAnsi="Times New Roman" w:cs="Times New Roman"/>
          <w:i/>
          <w:iCs/>
          <w:sz w:val="24"/>
        </w:rPr>
        <w:t>Corpus do Português</w:t>
      </w:r>
      <w:r w:rsidRPr="34A32DB8">
        <w:rPr>
          <w:rFonts w:ascii="Times New Roman" w:eastAsia="Times New Roman" w:hAnsi="Times New Roman" w:cs="Times New Roman"/>
          <w:sz w:val="24"/>
        </w:rPr>
        <w:t xml:space="preserve"> –have had a significant impact on the way in which ML scholars approach corpora. Scholars such as Mark Davies have demonstrated how these large-scale databases provide an “entirely new perspective on what can be done with historical corpora” [Davies 2010, 142], allowing for a wide range of queries and the searching of topics in an in-depth way that was not possible previously. </w:t>
      </w:r>
    </w:p>
    <w:p w:rsidR="00BC78D5" w:rsidRDefault="00BC78D5" w:rsidP="00BC78D5">
      <w:pPr>
        <w:spacing w:after="0" w:line="480" w:lineRule="auto"/>
        <w:ind w:firstLine="720"/>
        <w:rPr>
          <w:rFonts w:ascii="Times New Roman" w:hAnsi="Times New Roman"/>
          <w:sz w:val="24"/>
        </w:rPr>
      </w:pPr>
    </w:p>
    <w:p w:rsidR="00BC78D5" w:rsidRDefault="00BC78D5" w:rsidP="00BC78D5">
      <w:pPr>
        <w:spacing w:after="0" w:line="480" w:lineRule="auto"/>
        <w:ind w:firstLine="720"/>
        <w:rPr>
          <w:rFonts w:ascii="Times New Roman" w:eastAsia="Times New Roman" w:hAnsi="Times New Roman" w:cs="Times New Roman"/>
          <w:sz w:val="24"/>
          <w:lang w:eastAsia="en-GB"/>
        </w:rPr>
      </w:pPr>
      <w:r w:rsidRPr="34A32DB8">
        <w:rPr>
          <w:rFonts w:ascii="Times New Roman" w:eastAsia="Times New Roman" w:hAnsi="Times New Roman" w:cs="Times New Roman"/>
          <w:sz w:val="24"/>
          <w:lang w:eastAsia="en-GB"/>
        </w:rPr>
        <w:t xml:space="preserve">Yet archiving pre-digital corpora or creating new corpora from disparate pre-digital materials, and the “big data” approaches that such corpora facilitate, are not the only achievements of Modern Linguists working with Digital Humanities approaches. </w:t>
      </w:r>
      <w:r w:rsidRPr="34A32DB8">
        <w:rPr>
          <w:rFonts w:ascii="Times New Roman" w:eastAsia="Times New Roman" w:hAnsi="Times New Roman" w:cs="Times New Roman"/>
          <w:sz w:val="24"/>
        </w:rPr>
        <w:t xml:space="preserve">Digital Humanities approaches in ML also extend to the generation of new analytical methods, as seen, for example, in the work of </w:t>
      </w:r>
      <w:r w:rsidRPr="00460352">
        <w:rPr>
          <w:rFonts w:ascii="Times New Roman" w:eastAsia="Times New Roman" w:hAnsi="Times New Roman" w:cs="Times New Roman"/>
          <w:sz w:val="24"/>
        </w:rPr>
        <w:t>Hispanist and film studies scholar Catherine</w:t>
      </w:r>
      <w:r>
        <w:t xml:space="preserve"> </w:t>
      </w:r>
      <w:r w:rsidRPr="34A32DB8">
        <w:rPr>
          <w:rFonts w:ascii="Times New Roman" w:eastAsia="Times New Roman" w:hAnsi="Times New Roman" w:cs="Times New Roman"/>
          <w:sz w:val="24"/>
          <w:lang w:eastAsia="en-GB"/>
        </w:rPr>
        <w:t xml:space="preserve">Grant who has developed highly innovative video essays on films, both celluloid and digital. These video essays are not just a way for Grant to disseminate her work in public fora – via her </w:t>
      </w:r>
      <w:r w:rsidRPr="34A32DB8">
        <w:rPr>
          <w:rFonts w:ascii="Times New Roman" w:eastAsia="Times New Roman" w:hAnsi="Times New Roman" w:cs="Times New Roman"/>
          <w:i/>
          <w:iCs/>
          <w:sz w:val="24"/>
          <w:lang w:eastAsia="en-GB"/>
        </w:rPr>
        <w:t>Film Studies for Free</w:t>
      </w:r>
      <w:r w:rsidRPr="34A32DB8">
        <w:rPr>
          <w:rFonts w:ascii="Times New Roman" w:eastAsia="Times New Roman" w:hAnsi="Times New Roman" w:cs="Times New Roman"/>
          <w:sz w:val="24"/>
          <w:lang w:eastAsia="en-GB"/>
        </w:rPr>
        <w:t xml:space="preserve"> or (co-edited)</w:t>
      </w:r>
      <w:r w:rsidRPr="34A32DB8">
        <w:rPr>
          <w:rFonts w:ascii="Times New Roman" w:eastAsia="Times New Roman" w:hAnsi="Times New Roman" w:cs="Times New Roman"/>
          <w:i/>
          <w:iCs/>
          <w:sz w:val="24"/>
          <w:lang w:eastAsia="en-GB"/>
        </w:rPr>
        <w:t xml:space="preserve"> Mediático</w:t>
      </w:r>
      <w:r w:rsidRPr="34A32DB8">
        <w:rPr>
          <w:rFonts w:ascii="Times New Roman" w:eastAsia="Times New Roman" w:hAnsi="Times New Roman" w:cs="Times New Roman"/>
          <w:sz w:val="24"/>
          <w:lang w:eastAsia="en-GB"/>
        </w:rPr>
        <w:t xml:space="preserve"> blogs – but constitute a new form of methodological approach in itself which allows her to view films differently, for example allowing her to analyse excerpts of a film and its remake simultaneously and thus discover things that older, less accurately synchronic methods of comparative analysis arguably could not have revealed.</w:t>
      </w:r>
      <w:r>
        <w:rPr>
          <w:rFonts w:ascii="Times New Roman" w:eastAsia="Times New Roman" w:hAnsi="Times New Roman" w:cs="Times New Roman"/>
          <w:sz w:val="24"/>
          <w:lang w:eastAsia="en-GB"/>
        </w:rPr>
        <w:t xml:space="preserve"> The innovation in Grant’s work, then</w:t>
      </w:r>
      <w:r w:rsidR="00665370">
        <w:rPr>
          <w:rFonts w:ascii="Times New Roman" w:eastAsia="Times New Roman" w:hAnsi="Times New Roman" w:cs="Times New Roman"/>
          <w:sz w:val="24"/>
          <w:lang w:eastAsia="en-GB"/>
        </w:rPr>
        <w:t>,</w:t>
      </w:r>
      <w:r>
        <w:rPr>
          <w:rFonts w:ascii="Times New Roman" w:eastAsia="Times New Roman" w:hAnsi="Times New Roman" w:cs="Times New Roman"/>
          <w:sz w:val="24"/>
          <w:lang w:eastAsia="en-GB"/>
        </w:rPr>
        <w:t xml:space="preserve"> is her conception of digital interventions as not purely instrumental tools, but as creative outlets that combine both research and object of study</w:t>
      </w:r>
      <w:r w:rsidR="00665370">
        <w:rPr>
          <w:rFonts w:ascii="Times New Roman" w:eastAsia="Times New Roman" w:hAnsi="Times New Roman" w:cs="Times New Roman"/>
          <w:sz w:val="24"/>
          <w:lang w:eastAsia="en-GB"/>
        </w:rPr>
        <w:t xml:space="preserve">. This innovative </w:t>
      </w:r>
      <w:r>
        <w:rPr>
          <w:rFonts w:ascii="Times New Roman" w:eastAsia="Times New Roman" w:hAnsi="Times New Roman" w:cs="Times New Roman"/>
          <w:sz w:val="24"/>
          <w:lang w:eastAsia="en-GB"/>
        </w:rPr>
        <w:t>methodological development, and others like it, has not</w:t>
      </w:r>
      <w:r w:rsidR="00665370">
        <w:rPr>
          <w:rFonts w:ascii="Times New Roman" w:eastAsia="Times New Roman" w:hAnsi="Times New Roman" w:cs="Times New Roman"/>
          <w:sz w:val="24"/>
          <w:lang w:eastAsia="en-GB"/>
        </w:rPr>
        <w:t xml:space="preserve"> yet been fully embraced by DH – </w:t>
      </w:r>
      <w:r>
        <w:rPr>
          <w:rFonts w:ascii="Times New Roman" w:eastAsia="Times New Roman" w:hAnsi="Times New Roman" w:cs="Times New Roman"/>
          <w:sz w:val="24"/>
          <w:lang w:eastAsia="en-GB"/>
        </w:rPr>
        <w:t xml:space="preserve">Grant’s work, for instance, has not yet been taken up by any DH companion or </w:t>
      </w:r>
      <w:r w:rsidR="00665370">
        <w:rPr>
          <w:rFonts w:ascii="Times New Roman" w:eastAsia="Times New Roman" w:hAnsi="Times New Roman" w:cs="Times New Roman"/>
          <w:sz w:val="24"/>
          <w:lang w:eastAsia="en-GB"/>
        </w:rPr>
        <w:t>compendium –</w:t>
      </w:r>
      <w:r>
        <w:rPr>
          <w:rFonts w:ascii="Times New Roman" w:eastAsia="Times New Roman" w:hAnsi="Times New Roman" w:cs="Times New Roman"/>
          <w:sz w:val="24"/>
          <w:lang w:eastAsia="en-GB"/>
        </w:rPr>
        <w:t>, but arguably there is a fruitful conversation to be had about new digital analytical and methodological approaches resulting from it.</w:t>
      </w:r>
    </w:p>
    <w:p w:rsidR="00BC78D5" w:rsidRPr="00494E8E" w:rsidRDefault="00BC78D5" w:rsidP="00BC78D5">
      <w:pPr>
        <w:spacing w:after="0" w:line="480" w:lineRule="auto"/>
        <w:ind w:firstLine="720"/>
        <w:rPr>
          <w:rFonts w:ascii="Times New Roman" w:eastAsia="Times New Roman" w:hAnsi="Times New Roman" w:cs="Times New Roman"/>
          <w:sz w:val="24"/>
          <w:lang w:eastAsia="en-GB"/>
        </w:rPr>
      </w:pPr>
    </w:p>
    <w:p w:rsidR="00BC78D5" w:rsidRPr="00E407E4" w:rsidRDefault="00BC78D5" w:rsidP="00BC78D5">
      <w:pPr>
        <w:pStyle w:val="CommentText"/>
        <w:spacing w:line="480" w:lineRule="auto"/>
        <w:ind w:firstLine="720"/>
        <w:rPr>
          <w:rFonts w:cs="Times New Roman"/>
          <w:sz w:val="24"/>
          <w:szCs w:val="24"/>
        </w:rPr>
      </w:pPr>
      <w:r w:rsidRPr="34A32DB8">
        <w:rPr>
          <w:rFonts w:eastAsia="Times New Roman" w:cs="Times New Roman"/>
          <w:sz w:val="24"/>
          <w:szCs w:val="24"/>
        </w:rPr>
        <w:t xml:space="preserve">All of these – and many others besides – are examples of how ML has benefitted from DH tools and methodologies, and how ML in its various forms has engaged with DH </w:t>
      </w:r>
      <w:r w:rsidR="00665370">
        <w:rPr>
          <w:rFonts w:eastAsia="Times New Roman" w:cs="Times New Roman"/>
          <w:sz w:val="24"/>
          <w:szCs w:val="24"/>
        </w:rPr>
        <w:t xml:space="preserve">approaches. The bigger projects for corpora in particular </w:t>
      </w:r>
      <w:r w:rsidRPr="00FA16D3">
        <w:rPr>
          <w:rFonts w:eastAsia="Times New Roman" w:cs="Times New Roman"/>
          <w:sz w:val="24"/>
          <w:szCs w:val="24"/>
        </w:rPr>
        <w:t>are also indicators of the growing ways in which these and other ML projects have</w:t>
      </w:r>
      <w:r w:rsidR="00665370">
        <w:rPr>
          <w:rFonts w:eastAsia="Times New Roman" w:cs="Times New Roman"/>
          <w:sz w:val="24"/>
          <w:szCs w:val="24"/>
        </w:rPr>
        <w:t xml:space="preserve"> </w:t>
      </w:r>
      <w:r w:rsidRPr="00FA16D3">
        <w:rPr>
          <w:rFonts w:eastAsia="Times New Roman" w:cs="Times New Roman"/>
          <w:sz w:val="24"/>
          <w:szCs w:val="24"/>
        </w:rPr>
        <w:t xml:space="preserve">had to conceive of themselves as collaborative, involving computer scientists as much as linguists, and requiring a re-thinking of the “lone scholar” model. In this regard, </w:t>
      </w:r>
      <w:r w:rsidRPr="00FA16D3">
        <w:rPr>
          <w:sz w:val="24"/>
          <w:szCs w:val="24"/>
        </w:rPr>
        <w:t xml:space="preserve">DH is one of the drivers within a general paradigm shift that has </w:t>
      </w:r>
      <w:r w:rsidR="00D22C09">
        <w:rPr>
          <w:sz w:val="24"/>
          <w:szCs w:val="24"/>
        </w:rPr>
        <w:t>seen h</w:t>
      </w:r>
      <w:r w:rsidRPr="00FA16D3">
        <w:rPr>
          <w:sz w:val="24"/>
          <w:szCs w:val="24"/>
        </w:rPr>
        <w:t>umanities scholarsh</w:t>
      </w:r>
      <w:r w:rsidR="00665370">
        <w:rPr>
          <w:sz w:val="24"/>
          <w:szCs w:val="24"/>
        </w:rPr>
        <w:t>ip more broadly move away from this</w:t>
      </w:r>
      <w:r w:rsidRPr="00FA16D3">
        <w:rPr>
          <w:sz w:val="24"/>
          <w:szCs w:val="24"/>
        </w:rPr>
        <w:t xml:space="preserve"> </w:t>
      </w:r>
      <w:r w:rsidR="00665370">
        <w:rPr>
          <w:sz w:val="24"/>
          <w:szCs w:val="24"/>
        </w:rPr>
        <w:t>“</w:t>
      </w:r>
      <w:r w:rsidRPr="00FA16D3">
        <w:rPr>
          <w:sz w:val="24"/>
          <w:szCs w:val="24"/>
        </w:rPr>
        <w:t>lone scholar</w:t>
      </w:r>
      <w:r w:rsidR="00665370">
        <w:rPr>
          <w:sz w:val="24"/>
          <w:szCs w:val="24"/>
        </w:rPr>
        <w:t>”</w:t>
      </w:r>
      <w:r w:rsidRPr="00FA16D3">
        <w:rPr>
          <w:sz w:val="24"/>
          <w:szCs w:val="24"/>
        </w:rPr>
        <w:t xml:space="preserve"> model, </w:t>
      </w:r>
      <w:r>
        <w:rPr>
          <w:sz w:val="24"/>
          <w:szCs w:val="24"/>
        </w:rPr>
        <w:t>motivated</w:t>
      </w:r>
      <w:r w:rsidRPr="00FA16D3">
        <w:rPr>
          <w:sz w:val="24"/>
          <w:szCs w:val="24"/>
        </w:rPr>
        <w:t xml:space="preserve"> by a generalised understanding that there is a need for more inter</w:t>
      </w:r>
      <w:r w:rsidR="00665370">
        <w:rPr>
          <w:sz w:val="24"/>
          <w:szCs w:val="24"/>
        </w:rPr>
        <w:t>- and trans</w:t>
      </w:r>
      <w:r w:rsidRPr="00FA16D3">
        <w:rPr>
          <w:sz w:val="24"/>
          <w:szCs w:val="24"/>
        </w:rPr>
        <w:t xml:space="preserve">disciplinarity, as we seek to answer bigger, more complex questions. </w:t>
      </w:r>
      <w:r w:rsidRPr="00FA16D3">
        <w:rPr>
          <w:rFonts w:eastAsia="Times New Roman" w:cs="Times New Roman"/>
          <w:sz w:val="24"/>
          <w:szCs w:val="24"/>
        </w:rPr>
        <w:t xml:space="preserve">Digital Humanities tools and methods have, thus, </w:t>
      </w:r>
      <w:r>
        <w:rPr>
          <w:rFonts w:eastAsia="Times New Roman" w:cs="Times New Roman"/>
          <w:sz w:val="24"/>
          <w:szCs w:val="24"/>
        </w:rPr>
        <w:t xml:space="preserve">contributed to the growing ways in which we as </w:t>
      </w:r>
      <w:r w:rsidRPr="00FA16D3">
        <w:rPr>
          <w:rFonts w:eastAsia="Times New Roman" w:cs="Times New Roman"/>
          <w:sz w:val="24"/>
          <w:szCs w:val="24"/>
        </w:rPr>
        <w:t>ML scholars</w:t>
      </w:r>
      <w:r>
        <w:rPr>
          <w:rFonts w:eastAsia="Times New Roman" w:cs="Times New Roman"/>
          <w:sz w:val="24"/>
          <w:szCs w:val="24"/>
        </w:rPr>
        <w:t xml:space="preserve"> have</w:t>
      </w:r>
      <w:r w:rsidRPr="00FA16D3">
        <w:rPr>
          <w:rFonts w:eastAsia="Times New Roman" w:cs="Times New Roman"/>
          <w:sz w:val="24"/>
          <w:szCs w:val="24"/>
        </w:rPr>
        <w:t xml:space="preserve"> re-evaluate</w:t>
      </w:r>
      <w:r>
        <w:rPr>
          <w:rFonts w:eastAsia="Times New Roman" w:cs="Times New Roman"/>
          <w:sz w:val="24"/>
          <w:szCs w:val="24"/>
        </w:rPr>
        <w:t>d</w:t>
      </w:r>
      <w:r w:rsidRPr="00FA16D3">
        <w:rPr>
          <w:rFonts w:eastAsia="Times New Roman" w:cs="Times New Roman"/>
          <w:sz w:val="24"/>
          <w:szCs w:val="24"/>
        </w:rPr>
        <w:t xml:space="preserve"> our practice as researchers, and have enriched our research field.</w:t>
      </w:r>
    </w:p>
    <w:p w:rsidR="00BC78D5" w:rsidRDefault="00BC78D5" w:rsidP="00BC78D5">
      <w:pPr>
        <w:spacing w:after="0" w:line="480" w:lineRule="auto"/>
        <w:ind w:firstLine="720"/>
        <w:jc w:val="both"/>
        <w:rPr>
          <w:rFonts w:ascii="Times New Roman" w:hAnsi="Times New Roman" w:cs="Times New Roman"/>
          <w:sz w:val="24"/>
        </w:rPr>
      </w:pPr>
    </w:p>
    <w:p w:rsidR="00BC78D5"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In this changing landscape of ML research, which in many cases relates to existing manuscripts, records or corpora and how they may best be mobilised through the digital, an emerging field has also been that of the digital as object of study in ML. Profound and significant changes to our objects of study have been wrought by digital creators and users living in other parts of the globe, and working in a variety of languages. The large and vibrant communities of digital practice in non-Anglophone contexts – from net artists and authors of electronic literature, through to hacktivists and tactical media practitioners – have made, and continue to make, significant contributions to the ways in which we think about and use digital technologies today. Here, ML’s findings as regards digital content creation in various locales and communities around the globe can provide insights that would enrich DH, and contribute to its ongoing</w:t>
      </w:r>
      <w:r w:rsidR="00B13DEA">
        <w:rPr>
          <w:rFonts w:ascii="Times New Roman" w:eastAsia="Times New Roman" w:hAnsi="Times New Roman" w:cs="Times New Roman"/>
          <w:sz w:val="24"/>
        </w:rPr>
        <w:t xml:space="preserve"> shapi</w:t>
      </w:r>
      <w:r w:rsidR="00D22C09">
        <w:rPr>
          <w:rFonts w:ascii="Times New Roman" w:eastAsia="Times New Roman" w:hAnsi="Times New Roman" w:cs="Times New Roman"/>
          <w:sz w:val="24"/>
        </w:rPr>
        <w:t xml:space="preserve">ng of itself as a </w:t>
      </w:r>
      <w:r w:rsidRPr="34A32DB8">
        <w:rPr>
          <w:rFonts w:ascii="Times New Roman" w:eastAsia="Times New Roman" w:hAnsi="Times New Roman" w:cs="Times New Roman"/>
          <w:sz w:val="24"/>
        </w:rPr>
        <w:t xml:space="preserve">discipline. </w:t>
      </w:r>
    </w:p>
    <w:p w:rsidR="00BC78D5" w:rsidRDefault="00BC78D5" w:rsidP="00BC78D5">
      <w:pPr>
        <w:spacing w:after="0" w:line="480" w:lineRule="auto"/>
        <w:ind w:firstLine="720"/>
        <w:jc w:val="both"/>
        <w:rPr>
          <w:rFonts w:ascii="Times New Roman" w:hAnsi="Times New Roman" w:cs="Times New Roman"/>
          <w:sz w:val="24"/>
        </w:rPr>
      </w:pPr>
    </w:p>
    <w:p w:rsidR="00BC78D5"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With regard to the ways in which DH has started to engage with ML, it is important to note the significant efforts that DH associations have made to include the pluricultural and the plurilingual [see Spence 2014, 53]. The recent creation of both the Asociación de Humanidades Digitales Hispánicas (HDH) in Spain and the Red de Humanistas Digitales (RedDH) in Mexico are good examples of the growth of a self-identifying Hispanic DH. The Alliance of Digital Humanities Organizations (ADHO) DH2015 conference, which was held in Sydney, Australia, included papers in French, German, Italian and Spanish as well as English, and the next ADHO conference will be held in Mexico City in 2018. At the same time, there has been an active debate on DH discussion lists about how heavily Anglophone a purportedly “global” D</w:t>
      </w:r>
      <w:r w:rsidR="00B13DEA">
        <w:rPr>
          <w:rFonts w:ascii="Times New Roman" w:eastAsia="Times New Roman" w:hAnsi="Times New Roman" w:cs="Times New Roman"/>
          <w:sz w:val="24"/>
        </w:rPr>
        <w:t>H really is, with Hispanic DH scholars</w:t>
      </w:r>
      <w:r w:rsidRPr="34A32DB8">
        <w:rPr>
          <w:rFonts w:ascii="Times New Roman" w:eastAsia="Times New Roman" w:hAnsi="Times New Roman" w:cs="Times New Roman"/>
          <w:sz w:val="24"/>
        </w:rPr>
        <w:t xml:space="preserve"> fighting back. Galina Russell’s</w:t>
      </w:r>
      <w:r w:rsidR="00B13DEA">
        <w:rPr>
          <w:rFonts w:ascii="Times New Roman" w:eastAsia="Times New Roman" w:hAnsi="Times New Roman" w:cs="Times New Roman"/>
          <w:sz w:val="24"/>
        </w:rPr>
        <w:t xml:space="preserve"> recent article [Galina Russell </w:t>
      </w:r>
      <w:r w:rsidRPr="34A32DB8">
        <w:rPr>
          <w:rFonts w:ascii="Times New Roman" w:eastAsia="Times New Roman" w:hAnsi="Times New Roman" w:cs="Times New Roman"/>
          <w:sz w:val="24"/>
        </w:rPr>
        <w:t>2014] provides an illuminating overview of these debates within the DH community as it grapples with issues of geographical and linguistic diversity, and summarises recent developments that have attempted to create a more global DH community.</w:t>
      </w:r>
    </w:p>
    <w:p w:rsidR="00BC78D5" w:rsidRPr="00494E8E" w:rsidRDefault="00BC78D5" w:rsidP="00BC78D5">
      <w:pPr>
        <w:spacing w:after="0" w:line="480" w:lineRule="auto"/>
        <w:ind w:firstLine="720"/>
        <w:jc w:val="both"/>
        <w:rPr>
          <w:rFonts w:ascii="Times New Roman" w:hAnsi="Times New Roman" w:cs="Times New Roman"/>
          <w:sz w:val="24"/>
        </w:rPr>
      </w:pPr>
    </w:p>
    <w:p w:rsidR="00BC78D5" w:rsidRPr="00952882" w:rsidRDefault="00BC78D5" w:rsidP="00BC78D5">
      <w:pPr>
        <w:spacing w:after="0" w:line="480" w:lineRule="auto"/>
        <w:ind w:firstLine="720"/>
        <w:rPr>
          <w:rFonts w:ascii="Times New Roman" w:hAnsi="Times New Roman" w:cs="Times New Roman"/>
          <w:sz w:val="24"/>
        </w:rPr>
      </w:pPr>
      <w:r w:rsidRPr="00FA16D3">
        <w:rPr>
          <w:rFonts w:ascii="Times New Roman" w:eastAsia="Times New Roman" w:hAnsi="Times New Roman" w:cs="Times New Roman"/>
          <w:sz w:val="24"/>
        </w:rPr>
        <w:t xml:space="preserve">Within these attempts to ensure a greater linguistic and geographical diversity in DH, ML can make important contributions as regards critical analysis of the digital object of study. It is important to note that the first steps in this process have already been taken, with pioneering scholars such as Paul Spence who have aimed to bring digital critical cultural studies into the DH fold. </w:t>
      </w:r>
      <w:r>
        <w:rPr>
          <w:rFonts w:ascii="Times New Roman" w:eastAsia="Times New Roman" w:hAnsi="Times New Roman" w:cs="Times New Roman"/>
          <w:sz w:val="24"/>
        </w:rPr>
        <w:t xml:space="preserve">A scholar whose work straddles ML and DH, </w:t>
      </w:r>
      <w:r w:rsidRPr="00FA16D3">
        <w:rPr>
          <w:rFonts w:ascii="Times New Roman" w:eastAsia="Times New Roman" w:hAnsi="Times New Roman" w:cs="Times New Roman"/>
          <w:sz w:val="24"/>
        </w:rPr>
        <w:t>Spence set down</w:t>
      </w:r>
      <w:r>
        <w:rPr>
          <w:rFonts w:ascii="Times New Roman" w:eastAsia="Times New Roman" w:hAnsi="Times New Roman" w:cs="Times New Roman"/>
          <w:sz w:val="24"/>
        </w:rPr>
        <w:t xml:space="preserve"> i</w:t>
      </w:r>
      <w:r w:rsidRPr="00FA16D3">
        <w:rPr>
          <w:rFonts w:ascii="Times New Roman" w:eastAsia="Times New Roman" w:hAnsi="Times New Roman" w:cs="Times New Roman"/>
          <w:sz w:val="24"/>
        </w:rPr>
        <w:t xml:space="preserve">n a recent article as one of his six key proposals the need to “crear unas humanidades digitales verdaderamente globales” (to create a </w:t>
      </w:r>
      <w:r w:rsidR="00B13DEA">
        <w:rPr>
          <w:rFonts w:ascii="Times New Roman" w:eastAsia="Times New Roman" w:hAnsi="Times New Roman" w:cs="Times New Roman"/>
          <w:sz w:val="24"/>
        </w:rPr>
        <w:t>truly global digital humanities</w:t>
      </w:r>
      <w:r w:rsidRPr="00FA16D3">
        <w:rPr>
          <w:rFonts w:ascii="Times New Roman" w:eastAsia="Times New Roman" w:hAnsi="Times New Roman" w:cs="Times New Roman"/>
          <w:sz w:val="24"/>
        </w:rPr>
        <w:t>)</w:t>
      </w:r>
      <w:r w:rsidRPr="00FA16D3">
        <w:rPr>
          <w:rStyle w:val="EndnoteReference"/>
          <w:rFonts w:ascii="Times New Roman" w:eastAsia="Times New Roman" w:hAnsi="Times New Roman" w:cs="Times New Roman"/>
          <w:sz w:val="24"/>
        </w:rPr>
        <w:endnoteReference w:id="10"/>
      </w:r>
      <w:r w:rsidRPr="00FA16D3">
        <w:rPr>
          <w:rFonts w:ascii="Times New Roman" w:eastAsia="Times New Roman" w:hAnsi="Times New Roman" w:cs="Times New Roman"/>
          <w:sz w:val="24"/>
        </w:rPr>
        <w:t xml:space="preserve"> [Spence 2014, 52], and within the same article, argued for bringing scholars such as</w:t>
      </w:r>
      <w:r>
        <w:rPr>
          <w:rFonts w:ascii="Times New Roman" w:eastAsia="Times New Roman" w:hAnsi="Times New Roman" w:cs="Times New Roman"/>
          <w:sz w:val="24"/>
        </w:rPr>
        <w:t xml:space="preserve"> comparative literature theorist</w:t>
      </w:r>
      <w:r w:rsidRPr="00FA16D3">
        <w:rPr>
          <w:rFonts w:ascii="Times New Roman" w:eastAsia="Times New Roman" w:hAnsi="Times New Roman" w:cs="Times New Roman"/>
          <w:sz w:val="24"/>
        </w:rPr>
        <w:t xml:space="preserve"> Laura Borràs – and the critical cultural studies that she represents – into the domain of DH.</w:t>
      </w:r>
      <w:r w:rsidR="00195CCD" w:rsidRPr="00195CCD">
        <w:rPr>
          <w:rStyle w:val="EndnoteReference"/>
          <w:rFonts w:ascii="Times New Roman" w:eastAsia="Times New Roman" w:hAnsi="Times New Roman" w:cs="Times New Roman"/>
          <w:sz w:val="24"/>
        </w:rPr>
        <w:endnoteReference w:id="11"/>
      </w:r>
      <w:r w:rsidRPr="00195CCD">
        <w:rPr>
          <w:rFonts w:ascii="Times New Roman" w:eastAsia="Times New Roman" w:hAnsi="Times New Roman" w:cs="Times New Roman"/>
          <w:sz w:val="24"/>
        </w:rPr>
        <w:t xml:space="preserve"> </w:t>
      </w:r>
      <w:r w:rsidRPr="00FA16D3">
        <w:rPr>
          <w:rFonts w:ascii="Times New Roman" w:eastAsia="Times New Roman" w:hAnsi="Times New Roman" w:cs="Times New Roman"/>
          <w:sz w:val="24"/>
        </w:rPr>
        <w:t>This impetus from Spence is one tha</w:t>
      </w:r>
      <w:r w:rsidRPr="34A32DB8">
        <w:rPr>
          <w:rFonts w:ascii="Times New Roman" w:eastAsia="Times New Roman" w:hAnsi="Times New Roman" w:cs="Times New Roman"/>
          <w:sz w:val="24"/>
        </w:rPr>
        <w:t>t we pick up on in our article today: we argue that one way of achieving this truly global DH is to bring the critical cultural studies of ML into the DH fold, and we detail here what the advantages of such a manoeuvre might be.</w:t>
      </w:r>
    </w:p>
    <w:p w:rsidR="00BC78D5" w:rsidRPr="00952882" w:rsidRDefault="00BC78D5" w:rsidP="00BC78D5">
      <w:pPr>
        <w:spacing w:after="0" w:line="480" w:lineRule="auto"/>
        <w:ind w:firstLine="720"/>
        <w:rPr>
          <w:rFonts w:ascii="Times New Roman" w:hAnsi="Times New Roman" w:cs="Times New Roman"/>
          <w:sz w:val="24"/>
        </w:rPr>
      </w:pPr>
    </w:p>
    <w:p w:rsidR="00BC78D5" w:rsidRDefault="00BC78D5" w:rsidP="00BC78D5">
      <w:pPr>
        <w:spacing w:after="0" w:line="480" w:lineRule="auto"/>
        <w:ind w:firstLine="720"/>
        <w:rPr>
          <w:rFonts w:ascii="Times New Roman" w:eastAsia="Times New Roman" w:hAnsi="Times New Roman" w:cs="Times New Roman"/>
          <w:sz w:val="24"/>
        </w:rPr>
      </w:pPr>
      <w:r w:rsidRPr="34A32DB8">
        <w:rPr>
          <w:rFonts w:ascii="Times New Roman" w:eastAsia="Times New Roman" w:hAnsi="Times New Roman" w:cs="Times New Roman"/>
          <w:sz w:val="24"/>
        </w:rPr>
        <w:t xml:space="preserve">One particular way in which an ML-inflected approach to DH can be constructive is in the study of (digital) objects. All too frequently, digital technologies, their applications and their analyses have been developed in a predominantly Anglophone environment. Notwithstanding some landmark volumes which have aimed to contest Anglophone models, such as </w:t>
      </w:r>
      <w:r w:rsidRPr="34A32DB8">
        <w:rPr>
          <w:rFonts w:ascii="Times New Roman" w:eastAsia="Times New Roman" w:hAnsi="Times New Roman" w:cs="Times New Roman"/>
          <w:i/>
          <w:iCs/>
          <w:sz w:val="24"/>
        </w:rPr>
        <w:t>Internationalizing Internet Studies</w:t>
      </w:r>
      <w:r w:rsidRPr="34A32DB8">
        <w:rPr>
          <w:rFonts w:ascii="Times New Roman" w:eastAsia="Times New Roman" w:hAnsi="Times New Roman" w:cs="Times New Roman"/>
          <w:sz w:val="24"/>
        </w:rPr>
        <w:t xml:space="preserve"> [Goggin and McLelland 2009], or the multi-authored </w:t>
      </w:r>
      <w:r w:rsidRPr="34A32DB8">
        <w:rPr>
          <w:rFonts w:ascii="Times New Roman" w:eastAsia="Times New Roman" w:hAnsi="Times New Roman" w:cs="Times New Roman"/>
          <w:i/>
          <w:iCs/>
          <w:sz w:val="24"/>
        </w:rPr>
        <w:t>Net Lang: Towards a Multilingual Cyberspace</w:t>
      </w:r>
      <w:r w:rsidRPr="34A32DB8">
        <w:rPr>
          <w:rFonts w:ascii="Times New Roman" w:eastAsia="Times New Roman" w:hAnsi="Times New Roman" w:cs="Times New Roman"/>
          <w:sz w:val="24"/>
        </w:rPr>
        <w:t xml:space="preserve"> [Maaya Network 2012], it still remains the case that digital culture theory is dominated by the Anglophone</w:t>
      </w:r>
      <w:r w:rsidRPr="004961AA">
        <w:rPr>
          <w:rFonts w:ascii="Times New Roman" w:eastAsia="Times New Roman" w:hAnsi="Times New Roman" w:cs="Times New Roman"/>
          <w:sz w:val="24"/>
        </w:rPr>
        <w:t>. What ML can provi</w:t>
      </w:r>
      <w:r w:rsidR="00B13DEA">
        <w:rPr>
          <w:rFonts w:ascii="Times New Roman" w:eastAsia="Times New Roman" w:hAnsi="Times New Roman" w:cs="Times New Roman"/>
          <w:sz w:val="24"/>
        </w:rPr>
        <w:t>de</w:t>
      </w:r>
      <w:r w:rsidRPr="004961AA">
        <w:rPr>
          <w:rFonts w:ascii="Times New Roman" w:eastAsia="Times New Roman" w:hAnsi="Times New Roman" w:cs="Times New Roman"/>
          <w:sz w:val="24"/>
        </w:rPr>
        <w:t xml:space="preserve"> is a pluricultural and plurilingual understanding of digital culture, an attention to cultural and linguistic specificity, and even a questioning of some of the predominantly Anglophone assumptions underpinning many of the purported “universal” theories of digital technologies.</w:t>
      </w:r>
    </w:p>
    <w:p w:rsidR="00BC78D5" w:rsidRDefault="00BC78D5" w:rsidP="00BC78D5">
      <w:pPr>
        <w:spacing w:after="0" w:line="480" w:lineRule="auto"/>
        <w:ind w:firstLine="720"/>
        <w:rPr>
          <w:rFonts w:ascii="Times New Roman" w:hAnsi="Times New Roman" w:cs="Times New Roman"/>
          <w:sz w:val="24"/>
        </w:rPr>
      </w:pPr>
    </w:p>
    <w:p w:rsidR="00BC78D5" w:rsidRPr="00494E8E"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 xml:space="preserve">As regards the positioning of this research within DH, if, as DH scholars have noted above, attention to digital cultural production remains relatively underdeveloped within DH, but is, nevertheless, a key component of DH’s development, then our work in this area can help to strengthen DH’s profile overall. Furthermore, </w:t>
      </w:r>
      <w:r w:rsidR="00B13DEA" w:rsidRPr="34A32DB8">
        <w:rPr>
          <w:rFonts w:ascii="Times New Roman" w:eastAsia="Times New Roman" w:hAnsi="Times New Roman" w:cs="Times New Roman"/>
          <w:sz w:val="24"/>
        </w:rPr>
        <w:t>the cultural and linguistic insights</w:t>
      </w:r>
      <w:r w:rsidR="00B13DEA">
        <w:rPr>
          <w:rFonts w:ascii="Times New Roman" w:eastAsia="Times New Roman" w:hAnsi="Times New Roman" w:cs="Times New Roman"/>
          <w:sz w:val="24"/>
        </w:rPr>
        <w:t xml:space="preserve"> insights that ML can contribute</w:t>
      </w:r>
      <w:r w:rsidRPr="34A32DB8">
        <w:rPr>
          <w:rFonts w:ascii="Times New Roman" w:eastAsia="Times New Roman" w:hAnsi="Times New Roman" w:cs="Times New Roman"/>
          <w:sz w:val="24"/>
        </w:rPr>
        <w:t xml:space="preserve"> are key to ensuring that DH’s approach to globa</w:t>
      </w:r>
      <w:r w:rsidR="00B13DEA">
        <w:rPr>
          <w:rFonts w:ascii="Times New Roman" w:eastAsia="Times New Roman" w:hAnsi="Times New Roman" w:cs="Times New Roman"/>
          <w:sz w:val="24"/>
        </w:rPr>
        <w:t>l digital culture is as well informed and contextualised as possible</w:t>
      </w:r>
      <w:r w:rsidRPr="34A32DB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As we illustrate below, </w:t>
      </w:r>
      <w:r w:rsidRPr="34A32DB8">
        <w:rPr>
          <w:rFonts w:ascii="Times New Roman" w:eastAsia="Times New Roman" w:hAnsi="Times New Roman" w:cs="Times New Roman"/>
          <w:sz w:val="24"/>
        </w:rPr>
        <w:t xml:space="preserve">ML approaches can help develop new insights into how these cultural forms are negotiated by users crossing languages and cultures; </w:t>
      </w:r>
      <w:r w:rsidR="006F539D">
        <w:rPr>
          <w:rFonts w:ascii="Times New Roman" w:eastAsia="Times New Roman" w:hAnsi="Times New Roman" w:cs="Times New Roman"/>
          <w:sz w:val="24"/>
        </w:rPr>
        <w:t xml:space="preserve">we </w:t>
      </w:r>
      <w:r w:rsidRPr="34A32DB8">
        <w:rPr>
          <w:rFonts w:ascii="Times New Roman" w:eastAsia="Times New Roman" w:hAnsi="Times New Roman" w:cs="Times New Roman"/>
          <w:sz w:val="24"/>
        </w:rPr>
        <w:t>can offer relational and situated approaches; and we can demonstrate how plurilingual and pluricultural understandings of cultural heritage can bring enhanced understandings of these cultural products.</w:t>
      </w:r>
    </w:p>
    <w:p w:rsidR="00BC78D5" w:rsidRPr="00494E8E" w:rsidRDefault="00BC78D5" w:rsidP="00BC78D5">
      <w:pPr>
        <w:spacing w:after="0" w:line="480" w:lineRule="auto"/>
        <w:ind w:firstLine="720"/>
        <w:rPr>
          <w:rFonts w:ascii="Times New Roman" w:hAnsi="Times New Roman" w:cs="Times New Roman"/>
          <w:b/>
          <w:sz w:val="24"/>
        </w:rPr>
      </w:pPr>
    </w:p>
    <w:p w:rsidR="00BC78D5" w:rsidRPr="00494E8E"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A DH informed by ML approaches would, for example, look at the digital as object of study, both in terms of the reconce</w:t>
      </w:r>
      <w:r>
        <w:rPr>
          <w:rFonts w:ascii="Times New Roman" w:eastAsia="Times New Roman" w:hAnsi="Times New Roman" w:cs="Times New Roman"/>
          <w:sz w:val="24"/>
        </w:rPr>
        <w:t xml:space="preserve">ptualisation of existing </w:t>
      </w:r>
      <w:r w:rsidRPr="34A32DB8">
        <w:rPr>
          <w:rFonts w:ascii="Times New Roman" w:eastAsia="Times New Roman" w:hAnsi="Times New Roman" w:cs="Times New Roman"/>
          <w:sz w:val="24"/>
        </w:rPr>
        <w:t>cultural formats in their meeting with the digital, and in terms of the advent of new platforms that have transformed our understanding of what a “text” is. It would offer an analysis of new cultural forms being developed at the interface between literary-cultural expression and new media technologies, exploring the transformations in conventional understandings of genres and cultural-artistic codes stimulated by the advent of digital technologies. And most importantly, it would explore how these new digital genres</w:t>
      </w:r>
      <w:r w:rsidR="006F539D">
        <w:rPr>
          <w:rFonts w:ascii="Times New Roman" w:eastAsia="Times New Roman" w:hAnsi="Times New Roman" w:cs="Times New Roman"/>
          <w:sz w:val="24"/>
        </w:rPr>
        <w:t xml:space="preserve"> – </w:t>
      </w:r>
      <w:r w:rsidRPr="34A32DB8">
        <w:rPr>
          <w:rFonts w:ascii="Times New Roman" w:eastAsia="Times New Roman" w:hAnsi="Times New Roman" w:cs="Times New Roman"/>
          <w:sz w:val="24"/>
        </w:rPr>
        <w:t>as varied as hypermedia fiction or game art</w:t>
      </w:r>
      <w:r>
        <w:rPr>
          <w:rFonts w:ascii="Times New Roman" w:eastAsia="Times New Roman" w:hAnsi="Times New Roman" w:cs="Times New Roman"/>
          <w:sz w:val="24"/>
        </w:rPr>
        <w:t xml:space="preserve"> – do not build exclusively upon an Anglophone heritage, but respond to and continue </w:t>
      </w:r>
      <w:r w:rsidR="006F539D">
        <w:rPr>
          <w:rFonts w:ascii="Times New Roman" w:eastAsia="Times New Roman" w:hAnsi="Times New Roman" w:cs="Times New Roman"/>
          <w:sz w:val="24"/>
        </w:rPr>
        <w:t xml:space="preserve">a </w:t>
      </w:r>
      <w:r w:rsidRPr="34A32DB8">
        <w:rPr>
          <w:rFonts w:ascii="Times New Roman" w:eastAsia="Times New Roman" w:hAnsi="Times New Roman" w:cs="Times New Roman"/>
          <w:sz w:val="24"/>
        </w:rPr>
        <w:t xml:space="preserve">rich </w:t>
      </w:r>
      <w:r w:rsidR="006F539D">
        <w:rPr>
          <w:rFonts w:ascii="Times New Roman" w:eastAsia="Times New Roman" w:hAnsi="Times New Roman" w:cs="Times New Roman"/>
          <w:sz w:val="24"/>
        </w:rPr>
        <w:t xml:space="preserve">tradition of </w:t>
      </w:r>
      <w:r w:rsidRPr="34A32DB8">
        <w:rPr>
          <w:rFonts w:ascii="Times New Roman" w:eastAsia="Times New Roman" w:hAnsi="Times New Roman" w:cs="Times New Roman"/>
          <w:sz w:val="24"/>
        </w:rPr>
        <w:t xml:space="preserve">cultural, literary and artistic </w:t>
      </w:r>
      <w:r w:rsidR="006F539D">
        <w:rPr>
          <w:rFonts w:ascii="Times New Roman" w:eastAsia="Times New Roman" w:hAnsi="Times New Roman" w:cs="Times New Roman"/>
          <w:sz w:val="24"/>
        </w:rPr>
        <w:t>experimentation</w:t>
      </w:r>
      <w:r>
        <w:rPr>
          <w:rFonts w:ascii="Times New Roman" w:eastAsia="Times New Roman" w:hAnsi="Times New Roman" w:cs="Times New Roman"/>
          <w:sz w:val="24"/>
        </w:rPr>
        <w:t xml:space="preserve"> undertaken by writers, artists and thinkers</w:t>
      </w:r>
      <w:r w:rsidR="006F539D">
        <w:rPr>
          <w:rFonts w:ascii="Times New Roman" w:eastAsia="Times New Roman" w:hAnsi="Times New Roman" w:cs="Times New Roman"/>
          <w:sz w:val="24"/>
        </w:rPr>
        <w:t xml:space="preserve"> working</w:t>
      </w:r>
      <w:r>
        <w:rPr>
          <w:rFonts w:ascii="Times New Roman" w:eastAsia="Times New Roman" w:hAnsi="Times New Roman" w:cs="Times New Roman"/>
          <w:sz w:val="24"/>
        </w:rPr>
        <w:t xml:space="preserve"> </w:t>
      </w:r>
      <w:r w:rsidR="006F539D">
        <w:rPr>
          <w:rFonts w:ascii="Times New Roman" w:eastAsia="Times New Roman" w:hAnsi="Times New Roman" w:cs="Times New Roman"/>
          <w:sz w:val="24"/>
        </w:rPr>
        <w:t>in many different languages and countries.</w:t>
      </w:r>
    </w:p>
    <w:p w:rsidR="00BC78D5" w:rsidRPr="00494E8E" w:rsidRDefault="00BC78D5" w:rsidP="00BC78D5">
      <w:pPr>
        <w:spacing w:after="0" w:line="480" w:lineRule="auto"/>
        <w:ind w:firstLine="720"/>
        <w:jc w:val="both"/>
        <w:rPr>
          <w:rFonts w:ascii="Times New Roman" w:hAnsi="Times New Roman" w:cs="Times New Roman"/>
          <w:sz w:val="24"/>
        </w:rPr>
      </w:pPr>
    </w:p>
    <w:p w:rsidR="00BC78D5" w:rsidRDefault="00BC78D5" w:rsidP="00BC78D5">
      <w:pPr>
        <w:spacing w:after="0" w:line="480" w:lineRule="auto"/>
        <w:ind w:firstLine="720"/>
      </w:pPr>
      <w:r w:rsidRPr="34A32DB8">
        <w:rPr>
          <w:rFonts w:ascii="Times New Roman" w:eastAsia="Times New Roman" w:hAnsi="Times New Roman" w:cs="Times New Roman"/>
          <w:sz w:val="24"/>
        </w:rPr>
        <w:t xml:space="preserve">Furthermore, an ML-inflected Digital Humanities would also allow us to consider how some of the key terms regarding digital technologies might be inflected differently in distinct cultural contexts. It would allow DH </w:t>
      </w:r>
      <w:r>
        <w:rPr>
          <w:rFonts w:ascii="Times New Roman" w:eastAsia="Times New Roman" w:hAnsi="Times New Roman" w:cs="Times New Roman"/>
          <w:sz w:val="24"/>
        </w:rPr>
        <w:t xml:space="preserve">to engage more closely with research that explores </w:t>
      </w:r>
      <w:r w:rsidRPr="34A32DB8">
        <w:rPr>
          <w:rFonts w:ascii="Times New Roman" w:eastAsia="Times New Roman" w:hAnsi="Times New Roman" w:cs="Times New Roman"/>
          <w:sz w:val="24"/>
        </w:rPr>
        <w:t>to what extent these new digital cultural forms foster greater interaction and afford greater agency to the user, and what the implications of this might be when users cross languages and cultures. Here, Puerto Rican scholar Leonardo Flores’s leading work on electronic literature and digital poetics [Flores 2011–], and the work of Colombian scholar-practitioner Jaime Alejandro Rodríguez on hypertext authoring systems [Rodríguez 2000], would be of particular use in</w:t>
      </w:r>
      <w:r>
        <w:rPr>
          <w:rFonts w:ascii="Times New Roman" w:eastAsia="Times New Roman" w:hAnsi="Times New Roman" w:cs="Times New Roman"/>
          <w:sz w:val="24"/>
        </w:rPr>
        <w:t xml:space="preserve"> tracing how digital genres mutate and are re-worked by users according to their linguistic and cultural contexts</w:t>
      </w:r>
      <w:r w:rsidRPr="34A32DB8">
        <w:rPr>
          <w:rFonts w:ascii="Times New Roman" w:eastAsia="Times New Roman" w:hAnsi="Times New Roman" w:cs="Times New Roman"/>
          <w:sz w:val="24"/>
        </w:rPr>
        <w:t>. Similarly, the co-edited work of Chilean poet and theorist Luis Correa-Díaz and Hispanist Scott Weintraub [Correa-Díaz and Weintr</w:t>
      </w:r>
      <w:r>
        <w:rPr>
          <w:rFonts w:ascii="Times New Roman" w:eastAsia="Times New Roman" w:hAnsi="Times New Roman" w:cs="Times New Roman"/>
          <w:sz w:val="24"/>
        </w:rPr>
        <w:t>aub 2010, and 2016</w:t>
      </w:r>
      <w:r w:rsidRPr="34A32DB8">
        <w:rPr>
          <w:rFonts w:ascii="Times New Roman" w:eastAsia="Times New Roman" w:hAnsi="Times New Roman" w:cs="Times New Roman"/>
          <w:sz w:val="24"/>
        </w:rPr>
        <w:t>], and of author and theorist Loss Pequeño Glazier [Glazier 2002] on digital poetics, along with the work of the aforementioned Laura Borràs [Borràs 2010, and 2016 (forthcoming)] on electronic literature have been pioneering in analysing how digital cultural forms are inflected and experienced differently in different cultural contexts.</w:t>
      </w:r>
      <w:r w:rsidR="006F539D">
        <w:rPr>
          <w:rFonts w:ascii="Times New Roman" w:eastAsia="Times New Roman" w:hAnsi="Times New Roman" w:cs="Times New Roman"/>
          <w:sz w:val="24"/>
        </w:rPr>
        <w:t xml:space="preserve"> Their work has helped move</w:t>
      </w:r>
      <w:r>
        <w:rPr>
          <w:rFonts w:ascii="Times New Roman" w:eastAsia="Times New Roman" w:hAnsi="Times New Roman" w:cs="Times New Roman"/>
          <w:sz w:val="24"/>
        </w:rPr>
        <w:t xml:space="preserve"> cultural and literary studies</w:t>
      </w:r>
      <w:r w:rsidR="006F539D">
        <w:rPr>
          <w:rFonts w:ascii="Times New Roman" w:eastAsia="Times New Roman" w:hAnsi="Times New Roman" w:cs="Times New Roman"/>
          <w:sz w:val="24"/>
        </w:rPr>
        <w:t xml:space="preserve"> forward</w:t>
      </w:r>
      <w:r>
        <w:rPr>
          <w:rFonts w:ascii="Times New Roman" w:eastAsia="Times New Roman" w:hAnsi="Times New Roman" w:cs="Times New Roman"/>
          <w:sz w:val="24"/>
        </w:rPr>
        <w:t xml:space="preserve"> by exploring how digital technologies make us re-think some of our existing assumptions about genre, whilst at the same time reminding us of the embeddedness of these digital technologies within particular socio-cultural codes.</w:t>
      </w:r>
    </w:p>
    <w:p w:rsidR="00BC78D5" w:rsidRPr="00494E8E" w:rsidRDefault="00BC78D5" w:rsidP="00BC78D5">
      <w:pPr>
        <w:spacing w:after="0" w:line="480" w:lineRule="auto"/>
        <w:ind w:firstLine="720"/>
        <w:jc w:val="both"/>
        <w:rPr>
          <w:rFonts w:ascii="Times New Roman" w:hAnsi="Times New Roman" w:cs="Times New Roman"/>
          <w:sz w:val="24"/>
        </w:rPr>
      </w:pPr>
    </w:p>
    <w:p w:rsidR="00BC78D5"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 xml:space="preserve">Perhaps even more significantly, an ML-inflected DH would allow us to explore the ways in which a deep understanding of cultural and linguistic specificity can help us to understand better – and even problematise – some of the assumptions around the globalising nature of digital technologies. Building on our own experiences as Modern Languages scholars, in which we have had to explore how the implicit nation-state assumptions that conventionally underpin Modern Languages practice need to be re-thought in the light of the opportunities presented by digital technologies for a re-signification of locality, we can offer an enhanced understanding of the digital-as-globalising debates. We can explore how </w:t>
      </w:r>
      <w:r w:rsidRPr="34A32DB8">
        <w:rPr>
          <w:rFonts w:ascii="Times New Roman,Calibri" w:eastAsia="Times New Roman,Calibri" w:hAnsi="Times New Roman,Calibri" w:cs="Times New Roman,Calibri"/>
          <w:kern w:val="24"/>
          <w:sz w:val="24"/>
        </w:rPr>
        <w:t xml:space="preserve">cultural identities that transgress nation-state boundaries may be expressed and enabled through digital technologies, and </w:t>
      </w:r>
      <w:r w:rsidRPr="34A32DB8">
        <w:rPr>
          <w:rFonts w:ascii="Times New Roman" w:eastAsia="Times New Roman" w:hAnsi="Times New Roman" w:cs="Times New Roman"/>
          <w:sz w:val="24"/>
        </w:rPr>
        <w:t>how non-Anglophone or plurilingual contexts might provide us with models for understanding the processes of de- and re-territorialisation offered by many digital technologies.</w:t>
      </w:r>
    </w:p>
    <w:p w:rsidR="00BC78D5" w:rsidRPr="00494E8E" w:rsidRDefault="00BC78D5" w:rsidP="00BC78D5">
      <w:pPr>
        <w:spacing w:after="0" w:line="480" w:lineRule="auto"/>
        <w:ind w:firstLine="720"/>
        <w:rPr>
          <w:rFonts w:ascii="Times New Roman" w:hAnsi="Times New Roman" w:cs="Times New Roman"/>
          <w:sz w:val="24"/>
        </w:rPr>
      </w:pPr>
    </w:p>
    <w:p w:rsidR="00BC78D5"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One potential way of opening up these debates between these multiple vectors – between DH and ML on the one hand, and between digital tools and digital objects of study on the other – has been the recent Writing Sprint organised in collaboration with Liverpool University Press’s Modern Languages Open scheme.</w:t>
      </w:r>
      <w:r w:rsidRPr="34A32DB8">
        <w:rPr>
          <w:rStyle w:val="EndnoteReference"/>
          <w:rFonts w:ascii="Times New Roman" w:eastAsia="Times New Roman" w:hAnsi="Times New Roman" w:cs="Times New Roman"/>
          <w:sz w:val="24"/>
        </w:rPr>
        <w:endnoteReference w:id="12"/>
      </w:r>
      <w:r w:rsidRPr="34A32DB8">
        <w:rPr>
          <w:rFonts w:ascii="Times New Roman" w:eastAsia="Times New Roman" w:hAnsi="Times New Roman" w:cs="Times New Roman"/>
          <w:sz w:val="24"/>
        </w:rPr>
        <w:t xml:space="preserve"> Focused around the key topic of Modern Languages and the Digital, the writing sprint explored how digital technologies are changing the shape of Modern Languages research and publishing, and asked how the conceptual, methodological and practical bases of Modern Languages research are having to adapt to the challenges of the digital. Key to the writing sprint was the bringing together of scholars working both in Modern Languages and in Digital Humanities institutional contexts, and with expertise across the whole range of the research process, thus putting into dialogue digital ethnographers with big data scholars, digital editors with digital critic</w:t>
      </w:r>
      <w:r w:rsidR="00D22C09">
        <w:rPr>
          <w:rFonts w:ascii="Times New Roman" w:eastAsia="Times New Roman" w:hAnsi="Times New Roman" w:cs="Times New Roman"/>
          <w:sz w:val="24"/>
        </w:rPr>
        <w:t>al scholars, and so forth. The Writing S</w:t>
      </w:r>
      <w:r w:rsidRPr="34A32DB8">
        <w:rPr>
          <w:rFonts w:ascii="Times New Roman" w:eastAsia="Times New Roman" w:hAnsi="Times New Roman" w:cs="Times New Roman"/>
          <w:sz w:val="24"/>
        </w:rPr>
        <w:t>print thus aimed to open up these dialogues from tools to objects of study</w:t>
      </w:r>
      <w:r>
        <w:rPr>
          <w:rFonts w:ascii="Times New Roman" w:eastAsia="Times New Roman" w:hAnsi="Times New Roman" w:cs="Times New Roman"/>
          <w:sz w:val="24"/>
        </w:rPr>
        <w:t xml:space="preserve">, and one of its main findings was </w:t>
      </w:r>
      <w:r w:rsidRPr="001007DA">
        <w:rPr>
          <w:rFonts w:ascii="Times New Roman" w:eastAsia="Times New Roman" w:hAnsi="Times New Roman" w:cs="Times New Roman"/>
          <w:color w:val="000000"/>
          <w:sz w:val="24"/>
          <w:lang w:eastAsia="en-GB"/>
        </w:rPr>
        <w:t>the need for us to be working collaboratively – across institutions, across disciplines, and across languages</w:t>
      </w:r>
      <w:r>
        <w:rPr>
          <w:rFonts w:ascii="Times New Roman" w:eastAsia="Times New Roman" w:hAnsi="Times New Roman" w:cs="Times New Roman"/>
          <w:color w:val="000000"/>
          <w:sz w:val="24"/>
          <w:lang w:eastAsia="en-GB"/>
        </w:rPr>
        <w:t xml:space="preserve"> – and that an in-depth and critical engagement with the digital is central to this collaboration</w:t>
      </w:r>
      <w:r w:rsidRPr="001007DA">
        <w:rPr>
          <w:rFonts w:ascii="Times New Roman" w:eastAsia="Times New Roman" w:hAnsi="Times New Roman" w:cs="Times New Roman"/>
          <w:color w:val="000000"/>
          <w:sz w:val="24"/>
          <w:lang w:eastAsia="en-GB"/>
        </w:rPr>
        <w:t>.</w:t>
      </w:r>
    </w:p>
    <w:p w:rsidR="00BC78D5" w:rsidRPr="00EA6CE1" w:rsidRDefault="00BC78D5" w:rsidP="00BC78D5">
      <w:pPr>
        <w:spacing w:after="0" w:line="480" w:lineRule="auto"/>
        <w:ind w:firstLine="720"/>
        <w:rPr>
          <w:rFonts w:ascii="Times New Roman" w:hAnsi="Times New Roman" w:cs="Times New Roman"/>
          <w:sz w:val="24"/>
        </w:rPr>
      </w:pPr>
    </w:p>
    <w:p w:rsidR="00BC78D5" w:rsidRPr="00420DC9"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Within this broad context of the contributions that ML scholarship has made to the development of DH, we now move on to some specific examples of our own work in the field of Latin American digital culture studies in order to draw out the connections with the paradigm of “critical” Digital Humanities, working with a hybrid Modern Languages and Digital Humanities framework that one might like to term a “critical DHML”.</w:t>
      </w:r>
    </w:p>
    <w:p w:rsidR="00BC78D5" w:rsidRPr="00420197" w:rsidRDefault="00BC78D5" w:rsidP="00BC78D5">
      <w:pPr>
        <w:spacing w:after="0" w:line="480" w:lineRule="auto"/>
        <w:rPr>
          <w:rFonts w:ascii="Times New Roman" w:hAnsi="Times New Roman" w:cs="Times New Roman"/>
          <w:i/>
          <w:iCs/>
          <w:sz w:val="24"/>
        </w:rPr>
      </w:pPr>
      <w:r>
        <w:rPr>
          <w:rFonts w:ascii="Times New Roman" w:hAnsi="Times New Roman" w:cs="Times New Roman"/>
          <w:i/>
          <w:iCs/>
          <w:sz w:val="24"/>
        </w:rPr>
        <w:t xml:space="preserve"> </w:t>
      </w:r>
    </w:p>
    <w:p w:rsidR="00BC78D5" w:rsidRPr="00EA2617" w:rsidRDefault="00BC78D5" w:rsidP="00BC78D5">
      <w:pPr>
        <w:spacing w:after="0" w:line="480" w:lineRule="auto"/>
        <w:rPr>
          <w:rFonts w:ascii="Times New Roman" w:hAnsi="Times New Roman" w:cs="Times New Roman"/>
          <w:b/>
          <w:sz w:val="24"/>
        </w:rPr>
      </w:pPr>
      <w:r w:rsidRPr="34A32DB8">
        <w:rPr>
          <w:rFonts w:ascii="Times New Roman" w:eastAsia="Times New Roman" w:hAnsi="Times New Roman" w:cs="Times New Roman"/>
          <w:b/>
          <w:bCs/>
          <w:sz w:val="24"/>
        </w:rPr>
        <w:t>Latin American Digital Cultural Production</w:t>
      </w:r>
    </w:p>
    <w:p w:rsidR="00BC78D5" w:rsidRPr="00494E8E"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 xml:space="preserve">Our first publication, the anthology </w:t>
      </w:r>
      <w:r w:rsidRPr="34A32DB8">
        <w:rPr>
          <w:rFonts w:ascii="Times New Roman" w:eastAsia="Times New Roman" w:hAnsi="Times New Roman" w:cs="Times New Roman"/>
          <w:i/>
          <w:iCs/>
          <w:sz w:val="24"/>
        </w:rPr>
        <w:t>Latin American Cyberculture and Cyberliterature</w:t>
      </w:r>
      <w:r w:rsidRPr="34A32DB8">
        <w:rPr>
          <w:rFonts w:ascii="Times New Roman" w:eastAsia="Times New Roman" w:hAnsi="Times New Roman" w:cs="Times New Roman"/>
          <w:sz w:val="24"/>
        </w:rPr>
        <w:t xml:space="preserve"> [Taylor and Pitman 2007], was intended as no more than a “toe-in-the-water” collection of essays to explore new forms of literary production, but in retrospect it marked a much more significant change in terms of our disciplinary identities. The shift to look at Latin American engagement with the internet revealed to us the need to move on from an albeit well-contextualised literary studies disciplinary approach – the discipline in which we were both trained – to a cultural studies one, and to others still further removed from our original schooling, in order to embrace the increasing variety of the materials and practices we wanted to study.</w:t>
      </w:r>
      <w:r w:rsidRPr="34A32DB8">
        <w:rPr>
          <w:rStyle w:val="EndnoteReference"/>
          <w:rFonts w:ascii="Times New Roman" w:eastAsia="Times New Roman" w:hAnsi="Times New Roman" w:cs="Times New Roman"/>
          <w:sz w:val="24"/>
        </w:rPr>
        <w:endnoteReference w:id="13"/>
      </w:r>
      <w:r w:rsidRPr="34A32DB8">
        <w:rPr>
          <w:rFonts w:ascii="Times New Roman" w:eastAsia="Times New Roman" w:hAnsi="Times New Roman" w:cs="Times New Roman"/>
          <w:sz w:val="24"/>
        </w:rPr>
        <w:t xml:space="preserve"> Given that we are scholars of Modern Languages, the </w:t>
      </w:r>
      <w:r w:rsidR="00D22C09">
        <w:rPr>
          <w:rFonts w:ascii="Times New Roman" w:eastAsia="Times New Roman" w:hAnsi="Times New Roman" w:cs="Times New Roman"/>
          <w:sz w:val="24"/>
        </w:rPr>
        <w:t>(trans/</w:t>
      </w:r>
      <w:r w:rsidRPr="34A32DB8">
        <w:rPr>
          <w:rFonts w:ascii="Times New Roman" w:eastAsia="Times New Roman" w:hAnsi="Times New Roman" w:cs="Times New Roman"/>
          <w:sz w:val="24"/>
        </w:rPr>
        <w:t>inter</w:t>
      </w:r>
      <w:r w:rsidR="00D22C09">
        <w:rPr>
          <w:rFonts w:ascii="Times New Roman" w:eastAsia="Times New Roman" w:hAnsi="Times New Roman" w:cs="Times New Roman"/>
          <w:sz w:val="24"/>
        </w:rPr>
        <w:t>)</w:t>
      </w:r>
      <w:r w:rsidRPr="34A32DB8">
        <w:rPr>
          <w:rFonts w:ascii="Times New Roman" w:eastAsia="Times New Roman" w:hAnsi="Times New Roman" w:cs="Times New Roman"/>
          <w:sz w:val="24"/>
        </w:rPr>
        <w:t xml:space="preserve">discipline, </w:t>
      </w:r>
      <w:r w:rsidR="00D22C09">
        <w:rPr>
          <w:rFonts w:ascii="Times New Roman" w:eastAsia="Times New Roman" w:hAnsi="Times New Roman" w:cs="Times New Roman"/>
          <w:sz w:val="24"/>
        </w:rPr>
        <w:t xml:space="preserve">the concept of </w:t>
      </w:r>
      <w:r w:rsidRPr="34A32DB8">
        <w:rPr>
          <w:rFonts w:ascii="Times New Roman" w:eastAsia="Times New Roman" w:hAnsi="Times New Roman" w:cs="Times New Roman"/>
          <w:sz w:val="24"/>
        </w:rPr>
        <w:t>shifting from one discipline to another, as well as from one language to another as we move across the dominant languages of the region, sat well with us, and this increasing diversification of disciplines continues in our more recent work.</w:t>
      </w:r>
      <w:r w:rsidRPr="34A32DB8">
        <w:rPr>
          <w:rStyle w:val="EndnoteReference"/>
          <w:rFonts w:ascii="Times New Roman" w:eastAsia="Times New Roman" w:hAnsi="Times New Roman" w:cs="Times New Roman"/>
          <w:sz w:val="24"/>
        </w:rPr>
        <w:endnoteReference w:id="14"/>
      </w:r>
      <w:r w:rsidRPr="34A32DB8">
        <w:rPr>
          <w:rFonts w:ascii="Times New Roman" w:eastAsia="Times New Roman" w:hAnsi="Times New Roman" w:cs="Times New Roman"/>
          <w:sz w:val="24"/>
        </w:rPr>
        <w:t xml:space="preserve"> </w:t>
      </w:r>
    </w:p>
    <w:p w:rsidR="00BC78D5" w:rsidRPr="00494E8E" w:rsidRDefault="00BC78D5" w:rsidP="00BC78D5">
      <w:pPr>
        <w:spacing w:after="0" w:line="480" w:lineRule="auto"/>
        <w:ind w:firstLine="720"/>
        <w:rPr>
          <w:rFonts w:ascii="Times New Roman" w:hAnsi="Times New Roman" w:cs="Times New Roman"/>
          <w:sz w:val="24"/>
        </w:rPr>
      </w:pPr>
    </w:p>
    <w:p w:rsidR="00BC78D5" w:rsidRPr="00494E8E"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Our key findings from the collection were that it was possible to conceive of Latin American cultural producers as often choosing to strategically resist new technologies, albeit while simultaneously using them, and that they had reason to do this because of their non-</w:t>
      </w:r>
      <w:r w:rsidRPr="00734A46">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 xml:space="preserve">conformity with the neo-colonialist rhetoric underpinning most Anglophone discourse concerning “cyberspace” (qua “new frontier”), and that they even made claims for the need for “new architectures of language” [Martín-Barbero 2000, 69] that went as structurally deep as code. As Raúl Trejo Delabre has argued: “the formats for making and organising websites have been determined by technology and subsequently by the customs of the biggest community of Netusers in the world; i.e. the citizens of the United States”, and thus “there is no Latin American </w:t>
      </w:r>
      <w:r w:rsidRPr="34A32DB8">
        <w:rPr>
          <w:rFonts w:ascii="Times New Roman" w:eastAsia="Times New Roman" w:hAnsi="Times New Roman" w:cs="Times New Roman"/>
          <w:i/>
          <w:iCs/>
          <w:sz w:val="24"/>
        </w:rPr>
        <w:t>language</w:t>
      </w:r>
      <w:r w:rsidRPr="34A32DB8">
        <w:rPr>
          <w:rFonts w:ascii="Times New Roman" w:eastAsia="Times New Roman" w:hAnsi="Times New Roman" w:cs="Times New Roman"/>
          <w:sz w:val="24"/>
        </w:rPr>
        <w:t xml:space="preserve"> in which to express our specific content in that global hall of mirrors that is the Internet” [Trejo Delabre 1999, 330, original emphasis]. </w:t>
      </w:r>
    </w:p>
    <w:p w:rsidR="00BC78D5" w:rsidRPr="00494E8E" w:rsidRDefault="00BC78D5" w:rsidP="00BC78D5">
      <w:pPr>
        <w:spacing w:after="0" w:line="480" w:lineRule="auto"/>
        <w:ind w:firstLine="720"/>
        <w:rPr>
          <w:rFonts w:ascii="Times New Roman" w:hAnsi="Times New Roman" w:cs="Times New Roman"/>
          <w:sz w:val="24"/>
        </w:rPr>
      </w:pPr>
    </w:p>
    <w:p w:rsidR="00BC78D5"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 xml:space="preserve">In a comparable way to the consolidation of European languages in the region such that it is impossible for most to speak in anything but “the master’s tongue”, it is probably too late for Latin Americans, or indeed any of us, to develop a form of programming that overcomes modularity and lenticularity [see McPherson 2012] – not even </w:t>
      </w:r>
      <w:r>
        <w:rPr>
          <w:rFonts w:ascii="Times New Roman" w:eastAsia="Times New Roman" w:hAnsi="Times New Roman" w:cs="Times New Roman"/>
          <w:sz w:val="24"/>
        </w:rPr>
        <w:t xml:space="preserve">open source software </w:t>
      </w:r>
      <w:r w:rsidRPr="34A32DB8">
        <w:rPr>
          <w:rFonts w:ascii="Times New Roman" w:eastAsia="Times New Roman" w:hAnsi="Times New Roman" w:cs="Times New Roman"/>
          <w:sz w:val="24"/>
        </w:rPr>
        <w:t>can really offer such a radical revision of the paradigms of computational culture, it seems. However, it also became apparent through our work on this collection, how Latin American writers, for example, might attempt to resist, however ironically, the modularity that underpins the functioning of hypertext [see Pitman 2007]. In this way our collection sought to offer a postcolonialist critique of the presence and use of</w:t>
      </w:r>
      <w:r w:rsidR="00911155">
        <w:rPr>
          <w:rFonts w:ascii="Times New Roman" w:eastAsia="Times New Roman" w:hAnsi="Times New Roman" w:cs="Times New Roman"/>
          <w:sz w:val="24"/>
        </w:rPr>
        <w:t xml:space="preserve"> the</w:t>
      </w:r>
      <w:r w:rsidRPr="34A32DB8">
        <w:rPr>
          <w:rFonts w:ascii="Times New Roman" w:eastAsia="Times New Roman" w:hAnsi="Times New Roman" w:cs="Times New Roman"/>
          <w:sz w:val="24"/>
        </w:rPr>
        <w:t xml:space="preserve"> internet and associated technologies in the region and one that tried to dig deeper than a superficial critique of representation on computer screens. Furthermore, if we read “Latin Americans” as “raza”</w:t>
      </w:r>
      <w:r>
        <w:rPr>
          <w:rFonts w:ascii="Times New Roman" w:eastAsia="Times New Roman" w:hAnsi="Times New Roman" w:cs="Times New Roman"/>
          <w:sz w:val="24"/>
        </w:rPr>
        <w:t>,</w:t>
      </w:r>
      <w:r>
        <w:rPr>
          <w:rStyle w:val="EndnoteReference"/>
          <w:rFonts w:ascii="Times New Roman" w:eastAsia="Times New Roman" w:hAnsi="Times New Roman" w:cs="Times New Roman"/>
          <w:sz w:val="24"/>
        </w:rPr>
        <w:endnoteReference w:id="15"/>
      </w:r>
      <w:r w:rsidRPr="34A32DB8">
        <w:rPr>
          <w:rFonts w:ascii="Times New Roman" w:eastAsia="Times New Roman" w:hAnsi="Times New Roman" w:cs="Times New Roman"/>
          <w:sz w:val="24"/>
        </w:rPr>
        <w:t xml:space="preserve"> or at the very least as a differently situated (and very large) group of people to “white” US citizens, this collection provides copious examples of academic work in the broad field of Digital Humanities that does not focus on “white” subjects, and some that explicitly focuses on the role that race, as well as gender and other identitarian vectors, plays in such cultural production. In this way we can be seen as having made an early contribution to the recently emerged fields of critical/postcolonial Digital Humanities.</w:t>
      </w:r>
    </w:p>
    <w:p w:rsidR="00BC78D5" w:rsidRPr="00494E8E" w:rsidRDefault="00BC78D5" w:rsidP="00BC78D5">
      <w:pPr>
        <w:spacing w:after="0" w:line="480" w:lineRule="auto"/>
        <w:rPr>
          <w:rFonts w:ascii="Times New Roman" w:hAnsi="Times New Roman" w:cs="Times New Roman"/>
          <w:sz w:val="24"/>
        </w:rPr>
      </w:pPr>
    </w:p>
    <w:p w:rsidR="00BC78D5" w:rsidRPr="004C3BDA" w:rsidRDefault="00BC78D5" w:rsidP="00BC78D5">
      <w:pPr>
        <w:spacing w:after="0" w:line="480" w:lineRule="auto"/>
        <w:ind w:firstLine="720"/>
        <w:rPr>
          <w:rFonts w:ascii="Times New Roman" w:hAnsi="Times New Roman" w:cs="Times New Roman"/>
          <w:sz w:val="24"/>
          <w:highlight w:val="yellow"/>
        </w:rPr>
      </w:pPr>
      <w:r w:rsidRPr="34A32DB8">
        <w:rPr>
          <w:rFonts w:ascii="Times New Roman" w:eastAsia="Times New Roman" w:hAnsi="Times New Roman" w:cs="Times New Roman"/>
          <w:sz w:val="24"/>
        </w:rPr>
        <w:t xml:space="preserve">In our 2012 book, </w:t>
      </w:r>
      <w:r w:rsidRPr="34A32DB8">
        <w:rPr>
          <w:rFonts w:ascii="Times New Roman" w:eastAsia="Times New Roman" w:hAnsi="Times New Roman" w:cs="Times New Roman"/>
          <w:i/>
          <w:iCs/>
          <w:sz w:val="24"/>
        </w:rPr>
        <w:t>Latin American Identity in Online Cultural Production</w:t>
      </w:r>
      <w:r w:rsidRPr="34A32DB8">
        <w:rPr>
          <w:rFonts w:ascii="Times New Roman" w:eastAsia="Times New Roman" w:hAnsi="Times New Roman" w:cs="Times New Roman"/>
          <w:sz w:val="24"/>
        </w:rPr>
        <w:t>, we set forth an important confrontation of Latin American cultural studies and digital culture studies, and proposed a theorisation of a post-regional approach to Latin American (digital) cultural studies. Our volume brought into dialogue two disciplinary fields – namely, internet studies and Latin Americanism – and, working in negotiation between these two disciplines, we proposed an innovative theoretical model for understanding how the defining discourses of Latin America are reconfigured online. Our contention in this publication was that Latin American digital culture, and the theoretical and analytical models we proposed for it, engage with some of the central issues that are at the heart of both internet studies and Latin Americanism today. The questioning of the project of area studies, and of Latin American studies as one such area within that, has been widely debated since the 1990s, and represents a potential troubling of the very foundations on which, ostensibly,</w:t>
      </w:r>
      <w:r w:rsidR="00911155">
        <w:rPr>
          <w:rFonts w:ascii="Times New Roman" w:eastAsia="Times New Roman" w:hAnsi="Times New Roman" w:cs="Times New Roman"/>
          <w:sz w:val="24"/>
        </w:rPr>
        <w:t xml:space="preserve"> we</w:t>
      </w:r>
      <w:r w:rsidRPr="34A32DB8">
        <w:rPr>
          <w:rFonts w:ascii="Times New Roman" w:eastAsia="Times New Roman" w:hAnsi="Times New Roman" w:cs="Times New Roman"/>
          <w:sz w:val="24"/>
        </w:rPr>
        <w:t xml:space="preserve"> Latin Americanists base our research, demanding a re</w:t>
      </w:r>
      <w:r w:rsidR="00D22C09">
        <w:rPr>
          <w:rFonts w:ascii="Times New Roman" w:eastAsia="Times New Roman" w:hAnsi="Times New Roman" w:cs="Times New Roman"/>
          <w:sz w:val="24"/>
        </w:rPr>
        <w:t>-</w:t>
      </w:r>
      <w:r w:rsidRPr="34A32DB8">
        <w:rPr>
          <w:rFonts w:ascii="Times New Roman" w:eastAsia="Times New Roman" w:hAnsi="Times New Roman" w:cs="Times New Roman"/>
          <w:sz w:val="24"/>
        </w:rPr>
        <w:t>assessment of what it means to engage in Latin American studies in our contemporary, globalised world. However, we went on to argue that to talk of Latin American online cultural practice is not an outright paradox, but rather emblematic of new forms of</w:t>
      </w:r>
      <w:r w:rsidR="00911155">
        <w:rPr>
          <w:rFonts w:ascii="Times New Roman" w:eastAsia="Times New Roman" w:hAnsi="Times New Roman" w:cs="Times New Roman"/>
          <w:sz w:val="24"/>
        </w:rPr>
        <w:t xml:space="preserve"> rather more deterritorialised</w:t>
      </w:r>
      <w:r w:rsidRPr="34A32DB8">
        <w:rPr>
          <w:rFonts w:ascii="Times New Roman" w:eastAsia="Times New Roman" w:hAnsi="Times New Roman" w:cs="Times New Roman"/>
          <w:sz w:val="24"/>
        </w:rPr>
        <w:t xml:space="preserve"> Latin Americanism</w:t>
      </w:r>
      <w:r w:rsidR="00911155">
        <w:rPr>
          <w:rFonts w:ascii="Times New Roman" w:eastAsia="Times New Roman" w:hAnsi="Times New Roman" w:cs="Times New Roman"/>
          <w:sz w:val="24"/>
        </w:rPr>
        <w:t xml:space="preserve"> which</w:t>
      </w:r>
      <w:r w:rsidRPr="34A32DB8">
        <w:rPr>
          <w:rFonts w:ascii="Times New Roman" w:eastAsia="Times New Roman" w:hAnsi="Times New Roman" w:cs="Times New Roman"/>
          <w:sz w:val="24"/>
        </w:rPr>
        <w:t xml:space="preserve"> take into account the problematisation of area studies. Indeed, we argued that it is at the intersection of these two developments – on the one hand, a rise in scholarly debates on Latin American (popular) culture and new media, and, on the other hand, the deconstructio</w:t>
      </w:r>
      <w:r w:rsidR="00911155">
        <w:rPr>
          <w:rFonts w:ascii="Times New Roman" w:eastAsia="Times New Roman" w:hAnsi="Times New Roman" w:cs="Times New Roman"/>
          <w:sz w:val="24"/>
        </w:rPr>
        <w:t>n of the term “Latin America”</w:t>
      </w:r>
      <w:r w:rsidR="00D22C09">
        <w:rPr>
          <w:rFonts w:ascii="Times New Roman" w:eastAsia="Times New Roman" w:hAnsi="Times New Roman" w:cs="Times New Roman"/>
          <w:sz w:val="24"/>
        </w:rPr>
        <w:t xml:space="preserve"> itself – that</w:t>
      </w:r>
      <w:r w:rsidRPr="34A32DB8">
        <w:rPr>
          <w:rFonts w:ascii="Times New Roman" w:eastAsia="Times New Roman" w:hAnsi="Times New Roman" w:cs="Times New Roman"/>
          <w:sz w:val="24"/>
        </w:rPr>
        <w:t xml:space="preserve"> the study of Latin American online cultural production lies.  This, then, was our contribution to challenging through internet studies a key aspect of “the ‘hard-core’ of the humanities” that Berry hoped critical/third-wave Digital Humanities would address.</w:t>
      </w:r>
    </w:p>
    <w:p w:rsidR="00BC78D5" w:rsidRPr="00494E8E" w:rsidRDefault="00BC78D5" w:rsidP="00BC78D5">
      <w:pPr>
        <w:spacing w:after="0" w:line="480" w:lineRule="auto"/>
        <w:ind w:firstLine="720"/>
        <w:rPr>
          <w:rFonts w:ascii="Times New Roman" w:hAnsi="Times New Roman" w:cs="Times New Roman"/>
          <w:sz w:val="24"/>
        </w:rPr>
      </w:pPr>
    </w:p>
    <w:p w:rsidR="00BC78D5" w:rsidRPr="00BF579E"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In a more recent publication, our research has explored the need to re-think some of the assumptions around globalising digital technologies when looking from a ML perspective. Taylor’s 2013 volume engaged with one of the most topical issues in discussions about the internet in recent years: the extent to which online content can be understood as rooted in a particular place. Taylor’s book explored this issue taking as examples a vibrant community of Latin(o) American artists to investigate how, in their online works,</w:t>
      </w:r>
      <w:r w:rsidR="00911155">
        <w:rPr>
          <w:rFonts w:ascii="Times New Roman" w:eastAsia="Times New Roman" w:hAnsi="Times New Roman" w:cs="Times New Roman"/>
          <w:sz w:val="24"/>
        </w:rPr>
        <w:t xml:space="preserve"> they engage in re-imaginings</w:t>
      </w:r>
      <w:r w:rsidRPr="34A32DB8">
        <w:rPr>
          <w:rFonts w:ascii="Times New Roman" w:eastAsia="Times New Roman" w:hAnsi="Times New Roman" w:cs="Times New Roman"/>
          <w:sz w:val="24"/>
        </w:rPr>
        <w:t xml:space="preserve"> and representations of offline place. </w:t>
      </w:r>
      <w:r w:rsidRPr="34A32DB8">
        <w:rPr>
          <w:rFonts w:ascii="Times New Roman,Calibri" w:eastAsia="Times New Roman,Calibri" w:hAnsi="Times New Roman,Calibri" w:cs="Times New Roman,Calibri"/>
          <w:sz w:val="24"/>
        </w:rPr>
        <w:t>Building on and dialoguing with recent debates on tactical media</w:t>
      </w:r>
      <w:r w:rsidRPr="34A32DB8">
        <w:rPr>
          <w:rFonts w:ascii="Times New Roman" w:eastAsia="Times New Roman" w:hAnsi="Times New Roman" w:cs="Times New Roman"/>
          <w:sz w:val="24"/>
        </w:rPr>
        <w:t xml:space="preserve">, as well as upon the rich Latin(o) American-specific heritage of the resistant appropriation of hegemonic tools in a broader sense, the book demonstrated how networked digital media offers the possibilities of rethinking place and territory, and how Latin(o) American net artists make creative use of this possibility. The book’s two overarching questions – </w:t>
      </w:r>
      <w:r w:rsidRPr="34A32DB8">
        <w:rPr>
          <w:rFonts w:ascii="Times New Roman,Calibri" w:eastAsia="Times New Roman,Calibri" w:hAnsi="Times New Roman,Calibri" w:cs="Times New Roman,Calibri"/>
          <w:sz w:val="24"/>
        </w:rPr>
        <w:t xml:space="preserve">firstly, the role that digital technologies play in allowing for the formulation of place-based affiliations, and secondly, how alternative modes of expression and dissemination enabled by digital technologies may be appropriated to give voice to oppositional or resistant discourses – are, we argue, of particular relevance to DH today. </w:t>
      </w:r>
      <w:r w:rsidRPr="34A32DB8">
        <w:rPr>
          <w:rFonts w:ascii="Times New Roman" w:eastAsia="Times New Roman" w:hAnsi="Times New Roman" w:cs="Times New Roman"/>
          <w:sz w:val="24"/>
        </w:rPr>
        <w:t>The book’s potential contributions to DH therefore include an awareness of the rootedness and of the (cultural, linguistic, ethnic) specificity of how, where, and why digital technologies are used, coupled with an understanding of how these digital technologies are used to express profound social, political and ethical concerns.</w:t>
      </w:r>
    </w:p>
    <w:p w:rsidR="00BC78D5" w:rsidRPr="00494E8E" w:rsidRDefault="00BC78D5" w:rsidP="00BC78D5">
      <w:pPr>
        <w:spacing w:after="0" w:line="480" w:lineRule="auto"/>
        <w:rPr>
          <w:rFonts w:ascii="Times New Roman" w:hAnsi="Times New Roman" w:cs="Times New Roman"/>
          <w:sz w:val="24"/>
        </w:rPr>
      </w:pPr>
    </w:p>
    <w:p w:rsidR="00BC78D5" w:rsidRPr="00494E8E" w:rsidRDefault="00BC78D5" w:rsidP="00BC78D5">
      <w:pPr>
        <w:spacing w:after="0" w:line="480" w:lineRule="auto"/>
        <w:rPr>
          <w:rFonts w:ascii="Times New Roman" w:hAnsi="Times New Roman" w:cs="Times New Roman"/>
          <w:b/>
          <w:sz w:val="24"/>
        </w:rPr>
      </w:pPr>
      <w:r w:rsidRPr="34A32DB8">
        <w:rPr>
          <w:rFonts w:ascii="Times New Roman" w:eastAsia="Times New Roman" w:hAnsi="Times New Roman" w:cs="Times New Roman"/>
          <w:b/>
          <w:bCs/>
          <w:sz w:val="24"/>
        </w:rPr>
        <w:t>Conclusion</w:t>
      </w:r>
    </w:p>
    <w:p w:rsidR="00E51105" w:rsidRDefault="00BC78D5" w:rsidP="00BC78D5">
      <w:pPr>
        <w:spacing w:after="0" w:line="480" w:lineRule="auto"/>
        <w:ind w:firstLine="720"/>
        <w:rPr>
          <w:rFonts w:ascii="Times New Roman" w:eastAsia="Times New Roman" w:hAnsi="Times New Roman" w:cs="Times New Roman"/>
          <w:sz w:val="24"/>
        </w:rPr>
      </w:pPr>
      <w:r w:rsidRPr="34A32DB8">
        <w:rPr>
          <w:rFonts w:ascii="Times New Roman" w:eastAsia="Times New Roman" w:hAnsi="Times New Roman" w:cs="Times New Roman"/>
          <w:sz w:val="24"/>
        </w:rPr>
        <w:t>All of these instances discussed above – our own and those of other scholars –demonstrate the potential for the further development of a “common language” between ML cultural studies and</w:t>
      </w:r>
      <w:r w:rsidR="00E51105">
        <w:rPr>
          <w:rFonts w:ascii="Times New Roman" w:eastAsia="Times New Roman" w:hAnsi="Times New Roman" w:cs="Times New Roman"/>
          <w:sz w:val="24"/>
        </w:rPr>
        <w:t xml:space="preserve"> critical</w:t>
      </w:r>
      <w:r w:rsidRPr="34A32DB8">
        <w:rPr>
          <w:rFonts w:ascii="Times New Roman" w:eastAsia="Times New Roman" w:hAnsi="Times New Roman" w:cs="Times New Roman"/>
          <w:sz w:val="24"/>
        </w:rPr>
        <w:t xml:space="preserve"> Digital Humanities in which more of us working in these two disciplines ought to seek to achieve fluency. The development of this kind of common language may also prove to be an important factor in helping to avoid disciplinary “Balkanisation” as DH settles into traditional institutional structures. For as long as scholars of both Digital Humanities and Modern Languages continue to be able to conceive of themselves as promoting a “critical” or “reflexive”, rather than instrumental, strategic or opportunistic, kind of interdisciplinarity, and/or a transdisciplinarity that is transgressive, critical and genuinely open to other perspectives, to borrow Thompson Klein’s terms cited earlier, then at an epistemological level, they will be capa</w:t>
      </w:r>
      <w:r w:rsidR="00D22C09">
        <w:rPr>
          <w:rFonts w:ascii="Times New Roman" w:eastAsia="Times New Roman" w:hAnsi="Times New Roman" w:cs="Times New Roman"/>
          <w:sz w:val="24"/>
        </w:rPr>
        <w:t>ble of working together and speak</w:t>
      </w:r>
      <w:r w:rsidRPr="34A32DB8">
        <w:rPr>
          <w:rFonts w:ascii="Times New Roman" w:eastAsia="Times New Roman" w:hAnsi="Times New Roman" w:cs="Times New Roman"/>
          <w:sz w:val="24"/>
        </w:rPr>
        <w:t xml:space="preserve">ing the same language. On a more pragmatic level, they will need </w:t>
      </w:r>
      <w:r w:rsidR="00E51105">
        <w:rPr>
          <w:rFonts w:ascii="Times New Roman" w:eastAsia="Times New Roman" w:hAnsi="Times New Roman" w:cs="Times New Roman"/>
          <w:sz w:val="24"/>
        </w:rPr>
        <w:t>both a political climate, within and beyond Higher Education</w:t>
      </w:r>
      <w:r w:rsidR="0060443A">
        <w:rPr>
          <w:rFonts w:ascii="Times New Roman" w:eastAsia="Times New Roman" w:hAnsi="Times New Roman" w:cs="Times New Roman"/>
          <w:sz w:val="24"/>
        </w:rPr>
        <w:t xml:space="preserve"> – a climate that, for example, </w:t>
      </w:r>
      <w:r w:rsidR="0060443A" w:rsidRPr="34A32DB8">
        <w:rPr>
          <w:rFonts w:ascii="Times New Roman" w:eastAsia="Times New Roman" w:hAnsi="Times New Roman" w:cs="Times New Roman"/>
          <w:sz w:val="24"/>
        </w:rPr>
        <w:t>does not seek to manage the dialogue between disciplines as one might a business enterprise</w:t>
      </w:r>
      <w:r w:rsidR="0060443A">
        <w:rPr>
          <w:rFonts w:ascii="Times New Roman" w:eastAsia="Times New Roman" w:hAnsi="Times New Roman" w:cs="Times New Roman"/>
          <w:sz w:val="24"/>
        </w:rPr>
        <w:t xml:space="preserve"> –,</w:t>
      </w:r>
      <w:r w:rsidR="00E51105">
        <w:rPr>
          <w:rFonts w:ascii="Times New Roman" w:eastAsia="Times New Roman" w:hAnsi="Times New Roman" w:cs="Times New Roman"/>
          <w:sz w:val="24"/>
        </w:rPr>
        <w:t xml:space="preserve"> and</w:t>
      </w:r>
      <w:r w:rsidRPr="34A32DB8">
        <w:rPr>
          <w:rFonts w:ascii="Times New Roman" w:eastAsia="Times New Roman" w:hAnsi="Times New Roman" w:cs="Times New Roman"/>
          <w:sz w:val="24"/>
        </w:rPr>
        <w:t xml:space="preserve"> </w:t>
      </w:r>
      <w:r w:rsidR="00E51105">
        <w:rPr>
          <w:rFonts w:ascii="Times New Roman" w:eastAsia="Times New Roman" w:hAnsi="Times New Roman" w:cs="Times New Roman"/>
          <w:sz w:val="24"/>
        </w:rPr>
        <w:t xml:space="preserve">the kinds of </w:t>
      </w:r>
      <w:r w:rsidRPr="34A32DB8">
        <w:rPr>
          <w:rFonts w:ascii="Times New Roman" w:eastAsia="Times New Roman" w:hAnsi="Times New Roman" w:cs="Times New Roman"/>
          <w:sz w:val="24"/>
        </w:rPr>
        <w:t>resources</w:t>
      </w:r>
      <w:r w:rsidR="0060443A">
        <w:rPr>
          <w:rFonts w:ascii="Times New Roman" w:eastAsia="Times New Roman" w:hAnsi="Times New Roman" w:cs="Times New Roman"/>
          <w:sz w:val="24"/>
        </w:rPr>
        <w:t xml:space="preserve"> – most importantly, </w:t>
      </w:r>
      <w:r w:rsidR="00E51105">
        <w:rPr>
          <w:rFonts w:ascii="Times New Roman" w:eastAsia="Times New Roman" w:hAnsi="Times New Roman" w:cs="Times New Roman"/>
          <w:sz w:val="24"/>
        </w:rPr>
        <w:t>time</w:t>
      </w:r>
      <w:r w:rsidR="0060443A">
        <w:rPr>
          <w:rFonts w:ascii="Times New Roman" w:eastAsia="Times New Roman" w:hAnsi="Times New Roman" w:cs="Times New Roman"/>
          <w:sz w:val="24"/>
        </w:rPr>
        <w:t xml:space="preserve"> –</w:t>
      </w:r>
      <w:r w:rsidRPr="34A32DB8">
        <w:rPr>
          <w:rFonts w:ascii="Times New Roman" w:eastAsia="Times New Roman" w:hAnsi="Times New Roman" w:cs="Times New Roman"/>
          <w:sz w:val="24"/>
        </w:rPr>
        <w:t xml:space="preserve"> that are conducive to creative, speculative engageme</w:t>
      </w:r>
      <w:r w:rsidR="0060443A">
        <w:rPr>
          <w:rFonts w:ascii="Times New Roman" w:eastAsia="Times New Roman" w:hAnsi="Times New Roman" w:cs="Times New Roman"/>
          <w:sz w:val="24"/>
        </w:rPr>
        <w:t>nt with other points of view</w:t>
      </w:r>
      <w:r w:rsidRPr="34A32DB8">
        <w:rPr>
          <w:rFonts w:ascii="Times New Roman" w:eastAsia="Times New Roman" w:hAnsi="Times New Roman" w:cs="Times New Roman"/>
          <w:sz w:val="24"/>
        </w:rPr>
        <w:t xml:space="preserve"> that may, or may not always, bear fruit</w:t>
      </w:r>
      <w:r w:rsidR="00E51105">
        <w:rPr>
          <w:rFonts w:ascii="Times New Roman" w:eastAsia="Times New Roman" w:hAnsi="Times New Roman" w:cs="Times New Roman"/>
          <w:sz w:val="24"/>
        </w:rPr>
        <w:t xml:space="preserve">.  </w:t>
      </w:r>
    </w:p>
    <w:p w:rsidR="00BC78D5" w:rsidRDefault="00BC78D5" w:rsidP="0060443A">
      <w:pPr>
        <w:spacing w:after="0" w:line="480" w:lineRule="auto"/>
        <w:rPr>
          <w:rFonts w:ascii="Times New Roman" w:hAnsi="Times New Roman" w:cs="Times New Roman"/>
          <w:sz w:val="24"/>
        </w:rPr>
      </w:pPr>
    </w:p>
    <w:p w:rsidR="00BC78D5" w:rsidRPr="00384D68"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Indeed, as Modern Lingui</w:t>
      </w:r>
      <w:r w:rsidR="0060443A">
        <w:rPr>
          <w:rFonts w:ascii="Times New Roman" w:eastAsia="Times New Roman" w:hAnsi="Times New Roman" w:cs="Times New Roman"/>
          <w:sz w:val="24"/>
        </w:rPr>
        <w:t xml:space="preserve">sts we have seen our own </w:t>
      </w:r>
      <w:r w:rsidRPr="34A32DB8">
        <w:rPr>
          <w:rFonts w:ascii="Times New Roman" w:eastAsia="Times New Roman" w:hAnsi="Times New Roman" w:cs="Times New Roman"/>
          <w:sz w:val="24"/>
        </w:rPr>
        <w:t xml:space="preserve">discipline re-think itself over recent years in ways that seem promising with regard to avoiding Balkanisation. In both institutional structures, where individual language departments have been reconfigured into schools or departments of languages (or bigger) – meaning that individual language areas move out of silos to work together – and in intellectual debates about the nature of ML, which have increasingly led us to understand ourselves as being located across disciplines, </w:t>
      </w:r>
      <w:r>
        <w:rPr>
          <w:rFonts w:ascii="Times New Roman" w:eastAsia="Times New Roman" w:hAnsi="Times New Roman" w:cs="Times New Roman"/>
          <w:sz w:val="24"/>
        </w:rPr>
        <w:t xml:space="preserve">ML </w:t>
      </w:r>
      <w:r w:rsidRPr="34A32DB8">
        <w:rPr>
          <w:rFonts w:ascii="Times New Roman" w:eastAsia="Times New Roman" w:hAnsi="Times New Roman" w:cs="Times New Roman"/>
          <w:color w:val="000000" w:themeColor="text1"/>
          <w:sz w:val="24"/>
        </w:rPr>
        <w:t>today straddles convention</w:t>
      </w:r>
      <w:r>
        <w:rPr>
          <w:rFonts w:ascii="Times New Roman" w:eastAsia="Times New Roman" w:hAnsi="Times New Roman" w:cs="Times New Roman"/>
          <w:color w:val="000000" w:themeColor="text1"/>
          <w:sz w:val="24"/>
        </w:rPr>
        <w:t xml:space="preserve">al departmental structures and </w:t>
      </w:r>
      <w:r w:rsidRPr="34A32DB8">
        <w:rPr>
          <w:rFonts w:ascii="Times New Roman" w:eastAsia="Times New Roman" w:hAnsi="Times New Roman" w:cs="Times New Roman"/>
          <w:color w:val="000000" w:themeColor="text1"/>
          <w:sz w:val="24"/>
        </w:rPr>
        <w:t>disciplines in ways that are conducive to reaching out to DH and to the development of a “critical DHML” language.</w:t>
      </w:r>
    </w:p>
    <w:p w:rsidR="00BC78D5" w:rsidRPr="00384D68" w:rsidRDefault="00BC78D5" w:rsidP="00BC78D5">
      <w:pPr>
        <w:spacing w:after="0" w:line="480" w:lineRule="auto"/>
        <w:ind w:firstLine="720"/>
        <w:rPr>
          <w:rFonts w:ascii="Times New Roman" w:hAnsi="Times New Roman" w:cs="Times New Roman"/>
          <w:sz w:val="24"/>
        </w:rPr>
      </w:pPr>
    </w:p>
    <w:p w:rsidR="00BC78D5"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This hybrid “critical DHML” language is what many more young academics ought to be speaking, and there are already many positive signs that it will</w:t>
      </w:r>
      <w:r w:rsidR="0060443A">
        <w:rPr>
          <w:rFonts w:ascii="Times New Roman" w:eastAsia="Times New Roman" w:hAnsi="Times New Roman" w:cs="Times New Roman"/>
          <w:sz w:val="24"/>
        </w:rPr>
        <w:t>, indeed,</w:t>
      </w:r>
      <w:r w:rsidRPr="34A32DB8">
        <w:rPr>
          <w:rFonts w:ascii="Times New Roman" w:eastAsia="Times New Roman" w:hAnsi="Times New Roman" w:cs="Times New Roman"/>
          <w:sz w:val="24"/>
        </w:rPr>
        <w:t xml:space="preserve"> be the language spoken in our classrooms and conferences, and written in our academic journal and blogs. These signs include the increasing numbers of adverts for lecturing posts (mainly in the USA) that specifically seek academics who work in both Digital Humanities and Latin American/Hispanic studies, and those for postdoctoral or postgraduate study in Hispanic Studies where an interest in DH methodologies is an explicit criterion for appointment or where the research programme is co-supervised between a DH and an ML scholar.</w:t>
      </w:r>
      <w:r w:rsidRPr="34A32DB8">
        <w:rPr>
          <w:rStyle w:val="EndnoteReference"/>
          <w:rFonts w:ascii="Times New Roman" w:eastAsia="Times New Roman" w:hAnsi="Times New Roman" w:cs="Times New Roman"/>
          <w:sz w:val="24"/>
        </w:rPr>
        <w:endnoteReference w:id="16"/>
      </w:r>
      <w:r w:rsidRPr="34A32DB8">
        <w:rPr>
          <w:rFonts w:ascii="Times New Roman" w:eastAsia="Times New Roman" w:hAnsi="Times New Roman" w:cs="Times New Roman"/>
          <w:sz w:val="24"/>
        </w:rPr>
        <w:t xml:space="preserve"> They may also be discerned in the existence of the growing volume of joint DH and ML conferences and other events within Anglophone academia;</w:t>
      </w:r>
      <w:r w:rsidRPr="34A32DB8">
        <w:rPr>
          <w:rStyle w:val="EndnoteReference"/>
          <w:rFonts w:ascii="Times New Roman" w:eastAsia="Times New Roman" w:hAnsi="Times New Roman" w:cs="Times New Roman"/>
          <w:sz w:val="24"/>
        </w:rPr>
        <w:endnoteReference w:id="17"/>
      </w:r>
      <w:r w:rsidRPr="34A32DB8">
        <w:rPr>
          <w:rFonts w:ascii="Times New Roman" w:eastAsia="Times New Roman" w:hAnsi="Times New Roman" w:cs="Times New Roman"/>
          <w:sz w:val="24"/>
        </w:rPr>
        <w:t xml:space="preserve"> and in the em</w:t>
      </w:r>
      <w:r>
        <w:rPr>
          <w:rFonts w:ascii="Times New Roman" w:eastAsia="Times New Roman" w:hAnsi="Times New Roman" w:cs="Times New Roman"/>
          <w:sz w:val="24"/>
        </w:rPr>
        <w:t xml:space="preserve">ergence of new or reconfigured </w:t>
      </w:r>
      <w:r w:rsidRPr="34A32DB8">
        <w:rPr>
          <w:rFonts w:ascii="Times New Roman" w:eastAsia="Times New Roman" w:hAnsi="Times New Roman" w:cs="Times New Roman"/>
          <w:sz w:val="24"/>
        </w:rPr>
        <w:t>research “centres” such as the recently established Latin American and Latino Digital Humanities initiative at the University of Georgia (UGA) and the recently reconfigured Centre for World Cinemas and Digital Cultures in the School of Languages, Cultures and Societies at the University of Leeds.</w:t>
      </w:r>
    </w:p>
    <w:p w:rsidR="00BC78D5" w:rsidRDefault="00BC78D5" w:rsidP="00BC78D5">
      <w:pPr>
        <w:spacing w:after="0" w:line="480" w:lineRule="auto"/>
        <w:ind w:firstLine="720"/>
        <w:rPr>
          <w:rFonts w:ascii="Times New Roman" w:hAnsi="Times New Roman" w:cs="Times New Roman"/>
          <w:sz w:val="24"/>
        </w:rPr>
      </w:pPr>
    </w:p>
    <w:p w:rsidR="00BC78D5" w:rsidRPr="00384D68"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 xml:space="preserve">To return to </w:t>
      </w:r>
      <w:r w:rsidRPr="34A32DB8">
        <w:rPr>
          <w:rFonts w:ascii="Times New Roman" w:eastAsia="Times New Roman" w:hAnsi="Times New Roman" w:cs="Times New Roman"/>
          <w:i/>
          <w:iCs/>
          <w:sz w:val="24"/>
        </w:rPr>
        <w:t>DHQ</w:t>
      </w:r>
      <w:r w:rsidRPr="34A32DB8">
        <w:rPr>
          <w:rFonts w:ascii="Times New Roman" w:eastAsia="Times New Roman" w:hAnsi="Times New Roman" w:cs="Times New Roman"/>
          <w:sz w:val="24"/>
        </w:rPr>
        <w:t>’s initiative to start publishing special issues dedicated to Digital Humanities “in different languages or regional traditions”, which was the original motivation for this series of reflections on the relationship between DH and ML, perhaps a parallel initiative is what is really required: one that does not seek to separate off work written in modern foreign languages and dealing with differently situated materials into discrete entities (special issues) because surely this is also evidence of what McPherson termed the logic of “lenticularity” or what we discussed above under the rubric of “Balkanisation”.  What we really need, among other things, is a special issue dedicated to “critical DHML” that probes further the common language that binds us.</w:t>
      </w:r>
    </w:p>
    <w:p w:rsidR="00BC78D5" w:rsidRPr="00384D68" w:rsidRDefault="00BC78D5" w:rsidP="00BC78D5">
      <w:pPr>
        <w:spacing w:after="0" w:line="480" w:lineRule="auto"/>
        <w:ind w:firstLine="720"/>
        <w:rPr>
          <w:rFonts w:ascii="Times New Roman" w:hAnsi="Times New Roman" w:cs="Times New Roman"/>
          <w:sz w:val="24"/>
        </w:rPr>
      </w:pPr>
    </w:p>
    <w:p w:rsidR="00BC78D5" w:rsidRPr="00910CC7" w:rsidRDefault="00BC78D5" w:rsidP="00BC78D5">
      <w:pPr>
        <w:spacing w:after="0" w:line="480" w:lineRule="auto"/>
        <w:ind w:firstLine="720"/>
        <w:rPr>
          <w:rFonts w:ascii="Times New Roman" w:hAnsi="Times New Roman" w:cs="Times New Roman"/>
          <w:sz w:val="24"/>
        </w:rPr>
      </w:pPr>
      <w:r w:rsidRPr="34A32DB8">
        <w:rPr>
          <w:rFonts w:ascii="Times New Roman" w:eastAsia="Times New Roman" w:hAnsi="Times New Roman" w:cs="Times New Roman"/>
          <w:sz w:val="24"/>
        </w:rPr>
        <w:t>Beyond that, the next steps for achieving such a hybrid language are both pragmatic and intellectual. Following on from our discussion of way to avoid disciplinary “Balkanisation” above, p</w:t>
      </w:r>
      <w:r w:rsidRPr="34A32DB8">
        <w:rPr>
          <w:rFonts w:ascii="Times New Roman" w:eastAsia="Times New Roman" w:hAnsi="Times New Roman" w:cs="Times New Roman"/>
          <w:color w:val="000000" w:themeColor="text1"/>
          <w:sz w:val="24"/>
        </w:rPr>
        <w:t>ragmatic next steps will also include continuing to forge dialogues through</w:t>
      </w:r>
      <w:r w:rsidR="0060443A">
        <w:rPr>
          <w:rFonts w:ascii="Times New Roman" w:eastAsia="Times New Roman" w:hAnsi="Times New Roman" w:cs="Times New Roman"/>
          <w:color w:val="000000" w:themeColor="text1"/>
          <w:sz w:val="24"/>
        </w:rPr>
        <w:t xml:space="preserve"> shared trans- and inter</w:t>
      </w:r>
      <w:r w:rsidRPr="34A32DB8">
        <w:rPr>
          <w:rFonts w:ascii="Times New Roman" w:eastAsia="Times New Roman" w:hAnsi="Times New Roman" w:cs="Times New Roman"/>
          <w:color w:val="000000" w:themeColor="text1"/>
          <w:sz w:val="24"/>
        </w:rPr>
        <w:t>disciplinary workshops, panels, conferences and public engagement events that bring together our two disciplines, and that ensure that ML is embedded in DH, and vice versa. These developments, coupled with a commitment to equipping the next generation of researchers, through doctoral training and postdoctoral opportunities, as fully-fledged hybrid DHML scholars, are essential in developing our shared language and, eventually, in normalising it</w:t>
      </w:r>
      <w:r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color w:val="000000" w:themeColor="text1"/>
          <w:sz w:val="24"/>
        </w:rPr>
        <w:t xml:space="preserve">Intellectual next steps include ensuring that both ML and DH are attuned to thematic working. The current shifts in the UK research environment, with the increasing need to work collaboratively, and to address global challenges that cannot be solely answered by any one discipline or methodology, offer fruitful opportunities for the development of our shared language. The continuing development of the synergies between ML and DH, and of thematic working that cuts across disciplines and methods, can help situate both ML and DH at the forefront of approaches to global challenges. </w:t>
      </w:r>
    </w:p>
    <w:p w:rsidR="00BC78D5" w:rsidRPr="00494E8E"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Fonts w:ascii="Times New Roman" w:hAnsi="Times New Roman" w:cs="Times New Roman"/>
          <w:b/>
          <w:sz w:val="24"/>
        </w:rPr>
      </w:pPr>
      <w:r w:rsidRPr="34A32DB8">
        <w:rPr>
          <w:rFonts w:ascii="Times New Roman" w:eastAsia="Times New Roman" w:hAnsi="Times New Roman" w:cs="Times New Roman"/>
          <w:b/>
          <w:bCs/>
          <w:sz w:val="24"/>
        </w:rPr>
        <w:t>References</w:t>
      </w:r>
    </w:p>
    <w:p w:rsidR="00BC78D5" w:rsidRPr="00607CD8" w:rsidRDefault="00BC78D5" w:rsidP="00BC78D5">
      <w:pPr>
        <w:spacing w:after="0" w:line="480" w:lineRule="auto"/>
        <w:rPr>
          <w:rFonts w:ascii="Times New Roman" w:hAnsi="Times New Roman" w:cs="Times New Roman"/>
          <w:b/>
          <w:sz w:val="24"/>
        </w:rPr>
      </w:pPr>
      <w:r w:rsidRPr="34A32DB8">
        <w:rPr>
          <w:rFonts w:ascii="Times New Roman" w:eastAsia="Times New Roman" w:hAnsi="Times New Roman" w:cs="Times New Roman"/>
          <w:sz w:val="24"/>
        </w:rPr>
        <w:t>Alvarado, R. C. “The Digital Humanities Situation.” In M. K. Gold (ed.), Debates in the Digital Humanities. University of Minnesota Press, Minneapolis (2012), pp. 50-55.</w:t>
      </w:r>
    </w:p>
    <w:p w:rsidR="00BC78D5" w:rsidRDefault="00BC78D5" w:rsidP="00BC78D5">
      <w:pPr>
        <w:spacing w:after="0" w:line="480" w:lineRule="auto"/>
      </w:pPr>
    </w:p>
    <w:p w:rsidR="00C27D23" w:rsidRPr="00C27D23" w:rsidRDefault="00C27D23" w:rsidP="00C27D23">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Berry, D. M. “Introduction: Understanding the Digital Humanities.” In D. M. Berry (ed.) </w:t>
      </w:r>
      <w:r w:rsidRPr="00C27D23">
        <w:rPr>
          <w:rFonts w:ascii="Times New Roman" w:eastAsia="Times New Roman" w:hAnsi="Times New Roman" w:cs="Times New Roman"/>
          <w:sz w:val="24"/>
        </w:rPr>
        <w:t>Understanding Digital Humanities. Palgrave Macmillan, Basingstoke (2012), pp. 1-20.</w:t>
      </w:r>
    </w:p>
    <w:p w:rsidR="00C27D23" w:rsidRDefault="00C27D23" w:rsidP="00BC78D5">
      <w:pPr>
        <w:spacing w:after="0" w:line="480" w:lineRule="auto"/>
        <w:rPr>
          <w:rFonts w:ascii="Times New Roman" w:eastAsia="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Berry, D. M. Critical Theory and the Digital. Bloomsbury, New York (2014).</w:t>
      </w:r>
    </w:p>
    <w:p w:rsidR="00BC78D5" w:rsidRPr="00D93EC6" w:rsidRDefault="00BC78D5" w:rsidP="00BC78D5">
      <w:pPr>
        <w:spacing w:after="0" w:line="480" w:lineRule="auto"/>
        <w:rPr>
          <w:rFonts w:ascii="Times New Roman" w:hAnsi="Times New Roman" w:cs="Times New Roman"/>
          <w:sz w:val="24"/>
          <w:lang w:val="es-ES"/>
        </w:rPr>
      </w:pPr>
    </w:p>
    <w:p w:rsidR="00BC78D5" w:rsidRPr="00EA2617"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lang w:val="es-ES"/>
        </w:rPr>
        <w:t xml:space="preserve">Borràs, L. </w:t>
      </w:r>
      <w:r w:rsidRPr="34A32DB8">
        <w:rPr>
          <w:rFonts w:ascii="Times New Roman" w:eastAsia="Times New Roman" w:hAnsi="Times New Roman" w:cs="Times New Roman"/>
          <w:kern w:val="36"/>
          <w:sz w:val="24"/>
          <w:lang w:val="es-ES" w:eastAsia="en-GB"/>
        </w:rPr>
        <w:t xml:space="preserve">En construcció: la literatura en l'era digital. </w:t>
      </w:r>
      <w:r w:rsidRPr="34A32DB8">
        <w:rPr>
          <w:rFonts w:ascii="Times New Roman" w:eastAsia="Times New Roman" w:hAnsi="Times New Roman" w:cs="Times New Roman"/>
          <w:kern w:val="36"/>
          <w:sz w:val="24"/>
          <w:lang w:eastAsia="en-GB"/>
        </w:rPr>
        <w:t xml:space="preserve">Editorial UIB, Barcelona </w:t>
      </w:r>
      <w:r w:rsidRPr="34A32DB8">
        <w:rPr>
          <w:rFonts w:ascii="Times New Roman" w:eastAsia="Times New Roman" w:hAnsi="Times New Roman" w:cs="Times New Roman"/>
          <w:sz w:val="24"/>
        </w:rPr>
        <w:t>(2016 forthcoming).</w:t>
      </w:r>
    </w:p>
    <w:p w:rsidR="00BC78D5" w:rsidRPr="00EA2617" w:rsidRDefault="00BC78D5" w:rsidP="00BC78D5">
      <w:pPr>
        <w:spacing w:after="0" w:line="480" w:lineRule="auto"/>
        <w:rPr>
          <w:rFonts w:ascii="Times New Roman" w:hAnsi="Times New Roman" w:cs="Times New Roman"/>
          <w:sz w:val="24"/>
        </w:rPr>
      </w:pPr>
    </w:p>
    <w:p w:rsidR="00BC78D5" w:rsidRPr="00D22C09" w:rsidRDefault="0033629E" w:rsidP="00BC78D5">
      <w:pPr>
        <w:spacing w:after="0" w:line="480" w:lineRule="auto"/>
        <w:rPr>
          <w:rFonts w:ascii="Times New Roman" w:hAnsi="Times New Roman" w:cs="Times New Roman"/>
          <w:sz w:val="24"/>
          <w:lang w:val="es-ES"/>
        </w:rPr>
      </w:pPr>
      <w:r w:rsidRPr="0033629E">
        <w:rPr>
          <w:rFonts w:ascii="Times New Roman" w:eastAsia="Times New Roman" w:hAnsi="Times New Roman" w:cs="Times New Roman"/>
          <w:sz w:val="24"/>
        </w:rPr>
        <w:t>Borràs, L.</w:t>
      </w:r>
      <w:r>
        <w:rPr>
          <w:rFonts w:ascii="Times New Roman" w:eastAsia="Times New Roman" w:hAnsi="Times New Roman" w:cs="Times New Roman"/>
          <w:sz w:val="24"/>
        </w:rPr>
        <w:t xml:space="preserve">, </w:t>
      </w:r>
      <w:r w:rsidR="00BC78D5" w:rsidRPr="34A32DB8">
        <w:rPr>
          <w:rFonts w:ascii="Times New Roman" w:eastAsia="Times New Roman" w:hAnsi="Times New Roman" w:cs="Times New Roman"/>
          <w:sz w:val="24"/>
        </w:rPr>
        <w:t>Memmot,</w:t>
      </w:r>
      <w:r>
        <w:rPr>
          <w:rFonts w:ascii="Times New Roman" w:eastAsia="Times New Roman" w:hAnsi="Times New Roman" w:cs="Times New Roman"/>
          <w:sz w:val="24"/>
        </w:rPr>
        <w:t xml:space="preserve"> T.,</w:t>
      </w:r>
      <w:r w:rsidR="00BC78D5" w:rsidRPr="34A32DB8">
        <w:rPr>
          <w:rFonts w:ascii="Times New Roman" w:eastAsia="Times New Roman" w:hAnsi="Times New Roman" w:cs="Times New Roman"/>
          <w:sz w:val="24"/>
        </w:rPr>
        <w:t xml:space="preserve"> Raley, R.</w:t>
      </w:r>
      <w:r>
        <w:rPr>
          <w:rFonts w:ascii="Times New Roman" w:eastAsia="Times New Roman" w:hAnsi="Times New Roman" w:cs="Times New Roman"/>
          <w:sz w:val="24"/>
        </w:rPr>
        <w:t>,</w:t>
      </w:r>
      <w:r w:rsidR="00BC78D5" w:rsidRPr="34A32DB8">
        <w:rPr>
          <w:rFonts w:ascii="Times New Roman" w:eastAsia="Times New Roman" w:hAnsi="Times New Roman" w:cs="Times New Roman"/>
          <w:sz w:val="24"/>
        </w:rPr>
        <w:t xml:space="preserve"> and Stefans, B. K. (eds) </w:t>
      </w:r>
      <w:r w:rsidR="00BC78D5" w:rsidRPr="34A32DB8">
        <w:rPr>
          <w:rFonts w:ascii="Times New Roman" w:eastAsia="Times New Roman" w:hAnsi="Times New Roman" w:cs="Times New Roman"/>
          <w:kern w:val="36"/>
          <w:sz w:val="24"/>
          <w:lang w:eastAsia="en-GB"/>
        </w:rPr>
        <w:t xml:space="preserve">Electronic Literature Collection, vol. II, Electronic Literature Organization (2010). </w:t>
      </w:r>
      <w:hyperlink r:id="rId8" w:history="1">
        <w:r w:rsidR="00BC78D5" w:rsidRPr="00D22C09">
          <w:rPr>
            <w:rStyle w:val="Hyperlink"/>
            <w:rFonts w:ascii="Times New Roman" w:eastAsia="Times New Roman" w:hAnsi="Times New Roman" w:cs="Times New Roman"/>
            <w:kern w:val="36"/>
            <w:sz w:val="24"/>
            <w:lang w:val="es-ES" w:eastAsia="en-GB"/>
          </w:rPr>
          <w:t>http://collection.eliterature.org/2/</w:t>
        </w:r>
      </w:hyperlink>
      <w:r w:rsidR="00BC78D5" w:rsidRPr="00D22C09">
        <w:rPr>
          <w:rFonts w:ascii="Times New Roman" w:eastAsia="Times New Roman" w:hAnsi="Times New Roman" w:cs="Times New Roman"/>
          <w:kern w:val="36"/>
          <w:sz w:val="24"/>
          <w:lang w:val="es-ES" w:eastAsia="en-GB"/>
        </w:rPr>
        <w:t>. Accessed: 17 January 2016.</w:t>
      </w:r>
    </w:p>
    <w:p w:rsidR="00BC78D5" w:rsidRPr="00D22C09" w:rsidRDefault="00BC78D5" w:rsidP="00BC78D5">
      <w:pPr>
        <w:spacing w:after="0"/>
        <w:rPr>
          <w:rFonts w:ascii="Times New Roman" w:eastAsia="Times New Roman" w:hAnsi="Times New Roman" w:cs="Times New Roman"/>
          <w:vanish/>
          <w:sz w:val="24"/>
          <w:lang w:val="es-ES" w:eastAsia="en-GB"/>
        </w:rPr>
      </w:pPr>
    </w:p>
    <w:p w:rsidR="00BC78D5" w:rsidRPr="00D22C09" w:rsidRDefault="00BC78D5" w:rsidP="00BC78D5">
      <w:pPr>
        <w:spacing w:after="0" w:line="480" w:lineRule="auto"/>
        <w:rPr>
          <w:rFonts w:ascii="Times New Roman" w:hAnsi="Times New Roman" w:cs="Times New Roman"/>
          <w:sz w:val="24"/>
          <w:lang w:val="es-ES"/>
        </w:rPr>
      </w:pPr>
    </w:p>
    <w:p w:rsidR="00C27D23" w:rsidRPr="00607CD8" w:rsidRDefault="00C27D23" w:rsidP="00C27D23">
      <w:pPr>
        <w:spacing w:after="0" w:line="480" w:lineRule="auto"/>
        <w:rPr>
          <w:rFonts w:ascii="Times New Roman" w:hAnsi="Times New Roman" w:cs="Times New Roman"/>
          <w:sz w:val="24"/>
          <w:lang w:val="es-ES_tradnl"/>
        </w:rPr>
      </w:pPr>
      <w:r w:rsidRPr="00C27D23">
        <w:rPr>
          <w:rFonts w:ascii="Times New Roman" w:eastAsia="Times New Roman" w:hAnsi="Times New Roman" w:cs="Times New Roman"/>
          <w:sz w:val="24"/>
          <w:lang w:val="es-ES"/>
        </w:rPr>
        <w:t xml:space="preserve">Correa-Díaz, L., and Weintraub, S. </w:t>
      </w:r>
      <w:r>
        <w:rPr>
          <w:rFonts w:ascii="Times New Roman" w:eastAsia="Times New Roman" w:hAnsi="Times New Roman" w:cs="Times New Roman"/>
          <w:sz w:val="24"/>
          <w:lang w:val="es-ES"/>
        </w:rPr>
        <w:t>(eds)</w:t>
      </w:r>
      <w:r w:rsidRPr="34A32DB8">
        <w:rPr>
          <w:rFonts w:ascii="Times New Roman" w:eastAsia="Times New Roman" w:hAnsi="Times New Roman" w:cs="Times New Roman"/>
          <w:sz w:val="24"/>
          <w:lang w:val="es-ES"/>
        </w:rPr>
        <w:t xml:space="preserve"> Special Issue: “Literatura latinoamericana, española, portuguesa en la era digital (nuevos tecnologías y lo literario)”, Arizona Journal of Hispanic Cultural Studies, 14 (2010).</w:t>
      </w:r>
    </w:p>
    <w:p w:rsidR="00C27D23" w:rsidRDefault="00C27D23" w:rsidP="00BC78D5">
      <w:pPr>
        <w:spacing w:after="0" w:line="480" w:lineRule="auto"/>
        <w:rPr>
          <w:rFonts w:ascii="Times New Roman" w:eastAsia="Times New Roman" w:hAnsi="Times New Roman" w:cs="Times New Roman"/>
          <w:sz w:val="24"/>
          <w:lang w:val="es-ES_tradnl"/>
        </w:rPr>
      </w:pPr>
    </w:p>
    <w:p w:rsidR="00BC78D5" w:rsidRPr="00C27D23" w:rsidRDefault="00BC78D5" w:rsidP="00BC78D5">
      <w:pPr>
        <w:spacing w:after="0" w:line="480" w:lineRule="auto"/>
        <w:rPr>
          <w:rFonts w:ascii="Times New Roman" w:hAnsi="Times New Roman" w:cs="Times New Roman"/>
          <w:b/>
          <w:iCs/>
          <w:color w:val="1F1F1F"/>
          <w:sz w:val="24"/>
          <w:lang w:val="es-ES" w:eastAsia="en-GB"/>
        </w:rPr>
      </w:pPr>
      <w:r w:rsidRPr="34A32DB8">
        <w:rPr>
          <w:rFonts w:ascii="Times New Roman" w:eastAsia="Times New Roman" w:hAnsi="Times New Roman" w:cs="Times New Roman"/>
          <w:sz w:val="24"/>
          <w:lang w:val="es-ES"/>
        </w:rPr>
        <w:t xml:space="preserve">Correa-Díaz, L., and Weintraub, S. (eds) </w:t>
      </w:r>
      <w:r w:rsidRPr="34A32DB8">
        <w:rPr>
          <w:rFonts w:ascii="Times New Roman" w:eastAsia="Times New Roman" w:hAnsi="Times New Roman" w:cs="Times New Roman"/>
          <w:color w:val="1F1F1F"/>
          <w:sz w:val="24"/>
          <w:lang w:val="es-ES" w:eastAsia="en-GB"/>
        </w:rPr>
        <w:t xml:space="preserve">Poesía y poéticas digitales/electrónicas/tecnos/New-Media en América Latina: Definiciones y exploraciones. Universidad Central de Bogotá </w:t>
      </w:r>
      <w:r w:rsidRPr="34A32DB8">
        <w:rPr>
          <w:rFonts w:ascii="Times New Roman" w:eastAsia="Times New Roman" w:hAnsi="Times New Roman" w:cs="Times New Roman"/>
          <w:sz w:val="24"/>
          <w:lang w:val="es-ES"/>
        </w:rPr>
        <w:t>(2016</w:t>
      </w:r>
      <w:r w:rsidRPr="34A32DB8">
        <w:rPr>
          <w:rFonts w:ascii="Times New Roman" w:eastAsia="Times New Roman" w:hAnsi="Times New Roman" w:cs="Times New Roman"/>
          <w:color w:val="1F1F1F"/>
          <w:sz w:val="24"/>
          <w:lang w:val="es-ES" w:eastAsia="en-GB"/>
        </w:rPr>
        <w:t xml:space="preserve">). </w:t>
      </w:r>
    </w:p>
    <w:p w:rsidR="00BC78D5" w:rsidRPr="00607CD8" w:rsidRDefault="00BC78D5" w:rsidP="00BC78D5">
      <w:pPr>
        <w:spacing w:after="0" w:line="480" w:lineRule="auto"/>
        <w:rPr>
          <w:rFonts w:ascii="Times New Roman" w:hAnsi="Times New Roman" w:cs="Times New Roman"/>
          <w:sz w:val="24"/>
          <w:lang w:val="es-ES_tradnl"/>
        </w:rPr>
      </w:pPr>
    </w:p>
    <w:p w:rsidR="00BC78D5" w:rsidRPr="005E3FC1"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Davies, M. “Creating Useful Historical Corpora: A Comparison of CORDE, the Corpus del Español, and the Corpus do Português.” </w:t>
      </w:r>
      <w:r w:rsidRPr="34A32DB8">
        <w:rPr>
          <w:rFonts w:ascii="Times New Roman" w:eastAsia="Times New Roman" w:hAnsi="Times New Roman" w:cs="Times New Roman"/>
          <w:sz w:val="24"/>
          <w:lang w:val="es-ES"/>
        </w:rPr>
        <w:t xml:space="preserve">In A. Enrique-Arias  (ed.), Diacrónica de las lenguas iberromances: nuevas perspectivas desde la lingüística de corpus. </w:t>
      </w:r>
      <w:r w:rsidRPr="34A32DB8">
        <w:rPr>
          <w:rFonts w:ascii="Times New Roman" w:eastAsia="Times New Roman" w:hAnsi="Times New Roman" w:cs="Times New Roman"/>
          <w:sz w:val="24"/>
        </w:rPr>
        <w:t>Iberoamericana, Frankfurt (2010), pp. 137-66.</w:t>
      </w:r>
    </w:p>
    <w:p w:rsidR="00BC78D5" w:rsidRPr="005E3FC1" w:rsidRDefault="00BC78D5" w:rsidP="00BC78D5">
      <w:pPr>
        <w:spacing w:after="0" w:line="480" w:lineRule="auto"/>
        <w:rPr>
          <w:rFonts w:ascii="Times New Roman" w:hAnsi="Times New Roman" w:cs="Times New Roman"/>
          <w:i/>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An Electronic Corpus of 15</w:t>
      </w:r>
      <w:r w:rsidRPr="34A32DB8">
        <w:rPr>
          <w:rFonts w:ascii="Times New Roman" w:eastAsia="Times New Roman" w:hAnsi="Times New Roman" w:cs="Times New Roman"/>
          <w:sz w:val="24"/>
          <w:vertAlign w:val="superscript"/>
        </w:rPr>
        <w:t>th</w:t>
      </w:r>
      <w:r w:rsidRPr="34A32DB8">
        <w:rPr>
          <w:rFonts w:ascii="Times New Roman" w:eastAsia="Times New Roman" w:hAnsi="Times New Roman" w:cs="Times New Roman"/>
          <w:sz w:val="24"/>
        </w:rPr>
        <w:t xml:space="preserve"> Century Castillian </w:t>
      </w:r>
      <w:r w:rsidRPr="34A32DB8">
        <w:rPr>
          <w:rFonts w:ascii="Times New Roman" w:eastAsia="Times New Roman" w:hAnsi="Times New Roman" w:cs="Times New Roman"/>
          <w:i/>
          <w:iCs/>
          <w:sz w:val="24"/>
        </w:rPr>
        <w:t>Cancionero</w:t>
      </w:r>
      <w:r w:rsidRPr="34A32DB8">
        <w:rPr>
          <w:rFonts w:ascii="Times New Roman" w:eastAsia="Times New Roman" w:hAnsi="Times New Roman" w:cs="Times New Roman"/>
          <w:sz w:val="24"/>
        </w:rPr>
        <w:t xml:space="preserve"> Manuscripts (2008–). </w:t>
      </w:r>
      <w:hyperlink r:id="rId9">
        <w:r w:rsidRPr="34A32DB8">
          <w:rPr>
            <w:rStyle w:val="Hyperlink"/>
            <w:rFonts w:ascii="Times New Roman" w:eastAsia="Times New Roman" w:hAnsi="Times New Roman" w:cs="Times New Roman"/>
            <w:sz w:val="24"/>
          </w:rPr>
          <w:t>http://cancionerovirtual.liv.ac.uk</w:t>
        </w:r>
      </w:hyperlink>
      <w:r w:rsidRPr="34A32DB8">
        <w:rPr>
          <w:rFonts w:ascii="Times New Roman" w:eastAsia="Times New Roman" w:hAnsi="Times New Roman" w:cs="Times New Roman"/>
          <w:sz w:val="24"/>
        </w:rPr>
        <w:t>. Accessed: 17 January 2016.</w:t>
      </w:r>
    </w:p>
    <w:p w:rsidR="00BC78D5" w:rsidRPr="00607CD8"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Fitzpatrick, K. “The Humanities, Done Digitally.” In M. K. Gold (ed.), Debates in the Digital Humanities. Minneapolis: University of Minnesota Press, Minneapolis (2012), pp. 12-15.</w:t>
      </w:r>
    </w:p>
    <w:p w:rsidR="00BC78D5" w:rsidRPr="00607CD8" w:rsidRDefault="00BC78D5" w:rsidP="00BC78D5">
      <w:pPr>
        <w:spacing w:after="0" w:line="480" w:lineRule="auto"/>
        <w:rPr>
          <w:rFonts w:ascii="Times New Roman" w:hAnsi="Times New Roman" w:cs="Times New Roman"/>
          <w:b/>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Flanders, J., Piez, W. and Terras, M. “Welcome to </w:t>
      </w:r>
      <w:r w:rsidRPr="34A32DB8">
        <w:rPr>
          <w:rFonts w:ascii="Times New Roman" w:eastAsia="Times New Roman" w:hAnsi="Times New Roman" w:cs="Times New Roman"/>
          <w:i/>
          <w:iCs/>
          <w:sz w:val="24"/>
        </w:rPr>
        <w:t>Digital Humanities Quarterly</w:t>
      </w:r>
      <w:r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i/>
          <w:iCs/>
          <w:sz w:val="24"/>
        </w:rPr>
        <w:t>Digital Humanities Quarterly</w:t>
      </w:r>
      <w:r w:rsidRPr="34A32DB8">
        <w:rPr>
          <w:rFonts w:ascii="Times New Roman" w:eastAsia="Times New Roman" w:hAnsi="Times New Roman" w:cs="Times New Roman"/>
          <w:sz w:val="24"/>
        </w:rPr>
        <w:t xml:space="preserve">, 1:1 (2007), </w:t>
      </w:r>
      <w:hyperlink r:id="rId10">
        <w:r w:rsidRPr="34A32DB8">
          <w:rPr>
            <w:rStyle w:val="Hyperlink"/>
            <w:rFonts w:ascii="Times New Roman" w:eastAsia="Times New Roman" w:hAnsi="Times New Roman" w:cs="Times New Roman"/>
            <w:sz w:val="24"/>
          </w:rPr>
          <w:t>http://www.digitalhumanities.org/dhq/vol/1/1/000007/000007.html</w:t>
        </w:r>
      </w:hyperlink>
      <w:r w:rsidRPr="34A32DB8">
        <w:rPr>
          <w:rFonts w:ascii="Times New Roman" w:eastAsia="Times New Roman" w:hAnsi="Times New Roman" w:cs="Times New Roman"/>
          <w:sz w:val="24"/>
        </w:rPr>
        <w:t>.   Accessed: 16 October 2015.</w:t>
      </w:r>
    </w:p>
    <w:p w:rsidR="00BC78D5" w:rsidRPr="00607CD8" w:rsidRDefault="00BC78D5" w:rsidP="00BC78D5">
      <w:pPr>
        <w:spacing w:after="0" w:line="480" w:lineRule="auto"/>
        <w:rPr>
          <w:rFonts w:ascii="Times New Roman" w:hAnsi="Times New Roman" w:cs="Times New Roman"/>
          <w:b/>
          <w:sz w:val="24"/>
        </w:rPr>
      </w:pPr>
    </w:p>
    <w:p w:rsidR="00BC78D5" w:rsidRPr="00607CD8" w:rsidRDefault="00BC78D5" w:rsidP="00BC78D5">
      <w:pPr>
        <w:spacing w:line="480" w:lineRule="auto"/>
        <w:rPr>
          <w:rStyle w:val="Emphasis"/>
          <w:rFonts w:ascii="Times New Roman" w:hAnsi="Times New Roman" w:cs="Times New Roman"/>
          <w:i w:val="0"/>
          <w:sz w:val="24"/>
        </w:rPr>
      </w:pPr>
      <w:r w:rsidRPr="34A32DB8">
        <w:rPr>
          <w:rStyle w:val="Emphasis"/>
          <w:rFonts w:ascii="Times New Roman" w:eastAsia="Times New Roman" w:hAnsi="Times New Roman" w:cs="Times New Roman"/>
          <w:i w:val="0"/>
          <w:iCs w:val="0"/>
          <w:sz w:val="24"/>
        </w:rPr>
        <w:t xml:space="preserve">Flores, L. (ed.) I </w:t>
      </w:r>
      <w:r>
        <w:rPr>
          <w:rStyle w:val="Emphasis"/>
          <w:rFonts w:ascii="Times New Roman" w:hAnsi="Times New Roman" w:cs="Times New Roman"/>
          <w:i w:val="0"/>
          <w:sz w:val="24"/>
          <w:lang w:val="pt-BR"/>
        </w:rPr>
        <w:sym w:font="Symbol" w:char="F0A9"/>
      </w:r>
      <w:r w:rsidRPr="34A32DB8">
        <w:rPr>
          <w:rStyle w:val="Emphasis"/>
          <w:rFonts w:ascii="Times New Roman" w:eastAsia="Times New Roman" w:hAnsi="Times New Roman" w:cs="Times New Roman"/>
          <w:i w:val="0"/>
          <w:iCs w:val="0"/>
          <w:sz w:val="24"/>
        </w:rPr>
        <w:t xml:space="preserve"> E-Poetry, (2011–). </w:t>
      </w:r>
      <w:hyperlink r:id="rId11" w:history="1">
        <w:r w:rsidRPr="34A32DB8">
          <w:rPr>
            <w:rStyle w:val="Hyperlink"/>
            <w:rFonts w:ascii="Times New Roman" w:eastAsia="Times New Roman" w:hAnsi="Times New Roman" w:cs="Times New Roman"/>
            <w:sz w:val="24"/>
          </w:rPr>
          <w:t>http://iloveepoetry.com/</w:t>
        </w:r>
      </w:hyperlink>
      <w:r w:rsidRPr="34A32DB8">
        <w:rPr>
          <w:rStyle w:val="Emphasis"/>
          <w:rFonts w:ascii="Times New Roman" w:eastAsia="Times New Roman" w:hAnsi="Times New Roman" w:cs="Times New Roman"/>
          <w:i w:val="0"/>
          <w:iCs w:val="0"/>
          <w:sz w:val="24"/>
        </w:rPr>
        <w:t>. Accessed: 12 January 2016.</w:t>
      </w:r>
    </w:p>
    <w:p w:rsidR="00BC78D5" w:rsidRPr="00607CD8" w:rsidRDefault="00BC78D5" w:rsidP="00BC78D5">
      <w:pPr>
        <w:spacing w:after="0" w:line="480" w:lineRule="auto"/>
        <w:rPr>
          <w:rFonts w:ascii="Times New Roman" w:hAnsi="Times New Roman" w:cs="Times New Roman"/>
          <w:b/>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Forsdick, C. “Why French Studies Matters: Disciplinary Identity and Public Understanding.” In P. Lane and Worton, M. (eds), French Studies in and for the Twenty First Century. Liverpool University Press </w:t>
      </w:r>
      <w:r w:rsidRPr="34A32DB8">
        <w:rPr>
          <w:rStyle w:val="Emphasis"/>
          <w:rFonts w:ascii="Times New Roman" w:eastAsia="Times New Roman" w:hAnsi="Times New Roman" w:cs="Times New Roman"/>
          <w:i w:val="0"/>
          <w:iCs w:val="0"/>
          <w:sz w:val="24"/>
        </w:rPr>
        <w:t>(2011</w:t>
      </w:r>
      <w:r w:rsidRPr="34A32DB8">
        <w:rPr>
          <w:rFonts w:ascii="Times New Roman" w:eastAsia="Times New Roman" w:hAnsi="Times New Roman" w:cs="Times New Roman"/>
          <w:sz w:val="24"/>
        </w:rPr>
        <w:t>), pp. 37-57.</w:t>
      </w:r>
    </w:p>
    <w:p w:rsidR="00BC78D5" w:rsidRPr="00607CD8"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Galina Russell, I. “Geographical and Linguistic Diversity in the Digital Humanities”, Literary and Linguistic Computing, 1-10 (2014).</w:t>
      </w:r>
    </w:p>
    <w:p w:rsidR="00BC78D5" w:rsidRPr="00607CD8" w:rsidRDefault="00BC78D5" w:rsidP="00BC78D5">
      <w:pPr>
        <w:spacing w:after="0" w:line="480" w:lineRule="auto"/>
        <w:rPr>
          <w:rFonts w:ascii="Times New Roman" w:hAnsi="Times New Roman" w:cs="Times New Roman"/>
          <w:sz w:val="24"/>
        </w:rPr>
      </w:pPr>
    </w:p>
    <w:p w:rsidR="00BC78D5" w:rsidRPr="00607CD8" w:rsidRDefault="00BC78D5" w:rsidP="00BC78D5">
      <w:pPr>
        <w:spacing w:line="480" w:lineRule="auto"/>
        <w:rPr>
          <w:rStyle w:val="Emphasis"/>
          <w:rFonts w:ascii="Times New Roman" w:hAnsi="Times New Roman" w:cs="Times New Roman"/>
          <w:i w:val="0"/>
          <w:sz w:val="24"/>
        </w:rPr>
      </w:pPr>
      <w:r w:rsidRPr="34A32DB8">
        <w:rPr>
          <w:rStyle w:val="Emphasis"/>
          <w:rFonts w:ascii="Times New Roman" w:eastAsia="Times New Roman" w:hAnsi="Times New Roman" w:cs="Times New Roman"/>
          <w:i w:val="0"/>
          <w:iCs w:val="0"/>
          <w:sz w:val="24"/>
        </w:rPr>
        <w:t>Glazier, L. P. Digital Poetics: the Making of E-Poetries. University of Alabama Press, Tuscaloosa (2002).</w:t>
      </w:r>
    </w:p>
    <w:p w:rsidR="00BC78D5" w:rsidRPr="00607CD8" w:rsidRDefault="00BC78D5" w:rsidP="00BC78D5">
      <w:pPr>
        <w:spacing w:after="0" w:line="480" w:lineRule="auto"/>
        <w:rPr>
          <w:rFonts w:ascii="Times New Roman" w:hAnsi="Times New Roman" w:cs="Times New Roman"/>
          <w:i/>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Goggin, G., and McLelland, M. Internationalizing Internet Studies: Beyond Anglophone Paradigms. Routledge, New York (2009).</w:t>
      </w:r>
    </w:p>
    <w:p w:rsidR="00BC78D5" w:rsidRPr="00607CD8"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Gold, M. K. (ed.) Debates in the Digital Humanities. University of Minnesota Press, Minneapolis (2012).</w:t>
      </w:r>
    </w:p>
    <w:p w:rsidR="00BC78D5"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Gold, M. K., and Klein, L. F. (eds) Debates in the Digital Humanities 2016. University of Minnesota Press, Minneapolis (2016).</w:t>
      </w:r>
    </w:p>
    <w:p w:rsidR="00BC78D5"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eastAsia="Times New Roman" w:hAnsi="Times New Roman" w:cs="Times New Roman"/>
          <w:sz w:val="24"/>
          <w:lang w:eastAsia="en-GB"/>
        </w:rPr>
      </w:pPr>
      <w:r w:rsidRPr="34A32DB8">
        <w:rPr>
          <w:rFonts w:ascii="Times New Roman" w:eastAsia="Times New Roman" w:hAnsi="Times New Roman" w:cs="Times New Roman"/>
          <w:sz w:val="24"/>
          <w:lang w:eastAsia="en-GB"/>
        </w:rPr>
        <w:t xml:space="preserve">Grant, C. (ed.) Film Studies for Free (2008–). </w:t>
      </w:r>
      <w:hyperlink r:id="rId12">
        <w:r w:rsidRPr="34A32DB8">
          <w:rPr>
            <w:rStyle w:val="Hyperlink"/>
            <w:rFonts w:ascii="Times New Roman" w:eastAsia="Times New Roman" w:hAnsi="Times New Roman" w:cs="Times New Roman"/>
            <w:sz w:val="24"/>
            <w:lang w:eastAsia="en-GB"/>
          </w:rPr>
          <w:t>http://filmstudiesforfree.blogspot.co.uk/</w:t>
        </w:r>
      </w:hyperlink>
      <w:r w:rsidRPr="34A32DB8">
        <w:rPr>
          <w:rFonts w:ascii="Times New Roman" w:eastAsia="Times New Roman" w:hAnsi="Times New Roman" w:cs="Times New Roman"/>
          <w:sz w:val="24"/>
          <w:lang w:eastAsia="en-GB"/>
        </w:rPr>
        <w:t xml:space="preserve">. Accessed: 17 January 2016.  </w:t>
      </w:r>
    </w:p>
    <w:p w:rsidR="00BC78D5" w:rsidRDefault="00BC78D5" w:rsidP="00BC78D5">
      <w:pPr>
        <w:spacing w:after="0" w:line="480" w:lineRule="auto"/>
        <w:rPr>
          <w:rFonts w:ascii="Times New Roman" w:eastAsia="Times New Roman" w:hAnsi="Times New Roman" w:cs="Times New Roman"/>
          <w:sz w:val="24"/>
          <w:lang w:eastAsia="en-GB"/>
        </w:rPr>
      </w:pPr>
    </w:p>
    <w:p w:rsidR="00BC78D5" w:rsidRPr="005C30F3" w:rsidRDefault="00BC78D5" w:rsidP="00BC78D5">
      <w:pPr>
        <w:spacing w:after="0" w:line="480" w:lineRule="auto"/>
        <w:rPr>
          <w:rFonts w:ascii="Times New Roman" w:eastAsia="Times New Roman" w:hAnsi="Times New Roman" w:cs="Times New Roman"/>
          <w:sz w:val="24"/>
          <w:lang w:eastAsia="en-GB"/>
        </w:rPr>
      </w:pPr>
      <w:r w:rsidRPr="34A32DB8">
        <w:rPr>
          <w:rFonts w:ascii="Times New Roman" w:eastAsia="Times New Roman" w:hAnsi="Times New Roman" w:cs="Times New Roman"/>
          <w:sz w:val="24"/>
          <w:lang w:eastAsia="en-GB"/>
        </w:rPr>
        <w:t>Harding, S. Objectivity and Diversity: Another Logic of Scientific Research. Chicago: University of Chicago Press (2015).</w:t>
      </w:r>
    </w:p>
    <w:p w:rsidR="00BC78D5" w:rsidRPr="00607CD8" w:rsidRDefault="00BC78D5" w:rsidP="00BC78D5">
      <w:pPr>
        <w:spacing w:after="0" w:line="480" w:lineRule="auto"/>
        <w:jc w:val="both"/>
        <w:rPr>
          <w:rFonts w:ascii="Times New Roman" w:eastAsia="Times New Roman" w:hAnsi="Times New Roman" w:cs="Times New Roman"/>
          <w:sz w:val="24"/>
          <w:lang w:eastAsia="en-GB"/>
        </w:rPr>
      </w:pPr>
    </w:p>
    <w:p w:rsidR="00BC78D5" w:rsidRDefault="00BC78D5" w:rsidP="00BC78D5">
      <w:pPr>
        <w:spacing w:after="0" w:line="480" w:lineRule="auto"/>
        <w:rPr>
          <w:rFonts w:ascii="Times New Roman" w:eastAsia="Times New Roman" w:hAnsi="Times New Roman" w:cs="Times New Roman"/>
          <w:sz w:val="24"/>
          <w:lang w:eastAsia="en-GB"/>
        </w:rPr>
      </w:pPr>
      <w:r w:rsidRPr="34A32DB8">
        <w:rPr>
          <w:rFonts w:ascii="Times New Roman" w:eastAsia="Times New Roman" w:hAnsi="Times New Roman" w:cs="Times New Roman"/>
          <w:sz w:val="24"/>
          <w:lang w:eastAsia="en-GB"/>
        </w:rPr>
        <w:t xml:space="preserve">Hitchcock, T. “Big Data, Small Data, and Meaning”, Historyonics (2014). </w:t>
      </w:r>
      <w:hyperlink r:id="rId13">
        <w:r w:rsidRPr="34A32DB8">
          <w:rPr>
            <w:rStyle w:val="Hyperlink"/>
            <w:rFonts w:ascii="Times New Roman" w:eastAsia="Times New Roman" w:hAnsi="Times New Roman" w:cs="Times New Roman"/>
            <w:sz w:val="24"/>
            <w:lang w:eastAsia="en-GB"/>
          </w:rPr>
          <w:t>http://historyonics.blogspot.co.uk/2014/11/big-data-small-data-and-meaning_9.html</w:t>
        </w:r>
      </w:hyperlink>
      <w:r w:rsidRPr="34A32DB8">
        <w:rPr>
          <w:rFonts w:ascii="Times New Roman" w:eastAsia="Times New Roman" w:hAnsi="Times New Roman" w:cs="Times New Roman"/>
          <w:sz w:val="24"/>
          <w:lang w:eastAsia="en-GB"/>
        </w:rPr>
        <w:t>. Accessed: 12 January 2016.</w:t>
      </w:r>
    </w:p>
    <w:p w:rsidR="00BC78D5" w:rsidRPr="00607CD8" w:rsidRDefault="00BC78D5" w:rsidP="00BC78D5">
      <w:pPr>
        <w:spacing w:after="0" w:line="480" w:lineRule="auto"/>
        <w:rPr>
          <w:rFonts w:ascii="Times New Roman" w:eastAsia="Times New Roman" w:hAnsi="Times New Roman" w:cs="Times New Roman"/>
          <w:sz w:val="24"/>
          <w:lang w:eastAsia="en-GB"/>
        </w:rPr>
      </w:pPr>
    </w:p>
    <w:p w:rsidR="00BC78D5" w:rsidRPr="00607CD8" w:rsidRDefault="00BC78D5" w:rsidP="00BC78D5">
      <w:pPr>
        <w:spacing w:line="480" w:lineRule="auto"/>
        <w:rPr>
          <w:rStyle w:val="Emphasis"/>
          <w:rFonts w:ascii="Times New Roman" w:hAnsi="Times New Roman" w:cs="Times New Roman"/>
          <w:i w:val="0"/>
          <w:sz w:val="24"/>
        </w:rPr>
      </w:pPr>
      <w:r w:rsidRPr="34A32DB8">
        <w:rPr>
          <w:rStyle w:val="Emphasis"/>
          <w:rFonts w:ascii="Times New Roman" w:eastAsia="Times New Roman" w:hAnsi="Times New Roman" w:cs="Times New Roman"/>
          <w:i w:val="0"/>
          <w:iCs w:val="0"/>
          <w:sz w:val="24"/>
        </w:rPr>
        <w:t>Holmes, T. “Linking Internet Texts and Practices: Challenges and Opportunities of Interdisciplinarity in an Ethnographically Inspired Study of “Local Content’”, Westminster Papers in Communication and Culture, 9:3 (2013), 121-42.</w:t>
      </w:r>
    </w:p>
    <w:p w:rsidR="00BC78D5" w:rsidRPr="00607CD8" w:rsidRDefault="00BC78D5" w:rsidP="00BC78D5">
      <w:pPr>
        <w:spacing w:after="0" w:line="480" w:lineRule="auto"/>
        <w:rPr>
          <w:rFonts w:ascii="Times New Roman" w:eastAsia="Times New Roman" w:hAnsi="Times New Roman" w:cs="Times New Roman"/>
          <w:sz w:val="24"/>
          <w:lang w:eastAsia="en-GB"/>
        </w:rPr>
      </w:pPr>
    </w:p>
    <w:p w:rsidR="0033629E" w:rsidRDefault="0033629E" w:rsidP="0033629E">
      <w:pPr>
        <w:spacing w:after="0" w:line="480" w:lineRule="auto"/>
        <w:rPr>
          <w:rFonts w:ascii="Times New Roman" w:hAnsi="Times New Roman" w:cs="Times New Roman"/>
          <w:sz w:val="24"/>
        </w:rPr>
      </w:pPr>
      <w:r w:rsidRPr="34A32DB8">
        <w:rPr>
          <w:rStyle w:val="Emphasis"/>
          <w:rFonts w:ascii="Times New Roman" w:eastAsia="Times New Roman" w:hAnsi="Times New Roman" w:cs="Times New Roman"/>
          <w:i w:val="0"/>
          <w:iCs w:val="0"/>
          <w:sz w:val="24"/>
        </w:rPr>
        <w:t xml:space="preserve">Hooper , K. </w:t>
      </w:r>
      <w:r w:rsidRPr="34A32DB8">
        <w:rPr>
          <w:rStyle w:val="Strong"/>
          <w:rFonts w:ascii="Times New Roman" w:eastAsia="Times New Roman" w:hAnsi="Times New Roman" w:cs="Times New Roman"/>
          <w:b w:val="0"/>
          <w:bCs w:val="0"/>
          <w:color w:val="111111"/>
          <w:sz w:val="24"/>
          <w:lang w:val="en-US"/>
        </w:rPr>
        <w:t>The Atlantis Project: Women and Words in Spain, 1890-1936</w:t>
      </w:r>
      <w:r w:rsidRPr="34A32DB8">
        <w:rPr>
          <w:rFonts w:ascii="Times New Roman" w:eastAsia="Times New Roman" w:hAnsi="Times New Roman" w:cs="Times New Roman"/>
          <w:b/>
          <w:bCs/>
          <w:color w:val="111111"/>
          <w:sz w:val="24"/>
          <w:lang w:val="en-US"/>
        </w:rPr>
        <w:t xml:space="preserve"> </w:t>
      </w:r>
      <w:r w:rsidRPr="34A32DB8">
        <w:rPr>
          <w:rStyle w:val="Emphasis"/>
          <w:rFonts w:ascii="Times New Roman" w:eastAsia="Times New Roman" w:hAnsi="Times New Roman" w:cs="Times New Roman"/>
          <w:i w:val="0"/>
          <w:iCs w:val="0"/>
          <w:sz w:val="24"/>
        </w:rPr>
        <w:t xml:space="preserve">(2012–). </w:t>
      </w:r>
      <w:hyperlink r:id="rId14">
        <w:r w:rsidRPr="34A32DB8">
          <w:rPr>
            <w:rStyle w:val="Hyperlink"/>
            <w:rFonts w:ascii="Times New Roman" w:eastAsia="Times New Roman" w:hAnsi="Times New Roman" w:cs="Times New Roman"/>
            <w:sz w:val="24"/>
          </w:rPr>
          <w:t>http://atlantis.kirstyhooper.net/</w:t>
        </w:r>
      </w:hyperlink>
      <w:r w:rsidRPr="34A32DB8">
        <w:rPr>
          <w:rStyle w:val="Emphasis"/>
          <w:rFonts w:ascii="Times New Roman" w:eastAsia="Times New Roman" w:hAnsi="Times New Roman" w:cs="Times New Roman"/>
          <w:i w:val="0"/>
          <w:iCs w:val="0"/>
          <w:sz w:val="24"/>
        </w:rPr>
        <w:t>. Accessed: 12 January 2016.</w:t>
      </w:r>
      <w:r w:rsidRPr="34A32DB8">
        <w:rPr>
          <w:rFonts w:ascii="Times New Roman" w:eastAsia="Times New Roman" w:hAnsi="Times New Roman" w:cs="Times New Roman"/>
          <w:sz w:val="24"/>
        </w:rPr>
        <w:t xml:space="preserve"> </w:t>
      </w:r>
    </w:p>
    <w:p w:rsidR="0033629E" w:rsidRDefault="0033629E" w:rsidP="00BC78D5">
      <w:pPr>
        <w:spacing w:after="0" w:line="480" w:lineRule="auto"/>
        <w:rPr>
          <w:rStyle w:val="Emphasis"/>
          <w:rFonts w:ascii="Times New Roman" w:eastAsia="Times New Roman" w:hAnsi="Times New Roman" w:cs="Times New Roman"/>
          <w:i w:val="0"/>
          <w:iCs w:val="0"/>
          <w:sz w:val="24"/>
        </w:rPr>
      </w:pPr>
    </w:p>
    <w:p w:rsidR="00BC78D5" w:rsidRPr="00D93EC6" w:rsidRDefault="00BC78D5" w:rsidP="00BC78D5">
      <w:pPr>
        <w:spacing w:after="0" w:line="480" w:lineRule="auto"/>
        <w:rPr>
          <w:rStyle w:val="Emphasis"/>
          <w:rFonts w:ascii="Times New Roman" w:hAnsi="Times New Roman" w:cs="Times New Roman"/>
          <w:i w:val="0"/>
          <w:iCs w:val="0"/>
          <w:sz w:val="24"/>
        </w:rPr>
      </w:pPr>
      <w:r w:rsidRPr="34A32DB8">
        <w:rPr>
          <w:rStyle w:val="Emphasis"/>
          <w:rFonts w:ascii="Times New Roman" w:eastAsia="Times New Roman" w:hAnsi="Times New Roman" w:cs="Times New Roman"/>
          <w:i w:val="0"/>
          <w:iCs w:val="0"/>
          <w:sz w:val="24"/>
        </w:rPr>
        <w:t xml:space="preserve">Hooper , K. </w:t>
      </w:r>
      <w:r w:rsidRPr="34A32DB8">
        <w:rPr>
          <w:rFonts w:ascii="Times New Roman" w:eastAsia="Times New Roman" w:hAnsi="Times New Roman" w:cs="Times New Roman"/>
          <w:sz w:val="24"/>
        </w:rPr>
        <w:t xml:space="preserve">Hispanic Liverpool (2015–). </w:t>
      </w:r>
      <w:hyperlink r:id="rId15">
        <w:r w:rsidRPr="34A32DB8">
          <w:rPr>
            <w:rStyle w:val="Hyperlink"/>
            <w:rFonts w:ascii="Times New Roman" w:eastAsia="Times New Roman" w:hAnsi="Times New Roman" w:cs="Times New Roman"/>
            <w:sz w:val="24"/>
          </w:rPr>
          <w:t>http://www2.warwick.ac.uk/fac/arts/modernlanguages/research/hispanic/hispanicliverpool</w:t>
        </w:r>
      </w:hyperlink>
      <w:r w:rsidRPr="34A32DB8">
        <w:rPr>
          <w:rFonts w:ascii="Times New Roman" w:eastAsia="Times New Roman" w:hAnsi="Times New Roman" w:cs="Times New Roman"/>
          <w:sz w:val="24"/>
        </w:rPr>
        <w:t>. Accessed: 12 January 2016.</w:t>
      </w:r>
    </w:p>
    <w:p w:rsidR="00BC78D5" w:rsidRPr="00607CD8"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Style w:val="Emphasis"/>
          <w:rFonts w:ascii="Times New Roman" w:hAnsi="Times New Roman" w:cs="Times New Roman"/>
          <w:i w:val="0"/>
          <w:sz w:val="24"/>
        </w:rPr>
      </w:pPr>
      <w:r w:rsidRPr="34A32DB8">
        <w:rPr>
          <w:rFonts w:ascii="Times New Roman" w:eastAsia="Times New Roman" w:hAnsi="Times New Roman" w:cs="Times New Roman"/>
          <w:sz w:val="24"/>
        </w:rPr>
        <w:t>Liu, A. “Where Is Cultural Criticism in the Digital Humanities?”,</w:t>
      </w:r>
      <w:r w:rsidRPr="34A32DB8">
        <w:rPr>
          <w:rFonts w:ascii="Times New Roman" w:eastAsia="Times New Roman" w:hAnsi="Times New Roman" w:cs="Times New Roman"/>
          <w:i/>
          <w:iCs/>
          <w:sz w:val="24"/>
        </w:rPr>
        <w:t xml:space="preserve"> </w:t>
      </w:r>
      <w:r w:rsidRPr="34A32DB8">
        <w:rPr>
          <w:rStyle w:val="Emphasis"/>
          <w:rFonts w:ascii="Times New Roman" w:eastAsia="Times New Roman" w:hAnsi="Times New Roman" w:cs="Times New Roman"/>
          <w:i w:val="0"/>
          <w:iCs w:val="0"/>
          <w:sz w:val="24"/>
        </w:rPr>
        <w:t xml:space="preserve">original full text of paper presented at the panel on “The History and Future of the Digital Humanities”, Modern Language Association convention, Los Angeles, 7 January </w:t>
      </w:r>
      <w:r w:rsidRPr="34A32DB8">
        <w:rPr>
          <w:rFonts w:ascii="Times New Roman" w:eastAsia="Times New Roman" w:hAnsi="Times New Roman" w:cs="Times New Roman"/>
          <w:sz w:val="24"/>
        </w:rPr>
        <w:t>2011</w:t>
      </w:r>
      <w:r w:rsidRPr="34A32DB8">
        <w:rPr>
          <w:rStyle w:val="Emphasis"/>
          <w:rFonts w:ascii="Times New Roman" w:eastAsia="Times New Roman" w:hAnsi="Times New Roman" w:cs="Times New Roman"/>
          <w:i w:val="0"/>
          <w:iCs w:val="0"/>
          <w:sz w:val="24"/>
        </w:rPr>
        <w:t xml:space="preserve">. </w:t>
      </w:r>
      <w:hyperlink r:id="rId16">
        <w:r w:rsidRPr="34A32DB8">
          <w:rPr>
            <w:rStyle w:val="Hyperlink"/>
            <w:rFonts w:ascii="Times New Roman" w:eastAsia="Times New Roman" w:hAnsi="Times New Roman" w:cs="Times New Roman"/>
            <w:sz w:val="24"/>
          </w:rPr>
          <w:t>http://liu.english.ucsb.edu/where-is-cultural-criticism-in-the-digital-humanities/</w:t>
        </w:r>
      </w:hyperlink>
      <w:r w:rsidRPr="34A32DB8">
        <w:rPr>
          <w:rStyle w:val="Emphasis"/>
          <w:rFonts w:ascii="Times New Roman" w:eastAsia="Times New Roman" w:hAnsi="Times New Roman" w:cs="Times New Roman"/>
          <w:i w:val="0"/>
          <w:iCs w:val="0"/>
          <w:sz w:val="24"/>
        </w:rPr>
        <w:t>. Accessed: 16 October 2015.</w:t>
      </w:r>
    </w:p>
    <w:p w:rsidR="00BC78D5" w:rsidRPr="00607CD8" w:rsidRDefault="00BC78D5" w:rsidP="00BC78D5">
      <w:pPr>
        <w:spacing w:after="0" w:line="480" w:lineRule="auto"/>
        <w:rPr>
          <w:rStyle w:val="Emphasis"/>
          <w:rFonts w:ascii="Times New Roman" w:hAnsi="Times New Roman" w:cs="Times New Roman"/>
          <w:i w:val="0"/>
          <w:sz w:val="24"/>
        </w:rPr>
      </w:pPr>
    </w:p>
    <w:p w:rsidR="00BC78D5" w:rsidRPr="00607CD8" w:rsidRDefault="00BC78D5" w:rsidP="00BC78D5">
      <w:pPr>
        <w:spacing w:after="0" w:line="480" w:lineRule="auto"/>
        <w:rPr>
          <w:rFonts w:ascii="Times New Roman" w:hAnsi="Times New Roman" w:cs="Times New Roman"/>
          <w:b/>
          <w:sz w:val="24"/>
        </w:rPr>
      </w:pPr>
      <w:r w:rsidRPr="34A32DB8">
        <w:rPr>
          <w:rFonts w:ascii="Times New Roman" w:eastAsia="Times New Roman" w:hAnsi="Times New Roman" w:cs="Times New Roman"/>
          <w:sz w:val="24"/>
        </w:rPr>
        <w:t xml:space="preserve">Lopez, A., Roland, F., and Fitzpatrick, K. “On Scholarly Communication and the Digital Humanities: An Interview with Kathleen Fitzpatrick”, In the Library with the Lead Pipe, 14 January 2015. </w:t>
      </w:r>
      <w:hyperlink r:id="rId17">
        <w:r w:rsidRPr="34A32DB8">
          <w:rPr>
            <w:rStyle w:val="Hyperlink"/>
            <w:rFonts w:ascii="Times New Roman" w:eastAsia="Times New Roman" w:hAnsi="Times New Roman" w:cs="Times New Roman"/>
            <w:sz w:val="24"/>
          </w:rPr>
          <w:t>http://www.inthelibrarywiththeleadpipe.org/2015/on-scholarly-communication-and-the-digital-humanities-an-interview-with-kathleen-fitzpatrick/</w:t>
        </w:r>
      </w:hyperlink>
      <w:r w:rsidRPr="34A32DB8">
        <w:rPr>
          <w:rFonts w:ascii="Times New Roman" w:eastAsia="Times New Roman" w:hAnsi="Times New Roman" w:cs="Times New Roman"/>
          <w:sz w:val="24"/>
        </w:rPr>
        <w:t>. Accessed: 16 October 2015.</w:t>
      </w:r>
    </w:p>
    <w:p w:rsidR="00BC78D5" w:rsidRPr="00607CD8"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Maaya Network Net Lang: Towards the Multilingual Cyberspace. C&amp;F Editions, Caen (2012).</w:t>
      </w:r>
    </w:p>
    <w:p w:rsidR="00BC78D5" w:rsidRPr="00607CD8"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lang w:eastAsia="en-GB"/>
        </w:rPr>
        <w:t>Martín-Barbero, J. “Art/Communication/Technicity at Century’s End.” In A. Brooksbank Jones and R. Munck (eds), H. O’Donnell (trans.), Cultural Politics in Latin America. Macmillan, Basingstoke (2000), pp. 56-73.</w:t>
      </w:r>
    </w:p>
    <w:p w:rsidR="00BC78D5" w:rsidRPr="00607CD8"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McPherson, T. “Why Are the Digital Humanities So White? or, Thinking the Histories of Race and Computation.” In </w:t>
      </w:r>
      <w:r w:rsidRPr="34A32DB8">
        <w:rPr>
          <w:rStyle w:val="Emphasis"/>
          <w:rFonts w:ascii="Times New Roman" w:eastAsia="Times New Roman" w:hAnsi="Times New Roman" w:cs="Times New Roman"/>
          <w:i w:val="0"/>
          <w:iCs w:val="0"/>
          <w:sz w:val="24"/>
        </w:rPr>
        <w:t xml:space="preserve">M. K. Gold (ed.), </w:t>
      </w:r>
      <w:r w:rsidRPr="34A32DB8">
        <w:rPr>
          <w:rFonts w:ascii="Times New Roman" w:eastAsia="Times New Roman" w:hAnsi="Times New Roman" w:cs="Times New Roman"/>
          <w:sz w:val="24"/>
        </w:rPr>
        <w:t xml:space="preserve">Debates in the Digital Humanities. </w:t>
      </w:r>
      <w:r w:rsidRPr="34A32DB8">
        <w:rPr>
          <w:rStyle w:val="Emphasis"/>
          <w:rFonts w:ascii="Times New Roman" w:eastAsia="Times New Roman" w:hAnsi="Times New Roman" w:cs="Times New Roman"/>
          <w:i w:val="0"/>
          <w:iCs w:val="0"/>
          <w:sz w:val="24"/>
        </w:rPr>
        <w:t>University of Minnesota Press, Minneapolis (2012), pp. 139-60</w:t>
      </w:r>
      <w:r w:rsidRPr="34A32DB8">
        <w:rPr>
          <w:rFonts w:ascii="Times New Roman" w:eastAsia="Times New Roman" w:hAnsi="Times New Roman" w:cs="Times New Roman"/>
          <w:sz w:val="24"/>
        </w:rPr>
        <w:t>.</w:t>
      </w:r>
    </w:p>
    <w:p w:rsidR="00BC78D5"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Messner, D. “CODE 6: Andrew Prescott about Big Data in the Arts and Humanities”, Coding History: Podcast Interviews (2015). </w:t>
      </w:r>
      <w:hyperlink r:id="rId18">
        <w:r w:rsidRPr="34A32DB8">
          <w:rPr>
            <w:rStyle w:val="Hyperlink"/>
            <w:rFonts w:ascii="Times New Roman" w:eastAsia="Times New Roman" w:hAnsi="Times New Roman" w:cs="Times New Roman"/>
            <w:sz w:val="24"/>
            <w:lang w:val="de-DE"/>
          </w:rPr>
          <w:t>http://codinghistory.com/podcast/code6/</w:t>
        </w:r>
      </w:hyperlink>
      <w:r w:rsidRPr="34A32DB8">
        <w:rPr>
          <w:rFonts w:ascii="Times New Roman" w:eastAsia="Times New Roman" w:hAnsi="Times New Roman" w:cs="Times New Roman"/>
          <w:sz w:val="24"/>
        </w:rPr>
        <w:t>. Accessed: 12 January 2016.</w:t>
      </w:r>
    </w:p>
    <w:p w:rsidR="00BC78D5"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Modern Languages Open</w:t>
      </w:r>
      <w:r w:rsidRPr="34A32DB8">
        <w:rPr>
          <w:rFonts w:ascii="Times New Roman" w:eastAsia="Times New Roman" w:hAnsi="Times New Roman" w:cs="Times New Roman"/>
          <w:i/>
          <w:iCs/>
          <w:sz w:val="24"/>
        </w:rPr>
        <w:t xml:space="preserve"> </w:t>
      </w:r>
      <w:r w:rsidRPr="34A32DB8">
        <w:rPr>
          <w:rFonts w:ascii="Times New Roman" w:eastAsia="Times New Roman" w:hAnsi="Times New Roman" w:cs="Times New Roman"/>
          <w:sz w:val="24"/>
        </w:rPr>
        <w:t xml:space="preserve">(2014–). </w:t>
      </w:r>
      <w:hyperlink r:id="rId19">
        <w:r w:rsidRPr="34A32DB8">
          <w:rPr>
            <w:rStyle w:val="Hyperlink"/>
            <w:rFonts w:ascii="Times New Roman" w:eastAsia="Times New Roman" w:hAnsi="Times New Roman" w:cs="Times New Roman"/>
            <w:sz w:val="24"/>
          </w:rPr>
          <w:t>http://www.modernlanguagesopen.org/</w:t>
        </w:r>
      </w:hyperlink>
      <w:r w:rsidRPr="34A32DB8">
        <w:rPr>
          <w:rFonts w:ascii="Times New Roman" w:eastAsia="Times New Roman" w:hAnsi="Times New Roman" w:cs="Times New Roman"/>
          <w:sz w:val="24"/>
        </w:rPr>
        <w:t>. Accessed: 12 January 2016.</w:t>
      </w:r>
    </w:p>
    <w:p w:rsidR="00BC78D5"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Modlangdigital: The Modern Languages Open Writing Sprint (2015). </w:t>
      </w:r>
      <w:hyperlink r:id="rId20">
        <w:r w:rsidRPr="34A32DB8">
          <w:rPr>
            <w:rStyle w:val="Hyperlink"/>
            <w:rFonts w:ascii="Times New Roman" w:eastAsia="Times New Roman" w:hAnsi="Times New Roman" w:cs="Times New Roman"/>
            <w:sz w:val="24"/>
          </w:rPr>
          <w:t>https://modernlangdigital.wordpress.com/</w:t>
        </w:r>
      </w:hyperlink>
      <w:r w:rsidRPr="34A32DB8">
        <w:rPr>
          <w:rFonts w:ascii="Times New Roman" w:eastAsia="Times New Roman" w:hAnsi="Times New Roman" w:cs="Times New Roman"/>
          <w:sz w:val="24"/>
        </w:rPr>
        <w:t>. Accessed: 12 January 2016.</w:t>
      </w:r>
    </w:p>
    <w:p w:rsidR="00BC78D5"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Nitti, J. “Computers and the Old Spanish Dictionary”, Special Issue: “Medieval Studies and the Computer”,</w:t>
      </w:r>
      <w:r w:rsidRPr="34A32DB8">
        <w:rPr>
          <w:rFonts w:ascii="Times New Roman" w:eastAsia="Times New Roman" w:hAnsi="Times New Roman" w:cs="Times New Roman"/>
          <w:i/>
          <w:iCs/>
          <w:sz w:val="24"/>
        </w:rPr>
        <w:t xml:space="preserve"> </w:t>
      </w:r>
      <w:r w:rsidRPr="34A32DB8">
        <w:rPr>
          <w:rFonts w:ascii="Times New Roman" w:eastAsia="Times New Roman" w:hAnsi="Times New Roman" w:cs="Times New Roman"/>
          <w:sz w:val="24"/>
        </w:rPr>
        <w:t xml:space="preserve">Computers and the Humanities, 12:1-2 (1979), 43-52. </w:t>
      </w:r>
    </w:p>
    <w:p w:rsidR="00BC78D5"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eastAsia="Times New Roman" w:hAnsi="Times New Roman" w:cs="Times New Roman"/>
          <w:sz w:val="24"/>
        </w:rPr>
      </w:pPr>
      <w:r w:rsidRPr="34A32DB8">
        <w:rPr>
          <w:rFonts w:ascii="Times New Roman" w:eastAsia="Times New Roman" w:hAnsi="Times New Roman" w:cs="Times New Roman"/>
          <w:sz w:val="24"/>
        </w:rPr>
        <w:t>Pitman, T. “Hypertext in Context: Space and Time in the Hypertext and Hypermedia Fictions of Blas Valdez and Doménico Chiappe.” In C. Taylor and T. Pitman (eds), Latin American Cyberculture and Cyberliterature, Liverpool University Press (2007), pp. 227-43.</w:t>
      </w:r>
    </w:p>
    <w:p w:rsidR="00F67D85" w:rsidRDefault="00F67D85" w:rsidP="00BC78D5">
      <w:pPr>
        <w:spacing w:after="0" w:line="480" w:lineRule="auto"/>
        <w:rPr>
          <w:rFonts w:ascii="Times New Roman" w:eastAsia="Times New Roman" w:hAnsi="Times New Roman" w:cs="Times New Roman"/>
          <w:sz w:val="24"/>
        </w:rPr>
      </w:pPr>
    </w:p>
    <w:p w:rsidR="00F67D85" w:rsidRPr="00F67D85" w:rsidRDefault="00F67D85" w:rsidP="00BC78D5">
      <w:pPr>
        <w:spacing w:after="0" w:line="480" w:lineRule="auto"/>
        <w:rPr>
          <w:rFonts w:ascii="Times New Roman" w:hAnsi="Times New Roman" w:cs="Times New Roman"/>
          <w:sz w:val="28"/>
        </w:rPr>
      </w:pPr>
      <w:r w:rsidRPr="00F67D85">
        <w:rPr>
          <w:rFonts w:ascii="Times New Roman" w:eastAsia="Times New Roman" w:hAnsi="Times New Roman" w:cs="Times New Roman"/>
          <w:sz w:val="24"/>
        </w:rPr>
        <w:t xml:space="preserve">Postcolonial Digital Humanities (2013–). </w:t>
      </w:r>
      <w:hyperlink r:id="rId21" w:history="1">
        <w:r w:rsidRPr="007E129E">
          <w:rPr>
            <w:rStyle w:val="Hyperlink"/>
            <w:rFonts w:ascii="Times New Roman" w:eastAsia="Times New Roman" w:hAnsi="Times New Roman" w:cs="Times New Roman"/>
            <w:sz w:val="24"/>
          </w:rPr>
          <w:t>http://dhpoco.org/</w:t>
        </w:r>
      </w:hyperlink>
      <w:r>
        <w:rPr>
          <w:rFonts w:ascii="Times New Roman" w:eastAsia="Times New Roman" w:hAnsi="Times New Roman" w:cs="Times New Roman"/>
          <w:sz w:val="24"/>
        </w:rPr>
        <w:t>. Accessed: 27 July 2016.</w:t>
      </w:r>
    </w:p>
    <w:p w:rsidR="00BC78D5" w:rsidRPr="00F67D85"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Priego, E. “Geopolitical Diversity in Digital Humanities: An Interview with Isabel Galina Russell”, 4Humanities: Advocating for the Humanities, 6 October 2015. </w:t>
      </w:r>
      <w:hyperlink r:id="rId22">
        <w:r w:rsidRPr="34A32DB8">
          <w:rPr>
            <w:rStyle w:val="Hyperlink"/>
            <w:rFonts w:ascii="Times New Roman" w:eastAsia="Times New Roman" w:hAnsi="Times New Roman" w:cs="Times New Roman"/>
            <w:sz w:val="24"/>
          </w:rPr>
          <w:t>http://4humanities.org/2015/10/geopolitical-diversity-in-digital-humanities-an-interview-with-isabel-galina-russell/</w:t>
        </w:r>
      </w:hyperlink>
      <w:r w:rsidRPr="34A32DB8">
        <w:rPr>
          <w:rFonts w:ascii="Times New Roman" w:eastAsia="Times New Roman" w:hAnsi="Times New Roman" w:cs="Times New Roman"/>
          <w:sz w:val="24"/>
        </w:rPr>
        <w:t>. Accessed: 16 October 2015.</w:t>
      </w:r>
    </w:p>
    <w:p w:rsidR="00BC78D5" w:rsidRPr="00607CD8" w:rsidRDefault="00BC78D5" w:rsidP="00BC78D5">
      <w:pPr>
        <w:spacing w:after="0" w:line="480" w:lineRule="auto"/>
        <w:rPr>
          <w:rFonts w:ascii="Times New Roman" w:hAnsi="Times New Roman" w:cs="Times New Roman"/>
          <w:sz w:val="24"/>
        </w:rPr>
      </w:pPr>
    </w:p>
    <w:p w:rsidR="00BC78D5" w:rsidRPr="00240AFD" w:rsidRDefault="00BC78D5" w:rsidP="00BC78D5">
      <w:pPr>
        <w:spacing w:after="0" w:line="480" w:lineRule="auto"/>
        <w:rPr>
          <w:rFonts w:ascii="Times New Roman" w:hAnsi="Times New Roman" w:cs="Times New Roman"/>
          <w:sz w:val="24"/>
          <w:lang w:val="es-ES"/>
        </w:rPr>
      </w:pPr>
      <w:r w:rsidRPr="34A32DB8">
        <w:rPr>
          <w:rFonts w:ascii="Times New Roman" w:eastAsia="Times New Roman" w:hAnsi="Times New Roman" w:cs="Times New Roman"/>
          <w:sz w:val="24"/>
        </w:rPr>
        <w:t xml:space="preserve">Quality Assurance Agency (QAA) Subject Benchmark Statement: Languages, Cultures and Societies, Draft for Consultation (2015). </w:t>
      </w:r>
      <w:hyperlink r:id="rId23">
        <w:r w:rsidRPr="34A32DB8">
          <w:rPr>
            <w:rStyle w:val="Hyperlink"/>
            <w:rFonts w:ascii="Times New Roman" w:eastAsia="Times New Roman" w:hAnsi="Times New Roman" w:cs="Times New Roman"/>
            <w:sz w:val="24"/>
          </w:rPr>
          <w:t>http://www.qaa.ac.uk/en/Publications/Documents/SBS-consultation-Languages-Cultures-Societies-15.pdf</w:t>
        </w:r>
      </w:hyperlink>
      <w:r w:rsidRPr="34A32DB8">
        <w:rPr>
          <w:rFonts w:ascii="Times New Roman" w:eastAsia="Times New Roman" w:hAnsi="Times New Roman" w:cs="Times New Roman"/>
          <w:sz w:val="24"/>
        </w:rPr>
        <w:t xml:space="preserve">. </w:t>
      </w:r>
      <w:r w:rsidRPr="34A32DB8">
        <w:rPr>
          <w:rFonts w:ascii="Times New Roman" w:eastAsia="Times New Roman" w:hAnsi="Times New Roman" w:cs="Times New Roman"/>
          <w:sz w:val="24"/>
          <w:lang w:val="es-ES"/>
        </w:rPr>
        <w:t>Accessed: 18 October 2015.</w:t>
      </w:r>
    </w:p>
    <w:p w:rsidR="00BC78D5" w:rsidRPr="00240AFD" w:rsidRDefault="00BC78D5" w:rsidP="00BC78D5">
      <w:pPr>
        <w:spacing w:line="480" w:lineRule="auto"/>
        <w:rPr>
          <w:rStyle w:val="Emphasis"/>
          <w:rFonts w:ascii="Times New Roman" w:hAnsi="Times New Roman" w:cs="Times New Roman"/>
          <w:i w:val="0"/>
          <w:sz w:val="24"/>
          <w:lang w:val="es-ES"/>
        </w:rPr>
      </w:pPr>
    </w:p>
    <w:p w:rsidR="00BC78D5" w:rsidRPr="0097302A" w:rsidRDefault="00BC78D5" w:rsidP="00BC78D5">
      <w:pPr>
        <w:spacing w:line="480" w:lineRule="auto"/>
        <w:rPr>
          <w:rStyle w:val="Emphasis"/>
          <w:rFonts w:ascii="Times New Roman" w:hAnsi="Times New Roman" w:cs="Times New Roman"/>
          <w:i w:val="0"/>
          <w:sz w:val="24"/>
        </w:rPr>
      </w:pPr>
      <w:r w:rsidRPr="34A32DB8">
        <w:rPr>
          <w:rStyle w:val="Emphasis"/>
          <w:rFonts w:ascii="Times New Roman" w:eastAsia="Times New Roman" w:hAnsi="Times New Roman" w:cs="Times New Roman"/>
          <w:i w:val="0"/>
          <w:iCs w:val="0"/>
          <w:sz w:val="24"/>
          <w:lang w:val="es-ES"/>
        </w:rPr>
        <w:t xml:space="preserve">Rodríguez, J. A. Hipertexto y literatura: una batalla por el signo en tiempos posmodernos. </w:t>
      </w:r>
      <w:r w:rsidRPr="34A32DB8">
        <w:rPr>
          <w:rStyle w:val="Emphasis"/>
          <w:rFonts w:ascii="Times New Roman" w:eastAsia="Times New Roman" w:hAnsi="Times New Roman" w:cs="Times New Roman"/>
          <w:i w:val="0"/>
          <w:iCs w:val="0"/>
          <w:sz w:val="24"/>
        </w:rPr>
        <w:t>Pontificia Universidad Javeriana, Bogotá (2000).</w:t>
      </w:r>
    </w:p>
    <w:p w:rsidR="00BC78D5" w:rsidRPr="0097302A" w:rsidRDefault="00BC78D5" w:rsidP="00BC78D5">
      <w:pPr>
        <w:spacing w:after="0" w:line="480" w:lineRule="auto"/>
        <w:rPr>
          <w:rFonts w:ascii="Times New Roman" w:hAnsi="Times New Roman" w:cs="Times New Roman"/>
          <w:sz w:val="24"/>
        </w:rPr>
      </w:pPr>
    </w:p>
    <w:p w:rsidR="00BC78D5" w:rsidRPr="0097302A" w:rsidRDefault="00BC78D5" w:rsidP="00BC78D5">
      <w:pPr>
        <w:spacing w:after="0" w:line="480" w:lineRule="auto"/>
        <w:rPr>
          <w:rFonts w:ascii="Times New Roman" w:hAnsi="Times New Roman" w:cs="Times New Roman"/>
          <w:sz w:val="24"/>
          <w:lang w:val="es-ES"/>
        </w:rPr>
      </w:pPr>
      <w:r w:rsidRPr="34A32DB8">
        <w:rPr>
          <w:rFonts w:ascii="Times New Roman" w:eastAsia="Times New Roman" w:hAnsi="Times New Roman" w:cs="Times New Roman"/>
          <w:sz w:val="24"/>
        </w:rPr>
        <w:t>Schreibman, S., Siemens, R. and Unsworth, J. A Companion to the Digital</w:t>
      </w:r>
      <w:r w:rsidRPr="34A32DB8">
        <w:rPr>
          <w:rFonts w:ascii="Times New Roman" w:eastAsia="Times New Roman" w:hAnsi="Times New Roman" w:cs="Times New Roman"/>
          <w:i/>
          <w:iCs/>
          <w:sz w:val="24"/>
        </w:rPr>
        <w:t xml:space="preserve"> </w:t>
      </w:r>
      <w:r w:rsidRPr="34A32DB8">
        <w:rPr>
          <w:rFonts w:ascii="Times New Roman" w:eastAsia="Times New Roman" w:hAnsi="Times New Roman" w:cs="Times New Roman"/>
          <w:sz w:val="24"/>
        </w:rPr>
        <w:t xml:space="preserve">Humanities. </w:t>
      </w:r>
      <w:r w:rsidRPr="34A32DB8">
        <w:rPr>
          <w:rFonts w:ascii="Times New Roman" w:eastAsia="Times New Roman" w:hAnsi="Times New Roman" w:cs="Times New Roman"/>
          <w:sz w:val="24"/>
          <w:lang w:val="es-ES"/>
        </w:rPr>
        <w:t xml:space="preserve">Blackwell, Oxford </w:t>
      </w:r>
      <w:r w:rsidRPr="34A32DB8">
        <w:rPr>
          <w:rStyle w:val="Emphasis"/>
          <w:rFonts w:ascii="Times New Roman" w:eastAsia="Times New Roman" w:hAnsi="Times New Roman" w:cs="Times New Roman"/>
          <w:i w:val="0"/>
          <w:iCs w:val="0"/>
          <w:sz w:val="24"/>
          <w:lang w:val="es-ES"/>
        </w:rPr>
        <w:t>(2004).</w:t>
      </w:r>
    </w:p>
    <w:p w:rsidR="00BC78D5" w:rsidRPr="0097302A" w:rsidRDefault="00BC78D5" w:rsidP="00BC78D5">
      <w:pPr>
        <w:spacing w:after="0" w:line="480" w:lineRule="auto"/>
        <w:rPr>
          <w:rFonts w:ascii="Times New Roman" w:hAnsi="Times New Roman" w:cs="Times New Roman"/>
          <w:sz w:val="24"/>
          <w:lang w:val="es-ES"/>
        </w:rPr>
      </w:pPr>
    </w:p>
    <w:p w:rsidR="00BC78D5" w:rsidRPr="009317A6"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lang w:val="es-ES"/>
        </w:rPr>
        <w:t xml:space="preserve">Spence, P. “Centros y fronteras: el panorama internacional de las humanidades digitales”, Janus, Anexo 1: S. López Poza y N. Pena Sueiro (eds), “Humanidades Digitales: desafíos, logros y perspectivas de futuro” (2014), 37-61. </w:t>
      </w:r>
      <w:hyperlink r:id="rId24">
        <w:r w:rsidRPr="34A32DB8">
          <w:rPr>
            <w:rStyle w:val="Hyperlink"/>
            <w:rFonts w:ascii="Times New Roman" w:eastAsia="Times New Roman" w:hAnsi="Times New Roman" w:cs="Times New Roman"/>
            <w:sz w:val="24"/>
          </w:rPr>
          <w:t>http://www.janusdigital.es/anexos/contribucion.htm?id=6</w:t>
        </w:r>
      </w:hyperlink>
      <w:r w:rsidRPr="34A32DB8">
        <w:rPr>
          <w:rFonts w:ascii="Times New Roman" w:eastAsia="Times New Roman" w:hAnsi="Times New Roman" w:cs="Times New Roman"/>
          <w:sz w:val="24"/>
        </w:rPr>
        <w:t>. Accessed: 1 November 2015.</w:t>
      </w:r>
    </w:p>
    <w:p w:rsidR="00BC78D5" w:rsidRPr="009317A6" w:rsidRDefault="00BC78D5" w:rsidP="00BC78D5">
      <w:pPr>
        <w:spacing w:after="0" w:line="480" w:lineRule="auto"/>
        <w:rPr>
          <w:rFonts w:ascii="Times New Roman" w:hAnsi="Times New Roman" w:cs="Times New Roman"/>
          <w:sz w:val="24"/>
        </w:rPr>
      </w:pPr>
    </w:p>
    <w:p w:rsidR="00BC78D5"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 xml:space="preserve">Spence, P., and González-Blanco, E. “A Historical Perspective on the Digital Humanities in Spain”, H-Soz-Kult, Forum: “The Status Quo of Digital Humanities in Europe”, Oct/Nov 2014. </w:t>
      </w:r>
      <w:hyperlink r:id="rId25">
        <w:r w:rsidRPr="34A32DB8">
          <w:rPr>
            <w:rStyle w:val="Hyperlink"/>
            <w:rFonts w:ascii="Times New Roman" w:eastAsia="Times New Roman" w:hAnsi="Times New Roman" w:cs="Times New Roman"/>
            <w:sz w:val="24"/>
          </w:rPr>
          <w:t>http://geschichte-transnational.clio-online.net/forum/type=diskussionen&amp;id=2449</w:t>
        </w:r>
      </w:hyperlink>
      <w:r w:rsidRPr="34A32DB8">
        <w:rPr>
          <w:rFonts w:ascii="Times New Roman" w:eastAsia="Times New Roman" w:hAnsi="Times New Roman" w:cs="Times New Roman"/>
          <w:sz w:val="24"/>
        </w:rPr>
        <w:t>.  Accessed: 22 November 2015.</w:t>
      </w:r>
    </w:p>
    <w:p w:rsidR="00BC78D5"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Fonts w:ascii="Times New Roman" w:hAnsi="Times New Roman" w:cs="Times New Roman"/>
          <w:sz w:val="24"/>
        </w:rPr>
      </w:pPr>
      <w:r w:rsidRPr="34A32DB8">
        <w:rPr>
          <w:rFonts w:ascii="Times New Roman" w:eastAsia="Times New Roman" w:hAnsi="Times New Roman" w:cs="Times New Roman"/>
          <w:sz w:val="24"/>
        </w:rPr>
        <w:t>Svensson, P., and Goldberg, D. T. (eds) Between Humanities and the Digital. Cambridge, MA: MIT Press (2015).</w:t>
      </w:r>
    </w:p>
    <w:p w:rsidR="00BC78D5" w:rsidRPr="00607CD8" w:rsidRDefault="00BC78D5" w:rsidP="00BC78D5">
      <w:pPr>
        <w:spacing w:after="0" w:line="480" w:lineRule="auto"/>
        <w:rPr>
          <w:rFonts w:ascii="Times New Roman" w:hAnsi="Times New Roman" w:cs="Times New Roman"/>
          <w:bCs/>
          <w:position w:val="2"/>
          <w:sz w:val="24"/>
        </w:rPr>
      </w:pPr>
    </w:p>
    <w:p w:rsidR="00BC78D5" w:rsidRPr="00607CD8" w:rsidRDefault="00BC78D5" w:rsidP="00BC78D5">
      <w:pPr>
        <w:spacing w:after="0" w:line="480" w:lineRule="auto"/>
        <w:rPr>
          <w:rFonts w:ascii="Times New Roman" w:hAnsi="Times New Roman" w:cs="Times New Roman"/>
          <w:bCs/>
          <w:position w:val="2"/>
          <w:sz w:val="24"/>
        </w:rPr>
      </w:pPr>
      <w:r w:rsidRPr="34A32DB8">
        <w:rPr>
          <w:rFonts w:ascii="Times New Roman" w:eastAsia="Times New Roman" w:hAnsi="Times New Roman" w:cs="Times New Roman"/>
          <w:position w:val="2"/>
          <w:sz w:val="24"/>
        </w:rPr>
        <w:t>Taylor, C. Place and Politics in Latin American Digital Cultures: Location and Latin American Net Art. Routledge, New York (2014).</w:t>
      </w:r>
    </w:p>
    <w:p w:rsidR="00BC78D5" w:rsidRPr="00607CD8" w:rsidRDefault="00BC78D5" w:rsidP="00BC78D5">
      <w:pPr>
        <w:spacing w:after="0" w:line="480" w:lineRule="auto"/>
        <w:rPr>
          <w:rFonts w:ascii="Times New Roman" w:hAnsi="Times New Roman" w:cs="Times New Roman"/>
          <w:bCs/>
          <w:position w:val="2"/>
          <w:sz w:val="24"/>
        </w:rPr>
      </w:pPr>
    </w:p>
    <w:p w:rsidR="00BC78D5" w:rsidRPr="00607CD8" w:rsidRDefault="00BC78D5" w:rsidP="00BC78D5">
      <w:pPr>
        <w:spacing w:after="0" w:line="480" w:lineRule="auto"/>
        <w:rPr>
          <w:rFonts w:ascii="Times New Roman" w:hAnsi="Times New Roman" w:cs="Times New Roman"/>
          <w:bCs/>
          <w:position w:val="2"/>
          <w:sz w:val="24"/>
        </w:rPr>
      </w:pPr>
      <w:r w:rsidRPr="34A32DB8">
        <w:rPr>
          <w:rFonts w:ascii="Times New Roman" w:eastAsia="Times New Roman" w:hAnsi="Times New Roman" w:cs="Times New Roman"/>
          <w:position w:val="2"/>
          <w:sz w:val="24"/>
        </w:rPr>
        <w:t>Taylor, C. and Pitman, T. Latin American Identity in Online Cultural Production. Routledge, New York (2013).</w:t>
      </w:r>
    </w:p>
    <w:p w:rsidR="00BC78D5" w:rsidRPr="00607CD8" w:rsidRDefault="00BC78D5" w:rsidP="00BC78D5">
      <w:pPr>
        <w:spacing w:after="0" w:line="480" w:lineRule="auto"/>
        <w:rPr>
          <w:rFonts w:ascii="Times New Roman" w:hAnsi="Times New Roman" w:cs="Times New Roman"/>
          <w:sz w:val="24"/>
        </w:rPr>
      </w:pPr>
    </w:p>
    <w:p w:rsidR="00BC78D5" w:rsidRPr="00607CD8" w:rsidRDefault="00BC78D5" w:rsidP="00BC78D5">
      <w:pPr>
        <w:spacing w:after="0" w:line="480" w:lineRule="auto"/>
        <w:rPr>
          <w:rFonts w:ascii="Times New Roman" w:hAnsi="Times New Roman" w:cs="Times New Roman"/>
          <w:bCs/>
          <w:sz w:val="24"/>
        </w:rPr>
      </w:pPr>
      <w:r w:rsidRPr="34A32DB8">
        <w:rPr>
          <w:rFonts w:ascii="Times New Roman" w:eastAsia="Times New Roman" w:hAnsi="Times New Roman" w:cs="Times New Roman"/>
          <w:sz w:val="24"/>
        </w:rPr>
        <w:t xml:space="preserve">Taylor, C. and Pitman, T. (eds) Latin American Cyberculture and Cyberliterature. Liverpool University Press (2007). Also available through Liverpool Scholarship Online, </w:t>
      </w:r>
      <w:hyperlink r:id="rId26">
        <w:r w:rsidRPr="34A32DB8">
          <w:rPr>
            <w:rStyle w:val="Hyperlink"/>
            <w:rFonts w:ascii="Times New Roman" w:eastAsia="Times New Roman" w:hAnsi="Times New Roman" w:cs="Times New Roman"/>
            <w:sz w:val="24"/>
          </w:rPr>
          <w:t>http://liverpool.universitypressscholarship.com/view/10.5949/UPO9781846313462/upso-9781846310614?rskey=PMeU3B&amp;result=3</w:t>
        </w:r>
      </w:hyperlink>
      <w:r w:rsidRPr="34A32DB8">
        <w:rPr>
          <w:rFonts w:ascii="Times New Roman" w:eastAsia="Times New Roman" w:hAnsi="Times New Roman" w:cs="Times New Roman"/>
          <w:sz w:val="24"/>
        </w:rPr>
        <w:t>. Accessed: 17 January 2016.</w:t>
      </w:r>
    </w:p>
    <w:p w:rsidR="00BC78D5" w:rsidRPr="00607CD8" w:rsidRDefault="00BC78D5" w:rsidP="00BC78D5">
      <w:pPr>
        <w:spacing w:after="0" w:line="480" w:lineRule="auto"/>
        <w:rPr>
          <w:rFonts w:ascii="Times New Roman" w:hAnsi="Times New Roman" w:cs="Times New Roman"/>
          <w:bCs/>
          <w:sz w:val="24"/>
        </w:rPr>
      </w:pPr>
    </w:p>
    <w:p w:rsidR="00BC78D5" w:rsidRPr="00607CD8" w:rsidRDefault="00BC78D5" w:rsidP="00BC78D5">
      <w:pPr>
        <w:spacing w:after="0" w:line="480" w:lineRule="auto"/>
        <w:rPr>
          <w:rFonts w:ascii="Times New Roman" w:hAnsi="Times New Roman" w:cs="Times New Roman"/>
          <w:bCs/>
          <w:sz w:val="24"/>
        </w:rPr>
      </w:pPr>
      <w:r w:rsidRPr="34A32DB8">
        <w:rPr>
          <w:rFonts w:ascii="Times New Roman" w:eastAsia="Times New Roman" w:hAnsi="Times New Roman" w:cs="Times New Roman"/>
          <w:sz w:val="24"/>
        </w:rPr>
        <w:t>Terras, M., Nyhan, J. and Vanhoutte, E. (eds) Defining Digital Humanites: A Reader. Ashgate, Farnham (2013).</w:t>
      </w:r>
    </w:p>
    <w:p w:rsidR="00BC78D5" w:rsidRPr="00607CD8" w:rsidRDefault="00BC78D5" w:rsidP="00BC78D5">
      <w:pPr>
        <w:spacing w:after="0" w:line="480" w:lineRule="auto"/>
        <w:rPr>
          <w:rFonts w:ascii="Times New Roman" w:hAnsi="Times New Roman" w:cs="Times New Roman"/>
          <w:bCs/>
          <w:sz w:val="24"/>
        </w:rPr>
      </w:pPr>
    </w:p>
    <w:p w:rsidR="00BC78D5" w:rsidRDefault="00BC78D5" w:rsidP="00BC78D5">
      <w:pPr>
        <w:spacing w:after="0" w:line="480" w:lineRule="auto"/>
        <w:rPr>
          <w:rStyle w:val="a-size-large"/>
          <w:rFonts w:ascii="Times New Roman" w:hAnsi="Times New Roman" w:cs="Times New Roman"/>
          <w:sz w:val="24"/>
        </w:rPr>
      </w:pPr>
      <w:r w:rsidRPr="34A32DB8">
        <w:rPr>
          <w:rFonts w:ascii="Times New Roman" w:eastAsia="Times New Roman" w:hAnsi="Times New Roman" w:cs="Times New Roman"/>
          <w:sz w:val="24"/>
        </w:rPr>
        <w:t xml:space="preserve">Thompson Klein, J. </w:t>
      </w:r>
      <w:r w:rsidRPr="34A32DB8">
        <w:rPr>
          <w:rStyle w:val="a-size-large"/>
          <w:rFonts w:ascii="Times New Roman" w:eastAsia="Times New Roman" w:hAnsi="Times New Roman" w:cs="Times New Roman"/>
          <w:sz w:val="24"/>
        </w:rPr>
        <w:t xml:space="preserve">Interdisciplining Digital Humanities: Boundary Work in an Emerging Field. University of Michigan Press, Ann Arbor </w:t>
      </w:r>
      <w:r w:rsidRPr="34A32DB8">
        <w:rPr>
          <w:rFonts w:ascii="Times New Roman" w:eastAsia="Times New Roman" w:hAnsi="Times New Roman" w:cs="Times New Roman"/>
          <w:sz w:val="24"/>
        </w:rPr>
        <w:t>(2015</w:t>
      </w:r>
      <w:r w:rsidRPr="34A32DB8">
        <w:rPr>
          <w:rStyle w:val="a-size-large"/>
          <w:rFonts w:ascii="Times New Roman" w:eastAsia="Times New Roman" w:hAnsi="Times New Roman" w:cs="Times New Roman"/>
          <w:sz w:val="24"/>
        </w:rPr>
        <w:t>).</w:t>
      </w:r>
    </w:p>
    <w:p w:rsidR="00BC78D5" w:rsidRDefault="00BC78D5" w:rsidP="00BC78D5">
      <w:pPr>
        <w:spacing w:after="0" w:line="480" w:lineRule="auto"/>
        <w:rPr>
          <w:rStyle w:val="a-size-large"/>
          <w:rFonts w:ascii="Times New Roman" w:hAnsi="Times New Roman" w:cs="Times New Roman"/>
          <w:sz w:val="24"/>
        </w:rPr>
      </w:pPr>
    </w:p>
    <w:p w:rsidR="00BC78D5" w:rsidRPr="00607CD8" w:rsidRDefault="00BC78D5" w:rsidP="00BC78D5">
      <w:pPr>
        <w:spacing w:after="0" w:line="480" w:lineRule="auto"/>
        <w:rPr>
          <w:rStyle w:val="a-size-large"/>
          <w:rFonts w:ascii="Times New Roman" w:hAnsi="Times New Roman" w:cs="Times New Roman"/>
          <w:sz w:val="24"/>
        </w:rPr>
      </w:pPr>
      <w:r w:rsidRPr="34A32DB8">
        <w:rPr>
          <w:rFonts w:ascii="Times New Roman" w:eastAsia="Times New Roman" w:hAnsi="Times New Roman" w:cs="Times New Roman"/>
          <w:sz w:val="24"/>
          <w:lang w:eastAsia="en-GB"/>
        </w:rPr>
        <w:t>Tierney, D., Ramos, J. and Grant, C. (eds) Mediático</w:t>
      </w:r>
      <w:r w:rsidRPr="34A32DB8">
        <w:rPr>
          <w:rFonts w:ascii="Times New Roman" w:eastAsia="Times New Roman" w:hAnsi="Times New Roman" w:cs="Times New Roman"/>
          <w:i/>
          <w:iCs/>
          <w:sz w:val="24"/>
          <w:lang w:eastAsia="en-GB"/>
        </w:rPr>
        <w:t xml:space="preserve"> </w:t>
      </w:r>
      <w:r w:rsidRPr="34A32DB8">
        <w:rPr>
          <w:rFonts w:ascii="Times New Roman" w:eastAsia="Times New Roman" w:hAnsi="Times New Roman" w:cs="Times New Roman"/>
          <w:sz w:val="24"/>
          <w:lang w:eastAsia="en-GB"/>
        </w:rPr>
        <w:t xml:space="preserve">(2014–). </w:t>
      </w:r>
      <w:hyperlink r:id="rId27">
        <w:r w:rsidRPr="34A32DB8">
          <w:rPr>
            <w:rStyle w:val="Hyperlink"/>
            <w:rFonts w:ascii="Times New Roman" w:eastAsia="Times New Roman" w:hAnsi="Times New Roman" w:cs="Times New Roman"/>
            <w:sz w:val="24"/>
            <w:lang w:eastAsia="en-GB"/>
          </w:rPr>
          <w:t>http://reframe.sussex.ac.uk/mediatico/</w:t>
        </w:r>
      </w:hyperlink>
      <w:r w:rsidRPr="34A32DB8">
        <w:rPr>
          <w:rFonts w:ascii="Times New Roman" w:eastAsia="Times New Roman" w:hAnsi="Times New Roman" w:cs="Times New Roman"/>
          <w:sz w:val="24"/>
          <w:lang w:eastAsia="en-GB"/>
        </w:rPr>
        <w:t>. Accessed: 17 January 2016.</w:t>
      </w:r>
    </w:p>
    <w:p w:rsidR="00BC78D5" w:rsidRPr="00607CD8" w:rsidRDefault="00BC78D5" w:rsidP="00BC78D5">
      <w:pPr>
        <w:spacing w:after="0" w:line="480" w:lineRule="auto"/>
        <w:rPr>
          <w:rStyle w:val="a-size-large"/>
          <w:rFonts w:ascii="Times New Roman" w:hAnsi="Times New Roman" w:cs="Times New Roman"/>
          <w:sz w:val="24"/>
        </w:rPr>
      </w:pPr>
    </w:p>
    <w:p w:rsidR="00BC78D5" w:rsidRPr="009317A6" w:rsidRDefault="00BC78D5" w:rsidP="00BC78D5">
      <w:pPr>
        <w:spacing w:line="480" w:lineRule="auto"/>
        <w:rPr>
          <w:rFonts w:ascii="Times New Roman" w:hAnsi="Times New Roman" w:cs="Times New Roman"/>
          <w:color w:val="000000"/>
          <w:kern w:val="36"/>
          <w:sz w:val="24"/>
          <w:lang w:val="es-ES"/>
        </w:rPr>
      </w:pPr>
      <w:r w:rsidRPr="34A32DB8">
        <w:rPr>
          <w:rFonts w:ascii="Times New Roman" w:eastAsia="Times New Roman" w:hAnsi="Times New Roman" w:cs="Times New Roman"/>
          <w:color w:val="000000"/>
          <w:kern w:val="36"/>
          <w:sz w:val="24"/>
        </w:rPr>
        <w:t xml:space="preserve">Travelling Texts 1790-1914: the Transnational Reception of Women’s Writing at the Fringes of Europe (TTT) (2014–). </w:t>
      </w:r>
      <w:hyperlink r:id="rId28" w:history="1">
        <w:r w:rsidRPr="34A32DB8">
          <w:rPr>
            <w:rStyle w:val="Hyperlink"/>
            <w:rFonts w:ascii="Times New Roman" w:eastAsia="Times New Roman" w:hAnsi="Times New Roman" w:cs="Times New Roman"/>
            <w:kern w:val="36"/>
            <w:sz w:val="24"/>
            <w:lang w:val="es-ES"/>
          </w:rPr>
          <w:t>http://heranet.info/ttt/index</w:t>
        </w:r>
      </w:hyperlink>
      <w:r w:rsidRPr="34A32DB8">
        <w:rPr>
          <w:rFonts w:ascii="Times New Roman" w:eastAsia="Times New Roman" w:hAnsi="Times New Roman" w:cs="Times New Roman"/>
          <w:color w:val="000000"/>
          <w:kern w:val="36"/>
          <w:sz w:val="24"/>
          <w:lang w:val="es-ES"/>
        </w:rPr>
        <w:t>. Accessed: 17 January 2016.</w:t>
      </w:r>
    </w:p>
    <w:p w:rsidR="00BC78D5" w:rsidRPr="009317A6" w:rsidRDefault="00BC78D5" w:rsidP="00BC78D5">
      <w:pPr>
        <w:spacing w:after="0" w:line="480" w:lineRule="auto"/>
        <w:rPr>
          <w:rFonts w:ascii="Times New Roman" w:hAnsi="Times New Roman" w:cs="Times New Roman"/>
          <w:bCs/>
          <w:sz w:val="24"/>
          <w:lang w:val="es-ES"/>
        </w:rPr>
      </w:pPr>
    </w:p>
    <w:p w:rsidR="00BC78D5" w:rsidRPr="00107D64" w:rsidRDefault="00BC78D5" w:rsidP="00BC78D5">
      <w:pPr>
        <w:spacing w:after="0" w:line="480" w:lineRule="auto"/>
        <w:rPr>
          <w:rFonts w:ascii="Times New Roman" w:hAnsi="Times New Roman" w:cs="Times New Roman"/>
          <w:bCs/>
          <w:sz w:val="24"/>
        </w:rPr>
      </w:pPr>
      <w:r w:rsidRPr="34A32DB8">
        <w:rPr>
          <w:rFonts w:ascii="Times New Roman" w:eastAsia="Times New Roman" w:hAnsi="Times New Roman" w:cs="Times New Roman"/>
          <w:sz w:val="24"/>
          <w:lang w:val="es-ES"/>
        </w:rPr>
        <w:t xml:space="preserve">Trejo Delabre, R. “La Internet en América Latina.” In N. García Canclini and C. J. Moneta (eds), Las industrias culturales en la integración latinoamericana. </w:t>
      </w:r>
      <w:r w:rsidRPr="34A32DB8">
        <w:rPr>
          <w:rFonts w:ascii="Times New Roman" w:eastAsia="Times New Roman" w:hAnsi="Times New Roman" w:cs="Times New Roman"/>
          <w:sz w:val="24"/>
        </w:rPr>
        <w:t>Grijalbo, Mexico City (1999), pp. 311-56.</w:t>
      </w:r>
    </w:p>
    <w:p w:rsidR="00BC78D5" w:rsidRPr="00107D64" w:rsidRDefault="00BC78D5" w:rsidP="00BC78D5">
      <w:pPr>
        <w:spacing w:after="0" w:line="480" w:lineRule="auto"/>
        <w:rPr>
          <w:rFonts w:ascii="Times New Roman" w:hAnsi="Times New Roman" w:cs="Times New Roman"/>
          <w:sz w:val="24"/>
        </w:rPr>
      </w:pPr>
    </w:p>
    <w:p w:rsidR="009A32FC" w:rsidRDefault="00BC78D5" w:rsidP="00BC78D5">
      <w:pPr>
        <w:spacing w:after="0" w:line="480" w:lineRule="auto"/>
        <w:rPr>
          <w:rFonts w:ascii="Times New Roman" w:eastAsia="Times New Roman" w:hAnsi="Times New Roman" w:cs="Times New Roman"/>
          <w:sz w:val="24"/>
        </w:rPr>
      </w:pPr>
      <w:r w:rsidRPr="34A32DB8">
        <w:rPr>
          <w:rFonts w:ascii="Times New Roman" w:eastAsia="Times New Roman" w:hAnsi="Times New Roman" w:cs="Times New Roman"/>
          <w:sz w:val="24"/>
        </w:rPr>
        <w:t xml:space="preserve">Worton, M. Review of Modern  Language Provision in Higher Education in England. Higher Education Funding Council for England (HEFCE) (2009). </w:t>
      </w:r>
      <w:hyperlink r:id="rId29">
        <w:r w:rsidRPr="34A32DB8">
          <w:rPr>
            <w:rStyle w:val="Hyperlink"/>
            <w:rFonts w:ascii="Times New Roman" w:eastAsia="Times New Roman" w:hAnsi="Times New Roman" w:cs="Times New Roman"/>
            <w:sz w:val="24"/>
          </w:rPr>
          <w:t>http://webarchive.nationalarchives.gov.uk/20100202100434/http://hefce.ac.uk/media/hefce1/pubs/hefce/2009/0941/09_41.pdf</w:t>
        </w:r>
      </w:hyperlink>
      <w:r w:rsidRPr="34A32DB8">
        <w:rPr>
          <w:rFonts w:ascii="Times New Roman" w:eastAsia="Times New Roman" w:hAnsi="Times New Roman" w:cs="Times New Roman"/>
          <w:sz w:val="24"/>
        </w:rPr>
        <w:t>. Accessed: 17 October 2015.</w:t>
      </w:r>
    </w:p>
    <w:p w:rsidR="00C27D23" w:rsidRPr="00607CD8" w:rsidRDefault="00C27D23" w:rsidP="00BC78D5">
      <w:pPr>
        <w:spacing w:after="0" w:line="480" w:lineRule="auto"/>
        <w:rPr>
          <w:rFonts w:ascii="Times New Roman" w:hAnsi="Times New Roman" w:cs="Times New Roman"/>
          <w:sz w:val="24"/>
        </w:rPr>
      </w:pPr>
    </w:p>
    <w:sectPr w:rsidR="00C27D23" w:rsidRPr="00607CD8" w:rsidSect="00E07222">
      <w:headerReference w:type="default" r:id="rId30"/>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06DC66" w15:done="0"/>
  <w15:commentEx w15:paraId="27DE2EE4" w15:done="0"/>
  <w15:commentEx w15:paraId="11B99A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4D" w:rsidRDefault="0002094D" w:rsidP="003D20B9">
      <w:pPr>
        <w:spacing w:after="0"/>
      </w:pPr>
      <w:r>
        <w:separator/>
      </w:r>
    </w:p>
  </w:endnote>
  <w:endnote w:type="continuationSeparator" w:id="0">
    <w:p w:rsidR="0002094D" w:rsidRDefault="0002094D" w:rsidP="003D20B9">
      <w:pPr>
        <w:spacing w:after="0"/>
      </w:pPr>
      <w:r>
        <w:continuationSeparator/>
      </w:r>
    </w:p>
  </w:endnote>
  <w:endnote w:id="1">
    <w:p w:rsidR="00195CCD" w:rsidRPr="00E5312A" w:rsidRDefault="00195CCD">
      <w:pPr>
        <w:pStyle w:val="EndnoteText"/>
        <w:rPr>
          <w:rFonts w:ascii="Times New Roman" w:hAnsi="Times New Roman" w:cs="Times New Roman"/>
        </w:rPr>
      </w:pPr>
      <w:r w:rsidRPr="00E5312A">
        <w:rPr>
          <w:rStyle w:val="EndnoteReference"/>
          <w:rFonts w:ascii="Times New Roman" w:eastAsia="Times New Roman" w:hAnsi="Times New Roman" w:cs="Times New Roman"/>
        </w:rPr>
        <w:endnoteRef/>
      </w:r>
      <w:r w:rsidRPr="00E5312A">
        <w:rPr>
          <w:rFonts w:ascii="Times New Roman" w:eastAsia="Times New Roman" w:hAnsi="Times New Roman" w:cs="Times New Roman"/>
        </w:rPr>
        <w:t xml:space="preserve"> To be clear, Modern Languages is no</w:t>
      </w:r>
      <w:r>
        <w:rPr>
          <w:rFonts w:ascii="Times New Roman" w:eastAsia="Times New Roman" w:hAnsi="Times New Roman" w:cs="Times New Roman"/>
        </w:rPr>
        <w:t>t the only other discipline with which</w:t>
      </w:r>
      <w:r w:rsidRPr="00E5312A">
        <w:rPr>
          <w:rFonts w:ascii="Times New Roman" w:eastAsia="Times New Roman" w:hAnsi="Times New Roman" w:cs="Times New Roman"/>
        </w:rPr>
        <w:t xml:space="preserve"> DH</w:t>
      </w:r>
      <w:r>
        <w:rPr>
          <w:rFonts w:ascii="Times New Roman" w:eastAsia="Times New Roman" w:hAnsi="Times New Roman" w:cs="Times New Roman"/>
        </w:rPr>
        <w:t xml:space="preserve"> should enter into dialogue</w:t>
      </w:r>
      <w:r w:rsidRPr="00E5312A">
        <w:rPr>
          <w:rFonts w:ascii="Times New Roman" w:eastAsia="Times New Roman" w:hAnsi="Times New Roman" w:cs="Times New Roman"/>
        </w:rPr>
        <w:t>, nor do we seek to claim that it is, absolutely, “the most relevant” discipline for DH. Nevertheless, as academics situated within Modern Languages institutional frameworks, we are most interested in exploring areas where we think ML can help expand the objectives of DH and where DH can help ML expand its own disciplinary horizons.</w:t>
      </w:r>
    </w:p>
  </w:endnote>
  <w:endnote w:id="2">
    <w:p w:rsidR="00195CCD" w:rsidRPr="00A01FEA" w:rsidRDefault="00195CCD" w:rsidP="00142309">
      <w:pPr>
        <w:pStyle w:val="EndnoteText"/>
        <w:rPr>
          <w:rFonts w:ascii="Times New Roman" w:hAnsi="Times New Roman" w:cs="Times New Roman"/>
        </w:rPr>
      </w:pPr>
      <w:r w:rsidRPr="00A01FEA">
        <w:rPr>
          <w:rStyle w:val="EndnoteReference"/>
          <w:rFonts w:ascii="Times New Roman" w:eastAsia="Times New Roman" w:hAnsi="Times New Roman" w:cs="Times New Roman"/>
        </w:rPr>
        <w:endnoteRef/>
      </w:r>
      <w:r>
        <w:rPr>
          <w:rFonts w:ascii="Times New Roman" w:eastAsia="Times New Roman" w:hAnsi="Times New Roman" w:cs="Times New Roman"/>
        </w:rPr>
        <w:t xml:space="preserve"> While </w:t>
      </w:r>
      <w:r w:rsidRPr="00A01FEA">
        <w:rPr>
          <w:rFonts w:ascii="Times New Roman" w:eastAsia="Times New Roman" w:hAnsi="Times New Roman" w:cs="Times New Roman"/>
        </w:rPr>
        <w:t xml:space="preserve">DH and ML share an epistemological basis in inter- and/or transdisciplinarity, and </w:t>
      </w:r>
      <w:r>
        <w:rPr>
          <w:rFonts w:ascii="Times New Roman" w:eastAsia="Times New Roman" w:hAnsi="Times New Roman" w:cs="Times New Roman"/>
        </w:rPr>
        <w:t xml:space="preserve">some of our argument relies on </w:t>
      </w:r>
      <w:r w:rsidRPr="00A01FEA">
        <w:rPr>
          <w:rFonts w:ascii="Times New Roman" w:eastAsia="Times New Roman" w:hAnsi="Times New Roman" w:cs="Times New Roman"/>
        </w:rPr>
        <w:t>comparisons</w:t>
      </w:r>
      <w:r>
        <w:rPr>
          <w:rFonts w:ascii="Times New Roman" w:eastAsia="Times New Roman" w:hAnsi="Times New Roman" w:cs="Times New Roman"/>
        </w:rPr>
        <w:t xml:space="preserve"> and suggestions made</w:t>
      </w:r>
      <w:r w:rsidRPr="00A01FEA">
        <w:rPr>
          <w:rFonts w:ascii="Times New Roman" w:eastAsia="Times New Roman" w:hAnsi="Times New Roman" w:cs="Times New Roman"/>
        </w:rPr>
        <w:t xml:space="preserve"> on this basis,</w:t>
      </w:r>
      <w:r>
        <w:rPr>
          <w:rFonts w:ascii="Times New Roman" w:eastAsia="Times New Roman" w:hAnsi="Times New Roman" w:cs="Times New Roman"/>
        </w:rPr>
        <w:t xml:space="preserve"> we also seek to move beyond considerations about the nature of disciplinarity and disciplinary change </w:t>
      </w:r>
      <w:r w:rsidRPr="00142309">
        <w:rPr>
          <w:rFonts w:ascii="Times New Roman" w:eastAsia="Times New Roman" w:hAnsi="Times New Roman" w:cs="Times New Roman"/>
          <w:i/>
        </w:rPr>
        <w:t>per se</w:t>
      </w:r>
      <w:r>
        <w:rPr>
          <w:rFonts w:ascii="Times New Roman" w:eastAsia="Times New Roman" w:hAnsi="Times New Roman" w:cs="Times New Roman"/>
        </w:rPr>
        <w:t xml:space="preserve"> in order to place the emphasis more firmly on </w:t>
      </w:r>
      <w:r w:rsidRPr="00A01FEA">
        <w:rPr>
          <w:rFonts w:ascii="Times New Roman" w:eastAsia="Times New Roman" w:hAnsi="Times New Roman" w:cs="Times New Roman"/>
        </w:rPr>
        <w:t>the relationship between DH and ML</w:t>
      </w:r>
      <w:r>
        <w:rPr>
          <w:rFonts w:ascii="Times New Roman" w:eastAsia="Times New Roman" w:hAnsi="Times New Roman" w:cs="Times New Roman"/>
        </w:rPr>
        <w:t xml:space="preserve"> in its particularity</w:t>
      </w:r>
      <w:r w:rsidRPr="00A01FEA">
        <w:rPr>
          <w:rFonts w:ascii="Times New Roman" w:eastAsia="Times New Roman" w:hAnsi="Times New Roman" w:cs="Times New Roman"/>
        </w:rPr>
        <w:t>.</w:t>
      </w:r>
      <w:r>
        <w:rPr>
          <w:rFonts w:ascii="Times New Roman" w:eastAsia="Times New Roman" w:hAnsi="Times New Roman" w:cs="Times New Roman"/>
        </w:rPr>
        <w:t xml:space="preserve"> The study of disciplinarity, even with specific reference to DH, is already extensive and we will refer to this as necessary to advance our arguments. For now, it is worth mentioning that research in DH and ML can be either interdisciplinary or transdisciplinary and we will henceforth use this terminology selectively, depending on the argument being advanced. Where we do not wish to advance an argument based specifically on the distinction between inter- and transdisciplinarity, we will refer to them simply as disciplines. We would also note that quite often terms such as interdisciplinarity and transdisciplinarity are used almost interchangeably in the work of otherwise very accomplished critics, thus complicating any easy definitions.</w:t>
      </w:r>
    </w:p>
  </w:endnote>
  <w:endnote w:id="3">
    <w:p w:rsidR="00195CCD" w:rsidRPr="005E4A3E" w:rsidRDefault="00195CCD">
      <w:pPr>
        <w:pStyle w:val="EndnoteText"/>
        <w:rPr>
          <w:rFonts w:ascii="Times New Roman" w:hAnsi="Times New Roman" w:cs="Times New Roman"/>
        </w:rPr>
      </w:pPr>
      <w:r w:rsidRPr="00E5312A">
        <w:rPr>
          <w:rStyle w:val="EndnoteReference"/>
          <w:rFonts w:ascii="Times New Roman" w:eastAsia="Times New Roman" w:hAnsi="Times New Roman" w:cs="Times New Roman"/>
        </w:rPr>
        <w:endnoteRef/>
      </w:r>
      <w:r w:rsidRPr="00E5312A">
        <w:rPr>
          <w:rFonts w:ascii="Times New Roman" w:eastAsia="Times New Roman" w:hAnsi="Times New Roman" w:cs="Times New Roman"/>
        </w:rPr>
        <w:t xml:space="preserve"> We are mindful of the fast pace at which new volumes and/or expanded editions of volumes about DH are being published. While the volumes noted here were some of most significant at the time we started to write this article, we will consider newer volumes and expanded editions of volumes such as Gold’s in due course.</w:t>
      </w:r>
    </w:p>
  </w:endnote>
  <w:endnote w:id="4">
    <w:p w:rsidR="00195CCD" w:rsidRPr="00D84906" w:rsidRDefault="00195CCD">
      <w:pPr>
        <w:pStyle w:val="EndnoteText"/>
        <w:rPr>
          <w:rFonts w:ascii="Times New Roman" w:hAnsi="Times New Roman" w:cs="Times New Roman"/>
        </w:rPr>
      </w:pPr>
      <w:r w:rsidRPr="00D84906">
        <w:rPr>
          <w:rStyle w:val="EndnoteReference"/>
          <w:rFonts w:ascii="Times New Roman" w:hAnsi="Times New Roman" w:cs="Times New Roman"/>
        </w:rPr>
        <w:endnoteRef/>
      </w:r>
      <w:r w:rsidRPr="00D84906">
        <w:rPr>
          <w:rFonts w:ascii="Times New Roman" w:hAnsi="Times New Roman" w:cs="Times New Roman"/>
        </w:rPr>
        <w:t xml:space="preserve"> McPherson describes </w:t>
      </w:r>
      <w:r w:rsidR="00D84906">
        <w:rPr>
          <w:rFonts w:ascii="Times New Roman" w:hAnsi="Times New Roman" w:cs="Times New Roman"/>
        </w:rPr>
        <w:t xml:space="preserve">both </w:t>
      </w:r>
      <w:r w:rsidRPr="00D84906">
        <w:rPr>
          <w:rFonts w:ascii="Times New Roman" w:hAnsi="Times New Roman" w:cs="Times New Roman"/>
        </w:rPr>
        <w:t>the “racial paradigms of the postwar era”</w:t>
      </w:r>
      <w:r w:rsidR="00D84906">
        <w:rPr>
          <w:rFonts w:ascii="Times New Roman" w:hAnsi="Times New Roman" w:cs="Times New Roman"/>
        </w:rPr>
        <w:t xml:space="preserve"> and the evolution of programming languages</w:t>
      </w:r>
      <w:r w:rsidRPr="00D84906">
        <w:rPr>
          <w:rFonts w:ascii="Times New Roman" w:hAnsi="Times New Roman" w:cs="Times New Roman"/>
        </w:rPr>
        <w:t xml:space="preserve"> as evincing “lenticular logics” because, like the “3-D” images on lenticular (ridged) postcards that you can tilt to see different perspectives, or even completely differ</w:t>
      </w:r>
      <w:r w:rsidR="00D84906" w:rsidRPr="00D84906">
        <w:rPr>
          <w:rFonts w:ascii="Times New Roman" w:hAnsi="Times New Roman" w:cs="Times New Roman"/>
        </w:rPr>
        <w:t xml:space="preserve">ent images, </w:t>
      </w:r>
      <w:r w:rsidR="00D84906">
        <w:rPr>
          <w:rFonts w:ascii="Times New Roman" w:hAnsi="Times New Roman" w:cs="Times New Roman"/>
        </w:rPr>
        <w:t>such that it</w:t>
      </w:r>
      <w:r w:rsidR="00D84906" w:rsidRPr="00D84906">
        <w:rPr>
          <w:rFonts w:ascii="Times New Roman" w:hAnsi="Times New Roman" w:cs="Times New Roman"/>
        </w:rPr>
        <w:t xml:space="preserve"> “makes simultaneously viewing the various images contained on one card nearly impossible”</w:t>
      </w:r>
      <w:r w:rsidR="00D84906">
        <w:rPr>
          <w:rFonts w:ascii="Times New Roman" w:hAnsi="Times New Roman" w:cs="Times New Roman"/>
        </w:rPr>
        <w:t xml:space="preserve">, both the racial paradigms and the programming languages </w:t>
      </w:r>
      <w:r w:rsidR="0033629E">
        <w:rPr>
          <w:rFonts w:ascii="Times New Roman" w:hAnsi="Times New Roman" w:cs="Times New Roman"/>
        </w:rPr>
        <w:t>evidence “a way of seeing the world as discrete modules or nodes, a mode that suppresses relation and context. [… that] manages and controls complexity” [McPherson 2012, 144]</w:t>
      </w:r>
      <w:r w:rsidR="0033629E" w:rsidRPr="00D84906">
        <w:rPr>
          <w:rFonts w:ascii="Times New Roman" w:hAnsi="Times New Roman" w:cs="Times New Roman"/>
        </w:rPr>
        <w:t>.</w:t>
      </w:r>
      <w:r w:rsidR="0033629E">
        <w:rPr>
          <w:rFonts w:ascii="Times New Roman" w:hAnsi="Times New Roman" w:cs="Times New Roman"/>
        </w:rPr>
        <w:t xml:space="preserve"> With respect to race in particular, she argues that a</w:t>
      </w:r>
      <w:r w:rsidR="00D84906" w:rsidRPr="00D84906">
        <w:rPr>
          <w:rFonts w:ascii="Times New Roman" w:hAnsi="Times New Roman" w:cs="Times New Roman"/>
        </w:rPr>
        <w:t xml:space="preserve"> society that structures its approach to race through “lentincular logics” “secure[s] our under</w:t>
      </w:r>
      <w:r w:rsidR="00D84906">
        <w:rPr>
          <w:rFonts w:ascii="Times New Roman" w:hAnsi="Times New Roman" w:cs="Times New Roman"/>
        </w:rPr>
        <w:t>s</w:t>
      </w:r>
      <w:r w:rsidR="00D84906" w:rsidRPr="00D84906">
        <w:rPr>
          <w:rFonts w:ascii="Times New Roman" w:hAnsi="Times New Roman" w:cs="Times New Roman"/>
        </w:rPr>
        <w:t>tandings of race in very narrow registers, fixating on sameness or difference while forestalling connection an</w:t>
      </w:r>
      <w:r w:rsidR="00D84906">
        <w:rPr>
          <w:rFonts w:ascii="Times New Roman" w:hAnsi="Times New Roman" w:cs="Times New Roman"/>
        </w:rPr>
        <w:t xml:space="preserve">d </w:t>
      </w:r>
      <w:r w:rsidR="00D84906" w:rsidRPr="00D84906">
        <w:rPr>
          <w:rFonts w:ascii="Times New Roman" w:hAnsi="Times New Roman" w:cs="Times New Roman"/>
        </w:rPr>
        <w:t>interrelation</w:t>
      </w:r>
      <w:r w:rsidR="00D84906">
        <w:rPr>
          <w:rFonts w:ascii="Times New Roman" w:hAnsi="Times New Roman" w:cs="Times New Roman"/>
        </w:rPr>
        <w:t>” [McPherson 2012, 144]</w:t>
      </w:r>
      <w:r w:rsidR="00D84906" w:rsidRPr="00D84906">
        <w:rPr>
          <w:rFonts w:ascii="Times New Roman" w:hAnsi="Times New Roman" w:cs="Times New Roman"/>
        </w:rPr>
        <w:t>.</w:t>
      </w:r>
      <w:r w:rsidR="00D84906">
        <w:rPr>
          <w:rFonts w:ascii="Times New Roman" w:hAnsi="Times New Roman" w:cs="Times New Roman"/>
        </w:rPr>
        <w:t xml:space="preserve"> She also makes a compelling case for the way in which programming languages have evolved following the same logic</w:t>
      </w:r>
      <w:r w:rsidR="0033629E">
        <w:rPr>
          <w:rFonts w:ascii="Times New Roman" w:hAnsi="Times New Roman" w:cs="Times New Roman"/>
        </w:rPr>
        <w:t xml:space="preserve"> in order to manage complexity through rules of modularity, separation, simplicity and so on [McPherson 2012, 145]</w:t>
      </w:r>
      <w:r w:rsidR="0033629E" w:rsidRPr="00D84906">
        <w:rPr>
          <w:rFonts w:ascii="Times New Roman" w:hAnsi="Times New Roman" w:cs="Times New Roman"/>
        </w:rPr>
        <w:t>.</w:t>
      </w:r>
    </w:p>
  </w:endnote>
  <w:endnote w:id="5">
    <w:p w:rsidR="00195CCD" w:rsidRPr="00172AFA" w:rsidRDefault="00195CCD">
      <w:pPr>
        <w:pStyle w:val="EndnoteText"/>
        <w:rPr>
          <w:rFonts w:ascii="Times New Roman" w:hAnsi="Times New Roman" w:cs="Times New Roman"/>
        </w:rPr>
      </w:pPr>
      <w:r w:rsidRPr="00A01FEA">
        <w:rPr>
          <w:rStyle w:val="EndnoteReference"/>
          <w:rFonts w:ascii="Times New Roman" w:eastAsia="Times New Roman" w:hAnsi="Times New Roman" w:cs="Times New Roman"/>
        </w:rPr>
        <w:endnoteRef/>
      </w:r>
      <w:r w:rsidRPr="00A01FEA">
        <w:rPr>
          <w:rFonts w:ascii="Times New Roman" w:eastAsia="Times New Roman" w:hAnsi="Times New Roman" w:cs="Times New Roman"/>
        </w:rPr>
        <w:t xml:space="preserve"> For more on Berry’s arguments regarding</w:t>
      </w:r>
      <w:r w:rsidRPr="34A32DB8">
        <w:rPr>
          <w:rFonts w:ascii="Times New Roman" w:eastAsia="Times New Roman" w:hAnsi="Times New Roman" w:cs="Times New Roman"/>
        </w:rPr>
        <w:t xml:space="preserve"> critical approaches to the digital see [Berry 2014].</w:t>
      </w:r>
    </w:p>
  </w:endnote>
  <w:endnote w:id="6">
    <w:p w:rsidR="00195CCD" w:rsidRPr="0012284A" w:rsidRDefault="00195CCD">
      <w:pPr>
        <w:pStyle w:val="EndnoteText"/>
        <w:rPr>
          <w:rFonts w:ascii="Times New Roman" w:hAnsi="Times New Roman" w:cs="Times New Roman"/>
        </w:rPr>
      </w:pPr>
      <w:r w:rsidRPr="00E5312A">
        <w:rPr>
          <w:rStyle w:val="EndnoteReference"/>
          <w:rFonts w:ascii="Times New Roman" w:eastAsia="Times New Roman" w:hAnsi="Times New Roman" w:cs="Times New Roman"/>
        </w:rPr>
        <w:endnoteRef/>
      </w:r>
      <w:r w:rsidRPr="00E5312A">
        <w:rPr>
          <w:rFonts w:ascii="Times New Roman" w:eastAsia="Times New Roman" w:hAnsi="Times New Roman" w:cs="Times New Roman"/>
        </w:rPr>
        <w:t xml:space="preserve"> ML is not the only discipline that has been slow to be embraced by DH but by now it is the most conspicuous in its absence from debates in the field. In</w:t>
      </w:r>
      <w:r w:rsidR="00C27D23">
        <w:rPr>
          <w:rFonts w:ascii="Times New Roman" w:eastAsia="Times New Roman" w:hAnsi="Times New Roman" w:cs="Times New Roman"/>
        </w:rPr>
        <w:t xml:space="preserve"> Svensson and Goldberg’s</w:t>
      </w:r>
      <w:r w:rsidRPr="00E5312A">
        <w:rPr>
          <w:rFonts w:ascii="Times New Roman" w:eastAsia="Times New Roman" w:hAnsi="Times New Roman" w:cs="Times New Roman"/>
        </w:rPr>
        <w:t xml:space="preserve"> </w:t>
      </w:r>
      <w:r w:rsidRPr="00E5312A">
        <w:rPr>
          <w:rFonts w:ascii="Times New Roman" w:eastAsia="Times New Roman" w:hAnsi="Times New Roman" w:cs="Times New Roman"/>
          <w:i/>
          <w:iCs/>
        </w:rPr>
        <w:t>Bet</w:t>
      </w:r>
      <w:r w:rsidR="00C27D23">
        <w:rPr>
          <w:rFonts w:ascii="Times New Roman" w:eastAsia="Times New Roman" w:hAnsi="Times New Roman" w:cs="Times New Roman"/>
          <w:i/>
          <w:iCs/>
        </w:rPr>
        <w:t>ween Humanities and the Digital</w:t>
      </w:r>
      <w:r w:rsidRPr="00E5312A">
        <w:rPr>
          <w:rFonts w:ascii="Times New Roman" w:eastAsia="Times New Roman" w:hAnsi="Times New Roman" w:cs="Times New Roman"/>
        </w:rPr>
        <w:t xml:space="preserve"> </w:t>
      </w:r>
      <w:r w:rsidR="00C27D23">
        <w:rPr>
          <w:rFonts w:ascii="Times New Roman" w:eastAsia="Times New Roman" w:hAnsi="Times New Roman" w:cs="Times New Roman"/>
        </w:rPr>
        <w:t>[</w:t>
      </w:r>
      <w:r w:rsidRPr="00E5312A">
        <w:rPr>
          <w:rFonts w:ascii="Times New Roman" w:eastAsia="Times New Roman" w:hAnsi="Times New Roman" w:cs="Times New Roman"/>
        </w:rPr>
        <w:t xml:space="preserve">Svensson and Goldberg </w:t>
      </w:r>
      <w:r w:rsidR="00C27D23">
        <w:rPr>
          <w:rFonts w:ascii="Times New Roman" w:eastAsia="Times New Roman" w:hAnsi="Times New Roman" w:cs="Times New Roman"/>
        </w:rPr>
        <w:t xml:space="preserve">2015], the editors </w:t>
      </w:r>
      <w:r w:rsidRPr="00E5312A">
        <w:rPr>
          <w:rFonts w:ascii="Times New Roman" w:eastAsia="Times New Roman" w:hAnsi="Times New Roman" w:cs="Times New Roman"/>
        </w:rPr>
        <w:t xml:space="preserve">do much to expand the disciplinary horizons of DH, reaching out to the often overlooked disciplines of religious studies/theology and archaeology, for example. It is also pleasing to see the development of Postcolonial DH over the past several years </w:t>
      </w:r>
      <w:r w:rsidRPr="00F67D85">
        <w:rPr>
          <w:rFonts w:ascii="Times New Roman" w:eastAsia="Times New Roman" w:hAnsi="Times New Roman" w:cs="Times New Roman"/>
        </w:rPr>
        <w:t xml:space="preserve">(cf. </w:t>
      </w:r>
      <w:r>
        <w:rPr>
          <w:rFonts w:ascii="Times New Roman" w:eastAsia="Times New Roman" w:hAnsi="Times New Roman" w:cs="Times New Roman"/>
        </w:rPr>
        <w:t xml:space="preserve">the </w:t>
      </w:r>
      <w:r w:rsidRPr="00F67D85">
        <w:rPr>
          <w:rFonts w:ascii="Times New Roman" w:eastAsia="Times New Roman" w:hAnsi="Times New Roman" w:cs="Times New Roman"/>
          <w:i/>
        </w:rPr>
        <w:t>Postcolonial Digital Humanities</w:t>
      </w:r>
      <w:r w:rsidR="00C27D23">
        <w:rPr>
          <w:rFonts w:ascii="Times New Roman" w:eastAsia="Times New Roman" w:hAnsi="Times New Roman" w:cs="Times New Roman"/>
        </w:rPr>
        <w:t xml:space="preserve"> website, </w:t>
      </w:r>
      <w:hyperlink r:id="rId1" w:history="1">
        <w:r w:rsidR="00C27D23" w:rsidRPr="001B7B78">
          <w:rPr>
            <w:rStyle w:val="Hyperlink"/>
            <w:rFonts w:ascii="Times New Roman" w:eastAsia="Times New Roman" w:hAnsi="Times New Roman" w:cs="Times New Roman"/>
          </w:rPr>
          <w:t>http://dhpoco.org</w:t>
        </w:r>
      </w:hyperlink>
      <w:r>
        <w:rPr>
          <w:rFonts w:ascii="Times New Roman" w:eastAsia="Times New Roman" w:hAnsi="Times New Roman" w:cs="Times New Roman"/>
        </w:rPr>
        <w:t xml:space="preserve">, edited by </w:t>
      </w:r>
      <w:r w:rsidRPr="00F67D85">
        <w:rPr>
          <w:rFonts w:ascii="Times New Roman" w:eastAsia="Times New Roman" w:hAnsi="Times New Roman" w:cs="Times New Roman"/>
        </w:rPr>
        <w:t>Adeline Koh and Roopika Risam). Nonetheless</w:t>
      </w:r>
      <w:r w:rsidRPr="00E5312A">
        <w:rPr>
          <w:rFonts w:ascii="Times New Roman" w:eastAsia="Times New Roman" w:hAnsi="Times New Roman" w:cs="Times New Roman"/>
        </w:rPr>
        <w:t xml:space="preserve">, in both Svensson and Goldberg’s compendious volume, and in Gold and Klein’s 2016 significant update of </w:t>
      </w:r>
      <w:r w:rsidRPr="00E5312A">
        <w:rPr>
          <w:rFonts w:ascii="Times New Roman" w:eastAsia="Times New Roman" w:hAnsi="Times New Roman" w:cs="Times New Roman"/>
          <w:i/>
          <w:iCs/>
        </w:rPr>
        <w:t>Debates in the Digital Humanities</w:t>
      </w:r>
      <w:r w:rsidR="00C27D23">
        <w:rPr>
          <w:rFonts w:ascii="Times New Roman" w:eastAsia="Times New Roman" w:hAnsi="Times New Roman" w:cs="Times New Roman"/>
          <w:iCs/>
        </w:rPr>
        <w:t xml:space="preserve"> [Gold and Klein 2016]</w:t>
      </w:r>
      <w:r w:rsidRPr="00E5312A">
        <w:rPr>
          <w:rFonts w:ascii="Times New Roman" w:eastAsia="Times New Roman" w:hAnsi="Times New Roman" w:cs="Times New Roman"/>
        </w:rPr>
        <w:t>, which is also notable for its inclusion of black, and black feminist readings of DH, Modern Languages never features as a discipline at all, with the issue of DH projects that exist in other languages being glossed over as a simple issue of translation.</w:t>
      </w:r>
    </w:p>
  </w:endnote>
  <w:endnote w:id="7">
    <w:p w:rsidR="00195CCD" w:rsidRPr="002A1B9D" w:rsidRDefault="00195CCD" w:rsidP="00F7442C">
      <w:pPr>
        <w:spacing w:after="0"/>
        <w:rPr>
          <w:rFonts w:ascii="Times New Roman" w:hAnsi="Times New Roman" w:cs="Times New Roman"/>
          <w:sz w:val="20"/>
          <w:szCs w:val="20"/>
        </w:rPr>
      </w:pPr>
      <w:r w:rsidRPr="002A1B9D">
        <w:rPr>
          <w:rStyle w:val="EndnoteReference"/>
          <w:rFonts w:ascii="Times New Roman" w:hAnsi="Times New Roman" w:cs="Times New Roman"/>
          <w:sz w:val="20"/>
          <w:szCs w:val="20"/>
        </w:rPr>
        <w:endnoteRef/>
      </w:r>
      <w:r w:rsidRPr="002A1B9D">
        <w:rPr>
          <w:rFonts w:ascii="Times New Roman" w:hAnsi="Times New Roman" w:cs="Times New Roman"/>
          <w:sz w:val="20"/>
          <w:szCs w:val="20"/>
        </w:rPr>
        <w:t xml:space="preserve"> </w:t>
      </w:r>
      <w:r w:rsidRPr="002A1B9D">
        <w:rPr>
          <w:rFonts w:ascii="Times New Roman" w:eastAsia="Times New Roman" w:hAnsi="Times New Roman" w:cs="Times New Roman"/>
          <w:sz w:val="20"/>
          <w:szCs w:val="20"/>
        </w:rPr>
        <w:t>It is worth noting that this growing debate about ML as inherently interdisciplinary and as offering transdisciplinary approaches takes place against a backdrop of growing suspicion about disciplinary boundaries; see, for instance, Sandra Harding’s reminder of the constructed, situated nature of all knowledge, and her critique of authoritarian moves to police the boundaries of disciplines and/or suggest that in and of themselves they can offer a “theory of everything” [Harding 2015, 122].</w:t>
      </w:r>
      <w:r>
        <w:rPr>
          <w:rFonts w:ascii="Times New Roman" w:eastAsia="Times New Roman" w:hAnsi="Times New Roman" w:cs="Times New Roman"/>
          <w:sz w:val="20"/>
          <w:szCs w:val="20"/>
        </w:rPr>
        <w:t xml:space="preserve"> Her appeal for a “disunited” and “heterogeneous” approach to the construction of forms of knowledge is kith and kin with transdisciplinary dialogue and critical interdisciplinary approaches.</w:t>
      </w:r>
    </w:p>
  </w:endnote>
  <w:endnote w:id="8">
    <w:p w:rsidR="00195CCD" w:rsidRPr="00C70BF4" w:rsidRDefault="00195CCD" w:rsidP="00BC78D5">
      <w:pPr>
        <w:spacing w:after="0"/>
        <w:rPr>
          <w:rFonts w:ascii="Times New Roman" w:hAnsi="Times New Roman" w:cs="Times New Roman"/>
          <w:sz w:val="20"/>
          <w:szCs w:val="20"/>
        </w:rPr>
      </w:pPr>
      <w:r w:rsidRPr="002A1B9D">
        <w:rPr>
          <w:rStyle w:val="EndnoteReference"/>
          <w:rFonts w:ascii="Times New Roman" w:hAnsi="Times New Roman" w:cs="Times New Roman"/>
          <w:sz w:val="20"/>
          <w:szCs w:val="20"/>
        </w:rPr>
        <w:endnoteRef/>
      </w:r>
      <w:r>
        <w:rPr>
          <w:rFonts w:ascii="Times New Roman" w:hAnsi="Times New Roman" w:cs="Times New Roman"/>
          <w:sz w:val="20"/>
          <w:szCs w:val="20"/>
        </w:rPr>
        <w:t xml:space="preserve"> Examples of the circumvention of </w:t>
      </w:r>
      <w:r w:rsidRPr="002A1B9D">
        <w:rPr>
          <w:rFonts w:ascii="Times New Roman" w:hAnsi="Times New Roman" w:cs="Times New Roman"/>
          <w:sz w:val="20"/>
          <w:szCs w:val="20"/>
        </w:rPr>
        <w:t>traditional circu</w:t>
      </w:r>
      <w:r>
        <w:rPr>
          <w:rFonts w:ascii="Times New Roman" w:hAnsi="Times New Roman" w:cs="Times New Roman"/>
          <w:sz w:val="20"/>
          <w:szCs w:val="20"/>
        </w:rPr>
        <w:t xml:space="preserve">its of cultural capital </w:t>
      </w:r>
      <w:r w:rsidRPr="002A1B9D">
        <w:rPr>
          <w:rFonts w:ascii="Times New Roman" w:hAnsi="Times New Roman" w:cs="Times New Roman"/>
          <w:sz w:val="20"/>
          <w:szCs w:val="20"/>
        </w:rPr>
        <w:t>offered</w:t>
      </w:r>
      <w:r w:rsidRPr="00C70BF4">
        <w:rPr>
          <w:rFonts w:ascii="Times New Roman" w:hAnsi="Times New Roman" w:cs="Times New Roman"/>
          <w:sz w:val="20"/>
          <w:szCs w:val="20"/>
        </w:rPr>
        <w:t xml:space="preserve"> by digital technologies include the use of social media platforms for dissemination of research findings, or the use of blogs and </w:t>
      </w:r>
      <w:r>
        <w:rPr>
          <w:rFonts w:ascii="Times New Roman" w:hAnsi="Times New Roman" w:cs="Times New Roman"/>
          <w:sz w:val="20"/>
          <w:szCs w:val="20"/>
        </w:rPr>
        <w:t xml:space="preserve">wikis as publishing tools instead of </w:t>
      </w:r>
      <w:r w:rsidRPr="00C70BF4">
        <w:rPr>
          <w:rFonts w:ascii="Times New Roman" w:hAnsi="Times New Roman" w:cs="Times New Roman"/>
          <w:sz w:val="20"/>
          <w:szCs w:val="20"/>
        </w:rPr>
        <w:t>traditional editorial outlets.</w:t>
      </w:r>
    </w:p>
  </w:endnote>
  <w:endnote w:id="9">
    <w:p w:rsidR="00195CCD" w:rsidRPr="009317A6" w:rsidRDefault="00195CCD" w:rsidP="00BC78D5">
      <w:pPr>
        <w:spacing w:after="0"/>
        <w:rPr>
          <w:rFonts w:ascii="Times New Roman" w:eastAsia="Times New Roman" w:hAnsi="Times New Roman" w:cs="Times New Roman"/>
          <w:sz w:val="20"/>
          <w:szCs w:val="20"/>
          <w:lang w:eastAsia="en-GB"/>
        </w:rPr>
      </w:pPr>
      <w:r w:rsidRPr="00C70BF4">
        <w:rPr>
          <w:rStyle w:val="EndnoteReference"/>
          <w:rFonts w:ascii="Times New Roman" w:eastAsia="Times New Roman" w:hAnsi="Times New Roman" w:cs="Times New Roman"/>
          <w:sz w:val="20"/>
          <w:szCs w:val="20"/>
        </w:rPr>
        <w:endnoteRef/>
      </w:r>
      <w:r w:rsidRPr="00C70BF4">
        <w:rPr>
          <w:rFonts w:ascii="Times New Roman" w:eastAsia="Times New Roman" w:hAnsi="Times New Roman" w:cs="Times New Roman"/>
          <w:sz w:val="20"/>
          <w:szCs w:val="20"/>
        </w:rPr>
        <w:t xml:space="preserve"> </w:t>
      </w:r>
      <w:r w:rsidRPr="00C70BF4">
        <w:rPr>
          <w:rFonts w:ascii="Times New Roman" w:eastAsia="Times New Roman" w:hAnsi="Times New Roman" w:cs="Times New Roman"/>
          <w:sz w:val="20"/>
          <w:szCs w:val="20"/>
          <w:lang w:eastAsia="en-GB"/>
        </w:rPr>
        <w:t>Deriving initially from the physical sciences to refer to projects involving very large quantities of data (such as the one petabyte of data per day generated from the large Hadron Collider data) that exceed our capabilities to deal with it, “big data” approaches are also being developed within the Humanities. Although big data</w:t>
      </w:r>
      <w:r w:rsidRPr="00030853">
        <w:rPr>
          <w:rFonts w:ascii="Times New Roman" w:eastAsia="Times New Roman" w:hAnsi="Times New Roman" w:cs="Times New Roman"/>
          <w:sz w:val="20"/>
          <w:szCs w:val="20"/>
          <w:lang w:eastAsia="en-GB"/>
        </w:rPr>
        <w:t xml:space="preserve"> definitions</w:t>
      </w:r>
      <w:r w:rsidRPr="008A73DA">
        <w:rPr>
          <w:rFonts w:ascii="Times New Roman" w:eastAsia="Times New Roman" w:hAnsi="Times New Roman" w:cs="Times New Roman"/>
          <w:sz w:val="20"/>
          <w:szCs w:val="20"/>
          <w:lang w:eastAsia="en-GB"/>
        </w:rPr>
        <w:t xml:space="preserve"> in the Humanities are still being agreed upon, we draw on Andrew Prescott’s reflec</w:t>
      </w:r>
      <w:bookmarkStart w:id="0" w:name="_GoBack"/>
      <w:bookmarkEnd w:id="0"/>
      <w:r w:rsidRPr="008A73DA">
        <w:rPr>
          <w:rFonts w:ascii="Times New Roman" w:eastAsia="Times New Roman" w:hAnsi="Times New Roman" w:cs="Times New Roman"/>
          <w:sz w:val="20"/>
          <w:szCs w:val="20"/>
          <w:lang w:eastAsia="en-GB"/>
        </w:rPr>
        <w:t>tions on big data in the Humanities as involving projects when data is on such a scale that the</w:t>
      </w:r>
      <w:r>
        <w:rPr>
          <w:rFonts w:ascii="Times New Roman" w:eastAsia="Times New Roman" w:hAnsi="Times New Roman" w:cs="Times New Roman"/>
          <w:sz w:val="20"/>
          <w:szCs w:val="20"/>
          <w:lang w:eastAsia="en-GB"/>
        </w:rPr>
        <w:t xml:space="preserve"> “</w:t>
      </w:r>
      <w:r w:rsidRPr="008A73DA">
        <w:rPr>
          <w:rFonts w:ascii="Times New Roman" w:eastAsia="Times New Roman" w:hAnsi="Times New Roman" w:cs="Times New Roman"/>
          <w:sz w:val="20"/>
          <w:szCs w:val="20"/>
          <w:lang w:eastAsia="en-GB"/>
        </w:rPr>
        <w:t>tried and trusted</w:t>
      </w:r>
      <w:r>
        <w:rPr>
          <w:rFonts w:ascii="Times New Roman" w:eastAsia="Times New Roman" w:hAnsi="Times New Roman" w:cs="Times New Roman"/>
          <w:sz w:val="20"/>
          <w:szCs w:val="20"/>
          <w:lang w:eastAsia="en-GB"/>
        </w:rPr>
        <w:t xml:space="preserve">” </w:t>
      </w:r>
      <w:r w:rsidRPr="008A73DA">
        <w:rPr>
          <w:rFonts w:ascii="Times New Roman" w:eastAsia="Times New Roman" w:hAnsi="Times New Roman" w:cs="Times New Roman"/>
          <w:sz w:val="20"/>
          <w:szCs w:val="20"/>
          <w:lang w:eastAsia="en-GB"/>
        </w:rPr>
        <w:t>approaches must be re-thought, and meaning a</w:t>
      </w:r>
      <w:r>
        <w:rPr>
          <w:rFonts w:ascii="Times New Roman" w:eastAsia="Times New Roman" w:hAnsi="Times New Roman" w:cs="Times New Roman"/>
          <w:sz w:val="20"/>
          <w:szCs w:val="20"/>
          <w:lang w:eastAsia="en-GB"/>
        </w:rPr>
        <w:t xml:space="preserve"> “</w:t>
      </w:r>
      <w:r w:rsidRPr="008A73DA">
        <w:rPr>
          <w:rFonts w:ascii="Times New Roman" w:eastAsia="Times New Roman" w:hAnsi="Times New Roman" w:cs="Times New Roman"/>
          <w:sz w:val="20"/>
          <w:szCs w:val="20"/>
          <w:lang w:eastAsia="en-GB"/>
        </w:rPr>
        <w:t>shift in the cultural rec</w:t>
      </w:r>
      <w:r>
        <w:rPr>
          <w:rFonts w:ascii="Times New Roman" w:eastAsia="Times New Roman" w:hAnsi="Times New Roman" w:cs="Times New Roman"/>
          <w:sz w:val="20"/>
          <w:szCs w:val="20"/>
          <w:lang w:eastAsia="en-GB"/>
        </w:rPr>
        <w:t xml:space="preserve">ord that we have to deal with” [quoted in </w:t>
      </w:r>
      <w:r w:rsidRPr="008A73DA">
        <w:rPr>
          <w:rFonts w:ascii="Times New Roman" w:eastAsia="Times New Roman" w:hAnsi="Times New Roman" w:cs="Times New Roman"/>
          <w:sz w:val="20"/>
          <w:szCs w:val="20"/>
          <w:lang w:eastAsia="en-GB"/>
        </w:rPr>
        <w:t xml:space="preserve">Messner </w:t>
      </w:r>
      <w:r>
        <w:rPr>
          <w:rFonts w:ascii="Times New Roman" w:eastAsia="Times New Roman" w:hAnsi="Times New Roman" w:cs="Times New Roman"/>
          <w:sz w:val="20"/>
          <w:szCs w:val="20"/>
          <w:lang w:eastAsia="en-GB"/>
        </w:rPr>
        <w:t>2015]</w:t>
      </w:r>
      <w:r w:rsidRPr="008A73DA">
        <w:rPr>
          <w:rFonts w:ascii="Times New Roman" w:eastAsia="Times New Roman" w:hAnsi="Times New Roman" w:cs="Times New Roman"/>
          <w:sz w:val="20"/>
          <w:szCs w:val="20"/>
          <w:lang w:eastAsia="en-GB"/>
        </w:rPr>
        <w:t xml:space="preserve">. We do not, by this, mean to suggest that big data approaches are necessarily entirely novel, or that they necessitate the overthrowing of all our conventional humanities </w:t>
      </w:r>
      <w:r>
        <w:rPr>
          <w:rFonts w:ascii="Times New Roman" w:eastAsia="Times New Roman" w:hAnsi="Times New Roman" w:cs="Times New Roman"/>
          <w:sz w:val="20"/>
          <w:szCs w:val="20"/>
          <w:lang w:eastAsia="en-GB"/>
        </w:rPr>
        <w:t>methodologies</w:t>
      </w:r>
      <w:r w:rsidRPr="008A73DA">
        <w:rPr>
          <w:rFonts w:ascii="Times New Roman" w:eastAsia="Times New Roman" w:hAnsi="Times New Roman" w:cs="Times New Roman"/>
          <w:sz w:val="20"/>
          <w:szCs w:val="20"/>
          <w:lang w:eastAsia="en-GB"/>
        </w:rPr>
        <w:t xml:space="preserve">. Rather, we take on board Prescott’s reminder that one can argue that big data goes back to classical antiquity </w:t>
      </w:r>
      <w:r>
        <w:rPr>
          <w:rFonts w:ascii="Times New Roman" w:eastAsia="Times New Roman" w:hAnsi="Times New Roman" w:cs="Times New Roman"/>
          <w:sz w:val="20"/>
          <w:szCs w:val="20"/>
          <w:lang w:eastAsia="en-GB"/>
        </w:rPr>
        <w:t xml:space="preserve">[quoted in </w:t>
      </w:r>
      <w:r w:rsidRPr="008A73DA">
        <w:rPr>
          <w:rFonts w:ascii="Times New Roman" w:eastAsia="Times New Roman" w:hAnsi="Times New Roman" w:cs="Times New Roman"/>
          <w:sz w:val="20"/>
          <w:szCs w:val="20"/>
          <w:lang w:eastAsia="en-GB"/>
        </w:rPr>
        <w:t>Messner</w:t>
      </w:r>
      <w:r>
        <w:rPr>
          <w:rFonts w:ascii="Times New Roman" w:eastAsia="Times New Roman" w:hAnsi="Times New Roman" w:cs="Times New Roman"/>
          <w:sz w:val="20"/>
          <w:szCs w:val="20"/>
          <w:lang w:eastAsia="en-GB"/>
        </w:rPr>
        <w:t xml:space="preserve"> 2015]</w:t>
      </w:r>
      <w:r w:rsidRPr="008A73DA">
        <w:rPr>
          <w:rFonts w:ascii="Times New Roman" w:eastAsia="Times New Roman" w:hAnsi="Times New Roman" w:cs="Times New Roman"/>
          <w:sz w:val="20"/>
          <w:szCs w:val="20"/>
          <w:lang w:eastAsia="en-GB"/>
        </w:rPr>
        <w:t>; and Hitchcock’s exhortations that, in the rush towards big data approaches, we must not forget the</w:t>
      </w:r>
      <w:r>
        <w:rPr>
          <w:rFonts w:ascii="Times New Roman" w:eastAsia="Times New Roman" w:hAnsi="Times New Roman" w:cs="Times New Roman"/>
          <w:sz w:val="20"/>
          <w:szCs w:val="20"/>
          <w:lang w:eastAsia="en-GB"/>
        </w:rPr>
        <w:t xml:space="preserve"> “</w:t>
      </w:r>
      <w:r w:rsidRPr="008A73DA">
        <w:rPr>
          <w:rFonts w:ascii="Times New Roman" w:eastAsia="Times New Roman" w:hAnsi="Times New Roman" w:cs="Times New Roman"/>
          <w:sz w:val="20"/>
          <w:szCs w:val="20"/>
          <w:lang w:eastAsia="en-GB"/>
        </w:rPr>
        <w:t>small data</w:t>
      </w:r>
      <w:r>
        <w:rPr>
          <w:rFonts w:ascii="Times New Roman" w:eastAsia="Times New Roman" w:hAnsi="Times New Roman" w:cs="Times New Roman"/>
          <w:sz w:val="20"/>
          <w:szCs w:val="20"/>
          <w:lang w:eastAsia="en-GB"/>
        </w:rPr>
        <w:t xml:space="preserve">” </w:t>
      </w:r>
      <w:r w:rsidRPr="008A73DA">
        <w:rPr>
          <w:rFonts w:ascii="Times New Roman" w:eastAsia="Times New Roman" w:hAnsi="Times New Roman" w:cs="Times New Roman"/>
          <w:sz w:val="20"/>
          <w:szCs w:val="20"/>
          <w:lang w:eastAsia="en-GB"/>
        </w:rPr>
        <w:t>approaches that have always characteri</w:t>
      </w:r>
      <w:r>
        <w:rPr>
          <w:rFonts w:ascii="Times New Roman" w:eastAsia="Times New Roman" w:hAnsi="Times New Roman" w:cs="Times New Roman"/>
          <w:sz w:val="20"/>
          <w:szCs w:val="20"/>
          <w:lang w:eastAsia="en-GB"/>
        </w:rPr>
        <w:t>sed Humanities methodologies as well as “</w:t>
      </w:r>
      <w:r w:rsidRPr="008A73DA">
        <w:rPr>
          <w:rFonts w:ascii="Times New Roman" w:eastAsia="Times New Roman" w:hAnsi="Times New Roman" w:cs="Times New Roman"/>
          <w:sz w:val="20"/>
          <w:szCs w:val="20"/>
          <w:lang w:eastAsia="en-GB"/>
        </w:rPr>
        <w:t>remember the importance of the digital tools</w:t>
      </w:r>
      <w:r>
        <w:rPr>
          <w:rFonts w:ascii="Times New Roman" w:eastAsia="Times New Roman" w:hAnsi="Times New Roman" w:cs="Times New Roman"/>
          <w:sz w:val="20"/>
          <w:szCs w:val="20"/>
          <w:lang w:eastAsia="en-GB"/>
        </w:rPr>
        <w:t xml:space="preserve"> that allow us to think small” [</w:t>
      </w:r>
      <w:r w:rsidRPr="008A73DA">
        <w:rPr>
          <w:rFonts w:ascii="Times New Roman" w:eastAsia="Times New Roman" w:hAnsi="Times New Roman" w:cs="Times New Roman"/>
          <w:sz w:val="20"/>
          <w:szCs w:val="20"/>
          <w:lang w:eastAsia="en-GB"/>
        </w:rPr>
        <w:t>Hitchcock</w:t>
      </w:r>
      <w:r>
        <w:rPr>
          <w:rFonts w:ascii="Times New Roman" w:eastAsia="Times New Roman" w:hAnsi="Times New Roman" w:cs="Times New Roman"/>
          <w:sz w:val="20"/>
          <w:szCs w:val="20"/>
          <w:lang w:eastAsia="en-GB"/>
        </w:rPr>
        <w:t xml:space="preserve"> 2014]</w:t>
      </w:r>
      <w:r w:rsidRPr="008A73DA">
        <w:rPr>
          <w:rFonts w:ascii="Times New Roman" w:eastAsia="Times New Roman" w:hAnsi="Times New Roman" w:cs="Times New Roman"/>
          <w:sz w:val="20"/>
          <w:szCs w:val="20"/>
          <w:lang w:eastAsia="en-GB"/>
        </w:rPr>
        <w:t xml:space="preserve">. </w:t>
      </w:r>
    </w:p>
  </w:endnote>
  <w:endnote w:id="10">
    <w:p w:rsidR="00195CCD" w:rsidRPr="006C25FC" w:rsidRDefault="00195CCD" w:rsidP="00BC78D5">
      <w:pPr>
        <w:pStyle w:val="EndnoteText"/>
        <w:rPr>
          <w:rFonts w:ascii="Times New Roman" w:hAnsi="Times New Roman" w:cs="Times New Roman"/>
        </w:rPr>
      </w:pPr>
      <w:r w:rsidRPr="34A32DB8">
        <w:rPr>
          <w:rStyle w:val="EndnoteReference"/>
          <w:rFonts w:ascii="Times New Roman" w:eastAsia="Times New Roman" w:hAnsi="Times New Roman" w:cs="Times New Roman"/>
        </w:rPr>
        <w:endnoteRef/>
      </w:r>
      <w:r w:rsidRPr="34A32DB8">
        <w:rPr>
          <w:rFonts w:ascii="Times New Roman" w:eastAsia="Times New Roman" w:hAnsi="Times New Roman" w:cs="Times New Roman"/>
        </w:rPr>
        <w:t xml:space="preserve"> All translations from Spanish are our own, unless otherwise indicated.</w:t>
      </w:r>
    </w:p>
  </w:endnote>
  <w:endnote w:id="11">
    <w:p w:rsidR="00195CCD" w:rsidRPr="0030110C" w:rsidRDefault="00195CCD" w:rsidP="00195CCD">
      <w:pPr>
        <w:pStyle w:val="EndnoteText"/>
        <w:rPr>
          <w:rFonts w:ascii="Times New Roman" w:hAnsi="Times New Roman" w:cs="Times New Roman"/>
        </w:rPr>
      </w:pPr>
      <w:r w:rsidRPr="34A32DB8">
        <w:rPr>
          <w:rStyle w:val="EndnoteReference"/>
          <w:rFonts w:ascii="Times New Roman" w:eastAsia="Times New Roman" w:hAnsi="Times New Roman" w:cs="Times New Roman"/>
        </w:rPr>
        <w:endnoteRef/>
      </w:r>
      <w:r w:rsidRPr="34A32DB8">
        <w:rPr>
          <w:rFonts w:ascii="Times New Roman" w:eastAsia="Times New Roman" w:hAnsi="Times New Roman" w:cs="Times New Roman"/>
        </w:rPr>
        <w:t xml:space="preserve"> For further examples of DH projects in Spain see [Spence and González-Blanco 2014].</w:t>
      </w:r>
    </w:p>
  </w:endnote>
  <w:endnote w:id="12">
    <w:p w:rsidR="00195CCD" w:rsidRDefault="00195CCD" w:rsidP="00BC78D5">
      <w:pPr>
        <w:pStyle w:val="EndnoteText"/>
      </w:pPr>
      <w:r w:rsidRPr="34A32DB8">
        <w:rPr>
          <w:rStyle w:val="EndnoteReference"/>
          <w:rFonts w:ascii="Times New Roman" w:eastAsia="Times New Roman" w:hAnsi="Times New Roman" w:cs="Times New Roman"/>
        </w:rPr>
        <w:endnoteRef/>
      </w:r>
      <w:r w:rsidRPr="34A32DB8">
        <w:rPr>
          <w:rFonts w:ascii="Times New Roman" w:eastAsia="Times New Roman" w:hAnsi="Times New Roman" w:cs="Times New Roman"/>
        </w:rPr>
        <w:t xml:space="preserve"> The writing sprint process itself can be seen at the writing sprint blog </w:t>
      </w:r>
      <w:r w:rsidRPr="34A32DB8">
        <w:rPr>
          <w:rFonts w:ascii="Times New Roman" w:eastAsia="Times New Roman" w:hAnsi="Times New Roman" w:cs="Times New Roman"/>
          <w:i/>
          <w:iCs/>
        </w:rPr>
        <w:t>Modlangdigital: The Modern Languages Open Writing Sprint</w:t>
      </w:r>
      <w:r w:rsidRPr="34A32DB8">
        <w:rPr>
          <w:rFonts w:ascii="Times New Roman" w:eastAsia="Times New Roman" w:hAnsi="Times New Roman" w:cs="Times New Roman"/>
        </w:rPr>
        <w:t xml:space="preserve">, </w:t>
      </w:r>
      <w:hyperlink r:id="rId2" w:history="1">
        <w:r w:rsidRPr="34A32DB8">
          <w:rPr>
            <w:rStyle w:val="Hyperlink"/>
            <w:rFonts w:ascii="Times New Roman" w:eastAsia="Times New Roman" w:hAnsi="Times New Roman" w:cs="Times New Roman"/>
          </w:rPr>
          <w:t>https://modernlangdigital.wordpress.com</w:t>
        </w:r>
      </w:hyperlink>
      <w:r w:rsidRPr="34A32DB8">
        <w:rPr>
          <w:rFonts w:ascii="Times New Roman" w:eastAsia="Times New Roman" w:hAnsi="Times New Roman" w:cs="Times New Roman"/>
        </w:rPr>
        <w:t xml:space="preserve">, and will shortly be published as a more static piece on the Modern Languages Open platform at </w:t>
      </w:r>
      <w:hyperlink r:id="rId3" w:history="1">
        <w:r w:rsidRPr="34A32DB8">
          <w:rPr>
            <w:rStyle w:val="Hyperlink"/>
            <w:rFonts w:ascii="Times New Roman" w:eastAsia="Times New Roman" w:hAnsi="Times New Roman" w:cs="Times New Roman"/>
          </w:rPr>
          <w:t>http://www.modernlanguagesopen.org</w:t>
        </w:r>
      </w:hyperlink>
      <w:r w:rsidRPr="34A32DB8">
        <w:rPr>
          <w:rFonts w:ascii="Times New Roman" w:eastAsia="Times New Roman" w:hAnsi="Times New Roman" w:cs="Times New Roman"/>
        </w:rPr>
        <w:t>.</w:t>
      </w:r>
    </w:p>
  </w:endnote>
  <w:endnote w:id="13">
    <w:p w:rsidR="00195CCD" w:rsidRPr="00D309E2" w:rsidRDefault="00195CCD" w:rsidP="00BC78D5">
      <w:pPr>
        <w:pStyle w:val="EndnoteText"/>
        <w:rPr>
          <w:rFonts w:ascii="Times New Roman" w:hAnsi="Times New Roman" w:cs="Times New Roman"/>
        </w:rPr>
      </w:pPr>
      <w:r w:rsidRPr="34A32DB8">
        <w:rPr>
          <w:rStyle w:val="EndnoteReference"/>
          <w:rFonts w:ascii="Times New Roman" w:eastAsia="Times New Roman" w:hAnsi="Times New Roman" w:cs="Times New Roman"/>
        </w:rPr>
        <w:endnoteRef/>
      </w:r>
      <w:r w:rsidRPr="34A32DB8">
        <w:rPr>
          <w:rFonts w:ascii="Times New Roman" w:eastAsia="Times New Roman" w:hAnsi="Times New Roman" w:cs="Times New Roman"/>
        </w:rPr>
        <w:t xml:space="preserve"> The shift is evident in the rather awkward title that balances the field of “cyberliterature” which is what we had originally set out to write about with that of “cyberculture” conceived most broadly.</w:t>
      </w:r>
    </w:p>
  </w:endnote>
  <w:endnote w:id="14">
    <w:p w:rsidR="00195CCD" w:rsidRPr="00425DA4" w:rsidRDefault="00195CCD" w:rsidP="00BC78D5">
      <w:pPr>
        <w:spacing w:after="0"/>
        <w:rPr>
          <w:rFonts w:ascii="Times New Roman" w:hAnsi="Times New Roman" w:cs="Times New Roman"/>
          <w:sz w:val="20"/>
          <w:szCs w:val="20"/>
        </w:rPr>
      </w:pPr>
      <w:r w:rsidRPr="34A32DB8">
        <w:rPr>
          <w:rStyle w:val="EndnoteReference"/>
          <w:rFonts w:ascii="Times New Roman" w:eastAsia="Times New Roman" w:hAnsi="Times New Roman" w:cs="Times New Roman"/>
          <w:sz w:val="20"/>
          <w:szCs w:val="20"/>
        </w:rPr>
        <w:endnoteRef/>
      </w:r>
      <w:r w:rsidRPr="34A32DB8">
        <w:rPr>
          <w:rFonts w:ascii="Times New Roman" w:eastAsia="Times New Roman" w:hAnsi="Times New Roman" w:cs="Times New Roman"/>
          <w:sz w:val="20"/>
          <w:szCs w:val="20"/>
        </w:rPr>
        <w:t xml:space="preserve"> Incipient in the first collection were attempts to move towards a more sociological approach – internet ethnography, as it is most often called – as various scholars sought to explore projects for digital inclusion or examples of digital activism, and this research thread continues to this day in Pitman’s work on self-defining “digital indigenous peoples” in Brazil, or particular social media groups based around technofeminist concerns or sexual identities. Our colleague Tori Holmes’s work is also significant for its work in developing internet ethnographic frameworks for working with digital content produced by favela residents in Brazil [see Holmes 2013].</w:t>
      </w:r>
    </w:p>
  </w:endnote>
  <w:endnote w:id="15">
    <w:p w:rsidR="00195CCD" w:rsidRPr="000613ED" w:rsidRDefault="00195CCD" w:rsidP="00BC78D5">
      <w:pPr>
        <w:pStyle w:val="EndnoteText"/>
        <w:rPr>
          <w:rFonts w:ascii="Times New Roman" w:hAnsi="Times New Roman" w:cs="Times New Roman"/>
        </w:rPr>
      </w:pPr>
      <w:r w:rsidRPr="000613ED">
        <w:rPr>
          <w:rStyle w:val="EndnoteReference"/>
          <w:rFonts w:ascii="Times New Roman" w:hAnsi="Times New Roman" w:cs="Times New Roman"/>
        </w:rPr>
        <w:endnoteRef/>
      </w:r>
      <w:r w:rsidRPr="000613ED">
        <w:rPr>
          <w:rFonts w:ascii="Times New Roman" w:hAnsi="Times New Roman" w:cs="Times New Roman"/>
        </w:rPr>
        <w:t xml:space="preserve"> The word “raza” in Spanish means “race” but it is also used more broadly to mean a “people”</w:t>
      </w:r>
      <w:r>
        <w:rPr>
          <w:rFonts w:ascii="Times New Roman" w:hAnsi="Times New Roman" w:cs="Times New Roman"/>
        </w:rPr>
        <w:t xml:space="preserve"> and when Latin(o) Americans refer to themselves as “raza” they tend to mean the latter, thus including all different racial groups within Latin American society under this rubric, although sometimes privileging a certain mixed “white” Spanish-indigenous American racial profile at the same time.</w:t>
      </w:r>
    </w:p>
  </w:endnote>
  <w:endnote w:id="16">
    <w:p w:rsidR="00195CCD" w:rsidRDefault="00195CCD" w:rsidP="00BC78D5">
      <w:pPr>
        <w:pStyle w:val="EndnoteText"/>
        <w:rPr>
          <w:rFonts w:ascii="Times New Roman" w:hAnsi="Times New Roman" w:cs="Times New Roman"/>
        </w:rPr>
      </w:pPr>
      <w:r w:rsidRPr="34A32DB8">
        <w:rPr>
          <w:rStyle w:val="EndnoteReference"/>
          <w:rFonts w:ascii="Times New Roman" w:eastAsia="Times New Roman" w:hAnsi="Times New Roman" w:cs="Times New Roman"/>
        </w:rPr>
        <w:endnoteRef/>
      </w:r>
      <w:r>
        <w:rPr>
          <w:rFonts w:ascii="Times New Roman" w:eastAsia="Times New Roman" w:hAnsi="Times New Roman" w:cs="Times New Roman"/>
        </w:rPr>
        <w:t xml:space="preserve"> For example, a</w:t>
      </w:r>
      <w:r w:rsidRPr="34A32DB8">
        <w:rPr>
          <w:rFonts w:ascii="Times New Roman" w:eastAsia="Times New Roman" w:hAnsi="Times New Roman" w:cs="Times New Roman"/>
        </w:rPr>
        <w:t xml:space="preserve"> postdoctoral position was advertised at the University of Warwick in 2015, in conjunction with Kirsty Hooper’s AHRC funded project “Imperial Entanglements: Transoceanic Basque Networks in British and Spanish Colonialism and their Legacy’, for a candidate interested in DH methodologies. </w:t>
      </w:r>
    </w:p>
    <w:p w:rsidR="00195CCD" w:rsidRPr="00D53C82" w:rsidRDefault="00195CCD" w:rsidP="00BC78D5">
      <w:pPr>
        <w:pStyle w:val="EndnoteText"/>
        <w:rPr>
          <w:rFonts w:ascii="Times New Roman" w:hAnsi="Times New Roman" w:cs="Times New Roman"/>
        </w:rPr>
      </w:pPr>
      <w:r w:rsidRPr="34A32DB8">
        <w:rPr>
          <w:rFonts w:ascii="Times New Roman" w:eastAsia="Times New Roman" w:hAnsi="Times New Roman" w:cs="Times New Roman"/>
        </w:rPr>
        <w:t xml:space="preserve">    King’s College London now offers co-supervised PhDs in “Digital Spanish, Portuguese and Latin American Studies”, for example, with one supervisor based in the relevant ML department and the other in the Department of Digital Humanities.</w:t>
      </w:r>
    </w:p>
  </w:endnote>
  <w:endnote w:id="17">
    <w:p w:rsidR="00195CCD" w:rsidRPr="00D53C82" w:rsidRDefault="00195CCD" w:rsidP="00BC78D5">
      <w:pPr>
        <w:pStyle w:val="EndnoteText"/>
        <w:rPr>
          <w:rFonts w:ascii="Times New Roman" w:hAnsi="Times New Roman" w:cs="Times New Roman"/>
        </w:rPr>
      </w:pPr>
      <w:r w:rsidRPr="34A32DB8">
        <w:rPr>
          <w:rStyle w:val="EndnoteReference"/>
          <w:rFonts w:ascii="Times New Roman" w:eastAsia="Times New Roman" w:hAnsi="Times New Roman" w:cs="Times New Roman"/>
        </w:rPr>
        <w:endnoteRef/>
      </w:r>
      <w:r>
        <w:rPr>
          <w:rFonts w:ascii="Times New Roman" w:eastAsia="Times New Roman" w:hAnsi="Times New Roman" w:cs="Times New Roman"/>
        </w:rPr>
        <w:t xml:space="preserve"> One notable example of this wa</w:t>
      </w:r>
      <w:r w:rsidR="00C27D23">
        <w:rPr>
          <w:rFonts w:ascii="Times New Roman" w:eastAsia="Times New Roman" w:hAnsi="Times New Roman" w:cs="Times New Roman"/>
        </w:rPr>
        <w:t>s</w:t>
      </w:r>
      <w:r>
        <w:rPr>
          <w:rFonts w:ascii="Times New Roman" w:eastAsia="Times New Roman" w:hAnsi="Times New Roman" w:cs="Times New Roman"/>
        </w:rPr>
        <w:t xml:space="preserve"> the 2010 </w:t>
      </w:r>
      <w:r w:rsidRPr="34A32DB8">
        <w:rPr>
          <w:rFonts w:ascii="Times New Roman" w:eastAsia="Times New Roman" w:hAnsi="Times New Roman" w:cs="Times New Roman"/>
        </w:rPr>
        <w:t xml:space="preserve">“Exploring the Archive in the Digital Age” conference at King’s College London </w:t>
      </w:r>
      <w:r>
        <w:rPr>
          <w:rFonts w:ascii="Times New Roman" w:eastAsia="Times New Roman" w:hAnsi="Times New Roman" w:cs="Times New Roman"/>
        </w:rPr>
        <w:t xml:space="preserve">which </w:t>
      </w:r>
      <w:r w:rsidRPr="34A32DB8">
        <w:rPr>
          <w:rFonts w:ascii="Times New Roman" w:eastAsia="Times New Roman" w:hAnsi="Times New Roman" w:cs="Times New Roman"/>
        </w:rPr>
        <w:t>included contributions by staff from what was then still the Centre for Computing in the Humanities as well as those from across t</w:t>
      </w:r>
      <w:r>
        <w:rPr>
          <w:rFonts w:ascii="Times New Roman" w:eastAsia="Times New Roman" w:hAnsi="Times New Roman" w:cs="Times New Roman"/>
        </w:rPr>
        <w:t>he traditional h</w:t>
      </w:r>
      <w:r w:rsidRPr="34A32DB8">
        <w:rPr>
          <w:rFonts w:ascii="Times New Roman" w:eastAsia="Times New Roman" w:hAnsi="Times New Roman" w:cs="Times New Roman"/>
        </w:rPr>
        <w:t>umanities departments and was organised by the Department of Spanish and Spanish-American Studies.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4D" w:rsidRDefault="0002094D" w:rsidP="003D20B9">
      <w:pPr>
        <w:spacing w:after="0"/>
      </w:pPr>
      <w:r>
        <w:separator/>
      </w:r>
    </w:p>
  </w:footnote>
  <w:footnote w:type="continuationSeparator" w:id="0">
    <w:p w:rsidR="0002094D" w:rsidRDefault="0002094D" w:rsidP="003D20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28160"/>
      <w:docPartObj>
        <w:docPartGallery w:val="Page Numbers (Top of Page)"/>
        <w:docPartUnique/>
      </w:docPartObj>
    </w:sdtPr>
    <w:sdtEndPr>
      <w:rPr>
        <w:rFonts w:ascii="Times New Roman" w:hAnsi="Times New Roman" w:cs="Times New Roman"/>
        <w:sz w:val="24"/>
      </w:rPr>
    </w:sdtEndPr>
    <w:sdtContent>
      <w:p w:rsidR="00195CCD" w:rsidRPr="003D20B9" w:rsidRDefault="00195CCD">
        <w:pPr>
          <w:pStyle w:val="Header"/>
          <w:jc w:val="right"/>
          <w:rPr>
            <w:rFonts w:ascii="Times New Roman" w:hAnsi="Times New Roman" w:cs="Times New Roman"/>
            <w:sz w:val="24"/>
          </w:rPr>
        </w:pPr>
        <w:r w:rsidRPr="003D20B9">
          <w:rPr>
            <w:rFonts w:ascii="Times New Roman" w:hAnsi="Times New Roman" w:cs="Times New Roman"/>
            <w:sz w:val="24"/>
          </w:rPr>
          <w:fldChar w:fldCharType="begin"/>
        </w:r>
        <w:r w:rsidRPr="003D20B9">
          <w:rPr>
            <w:rFonts w:ascii="Times New Roman" w:hAnsi="Times New Roman" w:cs="Times New Roman"/>
            <w:sz w:val="24"/>
          </w:rPr>
          <w:instrText xml:space="preserve"> PAGE   \* MERGEFORMAT </w:instrText>
        </w:r>
        <w:r w:rsidRPr="003D20B9">
          <w:rPr>
            <w:rFonts w:ascii="Times New Roman" w:hAnsi="Times New Roman" w:cs="Times New Roman"/>
            <w:sz w:val="24"/>
          </w:rPr>
          <w:fldChar w:fldCharType="separate"/>
        </w:r>
        <w:r w:rsidR="0002094D">
          <w:rPr>
            <w:rFonts w:ascii="Times New Roman" w:hAnsi="Times New Roman" w:cs="Times New Roman"/>
            <w:noProof/>
            <w:sz w:val="24"/>
          </w:rPr>
          <w:t>1</w:t>
        </w:r>
        <w:r w:rsidRPr="003D20B9">
          <w:rPr>
            <w:rFonts w:ascii="Times New Roman" w:hAnsi="Times New Roman" w:cs="Times New Roman"/>
            <w:sz w:val="24"/>
          </w:rPr>
          <w:fldChar w:fldCharType="end"/>
        </w:r>
      </w:p>
    </w:sdtContent>
  </w:sdt>
  <w:p w:rsidR="00195CCD" w:rsidRDefault="00195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0F7"/>
    <w:multiLevelType w:val="hybridMultilevel"/>
    <w:tmpl w:val="670C9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60F46"/>
    <w:multiLevelType w:val="hybridMultilevel"/>
    <w:tmpl w:val="A6C6643A"/>
    <w:lvl w:ilvl="0" w:tplc="7916A84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016695"/>
    <w:multiLevelType w:val="hybridMultilevel"/>
    <w:tmpl w:val="453A28B4"/>
    <w:lvl w:ilvl="0" w:tplc="F7C2906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C0D11F6"/>
    <w:multiLevelType w:val="hybridMultilevel"/>
    <w:tmpl w:val="227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C0C76"/>
    <w:multiLevelType w:val="hybridMultilevel"/>
    <w:tmpl w:val="39C8085C"/>
    <w:lvl w:ilvl="0" w:tplc="C918464C">
      <w:start w:val="42"/>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7801A1"/>
    <w:multiLevelType w:val="multilevel"/>
    <w:tmpl w:val="4F3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a Pitman">
    <w15:presenceInfo w15:providerId="AD" w15:userId="S-1-5-21-1390067357-1993962763-725345543-8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numFmt w:val="decimal"/>
    <w:endnote w:id="-1"/>
    <w:endnote w:id="0"/>
  </w:endnotePr>
  <w:compat/>
  <w:rsids>
    <w:rsidRoot w:val="000C2969"/>
    <w:rsid w:val="00005748"/>
    <w:rsid w:val="0002094D"/>
    <w:rsid w:val="000272E4"/>
    <w:rsid w:val="000304DF"/>
    <w:rsid w:val="00030853"/>
    <w:rsid w:val="0003275F"/>
    <w:rsid w:val="00034A14"/>
    <w:rsid w:val="0004269B"/>
    <w:rsid w:val="00043539"/>
    <w:rsid w:val="000534D0"/>
    <w:rsid w:val="000560A9"/>
    <w:rsid w:val="000609BF"/>
    <w:rsid w:val="000613ED"/>
    <w:rsid w:val="00072649"/>
    <w:rsid w:val="00072A48"/>
    <w:rsid w:val="0007542D"/>
    <w:rsid w:val="00076551"/>
    <w:rsid w:val="00077763"/>
    <w:rsid w:val="00080547"/>
    <w:rsid w:val="000B18F4"/>
    <w:rsid w:val="000B3A9F"/>
    <w:rsid w:val="000B42FE"/>
    <w:rsid w:val="000B46B2"/>
    <w:rsid w:val="000C2969"/>
    <w:rsid w:val="000C304F"/>
    <w:rsid w:val="000D00D6"/>
    <w:rsid w:val="000D191B"/>
    <w:rsid w:val="000D19C3"/>
    <w:rsid w:val="000E282B"/>
    <w:rsid w:val="000F369F"/>
    <w:rsid w:val="000F72B7"/>
    <w:rsid w:val="0010314A"/>
    <w:rsid w:val="00103CDA"/>
    <w:rsid w:val="00107D64"/>
    <w:rsid w:val="0012284A"/>
    <w:rsid w:val="00126065"/>
    <w:rsid w:val="0012616A"/>
    <w:rsid w:val="00142309"/>
    <w:rsid w:val="00144FB8"/>
    <w:rsid w:val="00152477"/>
    <w:rsid w:val="0015339A"/>
    <w:rsid w:val="00162FD4"/>
    <w:rsid w:val="0016372C"/>
    <w:rsid w:val="001665CD"/>
    <w:rsid w:val="00172AFA"/>
    <w:rsid w:val="001762AC"/>
    <w:rsid w:val="0017748D"/>
    <w:rsid w:val="00181167"/>
    <w:rsid w:val="00185A06"/>
    <w:rsid w:val="00193667"/>
    <w:rsid w:val="00195CCD"/>
    <w:rsid w:val="001A7918"/>
    <w:rsid w:val="001B5CB6"/>
    <w:rsid w:val="001C040F"/>
    <w:rsid w:val="001C0624"/>
    <w:rsid w:val="001C6032"/>
    <w:rsid w:val="001C671C"/>
    <w:rsid w:val="001D2D8A"/>
    <w:rsid w:val="001D4EB7"/>
    <w:rsid w:val="001D7E31"/>
    <w:rsid w:val="001E498C"/>
    <w:rsid w:val="001E6B59"/>
    <w:rsid w:val="001E75D4"/>
    <w:rsid w:val="00213B5D"/>
    <w:rsid w:val="00222F4E"/>
    <w:rsid w:val="0022780E"/>
    <w:rsid w:val="0023003F"/>
    <w:rsid w:val="002302B2"/>
    <w:rsid w:val="002376B2"/>
    <w:rsid w:val="00240AFD"/>
    <w:rsid w:val="00240C11"/>
    <w:rsid w:val="00242BEC"/>
    <w:rsid w:val="0024663B"/>
    <w:rsid w:val="00250B50"/>
    <w:rsid w:val="00251EE4"/>
    <w:rsid w:val="002537F0"/>
    <w:rsid w:val="00261C57"/>
    <w:rsid w:val="00293B37"/>
    <w:rsid w:val="002B3223"/>
    <w:rsid w:val="002B7E69"/>
    <w:rsid w:val="002C16D6"/>
    <w:rsid w:val="002C62D1"/>
    <w:rsid w:val="002C6323"/>
    <w:rsid w:val="002D1C37"/>
    <w:rsid w:val="002D433C"/>
    <w:rsid w:val="002D5469"/>
    <w:rsid w:val="002E16EC"/>
    <w:rsid w:val="002E37B1"/>
    <w:rsid w:val="002E5814"/>
    <w:rsid w:val="002F5F72"/>
    <w:rsid w:val="00300F28"/>
    <w:rsid w:val="0030110C"/>
    <w:rsid w:val="00301238"/>
    <w:rsid w:val="00302A3D"/>
    <w:rsid w:val="00311D09"/>
    <w:rsid w:val="003170DC"/>
    <w:rsid w:val="00317636"/>
    <w:rsid w:val="003348C4"/>
    <w:rsid w:val="0033629E"/>
    <w:rsid w:val="00336592"/>
    <w:rsid w:val="003373EA"/>
    <w:rsid w:val="00343B76"/>
    <w:rsid w:val="00350455"/>
    <w:rsid w:val="00352ECF"/>
    <w:rsid w:val="0035420D"/>
    <w:rsid w:val="00371307"/>
    <w:rsid w:val="00372244"/>
    <w:rsid w:val="00380160"/>
    <w:rsid w:val="00385ABB"/>
    <w:rsid w:val="00390161"/>
    <w:rsid w:val="00393527"/>
    <w:rsid w:val="00396FED"/>
    <w:rsid w:val="003A03B1"/>
    <w:rsid w:val="003A26BB"/>
    <w:rsid w:val="003B05E3"/>
    <w:rsid w:val="003B4F2A"/>
    <w:rsid w:val="003C04F4"/>
    <w:rsid w:val="003C10DE"/>
    <w:rsid w:val="003C3D5E"/>
    <w:rsid w:val="003D20B9"/>
    <w:rsid w:val="003E1FA2"/>
    <w:rsid w:val="003E23E3"/>
    <w:rsid w:val="003E50B8"/>
    <w:rsid w:val="003E5251"/>
    <w:rsid w:val="003E741D"/>
    <w:rsid w:val="003F3DD6"/>
    <w:rsid w:val="003F4490"/>
    <w:rsid w:val="003F60DD"/>
    <w:rsid w:val="003F7DB9"/>
    <w:rsid w:val="00400803"/>
    <w:rsid w:val="0040409D"/>
    <w:rsid w:val="004053FF"/>
    <w:rsid w:val="00405F34"/>
    <w:rsid w:val="00410DBF"/>
    <w:rsid w:val="00411263"/>
    <w:rsid w:val="004139A9"/>
    <w:rsid w:val="0042017B"/>
    <w:rsid w:val="00420197"/>
    <w:rsid w:val="00420DC9"/>
    <w:rsid w:val="0042365F"/>
    <w:rsid w:val="00425DA4"/>
    <w:rsid w:val="004264E2"/>
    <w:rsid w:val="004414E3"/>
    <w:rsid w:val="004422EE"/>
    <w:rsid w:val="004443B1"/>
    <w:rsid w:val="00446554"/>
    <w:rsid w:val="0045265F"/>
    <w:rsid w:val="00453BFC"/>
    <w:rsid w:val="004662D1"/>
    <w:rsid w:val="004741B5"/>
    <w:rsid w:val="0048124A"/>
    <w:rsid w:val="004812E1"/>
    <w:rsid w:val="00484D08"/>
    <w:rsid w:val="00486183"/>
    <w:rsid w:val="00494E8E"/>
    <w:rsid w:val="004B1A1E"/>
    <w:rsid w:val="004B7B48"/>
    <w:rsid w:val="004C3A5E"/>
    <w:rsid w:val="004C3BDA"/>
    <w:rsid w:val="004C737E"/>
    <w:rsid w:val="004C7FF7"/>
    <w:rsid w:val="004D6AFC"/>
    <w:rsid w:val="004E0EE9"/>
    <w:rsid w:val="004E3BE4"/>
    <w:rsid w:val="004E4666"/>
    <w:rsid w:val="004F35DD"/>
    <w:rsid w:val="004F563A"/>
    <w:rsid w:val="00501BCE"/>
    <w:rsid w:val="00504B37"/>
    <w:rsid w:val="00510F9A"/>
    <w:rsid w:val="00530250"/>
    <w:rsid w:val="005320CF"/>
    <w:rsid w:val="0053348D"/>
    <w:rsid w:val="00536735"/>
    <w:rsid w:val="005430F2"/>
    <w:rsid w:val="00561970"/>
    <w:rsid w:val="00561A2C"/>
    <w:rsid w:val="00565303"/>
    <w:rsid w:val="00570850"/>
    <w:rsid w:val="00576294"/>
    <w:rsid w:val="00591DD0"/>
    <w:rsid w:val="00592404"/>
    <w:rsid w:val="00596313"/>
    <w:rsid w:val="005A4B82"/>
    <w:rsid w:val="005A76C1"/>
    <w:rsid w:val="005B2F25"/>
    <w:rsid w:val="005C0AF4"/>
    <w:rsid w:val="005C30F3"/>
    <w:rsid w:val="005C46D1"/>
    <w:rsid w:val="005C6F49"/>
    <w:rsid w:val="005D5762"/>
    <w:rsid w:val="005E3FC1"/>
    <w:rsid w:val="005E427F"/>
    <w:rsid w:val="005E4A3E"/>
    <w:rsid w:val="005F01C0"/>
    <w:rsid w:val="00602277"/>
    <w:rsid w:val="0060443A"/>
    <w:rsid w:val="00607CD8"/>
    <w:rsid w:val="00610596"/>
    <w:rsid w:val="00615148"/>
    <w:rsid w:val="0061557B"/>
    <w:rsid w:val="006171D3"/>
    <w:rsid w:val="00620129"/>
    <w:rsid w:val="00621F7B"/>
    <w:rsid w:val="00631660"/>
    <w:rsid w:val="00646FE7"/>
    <w:rsid w:val="00647C6A"/>
    <w:rsid w:val="00651B03"/>
    <w:rsid w:val="00655805"/>
    <w:rsid w:val="006569AD"/>
    <w:rsid w:val="00656C99"/>
    <w:rsid w:val="00663DC9"/>
    <w:rsid w:val="00665370"/>
    <w:rsid w:val="00671587"/>
    <w:rsid w:val="00672518"/>
    <w:rsid w:val="006745D0"/>
    <w:rsid w:val="00674DCF"/>
    <w:rsid w:val="00686F3F"/>
    <w:rsid w:val="006B4FDE"/>
    <w:rsid w:val="006C25FC"/>
    <w:rsid w:val="006C4CC6"/>
    <w:rsid w:val="006C7033"/>
    <w:rsid w:val="006D1697"/>
    <w:rsid w:val="006D6DDD"/>
    <w:rsid w:val="006F539D"/>
    <w:rsid w:val="007148D3"/>
    <w:rsid w:val="00715A9B"/>
    <w:rsid w:val="00724AB9"/>
    <w:rsid w:val="00733D8A"/>
    <w:rsid w:val="00734A46"/>
    <w:rsid w:val="00764878"/>
    <w:rsid w:val="00765B24"/>
    <w:rsid w:val="0076649C"/>
    <w:rsid w:val="00770732"/>
    <w:rsid w:val="00780472"/>
    <w:rsid w:val="00792A4C"/>
    <w:rsid w:val="007A00F8"/>
    <w:rsid w:val="007A2279"/>
    <w:rsid w:val="007A44F7"/>
    <w:rsid w:val="007B15E3"/>
    <w:rsid w:val="007B3FA9"/>
    <w:rsid w:val="007B4CF7"/>
    <w:rsid w:val="007C24D3"/>
    <w:rsid w:val="007D2990"/>
    <w:rsid w:val="007D3DAB"/>
    <w:rsid w:val="007D4CB7"/>
    <w:rsid w:val="007D63C1"/>
    <w:rsid w:val="007E693A"/>
    <w:rsid w:val="007F14E3"/>
    <w:rsid w:val="007F3540"/>
    <w:rsid w:val="00800062"/>
    <w:rsid w:val="008122AD"/>
    <w:rsid w:val="00823D30"/>
    <w:rsid w:val="008247F7"/>
    <w:rsid w:val="008303D2"/>
    <w:rsid w:val="008325B5"/>
    <w:rsid w:val="0084237D"/>
    <w:rsid w:val="00844605"/>
    <w:rsid w:val="008478C5"/>
    <w:rsid w:val="00854CEB"/>
    <w:rsid w:val="00867BCA"/>
    <w:rsid w:val="008723DE"/>
    <w:rsid w:val="00873C2D"/>
    <w:rsid w:val="008767BD"/>
    <w:rsid w:val="00877485"/>
    <w:rsid w:val="0088007C"/>
    <w:rsid w:val="00881614"/>
    <w:rsid w:val="00884D6B"/>
    <w:rsid w:val="00887B74"/>
    <w:rsid w:val="008A0832"/>
    <w:rsid w:val="008A6F61"/>
    <w:rsid w:val="008A73DA"/>
    <w:rsid w:val="008B1C8C"/>
    <w:rsid w:val="008B3C94"/>
    <w:rsid w:val="008C47C5"/>
    <w:rsid w:val="008C7727"/>
    <w:rsid w:val="008D0F96"/>
    <w:rsid w:val="008D3BA9"/>
    <w:rsid w:val="008F4A38"/>
    <w:rsid w:val="00900ADA"/>
    <w:rsid w:val="0090442F"/>
    <w:rsid w:val="0090688E"/>
    <w:rsid w:val="00910CC7"/>
    <w:rsid w:val="00911155"/>
    <w:rsid w:val="009251A0"/>
    <w:rsid w:val="009317A6"/>
    <w:rsid w:val="00932226"/>
    <w:rsid w:val="0093476E"/>
    <w:rsid w:val="00937C96"/>
    <w:rsid w:val="00944204"/>
    <w:rsid w:val="00952882"/>
    <w:rsid w:val="0096057B"/>
    <w:rsid w:val="0097302A"/>
    <w:rsid w:val="00973705"/>
    <w:rsid w:val="009A32FC"/>
    <w:rsid w:val="009A7EB5"/>
    <w:rsid w:val="009B0DF6"/>
    <w:rsid w:val="009B46DA"/>
    <w:rsid w:val="009B497D"/>
    <w:rsid w:val="009B4BE3"/>
    <w:rsid w:val="009C4ACC"/>
    <w:rsid w:val="009D0CD3"/>
    <w:rsid w:val="009D264A"/>
    <w:rsid w:val="009D3338"/>
    <w:rsid w:val="009D3FF6"/>
    <w:rsid w:val="009E10B8"/>
    <w:rsid w:val="009F296E"/>
    <w:rsid w:val="009F7D6B"/>
    <w:rsid w:val="009F7E28"/>
    <w:rsid w:val="00A01FEA"/>
    <w:rsid w:val="00A06A5B"/>
    <w:rsid w:val="00A11B38"/>
    <w:rsid w:val="00A14929"/>
    <w:rsid w:val="00A15359"/>
    <w:rsid w:val="00A202B3"/>
    <w:rsid w:val="00A25823"/>
    <w:rsid w:val="00A316C7"/>
    <w:rsid w:val="00A32C02"/>
    <w:rsid w:val="00A350D7"/>
    <w:rsid w:val="00A51853"/>
    <w:rsid w:val="00A5390E"/>
    <w:rsid w:val="00A570D0"/>
    <w:rsid w:val="00A61E88"/>
    <w:rsid w:val="00A6578E"/>
    <w:rsid w:val="00A666DB"/>
    <w:rsid w:val="00A678D9"/>
    <w:rsid w:val="00A72F42"/>
    <w:rsid w:val="00A87CDD"/>
    <w:rsid w:val="00A914E2"/>
    <w:rsid w:val="00AA2196"/>
    <w:rsid w:val="00AA3985"/>
    <w:rsid w:val="00AA4B5C"/>
    <w:rsid w:val="00AB4C0F"/>
    <w:rsid w:val="00AB505A"/>
    <w:rsid w:val="00AC2003"/>
    <w:rsid w:val="00AE1A7D"/>
    <w:rsid w:val="00AF1FD7"/>
    <w:rsid w:val="00AF42F1"/>
    <w:rsid w:val="00AF5E13"/>
    <w:rsid w:val="00B0019C"/>
    <w:rsid w:val="00B00601"/>
    <w:rsid w:val="00B0699E"/>
    <w:rsid w:val="00B07CCC"/>
    <w:rsid w:val="00B13DEA"/>
    <w:rsid w:val="00B149DF"/>
    <w:rsid w:val="00B27DCA"/>
    <w:rsid w:val="00B35BF1"/>
    <w:rsid w:val="00B412B3"/>
    <w:rsid w:val="00B42943"/>
    <w:rsid w:val="00B477F4"/>
    <w:rsid w:val="00B507D8"/>
    <w:rsid w:val="00B545EE"/>
    <w:rsid w:val="00B64976"/>
    <w:rsid w:val="00B658DC"/>
    <w:rsid w:val="00B72CB2"/>
    <w:rsid w:val="00B74A20"/>
    <w:rsid w:val="00B771C5"/>
    <w:rsid w:val="00B77821"/>
    <w:rsid w:val="00B855A5"/>
    <w:rsid w:val="00B95849"/>
    <w:rsid w:val="00BB3A12"/>
    <w:rsid w:val="00BC5A16"/>
    <w:rsid w:val="00BC5CA2"/>
    <w:rsid w:val="00BC78D5"/>
    <w:rsid w:val="00BE1B67"/>
    <w:rsid w:val="00BF1086"/>
    <w:rsid w:val="00BF3C97"/>
    <w:rsid w:val="00BF579E"/>
    <w:rsid w:val="00C00216"/>
    <w:rsid w:val="00C00E17"/>
    <w:rsid w:val="00C020B8"/>
    <w:rsid w:val="00C026BC"/>
    <w:rsid w:val="00C02E80"/>
    <w:rsid w:val="00C033E5"/>
    <w:rsid w:val="00C2714D"/>
    <w:rsid w:val="00C2746F"/>
    <w:rsid w:val="00C27D23"/>
    <w:rsid w:val="00C30A4F"/>
    <w:rsid w:val="00C42707"/>
    <w:rsid w:val="00C45C08"/>
    <w:rsid w:val="00C511B2"/>
    <w:rsid w:val="00C52010"/>
    <w:rsid w:val="00C622C1"/>
    <w:rsid w:val="00C6387C"/>
    <w:rsid w:val="00C6542A"/>
    <w:rsid w:val="00C74962"/>
    <w:rsid w:val="00C819B1"/>
    <w:rsid w:val="00C825AE"/>
    <w:rsid w:val="00C95737"/>
    <w:rsid w:val="00CA6A28"/>
    <w:rsid w:val="00CC0668"/>
    <w:rsid w:val="00CE4D97"/>
    <w:rsid w:val="00CE7AE6"/>
    <w:rsid w:val="00CF37FC"/>
    <w:rsid w:val="00CF5B65"/>
    <w:rsid w:val="00CF5E7F"/>
    <w:rsid w:val="00D021DC"/>
    <w:rsid w:val="00D14611"/>
    <w:rsid w:val="00D1503A"/>
    <w:rsid w:val="00D150A1"/>
    <w:rsid w:val="00D22C09"/>
    <w:rsid w:val="00D30022"/>
    <w:rsid w:val="00D309E2"/>
    <w:rsid w:val="00D37F12"/>
    <w:rsid w:val="00D400A1"/>
    <w:rsid w:val="00D53C82"/>
    <w:rsid w:val="00D701C2"/>
    <w:rsid w:val="00D75C5A"/>
    <w:rsid w:val="00D82332"/>
    <w:rsid w:val="00D84906"/>
    <w:rsid w:val="00D86A91"/>
    <w:rsid w:val="00D9292A"/>
    <w:rsid w:val="00D93EC6"/>
    <w:rsid w:val="00DC29E0"/>
    <w:rsid w:val="00DC2A62"/>
    <w:rsid w:val="00DD25F6"/>
    <w:rsid w:val="00DD6F9D"/>
    <w:rsid w:val="00DE3AC3"/>
    <w:rsid w:val="00DE3B16"/>
    <w:rsid w:val="00DE5F55"/>
    <w:rsid w:val="00DF053F"/>
    <w:rsid w:val="00DF20BD"/>
    <w:rsid w:val="00DF4010"/>
    <w:rsid w:val="00DF56AD"/>
    <w:rsid w:val="00E00B1B"/>
    <w:rsid w:val="00E07222"/>
    <w:rsid w:val="00E125F0"/>
    <w:rsid w:val="00E14B9C"/>
    <w:rsid w:val="00E16AEA"/>
    <w:rsid w:val="00E37003"/>
    <w:rsid w:val="00E4436C"/>
    <w:rsid w:val="00E51105"/>
    <w:rsid w:val="00E5312A"/>
    <w:rsid w:val="00E55233"/>
    <w:rsid w:val="00E64062"/>
    <w:rsid w:val="00E66DD4"/>
    <w:rsid w:val="00E70D4C"/>
    <w:rsid w:val="00E72CE2"/>
    <w:rsid w:val="00E80509"/>
    <w:rsid w:val="00E835AA"/>
    <w:rsid w:val="00E8750E"/>
    <w:rsid w:val="00E9551A"/>
    <w:rsid w:val="00EA2617"/>
    <w:rsid w:val="00EA6CE1"/>
    <w:rsid w:val="00EB75DF"/>
    <w:rsid w:val="00EC4901"/>
    <w:rsid w:val="00ED6F62"/>
    <w:rsid w:val="00EE63FA"/>
    <w:rsid w:val="00EE6607"/>
    <w:rsid w:val="00EE6A0A"/>
    <w:rsid w:val="00F066CC"/>
    <w:rsid w:val="00F123C8"/>
    <w:rsid w:val="00F1776E"/>
    <w:rsid w:val="00F20B82"/>
    <w:rsid w:val="00F23803"/>
    <w:rsid w:val="00F2700F"/>
    <w:rsid w:val="00F36F85"/>
    <w:rsid w:val="00F4135F"/>
    <w:rsid w:val="00F5069F"/>
    <w:rsid w:val="00F55651"/>
    <w:rsid w:val="00F65BB6"/>
    <w:rsid w:val="00F67D85"/>
    <w:rsid w:val="00F725AB"/>
    <w:rsid w:val="00F7442C"/>
    <w:rsid w:val="00F82FB6"/>
    <w:rsid w:val="00F833BE"/>
    <w:rsid w:val="00F91824"/>
    <w:rsid w:val="00F96096"/>
    <w:rsid w:val="00FA05A5"/>
    <w:rsid w:val="00FB2621"/>
    <w:rsid w:val="00FB53A6"/>
    <w:rsid w:val="00FB7A9B"/>
    <w:rsid w:val="00FC15E2"/>
    <w:rsid w:val="00FC1EF0"/>
    <w:rsid w:val="00FC712D"/>
    <w:rsid w:val="00FC7CB2"/>
    <w:rsid w:val="00FD614B"/>
    <w:rsid w:val="00FD726F"/>
    <w:rsid w:val="00FE0DD5"/>
    <w:rsid w:val="00FE3FAC"/>
    <w:rsid w:val="34A32D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B9"/>
    <w:pPr>
      <w:spacing w:after="120" w:line="240" w:lineRule="auto"/>
    </w:pPr>
    <w:rPr>
      <w:rFonts w:ascii="Century Gothic" w:hAnsi="Century Gothic"/>
      <w:sz w:val="22"/>
    </w:rPr>
  </w:style>
  <w:style w:type="paragraph" w:styleId="Heading1">
    <w:name w:val="heading 1"/>
    <w:basedOn w:val="Normal"/>
    <w:next w:val="Normal"/>
    <w:link w:val="Heading1Char"/>
    <w:autoRedefine/>
    <w:uiPriority w:val="9"/>
    <w:qFormat/>
    <w:rsid w:val="00724AB9"/>
    <w:pPr>
      <w:keepNext/>
      <w:keepLines/>
      <w:shd w:val="clear" w:color="auto" w:fill="FFC000"/>
      <w:jc w:val="both"/>
      <w:outlineLvl w:val="0"/>
    </w:pPr>
    <w:rPr>
      <w:rFonts w:ascii="Arial" w:eastAsiaTheme="majorEastAsia" w:hAnsi="Arial"/>
      <w:b/>
      <w:bCs/>
      <w:sz w:val="28"/>
      <w:szCs w:val="28"/>
    </w:rPr>
  </w:style>
  <w:style w:type="paragraph" w:styleId="Heading2">
    <w:name w:val="heading 2"/>
    <w:basedOn w:val="Normal"/>
    <w:next w:val="Normal"/>
    <w:link w:val="Heading2Char"/>
    <w:autoRedefine/>
    <w:unhideWhenUsed/>
    <w:qFormat/>
    <w:rsid w:val="00724AB9"/>
    <w:pPr>
      <w:keepNext/>
      <w:keepLines/>
      <w:shd w:val="clear" w:color="auto" w:fill="4F81BD" w:themeFill="accent1"/>
      <w:spacing w:before="240"/>
      <w:outlineLvl w:val="1"/>
    </w:pPr>
    <w:rPr>
      <w:rFonts w:ascii="Arial" w:eastAsiaTheme="majorEastAsia" w:hAnsi="Arial"/>
      <w:b/>
      <w:bCs/>
      <w:sz w:val="28"/>
      <w:szCs w:val="26"/>
    </w:rPr>
  </w:style>
  <w:style w:type="paragraph" w:styleId="Heading3">
    <w:name w:val="heading 3"/>
    <w:basedOn w:val="Normal"/>
    <w:next w:val="Normal"/>
    <w:link w:val="Heading3Char"/>
    <w:autoRedefine/>
    <w:uiPriority w:val="9"/>
    <w:unhideWhenUsed/>
    <w:qFormat/>
    <w:rsid w:val="00724AB9"/>
    <w:pPr>
      <w:keepNext/>
      <w:keepLines/>
      <w:spacing w:before="240"/>
      <w:outlineLvl w:val="2"/>
    </w:pPr>
    <w:rPr>
      <w:rFonts w:ascii="Arial" w:eastAsiaTheme="majorEastAsia" w:hAnsi="Arial"/>
      <w:b/>
      <w:bCs/>
      <w:sz w:val="24"/>
    </w:rPr>
  </w:style>
  <w:style w:type="paragraph" w:styleId="Heading4">
    <w:name w:val="heading 4"/>
    <w:basedOn w:val="Normal"/>
    <w:next w:val="Normal"/>
    <w:link w:val="Heading4Char"/>
    <w:autoRedefine/>
    <w:uiPriority w:val="9"/>
    <w:unhideWhenUsed/>
    <w:qFormat/>
    <w:rsid w:val="00724AB9"/>
    <w:pPr>
      <w:keepNext/>
      <w:keepLines/>
      <w:spacing w:before="240"/>
      <w:outlineLvl w:val="3"/>
    </w:pPr>
    <w:rPr>
      <w:rFonts w:ascii="Arial" w:eastAsiaTheme="majorEastAsia" w:hAnsi="Arial"/>
      <w:b/>
      <w:bCs/>
      <w:iCs/>
      <w:sz w:val="24"/>
    </w:rPr>
  </w:style>
  <w:style w:type="paragraph" w:styleId="Heading5">
    <w:name w:val="heading 5"/>
    <w:basedOn w:val="Normal"/>
    <w:next w:val="Normal"/>
    <w:link w:val="Heading5Char"/>
    <w:autoRedefine/>
    <w:uiPriority w:val="9"/>
    <w:unhideWhenUsed/>
    <w:qFormat/>
    <w:rsid w:val="00724AB9"/>
    <w:pPr>
      <w:keepNext/>
      <w:keepLines/>
      <w:spacing w:before="240"/>
      <w:outlineLvl w:val="4"/>
    </w:pPr>
    <w:rPr>
      <w:rFonts w:ascii="Arial" w:eastAsiaTheme="majorEastAsia" w:hAnsi="Arial"/>
      <w:b/>
      <w:sz w:val="24"/>
    </w:rPr>
  </w:style>
  <w:style w:type="paragraph" w:styleId="Heading6">
    <w:name w:val="heading 6"/>
    <w:basedOn w:val="Normal"/>
    <w:next w:val="Normal"/>
    <w:link w:val="Heading6Char"/>
    <w:uiPriority w:val="9"/>
    <w:unhideWhenUsed/>
    <w:qFormat/>
    <w:rsid w:val="00724AB9"/>
    <w:pPr>
      <w:keepNext/>
      <w:keepLines/>
      <w:spacing w:before="240"/>
      <w:outlineLvl w:val="5"/>
    </w:pPr>
    <w:rPr>
      <w:rFonts w:ascii="Arial" w:eastAsiaTheme="majorEastAsia" w:hAnsi="Arial"/>
      <w:b/>
      <w:iCs/>
      <w:sz w:val="24"/>
    </w:rPr>
  </w:style>
  <w:style w:type="paragraph" w:styleId="Heading7">
    <w:name w:val="heading 7"/>
    <w:basedOn w:val="Normal"/>
    <w:next w:val="Normal"/>
    <w:link w:val="Heading7Char"/>
    <w:uiPriority w:val="9"/>
    <w:unhideWhenUsed/>
    <w:qFormat/>
    <w:rsid w:val="00724AB9"/>
    <w:pPr>
      <w:keepNext/>
      <w:keepLines/>
      <w:spacing w:before="240"/>
      <w:outlineLvl w:val="6"/>
    </w:pPr>
    <w:rPr>
      <w:rFonts w:ascii="Arial" w:eastAsiaTheme="majorEastAsia" w:hAnsi="Arial" w:cstheme="majorBidi"/>
      <w:b/>
      <w:i/>
      <w:iCs/>
      <w:sz w:val="24"/>
    </w:rPr>
  </w:style>
  <w:style w:type="paragraph" w:styleId="Heading8">
    <w:name w:val="heading 8"/>
    <w:basedOn w:val="Normal"/>
    <w:next w:val="Normal"/>
    <w:link w:val="Heading8Char"/>
    <w:uiPriority w:val="9"/>
    <w:unhideWhenUsed/>
    <w:qFormat/>
    <w:rsid w:val="00724AB9"/>
    <w:pPr>
      <w:keepNext/>
      <w:keepLines/>
      <w:spacing w:before="240"/>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724AB9"/>
    <w:pPr>
      <w:keepNext/>
      <w:keepLines/>
      <w:spacing w:before="240"/>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B9"/>
    <w:rPr>
      <w:rFonts w:eastAsiaTheme="majorEastAsia"/>
      <w:b/>
      <w:bCs/>
      <w:sz w:val="28"/>
      <w:szCs w:val="28"/>
      <w:shd w:val="clear" w:color="auto" w:fill="FFC000"/>
    </w:rPr>
  </w:style>
  <w:style w:type="character" w:customStyle="1" w:styleId="Heading2Char">
    <w:name w:val="Heading 2 Char"/>
    <w:basedOn w:val="DefaultParagraphFont"/>
    <w:link w:val="Heading2"/>
    <w:rsid w:val="00724AB9"/>
    <w:rPr>
      <w:rFonts w:eastAsiaTheme="majorEastAsia"/>
      <w:b/>
      <w:bCs/>
      <w:sz w:val="28"/>
      <w:szCs w:val="26"/>
      <w:shd w:val="clear" w:color="auto" w:fill="4F81BD" w:themeFill="accent1"/>
    </w:rPr>
  </w:style>
  <w:style w:type="character" w:customStyle="1" w:styleId="Heading3Char">
    <w:name w:val="Heading 3 Char"/>
    <w:basedOn w:val="DefaultParagraphFont"/>
    <w:link w:val="Heading3"/>
    <w:uiPriority w:val="9"/>
    <w:rsid w:val="00724AB9"/>
    <w:rPr>
      <w:rFonts w:eastAsiaTheme="majorEastAsia"/>
      <w:b/>
      <w:bCs/>
    </w:rPr>
  </w:style>
  <w:style w:type="character" w:customStyle="1" w:styleId="Heading4Char">
    <w:name w:val="Heading 4 Char"/>
    <w:basedOn w:val="DefaultParagraphFont"/>
    <w:link w:val="Heading4"/>
    <w:uiPriority w:val="9"/>
    <w:rsid w:val="00724AB9"/>
    <w:rPr>
      <w:rFonts w:eastAsiaTheme="majorEastAsia"/>
      <w:b/>
      <w:bCs/>
      <w:iCs/>
    </w:rPr>
  </w:style>
  <w:style w:type="character" w:customStyle="1" w:styleId="Heading5Char">
    <w:name w:val="Heading 5 Char"/>
    <w:basedOn w:val="DefaultParagraphFont"/>
    <w:link w:val="Heading5"/>
    <w:uiPriority w:val="9"/>
    <w:rsid w:val="00724AB9"/>
    <w:rPr>
      <w:rFonts w:eastAsiaTheme="majorEastAsia"/>
      <w:b/>
    </w:rPr>
  </w:style>
  <w:style w:type="character" w:customStyle="1" w:styleId="Heading6Char">
    <w:name w:val="Heading 6 Char"/>
    <w:basedOn w:val="DefaultParagraphFont"/>
    <w:link w:val="Heading6"/>
    <w:uiPriority w:val="9"/>
    <w:rsid w:val="00724AB9"/>
    <w:rPr>
      <w:rFonts w:eastAsiaTheme="majorEastAsia"/>
      <w:b/>
      <w:iCs/>
    </w:rPr>
  </w:style>
  <w:style w:type="character" w:customStyle="1" w:styleId="Heading7Char">
    <w:name w:val="Heading 7 Char"/>
    <w:basedOn w:val="DefaultParagraphFont"/>
    <w:link w:val="Heading7"/>
    <w:uiPriority w:val="9"/>
    <w:rsid w:val="00724AB9"/>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724AB9"/>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724AB9"/>
    <w:rPr>
      <w:rFonts w:ascii="Arial" w:eastAsiaTheme="majorEastAsia" w:hAnsi="Arial" w:cstheme="majorBidi"/>
      <w:i/>
      <w:iCs/>
      <w:sz w:val="24"/>
      <w:szCs w:val="20"/>
    </w:rPr>
  </w:style>
  <w:style w:type="paragraph" w:styleId="Caption">
    <w:name w:val="caption"/>
    <w:basedOn w:val="Normal"/>
    <w:next w:val="Normal"/>
    <w:uiPriority w:val="35"/>
    <w:unhideWhenUsed/>
    <w:qFormat/>
    <w:rsid w:val="00724AB9"/>
    <w:rPr>
      <w:rFonts w:eastAsia="Times New Roman" w:cs="Times New Roman"/>
      <w:b/>
      <w:bCs/>
      <w:szCs w:val="18"/>
    </w:rPr>
  </w:style>
  <w:style w:type="paragraph" w:styleId="Title">
    <w:name w:val="Title"/>
    <w:basedOn w:val="Normal"/>
    <w:next w:val="Normal"/>
    <w:link w:val="TitleChar"/>
    <w:autoRedefine/>
    <w:uiPriority w:val="10"/>
    <w:qFormat/>
    <w:rsid w:val="00724AB9"/>
    <w:pPr>
      <w:keepNext/>
      <w:pBdr>
        <w:bottom w:val="single" w:sz="8" w:space="4" w:color="auto"/>
      </w:pBdr>
      <w:spacing w:before="240"/>
      <w:contextualSpacing/>
      <w:outlineLvl w:val="0"/>
    </w:pPr>
    <w:rPr>
      <w:rFonts w:ascii="Arial" w:eastAsiaTheme="majorEastAsia" w:hAnsi="Arial"/>
      <w:b/>
      <w:spacing w:val="5"/>
      <w:sz w:val="36"/>
      <w:szCs w:val="52"/>
    </w:rPr>
  </w:style>
  <w:style w:type="character" w:customStyle="1" w:styleId="TitleChar">
    <w:name w:val="Title Char"/>
    <w:basedOn w:val="DefaultParagraphFont"/>
    <w:link w:val="Title"/>
    <w:uiPriority w:val="10"/>
    <w:rsid w:val="00724AB9"/>
    <w:rPr>
      <w:rFonts w:eastAsiaTheme="majorEastAsia"/>
      <w:b/>
      <w:spacing w:val="5"/>
      <w:sz w:val="36"/>
      <w:szCs w:val="52"/>
    </w:rPr>
  </w:style>
  <w:style w:type="paragraph" w:styleId="Subtitle">
    <w:name w:val="Subtitle"/>
    <w:basedOn w:val="Normal"/>
    <w:next w:val="Normal"/>
    <w:link w:val="SubtitleChar"/>
    <w:autoRedefine/>
    <w:uiPriority w:val="11"/>
    <w:qFormat/>
    <w:rsid w:val="00724AB9"/>
    <w:pPr>
      <w:keepNext/>
      <w:numPr>
        <w:ilvl w:val="1"/>
      </w:numPr>
    </w:pPr>
    <w:rPr>
      <w:rFonts w:ascii="Arial" w:eastAsiaTheme="majorEastAsia" w:hAnsi="Arial"/>
      <w:iCs/>
      <w:spacing w:val="15"/>
      <w:sz w:val="28"/>
    </w:rPr>
  </w:style>
  <w:style w:type="character" w:customStyle="1" w:styleId="SubtitleChar">
    <w:name w:val="Subtitle Char"/>
    <w:basedOn w:val="DefaultParagraphFont"/>
    <w:link w:val="Subtitle"/>
    <w:uiPriority w:val="11"/>
    <w:rsid w:val="00724AB9"/>
    <w:rPr>
      <w:rFonts w:eastAsiaTheme="majorEastAsia"/>
      <w:iCs/>
      <w:spacing w:val="15"/>
      <w:sz w:val="28"/>
    </w:rPr>
  </w:style>
  <w:style w:type="character" w:styleId="Strong">
    <w:name w:val="Strong"/>
    <w:basedOn w:val="DefaultParagraphFont"/>
    <w:uiPriority w:val="22"/>
    <w:qFormat/>
    <w:rsid w:val="00400803"/>
    <w:rPr>
      <w:b/>
      <w:bCs/>
    </w:rPr>
  </w:style>
  <w:style w:type="character" w:styleId="Emphasis">
    <w:name w:val="Emphasis"/>
    <w:basedOn w:val="DefaultParagraphFont"/>
    <w:uiPriority w:val="20"/>
    <w:qFormat/>
    <w:rsid w:val="00724AB9"/>
    <w:rPr>
      <w:i/>
      <w:iCs/>
    </w:rPr>
  </w:style>
  <w:style w:type="paragraph" w:styleId="NoSpacing">
    <w:name w:val="No Spacing"/>
    <w:uiPriority w:val="1"/>
    <w:qFormat/>
    <w:rsid w:val="00724AB9"/>
    <w:pPr>
      <w:spacing w:after="0" w:line="240" w:lineRule="auto"/>
    </w:pPr>
  </w:style>
  <w:style w:type="paragraph" w:styleId="ListParagraph">
    <w:name w:val="List Paragraph"/>
    <w:basedOn w:val="Normal"/>
    <w:uiPriority w:val="34"/>
    <w:qFormat/>
    <w:rsid w:val="00724AB9"/>
    <w:pPr>
      <w:ind w:left="720"/>
      <w:contextualSpacing/>
    </w:pPr>
    <w:rPr>
      <w:rFonts w:eastAsia="Times New Roman" w:cs="Times New Roman"/>
    </w:rPr>
  </w:style>
  <w:style w:type="paragraph" w:styleId="Quote">
    <w:name w:val="Quote"/>
    <w:basedOn w:val="Normal"/>
    <w:next w:val="Normal"/>
    <w:link w:val="QuoteChar1"/>
    <w:uiPriority w:val="29"/>
    <w:qFormat/>
    <w:rsid w:val="00724AB9"/>
    <w:pPr>
      <w:ind w:left="794" w:right="794"/>
    </w:pPr>
    <w:rPr>
      <w:rFonts w:ascii="Arial" w:hAnsi="Arial"/>
      <w:i/>
      <w:iCs/>
      <w:sz w:val="24"/>
    </w:rPr>
  </w:style>
  <w:style w:type="character" w:customStyle="1" w:styleId="QuoteChar">
    <w:name w:val="Quote Char"/>
    <w:basedOn w:val="DefaultParagraphFont"/>
    <w:uiPriority w:val="29"/>
    <w:rsid w:val="00400803"/>
    <w:rPr>
      <w:rFonts w:ascii="Century Gothic" w:eastAsia="Times New Roman" w:hAnsi="Century Gothic" w:cs="Times New Roman"/>
      <w:i/>
      <w:iCs/>
      <w:sz w:val="22"/>
    </w:rPr>
  </w:style>
  <w:style w:type="character" w:customStyle="1" w:styleId="QuoteChar1">
    <w:name w:val="Quote Char1"/>
    <w:basedOn w:val="DefaultParagraphFont"/>
    <w:link w:val="Quote"/>
    <w:uiPriority w:val="29"/>
    <w:rsid w:val="00724AB9"/>
    <w:rPr>
      <w:i/>
      <w:iCs/>
    </w:rPr>
  </w:style>
  <w:style w:type="paragraph" w:styleId="IntenseQuote">
    <w:name w:val="Intense Quote"/>
    <w:basedOn w:val="Normal"/>
    <w:next w:val="Normal"/>
    <w:link w:val="IntenseQuoteChar"/>
    <w:uiPriority w:val="30"/>
    <w:qFormat/>
    <w:rsid w:val="00724AB9"/>
    <w:pPr>
      <w:pBdr>
        <w:bottom w:val="single" w:sz="4" w:space="4" w:color="4F81BD" w:themeColor="accent1"/>
      </w:pBdr>
      <w:spacing w:before="200" w:after="280"/>
      <w:ind w:left="936" w:right="936"/>
    </w:pPr>
    <w:rPr>
      <w:rFonts w:ascii="Arial" w:hAnsi="Arial"/>
      <w:b/>
      <w:bCs/>
      <w:i/>
      <w:iCs/>
      <w:sz w:val="24"/>
    </w:rPr>
  </w:style>
  <w:style w:type="character" w:customStyle="1" w:styleId="IntenseQuoteChar">
    <w:name w:val="Intense Quote Char"/>
    <w:basedOn w:val="DefaultParagraphFont"/>
    <w:link w:val="IntenseQuote"/>
    <w:uiPriority w:val="30"/>
    <w:rsid w:val="00724AB9"/>
    <w:rPr>
      <w:b/>
      <w:bCs/>
      <w:i/>
      <w:iCs/>
    </w:rPr>
  </w:style>
  <w:style w:type="character" w:styleId="IntenseEmphasis">
    <w:name w:val="Intense Emphasis"/>
    <w:basedOn w:val="DefaultParagraphFont"/>
    <w:uiPriority w:val="21"/>
    <w:qFormat/>
    <w:rsid w:val="00724AB9"/>
    <w:rPr>
      <w:b/>
      <w:bCs/>
      <w:i/>
      <w:iCs/>
      <w:color w:val="auto"/>
    </w:rPr>
  </w:style>
  <w:style w:type="character" w:styleId="SubtleReference">
    <w:name w:val="Subtle Reference"/>
    <w:basedOn w:val="DefaultParagraphFont"/>
    <w:uiPriority w:val="31"/>
    <w:qFormat/>
    <w:rsid w:val="00724AB9"/>
    <w:rPr>
      <w:smallCaps/>
      <w:color w:val="auto"/>
      <w:u w:val="single"/>
    </w:rPr>
  </w:style>
  <w:style w:type="character" w:styleId="IntenseReference">
    <w:name w:val="Intense Reference"/>
    <w:basedOn w:val="DefaultParagraphFont"/>
    <w:uiPriority w:val="32"/>
    <w:qFormat/>
    <w:rsid w:val="00724AB9"/>
    <w:rPr>
      <w:b/>
      <w:bCs/>
      <w:smallCaps/>
      <w:color w:val="auto"/>
      <w:spacing w:val="5"/>
      <w:u w:val="single"/>
    </w:rPr>
  </w:style>
  <w:style w:type="paragraph" w:styleId="TOCHeading">
    <w:name w:val="TOC Heading"/>
    <w:basedOn w:val="Heading1"/>
    <w:next w:val="Normal"/>
    <w:uiPriority w:val="39"/>
    <w:unhideWhenUsed/>
    <w:qFormat/>
    <w:rsid w:val="00724AB9"/>
    <w:pPr>
      <w:spacing w:before="480"/>
      <w:outlineLvl w:val="9"/>
    </w:pPr>
    <w:rPr>
      <w:rFonts w:cstheme="majorBidi"/>
    </w:rPr>
  </w:style>
  <w:style w:type="paragraph" w:customStyle="1" w:styleId="Style1">
    <w:name w:val="Style1"/>
    <w:basedOn w:val="Normal"/>
    <w:link w:val="Style1Char"/>
    <w:qFormat/>
    <w:rsid w:val="00724AB9"/>
    <w:pPr>
      <w:spacing w:before="120"/>
    </w:pPr>
    <w:rPr>
      <w:rFonts w:ascii="Arial" w:eastAsia="Times New Roman" w:hAnsi="Arial" w:cs="Times New Roman"/>
    </w:rPr>
  </w:style>
  <w:style w:type="character" w:customStyle="1" w:styleId="Style1Char">
    <w:name w:val="Style1 Char"/>
    <w:basedOn w:val="DefaultParagraphFont"/>
    <w:link w:val="Style1"/>
    <w:rsid w:val="00724AB9"/>
    <w:rPr>
      <w:rFonts w:eastAsia="Times New Roman" w:cs="Times New Roman"/>
      <w:sz w:val="22"/>
    </w:rPr>
  </w:style>
  <w:style w:type="paragraph" w:customStyle="1" w:styleId="TableText">
    <w:name w:val="TableText"/>
    <w:basedOn w:val="Normal"/>
    <w:rsid w:val="00400803"/>
    <w:pPr>
      <w:spacing w:before="120"/>
      <w:ind w:left="113" w:right="113"/>
    </w:pPr>
    <w:rPr>
      <w:rFonts w:ascii="Arial" w:hAnsi="Arial"/>
      <w:sz w:val="24"/>
    </w:rPr>
  </w:style>
  <w:style w:type="paragraph" w:customStyle="1" w:styleId="Normalwithtopgap">
    <w:name w:val="Normal with topgap"/>
    <w:basedOn w:val="Normal"/>
    <w:rsid w:val="00400803"/>
    <w:pPr>
      <w:spacing w:before="240" w:after="240" w:line="276" w:lineRule="auto"/>
    </w:pPr>
    <w:rPr>
      <w:rFonts w:ascii="Arial" w:hAnsi="Arial"/>
      <w:sz w:val="24"/>
    </w:rPr>
  </w:style>
  <w:style w:type="character" w:styleId="Hyperlink">
    <w:name w:val="Hyperlink"/>
    <w:basedOn w:val="DefaultParagraphFont"/>
    <w:uiPriority w:val="99"/>
    <w:unhideWhenUsed/>
    <w:rsid w:val="000C2969"/>
    <w:rPr>
      <w:color w:val="0000FF" w:themeColor="hyperlink"/>
      <w:u w:val="single"/>
    </w:rPr>
  </w:style>
  <w:style w:type="character" w:customStyle="1" w:styleId="reference-text">
    <w:name w:val="reference-text"/>
    <w:basedOn w:val="DefaultParagraphFont"/>
    <w:rsid w:val="00854CEB"/>
  </w:style>
  <w:style w:type="paragraph" w:styleId="Header">
    <w:name w:val="header"/>
    <w:basedOn w:val="Normal"/>
    <w:link w:val="HeaderChar"/>
    <w:uiPriority w:val="99"/>
    <w:unhideWhenUsed/>
    <w:rsid w:val="003D20B9"/>
    <w:pPr>
      <w:tabs>
        <w:tab w:val="center" w:pos="4513"/>
        <w:tab w:val="right" w:pos="9026"/>
      </w:tabs>
      <w:spacing w:after="0"/>
    </w:pPr>
  </w:style>
  <w:style w:type="character" w:customStyle="1" w:styleId="HeaderChar">
    <w:name w:val="Header Char"/>
    <w:basedOn w:val="DefaultParagraphFont"/>
    <w:link w:val="Header"/>
    <w:uiPriority w:val="99"/>
    <w:rsid w:val="003D20B9"/>
    <w:rPr>
      <w:rFonts w:ascii="Century Gothic" w:hAnsi="Century Gothic"/>
      <w:sz w:val="22"/>
    </w:rPr>
  </w:style>
  <w:style w:type="paragraph" w:styleId="Footer">
    <w:name w:val="footer"/>
    <w:basedOn w:val="Normal"/>
    <w:link w:val="FooterChar"/>
    <w:uiPriority w:val="99"/>
    <w:unhideWhenUsed/>
    <w:rsid w:val="003D20B9"/>
    <w:pPr>
      <w:tabs>
        <w:tab w:val="center" w:pos="4513"/>
        <w:tab w:val="right" w:pos="9026"/>
      </w:tabs>
      <w:spacing w:after="0"/>
    </w:pPr>
  </w:style>
  <w:style w:type="character" w:customStyle="1" w:styleId="FooterChar">
    <w:name w:val="Footer Char"/>
    <w:basedOn w:val="DefaultParagraphFont"/>
    <w:link w:val="Footer"/>
    <w:uiPriority w:val="99"/>
    <w:rsid w:val="003D20B9"/>
    <w:rPr>
      <w:rFonts w:ascii="Century Gothic" w:hAnsi="Century Gothic"/>
      <w:sz w:val="22"/>
    </w:rPr>
  </w:style>
  <w:style w:type="paragraph" w:customStyle="1" w:styleId="Body">
    <w:name w:val="Body"/>
    <w:rsid w:val="00B0019C"/>
    <w:pPr>
      <w:widowControl w:val="0"/>
      <w:autoSpaceDE w:val="0"/>
      <w:autoSpaceDN w:val="0"/>
      <w:adjustRightInd w:val="0"/>
      <w:spacing w:after="0" w:line="240" w:lineRule="atLeast"/>
    </w:pPr>
    <w:rPr>
      <w:rFonts w:ascii="Helvetica" w:eastAsia="Times New Roman" w:hAnsi="Helvetica" w:cs="Times New Roman"/>
      <w:noProof/>
      <w:color w:val="000000"/>
      <w:lang w:val="en-US"/>
    </w:rPr>
  </w:style>
  <w:style w:type="paragraph" w:styleId="CommentText">
    <w:name w:val="annotation text"/>
    <w:basedOn w:val="Normal"/>
    <w:link w:val="CommentTextChar"/>
    <w:uiPriority w:val="99"/>
    <w:unhideWhenUsed/>
    <w:rsid w:val="00B72CB2"/>
    <w:pPr>
      <w:spacing w:after="20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rsid w:val="00B72CB2"/>
    <w:rPr>
      <w:rFonts w:ascii="Times New Roman" w:hAnsi="Times New Roman" w:cstheme="minorBidi"/>
      <w:sz w:val="20"/>
      <w:szCs w:val="20"/>
    </w:rPr>
  </w:style>
  <w:style w:type="character" w:styleId="CommentReference">
    <w:name w:val="annotation reference"/>
    <w:basedOn w:val="DefaultParagraphFont"/>
    <w:uiPriority w:val="99"/>
    <w:semiHidden/>
    <w:unhideWhenUsed/>
    <w:rsid w:val="00B72CB2"/>
    <w:rPr>
      <w:sz w:val="16"/>
      <w:szCs w:val="16"/>
    </w:rPr>
  </w:style>
  <w:style w:type="paragraph" w:styleId="BalloonText">
    <w:name w:val="Balloon Text"/>
    <w:basedOn w:val="Normal"/>
    <w:link w:val="BalloonTextChar"/>
    <w:uiPriority w:val="99"/>
    <w:semiHidden/>
    <w:unhideWhenUsed/>
    <w:rsid w:val="00B72C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B2"/>
    <w:rPr>
      <w:rFonts w:ascii="Tahoma" w:hAnsi="Tahoma" w:cs="Tahoma"/>
      <w:sz w:val="16"/>
      <w:szCs w:val="16"/>
    </w:rPr>
  </w:style>
  <w:style w:type="character" w:customStyle="1" w:styleId="sentence">
    <w:name w:val="sentence"/>
    <w:basedOn w:val="DefaultParagraphFont"/>
    <w:rsid w:val="00B72CB2"/>
  </w:style>
  <w:style w:type="character" w:customStyle="1" w:styleId="none">
    <w:name w:val="none"/>
    <w:basedOn w:val="DefaultParagraphFont"/>
    <w:rsid w:val="00B72CB2"/>
  </w:style>
  <w:style w:type="paragraph" w:styleId="NormalWeb">
    <w:name w:val="Normal (Web)"/>
    <w:basedOn w:val="Normal"/>
    <w:uiPriority w:val="99"/>
    <w:unhideWhenUsed/>
    <w:rsid w:val="00B72CB2"/>
    <w:pPr>
      <w:spacing w:after="0"/>
    </w:pPr>
    <w:rPr>
      <w:rFonts w:ascii="Times New Roman" w:eastAsia="Times New Roman" w:hAnsi="Times New Roman" w:cs="Times New Roman"/>
      <w:sz w:val="24"/>
      <w:lang w:eastAsia="en-GB"/>
    </w:rPr>
  </w:style>
  <w:style w:type="paragraph" w:customStyle="1" w:styleId="paft">
    <w:name w:val="paft"/>
    <w:basedOn w:val="Normal"/>
    <w:rsid w:val="00B72CB2"/>
    <w:pPr>
      <w:spacing w:after="0"/>
    </w:pPr>
    <w:rPr>
      <w:rFonts w:ascii="Times New Roman" w:eastAsia="Times New Roman" w:hAnsi="Times New Roman" w:cs="Times New Roman"/>
      <w:sz w:val="24"/>
      <w:lang w:eastAsia="en-GB"/>
    </w:rPr>
  </w:style>
  <w:style w:type="character" w:styleId="FootnoteReference">
    <w:name w:val="footnote reference"/>
    <w:basedOn w:val="DefaultParagraphFont"/>
    <w:uiPriority w:val="99"/>
    <w:semiHidden/>
    <w:unhideWhenUsed/>
    <w:rsid w:val="00B72CB2"/>
    <w:rPr>
      <w:vertAlign w:val="superscript"/>
    </w:rPr>
  </w:style>
  <w:style w:type="paragraph" w:styleId="CommentSubject">
    <w:name w:val="annotation subject"/>
    <w:basedOn w:val="CommentText"/>
    <w:next w:val="CommentText"/>
    <w:link w:val="CommentSubjectChar"/>
    <w:uiPriority w:val="99"/>
    <w:semiHidden/>
    <w:unhideWhenUsed/>
    <w:rsid w:val="00E64062"/>
    <w:pPr>
      <w:spacing w:after="120"/>
    </w:pPr>
    <w:rPr>
      <w:rFonts w:ascii="Century Gothic" w:hAnsi="Century Gothic" w:cs="Arial"/>
      <w:b/>
      <w:bCs/>
    </w:rPr>
  </w:style>
  <w:style w:type="character" w:customStyle="1" w:styleId="CommentSubjectChar">
    <w:name w:val="Comment Subject Char"/>
    <w:basedOn w:val="CommentTextChar"/>
    <w:link w:val="CommentSubject"/>
    <w:uiPriority w:val="99"/>
    <w:semiHidden/>
    <w:rsid w:val="00E64062"/>
    <w:rPr>
      <w:rFonts w:ascii="Century Gothic" w:hAnsi="Century Gothic" w:cstheme="minorBidi"/>
      <w:b/>
      <w:bCs/>
      <w:sz w:val="20"/>
      <w:szCs w:val="20"/>
    </w:rPr>
  </w:style>
  <w:style w:type="character" w:styleId="FollowedHyperlink">
    <w:name w:val="FollowedHyperlink"/>
    <w:basedOn w:val="DefaultParagraphFont"/>
    <w:uiPriority w:val="99"/>
    <w:semiHidden/>
    <w:unhideWhenUsed/>
    <w:rsid w:val="00F65BB6"/>
    <w:rPr>
      <w:color w:val="800080" w:themeColor="followedHyperlink"/>
      <w:u w:val="single"/>
    </w:rPr>
  </w:style>
  <w:style w:type="paragraph" w:styleId="FootnoteText">
    <w:name w:val="footnote text"/>
    <w:basedOn w:val="Normal"/>
    <w:link w:val="FootnoteTextChar"/>
    <w:uiPriority w:val="99"/>
    <w:semiHidden/>
    <w:unhideWhenUsed/>
    <w:rsid w:val="00D309E2"/>
    <w:pPr>
      <w:spacing w:after="0"/>
    </w:pPr>
    <w:rPr>
      <w:sz w:val="20"/>
      <w:szCs w:val="20"/>
    </w:rPr>
  </w:style>
  <w:style w:type="character" w:customStyle="1" w:styleId="FootnoteTextChar">
    <w:name w:val="Footnote Text Char"/>
    <w:basedOn w:val="DefaultParagraphFont"/>
    <w:link w:val="FootnoteText"/>
    <w:uiPriority w:val="99"/>
    <w:semiHidden/>
    <w:rsid w:val="00D309E2"/>
    <w:rPr>
      <w:rFonts w:ascii="Century Gothic" w:hAnsi="Century Gothic"/>
      <w:sz w:val="20"/>
      <w:szCs w:val="20"/>
    </w:rPr>
  </w:style>
  <w:style w:type="paragraph" w:styleId="EndnoteText">
    <w:name w:val="endnote text"/>
    <w:basedOn w:val="Normal"/>
    <w:link w:val="EndnoteTextChar"/>
    <w:uiPriority w:val="99"/>
    <w:semiHidden/>
    <w:unhideWhenUsed/>
    <w:rsid w:val="00425DA4"/>
    <w:pPr>
      <w:spacing w:after="0"/>
    </w:pPr>
    <w:rPr>
      <w:sz w:val="20"/>
      <w:szCs w:val="20"/>
    </w:rPr>
  </w:style>
  <w:style w:type="character" w:customStyle="1" w:styleId="EndnoteTextChar">
    <w:name w:val="Endnote Text Char"/>
    <w:basedOn w:val="DefaultParagraphFont"/>
    <w:link w:val="EndnoteText"/>
    <w:uiPriority w:val="99"/>
    <w:semiHidden/>
    <w:rsid w:val="00425DA4"/>
    <w:rPr>
      <w:rFonts w:ascii="Century Gothic" w:hAnsi="Century Gothic"/>
      <w:sz w:val="20"/>
      <w:szCs w:val="20"/>
    </w:rPr>
  </w:style>
  <w:style w:type="character" w:styleId="EndnoteReference">
    <w:name w:val="endnote reference"/>
    <w:basedOn w:val="DefaultParagraphFont"/>
    <w:uiPriority w:val="99"/>
    <w:semiHidden/>
    <w:unhideWhenUsed/>
    <w:rsid w:val="00425DA4"/>
    <w:rPr>
      <w:vertAlign w:val="superscript"/>
    </w:rPr>
  </w:style>
  <w:style w:type="paragraph" w:styleId="Revision">
    <w:name w:val="Revision"/>
    <w:hidden/>
    <w:uiPriority w:val="99"/>
    <w:semiHidden/>
    <w:rsid w:val="009B497D"/>
    <w:pPr>
      <w:spacing w:after="0" w:line="240" w:lineRule="auto"/>
    </w:pPr>
    <w:rPr>
      <w:rFonts w:ascii="Century Gothic" w:hAnsi="Century Gothic"/>
      <w:sz w:val="22"/>
    </w:rPr>
  </w:style>
  <w:style w:type="character" w:customStyle="1" w:styleId="a-size-large">
    <w:name w:val="a-size-large"/>
    <w:basedOn w:val="DefaultParagraphFont"/>
    <w:rsid w:val="00FE3FAC"/>
  </w:style>
  <w:style w:type="character" w:styleId="HTMLCite">
    <w:name w:val="HTML Cite"/>
    <w:basedOn w:val="DefaultParagraphFont"/>
    <w:uiPriority w:val="99"/>
    <w:semiHidden/>
    <w:unhideWhenUsed/>
    <w:rsid w:val="00B64976"/>
    <w:rPr>
      <w:i/>
      <w:iCs/>
    </w:rPr>
  </w:style>
  <w:style w:type="character" w:customStyle="1" w:styleId="addmd1">
    <w:name w:val="addmd1"/>
    <w:basedOn w:val="DefaultParagraphFont"/>
    <w:rsid w:val="00A316C7"/>
    <w:rPr>
      <w:sz w:val="20"/>
      <w:szCs w:val="20"/>
    </w:rPr>
  </w:style>
  <w:style w:type="character" w:customStyle="1" w:styleId="deptsurround">
    <w:name w:val="dept_surround"/>
    <w:basedOn w:val="DefaultParagraphFont"/>
    <w:rsid w:val="00F833BE"/>
  </w:style>
</w:styles>
</file>

<file path=word/webSettings.xml><?xml version="1.0" encoding="utf-8"?>
<w:webSettings xmlns:r="http://schemas.openxmlformats.org/officeDocument/2006/relationships" xmlns:w="http://schemas.openxmlformats.org/wordprocessingml/2006/main">
  <w:divs>
    <w:div w:id="143548640">
      <w:bodyDiv w:val="1"/>
      <w:marLeft w:val="0"/>
      <w:marRight w:val="0"/>
      <w:marTop w:val="0"/>
      <w:marBottom w:val="0"/>
      <w:divBdr>
        <w:top w:val="none" w:sz="0" w:space="0" w:color="auto"/>
        <w:left w:val="none" w:sz="0" w:space="0" w:color="auto"/>
        <w:bottom w:val="none" w:sz="0" w:space="0" w:color="auto"/>
        <w:right w:val="none" w:sz="0" w:space="0" w:color="auto"/>
      </w:divBdr>
      <w:divsChild>
        <w:div w:id="2037852954">
          <w:marLeft w:val="0"/>
          <w:marRight w:val="0"/>
          <w:marTop w:val="0"/>
          <w:marBottom w:val="0"/>
          <w:divBdr>
            <w:top w:val="none" w:sz="0" w:space="0" w:color="auto"/>
            <w:left w:val="none" w:sz="0" w:space="0" w:color="auto"/>
            <w:bottom w:val="none" w:sz="0" w:space="0" w:color="auto"/>
            <w:right w:val="none" w:sz="0" w:space="0" w:color="auto"/>
          </w:divBdr>
          <w:divsChild>
            <w:div w:id="1133133094">
              <w:marLeft w:val="0"/>
              <w:marRight w:val="0"/>
              <w:marTop w:val="0"/>
              <w:marBottom w:val="0"/>
              <w:divBdr>
                <w:top w:val="none" w:sz="0" w:space="0" w:color="auto"/>
                <w:left w:val="none" w:sz="0" w:space="0" w:color="auto"/>
                <w:bottom w:val="none" w:sz="0" w:space="0" w:color="auto"/>
                <w:right w:val="none" w:sz="0" w:space="0" w:color="auto"/>
              </w:divBdr>
              <w:divsChild>
                <w:div w:id="1801336577">
                  <w:marLeft w:val="0"/>
                  <w:marRight w:val="0"/>
                  <w:marTop w:val="0"/>
                  <w:marBottom w:val="0"/>
                  <w:divBdr>
                    <w:top w:val="none" w:sz="0" w:space="0" w:color="auto"/>
                    <w:left w:val="none" w:sz="0" w:space="0" w:color="auto"/>
                    <w:bottom w:val="none" w:sz="0" w:space="0" w:color="auto"/>
                    <w:right w:val="none" w:sz="0" w:space="0" w:color="auto"/>
                  </w:divBdr>
                  <w:divsChild>
                    <w:div w:id="583303053">
                      <w:marLeft w:val="0"/>
                      <w:marRight w:val="0"/>
                      <w:marTop w:val="630"/>
                      <w:marBottom w:val="0"/>
                      <w:divBdr>
                        <w:top w:val="single" w:sz="12" w:space="0" w:color="auto"/>
                        <w:left w:val="none" w:sz="0" w:space="0" w:color="auto"/>
                        <w:bottom w:val="none" w:sz="0" w:space="0" w:color="auto"/>
                        <w:right w:val="none" w:sz="0" w:space="0" w:color="auto"/>
                      </w:divBdr>
                      <w:divsChild>
                        <w:div w:id="1417631220">
                          <w:marLeft w:val="0"/>
                          <w:marRight w:val="0"/>
                          <w:marTop w:val="0"/>
                          <w:marBottom w:val="0"/>
                          <w:divBdr>
                            <w:top w:val="none" w:sz="0" w:space="0" w:color="auto"/>
                            <w:left w:val="none" w:sz="0" w:space="0" w:color="auto"/>
                            <w:bottom w:val="none" w:sz="0" w:space="0" w:color="auto"/>
                            <w:right w:val="none" w:sz="0" w:space="0" w:color="auto"/>
                          </w:divBdr>
                          <w:divsChild>
                            <w:div w:id="1999452933">
                              <w:marLeft w:val="0"/>
                              <w:marRight w:val="150"/>
                              <w:marTop w:val="0"/>
                              <w:marBottom w:val="90"/>
                              <w:divBdr>
                                <w:top w:val="none" w:sz="0" w:space="0" w:color="auto"/>
                                <w:left w:val="none" w:sz="0" w:space="0" w:color="auto"/>
                                <w:bottom w:val="none" w:sz="0" w:space="0" w:color="auto"/>
                                <w:right w:val="none" w:sz="0" w:space="0" w:color="auto"/>
                              </w:divBdr>
                              <w:divsChild>
                                <w:div w:id="2585676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586878">
      <w:bodyDiv w:val="1"/>
      <w:marLeft w:val="0"/>
      <w:marRight w:val="0"/>
      <w:marTop w:val="0"/>
      <w:marBottom w:val="0"/>
      <w:divBdr>
        <w:top w:val="none" w:sz="0" w:space="0" w:color="auto"/>
        <w:left w:val="none" w:sz="0" w:space="0" w:color="auto"/>
        <w:bottom w:val="none" w:sz="0" w:space="0" w:color="auto"/>
        <w:right w:val="none" w:sz="0" w:space="0" w:color="auto"/>
      </w:divBdr>
      <w:divsChild>
        <w:div w:id="291635702">
          <w:marLeft w:val="0"/>
          <w:marRight w:val="0"/>
          <w:marTop w:val="0"/>
          <w:marBottom w:val="0"/>
          <w:divBdr>
            <w:top w:val="none" w:sz="0" w:space="0" w:color="auto"/>
            <w:left w:val="none" w:sz="0" w:space="0" w:color="auto"/>
            <w:bottom w:val="none" w:sz="0" w:space="0" w:color="auto"/>
            <w:right w:val="none" w:sz="0" w:space="0" w:color="auto"/>
          </w:divBdr>
          <w:divsChild>
            <w:div w:id="1576822558">
              <w:marLeft w:val="0"/>
              <w:marRight w:val="0"/>
              <w:marTop w:val="0"/>
              <w:marBottom w:val="0"/>
              <w:divBdr>
                <w:top w:val="none" w:sz="0" w:space="0" w:color="auto"/>
                <w:left w:val="none" w:sz="0" w:space="0" w:color="auto"/>
                <w:bottom w:val="none" w:sz="0" w:space="0" w:color="auto"/>
                <w:right w:val="none" w:sz="0" w:space="0" w:color="auto"/>
              </w:divBdr>
              <w:divsChild>
                <w:div w:id="100225526">
                  <w:marLeft w:val="0"/>
                  <w:marRight w:val="3"/>
                  <w:marTop w:val="360"/>
                  <w:marBottom w:val="270"/>
                  <w:divBdr>
                    <w:top w:val="none" w:sz="0" w:space="0" w:color="auto"/>
                    <w:left w:val="none" w:sz="0" w:space="0" w:color="auto"/>
                    <w:bottom w:val="none" w:sz="0" w:space="0" w:color="auto"/>
                    <w:right w:val="none" w:sz="0" w:space="0" w:color="auto"/>
                  </w:divBdr>
                  <w:divsChild>
                    <w:div w:id="10590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5069">
      <w:bodyDiv w:val="1"/>
      <w:marLeft w:val="0"/>
      <w:marRight w:val="0"/>
      <w:marTop w:val="0"/>
      <w:marBottom w:val="0"/>
      <w:divBdr>
        <w:top w:val="none" w:sz="0" w:space="0" w:color="auto"/>
        <w:left w:val="none" w:sz="0" w:space="0" w:color="auto"/>
        <w:bottom w:val="none" w:sz="0" w:space="0" w:color="auto"/>
        <w:right w:val="none" w:sz="0" w:space="0" w:color="auto"/>
      </w:divBdr>
    </w:div>
    <w:div w:id="1283921616">
      <w:bodyDiv w:val="1"/>
      <w:marLeft w:val="0"/>
      <w:marRight w:val="0"/>
      <w:marTop w:val="0"/>
      <w:marBottom w:val="0"/>
      <w:divBdr>
        <w:top w:val="none" w:sz="0" w:space="0" w:color="auto"/>
        <w:left w:val="none" w:sz="0" w:space="0" w:color="auto"/>
        <w:bottom w:val="none" w:sz="0" w:space="0" w:color="auto"/>
        <w:right w:val="none" w:sz="0" w:space="0" w:color="auto"/>
      </w:divBdr>
    </w:div>
    <w:div w:id="1294598209">
      <w:bodyDiv w:val="1"/>
      <w:marLeft w:val="0"/>
      <w:marRight w:val="0"/>
      <w:marTop w:val="0"/>
      <w:marBottom w:val="0"/>
      <w:divBdr>
        <w:top w:val="none" w:sz="0" w:space="0" w:color="auto"/>
        <w:left w:val="none" w:sz="0" w:space="0" w:color="auto"/>
        <w:bottom w:val="none" w:sz="0" w:space="0" w:color="auto"/>
        <w:right w:val="none" w:sz="0" w:space="0" w:color="auto"/>
      </w:divBdr>
      <w:divsChild>
        <w:div w:id="64766232">
          <w:marLeft w:val="0"/>
          <w:marRight w:val="0"/>
          <w:marTop w:val="0"/>
          <w:marBottom w:val="0"/>
          <w:divBdr>
            <w:top w:val="none" w:sz="0" w:space="0" w:color="auto"/>
            <w:left w:val="none" w:sz="0" w:space="0" w:color="auto"/>
            <w:bottom w:val="none" w:sz="0" w:space="0" w:color="auto"/>
            <w:right w:val="none" w:sz="0" w:space="0" w:color="auto"/>
          </w:divBdr>
          <w:divsChild>
            <w:div w:id="1617833053">
              <w:marLeft w:val="0"/>
              <w:marRight w:val="0"/>
              <w:marTop w:val="0"/>
              <w:marBottom w:val="0"/>
              <w:divBdr>
                <w:top w:val="none" w:sz="0" w:space="0" w:color="auto"/>
                <w:left w:val="none" w:sz="0" w:space="0" w:color="auto"/>
                <w:bottom w:val="none" w:sz="0" w:space="0" w:color="auto"/>
                <w:right w:val="none" w:sz="0" w:space="0" w:color="auto"/>
              </w:divBdr>
              <w:divsChild>
                <w:div w:id="986058395">
                  <w:marLeft w:val="0"/>
                  <w:marRight w:val="0"/>
                  <w:marTop w:val="0"/>
                  <w:marBottom w:val="0"/>
                  <w:divBdr>
                    <w:top w:val="none" w:sz="0" w:space="0" w:color="auto"/>
                    <w:left w:val="none" w:sz="0" w:space="0" w:color="auto"/>
                    <w:bottom w:val="none" w:sz="0" w:space="0" w:color="auto"/>
                    <w:right w:val="none" w:sz="0" w:space="0" w:color="auto"/>
                  </w:divBdr>
                  <w:divsChild>
                    <w:div w:id="14715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24258">
      <w:bodyDiv w:val="1"/>
      <w:marLeft w:val="0"/>
      <w:marRight w:val="0"/>
      <w:marTop w:val="0"/>
      <w:marBottom w:val="0"/>
      <w:divBdr>
        <w:top w:val="none" w:sz="0" w:space="0" w:color="auto"/>
        <w:left w:val="none" w:sz="0" w:space="0" w:color="auto"/>
        <w:bottom w:val="none" w:sz="0" w:space="0" w:color="auto"/>
        <w:right w:val="none" w:sz="0" w:space="0" w:color="auto"/>
      </w:divBdr>
    </w:div>
    <w:div w:id="1552574212">
      <w:bodyDiv w:val="1"/>
      <w:marLeft w:val="0"/>
      <w:marRight w:val="0"/>
      <w:marTop w:val="0"/>
      <w:marBottom w:val="0"/>
      <w:divBdr>
        <w:top w:val="none" w:sz="0" w:space="0" w:color="auto"/>
        <w:left w:val="none" w:sz="0" w:space="0" w:color="auto"/>
        <w:bottom w:val="none" w:sz="0" w:space="0" w:color="auto"/>
        <w:right w:val="none" w:sz="0" w:space="0" w:color="auto"/>
      </w:divBdr>
      <w:divsChild>
        <w:div w:id="848837008">
          <w:marLeft w:val="0"/>
          <w:marRight w:val="0"/>
          <w:marTop w:val="0"/>
          <w:marBottom w:val="0"/>
          <w:divBdr>
            <w:top w:val="none" w:sz="0" w:space="0" w:color="auto"/>
            <w:left w:val="none" w:sz="0" w:space="0" w:color="auto"/>
            <w:bottom w:val="none" w:sz="0" w:space="0" w:color="auto"/>
            <w:right w:val="none" w:sz="0" w:space="0" w:color="auto"/>
          </w:divBdr>
          <w:divsChild>
            <w:div w:id="409235865">
              <w:marLeft w:val="0"/>
              <w:marRight w:val="0"/>
              <w:marTop w:val="0"/>
              <w:marBottom w:val="0"/>
              <w:divBdr>
                <w:top w:val="none" w:sz="0" w:space="0" w:color="auto"/>
                <w:left w:val="none" w:sz="0" w:space="0" w:color="auto"/>
                <w:bottom w:val="none" w:sz="0" w:space="0" w:color="auto"/>
                <w:right w:val="none" w:sz="0" w:space="0" w:color="auto"/>
              </w:divBdr>
              <w:divsChild>
                <w:div w:id="838009590">
                  <w:marLeft w:val="0"/>
                  <w:marRight w:val="0"/>
                  <w:marTop w:val="0"/>
                  <w:marBottom w:val="0"/>
                  <w:divBdr>
                    <w:top w:val="none" w:sz="0" w:space="0" w:color="auto"/>
                    <w:left w:val="none" w:sz="0" w:space="0" w:color="auto"/>
                    <w:bottom w:val="none" w:sz="0" w:space="0" w:color="auto"/>
                    <w:right w:val="none" w:sz="0" w:space="0" w:color="auto"/>
                  </w:divBdr>
                  <w:divsChild>
                    <w:div w:id="1297298160">
                      <w:marLeft w:val="0"/>
                      <w:marRight w:val="0"/>
                      <w:marTop w:val="0"/>
                      <w:marBottom w:val="0"/>
                      <w:divBdr>
                        <w:top w:val="none" w:sz="0" w:space="0" w:color="auto"/>
                        <w:left w:val="none" w:sz="0" w:space="0" w:color="auto"/>
                        <w:bottom w:val="none" w:sz="0" w:space="0" w:color="auto"/>
                        <w:right w:val="none" w:sz="0" w:space="0" w:color="auto"/>
                      </w:divBdr>
                      <w:divsChild>
                        <w:div w:id="413013686">
                          <w:marLeft w:val="0"/>
                          <w:marRight w:val="0"/>
                          <w:marTop w:val="0"/>
                          <w:marBottom w:val="0"/>
                          <w:divBdr>
                            <w:top w:val="none" w:sz="0" w:space="0" w:color="auto"/>
                            <w:left w:val="none" w:sz="0" w:space="0" w:color="auto"/>
                            <w:bottom w:val="none" w:sz="0" w:space="0" w:color="auto"/>
                            <w:right w:val="none" w:sz="0" w:space="0" w:color="auto"/>
                          </w:divBdr>
                          <w:divsChild>
                            <w:div w:id="2456543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54056">
      <w:bodyDiv w:val="1"/>
      <w:marLeft w:val="0"/>
      <w:marRight w:val="0"/>
      <w:marTop w:val="0"/>
      <w:marBottom w:val="0"/>
      <w:divBdr>
        <w:top w:val="none" w:sz="0" w:space="0" w:color="auto"/>
        <w:left w:val="none" w:sz="0" w:space="0" w:color="auto"/>
        <w:bottom w:val="none" w:sz="0" w:space="0" w:color="auto"/>
        <w:right w:val="none" w:sz="0" w:space="0" w:color="auto"/>
      </w:divBdr>
      <w:divsChild>
        <w:div w:id="2019388282">
          <w:marLeft w:val="0"/>
          <w:marRight w:val="0"/>
          <w:marTop w:val="0"/>
          <w:marBottom w:val="0"/>
          <w:divBdr>
            <w:top w:val="none" w:sz="0" w:space="0" w:color="auto"/>
            <w:left w:val="none" w:sz="0" w:space="0" w:color="auto"/>
            <w:bottom w:val="none" w:sz="0" w:space="0" w:color="auto"/>
            <w:right w:val="none" w:sz="0" w:space="0" w:color="auto"/>
          </w:divBdr>
          <w:divsChild>
            <w:div w:id="596838160">
              <w:marLeft w:val="0"/>
              <w:marRight w:val="0"/>
              <w:marTop w:val="0"/>
              <w:marBottom w:val="0"/>
              <w:divBdr>
                <w:top w:val="none" w:sz="0" w:space="0" w:color="auto"/>
                <w:left w:val="none" w:sz="0" w:space="0" w:color="auto"/>
                <w:bottom w:val="none" w:sz="0" w:space="0" w:color="auto"/>
                <w:right w:val="none" w:sz="0" w:space="0" w:color="auto"/>
              </w:divBdr>
              <w:divsChild>
                <w:div w:id="1310744690">
                  <w:marLeft w:val="0"/>
                  <w:marRight w:val="300"/>
                  <w:marTop w:val="0"/>
                  <w:marBottom w:val="0"/>
                  <w:divBdr>
                    <w:top w:val="none" w:sz="0" w:space="0" w:color="auto"/>
                    <w:left w:val="none" w:sz="0" w:space="0" w:color="auto"/>
                    <w:bottom w:val="none" w:sz="0" w:space="0" w:color="auto"/>
                    <w:right w:val="none" w:sz="0" w:space="0" w:color="auto"/>
                  </w:divBdr>
                  <w:divsChild>
                    <w:div w:id="1476871195">
                      <w:marLeft w:val="0"/>
                      <w:marRight w:val="0"/>
                      <w:marTop w:val="0"/>
                      <w:marBottom w:val="0"/>
                      <w:divBdr>
                        <w:top w:val="none" w:sz="0" w:space="0" w:color="auto"/>
                        <w:left w:val="none" w:sz="0" w:space="0" w:color="auto"/>
                        <w:bottom w:val="none" w:sz="0" w:space="0" w:color="auto"/>
                        <w:right w:val="none" w:sz="0" w:space="0" w:color="auto"/>
                      </w:divBdr>
                      <w:divsChild>
                        <w:div w:id="1766724388">
                          <w:marLeft w:val="0"/>
                          <w:marRight w:val="0"/>
                          <w:marTop w:val="0"/>
                          <w:marBottom w:val="0"/>
                          <w:divBdr>
                            <w:top w:val="none" w:sz="0" w:space="0" w:color="auto"/>
                            <w:left w:val="none" w:sz="0" w:space="0" w:color="auto"/>
                            <w:bottom w:val="none" w:sz="0" w:space="0" w:color="auto"/>
                            <w:right w:val="none" w:sz="0" w:space="0" w:color="auto"/>
                          </w:divBdr>
                          <w:divsChild>
                            <w:div w:id="12405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51274">
      <w:bodyDiv w:val="1"/>
      <w:marLeft w:val="0"/>
      <w:marRight w:val="0"/>
      <w:marTop w:val="0"/>
      <w:marBottom w:val="0"/>
      <w:divBdr>
        <w:top w:val="none" w:sz="0" w:space="0" w:color="auto"/>
        <w:left w:val="none" w:sz="0" w:space="0" w:color="auto"/>
        <w:bottom w:val="none" w:sz="0" w:space="0" w:color="auto"/>
        <w:right w:val="none" w:sz="0" w:space="0" w:color="auto"/>
      </w:divBdr>
    </w:div>
    <w:div w:id="2118523150">
      <w:bodyDiv w:val="1"/>
      <w:marLeft w:val="0"/>
      <w:marRight w:val="0"/>
      <w:marTop w:val="0"/>
      <w:marBottom w:val="0"/>
      <w:divBdr>
        <w:top w:val="none" w:sz="0" w:space="0" w:color="auto"/>
        <w:left w:val="none" w:sz="0" w:space="0" w:color="auto"/>
        <w:bottom w:val="none" w:sz="0" w:space="0" w:color="auto"/>
        <w:right w:val="none" w:sz="0" w:space="0" w:color="auto"/>
      </w:divBdr>
      <w:divsChild>
        <w:div w:id="114786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eliterature.org/2/" TargetMode="External"/><Relationship Id="rId13" Type="http://schemas.openxmlformats.org/officeDocument/2006/relationships/hyperlink" Target="http://historyonics.blogspot.co.uk/2014/11/big-data-small-data-and-meaning_9.html" TargetMode="External"/><Relationship Id="rId18" Type="http://schemas.openxmlformats.org/officeDocument/2006/relationships/hyperlink" Target="http://codinghistory.com/podcast/code6/" TargetMode="External"/><Relationship Id="rId26" Type="http://schemas.openxmlformats.org/officeDocument/2006/relationships/hyperlink" Target="http://liverpool.universitypressscholarship.com/view/10.5949/UPO9781846313462/upso-9781846310614?rskey=PMeU3B&amp;result=3" TargetMode="External"/><Relationship Id="rId3" Type="http://schemas.openxmlformats.org/officeDocument/2006/relationships/styles" Target="styles.xml"/><Relationship Id="rId21" Type="http://schemas.openxmlformats.org/officeDocument/2006/relationships/hyperlink" Target="http://dhpoco.org/"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filmstudiesforfree.blogspot.co.uk/" TargetMode="External"/><Relationship Id="rId17" Type="http://schemas.openxmlformats.org/officeDocument/2006/relationships/hyperlink" Target="http://www.inthelibrarywiththeleadpipe.org/2015/on-scholarly-communication-and-the-digital-humanities-an-interview-with-kathleen-fitzpatrick/" TargetMode="External"/><Relationship Id="rId25" Type="http://schemas.openxmlformats.org/officeDocument/2006/relationships/hyperlink" Target="http://geschichte-transnational.clio-online.net/forum/type=diskussionen&amp;id=2449" TargetMode="External"/><Relationship Id="rId2" Type="http://schemas.openxmlformats.org/officeDocument/2006/relationships/numbering" Target="numbering.xml"/><Relationship Id="rId16" Type="http://schemas.openxmlformats.org/officeDocument/2006/relationships/hyperlink" Target="http://liu.english.ucsb.edu/where-is-cultural-criticism-in-the-digital-humanities/" TargetMode="External"/><Relationship Id="rId20" Type="http://schemas.openxmlformats.org/officeDocument/2006/relationships/hyperlink" Target="https://modernlangdigital.wordpress.com/" TargetMode="External"/><Relationship Id="rId29" Type="http://schemas.openxmlformats.org/officeDocument/2006/relationships/hyperlink" Target="http://webarchive.nationalarchives.gov.uk/20100202100434/http://hefce.ac.uk/media/hefce1/pubs/hefce/2009/0941/09_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oveepoetry.com/" TargetMode="External"/><Relationship Id="rId24" Type="http://schemas.openxmlformats.org/officeDocument/2006/relationships/hyperlink" Target="http://www.janusdigital.es/anexos/contribucion.htm?id=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warwick.ac.uk/fac/arts/modernlanguages/research/hispanic/hispanicliverpool" TargetMode="External"/><Relationship Id="rId23" Type="http://schemas.openxmlformats.org/officeDocument/2006/relationships/hyperlink" Target="http://www.qaa.ac.uk/en/Publications/Documents/SBS-consultation-Languages-Cultures-Societies-15.pdf" TargetMode="External"/><Relationship Id="rId28" Type="http://schemas.openxmlformats.org/officeDocument/2006/relationships/hyperlink" Target="http://heranet.info/ttt/index" TargetMode="External"/><Relationship Id="rId10" Type="http://schemas.openxmlformats.org/officeDocument/2006/relationships/hyperlink" Target="http://www.digitalhumanities.org/dhq/vol/1/1/000007/000007.html" TargetMode="External"/><Relationship Id="rId19" Type="http://schemas.openxmlformats.org/officeDocument/2006/relationships/hyperlink" Target="http://www.modernlanguagesopen.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ncionerovirtual.liv.ac.uk/" TargetMode="External"/><Relationship Id="rId14" Type="http://schemas.openxmlformats.org/officeDocument/2006/relationships/hyperlink" Target="http://atlantis.kirstyhooper.net/" TargetMode="External"/><Relationship Id="rId22" Type="http://schemas.openxmlformats.org/officeDocument/2006/relationships/hyperlink" Target="http://4humanities.org/2015/10/geopolitical-diversity-in-digital-humanities-an-interview-with-isabel-galina-russell/" TargetMode="External"/><Relationship Id="rId27" Type="http://schemas.openxmlformats.org/officeDocument/2006/relationships/hyperlink" Target="http://reframe.sussex.ac.uk/mediatico/" TargetMode="External"/><Relationship Id="rId30" Type="http://schemas.openxmlformats.org/officeDocument/2006/relationships/header" Target="header1.xml"/><Relationship Id="rId35"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www.modernlanguagesopen.org" TargetMode="External"/><Relationship Id="rId2" Type="http://schemas.openxmlformats.org/officeDocument/2006/relationships/hyperlink" Target="https://modernlangdigital.wordpress.com" TargetMode="External"/><Relationship Id="rId1" Type="http://schemas.openxmlformats.org/officeDocument/2006/relationships/hyperlink" Target="http://dhpo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08A3F-A185-4E56-9CDC-FCF20401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9333</Words>
  <Characters>53203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2016-07-27T13:20:00Z</cp:lastPrinted>
  <dcterms:created xsi:type="dcterms:W3CDTF">2016-07-29T10:16:00Z</dcterms:created>
  <dcterms:modified xsi:type="dcterms:W3CDTF">2016-07-29T11:05:00Z</dcterms:modified>
</cp:coreProperties>
</file>