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42" w:rsidRPr="00B16E05" w:rsidRDefault="00792051" w:rsidP="006D67EC">
      <w:pPr>
        <w:spacing w:after="0" w:line="480" w:lineRule="auto"/>
        <w:jc w:val="center"/>
        <w:rPr>
          <w:b/>
          <w:color w:val="000000"/>
          <w:sz w:val="24"/>
          <w:szCs w:val="24"/>
          <w:lang w:eastAsia="en-GB"/>
        </w:rPr>
      </w:pPr>
      <w:proofErr w:type="gramStart"/>
      <w:r>
        <w:rPr>
          <w:b/>
          <w:color w:val="000000"/>
          <w:sz w:val="24"/>
          <w:szCs w:val="24"/>
          <w:lang w:eastAsia="en-GB"/>
        </w:rPr>
        <w:t xml:space="preserve">The </w:t>
      </w:r>
      <w:proofErr w:type="spellStart"/>
      <w:r>
        <w:rPr>
          <w:b/>
          <w:color w:val="000000"/>
          <w:sz w:val="24"/>
          <w:szCs w:val="24"/>
          <w:lang w:eastAsia="en-GB"/>
        </w:rPr>
        <w:t>neoliberalisation</w:t>
      </w:r>
      <w:proofErr w:type="spellEnd"/>
      <w:r>
        <w:rPr>
          <w:b/>
          <w:color w:val="000000"/>
          <w:sz w:val="24"/>
          <w:szCs w:val="24"/>
          <w:lang w:eastAsia="en-GB"/>
        </w:rPr>
        <w:t xml:space="preserve"> of climate</w:t>
      </w:r>
      <w:r w:rsidR="00D60C4C" w:rsidRPr="00B16E05">
        <w:rPr>
          <w:b/>
          <w:color w:val="000000"/>
          <w:sz w:val="24"/>
          <w:szCs w:val="24"/>
          <w:lang w:eastAsia="en-GB"/>
        </w:rPr>
        <w:t>?</w:t>
      </w:r>
      <w:proofErr w:type="gramEnd"/>
    </w:p>
    <w:p w:rsidR="00506301" w:rsidRDefault="00F303EC" w:rsidP="00C93589">
      <w:pPr>
        <w:spacing w:after="0" w:line="480" w:lineRule="auto"/>
        <w:jc w:val="center"/>
        <w:rPr>
          <w:b/>
          <w:color w:val="000000"/>
          <w:sz w:val="24"/>
          <w:szCs w:val="24"/>
          <w:lang w:eastAsia="en-GB"/>
        </w:rPr>
      </w:pPr>
      <w:r>
        <w:rPr>
          <w:b/>
          <w:color w:val="000000"/>
          <w:sz w:val="24"/>
          <w:szCs w:val="24"/>
          <w:lang w:eastAsia="en-GB"/>
        </w:rPr>
        <w:t xml:space="preserve">Progressing </w:t>
      </w:r>
      <w:r w:rsidR="00537B26">
        <w:rPr>
          <w:b/>
          <w:color w:val="000000"/>
          <w:sz w:val="24"/>
          <w:szCs w:val="24"/>
          <w:lang w:eastAsia="en-GB"/>
        </w:rPr>
        <w:t xml:space="preserve">climate </w:t>
      </w:r>
      <w:r w:rsidR="007733B6">
        <w:rPr>
          <w:b/>
          <w:color w:val="000000"/>
          <w:sz w:val="24"/>
          <w:szCs w:val="24"/>
          <w:lang w:eastAsia="en-GB"/>
        </w:rPr>
        <w:t>p</w:t>
      </w:r>
      <w:r w:rsidR="00506301" w:rsidRPr="00B16E05">
        <w:rPr>
          <w:b/>
          <w:color w:val="000000"/>
          <w:sz w:val="24"/>
          <w:szCs w:val="24"/>
          <w:lang w:eastAsia="en-GB"/>
        </w:rPr>
        <w:t xml:space="preserve">olicy </w:t>
      </w:r>
      <w:r w:rsidR="00C910A3">
        <w:rPr>
          <w:b/>
          <w:color w:val="000000"/>
          <w:sz w:val="24"/>
          <w:szCs w:val="24"/>
          <w:lang w:eastAsia="en-GB"/>
        </w:rPr>
        <w:t>under</w:t>
      </w:r>
      <w:r w:rsidR="00506301" w:rsidRPr="00B16E05">
        <w:rPr>
          <w:b/>
          <w:color w:val="000000"/>
          <w:sz w:val="24"/>
          <w:szCs w:val="24"/>
          <w:lang w:eastAsia="en-GB"/>
        </w:rPr>
        <w:t xml:space="preserve"> </w:t>
      </w:r>
      <w:r w:rsidR="007733B6">
        <w:rPr>
          <w:b/>
          <w:color w:val="000000"/>
          <w:sz w:val="24"/>
          <w:szCs w:val="24"/>
          <w:lang w:eastAsia="en-GB"/>
        </w:rPr>
        <w:t xml:space="preserve">austerity </w:t>
      </w:r>
      <w:r>
        <w:rPr>
          <w:b/>
          <w:color w:val="000000"/>
          <w:sz w:val="24"/>
          <w:szCs w:val="24"/>
          <w:lang w:eastAsia="en-GB"/>
        </w:rPr>
        <w:t>urbanism</w:t>
      </w:r>
    </w:p>
    <w:p w:rsidR="00165AC1" w:rsidRDefault="00165AC1" w:rsidP="006D67EC">
      <w:pPr>
        <w:spacing w:line="480" w:lineRule="auto"/>
        <w:contextualSpacing/>
        <w:jc w:val="both"/>
        <w:rPr>
          <w:b/>
          <w:sz w:val="24"/>
          <w:szCs w:val="24"/>
        </w:rPr>
      </w:pPr>
    </w:p>
    <w:p w:rsidR="00543CD7" w:rsidRDefault="00C954A6" w:rsidP="006D67EC">
      <w:pPr>
        <w:spacing w:line="480" w:lineRule="auto"/>
        <w:contextualSpacing/>
        <w:jc w:val="both"/>
        <w:rPr>
          <w:b/>
          <w:sz w:val="24"/>
          <w:szCs w:val="24"/>
        </w:rPr>
      </w:pPr>
      <w:r>
        <w:rPr>
          <w:b/>
          <w:sz w:val="24"/>
          <w:szCs w:val="24"/>
        </w:rPr>
        <w:t>Abstract</w:t>
      </w:r>
    </w:p>
    <w:p w:rsidR="002E2536" w:rsidRPr="00B27502" w:rsidRDefault="00B27502" w:rsidP="006D67EC">
      <w:pPr>
        <w:spacing w:line="480" w:lineRule="auto"/>
        <w:contextualSpacing/>
        <w:jc w:val="both"/>
        <w:rPr>
          <w:sz w:val="24"/>
          <w:szCs w:val="24"/>
        </w:rPr>
      </w:pPr>
      <w:r w:rsidRPr="00B27502">
        <w:rPr>
          <w:sz w:val="24"/>
          <w:szCs w:val="24"/>
        </w:rPr>
        <w:t xml:space="preserve">While the urban is identified as a productive site for addressing climate change, the ‘post political’ critique dismisses climate policy as a vacuous discourse that obscures power relations and exclusion, defends the established neoliberal order, and silences challenges.  This paper argues that rather than consensus, there is a conflict between urban climate policy and the need to reignite economic growth in the context of austerity urbanism, but also that we should not assume that challenges to neoliberal understandings of the ‘sensible’ will always be disregarded.  Rather, urban climate policy can be progressed through partnership processes utilising ‘co-production’ techniques which entail significant agonistic, if not antagonistic, contestation.  The argument is illustrated with a case study of climate policy making in the context of austerity urbanism in Liverpool, UK.  While ‘low carbon’ is conceptualised by elite actors Liverpool in neoliberal terms as a source of new low carbon jobs and businesses, with an emphasis on energy security and fuel poverty, this view is not unchallenged.  The paper recounts how an ad hoc group of actors in the city came together to form a partnership advocating for more strategic decarbonisation, which should be progressed through a bid for the city to be European Green Capital.  The disputes that emerged around this agenda suggest that in the context of austerity urbanism the need for cities to act to </w:t>
      </w:r>
      <w:proofErr w:type="gramStart"/>
      <w:r w:rsidRPr="00B27502">
        <w:rPr>
          <w:sz w:val="24"/>
          <w:szCs w:val="24"/>
        </w:rPr>
        <w:t>mitigate</w:t>
      </w:r>
      <w:proofErr w:type="gramEnd"/>
      <w:r w:rsidRPr="00B27502">
        <w:rPr>
          <w:sz w:val="24"/>
          <w:szCs w:val="24"/>
        </w:rPr>
        <w:t xml:space="preserve"> against dangerous climate change is not as uncontested as conceptions of the post political suggest.    </w:t>
      </w:r>
    </w:p>
    <w:p w:rsidR="002E2536" w:rsidRDefault="002E2536" w:rsidP="006D67EC">
      <w:pPr>
        <w:spacing w:line="480" w:lineRule="auto"/>
        <w:contextualSpacing/>
        <w:jc w:val="both"/>
        <w:rPr>
          <w:b/>
          <w:sz w:val="24"/>
          <w:szCs w:val="24"/>
        </w:rPr>
      </w:pPr>
    </w:p>
    <w:p w:rsidR="00773095" w:rsidRPr="00B16E05" w:rsidRDefault="00773095" w:rsidP="006D67EC">
      <w:pPr>
        <w:spacing w:line="480" w:lineRule="auto"/>
        <w:contextualSpacing/>
        <w:jc w:val="both"/>
        <w:rPr>
          <w:sz w:val="24"/>
          <w:szCs w:val="24"/>
        </w:rPr>
      </w:pPr>
      <w:bookmarkStart w:id="0" w:name="_GoBack"/>
      <w:bookmarkEnd w:id="0"/>
      <w:r w:rsidRPr="00B16E05">
        <w:rPr>
          <w:b/>
          <w:sz w:val="24"/>
          <w:szCs w:val="24"/>
        </w:rPr>
        <w:lastRenderedPageBreak/>
        <w:t>Introduction</w:t>
      </w:r>
    </w:p>
    <w:p w:rsidR="00DA2A16" w:rsidRDefault="007047B5" w:rsidP="00CE0A8C">
      <w:pPr>
        <w:spacing w:line="480" w:lineRule="auto"/>
        <w:ind w:firstLine="720"/>
        <w:jc w:val="both"/>
        <w:rPr>
          <w:sz w:val="24"/>
          <w:szCs w:val="24"/>
        </w:rPr>
      </w:pPr>
      <w:r>
        <w:rPr>
          <w:sz w:val="24"/>
          <w:szCs w:val="24"/>
        </w:rPr>
        <w:t xml:space="preserve">Given recent concerns about the capacity of humanity to act </w:t>
      </w:r>
      <w:r w:rsidR="00CE0A8C">
        <w:rPr>
          <w:sz w:val="24"/>
          <w:szCs w:val="24"/>
        </w:rPr>
        <w:t>to avoid dangerous climate change</w:t>
      </w:r>
      <w:r>
        <w:rPr>
          <w:sz w:val="24"/>
          <w:szCs w:val="24"/>
        </w:rPr>
        <w:t xml:space="preserve">, a number of city leaders have decided </w:t>
      </w:r>
      <w:r w:rsidR="00945D5D">
        <w:rPr>
          <w:sz w:val="24"/>
          <w:szCs w:val="24"/>
        </w:rPr>
        <w:t xml:space="preserve">to take </w:t>
      </w:r>
      <w:r>
        <w:rPr>
          <w:sz w:val="24"/>
          <w:szCs w:val="24"/>
        </w:rPr>
        <w:t>action</w:t>
      </w:r>
      <w:r w:rsidR="0089588B">
        <w:rPr>
          <w:sz w:val="24"/>
          <w:szCs w:val="24"/>
        </w:rPr>
        <w:t xml:space="preserve"> at the urban level</w:t>
      </w:r>
      <w:r w:rsidR="008B6556">
        <w:rPr>
          <w:sz w:val="24"/>
          <w:szCs w:val="24"/>
        </w:rPr>
        <w:t xml:space="preserve"> (</w:t>
      </w:r>
      <w:proofErr w:type="spellStart"/>
      <w:r w:rsidR="008B6556">
        <w:rPr>
          <w:sz w:val="24"/>
          <w:szCs w:val="24"/>
        </w:rPr>
        <w:t>Bulkeley</w:t>
      </w:r>
      <w:proofErr w:type="spellEnd"/>
      <w:r w:rsidR="008B6556">
        <w:rPr>
          <w:sz w:val="24"/>
          <w:szCs w:val="24"/>
        </w:rPr>
        <w:t xml:space="preserve"> 2013). </w:t>
      </w:r>
      <w:r w:rsidR="00E91027">
        <w:rPr>
          <w:sz w:val="24"/>
          <w:szCs w:val="24"/>
        </w:rPr>
        <w:t xml:space="preserve"> </w:t>
      </w:r>
      <w:r>
        <w:rPr>
          <w:sz w:val="24"/>
          <w:szCs w:val="24"/>
        </w:rPr>
        <w:t>Th</w:t>
      </w:r>
      <w:r w:rsidR="00AA6EC4">
        <w:rPr>
          <w:sz w:val="24"/>
          <w:szCs w:val="24"/>
        </w:rPr>
        <w:t>is notwithstanding, th</w:t>
      </w:r>
      <w:r>
        <w:rPr>
          <w:sz w:val="24"/>
          <w:szCs w:val="24"/>
        </w:rPr>
        <w:t xml:space="preserve">e </w:t>
      </w:r>
      <w:r w:rsidR="00B20A30">
        <w:rPr>
          <w:sz w:val="24"/>
          <w:szCs w:val="24"/>
        </w:rPr>
        <w:t>‘post political</w:t>
      </w:r>
      <w:r w:rsidR="008D5485">
        <w:rPr>
          <w:sz w:val="24"/>
          <w:szCs w:val="24"/>
        </w:rPr>
        <w:t>’</w:t>
      </w:r>
      <w:r w:rsidR="00B20A30">
        <w:rPr>
          <w:sz w:val="24"/>
          <w:szCs w:val="24"/>
        </w:rPr>
        <w:t xml:space="preserve"> </w:t>
      </w:r>
      <w:r w:rsidR="00B60BFC">
        <w:rPr>
          <w:sz w:val="24"/>
          <w:szCs w:val="24"/>
        </w:rPr>
        <w:t>criti</w:t>
      </w:r>
      <w:r w:rsidR="00B20A30">
        <w:rPr>
          <w:sz w:val="24"/>
          <w:szCs w:val="24"/>
        </w:rPr>
        <w:t>que</w:t>
      </w:r>
      <w:r w:rsidR="00B60BFC">
        <w:rPr>
          <w:sz w:val="24"/>
          <w:szCs w:val="24"/>
        </w:rPr>
        <w:t xml:space="preserve"> </w:t>
      </w:r>
      <w:r w:rsidR="00EC6797">
        <w:rPr>
          <w:sz w:val="24"/>
          <w:szCs w:val="24"/>
        </w:rPr>
        <w:t xml:space="preserve">of </w:t>
      </w:r>
      <w:r w:rsidR="00EC6797" w:rsidRPr="00B16E05">
        <w:rPr>
          <w:sz w:val="24"/>
          <w:szCs w:val="24"/>
        </w:rPr>
        <w:t xml:space="preserve">climate policy </w:t>
      </w:r>
      <w:r w:rsidR="008D5485">
        <w:rPr>
          <w:sz w:val="24"/>
          <w:szCs w:val="24"/>
        </w:rPr>
        <w:t>(</w:t>
      </w:r>
      <w:proofErr w:type="spellStart"/>
      <w:r w:rsidR="008D5485" w:rsidRPr="00D554E9">
        <w:rPr>
          <w:sz w:val="24"/>
          <w:szCs w:val="24"/>
        </w:rPr>
        <w:t>Swyngedouw</w:t>
      </w:r>
      <w:proofErr w:type="spellEnd"/>
      <w:r w:rsidR="008D5485" w:rsidRPr="00D554E9">
        <w:rPr>
          <w:sz w:val="24"/>
          <w:szCs w:val="24"/>
        </w:rPr>
        <w:t>,</w:t>
      </w:r>
      <w:r w:rsidR="008D5485">
        <w:rPr>
          <w:sz w:val="24"/>
          <w:szCs w:val="24"/>
        </w:rPr>
        <w:t xml:space="preserve"> 2010)</w:t>
      </w:r>
      <w:r w:rsidR="00E330AF">
        <w:rPr>
          <w:sz w:val="24"/>
          <w:szCs w:val="24"/>
        </w:rPr>
        <w:t xml:space="preserve"> </w:t>
      </w:r>
      <w:r w:rsidR="0089588B">
        <w:rPr>
          <w:sz w:val="24"/>
          <w:szCs w:val="24"/>
        </w:rPr>
        <w:t xml:space="preserve">characterises </w:t>
      </w:r>
      <w:r w:rsidR="00AA6EC4">
        <w:rPr>
          <w:sz w:val="24"/>
          <w:szCs w:val="24"/>
        </w:rPr>
        <w:t xml:space="preserve">urban sustainability strategies </w:t>
      </w:r>
      <w:r w:rsidR="00B60BFC">
        <w:rPr>
          <w:sz w:val="24"/>
          <w:szCs w:val="24"/>
        </w:rPr>
        <w:t xml:space="preserve">as </w:t>
      </w:r>
      <w:r w:rsidR="00B60BFC" w:rsidRPr="00B16E05">
        <w:rPr>
          <w:sz w:val="24"/>
          <w:szCs w:val="24"/>
        </w:rPr>
        <w:t xml:space="preserve">vacuous </w:t>
      </w:r>
      <w:r w:rsidR="00B60BFC">
        <w:rPr>
          <w:sz w:val="24"/>
          <w:szCs w:val="24"/>
        </w:rPr>
        <w:t>statement</w:t>
      </w:r>
      <w:r w:rsidR="00AA6EC4">
        <w:rPr>
          <w:sz w:val="24"/>
          <w:szCs w:val="24"/>
        </w:rPr>
        <w:t>s</w:t>
      </w:r>
      <w:r w:rsidR="00B60BFC">
        <w:rPr>
          <w:sz w:val="24"/>
          <w:szCs w:val="24"/>
        </w:rPr>
        <w:t xml:space="preserve"> </w:t>
      </w:r>
      <w:r w:rsidR="00E330AF">
        <w:rPr>
          <w:sz w:val="24"/>
          <w:szCs w:val="24"/>
        </w:rPr>
        <w:t xml:space="preserve">of </w:t>
      </w:r>
      <w:r w:rsidR="00B60BFC">
        <w:rPr>
          <w:sz w:val="24"/>
          <w:szCs w:val="24"/>
        </w:rPr>
        <w:t xml:space="preserve">the ‘obvious’ </w:t>
      </w:r>
      <w:r w:rsidR="00AA6EC4">
        <w:rPr>
          <w:sz w:val="24"/>
          <w:szCs w:val="24"/>
        </w:rPr>
        <w:t xml:space="preserve">benefits of </w:t>
      </w:r>
      <w:r w:rsidR="00B60BFC">
        <w:rPr>
          <w:sz w:val="24"/>
          <w:szCs w:val="24"/>
        </w:rPr>
        <w:t>build</w:t>
      </w:r>
      <w:r w:rsidR="0089588B">
        <w:rPr>
          <w:sz w:val="24"/>
          <w:szCs w:val="24"/>
        </w:rPr>
        <w:t>ing</w:t>
      </w:r>
      <w:r w:rsidR="00B60BFC">
        <w:rPr>
          <w:sz w:val="24"/>
          <w:szCs w:val="24"/>
        </w:rPr>
        <w:t xml:space="preserve"> socially</w:t>
      </w:r>
      <w:r w:rsidR="006F1D31">
        <w:rPr>
          <w:sz w:val="24"/>
          <w:szCs w:val="24"/>
        </w:rPr>
        <w:t>-</w:t>
      </w:r>
      <w:r w:rsidR="00B60BFC">
        <w:rPr>
          <w:sz w:val="24"/>
          <w:szCs w:val="24"/>
        </w:rPr>
        <w:t>inclusive, environmentally</w:t>
      </w:r>
      <w:r w:rsidR="006F1D31">
        <w:rPr>
          <w:sz w:val="24"/>
          <w:szCs w:val="24"/>
        </w:rPr>
        <w:t>-</w:t>
      </w:r>
      <w:r w:rsidR="00B60BFC">
        <w:rPr>
          <w:sz w:val="24"/>
          <w:szCs w:val="24"/>
        </w:rPr>
        <w:t>sustainable cities through consensual, technocratic means</w:t>
      </w:r>
      <w:r w:rsidR="00394294">
        <w:rPr>
          <w:sz w:val="24"/>
          <w:szCs w:val="24"/>
        </w:rPr>
        <w:t xml:space="preserve"> in order to avoid</w:t>
      </w:r>
      <w:r w:rsidR="00AA6EC4">
        <w:rPr>
          <w:sz w:val="24"/>
          <w:szCs w:val="24"/>
        </w:rPr>
        <w:t xml:space="preserve"> </w:t>
      </w:r>
      <w:r w:rsidR="00A6134C">
        <w:rPr>
          <w:sz w:val="24"/>
          <w:szCs w:val="24"/>
        </w:rPr>
        <w:t>‘</w:t>
      </w:r>
      <w:r w:rsidR="00AA6EC4">
        <w:rPr>
          <w:sz w:val="24"/>
          <w:szCs w:val="24"/>
        </w:rPr>
        <w:t>calamity</w:t>
      </w:r>
      <w:r w:rsidR="00A6134C">
        <w:rPr>
          <w:sz w:val="24"/>
          <w:szCs w:val="24"/>
        </w:rPr>
        <w:t>’</w:t>
      </w:r>
      <w:r w:rsidR="00AA6EC4">
        <w:rPr>
          <w:sz w:val="24"/>
          <w:szCs w:val="24"/>
        </w:rPr>
        <w:t xml:space="preserve">.  </w:t>
      </w:r>
      <w:r w:rsidR="00E330AF">
        <w:rPr>
          <w:sz w:val="24"/>
          <w:szCs w:val="24"/>
        </w:rPr>
        <w:t>C</w:t>
      </w:r>
      <w:r w:rsidR="00FE3431">
        <w:rPr>
          <w:sz w:val="24"/>
          <w:szCs w:val="24"/>
        </w:rPr>
        <w:t>hallenges to this consensus are silenced</w:t>
      </w:r>
      <w:r w:rsidR="00AA6EC4">
        <w:rPr>
          <w:sz w:val="24"/>
          <w:szCs w:val="24"/>
        </w:rPr>
        <w:t xml:space="preserve"> or rendered deviant rather than recognised as legitimate challenges</w:t>
      </w:r>
      <w:r w:rsidR="00670ECB">
        <w:rPr>
          <w:sz w:val="24"/>
          <w:szCs w:val="24"/>
        </w:rPr>
        <w:t xml:space="preserve"> or debates, and is</w:t>
      </w:r>
      <w:r w:rsidR="00FE3431">
        <w:rPr>
          <w:sz w:val="24"/>
          <w:szCs w:val="24"/>
        </w:rPr>
        <w:t xml:space="preserve">sues of </w:t>
      </w:r>
      <w:r w:rsidR="00B60BFC">
        <w:rPr>
          <w:sz w:val="24"/>
          <w:szCs w:val="24"/>
        </w:rPr>
        <w:t>power and exclusion</w:t>
      </w:r>
      <w:r w:rsidR="00FE3431">
        <w:rPr>
          <w:sz w:val="24"/>
          <w:szCs w:val="24"/>
        </w:rPr>
        <w:t xml:space="preserve"> are obscured</w:t>
      </w:r>
      <w:r w:rsidR="00670ECB">
        <w:rPr>
          <w:sz w:val="24"/>
          <w:szCs w:val="24"/>
        </w:rPr>
        <w:t xml:space="preserve">.  The result is that </w:t>
      </w:r>
      <w:r w:rsidR="00FE3431">
        <w:rPr>
          <w:sz w:val="24"/>
          <w:szCs w:val="24"/>
        </w:rPr>
        <w:t>any elements of climate policy that challenge neoliberal orthodoxies are rejected.</w:t>
      </w:r>
      <w:r w:rsidR="00B60BFC" w:rsidRPr="00B60BFC">
        <w:rPr>
          <w:sz w:val="24"/>
          <w:szCs w:val="24"/>
        </w:rPr>
        <w:t xml:space="preserve"> </w:t>
      </w:r>
      <w:r w:rsidR="00506C61">
        <w:rPr>
          <w:sz w:val="24"/>
          <w:szCs w:val="24"/>
        </w:rPr>
        <w:t xml:space="preserve"> </w:t>
      </w:r>
      <w:r w:rsidR="00127811">
        <w:rPr>
          <w:sz w:val="24"/>
          <w:szCs w:val="24"/>
        </w:rPr>
        <w:t>Against this, w</w:t>
      </w:r>
      <w:r w:rsidR="00EF0264">
        <w:rPr>
          <w:sz w:val="24"/>
          <w:szCs w:val="24"/>
        </w:rPr>
        <w:t>e argue that t</w:t>
      </w:r>
      <w:r w:rsidR="008D5485">
        <w:rPr>
          <w:sz w:val="24"/>
          <w:szCs w:val="24"/>
        </w:rPr>
        <w:t xml:space="preserve">he ‘post-political’ thesis ignores </w:t>
      </w:r>
      <w:r w:rsidR="00506C61">
        <w:rPr>
          <w:sz w:val="24"/>
          <w:szCs w:val="24"/>
        </w:rPr>
        <w:t xml:space="preserve">the nuances of urban politics which </w:t>
      </w:r>
      <w:r w:rsidR="008D5485">
        <w:rPr>
          <w:sz w:val="24"/>
          <w:szCs w:val="24"/>
        </w:rPr>
        <w:t>are</w:t>
      </w:r>
      <w:r w:rsidR="00506C61">
        <w:rPr>
          <w:sz w:val="24"/>
          <w:szCs w:val="24"/>
        </w:rPr>
        <w:t xml:space="preserve"> </w:t>
      </w:r>
      <w:r w:rsidR="00964455">
        <w:rPr>
          <w:sz w:val="24"/>
          <w:szCs w:val="24"/>
        </w:rPr>
        <w:t xml:space="preserve">not </w:t>
      </w:r>
      <w:r w:rsidR="00506C61">
        <w:rPr>
          <w:sz w:val="24"/>
          <w:szCs w:val="24"/>
        </w:rPr>
        <w:t xml:space="preserve">determined </w:t>
      </w:r>
      <w:r w:rsidR="009E16D7">
        <w:rPr>
          <w:sz w:val="24"/>
          <w:szCs w:val="24"/>
        </w:rPr>
        <w:t xml:space="preserve">exclusively </w:t>
      </w:r>
      <w:r w:rsidR="00BB086C">
        <w:rPr>
          <w:sz w:val="24"/>
          <w:szCs w:val="24"/>
        </w:rPr>
        <w:t xml:space="preserve">by </w:t>
      </w:r>
      <w:r w:rsidR="00506C61">
        <w:rPr>
          <w:sz w:val="24"/>
          <w:szCs w:val="24"/>
        </w:rPr>
        <w:t>neoliberal rationalities, but by political contestation, by “struggles and bargains between different groups and interests in cities” (</w:t>
      </w:r>
      <w:r w:rsidR="00506C61" w:rsidRPr="0021341F">
        <w:rPr>
          <w:sz w:val="24"/>
          <w:szCs w:val="24"/>
        </w:rPr>
        <w:t>Harding 2009:35</w:t>
      </w:r>
      <w:r w:rsidR="00506C61">
        <w:rPr>
          <w:sz w:val="24"/>
          <w:szCs w:val="24"/>
        </w:rPr>
        <w:t>)</w:t>
      </w:r>
      <w:r w:rsidR="00D61B21">
        <w:rPr>
          <w:sz w:val="24"/>
          <w:szCs w:val="24"/>
        </w:rPr>
        <w:t xml:space="preserve">. </w:t>
      </w:r>
      <w:r>
        <w:rPr>
          <w:sz w:val="24"/>
          <w:szCs w:val="24"/>
        </w:rPr>
        <w:t xml:space="preserve"> </w:t>
      </w:r>
      <w:r w:rsidR="00264C72">
        <w:rPr>
          <w:sz w:val="24"/>
          <w:szCs w:val="24"/>
        </w:rPr>
        <w:t>W</w:t>
      </w:r>
      <w:r>
        <w:rPr>
          <w:sz w:val="24"/>
          <w:szCs w:val="24"/>
        </w:rPr>
        <w:t>e argue for more ethnographic</w:t>
      </w:r>
      <w:r w:rsidRPr="005D160D">
        <w:rPr>
          <w:sz w:val="24"/>
          <w:szCs w:val="24"/>
        </w:rPr>
        <w:t xml:space="preserve"> analys</w:t>
      </w:r>
      <w:r>
        <w:rPr>
          <w:sz w:val="24"/>
          <w:szCs w:val="24"/>
        </w:rPr>
        <w:t>e</w:t>
      </w:r>
      <w:r w:rsidRPr="005D160D">
        <w:rPr>
          <w:sz w:val="24"/>
          <w:szCs w:val="24"/>
        </w:rPr>
        <w:t xml:space="preserve">s of </w:t>
      </w:r>
      <w:r>
        <w:rPr>
          <w:sz w:val="24"/>
          <w:szCs w:val="24"/>
        </w:rPr>
        <w:t xml:space="preserve">the urban </w:t>
      </w:r>
      <w:r w:rsidRPr="005D160D">
        <w:rPr>
          <w:sz w:val="24"/>
          <w:szCs w:val="24"/>
        </w:rPr>
        <w:t xml:space="preserve">policy </w:t>
      </w:r>
      <w:r>
        <w:rPr>
          <w:sz w:val="24"/>
          <w:szCs w:val="24"/>
        </w:rPr>
        <w:t xml:space="preserve">process </w:t>
      </w:r>
      <w:r w:rsidR="00476DF8">
        <w:rPr>
          <w:sz w:val="24"/>
          <w:szCs w:val="24"/>
        </w:rPr>
        <w:t xml:space="preserve">to understand how urban managers handle </w:t>
      </w:r>
      <w:r>
        <w:rPr>
          <w:sz w:val="24"/>
          <w:szCs w:val="24"/>
        </w:rPr>
        <w:t xml:space="preserve">competing </w:t>
      </w:r>
      <w:r w:rsidRPr="005D160D">
        <w:rPr>
          <w:sz w:val="24"/>
          <w:szCs w:val="24"/>
        </w:rPr>
        <w:t>pressures</w:t>
      </w:r>
      <w:r w:rsidR="00CF2334">
        <w:rPr>
          <w:sz w:val="24"/>
          <w:szCs w:val="24"/>
        </w:rPr>
        <w:t xml:space="preserve"> in making climate policy</w:t>
      </w:r>
      <w:r w:rsidR="00476DF8">
        <w:rPr>
          <w:sz w:val="24"/>
          <w:szCs w:val="24"/>
        </w:rPr>
        <w:t xml:space="preserve"> </w:t>
      </w:r>
      <w:r>
        <w:rPr>
          <w:sz w:val="24"/>
          <w:szCs w:val="24"/>
        </w:rPr>
        <w:t>(</w:t>
      </w:r>
      <w:proofErr w:type="spellStart"/>
      <w:r>
        <w:rPr>
          <w:sz w:val="24"/>
          <w:szCs w:val="24"/>
        </w:rPr>
        <w:t>Bulkeley</w:t>
      </w:r>
      <w:proofErr w:type="spellEnd"/>
      <w:r>
        <w:rPr>
          <w:sz w:val="24"/>
          <w:szCs w:val="24"/>
        </w:rPr>
        <w:t xml:space="preserve"> and </w:t>
      </w:r>
      <w:proofErr w:type="spellStart"/>
      <w:r>
        <w:rPr>
          <w:sz w:val="24"/>
          <w:szCs w:val="24"/>
        </w:rPr>
        <w:t>Betsill</w:t>
      </w:r>
      <w:proofErr w:type="spellEnd"/>
      <w:r>
        <w:rPr>
          <w:sz w:val="24"/>
          <w:szCs w:val="24"/>
        </w:rPr>
        <w:t xml:space="preserve"> 2013:150</w:t>
      </w:r>
      <w:r w:rsidR="00910DA9">
        <w:rPr>
          <w:sz w:val="24"/>
          <w:szCs w:val="24"/>
        </w:rPr>
        <w:t>-</w:t>
      </w:r>
      <w:r>
        <w:rPr>
          <w:sz w:val="24"/>
          <w:szCs w:val="24"/>
        </w:rPr>
        <w:t>151: Hodson and Marvin 2013:3)</w:t>
      </w:r>
      <w:r w:rsidR="00AA6EC4">
        <w:rPr>
          <w:sz w:val="24"/>
          <w:szCs w:val="24"/>
        </w:rPr>
        <w:t xml:space="preserve">, </w:t>
      </w:r>
      <w:r w:rsidR="00E34AA5">
        <w:rPr>
          <w:sz w:val="24"/>
          <w:szCs w:val="24"/>
        </w:rPr>
        <w:t xml:space="preserve">defend agonistic co-production as a method for developing local climate policy, </w:t>
      </w:r>
      <w:r w:rsidR="00AA6EC4">
        <w:rPr>
          <w:sz w:val="24"/>
          <w:szCs w:val="24"/>
        </w:rPr>
        <w:t xml:space="preserve">and </w:t>
      </w:r>
      <w:r w:rsidR="00B20A30">
        <w:rPr>
          <w:sz w:val="24"/>
          <w:szCs w:val="24"/>
        </w:rPr>
        <w:t>illustrate our argument with a</w:t>
      </w:r>
      <w:r w:rsidR="00F350F0">
        <w:rPr>
          <w:sz w:val="24"/>
          <w:szCs w:val="24"/>
        </w:rPr>
        <w:t xml:space="preserve"> study </w:t>
      </w:r>
      <w:r w:rsidR="00D33C98">
        <w:rPr>
          <w:sz w:val="24"/>
          <w:szCs w:val="24"/>
        </w:rPr>
        <w:t>of the</w:t>
      </w:r>
      <w:r w:rsidR="004469CC">
        <w:rPr>
          <w:sz w:val="24"/>
          <w:szCs w:val="24"/>
        </w:rPr>
        <w:t xml:space="preserve"> climate policy</w:t>
      </w:r>
      <w:r w:rsidR="00DB2E0B">
        <w:rPr>
          <w:sz w:val="24"/>
          <w:szCs w:val="24"/>
        </w:rPr>
        <w:t>-making</w:t>
      </w:r>
      <w:r w:rsidR="004469CC">
        <w:rPr>
          <w:sz w:val="24"/>
          <w:szCs w:val="24"/>
        </w:rPr>
        <w:t xml:space="preserve"> process </w:t>
      </w:r>
      <w:r w:rsidR="00B20A30">
        <w:rPr>
          <w:sz w:val="24"/>
          <w:szCs w:val="24"/>
        </w:rPr>
        <w:t>in Liverpool,</w:t>
      </w:r>
      <w:r w:rsidR="00476DF8">
        <w:rPr>
          <w:sz w:val="24"/>
          <w:szCs w:val="24"/>
        </w:rPr>
        <w:t xml:space="preserve"> UK</w:t>
      </w:r>
      <w:r w:rsidR="008B126E">
        <w:rPr>
          <w:rFonts w:eastAsia="Times New Roman" w:cs="Arial"/>
          <w:bCs/>
          <w:sz w:val="24"/>
          <w:szCs w:val="24"/>
          <w:lang w:val="en-US"/>
        </w:rPr>
        <w:t>.</w:t>
      </w:r>
    </w:p>
    <w:p w:rsidR="00E330AF" w:rsidRDefault="00E330AF" w:rsidP="006D67EC">
      <w:pPr>
        <w:spacing w:line="480" w:lineRule="auto"/>
        <w:jc w:val="both"/>
        <w:rPr>
          <w:b/>
          <w:sz w:val="24"/>
          <w:szCs w:val="24"/>
        </w:rPr>
      </w:pPr>
    </w:p>
    <w:p w:rsidR="00954FF9" w:rsidRPr="00B16E05" w:rsidRDefault="00954FF9" w:rsidP="006D67EC">
      <w:pPr>
        <w:spacing w:line="480" w:lineRule="auto"/>
        <w:jc w:val="both"/>
        <w:rPr>
          <w:b/>
          <w:sz w:val="24"/>
          <w:szCs w:val="24"/>
        </w:rPr>
      </w:pPr>
      <w:r w:rsidRPr="00B16E05">
        <w:rPr>
          <w:b/>
          <w:sz w:val="24"/>
          <w:szCs w:val="24"/>
        </w:rPr>
        <w:t>Urban climate policy: post political or contested?</w:t>
      </w:r>
    </w:p>
    <w:p w:rsidR="005D1F78" w:rsidRDefault="00A17A35" w:rsidP="006D67EC">
      <w:pPr>
        <w:spacing w:line="480" w:lineRule="auto"/>
        <w:contextualSpacing/>
        <w:jc w:val="both"/>
        <w:rPr>
          <w:sz w:val="24"/>
          <w:szCs w:val="24"/>
        </w:rPr>
      </w:pPr>
      <w:r w:rsidRPr="00B16E05">
        <w:rPr>
          <w:sz w:val="24"/>
          <w:szCs w:val="24"/>
        </w:rPr>
        <w:tab/>
      </w:r>
      <w:r w:rsidR="00D01D96">
        <w:rPr>
          <w:sz w:val="24"/>
          <w:szCs w:val="24"/>
        </w:rPr>
        <w:t xml:space="preserve">Although action to </w:t>
      </w:r>
      <w:r w:rsidR="00384290">
        <w:rPr>
          <w:sz w:val="24"/>
          <w:szCs w:val="24"/>
        </w:rPr>
        <w:t>mitigate dangerous climate change</w:t>
      </w:r>
      <w:r w:rsidR="00D01D96">
        <w:rPr>
          <w:sz w:val="24"/>
          <w:szCs w:val="24"/>
        </w:rPr>
        <w:t xml:space="preserve"> at a global </w:t>
      </w:r>
      <w:r w:rsidR="00E330AF">
        <w:rPr>
          <w:sz w:val="24"/>
          <w:szCs w:val="24"/>
        </w:rPr>
        <w:t xml:space="preserve">or national </w:t>
      </w:r>
      <w:r w:rsidR="00D01D96">
        <w:rPr>
          <w:sz w:val="24"/>
          <w:szCs w:val="24"/>
        </w:rPr>
        <w:t>scale has be</w:t>
      </w:r>
      <w:r w:rsidR="00E330AF">
        <w:rPr>
          <w:sz w:val="24"/>
          <w:szCs w:val="24"/>
        </w:rPr>
        <w:t>en</w:t>
      </w:r>
      <w:r w:rsidR="00D01D96">
        <w:rPr>
          <w:sz w:val="24"/>
          <w:szCs w:val="24"/>
        </w:rPr>
        <w:t xml:space="preserve"> disappointing, the city has been </w:t>
      </w:r>
      <w:r w:rsidR="00E330AF">
        <w:rPr>
          <w:sz w:val="24"/>
          <w:szCs w:val="24"/>
        </w:rPr>
        <w:t>identified</w:t>
      </w:r>
      <w:r w:rsidR="00D01D96">
        <w:rPr>
          <w:sz w:val="24"/>
          <w:szCs w:val="24"/>
        </w:rPr>
        <w:t xml:space="preserve"> as </w:t>
      </w:r>
      <w:r w:rsidR="00A86C0E">
        <w:rPr>
          <w:sz w:val="24"/>
          <w:szCs w:val="24"/>
        </w:rPr>
        <w:t xml:space="preserve">an appropriate scale </w:t>
      </w:r>
      <w:r w:rsidR="00D01D96">
        <w:rPr>
          <w:sz w:val="24"/>
          <w:szCs w:val="24"/>
        </w:rPr>
        <w:t xml:space="preserve">at which to act </w:t>
      </w:r>
      <w:r w:rsidR="00D01D96">
        <w:rPr>
          <w:sz w:val="24"/>
          <w:szCs w:val="24"/>
        </w:rPr>
        <w:lastRenderedPageBreak/>
        <w:t xml:space="preserve">to </w:t>
      </w:r>
      <w:r w:rsidR="00E330AF">
        <w:rPr>
          <w:sz w:val="24"/>
          <w:szCs w:val="24"/>
        </w:rPr>
        <w:t>reduce</w:t>
      </w:r>
      <w:r w:rsidR="00D01D96">
        <w:rPr>
          <w:sz w:val="24"/>
          <w:szCs w:val="24"/>
        </w:rPr>
        <w:t xml:space="preserve"> greenhouse gas emissions</w:t>
      </w:r>
      <w:r w:rsidR="00CB68FD">
        <w:rPr>
          <w:sz w:val="24"/>
          <w:szCs w:val="24"/>
        </w:rPr>
        <w:t xml:space="preserve"> </w:t>
      </w:r>
      <w:r w:rsidR="00CB68FD" w:rsidRPr="00B16E05">
        <w:rPr>
          <w:sz w:val="24"/>
          <w:szCs w:val="24"/>
        </w:rPr>
        <w:t>(</w:t>
      </w:r>
      <w:hyperlink w:anchor="_ENREF_47" w:tooltip="Rutland, 2008 #234" w:history="1">
        <w:r w:rsidR="00CB68FD" w:rsidRPr="00B16E05">
          <w:rPr>
            <w:sz w:val="24"/>
            <w:szCs w:val="24"/>
          </w:rPr>
          <w:t>Rutland and Aylett, 2008</w:t>
        </w:r>
      </w:hyperlink>
      <w:r w:rsidR="00CB68FD" w:rsidRPr="00B16E05">
        <w:rPr>
          <w:sz w:val="24"/>
          <w:szCs w:val="24"/>
        </w:rPr>
        <w:t xml:space="preserve">, </w:t>
      </w:r>
      <w:hyperlink w:anchor="_ENREF_44" w:tooltip="Rice, 2010 #1718" w:history="1">
        <w:r w:rsidR="00CB68FD" w:rsidRPr="00B16E05">
          <w:rPr>
            <w:sz w:val="24"/>
            <w:szCs w:val="24"/>
          </w:rPr>
          <w:t>Rice, 2010</w:t>
        </w:r>
      </w:hyperlink>
      <w:r w:rsidR="00CB68FD" w:rsidRPr="00B16E05">
        <w:rPr>
          <w:sz w:val="24"/>
          <w:szCs w:val="24"/>
        </w:rPr>
        <w:t>,</w:t>
      </w:r>
      <w:r w:rsidR="00CB68FD">
        <w:rPr>
          <w:sz w:val="24"/>
          <w:szCs w:val="24"/>
        </w:rPr>
        <w:t xml:space="preserve"> Hodson and Marvin 2010, 2013; </w:t>
      </w:r>
      <w:proofErr w:type="spellStart"/>
      <w:r w:rsidR="00CB68FD">
        <w:rPr>
          <w:sz w:val="24"/>
          <w:szCs w:val="24"/>
        </w:rPr>
        <w:t>Bulkeley</w:t>
      </w:r>
      <w:proofErr w:type="spellEnd"/>
      <w:r w:rsidR="00CB68FD">
        <w:rPr>
          <w:sz w:val="24"/>
          <w:szCs w:val="24"/>
        </w:rPr>
        <w:t xml:space="preserve"> et al., 2011; </w:t>
      </w:r>
      <w:proofErr w:type="spellStart"/>
      <w:r w:rsidR="00CB68FD">
        <w:rPr>
          <w:sz w:val="24"/>
          <w:szCs w:val="24"/>
        </w:rPr>
        <w:t>Bulkeley</w:t>
      </w:r>
      <w:proofErr w:type="spellEnd"/>
      <w:r w:rsidR="00CB68FD">
        <w:rPr>
          <w:sz w:val="24"/>
          <w:szCs w:val="24"/>
        </w:rPr>
        <w:t xml:space="preserve"> 2005, 2013; </w:t>
      </w:r>
      <w:hyperlink w:anchor="_ENREF_9" w:tooltip="Castán Broto, 2013 #1843" w:history="1">
        <w:proofErr w:type="spellStart"/>
        <w:r w:rsidR="00CB68FD" w:rsidRPr="00B16E05">
          <w:rPr>
            <w:sz w:val="24"/>
            <w:szCs w:val="24"/>
          </w:rPr>
          <w:t>Castán</w:t>
        </w:r>
        <w:proofErr w:type="spellEnd"/>
        <w:r w:rsidR="00CB68FD" w:rsidRPr="00B16E05">
          <w:rPr>
            <w:sz w:val="24"/>
            <w:szCs w:val="24"/>
          </w:rPr>
          <w:t xml:space="preserve"> </w:t>
        </w:r>
        <w:proofErr w:type="spellStart"/>
        <w:r w:rsidR="00CB68FD" w:rsidRPr="00B16E05">
          <w:rPr>
            <w:sz w:val="24"/>
            <w:szCs w:val="24"/>
          </w:rPr>
          <w:t>Broto</w:t>
        </w:r>
        <w:proofErr w:type="spellEnd"/>
        <w:r w:rsidR="00CB68FD" w:rsidRPr="00B16E05">
          <w:rPr>
            <w:sz w:val="24"/>
            <w:szCs w:val="24"/>
          </w:rPr>
          <w:t xml:space="preserve"> and </w:t>
        </w:r>
        <w:proofErr w:type="spellStart"/>
        <w:r w:rsidR="00CB68FD" w:rsidRPr="00B16E05">
          <w:rPr>
            <w:sz w:val="24"/>
            <w:szCs w:val="24"/>
          </w:rPr>
          <w:t>Bulkeley</w:t>
        </w:r>
        <w:proofErr w:type="spellEnd"/>
        <w:r w:rsidR="00CB68FD" w:rsidRPr="00B16E05">
          <w:rPr>
            <w:sz w:val="24"/>
            <w:szCs w:val="24"/>
          </w:rPr>
          <w:t>, 2013</w:t>
        </w:r>
      </w:hyperlink>
      <w:r w:rsidR="00CB68FD">
        <w:rPr>
          <w:sz w:val="24"/>
          <w:szCs w:val="24"/>
        </w:rPr>
        <w:t>;</w:t>
      </w:r>
      <w:r w:rsidR="00CB68FD" w:rsidRPr="00B16E05">
        <w:rPr>
          <w:sz w:val="24"/>
          <w:szCs w:val="24"/>
        </w:rPr>
        <w:t xml:space="preserve"> </w:t>
      </w:r>
      <w:hyperlink w:anchor="_ENREF_7" w:tooltip="Bulkeley, 2013 #1892" w:history="1">
        <w:proofErr w:type="spellStart"/>
        <w:r w:rsidR="00CB68FD" w:rsidRPr="00B16E05">
          <w:rPr>
            <w:sz w:val="24"/>
            <w:szCs w:val="24"/>
          </w:rPr>
          <w:t>Bulkeley</w:t>
        </w:r>
        <w:proofErr w:type="spellEnd"/>
        <w:r w:rsidR="00CB68FD" w:rsidRPr="00B16E05">
          <w:rPr>
            <w:sz w:val="24"/>
            <w:szCs w:val="24"/>
          </w:rPr>
          <w:t xml:space="preserve"> and </w:t>
        </w:r>
        <w:proofErr w:type="spellStart"/>
        <w:r w:rsidR="00CB68FD" w:rsidRPr="00B16E05">
          <w:rPr>
            <w:sz w:val="24"/>
            <w:szCs w:val="24"/>
          </w:rPr>
          <w:t>Betsill</w:t>
        </w:r>
        <w:proofErr w:type="spellEnd"/>
        <w:r w:rsidR="00CB68FD" w:rsidRPr="00B16E05">
          <w:rPr>
            <w:sz w:val="24"/>
            <w:szCs w:val="24"/>
          </w:rPr>
          <w:t>, 2013</w:t>
        </w:r>
      </w:hyperlink>
      <w:r w:rsidR="00CB68FD">
        <w:rPr>
          <w:sz w:val="24"/>
          <w:szCs w:val="24"/>
        </w:rPr>
        <w:t xml:space="preserve">).  </w:t>
      </w:r>
      <w:r w:rsidR="003617FD">
        <w:rPr>
          <w:sz w:val="24"/>
          <w:szCs w:val="24"/>
        </w:rPr>
        <w:t xml:space="preserve">No one assumes that the urban is the only scale at which to act: cities also work at higher scales through international networks such as ICLEI and C40 to lobby for change, access resources and information, and  to address issues that cannot be addressed locally </w:t>
      </w:r>
      <w:r w:rsidR="003617FD">
        <w:rPr>
          <w:sz w:val="24"/>
          <w:szCs w:val="24"/>
        </w:rPr>
        <w:fldChar w:fldCharType="begin"/>
      </w:r>
      <w:r w:rsidR="003617FD">
        <w:rPr>
          <w:sz w:val="24"/>
          <w:szCs w:val="24"/>
        </w:rPr>
        <w:instrText xml:space="preserve"> ADDIN EN.CITE &lt;EndNote&gt;&lt;Cite&gt;&lt;Author&gt;Bulkeley&lt;/Author&gt;&lt;Year&gt;2005&lt;/Year&gt;&lt;RecNum&gt;1425&lt;/RecNum&gt;&lt;DisplayText&gt;(Bulkeley, 2005)&lt;/DisplayText&gt;&lt;record&gt;&lt;rec-number&gt;1425&lt;/rec-number&gt;&lt;foreign-keys&gt;&lt;key app="EN" db-id="ztxtzdew8rfzxge5w54x9r22vsz2a2wzr5zr" timestamp="1229014075"&gt;1425&lt;/key&gt;&lt;/foreign-keys&gt;&lt;ref-type name="Journal Article"&gt;17&lt;/ref-type&gt;&lt;contributors&gt;&lt;authors&gt;&lt;author&gt;Bulkeley, H&lt;/author&gt;&lt;/authors&gt;&lt;/contributors&gt;&lt;titles&gt;&lt;title&gt;Reconfiguring environmental governance: towards a politics of scales and networks&lt;/title&gt;&lt;secondary-title&gt;Political Geography&lt;/secondary-title&gt;&lt;/titles&gt;&lt;periodical&gt;&lt;full-title&gt;Political Geography&lt;/full-title&gt;&lt;/periodical&gt;&lt;pages&gt;875-902&lt;/pages&gt;&lt;volume&gt;24&lt;/volume&gt;&lt;dates&gt;&lt;year&gt;2005&lt;/year&gt;&lt;/dates&gt;&lt;urls&gt;&lt;/urls&gt;&lt;/record&gt;&lt;/Cite&gt;&lt;/EndNote&gt;</w:instrText>
      </w:r>
      <w:r w:rsidR="003617FD">
        <w:rPr>
          <w:sz w:val="24"/>
          <w:szCs w:val="24"/>
        </w:rPr>
        <w:fldChar w:fldCharType="separate"/>
      </w:r>
      <w:r w:rsidR="003617FD">
        <w:rPr>
          <w:noProof/>
          <w:sz w:val="24"/>
          <w:szCs w:val="24"/>
        </w:rPr>
        <w:t>(</w:t>
      </w:r>
      <w:hyperlink w:anchor="_ENREF_5" w:tooltip="Bulkeley, 2005 #1425" w:history="1">
        <w:r w:rsidR="000F6594">
          <w:rPr>
            <w:noProof/>
            <w:sz w:val="24"/>
            <w:szCs w:val="24"/>
          </w:rPr>
          <w:t>Bulkeley, 2005</w:t>
        </w:r>
      </w:hyperlink>
      <w:r w:rsidR="003617FD">
        <w:rPr>
          <w:noProof/>
          <w:sz w:val="24"/>
          <w:szCs w:val="24"/>
        </w:rPr>
        <w:t>)</w:t>
      </w:r>
      <w:r w:rsidR="003617FD">
        <w:rPr>
          <w:sz w:val="24"/>
          <w:szCs w:val="24"/>
        </w:rPr>
        <w:fldChar w:fldCharType="end"/>
      </w:r>
      <w:r w:rsidR="003617FD">
        <w:rPr>
          <w:sz w:val="24"/>
          <w:szCs w:val="24"/>
        </w:rPr>
        <w:t>.</w:t>
      </w:r>
      <w:r w:rsidR="003617FD" w:rsidRPr="00B16E05">
        <w:rPr>
          <w:sz w:val="24"/>
          <w:szCs w:val="24"/>
        </w:rPr>
        <w:t xml:space="preserve">  </w:t>
      </w:r>
      <w:r w:rsidR="003617FD">
        <w:rPr>
          <w:sz w:val="24"/>
          <w:szCs w:val="24"/>
        </w:rPr>
        <w:t>But c</w:t>
      </w:r>
      <w:r w:rsidR="00A86C0E">
        <w:rPr>
          <w:sz w:val="24"/>
          <w:szCs w:val="24"/>
        </w:rPr>
        <w:t xml:space="preserve">ities </w:t>
      </w:r>
      <w:r w:rsidR="003617FD">
        <w:rPr>
          <w:sz w:val="24"/>
          <w:szCs w:val="24"/>
        </w:rPr>
        <w:t xml:space="preserve">do </w:t>
      </w:r>
      <w:r w:rsidR="00A86C0E">
        <w:rPr>
          <w:sz w:val="24"/>
          <w:szCs w:val="24"/>
        </w:rPr>
        <w:t xml:space="preserve">have the potential to </w:t>
      </w:r>
      <w:r w:rsidR="003617FD">
        <w:rPr>
          <w:sz w:val="24"/>
          <w:szCs w:val="24"/>
        </w:rPr>
        <w:t xml:space="preserve">adapt to inevitable climate change </w:t>
      </w:r>
      <w:r w:rsidR="003617FD" w:rsidRPr="00B16E05">
        <w:rPr>
          <w:sz w:val="24"/>
          <w:szCs w:val="24"/>
        </w:rPr>
        <w:fldChar w:fldCharType="begin">
          <w:fldData xml:space="preserve">PEVuZE5vdGU+PENpdGUgSGlkZGVuPSIxIj48QXV0aG9yPlJ1dGhlcmZvcmQ8L0F1dGhvcj48WWVh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</w:fldData>
        </w:fldChar>
      </w:r>
      <w:r w:rsidR="000F6594">
        <w:rPr>
          <w:sz w:val="24"/>
          <w:szCs w:val="24"/>
        </w:rPr>
        <w:instrText xml:space="preserve"> ADDIN EN.CITE </w:instrText>
      </w:r>
      <w:r w:rsidR="000F6594">
        <w:rPr>
          <w:sz w:val="24"/>
          <w:szCs w:val="24"/>
        </w:rPr>
        <w:fldChar w:fldCharType="begin">
          <w:fldData xml:space="preserve">PEVuZE5vdGU+PENpdGUgSGlkZGVuPSIxIj48QXV0aG9yPlJ1dGhlcmZvcmQ8L0F1dGhvcj48WWVh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</w:fldData>
        </w:fldChar>
      </w:r>
      <w:r w:rsidR="000F6594">
        <w:rPr>
          <w:sz w:val="24"/>
          <w:szCs w:val="24"/>
        </w:rPr>
        <w:instrText xml:space="preserve"> ADDIN EN.CITE.DATA </w:instrText>
      </w:r>
      <w:r w:rsidR="000F6594">
        <w:rPr>
          <w:sz w:val="24"/>
          <w:szCs w:val="24"/>
        </w:rPr>
      </w:r>
      <w:r w:rsidR="000F6594">
        <w:rPr>
          <w:sz w:val="24"/>
          <w:szCs w:val="24"/>
        </w:rPr>
        <w:fldChar w:fldCharType="end"/>
      </w:r>
      <w:r w:rsidR="003617FD" w:rsidRPr="00B16E05">
        <w:rPr>
          <w:sz w:val="24"/>
          <w:szCs w:val="24"/>
        </w:rPr>
      </w:r>
      <w:r w:rsidR="003617FD" w:rsidRPr="00B16E05">
        <w:rPr>
          <w:sz w:val="24"/>
          <w:szCs w:val="24"/>
        </w:rPr>
        <w:fldChar w:fldCharType="end"/>
      </w:r>
      <w:r w:rsidR="000F6594">
        <w:rPr>
          <w:sz w:val="24"/>
          <w:szCs w:val="24"/>
        </w:rPr>
        <w:t>(</w:t>
      </w:r>
      <w:hyperlink w:anchor="_ENREF_3" w:tooltip="Bicknell, 2009 #1573" w:history="1">
        <w:r w:rsidR="000F6594">
          <w:rPr>
            <w:sz w:val="24"/>
            <w:szCs w:val="24"/>
          </w:rPr>
          <w:t>Bicknell et al., 2009</w:t>
        </w:r>
      </w:hyperlink>
      <w:r w:rsidR="00B83B65">
        <w:rPr>
          <w:sz w:val="24"/>
          <w:szCs w:val="24"/>
        </w:rPr>
        <w:t>)</w:t>
      </w:r>
      <w:r w:rsidR="00F95817">
        <w:rPr>
          <w:sz w:val="24"/>
          <w:szCs w:val="24"/>
        </w:rPr>
        <w:t xml:space="preserve"> </w:t>
      </w:r>
      <w:r w:rsidR="003617FD">
        <w:rPr>
          <w:sz w:val="24"/>
          <w:szCs w:val="24"/>
        </w:rPr>
        <w:t xml:space="preserve">, to </w:t>
      </w:r>
      <w:r w:rsidR="00075A6F">
        <w:rPr>
          <w:sz w:val="24"/>
          <w:szCs w:val="24"/>
        </w:rPr>
        <w:t>decarbonis</w:t>
      </w:r>
      <w:r w:rsidR="00A86C0E">
        <w:rPr>
          <w:sz w:val="24"/>
          <w:szCs w:val="24"/>
        </w:rPr>
        <w:t>e</w:t>
      </w:r>
      <w:r w:rsidR="00075A6F">
        <w:rPr>
          <w:sz w:val="24"/>
          <w:szCs w:val="24"/>
        </w:rPr>
        <w:t xml:space="preserve"> the social-technical infrastructure and utilities on which urban life depends </w:t>
      </w:r>
      <w:r w:rsidR="00075A6F" w:rsidRPr="00B16E05">
        <w:rPr>
          <w:sz w:val="24"/>
          <w:szCs w:val="24"/>
        </w:rPr>
        <w:fldChar w:fldCharType="begin"/>
      </w:r>
      <w:r w:rsidR="00075A6F" w:rsidRPr="00B16E05">
        <w:rPr>
          <w:sz w:val="24"/>
          <w:szCs w:val="24"/>
        </w:rPr>
        <w:instrText xml:space="preserve"> ADDIN EN.CITE &lt;EndNote&gt;&lt;Cite&gt;&lt;Author&gt;Castán Broto&lt;/Author&gt;&lt;Year&gt;2013&lt;/Year&gt;&lt;RecNum&gt;1843&lt;/RecNum&gt;&lt;DisplayText&gt;(Castán Broto and Bulkeley, 2013, Bulkeley and Betsill, 2013)&lt;/DisplayText&gt;&lt;record&gt;&lt;rec-number&gt;1843&lt;/rec-number&gt;&lt;foreign-keys&gt;&lt;key app="EN" db-id="ztxtzdew8rfzxge5w54x9r22vsz2a2wzr5zr" timestamp="1361548965"&gt;1843&lt;/key&gt;&lt;/foreign-keys&gt;&lt;ref-type name="Journal Article"&gt;17&lt;/ref-type&gt;&lt;contributors&gt;&lt;authors&gt;&lt;author&gt;Castán Broto, Vanesa&lt;/author&gt;&lt;author&gt;Bulkeley, Harriet&lt;/author&gt;&lt;/authors&gt;&lt;/contributors&gt;&lt;titles&gt;&lt;title&gt;A survey of urban climate change experiments in 100 cities&lt;/title&gt;&lt;secondary-title&gt;Global Environmental Change&lt;/secondary-title&gt;&lt;/titles&gt;&lt;periodical&gt;&lt;full-title&gt;Global Environmental Change&lt;/full-title&gt;&lt;/periodical&gt;&lt;pages&gt;92-102&lt;/pages&gt;&lt;volume&gt;23&lt;/volume&gt;&lt;number&gt;1&lt;/number&gt;&lt;keywords&gt;&lt;keyword&gt;Climate change experiments&lt;/keyword&gt;&lt;keyword&gt;Mitigation&lt;/keyword&gt;&lt;keyword&gt;Adaptation&lt;/keyword&gt;&lt;keyword&gt;Governance&lt;/keyword&gt;&lt;keyword&gt;Cities&lt;/keyword&gt;&lt;keyword&gt;Infrastructure&lt;/keyword&gt;&lt;/keywords&gt;&lt;dates&gt;&lt;year&gt;2013&lt;/year&gt;&lt;/dates&gt;&lt;isbn&gt;0959-3780&lt;/isbn&gt;&lt;urls&gt;&lt;related-urls&gt;&lt;url&gt;http://www.sciencedirect.com/science/article/pii/S0959378012000891&lt;/url&gt;&lt;/related-urls&gt;&lt;/urls&gt;&lt;electronic-resource-num&gt;http://dx.doi.org/10.1016/j.gloenvcha.2012.07.005&lt;/electronic-resource-num&gt;&lt;/record&gt;&lt;/Cite&gt;&lt;Cite&gt;&lt;Author&gt;Bulkeley&lt;/Author&gt;&lt;Year&gt;2013&lt;/Year&gt;&lt;RecNum&gt;1892&lt;/RecNum&gt;&lt;record&gt;&lt;rec-number&gt;1892&lt;/rec-number&gt;&lt;foreign-keys&gt;&lt;key app="EN" db-id="ztxtzdew8rfzxge5w54x9r22vsz2a2wzr5zr" timestamp="1369146479"&gt;1892&lt;/key&gt;&lt;/foreign-keys&gt;&lt;ref-type name="Journal Article"&gt;17&lt;/ref-type&gt;&lt;contributors&gt;&lt;authors&gt;&lt;author&gt;Bulkeley, H  &lt;/author&gt;&lt;author&gt;Betsill, Michele M. &lt;/author&gt;&lt;/authors&gt;&lt;/contributors&gt;&lt;titles&gt;&lt;title&gt;Revisiting the Urban Politics of Climate Change&lt;/title&gt;&lt;secondary-title&gt;Environmental Politics&lt;/secondary-title&gt;&lt;/titles&gt;&lt;periodical&gt;&lt;full-title&gt;Environmental Politics&lt;/full-title&gt;&lt;/periodical&gt;&lt;pages&gt;136-154&lt;/pages&gt;&lt;volume&gt;22&lt;/volume&gt;&lt;number&gt;1&lt;/number&gt;&lt;dates&gt;&lt;year&gt;2013&lt;/year&gt;&lt;/dates&gt;&lt;urls&gt;&lt;/urls&gt;&lt;/record&gt;&lt;/Cite&gt;&lt;/EndNote&gt;</w:instrText>
      </w:r>
      <w:r w:rsidR="00075A6F" w:rsidRPr="00B16E05">
        <w:rPr>
          <w:sz w:val="24"/>
          <w:szCs w:val="24"/>
        </w:rPr>
        <w:fldChar w:fldCharType="separate"/>
      </w:r>
      <w:r w:rsidR="00075A6F" w:rsidRPr="00B16E05">
        <w:rPr>
          <w:sz w:val="24"/>
          <w:szCs w:val="24"/>
        </w:rPr>
        <w:t>(</w:t>
      </w:r>
      <w:hyperlink w:anchor="_ENREF_7" w:tooltip="Castán Broto, 2013 #1843" w:history="1">
        <w:r w:rsidR="000F6594" w:rsidRPr="00B16E05">
          <w:rPr>
            <w:sz w:val="24"/>
            <w:szCs w:val="24"/>
          </w:rPr>
          <w:t>Castán Broto and Bulkeley, 2013</w:t>
        </w:r>
      </w:hyperlink>
      <w:r w:rsidR="00075A6F" w:rsidRPr="00B16E05">
        <w:rPr>
          <w:sz w:val="24"/>
          <w:szCs w:val="24"/>
        </w:rPr>
        <w:t xml:space="preserve">, </w:t>
      </w:r>
      <w:hyperlink w:anchor="_ENREF_6" w:tooltip="Bulkeley, 2013 #1892" w:history="1">
        <w:r w:rsidR="000F6594" w:rsidRPr="00B16E05">
          <w:rPr>
            <w:sz w:val="24"/>
            <w:szCs w:val="24"/>
          </w:rPr>
          <w:t>Bulkeley and Betsill, 2013</w:t>
        </w:r>
      </w:hyperlink>
      <w:r w:rsidR="00075A6F" w:rsidRPr="00B16E05">
        <w:rPr>
          <w:sz w:val="24"/>
          <w:szCs w:val="24"/>
        </w:rPr>
        <w:t>)</w:t>
      </w:r>
      <w:r w:rsidR="00075A6F" w:rsidRPr="00B16E05">
        <w:rPr>
          <w:sz w:val="24"/>
          <w:szCs w:val="24"/>
        </w:rPr>
        <w:fldChar w:fldCharType="end"/>
      </w:r>
      <w:r w:rsidR="003617FD">
        <w:rPr>
          <w:sz w:val="24"/>
          <w:szCs w:val="24"/>
        </w:rPr>
        <w:t>,</w:t>
      </w:r>
      <w:r w:rsidR="00075A6F">
        <w:rPr>
          <w:sz w:val="24"/>
          <w:szCs w:val="24"/>
        </w:rPr>
        <w:t xml:space="preserve"> and</w:t>
      </w:r>
      <w:r w:rsidR="00075A6F" w:rsidRPr="00B16E05">
        <w:rPr>
          <w:sz w:val="24"/>
          <w:szCs w:val="24"/>
        </w:rPr>
        <w:t xml:space="preserve"> </w:t>
      </w:r>
      <w:r w:rsidR="003617FD">
        <w:rPr>
          <w:sz w:val="24"/>
          <w:szCs w:val="24"/>
        </w:rPr>
        <w:t xml:space="preserve">to </w:t>
      </w:r>
      <w:r w:rsidR="00A86C0E">
        <w:rPr>
          <w:sz w:val="24"/>
          <w:szCs w:val="24"/>
        </w:rPr>
        <w:t>reduce</w:t>
      </w:r>
      <w:r w:rsidR="00A86C0E" w:rsidRPr="00B16E05">
        <w:rPr>
          <w:sz w:val="24"/>
          <w:szCs w:val="24"/>
        </w:rPr>
        <w:t xml:space="preserve"> </w:t>
      </w:r>
      <w:r w:rsidR="0032046C" w:rsidRPr="00B16E05">
        <w:rPr>
          <w:sz w:val="24"/>
          <w:szCs w:val="24"/>
        </w:rPr>
        <w:t>resource throughputs</w:t>
      </w:r>
      <w:r w:rsidR="00B436A1">
        <w:rPr>
          <w:sz w:val="24"/>
          <w:szCs w:val="24"/>
        </w:rPr>
        <w:t xml:space="preserve"> in response to </w:t>
      </w:r>
      <w:r w:rsidR="00BC7146">
        <w:rPr>
          <w:sz w:val="24"/>
          <w:szCs w:val="24"/>
        </w:rPr>
        <w:t xml:space="preserve">possible resource constraints and to mitigate against future </w:t>
      </w:r>
      <w:r w:rsidR="00BC7146" w:rsidRPr="00BC7146">
        <w:rPr>
          <w:i/>
          <w:sz w:val="24"/>
          <w:szCs w:val="24"/>
        </w:rPr>
        <w:t>dangerous</w:t>
      </w:r>
      <w:r w:rsidR="00BC7146">
        <w:rPr>
          <w:sz w:val="24"/>
          <w:szCs w:val="24"/>
        </w:rPr>
        <w:t xml:space="preserve"> climate change</w:t>
      </w:r>
      <w:r w:rsidR="0032046C" w:rsidRPr="00B16E05">
        <w:rPr>
          <w:sz w:val="24"/>
          <w:szCs w:val="24"/>
        </w:rPr>
        <w:t xml:space="preserve"> (Rutherford 2014)</w:t>
      </w:r>
      <w:r w:rsidR="00075A6F">
        <w:rPr>
          <w:sz w:val="24"/>
          <w:szCs w:val="24"/>
        </w:rPr>
        <w:t xml:space="preserve">. </w:t>
      </w:r>
    </w:p>
    <w:p w:rsidR="00194E12" w:rsidRDefault="0032046C" w:rsidP="00810DC9">
      <w:pPr>
        <w:spacing w:line="480" w:lineRule="auto"/>
        <w:ind w:firstLine="720"/>
        <w:contextualSpacing/>
        <w:jc w:val="both"/>
        <w:rPr>
          <w:sz w:val="24"/>
          <w:szCs w:val="24"/>
        </w:rPr>
      </w:pPr>
      <w:r>
        <w:rPr>
          <w:sz w:val="24"/>
          <w:szCs w:val="24"/>
        </w:rPr>
        <w:t xml:space="preserve">However, </w:t>
      </w:r>
      <w:proofErr w:type="spellStart"/>
      <w:r w:rsidRPr="00B16E05">
        <w:rPr>
          <w:sz w:val="24"/>
          <w:szCs w:val="24"/>
        </w:rPr>
        <w:t>Bulkeley</w:t>
      </w:r>
      <w:proofErr w:type="spellEnd"/>
      <w:r w:rsidRPr="00B16E05">
        <w:rPr>
          <w:sz w:val="24"/>
          <w:szCs w:val="24"/>
        </w:rPr>
        <w:t xml:space="preserve"> and </w:t>
      </w:r>
      <w:proofErr w:type="spellStart"/>
      <w:r w:rsidRPr="00B16E05">
        <w:rPr>
          <w:sz w:val="24"/>
          <w:szCs w:val="24"/>
        </w:rPr>
        <w:t>Betsill</w:t>
      </w:r>
      <w:proofErr w:type="spellEnd"/>
      <w:r w:rsidRPr="00B16E05">
        <w:rPr>
          <w:sz w:val="24"/>
          <w:szCs w:val="24"/>
        </w:rPr>
        <w:t xml:space="preserve"> </w:t>
      </w:r>
      <w:r w:rsidRPr="00B16E05">
        <w:rPr>
          <w:sz w:val="24"/>
          <w:szCs w:val="24"/>
        </w:rPr>
        <w:fldChar w:fldCharType="begin"/>
      </w:r>
      <w:r>
        <w:rPr>
          <w:sz w:val="24"/>
          <w:szCs w:val="24"/>
        </w:rPr>
        <w:instrText xml:space="preserve"> ADDIN EN.CITE &lt;EndNote&gt;&lt;Cite Hidden="1"&gt;&lt;Author&gt;Bulkeley&lt;/Author&gt;&lt;Year&gt;2013&lt;/Year&gt;&lt;RecNum&gt;1892&lt;/RecNum&gt;&lt;record&gt;&lt;rec-number&gt;1892&lt;/rec-number&gt;&lt;foreign-keys&gt;&lt;key app="EN" db-id="ztxtzdew8rfzxge5w54x9r22vsz2a2wzr5zr" timestamp="1369146479"&gt;1892&lt;/key&gt;&lt;/foreign-keys&gt;&lt;ref-type name="Journal Article"&gt;17&lt;/ref-type&gt;&lt;contributors&gt;&lt;authors&gt;&lt;author&gt;Bulkeley, H  &lt;/author&gt;&lt;author&gt;Betsill, Michele M. &lt;/author&gt;&lt;/authors&gt;&lt;/contributors&gt;&lt;titles&gt;&lt;title&gt;Revisiting the Urban Politics of Climate Change&lt;/title&gt;&lt;secondary-title&gt;Environmental Politics&lt;/secondary-title&gt;&lt;/titles&gt;&lt;periodical&gt;&lt;full-title&gt;Environmental Politics&lt;/full-title&gt;&lt;/periodical&gt;&lt;pages&gt;136-154&lt;/pages&gt;&lt;volume&gt;22&lt;/volume&gt;&lt;number&gt;1&lt;/number&gt;&lt;dates&gt;&lt;year&gt;2013&lt;/year&gt;&lt;/dates&gt;&lt;urls&gt;&lt;/urls&gt;&lt;/record&gt;&lt;/Cite&gt;&lt;/EndNote&gt;</w:instrText>
      </w:r>
      <w:r w:rsidRPr="00B16E05">
        <w:rPr>
          <w:sz w:val="24"/>
          <w:szCs w:val="24"/>
        </w:rPr>
        <w:fldChar w:fldCharType="end"/>
      </w:r>
      <w:r w:rsidRPr="00B16E05">
        <w:rPr>
          <w:sz w:val="24"/>
          <w:szCs w:val="24"/>
        </w:rPr>
        <w:t xml:space="preserve"> </w:t>
      </w:r>
      <w:r>
        <w:rPr>
          <w:sz w:val="24"/>
          <w:szCs w:val="24"/>
        </w:rPr>
        <w:t xml:space="preserve">(2013:138) </w:t>
      </w:r>
      <w:r w:rsidRPr="00B16E05">
        <w:rPr>
          <w:sz w:val="24"/>
          <w:szCs w:val="24"/>
        </w:rPr>
        <w:t xml:space="preserve">identify a growing gap between </w:t>
      </w:r>
      <w:r>
        <w:rPr>
          <w:sz w:val="24"/>
          <w:szCs w:val="24"/>
        </w:rPr>
        <w:t xml:space="preserve">rhetoric </w:t>
      </w:r>
      <w:r w:rsidR="001573F4">
        <w:rPr>
          <w:sz w:val="24"/>
          <w:szCs w:val="24"/>
        </w:rPr>
        <w:t>and reality when climate and economic development policies clash</w:t>
      </w:r>
      <w:r w:rsidRPr="00B16E05">
        <w:rPr>
          <w:sz w:val="24"/>
          <w:szCs w:val="24"/>
        </w:rPr>
        <w:t xml:space="preserve">.  </w:t>
      </w:r>
      <w:r w:rsidR="00810DC9">
        <w:rPr>
          <w:sz w:val="24"/>
          <w:szCs w:val="24"/>
        </w:rPr>
        <w:t>T</w:t>
      </w:r>
      <w:r w:rsidR="00810DC9" w:rsidRPr="00B16E05">
        <w:rPr>
          <w:sz w:val="24"/>
          <w:szCs w:val="24"/>
        </w:rPr>
        <w:t xml:space="preserve">he overarching strategic thinking of </w:t>
      </w:r>
      <w:r w:rsidR="00497037">
        <w:rPr>
          <w:sz w:val="24"/>
          <w:szCs w:val="24"/>
        </w:rPr>
        <w:t>policy makers i</w:t>
      </w:r>
      <w:r w:rsidR="00810DC9">
        <w:rPr>
          <w:sz w:val="24"/>
          <w:szCs w:val="24"/>
        </w:rPr>
        <w:t xml:space="preserve">n local authorities </w:t>
      </w:r>
      <w:r w:rsidR="00810DC9" w:rsidRPr="006D5F1D">
        <w:rPr>
          <w:sz w:val="24"/>
          <w:szCs w:val="24"/>
        </w:rPr>
        <w:t xml:space="preserve">and other statutory </w:t>
      </w:r>
      <w:r w:rsidR="00810DC9">
        <w:rPr>
          <w:sz w:val="24"/>
          <w:szCs w:val="24"/>
        </w:rPr>
        <w:t xml:space="preserve">and economic development </w:t>
      </w:r>
      <w:r w:rsidR="00810DC9" w:rsidRPr="006D5F1D">
        <w:rPr>
          <w:sz w:val="24"/>
          <w:szCs w:val="24"/>
        </w:rPr>
        <w:t>agencies</w:t>
      </w:r>
      <w:r w:rsidR="00810DC9">
        <w:rPr>
          <w:sz w:val="24"/>
          <w:szCs w:val="24"/>
        </w:rPr>
        <w:t xml:space="preserve">, </w:t>
      </w:r>
      <w:r w:rsidR="00D4202E">
        <w:rPr>
          <w:sz w:val="24"/>
          <w:szCs w:val="24"/>
        </w:rPr>
        <w:t xml:space="preserve">it is argued, </w:t>
      </w:r>
      <w:r w:rsidR="00810DC9">
        <w:rPr>
          <w:sz w:val="24"/>
          <w:szCs w:val="24"/>
        </w:rPr>
        <w:t xml:space="preserve">is shaped within an overall logic that </w:t>
      </w:r>
      <w:r w:rsidR="0057673A">
        <w:rPr>
          <w:sz w:val="24"/>
          <w:szCs w:val="24"/>
        </w:rPr>
        <w:t xml:space="preserve">demands that </w:t>
      </w:r>
      <w:r w:rsidR="00A17A35" w:rsidRPr="00B16E05">
        <w:rPr>
          <w:sz w:val="24"/>
          <w:szCs w:val="24"/>
        </w:rPr>
        <w:t>the maximisation of a city’s employment and business opportunities in competition with other cities</w:t>
      </w:r>
      <w:r w:rsidR="00810DC9">
        <w:rPr>
          <w:sz w:val="24"/>
          <w:szCs w:val="24"/>
        </w:rPr>
        <w:t xml:space="preserve">.  </w:t>
      </w:r>
      <w:r w:rsidR="00DC2A0F">
        <w:rPr>
          <w:sz w:val="24"/>
          <w:szCs w:val="24"/>
        </w:rPr>
        <w:t xml:space="preserve">In the </w:t>
      </w:r>
      <w:r w:rsidR="00A17A35" w:rsidRPr="00B16E05">
        <w:rPr>
          <w:sz w:val="24"/>
          <w:szCs w:val="24"/>
        </w:rPr>
        <w:t xml:space="preserve">urban politics of ‘entrepreneurialism’ </w:t>
      </w:r>
      <w:r w:rsidR="0088314F" w:rsidRPr="00B16E05">
        <w:rPr>
          <w:sz w:val="24"/>
          <w:szCs w:val="24"/>
        </w:rPr>
        <w:t xml:space="preserve">(Harvey 1989) </w:t>
      </w:r>
      <w:r w:rsidR="00DC2A0F">
        <w:rPr>
          <w:sz w:val="24"/>
          <w:szCs w:val="24"/>
        </w:rPr>
        <w:t>c</w:t>
      </w:r>
      <w:r w:rsidR="00A17A35" w:rsidRPr="00B16E05">
        <w:rPr>
          <w:sz w:val="24"/>
          <w:szCs w:val="24"/>
        </w:rPr>
        <w:t xml:space="preserve">ities must compete for mobile </w:t>
      </w:r>
      <w:r w:rsidR="0011301D">
        <w:rPr>
          <w:sz w:val="24"/>
          <w:szCs w:val="24"/>
        </w:rPr>
        <w:t>inward investment</w:t>
      </w:r>
      <w:r w:rsidR="00945D5D">
        <w:rPr>
          <w:sz w:val="24"/>
          <w:szCs w:val="24"/>
        </w:rPr>
        <w:t xml:space="preserve">, and consequently </w:t>
      </w:r>
      <w:r w:rsidR="00C91252">
        <w:rPr>
          <w:sz w:val="24"/>
          <w:szCs w:val="24"/>
        </w:rPr>
        <w:t xml:space="preserve">policy makers </w:t>
      </w:r>
      <w:r w:rsidR="00EE0E70" w:rsidRPr="00B16E05">
        <w:rPr>
          <w:sz w:val="24"/>
          <w:szCs w:val="24"/>
        </w:rPr>
        <w:t xml:space="preserve">will </w:t>
      </w:r>
      <w:r w:rsidR="00140809">
        <w:rPr>
          <w:sz w:val="24"/>
          <w:szCs w:val="24"/>
        </w:rPr>
        <w:t xml:space="preserve">inevitably </w:t>
      </w:r>
      <w:r w:rsidR="00EE0E70">
        <w:rPr>
          <w:sz w:val="24"/>
          <w:szCs w:val="24"/>
        </w:rPr>
        <w:t xml:space="preserve">measure </w:t>
      </w:r>
      <w:r w:rsidR="00EE0E70" w:rsidRPr="00B16E05">
        <w:rPr>
          <w:sz w:val="24"/>
          <w:szCs w:val="24"/>
        </w:rPr>
        <w:t xml:space="preserve">visions of urban futures </w:t>
      </w:r>
      <w:r w:rsidR="00EE0E70">
        <w:rPr>
          <w:sz w:val="24"/>
          <w:szCs w:val="24"/>
        </w:rPr>
        <w:t>against the needs of competitiveness, discount</w:t>
      </w:r>
      <w:r w:rsidR="00945D5D">
        <w:rPr>
          <w:sz w:val="24"/>
          <w:szCs w:val="24"/>
        </w:rPr>
        <w:t>ing</w:t>
      </w:r>
      <w:r w:rsidR="00EE0E70">
        <w:rPr>
          <w:sz w:val="24"/>
          <w:szCs w:val="24"/>
        </w:rPr>
        <w:t xml:space="preserve"> those </w:t>
      </w:r>
      <w:r w:rsidR="00EE0E70" w:rsidRPr="00B16E05">
        <w:rPr>
          <w:sz w:val="24"/>
          <w:szCs w:val="24"/>
        </w:rPr>
        <w:t xml:space="preserve">that do not work within this paradigm </w:t>
      </w:r>
      <w:r w:rsidR="00F05AFB" w:rsidRPr="00B16E05">
        <w:rPr>
          <w:sz w:val="24"/>
          <w:szCs w:val="24"/>
        </w:rPr>
        <w:fldChar w:fldCharType="begin"/>
      </w:r>
      <w:r w:rsidR="00A17A35" w:rsidRPr="00B16E05">
        <w:rPr>
          <w:sz w:val="24"/>
          <w:szCs w:val="24"/>
        </w:rPr>
        <w:instrText xml:space="preserve"> ADDIN EN.CITE &lt;EndNote&gt;&lt;Cite&gt;&lt;Author&gt;Cox&lt;/Author&gt;&lt;Year&gt;1993&lt;/Year&gt;&lt;RecNum&gt;1722&lt;/RecNum&gt;&lt;DisplayText&gt;(Cox and Jonas, 1993)&lt;/DisplayText&gt;&lt;record&gt;&lt;rec-number&gt;1722&lt;/rec-number&gt;&lt;foreign-keys&gt;&lt;key app="EN" db-id="ztxtzdew8rfzxge5w54x9r22vsz2a2wzr5zr" timestamp="1321626884"&gt;1722&lt;/key&gt;&lt;/foreign-keys&gt;&lt;ref-type name="Journal Article"&gt;17&lt;/ref-type&gt;&lt;contributors&gt;&lt;authors&gt;&lt;author&gt;Cox, Kevin R.&lt;/author&gt;&lt;author&gt;Jonas, Andrew E. G.&lt;/author&gt;&lt;/authors&gt;&lt;/contributors&gt;&lt;titles&gt;&lt;title&gt;Urban development, collective consumption and the politics of metropolitan fragmentation&lt;/title&gt;&lt;secondary-title&gt;Political Geography&lt;/secondary-title&gt;&lt;/titles&gt;&lt;periodical&gt;&lt;full-title&gt;Political Geography&lt;/full-title&gt;&lt;/periodical&gt;&lt;pages&gt;8-37&lt;/pages&gt;&lt;volume&gt;12&lt;/volume&gt;&lt;number&gt;1&lt;/number&gt;&lt;dates&gt;&lt;year&gt;1993&lt;/year&gt;&lt;/dates&gt;&lt;isbn&gt;0962-6298&lt;/isbn&gt;&lt;urls&gt;&lt;related-urls&gt;&lt;url&gt;http://www.sciencedirect.com/science/article/pii/096262989390022Y&lt;/url&gt;&lt;/related-urls&gt;&lt;/urls&gt;&lt;electronic-resource-num&gt;10.1016/0962-6298(93)90022-y&lt;/electronic-resource-num&gt;&lt;/record&gt;&lt;/Cite&gt;&lt;/EndNote&gt;</w:instrText>
      </w:r>
      <w:r w:rsidR="00F05AFB" w:rsidRPr="00B16E05">
        <w:rPr>
          <w:sz w:val="24"/>
          <w:szCs w:val="24"/>
        </w:rPr>
        <w:fldChar w:fldCharType="separate"/>
      </w:r>
      <w:r w:rsidR="00A17A35" w:rsidRPr="00B16E05">
        <w:rPr>
          <w:noProof/>
          <w:sz w:val="24"/>
          <w:szCs w:val="24"/>
        </w:rPr>
        <w:t>(</w:t>
      </w:r>
      <w:hyperlink w:anchor="_ENREF_9" w:tooltip="Cox, 1993 #1722" w:history="1">
        <w:r w:rsidR="000F6594" w:rsidRPr="00B16E05">
          <w:rPr>
            <w:noProof/>
            <w:sz w:val="24"/>
            <w:szCs w:val="24"/>
          </w:rPr>
          <w:t>Cox and Jonas, 1993</w:t>
        </w:r>
      </w:hyperlink>
      <w:r w:rsidR="00A17A35" w:rsidRPr="00B16E05">
        <w:rPr>
          <w:noProof/>
          <w:sz w:val="24"/>
          <w:szCs w:val="24"/>
        </w:rPr>
        <w:t>)</w:t>
      </w:r>
      <w:r w:rsidR="00F05AFB" w:rsidRPr="00B16E05">
        <w:rPr>
          <w:sz w:val="24"/>
          <w:szCs w:val="24"/>
        </w:rPr>
        <w:fldChar w:fldCharType="end"/>
      </w:r>
      <w:r w:rsidR="009E4473">
        <w:rPr>
          <w:sz w:val="24"/>
          <w:szCs w:val="24"/>
        </w:rPr>
        <w:t xml:space="preserve"> with</w:t>
      </w:r>
      <w:r w:rsidR="00EA121A">
        <w:rPr>
          <w:sz w:val="24"/>
          <w:szCs w:val="24"/>
        </w:rPr>
        <w:t xml:space="preserve"> a </w:t>
      </w:r>
      <w:r w:rsidR="00EA121A" w:rsidRPr="00B16E05">
        <w:rPr>
          <w:sz w:val="24"/>
          <w:szCs w:val="24"/>
        </w:rPr>
        <w:t>“dull compulsion”</w:t>
      </w:r>
      <w:r w:rsidR="00EA121A">
        <w:rPr>
          <w:sz w:val="24"/>
          <w:szCs w:val="24"/>
        </w:rPr>
        <w:t xml:space="preserve"> (</w:t>
      </w:r>
      <w:r w:rsidR="00DC2A0F" w:rsidRPr="00B16E05">
        <w:rPr>
          <w:sz w:val="24"/>
          <w:szCs w:val="24"/>
        </w:rPr>
        <w:t>Peck</w:t>
      </w:r>
      <w:r w:rsidR="00EA121A">
        <w:rPr>
          <w:sz w:val="24"/>
          <w:szCs w:val="24"/>
        </w:rPr>
        <w:t xml:space="preserve"> 2014)</w:t>
      </w:r>
      <w:r w:rsidR="00F05AFB" w:rsidRPr="00B16E05">
        <w:rPr>
          <w:sz w:val="24"/>
          <w:szCs w:val="24"/>
        </w:rPr>
        <w:fldChar w:fldCharType="begin"/>
      </w:r>
      <w:r w:rsidR="00EA121A">
        <w:rPr>
          <w:sz w:val="24"/>
          <w:szCs w:val="24"/>
        </w:rPr>
        <w:instrText xml:space="preserve"> ADDIN EN.CITE &lt;EndNote&gt;&lt;Cite Hidden="1"&gt;&lt;Author&gt;Peck&lt;/Author&gt;&lt;Year&gt;2014&lt;/Year&gt;&lt;RecNum&gt;2229&lt;/RecNum&gt;&lt;record&gt;&lt;rec-number&gt;2229&lt;/rec-number&gt;&lt;foreign-keys&gt;&lt;key app="EN" db-id="ztxtzdew8rfzxge5w54x9r22vsz2a2wzr5zr" timestamp="1427883764"&gt;2229&lt;/key&gt;&lt;/foreign-keys&gt;&lt;ref-type name="Journal Article"&gt;17&lt;/ref-type&gt;&lt;contributors&gt;&lt;authors&gt;&lt;author&gt;Peck, Jamie&lt;/author&gt;&lt;/authors&gt;&lt;/contributors&gt;&lt;titles&gt;&lt;title&gt;Entrepreneurial Urbanism: Between Uncommon Sense and Dull Compulsion &lt;/title&gt;&lt;secondary-title&gt;Geografiska Annaler: Series B, Human Geography&lt;/secondary-title&gt;&lt;/titles&gt;&lt;periodical&gt;&lt;full-title&gt;Geografiska Annaler: Series B, Human Geography&lt;/full-title&gt;&lt;/periodical&gt;&lt;pages&gt;396-401&lt;/pages&gt;&lt;volume&gt;96&lt;/volume&gt;&lt;number&gt;4&lt;/number&gt;&lt;dates&gt;&lt;year&gt;2014&lt;/year&gt;&lt;/dates&gt;&lt;isbn&gt;1468-0467&lt;/isbn&gt;&lt;urls&gt;&lt;related-urls&gt;&lt;url&gt;http://dx.doi.org/10.1111/geob.12061&lt;/url&gt;&lt;/related-urls&gt;&lt;/urls&gt;&lt;electronic-resource-num&gt;10.1111/geob.12061&lt;/electronic-resource-num&gt;&lt;/record&gt;&lt;/Cite&gt;&lt;/EndNote&gt;</w:instrText>
      </w:r>
      <w:r w:rsidR="00F05AFB" w:rsidRPr="00B16E05">
        <w:rPr>
          <w:sz w:val="24"/>
          <w:szCs w:val="24"/>
        </w:rPr>
        <w:fldChar w:fldCharType="end"/>
      </w:r>
      <w:r w:rsidR="00DC2A0F" w:rsidRPr="00B16E05">
        <w:rPr>
          <w:sz w:val="24"/>
          <w:szCs w:val="24"/>
        </w:rPr>
        <w:t>.</w:t>
      </w:r>
      <w:r w:rsidR="00DC2A0F">
        <w:rPr>
          <w:sz w:val="24"/>
          <w:szCs w:val="24"/>
        </w:rPr>
        <w:t xml:space="preserve">  </w:t>
      </w:r>
      <w:r w:rsidR="00EE26C2">
        <w:rPr>
          <w:sz w:val="24"/>
          <w:szCs w:val="24"/>
        </w:rPr>
        <w:t>Th</w:t>
      </w:r>
      <w:r w:rsidR="00810DC9">
        <w:rPr>
          <w:sz w:val="24"/>
          <w:szCs w:val="24"/>
        </w:rPr>
        <w:t>u</w:t>
      </w:r>
      <w:r w:rsidR="00EE26C2">
        <w:rPr>
          <w:sz w:val="24"/>
          <w:szCs w:val="24"/>
        </w:rPr>
        <w:t>s c</w:t>
      </w:r>
      <w:r w:rsidR="00194E12">
        <w:rPr>
          <w:sz w:val="24"/>
          <w:szCs w:val="24"/>
        </w:rPr>
        <w:t xml:space="preserve">limate </w:t>
      </w:r>
      <w:r w:rsidR="00194E12" w:rsidRPr="00B16E05">
        <w:rPr>
          <w:sz w:val="24"/>
          <w:szCs w:val="24"/>
        </w:rPr>
        <w:t xml:space="preserve">policy choices are driven by strategic selectivity </w:t>
      </w:r>
      <w:r w:rsidR="00194E12" w:rsidRPr="00B16E05">
        <w:rPr>
          <w:sz w:val="24"/>
          <w:szCs w:val="24"/>
        </w:rPr>
        <w:fldChar w:fldCharType="begin"/>
      </w:r>
      <w:r w:rsidR="00194E12" w:rsidRPr="00B16E05">
        <w:rPr>
          <w:sz w:val="24"/>
          <w:szCs w:val="24"/>
        </w:rPr>
        <w:instrText xml:space="preserve"> ADDIN EN.CITE &lt;EndNote&gt;&lt;Cite&gt;&lt;Author&gt;Jonas&lt;/Author&gt;&lt;Year&gt;2004&lt;/Year&gt;&lt;RecNum&gt;585&lt;/RecNum&gt;&lt;DisplayText&gt;(Jonas et al., 2004)&lt;/DisplayText&gt;&lt;record&gt;&lt;rec-number&gt;585&lt;/rec-number&gt;&lt;foreign-keys&gt;&lt;key app="EN" db-id="sf2v0zffie0st6edessvst0jrx50tz9rrwst" timestamp="1415189626"&gt;585&lt;/key&gt;&lt;/foreign-keys&gt;&lt;ref-type name="Journal Article"&gt;17&lt;/ref-type&gt;&lt;contributors&gt;&lt;authors&gt;&lt;author&gt;Jonas, Andrew E. G.&lt;/author&gt;&lt;author&gt;While, Aidan&lt;/author&gt;&lt;author&gt;Gibbs, David C.&lt;/author&gt;&lt;/authors&gt;&lt;/contributors&gt;&lt;titles&gt;&lt;title&gt;State modernisation and local strategic selectivity after Local Agenda 21: evidence from three northern English localities&lt;/title&gt;&lt;secondary-title&gt;Policy &amp;amp; Politics&lt;/secondary-title&gt;&lt;/titles&gt;&lt;periodical&gt;&lt;full-title&gt;Policy &amp;amp; Politics&lt;/full-title&gt;&lt;/periodical&gt;&lt;pages&gt;151-168&lt;/pages&gt;&lt;volume&gt;32&lt;/volume&gt;&lt;number&gt;2&lt;/number&gt;&lt;keywords&gt;&lt;keyword&gt;ENGLAND&lt;/keyword&gt;&lt;keyword&gt;LOCAL AGENDA 21&lt;/keyword&gt;&lt;keyword&gt;LOCAL ENVIRONMENT&lt;/keyword&gt;&lt;/keywords&gt;&lt;dates&gt;&lt;year&gt;2004&lt;/year&gt;&lt;pub-dates&gt;&lt;date&gt;//&lt;/date&gt;&lt;/pub-dates&gt;&lt;/dates&gt;&lt;urls&gt;&lt;related-urls&gt;&lt;url&gt;http://www.ingentaconnect.com/content/tpp/pap/2004/00000032/00000002/art00002&lt;/url&gt;&lt;url&gt;http://dx.doi.org/10.1332/030557304773558125&lt;/url&gt;&lt;/related-urls&gt;&lt;/urls&gt;&lt;electronic-resource-num&gt;10.1332/030557304773558125&lt;/electronic-resource-num&gt;&lt;/record&gt;&lt;/Cite&gt;&lt;/EndNote&gt;</w:instrText>
      </w:r>
      <w:r w:rsidR="00194E12" w:rsidRPr="00B16E05">
        <w:rPr>
          <w:sz w:val="24"/>
          <w:szCs w:val="24"/>
        </w:rPr>
        <w:fldChar w:fldCharType="separate"/>
      </w:r>
      <w:r w:rsidR="00194E12" w:rsidRPr="00B16E05">
        <w:rPr>
          <w:sz w:val="24"/>
          <w:szCs w:val="24"/>
        </w:rPr>
        <w:t>(</w:t>
      </w:r>
      <w:hyperlink w:anchor="_ENREF_14" w:tooltip="Jonas, 2004 #585" w:history="1">
        <w:r w:rsidR="000F6594" w:rsidRPr="00B16E05">
          <w:rPr>
            <w:sz w:val="24"/>
            <w:szCs w:val="24"/>
          </w:rPr>
          <w:t>Jonas et al., 2004</w:t>
        </w:r>
      </w:hyperlink>
      <w:r w:rsidR="00194E12" w:rsidRPr="00B16E05">
        <w:rPr>
          <w:sz w:val="24"/>
          <w:szCs w:val="24"/>
        </w:rPr>
        <w:t>)</w:t>
      </w:r>
      <w:r w:rsidR="00194E12" w:rsidRPr="00B16E05">
        <w:rPr>
          <w:sz w:val="24"/>
          <w:szCs w:val="24"/>
        </w:rPr>
        <w:fldChar w:fldCharType="end"/>
      </w:r>
      <w:r w:rsidR="00194E12" w:rsidRPr="00B16E05">
        <w:rPr>
          <w:sz w:val="24"/>
          <w:szCs w:val="24"/>
        </w:rPr>
        <w:t xml:space="preserve"> whereby cities develop policy that responds to </w:t>
      </w:r>
      <w:r w:rsidR="00194E12">
        <w:rPr>
          <w:sz w:val="24"/>
          <w:szCs w:val="24"/>
        </w:rPr>
        <w:t xml:space="preserve">specific </w:t>
      </w:r>
      <w:r w:rsidR="00194E12" w:rsidRPr="00B16E05">
        <w:rPr>
          <w:sz w:val="24"/>
          <w:szCs w:val="24"/>
        </w:rPr>
        <w:t xml:space="preserve">climate change </w:t>
      </w:r>
      <w:r w:rsidR="00194E12">
        <w:rPr>
          <w:sz w:val="24"/>
          <w:szCs w:val="24"/>
        </w:rPr>
        <w:t xml:space="preserve">threats </w:t>
      </w:r>
      <w:r w:rsidR="001E50D1">
        <w:rPr>
          <w:sz w:val="24"/>
          <w:szCs w:val="24"/>
        </w:rPr>
        <w:t xml:space="preserve">in ways that are </w:t>
      </w:r>
      <w:r w:rsidR="00AA6EC4">
        <w:rPr>
          <w:sz w:val="24"/>
          <w:szCs w:val="24"/>
        </w:rPr>
        <w:t>“made to fit comfortably with ideas of competition, globalisation and security in ‘post political</w:t>
      </w:r>
      <w:r w:rsidR="00596AA6">
        <w:rPr>
          <w:sz w:val="24"/>
          <w:szCs w:val="24"/>
        </w:rPr>
        <w:t>’</w:t>
      </w:r>
      <w:r w:rsidR="00AA6EC4">
        <w:rPr>
          <w:sz w:val="24"/>
          <w:szCs w:val="24"/>
        </w:rPr>
        <w:t xml:space="preserve"> </w:t>
      </w:r>
      <w:r w:rsidR="00AA6EC4">
        <w:rPr>
          <w:sz w:val="24"/>
          <w:szCs w:val="24"/>
        </w:rPr>
        <w:lastRenderedPageBreak/>
        <w:t xml:space="preserve">configurations of urban governance” (Davidson and </w:t>
      </w:r>
      <w:proofErr w:type="spellStart"/>
      <w:r w:rsidR="00AA6EC4">
        <w:rPr>
          <w:sz w:val="24"/>
          <w:szCs w:val="24"/>
        </w:rPr>
        <w:t>Iveson</w:t>
      </w:r>
      <w:proofErr w:type="spellEnd"/>
      <w:r w:rsidR="00AA6EC4">
        <w:rPr>
          <w:sz w:val="24"/>
          <w:szCs w:val="24"/>
        </w:rPr>
        <w:t xml:space="preserve"> 2015:</w:t>
      </w:r>
      <w:r w:rsidR="00E63851">
        <w:rPr>
          <w:sz w:val="24"/>
          <w:szCs w:val="24"/>
        </w:rPr>
        <w:t>545)</w:t>
      </w:r>
      <w:r w:rsidR="00EA121A">
        <w:rPr>
          <w:sz w:val="24"/>
          <w:szCs w:val="24"/>
        </w:rPr>
        <w:t xml:space="preserve"> </w:t>
      </w:r>
      <w:r w:rsidR="00536726">
        <w:rPr>
          <w:sz w:val="24"/>
          <w:szCs w:val="24"/>
        </w:rPr>
        <w:t>that</w:t>
      </w:r>
      <w:r w:rsidR="00EA121A">
        <w:rPr>
          <w:sz w:val="24"/>
          <w:szCs w:val="24"/>
        </w:rPr>
        <w:t xml:space="preserve"> </w:t>
      </w:r>
      <w:r w:rsidR="00AA6EC4">
        <w:rPr>
          <w:sz w:val="24"/>
          <w:szCs w:val="24"/>
        </w:rPr>
        <w:fldChar w:fldCharType="begin"/>
      </w:r>
      <w:r w:rsidR="00AA6EC4">
        <w:rPr>
          <w:sz w:val="24"/>
          <w:szCs w:val="24"/>
        </w:rPr>
        <w:instrText xml:space="preserve"> ADDIN EN.CITE &lt;EndNote&gt;&lt;Cite Hidden="1"&gt;&lt;Author&gt;Davidson&lt;/Author&gt;&lt;Year&gt;2015&lt;/Year&gt;&lt;RecNum&gt;2229&lt;/RecNum&gt;&lt;record&gt;&lt;rec-number&gt;2229&lt;/rec-number&gt;&lt;foreign-keys&gt;&lt;key app="EN" db-id="ztxtzdew8rfzxge5w54x9r22vsz2a2wzr5zr" timestamp="1478791376"&gt;2229&lt;/key&gt;&lt;/foreign-keys&gt;&lt;ref-type name="Journal Article"&gt;17&lt;/ref-type&gt;&lt;contributors&gt;&lt;authors&gt;&lt;author&gt;Davidson, Mark&lt;/author&gt;&lt;author&gt;Iveson, Kurt&lt;/author&gt;&lt;/authors&gt;&lt;/contributors&gt;&lt;titles&gt;&lt;title&gt;Recovering the politics of the city: From the ‘post-political city’ to a ‘method of equality’ for critical urban geography&lt;/title&gt;&lt;secondary-title&gt;Progress in Human Geography&lt;/secondary-title&gt;&lt;/titles&gt;&lt;periodical&gt;&lt;full-title&gt;Progress in Human Geography&lt;/full-title&gt;&lt;/periodical&gt;&lt;pages&gt;543-559&lt;/pages&gt;&lt;volume&gt;39&lt;/volume&gt;&lt;number&gt;5&lt;/number&gt;&lt;dates&gt;&lt;year&gt;2015&lt;/year&gt;&lt;pub-dates&gt;&lt;date&gt;October 1, 2015&lt;/date&gt;&lt;/pub-dates&gt;&lt;/dates&gt;&lt;urls&gt;&lt;related-urls&gt;&lt;url&gt;http://phg.sagepub.com/content/39/5/543.abstract&lt;/url&gt;&lt;/related-urls&gt;&lt;/urls&gt;&lt;electronic-resource-num&gt;10.1177/0309132514535284&lt;/electronic-resource-num&gt;&lt;/record&gt;&lt;/Cite&gt;&lt;/EndNote&gt;</w:instrText>
      </w:r>
      <w:r w:rsidR="00AA6EC4">
        <w:rPr>
          <w:sz w:val="24"/>
          <w:szCs w:val="24"/>
        </w:rPr>
        <w:fldChar w:fldCharType="end"/>
      </w:r>
      <w:r w:rsidR="00EA121A">
        <w:rPr>
          <w:sz w:val="24"/>
          <w:szCs w:val="24"/>
        </w:rPr>
        <w:t xml:space="preserve">do not </w:t>
      </w:r>
      <w:r w:rsidR="00EA121A" w:rsidRPr="00B16E05">
        <w:rPr>
          <w:sz w:val="24"/>
          <w:szCs w:val="24"/>
        </w:rPr>
        <w:t>challenge overarching entrepreneurial accumulation strateg</w:t>
      </w:r>
      <w:r w:rsidR="001E50D1">
        <w:rPr>
          <w:sz w:val="24"/>
          <w:szCs w:val="24"/>
        </w:rPr>
        <w:t>ies</w:t>
      </w:r>
      <w:r w:rsidR="00EA121A" w:rsidRPr="00B16E05">
        <w:rPr>
          <w:sz w:val="24"/>
          <w:szCs w:val="24"/>
        </w:rPr>
        <w:t xml:space="preserve"> </w:t>
      </w:r>
      <w:r w:rsidR="00EA121A" w:rsidRPr="00B16E05">
        <w:rPr>
          <w:sz w:val="24"/>
          <w:szCs w:val="24"/>
        </w:rPr>
        <w:fldChar w:fldCharType="begin"/>
      </w:r>
      <w:r w:rsidR="00EA121A" w:rsidRPr="00B16E05">
        <w:rPr>
          <w:sz w:val="24"/>
          <w:szCs w:val="24"/>
        </w:rPr>
        <w:instrText xml:space="preserve"> ADDIN EN.CITE &lt;EndNote&gt;&lt;Cite ExcludeAuth="1" ExcludeYear="1"&gt;&lt;Author&gt;Smith&lt;/Author&gt;&lt;Year&gt;2007&lt;/Year&gt;&lt;RecNum&gt;583&lt;/RecNum&gt;&lt;DisplayText&gt;(Béal, 2011)&lt;/DisplayText&gt;&lt;record&gt;&lt;rec-number&gt;583&lt;/rec-number&gt;&lt;foreign-keys&gt;&lt;key app="EN" db-id="sf2v0zffie0st6edessvst0jrx50tz9rrwst" timestamp="1415189299"&gt;583&lt;/key&gt;&lt;/foreign-keys&gt;&lt;ref-type name="Journal Article"&gt;17&lt;/ref-type&gt;&lt;contributors&gt;&lt;authors&gt;&lt;author&gt;Smith, N.&lt;/author&gt;&lt;/authors&gt;&lt;/contributors&gt;&lt;titles&gt;&lt;title&gt;Nature as an Accumulation Strategy&lt;/title&gt;&lt;secondary-title&gt;Socialist Register&lt;/secondary-title&gt;&lt;/titles&gt;&lt;periodical&gt;&lt;full-title&gt;Socialist Register&lt;/full-title&gt;&lt;/periodical&gt;&lt;volume&gt;43&lt;/volume&gt;&lt;number&gt;16-36&lt;/number&gt;&lt;dates&gt;&lt;year&gt;2007&lt;/year&gt;&lt;/dates&gt;&lt;urls&gt;&lt;/urls&gt;&lt;/record&gt;&lt;/Cite&gt;&lt;Cite&gt;&lt;Author&gt;Béal&lt;/Author&gt;&lt;Year&gt;2011&lt;/Year&gt;&lt;RecNum&gt;488&lt;/RecNum&gt;&lt;record&gt;&lt;rec-number&gt;488&lt;/rec-number&gt;&lt;foreign-keys&gt;&lt;key app="EN" db-id="sf2v0zffie0st6edessvst0jrx50tz9rrwst" timestamp="1412669321"&gt;488&lt;/key&gt;&lt;/foreign-keys&gt;&lt;ref-type name="Journal Article"&gt;17&lt;/ref-type&gt;&lt;contributors&gt;&lt;authors&gt;&lt;author&gt;Béal, Vincent&lt;/author&gt;&lt;/authors&gt;&lt;/contributors&gt;&lt;titles&gt;&lt;title&gt;Urban governance, sustainability and environmental movements: post-democracy in French and British cities&lt;/title&gt;&lt;secondary-title&gt;European Urban and Regional Studies&lt;/secondary-title&gt;&lt;/titles&gt;&lt;periodical&gt;&lt;full-title&gt;European Urban and Regional Studies&lt;/full-title&gt;&lt;/periodical&gt;&lt;dates&gt;&lt;year&gt;2011&lt;/year&gt;&lt;pub-dates&gt;&lt;date&gt;December 21, 2011&lt;/date&gt;&lt;/pub-dates&gt;&lt;/dates&gt;&lt;urls&gt;&lt;related-urls&gt;&lt;url&gt;http://eur.sagepub.com/content/early/2011/12/19/0969776411428562.abstract&lt;/url&gt;&lt;/related-urls&gt;&lt;/urls&gt;&lt;electronic-resource-num&gt;10.1177/0969776411428562&lt;/electronic-resource-num&gt;&lt;/record&gt;&lt;/Cite&gt;&lt;/EndNote&gt;</w:instrText>
      </w:r>
      <w:r w:rsidR="00EA121A" w:rsidRPr="00B16E05">
        <w:rPr>
          <w:sz w:val="24"/>
          <w:szCs w:val="24"/>
        </w:rPr>
        <w:fldChar w:fldCharType="separate"/>
      </w:r>
      <w:r w:rsidR="00EA121A" w:rsidRPr="00B16E05">
        <w:rPr>
          <w:noProof/>
          <w:sz w:val="24"/>
          <w:szCs w:val="24"/>
        </w:rPr>
        <w:t>(</w:t>
      </w:r>
      <w:hyperlink w:anchor="_ENREF_1" w:tooltip="Béal, 2011 #488" w:history="1">
        <w:r w:rsidR="000F6594" w:rsidRPr="00B16E05">
          <w:rPr>
            <w:noProof/>
            <w:sz w:val="24"/>
            <w:szCs w:val="24"/>
          </w:rPr>
          <w:t>Béal, 2011</w:t>
        </w:r>
      </w:hyperlink>
      <w:r w:rsidR="00EA121A" w:rsidRPr="00B16E05">
        <w:rPr>
          <w:noProof/>
          <w:sz w:val="24"/>
          <w:szCs w:val="24"/>
        </w:rPr>
        <w:t>)</w:t>
      </w:r>
      <w:r w:rsidR="00EA121A" w:rsidRPr="00B16E05">
        <w:rPr>
          <w:sz w:val="24"/>
          <w:szCs w:val="24"/>
        </w:rPr>
        <w:fldChar w:fldCharType="end"/>
      </w:r>
      <w:r w:rsidR="00EA121A">
        <w:rPr>
          <w:sz w:val="24"/>
          <w:szCs w:val="24"/>
        </w:rPr>
        <w:t xml:space="preserve">.  </w:t>
      </w:r>
    </w:p>
    <w:p w:rsidR="009471DE" w:rsidRDefault="00580717" w:rsidP="004D7BE7">
      <w:pPr>
        <w:spacing w:line="480" w:lineRule="auto"/>
        <w:ind w:firstLine="720"/>
        <w:contextualSpacing/>
        <w:jc w:val="both"/>
        <w:rPr>
          <w:sz w:val="24"/>
          <w:szCs w:val="24"/>
        </w:rPr>
      </w:pPr>
      <w:r>
        <w:rPr>
          <w:sz w:val="24"/>
          <w:szCs w:val="24"/>
        </w:rPr>
        <w:t xml:space="preserve">Consequently, in the context of climate change, Erik </w:t>
      </w:r>
      <w:proofErr w:type="spellStart"/>
      <w:r>
        <w:rPr>
          <w:sz w:val="24"/>
          <w:szCs w:val="24"/>
        </w:rPr>
        <w:t>Swyngedouw</w:t>
      </w:r>
      <w:proofErr w:type="spellEnd"/>
      <w:r>
        <w:rPr>
          <w:sz w:val="24"/>
          <w:szCs w:val="24"/>
        </w:rPr>
        <w:t xml:space="preserve"> (2010) argues that the need to avoid future climate </w:t>
      </w:r>
      <w:r w:rsidR="00BC7146">
        <w:rPr>
          <w:sz w:val="24"/>
          <w:szCs w:val="24"/>
        </w:rPr>
        <w:t>‘</w:t>
      </w:r>
      <w:r>
        <w:rPr>
          <w:sz w:val="24"/>
          <w:szCs w:val="24"/>
        </w:rPr>
        <w:t>calamity</w:t>
      </w:r>
      <w:r w:rsidR="00BC7146">
        <w:rPr>
          <w:sz w:val="24"/>
          <w:szCs w:val="24"/>
        </w:rPr>
        <w:t>’</w:t>
      </w:r>
      <w:r>
        <w:rPr>
          <w:sz w:val="24"/>
          <w:szCs w:val="24"/>
        </w:rPr>
        <w:t xml:space="preserve"> is framed as being so obvious that no-one of goodwill would refute it</w:t>
      </w:r>
      <w:r w:rsidR="005A5A20">
        <w:rPr>
          <w:sz w:val="24"/>
          <w:szCs w:val="24"/>
        </w:rPr>
        <w:t>.  We</w:t>
      </w:r>
      <w:r w:rsidR="0070503E">
        <w:rPr>
          <w:sz w:val="24"/>
          <w:szCs w:val="24"/>
        </w:rPr>
        <w:t xml:space="preserve"> </w:t>
      </w:r>
      <w:r>
        <w:rPr>
          <w:sz w:val="24"/>
          <w:szCs w:val="24"/>
        </w:rPr>
        <w:t>are ‘all in it together’.  He</w:t>
      </w:r>
      <w:r w:rsidR="00C777F8">
        <w:rPr>
          <w:sz w:val="24"/>
          <w:szCs w:val="24"/>
        </w:rPr>
        <w:t xml:space="preserve">, and others (see </w:t>
      </w:r>
      <w:r w:rsidR="00C777F8" w:rsidRPr="005A5A20">
        <w:rPr>
          <w:noProof/>
          <w:sz w:val="24"/>
          <w:szCs w:val="24"/>
        </w:rPr>
        <w:t>Kenis and Mathijs [2014</w:t>
      </w:r>
      <w:r w:rsidR="00CE0A8C">
        <w:rPr>
          <w:noProof/>
          <w:sz w:val="24"/>
          <w:szCs w:val="24"/>
        </w:rPr>
        <w:t>a, b</w:t>
      </w:r>
      <w:r w:rsidR="00C777F8" w:rsidRPr="005A5A20">
        <w:rPr>
          <w:noProof/>
          <w:sz w:val="24"/>
          <w:szCs w:val="24"/>
        </w:rPr>
        <w:t>]</w:t>
      </w:r>
      <w:r w:rsidR="00910F49">
        <w:rPr>
          <w:noProof/>
          <w:sz w:val="24"/>
          <w:szCs w:val="24"/>
        </w:rPr>
        <w:t>; Raco</w:t>
      </w:r>
      <w:r w:rsidR="00910F49">
        <w:rPr>
          <w:noProof/>
          <w:sz w:val="24"/>
          <w:szCs w:val="24"/>
        </w:rPr>
        <w:fldChar w:fldCharType="begin"/>
      </w:r>
      <w:r w:rsidR="00910F49">
        <w:rPr>
          <w:noProof/>
          <w:sz w:val="24"/>
          <w:szCs w:val="24"/>
        </w:rPr>
        <w:instrText xml:space="preserve"> ADDIN EN.CITE &lt;EndNote&gt;&lt;Cite Hidden="1"&gt;&lt;Author&gt;Raco&lt;/Author&gt;&lt;Year&gt;2015&lt;/Year&gt;&lt;RecNum&gt;2208&lt;/RecNum&gt;&lt;record&gt;&lt;rec-number&gt;2208&lt;/rec-number&gt;&lt;foreign-keys&gt;&lt;key app="EN" db-id="ztxtzdew8rfzxge5w54x9r22vsz2a2wzr5zr" timestamp="1462380697"&gt;2208&lt;/key&gt;&lt;/foreign-keys&gt;&lt;ref-type name="Book Section"&gt;5&lt;/ref-type&gt;&lt;contributors&gt;&lt;authors&gt;&lt;author&gt;Raco, Mike&lt;/author&gt;&lt;/authors&gt;&lt;secondary-authors&gt;&lt;author&gt;Wilson, Japhy&lt;/author&gt;&lt;author&gt;sWYngedouw, Erik&lt;/author&gt;&lt;/secondary-authors&gt;&lt;/contributors&gt;&lt;titles&gt;&lt;title&gt;The Post-Politics of Sustainability Planning: Privatisation and the Demise of Democratic Government&lt;/title&gt;&lt;secondary-title&gt;The Post-Political and Its Discontents&lt;/secondary-title&gt;&lt;/titles&gt;&lt;pages&gt;25-47&lt;/pages&gt;&lt;dates&gt;&lt;year&gt;2015&lt;/year&gt;&lt;/dates&gt;&lt;pub-location&gt;Edinburgh&lt;/pub-location&gt;&lt;publisher&gt;Edinburgh University Press&lt;/publisher&gt;&lt;urls&gt;&lt;/urls&gt;&lt;/record&gt;&lt;/Cite&gt;&lt;/EndNote&gt;</w:instrText>
      </w:r>
      <w:r w:rsidR="00910F49">
        <w:rPr>
          <w:noProof/>
          <w:sz w:val="24"/>
          <w:szCs w:val="24"/>
        </w:rPr>
        <w:fldChar w:fldCharType="end"/>
      </w:r>
      <w:r w:rsidR="00910F49">
        <w:rPr>
          <w:noProof/>
          <w:sz w:val="24"/>
          <w:szCs w:val="24"/>
        </w:rPr>
        <w:t xml:space="preserve"> [2015]</w:t>
      </w:r>
      <w:r w:rsidR="000B65AF">
        <w:rPr>
          <w:noProof/>
          <w:sz w:val="24"/>
          <w:szCs w:val="24"/>
        </w:rPr>
        <w:t>; Davidson and Iveson [</w:t>
      </w:r>
      <w:r w:rsidR="00596AA6">
        <w:rPr>
          <w:noProof/>
          <w:sz w:val="24"/>
          <w:szCs w:val="24"/>
        </w:rPr>
        <w:t>2015]</w:t>
      </w:r>
      <w:r w:rsidR="00C777F8" w:rsidRPr="005A5A20">
        <w:rPr>
          <w:noProof/>
          <w:sz w:val="24"/>
          <w:szCs w:val="24"/>
        </w:rPr>
        <w:t>)</w:t>
      </w:r>
      <w:r w:rsidR="00C777F8">
        <w:rPr>
          <w:noProof/>
        </w:rPr>
        <w:t xml:space="preserve"> </w:t>
      </w:r>
      <w:r>
        <w:rPr>
          <w:sz w:val="24"/>
          <w:szCs w:val="24"/>
        </w:rPr>
        <w:t xml:space="preserve">argue that in this context urban sustainability strategies are </w:t>
      </w:r>
      <w:r w:rsidR="005A5A20">
        <w:rPr>
          <w:sz w:val="24"/>
          <w:szCs w:val="24"/>
        </w:rPr>
        <w:t xml:space="preserve">often </w:t>
      </w:r>
      <w:r>
        <w:rPr>
          <w:sz w:val="24"/>
          <w:szCs w:val="24"/>
        </w:rPr>
        <w:t xml:space="preserve">characterised by technocratic, bland, vague commitments to ‘smart cities’ </w:t>
      </w:r>
      <w:r w:rsidR="00093D26">
        <w:rPr>
          <w:sz w:val="24"/>
          <w:szCs w:val="24"/>
        </w:rPr>
        <w:t>and</w:t>
      </w:r>
      <w:r>
        <w:rPr>
          <w:sz w:val="24"/>
          <w:szCs w:val="24"/>
        </w:rPr>
        <w:t xml:space="preserve"> </w:t>
      </w:r>
      <w:r w:rsidR="005A5A20">
        <w:rPr>
          <w:sz w:val="24"/>
          <w:szCs w:val="24"/>
        </w:rPr>
        <w:t xml:space="preserve">to </w:t>
      </w:r>
      <w:r>
        <w:rPr>
          <w:sz w:val="24"/>
          <w:szCs w:val="24"/>
        </w:rPr>
        <w:t xml:space="preserve">‘sustainable development’ that do not challenge the underlying logic of </w:t>
      </w:r>
      <w:proofErr w:type="spellStart"/>
      <w:r>
        <w:rPr>
          <w:sz w:val="24"/>
          <w:szCs w:val="24"/>
        </w:rPr>
        <w:t>neoliberalisation</w:t>
      </w:r>
      <w:proofErr w:type="spellEnd"/>
      <w:r w:rsidR="00C777F8">
        <w:rPr>
          <w:sz w:val="24"/>
          <w:szCs w:val="24"/>
        </w:rPr>
        <w:t>,</w:t>
      </w:r>
      <w:r>
        <w:rPr>
          <w:sz w:val="24"/>
          <w:szCs w:val="24"/>
        </w:rPr>
        <w:t xml:space="preserve"> or longstanding inequalities</w:t>
      </w:r>
      <w:r w:rsidR="00F22C21">
        <w:rPr>
          <w:sz w:val="24"/>
          <w:szCs w:val="24"/>
        </w:rPr>
        <w:t xml:space="preserve"> and forms of </w:t>
      </w:r>
      <w:r w:rsidR="00197074">
        <w:rPr>
          <w:sz w:val="24"/>
          <w:szCs w:val="24"/>
        </w:rPr>
        <w:t>dominance and oppression</w:t>
      </w:r>
      <w:r>
        <w:rPr>
          <w:sz w:val="24"/>
          <w:szCs w:val="24"/>
        </w:rPr>
        <w:t xml:space="preserve">.  </w:t>
      </w:r>
      <w:r w:rsidR="00810DC9">
        <w:rPr>
          <w:sz w:val="24"/>
          <w:szCs w:val="24"/>
        </w:rPr>
        <w:t>‘</w:t>
      </w:r>
      <w:r w:rsidR="009471DE" w:rsidRPr="009471DE">
        <w:rPr>
          <w:sz w:val="24"/>
          <w:szCs w:val="24"/>
        </w:rPr>
        <w:t>Post Politics</w:t>
      </w:r>
      <w:r w:rsidR="00810DC9">
        <w:rPr>
          <w:sz w:val="24"/>
          <w:szCs w:val="24"/>
        </w:rPr>
        <w:t>’</w:t>
      </w:r>
      <w:r w:rsidR="009471DE" w:rsidRPr="009471DE">
        <w:rPr>
          <w:sz w:val="24"/>
          <w:szCs w:val="24"/>
        </w:rPr>
        <w:t xml:space="preserve"> means the ‘political’ – a space of antagonism – is replaced by ‘politics’ – based on consensus, technocratic management and participation in which the parameters of possible outcomes are defined </w:t>
      </w:r>
      <w:r w:rsidR="00906B70">
        <w:rPr>
          <w:sz w:val="24"/>
          <w:szCs w:val="24"/>
        </w:rPr>
        <w:t xml:space="preserve">by </w:t>
      </w:r>
      <w:r w:rsidR="009471DE" w:rsidRPr="009471DE">
        <w:rPr>
          <w:sz w:val="24"/>
          <w:szCs w:val="24"/>
        </w:rPr>
        <w:t>uncontested</w:t>
      </w:r>
      <w:r w:rsidR="00D4202E">
        <w:rPr>
          <w:sz w:val="24"/>
          <w:szCs w:val="24"/>
        </w:rPr>
        <w:t xml:space="preserve"> </w:t>
      </w:r>
      <w:r w:rsidR="00906B70">
        <w:rPr>
          <w:sz w:val="24"/>
          <w:szCs w:val="24"/>
        </w:rPr>
        <w:t>conceptions</w:t>
      </w:r>
      <w:r w:rsidR="00D4202E">
        <w:rPr>
          <w:sz w:val="24"/>
          <w:szCs w:val="24"/>
        </w:rPr>
        <w:t xml:space="preserve"> of what </w:t>
      </w:r>
      <w:r w:rsidR="00EB3AA8">
        <w:rPr>
          <w:sz w:val="24"/>
          <w:szCs w:val="24"/>
        </w:rPr>
        <w:t>are</w:t>
      </w:r>
      <w:r w:rsidR="00D4202E">
        <w:rPr>
          <w:sz w:val="24"/>
          <w:szCs w:val="24"/>
        </w:rPr>
        <w:t xml:space="preserve"> ‘sensible’</w:t>
      </w:r>
      <w:r w:rsidR="00EB3AA8">
        <w:rPr>
          <w:sz w:val="24"/>
          <w:szCs w:val="24"/>
        </w:rPr>
        <w:t xml:space="preserve"> adjustments to a ‘policed’ order that maintains and reproduces existing power relations</w:t>
      </w:r>
      <w:r w:rsidR="009471DE" w:rsidRPr="009471DE">
        <w:rPr>
          <w:sz w:val="24"/>
          <w:szCs w:val="24"/>
        </w:rPr>
        <w:t xml:space="preserve">.  </w:t>
      </w:r>
    </w:p>
    <w:p w:rsidR="004D7BE7" w:rsidRPr="00B16E05" w:rsidRDefault="00580717" w:rsidP="004D7BE7">
      <w:pPr>
        <w:spacing w:line="480" w:lineRule="auto"/>
        <w:ind w:firstLine="720"/>
        <w:contextualSpacing/>
        <w:jc w:val="both"/>
        <w:rPr>
          <w:sz w:val="24"/>
          <w:szCs w:val="24"/>
        </w:rPr>
      </w:pPr>
      <w:r>
        <w:rPr>
          <w:sz w:val="24"/>
          <w:szCs w:val="24"/>
        </w:rPr>
        <w:t xml:space="preserve">While he does not </w:t>
      </w:r>
      <w:r w:rsidR="00C777F8">
        <w:rPr>
          <w:sz w:val="24"/>
          <w:szCs w:val="24"/>
        </w:rPr>
        <w:t>claim</w:t>
      </w:r>
      <w:r>
        <w:rPr>
          <w:sz w:val="24"/>
          <w:szCs w:val="24"/>
        </w:rPr>
        <w:t xml:space="preserve"> that climate policy</w:t>
      </w:r>
      <w:r w:rsidR="00A4437C">
        <w:rPr>
          <w:sz w:val="24"/>
          <w:szCs w:val="24"/>
        </w:rPr>
        <w:t>-making</w:t>
      </w:r>
      <w:r>
        <w:rPr>
          <w:sz w:val="24"/>
          <w:szCs w:val="24"/>
        </w:rPr>
        <w:t xml:space="preserve"> is </w:t>
      </w:r>
      <w:r w:rsidRPr="00194E12">
        <w:rPr>
          <w:i/>
          <w:sz w:val="24"/>
          <w:szCs w:val="24"/>
        </w:rPr>
        <w:t>completely</w:t>
      </w:r>
      <w:r>
        <w:rPr>
          <w:sz w:val="24"/>
          <w:szCs w:val="24"/>
        </w:rPr>
        <w:t xml:space="preserve"> uncontested, </w:t>
      </w:r>
      <w:proofErr w:type="spellStart"/>
      <w:r w:rsidR="009471DE" w:rsidRPr="009471DE">
        <w:rPr>
          <w:sz w:val="24"/>
          <w:szCs w:val="24"/>
        </w:rPr>
        <w:t>Swyngedouw</w:t>
      </w:r>
      <w:proofErr w:type="spellEnd"/>
      <w:r w:rsidR="009471DE" w:rsidRPr="009471DE">
        <w:rPr>
          <w:sz w:val="24"/>
          <w:szCs w:val="24"/>
        </w:rPr>
        <w:t xml:space="preserve"> </w:t>
      </w:r>
      <w:r w:rsidR="00C777F8">
        <w:rPr>
          <w:sz w:val="24"/>
          <w:szCs w:val="24"/>
        </w:rPr>
        <w:t xml:space="preserve">argues that the post political </w:t>
      </w:r>
      <w:r w:rsidR="00106A1A">
        <w:rPr>
          <w:sz w:val="24"/>
          <w:szCs w:val="24"/>
        </w:rPr>
        <w:t>foreclose</w:t>
      </w:r>
      <w:r w:rsidR="00C777F8">
        <w:rPr>
          <w:sz w:val="24"/>
          <w:szCs w:val="24"/>
        </w:rPr>
        <w:t>s</w:t>
      </w:r>
      <w:r w:rsidR="00106A1A">
        <w:rPr>
          <w:sz w:val="24"/>
          <w:szCs w:val="24"/>
        </w:rPr>
        <w:t xml:space="preserve"> more radical visions of socio-environmental futures that </w:t>
      </w:r>
      <w:r w:rsidR="00945D5D">
        <w:rPr>
          <w:sz w:val="24"/>
          <w:szCs w:val="24"/>
        </w:rPr>
        <w:t>constitute</w:t>
      </w:r>
      <w:r w:rsidR="00106A1A">
        <w:rPr>
          <w:sz w:val="24"/>
          <w:szCs w:val="24"/>
        </w:rPr>
        <w:t xml:space="preserve"> fundamental challenges to neoliberal accumulation strategies</w:t>
      </w:r>
      <w:r w:rsidR="00906B70">
        <w:rPr>
          <w:sz w:val="24"/>
          <w:szCs w:val="24"/>
        </w:rPr>
        <w:t xml:space="preserve"> </w:t>
      </w:r>
      <w:r w:rsidR="00906B70" w:rsidRPr="00364B87">
        <w:rPr>
          <w:sz w:val="24"/>
          <w:szCs w:val="24"/>
        </w:rPr>
        <w:t>such as ‘</w:t>
      </w:r>
      <w:proofErr w:type="spellStart"/>
      <w:r w:rsidR="00906B70" w:rsidRPr="00364B87">
        <w:rPr>
          <w:sz w:val="24"/>
          <w:szCs w:val="24"/>
        </w:rPr>
        <w:t>degrowth</w:t>
      </w:r>
      <w:proofErr w:type="spellEnd"/>
      <w:r w:rsidR="00906B70" w:rsidRPr="00364B87">
        <w:rPr>
          <w:sz w:val="24"/>
          <w:szCs w:val="24"/>
        </w:rPr>
        <w:t>’</w:t>
      </w:r>
      <w:r w:rsidR="00906B70">
        <w:rPr>
          <w:sz w:val="24"/>
          <w:szCs w:val="24"/>
        </w:rPr>
        <w:t xml:space="preserve">, </w:t>
      </w:r>
      <w:r w:rsidR="0084288A">
        <w:rPr>
          <w:sz w:val="24"/>
          <w:szCs w:val="24"/>
        </w:rPr>
        <w:t xml:space="preserve">economic </w:t>
      </w:r>
      <w:r w:rsidR="00906B70" w:rsidRPr="00364B87">
        <w:rPr>
          <w:sz w:val="24"/>
          <w:szCs w:val="24"/>
        </w:rPr>
        <w:t xml:space="preserve">localisation, the need to consider the needs of other species and future generations, </w:t>
      </w:r>
      <w:r w:rsidR="008712F8">
        <w:rPr>
          <w:sz w:val="24"/>
          <w:szCs w:val="24"/>
        </w:rPr>
        <w:t xml:space="preserve">or </w:t>
      </w:r>
      <w:r w:rsidR="00906B70" w:rsidRPr="00364B87">
        <w:rPr>
          <w:sz w:val="24"/>
          <w:szCs w:val="24"/>
        </w:rPr>
        <w:t>the need for simpler, more low tech</w:t>
      </w:r>
      <w:r w:rsidR="008712F8">
        <w:rPr>
          <w:sz w:val="24"/>
          <w:szCs w:val="24"/>
        </w:rPr>
        <w:t xml:space="preserve">, convivial </w:t>
      </w:r>
      <w:r w:rsidR="00906B70" w:rsidRPr="00364B87">
        <w:rPr>
          <w:sz w:val="24"/>
          <w:szCs w:val="24"/>
        </w:rPr>
        <w:t>econom</w:t>
      </w:r>
      <w:r w:rsidR="000E6D39">
        <w:rPr>
          <w:sz w:val="24"/>
          <w:szCs w:val="24"/>
        </w:rPr>
        <w:t>ies</w:t>
      </w:r>
      <w:r w:rsidR="00906B70" w:rsidRPr="00364B87">
        <w:rPr>
          <w:sz w:val="24"/>
          <w:szCs w:val="24"/>
        </w:rPr>
        <w:t xml:space="preserve"> (</w:t>
      </w:r>
      <w:r w:rsidR="00906B70">
        <w:rPr>
          <w:sz w:val="24"/>
          <w:szCs w:val="24"/>
        </w:rPr>
        <w:t>see North</w:t>
      </w:r>
      <w:r w:rsidR="00906B70" w:rsidRPr="00364B87">
        <w:rPr>
          <w:sz w:val="24"/>
          <w:szCs w:val="24"/>
        </w:rPr>
        <w:t xml:space="preserve"> 2010a, b)</w:t>
      </w:r>
      <w:r w:rsidR="00906B70">
        <w:rPr>
          <w:noProof/>
          <w:sz w:val="24"/>
          <w:szCs w:val="24"/>
          <w:lang w:eastAsia="en-GB"/>
        </w:rPr>
        <mc:AlternateContent>
          <mc:Choice Requires="wpi">
            <w:drawing>
              <wp:anchor distT="4294967295" distB="4294967295" distL="114299" distR="114299" simplePos="0" relativeHeight="251659264" behindDoc="0" locked="0" layoutInCell="1" allowOverlap="1" wp14:anchorId="073AC927" wp14:editId="7543A09A">
                <wp:simplePos x="0" y="0"/>
                <wp:positionH relativeFrom="column">
                  <wp:posOffset>38315899</wp:posOffset>
                </wp:positionH>
                <wp:positionV relativeFrom="paragraph">
                  <wp:posOffset>25338404</wp:posOffset>
                </wp:positionV>
                <wp:extent cx="0" cy="0"/>
                <wp:effectExtent l="0" t="0" r="0" b="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017pt;margin-top:1995.1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">
                <v:imagedata r:id="rId10" o:title=""/>
                <o:lock v:ext="edit" rotation="t" verticies="t" shapetype="t"/>
              </v:shape>
            </w:pict>
          </mc:Fallback>
        </mc:AlternateContent>
      </w:r>
      <w:r w:rsidR="00906B70">
        <w:rPr>
          <w:sz w:val="24"/>
          <w:szCs w:val="24"/>
        </w:rPr>
        <w:t>.</w:t>
      </w:r>
      <w:r w:rsidR="00906B70" w:rsidRPr="00364B87">
        <w:rPr>
          <w:sz w:val="24"/>
          <w:szCs w:val="24"/>
        </w:rPr>
        <w:t xml:space="preserve"> </w:t>
      </w:r>
      <w:r w:rsidR="00906B70">
        <w:rPr>
          <w:sz w:val="24"/>
          <w:szCs w:val="24"/>
        </w:rPr>
        <w:t xml:space="preserve"> </w:t>
      </w:r>
      <w:r w:rsidR="00260FFB">
        <w:rPr>
          <w:sz w:val="24"/>
          <w:szCs w:val="24"/>
        </w:rPr>
        <w:t>C</w:t>
      </w:r>
      <w:r w:rsidR="008D6C4B">
        <w:rPr>
          <w:sz w:val="24"/>
          <w:szCs w:val="24"/>
        </w:rPr>
        <w:t xml:space="preserve">hallenges to </w:t>
      </w:r>
      <w:r w:rsidR="008D6C4B" w:rsidRPr="008D6C4B">
        <w:rPr>
          <w:sz w:val="24"/>
          <w:szCs w:val="24"/>
        </w:rPr>
        <w:t xml:space="preserve">the inherent unsustainability of neoliberal capitalism </w:t>
      </w:r>
      <w:r w:rsidR="00E63851">
        <w:rPr>
          <w:sz w:val="24"/>
          <w:szCs w:val="24"/>
        </w:rPr>
        <w:t xml:space="preserve">performed by urban elites, or uneven geographies </w:t>
      </w:r>
      <w:r w:rsidR="00402932">
        <w:rPr>
          <w:sz w:val="24"/>
          <w:szCs w:val="24"/>
        </w:rPr>
        <w:t>o</w:t>
      </w:r>
      <w:r w:rsidR="00E63851">
        <w:rPr>
          <w:sz w:val="24"/>
          <w:szCs w:val="24"/>
        </w:rPr>
        <w:t xml:space="preserve">f energy production and consumption, are </w:t>
      </w:r>
      <w:r w:rsidR="008D6C4B">
        <w:rPr>
          <w:sz w:val="24"/>
          <w:szCs w:val="24"/>
        </w:rPr>
        <w:t>neutered</w:t>
      </w:r>
      <w:r w:rsidR="00E63851">
        <w:rPr>
          <w:sz w:val="24"/>
          <w:szCs w:val="24"/>
        </w:rPr>
        <w:t xml:space="preserve"> (Davidson and </w:t>
      </w:r>
      <w:proofErr w:type="spellStart"/>
      <w:r w:rsidR="00E63851">
        <w:rPr>
          <w:sz w:val="24"/>
          <w:szCs w:val="24"/>
        </w:rPr>
        <w:t>Iveson</w:t>
      </w:r>
      <w:proofErr w:type="spellEnd"/>
      <w:r w:rsidR="00E63851">
        <w:rPr>
          <w:sz w:val="24"/>
          <w:szCs w:val="24"/>
        </w:rPr>
        <w:t xml:space="preserve"> 2015:546)</w:t>
      </w:r>
      <w:r w:rsidR="008D6C4B" w:rsidRPr="008D6C4B">
        <w:rPr>
          <w:sz w:val="24"/>
          <w:szCs w:val="24"/>
        </w:rPr>
        <w:t xml:space="preserve">. </w:t>
      </w:r>
      <w:r w:rsidR="008D6C4B">
        <w:rPr>
          <w:sz w:val="24"/>
          <w:szCs w:val="24"/>
        </w:rPr>
        <w:t xml:space="preserve"> </w:t>
      </w:r>
      <w:r w:rsidR="00795BFA">
        <w:rPr>
          <w:sz w:val="24"/>
          <w:szCs w:val="24"/>
        </w:rPr>
        <w:t xml:space="preserve">Critics who argue that elements of economic activity that underpin competitiveness but also </w:t>
      </w:r>
      <w:r w:rsidR="00DA4850">
        <w:rPr>
          <w:sz w:val="24"/>
          <w:szCs w:val="24"/>
        </w:rPr>
        <w:t>produce</w:t>
      </w:r>
      <w:r w:rsidR="00795BFA">
        <w:rPr>
          <w:sz w:val="24"/>
          <w:szCs w:val="24"/>
        </w:rPr>
        <w:t xml:space="preserve"> significant greenhouse gas emissions should be discontinued are not taken seriously</w:t>
      </w:r>
      <w:r w:rsidR="00E63851">
        <w:rPr>
          <w:sz w:val="24"/>
          <w:szCs w:val="24"/>
        </w:rPr>
        <w:t xml:space="preserve">, their views </w:t>
      </w:r>
      <w:r w:rsidR="00E63851">
        <w:rPr>
          <w:sz w:val="24"/>
          <w:szCs w:val="24"/>
        </w:rPr>
        <w:lastRenderedPageBreak/>
        <w:t>rendered ‘deviant’, beyond the realms of the ‘sensible’</w:t>
      </w:r>
      <w:r w:rsidR="00596AA6">
        <w:rPr>
          <w:sz w:val="24"/>
          <w:szCs w:val="24"/>
        </w:rPr>
        <w:t xml:space="preserve"> conceptions of the policed order</w:t>
      </w:r>
      <w:r w:rsidR="00795BFA">
        <w:rPr>
          <w:sz w:val="24"/>
          <w:szCs w:val="24"/>
        </w:rPr>
        <w:t xml:space="preserve">.  </w:t>
      </w:r>
      <w:r w:rsidR="008D6C4B">
        <w:rPr>
          <w:sz w:val="24"/>
          <w:szCs w:val="24"/>
        </w:rPr>
        <w:t xml:space="preserve">As a result, </w:t>
      </w:r>
      <w:proofErr w:type="spellStart"/>
      <w:r w:rsidR="008D6C4B">
        <w:rPr>
          <w:sz w:val="24"/>
          <w:szCs w:val="24"/>
        </w:rPr>
        <w:t>Inglofur</w:t>
      </w:r>
      <w:proofErr w:type="spellEnd"/>
      <w:r w:rsidR="008D6C4B">
        <w:rPr>
          <w:sz w:val="24"/>
          <w:szCs w:val="24"/>
        </w:rPr>
        <w:t xml:space="preserve"> </w:t>
      </w:r>
      <w:proofErr w:type="spellStart"/>
      <w:r w:rsidR="008D6C4B">
        <w:rPr>
          <w:sz w:val="24"/>
          <w:szCs w:val="24"/>
        </w:rPr>
        <w:t>Blüdorn</w:t>
      </w:r>
      <w:proofErr w:type="spellEnd"/>
      <w:r w:rsidR="008D6C4B">
        <w:rPr>
          <w:sz w:val="24"/>
          <w:szCs w:val="24"/>
        </w:rPr>
        <w:t xml:space="preserve"> (2015) argues that </w:t>
      </w:r>
      <w:r w:rsidR="008D6C4B" w:rsidRPr="008D6C4B">
        <w:rPr>
          <w:sz w:val="24"/>
          <w:szCs w:val="24"/>
        </w:rPr>
        <w:t xml:space="preserve">that current environmental policy is locked into a paradigm of </w:t>
      </w:r>
      <w:r w:rsidR="00E63851">
        <w:rPr>
          <w:sz w:val="24"/>
          <w:szCs w:val="24"/>
        </w:rPr>
        <w:t xml:space="preserve">fundamental </w:t>
      </w:r>
      <w:r w:rsidR="008D6C4B" w:rsidRPr="00E63851">
        <w:rPr>
          <w:i/>
          <w:sz w:val="24"/>
          <w:szCs w:val="24"/>
        </w:rPr>
        <w:t>un</w:t>
      </w:r>
      <w:r w:rsidR="008D6C4B" w:rsidRPr="008D6C4B">
        <w:rPr>
          <w:sz w:val="24"/>
          <w:szCs w:val="24"/>
        </w:rPr>
        <w:t xml:space="preserve">sustainability, </w:t>
      </w:r>
      <w:r w:rsidR="008D6C4B">
        <w:rPr>
          <w:sz w:val="24"/>
          <w:szCs w:val="24"/>
        </w:rPr>
        <w:t xml:space="preserve">in which a simulation of sustainability has </w:t>
      </w:r>
      <w:r w:rsidR="008D6C4B" w:rsidRPr="008D6C4B">
        <w:rPr>
          <w:sz w:val="24"/>
          <w:szCs w:val="24"/>
        </w:rPr>
        <w:t>tamed the challenge</w:t>
      </w:r>
      <w:r w:rsidR="0044019C">
        <w:rPr>
          <w:sz w:val="24"/>
          <w:szCs w:val="24"/>
        </w:rPr>
        <w:t>s</w:t>
      </w:r>
      <w:r w:rsidR="008D6C4B" w:rsidRPr="008D6C4B">
        <w:rPr>
          <w:sz w:val="24"/>
          <w:szCs w:val="24"/>
        </w:rPr>
        <w:t xml:space="preserve"> of the </w:t>
      </w:r>
      <w:r w:rsidR="008D6C4B">
        <w:rPr>
          <w:sz w:val="24"/>
          <w:szCs w:val="24"/>
        </w:rPr>
        <w:t>environmental new social movements</w:t>
      </w:r>
      <w:r w:rsidR="009471DE">
        <w:rPr>
          <w:sz w:val="24"/>
          <w:szCs w:val="24"/>
        </w:rPr>
        <w:t xml:space="preserve"> </w:t>
      </w:r>
      <w:r w:rsidR="008D6C4B">
        <w:rPr>
          <w:sz w:val="24"/>
          <w:szCs w:val="24"/>
        </w:rPr>
        <w:t>of the 19</w:t>
      </w:r>
      <w:r w:rsidR="008D6C4B" w:rsidRPr="008D6C4B">
        <w:rPr>
          <w:sz w:val="24"/>
          <w:szCs w:val="24"/>
        </w:rPr>
        <w:t xml:space="preserve">70s and </w:t>
      </w:r>
      <w:r w:rsidR="008D6C4B">
        <w:rPr>
          <w:sz w:val="24"/>
          <w:szCs w:val="24"/>
        </w:rPr>
        <w:t>19</w:t>
      </w:r>
      <w:r w:rsidR="008D6C4B" w:rsidRPr="008D6C4B">
        <w:rPr>
          <w:sz w:val="24"/>
          <w:szCs w:val="24"/>
        </w:rPr>
        <w:t xml:space="preserve">80s.  </w:t>
      </w:r>
      <w:r w:rsidR="00075CC1">
        <w:rPr>
          <w:sz w:val="24"/>
          <w:szCs w:val="24"/>
        </w:rPr>
        <w:t>Urban p</w:t>
      </w:r>
      <w:r w:rsidR="008D6C4B">
        <w:rPr>
          <w:sz w:val="24"/>
          <w:szCs w:val="24"/>
        </w:rPr>
        <w:t xml:space="preserve">olicy is to protect and police consumer capitalism and unsustainable levels of consumption, with the result that the radical action </w:t>
      </w:r>
      <w:r w:rsidR="00075CC1">
        <w:rPr>
          <w:sz w:val="24"/>
          <w:szCs w:val="24"/>
        </w:rPr>
        <w:t xml:space="preserve">necessary to </w:t>
      </w:r>
      <w:r w:rsidR="008D6C4B">
        <w:rPr>
          <w:sz w:val="24"/>
          <w:szCs w:val="24"/>
        </w:rPr>
        <w:t>avoid calamitous climate change</w:t>
      </w:r>
      <w:r w:rsidR="00075CC1">
        <w:rPr>
          <w:sz w:val="24"/>
          <w:szCs w:val="24"/>
        </w:rPr>
        <w:t xml:space="preserve"> is not taken, and </w:t>
      </w:r>
      <w:r w:rsidR="00E42EB9">
        <w:rPr>
          <w:sz w:val="24"/>
          <w:szCs w:val="24"/>
        </w:rPr>
        <w:t xml:space="preserve">a </w:t>
      </w:r>
      <w:r w:rsidR="0067677A">
        <w:rPr>
          <w:sz w:val="24"/>
          <w:szCs w:val="24"/>
        </w:rPr>
        <w:t>vague commitment to ‘</w:t>
      </w:r>
      <w:r w:rsidR="008D6C4B" w:rsidRPr="008D6C4B">
        <w:rPr>
          <w:sz w:val="24"/>
          <w:szCs w:val="24"/>
        </w:rPr>
        <w:t>sustainability</w:t>
      </w:r>
      <w:r w:rsidR="0067677A">
        <w:rPr>
          <w:sz w:val="24"/>
          <w:szCs w:val="24"/>
        </w:rPr>
        <w:t>’</w:t>
      </w:r>
      <w:r w:rsidR="008D6C4B" w:rsidRPr="008D6C4B">
        <w:rPr>
          <w:sz w:val="24"/>
          <w:szCs w:val="24"/>
        </w:rPr>
        <w:t xml:space="preserve"> </w:t>
      </w:r>
      <w:r w:rsidR="00075CC1">
        <w:rPr>
          <w:sz w:val="24"/>
          <w:szCs w:val="24"/>
        </w:rPr>
        <w:t xml:space="preserve">obscures </w:t>
      </w:r>
      <w:r w:rsidR="008D6C4B" w:rsidRPr="008D6C4B">
        <w:rPr>
          <w:sz w:val="24"/>
          <w:szCs w:val="24"/>
        </w:rPr>
        <w:t>a</w:t>
      </w:r>
      <w:r w:rsidR="0067677A">
        <w:rPr>
          <w:sz w:val="24"/>
          <w:szCs w:val="24"/>
        </w:rPr>
        <w:t xml:space="preserve"> fundamentally</w:t>
      </w:r>
      <w:r w:rsidR="008D6C4B" w:rsidRPr="008D6C4B">
        <w:rPr>
          <w:sz w:val="24"/>
          <w:szCs w:val="24"/>
        </w:rPr>
        <w:t xml:space="preserve"> </w:t>
      </w:r>
      <w:r w:rsidR="008D6C4B" w:rsidRPr="0067677A">
        <w:rPr>
          <w:i/>
          <w:sz w:val="24"/>
          <w:szCs w:val="24"/>
        </w:rPr>
        <w:t>un</w:t>
      </w:r>
      <w:r w:rsidR="008D6C4B" w:rsidRPr="008D6C4B">
        <w:rPr>
          <w:sz w:val="24"/>
          <w:szCs w:val="24"/>
        </w:rPr>
        <w:t>sustainable reality</w:t>
      </w:r>
      <w:r w:rsidR="008D6C4B">
        <w:rPr>
          <w:sz w:val="24"/>
          <w:szCs w:val="24"/>
        </w:rPr>
        <w:t xml:space="preserve"> </w:t>
      </w:r>
      <w:r w:rsidR="008D6C4B">
        <w:rPr>
          <w:sz w:val="24"/>
          <w:szCs w:val="24"/>
        </w:rPr>
        <w:fldChar w:fldCharType="begin"/>
      </w:r>
      <w:r w:rsidR="008D6C4B">
        <w:rPr>
          <w:sz w:val="24"/>
          <w:szCs w:val="24"/>
        </w:rPr>
        <w:instrText xml:space="preserve"> ADDIN EN.CITE &lt;EndNote&gt;&lt;Cite&gt;&lt;Author&gt;Blühdorn&lt;/Author&gt;&lt;Year&gt;2007&lt;/Year&gt;&lt;RecNum&gt;1275&lt;/RecNum&gt;&lt;DisplayText&gt;(Blühdorn, 2007)&lt;/DisplayText&gt;&lt;record&gt;&lt;rec-number&gt;1275&lt;/rec-number&gt;&lt;foreign-keys&gt;&lt;key app="EN" db-id="ztxtzdew8rfzxge5w54x9r22vsz2a2wzr5zr" timestamp="0"&gt;1275&lt;/key&gt;&lt;/foreign-keys&gt;&lt;ref-type name="Journal Article"&gt;17&lt;/ref-type&gt;&lt;contributors&gt;&lt;authors&gt;&lt;author&gt;Blühdorn, Ingolfur&lt;/author&gt;&lt;/authors&gt;&lt;/contributors&gt;&lt;titles&gt;&lt;title&gt;Sustaining the Unsustainable: Symbolic Politics and the Politics of Simulation&lt;/title&gt;&lt;secondary-title&gt;Environmental Politics &lt;/secondary-title&gt;&lt;/titles&gt;&lt;periodical&gt;&lt;full-title&gt;Environmental Politics&lt;/full-title&gt;&lt;/periodical&gt;&lt;pages&gt;251-275&lt;/pages&gt;&lt;volume&gt;16&lt;/volume&gt;&lt;number&gt;2&lt;/number&gt;&lt;dates&gt;&lt;year&gt;2007&lt;/year&gt;&lt;/dates&gt;&lt;urls&gt;&lt;/urls&gt;&lt;/record&gt;&lt;/Cite&gt;&lt;/EndNote&gt;</w:instrText>
      </w:r>
      <w:r w:rsidR="008D6C4B">
        <w:rPr>
          <w:sz w:val="24"/>
          <w:szCs w:val="24"/>
        </w:rPr>
        <w:fldChar w:fldCharType="separate"/>
      </w:r>
      <w:r w:rsidR="008D6C4B">
        <w:rPr>
          <w:noProof/>
          <w:sz w:val="24"/>
          <w:szCs w:val="24"/>
        </w:rPr>
        <w:t>(</w:t>
      </w:r>
      <w:hyperlink w:anchor="_ENREF_4" w:tooltip="Blühdorn, 2007 #1275" w:history="1">
        <w:r w:rsidR="000F6594">
          <w:rPr>
            <w:noProof/>
            <w:sz w:val="24"/>
            <w:szCs w:val="24"/>
          </w:rPr>
          <w:t>Blühdorn, 2007</w:t>
        </w:r>
      </w:hyperlink>
      <w:r w:rsidR="008D6C4B">
        <w:rPr>
          <w:noProof/>
          <w:sz w:val="24"/>
          <w:szCs w:val="24"/>
        </w:rPr>
        <w:t>)</w:t>
      </w:r>
      <w:r w:rsidR="008D6C4B">
        <w:rPr>
          <w:sz w:val="24"/>
          <w:szCs w:val="24"/>
        </w:rPr>
        <w:fldChar w:fldCharType="end"/>
      </w:r>
      <w:r w:rsidR="008D6C4B" w:rsidRPr="008D6C4B">
        <w:rPr>
          <w:sz w:val="24"/>
          <w:szCs w:val="24"/>
        </w:rPr>
        <w:t>.</w:t>
      </w:r>
      <w:r w:rsidR="008D6C4B">
        <w:rPr>
          <w:sz w:val="24"/>
          <w:szCs w:val="24"/>
        </w:rPr>
        <w:t xml:space="preserve">  </w:t>
      </w:r>
      <w:r w:rsidR="0044019C">
        <w:rPr>
          <w:sz w:val="24"/>
          <w:szCs w:val="24"/>
        </w:rPr>
        <w:t xml:space="preserve">While </w:t>
      </w:r>
      <w:r w:rsidR="008D6C4B">
        <w:rPr>
          <w:sz w:val="24"/>
          <w:szCs w:val="24"/>
        </w:rPr>
        <w:t xml:space="preserve">radical critics </w:t>
      </w:r>
      <w:r w:rsidR="0044019C">
        <w:rPr>
          <w:sz w:val="24"/>
          <w:szCs w:val="24"/>
        </w:rPr>
        <w:t xml:space="preserve">of neoliberal urbanisms </w:t>
      </w:r>
      <w:r w:rsidR="008D6C4B">
        <w:rPr>
          <w:sz w:val="24"/>
          <w:szCs w:val="24"/>
        </w:rPr>
        <w:t>argue</w:t>
      </w:r>
      <w:r w:rsidR="00075CC1">
        <w:rPr>
          <w:sz w:val="24"/>
          <w:szCs w:val="24"/>
        </w:rPr>
        <w:t xml:space="preserve"> for</w:t>
      </w:r>
      <w:r w:rsidR="008D6C4B">
        <w:rPr>
          <w:sz w:val="24"/>
          <w:szCs w:val="24"/>
        </w:rPr>
        <w:t xml:space="preserve"> </w:t>
      </w:r>
      <w:r w:rsidR="000312E2">
        <w:rPr>
          <w:sz w:val="24"/>
          <w:szCs w:val="24"/>
        </w:rPr>
        <w:t xml:space="preserve">egalitarian </w:t>
      </w:r>
      <w:r w:rsidR="0044019C">
        <w:rPr>
          <w:sz w:val="24"/>
          <w:szCs w:val="24"/>
        </w:rPr>
        <w:t xml:space="preserve"> conceptions of the city (Featherstone et al 2012)</w:t>
      </w:r>
      <w:r w:rsidR="00075CC1">
        <w:rPr>
          <w:sz w:val="24"/>
          <w:szCs w:val="24"/>
        </w:rPr>
        <w:t xml:space="preserve"> </w:t>
      </w:r>
      <w:r w:rsidR="0044019C">
        <w:rPr>
          <w:sz w:val="24"/>
          <w:szCs w:val="24"/>
        </w:rPr>
        <w:t xml:space="preserve">founded </w:t>
      </w:r>
      <w:r w:rsidR="00075CC1">
        <w:rPr>
          <w:sz w:val="24"/>
          <w:szCs w:val="24"/>
        </w:rPr>
        <w:t>on</w:t>
      </w:r>
      <w:r w:rsidR="004D7BE7">
        <w:rPr>
          <w:sz w:val="24"/>
          <w:szCs w:val="24"/>
        </w:rPr>
        <w:t xml:space="preserve"> </w:t>
      </w:r>
      <w:r w:rsidR="004D7BE7" w:rsidRPr="00B16E05">
        <w:rPr>
          <w:sz w:val="24"/>
          <w:szCs w:val="24"/>
        </w:rPr>
        <w:t xml:space="preserve">an economic ethics for the Anthropocene </w:t>
      </w:r>
      <w:r w:rsidR="004D7BE7" w:rsidRPr="00B16E05">
        <w:rPr>
          <w:sz w:val="24"/>
          <w:szCs w:val="24"/>
        </w:rPr>
        <w:fldChar w:fldCharType="begin"/>
      </w:r>
      <w:r w:rsidR="004D7BE7" w:rsidRPr="00B16E05">
        <w:rPr>
          <w:sz w:val="24"/>
          <w:szCs w:val="24"/>
        </w:rPr>
        <w:instrText xml:space="preserve"> ADDIN EN.CITE &lt;EndNote&gt;&lt;Cite&gt;&lt;Author&gt;Gibson-Graham&lt;/Author&gt;&lt;Year&gt;2010&lt;/Year&gt;&lt;RecNum&gt;1719&lt;/RecNum&gt;&lt;DisplayText&gt;(Gibson-Graham and Roelvink, 2010)&lt;/DisplayText&gt;&lt;record&gt;&lt;rec-number&gt;1719&lt;/rec-number&gt;&lt;foreign-keys&gt;&lt;key app="EN" db-id="ztxtzdew8rfzxge5w54x9r22vsz2a2wzr5zr" timestamp="1321620930"&gt;1719&lt;/key&gt;&lt;/foreign-keys&gt;&lt;ref-type name="Journal Article"&gt;17&lt;/ref-type&gt;&lt;contributors&gt;&lt;authors&gt;&lt;author&gt; Gibson-Graham, J. K.&lt;/author&gt;&lt;author&gt;Roelvink, Gerda&lt;/author&gt;&lt;/authors&gt;&lt;/contributors&gt;&lt;titles&gt;&lt;title&gt;An Economic Ethics for the Anthropocene&lt;/title&gt;&lt;secondary-title&gt;Antipode&lt;/secondary-title&gt;&lt;/titles&gt;&lt;periodical&gt;&lt;full-title&gt;Antipode&lt;/full-title&gt;&lt;/periodical&gt;&lt;pages&gt;320-346&lt;/pages&gt;&lt;volume&gt;41&lt;/volume&gt;&lt;number&gt;s1&lt;/number&gt;&lt;keywords&gt;&lt;keyword&gt;Anthropocene&lt;/keyword&gt;&lt;keyword&gt;ethics&lt;/keyword&gt;&lt;keyword&gt;community economies&lt;/keyword&gt;&lt;keyword&gt;hybrid research collective&lt;/keyword&gt;&lt;keyword&gt;more-than-human&lt;/keyword&gt;&lt;/keywords&gt;&lt;dates&gt;&lt;year&gt;2010&lt;/year&gt;&lt;/dates&gt;&lt;urls&gt;&lt;related-urls&gt;&lt;url&gt;http://www.ingentaconnect.com/content/bpl/anti/2010/00000041/A00101s1/art00016&lt;/url&gt;&lt;url&gt;http://dx.doi.org/10.1111/j.1467-8330.2009.00728.x&lt;/url&gt;&lt;/related-urls&gt;&lt;/urls&gt;&lt;electronic-resource-num&gt;10.1111/j.1467-8330.2009.00728.x&lt;/electronic-resource-num&gt;&lt;/record&gt;&lt;/Cite&gt;&lt;/EndNote&gt;</w:instrText>
      </w:r>
      <w:r w:rsidR="004D7BE7" w:rsidRPr="00B16E05">
        <w:rPr>
          <w:sz w:val="24"/>
          <w:szCs w:val="24"/>
        </w:rPr>
        <w:fldChar w:fldCharType="separate"/>
      </w:r>
      <w:r w:rsidR="004D7BE7" w:rsidRPr="00B16E05">
        <w:rPr>
          <w:noProof/>
          <w:sz w:val="24"/>
          <w:szCs w:val="24"/>
        </w:rPr>
        <w:t>(</w:t>
      </w:r>
      <w:hyperlink w:anchor="_ENREF_13" w:tooltip="Gibson-Graham, 2010 #1719" w:history="1">
        <w:r w:rsidR="000F6594" w:rsidRPr="00B16E05">
          <w:rPr>
            <w:noProof/>
            <w:sz w:val="24"/>
            <w:szCs w:val="24"/>
          </w:rPr>
          <w:t>Gibson-Graham and Roelvink, 2010</w:t>
        </w:r>
      </w:hyperlink>
      <w:r w:rsidR="004D7BE7" w:rsidRPr="00B16E05">
        <w:rPr>
          <w:noProof/>
          <w:sz w:val="24"/>
          <w:szCs w:val="24"/>
        </w:rPr>
        <w:t>)</w:t>
      </w:r>
      <w:r w:rsidR="004D7BE7" w:rsidRPr="00B16E05">
        <w:rPr>
          <w:sz w:val="24"/>
          <w:szCs w:val="24"/>
        </w:rPr>
        <w:fldChar w:fldCharType="end"/>
      </w:r>
      <w:r w:rsidR="0044019C">
        <w:rPr>
          <w:sz w:val="24"/>
          <w:szCs w:val="24"/>
        </w:rPr>
        <w:t>, t</w:t>
      </w:r>
      <w:r w:rsidR="00075CC1">
        <w:rPr>
          <w:sz w:val="24"/>
          <w:szCs w:val="24"/>
        </w:rPr>
        <w:t xml:space="preserve">he post-political </w:t>
      </w:r>
      <w:r w:rsidR="0044019C">
        <w:rPr>
          <w:sz w:val="24"/>
          <w:szCs w:val="24"/>
        </w:rPr>
        <w:t xml:space="preserve">thesis </w:t>
      </w:r>
      <w:r w:rsidR="00075CC1">
        <w:rPr>
          <w:sz w:val="24"/>
          <w:szCs w:val="24"/>
        </w:rPr>
        <w:t xml:space="preserve">argues that such visions </w:t>
      </w:r>
      <w:r w:rsidR="004D7BE7" w:rsidRPr="00B16E05">
        <w:rPr>
          <w:sz w:val="24"/>
          <w:szCs w:val="24"/>
        </w:rPr>
        <w:t>are off limits</w:t>
      </w:r>
      <w:r w:rsidR="004D7BE7">
        <w:rPr>
          <w:sz w:val="24"/>
          <w:szCs w:val="24"/>
        </w:rPr>
        <w:t>, and that antagonisms are repressed</w:t>
      </w:r>
      <w:r w:rsidR="004D7BE7">
        <w:rPr>
          <w:sz w:val="24"/>
          <w:szCs w:val="24"/>
        </w:rPr>
        <w:fldChar w:fldCharType="begin"/>
      </w:r>
      <w:r w:rsidR="004D7BE7">
        <w:rPr>
          <w:sz w:val="24"/>
          <w:szCs w:val="24"/>
        </w:rPr>
        <w:instrText xml:space="preserve"> ADDIN EN.CITE &lt;EndNote&gt;&lt;Cite Hidden="1"&gt;&lt;Author&gt;Kenis&lt;/Author&gt;&lt;Year&gt;2014&lt;/Year&gt;&lt;RecNum&gt;2058&lt;/RecNum&gt;&lt;record&gt;&lt;rec-number&gt;2058&lt;/rec-number&gt;&lt;foreign-keys&gt;&lt;key app="EN" db-id="ztxtzdew8rfzxge5w54x9r22vsz2a2wzr5zr" timestamp="1434968731"&gt;2058&lt;/key&gt;&lt;/foreign-keys&gt;&lt;ref-type name="Journal Article"&gt;17&lt;/ref-type&gt;&lt;contributors&gt;&lt;authors&gt;&lt;author&gt;Kenis, Anneleen&lt;/author&gt;&lt;author&gt;Mathijs, Erik&lt;/author&gt;&lt;/authors&gt;&lt;/contributors&gt;&lt;titles&gt;&lt;title&gt;Climate change and post-politics: Repoliticizing the present by imagining the future?&lt;/title&gt;&lt;secondary-title&gt;Geoforum&lt;/secondary-title&gt;&lt;/titles&gt;&lt;periodical&gt;&lt;full-title&gt;Geoforum&lt;/full-title&gt;&lt;/periodical&gt;&lt;pages&gt;148-156&lt;/pages&gt;&lt;volume&gt;52&lt;/volume&gt;&lt;number&gt;0&lt;/number&gt;&lt;keywords&gt;&lt;keyword&gt;Climate justice&lt;/keyword&gt;&lt;keyword&gt;Post-politics&lt;/keyword&gt;&lt;keyword&gt;Repoliticization&lt;/keyword&gt;&lt;keyword&gt;Direct action&lt;/keyword&gt;&lt;keyword&gt;System change&lt;/keyword&gt;&lt;keyword&gt;Jacques Rancière&lt;/keyword&gt;&lt;keyword&gt;Chantal Mouffe&lt;/keyword&gt;&lt;keyword&gt;Ernesto Laclau&lt;/keyword&gt;&lt;/keywords&gt;&lt;dates&gt;&lt;year&gt;2014&lt;/year&gt;&lt;pub-dates&gt;&lt;date&gt;3//&lt;/date&gt;&lt;/pub-dates&gt;&lt;/dates&gt;&lt;isbn&gt;0016-7185&lt;/isbn&gt;&lt;urls&gt;&lt;related-urls&gt;&lt;url&gt;http://www.sciencedirect.com/science/article/pii/S0016718514000232&lt;/url&gt;&lt;/related-urls&gt;&lt;/urls&gt;&lt;electronic-resource-num&gt;http://dx.doi.org/10.1016/j.geoforum.2014.01.009&lt;/electronic-resource-num&gt;&lt;/record&gt;&lt;/Cite&gt;&lt;/EndNote&gt;</w:instrText>
      </w:r>
      <w:r w:rsidR="004D7BE7">
        <w:rPr>
          <w:sz w:val="24"/>
          <w:szCs w:val="24"/>
        </w:rPr>
        <w:fldChar w:fldCharType="end"/>
      </w:r>
      <w:r w:rsidR="004D7BE7" w:rsidRPr="00B16E05">
        <w:rPr>
          <w:sz w:val="24"/>
          <w:szCs w:val="24"/>
        </w:rPr>
        <w:t xml:space="preserve">. </w:t>
      </w:r>
      <w:r w:rsidR="004D7BE7">
        <w:rPr>
          <w:sz w:val="24"/>
          <w:szCs w:val="24"/>
        </w:rPr>
        <w:t xml:space="preserve"> Is this the case?</w:t>
      </w:r>
    </w:p>
    <w:p w:rsidR="00877202" w:rsidRPr="00877202" w:rsidRDefault="00877202" w:rsidP="00877202">
      <w:pPr>
        <w:spacing w:line="480" w:lineRule="auto"/>
        <w:ind w:firstLine="720"/>
        <w:jc w:val="both"/>
        <w:rPr>
          <w:sz w:val="24"/>
          <w:szCs w:val="24"/>
        </w:rPr>
      </w:pPr>
      <w:r>
        <w:rPr>
          <w:noProof/>
          <w:sz w:val="24"/>
          <w:szCs w:val="24"/>
        </w:rPr>
        <w:t>We</w:t>
      </w:r>
      <w:r w:rsidRPr="00B16E05">
        <w:rPr>
          <w:sz w:val="24"/>
          <w:szCs w:val="24"/>
        </w:rPr>
        <w:fldChar w:fldCharType="begin">
          <w:fldData xml:space="preserve">PEVuZE5vdGU+PENpdGUgSGlkZGVuPSIxIj48QXV0aG9yPktlbmlzPC9BdXRob3I+PFllYXI+MjAx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</w:fldData>
        </w:fldChar>
      </w:r>
      <w:r>
        <w:rPr>
          <w:sz w:val="24"/>
          <w:szCs w:val="24"/>
        </w:rPr>
        <w:instrText xml:space="preserve"> ADDIN EN.CITE </w:instrText>
      </w:r>
      <w:r>
        <w:rPr>
          <w:sz w:val="24"/>
          <w:szCs w:val="24"/>
        </w:rPr>
        <w:fldChar w:fldCharType="begin">
          <w:fldData xml:space="preserve">PEVuZE5vdGU+PENpdGUgSGlkZGVuPSIxIj48QXV0aG9yPktlbmlzPC9BdXRob3I+PFllYXI+MjAx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</w:fldData>
        </w:fldChar>
      </w:r>
      <w:r>
        <w:rPr>
          <w:sz w:val="24"/>
          <w:szCs w:val="24"/>
        </w:rPr>
        <w:instrText xml:space="preserve"> ADDIN EN.CITE.DATA </w:instrText>
      </w:r>
      <w:r>
        <w:rPr>
          <w:sz w:val="24"/>
          <w:szCs w:val="24"/>
        </w:rPr>
      </w:r>
      <w:r>
        <w:rPr>
          <w:sz w:val="24"/>
          <w:szCs w:val="24"/>
        </w:rPr>
        <w:fldChar w:fldCharType="end"/>
      </w:r>
      <w:r w:rsidRPr="00B16E05">
        <w:rPr>
          <w:sz w:val="24"/>
          <w:szCs w:val="24"/>
        </w:rPr>
      </w:r>
      <w:r w:rsidRPr="00B16E05">
        <w:rPr>
          <w:sz w:val="24"/>
          <w:szCs w:val="24"/>
        </w:rPr>
        <w:fldChar w:fldCharType="end"/>
      </w:r>
      <w:r>
        <w:rPr>
          <w:sz w:val="24"/>
          <w:szCs w:val="24"/>
        </w:rPr>
        <w:fldChar w:fldCharType="begin"/>
      </w:r>
      <w:r>
        <w:rPr>
          <w:sz w:val="24"/>
          <w:szCs w:val="24"/>
        </w:rPr>
        <w:instrText xml:space="preserve"> ADDIN EN.CITE &lt;EndNote&gt;&lt;Cite Hidden="1"&gt;&lt;Author&gt;Kenis&lt;/Author&gt;&lt;Year&gt;2014&lt;/Year&gt;&lt;RecNum&gt;2059&lt;/RecNum&gt;&lt;record&gt;&lt;rec-number&gt;2059&lt;/rec-number&gt;&lt;foreign-keys&gt;&lt;key app="EN" db-id="ztxtzdew8rfzxge5w54x9r22vsz2a2wzr5zr" timestamp="1434969400"&gt;2059&lt;/key&gt;&lt;/foreign-keys&gt;&lt;ref-type name="Journal Article"&gt;17&lt;/ref-type&gt;&lt;contributors&gt;&lt;authors&gt;&lt;author&gt;Kenis, Anneleen&lt;/author&gt;&lt;author&gt;Mathijs, Erik&lt;/author&gt;&lt;/authors&gt;&lt;/contributors&gt;&lt;titles&gt;&lt;title&gt;(De)politicising the local: The case of the Transition Towns movement in Flanders (Belgium)&lt;/title&gt;&lt;secondary-title&gt;Journal of Rural Studies&lt;/secondary-title&gt;&lt;/titles&gt;&lt;periodical&gt;&lt;full-title&gt;Journal of Rural Studies&lt;/full-title&gt;&lt;/periodical&gt;&lt;pages&gt;172-183&lt;/pages&gt;&lt;volume&gt;34&lt;/volume&gt;&lt;number&gt;0&lt;/number&gt;&lt;keywords&gt;&lt;keyword&gt;Localisation&lt;/keyword&gt;&lt;keyword&gt;Community&lt;/keyword&gt;&lt;keyword&gt;Climate change&lt;/keyword&gt;&lt;keyword&gt;Post-politics&lt;/keyword&gt;&lt;keyword&gt;Democracy&lt;/keyword&gt;&lt;keyword&gt;Transition Towns&lt;/keyword&gt;&lt;keyword&gt;The political&lt;/keyword&gt;&lt;/keywords&gt;&lt;dates&gt;&lt;year&gt;2014&lt;/year&gt;&lt;pub-dates&gt;&lt;date&gt;4//&lt;/date&gt;&lt;/pub-dates&gt;&lt;/dates&gt;&lt;isbn&gt;0743-0167&lt;/isbn&gt;&lt;urls&gt;&lt;related-urls&gt;&lt;url&gt;http://www.sciencedirect.com/science/article/pii/S0743016714000266&lt;/url&gt;&lt;/related-urls&gt;&lt;/urls&gt;&lt;electronic-resource-num&gt;http://dx.doi.org/10.1016/j.jrurstud.2014.01.013&lt;/electronic-resource-num&gt;&lt;/record&gt;&lt;/Cite&gt;&lt;/EndNote&gt;</w:instrText>
      </w:r>
      <w:r>
        <w:rPr>
          <w:sz w:val="24"/>
          <w:szCs w:val="24"/>
        </w:rPr>
        <w:fldChar w:fldCharType="end"/>
      </w:r>
      <w:r>
        <w:rPr>
          <w:sz w:val="24"/>
          <w:szCs w:val="24"/>
        </w:rPr>
        <w:t xml:space="preserve"> (and others, see </w:t>
      </w:r>
      <w:hyperlink w:anchor="_ENREF_19" w:tooltip="Featherstone, 2013 #1983" w:history="1">
        <w:r w:rsidRPr="00B16E05">
          <w:rPr>
            <w:noProof/>
            <w:sz w:val="24"/>
            <w:szCs w:val="24"/>
          </w:rPr>
          <w:t xml:space="preserve">Featherstone </w:t>
        </w:r>
        <w:r>
          <w:rPr>
            <w:noProof/>
            <w:sz w:val="24"/>
            <w:szCs w:val="24"/>
          </w:rPr>
          <w:t>[</w:t>
        </w:r>
        <w:r w:rsidRPr="00B16E05">
          <w:rPr>
            <w:noProof/>
            <w:sz w:val="24"/>
            <w:szCs w:val="24"/>
          </w:rPr>
          <w:t>2013</w:t>
        </w:r>
      </w:hyperlink>
      <w:r>
        <w:rPr>
          <w:noProof/>
          <w:sz w:val="24"/>
          <w:szCs w:val="24"/>
        </w:rPr>
        <w:t xml:space="preserve">]; Chatterton et al. [2013]; Larner [2015]; </w:t>
      </w:r>
      <w:r w:rsidR="00FE4891">
        <w:rPr>
          <w:noProof/>
          <w:sz w:val="24"/>
          <w:szCs w:val="24"/>
        </w:rPr>
        <w:t>and Beveridge and Koch</w:t>
      </w:r>
      <w:r w:rsidR="00C5254A">
        <w:rPr>
          <w:noProof/>
          <w:sz w:val="24"/>
          <w:szCs w:val="24"/>
        </w:rPr>
        <w:t xml:space="preserve"> [</w:t>
      </w:r>
      <w:r w:rsidR="003234C6">
        <w:rPr>
          <w:noProof/>
          <w:sz w:val="24"/>
          <w:szCs w:val="24"/>
        </w:rPr>
        <w:t>2016</w:t>
      </w:r>
      <w:r w:rsidR="00C5254A">
        <w:rPr>
          <w:noProof/>
          <w:sz w:val="24"/>
          <w:szCs w:val="24"/>
        </w:rPr>
        <w:t>]</w:t>
      </w:r>
      <w:r>
        <w:rPr>
          <w:noProof/>
          <w:sz w:val="24"/>
          <w:szCs w:val="24"/>
        </w:rPr>
        <w:t>)</w:t>
      </w:r>
      <w:r>
        <w:rPr>
          <w:noProof/>
          <w:sz w:val="24"/>
          <w:szCs w:val="24"/>
        </w:rPr>
        <w:fldChar w:fldCharType="begin"/>
      </w:r>
      <w:r>
        <w:rPr>
          <w:noProof/>
          <w:sz w:val="24"/>
          <w:szCs w:val="24"/>
        </w:rPr>
        <w:instrText xml:space="preserve"> ADDIN EN.CITE &lt;EndNote&gt;&lt;Cite Hidden="1"&gt;&lt;Author&gt;Van Puymbroeck&lt;/Author&gt;&lt;Year&gt;2015&lt;/Year&gt;&lt;RecNum&gt;2205&lt;/RecNum&gt;&lt;record&gt;&lt;rec-number&gt;2205&lt;/rec-number&gt;&lt;foreign-keys&gt;&lt;key app="EN" db-id="ztxtzdew8rfzxge5w54x9r22vsz2a2wzr5zr" timestamp="1462378619"&gt;2205&lt;/key&gt;&lt;/foreign-keys&gt;&lt;ref-type name="Book Section"&gt;5&lt;/ref-type&gt;&lt;contributors&gt;&lt;authors&gt;&lt;author&gt;Van Puymbroeck, Nicolas&lt;/author&gt;&lt;author&gt;Oosterlynck, Stijn&lt;/author&gt;&lt;/authors&gt;&lt;secondary-authors&gt;&lt;author&gt;Wilson, Japhy&lt;/author&gt;&lt;author&gt;sWyngedouw, Erik&lt;/author&gt;&lt;/secondary-authors&gt;&lt;/contributors&gt;&lt;titles&gt;&lt;title&gt;Opening Up the Post-Political Condition: Multiculturalism and the Matrix of Depoliticisation&lt;/title&gt;&lt;secondary-title&gt;The Post-Political and its Discontents&lt;/secondary-title&gt;&lt;/titles&gt;&lt;pages&gt;86-108&lt;/pages&gt;&lt;dates&gt;&lt;year&gt;2015&lt;/year&gt;&lt;/dates&gt;&lt;pub-location&gt;Edinburgh&lt;/pub-location&gt;&lt;publisher&gt;Edinburgh University Press&lt;/publisher&gt;&lt;urls&gt;&lt;/urls&gt;&lt;/record&gt;&lt;/Cite&gt;&lt;Cite Hidden="1"&gt;&lt;Author&gt;Larner&lt;/Author&gt;&lt;Year&gt;2015&lt;/Year&gt;&lt;RecNum&gt;2204&lt;/RecNum&gt;&lt;record&gt;&lt;rec-number&gt;2204&lt;/rec-number&gt;&lt;foreign-keys&gt;&lt;key app="EN" db-id="ztxtzdew8rfzxge5w54x9r22vsz2a2wzr5zr" timestamp="1462378279"&gt;2204&lt;/key&gt;&lt;/foreign-keys&gt;&lt;ref-type name="Book Section"&gt;5&lt;/ref-type&gt;&lt;contributors&gt;&lt;authors&gt;&lt;author&gt;Larner, Wendy&lt;/author&gt;&lt;/authors&gt;&lt;secondary-authors&gt;&lt;author&gt;Wilson, Japhy&lt;/author&gt;&lt;author&gt;SWyngedouw, Erik&lt;/author&gt;&lt;/secondary-authors&gt;&lt;/contributors&gt;&lt;titles&gt;&lt;title&gt;The Limits of Post Politics: Rethionking Radical Social Enterprise&lt;/title&gt;&lt;secondary-title&gt;The Post-Poliitcal and its Discontents&lt;/secondary-title&gt;&lt;/titles&gt;&lt;pages&gt;189-207&lt;/pages&gt;&lt;dates&gt;&lt;year&gt;2015&lt;/year&gt;&lt;/dates&gt;&lt;pub-location&gt;Edinburgh&lt;/pub-location&gt;&lt;publisher&gt;Edinburg University Press&lt;/publisher&gt;&lt;urls&gt;&lt;/urls&gt;&lt;/record&gt;&lt;/Cite&gt;&lt;/EndNote&gt;</w:instrText>
      </w:r>
      <w:r>
        <w:rPr>
          <w:noProof/>
          <w:sz w:val="24"/>
          <w:szCs w:val="24"/>
        </w:rPr>
        <w:fldChar w:fldCharType="end"/>
      </w:r>
      <w:r>
        <w:rPr>
          <w:noProof/>
          <w:sz w:val="24"/>
          <w:szCs w:val="24"/>
        </w:rPr>
        <w:t xml:space="preserve"> argue </w:t>
      </w:r>
      <w:r>
        <w:rPr>
          <w:sz w:val="24"/>
          <w:szCs w:val="24"/>
        </w:rPr>
        <w:t xml:space="preserve">that </w:t>
      </w:r>
      <w:r w:rsidR="008D6C4B">
        <w:rPr>
          <w:sz w:val="24"/>
          <w:szCs w:val="24"/>
        </w:rPr>
        <w:t>pessimistic and politically disempowering post-political perspective</w:t>
      </w:r>
      <w:r w:rsidR="00E47C91">
        <w:rPr>
          <w:sz w:val="24"/>
          <w:szCs w:val="24"/>
        </w:rPr>
        <w:t>s</w:t>
      </w:r>
      <w:r>
        <w:rPr>
          <w:sz w:val="24"/>
          <w:szCs w:val="24"/>
        </w:rPr>
        <w:t xml:space="preserve"> over simplif</w:t>
      </w:r>
      <w:r w:rsidR="00E47C91">
        <w:rPr>
          <w:sz w:val="24"/>
          <w:szCs w:val="24"/>
        </w:rPr>
        <w:t>y</w:t>
      </w:r>
      <w:r>
        <w:rPr>
          <w:sz w:val="24"/>
          <w:szCs w:val="24"/>
        </w:rPr>
        <w:t xml:space="preserve"> and overestimate the extent that </w:t>
      </w:r>
      <w:proofErr w:type="spellStart"/>
      <w:r>
        <w:rPr>
          <w:sz w:val="24"/>
          <w:szCs w:val="24"/>
        </w:rPr>
        <w:t>neoliberalisation</w:t>
      </w:r>
      <w:proofErr w:type="spellEnd"/>
      <w:r>
        <w:rPr>
          <w:sz w:val="24"/>
          <w:szCs w:val="24"/>
        </w:rPr>
        <w:t xml:space="preserve"> </w:t>
      </w:r>
      <w:r w:rsidRPr="00F95817">
        <w:rPr>
          <w:i/>
          <w:sz w:val="24"/>
          <w:szCs w:val="24"/>
        </w:rPr>
        <w:t>is</w:t>
      </w:r>
      <w:r>
        <w:rPr>
          <w:sz w:val="24"/>
          <w:szCs w:val="24"/>
        </w:rPr>
        <w:t xml:space="preserve"> being rolled out in </w:t>
      </w:r>
      <w:r w:rsidR="00704339">
        <w:rPr>
          <w:sz w:val="24"/>
          <w:szCs w:val="24"/>
        </w:rPr>
        <w:t>monolithic</w:t>
      </w:r>
      <w:r>
        <w:rPr>
          <w:sz w:val="24"/>
          <w:szCs w:val="24"/>
        </w:rPr>
        <w:t xml:space="preserve"> ways.  </w:t>
      </w:r>
      <w:r w:rsidR="00E47C91">
        <w:rPr>
          <w:sz w:val="24"/>
          <w:szCs w:val="24"/>
        </w:rPr>
        <w:t>Conversely, they</w:t>
      </w:r>
      <w:r w:rsidRPr="00877202">
        <w:rPr>
          <w:sz w:val="24"/>
          <w:szCs w:val="24"/>
        </w:rPr>
        <w:t xml:space="preserve"> underplay the extent that climate activists</w:t>
      </w:r>
      <w:r w:rsidR="00F95817">
        <w:rPr>
          <w:sz w:val="24"/>
          <w:szCs w:val="24"/>
        </w:rPr>
        <w:t xml:space="preserve"> </w:t>
      </w:r>
      <w:r w:rsidR="007E7AE6">
        <w:rPr>
          <w:sz w:val="24"/>
          <w:szCs w:val="24"/>
        </w:rPr>
        <w:t xml:space="preserve">(for instance Transition activists – see </w:t>
      </w:r>
      <w:r w:rsidR="00E63851">
        <w:rPr>
          <w:sz w:val="24"/>
          <w:szCs w:val="24"/>
        </w:rPr>
        <w:t>North and Longhurst</w:t>
      </w:r>
      <w:r w:rsidR="007E7AE6">
        <w:rPr>
          <w:sz w:val="24"/>
          <w:szCs w:val="24"/>
        </w:rPr>
        <w:t xml:space="preserve"> [2013])</w:t>
      </w:r>
      <w:r w:rsidRPr="00877202">
        <w:rPr>
          <w:sz w:val="24"/>
          <w:szCs w:val="24"/>
        </w:rPr>
        <w:t xml:space="preserve">, </w:t>
      </w:r>
      <w:r w:rsidR="00F95817" w:rsidRPr="00877202">
        <w:rPr>
          <w:sz w:val="24"/>
          <w:szCs w:val="24"/>
        </w:rPr>
        <w:t>environmentalists</w:t>
      </w:r>
      <w:r w:rsidR="00F95817">
        <w:rPr>
          <w:sz w:val="24"/>
          <w:szCs w:val="24"/>
        </w:rPr>
        <w:t>,</w:t>
      </w:r>
      <w:r w:rsidR="00F95817" w:rsidRPr="00877202">
        <w:rPr>
          <w:sz w:val="24"/>
          <w:szCs w:val="24"/>
        </w:rPr>
        <w:t xml:space="preserve"> </w:t>
      </w:r>
      <w:r w:rsidR="00F95817">
        <w:rPr>
          <w:sz w:val="24"/>
          <w:szCs w:val="24"/>
        </w:rPr>
        <w:t xml:space="preserve">and urban social movement activists </w:t>
      </w:r>
      <w:r w:rsidR="00F95817" w:rsidRPr="00877202">
        <w:rPr>
          <w:sz w:val="24"/>
          <w:szCs w:val="24"/>
        </w:rPr>
        <w:t>more generally</w:t>
      </w:r>
      <w:r w:rsidR="00F95817">
        <w:rPr>
          <w:sz w:val="24"/>
          <w:szCs w:val="24"/>
        </w:rPr>
        <w:t xml:space="preserve"> </w:t>
      </w:r>
      <w:r w:rsidRPr="00877202">
        <w:rPr>
          <w:sz w:val="24"/>
          <w:szCs w:val="24"/>
        </w:rPr>
        <w:t xml:space="preserve">are </w:t>
      </w:r>
      <w:r w:rsidR="00181325">
        <w:rPr>
          <w:sz w:val="24"/>
          <w:szCs w:val="24"/>
        </w:rPr>
        <w:t xml:space="preserve">building </w:t>
      </w:r>
      <w:r w:rsidR="007E7AE6">
        <w:rPr>
          <w:sz w:val="24"/>
          <w:szCs w:val="24"/>
        </w:rPr>
        <w:t xml:space="preserve">alternatives </w:t>
      </w:r>
      <w:r w:rsidRPr="00877202">
        <w:rPr>
          <w:sz w:val="24"/>
          <w:szCs w:val="24"/>
        </w:rPr>
        <w:t xml:space="preserve">to </w:t>
      </w:r>
      <w:r w:rsidR="00181325">
        <w:rPr>
          <w:sz w:val="24"/>
          <w:szCs w:val="24"/>
        </w:rPr>
        <w:t xml:space="preserve">the neoliberal ‘business as usual’ in ways that </w:t>
      </w:r>
      <w:r w:rsidRPr="00877202">
        <w:rPr>
          <w:sz w:val="24"/>
          <w:szCs w:val="24"/>
        </w:rPr>
        <w:t xml:space="preserve">go beyond technocratic demands for policy reform.  </w:t>
      </w:r>
      <w:r w:rsidR="00C35139">
        <w:rPr>
          <w:sz w:val="24"/>
          <w:szCs w:val="24"/>
        </w:rPr>
        <w:t xml:space="preserve">The </w:t>
      </w:r>
      <w:r w:rsidR="0082052E">
        <w:rPr>
          <w:sz w:val="24"/>
          <w:szCs w:val="24"/>
        </w:rPr>
        <w:t>‘</w:t>
      </w:r>
      <w:r w:rsidR="00C35139">
        <w:rPr>
          <w:sz w:val="24"/>
          <w:szCs w:val="24"/>
        </w:rPr>
        <w:t>post-political</w:t>
      </w:r>
      <w:r w:rsidR="0082052E">
        <w:rPr>
          <w:sz w:val="24"/>
          <w:szCs w:val="24"/>
        </w:rPr>
        <w:t>’</w:t>
      </w:r>
      <w:r w:rsidRPr="00877202">
        <w:rPr>
          <w:sz w:val="24"/>
          <w:szCs w:val="24"/>
        </w:rPr>
        <w:t xml:space="preserve"> </w:t>
      </w:r>
      <w:r w:rsidR="0082052E">
        <w:rPr>
          <w:sz w:val="24"/>
          <w:szCs w:val="24"/>
        </w:rPr>
        <w:t xml:space="preserve">arbitrarily </w:t>
      </w:r>
      <w:r w:rsidRPr="00877202">
        <w:rPr>
          <w:sz w:val="24"/>
          <w:szCs w:val="24"/>
        </w:rPr>
        <w:t>set</w:t>
      </w:r>
      <w:r w:rsidR="00C35139">
        <w:rPr>
          <w:sz w:val="24"/>
          <w:szCs w:val="24"/>
        </w:rPr>
        <w:t>s</w:t>
      </w:r>
      <w:r w:rsidRPr="00877202">
        <w:rPr>
          <w:sz w:val="24"/>
          <w:szCs w:val="24"/>
        </w:rPr>
        <w:t xml:space="preserve"> the bar for what counts as real ‘politics’ too high,</w:t>
      </w:r>
      <w:r w:rsidR="00C35139">
        <w:rPr>
          <w:sz w:val="24"/>
          <w:szCs w:val="24"/>
        </w:rPr>
        <w:t xml:space="preserve"> demanding </w:t>
      </w:r>
      <w:r w:rsidR="00E63851">
        <w:rPr>
          <w:sz w:val="24"/>
          <w:szCs w:val="24"/>
        </w:rPr>
        <w:t>heroic actions, the ‘disruption’ of the policed ‘sensible’, and</w:t>
      </w:r>
      <w:r w:rsidR="0082052E">
        <w:rPr>
          <w:sz w:val="24"/>
          <w:szCs w:val="24"/>
        </w:rPr>
        <w:t xml:space="preserve"> a commitment to </w:t>
      </w:r>
      <w:r w:rsidR="00E63851">
        <w:rPr>
          <w:sz w:val="24"/>
          <w:szCs w:val="24"/>
        </w:rPr>
        <w:t xml:space="preserve">fundamental </w:t>
      </w:r>
      <w:r w:rsidR="0082052E">
        <w:rPr>
          <w:sz w:val="24"/>
          <w:szCs w:val="24"/>
        </w:rPr>
        <w:t xml:space="preserve">equality </w:t>
      </w:r>
      <w:r w:rsidR="00E63851">
        <w:rPr>
          <w:sz w:val="24"/>
          <w:szCs w:val="24"/>
        </w:rPr>
        <w:t xml:space="preserve">such as that in an urban riot, or in the occupations of the squares.  It </w:t>
      </w:r>
      <w:r w:rsidR="0082052E">
        <w:rPr>
          <w:sz w:val="24"/>
          <w:szCs w:val="24"/>
        </w:rPr>
        <w:t>fail</w:t>
      </w:r>
      <w:r w:rsidR="00E63851">
        <w:rPr>
          <w:sz w:val="24"/>
          <w:szCs w:val="24"/>
        </w:rPr>
        <w:t>s</w:t>
      </w:r>
      <w:r w:rsidR="0082052E">
        <w:rPr>
          <w:sz w:val="24"/>
          <w:szCs w:val="24"/>
        </w:rPr>
        <w:t xml:space="preserve"> to recognise </w:t>
      </w:r>
      <w:r w:rsidRPr="00877202">
        <w:rPr>
          <w:sz w:val="24"/>
          <w:szCs w:val="24"/>
        </w:rPr>
        <w:t>the political status of many of the grassroots challenges that might form the germ of an alternative to neoliberalism (</w:t>
      </w:r>
      <w:proofErr w:type="spellStart"/>
      <w:r w:rsidRPr="00877202">
        <w:rPr>
          <w:sz w:val="24"/>
          <w:szCs w:val="24"/>
        </w:rPr>
        <w:t>Larner</w:t>
      </w:r>
      <w:proofErr w:type="spellEnd"/>
      <w:r w:rsidRPr="00877202">
        <w:rPr>
          <w:sz w:val="24"/>
          <w:szCs w:val="24"/>
        </w:rPr>
        <w:t xml:space="preserve"> </w:t>
      </w:r>
      <w:r w:rsidRPr="00877202">
        <w:rPr>
          <w:sz w:val="24"/>
          <w:szCs w:val="24"/>
        </w:rPr>
        <w:lastRenderedPageBreak/>
        <w:t xml:space="preserve">2015).  </w:t>
      </w:r>
      <w:r w:rsidR="0082052E">
        <w:rPr>
          <w:sz w:val="24"/>
          <w:szCs w:val="24"/>
        </w:rPr>
        <w:t>This</w:t>
      </w:r>
      <w:r w:rsidR="00E63851">
        <w:rPr>
          <w:sz w:val="24"/>
          <w:szCs w:val="24"/>
        </w:rPr>
        <w:t>, we and other</w:t>
      </w:r>
      <w:r w:rsidR="00F10FBF">
        <w:rPr>
          <w:sz w:val="24"/>
          <w:szCs w:val="24"/>
        </w:rPr>
        <w:t>s</w:t>
      </w:r>
      <w:r w:rsidR="00E63851">
        <w:rPr>
          <w:sz w:val="24"/>
          <w:szCs w:val="24"/>
        </w:rPr>
        <w:t xml:space="preserve"> argue, </w:t>
      </w:r>
      <w:r w:rsidR="0082052E">
        <w:rPr>
          <w:sz w:val="24"/>
          <w:szCs w:val="24"/>
        </w:rPr>
        <w:t xml:space="preserve">is </w:t>
      </w:r>
      <w:r w:rsidR="0082052E" w:rsidRPr="0082052E">
        <w:rPr>
          <w:sz w:val="24"/>
          <w:szCs w:val="24"/>
        </w:rPr>
        <w:t>politically disempowering</w:t>
      </w:r>
      <w:r w:rsidR="00E63851">
        <w:rPr>
          <w:sz w:val="24"/>
          <w:szCs w:val="24"/>
        </w:rPr>
        <w:t xml:space="preserve"> and needlessly prescriptive </w:t>
      </w:r>
      <w:r w:rsidR="00E63851">
        <w:rPr>
          <w:sz w:val="24"/>
          <w:szCs w:val="24"/>
        </w:rPr>
        <w:fldChar w:fldCharType="begin"/>
      </w:r>
      <w:r w:rsidR="00E63851">
        <w:rPr>
          <w:sz w:val="24"/>
          <w:szCs w:val="24"/>
        </w:rPr>
        <w:instrText xml:space="preserve"> ADDIN EN.CITE &lt;EndNote&gt;&lt;Cite&gt;&lt;Author&gt;Beveridge&lt;/Author&gt;&lt;Year&gt;2016&lt;/Year&gt;&lt;RecNum&gt;2230&lt;/RecNum&gt;&lt;DisplayText&gt;(Beveridge and Koch, 2016)&lt;/DisplayText&gt;&lt;record&gt;&lt;rec-number&gt;2230&lt;/rec-number&gt;&lt;foreign-keys&gt;&lt;key app="EN" db-id="ztxtzdew8rfzxge5w54x9r22vsz2a2wzr5zr" timestamp="1478792000"&gt;2230&lt;/key&gt;&lt;/foreign-keys&gt;&lt;ref-type name="Journal Article"&gt;17&lt;/ref-type&gt;&lt;contributors&gt;&lt;authors&gt;&lt;author&gt;Beveridge, Ross&lt;/author&gt;&lt;author&gt;Koch, Philippe&lt;/author&gt;&lt;/authors&gt;&lt;/contributors&gt;&lt;titles&gt;&lt;title&gt;The post-political trap? Reflections on politics, agency and the city&lt;/title&gt;&lt;secondary-title&gt;Urban Studies&lt;/secondary-title&gt;&lt;/titles&gt;&lt;periodical&gt;&lt;full-title&gt;Urban Studies&lt;/full-title&gt;&lt;/periodical&gt;&lt;dates&gt;&lt;year&gt;2016&lt;/year&gt;&lt;pub-dates&gt;&lt;date&gt;October 25, 2016&lt;/date&gt;&lt;/pub-dates&gt;&lt;/dates&gt;&lt;urls&gt;&lt;related-urls&gt;&lt;url&gt;http://usj.sagepub.com/content/early/2016/10/25/0042098016671477.abstract&lt;/url&gt;&lt;/related-urls&gt;&lt;/urls&gt;&lt;electronic-resource-num&gt;10.1177/0042098016671477&lt;/electronic-resource-num&gt;&lt;/record&gt;&lt;/Cite&gt;&lt;/EndNote&gt;</w:instrText>
      </w:r>
      <w:r w:rsidR="00E63851">
        <w:rPr>
          <w:sz w:val="24"/>
          <w:szCs w:val="24"/>
        </w:rPr>
        <w:fldChar w:fldCharType="separate"/>
      </w:r>
      <w:r w:rsidR="00E63851">
        <w:rPr>
          <w:noProof/>
          <w:sz w:val="24"/>
          <w:szCs w:val="24"/>
        </w:rPr>
        <w:t>(</w:t>
      </w:r>
      <w:hyperlink w:anchor="_ENREF_2" w:tooltip="Beveridge, 2016 #2230" w:history="1">
        <w:r w:rsidR="000F6594">
          <w:rPr>
            <w:noProof/>
            <w:sz w:val="24"/>
            <w:szCs w:val="24"/>
          </w:rPr>
          <w:t>Beveridge and Koch, 2016</w:t>
        </w:r>
      </w:hyperlink>
      <w:r w:rsidR="00E63851">
        <w:rPr>
          <w:noProof/>
          <w:sz w:val="24"/>
          <w:szCs w:val="24"/>
        </w:rPr>
        <w:t>)</w:t>
      </w:r>
      <w:r w:rsidR="00E63851">
        <w:rPr>
          <w:sz w:val="24"/>
          <w:szCs w:val="24"/>
        </w:rPr>
        <w:fldChar w:fldCharType="end"/>
      </w:r>
      <w:r w:rsidR="0082052E">
        <w:rPr>
          <w:sz w:val="24"/>
          <w:szCs w:val="24"/>
        </w:rPr>
        <w:t>.   Politics goes on in many, perhaps unexpected places: for example i</w:t>
      </w:r>
      <w:r w:rsidR="00677B22">
        <w:rPr>
          <w:sz w:val="24"/>
          <w:szCs w:val="24"/>
        </w:rPr>
        <w:t>t has long been recognised that urban partnerships can spaces of conflict and negotiation</w:t>
      </w:r>
      <w:r w:rsidR="00B04C6B">
        <w:rPr>
          <w:sz w:val="24"/>
          <w:szCs w:val="24"/>
        </w:rPr>
        <w:t xml:space="preserve"> rather than </w:t>
      </w:r>
      <w:r w:rsidR="00B93BCF">
        <w:rPr>
          <w:sz w:val="24"/>
          <w:szCs w:val="24"/>
        </w:rPr>
        <w:t xml:space="preserve">of </w:t>
      </w:r>
      <w:r w:rsidR="00B04C6B">
        <w:rPr>
          <w:sz w:val="24"/>
          <w:szCs w:val="24"/>
        </w:rPr>
        <w:t>uncontested technocratic management</w:t>
      </w:r>
      <w:r w:rsidR="00677B22">
        <w:rPr>
          <w:sz w:val="24"/>
          <w:szCs w:val="24"/>
        </w:rPr>
        <w:t xml:space="preserve"> </w:t>
      </w:r>
      <w:r w:rsidR="00677B22" w:rsidRPr="00677B22">
        <w:rPr>
          <w:sz w:val="24"/>
          <w:szCs w:val="24"/>
        </w:rPr>
        <w:t>(Mackintosh, 1992, Hastings, 1996)</w:t>
      </w:r>
      <w:r w:rsidR="00677B22">
        <w:rPr>
          <w:sz w:val="24"/>
          <w:szCs w:val="24"/>
        </w:rPr>
        <w:t xml:space="preserve">. </w:t>
      </w:r>
      <w:r w:rsidRPr="00877202">
        <w:rPr>
          <w:sz w:val="24"/>
          <w:szCs w:val="24"/>
        </w:rPr>
        <w:t xml:space="preserve"> Finally, as we show in this paper, </w:t>
      </w:r>
      <w:proofErr w:type="spellStart"/>
      <w:r w:rsidR="00C35139">
        <w:rPr>
          <w:sz w:val="24"/>
          <w:szCs w:val="24"/>
        </w:rPr>
        <w:t>Swyngedouw</w:t>
      </w:r>
      <w:proofErr w:type="spellEnd"/>
      <w:r w:rsidR="00C35139">
        <w:rPr>
          <w:sz w:val="24"/>
          <w:szCs w:val="24"/>
        </w:rPr>
        <w:t xml:space="preserve"> </w:t>
      </w:r>
      <w:r w:rsidR="003300ED">
        <w:rPr>
          <w:sz w:val="24"/>
          <w:szCs w:val="24"/>
        </w:rPr>
        <w:t xml:space="preserve">(2010) </w:t>
      </w:r>
      <w:r w:rsidRPr="00877202">
        <w:rPr>
          <w:sz w:val="24"/>
          <w:szCs w:val="24"/>
        </w:rPr>
        <w:t xml:space="preserve">overestimates the extent that the need to avoid dangerous climate change </w:t>
      </w:r>
      <w:r w:rsidRPr="00877202">
        <w:rPr>
          <w:i/>
          <w:sz w:val="24"/>
          <w:szCs w:val="24"/>
        </w:rPr>
        <w:t>is</w:t>
      </w:r>
      <w:r w:rsidRPr="00877202">
        <w:rPr>
          <w:sz w:val="24"/>
          <w:szCs w:val="24"/>
        </w:rPr>
        <w:t xml:space="preserve"> so uncritically accepted, as an immediate priority for which action should be taken, especially </w:t>
      </w:r>
      <w:r w:rsidR="0082052E">
        <w:rPr>
          <w:sz w:val="24"/>
          <w:szCs w:val="24"/>
        </w:rPr>
        <w:t xml:space="preserve">given </w:t>
      </w:r>
      <w:r w:rsidR="0082052E" w:rsidRPr="00877202">
        <w:rPr>
          <w:sz w:val="24"/>
          <w:szCs w:val="24"/>
        </w:rPr>
        <w:t>austerity urbanism</w:t>
      </w:r>
      <w:r w:rsidR="0082052E">
        <w:rPr>
          <w:sz w:val="24"/>
          <w:szCs w:val="24"/>
        </w:rPr>
        <w:t xml:space="preserve"> after the 2008 </w:t>
      </w:r>
      <w:r w:rsidRPr="00877202">
        <w:rPr>
          <w:sz w:val="24"/>
          <w:szCs w:val="24"/>
        </w:rPr>
        <w:t xml:space="preserve">crash </w:t>
      </w:r>
      <w:r w:rsidRPr="00877202">
        <w:rPr>
          <w:sz w:val="24"/>
          <w:szCs w:val="24"/>
        </w:rPr>
        <w:fldChar w:fldCharType="begin"/>
      </w:r>
      <w:r w:rsidRPr="00877202">
        <w:rPr>
          <w:sz w:val="24"/>
          <w:szCs w:val="24"/>
        </w:rPr>
        <w:instrText xml:space="preserve"> ADDIN EN.CITE &lt;EndNote&gt;&lt;Cite&gt;&lt;Author&gt;Peck&lt;/Author&gt;&lt;Year&gt;2012&lt;/Year&gt;&lt;RecNum&gt;2207&lt;/RecNum&gt;&lt;DisplayText&gt;(Peck, 2012)&lt;/DisplayText&gt;&lt;record&gt;&lt;rec-number&gt;2207&lt;/rec-number&gt;&lt;foreign-keys&gt;&lt;key app="EN" db-id="ztxtzdew8rfzxge5w54x9r22vsz2a2wzr5zr" timestamp="1462379785"&gt;2207&lt;/key&gt;&lt;/foreign-keys&gt;&lt;ref-type name="Journal Article"&gt;17&lt;/ref-type&gt;&lt;contributors&gt;&lt;authors&gt;&lt;author&gt;Peck, Jamie&lt;/author&gt;&lt;/authors&gt;&lt;/contributors&gt;&lt;titles&gt;&lt;title&gt;Austerity urbanism&lt;/title&gt;&lt;secondary-title&gt;City&lt;/secondary-title&gt;&lt;/titles&gt;&lt;periodical&gt;&lt;full-title&gt;City&lt;/full-title&gt;&lt;/periodical&gt;&lt;pages&gt;626-655&lt;/pages&gt;&lt;volume&gt;16&lt;/volume&gt;&lt;number&gt;6&lt;/number&gt;&lt;dates&gt;&lt;year&gt;2012&lt;/year&gt;&lt;pub-dates&gt;&lt;date&gt;2012/12/01&lt;/date&gt;&lt;/pub-dates&gt;&lt;/dates&gt;&lt;publisher&gt;Routledge&lt;/publisher&gt;&lt;isbn&gt;1360-4813&lt;/isbn&gt;&lt;urls&gt;&lt;related-urls&gt;&lt;url&gt;http://dx.doi.org/10.1080/13604813.2012.734071&lt;/url&gt;&lt;/related-urls&gt;&lt;/urls&gt;&lt;electronic-resource-num&gt;10.1080/13604813.2012.734071&lt;/electronic-resource-num&gt;&lt;/record&gt;&lt;/Cite&gt;&lt;/EndNote&gt;</w:instrText>
      </w:r>
      <w:r w:rsidRPr="00877202">
        <w:rPr>
          <w:sz w:val="24"/>
          <w:szCs w:val="24"/>
        </w:rPr>
        <w:fldChar w:fldCharType="separate"/>
      </w:r>
      <w:r w:rsidRPr="00877202">
        <w:rPr>
          <w:noProof/>
          <w:sz w:val="24"/>
          <w:szCs w:val="24"/>
        </w:rPr>
        <w:t>(</w:t>
      </w:r>
      <w:hyperlink w:anchor="_ENREF_23" w:tooltip="Peck, 2012 #2207" w:history="1">
        <w:r w:rsidR="000F6594" w:rsidRPr="00877202">
          <w:rPr>
            <w:noProof/>
            <w:sz w:val="24"/>
            <w:szCs w:val="24"/>
          </w:rPr>
          <w:t>Peck, 2012</w:t>
        </w:r>
      </w:hyperlink>
      <w:r w:rsidRPr="00877202">
        <w:rPr>
          <w:noProof/>
          <w:sz w:val="24"/>
          <w:szCs w:val="24"/>
        </w:rPr>
        <w:t>)</w:t>
      </w:r>
      <w:r w:rsidRPr="00877202">
        <w:rPr>
          <w:sz w:val="24"/>
          <w:szCs w:val="24"/>
        </w:rPr>
        <w:fldChar w:fldCharType="end"/>
      </w:r>
      <w:r w:rsidR="0082052E">
        <w:rPr>
          <w:sz w:val="24"/>
          <w:szCs w:val="24"/>
        </w:rPr>
        <w:t xml:space="preserve">.  </w:t>
      </w:r>
      <w:r w:rsidR="00A10DAA">
        <w:rPr>
          <w:sz w:val="24"/>
          <w:szCs w:val="24"/>
        </w:rPr>
        <w:t xml:space="preserve"> </w:t>
      </w:r>
      <w:r w:rsidR="000E44B8">
        <w:rPr>
          <w:sz w:val="24"/>
          <w:szCs w:val="24"/>
        </w:rPr>
        <w:t xml:space="preserve">He </w:t>
      </w:r>
      <w:r w:rsidR="00A10DAA" w:rsidRPr="00A10DAA">
        <w:rPr>
          <w:sz w:val="24"/>
          <w:szCs w:val="24"/>
        </w:rPr>
        <w:t>comes dangerously close to reproducing ‘</w:t>
      </w:r>
      <w:proofErr w:type="spellStart"/>
      <w:r w:rsidR="00A10DAA" w:rsidRPr="00A10DAA">
        <w:rPr>
          <w:sz w:val="24"/>
          <w:szCs w:val="24"/>
        </w:rPr>
        <w:t>denialist</w:t>
      </w:r>
      <w:proofErr w:type="spellEnd"/>
      <w:r w:rsidR="00A10DAA" w:rsidRPr="00A10DAA">
        <w:rPr>
          <w:sz w:val="24"/>
          <w:szCs w:val="24"/>
        </w:rPr>
        <w:t>’ tropes about climate change in potentially counter-productive and unintended ways (</w:t>
      </w:r>
      <w:proofErr w:type="spellStart"/>
      <w:r w:rsidR="00A10DAA" w:rsidRPr="00A10DAA">
        <w:rPr>
          <w:sz w:val="24"/>
          <w:szCs w:val="24"/>
        </w:rPr>
        <w:t>Blühdorn</w:t>
      </w:r>
      <w:proofErr w:type="spellEnd"/>
      <w:r w:rsidR="00A10DAA" w:rsidRPr="00A10DAA">
        <w:rPr>
          <w:sz w:val="24"/>
          <w:szCs w:val="24"/>
        </w:rPr>
        <w:t xml:space="preserve"> 2015).  </w:t>
      </w:r>
      <w:r w:rsidR="00E63851">
        <w:rPr>
          <w:sz w:val="24"/>
          <w:szCs w:val="24"/>
        </w:rPr>
        <w:t>We argue that m</w:t>
      </w:r>
      <w:r w:rsidRPr="00877202">
        <w:rPr>
          <w:sz w:val="24"/>
          <w:szCs w:val="24"/>
        </w:rPr>
        <w:t xml:space="preserve">any city leaders see climate and sustainability as a </w:t>
      </w:r>
      <w:r w:rsidRPr="00C35139">
        <w:rPr>
          <w:i/>
          <w:sz w:val="24"/>
          <w:szCs w:val="24"/>
        </w:rPr>
        <w:t>distraction</w:t>
      </w:r>
      <w:r w:rsidRPr="00877202">
        <w:rPr>
          <w:sz w:val="24"/>
          <w:szCs w:val="24"/>
        </w:rPr>
        <w:t xml:space="preserve"> from</w:t>
      </w:r>
      <w:r w:rsidR="00C35139">
        <w:rPr>
          <w:sz w:val="24"/>
          <w:szCs w:val="24"/>
        </w:rPr>
        <w:t>, or at least not a priority</w:t>
      </w:r>
      <w:r w:rsidR="00062D0C">
        <w:rPr>
          <w:sz w:val="24"/>
          <w:szCs w:val="24"/>
        </w:rPr>
        <w:t>,</w:t>
      </w:r>
      <w:r w:rsidR="00C35139">
        <w:rPr>
          <w:sz w:val="24"/>
          <w:szCs w:val="24"/>
        </w:rPr>
        <w:t xml:space="preserve"> when set against,</w:t>
      </w:r>
      <w:r w:rsidRPr="00877202">
        <w:rPr>
          <w:sz w:val="24"/>
          <w:szCs w:val="24"/>
        </w:rPr>
        <w:t xml:space="preserve"> their core task - maximising economic growth.  </w:t>
      </w:r>
      <w:r w:rsidR="003950F8" w:rsidRPr="003950F8">
        <w:rPr>
          <w:sz w:val="24"/>
          <w:szCs w:val="24"/>
        </w:rPr>
        <w:t xml:space="preserve">Growth coalitions (Logan and </w:t>
      </w:r>
      <w:proofErr w:type="spellStart"/>
      <w:r w:rsidR="003950F8" w:rsidRPr="003950F8">
        <w:rPr>
          <w:sz w:val="24"/>
          <w:szCs w:val="24"/>
        </w:rPr>
        <w:t>Molotch</w:t>
      </w:r>
      <w:proofErr w:type="spellEnd"/>
      <w:r w:rsidR="003950F8" w:rsidRPr="003950F8">
        <w:rPr>
          <w:sz w:val="24"/>
          <w:szCs w:val="24"/>
        </w:rPr>
        <w:t xml:space="preserve"> 1987) are unlikely to be convinced of the need to act on climate at all.</w:t>
      </w:r>
      <w:r w:rsidR="003950F8">
        <w:rPr>
          <w:sz w:val="24"/>
          <w:szCs w:val="24"/>
        </w:rPr>
        <w:t xml:space="preserve"> </w:t>
      </w:r>
      <w:r w:rsidR="00A10DAA">
        <w:rPr>
          <w:sz w:val="24"/>
          <w:szCs w:val="24"/>
        </w:rPr>
        <w:t xml:space="preserve"> </w:t>
      </w:r>
      <w:r w:rsidR="00062D0C">
        <w:rPr>
          <w:sz w:val="24"/>
          <w:szCs w:val="24"/>
        </w:rPr>
        <w:t xml:space="preserve"> There is, in short, no consensus on climate.</w:t>
      </w:r>
    </w:p>
    <w:p w:rsidR="00C335CA" w:rsidRDefault="00992F32" w:rsidP="00C335CA">
      <w:pPr>
        <w:spacing w:line="480" w:lineRule="auto"/>
        <w:jc w:val="both"/>
        <w:rPr>
          <w:sz w:val="24"/>
          <w:szCs w:val="24"/>
        </w:rPr>
      </w:pPr>
      <w:r w:rsidRPr="00B16E05">
        <w:rPr>
          <w:sz w:val="24"/>
          <w:szCs w:val="24"/>
        </w:rPr>
        <w:tab/>
      </w:r>
      <w:r w:rsidR="009632B2" w:rsidRPr="00B16E05">
        <w:rPr>
          <w:rFonts w:cs="Arial"/>
          <w:sz w:val="24"/>
          <w:szCs w:val="24"/>
        </w:rPr>
        <w:t xml:space="preserve">Hodson and Marvin (2013:2) argue that </w:t>
      </w:r>
      <w:r w:rsidR="0082052E">
        <w:rPr>
          <w:rFonts w:cs="Arial"/>
          <w:sz w:val="24"/>
          <w:szCs w:val="24"/>
        </w:rPr>
        <w:t>c</w:t>
      </w:r>
      <w:r w:rsidR="00C35139">
        <w:rPr>
          <w:rFonts w:cs="Arial"/>
          <w:sz w:val="24"/>
          <w:szCs w:val="24"/>
        </w:rPr>
        <w:t xml:space="preserve">hoices about how the transition </w:t>
      </w:r>
      <w:r w:rsidR="00B04C6B">
        <w:rPr>
          <w:rFonts w:cs="Arial"/>
          <w:sz w:val="24"/>
          <w:szCs w:val="24"/>
        </w:rPr>
        <w:t xml:space="preserve">to a low carbon society </w:t>
      </w:r>
      <w:r w:rsidR="00C35139">
        <w:rPr>
          <w:rFonts w:cs="Arial"/>
          <w:sz w:val="24"/>
          <w:szCs w:val="24"/>
        </w:rPr>
        <w:t xml:space="preserve">should be undertaken </w:t>
      </w:r>
      <w:r w:rsidR="009632B2" w:rsidRPr="00B16E05">
        <w:rPr>
          <w:rFonts w:cs="Arial"/>
          <w:sz w:val="24"/>
          <w:szCs w:val="24"/>
        </w:rPr>
        <w:t>entail radically different visions of how we produce and use energy</w:t>
      </w:r>
      <w:r w:rsidR="00F06BEB">
        <w:rPr>
          <w:rFonts w:cs="Arial"/>
          <w:sz w:val="24"/>
          <w:szCs w:val="24"/>
        </w:rPr>
        <w:t>.  Consequently, t</w:t>
      </w:r>
      <w:r w:rsidR="009632B2" w:rsidRPr="00B16E05">
        <w:rPr>
          <w:rFonts w:cs="Arial"/>
          <w:sz w:val="24"/>
          <w:szCs w:val="24"/>
        </w:rPr>
        <w:t xml:space="preserve">he concrete nature of this transition in policy terms, the scale at which it will happen, what interests advance and retard the </w:t>
      </w:r>
      <w:proofErr w:type="gramStart"/>
      <w:r w:rsidR="009632B2" w:rsidRPr="00B16E05">
        <w:rPr>
          <w:rFonts w:cs="Arial"/>
          <w:sz w:val="24"/>
          <w:szCs w:val="24"/>
        </w:rPr>
        <w:t>process,</w:t>
      </w:r>
      <w:proofErr w:type="gramEnd"/>
      <w:r w:rsidR="009632B2" w:rsidRPr="00B16E05">
        <w:rPr>
          <w:rFonts w:cs="Arial"/>
          <w:sz w:val="24"/>
          <w:szCs w:val="24"/>
        </w:rPr>
        <w:t xml:space="preserve"> </w:t>
      </w:r>
      <w:r w:rsidR="00F06BEB">
        <w:rPr>
          <w:rFonts w:cs="Arial"/>
          <w:sz w:val="24"/>
          <w:szCs w:val="24"/>
        </w:rPr>
        <w:t>and</w:t>
      </w:r>
      <w:r w:rsidR="009632B2" w:rsidRPr="00B16E05">
        <w:rPr>
          <w:rFonts w:cs="Arial"/>
          <w:sz w:val="24"/>
          <w:szCs w:val="24"/>
        </w:rPr>
        <w:t xml:space="preserve"> how conflictual or consensual this transition will be, is</w:t>
      </w:r>
      <w:r w:rsidR="00F06BEB">
        <w:rPr>
          <w:rFonts w:cs="Arial"/>
          <w:sz w:val="24"/>
          <w:szCs w:val="24"/>
        </w:rPr>
        <w:t xml:space="preserve"> </w:t>
      </w:r>
      <w:r w:rsidR="009632B2" w:rsidRPr="00B16E05">
        <w:rPr>
          <w:rFonts w:cs="Arial"/>
          <w:sz w:val="24"/>
          <w:szCs w:val="24"/>
        </w:rPr>
        <w:t xml:space="preserve">unclear.  </w:t>
      </w:r>
      <w:r w:rsidR="00BB6979">
        <w:rPr>
          <w:rFonts w:cs="Arial"/>
          <w:sz w:val="24"/>
          <w:szCs w:val="24"/>
        </w:rPr>
        <w:t>W</w:t>
      </w:r>
      <w:r w:rsidR="009632B2" w:rsidRPr="00B16E05">
        <w:rPr>
          <w:rFonts w:cs="Arial"/>
          <w:sz w:val="24"/>
          <w:szCs w:val="24"/>
        </w:rPr>
        <w:t>hile the UK was the first country to adopt a statutory low carbon path, we know less about exactly how a transition will be implemented at a sub</w:t>
      </w:r>
      <w:r w:rsidR="002A2DAC">
        <w:rPr>
          <w:rFonts w:cs="Arial"/>
          <w:sz w:val="24"/>
          <w:szCs w:val="24"/>
        </w:rPr>
        <w:t>-</w:t>
      </w:r>
      <w:r w:rsidR="009632B2" w:rsidRPr="00B16E05">
        <w:rPr>
          <w:rFonts w:cs="Arial"/>
          <w:sz w:val="24"/>
          <w:szCs w:val="24"/>
        </w:rPr>
        <w:t>national level</w:t>
      </w:r>
      <w:r w:rsidR="00BB6979">
        <w:rPr>
          <w:rFonts w:cs="Arial"/>
          <w:sz w:val="24"/>
          <w:szCs w:val="24"/>
        </w:rPr>
        <w:t xml:space="preserve"> and, consequently,</w:t>
      </w:r>
      <w:r w:rsidR="009632B2" w:rsidRPr="00B16E05">
        <w:rPr>
          <w:rFonts w:cs="Arial"/>
          <w:sz w:val="24"/>
          <w:szCs w:val="24"/>
        </w:rPr>
        <w:t xml:space="preserve"> </w:t>
      </w:r>
      <w:r w:rsidR="00F30C4E">
        <w:rPr>
          <w:rFonts w:cs="Arial"/>
          <w:sz w:val="24"/>
          <w:szCs w:val="24"/>
        </w:rPr>
        <w:t xml:space="preserve">Hodson and Martin </w:t>
      </w:r>
      <w:r w:rsidR="009632B2" w:rsidRPr="00B16E05">
        <w:rPr>
          <w:rFonts w:cs="Arial"/>
          <w:sz w:val="24"/>
          <w:szCs w:val="24"/>
        </w:rPr>
        <w:t xml:space="preserve">advocate a "focus on the role of different places, geographies and social processes through which the transition </w:t>
      </w:r>
      <w:r w:rsidR="00AF2457">
        <w:rPr>
          <w:rFonts w:cs="Arial"/>
          <w:sz w:val="24"/>
          <w:szCs w:val="24"/>
        </w:rPr>
        <w:t>...</w:t>
      </w:r>
      <w:r w:rsidR="009632B2" w:rsidRPr="00B16E05">
        <w:rPr>
          <w:rFonts w:cs="Arial"/>
          <w:sz w:val="24"/>
          <w:szCs w:val="24"/>
        </w:rPr>
        <w:t xml:space="preserve"> will take place" (2013:3).   </w:t>
      </w:r>
      <w:r w:rsidR="00BB6979">
        <w:rPr>
          <w:rFonts w:cs="Arial"/>
          <w:sz w:val="24"/>
          <w:szCs w:val="24"/>
        </w:rPr>
        <w:t xml:space="preserve">To this end, </w:t>
      </w:r>
      <w:r w:rsidR="003950F8">
        <w:rPr>
          <w:rFonts w:cs="Arial"/>
          <w:sz w:val="24"/>
          <w:szCs w:val="24"/>
        </w:rPr>
        <w:t xml:space="preserve">Gibbs and Jonas (2000) advance a regime theoretical analysis </w:t>
      </w:r>
      <w:r w:rsidR="00093D6E">
        <w:rPr>
          <w:rFonts w:cs="Arial"/>
          <w:sz w:val="24"/>
          <w:szCs w:val="24"/>
        </w:rPr>
        <w:t xml:space="preserve">(see Stone </w:t>
      </w:r>
      <w:r w:rsidR="006A0792">
        <w:rPr>
          <w:rFonts w:cs="Arial"/>
          <w:sz w:val="24"/>
          <w:szCs w:val="24"/>
        </w:rPr>
        <w:t xml:space="preserve">[1989]) </w:t>
      </w:r>
      <w:r w:rsidR="003950F8">
        <w:rPr>
          <w:rFonts w:cs="Arial"/>
          <w:sz w:val="24"/>
          <w:szCs w:val="24"/>
        </w:rPr>
        <w:t xml:space="preserve">of how the capacity to govern </w:t>
      </w:r>
      <w:r w:rsidR="00E87220">
        <w:rPr>
          <w:rFonts w:cs="Arial"/>
          <w:sz w:val="24"/>
          <w:szCs w:val="24"/>
        </w:rPr>
        <w:t xml:space="preserve">and to </w:t>
      </w:r>
      <w:r w:rsidR="00E87220">
        <w:rPr>
          <w:rFonts w:cs="Arial"/>
          <w:sz w:val="24"/>
          <w:szCs w:val="24"/>
        </w:rPr>
        <w:lastRenderedPageBreak/>
        <w:t xml:space="preserve">implement climate policy </w:t>
      </w:r>
      <w:r w:rsidR="003950F8">
        <w:rPr>
          <w:rFonts w:cs="Arial"/>
          <w:sz w:val="24"/>
          <w:szCs w:val="24"/>
        </w:rPr>
        <w:t xml:space="preserve">emerges in places.  </w:t>
      </w:r>
      <w:r w:rsidR="009632B2" w:rsidRPr="00B16E05">
        <w:rPr>
          <w:rFonts w:cs="Arial"/>
          <w:sz w:val="24"/>
          <w:szCs w:val="24"/>
        </w:rPr>
        <w:t>Th</w:t>
      </w:r>
      <w:r w:rsidR="003950F8">
        <w:rPr>
          <w:rFonts w:cs="Arial"/>
          <w:sz w:val="24"/>
          <w:szCs w:val="24"/>
        </w:rPr>
        <w:t xml:space="preserve">ese </w:t>
      </w:r>
      <w:r w:rsidR="00677B22">
        <w:rPr>
          <w:rFonts w:cs="Arial"/>
          <w:sz w:val="24"/>
          <w:szCs w:val="24"/>
        </w:rPr>
        <w:t>approaches</w:t>
      </w:r>
      <w:r w:rsidR="009632B2" w:rsidRPr="00B16E05">
        <w:rPr>
          <w:rFonts w:cs="Arial"/>
          <w:sz w:val="24"/>
          <w:szCs w:val="24"/>
        </w:rPr>
        <w:t xml:space="preserve"> suggest </w:t>
      </w:r>
      <w:hyperlink w:anchor="_ENREF_4" w:tooltip="Béal, 2011 #488" w:history="1"/>
      <w:r w:rsidR="009632B2" w:rsidRPr="00B16E05">
        <w:rPr>
          <w:sz w:val="24"/>
          <w:szCs w:val="24"/>
        </w:rPr>
        <w:t>w</w:t>
      </w:r>
      <w:r w:rsidR="00EA6643" w:rsidRPr="00B16E05">
        <w:rPr>
          <w:sz w:val="24"/>
          <w:szCs w:val="24"/>
        </w:rPr>
        <w:t xml:space="preserve">e need a more nuanced understanding of who comes to the table to debate low carbon policy making, </w:t>
      </w:r>
      <w:r w:rsidR="00F47DBA" w:rsidRPr="00B16E05">
        <w:rPr>
          <w:sz w:val="24"/>
          <w:szCs w:val="24"/>
        </w:rPr>
        <w:t xml:space="preserve">what arguments they make, </w:t>
      </w:r>
      <w:r w:rsidR="00EA6643" w:rsidRPr="00B16E05">
        <w:rPr>
          <w:sz w:val="24"/>
          <w:szCs w:val="24"/>
        </w:rPr>
        <w:t>who stays away, who opposes the process, and who supports what proposals</w:t>
      </w:r>
      <w:r w:rsidR="00C52489">
        <w:rPr>
          <w:sz w:val="24"/>
          <w:szCs w:val="24"/>
        </w:rPr>
        <w:t xml:space="preserve"> (</w:t>
      </w:r>
      <w:proofErr w:type="spellStart"/>
      <w:r w:rsidR="00C52489">
        <w:rPr>
          <w:sz w:val="24"/>
          <w:szCs w:val="24"/>
        </w:rPr>
        <w:t>Bulkeley</w:t>
      </w:r>
      <w:proofErr w:type="spellEnd"/>
      <w:r w:rsidR="00C52489">
        <w:rPr>
          <w:sz w:val="24"/>
          <w:szCs w:val="24"/>
        </w:rPr>
        <w:t xml:space="preserve"> and </w:t>
      </w:r>
      <w:proofErr w:type="spellStart"/>
      <w:r w:rsidR="00C52489">
        <w:rPr>
          <w:sz w:val="24"/>
          <w:szCs w:val="24"/>
        </w:rPr>
        <w:t>Betsill</w:t>
      </w:r>
      <w:proofErr w:type="spellEnd"/>
      <w:r w:rsidR="00C52489">
        <w:rPr>
          <w:sz w:val="24"/>
          <w:szCs w:val="24"/>
        </w:rPr>
        <w:t xml:space="preserve"> 2013:150-151)</w:t>
      </w:r>
      <w:r w:rsidR="00EA6643" w:rsidRPr="00B16E05">
        <w:rPr>
          <w:sz w:val="24"/>
          <w:szCs w:val="24"/>
        </w:rPr>
        <w:t xml:space="preserve">.  </w:t>
      </w:r>
      <w:r w:rsidR="00C335CA">
        <w:rPr>
          <w:sz w:val="24"/>
          <w:szCs w:val="24"/>
        </w:rPr>
        <w:t xml:space="preserve"> </w:t>
      </w:r>
      <w:r w:rsidR="00CE2221">
        <w:rPr>
          <w:sz w:val="24"/>
          <w:szCs w:val="24"/>
        </w:rPr>
        <w:t>Consequently, t</w:t>
      </w:r>
      <w:r w:rsidR="00AD647B" w:rsidRPr="00B16E05">
        <w:rPr>
          <w:sz w:val="24"/>
          <w:szCs w:val="24"/>
        </w:rPr>
        <w:t xml:space="preserve">his paper argues that </w:t>
      </w:r>
      <w:r w:rsidR="00444A28">
        <w:rPr>
          <w:sz w:val="24"/>
          <w:szCs w:val="24"/>
        </w:rPr>
        <w:t xml:space="preserve">we can move beyond blanket condemnations of urban climate policy formation as irredeemably post political and develop a more nuanced understanding of how </w:t>
      </w:r>
      <w:r w:rsidR="004A3C92">
        <w:rPr>
          <w:sz w:val="24"/>
          <w:szCs w:val="24"/>
        </w:rPr>
        <w:t>urban actors debate conflicting pressures</w:t>
      </w:r>
      <w:r w:rsidR="00D61188">
        <w:rPr>
          <w:sz w:val="24"/>
          <w:szCs w:val="24"/>
        </w:rPr>
        <w:t>, decide on priorities, and develop a capacity to govern</w:t>
      </w:r>
      <w:r w:rsidR="00444A28">
        <w:rPr>
          <w:sz w:val="24"/>
          <w:szCs w:val="24"/>
        </w:rPr>
        <w:t xml:space="preserve"> that reconciles the need to avoid dangerous climate change </w:t>
      </w:r>
      <w:r w:rsidR="00FA5E60">
        <w:rPr>
          <w:sz w:val="24"/>
          <w:szCs w:val="24"/>
        </w:rPr>
        <w:t>with secur</w:t>
      </w:r>
      <w:r w:rsidR="00B54A3C">
        <w:rPr>
          <w:sz w:val="24"/>
          <w:szCs w:val="24"/>
        </w:rPr>
        <w:t>ing</w:t>
      </w:r>
      <w:r w:rsidR="00FA5E60">
        <w:rPr>
          <w:sz w:val="24"/>
          <w:szCs w:val="24"/>
        </w:rPr>
        <w:t xml:space="preserve"> </w:t>
      </w:r>
      <w:r w:rsidR="00B54A3C">
        <w:rPr>
          <w:sz w:val="24"/>
          <w:szCs w:val="24"/>
        </w:rPr>
        <w:t xml:space="preserve">urban </w:t>
      </w:r>
      <w:r w:rsidR="00FA5E60">
        <w:rPr>
          <w:sz w:val="24"/>
          <w:szCs w:val="24"/>
        </w:rPr>
        <w:t xml:space="preserve">prosperity </w:t>
      </w:r>
      <w:r w:rsidR="00444A28">
        <w:rPr>
          <w:sz w:val="24"/>
          <w:szCs w:val="24"/>
        </w:rPr>
        <w:t>in a competitive neoliberal environment</w:t>
      </w:r>
      <w:r w:rsidR="00FA5E60">
        <w:rPr>
          <w:sz w:val="24"/>
          <w:szCs w:val="24"/>
        </w:rPr>
        <w:t>.  T</w:t>
      </w:r>
      <w:r w:rsidR="00C335CA">
        <w:rPr>
          <w:sz w:val="24"/>
          <w:szCs w:val="24"/>
        </w:rPr>
        <w:t>his was the aim of our research project, Low Carbon Liverpool</w:t>
      </w:r>
      <w:r w:rsidR="007A5F4F">
        <w:rPr>
          <w:sz w:val="24"/>
          <w:szCs w:val="24"/>
        </w:rPr>
        <w:t>.</w:t>
      </w:r>
      <w:r w:rsidR="0070503E">
        <w:rPr>
          <w:sz w:val="24"/>
          <w:szCs w:val="24"/>
        </w:rPr>
        <w:t xml:space="preserve">  </w:t>
      </w:r>
    </w:p>
    <w:p w:rsidR="00C335CA" w:rsidRPr="00C335CA" w:rsidRDefault="00C335CA" w:rsidP="00C335CA">
      <w:pPr>
        <w:spacing w:line="480" w:lineRule="auto"/>
        <w:jc w:val="both"/>
        <w:rPr>
          <w:b/>
          <w:sz w:val="24"/>
          <w:szCs w:val="24"/>
        </w:rPr>
      </w:pPr>
      <w:r w:rsidRPr="00C335CA">
        <w:rPr>
          <w:b/>
          <w:sz w:val="24"/>
          <w:szCs w:val="24"/>
        </w:rPr>
        <w:t>Low Carbon Liverpool</w:t>
      </w:r>
    </w:p>
    <w:p w:rsidR="004863A4" w:rsidRDefault="00C335CA" w:rsidP="00C335CA">
      <w:pPr>
        <w:spacing w:line="480" w:lineRule="auto"/>
        <w:ind w:firstLine="720"/>
        <w:jc w:val="both"/>
        <w:rPr>
          <w:sz w:val="24"/>
          <w:szCs w:val="24"/>
        </w:rPr>
      </w:pPr>
      <w:r w:rsidRPr="00C335CA">
        <w:rPr>
          <w:sz w:val="24"/>
          <w:szCs w:val="24"/>
        </w:rPr>
        <w:t>Th</w:t>
      </w:r>
      <w:r w:rsidR="00532820">
        <w:rPr>
          <w:sz w:val="24"/>
          <w:szCs w:val="24"/>
        </w:rPr>
        <w:t>is paper draws on observations of the climate policy-making process in Liverpool between 2007 and 2016.  Th</w:t>
      </w:r>
      <w:r w:rsidRPr="00C335CA">
        <w:rPr>
          <w:sz w:val="24"/>
          <w:szCs w:val="24"/>
        </w:rPr>
        <w:t>e lead author of this paper had been a key player in the creation of ‘Transition Liverpool’ in 2007, one of the Transition Initiatives: community-based projects that explored how citizens can act locally to avoid dangerous climate change</w:t>
      </w:r>
      <w:r w:rsidR="002F7D93">
        <w:rPr>
          <w:sz w:val="24"/>
          <w:szCs w:val="24"/>
        </w:rPr>
        <w:t xml:space="preserve"> (North 2011, Mason and Whitehead 2012)</w:t>
      </w:r>
      <w:r w:rsidRPr="00C335CA">
        <w:rPr>
          <w:sz w:val="24"/>
          <w:szCs w:val="24"/>
        </w:rPr>
        <w:t>.  While much of the work of Transition Liverpool had been valuable (North and Longhurst 2013), he wanted to explore the potential for action on climate at a city level, given that individual citizens cannot decarbonise urban infrastructure (</w:t>
      </w:r>
      <w:proofErr w:type="spellStart"/>
      <w:r w:rsidRPr="00C335CA">
        <w:rPr>
          <w:sz w:val="24"/>
          <w:szCs w:val="24"/>
        </w:rPr>
        <w:t>Bulkeley</w:t>
      </w:r>
      <w:proofErr w:type="spellEnd"/>
      <w:r w:rsidRPr="00C335CA">
        <w:rPr>
          <w:sz w:val="24"/>
          <w:szCs w:val="24"/>
        </w:rPr>
        <w:t xml:space="preserve"> et al 2014)</w:t>
      </w:r>
      <w:r w:rsidR="00E47C91">
        <w:rPr>
          <w:sz w:val="24"/>
          <w:szCs w:val="24"/>
        </w:rPr>
        <w:t>: environmentalists need to do more than ‘disrupt’, they need to join others in building alternatives.</w:t>
      </w:r>
      <w:r w:rsidRPr="00C335CA">
        <w:rPr>
          <w:sz w:val="24"/>
          <w:szCs w:val="24"/>
        </w:rPr>
        <w:t xml:space="preserve">  To progress this, he formed an alliance with sympathetic local policy</w:t>
      </w:r>
      <w:r w:rsidR="0013391E">
        <w:rPr>
          <w:sz w:val="24"/>
          <w:szCs w:val="24"/>
        </w:rPr>
        <w:t>-</w:t>
      </w:r>
      <w:r w:rsidRPr="00C335CA">
        <w:rPr>
          <w:sz w:val="24"/>
          <w:szCs w:val="24"/>
        </w:rPr>
        <w:t xml:space="preserve">makers in the Chamber of Commerce and the city’s local economic development company, Liverpool Vision, and between 2009 and 2013 a UK Economic and Social Research Council-funded Knowledge Exchange Project Low Carbon Liverpool explored how climate </w:t>
      </w:r>
      <w:r w:rsidRPr="00C335CA">
        <w:rPr>
          <w:sz w:val="24"/>
          <w:szCs w:val="24"/>
        </w:rPr>
        <w:lastRenderedPageBreak/>
        <w:t xml:space="preserve">and economic development policy interacted locally </w:t>
      </w:r>
      <w:r w:rsidR="004863A4">
        <w:rPr>
          <w:sz w:val="24"/>
          <w:szCs w:val="24"/>
        </w:rPr>
        <w:t xml:space="preserve">to balance economic development </w:t>
      </w:r>
      <w:r w:rsidRPr="00C335CA">
        <w:rPr>
          <w:sz w:val="24"/>
          <w:szCs w:val="24"/>
        </w:rPr>
        <w:t>with what needs to be done to avoid dangerous climate change</w:t>
      </w:r>
      <w:r w:rsidR="004863A4">
        <w:rPr>
          <w:sz w:val="24"/>
          <w:szCs w:val="24"/>
        </w:rPr>
        <w:t xml:space="preserve"> </w:t>
      </w:r>
      <w:r w:rsidR="004863A4" w:rsidRPr="00C335CA">
        <w:rPr>
          <w:sz w:val="24"/>
          <w:szCs w:val="24"/>
        </w:rPr>
        <w:t xml:space="preserve">(North 2013).  </w:t>
      </w:r>
    </w:p>
    <w:p w:rsidR="00C335CA" w:rsidRDefault="00C335CA" w:rsidP="00C335CA">
      <w:pPr>
        <w:spacing w:line="480" w:lineRule="auto"/>
        <w:ind w:firstLine="720"/>
        <w:jc w:val="both"/>
        <w:rPr>
          <w:sz w:val="24"/>
          <w:szCs w:val="24"/>
        </w:rPr>
      </w:pPr>
      <w:r w:rsidRPr="00C335CA">
        <w:rPr>
          <w:sz w:val="24"/>
          <w:szCs w:val="24"/>
        </w:rPr>
        <w:t xml:space="preserve">Low Carbon Liverpool consisted of action research through which the three authors worked closely with officers from our local partner organisations to co-produce research questions, identify research methods, and discuss what the findings meant.   </w:t>
      </w:r>
      <w:r w:rsidR="00123DFF" w:rsidRPr="00C335CA">
        <w:rPr>
          <w:sz w:val="24"/>
          <w:szCs w:val="24"/>
        </w:rPr>
        <w:t>Through a series of well attended public meetings</w:t>
      </w:r>
      <w:r w:rsidR="00123DFF">
        <w:rPr>
          <w:sz w:val="24"/>
          <w:szCs w:val="24"/>
        </w:rPr>
        <w:t>, our perspectives and e</w:t>
      </w:r>
      <w:r w:rsidRPr="00C335CA">
        <w:rPr>
          <w:sz w:val="24"/>
          <w:szCs w:val="24"/>
        </w:rPr>
        <w:t xml:space="preserve">xamples of what </w:t>
      </w:r>
      <w:r w:rsidR="00123DFF">
        <w:rPr>
          <w:sz w:val="24"/>
          <w:szCs w:val="24"/>
        </w:rPr>
        <w:t xml:space="preserve">the researchers </w:t>
      </w:r>
      <w:r w:rsidRPr="00C335CA">
        <w:rPr>
          <w:sz w:val="24"/>
          <w:szCs w:val="24"/>
        </w:rPr>
        <w:t>regarded as good practice were presented to a wider audience of policymakers, support agencies, and other civil society actors</w:t>
      </w:r>
      <w:r w:rsidR="00123DFF">
        <w:rPr>
          <w:sz w:val="24"/>
          <w:szCs w:val="24"/>
        </w:rPr>
        <w:t>.  D</w:t>
      </w:r>
      <w:r w:rsidRPr="00C335CA">
        <w:rPr>
          <w:sz w:val="24"/>
          <w:szCs w:val="24"/>
        </w:rPr>
        <w:t>iscussions using participatory methods explored the extent that the ideas presented might or might not work in the city.  The final report (North and Barker 2011b) and a series of policy briefs, co-written with partners, w</w:t>
      </w:r>
      <w:r w:rsidR="00686447">
        <w:rPr>
          <w:sz w:val="24"/>
          <w:szCs w:val="24"/>
        </w:rPr>
        <w:t>as</w:t>
      </w:r>
      <w:r w:rsidRPr="00C335CA">
        <w:rPr>
          <w:sz w:val="24"/>
          <w:szCs w:val="24"/>
        </w:rPr>
        <w:t xml:space="preserve"> presented at a lively public meeting</w:t>
      </w:r>
      <w:r w:rsidR="009D43C9">
        <w:rPr>
          <w:sz w:val="24"/>
          <w:szCs w:val="24"/>
        </w:rPr>
        <w:t xml:space="preserve">, </w:t>
      </w:r>
      <w:r w:rsidRPr="00C335CA">
        <w:rPr>
          <w:sz w:val="24"/>
          <w:szCs w:val="24"/>
        </w:rPr>
        <w:t xml:space="preserve">hosted by a well-known local radio commentator which attracted a wide range of local agencies, councillors, environmental activists, and community members. </w:t>
      </w:r>
      <w:r w:rsidR="00123DFF">
        <w:rPr>
          <w:sz w:val="24"/>
          <w:szCs w:val="24"/>
        </w:rPr>
        <w:t xml:space="preserve"> </w:t>
      </w:r>
      <w:r w:rsidRPr="00C335CA">
        <w:rPr>
          <w:sz w:val="24"/>
          <w:szCs w:val="24"/>
        </w:rPr>
        <w:t xml:space="preserve">Following that meeting, a growing group of collaborators established </w:t>
      </w:r>
      <w:r w:rsidR="00123DFF">
        <w:rPr>
          <w:sz w:val="24"/>
          <w:szCs w:val="24"/>
        </w:rPr>
        <w:t>a</w:t>
      </w:r>
      <w:r w:rsidRPr="00C335CA">
        <w:rPr>
          <w:sz w:val="24"/>
          <w:szCs w:val="24"/>
        </w:rPr>
        <w:t xml:space="preserve"> Liverpool Green Partnership </w:t>
      </w:r>
      <w:r w:rsidR="00123DFF">
        <w:rPr>
          <w:sz w:val="24"/>
          <w:szCs w:val="24"/>
        </w:rPr>
        <w:t xml:space="preserve">(LGP) to </w:t>
      </w:r>
      <w:r w:rsidRPr="00C335CA">
        <w:rPr>
          <w:sz w:val="24"/>
          <w:szCs w:val="24"/>
        </w:rPr>
        <w:t>progress the report’s findings</w:t>
      </w:r>
      <w:r w:rsidR="00686447">
        <w:rPr>
          <w:sz w:val="24"/>
          <w:szCs w:val="24"/>
        </w:rPr>
        <w:t>,</w:t>
      </w:r>
      <w:r w:rsidR="00123DFF" w:rsidRPr="00123DFF">
        <w:t xml:space="preserve"> </w:t>
      </w:r>
      <w:r w:rsidR="00123DFF" w:rsidRPr="00123DFF">
        <w:rPr>
          <w:sz w:val="24"/>
          <w:szCs w:val="24"/>
        </w:rPr>
        <w:t xml:space="preserve">supported by ESRC follow-on funding.  </w:t>
      </w:r>
      <w:r w:rsidR="00123DFF">
        <w:rPr>
          <w:sz w:val="24"/>
          <w:szCs w:val="24"/>
        </w:rPr>
        <w:t xml:space="preserve">LGP </w:t>
      </w:r>
      <w:r w:rsidRPr="00C335CA">
        <w:rPr>
          <w:sz w:val="24"/>
          <w:szCs w:val="24"/>
        </w:rPr>
        <w:t xml:space="preserve">developed </w:t>
      </w:r>
      <w:r w:rsidR="00123DFF">
        <w:rPr>
          <w:sz w:val="24"/>
          <w:szCs w:val="24"/>
        </w:rPr>
        <w:t xml:space="preserve">arguments </w:t>
      </w:r>
      <w:r w:rsidRPr="00C335CA">
        <w:rPr>
          <w:sz w:val="24"/>
          <w:szCs w:val="24"/>
        </w:rPr>
        <w:t>for the city to bid to be European Green Capital, carried out an audit of the city’s environmental performance, and developed proposals to improve the strategic management</w:t>
      </w:r>
      <w:r>
        <w:rPr>
          <w:sz w:val="24"/>
          <w:szCs w:val="24"/>
        </w:rPr>
        <w:t xml:space="preserve"> of climate policy in the city.</w:t>
      </w:r>
    </w:p>
    <w:p w:rsidR="002028B9" w:rsidRPr="00C335CA" w:rsidRDefault="00123DFF" w:rsidP="00C335CA">
      <w:pPr>
        <w:spacing w:line="480" w:lineRule="auto"/>
        <w:ind w:firstLine="720"/>
        <w:jc w:val="both"/>
        <w:rPr>
          <w:sz w:val="24"/>
          <w:szCs w:val="24"/>
        </w:rPr>
      </w:pPr>
      <w:r>
        <w:rPr>
          <w:sz w:val="24"/>
          <w:szCs w:val="24"/>
        </w:rPr>
        <w:t xml:space="preserve">Low Carbon Liverpool </w:t>
      </w:r>
      <w:r w:rsidR="00C335CA" w:rsidRPr="00C335CA">
        <w:rPr>
          <w:sz w:val="24"/>
          <w:szCs w:val="24"/>
        </w:rPr>
        <w:t xml:space="preserve">was a project built on knowledge exchange. For the academics, the project facilitated access to the ‘back room’ of local agenda setting and policy formation in return for supporting policy partners to flesh out what a low carbon agenda for the city would look like, thus meeting their policy-making needs.  We had a ringside seat as policy makers grappled with, and contested, emerging understandings of what the implications of climate change might or might not mean for the city.  We observed </w:t>
      </w:r>
      <w:r w:rsidR="00C335CA" w:rsidRPr="00C335CA">
        <w:rPr>
          <w:sz w:val="24"/>
          <w:szCs w:val="24"/>
        </w:rPr>
        <w:lastRenderedPageBreak/>
        <w:t>which proposals were accepted, which were rejected, and by whom.  This in-depth insight into day-to-day policy-making processes allowed for a substantially more detailed case study than could be obtained from interviews with policy makers alone</w:t>
      </w:r>
      <w:r w:rsidR="00F55240">
        <w:rPr>
          <w:sz w:val="24"/>
          <w:szCs w:val="24"/>
        </w:rPr>
        <w:t>, and enabled us to observe if and how radical ideas are edited out of what is seen as ‘the sensible</w:t>
      </w:r>
      <w:r w:rsidR="00772A5E">
        <w:rPr>
          <w:sz w:val="24"/>
          <w:szCs w:val="24"/>
        </w:rPr>
        <w:t>’</w:t>
      </w:r>
      <w:r w:rsidR="00F55240">
        <w:rPr>
          <w:sz w:val="24"/>
          <w:szCs w:val="24"/>
        </w:rPr>
        <w:t>, rather than assuming that they would be</w:t>
      </w:r>
      <w:r w:rsidR="00C335CA" w:rsidRPr="00C335CA">
        <w:rPr>
          <w:sz w:val="24"/>
          <w:szCs w:val="24"/>
        </w:rPr>
        <w:t xml:space="preserve">.  To ensure methodological rigour, we concluded the project with a round of interviews with our partners where we tested our understandings </w:t>
      </w:r>
      <w:r>
        <w:rPr>
          <w:sz w:val="24"/>
          <w:szCs w:val="24"/>
        </w:rPr>
        <w:t xml:space="preserve">of what we had observed </w:t>
      </w:r>
      <w:r w:rsidR="00C335CA" w:rsidRPr="00C335CA">
        <w:rPr>
          <w:sz w:val="24"/>
          <w:szCs w:val="24"/>
        </w:rPr>
        <w:t>both empirically</w:t>
      </w:r>
      <w:r>
        <w:rPr>
          <w:sz w:val="24"/>
          <w:szCs w:val="24"/>
        </w:rPr>
        <w:t>,</w:t>
      </w:r>
      <w:r w:rsidR="00C335CA" w:rsidRPr="00C335CA">
        <w:rPr>
          <w:sz w:val="24"/>
          <w:szCs w:val="24"/>
        </w:rPr>
        <w:t xml:space="preserve"> and in relation to the literature (Cochrane 1998).</w:t>
      </w:r>
    </w:p>
    <w:p w:rsidR="008273E8" w:rsidRDefault="008273E8" w:rsidP="00F55240">
      <w:pPr>
        <w:spacing w:after="0" w:line="480" w:lineRule="auto"/>
        <w:jc w:val="both"/>
        <w:rPr>
          <w:rFonts w:eastAsia="Times New Roman" w:cs="Arial"/>
          <w:b/>
          <w:sz w:val="24"/>
          <w:szCs w:val="24"/>
        </w:rPr>
      </w:pPr>
    </w:p>
    <w:p w:rsidR="00A23EC9" w:rsidRDefault="00F55240" w:rsidP="00F55240">
      <w:pPr>
        <w:spacing w:after="0" w:line="480" w:lineRule="auto"/>
        <w:jc w:val="both"/>
        <w:rPr>
          <w:rFonts w:eastAsia="Times New Roman" w:cs="Arial"/>
          <w:b/>
          <w:sz w:val="24"/>
          <w:szCs w:val="24"/>
        </w:rPr>
      </w:pPr>
      <w:r w:rsidRPr="00F55240">
        <w:rPr>
          <w:rFonts w:eastAsia="Times New Roman" w:cs="Arial"/>
          <w:b/>
          <w:sz w:val="24"/>
          <w:szCs w:val="24"/>
        </w:rPr>
        <w:t>The (contested) evolution of low carbon policy in Liverpool</w:t>
      </w:r>
    </w:p>
    <w:p w:rsidR="00123DFF" w:rsidRPr="009053E6" w:rsidRDefault="00123DFF" w:rsidP="00123DFF">
      <w:pPr>
        <w:spacing w:after="0" w:line="480" w:lineRule="auto"/>
        <w:ind w:firstLine="720"/>
        <w:jc w:val="both"/>
        <w:rPr>
          <w:rFonts w:eastAsia="Times New Roman" w:cs="Arial"/>
          <w:sz w:val="24"/>
          <w:szCs w:val="24"/>
        </w:rPr>
      </w:pPr>
      <w:r>
        <w:rPr>
          <w:rFonts w:eastAsia="Times New Roman" w:cs="Arial"/>
          <w:sz w:val="24"/>
          <w:szCs w:val="24"/>
        </w:rPr>
        <w:t xml:space="preserve">In order to understand how pressures for sustainable development and competitiveness cut against each other in ways that are, we argue, more than consensual technocratic policy choices, it is first necessary to describe the evolution of climate policy in Liverpool, and the place of our research in </w:t>
      </w:r>
      <w:r w:rsidR="009F578F">
        <w:rPr>
          <w:rFonts w:eastAsia="Times New Roman" w:cs="Arial"/>
          <w:sz w:val="24"/>
          <w:szCs w:val="24"/>
        </w:rPr>
        <w:t>relation to the policy making process</w:t>
      </w:r>
      <w:r>
        <w:rPr>
          <w:rFonts w:eastAsia="Times New Roman" w:cs="Arial"/>
          <w:sz w:val="24"/>
          <w:szCs w:val="24"/>
        </w:rPr>
        <w:t>.</w:t>
      </w:r>
      <w:r w:rsidRPr="00123DFF">
        <w:rPr>
          <w:rFonts w:eastAsia="Times New Roman" w:cs="Arial"/>
          <w:sz w:val="24"/>
          <w:szCs w:val="24"/>
        </w:rPr>
        <w:t xml:space="preserve"> </w:t>
      </w:r>
    </w:p>
    <w:p w:rsidR="00D20B44" w:rsidRDefault="00A97306" w:rsidP="006D67EC">
      <w:pPr>
        <w:spacing w:after="0" w:line="480" w:lineRule="auto"/>
        <w:ind w:firstLine="720"/>
        <w:jc w:val="both"/>
        <w:rPr>
          <w:rFonts w:eastAsia="Times New Roman" w:cs="Arial"/>
          <w:sz w:val="24"/>
          <w:szCs w:val="24"/>
        </w:rPr>
      </w:pPr>
      <w:r>
        <w:rPr>
          <w:rFonts w:eastAsia="Times New Roman" w:cs="Arial"/>
          <w:sz w:val="24"/>
          <w:szCs w:val="24"/>
        </w:rPr>
        <w:t>C</w:t>
      </w:r>
      <w:r w:rsidR="002C5CDF" w:rsidRPr="00B16E05">
        <w:rPr>
          <w:rFonts w:eastAsia="Times New Roman" w:cs="Arial"/>
          <w:sz w:val="24"/>
          <w:szCs w:val="24"/>
        </w:rPr>
        <w:t xml:space="preserve">limate policy </w:t>
      </w:r>
      <w:r w:rsidR="00540E95">
        <w:rPr>
          <w:rFonts w:eastAsia="Times New Roman" w:cs="Arial"/>
          <w:sz w:val="24"/>
          <w:szCs w:val="24"/>
        </w:rPr>
        <w:t xml:space="preserve">in Liverpool </w:t>
      </w:r>
      <w:r w:rsidR="002A41C5">
        <w:rPr>
          <w:rFonts w:eastAsia="Times New Roman" w:cs="Arial"/>
          <w:sz w:val="24"/>
          <w:szCs w:val="24"/>
        </w:rPr>
        <w:t xml:space="preserve">emerged </w:t>
      </w:r>
      <w:r w:rsidR="00EC2CCD">
        <w:rPr>
          <w:rFonts w:eastAsia="Times New Roman" w:cs="Arial"/>
          <w:sz w:val="24"/>
          <w:szCs w:val="24"/>
        </w:rPr>
        <w:t xml:space="preserve">in the early 2000s </w:t>
      </w:r>
      <w:r w:rsidR="00655C8B">
        <w:rPr>
          <w:rFonts w:eastAsia="Times New Roman" w:cs="Arial"/>
          <w:sz w:val="24"/>
          <w:szCs w:val="24"/>
        </w:rPr>
        <w:t xml:space="preserve">as a subset of sustainability, broadly conceived.  </w:t>
      </w:r>
      <w:r w:rsidR="00EA0496">
        <w:rPr>
          <w:rFonts w:eastAsia="Times New Roman" w:cs="Arial"/>
          <w:sz w:val="24"/>
          <w:szCs w:val="24"/>
        </w:rPr>
        <w:t xml:space="preserve">This was </w:t>
      </w:r>
      <w:r w:rsidR="00997B12">
        <w:rPr>
          <w:rFonts w:eastAsia="Times New Roman" w:cs="Arial"/>
          <w:sz w:val="24"/>
          <w:szCs w:val="24"/>
        </w:rPr>
        <w:t xml:space="preserve">a </w:t>
      </w:r>
      <w:r w:rsidR="00997B12" w:rsidRPr="00997B12">
        <w:rPr>
          <w:rFonts w:eastAsia="Times New Roman" w:cs="Arial"/>
          <w:sz w:val="24"/>
          <w:szCs w:val="24"/>
        </w:rPr>
        <w:t xml:space="preserve">period of reflection about the city’s future after the </w:t>
      </w:r>
      <w:r w:rsidR="00997B12">
        <w:rPr>
          <w:rFonts w:eastAsia="Times New Roman" w:cs="Arial"/>
          <w:sz w:val="24"/>
          <w:szCs w:val="24"/>
        </w:rPr>
        <w:t>battles of th</w:t>
      </w:r>
      <w:r w:rsidR="008D59A0">
        <w:rPr>
          <w:rFonts w:eastAsia="Times New Roman" w:cs="Arial"/>
          <w:sz w:val="24"/>
          <w:szCs w:val="24"/>
        </w:rPr>
        <w:t>e</w:t>
      </w:r>
      <w:r w:rsidR="00997B12">
        <w:rPr>
          <w:rFonts w:eastAsia="Times New Roman" w:cs="Arial"/>
          <w:sz w:val="24"/>
          <w:szCs w:val="24"/>
        </w:rPr>
        <w:t xml:space="preserve"> </w:t>
      </w:r>
      <w:r w:rsidR="00EA0496">
        <w:rPr>
          <w:rFonts w:eastAsia="Times New Roman" w:cs="Arial"/>
          <w:sz w:val="24"/>
          <w:szCs w:val="24"/>
        </w:rPr>
        <w:t>‘</w:t>
      </w:r>
      <w:r w:rsidR="00997B12" w:rsidRPr="00997B12">
        <w:rPr>
          <w:rFonts w:eastAsia="Times New Roman" w:cs="Arial"/>
          <w:sz w:val="24"/>
          <w:szCs w:val="24"/>
        </w:rPr>
        <w:t>Militant</w:t>
      </w:r>
      <w:r w:rsidR="00EA0496">
        <w:rPr>
          <w:rFonts w:eastAsia="Times New Roman" w:cs="Arial"/>
          <w:sz w:val="24"/>
          <w:szCs w:val="24"/>
        </w:rPr>
        <w:t>’</w:t>
      </w:r>
      <w:r w:rsidR="00997B12" w:rsidRPr="00997B12">
        <w:rPr>
          <w:rFonts w:eastAsia="Times New Roman" w:cs="Arial"/>
          <w:sz w:val="24"/>
          <w:szCs w:val="24"/>
        </w:rPr>
        <w:t xml:space="preserve"> years</w:t>
      </w:r>
      <w:r w:rsidR="008D59A0">
        <w:rPr>
          <w:rFonts w:eastAsia="Times New Roman" w:cs="Arial"/>
          <w:sz w:val="24"/>
          <w:szCs w:val="24"/>
        </w:rPr>
        <w:t xml:space="preserve"> </w:t>
      </w:r>
      <w:r w:rsidR="00EA0496">
        <w:rPr>
          <w:rFonts w:eastAsia="Times New Roman" w:cs="Arial"/>
          <w:sz w:val="24"/>
          <w:szCs w:val="24"/>
        </w:rPr>
        <w:t xml:space="preserve">(1983-87) </w:t>
      </w:r>
      <w:r w:rsidR="008D59A0">
        <w:rPr>
          <w:rFonts w:eastAsia="Times New Roman" w:cs="Arial"/>
          <w:sz w:val="24"/>
          <w:szCs w:val="24"/>
        </w:rPr>
        <w:t xml:space="preserve">in which </w:t>
      </w:r>
      <w:r w:rsidR="00EA0496">
        <w:rPr>
          <w:rFonts w:eastAsia="Times New Roman" w:cs="Arial"/>
          <w:sz w:val="24"/>
          <w:szCs w:val="24"/>
        </w:rPr>
        <w:t xml:space="preserve">Liverpool’s local socialist council </w:t>
      </w:r>
      <w:r w:rsidR="008D59A0">
        <w:rPr>
          <w:rFonts w:eastAsia="Times New Roman" w:cs="Arial"/>
          <w:sz w:val="24"/>
          <w:szCs w:val="24"/>
        </w:rPr>
        <w:t xml:space="preserve">had (unsuccessfully) challenged central government </w:t>
      </w:r>
      <w:r w:rsidR="00925507">
        <w:rPr>
          <w:rFonts w:eastAsia="Times New Roman" w:cs="Arial"/>
          <w:sz w:val="24"/>
          <w:szCs w:val="24"/>
        </w:rPr>
        <w:t xml:space="preserve">for resources </w:t>
      </w:r>
      <w:r w:rsidR="008D59A0">
        <w:rPr>
          <w:rFonts w:eastAsia="Times New Roman" w:cs="Arial"/>
          <w:sz w:val="24"/>
          <w:szCs w:val="24"/>
        </w:rPr>
        <w:t xml:space="preserve">to </w:t>
      </w:r>
      <w:r w:rsidR="00925507">
        <w:rPr>
          <w:rFonts w:eastAsia="Times New Roman" w:cs="Arial"/>
          <w:sz w:val="24"/>
          <w:szCs w:val="24"/>
        </w:rPr>
        <w:t xml:space="preserve">alleviate </w:t>
      </w:r>
      <w:r w:rsidR="008D59A0">
        <w:rPr>
          <w:rFonts w:eastAsia="Times New Roman" w:cs="Arial"/>
          <w:sz w:val="24"/>
          <w:szCs w:val="24"/>
        </w:rPr>
        <w:t xml:space="preserve">the city’s </w:t>
      </w:r>
      <w:r w:rsidR="00EA0496">
        <w:rPr>
          <w:rFonts w:eastAsia="Times New Roman" w:cs="Arial"/>
          <w:sz w:val="24"/>
          <w:szCs w:val="24"/>
        </w:rPr>
        <w:t xml:space="preserve">deep-seated </w:t>
      </w:r>
      <w:r w:rsidR="00925507">
        <w:rPr>
          <w:rFonts w:eastAsia="Times New Roman" w:cs="Arial"/>
          <w:sz w:val="24"/>
          <w:szCs w:val="24"/>
        </w:rPr>
        <w:t xml:space="preserve">poverty </w:t>
      </w:r>
      <w:r w:rsidR="008D59A0">
        <w:rPr>
          <w:rFonts w:eastAsia="Times New Roman" w:cs="Arial"/>
          <w:sz w:val="24"/>
          <w:szCs w:val="24"/>
        </w:rPr>
        <w:t>(</w:t>
      </w:r>
      <w:r w:rsidR="008B6839">
        <w:rPr>
          <w:rFonts w:eastAsia="Times New Roman" w:cs="Arial"/>
          <w:sz w:val="24"/>
          <w:szCs w:val="24"/>
        </w:rPr>
        <w:t xml:space="preserve">Frost and North </w:t>
      </w:r>
      <w:r w:rsidR="008D59A0">
        <w:rPr>
          <w:rFonts w:eastAsia="Times New Roman" w:cs="Arial"/>
          <w:sz w:val="24"/>
          <w:szCs w:val="24"/>
        </w:rPr>
        <w:t>2013)</w:t>
      </w:r>
      <w:r w:rsidR="00EA0496">
        <w:rPr>
          <w:rFonts w:eastAsia="Times New Roman" w:cs="Arial"/>
          <w:sz w:val="24"/>
          <w:szCs w:val="24"/>
        </w:rPr>
        <w:t>.  At this time</w:t>
      </w:r>
      <w:r w:rsidR="00997B12" w:rsidRPr="00997B12">
        <w:rPr>
          <w:rFonts w:eastAsia="Times New Roman" w:cs="Arial"/>
          <w:sz w:val="24"/>
          <w:szCs w:val="24"/>
        </w:rPr>
        <w:t>, some environmentally-minded local actors argued that Liverpool should accept that it was a post-industrial, shrinking city but that there were positive elements to this: Victorian parks</w:t>
      </w:r>
      <w:r w:rsidR="00925507">
        <w:rPr>
          <w:rFonts w:eastAsia="Times New Roman" w:cs="Arial"/>
          <w:sz w:val="24"/>
          <w:szCs w:val="24"/>
        </w:rPr>
        <w:t xml:space="preserve">, </w:t>
      </w:r>
      <w:r w:rsidR="00997B12" w:rsidRPr="00997B12">
        <w:rPr>
          <w:rFonts w:eastAsia="Times New Roman" w:cs="Arial"/>
          <w:sz w:val="24"/>
          <w:szCs w:val="24"/>
        </w:rPr>
        <w:t xml:space="preserve">Georgian architecture, uncongested </w:t>
      </w:r>
      <w:r w:rsidR="00925507">
        <w:rPr>
          <w:rFonts w:eastAsia="Times New Roman" w:cs="Arial"/>
          <w:sz w:val="24"/>
          <w:szCs w:val="24"/>
        </w:rPr>
        <w:t>roads</w:t>
      </w:r>
      <w:r w:rsidR="00997B12" w:rsidRPr="00997B12">
        <w:rPr>
          <w:rFonts w:eastAsia="Times New Roman" w:cs="Arial"/>
          <w:sz w:val="24"/>
          <w:szCs w:val="24"/>
        </w:rPr>
        <w:t xml:space="preserve">, low house prices, and a clean River Mersey.  It should embrace </w:t>
      </w:r>
      <w:r w:rsidR="00925507">
        <w:rPr>
          <w:rFonts w:eastAsia="Times New Roman" w:cs="Arial"/>
          <w:sz w:val="24"/>
          <w:szCs w:val="24"/>
        </w:rPr>
        <w:t xml:space="preserve">this </w:t>
      </w:r>
      <w:r w:rsidR="00997B12" w:rsidRPr="00997B12">
        <w:rPr>
          <w:rFonts w:eastAsia="Times New Roman" w:cs="Arial"/>
          <w:sz w:val="24"/>
          <w:szCs w:val="24"/>
        </w:rPr>
        <w:t>contraction</w:t>
      </w:r>
      <w:r w:rsidR="00925507">
        <w:rPr>
          <w:rFonts w:eastAsia="Times New Roman" w:cs="Arial"/>
          <w:sz w:val="24"/>
          <w:szCs w:val="24"/>
        </w:rPr>
        <w:t xml:space="preserve"> </w:t>
      </w:r>
      <w:r w:rsidR="00997B12" w:rsidRPr="00997B12">
        <w:rPr>
          <w:rFonts w:eastAsia="Times New Roman" w:cs="Arial"/>
          <w:sz w:val="24"/>
          <w:szCs w:val="24"/>
        </w:rPr>
        <w:t>as an opportunity</w:t>
      </w:r>
      <w:r w:rsidR="00925507">
        <w:rPr>
          <w:rFonts w:eastAsia="Times New Roman" w:cs="Arial"/>
          <w:sz w:val="24"/>
          <w:szCs w:val="24"/>
        </w:rPr>
        <w:t xml:space="preserve"> to create a liveable city</w:t>
      </w:r>
      <w:r w:rsidR="00997B12" w:rsidRPr="00997B12">
        <w:rPr>
          <w:rFonts w:eastAsia="Times New Roman" w:cs="Arial"/>
          <w:sz w:val="24"/>
          <w:szCs w:val="24"/>
        </w:rPr>
        <w:t xml:space="preserve">.  </w:t>
      </w:r>
      <w:r w:rsidR="00D20B44">
        <w:rPr>
          <w:rFonts w:eastAsia="Times New Roman" w:cs="Arial"/>
          <w:sz w:val="24"/>
          <w:szCs w:val="24"/>
        </w:rPr>
        <w:t>In line with this way of thinking, i</w:t>
      </w:r>
      <w:r w:rsidR="00D20B44" w:rsidRPr="00B16E05">
        <w:rPr>
          <w:rFonts w:eastAsia="Times New Roman" w:cs="Arial"/>
          <w:sz w:val="24"/>
          <w:szCs w:val="24"/>
        </w:rPr>
        <w:t>n 200</w:t>
      </w:r>
      <w:r w:rsidR="00D20B44">
        <w:rPr>
          <w:rFonts w:eastAsia="Times New Roman" w:cs="Arial"/>
          <w:sz w:val="24"/>
          <w:szCs w:val="24"/>
        </w:rPr>
        <w:t>3</w:t>
      </w:r>
      <w:r w:rsidR="00D20B44" w:rsidRPr="00B16E05">
        <w:rPr>
          <w:rFonts w:eastAsia="Times New Roman" w:cs="Arial"/>
          <w:sz w:val="24"/>
          <w:szCs w:val="24"/>
        </w:rPr>
        <w:t xml:space="preserve"> an Ecological Footprint Study </w:t>
      </w:r>
      <w:r w:rsidR="00925507">
        <w:rPr>
          <w:rFonts w:eastAsia="Times New Roman" w:cs="Arial"/>
          <w:sz w:val="24"/>
          <w:szCs w:val="24"/>
        </w:rPr>
        <w:t xml:space="preserve">(City of Liverpool 2003) </w:t>
      </w:r>
      <w:r w:rsidR="00555B11">
        <w:rPr>
          <w:rFonts w:eastAsia="Times New Roman" w:cs="Arial"/>
          <w:sz w:val="24"/>
          <w:szCs w:val="24"/>
        </w:rPr>
        <w:t xml:space="preserve">emerged </w:t>
      </w:r>
      <w:r w:rsidR="00555B11" w:rsidRPr="00555B11">
        <w:rPr>
          <w:rFonts w:eastAsia="Times New Roman" w:cs="Arial"/>
          <w:sz w:val="24"/>
          <w:szCs w:val="24"/>
        </w:rPr>
        <w:t xml:space="preserve">through the Local Agenda 21 process </w:t>
      </w:r>
      <w:r w:rsidR="00555B11">
        <w:rPr>
          <w:rFonts w:eastAsia="Times New Roman" w:cs="Arial"/>
          <w:sz w:val="24"/>
          <w:szCs w:val="24"/>
        </w:rPr>
        <w:t xml:space="preserve">that </w:t>
      </w:r>
      <w:r w:rsidR="00D20B44" w:rsidRPr="00B16E05">
        <w:rPr>
          <w:rFonts w:eastAsia="Times New Roman" w:cs="Arial"/>
          <w:sz w:val="24"/>
          <w:szCs w:val="24"/>
        </w:rPr>
        <w:lastRenderedPageBreak/>
        <w:t>argued</w:t>
      </w:r>
      <w:r w:rsidR="00D20B44" w:rsidRPr="00D20B44">
        <w:rPr>
          <w:rFonts w:eastAsia="Times New Roman" w:cs="Arial"/>
          <w:sz w:val="24"/>
          <w:szCs w:val="24"/>
        </w:rPr>
        <w:t xml:space="preserve"> </w:t>
      </w:r>
      <w:r w:rsidR="00D20B44">
        <w:rPr>
          <w:rFonts w:eastAsia="Times New Roman" w:cs="Arial"/>
          <w:sz w:val="24"/>
          <w:szCs w:val="24"/>
        </w:rPr>
        <w:t xml:space="preserve">that </w:t>
      </w:r>
      <w:r w:rsidR="00D20B44" w:rsidRPr="00B16E05">
        <w:rPr>
          <w:rFonts w:eastAsia="Times New Roman" w:cs="Arial"/>
          <w:sz w:val="24"/>
          <w:szCs w:val="24"/>
        </w:rPr>
        <w:t>two</w:t>
      </w:r>
      <w:r w:rsidR="00D20B44">
        <w:rPr>
          <w:rFonts w:eastAsia="Times New Roman" w:cs="Arial"/>
          <w:sz w:val="24"/>
          <w:szCs w:val="24"/>
        </w:rPr>
        <w:t>-</w:t>
      </w:r>
      <w:r w:rsidR="00D20B44" w:rsidRPr="00B16E05">
        <w:rPr>
          <w:rFonts w:eastAsia="Times New Roman" w:cs="Arial"/>
          <w:sz w:val="24"/>
          <w:szCs w:val="24"/>
        </w:rPr>
        <w:t>and</w:t>
      </w:r>
      <w:r w:rsidR="00D20B44">
        <w:rPr>
          <w:rFonts w:eastAsia="Times New Roman" w:cs="Arial"/>
          <w:sz w:val="24"/>
          <w:szCs w:val="24"/>
        </w:rPr>
        <w:t>-</w:t>
      </w:r>
      <w:r w:rsidR="00D20B44" w:rsidRPr="00B16E05">
        <w:rPr>
          <w:rFonts w:eastAsia="Times New Roman" w:cs="Arial"/>
          <w:sz w:val="24"/>
          <w:szCs w:val="24"/>
        </w:rPr>
        <w:t>a</w:t>
      </w:r>
      <w:r w:rsidR="00D20B44">
        <w:rPr>
          <w:rFonts w:eastAsia="Times New Roman" w:cs="Arial"/>
          <w:sz w:val="24"/>
          <w:szCs w:val="24"/>
        </w:rPr>
        <w:t>-</w:t>
      </w:r>
      <w:r w:rsidR="00D20B44" w:rsidRPr="00B16E05">
        <w:rPr>
          <w:rFonts w:eastAsia="Times New Roman" w:cs="Arial"/>
          <w:sz w:val="24"/>
          <w:szCs w:val="24"/>
        </w:rPr>
        <w:t>half planets</w:t>
      </w:r>
      <w:r w:rsidR="00D20B44">
        <w:rPr>
          <w:rFonts w:eastAsia="Times New Roman" w:cs="Arial"/>
          <w:sz w:val="24"/>
          <w:szCs w:val="24"/>
        </w:rPr>
        <w:t xml:space="preserve"> would be maintain </w:t>
      </w:r>
      <w:r w:rsidR="00D20B44" w:rsidRPr="00B16E05">
        <w:rPr>
          <w:rFonts w:eastAsia="Times New Roman" w:cs="Arial"/>
          <w:sz w:val="24"/>
          <w:szCs w:val="24"/>
        </w:rPr>
        <w:t xml:space="preserve">the lifestyle of the average </w:t>
      </w:r>
      <w:proofErr w:type="spellStart"/>
      <w:r w:rsidR="00D20B44" w:rsidRPr="00B16E05">
        <w:rPr>
          <w:rFonts w:eastAsia="Times New Roman" w:cs="Arial"/>
          <w:sz w:val="24"/>
          <w:szCs w:val="24"/>
        </w:rPr>
        <w:t>Merseyside</w:t>
      </w:r>
      <w:r w:rsidR="00D20B44">
        <w:rPr>
          <w:rFonts w:eastAsia="Times New Roman" w:cs="Arial"/>
          <w:sz w:val="24"/>
          <w:szCs w:val="24"/>
        </w:rPr>
        <w:t>r</w:t>
      </w:r>
      <w:proofErr w:type="spellEnd"/>
      <w:r w:rsidR="00D20B44">
        <w:rPr>
          <w:rFonts w:eastAsia="Times New Roman" w:cs="Arial"/>
          <w:sz w:val="24"/>
          <w:szCs w:val="24"/>
        </w:rPr>
        <w:t xml:space="preserve">. It argued that the best way to </w:t>
      </w:r>
      <w:r w:rsidR="00D20B44" w:rsidRPr="00B16E05">
        <w:rPr>
          <w:rFonts w:eastAsia="Times New Roman" w:cs="Arial"/>
          <w:sz w:val="24"/>
          <w:szCs w:val="24"/>
        </w:rPr>
        <w:t xml:space="preserve">shrink the city’s ecological footprint </w:t>
      </w:r>
      <w:r w:rsidR="00D20B44">
        <w:rPr>
          <w:rFonts w:eastAsia="Times New Roman" w:cs="Arial"/>
          <w:sz w:val="24"/>
          <w:szCs w:val="24"/>
        </w:rPr>
        <w:t xml:space="preserve">would be to </w:t>
      </w:r>
      <w:r w:rsidR="00D20B44" w:rsidRPr="00B16E05">
        <w:rPr>
          <w:rFonts w:eastAsia="Times New Roman" w:cs="Arial"/>
          <w:sz w:val="24"/>
          <w:szCs w:val="24"/>
        </w:rPr>
        <w:t>focus on the areas of greatest pressure</w:t>
      </w:r>
      <w:r w:rsidR="00D20B44">
        <w:rPr>
          <w:rFonts w:eastAsia="Times New Roman" w:cs="Arial"/>
          <w:sz w:val="24"/>
          <w:szCs w:val="24"/>
        </w:rPr>
        <w:t>,</w:t>
      </w:r>
      <w:r w:rsidR="00D20B44" w:rsidRPr="00B16E05">
        <w:rPr>
          <w:rFonts w:eastAsia="Times New Roman" w:cs="Arial"/>
          <w:sz w:val="24"/>
          <w:szCs w:val="24"/>
        </w:rPr>
        <w:t xml:space="preserve"> </w:t>
      </w:r>
      <w:r w:rsidR="00D20B44">
        <w:rPr>
          <w:rFonts w:eastAsia="Times New Roman" w:cs="Arial"/>
          <w:sz w:val="24"/>
          <w:szCs w:val="24"/>
        </w:rPr>
        <w:t xml:space="preserve">including </w:t>
      </w:r>
      <w:r w:rsidR="00D20B44" w:rsidRPr="00B16E05">
        <w:rPr>
          <w:rFonts w:eastAsia="Times New Roman" w:cs="Arial"/>
          <w:sz w:val="24"/>
          <w:szCs w:val="24"/>
        </w:rPr>
        <w:t>transport, waste, water treatment, and energy use</w:t>
      </w:r>
      <w:r w:rsidR="00555B11">
        <w:rPr>
          <w:rFonts w:eastAsia="Times New Roman" w:cs="Arial"/>
          <w:sz w:val="24"/>
          <w:szCs w:val="24"/>
        </w:rPr>
        <w:t xml:space="preserve">, and </w:t>
      </w:r>
      <w:proofErr w:type="spellStart"/>
      <w:r w:rsidR="008273E8">
        <w:rPr>
          <w:rFonts w:eastAsia="Times New Roman" w:cs="Arial"/>
          <w:sz w:val="24"/>
          <w:szCs w:val="24"/>
        </w:rPr>
        <w:t>recomended</w:t>
      </w:r>
      <w:proofErr w:type="spellEnd"/>
      <w:r w:rsidR="008273E8">
        <w:rPr>
          <w:rFonts w:eastAsia="Times New Roman" w:cs="Arial"/>
          <w:sz w:val="24"/>
          <w:szCs w:val="24"/>
        </w:rPr>
        <w:t xml:space="preserve"> </w:t>
      </w:r>
      <w:r w:rsidR="00D20B44" w:rsidRPr="00B16E05">
        <w:rPr>
          <w:rFonts w:eastAsia="Times New Roman" w:cs="Arial"/>
          <w:sz w:val="24"/>
          <w:szCs w:val="24"/>
        </w:rPr>
        <w:t xml:space="preserve">an awareness campaign to </w:t>
      </w:r>
      <w:r w:rsidR="00D20B44">
        <w:rPr>
          <w:rFonts w:eastAsia="Times New Roman" w:cs="Arial"/>
          <w:sz w:val="24"/>
          <w:szCs w:val="24"/>
        </w:rPr>
        <w:t>promote behaviour change</w:t>
      </w:r>
      <w:r w:rsidR="00925507">
        <w:rPr>
          <w:rFonts w:eastAsia="Times New Roman" w:cs="Arial"/>
          <w:sz w:val="24"/>
          <w:szCs w:val="24"/>
        </w:rPr>
        <w:t>.</w:t>
      </w:r>
      <w:r w:rsidR="00D20B44">
        <w:rPr>
          <w:rFonts w:eastAsia="Times New Roman" w:cs="Arial"/>
          <w:sz w:val="24"/>
          <w:szCs w:val="24"/>
        </w:rPr>
        <w:t xml:space="preserve"> </w:t>
      </w:r>
    </w:p>
    <w:p w:rsidR="008A48D8" w:rsidRPr="00B16E05" w:rsidRDefault="0062575A" w:rsidP="006D67EC">
      <w:pPr>
        <w:spacing w:after="0" w:line="480" w:lineRule="auto"/>
        <w:ind w:firstLine="720"/>
        <w:jc w:val="both"/>
        <w:rPr>
          <w:rFonts w:eastAsia="Times New Roman" w:cs="Arial"/>
          <w:sz w:val="24"/>
          <w:szCs w:val="24"/>
        </w:rPr>
      </w:pPr>
      <w:r>
        <w:rPr>
          <w:rFonts w:eastAsia="Times New Roman" w:cs="Arial"/>
          <w:noProof/>
          <w:sz w:val="24"/>
          <w:szCs w:val="24"/>
        </w:rPr>
        <w:t>R</w:t>
      </w:r>
      <w:r w:rsidRPr="00BE5AAF">
        <w:rPr>
          <w:rFonts w:eastAsia="Times New Roman" w:cs="Arial"/>
          <w:noProof/>
          <w:sz w:val="24"/>
          <w:szCs w:val="24"/>
        </w:rPr>
        <w:t>ejectin</w:t>
      </w:r>
      <w:r>
        <w:rPr>
          <w:rFonts w:eastAsia="Times New Roman" w:cs="Arial"/>
          <w:noProof/>
          <w:sz w:val="24"/>
          <w:szCs w:val="24"/>
        </w:rPr>
        <w:t>g the</w:t>
      </w:r>
      <w:r w:rsidRPr="00BE5AAF">
        <w:rPr>
          <w:rFonts w:eastAsia="Times New Roman" w:cs="Arial"/>
          <w:noProof/>
          <w:sz w:val="24"/>
          <w:szCs w:val="24"/>
        </w:rPr>
        <w:t xml:space="preserve"> shrinking city approach</w:t>
      </w:r>
      <w:r>
        <w:rPr>
          <w:rFonts w:eastAsia="Times New Roman" w:cs="Arial"/>
          <w:noProof/>
          <w:sz w:val="24"/>
          <w:szCs w:val="24"/>
        </w:rPr>
        <w:t>, w</w:t>
      </w:r>
      <w:proofErr w:type="spellStart"/>
      <w:r w:rsidR="008A48D8">
        <w:rPr>
          <w:rFonts w:eastAsia="Times New Roman" w:cs="Arial"/>
          <w:sz w:val="24"/>
          <w:szCs w:val="24"/>
        </w:rPr>
        <w:t>hen</w:t>
      </w:r>
      <w:proofErr w:type="spellEnd"/>
      <w:r w:rsidR="008A48D8">
        <w:rPr>
          <w:rFonts w:eastAsia="Times New Roman" w:cs="Arial"/>
          <w:sz w:val="24"/>
          <w:szCs w:val="24"/>
        </w:rPr>
        <w:t xml:space="preserve"> the </w:t>
      </w:r>
      <w:r w:rsidR="003D71A4">
        <w:rPr>
          <w:rFonts w:eastAsia="Times New Roman" w:cs="Arial"/>
          <w:sz w:val="24"/>
          <w:szCs w:val="24"/>
        </w:rPr>
        <w:t xml:space="preserve">New Labour </w:t>
      </w:r>
      <w:r w:rsidR="00EA0496">
        <w:rPr>
          <w:rFonts w:eastAsia="Times New Roman" w:cs="Arial"/>
          <w:sz w:val="24"/>
          <w:szCs w:val="24"/>
        </w:rPr>
        <w:t>g</w:t>
      </w:r>
      <w:r w:rsidR="00CF235E" w:rsidRPr="00B16E05">
        <w:rPr>
          <w:rFonts w:eastAsia="Times New Roman" w:cs="Arial"/>
          <w:sz w:val="24"/>
          <w:szCs w:val="24"/>
        </w:rPr>
        <w:t xml:space="preserve">overnment </w:t>
      </w:r>
      <w:r w:rsidR="00260935">
        <w:rPr>
          <w:rFonts w:eastAsia="Times New Roman" w:cs="Arial"/>
          <w:sz w:val="24"/>
          <w:szCs w:val="24"/>
        </w:rPr>
        <w:t xml:space="preserve">pushed </w:t>
      </w:r>
      <w:r w:rsidR="00C27999">
        <w:rPr>
          <w:rFonts w:eastAsia="Times New Roman" w:cs="Arial"/>
          <w:sz w:val="24"/>
          <w:szCs w:val="24"/>
        </w:rPr>
        <w:t xml:space="preserve">cities </w:t>
      </w:r>
      <w:r w:rsidR="003D71A4">
        <w:rPr>
          <w:rFonts w:eastAsia="Times New Roman" w:cs="Arial"/>
          <w:sz w:val="24"/>
          <w:szCs w:val="24"/>
        </w:rPr>
        <w:t xml:space="preserve">to </w:t>
      </w:r>
      <w:r w:rsidR="00CF235E" w:rsidRPr="00B16E05">
        <w:rPr>
          <w:rFonts w:eastAsia="Times New Roman" w:cs="Arial"/>
          <w:sz w:val="24"/>
          <w:szCs w:val="24"/>
        </w:rPr>
        <w:t>bring statutory players</w:t>
      </w:r>
      <w:r w:rsidR="00C27999">
        <w:rPr>
          <w:rFonts w:eastAsia="Times New Roman" w:cs="Arial"/>
          <w:sz w:val="24"/>
          <w:szCs w:val="24"/>
        </w:rPr>
        <w:t xml:space="preserve"> together</w:t>
      </w:r>
      <w:r w:rsidR="00BA5708">
        <w:rPr>
          <w:rFonts w:eastAsia="Times New Roman" w:cs="Arial"/>
          <w:sz w:val="24"/>
          <w:szCs w:val="24"/>
        </w:rPr>
        <w:t xml:space="preserve"> </w:t>
      </w:r>
      <w:r w:rsidR="00A023B7">
        <w:rPr>
          <w:rFonts w:eastAsia="Times New Roman" w:cs="Arial"/>
          <w:sz w:val="24"/>
          <w:szCs w:val="24"/>
        </w:rPr>
        <w:t xml:space="preserve">to </w:t>
      </w:r>
      <w:r w:rsidR="00BA5708">
        <w:rPr>
          <w:rFonts w:eastAsia="Times New Roman" w:cs="Arial"/>
          <w:sz w:val="24"/>
          <w:szCs w:val="24"/>
        </w:rPr>
        <w:t>in Local Strategic Partnerships (LSPs</w:t>
      </w:r>
      <w:r w:rsidR="00D20B44">
        <w:rPr>
          <w:rFonts w:eastAsia="Times New Roman" w:cs="Arial"/>
          <w:sz w:val="24"/>
          <w:szCs w:val="24"/>
        </w:rPr>
        <w:t>)</w:t>
      </w:r>
      <w:r w:rsidR="006F6711">
        <w:rPr>
          <w:rFonts w:eastAsia="Times New Roman" w:cs="Arial"/>
          <w:sz w:val="24"/>
          <w:szCs w:val="24"/>
        </w:rPr>
        <w:t xml:space="preserve"> </w:t>
      </w:r>
      <w:r w:rsidR="00A023B7">
        <w:rPr>
          <w:rFonts w:eastAsia="Times New Roman" w:cs="Arial"/>
          <w:sz w:val="24"/>
          <w:szCs w:val="24"/>
        </w:rPr>
        <w:t xml:space="preserve">in order to develop a more strategic vision for their city, </w:t>
      </w:r>
      <w:r w:rsidR="00D20B44">
        <w:rPr>
          <w:rFonts w:eastAsia="Times New Roman" w:cs="Arial"/>
          <w:sz w:val="24"/>
          <w:szCs w:val="24"/>
        </w:rPr>
        <w:t xml:space="preserve">the city’s LSP </w:t>
      </w:r>
      <w:r w:rsidR="00B30D4B">
        <w:rPr>
          <w:rFonts w:eastAsia="Times New Roman" w:cs="Arial"/>
          <w:sz w:val="24"/>
          <w:szCs w:val="24"/>
        </w:rPr>
        <w:t xml:space="preserve">Liverpool First </w:t>
      </w:r>
      <w:r w:rsidR="00A023B7">
        <w:rPr>
          <w:rFonts w:eastAsia="Times New Roman" w:cs="Arial"/>
          <w:sz w:val="24"/>
          <w:szCs w:val="24"/>
        </w:rPr>
        <w:t xml:space="preserve">rejected the </w:t>
      </w:r>
      <w:r w:rsidR="0047606A">
        <w:rPr>
          <w:rFonts w:eastAsia="Times New Roman" w:cs="Arial"/>
          <w:sz w:val="24"/>
          <w:szCs w:val="24"/>
        </w:rPr>
        <w:t>‘shrinking</w:t>
      </w:r>
      <w:r w:rsidR="00A023B7">
        <w:rPr>
          <w:rFonts w:eastAsia="Times New Roman" w:cs="Arial"/>
          <w:sz w:val="24"/>
          <w:szCs w:val="24"/>
        </w:rPr>
        <w:t xml:space="preserve"> city</w:t>
      </w:r>
      <w:r w:rsidR="0047606A">
        <w:rPr>
          <w:rFonts w:eastAsia="Times New Roman" w:cs="Arial"/>
          <w:sz w:val="24"/>
          <w:szCs w:val="24"/>
        </w:rPr>
        <w:t>’</w:t>
      </w:r>
      <w:r w:rsidR="00A023B7">
        <w:rPr>
          <w:rFonts w:eastAsia="Times New Roman" w:cs="Arial"/>
          <w:sz w:val="24"/>
          <w:szCs w:val="24"/>
        </w:rPr>
        <w:t xml:space="preserve"> perspective. It </w:t>
      </w:r>
      <w:r w:rsidR="00997B12" w:rsidRPr="00997B12">
        <w:rPr>
          <w:rFonts w:eastAsia="Times New Roman" w:cs="Arial"/>
          <w:sz w:val="24"/>
          <w:szCs w:val="24"/>
        </w:rPr>
        <w:t>argued that growth could be re-ignited by building a visitor economy</w:t>
      </w:r>
      <w:r w:rsidR="009D0477">
        <w:rPr>
          <w:rFonts w:eastAsia="Times New Roman" w:cs="Arial"/>
          <w:sz w:val="24"/>
          <w:szCs w:val="24"/>
        </w:rPr>
        <w:t xml:space="preserve"> </w:t>
      </w:r>
      <w:r w:rsidR="002803FA">
        <w:rPr>
          <w:rFonts w:eastAsia="Times New Roman" w:cs="Arial"/>
          <w:sz w:val="24"/>
          <w:szCs w:val="24"/>
        </w:rPr>
        <w:t>that</w:t>
      </w:r>
      <w:r w:rsidR="00997B12" w:rsidRPr="00997B12">
        <w:rPr>
          <w:rFonts w:eastAsia="Times New Roman" w:cs="Arial"/>
          <w:sz w:val="24"/>
          <w:szCs w:val="24"/>
        </w:rPr>
        <w:t xml:space="preserve"> harness</w:t>
      </w:r>
      <w:r w:rsidR="002803FA">
        <w:rPr>
          <w:rFonts w:eastAsia="Times New Roman" w:cs="Arial"/>
          <w:sz w:val="24"/>
          <w:szCs w:val="24"/>
        </w:rPr>
        <w:t>ed</w:t>
      </w:r>
      <w:r w:rsidR="00997B12" w:rsidRPr="00997B12">
        <w:rPr>
          <w:rFonts w:eastAsia="Times New Roman" w:cs="Arial"/>
          <w:sz w:val="24"/>
          <w:szCs w:val="24"/>
        </w:rPr>
        <w:t xml:space="preserve"> the city’s strong cultural offer and its ability to draw on significant European Union funding.  Reflecting this, </w:t>
      </w:r>
      <w:r w:rsidR="009D0477">
        <w:rPr>
          <w:rFonts w:eastAsia="Times New Roman" w:cs="Arial"/>
          <w:sz w:val="24"/>
          <w:szCs w:val="24"/>
        </w:rPr>
        <w:t xml:space="preserve">Liverpool First’s (2009) </w:t>
      </w:r>
      <w:r w:rsidR="00CF235E" w:rsidRPr="00B16E05">
        <w:rPr>
          <w:rFonts w:eastAsia="Times New Roman" w:cs="Arial"/>
          <w:sz w:val="24"/>
          <w:szCs w:val="24"/>
        </w:rPr>
        <w:t xml:space="preserve">vision </w:t>
      </w:r>
      <w:r w:rsidR="009D0477">
        <w:rPr>
          <w:rFonts w:eastAsia="Times New Roman" w:cs="Arial"/>
          <w:sz w:val="24"/>
          <w:szCs w:val="24"/>
        </w:rPr>
        <w:t xml:space="preserve">was </w:t>
      </w:r>
      <w:r w:rsidR="00CF235E">
        <w:rPr>
          <w:rFonts w:eastAsia="Times New Roman" w:cs="Arial"/>
          <w:sz w:val="24"/>
          <w:szCs w:val="24"/>
        </w:rPr>
        <w:t xml:space="preserve">of a city </w:t>
      </w:r>
      <w:r w:rsidR="00CF235E" w:rsidRPr="00B16E05">
        <w:rPr>
          <w:rFonts w:eastAsia="Times New Roman" w:cs="Arial"/>
          <w:sz w:val="24"/>
          <w:szCs w:val="24"/>
        </w:rPr>
        <w:t>that was “competitive on the world stage with a sustainable business sector</w:t>
      </w:r>
      <w:r w:rsidR="00EA0496">
        <w:rPr>
          <w:rFonts w:eastAsia="Times New Roman" w:cs="Arial"/>
          <w:sz w:val="24"/>
          <w:szCs w:val="24"/>
        </w:rPr>
        <w:t>.</w:t>
      </w:r>
      <w:r w:rsidR="00A64F44">
        <w:rPr>
          <w:rFonts w:eastAsia="Times New Roman" w:cs="Arial"/>
          <w:sz w:val="24"/>
          <w:szCs w:val="24"/>
        </w:rPr>
        <w:t>”</w:t>
      </w:r>
      <w:r w:rsidR="005F2F1C">
        <w:rPr>
          <w:rFonts w:eastAsia="Times New Roman" w:cs="Arial"/>
          <w:sz w:val="24"/>
          <w:szCs w:val="24"/>
        </w:rPr>
        <w:t xml:space="preserve"> </w:t>
      </w:r>
      <w:r w:rsidR="00EA0496">
        <w:rPr>
          <w:rFonts w:eastAsia="Times New Roman" w:cs="Arial"/>
          <w:sz w:val="24"/>
          <w:szCs w:val="24"/>
        </w:rPr>
        <w:t xml:space="preserve"> </w:t>
      </w:r>
      <w:r w:rsidR="009D0477">
        <w:rPr>
          <w:rFonts w:eastAsia="Times New Roman" w:cs="Arial"/>
          <w:sz w:val="24"/>
          <w:szCs w:val="24"/>
        </w:rPr>
        <w:t xml:space="preserve">It argued that </w:t>
      </w:r>
      <w:r w:rsidR="00B30D4B">
        <w:rPr>
          <w:rFonts w:eastAsia="Times New Roman" w:cs="Arial"/>
          <w:sz w:val="24"/>
          <w:szCs w:val="24"/>
        </w:rPr>
        <w:t xml:space="preserve">the </w:t>
      </w:r>
      <w:r w:rsidR="00D42A98">
        <w:rPr>
          <w:rFonts w:eastAsia="Times New Roman" w:cs="Arial"/>
          <w:sz w:val="24"/>
          <w:szCs w:val="24"/>
        </w:rPr>
        <w:t>city</w:t>
      </w:r>
      <w:r w:rsidR="00B30D4B">
        <w:rPr>
          <w:rFonts w:eastAsia="Times New Roman" w:cs="Arial"/>
          <w:sz w:val="24"/>
          <w:szCs w:val="24"/>
        </w:rPr>
        <w:t xml:space="preserve"> </w:t>
      </w:r>
      <w:r w:rsidR="00C27999">
        <w:rPr>
          <w:rFonts w:eastAsia="Times New Roman" w:cs="Arial"/>
          <w:sz w:val="24"/>
          <w:szCs w:val="24"/>
        </w:rPr>
        <w:t xml:space="preserve">needed to address </w:t>
      </w:r>
      <w:r w:rsidR="00CF235E">
        <w:rPr>
          <w:rFonts w:eastAsia="Times New Roman" w:cs="Arial"/>
          <w:sz w:val="24"/>
          <w:szCs w:val="24"/>
        </w:rPr>
        <w:t>lagging problems</w:t>
      </w:r>
      <w:r w:rsidR="003D71A4">
        <w:rPr>
          <w:rFonts w:eastAsia="Times New Roman" w:cs="Arial"/>
          <w:sz w:val="24"/>
          <w:szCs w:val="24"/>
        </w:rPr>
        <w:t xml:space="preserve"> including </w:t>
      </w:r>
      <w:r w:rsidR="00A64F44">
        <w:rPr>
          <w:rFonts w:eastAsia="Times New Roman" w:cs="Arial"/>
          <w:sz w:val="24"/>
          <w:szCs w:val="24"/>
        </w:rPr>
        <w:t xml:space="preserve">low </w:t>
      </w:r>
      <w:r w:rsidR="00CF235E">
        <w:rPr>
          <w:rFonts w:eastAsia="Times New Roman" w:cs="Arial"/>
          <w:sz w:val="24"/>
          <w:szCs w:val="24"/>
        </w:rPr>
        <w:t>growth</w:t>
      </w:r>
      <w:r w:rsidR="005C2E2F">
        <w:rPr>
          <w:rFonts w:eastAsia="Times New Roman" w:cs="Arial"/>
          <w:sz w:val="24"/>
          <w:szCs w:val="24"/>
        </w:rPr>
        <w:t>, the GVA gap with other regions,</w:t>
      </w:r>
      <w:r w:rsidR="00CF235E">
        <w:rPr>
          <w:rFonts w:eastAsia="Times New Roman" w:cs="Arial"/>
          <w:sz w:val="24"/>
          <w:szCs w:val="24"/>
        </w:rPr>
        <w:t xml:space="preserve"> </w:t>
      </w:r>
      <w:r w:rsidR="00D42A98">
        <w:rPr>
          <w:rFonts w:eastAsia="Times New Roman" w:cs="Arial"/>
          <w:sz w:val="24"/>
          <w:szCs w:val="24"/>
        </w:rPr>
        <w:t xml:space="preserve">low </w:t>
      </w:r>
      <w:r w:rsidR="00CF235E">
        <w:rPr>
          <w:rFonts w:eastAsia="Times New Roman" w:cs="Arial"/>
          <w:sz w:val="24"/>
          <w:szCs w:val="24"/>
        </w:rPr>
        <w:t>levels of e</w:t>
      </w:r>
      <w:r w:rsidR="00CF235E" w:rsidRPr="009C1949">
        <w:rPr>
          <w:rFonts w:eastAsia="Times New Roman" w:cs="Arial"/>
          <w:sz w:val="24"/>
          <w:szCs w:val="24"/>
        </w:rPr>
        <w:t>ntrepreneurial activity</w:t>
      </w:r>
      <w:r w:rsidR="00A64F44">
        <w:rPr>
          <w:rFonts w:eastAsia="Times New Roman" w:cs="Arial"/>
          <w:sz w:val="24"/>
          <w:szCs w:val="24"/>
        </w:rPr>
        <w:t>, and a “</w:t>
      </w:r>
      <w:r w:rsidR="00CF235E" w:rsidRPr="009C1949">
        <w:rPr>
          <w:rFonts w:eastAsia="Times New Roman" w:cs="Arial"/>
          <w:sz w:val="24"/>
          <w:szCs w:val="24"/>
        </w:rPr>
        <w:t xml:space="preserve">cycle of </w:t>
      </w:r>
      <w:proofErr w:type="spellStart"/>
      <w:r w:rsidR="00CF235E" w:rsidRPr="009C1949">
        <w:rPr>
          <w:rFonts w:eastAsia="Times New Roman" w:cs="Arial"/>
          <w:sz w:val="24"/>
          <w:szCs w:val="24"/>
        </w:rPr>
        <w:t>worklessness</w:t>
      </w:r>
      <w:proofErr w:type="spellEnd"/>
      <w:r w:rsidR="00CF235E" w:rsidRPr="009C1949">
        <w:rPr>
          <w:rFonts w:eastAsia="Times New Roman" w:cs="Arial"/>
          <w:sz w:val="24"/>
          <w:szCs w:val="24"/>
        </w:rPr>
        <w:t>, benefits, poor educational attainment and poor health</w:t>
      </w:r>
      <w:r w:rsidR="00A64F44">
        <w:rPr>
          <w:rFonts w:eastAsia="Times New Roman" w:cs="Arial"/>
          <w:sz w:val="24"/>
          <w:szCs w:val="24"/>
        </w:rPr>
        <w:t>”</w:t>
      </w:r>
      <w:r w:rsidR="009D0477">
        <w:rPr>
          <w:rFonts w:eastAsia="Times New Roman" w:cs="Arial"/>
          <w:sz w:val="24"/>
          <w:szCs w:val="24"/>
        </w:rPr>
        <w:t xml:space="preserve"> </w:t>
      </w:r>
      <w:r w:rsidR="00CF235E">
        <w:rPr>
          <w:rFonts w:eastAsia="Times New Roman" w:cs="Arial"/>
          <w:sz w:val="24"/>
          <w:szCs w:val="24"/>
        </w:rPr>
        <w:t>(</w:t>
      </w:r>
      <w:hyperlink w:anchor="_ENREF_42" w:tooltip="Liverpool First, 2009 #609" w:history="1">
        <w:r w:rsidR="00CF235E" w:rsidRPr="00B16E05">
          <w:rPr>
            <w:rFonts w:eastAsia="Times New Roman" w:cs="Arial"/>
            <w:noProof/>
            <w:sz w:val="24"/>
            <w:szCs w:val="24"/>
          </w:rPr>
          <w:t>Liverpool First, 2009</w:t>
        </w:r>
      </w:hyperlink>
      <w:r w:rsidR="00CF235E">
        <w:rPr>
          <w:rFonts w:eastAsia="Times New Roman" w:cs="Arial"/>
          <w:noProof/>
          <w:sz w:val="24"/>
          <w:szCs w:val="24"/>
        </w:rPr>
        <w:t>)</w:t>
      </w:r>
      <w:r w:rsidR="00C27999">
        <w:rPr>
          <w:rFonts w:eastAsia="Times New Roman" w:cs="Arial"/>
          <w:noProof/>
          <w:sz w:val="24"/>
          <w:szCs w:val="24"/>
        </w:rPr>
        <w:t xml:space="preserve">.  </w:t>
      </w:r>
      <w:r w:rsidR="00BE5AAF">
        <w:rPr>
          <w:rFonts w:eastAsia="Times New Roman" w:cs="Arial"/>
          <w:noProof/>
          <w:sz w:val="24"/>
          <w:szCs w:val="24"/>
        </w:rPr>
        <w:t xml:space="preserve"> </w:t>
      </w:r>
      <w:r>
        <w:rPr>
          <w:rFonts w:eastAsia="Times New Roman" w:cs="Arial"/>
          <w:noProof/>
          <w:sz w:val="24"/>
          <w:szCs w:val="24"/>
        </w:rPr>
        <w:t xml:space="preserve">This strategy </w:t>
      </w:r>
      <w:r w:rsidR="00BE5AAF">
        <w:rPr>
          <w:rFonts w:eastAsia="Times New Roman" w:cs="Arial"/>
          <w:noProof/>
          <w:sz w:val="24"/>
          <w:szCs w:val="24"/>
        </w:rPr>
        <w:t xml:space="preserve">of </w:t>
      </w:r>
      <w:r w:rsidR="00BE5AAF" w:rsidRPr="00BE5AAF">
        <w:rPr>
          <w:rFonts w:eastAsia="Times New Roman" w:cs="Arial"/>
          <w:noProof/>
          <w:sz w:val="24"/>
          <w:szCs w:val="24"/>
        </w:rPr>
        <w:t>culture</w:t>
      </w:r>
      <w:r w:rsidR="00BE5AAF">
        <w:rPr>
          <w:rFonts w:eastAsia="Times New Roman" w:cs="Arial"/>
          <w:noProof/>
          <w:sz w:val="24"/>
          <w:szCs w:val="24"/>
        </w:rPr>
        <w:t xml:space="preserve">-led regeneration seemingly </w:t>
      </w:r>
      <w:r w:rsidR="00BE5AAF" w:rsidRPr="00BE5AAF">
        <w:rPr>
          <w:rFonts w:eastAsia="Times New Roman" w:cs="Arial"/>
          <w:noProof/>
          <w:sz w:val="24"/>
          <w:szCs w:val="24"/>
        </w:rPr>
        <w:t xml:space="preserve">paid off when the city won European Capital of Culture in 2008 (Garcia et al 2010; Connolly 2011), the new Liverpool One shopping centre was opened in 1998, and the city centre seemed newly revitalised by the visitor economy.   </w:t>
      </w:r>
    </w:p>
    <w:p w:rsidR="00D95183" w:rsidRDefault="0062575A" w:rsidP="00D95183">
      <w:pPr>
        <w:spacing w:after="0" w:line="480" w:lineRule="auto"/>
        <w:ind w:firstLine="720"/>
        <w:jc w:val="both"/>
        <w:rPr>
          <w:rFonts w:eastAsia="Times New Roman" w:cs="Arial"/>
          <w:sz w:val="24"/>
          <w:szCs w:val="24"/>
        </w:rPr>
      </w:pPr>
      <w:r>
        <w:rPr>
          <w:rFonts w:eastAsia="Times New Roman" w:cs="Arial"/>
          <w:sz w:val="24"/>
          <w:szCs w:val="24"/>
        </w:rPr>
        <w:t xml:space="preserve">This did not mean climate policy was </w:t>
      </w:r>
      <w:r w:rsidR="00104F5D">
        <w:rPr>
          <w:rFonts w:eastAsia="Times New Roman" w:cs="Arial"/>
          <w:sz w:val="24"/>
          <w:szCs w:val="24"/>
        </w:rPr>
        <w:t>ignored</w:t>
      </w:r>
      <w:r>
        <w:rPr>
          <w:rFonts w:eastAsia="Times New Roman" w:cs="Arial"/>
          <w:sz w:val="24"/>
          <w:szCs w:val="24"/>
        </w:rPr>
        <w:t xml:space="preserve">.  </w:t>
      </w:r>
      <w:r w:rsidR="00104F5D">
        <w:rPr>
          <w:rFonts w:eastAsia="Times New Roman" w:cs="Arial"/>
          <w:sz w:val="24"/>
          <w:szCs w:val="24"/>
        </w:rPr>
        <w:t xml:space="preserve">The </w:t>
      </w:r>
      <w:r w:rsidR="00655C8B">
        <w:rPr>
          <w:rFonts w:eastAsia="Times New Roman" w:cs="Arial"/>
          <w:sz w:val="24"/>
          <w:szCs w:val="24"/>
        </w:rPr>
        <w:t xml:space="preserve">LSPs had to adopt a number of statutory </w:t>
      </w:r>
      <w:r w:rsidR="00EA121A">
        <w:rPr>
          <w:rFonts w:eastAsia="Times New Roman" w:cs="Arial"/>
          <w:sz w:val="24"/>
          <w:szCs w:val="24"/>
        </w:rPr>
        <w:t xml:space="preserve">national </w:t>
      </w:r>
      <w:r w:rsidR="00655C8B">
        <w:rPr>
          <w:rFonts w:eastAsia="Times New Roman" w:cs="Arial"/>
          <w:sz w:val="24"/>
          <w:szCs w:val="24"/>
        </w:rPr>
        <w:t>indicators</w:t>
      </w:r>
      <w:r w:rsidR="00EA121A">
        <w:rPr>
          <w:rFonts w:eastAsia="Times New Roman" w:cs="Arial"/>
          <w:sz w:val="24"/>
          <w:szCs w:val="24"/>
        </w:rPr>
        <w:t xml:space="preserve"> (N</w:t>
      </w:r>
      <w:r w:rsidR="002E5020">
        <w:rPr>
          <w:rFonts w:eastAsia="Times New Roman" w:cs="Arial"/>
          <w:sz w:val="24"/>
          <w:szCs w:val="24"/>
        </w:rPr>
        <w:t>I</w:t>
      </w:r>
      <w:r w:rsidR="00EA121A">
        <w:rPr>
          <w:rFonts w:eastAsia="Times New Roman" w:cs="Arial"/>
          <w:sz w:val="24"/>
          <w:szCs w:val="24"/>
        </w:rPr>
        <w:t>s)</w:t>
      </w:r>
      <w:r w:rsidR="00655C8B">
        <w:rPr>
          <w:rFonts w:eastAsia="Times New Roman" w:cs="Arial"/>
          <w:sz w:val="24"/>
          <w:szCs w:val="24"/>
        </w:rPr>
        <w:t xml:space="preserve"> on which they would be judged</w:t>
      </w:r>
      <w:r w:rsidR="001F0CA1">
        <w:rPr>
          <w:rFonts w:eastAsia="Times New Roman" w:cs="Arial"/>
          <w:sz w:val="24"/>
          <w:szCs w:val="24"/>
        </w:rPr>
        <w:t xml:space="preserve">, and one of these had to be an </w:t>
      </w:r>
      <w:r w:rsidR="00BE0781">
        <w:rPr>
          <w:rFonts w:eastAsia="Times New Roman" w:cs="Arial"/>
          <w:sz w:val="24"/>
          <w:szCs w:val="24"/>
        </w:rPr>
        <w:t>adaptation</w:t>
      </w:r>
      <w:r w:rsidR="001F0CA1">
        <w:rPr>
          <w:rFonts w:eastAsia="Times New Roman" w:cs="Arial"/>
          <w:sz w:val="24"/>
          <w:szCs w:val="24"/>
        </w:rPr>
        <w:t xml:space="preserve"> target</w:t>
      </w:r>
      <w:r w:rsidR="0079427D">
        <w:rPr>
          <w:rFonts w:eastAsia="Times New Roman" w:cs="Arial"/>
          <w:sz w:val="24"/>
          <w:szCs w:val="24"/>
        </w:rPr>
        <w:t xml:space="preserve"> </w:t>
      </w:r>
      <w:r w:rsidR="0079427D">
        <w:rPr>
          <w:rFonts w:eastAsia="Times New Roman" w:cs="Arial"/>
          <w:sz w:val="24"/>
          <w:szCs w:val="24"/>
        </w:rPr>
        <w:fldChar w:fldCharType="begin"/>
      </w:r>
      <w:r w:rsidR="0079427D">
        <w:rPr>
          <w:rFonts w:eastAsia="Times New Roman" w:cs="Arial"/>
          <w:sz w:val="24"/>
          <w:szCs w:val="24"/>
        </w:rPr>
        <w:instrText xml:space="preserve"> ADDIN EN.CITE &lt;EndNote&gt;&lt;Cite&gt;&lt;Author&gt;Porter&lt;/Author&gt;&lt;Year&gt;2015&lt;/Year&gt;&lt;RecNum&gt;2231&lt;/RecNum&gt;&lt;DisplayText&gt;(Porter et al., 2015)&lt;/DisplayText&gt;&lt;record&gt;&lt;rec-number&gt;2231&lt;/rec-number&gt;&lt;foreign-keys&gt;&lt;key app="EN" db-id="ztxtzdew8rfzxge5w54x9r22vsz2a2wzr5zr" timestamp="1479225404"&gt;2231&lt;/key&gt;&lt;/foreign-keys&gt;&lt;ref-type name="Journal Article"&gt;17&lt;/ref-type&gt;&lt;contributors&gt;&lt;authors&gt;&lt;author&gt;Porter, James J.&lt;/author&gt;&lt;author&gt;Demeritt, David&lt;/author&gt;&lt;author&gt;Dessai, Suraje&lt;/author&gt;&lt;/authors&gt;&lt;/contributors&gt;&lt;titles&gt;&lt;title&gt;The right stuff? informing adaptation to climate change in British Local Government&lt;/title&gt;&lt;secondary-title&gt;Global Environmental Change&lt;/secondary-title&gt;&lt;/titles&gt;&lt;periodical&gt;&lt;full-title&gt;Global Environmental Change&lt;/full-title&gt;&lt;/periodical&gt;&lt;pages&gt;411-422&lt;/pages&gt;&lt;volume&gt;35&lt;/volume&gt;&lt;keywords&gt;&lt;keyword&gt;Adaptation&lt;/keyword&gt;&lt;keyword&gt;Local authorities&lt;/keyword&gt;&lt;keyword&gt;Climate information&lt;/keyword&gt;&lt;keyword&gt;Understanding and use of science&lt;/keyword&gt;&lt;keyword&gt;Institutional barriers&lt;/keyword&gt;&lt;keyword&gt;Climate change&lt;/keyword&gt;&lt;/keywords&gt;&lt;dates&gt;&lt;year&gt;2015&lt;/year&gt;&lt;pub-dates&gt;&lt;date&gt;11//&lt;/date&gt;&lt;/pub-dates&gt;&lt;/dates&gt;&lt;isbn&gt;0959-3780&lt;/isbn&gt;&lt;urls&gt;&lt;related-urls&gt;&lt;url&gt;http://www.sciencedirect.com/science/article/pii/S0959378015300625&lt;/url&gt;&lt;/related-urls&gt;&lt;/urls&gt;&lt;electronic-resource-num&gt;http://dx.doi.org/10.1016/j.gloenvcha.2015.10.004&lt;/electronic-resource-num&gt;&lt;/record&gt;&lt;/Cite&gt;&lt;/EndNote&gt;</w:instrText>
      </w:r>
      <w:r w:rsidR="0079427D">
        <w:rPr>
          <w:rFonts w:eastAsia="Times New Roman" w:cs="Arial"/>
          <w:sz w:val="24"/>
          <w:szCs w:val="24"/>
        </w:rPr>
        <w:fldChar w:fldCharType="separate"/>
      </w:r>
      <w:r w:rsidR="0079427D">
        <w:rPr>
          <w:rFonts w:eastAsia="Times New Roman" w:cs="Arial"/>
          <w:noProof/>
          <w:sz w:val="24"/>
          <w:szCs w:val="24"/>
        </w:rPr>
        <w:t>(</w:t>
      </w:r>
      <w:hyperlink w:anchor="_ENREF_25" w:tooltip="Porter, 2015 #2231" w:history="1">
        <w:r w:rsidR="000F6594">
          <w:rPr>
            <w:rFonts w:eastAsia="Times New Roman" w:cs="Arial"/>
            <w:noProof/>
            <w:sz w:val="24"/>
            <w:szCs w:val="24"/>
          </w:rPr>
          <w:t>Porter et al., 2015</w:t>
        </w:r>
      </w:hyperlink>
      <w:r w:rsidR="0079427D">
        <w:rPr>
          <w:rFonts w:eastAsia="Times New Roman" w:cs="Arial"/>
          <w:noProof/>
          <w:sz w:val="24"/>
          <w:szCs w:val="24"/>
        </w:rPr>
        <w:t>)</w:t>
      </w:r>
      <w:r w:rsidR="0079427D">
        <w:rPr>
          <w:rFonts w:eastAsia="Times New Roman" w:cs="Arial"/>
          <w:sz w:val="24"/>
          <w:szCs w:val="24"/>
        </w:rPr>
        <w:fldChar w:fldCharType="end"/>
      </w:r>
      <w:r w:rsidR="001F0CA1">
        <w:rPr>
          <w:rFonts w:eastAsia="Times New Roman" w:cs="Arial"/>
          <w:sz w:val="24"/>
          <w:szCs w:val="24"/>
        </w:rPr>
        <w:t xml:space="preserve">.  Like </w:t>
      </w:r>
      <w:r w:rsidR="004A2238" w:rsidRPr="00D95183">
        <w:rPr>
          <w:rFonts w:eastAsia="Times New Roman" w:cs="Arial"/>
          <w:sz w:val="24"/>
          <w:szCs w:val="24"/>
        </w:rPr>
        <w:t>97% of other LSPs, (Pearce and Cooper, 2011)</w:t>
      </w:r>
      <w:r w:rsidR="004A2238">
        <w:rPr>
          <w:rFonts w:eastAsia="Times New Roman" w:cs="Arial"/>
          <w:sz w:val="24"/>
          <w:szCs w:val="24"/>
        </w:rPr>
        <w:t xml:space="preserve"> </w:t>
      </w:r>
      <w:r w:rsidR="00BE0781">
        <w:rPr>
          <w:rFonts w:eastAsia="Times New Roman" w:cs="Arial"/>
          <w:sz w:val="24"/>
          <w:szCs w:val="24"/>
        </w:rPr>
        <w:t xml:space="preserve">Liverpool First adopted </w:t>
      </w:r>
      <w:r w:rsidR="00BE0781" w:rsidRPr="00B16E05">
        <w:rPr>
          <w:rFonts w:eastAsia="Times New Roman" w:cs="Arial"/>
          <w:sz w:val="24"/>
          <w:szCs w:val="24"/>
        </w:rPr>
        <w:t>N</w:t>
      </w:r>
      <w:r w:rsidR="00BE0781">
        <w:rPr>
          <w:rFonts w:eastAsia="Times New Roman" w:cs="Arial"/>
          <w:sz w:val="24"/>
          <w:szCs w:val="24"/>
        </w:rPr>
        <w:t>I</w:t>
      </w:r>
      <w:r w:rsidR="00BE0781" w:rsidRPr="00B16E05">
        <w:rPr>
          <w:rFonts w:eastAsia="Times New Roman" w:cs="Arial"/>
          <w:sz w:val="24"/>
          <w:szCs w:val="24"/>
        </w:rPr>
        <w:t>188</w:t>
      </w:r>
      <w:r w:rsidR="00BE0781">
        <w:rPr>
          <w:rFonts w:eastAsia="Times New Roman" w:cs="Arial"/>
          <w:sz w:val="24"/>
          <w:szCs w:val="24"/>
        </w:rPr>
        <w:t xml:space="preserve">, </w:t>
      </w:r>
      <w:r w:rsidR="00BE0781" w:rsidRPr="00B16E05">
        <w:rPr>
          <w:rFonts w:eastAsia="Times New Roman" w:cs="Arial"/>
          <w:sz w:val="24"/>
          <w:szCs w:val="24"/>
        </w:rPr>
        <w:t>‘planning to adapt to climate change’</w:t>
      </w:r>
      <w:r w:rsidR="00BE0781">
        <w:rPr>
          <w:rFonts w:eastAsia="Times New Roman" w:cs="Arial"/>
          <w:sz w:val="24"/>
          <w:szCs w:val="24"/>
        </w:rPr>
        <w:t xml:space="preserve">.  </w:t>
      </w:r>
      <w:r w:rsidR="001F0CA1">
        <w:rPr>
          <w:rFonts w:eastAsia="Times New Roman" w:cs="Arial"/>
          <w:sz w:val="24"/>
          <w:szCs w:val="24"/>
        </w:rPr>
        <w:t>T</w:t>
      </w:r>
      <w:r w:rsidR="00D95183" w:rsidRPr="00D95183">
        <w:rPr>
          <w:rFonts w:eastAsia="Times New Roman" w:cs="Arial"/>
          <w:sz w:val="24"/>
          <w:szCs w:val="24"/>
        </w:rPr>
        <w:t xml:space="preserve">he Department for Food and Rural Affairs (DEFRA) insisted </w:t>
      </w:r>
      <w:r w:rsidR="00655C8B">
        <w:rPr>
          <w:rFonts w:eastAsia="Times New Roman" w:cs="Arial"/>
          <w:sz w:val="24"/>
          <w:szCs w:val="24"/>
        </w:rPr>
        <w:t xml:space="preserve">that </w:t>
      </w:r>
      <w:r w:rsidR="001F0CA1">
        <w:rPr>
          <w:rFonts w:eastAsia="Times New Roman" w:cs="Arial"/>
          <w:sz w:val="24"/>
          <w:szCs w:val="24"/>
        </w:rPr>
        <w:t xml:space="preserve">local authorities who were in a position to do so and who wanted to apply for funding in this respect </w:t>
      </w:r>
      <w:r w:rsidR="00655C8B">
        <w:rPr>
          <w:rFonts w:eastAsia="Times New Roman" w:cs="Arial"/>
          <w:sz w:val="24"/>
          <w:szCs w:val="24"/>
        </w:rPr>
        <w:t xml:space="preserve">should </w:t>
      </w:r>
      <w:r w:rsidR="001F0CA1">
        <w:rPr>
          <w:rFonts w:eastAsia="Times New Roman" w:cs="Arial"/>
          <w:sz w:val="24"/>
          <w:szCs w:val="24"/>
        </w:rPr>
        <w:t xml:space="preserve">adopt </w:t>
      </w:r>
      <w:r w:rsidR="00D95183" w:rsidRPr="00D95183">
        <w:rPr>
          <w:rFonts w:eastAsia="Times New Roman" w:cs="Arial"/>
          <w:sz w:val="24"/>
          <w:szCs w:val="24"/>
        </w:rPr>
        <w:t xml:space="preserve">a </w:t>
      </w:r>
      <w:r w:rsidR="00BE0781">
        <w:rPr>
          <w:rFonts w:eastAsia="Times New Roman" w:cs="Arial"/>
          <w:sz w:val="24"/>
          <w:szCs w:val="24"/>
        </w:rPr>
        <w:t>mitigation</w:t>
      </w:r>
      <w:r w:rsidR="00D95183" w:rsidRPr="00D95183">
        <w:rPr>
          <w:rFonts w:eastAsia="Times New Roman" w:cs="Arial"/>
          <w:sz w:val="24"/>
          <w:szCs w:val="24"/>
        </w:rPr>
        <w:t xml:space="preserve"> target</w:t>
      </w:r>
      <w:r w:rsidR="00655C8B">
        <w:rPr>
          <w:rFonts w:eastAsia="Times New Roman" w:cs="Arial"/>
          <w:sz w:val="24"/>
          <w:szCs w:val="24"/>
        </w:rPr>
        <w:t>,</w:t>
      </w:r>
      <w:r w:rsidR="00D95183" w:rsidRPr="00D95183">
        <w:rPr>
          <w:rFonts w:eastAsia="Times New Roman" w:cs="Arial"/>
          <w:sz w:val="24"/>
          <w:szCs w:val="24"/>
        </w:rPr>
        <w:t xml:space="preserve"> </w:t>
      </w:r>
      <w:r w:rsidR="001F0CA1">
        <w:rPr>
          <w:rFonts w:eastAsia="Times New Roman" w:cs="Arial"/>
          <w:sz w:val="24"/>
          <w:szCs w:val="24"/>
        </w:rPr>
        <w:lastRenderedPageBreak/>
        <w:t xml:space="preserve">so </w:t>
      </w:r>
      <w:r w:rsidR="00D95183" w:rsidRPr="00D95183">
        <w:rPr>
          <w:rFonts w:eastAsia="Times New Roman" w:cs="Arial"/>
          <w:sz w:val="24"/>
          <w:szCs w:val="24"/>
        </w:rPr>
        <w:t>Liverpool First</w:t>
      </w:r>
      <w:r w:rsidR="00D95183">
        <w:rPr>
          <w:rFonts w:eastAsia="Times New Roman" w:cs="Arial"/>
          <w:sz w:val="24"/>
          <w:szCs w:val="24"/>
        </w:rPr>
        <w:t xml:space="preserve"> </w:t>
      </w:r>
      <w:r w:rsidR="001F0CA1">
        <w:rPr>
          <w:rFonts w:eastAsia="Times New Roman" w:cs="Arial"/>
          <w:sz w:val="24"/>
          <w:szCs w:val="24"/>
        </w:rPr>
        <w:t xml:space="preserve">also </w:t>
      </w:r>
      <w:r w:rsidR="00F05AFB" w:rsidRPr="00B16E05">
        <w:rPr>
          <w:rFonts w:eastAsia="Times New Roman" w:cs="Arial"/>
          <w:sz w:val="24"/>
          <w:szCs w:val="24"/>
        </w:rPr>
        <w:fldChar w:fldCharType="begin"/>
      </w:r>
      <w:r w:rsidR="00CF235E" w:rsidRPr="00B16E05">
        <w:rPr>
          <w:rFonts w:eastAsia="Times New Roman" w:cs="Arial"/>
          <w:sz w:val="24"/>
          <w:szCs w:val="24"/>
        </w:rPr>
        <w:instrText xml:space="preserve"> ADDIN EN.CITE &lt;EndNote&gt;&lt;Cite Hidden="1"&gt;&lt;Author&gt;City_Region_Cabinet&lt;/Author&gt;&lt;Year&gt;2009&lt;/Year&gt;&lt;RecNum&gt;2232&lt;/RecNum&gt;&lt;record&gt;&lt;rec-number&gt;2232&lt;/rec-number&gt;&lt;foreign-keys&gt;&lt;key app="EN" db-id="ztxtzdew8rfzxge5w54x9r22vsz2a2wzr5zr" timestamp="1427980635"&gt;2232&lt;/key&gt;&lt;/foreign-keys&gt;&lt;ref-type name="Report"&gt;27&lt;/ref-type&gt;&lt;contributors&gt;&lt;authors&gt;&lt;author&gt;Liverpool_ City_Region_Cabinet&lt;/author&gt;&lt;/authors&gt;&lt;/contributors&gt;&lt;titles&gt;&lt;title&gt;Liverpool Multi Area Agreement&lt;/title&gt;&lt;/titles&gt;&lt;dates&gt;&lt;year&gt;2009&lt;/year&gt;&lt;/dates&gt;&lt;pub-location&gt;Liverpool&lt;/pub-location&gt;&lt;publisher&gt;Liverpool City Region Cabinet&lt;/publisher&gt;&lt;urls&gt;&lt;/urls&gt;&lt;/record&gt;&lt;/Cite&gt;&lt;/EndNote&gt;</w:instrText>
      </w:r>
      <w:r w:rsidR="00F05AFB" w:rsidRPr="00B16E05">
        <w:rPr>
          <w:rFonts w:eastAsia="Times New Roman" w:cs="Arial"/>
          <w:sz w:val="24"/>
          <w:szCs w:val="24"/>
        </w:rPr>
        <w:fldChar w:fldCharType="end"/>
      </w:r>
      <w:r w:rsidR="00CF235E" w:rsidRPr="00B16E05">
        <w:rPr>
          <w:rFonts w:eastAsia="Times New Roman" w:cs="Arial"/>
          <w:sz w:val="24"/>
          <w:szCs w:val="24"/>
        </w:rPr>
        <w:t>adopted</w:t>
      </w:r>
      <w:r w:rsidR="00CF235E">
        <w:rPr>
          <w:rFonts w:eastAsia="Times New Roman" w:cs="Arial"/>
          <w:sz w:val="24"/>
          <w:szCs w:val="24"/>
        </w:rPr>
        <w:t xml:space="preserve"> </w:t>
      </w:r>
      <w:r w:rsidR="00D95183" w:rsidRPr="00B16E05">
        <w:rPr>
          <w:rFonts w:eastAsia="Times New Roman" w:cs="Arial"/>
          <w:sz w:val="24"/>
          <w:szCs w:val="24"/>
        </w:rPr>
        <w:t>NI185 ‘CO</w:t>
      </w:r>
      <w:r w:rsidR="00D95183" w:rsidRPr="003B21A1">
        <w:rPr>
          <w:rFonts w:eastAsia="Times New Roman" w:cs="Arial"/>
          <w:sz w:val="24"/>
          <w:szCs w:val="24"/>
          <w:vertAlign w:val="subscript"/>
        </w:rPr>
        <w:t>2</w:t>
      </w:r>
      <w:r w:rsidR="00D95183" w:rsidRPr="00B16E05">
        <w:rPr>
          <w:rFonts w:eastAsia="Times New Roman" w:cs="Arial"/>
          <w:sz w:val="24"/>
          <w:szCs w:val="24"/>
        </w:rPr>
        <w:t xml:space="preserve"> reduction from Local Authority operations’</w:t>
      </w:r>
      <w:r w:rsidR="00BE0781">
        <w:rPr>
          <w:rFonts w:eastAsia="Times New Roman" w:cs="Arial"/>
          <w:sz w:val="24"/>
          <w:szCs w:val="24"/>
        </w:rPr>
        <w:t xml:space="preserve"> </w:t>
      </w:r>
      <w:r w:rsidR="004A2238">
        <w:rPr>
          <w:rFonts w:eastAsia="Times New Roman" w:cs="Arial"/>
          <w:sz w:val="24"/>
          <w:szCs w:val="24"/>
        </w:rPr>
        <w:t xml:space="preserve">rather than </w:t>
      </w:r>
      <w:r w:rsidR="00BE0781">
        <w:rPr>
          <w:rFonts w:eastAsia="Times New Roman" w:cs="Arial"/>
          <w:sz w:val="24"/>
          <w:szCs w:val="24"/>
        </w:rPr>
        <w:t xml:space="preserve">the more challenging </w:t>
      </w:r>
      <w:r w:rsidR="00234BA1" w:rsidRPr="00B16E05">
        <w:rPr>
          <w:rFonts w:eastAsia="Times New Roman" w:cs="Arial"/>
          <w:sz w:val="24"/>
          <w:szCs w:val="24"/>
        </w:rPr>
        <w:fldChar w:fldCharType="begin"/>
      </w:r>
      <w:r w:rsidR="00234BA1">
        <w:rPr>
          <w:rFonts w:eastAsia="Times New Roman" w:cs="Arial"/>
          <w:sz w:val="24"/>
          <w:szCs w:val="24"/>
        </w:rPr>
        <w:instrText xml:space="preserve"> ADDIN EN.CITE &lt;EndNote&gt;&lt;Cite Hidden="1"&gt;&lt;Author&gt;Liverpool First&lt;/Author&gt;&lt;Year&gt;2008&lt;/Year&gt;&lt;RecNum&gt;610&lt;/RecNum&gt;&lt;record&gt;&lt;rec-number&gt;610&lt;/rec-number&gt;&lt;foreign-keys&gt;&lt;key app="EN" db-id="sf2v0zffie0st6edessvst0jrx50tz9rrwst" timestamp="1427300464"&gt;610&lt;/key&gt;&lt;/foreign-keys&gt;&lt;ref-type name="Government Document"&gt;46&lt;/ref-type&gt;&lt;contributors&gt;&lt;authors&gt;&lt;author&gt;Liverpool First,&lt;/author&gt;&lt;/authors&gt;&lt;secondary-authors&gt;&lt;author&gt;Liverpool First&lt;/author&gt;&lt;/secondary-authors&gt;&lt;/contributors&gt;&lt;titles&gt;&lt;title&gt;Liverpool&amp;apos;s Local Area Agreement&lt;/title&gt;&lt;/titles&gt;&lt;dates&gt;&lt;year&gt;2008&lt;/year&gt;&lt;/dates&gt;&lt;pub-location&gt;Liverpool&lt;/pub-location&gt;&lt;urls&gt;&lt;/urls&gt;&lt;/record&gt;&lt;/Cite&gt;&lt;Cite&gt;&lt;Author&gt;Liverpool First&lt;/Author&gt;&lt;Year&gt;2008&lt;/Year&gt;&lt;RecNum&gt;610&lt;/RecNum&gt;&lt;record&gt;&lt;rec-number&gt;610&lt;/rec-number&gt;&lt;foreign-keys&gt;&lt;key app="EN" db-id="sf2v0zffie0st6edessvst0jrx50tz9rrwst" timestamp="1427300464"&gt;610&lt;/key&gt;&lt;/foreign-keys&gt;&lt;ref-type name="Government Document"&gt;46&lt;/ref-type&gt;&lt;contributors&gt;&lt;authors&gt;&lt;author&gt;Liverpool First,&lt;/author&gt;&lt;/authors&gt;&lt;secondary-authors&gt;&lt;author&gt;Liverpool First&lt;/author&gt;&lt;/secondary-authors&gt;&lt;/contributors&gt;&lt;titles&gt;&lt;title&gt;Liverpool&amp;apos;s Local Area Agreement&lt;/title&gt;&lt;/titles&gt;&lt;dates&gt;&lt;year&gt;2008&lt;/year&gt;&lt;/dates&gt;&lt;pub-location&gt;Liverpool&lt;/pub-location&gt;&lt;urls&gt;&lt;/urls&gt;&lt;/record&gt;&lt;/Cite&gt;&lt;/EndNote&gt;</w:instrText>
      </w:r>
      <w:r w:rsidR="00234BA1" w:rsidRPr="00B16E05">
        <w:rPr>
          <w:rFonts w:eastAsia="Times New Roman" w:cs="Arial"/>
          <w:sz w:val="24"/>
          <w:szCs w:val="24"/>
        </w:rPr>
        <w:fldChar w:fldCharType="end"/>
      </w:r>
      <w:r w:rsidR="00CF235E" w:rsidRPr="00B16E05">
        <w:rPr>
          <w:rFonts w:eastAsia="Times New Roman" w:cs="Arial"/>
          <w:sz w:val="24"/>
          <w:szCs w:val="24"/>
        </w:rPr>
        <w:t>NI186 for ‘per capita reduction in CO</w:t>
      </w:r>
      <w:r w:rsidR="00CF235E" w:rsidRPr="00C35E71">
        <w:rPr>
          <w:rFonts w:eastAsia="Times New Roman" w:cs="Arial"/>
          <w:sz w:val="24"/>
          <w:szCs w:val="24"/>
          <w:vertAlign w:val="subscript"/>
        </w:rPr>
        <w:t>2</w:t>
      </w:r>
      <w:r w:rsidR="00CF235E" w:rsidRPr="00B16E05">
        <w:rPr>
          <w:rFonts w:eastAsia="Times New Roman" w:cs="Arial"/>
          <w:sz w:val="24"/>
          <w:szCs w:val="24"/>
        </w:rPr>
        <w:t xml:space="preserve"> emissions in the Local Authority area’.</w:t>
      </w:r>
      <w:r w:rsidR="00CF235E">
        <w:rPr>
          <w:rFonts w:eastAsia="Times New Roman" w:cs="Arial"/>
          <w:sz w:val="24"/>
          <w:szCs w:val="24"/>
        </w:rPr>
        <w:t xml:space="preserve"> </w:t>
      </w:r>
      <w:r w:rsidR="002E0BD1">
        <w:rPr>
          <w:rFonts w:eastAsia="Times New Roman" w:cs="Arial"/>
          <w:sz w:val="24"/>
          <w:szCs w:val="24"/>
        </w:rPr>
        <w:t xml:space="preserve"> </w:t>
      </w:r>
      <w:r w:rsidR="00CF235E">
        <w:rPr>
          <w:rFonts w:eastAsia="Times New Roman" w:cs="Arial"/>
          <w:sz w:val="24"/>
          <w:szCs w:val="24"/>
        </w:rPr>
        <w:t xml:space="preserve"> </w:t>
      </w:r>
      <w:r w:rsidR="00D95183">
        <w:rPr>
          <w:rFonts w:eastAsia="Times New Roman" w:cs="Arial"/>
          <w:sz w:val="24"/>
          <w:szCs w:val="24"/>
        </w:rPr>
        <w:t>The local authority argued that a</w:t>
      </w:r>
      <w:r w:rsidR="00D95183" w:rsidRPr="00D95183">
        <w:rPr>
          <w:rFonts w:eastAsia="Times New Roman" w:cs="Arial"/>
          <w:sz w:val="24"/>
          <w:szCs w:val="24"/>
        </w:rPr>
        <w:t xml:space="preserve"> limited number of indicators could be adopted overall</w:t>
      </w:r>
      <w:r w:rsidR="00D95183">
        <w:rPr>
          <w:rFonts w:eastAsia="Times New Roman" w:cs="Arial"/>
          <w:sz w:val="24"/>
          <w:szCs w:val="24"/>
        </w:rPr>
        <w:t>, and that a</w:t>
      </w:r>
      <w:r w:rsidR="00D95183" w:rsidRPr="00D95183">
        <w:rPr>
          <w:rFonts w:eastAsia="Times New Roman" w:cs="Arial"/>
          <w:sz w:val="24"/>
          <w:szCs w:val="24"/>
        </w:rPr>
        <w:t xml:space="preserve">dopting </w:t>
      </w:r>
      <w:r w:rsidR="00D95183">
        <w:rPr>
          <w:rFonts w:eastAsia="Times New Roman" w:cs="Arial"/>
          <w:sz w:val="24"/>
          <w:szCs w:val="24"/>
        </w:rPr>
        <w:t xml:space="preserve">two out of three </w:t>
      </w:r>
      <w:r w:rsidR="00D95183" w:rsidRPr="00D95183">
        <w:rPr>
          <w:rFonts w:eastAsia="Times New Roman" w:cs="Arial"/>
          <w:sz w:val="24"/>
          <w:szCs w:val="24"/>
        </w:rPr>
        <w:t xml:space="preserve">climate change indicators showed </w:t>
      </w:r>
      <w:r w:rsidR="001F0CA1">
        <w:rPr>
          <w:rFonts w:eastAsia="Times New Roman" w:cs="Arial"/>
          <w:sz w:val="24"/>
          <w:szCs w:val="24"/>
        </w:rPr>
        <w:t xml:space="preserve">what they regarded to be </w:t>
      </w:r>
      <w:r w:rsidR="00D95183" w:rsidRPr="00D95183">
        <w:rPr>
          <w:rFonts w:eastAsia="Times New Roman" w:cs="Arial"/>
          <w:sz w:val="24"/>
          <w:szCs w:val="24"/>
        </w:rPr>
        <w:t xml:space="preserve">a high commitment to climate change actions.  </w:t>
      </w:r>
      <w:r w:rsidR="00D95183">
        <w:rPr>
          <w:rFonts w:eastAsia="Times New Roman" w:cs="Arial"/>
          <w:sz w:val="24"/>
          <w:szCs w:val="24"/>
        </w:rPr>
        <w:t xml:space="preserve">At this time, </w:t>
      </w:r>
      <w:r w:rsidR="00C57D79">
        <w:rPr>
          <w:rFonts w:eastAsia="Times New Roman" w:cs="Arial"/>
          <w:sz w:val="24"/>
          <w:szCs w:val="24"/>
        </w:rPr>
        <w:t xml:space="preserve">local authority officers argued that </w:t>
      </w:r>
      <w:r w:rsidR="00D95183" w:rsidRPr="00D95183">
        <w:rPr>
          <w:rFonts w:eastAsia="Times New Roman" w:cs="Arial"/>
          <w:sz w:val="24"/>
          <w:szCs w:val="24"/>
        </w:rPr>
        <w:t xml:space="preserve">NI 186 was </w:t>
      </w:r>
      <w:r w:rsidR="00C57D79">
        <w:rPr>
          <w:rFonts w:eastAsia="Times New Roman" w:cs="Arial"/>
          <w:sz w:val="24"/>
          <w:szCs w:val="24"/>
        </w:rPr>
        <w:t xml:space="preserve">not a </w:t>
      </w:r>
      <w:r w:rsidR="00D95183" w:rsidRPr="00D95183">
        <w:rPr>
          <w:rFonts w:eastAsia="Times New Roman" w:cs="Arial"/>
          <w:sz w:val="24"/>
          <w:szCs w:val="24"/>
        </w:rPr>
        <w:t xml:space="preserve">useful indicator </w:t>
      </w:r>
      <w:r w:rsidR="00C57D79">
        <w:rPr>
          <w:rFonts w:eastAsia="Times New Roman" w:cs="Arial"/>
          <w:sz w:val="24"/>
          <w:szCs w:val="24"/>
        </w:rPr>
        <w:t xml:space="preserve">for </w:t>
      </w:r>
      <w:r w:rsidR="00D95183" w:rsidRPr="00D95183">
        <w:rPr>
          <w:rFonts w:eastAsia="Times New Roman" w:cs="Arial"/>
          <w:sz w:val="24"/>
          <w:szCs w:val="24"/>
        </w:rPr>
        <w:t xml:space="preserve">driving </w:t>
      </w:r>
      <w:r w:rsidR="00C57D79">
        <w:rPr>
          <w:rFonts w:eastAsia="Times New Roman" w:cs="Arial"/>
          <w:sz w:val="24"/>
          <w:szCs w:val="24"/>
        </w:rPr>
        <w:t>climate policy</w:t>
      </w:r>
      <w:r w:rsidR="00D95183" w:rsidRPr="00D95183">
        <w:rPr>
          <w:rFonts w:eastAsia="Times New Roman" w:cs="Arial"/>
          <w:sz w:val="24"/>
          <w:szCs w:val="24"/>
        </w:rPr>
        <w:t xml:space="preserve"> as</w:t>
      </w:r>
      <w:r w:rsidR="00C57D79">
        <w:rPr>
          <w:rFonts w:eastAsia="Times New Roman" w:cs="Arial"/>
          <w:sz w:val="24"/>
          <w:szCs w:val="24"/>
        </w:rPr>
        <w:t>, they argued,</w:t>
      </w:r>
      <w:r w:rsidR="00D95183" w:rsidRPr="00D95183">
        <w:rPr>
          <w:rFonts w:eastAsia="Times New Roman" w:cs="Arial"/>
          <w:sz w:val="24"/>
          <w:szCs w:val="24"/>
        </w:rPr>
        <w:t xml:space="preserve"> the cause and effect of changes measured were highly retrospective and often were outside the control of the city council</w:t>
      </w:r>
      <w:r w:rsidR="00655C8B">
        <w:rPr>
          <w:rFonts w:eastAsia="Times New Roman" w:cs="Arial"/>
          <w:sz w:val="24"/>
          <w:szCs w:val="24"/>
        </w:rPr>
        <w:t>.</w:t>
      </w:r>
      <w:r w:rsidR="004A2238">
        <w:rPr>
          <w:rFonts w:eastAsia="Times New Roman" w:cs="Arial"/>
          <w:sz w:val="24"/>
          <w:szCs w:val="24"/>
        </w:rPr>
        <w:t xml:space="preserve">  Two thirds of local authorities were, though, more ambitious</w:t>
      </w:r>
      <w:r w:rsidR="001F0CA1">
        <w:rPr>
          <w:rFonts w:eastAsia="Times New Roman" w:cs="Arial"/>
          <w:sz w:val="24"/>
          <w:szCs w:val="24"/>
        </w:rPr>
        <w:t xml:space="preserve"> and did adopt NI186</w:t>
      </w:r>
      <w:r w:rsidR="005A072B">
        <w:rPr>
          <w:rFonts w:eastAsia="Times New Roman" w:cs="Arial"/>
          <w:sz w:val="24"/>
          <w:szCs w:val="24"/>
        </w:rPr>
        <w:t xml:space="preserve"> (</w:t>
      </w:r>
      <w:r w:rsidR="005A072B" w:rsidRPr="004A2238">
        <w:rPr>
          <w:rFonts w:eastAsia="Times New Roman" w:cs="Arial"/>
          <w:sz w:val="24"/>
          <w:szCs w:val="24"/>
        </w:rPr>
        <w:t>Pearce and Cooper, 2011</w:t>
      </w:r>
      <w:r w:rsidR="005A072B">
        <w:rPr>
          <w:rFonts w:eastAsia="Times New Roman" w:cs="Arial"/>
          <w:sz w:val="24"/>
          <w:szCs w:val="24"/>
        </w:rPr>
        <w:t>:204</w:t>
      </w:r>
      <w:r w:rsidR="005A072B" w:rsidRPr="004A2238">
        <w:rPr>
          <w:rFonts w:eastAsia="Times New Roman" w:cs="Arial"/>
          <w:sz w:val="24"/>
          <w:szCs w:val="24"/>
        </w:rPr>
        <w:t>)</w:t>
      </w:r>
      <w:r w:rsidR="004A2238">
        <w:rPr>
          <w:rFonts w:eastAsia="Times New Roman" w:cs="Arial"/>
          <w:sz w:val="24"/>
          <w:szCs w:val="24"/>
        </w:rPr>
        <w:t>.</w:t>
      </w:r>
    </w:p>
    <w:p w:rsidR="00232278" w:rsidRDefault="002E0BD1" w:rsidP="008F268B">
      <w:pPr>
        <w:spacing w:after="0" w:line="480" w:lineRule="auto"/>
        <w:ind w:firstLine="720"/>
        <w:jc w:val="both"/>
        <w:rPr>
          <w:rFonts w:eastAsia="Times New Roman" w:cs="Arial"/>
          <w:sz w:val="24"/>
          <w:szCs w:val="24"/>
        </w:rPr>
      </w:pPr>
      <w:r>
        <w:rPr>
          <w:rFonts w:eastAsia="Times New Roman" w:cs="Arial"/>
          <w:sz w:val="24"/>
          <w:szCs w:val="24"/>
        </w:rPr>
        <w:t xml:space="preserve">Taking </w:t>
      </w:r>
      <w:r w:rsidR="00CC0742">
        <w:rPr>
          <w:rFonts w:eastAsia="Times New Roman" w:cs="Arial"/>
          <w:sz w:val="24"/>
          <w:szCs w:val="24"/>
        </w:rPr>
        <w:t>climate policy forward</w:t>
      </w:r>
      <w:r>
        <w:rPr>
          <w:rFonts w:eastAsia="Times New Roman" w:cs="Arial"/>
          <w:sz w:val="24"/>
          <w:szCs w:val="24"/>
        </w:rPr>
        <w:t>, b</w:t>
      </w:r>
      <w:r w:rsidR="002C5CDF" w:rsidRPr="00B16E05">
        <w:rPr>
          <w:rFonts w:eastAsia="Times New Roman" w:cs="Arial"/>
          <w:sz w:val="24"/>
          <w:szCs w:val="24"/>
        </w:rPr>
        <w:t xml:space="preserve">etween 2008 and 2009 </w:t>
      </w:r>
      <w:r w:rsidR="004A4C1F">
        <w:rPr>
          <w:rFonts w:eastAsia="Times New Roman" w:cs="Arial"/>
          <w:sz w:val="24"/>
          <w:szCs w:val="24"/>
        </w:rPr>
        <w:t xml:space="preserve">Liverpool First </w:t>
      </w:r>
      <w:r w:rsidR="002C5CDF" w:rsidRPr="00B16E05">
        <w:rPr>
          <w:rFonts w:eastAsia="Times New Roman" w:cs="Arial"/>
          <w:sz w:val="24"/>
          <w:szCs w:val="24"/>
        </w:rPr>
        <w:t>developed a Climate Change Strategic Framework</w:t>
      </w:r>
      <w:r w:rsidR="00D95183">
        <w:rPr>
          <w:rFonts w:eastAsia="Times New Roman" w:cs="Arial"/>
          <w:sz w:val="24"/>
          <w:szCs w:val="24"/>
        </w:rPr>
        <w:t xml:space="preserve"> </w:t>
      </w:r>
      <w:r w:rsidR="004A4C1F">
        <w:rPr>
          <w:rFonts w:eastAsia="Times New Roman" w:cs="Arial"/>
          <w:sz w:val="24"/>
          <w:szCs w:val="24"/>
        </w:rPr>
        <w:t xml:space="preserve">that recognised </w:t>
      </w:r>
      <w:r w:rsidR="00857B01">
        <w:rPr>
          <w:rFonts w:eastAsia="Times New Roman" w:cs="Arial"/>
          <w:sz w:val="24"/>
          <w:szCs w:val="24"/>
        </w:rPr>
        <w:t>that “</w:t>
      </w:r>
      <w:r w:rsidR="002C5CDF" w:rsidRPr="00B16E05">
        <w:rPr>
          <w:rFonts w:eastAsia="Times New Roman" w:cs="Arial"/>
          <w:sz w:val="24"/>
          <w:szCs w:val="24"/>
        </w:rPr>
        <w:t>Liverpool accepts the urgent role that it has to play in slowing and reversing the growth of greenhouse gasses”</w:t>
      </w:r>
      <w:r w:rsidR="002803FA">
        <w:rPr>
          <w:rFonts w:eastAsia="Times New Roman" w:cs="Arial"/>
          <w:sz w:val="24"/>
          <w:szCs w:val="24"/>
        </w:rPr>
        <w:t xml:space="preserve">, </w:t>
      </w:r>
      <w:r w:rsidR="00BE17E7">
        <w:rPr>
          <w:rFonts w:eastAsia="Times New Roman" w:cs="Arial"/>
          <w:sz w:val="24"/>
          <w:szCs w:val="24"/>
        </w:rPr>
        <w:t>i.e.</w:t>
      </w:r>
      <w:r w:rsidR="002803FA">
        <w:rPr>
          <w:rFonts w:eastAsia="Times New Roman" w:cs="Arial"/>
          <w:sz w:val="24"/>
          <w:szCs w:val="24"/>
        </w:rPr>
        <w:t xml:space="preserve"> for mitigation as well as adaptation</w:t>
      </w:r>
      <w:r w:rsidR="00EA0496">
        <w:rPr>
          <w:rFonts w:eastAsia="Times New Roman" w:cs="Arial"/>
          <w:sz w:val="24"/>
          <w:szCs w:val="24"/>
        </w:rPr>
        <w:t xml:space="preserve">.  It </w:t>
      </w:r>
      <w:r w:rsidR="00A714A0" w:rsidRPr="00B16E05">
        <w:rPr>
          <w:rFonts w:eastAsia="Times New Roman" w:cs="Arial"/>
          <w:sz w:val="24"/>
          <w:szCs w:val="24"/>
        </w:rPr>
        <w:t>set a target of reducing carbon emissions by 35%</w:t>
      </w:r>
      <w:r>
        <w:rPr>
          <w:rFonts w:eastAsia="Times New Roman" w:cs="Arial"/>
          <w:sz w:val="24"/>
          <w:szCs w:val="24"/>
        </w:rPr>
        <w:t xml:space="preserve"> by 2020</w:t>
      </w:r>
      <w:r w:rsidR="00A714A0" w:rsidRPr="00B16E05">
        <w:rPr>
          <w:rFonts w:eastAsia="Times New Roman" w:cs="Arial"/>
          <w:sz w:val="24"/>
          <w:szCs w:val="24"/>
        </w:rPr>
        <w:t xml:space="preserve"> (on a 2006 baseline)</w:t>
      </w:r>
      <w:r w:rsidR="00EA0496">
        <w:rPr>
          <w:rFonts w:eastAsia="Times New Roman" w:cs="Arial"/>
          <w:sz w:val="24"/>
          <w:szCs w:val="24"/>
        </w:rPr>
        <w:t xml:space="preserve">, which was </w:t>
      </w:r>
      <w:r w:rsidR="00117C79" w:rsidRPr="00B16E05">
        <w:rPr>
          <w:rFonts w:eastAsia="Times New Roman" w:cs="Arial"/>
          <w:sz w:val="24"/>
          <w:szCs w:val="24"/>
        </w:rPr>
        <w:t xml:space="preserve">in line with national targets of cuts </w:t>
      </w:r>
      <w:r w:rsidR="00117C79">
        <w:rPr>
          <w:rFonts w:eastAsia="Times New Roman" w:cs="Arial"/>
          <w:sz w:val="24"/>
          <w:szCs w:val="24"/>
        </w:rPr>
        <w:t>of 80% by 2050</w:t>
      </w:r>
      <w:r w:rsidR="00EA0496">
        <w:rPr>
          <w:rFonts w:eastAsia="Times New Roman" w:cs="Arial"/>
          <w:sz w:val="24"/>
          <w:szCs w:val="24"/>
        </w:rPr>
        <w:t xml:space="preserve">.  It focused on cuts in </w:t>
      </w:r>
      <w:r w:rsidR="002C5CDF" w:rsidRPr="00B16E05">
        <w:rPr>
          <w:rFonts w:eastAsia="Times New Roman" w:cs="Arial"/>
          <w:sz w:val="24"/>
          <w:szCs w:val="24"/>
        </w:rPr>
        <w:t xml:space="preserve">housing and domestic emissions, commerce and industry, </w:t>
      </w:r>
      <w:r w:rsidR="00C356EF">
        <w:rPr>
          <w:rFonts w:eastAsia="Times New Roman" w:cs="Arial"/>
          <w:sz w:val="24"/>
          <w:szCs w:val="24"/>
        </w:rPr>
        <w:t xml:space="preserve">and </w:t>
      </w:r>
      <w:r w:rsidR="002C5CDF" w:rsidRPr="00B16E05">
        <w:rPr>
          <w:rFonts w:eastAsia="Times New Roman" w:cs="Arial"/>
          <w:sz w:val="24"/>
          <w:szCs w:val="24"/>
        </w:rPr>
        <w:t>transport</w:t>
      </w:r>
      <w:r w:rsidR="009D0477">
        <w:rPr>
          <w:rFonts w:eastAsia="Times New Roman" w:cs="Arial"/>
          <w:sz w:val="24"/>
          <w:szCs w:val="24"/>
        </w:rPr>
        <w:t xml:space="preserve"> </w:t>
      </w:r>
      <w:r w:rsidR="00C356EF" w:rsidRPr="00B16E05">
        <w:rPr>
          <w:sz w:val="24"/>
          <w:szCs w:val="24"/>
        </w:rPr>
        <w:t>(</w:t>
      </w:r>
      <w:r w:rsidR="00C356EF" w:rsidRPr="00B16E05">
        <w:rPr>
          <w:rFonts w:eastAsia="Times New Roman" w:cs="Arial"/>
          <w:sz w:val="24"/>
          <w:szCs w:val="24"/>
        </w:rPr>
        <w:t>Liverpool City Council, 200</w:t>
      </w:r>
      <w:r w:rsidR="00E41242">
        <w:rPr>
          <w:rFonts w:eastAsia="Times New Roman" w:cs="Arial"/>
          <w:sz w:val="24"/>
          <w:szCs w:val="24"/>
        </w:rPr>
        <w:t>9</w:t>
      </w:r>
      <w:r w:rsidR="00C356EF" w:rsidRPr="00B16E05">
        <w:rPr>
          <w:rFonts w:eastAsia="Times New Roman" w:cs="Arial"/>
          <w:sz w:val="24"/>
          <w:szCs w:val="24"/>
        </w:rPr>
        <w:t>)</w:t>
      </w:r>
      <w:r w:rsidR="00C356EF" w:rsidRPr="00B16E05">
        <w:rPr>
          <w:rFonts w:eastAsia="Times New Roman" w:cs="Arial"/>
          <w:sz w:val="24"/>
          <w:szCs w:val="24"/>
        </w:rPr>
        <w:fldChar w:fldCharType="begin"/>
      </w:r>
      <w:r w:rsidR="00C356EF" w:rsidRPr="00B16E05">
        <w:rPr>
          <w:rFonts w:eastAsia="Times New Roman" w:cs="Arial"/>
          <w:sz w:val="24"/>
          <w:szCs w:val="24"/>
        </w:rPr>
        <w:instrText xml:space="preserve"> ADDIN EN.CITE &lt;EndNote&gt;&lt;Cite Hidden="1"&gt;&lt;Author&gt;Liverpool_City_Council&lt;/Author&gt;&lt;Year&gt;2009&lt;/Year&gt;&lt;RecNum&gt;2231&lt;/RecNum&gt;&lt;record&gt;&lt;rec-number&gt;2231&lt;/rec-number&gt;&lt;foreign-keys&gt;&lt;key app="EN" db-id="ztxtzdew8rfzxge5w54x9r22vsz2a2wzr5zr" timestamp="1427979594"&gt;2231&lt;/key&gt;&lt;/foreign-keys&gt;&lt;ref-type name="Report"&gt;27&lt;/ref-type&gt;&lt;contributors&gt;&lt;authors&gt;&lt;author&gt;Liverpool_City_Council&lt;/author&gt;&lt;/authors&gt;&lt;/contributors&gt;&lt;titles&gt;&lt;title&gt;Climate Change Strategic Framework: a Prospectus for Action&lt;/title&gt;&lt;/titles&gt;&lt;dates&gt;&lt;year&gt;2009&lt;/year&gt;&lt;/dates&gt;&lt;pub-location&gt;Liverpool&lt;/pub-location&gt;&lt;publisher&gt;Liverpool City Council&lt;/publisher&gt;&lt;urls&gt;&lt;/urls&gt;&lt;/record&gt;&lt;/Cite&gt;&lt;/EndNote&gt;</w:instrText>
      </w:r>
      <w:r w:rsidR="00C356EF" w:rsidRPr="00B16E05">
        <w:rPr>
          <w:rFonts w:eastAsia="Times New Roman" w:cs="Arial"/>
          <w:sz w:val="24"/>
          <w:szCs w:val="24"/>
        </w:rPr>
        <w:fldChar w:fldCharType="end"/>
      </w:r>
      <w:r w:rsidR="00C356EF" w:rsidRPr="00B16E05">
        <w:rPr>
          <w:rFonts w:eastAsia="Times New Roman" w:cs="Arial"/>
          <w:sz w:val="24"/>
          <w:szCs w:val="24"/>
        </w:rPr>
        <w:t xml:space="preserve">. </w:t>
      </w:r>
      <w:r w:rsidR="008F268B">
        <w:rPr>
          <w:rFonts w:eastAsia="Times New Roman" w:cs="Arial"/>
          <w:sz w:val="24"/>
          <w:szCs w:val="24"/>
        </w:rPr>
        <w:t xml:space="preserve"> </w:t>
      </w:r>
    </w:p>
    <w:p w:rsidR="00232278" w:rsidRPr="00232278" w:rsidRDefault="009216B3" w:rsidP="00232278">
      <w:pPr>
        <w:spacing w:after="0" w:line="480" w:lineRule="auto"/>
        <w:ind w:firstLine="720"/>
        <w:jc w:val="both"/>
        <w:rPr>
          <w:rFonts w:eastAsia="Times New Roman" w:cs="Arial"/>
          <w:sz w:val="24"/>
          <w:szCs w:val="24"/>
        </w:rPr>
      </w:pPr>
      <w:r w:rsidRPr="009216B3">
        <w:rPr>
          <w:rFonts w:eastAsia="Times New Roman" w:cs="Arial"/>
          <w:sz w:val="24"/>
          <w:szCs w:val="24"/>
        </w:rPr>
        <w:t xml:space="preserve">In 2006 the Stern Report on climate change </w:t>
      </w:r>
      <w:r w:rsidR="008F268B">
        <w:rPr>
          <w:rFonts w:eastAsia="Times New Roman" w:cs="Arial"/>
          <w:sz w:val="24"/>
          <w:szCs w:val="24"/>
        </w:rPr>
        <w:t xml:space="preserve">had </w:t>
      </w:r>
      <w:r w:rsidR="0076164A">
        <w:rPr>
          <w:rFonts w:eastAsia="Times New Roman" w:cs="Arial"/>
          <w:sz w:val="24"/>
          <w:szCs w:val="24"/>
        </w:rPr>
        <w:t>argued</w:t>
      </w:r>
      <w:r w:rsidRPr="009216B3">
        <w:rPr>
          <w:rFonts w:eastAsia="Times New Roman" w:cs="Arial"/>
          <w:sz w:val="24"/>
          <w:szCs w:val="24"/>
        </w:rPr>
        <w:t xml:space="preserve"> that the economic costs of early mitigation outweighed the costs of adaptation to a changing climate alone (Stern 2006).  Prompted by this, </w:t>
      </w:r>
      <w:r w:rsidR="002C5CDF" w:rsidRPr="00B16E05">
        <w:rPr>
          <w:rFonts w:eastAsia="Times New Roman" w:cs="Arial"/>
          <w:sz w:val="24"/>
          <w:szCs w:val="24"/>
        </w:rPr>
        <w:t xml:space="preserve">the city region carried out a </w:t>
      </w:r>
      <w:r w:rsidR="0076164A">
        <w:rPr>
          <w:rFonts w:eastAsia="Times New Roman" w:cs="Arial"/>
          <w:sz w:val="24"/>
          <w:szCs w:val="24"/>
        </w:rPr>
        <w:t>‘m</w:t>
      </w:r>
      <w:r w:rsidR="002C5CDF" w:rsidRPr="00B16E05">
        <w:rPr>
          <w:rFonts w:eastAsia="Times New Roman" w:cs="Arial"/>
          <w:sz w:val="24"/>
          <w:szCs w:val="24"/>
        </w:rPr>
        <w:t>ini</w:t>
      </w:r>
      <w:r w:rsidR="0076164A">
        <w:rPr>
          <w:rFonts w:eastAsia="Times New Roman" w:cs="Arial"/>
          <w:sz w:val="24"/>
          <w:szCs w:val="24"/>
        </w:rPr>
        <w:t xml:space="preserve"> </w:t>
      </w:r>
      <w:r w:rsidR="002C5CDF" w:rsidRPr="00B16E05">
        <w:rPr>
          <w:rFonts w:eastAsia="Times New Roman" w:cs="Arial"/>
          <w:sz w:val="24"/>
          <w:szCs w:val="24"/>
        </w:rPr>
        <w:t>Stern</w:t>
      </w:r>
      <w:r w:rsidR="0076164A">
        <w:rPr>
          <w:rFonts w:eastAsia="Times New Roman" w:cs="Arial"/>
          <w:sz w:val="24"/>
          <w:szCs w:val="24"/>
        </w:rPr>
        <w:t>’</w:t>
      </w:r>
      <w:r w:rsidR="002C5CDF" w:rsidRPr="00B16E05">
        <w:rPr>
          <w:rFonts w:eastAsia="Times New Roman" w:cs="Arial"/>
          <w:sz w:val="24"/>
          <w:szCs w:val="24"/>
        </w:rPr>
        <w:t xml:space="preserve"> </w:t>
      </w:r>
      <w:r w:rsidR="00F05AFB" w:rsidRPr="00B16E05">
        <w:rPr>
          <w:rFonts w:eastAsia="Times New Roman" w:cs="Arial"/>
          <w:sz w:val="24"/>
          <w:szCs w:val="24"/>
        </w:rPr>
        <w:fldChar w:fldCharType="begin"/>
      </w:r>
      <w:r w:rsidR="002C5CDF" w:rsidRPr="00B16E05">
        <w:rPr>
          <w:rFonts w:eastAsia="Times New Roman" w:cs="Arial"/>
          <w:sz w:val="24"/>
          <w:szCs w:val="24"/>
        </w:rPr>
        <w:instrText xml:space="preserve"> ADDIN EN.CITE &lt;EndNote&gt;&lt;Cite&gt;&lt;Author&gt;DTZ&lt;/Author&gt;&lt;Year&gt;2009&lt;/Year&gt;&lt;RecNum&gt;2233&lt;/RecNum&gt;&lt;DisplayText&gt;(DTZ, 2009)&lt;/DisplayText&gt;&lt;record&gt;&lt;rec-number&gt;2233&lt;/rec-number&gt;&lt;foreign-keys&gt;&lt;key app="EN" db-id="ztxtzdew8rfzxge5w54x9r22vsz2a2wzr5zr" timestamp="1427981271"&gt;2233&lt;/key&gt;&lt;/foreign-keys&gt;&lt;ref-type name="Report"&gt;27&lt;/ref-type&gt;&lt;contributors&gt;&lt;authors&gt;&lt;author&gt;DTZ&lt;/author&gt;&lt;/authors&gt;&lt;/contributors&gt;&lt;titles&gt;&lt;title&gt;Impact of the growth in the Green Economy on future jobs and skills requirements in the Liverpool City Region&lt;/title&gt;&lt;/titles&gt;&lt;dates&gt;&lt;year&gt;2009&lt;/year&gt;&lt;/dates&gt;&lt;pub-location&gt;Manchester&lt;/pub-location&gt;&lt;publisher&gt;DTZ&lt;/publisher&gt;&lt;urls&gt;&lt;/urls&gt;&lt;/record&gt;&lt;/Cite&gt;&lt;/EndNote&gt;</w:instrText>
      </w:r>
      <w:r w:rsidR="00F05AFB" w:rsidRPr="00B16E05">
        <w:rPr>
          <w:rFonts w:eastAsia="Times New Roman" w:cs="Arial"/>
          <w:sz w:val="24"/>
          <w:szCs w:val="24"/>
        </w:rPr>
        <w:fldChar w:fldCharType="separate"/>
      </w:r>
      <w:r w:rsidR="002C5CDF" w:rsidRPr="00B16E05">
        <w:rPr>
          <w:rFonts w:eastAsia="Times New Roman" w:cs="Arial"/>
          <w:noProof/>
          <w:sz w:val="24"/>
          <w:szCs w:val="24"/>
        </w:rPr>
        <w:t>(</w:t>
      </w:r>
      <w:hyperlink w:anchor="_ENREF_11" w:tooltip="DTZ, 2009 #2233" w:history="1">
        <w:r w:rsidR="000F6594" w:rsidRPr="00B16E05">
          <w:rPr>
            <w:rFonts w:eastAsia="Times New Roman" w:cs="Arial"/>
            <w:noProof/>
            <w:sz w:val="24"/>
            <w:szCs w:val="24"/>
          </w:rPr>
          <w:t>DTZ, 2009</w:t>
        </w:r>
      </w:hyperlink>
      <w:r w:rsidR="002C5CDF" w:rsidRPr="00B16E05">
        <w:rPr>
          <w:rFonts w:eastAsia="Times New Roman" w:cs="Arial"/>
          <w:noProof/>
          <w:sz w:val="24"/>
          <w:szCs w:val="24"/>
        </w:rPr>
        <w:t>)</w:t>
      </w:r>
      <w:r w:rsidR="00F05AFB" w:rsidRPr="00B16E05">
        <w:rPr>
          <w:rFonts w:eastAsia="Times New Roman" w:cs="Arial"/>
          <w:sz w:val="24"/>
          <w:szCs w:val="24"/>
        </w:rPr>
        <w:fldChar w:fldCharType="end"/>
      </w:r>
      <w:r w:rsidR="008A73D2">
        <w:rPr>
          <w:rFonts w:eastAsia="Times New Roman" w:cs="Arial"/>
          <w:sz w:val="24"/>
          <w:szCs w:val="24"/>
        </w:rPr>
        <w:t>,</w:t>
      </w:r>
      <w:r w:rsidR="002C5CDF" w:rsidRPr="00B16E05">
        <w:rPr>
          <w:rFonts w:eastAsia="Times New Roman" w:cs="Arial"/>
          <w:sz w:val="24"/>
          <w:szCs w:val="24"/>
        </w:rPr>
        <w:t xml:space="preserve"> </w:t>
      </w:r>
      <w:r w:rsidR="008A73D2">
        <w:rPr>
          <w:rFonts w:eastAsia="Times New Roman" w:cs="Arial"/>
          <w:sz w:val="24"/>
          <w:szCs w:val="24"/>
        </w:rPr>
        <w:t xml:space="preserve">and </w:t>
      </w:r>
      <w:r w:rsidR="004A06C8">
        <w:rPr>
          <w:rFonts w:eastAsia="Times New Roman" w:cs="Arial"/>
          <w:sz w:val="24"/>
          <w:szCs w:val="24"/>
        </w:rPr>
        <w:t>analysed</w:t>
      </w:r>
      <w:r w:rsidR="002C5CDF" w:rsidRPr="00B16E05">
        <w:rPr>
          <w:rFonts w:eastAsia="Times New Roman" w:cs="Arial"/>
          <w:sz w:val="24"/>
          <w:szCs w:val="24"/>
        </w:rPr>
        <w:t xml:space="preserve"> the economic impact of EU and UK climate change legislation on the city</w:t>
      </w:r>
      <w:r w:rsidR="004A06C8">
        <w:rPr>
          <w:rFonts w:eastAsia="Times New Roman" w:cs="Arial"/>
          <w:sz w:val="24"/>
          <w:szCs w:val="24"/>
        </w:rPr>
        <w:t xml:space="preserve"> in terms of opportunities and threats</w:t>
      </w:r>
      <w:r w:rsidR="00B771FE">
        <w:rPr>
          <w:rFonts w:eastAsia="Times New Roman" w:cs="Arial"/>
          <w:sz w:val="24"/>
          <w:szCs w:val="24"/>
        </w:rPr>
        <w:t xml:space="preserve"> (</w:t>
      </w:r>
      <w:proofErr w:type="spellStart"/>
      <w:r w:rsidR="00B771FE">
        <w:rPr>
          <w:rFonts w:eastAsia="Times New Roman" w:cs="Arial"/>
          <w:sz w:val="24"/>
          <w:szCs w:val="24"/>
        </w:rPr>
        <w:t>Regeneris</w:t>
      </w:r>
      <w:proofErr w:type="spellEnd"/>
      <w:r w:rsidR="00B771FE">
        <w:rPr>
          <w:rFonts w:eastAsia="Times New Roman" w:cs="Arial"/>
          <w:sz w:val="24"/>
          <w:szCs w:val="24"/>
        </w:rPr>
        <w:t xml:space="preserve"> Consulting 2009)</w:t>
      </w:r>
      <w:r w:rsidR="00F05AFB" w:rsidRPr="00B16E05">
        <w:rPr>
          <w:rFonts w:eastAsia="Times New Roman" w:cs="Arial"/>
          <w:sz w:val="24"/>
          <w:szCs w:val="24"/>
        </w:rPr>
        <w:fldChar w:fldCharType="begin"/>
      </w:r>
      <w:r w:rsidR="00B771FE">
        <w:rPr>
          <w:rFonts w:eastAsia="Times New Roman" w:cs="Arial"/>
          <w:sz w:val="24"/>
          <w:szCs w:val="24"/>
        </w:rPr>
        <w:instrText xml:space="preserve"> ADDIN EN.CITE &lt;EndNote&gt;&lt;Cite Hidden="1"&gt;&lt;Author&gt;RegenerisConsulting&lt;/Author&gt;&lt;Year&gt;2009&lt;/Year&gt;&lt;RecNum&gt;1451&lt;/RecNum&gt;&lt;record&gt;&lt;rec-number&gt;1451&lt;/rec-number&gt;&lt;foreign-keys&gt;&lt;key app="EN" db-id="ztxtzdew8rfzxge5w54x9r22vsz2a2wzr5zr" timestamp="1248266579"&gt;1451&lt;/key&gt;&lt;/foreign-keys&gt;&lt;ref-type name="Report"&gt;27&lt;/ref-type&gt;&lt;contributors&gt;&lt;authors&gt;&lt;author&gt;RegenerisConsulting&lt;/author&gt;&lt;/authors&gt;&lt;/contributors&gt;&lt;titles&gt;&lt;title&gt;The Economic Impact of EU and UK Climate Change Legislation on Liverpool and the Liverpool City Region&lt;/title&gt;&lt;/titles&gt;&lt;keywords&gt;&lt;keyword&gt;climate change policy&lt;/keyword&gt;&lt;/keywords&gt;&lt;dates&gt;&lt;year&gt;2009&lt;/year&gt;&lt;/dates&gt;&lt;pub-location&gt;Althringham, Cheshire&lt;/pub-location&gt;&lt;publisher&gt;Regeneris Consulting&lt;/publisher&gt;&lt;urls&gt;&lt;/urls&gt;&lt;/record&gt;&lt;/Cite&gt;&lt;/EndNote&gt;</w:instrText>
      </w:r>
      <w:r w:rsidR="00F05AFB" w:rsidRPr="00B16E05">
        <w:rPr>
          <w:rFonts w:eastAsia="Times New Roman" w:cs="Arial"/>
          <w:sz w:val="24"/>
          <w:szCs w:val="24"/>
        </w:rPr>
        <w:fldChar w:fldCharType="end"/>
      </w:r>
      <w:r w:rsidR="002C5CDF" w:rsidRPr="00B16E05">
        <w:rPr>
          <w:rFonts w:eastAsia="Times New Roman" w:cs="Arial"/>
          <w:sz w:val="24"/>
          <w:szCs w:val="24"/>
        </w:rPr>
        <w:t xml:space="preserve">. </w:t>
      </w:r>
      <w:r w:rsidR="00FA0D65">
        <w:rPr>
          <w:rFonts w:eastAsia="Times New Roman" w:cs="Arial"/>
          <w:sz w:val="24"/>
          <w:szCs w:val="24"/>
        </w:rPr>
        <w:t xml:space="preserve"> </w:t>
      </w:r>
      <w:r w:rsidR="00232278">
        <w:rPr>
          <w:rFonts w:eastAsia="Times New Roman" w:cs="Arial"/>
          <w:sz w:val="24"/>
          <w:szCs w:val="24"/>
        </w:rPr>
        <w:t xml:space="preserve"> </w:t>
      </w:r>
      <w:r w:rsidR="000F6594">
        <w:rPr>
          <w:rFonts w:eastAsia="Times New Roman" w:cs="Arial"/>
          <w:sz w:val="24"/>
          <w:szCs w:val="24"/>
        </w:rPr>
        <w:t>City council officers argue that t</w:t>
      </w:r>
      <w:r w:rsidR="000F6594" w:rsidRPr="00D95183">
        <w:rPr>
          <w:rFonts w:eastAsia="Times New Roman" w:cs="Arial"/>
          <w:sz w:val="24"/>
          <w:szCs w:val="24"/>
        </w:rPr>
        <w:t xml:space="preserve">he City Council </w:t>
      </w:r>
      <w:r w:rsidR="000F6594">
        <w:rPr>
          <w:rFonts w:eastAsia="Times New Roman" w:cs="Arial"/>
          <w:sz w:val="24"/>
          <w:szCs w:val="24"/>
        </w:rPr>
        <w:t xml:space="preserve">then built on this work to </w:t>
      </w:r>
      <w:r w:rsidR="000F6594" w:rsidRPr="00D95183">
        <w:rPr>
          <w:rFonts w:eastAsia="Times New Roman" w:cs="Arial"/>
          <w:sz w:val="24"/>
          <w:szCs w:val="24"/>
        </w:rPr>
        <w:t xml:space="preserve">influence the developing role of the </w:t>
      </w:r>
      <w:r w:rsidR="000F6594">
        <w:rPr>
          <w:rFonts w:eastAsia="Times New Roman" w:cs="Arial"/>
          <w:sz w:val="24"/>
          <w:szCs w:val="24"/>
        </w:rPr>
        <w:t xml:space="preserve">city-region’s other economic development body, the </w:t>
      </w:r>
      <w:r w:rsidR="000F6594" w:rsidRPr="00D95183">
        <w:rPr>
          <w:rFonts w:eastAsia="Times New Roman" w:cs="Arial"/>
          <w:sz w:val="24"/>
          <w:szCs w:val="24"/>
        </w:rPr>
        <w:t>Mersey Partnership</w:t>
      </w:r>
      <w:r w:rsidR="000F6594">
        <w:rPr>
          <w:rFonts w:eastAsia="Times New Roman" w:cs="Arial"/>
          <w:sz w:val="24"/>
          <w:szCs w:val="24"/>
        </w:rPr>
        <w:t xml:space="preserve">, which </w:t>
      </w:r>
      <w:r w:rsidR="000F6594" w:rsidRPr="00D95183">
        <w:rPr>
          <w:rFonts w:eastAsia="Times New Roman" w:cs="Arial"/>
          <w:sz w:val="24"/>
          <w:szCs w:val="24"/>
        </w:rPr>
        <w:t>adopt</w:t>
      </w:r>
      <w:r w:rsidR="000F6594">
        <w:rPr>
          <w:rFonts w:eastAsia="Times New Roman" w:cs="Arial"/>
          <w:sz w:val="24"/>
          <w:szCs w:val="24"/>
        </w:rPr>
        <w:t>ed</w:t>
      </w:r>
      <w:r w:rsidR="000F6594" w:rsidRPr="00D95183">
        <w:rPr>
          <w:rFonts w:eastAsia="Times New Roman" w:cs="Arial"/>
          <w:sz w:val="24"/>
          <w:szCs w:val="24"/>
        </w:rPr>
        <w:t xml:space="preserve"> </w:t>
      </w:r>
      <w:r w:rsidR="000F6594">
        <w:rPr>
          <w:rFonts w:eastAsia="Times New Roman" w:cs="Arial"/>
          <w:sz w:val="24"/>
          <w:szCs w:val="24"/>
        </w:rPr>
        <w:t>l</w:t>
      </w:r>
      <w:r w:rsidR="000F6594" w:rsidRPr="00D95183">
        <w:rPr>
          <w:rFonts w:eastAsia="Times New Roman" w:cs="Arial"/>
          <w:sz w:val="24"/>
          <w:szCs w:val="24"/>
        </w:rPr>
        <w:t xml:space="preserve">ow </w:t>
      </w:r>
      <w:r w:rsidR="000F6594">
        <w:rPr>
          <w:rFonts w:eastAsia="Times New Roman" w:cs="Arial"/>
          <w:sz w:val="24"/>
          <w:szCs w:val="24"/>
        </w:rPr>
        <w:t>c</w:t>
      </w:r>
      <w:r w:rsidR="000F6594" w:rsidRPr="00D95183">
        <w:rPr>
          <w:rFonts w:eastAsia="Times New Roman" w:cs="Arial"/>
          <w:sz w:val="24"/>
          <w:szCs w:val="24"/>
        </w:rPr>
        <w:t xml:space="preserve">arbon as </w:t>
      </w:r>
      <w:r w:rsidR="000F6594" w:rsidRPr="00D95183">
        <w:rPr>
          <w:rFonts w:eastAsia="Times New Roman" w:cs="Arial"/>
          <w:sz w:val="24"/>
          <w:szCs w:val="24"/>
        </w:rPr>
        <w:lastRenderedPageBreak/>
        <w:t xml:space="preserve">one of </w:t>
      </w:r>
      <w:r w:rsidR="000F6594">
        <w:rPr>
          <w:rFonts w:eastAsia="Times New Roman" w:cs="Arial"/>
          <w:sz w:val="24"/>
          <w:szCs w:val="24"/>
        </w:rPr>
        <w:t>four</w:t>
      </w:r>
      <w:r w:rsidR="000F6594" w:rsidRPr="00D95183">
        <w:rPr>
          <w:rFonts w:eastAsia="Times New Roman" w:cs="Arial"/>
          <w:sz w:val="24"/>
          <w:szCs w:val="24"/>
        </w:rPr>
        <w:t xml:space="preserve"> key priority areas for economic development</w:t>
      </w:r>
      <w:r w:rsidR="000F6594">
        <w:rPr>
          <w:rFonts w:eastAsia="Times New Roman" w:cs="Arial"/>
          <w:sz w:val="24"/>
          <w:szCs w:val="24"/>
        </w:rPr>
        <w:t>: the knowledge e</w:t>
      </w:r>
      <w:r w:rsidR="000F6594" w:rsidRPr="00B16E05">
        <w:rPr>
          <w:rFonts w:eastAsia="Times New Roman" w:cs="Arial"/>
          <w:sz w:val="24"/>
          <w:szCs w:val="24"/>
        </w:rPr>
        <w:t>conomy</w:t>
      </w:r>
      <w:r w:rsidR="000F6594">
        <w:rPr>
          <w:rFonts w:eastAsia="Times New Roman" w:cs="Arial"/>
          <w:sz w:val="24"/>
          <w:szCs w:val="24"/>
        </w:rPr>
        <w:t>; the cultural and visitor e</w:t>
      </w:r>
      <w:r w:rsidR="000F6594" w:rsidRPr="00B16E05">
        <w:rPr>
          <w:rFonts w:eastAsia="Times New Roman" w:cs="Arial"/>
          <w:sz w:val="24"/>
          <w:szCs w:val="24"/>
        </w:rPr>
        <w:t>conomy</w:t>
      </w:r>
      <w:r w:rsidR="000F6594">
        <w:rPr>
          <w:rFonts w:eastAsia="Times New Roman" w:cs="Arial"/>
          <w:sz w:val="24"/>
          <w:szCs w:val="24"/>
        </w:rPr>
        <w:t>;</w:t>
      </w:r>
      <w:r w:rsidR="000F6594" w:rsidRPr="00B16E05">
        <w:rPr>
          <w:rFonts w:eastAsia="Times New Roman" w:cs="Arial"/>
          <w:sz w:val="24"/>
          <w:szCs w:val="24"/>
        </w:rPr>
        <w:t xml:space="preserve"> </w:t>
      </w:r>
      <w:r w:rsidR="000F6594">
        <w:rPr>
          <w:rFonts w:eastAsia="Times New Roman" w:cs="Arial"/>
          <w:sz w:val="24"/>
          <w:szCs w:val="24"/>
        </w:rPr>
        <w:t>the new Liverpool Two p</w:t>
      </w:r>
      <w:r w:rsidR="000F6594" w:rsidRPr="00B16E05">
        <w:rPr>
          <w:rFonts w:eastAsia="Times New Roman" w:cs="Arial"/>
          <w:sz w:val="24"/>
          <w:szCs w:val="24"/>
        </w:rPr>
        <w:t>ort</w:t>
      </w:r>
      <w:r w:rsidR="000F6594">
        <w:rPr>
          <w:rFonts w:eastAsia="Times New Roman" w:cs="Arial"/>
          <w:sz w:val="24"/>
          <w:szCs w:val="24"/>
        </w:rPr>
        <w:t xml:space="preserve"> capable of handling the largest post-</w:t>
      </w:r>
      <w:proofErr w:type="spellStart"/>
      <w:r w:rsidR="000F6594">
        <w:rPr>
          <w:rFonts w:eastAsia="Times New Roman" w:cs="Arial"/>
          <w:sz w:val="24"/>
          <w:szCs w:val="24"/>
        </w:rPr>
        <w:t>Panamax</w:t>
      </w:r>
      <w:proofErr w:type="spellEnd"/>
      <w:r w:rsidR="000F6594">
        <w:rPr>
          <w:rFonts w:eastAsia="Times New Roman" w:cs="Arial"/>
          <w:sz w:val="24"/>
          <w:szCs w:val="24"/>
        </w:rPr>
        <w:t xml:space="preserve"> ships; and the l</w:t>
      </w:r>
      <w:r w:rsidR="000F6594" w:rsidRPr="00B16E05">
        <w:rPr>
          <w:rFonts w:eastAsia="Times New Roman" w:cs="Arial"/>
          <w:sz w:val="24"/>
          <w:szCs w:val="24"/>
        </w:rPr>
        <w:t xml:space="preserve">ow </w:t>
      </w:r>
      <w:r w:rsidR="000F6594">
        <w:rPr>
          <w:rFonts w:eastAsia="Times New Roman" w:cs="Arial"/>
          <w:sz w:val="24"/>
          <w:szCs w:val="24"/>
        </w:rPr>
        <w:t>c</w:t>
      </w:r>
      <w:r w:rsidR="000F6594" w:rsidRPr="00B16E05">
        <w:rPr>
          <w:rFonts w:eastAsia="Times New Roman" w:cs="Arial"/>
          <w:sz w:val="24"/>
          <w:szCs w:val="24"/>
        </w:rPr>
        <w:t xml:space="preserve">arbon </w:t>
      </w:r>
      <w:r w:rsidR="000F6594">
        <w:rPr>
          <w:rFonts w:eastAsia="Times New Roman" w:cs="Arial"/>
          <w:sz w:val="24"/>
          <w:szCs w:val="24"/>
        </w:rPr>
        <w:t>e</w:t>
      </w:r>
      <w:r w:rsidR="000F6594" w:rsidRPr="00B16E05">
        <w:rPr>
          <w:rFonts w:eastAsia="Times New Roman" w:cs="Arial"/>
          <w:sz w:val="24"/>
          <w:szCs w:val="24"/>
        </w:rPr>
        <w:t>conomy</w:t>
      </w:r>
      <w:r w:rsidR="000F6594">
        <w:rPr>
          <w:rFonts w:eastAsia="Times New Roman" w:cs="Arial"/>
          <w:sz w:val="24"/>
          <w:szCs w:val="24"/>
        </w:rPr>
        <w:t xml:space="preserve">.  </w:t>
      </w:r>
      <w:r w:rsidR="00232278" w:rsidRPr="00232278">
        <w:rPr>
          <w:rFonts w:eastAsia="Times New Roman" w:cs="Arial"/>
          <w:sz w:val="24"/>
          <w:szCs w:val="24"/>
        </w:rPr>
        <w:t>The LEPs lo</w:t>
      </w:r>
      <w:r w:rsidR="00B027AA">
        <w:rPr>
          <w:rFonts w:eastAsia="Times New Roman" w:cs="Arial"/>
          <w:sz w:val="24"/>
          <w:szCs w:val="24"/>
        </w:rPr>
        <w:t>w carbon</w:t>
      </w:r>
      <w:r w:rsidR="00232278" w:rsidRPr="00232278">
        <w:rPr>
          <w:rFonts w:eastAsia="Times New Roman" w:cs="Arial"/>
          <w:sz w:val="24"/>
          <w:szCs w:val="24"/>
        </w:rPr>
        <w:t xml:space="preserve"> manager summarised the shift from footprint analysis to </w:t>
      </w:r>
      <w:r w:rsidR="00232278">
        <w:rPr>
          <w:rFonts w:eastAsia="Times New Roman" w:cs="Arial"/>
          <w:sz w:val="24"/>
          <w:szCs w:val="24"/>
        </w:rPr>
        <w:t xml:space="preserve">climate as </w:t>
      </w:r>
      <w:r w:rsidR="00232278" w:rsidRPr="00232278">
        <w:rPr>
          <w:rFonts w:eastAsia="Times New Roman" w:cs="Arial"/>
          <w:sz w:val="24"/>
          <w:szCs w:val="24"/>
        </w:rPr>
        <w:t>business opportunity thus:</w:t>
      </w:r>
    </w:p>
    <w:p w:rsidR="00232278" w:rsidRPr="00232278" w:rsidRDefault="00232278" w:rsidP="00232278">
      <w:pPr>
        <w:spacing w:after="0" w:line="480" w:lineRule="auto"/>
        <w:ind w:left="720"/>
        <w:jc w:val="both"/>
        <w:rPr>
          <w:rFonts w:eastAsia="Times New Roman" w:cs="Arial"/>
          <w:i/>
          <w:sz w:val="24"/>
          <w:szCs w:val="24"/>
        </w:rPr>
      </w:pPr>
      <w:r w:rsidRPr="00232278">
        <w:rPr>
          <w:rFonts w:eastAsia="Times New Roman" w:cs="Arial"/>
          <w:i/>
          <w:sz w:val="24"/>
          <w:szCs w:val="24"/>
        </w:rPr>
        <w:t xml:space="preserve">“At the time, the Stern Report was just coming out … mini Stern reports were all the rage so that was the first time we got somebody in who people respected, consultants who they’d heard of, </w:t>
      </w:r>
      <w:r>
        <w:rPr>
          <w:rFonts w:eastAsia="Times New Roman" w:cs="Arial"/>
          <w:i/>
          <w:sz w:val="24"/>
          <w:szCs w:val="24"/>
        </w:rPr>
        <w:t xml:space="preserve">they </w:t>
      </w:r>
      <w:r w:rsidRPr="00232278">
        <w:rPr>
          <w:rFonts w:eastAsia="Times New Roman" w:cs="Arial"/>
          <w:i/>
          <w:sz w:val="24"/>
          <w:szCs w:val="24"/>
        </w:rPr>
        <w:t xml:space="preserve">crunched the numbers </w:t>
      </w:r>
      <w:r>
        <w:rPr>
          <w:rFonts w:eastAsia="Times New Roman" w:cs="Arial"/>
          <w:i/>
          <w:sz w:val="24"/>
          <w:szCs w:val="24"/>
        </w:rPr>
        <w:t>and</w:t>
      </w:r>
      <w:r w:rsidRPr="00232278">
        <w:rPr>
          <w:rFonts w:eastAsia="Times New Roman" w:cs="Arial"/>
          <w:i/>
          <w:sz w:val="24"/>
          <w:szCs w:val="24"/>
        </w:rPr>
        <w:t xml:space="preserve"> actually said, ‘do you realise this is the size of the sector, do you realise how many people work in it?’”</w:t>
      </w:r>
    </w:p>
    <w:p w:rsidR="00FA0D65" w:rsidRDefault="009F297C" w:rsidP="00232278">
      <w:pPr>
        <w:spacing w:after="0" w:line="480" w:lineRule="auto"/>
        <w:jc w:val="both"/>
        <w:rPr>
          <w:rFonts w:eastAsia="Times New Roman" w:cs="Arial"/>
          <w:sz w:val="24"/>
          <w:szCs w:val="24"/>
        </w:rPr>
      </w:pPr>
      <w:r>
        <w:rPr>
          <w:rFonts w:eastAsia="Times New Roman" w:cs="Arial"/>
          <w:sz w:val="24"/>
          <w:szCs w:val="24"/>
        </w:rPr>
        <w:t xml:space="preserve">Convinced that ‘there are jobs in this’, </w:t>
      </w:r>
      <w:r w:rsidR="00775FBA">
        <w:rPr>
          <w:rFonts w:eastAsia="Times New Roman" w:cs="Arial"/>
          <w:sz w:val="24"/>
          <w:szCs w:val="24"/>
        </w:rPr>
        <w:t xml:space="preserve">seemingly, </w:t>
      </w:r>
      <w:r w:rsidR="000F6594">
        <w:rPr>
          <w:rFonts w:eastAsia="Times New Roman" w:cs="Arial"/>
          <w:sz w:val="24"/>
          <w:szCs w:val="24"/>
        </w:rPr>
        <w:t>low carbon was on the agenda for The Mersey Partnership.</w:t>
      </w:r>
    </w:p>
    <w:p w:rsidR="00D860FA" w:rsidRPr="00B84BA2" w:rsidRDefault="002E0BD1" w:rsidP="00B84BA2">
      <w:pPr>
        <w:pStyle w:val="ListParagraph"/>
        <w:spacing w:line="480" w:lineRule="auto"/>
        <w:ind w:left="0" w:firstLine="709"/>
        <w:jc w:val="both"/>
        <w:rPr>
          <w:rFonts w:eastAsia="Times New Roman" w:cs="Arial"/>
          <w:sz w:val="24"/>
          <w:szCs w:val="24"/>
        </w:rPr>
      </w:pPr>
      <w:r>
        <w:rPr>
          <w:rFonts w:eastAsia="Times New Roman" w:cs="Arial"/>
          <w:sz w:val="24"/>
          <w:szCs w:val="24"/>
        </w:rPr>
        <w:t>A</w:t>
      </w:r>
      <w:r w:rsidR="00236D48">
        <w:rPr>
          <w:rFonts w:eastAsia="Times New Roman" w:cs="Arial"/>
          <w:sz w:val="24"/>
          <w:szCs w:val="24"/>
        </w:rPr>
        <w:t>s their response to the economic crisis that had broken out in 2008, a</w:t>
      </w:r>
      <w:r>
        <w:rPr>
          <w:rFonts w:eastAsia="Times New Roman" w:cs="Arial"/>
          <w:sz w:val="24"/>
          <w:szCs w:val="24"/>
        </w:rPr>
        <w:t xml:space="preserve">fter </w:t>
      </w:r>
      <w:r w:rsidR="002C5CDF" w:rsidRPr="00B16E05">
        <w:rPr>
          <w:rFonts w:eastAsia="Times New Roman" w:cs="Arial"/>
          <w:sz w:val="24"/>
          <w:szCs w:val="24"/>
        </w:rPr>
        <w:t xml:space="preserve">the 2010 General Election </w:t>
      </w:r>
      <w:r w:rsidR="004C15FA">
        <w:rPr>
          <w:rFonts w:eastAsia="Times New Roman" w:cs="Arial"/>
          <w:sz w:val="24"/>
          <w:szCs w:val="24"/>
        </w:rPr>
        <w:t xml:space="preserve">the </w:t>
      </w:r>
      <w:r>
        <w:rPr>
          <w:rFonts w:eastAsia="Times New Roman" w:cs="Arial"/>
          <w:sz w:val="24"/>
          <w:szCs w:val="24"/>
        </w:rPr>
        <w:t xml:space="preserve">new </w:t>
      </w:r>
      <w:r w:rsidR="008A73D2">
        <w:rPr>
          <w:rFonts w:eastAsia="Times New Roman" w:cs="Arial"/>
          <w:sz w:val="24"/>
          <w:szCs w:val="24"/>
        </w:rPr>
        <w:t>C</w:t>
      </w:r>
      <w:r>
        <w:rPr>
          <w:rFonts w:eastAsia="Times New Roman" w:cs="Arial"/>
          <w:sz w:val="24"/>
          <w:szCs w:val="24"/>
        </w:rPr>
        <w:t xml:space="preserve">oalition </w:t>
      </w:r>
      <w:r w:rsidR="008A73D2">
        <w:rPr>
          <w:rFonts w:eastAsia="Times New Roman" w:cs="Arial"/>
          <w:sz w:val="24"/>
          <w:szCs w:val="24"/>
        </w:rPr>
        <w:t xml:space="preserve">Government </w:t>
      </w:r>
      <w:r w:rsidR="00236D48">
        <w:rPr>
          <w:rFonts w:eastAsia="Times New Roman" w:cs="Arial"/>
          <w:sz w:val="24"/>
          <w:szCs w:val="24"/>
        </w:rPr>
        <w:t xml:space="preserve">cut public spending,  </w:t>
      </w:r>
      <w:r w:rsidR="008A73D2">
        <w:rPr>
          <w:rFonts w:eastAsia="Times New Roman" w:cs="Arial"/>
          <w:sz w:val="24"/>
          <w:szCs w:val="24"/>
        </w:rPr>
        <w:t xml:space="preserve">abolished RDAs and the programmes they had run, and </w:t>
      </w:r>
      <w:r>
        <w:rPr>
          <w:rFonts w:eastAsia="Times New Roman" w:cs="Arial"/>
          <w:sz w:val="24"/>
          <w:szCs w:val="24"/>
        </w:rPr>
        <w:t xml:space="preserve">replaced </w:t>
      </w:r>
      <w:r w:rsidR="004C15FA">
        <w:rPr>
          <w:rFonts w:eastAsia="Times New Roman" w:cs="Arial"/>
          <w:sz w:val="24"/>
          <w:szCs w:val="24"/>
        </w:rPr>
        <w:t xml:space="preserve">LSPs </w:t>
      </w:r>
      <w:r>
        <w:rPr>
          <w:rFonts w:eastAsia="Times New Roman" w:cs="Arial"/>
          <w:sz w:val="24"/>
          <w:szCs w:val="24"/>
        </w:rPr>
        <w:t xml:space="preserve">with </w:t>
      </w:r>
      <w:r w:rsidR="00B779CA">
        <w:rPr>
          <w:rFonts w:eastAsia="Times New Roman" w:cs="Arial"/>
          <w:sz w:val="24"/>
          <w:szCs w:val="24"/>
        </w:rPr>
        <w:t>Local Economic Partnerships (LEPs)</w:t>
      </w:r>
      <w:r w:rsidR="002C5CDF">
        <w:rPr>
          <w:rFonts w:eastAsia="Times New Roman" w:cs="Arial"/>
          <w:sz w:val="24"/>
          <w:szCs w:val="24"/>
        </w:rPr>
        <w:t xml:space="preserve">. </w:t>
      </w:r>
      <w:r w:rsidR="009F297C">
        <w:rPr>
          <w:rFonts w:eastAsia="Times New Roman" w:cs="Arial"/>
          <w:sz w:val="24"/>
          <w:szCs w:val="24"/>
        </w:rPr>
        <w:t xml:space="preserve">In Liverpool, The Mersey Partnership became the Liverpool City Region LEP.   </w:t>
      </w:r>
      <w:r w:rsidR="009F297C" w:rsidRPr="009F297C">
        <w:rPr>
          <w:rFonts w:eastAsia="Times New Roman" w:cs="Arial"/>
          <w:sz w:val="24"/>
          <w:szCs w:val="24"/>
        </w:rPr>
        <w:t>The coalition abolished climate targets</w:t>
      </w:r>
      <w:r w:rsidR="009F297C">
        <w:rPr>
          <w:rFonts w:eastAsia="Times New Roman" w:cs="Arial"/>
          <w:sz w:val="24"/>
          <w:szCs w:val="24"/>
        </w:rPr>
        <w:t>, and, r</w:t>
      </w:r>
      <w:r w:rsidR="008A73D2">
        <w:rPr>
          <w:rFonts w:eastAsia="Times New Roman" w:cs="Arial"/>
          <w:sz w:val="24"/>
          <w:szCs w:val="24"/>
        </w:rPr>
        <w:t xml:space="preserve">ather than </w:t>
      </w:r>
      <w:r w:rsidR="009F297C">
        <w:rPr>
          <w:rFonts w:eastAsia="Times New Roman" w:cs="Arial"/>
          <w:sz w:val="24"/>
          <w:szCs w:val="24"/>
        </w:rPr>
        <w:t xml:space="preserve">continuing </w:t>
      </w:r>
      <w:r w:rsidR="00736C3D">
        <w:rPr>
          <w:rFonts w:eastAsia="Times New Roman" w:cs="Arial"/>
          <w:sz w:val="24"/>
          <w:szCs w:val="24"/>
        </w:rPr>
        <w:t xml:space="preserve">to </w:t>
      </w:r>
      <w:r w:rsidR="008A73D2">
        <w:rPr>
          <w:rFonts w:eastAsia="Times New Roman" w:cs="Arial"/>
          <w:sz w:val="24"/>
          <w:szCs w:val="24"/>
        </w:rPr>
        <w:t xml:space="preserve">focus on cutting emissions, the </w:t>
      </w:r>
      <w:r w:rsidR="009F297C">
        <w:rPr>
          <w:rFonts w:eastAsia="Times New Roman" w:cs="Arial"/>
          <w:sz w:val="24"/>
          <w:szCs w:val="24"/>
        </w:rPr>
        <w:t>LEP</w:t>
      </w:r>
      <w:r w:rsidR="00775FBA">
        <w:rPr>
          <w:rFonts w:eastAsia="Times New Roman" w:cs="Arial"/>
          <w:sz w:val="24"/>
          <w:szCs w:val="24"/>
        </w:rPr>
        <w:t>’</w:t>
      </w:r>
      <w:r w:rsidR="009F297C">
        <w:rPr>
          <w:rFonts w:eastAsia="Times New Roman" w:cs="Arial"/>
          <w:sz w:val="24"/>
          <w:szCs w:val="24"/>
        </w:rPr>
        <w:t>s l</w:t>
      </w:r>
      <w:r w:rsidR="008A73D2">
        <w:rPr>
          <w:rFonts w:eastAsia="Times New Roman" w:cs="Arial"/>
          <w:sz w:val="24"/>
          <w:szCs w:val="24"/>
        </w:rPr>
        <w:t xml:space="preserve">ow carbon economy strategy </w:t>
      </w:r>
      <w:r w:rsidR="00CA3474">
        <w:rPr>
          <w:rFonts w:eastAsia="Times New Roman" w:cs="Arial"/>
          <w:sz w:val="24"/>
          <w:szCs w:val="24"/>
        </w:rPr>
        <w:t>focussed on develop</w:t>
      </w:r>
      <w:r>
        <w:rPr>
          <w:rFonts w:eastAsia="Times New Roman" w:cs="Arial"/>
          <w:sz w:val="24"/>
          <w:szCs w:val="24"/>
        </w:rPr>
        <w:t>ing a new low carbon business sector as a new source of growth</w:t>
      </w:r>
      <w:r w:rsidR="008A73D2">
        <w:rPr>
          <w:rFonts w:eastAsia="Times New Roman" w:cs="Arial"/>
          <w:sz w:val="24"/>
          <w:szCs w:val="24"/>
        </w:rPr>
        <w:t xml:space="preserve">, and, </w:t>
      </w:r>
      <w:r>
        <w:rPr>
          <w:rFonts w:eastAsia="Times New Roman" w:cs="Arial"/>
          <w:sz w:val="24"/>
          <w:szCs w:val="24"/>
        </w:rPr>
        <w:t>embrac</w:t>
      </w:r>
      <w:r w:rsidR="008A73D2">
        <w:rPr>
          <w:rFonts w:eastAsia="Times New Roman" w:cs="Arial"/>
          <w:sz w:val="24"/>
          <w:szCs w:val="24"/>
        </w:rPr>
        <w:t>ing</w:t>
      </w:r>
      <w:r>
        <w:rPr>
          <w:rFonts w:eastAsia="Times New Roman" w:cs="Arial"/>
          <w:sz w:val="24"/>
          <w:szCs w:val="24"/>
        </w:rPr>
        <w:t xml:space="preserve"> new opportunities for offshore wind power generation in Liverpool Bay </w:t>
      </w:r>
      <w:r w:rsidR="008A73D2" w:rsidRPr="00B16E05">
        <w:rPr>
          <w:rFonts w:eastAsia="Times New Roman" w:cs="Arial"/>
          <w:sz w:val="24"/>
          <w:szCs w:val="24"/>
        </w:rPr>
        <w:t>(The Mersey Partnership 2010)</w:t>
      </w:r>
      <w:r w:rsidR="008A73D2">
        <w:rPr>
          <w:rFonts w:eastAsia="Times New Roman" w:cs="Arial"/>
          <w:sz w:val="24"/>
          <w:szCs w:val="24"/>
        </w:rPr>
        <w:t xml:space="preserve">.  In </w:t>
      </w:r>
      <w:r w:rsidR="000C5FF9">
        <w:rPr>
          <w:rFonts w:eastAsia="Times New Roman" w:cs="Arial"/>
          <w:sz w:val="24"/>
          <w:szCs w:val="24"/>
        </w:rPr>
        <w:t xml:space="preserve">2011 </w:t>
      </w:r>
      <w:r w:rsidR="002C5CDF">
        <w:rPr>
          <w:rFonts w:eastAsia="Times New Roman" w:cs="Arial"/>
          <w:sz w:val="24"/>
          <w:szCs w:val="24"/>
        </w:rPr>
        <w:t xml:space="preserve">the LEP commissioned </w:t>
      </w:r>
      <w:r w:rsidR="002C5CDF" w:rsidRPr="00B16E05">
        <w:rPr>
          <w:rFonts w:eastAsia="Times New Roman" w:cs="Arial"/>
          <w:sz w:val="24"/>
          <w:szCs w:val="24"/>
        </w:rPr>
        <w:t xml:space="preserve">a Sustainable Energy Action Plan (SEAP) </w:t>
      </w:r>
      <w:r w:rsidR="00D204EB">
        <w:rPr>
          <w:rFonts w:eastAsia="Times New Roman" w:cs="Arial"/>
          <w:sz w:val="24"/>
          <w:szCs w:val="24"/>
        </w:rPr>
        <w:t>(</w:t>
      </w:r>
      <w:r w:rsidR="00D204EB" w:rsidRPr="00B16E05">
        <w:rPr>
          <w:sz w:val="24"/>
          <w:szCs w:val="24"/>
        </w:rPr>
        <w:t>Liverpool City Region Local Enterprise Partnership 2012</w:t>
      </w:r>
      <w:r w:rsidR="00D204EB">
        <w:rPr>
          <w:sz w:val="24"/>
          <w:szCs w:val="24"/>
        </w:rPr>
        <w:t>)</w:t>
      </w:r>
      <w:r w:rsidR="00F34459">
        <w:rPr>
          <w:sz w:val="24"/>
          <w:szCs w:val="24"/>
        </w:rPr>
        <w:t xml:space="preserve"> which</w:t>
      </w:r>
      <w:r w:rsidR="002C5CDF" w:rsidRPr="00B16E05">
        <w:rPr>
          <w:rFonts w:eastAsia="Times New Roman" w:cs="Arial"/>
          <w:sz w:val="24"/>
          <w:szCs w:val="24"/>
        </w:rPr>
        <w:t xml:space="preserve"> </w:t>
      </w:r>
      <w:r w:rsidR="00F34459">
        <w:rPr>
          <w:rFonts w:eastAsia="Times New Roman" w:cs="Arial"/>
          <w:sz w:val="24"/>
          <w:szCs w:val="24"/>
        </w:rPr>
        <w:t xml:space="preserve">identified and prioritised </w:t>
      </w:r>
      <w:r w:rsidR="00F34459" w:rsidRPr="00B16E05">
        <w:rPr>
          <w:rFonts w:eastAsia="Times New Roman" w:cs="Arial"/>
          <w:sz w:val="24"/>
          <w:szCs w:val="24"/>
        </w:rPr>
        <w:t>a detailed</w:t>
      </w:r>
      <w:r w:rsidR="0099709C">
        <w:rPr>
          <w:rFonts w:eastAsia="Times New Roman" w:cs="Arial"/>
          <w:sz w:val="24"/>
          <w:szCs w:val="24"/>
        </w:rPr>
        <w:t xml:space="preserve"> inventory of potential low carbon energy projects</w:t>
      </w:r>
      <w:r w:rsidR="00B84BA2">
        <w:rPr>
          <w:rFonts w:eastAsia="Times New Roman" w:cs="Arial"/>
          <w:sz w:val="24"/>
          <w:szCs w:val="24"/>
        </w:rPr>
        <w:t xml:space="preserve">.  While the </w:t>
      </w:r>
      <w:r w:rsidR="00B84BA2" w:rsidRPr="00B84BA2">
        <w:rPr>
          <w:rFonts w:eastAsia="Times New Roman" w:cs="Arial"/>
          <w:sz w:val="24"/>
          <w:szCs w:val="24"/>
        </w:rPr>
        <w:t xml:space="preserve">SEAP </w:t>
      </w:r>
      <w:r w:rsidR="00B84BA2">
        <w:rPr>
          <w:rFonts w:eastAsia="Times New Roman" w:cs="Arial"/>
          <w:sz w:val="24"/>
          <w:szCs w:val="24"/>
        </w:rPr>
        <w:t>did not include any targets for emissions reduction, it</w:t>
      </w:r>
      <w:r w:rsidR="00B84BA2" w:rsidRPr="00B84BA2">
        <w:rPr>
          <w:rFonts w:eastAsia="Times New Roman" w:cs="Arial"/>
          <w:sz w:val="24"/>
          <w:szCs w:val="24"/>
        </w:rPr>
        <w:t xml:space="preserve"> was used to enable the City Council to make a commitment to membership of the European Covenant of Mayors on carbon mitigation</w:t>
      </w:r>
      <w:r w:rsidR="00B84BA2">
        <w:rPr>
          <w:rFonts w:eastAsia="Times New Roman" w:cs="Arial"/>
          <w:sz w:val="24"/>
          <w:szCs w:val="24"/>
        </w:rPr>
        <w:t xml:space="preserve">.  This </w:t>
      </w:r>
      <w:r w:rsidR="00B84BA2" w:rsidRPr="00B84BA2">
        <w:rPr>
          <w:rFonts w:eastAsia="Times New Roman" w:cs="Arial"/>
          <w:sz w:val="24"/>
          <w:szCs w:val="24"/>
        </w:rPr>
        <w:t>commitment</w:t>
      </w:r>
      <w:r w:rsidR="00B84BA2">
        <w:rPr>
          <w:rFonts w:eastAsia="Times New Roman" w:cs="Arial"/>
          <w:sz w:val="24"/>
          <w:szCs w:val="24"/>
        </w:rPr>
        <w:t xml:space="preserve">, </w:t>
      </w:r>
      <w:r w:rsidR="00B84BA2">
        <w:rPr>
          <w:rFonts w:eastAsia="Times New Roman" w:cs="Arial"/>
          <w:sz w:val="24"/>
          <w:szCs w:val="24"/>
        </w:rPr>
        <w:lastRenderedPageBreak/>
        <w:t xml:space="preserve">the council felt, amounted to </w:t>
      </w:r>
      <w:r w:rsidR="00B84BA2" w:rsidRPr="00B84BA2">
        <w:rPr>
          <w:rFonts w:eastAsia="Times New Roman" w:cs="Arial"/>
          <w:sz w:val="24"/>
          <w:szCs w:val="24"/>
        </w:rPr>
        <w:t xml:space="preserve">a cautious first step </w:t>
      </w:r>
      <w:r w:rsidR="00B84BA2">
        <w:rPr>
          <w:rFonts w:eastAsia="Times New Roman" w:cs="Arial"/>
          <w:sz w:val="24"/>
          <w:szCs w:val="24"/>
        </w:rPr>
        <w:t>towards mitigation</w:t>
      </w:r>
      <w:r w:rsidR="00B84BA2" w:rsidRPr="00B84BA2">
        <w:rPr>
          <w:rFonts w:eastAsia="Times New Roman" w:cs="Arial"/>
          <w:sz w:val="24"/>
          <w:szCs w:val="24"/>
        </w:rPr>
        <w:t xml:space="preserve">.  </w:t>
      </w:r>
      <w:r w:rsidR="00D860FA">
        <w:rPr>
          <w:rFonts w:eastAsia="Times New Roman" w:cs="Arial"/>
          <w:sz w:val="24"/>
          <w:szCs w:val="24"/>
        </w:rPr>
        <w:t xml:space="preserve">Finally, </w:t>
      </w:r>
      <w:r w:rsidR="002C5CDF">
        <w:rPr>
          <w:rFonts w:eastAsia="Times New Roman" w:cs="Arial"/>
          <w:sz w:val="24"/>
          <w:szCs w:val="24"/>
        </w:rPr>
        <w:t>a</w:t>
      </w:r>
      <w:r w:rsidR="002C5CDF" w:rsidRPr="00B16E05">
        <w:rPr>
          <w:sz w:val="24"/>
          <w:szCs w:val="24"/>
        </w:rPr>
        <w:t xml:space="preserve"> study of the city’s </w:t>
      </w:r>
      <w:r w:rsidR="009F297C">
        <w:rPr>
          <w:sz w:val="24"/>
          <w:szCs w:val="24"/>
        </w:rPr>
        <w:t xml:space="preserve">adaptation </w:t>
      </w:r>
      <w:r w:rsidR="008C6B92">
        <w:rPr>
          <w:sz w:val="24"/>
          <w:szCs w:val="24"/>
        </w:rPr>
        <w:t>needs</w:t>
      </w:r>
      <w:r w:rsidR="002C5CDF" w:rsidRPr="00B16E05">
        <w:rPr>
          <w:sz w:val="24"/>
          <w:szCs w:val="24"/>
        </w:rPr>
        <w:t xml:space="preserve"> </w:t>
      </w:r>
      <w:r w:rsidR="000C5FF9">
        <w:rPr>
          <w:sz w:val="24"/>
          <w:szCs w:val="24"/>
        </w:rPr>
        <w:t>b</w:t>
      </w:r>
      <w:r w:rsidR="002C5CDF" w:rsidRPr="00B16E05">
        <w:rPr>
          <w:sz w:val="24"/>
          <w:szCs w:val="24"/>
        </w:rPr>
        <w:t xml:space="preserve">roadly gave the city a clean bill of health: </w:t>
      </w:r>
      <w:r w:rsidR="004C15FA">
        <w:rPr>
          <w:sz w:val="24"/>
          <w:szCs w:val="24"/>
        </w:rPr>
        <w:t>it</w:t>
      </w:r>
      <w:r w:rsidR="002C5CDF" w:rsidRPr="00B16E05">
        <w:rPr>
          <w:sz w:val="24"/>
          <w:szCs w:val="24"/>
        </w:rPr>
        <w:t xml:space="preserve"> faced no </w:t>
      </w:r>
      <w:r w:rsidR="00555564">
        <w:rPr>
          <w:sz w:val="24"/>
          <w:szCs w:val="24"/>
        </w:rPr>
        <w:t xml:space="preserve">existential climate </w:t>
      </w:r>
      <w:r w:rsidR="002C5CDF" w:rsidRPr="00B16E05">
        <w:rPr>
          <w:sz w:val="24"/>
          <w:szCs w:val="24"/>
        </w:rPr>
        <w:t xml:space="preserve">threats </w:t>
      </w:r>
      <w:r w:rsidR="004C15FA">
        <w:rPr>
          <w:sz w:val="24"/>
          <w:szCs w:val="24"/>
        </w:rPr>
        <w:t>(i.e.</w:t>
      </w:r>
      <w:r w:rsidR="002C5CDF" w:rsidRPr="00B16E05">
        <w:rPr>
          <w:sz w:val="24"/>
          <w:szCs w:val="24"/>
        </w:rPr>
        <w:t xml:space="preserve"> floods, water shortage</w:t>
      </w:r>
      <w:r w:rsidR="004C15FA">
        <w:rPr>
          <w:sz w:val="24"/>
          <w:szCs w:val="24"/>
        </w:rPr>
        <w:t>,</w:t>
      </w:r>
      <w:r w:rsidR="002C5CDF" w:rsidRPr="00B16E05">
        <w:rPr>
          <w:sz w:val="24"/>
          <w:szCs w:val="24"/>
        </w:rPr>
        <w:t xml:space="preserve"> wildfires</w:t>
      </w:r>
      <w:r w:rsidR="004C15FA">
        <w:rPr>
          <w:sz w:val="24"/>
          <w:szCs w:val="24"/>
        </w:rPr>
        <w:t>)</w:t>
      </w:r>
      <w:r w:rsidR="002C5CDF" w:rsidRPr="00B16E05">
        <w:rPr>
          <w:sz w:val="24"/>
          <w:szCs w:val="24"/>
        </w:rPr>
        <w:t xml:space="preserve">. </w:t>
      </w:r>
      <w:r w:rsidR="002C5CDF">
        <w:rPr>
          <w:sz w:val="24"/>
          <w:szCs w:val="24"/>
        </w:rPr>
        <w:t xml:space="preserve"> </w:t>
      </w:r>
    </w:p>
    <w:p w:rsidR="00FE09FC" w:rsidRDefault="00E965D3" w:rsidP="00E965D3">
      <w:pPr>
        <w:spacing w:line="480" w:lineRule="auto"/>
        <w:ind w:firstLine="709"/>
        <w:jc w:val="both"/>
        <w:rPr>
          <w:sz w:val="24"/>
          <w:szCs w:val="24"/>
        </w:rPr>
      </w:pPr>
      <w:r w:rsidRPr="00E965D3">
        <w:rPr>
          <w:sz w:val="24"/>
          <w:szCs w:val="24"/>
        </w:rPr>
        <w:t>To summarise, in the discussion above we see an early engagement with one-planet living and the acceptance of emissions reduction targets.  We then see a rejection of the ‘shrinking city’ conception, and a commitment to culture-led growth which culminated in the 2008 Capital of Culture year and subsequent counter-cyclical city centre (but not more widely spread</w:t>
      </w:r>
      <w:r w:rsidR="00A06A65">
        <w:rPr>
          <w:sz w:val="24"/>
          <w:szCs w:val="24"/>
        </w:rPr>
        <w:t>)</w:t>
      </w:r>
      <w:r w:rsidRPr="00E965D3">
        <w:rPr>
          <w:sz w:val="24"/>
          <w:szCs w:val="24"/>
        </w:rPr>
        <w:t xml:space="preserve"> revitalisation (see Boland [2010]).  </w:t>
      </w:r>
      <w:r w:rsidR="001818B2">
        <w:rPr>
          <w:sz w:val="24"/>
          <w:szCs w:val="24"/>
        </w:rPr>
        <w:t>In 2010</w:t>
      </w:r>
      <w:r w:rsidRPr="00E965D3">
        <w:rPr>
          <w:sz w:val="24"/>
          <w:szCs w:val="24"/>
        </w:rPr>
        <w:t xml:space="preserve"> the </w:t>
      </w:r>
      <w:r w:rsidR="00AC0A20">
        <w:rPr>
          <w:sz w:val="24"/>
          <w:szCs w:val="24"/>
        </w:rPr>
        <w:t xml:space="preserve">policy </w:t>
      </w:r>
      <w:r w:rsidRPr="00E965D3">
        <w:rPr>
          <w:sz w:val="24"/>
          <w:szCs w:val="24"/>
        </w:rPr>
        <w:t xml:space="preserve">focus moves away from emissions monitoring and reduction (i.e. mitigation) as central government removes the requirement for </w:t>
      </w:r>
      <w:r w:rsidR="00AF5C71" w:rsidRPr="00E965D3">
        <w:rPr>
          <w:sz w:val="24"/>
          <w:szCs w:val="24"/>
        </w:rPr>
        <w:t>local</w:t>
      </w:r>
      <w:r w:rsidR="00AF5C71">
        <w:rPr>
          <w:sz w:val="24"/>
          <w:szCs w:val="24"/>
        </w:rPr>
        <w:t xml:space="preserve"> </w:t>
      </w:r>
      <w:r w:rsidR="009F297C">
        <w:rPr>
          <w:sz w:val="24"/>
          <w:szCs w:val="24"/>
        </w:rPr>
        <w:t xml:space="preserve">emissions reduction </w:t>
      </w:r>
      <w:r w:rsidRPr="00E965D3">
        <w:rPr>
          <w:sz w:val="24"/>
          <w:szCs w:val="24"/>
        </w:rPr>
        <w:t xml:space="preserve">targets, towards adaptation, energy security, and to low carbon as a new source of jobs, businesses and growth.  In short, the outcome is in line with </w:t>
      </w:r>
      <w:r w:rsidR="00A06A65">
        <w:rPr>
          <w:sz w:val="24"/>
          <w:szCs w:val="24"/>
        </w:rPr>
        <w:t xml:space="preserve">the post political thesis.  The city focuses on growth, energy security, </w:t>
      </w:r>
      <w:r w:rsidR="00CB3927">
        <w:rPr>
          <w:sz w:val="24"/>
          <w:szCs w:val="24"/>
        </w:rPr>
        <w:t xml:space="preserve">adaptation to </w:t>
      </w:r>
      <w:r w:rsidR="00FE09FC">
        <w:rPr>
          <w:sz w:val="24"/>
          <w:szCs w:val="24"/>
        </w:rPr>
        <w:t xml:space="preserve">specific </w:t>
      </w:r>
      <w:r w:rsidR="00A06A65">
        <w:rPr>
          <w:sz w:val="24"/>
          <w:szCs w:val="24"/>
        </w:rPr>
        <w:t>clima</w:t>
      </w:r>
      <w:r w:rsidR="00FE09FC">
        <w:rPr>
          <w:sz w:val="24"/>
          <w:szCs w:val="24"/>
        </w:rPr>
        <w:t>te threats</w:t>
      </w:r>
      <w:r w:rsidR="00CB3927">
        <w:rPr>
          <w:sz w:val="24"/>
          <w:szCs w:val="24"/>
        </w:rPr>
        <w:t xml:space="preserve"> (of which there were few)</w:t>
      </w:r>
      <w:r w:rsidR="00FE09FC">
        <w:rPr>
          <w:sz w:val="24"/>
          <w:szCs w:val="24"/>
        </w:rPr>
        <w:t>, and sustainability broadly conceived.</w:t>
      </w:r>
      <w:r w:rsidR="009F297C">
        <w:rPr>
          <w:sz w:val="24"/>
          <w:szCs w:val="24"/>
        </w:rPr>
        <w:t xml:space="preserve">  But was </w:t>
      </w:r>
      <w:r w:rsidR="00CB3927">
        <w:rPr>
          <w:sz w:val="24"/>
          <w:szCs w:val="24"/>
        </w:rPr>
        <w:t>there a consensus on this</w:t>
      </w:r>
      <w:r w:rsidR="009F297C">
        <w:rPr>
          <w:sz w:val="24"/>
          <w:szCs w:val="24"/>
        </w:rPr>
        <w:t xml:space="preserve">? </w:t>
      </w:r>
      <w:r w:rsidR="00CB3927">
        <w:rPr>
          <w:sz w:val="24"/>
          <w:szCs w:val="24"/>
        </w:rPr>
        <w:t xml:space="preserve">Was enough being done to </w:t>
      </w:r>
      <w:proofErr w:type="gramStart"/>
      <w:r w:rsidR="00CB3927">
        <w:rPr>
          <w:sz w:val="24"/>
          <w:szCs w:val="24"/>
        </w:rPr>
        <w:t>mitigate</w:t>
      </w:r>
      <w:proofErr w:type="gramEnd"/>
      <w:r w:rsidR="00CB3927">
        <w:rPr>
          <w:sz w:val="24"/>
          <w:szCs w:val="24"/>
        </w:rPr>
        <w:t xml:space="preserve"> against dangerous climate change?  </w:t>
      </w:r>
      <w:r w:rsidR="00C22BB6">
        <w:rPr>
          <w:sz w:val="24"/>
          <w:szCs w:val="24"/>
        </w:rPr>
        <w:t>We argue</w:t>
      </w:r>
      <w:r w:rsidR="00AF5C71">
        <w:rPr>
          <w:sz w:val="24"/>
          <w:szCs w:val="24"/>
        </w:rPr>
        <w:t>d</w:t>
      </w:r>
      <w:r w:rsidR="00C22BB6">
        <w:rPr>
          <w:sz w:val="24"/>
          <w:szCs w:val="24"/>
        </w:rPr>
        <w:t xml:space="preserve"> not.</w:t>
      </w:r>
    </w:p>
    <w:p w:rsidR="006B446D" w:rsidRDefault="006B446D" w:rsidP="00AF53BC">
      <w:pPr>
        <w:spacing w:line="480" w:lineRule="auto"/>
        <w:jc w:val="both"/>
        <w:rPr>
          <w:rFonts w:eastAsia="Times New Roman" w:cs="Arial"/>
          <w:b/>
          <w:bCs/>
          <w:sz w:val="24"/>
          <w:szCs w:val="24"/>
          <w:lang w:val="en-US"/>
        </w:rPr>
      </w:pPr>
    </w:p>
    <w:p w:rsidR="00AF53BC" w:rsidRPr="00C335CA" w:rsidRDefault="00C335CA" w:rsidP="00AF53BC">
      <w:pPr>
        <w:spacing w:line="480" w:lineRule="auto"/>
        <w:jc w:val="both"/>
        <w:rPr>
          <w:rFonts w:eastAsia="Times New Roman" w:cs="Arial"/>
          <w:b/>
          <w:bCs/>
          <w:sz w:val="24"/>
          <w:szCs w:val="24"/>
          <w:lang w:val="en-US"/>
        </w:rPr>
      </w:pPr>
      <w:r w:rsidRPr="00C335CA">
        <w:rPr>
          <w:rFonts w:eastAsia="Times New Roman" w:cs="Arial"/>
          <w:b/>
          <w:bCs/>
          <w:sz w:val="24"/>
          <w:szCs w:val="24"/>
          <w:lang w:val="en-US"/>
        </w:rPr>
        <w:t>Low Carbon Liverpool’s critique</w:t>
      </w:r>
    </w:p>
    <w:p w:rsidR="00967C83" w:rsidRDefault="009F297C" w:rsidP="007C28FC">
      <w:pPr>
        <w:spacing w:line="480" w:lineRule="auto"/>
        <w:ind w:firstLine="720"/>
        <w:jc w:val="both"/>
        <w:rPr>
          <w:rFonts w:eastAsia="Times New Roman" w:cs="Arial"/>
          <w:bCs/>
          <w:sz w:val="24"/>
          <w:szCs w:val="24"/>
          <w:lang w:val="en-US"/>
        </w:rPr>
      </w:pPr>
      <w:r>
        <w:rPr>
          <w:rFonts w:eastAsia="Times New Roman" w:cs="Arial"/>
          <w:bCs/>
          <w:sz w:val="24"/>
          <w:szCs w:val="24"/>
          <w:lang w:val="en-US"/>
        </w:rPr>
        <w:t xml:space="preserve">The research phase of </w:t>
      </w:r>
      <w:r w:rsidR="007C28FC">
        <w:rPr>
          <w:rFonts w:eastAsia="Times New Roman" w:cs="Arial"/>
          <w:bCs/>
          <w:sz w:val="24"/>
          <w:szCs w:val="24"/>
          <w:lang w:val="en-US"/>
        </w:rPr>
        <w:t xml:space="preserve">Low Carbon Liverpool </w:t>
      </w:r>
      <w:r>
        <w:rPr>
          <w:rFonts w:eastAsia="Times New Roman" w:cs="Arial"/>
          <w:bCs/>
          <w:sz w:val="24"/>
          <w:szCs w:val="24"/>
          <w:lang w:val="en-US"/>
        </w:rPr>
        <w:t xml:space="preserve">occurred during the transition between </w:t>
      </w:r>
      <w:r w:rsidR="001818B2">
        <w:rPr>
          <w:rFonts w:eastAsia="Times New Roman" w:cs="Arial"/>
          <w:bCs/>
          <w:sz w:val="24"/>
          <w:szCs w:val="24"/>
          <w:lang w:val="en-US"/>
        </w:rPr>
        <w:t xml:space="preserve">the </w:t>
      </w:r>
      <w:r>
        <w:rPr>
          <w:rFonts w:eastAsia="Times New Roman" w:cs="Arial"/>
          <w:bCs/>
          <w:sz w:val="24"/>
          <w:szCs w:val="24"/>
          <w:lang w:val="en-US"/>
        </w:rPr>
        <w:t xml:space="preserve">New </w:t>
      </w:r>
      <w:proofErr w:type="spellStart"/>
      <w:r>
        <w:rPr>
          <w:rFonts w:eastAsia="Times New Roman" w:cs="Arial"/>
          <w:bCs/>
          <w:sz w:val="24"/>
          <w:szCs w:val="24"/>
          <w:lang w:val="en-US"/>
        </w:rPr>
        <w:t>Labour</w:t>
      </w:r>
      <w:proofErr w:type="spellEnd"/>
      <w:r>
        <w:rPr>
          <w:rFonts w:eastAsia="Times New Roman" w:cs="Arial"/>
          <w:bCs/>
          <w:sz w:val="24"/>
          <w:szCs w:val="24"/>
          <w:lang w:val="en-US"/>
        </w:rPr>
        <w:t xml:space="preserve"> and Coalition</w:t>
      </w:r>
      <w:r w:rsidR="001818B2">
        <w:rPr>
          <w:rFonts w:eastAsia="Times New Roman" w:cs="Arial"/>
          <w:bCs/>
          <w:sz w:val="24"/>
          <w:szCs w:val="24"/>
          <w:lang w:val="en-US"/>
        </w:rPr>
        <w:t xml:space="preserve"> administrations</w:t>
      </w:r>
      <w:r>
        <w:rPr>
          <w:rFonts w:eastAsia="Times New Roman" w:cs="Arial"/>
          <w:bCs/>
          <w:sz w:val="24"/>
          <w:szCs w:val="24"/>
          <w:lang w:val="en-US"/>
        </w:rPr>
        <w:t>, a time when explicit climate targets were abolished</w:t>
      </w:r>
      <w:r w:rsidR="00C22BB6">
        <w:rPr>
          <w:rFonts w:eastAsia="Times New Roman" w:cs="Arial"/>
          <w:bCs/>
          <w:sz w:val="24"/>
          <w:szCs w:val="24"/>
          <w:lang w:val="en-US"/>
        </w:rPr>
        <w:t>,</w:t>
      </w:r>
      <w:r>
        <w:rPr>
          <w:rFonts w:eastAsia="Times New Roman" w:cs="Arial"/>
          <w:bCs/>
          <w:sz w:val="24"/>
          <w:szCs w:val="24"/>
          <w:lang w:val="en-US"/>
        </w:rPr>
        <w:t xml:space="preserve"> and low carbon was </w:t>
      </w:r>
      <w:proofErr w:type="spellStart"/>
      <w:r w:rsidR="008C0E58">
        <w:rPr>
          <w:rFonts w:eastAsia="Times New Roman" w:cs="Arial"/>
          <w:bCs/>
          <w:sz w:val="24"/>
          <w:szCs w:val="24"/>
          <w:lang w:val="en-US"/>
        </w:rPr>
        <w:t>re</w:t>
      </w:r>
      <w:r>
        <w:rPr>
          <w:rFonts w:eastAsia="Times New Roman" w:cs="Arial"/>
          <w:bCs/>
          <w:sz w:val="24"/>
          <w:szCs w:val="24"/>
          <w:lang w:val="en-US"/>
        </w:rPr>
        <w:t>conceptualised</w:t>
      </w:r>
      <w:proofErr w:type="spellEnd"/>
      <w:r>
        <w:rPr>
          <w:rFonts w:eastAsia="Times New Roman" w:cs="Arial"/>
          <w:bCs/>
          <w:sz w:val="24"/>
          <w:szCs w:val="24"/>
          <w:lang w:val="en-US"/>
        </w:rPr>
        <w:t xml:space="preserve"> by the LEP as a source of growth</w:t>
      </w:r>
      <w:r w:rsidR="00BD2DFD">
        <w:rPr>
          <w:rFonts w:eastAsia="Times New Roman" w:cs="Arial"/>
          <w:bCs/>
          <w:sz w:val="24"/>
          <w:szCs w:val="24"/>
          <w:lang w:val="en-US"/>
        </w:rPr>
        <w:t xml:space="preserve">.  </w:t>
      </w:r>
      <w:r w:rsidR="00967C83">
        <w:rPr>
          <w:rFonts w:eastAsia="Times New Roman" w:cs="Arial"/>
          <w:bCs/>
          <w:sz w:val="24"/>
          <w:szCs w:val="24"/>
          <w:lang w:val="en-US"/>
        </w:rPr>
        <w:t>We suggested an alternative path that aimed to take policy makers</w:t>
      </w:r>
      <w:r w:rsidR="00AC0A20">
        <w:rPr>
          <w:rFonts w:eastAsia="Times New Roman" w:cs="Arial"/>
          <w:bCs/>
          <w:sz w:val="24"/>
          <w:szCs w:val="24"/>
          <w:lang w:val="en-US"/>
        </w:rPr>
        <w:t>’</w:t>
      </w:r>
      <w:r w:rsidR="00967C83">
        <w:rPr>
          <w:rFonts w:eastAsia="Times New Roman" w:cs="Arial"/>
          <w:bCs/>
          <w:sz w:val="24"/>
          <w:szCs w:val="24"/>
          <w:lang w:val="en-US"/>
        </w:rPr>
        <w:t xml:space="preserve"> conceptions </w:t>
      </w:r>
      <w:r w:rsidR="001818B2">
        <w:rPr>
          <w:rFonts w:eastAsia="Times New Roman" w:cs="Arial"/>
          <w:bCs/>
          <w:sz w:val="24"/>
          <w:szCs w:val="24"/>
          <w:lang w:val="en-US"/>
        </w:rPr>
        <w:t xml:space="preserve">around securing the city’s economic welfare </w:t>
      </w:r>
      <w:r w:rsidR="00967C83">
        <w:rPr>
          <w:rFonts w:eastAsia="Times New Roman" w:cs="Arial"/>
          <w:bCs/>
          <w:sz w:val="24"/>
          <w:szCs w:val="24"/>
          <w:lang w:val="en-US"/>
        </w:rPr>
        <w:t xml:space="preserve">seriously, as well as do what </w:t>
      </w:r>
      <w:r>
        <w:rPr>
          <w:rFonts w:eastAsia="Times New Roman" w:cs="Arial"/>
          <w:bCs/>
          <w:sz w:val="24"/>
          <w:szCs w:val="24"/>
          <w:lang w:val="en-US"/>
        </w:rPr>
        <w:t xml:space="preserve">we felt </w:t>
      </w:r>
      <w:r w:rsidR="00967C83">
        <w:rPr>
          <w:rFonts w:eastAsia="Times New Roman" w:cs="Arial"/>
          <w:bCs/>
          <w:sz w:val="24"/>
          <w:szCs w:val="24"/>
          <w:lang w:val="en-US"/>
        </w:rPr>
        <w:t xml:space="preserve">was necessary in </w:t>
      </w:r>
      <w:r w:rsidR="00967C83">
        <w:rPr>
          <w:rFonts w:eastAsia="Times New Roman" w:cs="Arial"/>
          <w:bCs/>
          <w:sz w:val="24"/>
          <w:szCs w:val="24"/>
          <w:lang w:val="en-US"/>
        </w:rPr>
        <w:lastRenderedPageBreak/>
        <w:t>order for Liverpool to make its contribution to avoiding dangerous climate change</w:t>
      </w:r>
      <w:r w:rsidR="0021570A">
        <w:rPr>
          <w:rFonts w:eastAsia="Times New Roman" w:cs="Arial"/>
          <w:bCs/>
          <w:sz w:val="24"/>
          <w:szCs w:val="24"/>
          <w:lang w:val="en-US"/>
        </w:rPr>
        <w:t xml:space="preserve"> in a significant way</w:t>
      </w:r>
      <w:r w:rsidR="00967C83">
        <w:rPr>
          <w:rFonts w:eastAsia="Times New Roman" w:cs="Arial"/>
          <w:bCs/>
          <w:sz w:val="24"/>
          <w:szCs w:val="24"/>
          <w:lang w:val="en-US"/>
        </w:rPr>
        <w:t>.</w:t>
      </w:r>
      <w:r w:rsidR="0021570A">
        <w:rPr>
          <w:rFonts w:eastAsia="Times New Roman" w:cs="Arial"/>
          <w:bCs/>
          <w:sz w:val="24"/>
          <w:szCs w:val="24"/>
          <w:lang w:val="en-US"/>
        </w:rPr>
        <w:t xml:space="preserve">  </w:t>
      </w:r>
      <w:r w:rsidR="00967C83">
        <w:rPr>
          <w:rFonts w:eastAsia="Times New Roman" w:cs="Arial"/>
          <w:bCs/>
          <w:sz w:val="24"/>
          <w:szCs w:val="24"/>
          <w:lang w:val="en-US"/>
        </w:rPr>
        <w:t xml:space="preserve">  </w:t>
      </w:r>
      <w:r w:rsidR="00655C8B">
        <w:rPr>
          <w:rFonts w:eastAsia="Times New Roman" w:cs="Arial"/>
          <w:bCs/>
          <w:sz w:val="24"/>
          <w:szCs w:val="24"/>
          <w:lang w:val="en-US"/>
        </w:rPr>
        <w:t>We d</w:t>
      </w:r>
      <w:r w:rsidR="00FE09FC">
        <w:rPr>
          <w:rFonts w:eastAsia="Times New Roman" w:cs="Arial"/>
          <w:bCs/>
          <w:sz w:val="24"/>
          <w:szCs w:val="24"/>
          <w:lang w:val="en-US"/>
        </w:rPr>
        <w:t>id</w:t>
      </w:r>
      <w:r w:rsidR="00655C8B">
        <w:rPr>
          <w:rFonts w:eastAsia="Times New Roman" w:cs="Arial"/>
          <w:bCs/>
          <w:sz w:val="24"/>
          <w:szCs w:val="24"/>
          <w:lang w:val="en-US"/>
        </w:rPr>
        <w:t xml:space="preserve"> not</w:t>
      </w:r>
      <w:r w:rsidR="00FE09FC">
        <w:rPr>
          <w:rFonts w:eastAsia="Times New Roman" w:cs="Arial"/>
          <w:bCs/>
          <w:sz w:val="24"/>
          <w:szCs w:val="24"/>
          <w:lang w:val="en-US"/>
        </w:rPr>
        <w:t xml:space="preserve">, and do not, accept </w:t>
      </w:r>
      <w:r w:rsidR="00655C8B">
        <w:rPr>
          <w:rFonts w:eastAsia="Times New Roman" w:cs="Arial"/>
          <w:bCs/>
          <w:sz w:val="24"/>
          <w:szCs w:val="24"/>
          <w:lang w:val="en-US"/>
        </w:rPr>
        <w:t xml:space="preserve">that the options were </w:t>
      </w:r>
      <w:r w:rsidR="00655C8B" w:rsidRPr="00867CC4">
        <w:rPr>
          <w:rFonts w:eastAsia="Times New Roman" w:cs="Arial"/>
          <w:bCs/>
          <w:i/>
          <w:sz w:val="24"/>
          <w:szCs w:val="24"/>
          <w:lang w:val="en-US"/>
        </w:rPr>
        <w:t>only</w:t>
      </w:r>
      <w:r w:rsidR="00655C8B">
        <w:rPr>
          <w:rFonts w:eastAsia="Times New Roman" w:cs="Arial"/>
          <w:bCs/>
          <w:sz w:val="24"/>
          <w:szCs w:val="24"/>
          <w:lang w:val="en-US"/>
        </w:rPr>
        <w:t xml:space="preserve"> submission to the policed order or disruption: a third option is negotiation and engagement in which there is a</w:t>
      </w:r>
      <w:r w:rsidR="00867CC4">
        <w:rPr>
          <w:rFonts w:eastAsia="Times New Roman" w:cs="Arial"/>
          <w:bCs/>
          <w:sz w:val="24"/>
          <w:szCs w:val="24"/>
          <w:lang w:val="en-US"/>
        </w:rPr>
        <w:t xml:space="preserve"> potential </w:t>
      </w:r>
      <w:r w:rsidR="00655C8B">
        <w:rPr>
          <w:rFonts w:eastAsia="Times New Roman" w:cs="Arial"/>
          <w:bCs/>
          <w:sz w:val="24"/>
          <w:szCs w:val="24"/>
          <w:lang w:val="en-US"/>
        </w:rPr>
        <w:t xml:space="preserve">openness to </w:t>
      </w:r>
      <w:r w:rsidR="00867CC4">
        <w:rPr>
          <w:rFonts w:eastAsia="Times New Roman" w:cs="Arial"/>
          <w:bCs/>
          <w:sz w:val="24"/>
          <w:szCs w:val="24"/>
          <w:lang w:val="en-US"/>
        </w:rPr>
        <w:t xml:space="preserve">new </w:t>
      </w:r>
      <w:r w:rsidR="00655C8B">
        <w:rPr>
          <w:rFonts w:eastAsia="Times New Roman" w:cs="Arial"/>
          <w:bCs/>
          <w:sz w:val="24"/>
          <w:szCs w:val="24"/>
          <w:lang w:val="en-US"/>
        </w:rPr>
        <w:t>ideas</w:t>
      </w:r>
      <w:r w:rsidR="00867CC4">
        <w:rPr>
          <w:rFonts w:eastAsia="Times New Roman" w:cs="Arial"/>
          <w:bCs/>
          <w:sz w:val="24"/>
          <w:szCs w:val="24"/>
          <w:lang w:val="en-US"/>
        </w:rPr>
        <w:t xml:space="preserve">.  Arguing that subaltern actors are not able to progress </w:t>
      </w:r>
      <w:proofErr w:type="spellStart"/>
      <w:r w:rsidR="00867CC4">
        <w:rPr>
          <w:rFonts w:eastAsia="Times New Roman" w:cs="Arial"/>
          <w:bCs/>
          <w:sz w:val="24"/>
          <w:szCs w:val="24"/>
          <w:lang w:val="en-US"/>
        </w:rPr>
        <w:t>decarbonisation</w:t>
      </w:r>
      <w:proofErr w:type="spellEnd"/>
      <w:r w:rsidR="00867CC4">
        <w:rPr>
          <w:rFonts w:eastAsia="Times New Roman" w:cs="Arial"/>
          <w:bCs/>
          <w:sz w:val="24"/>
          <w:szCs w:val="24"/>
          <w:lang w:val="en-US"/>
        </w:rPr>
        <w:t xml:space="preserve"> alone, w</w:t>
      </w:r>
      <w:r w:rsidR="00FE09FC">
        <w:rPr>
          <w:rFonts w:eastAsia="Times New Roman" w:cs="Arial"/>
          <w:bCs/>
          <w:sz w:val="24"/>
          <w:szCs w:val="24"/>
          <w:lang w:val="en-US"/>
        </w:rPr>
        <w:t xml:space="preserve">e wanted to work with </w:t>
      </w:r>
      <w:r w:rsidR="00867CC4">
        <w:rPr>
          <w:rFonts w:eastAsia="Times New Roman" w:cs="Arial"/>
          <w:bCs/>
          <w:sz w:val="24"/>
          <w:szCs w:val="24"/>
          <w:lang w:val="en-US"/>
        </w:rPr>
        <w:t xml:space="preserve">policy makers in the city </w:t>
      </w:r>
      <w:r w:rsidR="00FE09FC">
        <w:rPr>
          <w:rFonts w:eastAsia="Times New Roman" w:cs="Arial"/>
          <w:bCs/>
          <w:sz w:val="24"/>
          <w:szCs w:val="24"/>
          <w:lang w:val="en-US"/>
        </w:rPr>
        <w:t xml:space="preserve">who </w:t>
      </w:r>
      <w:r w:rsidR="00301292">
        <w:rPr>
          <w:rFonts w:eastAsia="Times New Roman" w:cs="Arial"/>
          <w:bCs/>
          <w:sz w:val="24"/>
          <w:szCs w:val="24"/>
          <w:lang w:val="en-US"/>
        </w:rPr>
        <w:t xml:space="preserve">wanted to take climate seriously, believing that </w:t>
      </w:r>
      <w:r w:rsidR="00867CC4">
        <w:rPr>
          <w:rFonts w:eastAsia="Times New Roman" w:cs="Arial"/>
          <w:bCs/>
          <w:sz w:val="24"/>
          <w:szCs w:val="24"/>
          <w:lang w:val="en-US"/>
        </w:rPr>
        <w:t xml:space="preserve">engagement would be better than disruption, </w:t>
      </w:r>
      <w:r w:rsidR="00301292">
        <w:rPr>
          <w:rFonts w:eastAsia="Times New Roman" w:cs="Arial"/>
          <w:bCs/>
          <w:sz w:val="24"/>
          <w:szCs w:val="24"/>
          <w:lang w:val="en-US"/>
        </w:rPr>
        <w:t xml:space="preserve">but also </w:t>
      </w:r>
      <w:r w:rsidR="00867CC4">
        <w:rPr>
          <w:rFonts w:eastAsia="Times New Roman" w:cs="Arial"/>
          <w:bCs/>
          <w:sz w:val="24"/>
          <w:szCs w:val="24"/>
          <w:lang w:val="en-US"/>
        </w:rPr>
        <w:t>refusing to limit our recommendations to what would be taken as ‘the sensible’ by our partners.</w:t>
      </w:r>
    </w:p>
    <w:p w:rsidR="00967C83" w:rsidRDefault="00655C8B" w:rsidP="00967C83">
      <w:pPr>
        <w:spacing w:line="480" w:lineRule="auto"/>
        <w:ind w:firstLine="720"/>
        <w:jc w:val="both"/>
        <w:rPr>
          <w:sz w:val="24"/>
          <w:szCs w:val="24"/>
        </w:rPr>
      </w:pPr>
      <w:r>
        <w:rPr>
          <w:sz w:val="24"/>
          <w:szCs w:val="24"/>
        </w:rPr>
        <w:t xml:space="preserve">Consequently, our </w:t>
      </w:r>
      <w:r w:rsidR="00967C83">
        <w:rPr>
          <w:sz w:val="24"/>
          <w:szCs w:val="24"/>
        </w:rPr>
        <w:t xml:space="preserve">report </w:t>
      </w:r>
      <w:r>
        <w:rPr>
          <w:sz w:val="24"/>
          <w:szCs w:val="24"/>
        </w:rPr>
        <w:t xml:space="preserve">(North and Barker 2011) challenged </w:t>
      </w:r>
      <w:r w:rsidR="00967C83">
        <w:rPr>
          <w:sz w:val="24"/>
          <w:szCs w:val="24"/>
        </w:rPr>
        <w:t>conceptualis</w:t>
      </w:r>
      <w:r>
        <w:rPr>
          <w:sz w:val="24"/>
          <w:szCs w:val="24"/>
        </w:rPr>
        <w:t xml:space="preserve">ations of </w:t>
      </w:r>
      <w:r w:rsidR="00967C83">
        <w:rPr>
          <w:sz w:val="24"/>
          <w:szCs w:val="24"/>
        </w:rPr>
        <w:t xml:space="preserve">low carbon as just a new source of growth </w:t>
      </w:r>
      <w:r w:rsidR="00832787" w:rsidRPr="00CB6B8A">
        <w:rPr>
          <w:i/>
          <w:sz w:val="24"/>
          <w:szCs w:val="24"/>
        </w:rPr>
        <w:t>today</w:t>
      </w:r>
      <w:r w:rsidR="00CB6B8A">
        <w:rPr>
          <w:sz w:val="24"/>
          <w:szCs w:val="24"/>
        </w:rPr>
        <w:t xml:space="preserve"> (in the form of new jobs and businesses)</w:t>
      </w:r>
      <w:r w:rsidR="00832787">
        <w:rPr>
          <w:sz w:val="24"/>
          <w:szCs w:val="24"/>
        </w:rPr>
        <w:t xml:space="preserve">, </w:t>
      </w:r>
      <w:r w:rsidR="00967C83">
        <w:rPr>
          <w:sz w:val="24"/>
          <w:szCs w:val="24"/>
        </w:rPr>
        <w:t xml:space="preserve">which would </w:t>
      </w:r>
      <w:r w:rsidR="00832787">
        <w:rPr>
          <w:sz w:val="24"/>
          <w:szCs w:val="24"/>
        </w:rPr>
        <w:t>decoupl</w:t>
      </w:r>
      <w:r w:rsidR="00012DCC">
        <w:rPr>
          <w:sz w:val="24"/>
          <w:szCs w:val="24"/>
        </w:rPr>
        <w:t>e</w:t>
      </w:r>
      <w:r w:rsidR="00832787">
        <w:rPr>
          <w:sz w:val="24"/>
          <w:szCs w:val="24"/>
        </w:rPr>
        <w:t xml:space="preserve"> growth from C0</w:t>
      </w:r>
      <w:r w:rsidR="00832787" w:rsidRPr="00CB6B8A">
        <w:rPr>
          <w:sz w:val="24"/>
          <w:szCs w:val="24"/>
          <w:vertAlign w:val="subscript"/>
        </w:rPr>
        <w:t>2</w:t>
      </w:r>
      <w:r w:rsidR="00832787">
        <w:rPr>
          <w:sz w:val="24"/>
          <w:szCs w:val="24"/>
        </w:rPr>
        <w:t xml:space="preserve"> emissions</w:t>
      </w:r>
      <w:r w:rsidR="00012DCC" w:rsidRPr="00012DCC">
        <w:rPr>
          <w:i/>
          <w:sz w:val="24"/>
          <w:szCs w:val="24"/>
        </w:rPr>
        <w:t xml:space="preserve"> </w:t>
      </w:r>
      <w:r w:rsidR="00012DCC" w:rsidRPr="00CB6B8A">
        <w:rPr>
          <w:i/>
          <w:sz w:val="24"/>
          <w:szCs w:val="24"/>
        </w:rPr>
        <w:t>in the future</w:t>
      </w:r>
      <w:r w:rsidR="00967C83">
        <w:rPr>
          <w:sz w:val="24"/>
          <w:szCs w:val="24"/>
        </w:rPr>
        <w:t xml:space="preserve">.  </w:t>
      </w:r>
      <w:r w:rsidR="00280ED4">
        <w:rPr>
          <w:sz w:val="24"/>
          <w:szCs w:val="24"/>
        </w:rPr>
        <w:t xml:space="preserve">It </w:t>
      </w:r>
      <w:r w:rsidR="00967C83">
        <w:rPr>
          <w:sz w:val="24"/>
          <w:szCs w:val="24"/>
        </w:rPr>
        <w:t xml:space="preserve">argued that </w:t>
      </w:r>
      <w:r w:rsidR="00967C83" w:rsidRPr="008133FF">
        <w:rPr>
          <w:sz w:val="24"/>
          <w:szCs w:val="24"/>
        </w:rPr>
        <w:t xml:space="preserve">a city which was lucky enough to be located in the high latitudes and which faces very few direct climate threats itself </w:t>
      </w:r>
      <w:r w:rsidR="00012DCC">
        <w:rPr>
          <w:sz w:val="24"/>
          <w:szCs w:val="24"/>
        </w:rPr>
        <w:t>should</w:t>
      </w:r>
      <w:r w:rsidR="00967C83" w:rsidRPr="008133FF">
        <w:rPr>
          <w:sz w:val="24"/>
          <w:szCs w:val="24"/>
        </w:rPr>
        <w:t xml:space="preserve"> take its ‘geographies of responsibility’ (Massey, 2004) for </w:t>
      </w:r>
      <w:r w:rsidR="00CB6B8A">
        <w:rPr>
          <w:sz w:val="24"/>
          <w:szCs w:val="24"/>
        </w:rPr>
        <w:t xml:space="preserve">current and </w:t>
      </w:r>
      <w:r w:rsidR="0021570A">
        <w:rPr>
          <w:sz w:val="24"/>
          <w:szCs w:val="24"/>
        </w:rPr>
        <w:t xml:space="preserve">in-the-pipeline </w:t>
      </w:r>
      <w:r w:rsidR="00967C83" w:rsidRPr="008133FF">
        <w:rPr>
          <w:sz w:val="24"/>
          <w:szCs w:val="24"/>
        </w:rPr>
        <w:t xml:space="preserve">climate change more seriously. </w:t>
      </w:r>
      <w:r w:rsidR="00280ED4">
        <w:rPr>
          <w:sz w:val="24"/>
          <w:szCs w:val="24"/>
        </w:rPr>
        <w:t xml:space="preserve"> </w:t>
      </w:r>
      <w:r w:rsidR="00967C83" w:rsidRPr="008133FF">
        <w:rPr>
          <w:sz w:val="24"/>
          <w:szCs w:val="24"/>
        </w:rPr>
        <w:t>Liverpool is recognised by UNESCO as a world heritage site as a result of its key role in the creation of the global mercantile trading system</w:t>
      </w:r>
      <w:r w:rsidR="00280ED4">
        <w:rPr>
          <w:sz w:val="24"/>
          <w:szCs w:val="24"/>
        </w:rPr>
        <w:t>,</w:t>
      </w:r>
      <w:r w:rsidR="00967C83" w:rsidRPr="008133FF">
        <w:rPr>
          <w:sz w:val="24"/>
          <w:szCs w:val="24"/>
        </w:rPr>
        <w:t xml:space="preserve"> </w:t>
      </w:r>
      <w:r w:rsidR="00280ED4">
        <w:rPr>
          <w:sz w:val="24"/>
          <w:szCs w:val="24"/>
        </w:rPr>
        <w:t>the</w:t>
      </w:r>
      <w:r w:rsidR="00967C83" w:rsidRPr="008133FF">
        <w:rPr>
          <w:sz w:val="24"/>
          <w:szCs w:val="24"/>
        </w:rPr>
        <w:t xml:space="preserve"> system that was responsible for the historical emissions that have led to the anthropogenic global warming that is</w:t>
      </w:r>
      <w:r w:rsidR="00CB6B8A">
        <w:rPr>
          <w:sz w:val="24"/>
          <w:szCs w:val="24"/>
        </w:rPr>
        <w:t xml:space="preserve"> </w:t>
      </w:r>
      <w:r w:rsidR="00967C83" w:rsidRPr="008133FF">
        <w:rPr>
          <w:sz w:val="24"/>
          <w:szCs w:val="24"/>
        </w:rPr>
        <w:t>adversely affect</w:t>
      </w:r>
      <w:r w:rsidR="00280ED4">
        <w:rPr>
          <w:sz w:val="24"/>
          <w:szCs w:val="24"/>
        </w:rPr>
        <w:t>ing</w:t>
      </w:r>
      <w:r w:rsidR="00967C83" w:rsidRPr="008133FF">
        <w:rPr>
          <w:sz w:val="24"/>
          <w:szCs w:val="24"/>
        </w:rPr>
        <w:t xml:space="preserve"> those in the majority world located in less favoured and less resilient locations.  </w:t>
      </w:r>
      <w:r w:rsidR="00280ED4">
        <w:rPr>
          <w:sz w:val="24"/>
          <w:szCs w:val="24"/>
        </w:rPr>
        <w:t xml:space="preserve">In line with an ethics for the </w:t>
      </w:r>
      <w:r w:rsidR="006B446D">
        <w:rPr>
          <w:sz w:val="24"/>
          <w:szCs w:val="24"/>
        </w:rPr>
        <w:t>Anthropocene</w:t>
      </w:r>
      <w:r w:rsidR="00280ED4">
        <w:rPr>
          <w:sz w:val="24"/>
          <w:szCs w:val="24"/>
        </w:rPr>
        <w:t xml:space="preserve">, </w:t>
      </w:r>
      <w:r w:rsidR="00967C83" w:rsidRPr="008133FF">
        <w:rPr>
          <w:sz w:val="24"/>
          <w:szCs w:val="24"/>
        </w:rPr>
        <w:t>the</w:t>
      </w:r>
      <w:r w:rsidR="00967C83">
        <w:rPr>
          <w:sz w:val="24"/>
          <w:szCs w:val="24"/>
        </w:rPr>
        <w:t xml:space="preserve"> report </w:t>
      </w:r>
      <w:r w:rsidR="00967C83" w:rsidRPr="008133FF">
        <w:rPr>
          <w:sz w:val="24"/>
          <w:szCs w:val="24"/>
        </w:rPr>
        <w:t>asked</w:t>
      </w:r>
      <w:r w:rsidR="00280ED4">
        <w:rPr>
          <w:sz w:val="24"/>
          <w:szCs w:val="24"/>
        </w:rPr>
        <w:t xml:space="preserve"> if</w:t>
      </w:r>
      <w:r w:rsidR="00967C83" w:rsidRPr="008133FF">
        <w:rPr>
          <w:sz w:val="24"/>
          <w:szCs w:val="24"/>
        </w:rPr>
        <w:t xml:space="preserve"> enough thought </w:t>
      </w:r>
      <w:r w:rsidR="00280ED4">
        <w:rPr>
          <w:sz w:val="24"/>
          <w:szCs w:val="24"/>
        </w:rPr>
        <w:t xml:space="preserve">was </w:t>
      </w:r>
      <w:r w:rsidR="00967C83" w:rsidRPr="008133FF">
        <w:rPr>
          <w:sz w:val="24"/>
          <w:szCs w:val="24"/>
        </w:rPr>
        <w:t xml:space="preserve">going into the responsibilities of the city for </w:t>
      </w:r>
      <w:r w:rsidR="00CB6B8A">
        <w:rPr>
          <w:sz w:val="24"/>
          <w:szCs w:val="24"/>
        </w:rPr>
        <w:t xml:space="preserve">greenhouse gas emissions embodied in goods produced elsewhere by </w:t>
      </w:r>
      <w:r w:rsidR="00967C83" w:rsidRPr="008133FF">
        <w:rPr>
          <w:sz w:val="24"/>
          <w:szCs w:val="24"/>
        </w:rPr>
        <w:t>consum</w:t>
      </w:r>
      <w:r w:rsidR="00CB6B8A">
        <w:rPr>
          <w:sz w:val="24"/>
          <w:szCs w:val="24"/>
        </w:rPr>
        <w:t xml:space="preserve">ed in the city, for reducing its own emissions to allow the right to development by others in the global </w:t>
      </w:r>
      <w:r w:rsidR="00227016">
        <w:rPr>
          <w:sz w:val="24"/>
          <w:szCs w:val="24"/>
        </w:rPr>
        <w:t>S</w:t>
      </w:r>
      <w:r w:rsidR="00CB6B8A">
        <w:rPr>
          <w:sz w:val="24"/>
          <w:szCs w:val="24"/>
        </w:rPr>
        <w:t xml:space="preserve">outh, </w:t>
      </w:r>
      <w:r w:rsidR="00510193">
        <w:rPr>
          <w:sz w:val="24"/>
          <w:szCs w:val="24"/>
        </w:rPr>
        <w:t xml:space="preserve">and about </w:t>
      </w:r>
      <w:r w:rsidR="00967C83" w:rsidRPr="008133FF">
        <w:rPr>
          <w:sz w:val="24"/>
          <w:szCs w:val="24"/>
        </w:rPr>
        <w:t xml:space="preserve">the rights of other species </w:t>
      </w:r>
      <w:r w:rsidR="00510193">
        <w:rPr>
          <w:sz w:val="24"/>
          <w:szCs w:val="24"/>
        </w:rPr>
        <w:t xml:space="preserve">and </w:t>
      </w:r>
      <w:r w:rsidR="00967C83" w:rsidRPr="008133FF">
        <w:rPr>
          <w:sz w:val="24"/>
          <w:szCs w:val="24"/>
        </w:rPr>
        <w:t>future generations</w:t>
      </w:r>
      <w:r w:rsidR="00CA4102">
        <w:rPr>
          <w:sz w:val="24"/>
          <w:szCs w:val="24"/>
        </w:rPr>
        <w:t>.</w:t>
      </w:r>
      <w:r w:rsidR="00967C83" w:rsidRPr="008133FF">
        <w:rPr>
          <w:sz w:val="24"/>
          <w:szCs w:val="24"/>
        </w:rPr>
        <w:t xml:space="preserve">  </w:t>
      </w:r>
    </w:p>
    <w:p w:rsidR="008133FF" w:rsidRDefault="00510193" w:rsidP="007C28FC">
      <w:pPr>
        <w:spacing w:line="480" w:lineRule="auto"/>
        <w:ind w:firstLine="720"/>
        <w:jc w:val="both"/>
        <w:rPr>
          <w:sz w:val="24"/>
          <w:szCs w:val="24"/>
        </w:rPr>
      </w:pPr>
      <w:r>
        <w:rPr>
          <w:rFonts w:eastAsia="Times New Roman" w:cs="Arial"/>
          <w:bCs/>
          <w:sz w:val="24"/>
          <w:szCs w:val="24"/>
          <w:lang w:val="en-US"/>
        </w:rPr>
        <w:lastRenderedPageBreak/>
        <w:t>It argued that l</w:t>
      </w:r>
      <w:r w:rsidR="00042E5D">
        <w:rPr>
          <w:rFonts w:eastAsia="Times New Roman" w:cs="Arial"/>
          <w:bCs/>
          <w:sz w:val="24"/>
          <w:szCs w:val="24"/>
          <w:lang w:val="en-US"/>
        </w:rPr>
        <w:t>ow carbon should not be a separate sector, a</w:t>
      </w:r>
      <w:r>
        <w:rPr>
          <w:rFonts w:eastAsia="Times New Roman" w:cs="Arial"/>
          <w:bCs/>
          <w:sz w:val="24"/>
          <w:szCs w:val="24"/>
          <w:lang w:val="en-US"/>
        </w:rPr>
        <w:t>s</w:t>
      </w:r>
      <w:r w:rsidR="00042E5D">
        <w:rPr>
          <w:rFonts w:eastAsia="Times New Roman" w:cs="Arial"/>
          <w:bCs/>
          <w:sz w:val="24"/>
          <w:szCs w:val="24"/>
          <w:lang w:val="en-US"/>
        </w:rPr>
        <w:t xml:space="preserve"> </w:t>
      </w:r>
      <w:r>
        <w:rPr>
          <w:rFonts w:eastAsia="Times New Roman" w:cs="Arial"/>
          <w:bCs/>
          <w:sz w:val="24"/>
          <w:szCs w:val="24"/>
          <w:lang w:val="en-US"/>
        </w:rPr>
        <w:t xml:space="preserve">a </w:t>
      </w:r>
      <w:r w:rsidR="00042E5D">
        <w:rPr>
          <w:rFonts w:eastAsia="Times New Roman" w:cs="Arial"/>
          <w:bCs/>
          <w:sz w:val="24"/>
          <w:szCs w:val="24"/>
          <w:lang w:val="en-US"/>
        </w:rPr>
        <w:t xml:space="preserve">source of growth. </w:t>
      </w:r>
      <w:r w:rsidR="00BD2DFD">
        <w:rPr>
          <w:rFonts w:eastAsia="Times New Roman" w:cs="Arial"/>
          <w:bCs/>
          <w:sz w:val="24"/>
          <w:szCs w:val="24"/>
          <w:lang w:val="en-US"/>
        </w:rPr>
        <w:t xml:space="preserve">Reflecting </w:t>
      </w:r>
      <w:r w:rsidR="00BD2DFD" w:rsidRPr="008708D9">
        <w:rPr>
          <w:rFonts w:eastAsia="Times New Roman" w:cs="Arial"/>
          <w:bCs/>
          <w:sz w:val="24"/>
          <w:szCs w:val="24"/>
          <w:lang w:val="en-US"/>
        </w:rPr>
        <w:t>the declining availability and rising cost</w:t>
      </w:r>
      <w:r w:rsidR="00BD2DFD">
        <w:rPr>
          <w:rFonts w:eastAsia="Times New Roman" w:cs="Arial"/>
          <w:bCs/>
          <w:sz w:val="24"/>
          <w:szCs w:val="24"/>
          <w:lang w:val="en-US"/>
        </w:rPr>
        <w:t>s</w:t>
      </w:r>
      <w:r w:rsidR="00BD2DFD" w:rsidRPr="008708D9">
        <w:rPr>
          <w:rFonts w:eastAsia="Times New Roman" w:cs="Arial"/>
          <w:bCs/>
          <w:sz w:val="24"/>
          <w:szCs w:val="24"/>
          <w:lang w:val="en-US"/>
        </w:rPr>
        <w:t xml:space="preserve"> of fossil fuel</w:t>
      </w:r>
      <w:r w:rsidR="00BD2DFD">
        <w:rPr>
          <w:rFonts w:eastAsia="Times New Roman" w:cs="Arial"/>
          <w:bCs/>
          <w:sz w:val="24"/>
          <w:szCs w:val="24"/>
          <w:lang w:val="en-US"/>
        </w:rPr>
        <w:t>,</w:t>
      </w:r>
      <w:r w:rsidR="00BD2DFD" w:rsidRPr="008708D9">
        <w:rPr>
          <w:rFonts w:eastAsia="Times New Roman" w:cs="Arial"/>
          <w:bCs/>
          <w:sz w:val="24"/>
          <w:szCs w:val="24"/>
          <w:lang w:val="en-US"/>
        </w:rPr>
        <w:t xml:space="preserve"> and</w:t>
      </w:r>
      <w:r w:rsidR="00BD2DFD">
        <w:rPr>
          <w:rFonts w:eastAsia="Times New Roman" w:cs="Arial"/>
          <w:bCs/>
          <w:sz w:val="24"/>
          <w:szCs w:val="24"/>
          <w:lang w:val="en-US"/>
        </w:rPr>
        <w:t xml:space="preserve"> </w:t>
      </w:r>
      <w:r w:rsidR="00BD2DFD" w:rsidRPr="008708D9">
        <w:rPr>
          <w:rFonts w:eastAsia="Times New Roman" w:cs="Arial"/>
          <w:bCs/>
          <w:sz w:val="24"/>
          <w:szCs w:val="24"/>
          <w:lang w:val="en-US"/>
        </w:rPr>
        <w:t>increasing limits on the ability of the planet’s ecosystems to abs</w:t>
      </w:r>
      <w:r w:rsidR="00BD2DFD">
        <w:rPr>
          <w:rFonts w:eastAsia="Times New Roman" w:cs="Arial"/>
          <w:bCs/>
          <w:sz w:val="24"/>
          <w:szCs w:val="24"/>
          <w:lang w:val="en-US"/>
        </w:rPr>
        <w:t xml:space="preserve">orb waste, </w:t>
      </w:r>
      <w:r w:rsidR="00655C8B">
        <w:rPr>
          <w:rFonts w:eastAsia="Times New Roman" w:cs="Arial"/>
          <w:bCs/>
          <w:sz w:val="24"/>
          <w:szCs w:val="24"/>
          <w:lang w:val="en-US"/>
        </w:rPr>
        <w:t xml:space="preserve">we </w:t>
      </w:r>
      <w:r w:rsidR="00C4348B">
        <w:rPr>
          <w:rFonts w:eastAsia="Times New Roman" w:cs="Arial"/>
          <w:bCs/>
          <w:sz w:val="24"/>
          <w:szCs w:val="24"/>
          <w:lang w:val="en-US"/>
        </w:rPr>
        <w:t xml:space="preserve">argued </w:t>
      </w:r>
      <w:r w:rsidR="00042E5D">
        <w:rPr>
          <w:rFonts w:eastAsia="Times New Roman" w:cs="Arial"/>
          <w:bCs/>
          <w:sz w:val="24"/>
          <w:szCs w:val="24"/>
          <w:lang w:val="en-US"/>
        </w:rPr>
        <w:t>for an audit of the city region’s energy consumption and for e</w:t>
      </w:r>
      <w:r w:rsidR="00042E5D" w:rsidRPr="004C61CC">
        <w:rPr>
          <w:rFonts w:eastAsia="Times New Roman" w:cs="Arial"/>
          <w:bCs/>
          <w:sz w:val="24"/>
          <w:szCs w:val="24"/>
          <w:lang w:val="en-US"/>
        </w:rPr>
        <w:t>missions reduction</w:t>
      </w:r>
      <w:r w:rsidR="00042E5D">
        <w:rPr>
          <w:rFonts w:eastAsia="Times New Roman" w:cs="Arial"/>
          <w:bCs/>
          <w:sz w:val="24"/>
          <w:szCs w:val="24"/>
          <w:lang w:val="en-US"/>
        </w:rPr>
        <w:t xml:space="preserve"> strategies to be embedded into the LEP’s core economic strategy</w:t>
      </w:r>
      <w:r w:rsidR="00BD2DFD">
        <w:rPr>
          <w:rFonts w:eastAsia="Times New Roman" w:cs="Arial"/>
          <w:bCs/>
          <w:sz w:val="24"/>
          <w:szCs w:val="24"/>
          <w:lang w:val="en-US"/>
        </w:rPr>
        <w:t xml:space="preserve">, so the knowledge, visitor and port economies were all </w:t>
      </w:r>
      <w:r w:rsidR="00C1070D">
        <w:rPr>
          <w:rFonts w:eastAsia="Times New Roman" w:cs="Arial"/>
          <w:bCs/>
          <w:sz w:val="24"/>
          <w:szCs w:val="24"/>
          <w:lang w:val="en-US"/>
        </w:rPr>
        <w:t>‘</w:t>
      </w:r>
      <w:r w:rsidR="00BD2DFD">
        <w:rPr>
          <w:rFonts w:eastAsia="Times New Roman" w:cs="Arial"/>
          <w:bCs/>
          <w:sz w:val="24"/>
          <w:szCs w:val="24"/>
          <w:lang w:val="en-US"/>
        </w:rPr>
        <w:t>low carbon</w:t>
      </w:r>
      <w:r w:rsidR="00C1070D">
        <w:rPr>
          <w:rFonts w:eastAsia="Times New Roman" w:cs="Arial"/>
          <w:bCs/>
          <w:sz w:val="24"/>
          <w:szCs w:val="24"/>
          <w:lang w:val="en-US"/>
        </w:rPr>
        <w:t>’</w:t>
      </w:r>
      <w:r w:rsidR="00EF50CF">
        <w:rPr>
          <w:rFonts w:eastAsia="Times New Roman" w:cs="Arial"/>
          <w:bCs/>
          <w:sz w:val="24"/>
          <w:szCs w:val="24"/>
          <w:lang w:val="en-US"/>
        </w:rPr>
        <w:t xml:space="preserve">. </w:t>
      </w:r>
      <w:r w:rsidR="00DD480A">
        <w:rPr>
          <w:rFonts w:eastAsia="Times New Roman" w:cs="Arial"/>
          <w:bCs/>
          <w:sz w:val="24"/>
          <w:szCs w:val="24"/>
          <w:lang w:val="en-US"/>
        </w:rPr>
        <w:t xml:space="preserve"> </w:t>
      </w:r>
      <w:r w:rsidR="00042E5D">
        <w:rPr>
          <w:rFonts w:eastAsia="Times New Roman" w:cs="Arial"/>
          <w:bCs/>
          <w:sz w:val="24"/>
          <w:szCs w:val="24"/>
          <w:lang w:val="en-US"/>
        </w:rPr>
        <w:t xml:space="preserve"> </w:t>
      </w:r>
      <w:r w:rsidR="00042E5D" w:rsidRPr="00042E5D">
        <w:rPr>
          <w:sz w:val="24"/>
          <w:szCs w:val="24"/>
        </w:rPr>
        <w:t xml:space="preserve">We questioned whether unsustainable growth that generated jobs and businesses today could be maintained into the future. </w:t>
      </w:r>
      <w:r w:rsidR="00042E5D">
        <w:rPr>
          <w:sz w:val="24"/>
          <w:szCs w:val="24"/>
        </w:rPr>
        <w:t xml:space="preserve"> </w:t>
      </w:r>
      <w:r w:rsidR="00BB554B">
        <w:rPr>
          <w:rFonts w:eastAsia="Times New Roman" w:cs="Arial"/>
          <w:bCs/>
          <w:sz w:val="24"/>
          <w:szCs w:val="24"/>
          <w:lang w:val="en-US"/>
        </w:rPr>
        <w:t xml:space="preserve">A comprehensive </w:t>
      </w:r>
      <w:r w:rsidR="00E26B54">
        <w:rPr>
          <w:sz w:val="24"/>
          <w:szCs w:val="24"/>
        </w:rPr>
        <w:t xml:space="preserve">low carbon </w:t>
      </w:r>
      <w:r w:rsidR="00BB554B">
        <w:rPr>
          <w:sz w:val="24"/>
          <w:szCs w:val="24"/>
        </w:rPr>
        <w:t xml:space="preserve">economic </w:t>
      </w:r>
      <w:r w:rsidR="00E26B54">
        <w:rPr>
          <w:sz w:val="24"/>
          <w:szCs w:val="24"/>
        </w:rPr>
        <w:t xml:space="preserve">strategy </w:t>
      </w:r>
      <w:r w:rsidR="00BB554B">
        <w:rPr>
          <w:sz w:val="24"/>
          <w:szCs w:val="24"/>
        </w:rPr>
        <w:t>w</w:t>
      </w:r>
      <w:r w:rsidR="00E26B54">
        <w:rPr>
          <w:sz w:val="24"/>
          <w:szCs w:val="24"/>
        </w:rPr>
        <w:t xml:space="preserve">ould </w:t>
      </w:r>
      <w:r w:rsidR="000E223C">
        <w:rPr>
          <w:sz w:val="24"/>
          <w:szCs w:val="24"/>
        </w:rPr>
        <w:t xml:space="preserve">support emissions reduction across the city region economy as a whole, but should specifically </w:t>
      </w:r>
      <w:r w:rsidR="008708D9" w:rsidRPr="008708D9">
        <w:rPr>
          <w:sz w:val="24"/>
          <w:szCs w:val="24"/>
        </w:rPr>
        <w:t xml:space="preserve">ensure that new businesses </w:t>
      </w:r>
      <w:r w:rsidR="00BB554B">
        <w:rPr>
          <w:sz w:val="24"/>
          <w:szCs w:val="24"/>
        </w:rPr>
        <w:t xml:space="preserve">engage with </w:t>
      </w:r>
      <w:r w:rsidR="008708D9" w:rsidRPr="008708D9">
        <w:rPr>
          <w:sz w:val="24"/>
          <w:szCs w:val="24"/>
        </w:rPr>
        <w:t xml:space="preserve">low carbon </w:t>
      </w:r>
      <w:r w:rsidR="00337F82">
        <w:rPr>
          <w:sz w:val="24"/>
          <w:szCs w:val="24"/>
        </w:rPr>
        <w:t>practices from the outset</w:t>
      </w:r>
      <w:r w:rsidR="000E223C">
        <w:rPr>
          <w:sz w:val="24"/>
          <w:szCs w:val="24"/>
        </w:rPr>
        <w:t xml:space="preserve">, </w:t>
      </w:r>
      <w:r w:rsidR="008708D9" w:rsidRPr="008708D9">
        <w:rPr>
          <w:sz w:val="24"/>
          <w:szCs w:val="24"/>
        </w:rPr>
        <w:t xml:space="preserve">prioritise </w:t>
      </w:r>
      <w:r w:rsidR="0021064E">
        <w:rPr>
          <w:sz w:val="24"/>
          <w:szCs w:val="24"/>
        </w:rPr>
        <w:t xml:space="preserve">emissions reduction from </w:t>
      </w:r>
      <w:r w:rsidR="008708D9" w:rsidRPr="008708D9">
        <w:rPr>
          <w:sz w:val="24"/>
          <w:szCs w:val="24"/>
        </w:rPr>
        <w:t>the largest emitters</w:t>
      </w:r>
      <w:r w:rsidR="000E223C">
        <w:rPr>
          <w:sz w:val="24"/>
          <w:szCs w:val="24"/>
        </w:rPr>
        <w:t xml:space="preserve">, and </w:t>
      </w:r>
      <w:r w:rsidR="008708D9" w:rsidRPr="008708D9">
        <w:rPr>
          <w:sz w:val="24"/>
          <w:szCs w:val="24"/>
        </w:rPr>
        <w:t xml:space="preserve">phase out </w:t>
      </w:r>
      <w:r w:rsidR="00BB554B">
        <w:rPr>
          <w:sz w:val="24"/>
          <w:szCs w:val="24"/>
        </w:rPr>
        <w:t xml:space="preserve">(perhaps profitable) </w:t>
      </w:r>
      <w:r w:rsidR="008708D9" w:rsidRPr="008708D9">
        <w:rPr>
          <w:sz w:val="24"/>
          <w:szCs w:val="24"/>
        </w:rPr>
        <w:t>economic activit</w:t>
      </w:r>
      <w:r w:rsidR="0021064E">
        <w:rPr>
          <w:sz w:val="24"/>
          <w:szCs w:val="24"/>
        </w:rPr>
        <w:t>ies</w:t>
      </w:r>
      <w:r w:rsidR="008708D9" w:rsidRPr="008708D9">
        <w:rPr>
          <w:sz w:val="24"/>
          <w:szCs w:val="24"/>
        </w:rPr>
        <w:t xml:space="preserve"> that are fundamentally</w:t>
      </w:r>
      <w:r w:rsidR="00E26B54">
        <w:rPr>
          <w:sz w:val="24"/>
          <w:szCs w:val="24"/>
        </w:rPr>
        <w:t xml:space="preserve"> unsustainable</w:t>
      </w:r>
      <w:r w:rsidR="008708D9" w:rsidRPr="008708D9">
        <w:rPr>
          <w:sz w:val="24"/>
          <w:szCs w:val="24"/>
        </w:rPr>
        <w:t xml:space="preserve">.  </w:t>
      </w:r>
      <w:r w:rsidR="0021064E">
        <w:rPr>
          <w:sz w:val="24"/>
          <w:szCs w:val="24"/>
        </w:rPr>
        <w:t xml:space="preserve">The </w:t>
      </w:r>
      <w:r w:rsidR="008708D9" w:rsidRPr="008708D9">
        <w:rPr>
          <w:sz w:val="24"/>
          <w:szCs w:val="24"/>
        </w:rPr>
        <w:t xml:space="preserve">report </w:t>
      </w:r>
      <w:r w:rsidR="001206C0">
        <w:rPr>
          <w:sz w:val="24"/>
          <w:szCs w:val="24"/>
        </w:rPr>
        <w:t xml:space="preserve">pointed to opportunities </w:t>
      </w:r>
      <w:r w:rsidR="008708D9" w:rsidRPr="008708D9">
        <w:rPr>
          <w:sz w:val="24"/>
          <w:szCs w:val="24"/>
        </w:rPr>
        <w:t>for revitalising manufacturing</w:t>
      </w:r>
      <w:r w:rsidR="0021064E">
        <w:rPr>
          <w:sz w:val="24"/>
          <w:szCs w:val="24"/>
        </w:rPr>
        <w:t xml:space="preserve"> </w:t>
      </w:r>
      <w:r w:rsidR="0030522F">
        <w:rPr>
          <w:sz w:val="24"/>
          <w:szCs w:val="24"/>
        </w:rPr>
        <w:t xml:space="preserve">and </w:t>
      </w:r>
      <w:r w:rsidR="00D90A53">
        <w:rPr>
          <w:sz w:val="24"/>
          <w:szCs w:val="24"/>
        </w:rPr>
        <w:t xml:space="preserve">for </w:t>
      </w:r>
      <w:r w:rsidR="0030522F">
        <w:rPr>
          <w:sz w:val="24"/>
          <w:szCs w:val="24"/>
        </w:rPr>
        <w:t xml:space="preserve">retrofitting </w:t>
      </w:r>
      <w:r w:rsidR="00BB554B">
        <w:rPr>
          <w:sz w:val="24"/>
          <w:szCs w:val="24"/>
        </w:rPr>
        <w:t xml:space="preserve">the city’s housing stock </w:t>
      </w:r>
      <w:r w:rsidR="0021064E">
        <w:rPr>
          <w:sz w:val="24"/>
          <w:szCs w:val="24"/>
        </w:rPr>
        <w:t xml:space="preserve">that could </w:t>
      </w:r>
      <w:r w:rsidR="0030522F">
        <w:rPr>
          <w:sz w:val="24"/>
          <w:szCs w:val="24"/>
        </w:rPr>
        <w:t xml:space="preserve">provide </w:t>
      </w:r>
      <w:r w:rsidR="00967C83">
        <w:rPr>
          <w:sz w:val="24"/>
          <w:szCs w:val="24"/>
        </w:rPr>
        <w:t>jobs</w:t>
      </w:r>
      <w:r w:rsidR="0030522F">
        <w:rPr>
          <w:sz w:val="24"/>
          <w:szCs w:val="24"/>
        </w:rPr>
        <w:t xml:space="preserve"> for</w:t>
      </w:r>
      <w:r w:rsidR="0021064E">
        <w:rPr>
          <w:sz w:val="24"/>
          <w:szCs w:val="24"/>
        </w:rPr>
        <w:t xml:space="preserve"> those that </w:t>
      </w:r>
      <w:r w:rsidR="006C629F">
        <w:rPr>
          <w:sz w:val="24"/>
          <w:szCs w:val="24"/>
        </w:rPr>
        <w:t xml:space="preserve">the city’s service sector, </w:t>
      </w:r>
      <w:r w:rsidR="00112254">
        <w:rPr>
          <w:sz w:val="24"/>
          <w:szCs w:val="24"/>
        </w:rPr>
        <w:t xml:space="preserve">visitor-led </w:t>
      </w:r>
      <w:r w:rsidR="0021064E">
        <w:rPr>
          <w:sz w:val="24"/>
          <w:szCs w:val="24"/>
        </w:rPr>
        <w:t>revitalisation had not reached</w:t>
      </w:r>
      <w:r w:rsidR="008708D9" w:rsidRPr="008708D9">
        <w:rPr>
          <w:sz w:val="24"/>
          <w:szCs w:val="24"/>
        </w:rPr>
        <w:t xml:space="preserve">.  </w:t>
      </w:r>
      <w:r w:rsidR="00BB554B">
        <w:rPr>
          <w:sz w:val="24"/>
          <w:szCs w:val="24"/>
        </w:rPr>
        <w:t xml:space="preserve">It </w:t>
      </w:r>
      <w:r w:rsidR="000C6BD4">
        <w:rPr>
          <w:sz w:val="24"/>
          <w:szCs w:val="24"/>
        </w:rPr>
        <w:t xml:space="preserve">suggested a </w:t>
      </w:r>
      <w:r w:rsidR="00BB554B">
        <w:rPr>
          <w:sz w:val="24"/>
          <w:szCs w:val="24"/>
        </w:rPr>
        <w:t xml:space="preserve">focus on supporting the creation of convivial, egalitarian and socially-inclusive ways of creating </w:t>
      </w:r>
      <w:r w:rsidR="000C6BD4" w:rsidRPr="008708D9">
        <w:rPr>
          <w:sz w:val="24"/>
          <w:szCs w:val="24"/>
        </w:rPr>
        <w:t>low c</w:t>
      </w:r>
      <w:r w:rsidR="000C6BD4">
        <w:rPr>
          <w:sz w:val="24"/>
          <w:szCs w:val="24"/>
        </w:rPr>
        <w:t xml:space="preserve">arbon forms of </w:t>
      </w:r>
      <w:r w:rsidR="00BB554B">
        <w:rPr>
          <w:sz w:val="24"/>
          <w:szCs w:val="24"/>
        </w:rPr>
        <w:t>prosperity, rather than growth, uncritically conceived</w:t>
      </w:r>
      <w:r w:rsidR="00BB554B" w:rsidRPr="008708D9">
        <w:rPr>
          <w:sz w:val="24"/>
          <w:szCs w:val="24"/>
        </w:rPr>
        <w:t>.</w:t>
      </w:r>
      <w:r w:rsidR="00BB554B">
        <w:rPr>
          <w:sz w:val="24"/>
          <w:szCs w:val="24"/>
        </w:rPr>
        <w:t xml:space="preserve">  </w:t>
      </w:r>
    </w:p>
    <w:p w:rsidR="008708D9" w:rsidRPr="007C28FC" w:rsidRDefault="00112254" w:rsidP="007C28FC">
      <w:pPr>
        <w:spacing w:line="480" w:lineRule="auto"/>
        <w:ind w:firstLine="720"/>
        <w:jc w:val="both"/>
        <w:rPr>
          <w:rFonts w:eastAsia="Times New Roman" w:cs="Arial"/>
          <w:bCs/>
          <w:sz w:val="24"/>
          <w:szCs w:val="24"/>
          <w:lang w:val="en-US"/>
        </w:rPr>
      </w:pPr>
      <w:r>
        <w:rPr>
          <w:sz w:val="24"/>
          <w:szCs w:val="24"/>
        </w:rPr>
        <w:t xml:space="preserve">The </w:t>
      </w:r>
      <w:r w:rsidR="00F003EA">
        <w:rPr>
          <w:sz w:val="24"/>
          <w:szCs w:val="24"/>
        </w:rPr>
        <w:t>report</w:t>
      </w:r>
      <w:r w:rsidR="008708D9" w:rsidRPr="008708D9">
        <w:rPr>
          <w:sz w:val="24"/>
          <w:szCs w:val="24"/>
        </w:rPr>
        <w:t xml:space="preserve"> </w:t>
      </w:r>
      <w:r>
        <w:rPr>
          <w:sz w:val="24"/>
          <w:szCs w:val="24"/>
        </w:rPr>
        <w:t xml:space="preserve">concluded by </w:t>
      </w:r>
      <w:r w:rsidR="008708D9" w:rsidRPr="008708D9">
        <w:rPr>
          <w:sz w:val="24"/>
          <w:szCs w:val="24"/>
        </w:rPr>
        <w:t>argu</w:t>
      </w:r>
      <w:r>
        <w:rPr>
          <w:sz w:val="24"/>
          <w:szCs w:val="24"/>
        </w:rPr>
        <w:t>ing</w:t>
      </w:r>
      <w:r w:rsidR="008708D9" w:rsidRPr="008708D9">
        <w:rPr>
          <w:sz w:val="24"/>
          <w:szCs w:val="24"/>
        </w:rPr>
        <w:t xml:space="preserve"> that </w:t>
      </w:r>
      <w:r w:rsidR="008C44AE">
        <w:rPr>
          <w:sz w:val="24"/>
          <w:szCs w:val="24"/>
        </w:rPr>
        <w:t>the</w:t>
      </w:r>
      <w:r w:rsidR="008708D9" w:rsidRPr="008708D9">
        <w:rPr>
          <w:sz w:val="24"/>
          <w:szCs w:val="24"/>
        </w:rPr>
        <w:t xml:space="preserve"> </w:t>
      </w:r>
      <w:r w:rsidR="00F003EA">
        <w:rPr>
          <w:sz w:val="24"/>
          <w:szCs w:val="24"/>
        </w:rPr>
        <w:t xml:space="preserve">city </w:t>
      </w:r>
      <w:r w:rsidR="008708D9" w:rsidRPr="008708D9">
        <w:rPr>
          <w:sz w:val="24"/>
          <w:szCs w:val="24"/>
        </w:rPr>
        <w:t xml:space="preserve">should </w:t>
      </w:r>
      <w:r w:rsidR="00DA37C6">
        <w:rPr>
          <w:sz w:val="24"/>
          <w:szCs w:val="24"/>
        </w:rPr>
        <w:t>en</w:t>
      </w:r>
      <w:r w:rsidR="00DC35C3">
        <w:rPr>
          <w:sz w:val="24"/>
          <w:szCs w:val="24"/>
        </w:rPr>
        <w:t>g</w:t>
      </w:r>
      <w:r w:rsidR="00DA37C6">
        <w:rPr>
          <w:sz w:val="24"/>
          <w:szCs w:val="24"/>
        </w:rPr>
        <w:t xml:space="preserve">age in a </w:t>
      </w:r>
      <w:r>
        <w:rPr>
          <w:sz w:val="24"/>
          <w:szCs w:val="24"/>
        </w:rPr>
        <w:t xml:space="preserve">strategic </w:t>
      </w:r>
      <w:r w:rsidR="00DA37C6">
        <w:rPr>
          <w:sz w:val="24"/>
          <w:szCs w:val="24"/>
        </w:rPr>
        <w:t xml:space="preserve">conversation about </w:t>
      </w:r>
      <w:r>
        <w:rPr>
          <w:sz w:val="24"/>
          <w:szCs w:val="24"/>
        </w:rPr>
        <w:t>its future.  Specifically, it argued</w:t>
      </w:r>
      <w:r w:rsidR="000E223C">
        <w:rPr>
          <w:sz w:val="24"/>
          <w:szCs w:val="24"/>
        </w:rPr>
        <w:t>:</w:t>
      </w:r>
      <w:r w:rsidR="001E5D09" w:rsidRPr="001E5D09">
        <w:rPr>
          <w:sz w:val="24"/>
          <w:szCs w:val="24"/>
        </w:rPr>
        <w:t xml:space="preserve"> </w:t>
      </w:r>
    </w:p>
    <w:p w:rsidR="008708D9" w:rsidRDefault="001E5D09" w:rsidP="006D67EC">
      <w:pPr>
        <w:spacing w:line="480" w:lineRule="auto"/>
        <w:ind w:left="720"/>
        <w:jc w:val="both"/>
        <w:rPr>
          <w:sz w:val="24"/>
          <w:szCs w:val="24"/>
        </w:rPr>
      </w:pPr>
      <w:r>
        <w:rPr>
          <w:sz w:val="24"/>
          <w:szCs w:val="24"/>
        </w:rPr>
        <w:t>“</w:t>
      </w:r>
      <w:r w:rsidRPr="001E5D09">
        <w:rPr>
          <w:sz w:val="24"/>
          <w:szCs w:val="24"/>
        </w:rPr>
        <w:t>This conversation should be held as part of a future bid to be European Green Capital. Capital</w:t>
      </w:r>
      <w:r>
        <w:rPr>
          <w:sz w:val="24"/>
          <w:szCs w:val="24"/>
        </w:rPr>
        <w:t xml:space="preserve"> </w:t>
      </w:r>
      <w:r w:rsidRPr="001E5D09">
        <w:rPr>
          <w:sz w:val="24"/>
          <w:szCs w:val="24"/>
        </w:rPr>
        <w:t>of Culture status celebrated and confirmed the city’s rebirth. A target of achieving Green Capital</w:t>
      </w:r>
      <w:r>
        <w:rPr>
          <w:sz w:val="24"/>
          <w:szCs w:val="24"/>
        </w:rPr>
        <w:t xml:space="preserve"> </w:t>
      </w:r>
      <w:r w:rsidRPr="001E5D09">
        <w:rPr>
          <w:sz w:val="24"/>
          <w:szCs w:val="24"/>
        </w:rPr>
        <w:t>status would provide a focus for and energise the transformation to a low carbon city.</w:t>
      </w:r>
      <w:r>
        <w:rPr>
          <w:sz w:val="24"/>
          <w:szCs w:val="24"/>
        </w:rPr>
        <w:t>”</w:t>
      </w:r>
      <w:r w:rsidR="00DC35C3">
        <w:rPr>
          <w:sz w:val="24"/>
          <w:szCs w:val="24"/>
        </w:rPr>
        <w:t xml:space="preserve"> (</w:t>
      </w:r>
      <w:r w:rsidR="00DC4DF8">
        <w:rPr>
          <w:sz w:val="24"/>
          <w:szCs w:val="24"/>
        </w:rPr>
        <w:t>North and Barker</w:t>
      </w:r>
      <w:r w:rsidR="00DC35C3">
        <w:rPr>
          <w:sz w:val="24"/>
          <w:szCs w:val="24"/>
        </w:rPr>
        <w:t xml:space="preserve"> 2011:105).</w:t>
      </w:r>
    </w:p>
    <w:p w:rsidR="00E71334" w:rsidRDefault="00D95869" w:rsidP="00E71334">
      <w:pPr>
        <w:pStyle w:val="ListParagraph"/>
        <w:spacing w:line="480" w:lineRule="auto"/>
        <w:ind w:left="0"/>
        <w:jc w:val="both"/>
        <w:rPr>
          <w:sz w:val="24"/>
          <w:szCs w:val="24"/>
        </w:rPr>
      </w:pPr>
      <w:r>
        <w:rPr>
          <w:sz w:val="24"/>
          <w:szCs w:val="24"/>
        </w:rPr>
        <w:lastRenderedPageBreak/>
        <w:t>European Green Capital status is awarded through a competitive process to a city that has shown significant environmental performance, and which can inspire others to do the same</w:t>
      </w:r>
      <w:r>
        <w:rPr>
          <w:rStyle w:val="FootnoteReference"/>
          <w:sz w:val="24"/>
          <w:szCs w:val="24"/>
        </w:rPr>
        <w:footnoteReference w:id="1"/>
      </w:r>
      <w:r>
        <w:rPr>
          <w:sz w:val="24"/>
          <w:szCs w:val="24"/>
        </w:rPr>
        <w:t xml:space="preserve">.  Recognising that strategic approaches to the transition to a low carbon economy at a city level were often disappointing in practice, we argued that a bid would focus the transition, and provide a process </w:t>
      </w:r>
      <w:r w:rsidR="00783AB0">
        <w:rPr>
          <w:sz w:val="24"/>
          <w:szCs w:val="24"/>
        </w:rPr>
        <w:t xml:space="preserve">and route map </w:t>
      </w:r>
      <w:r>
        <w:rPr>
          <w:sz w:val="24"/>
          <w:szCs w:val="24"/>
        </w:rPr>
        <w:t xml:space="preserve">that could be managed and seemed achievable given current resources.  </w:t>
      </w:r>
    </w:p>
    <w:p w:rsidR="00F8724C" w:rsidRPr="00E965D3" w:rsidRDefault="00E965D3" w:rsidP="00E965D3">
      <w:pPr>
        <w:spacing w:line="480" w:lineRule="auto"/>
        <w:jc w:val="both"/>
        <w:rPr>
          <w:b/>
          <w:sz w:val="24"/>
          <w:szCs w:val="24"/>
        </w:rPr>
      </w:pPr>
      <w:r w:rsidRPr="00E965D3">
        <w:rPr>
          <w:b/>
          <w:sz w:val="24"/>
          <w:szCs w:val="24"/>
        </w:rPr>
        <w:t xml:space="preserve">The response  </w:t>
      </w:r>
    </w:p>
    <w:p w:rsidR="00CA4102" w:rsidRDefault="00AD1228" w:rsidP="005F7EC3">
      <w:pPr>
        <w:pStyle w:val="ListParagraph"/>
        <w:spacing w:line="480" w:lineRule="auto"/>
        <w:ind w:left="0" w:firstLine="709"/>
        <w:jc w:val="both"/>
        <w:rPr>
          <w:sz w:val="24"/>
          <w:szCs w:val="24"/>
        </w:rPr>
      </w:pPr>
      <w:r>
        <w:rPr>
          <w:sz w:val="24"/>
          <w:szCs w:val="24"/>
        </w:rPr>
        <w:t xml:space="preserve">The Green Capital recommendation </w:t>
      </w:r>
      <w:r w:rsidRPr="00272426">
        <w:rPr>
          <w:sz w:val="24"/>
          <w:szCs w:val="24"/>
        </w:rPr>
        <w:t xml:space="preserve">caught the imagination locally.   </w:t>
      </w:r>
      <w:r w:rsidR="00CA4102">
        <w:rPr>
          <w:sz w:val="24"/>
          <w:szCs w:val="24"/>
        </w:rPr>
        <w:t xml:space="preserve">To work up a potential bid, we and our partners in the Chamber of Commerce and Liverpool Vision were joined by </w:t>
      </w:r>
      <w:r w:rsidR="005D315A">
        <w:rPr>
          <w:sz w:val="24"/>
          <w:szCs w:val="24"/>
        </w:rPr>
        <w:t xml:space="preserve">a wider group of officials from a range of public sector agencies </w:t>
      </w:r>
      <w:r w:rsidR="00344D04">
        <w:rPr>
          <w:sz w:val="24"/>
          <w:szCs w:val="24"/>
        </w:rPr>
        <w:t xml:space="preserve">in a </w:t>
      </w:r>
      <w:r w:rsidR="00CA4102">
        <w:rPr>
          <w:sz w:val="24"/>
          <w:szCs w:val="24"/>
        </w:rPr>
        <w:t xml:space="preserve">wider Liverpool Green Partnership (LGP).  </w:t>
      </w:r>
      <w:r w:rsidR="00475BF7">
        <w:rPr>
          <w:sz w:val="24"/>
          <w:szCs w:val="24"/>
        </w:rPr>
        <w:t xml:space="preserve">The researchers </w:t>
      </w:r>
      <w:r w:rsidR="00CA4102">
        <w:rPr>
          <w:sz w:val="24"/>
          <w:szCs w:val="24"/>
        </w:rPr>
        <w:t>won a second round of ESRC funding which was used to co-produce an audit of the city’s environmental performance in line with Green Capital criteria</w:t>
      </w:r>
      <w:r w:rsidR="005F1516">
        <w:rPr>
          <w:sz w:val="24"/>
          <w:szCs w:val="24"/>
        </w:rPr>
        <w:t xml:space="preserve">, which </w:t>
      </w:r>
      <w:r w:rsidR="00CA4102">
        <w:rPr>
          <w:sz w:val="24"/>
          <w:szCs w:val="24"/>
        </w:rPr>
        <w:t>suggested a bid</w:t>
      </w:r>
      <w:r w:rsidR="00DB45AD">
        <w:rPr>
          <w:sz w:val="24"/>
          <w:szCs w:val="24"/>
        </w:rPr>
        <w:t xml:space="preserve"> </w:t>
      </w:r>
      <w:r w:rsidR="00CA4102">
        <w:rPr>
          <w:sz w:val="24"/>
          <w:szCs w:val="24"/>
        </w:rPr>
        <w:t xml:space="preserve">would be </w:t>
      </w:r>
      <w:r w:rsidR="00583C53">
        <w:rPr>
          <w:sz w:val="24"/>
          <w:szCs w:val="24"/>
        </w:rPr>
        <w:t xml:space="preserve">both </w:t>
      </w:r>
      <w:r w:rsidR="00CA4102">
        <w:rPr>
          <w:sz w:val="24"/>
          <w:szCs w:val="24"/>
        </w:rPr>
        <w:t>credible</w:t>
      </w:r>
      <w:r w:rsidR="00583C53">
        <w:rPr>
          <w:sz w:val="24"/>
          <w:szCs w:val="24"/>
        </w:rPr>
        <w:t xml:space="preserve"> and a useful step along the road to wider decarbonisation</w:t>
      </w:r>
      <w:r w:rsidR="00CA4102">
        <w:rPr>
          <w:sz w:val="24"/>
          <w:szCs w:val="24"/>
        </w:rPr>
        <w:t xml:space="preserve">.  When subsequent public meetings indicated that there was considerable support for a bid, LGP decided to seek to formalise itself into a body able to provide a </w:t>
      </w:r>
      <w:r w:rsidR="00CA4102" w:rsidRPr="00B16E05">
        <w:rPr>
          <w:sz w:val="24"/>
          <w:szCs w:val="24"/>
        </w:rPr>
        <w:t xml:space="preserve">strategic </w:t>
      </w:r>
      <w:r w:rsidR="00CA4102">
        <w:rPr>
          <w:sz w:val="24"/>
          <w:szCs w:val="24"/>
        </w:rPr>
        <w:t xml:space="preserve">approach </w:t>
      </w:r>
      <w:r w:rsidR="00CA4102" w:rsidRPr="00B16E05">
        <w:rPr>
          <w:sz w:val="24"/>
          <w:szCs w:val="24"/>
        </w:rPr>
        <w:t xml:space="preserve">to </w:t>
      </w:r>
      <w:r w:rsidR="00CA4102">
        <w:rPr>
          <w:sz w:val="24"/>
          <w:szCs w:val="24"/>
        </w:rPr>
        <w:t>the city’s environmental performance, arguing that this could (and should) not be left to local authorities alone</w:t>
      </w:r>
      <w:r w:rsidR="00CA4102" w:rsidRPr="00B16E05">
        <w:rPr>
          <w:sz w:val="24"/>
          <w:szCs w:val="24"/>
        </w:rPr>
        <w:t xml:space="preserve">. </w:t>
      </w:r>
      <w:r w:rsidR="00CA4102">
        <w:rPr>
          <w:sz w:val="24"/>
          <w:szCs w:val="24"/>
        </w:rPr>
        <w:t xml:space="preserve"> </w:t>
      </w:r>
    </w:p>
    <w:p w:rsidR="00CD395E" w:rsidRDefault="00CA4102" w:rsidP="005F7EC3">
      <w:pPr>
        <w:pStyle w:val="ListParagraph"/>
        <w:spacing w:line="480" w:lineRule="auto"/>
        <w:ind w:left="0" w:firstLine="709"/>
        <w:jc w:val="both"/>
        <w:rPr>
          <w:sz w:val="24"/>
          <w:szCs w:val="24"/>
        </w:rPr>
      </w:pPr>
      <w:r>
        <w:rPr>
          <w:sz w:val="24"/>
          <w:szCs w:val="24"/>
        </w:rPr>
        <w:t xml:space="preserve">This was </w:t>
      </w:r>
      <w:r w:rsidR="00E965D3" w:rsidRPr="00E965D3">
        <w:rPr>
          <w:sz w:val="24"/>
          <w:szCs w:val="24"/>
        </w:rPr>
        <w:t xml:space="preserve">at a time of considerable political flux, both nationally after the 2010 election and the imposition of austerity, and in the form of </w:t>
      </w:r>
      <w:r>
        <w:rPr>
          <w:sz w:val="24"/>
          <w:szCs w:val="24"/>
        </w:rPr>
        <w:t>l</w:t>
      </w:r>
      <w:r w:rsidR="00E965D3" w:rsidRPr="00E965D3">
        <w:rPr>
          <w:sz w:val="24"/>
          <w:szCs w:val="24"/>
        </w:rPr>
        <w:t xml:space="preserve">ocal </w:t>
      </w:r>
      <w:r>
        <w:rPr>
          <w:sz w:val="24"/>
          <w:szCs w:val="24"/>
        </w:rPr>
        <w:t>i</w:t>
      </w:r>
      <w:r w:rsidR="00E965D3" w:rsidRPr="00E965D3">
        <w:rPr>
          <w:sz w:val="24"/>
          <w:szCs w:val="24"/>
        </w:rPr>
        <w:t>nstitutional reconfiguration</w:t>
      </w:r>
      <w:r w:rsidR="00B03F35">
        <w:rPr>
          <w:sz w:val="24"/>
          <w:szCs w:val="24"/>
        </w:rPr>
        <w:t xml:space="preserve"> when Joe</w:t>
      </w:r>
      <w:r w:rsidR="00213DD3">
        <w:rPr>
          <w:sz w:val="24"/>
          <w:szCs w:val="24"/>
        </w:rPr>
        <w:t xml:space="preserve"> Anderson became the city of Liverpool’s first executive Mayor</w:t>
      </w:r>
      <w:r w:rsidR="00B03F35" w:rsidRPr="00B03F35">
        <w:rPr>
          <w:sz w:val="24"/>
          <w:szCs w:val="24"/>
        </w:rPr>
        <w:t xml:space="preserve"> </w:t>
      </w:r>
      <w:r w:rsidR="00B03F35">
        <w:rPr>
          <w:sz w:val="24"/>
          <w:szCs w:val="24"/>
        </w:rPr>
        <w:t>in early 2012</w:t>
      </w:r>
      <w:r w:rsidR="00213DD3">
        <w:rPr>
          <w:sz w:val="24"/>
          <w:szCs w:val="24"/>
        </w:rPr>
        <w:t xml:space="preserve">.  Discussions with senior </w:t>
      </w:r>
      <w:r w:rsidR="00A713D9">
        <w:rPr>
          <w:sz w:val="24"/>
          <w:szCs w:val="24"/>
        </w:rPr>
        <w:t xml:space="preserve">Liverpool city </w:t>
      </w:r>
      <w:r w:rsidR="00213DD3">
        <w:rPr>
          <w:sz w:val="24"/>
          <w:szCs w:val="24"/>
        </w:rPr>
        <w:t>councillors suggested that LGP</w:t>
      </w:r>
      <w:r w:rsidR="009D500A">
        <w:rPr>
          <w:sz w:val="24"/>
          <w:szCs w:val="24"/>
        </w:rPr>
        <w:t>’</w:t>
      </w:r>
      <w:r w:rsidR="00213DD3">
        <w:rPr>
          <w:sz w:val="24"/>
          <w:szCs w:val="24"/>
        </w:rPr>
        <w:t xml:space="preserve">s agenda </w:t>
      </w:r>
      <w:r w:rsidR="007B3B4B">
        <w:rPr>
          <w:sz w:val="24"/>
          <w:szCs w:val="24"/>
        </w:rPr>
        <w:t>might</w:t>
      </w:r>
      <w:r w:rsidR="00213DD3">
        <w:rPr>
          <w:sz w:val="24"/>
          <w:szCs w:val="24"/>
        </w:rPr>
        <w:t xml:space="preserve"> be an attractive way for the new Mayor to stamp his mark on the city, especially if the </w:t>
      </w:r>
      <w:r w:rsidR="00213DD3">
        <w:rPr>
          <w:sz w:val="24"/>
          <w:szCs w:val="24"/>
        </w:rPr>
        <w:lastRenderedPageBreak/>
        <w:t xml:space="preserve">Labour Party also won the </w:t>
      </w:r>
      <w:proofErr w:type="spellStart"/>
      <w:r w:rsidR="00213DD3">
        <w:rPr>
          <w:sz w:val="24"/>
          <w:szCs w:val="24"/>
        </w:rPr>
        <w:t>mayorality</w:t>
      </w:r>
      <w:proofErr w:type="spellEnd"/>
      <w:r w:rsidR="00213DD3">
        <w:rPr>
          <w:sz w:val="24"/>
          <w:szCs w:val="24"/>
        </w:rPr>
        <w:t xml:space="preserve"> of Bristol</w:t>
      </w:r>
      <w:r w:rsidR="005C0B4B">
        <w:rPr>
          <w:sz w:val="24"/>
          <w:szCs w:val="24"/>
        </w:rPr>
        <w:t>,</w:t>
      </w:r>
      <w:r w:rsidR="00783AB0">
        <w:rPr>
          <w:sz w:val="24"/>
          <w:szCs w:val="24"/>
        </w:rPr>
        <w:t xml:space="preserve"> in which case </w:t>
      </w:r>
      <w:r w:rsidR="00213DD3">
        <w:rPr>
          <w:sz w:val="24"/>
          <w:szCs w:val="24"/>
        </w:rPr>
        <w:t>th</w:t>
      </w:r>
      <w:r w:rsidR="00783AB0">
        <w:rPr>
          <w:sz w:val="24"/>
          <w:szCs w:val="24"/>
        </w:rPr>
        <w:t>e two cities with executive Mayors c</w:t>
      </w:r>
      <w:r w:rsidR="00213DD3">
        <w:rPr>
          <w:sz w:val="24"/>
          <w:szCs w:val="24"/>
        </w:rPr>
        <w:t>ould be powerful alli</w:t>
      </w:r>
      <w:r w:rsidR="00783AB0">
        <w:rPr>
          <w:sz w:val="24"/>
          <w:szCs w:val="24"/>
        </w:rPr>
        <w:t>es</w:t>
      </w:r>
      <w:r w:rsidR="00213DD3">
        <w:rPr>
          <w:sz w:val="24"/>
          <w:szCs w:val="24"/>
        </w:rPr>
        <w:t xml:space="preserve">.  To secure the Mayor’s </w:t>
      </w:r>
      <w:r w:rsidR="00F110E5">
        <w:rPr>
          <w:sz w:val="24"/>
          <w:szCs w:val="24"/>
        </w:rPr>
        <w:t>approval of</w:t>
      </w:r>
      <w:r w:rsidR="00C71D7B">
        <w:rPr>
          <w:sz w:val="24"/>
          <w:szCs w:val="24"/>
        </w:rPr>
        <w:t xml:space="preserve"> </w:t>
      </w:r>
      <w:r w:rsidR="00213DD3">
        <w:rPr>
          <w:sz w:val="24"/>
          <w:szCs w:val="24"/>
        </w:rPr>
        <w:t>the proposed strategy, a</w:t>
      </w:r>
      <w:r w:rsidR="00E7014B">
        <w:rPr>
          <w:sz w:val="24"/>
          <w:szCs w:val="24"/>
        </w:rPr>
        <w:t xml:space="preserve"> dinner for the Mayor</w:t>
      </w:r>
      <w:r w:rsidR="00213DD3">
        <w:rPr>
          <w:sz w:val="24"/>
          <w:szCs w:val="24"/>
        </w:rPr>
        <w:t>,</w:t>
      </w:r>
      <w:r w:rsidR="00E7014B">
        <w:rPr>
          <w:sz w:val="24"/>
          <w:szCs w:val="24"/>
        </w:rPr>
        <w:t xml:space="preserve"> hosted by the Bishop of Liverpool</w:t>
      </w:r>
      <w:r w:rsidR="00A35410">
        <w:rPr>
          <w:sz w:val="24"/>
          <w:szCs w:val="24"/>
        </w:rPr>
        <w:t>,</w:t>
      </w:r>
      <w:r w:rsidR="00E7014B">
        <w:rPr>
          <w:sz w:val="24"/>
          <w:szCs w:val="24"/>
        </w:rPr>
        <w:t xml:space="preserve"> was organised</w:t>
      </w:r>
      <w:r w:rsidR="00CA12AA">
        <w:rPr>
          <w:sz w:val="24"/>
          <w:szCs w:val="24"/>
        </w:rPr>
        <w:t xml:space="preserve"> at which</w:t>
      </w:r>
      <w:r w:rsidR="00213DD3">
        <w:rPr>
          <w:sz w:val="24"/>
          <w:szCs w:val="24"/>
        </w:rPr>
        <w:t xml:space="preserve"> </w:t>
      </w:r>
      <w:r w:rsidR="00723139">
        <w:rPr>
          <w:sz w:val="24"/>
          <w:szCs w:val="24"/>
        </w:rPr>
        <w:t xml:space="preserve">our partners in </w:t>
      </w:r>
      <w:r w:rsidR="00213DD3">
        <w:rPr>
          <w:sz w:val="24"/>
          <w:szCs w:val="24"/>
        </w:rPr>
        <w:t xml:space="preserve">LGP </w:t>
      </w:r>
      <w:r w:rsidR="00723139">
        <w:rPr>
          <w:sz w:val="24"/>
          <w:szCs w:val="24"/>
        </w:rPr>
        <w:t xml:space="preserve">told us they </w:t>
      </w:r>
      <w:r w:rsidR="00CA12AA">
        <w:rPr>
          <w:sz w:val="24"/>
          <w:szCs w:val="24"/>
        </w:rPr>
        <w:t xml:space="preserve">expected that </w:t>
      </w:r>
      <w:r w:rsidR="006127A2">
        <w:rPr>
          <w:sz w:val="24"/>
          <w:szCs w:val="24"/>
        </w:rPr>
        <w:t xml:space="preserve">this proposal </w:t>
      </w:r>
      <w:r w:rsidR="00CA12AA">
        <w:rPr>
          <w:sz w:val="24"/>
          <w:szCs w:val="24"/>
        </w:rPr>
        <w:t xml:space="preserve">would be </w:t>
      </w:r>
      <w:r w:rsidR="006127A2">
        <w:rPr>
          <w:sz w:val="24"/>
          <w:szCs w:val="24"/>
        </w:rPr>
        <w:t>signed off</w:t>
      </w:r>
      <w:r w:rsidR="00E7014B">
        <w:rPr>
          <w:sz w:val="24"/>
          <w:szCs w:val="24"/>
        </w:rPr>
        <w:t xml:space="preserve">.  It was not to be.  Instead, </w:t>
      </w:r>
      <w:r w:rsidR="00E7014B" w:rsidRPr="00B16E05">
        <w:rPr>
          <w:sz w:val="24"/>
          <w:szCs w:val="24"/>
        </w:rPr>
        <w:t xml:space="preserve">Mayor Anderson decided to establish a </w:t>
      </w:r>
      <w:r w:rsidR="00CA12AA">
        <w:rPr>
          <w:sz w:val="24"/>
          <w:szCs w:val="24"/>
        </w:rPr>
        <w:t>‘</w:t>
      </w:r>
      <w:r w:rsidR="00E7014B" w:rsidRPr="00B16E05">
        <w:rPr>
          <w:sz w:val="24"/>
          <w:szCs w:val="24"/>
        </w:rPr>
        <w:t>Mayoral Commission for Sustainable Development</w:t>
      </w:r>
      <w:r w:rsidR="00CA12AA">
        <w:rPr>
          <w:sz w:val="24"/>
          <w:szCs w:val="24"/>
        </w:rPr>
        <w:t>’</w:t>
      </w:r>
      <w:r w:rsidR="00E7014B" w:rsidRPr="00B16E05">
        <w:rPr>
          <w:sz w:val="24"/>
          <w:szCs w:val="24"/>
        </w:rPr>
        <w:t xml:space="preserve"> to </w:t>
      </w:r>
      <w:r w:rsidR="00C279DA">
        <w:rPr>
          <w:sz w:val="24"/>
          <w:szCs w:val="24"/>
        </w:rPr>
        <w:t xml:space="preserve">make recommendations about </w:t>
      </w:r>
      <w:r w:rsidR="00E7014B" w:rsidRPr="00B16E05">
        <w:rPr>
          <w:sz w:val="24"/>
          <w:szCs w:val="24"/>
        </w:rPr>
        <w:t xml:space="preserve">what the city’s </w:t>
      </w:r>
      <w:r w:rsidR="00711B05">
        <w:rPr>
          <w:sz w:val="24"/>
          <w:szCs w:val="24"/>
        </w:rPr>
        <w:t>sustainability strategy should be</w:t>
      </w:r>
      <w:r w:rsidR="00E7014B" w:rsidRPr="00B16E05">
        <w:rPr>
          <w:sz w:val="24"/>
          <w:szCs w:val="24"/>
        </w:rPr>
        <w:t xml:space="preserve">.  </w:t>
      </w:r>
      <w:r w:rsidR="007B3B4B">
        <w:rPr>
          <w:sz w:val="24"/>
          <w:szCs w:val="24"/>
        </w:rPr>
        <w:t>Labour did not, in fact win the Bristol mayoralty, and w</w:t>
      </w:r>
      <w:r w:rsidR="00CD395E">
        <w:rPr>
          <w:sz w:val="24"/>
          <w:szCs w:val="24"/>
        </w:rPr>
        <w:t>h</w:t>
      </w:r>
      <w:r w:rsidR="00CD395E" w:rsidRPr="00B16E05">
        <w:rPr>
          <w:sz w:val="24"/>
          <w:szCs w:val="24"/>
        </w:rPr>
        <w:t xml:space="preserve">en Bristol </w:t>
      </w:r>
      <w:r w:rsidR="00CD395E">
        <w:rPr>
          <w:sz w:val="24"/>
          <w:szCs w:val="24"/>
        </w:rPr>
        <w:t xml:space="preserve">was </w:t>
      </w:r>
      <w:r w:rsidR="00CD395E" w:rsidRPr="00B16E05">
        <w:rPr>
          <w:sz w:val="24"/>
          <w:szCs w:val="24"/>
        </w:rPr>
        <w:t>designated European Green Capital for 2015 and it was judged that the award would not return to the UK for a number of years</w:t>
      </w:r>
      <w:r w:rsidR="007B3B4B">
        <w:rPr>
          <w:sz w:val="24"/>
          <w:szCs w:val="24"/>
        </w:rPr>
        <w:t xml:space="preserve"> </w:t>
      </w:r>
      <w:r w:rsidR="00CD395E" w:rsidRPr="00B16E05">
        <w:rPr>
          <w:sz w:val="24"/>
          <w:szCs w:val="24"/>
        </w:rPr>
        <w:t xml:space="preserve">Mayor </w:t>
      </w:r>
      <w:r w:rsidR="00557BC2">
        <w:rPr>
          <w:sz w:val="24"/>
          <w:szCs w:val="24"/>
        </w:rPr>
        <w:t xml:space="preserve">Anderson </w:t>
      </w:r>
      <w:r w:rsidR="00CD395E" w:rsidRPr="00B16E05">
        <w:rPr>
          <w:sz w:val="24"/>
          <w:szCs w:val="24"/>
        </w:rPr>
        <w:t>decided</w:t>
      </w:r>
      <w:r w:rsidR="00C83669">
        <w:rPr>
          <w:sz w:val="24"/>
          <w:szCs w:val="24"/>
        </w:rPr>
        <w:t xml:space="preserve"> </w:t>
      </w:r>
      <w:r w:rsidR="002E2536">
        <w:rPr>
          <w:sz w:val="24"/>
          <w:szCs w:val="24"/>
        </w:rPr>
        <w:t>that a bid would not be made at that time</w:t>
      </w:r>
      <w:r w:rsidR="00557BC2">
        <w:rPr>
          <w:sz w:val="24"/>
          <w:szCs w:val="24"/>
        </w:rPr>
        <w:t>.</w:t>
      </w:r>
      <w:r w:rsidR="00C83669">
        <w:rPr>
          <w:sz w:val="24"/>
          <w:szCs w:val="24"/>
        </w:rPr>
        <w:t xml:space="preserve">   </w:t>
      </w:r>
      <w:r w:rsidR="00CD395E">
        <w:rPr>
          <w:sz w:val="24"/>
          <w:szCs w:val="24"/>
        </w:rPr>
        <w:t xml:space="preserve">  </w:t>
      </w:r>
    </w:p>
    <w:p w:rsidR="00E7014B" w:rsidRPr="00B16E05" w:rsidRDefault="00E41242" w:rsidP="00557BC2">
      <w:pPr>
        <w:spacing w:line="480" w:lineRule="auto"/>
        <w:ind w:firstLine="709"/>
        <w:jc w:val="both"/>
        <w:rPr>
          <w:sz w:val="24"/>
          <w:szCs w:val="24"/>
        </w:rPr>
      </w:pPr>
      <w:r>
        <w:rPr>
          <w:sz w:val="24"/>
          <w:szCs w:val="24"/>
        </w:rPr>
        <w:t>LGP</w:t>
      </w:r>
      <w:r w:rsidR="00E7014B">
        <w:rPr>
          <w:sz w:val="24"/>
          <w:szCs w:val="24"/>
        </w:rPr>
        <w:t xml:space="preserve"> continued to meet.  </w:t>
      </w:r>
      <w:r w:rsidR="002C102C">
        <w:rPr>
          <w:sz w:val="24"/>
          <w:szCs w:val="24"/>
        </w:rPr>
        <w:t xml:space="preserve">In response to a call for evidence to the </w:t>
      </w:r>
      <w:r w:rsidR="007540AB">
        <w:rPr>
          <w:sz w:val="24"/>
          <w:szCs w:val="24"/>
        </w:rPr>
        <w:t>Mayoral C</w:t>
      </w:r>
      <w:r w:rsidR="002C102C">
        <w:rPr>
          <w:sz w:val="24"/>
          <w:szCs w:val="24"/>
        </w:rPr>
        <w:t xml:space="preserve">ommission, </w:t>
      </w:r>
      <w:r>
        <w:rPr>
          <w:sz w:val="24"/>
          <w:szCs w:val="24"/>
        </w:rPr>
        <w:t>LGP</w:t>
      </w:r>
      <w:r w:rsidR="002C102C">
        <w:rPr>
          <w:sz w:val="24"/>
          <w:szCs w:val="24"/>
        </w:rPr>
        <w:t xml:space="preserve"> recommended t</w:t>
      </w:r>
      <w:r w:rsidR="00E7014B" w:rsidRPr="00B16E05">
        <w:rPr>
          <w:sz w:val="24"/>
          <w:szCs w:val="24"/>
        </w:rPr>
        <w:t xml:space="preserve">hat New York City’s </w:t>
      </w:r>
      <w:proofErr w:type="spellStart"/>
      <w:r w:rsidR="00E7014B" w:rsidRPr="00B16E05">
        <w:rPr>
          <w:sz w:val="24"/>
          <w:szCs w:val="24"/>
        </w:rPr>
        <w:t>PlaNYC</w:t>
      </w:r>
      <w:proofErr w:type="spellEnd"/>
      <w:r w:rsidR="00D55A69">
        <w:rPr>
          <w:rStyle w:val="FootnoteReference"/>
          <w:sz w:val="24"/>
          <w:szCs w:val="24"/>
        </w:rPr>
        <w:footnoteReference w:id="2"/>
      </w:r>
      <w:r w:rsidR="00E7014B" w:rsidRPr="00B16E05">
        <w:rPr>
          <w:sz w:val="24"/>
          <w:szCs w:val="24"/>
        </w:rPr>
        <w:t xml:space="preserve"> might be a model for a comprehensive approach to creating a climate-proofed city that </w:t>
      </w:r>
      <w:r w:rsidR="00033D10">
        <w:rPr>
          <w:sz w:val="24"/>
          <w:szCs w:val="24"/>
        </w:rPr>
        <w:t xml:space="preserve">also </w:t>
      </w:r>
      <w:r w:rsidR="00E7014B" w:rsidRPr="00B16E05">
        <w:rPr>
          <w:sz w:val="24"/>
          <w:szCs w:val="24"/>
        </w:rPr>
        <w:t>maintained its competitiveness</w:t>
      </w:r>
      <w:r w:rsidR="00E7014B">
        <w:rPr>
          <w:sz w:val="24"/>
          <w:szCs w:val="24"/>
        </w:rPr>
        <w:t xml:space="preserve">.  </w:t>
      </w:r>
      <w:r w:rsidR="00C624C6">
        <w:rPr>
          <w:sz w:val="24"/>
          <w:szCs w:val="24"/>
        </w:rPr>
        <w:t xml:space="preserve">LGP quoted </w:t>
      </w:r>
      <w:r w:rsidR="00E7014B" w:rsidRPr="00B16E05">
        <w:rPr>
          <w:sz w:val="24"/>
          <w:szCs w:val="24"/>
        </w:rPr>
        <w:t>New York City’s Mayor Bloomberg</w:t>
      </w:r>
      <w:r w:rsidR="00E7014B">
        <w:rPr>
          <w:sz w:val="24"/>
          <w:szCs w:val="24"/>
        </w:rPr>
        <w:t xml:space="preserve"> </w:t>
      </w:r>
      <w:r w:rsidR="00C624C6">
        <w:rPr>
          <w:sz w:val="24"/>
          <w:szCs w:val="24"/>
        </w:rPr>
        <w:t>approvingly</w:t>
      </w:r>
      <w:r w:rsidR="00E7014B" w:rsidRPr="00B16E05">
        <w:rPr>
          <w:sz w:val="24"/>
          <w:szCs w:val="24"/>
        </w:rPr>
        <w:t>:</w:t>
      </w:r>
    </w:p>
    <w:p w:rsidR="00E7014B" w:rsidRPr="00B16E05" w:rsidRDefault="00E7014B" w:rsidP="006D67EC">
      <w:pPr>
        <w:pStyle w:val="ListParagraph"/>
        <w:spacing w:line="480" w:lineRule="auto"/>
        <w:ind w:left="709" w:firstLine="11"/>
        <w:jc w:val="both"/>
        <w:rPr>
          <w:sz w:val="24"/>
          <w:szCs w:val="24"/>
        </w:rPr>
      </w:pPr>
      <w:r w:rsidRPr="00B16E05">
        <w:rPr>
          <w:sz w:val="24"/>
          <w:szCs w:val="24"/>
        </w:rPr>
        <w:t xml:space="preserve">“To thrive economically, we must create a setting where talented entrepreneurs—and the businesses they grow—want to be.  </w:t>
      </w:r>
      <w:r>
        <w:rPr>
          <w:sz w:val="24"/>
          <w:szCs w:val="24"/>
        </w:rPr>
        <w:t xml:space="preserve">… </w:t>
      </w:r>
      <w:proofErr w:type="gramStart"/>
      <w:r w:rsidRPr="00B16E05">
        <w:rPr>
          <w:sz w:val="24"/>
          <w:szCs w:val="24"/>
        </w:rPr>
        <w:t>quality</w:t>
      </w:r>
      <w:proofErr w:type="gramEnd"/>
      <w:r w:rsidRPr="00B16E05">
        <w:rPr>
          <w:sz w:val="24"/>
          <w:szCs w:val="24"/>
        </w:rPr>
        <w:t xml:space="preserve"> of life, </w:t>
      </w:r>
      <w:r>
        <w:rPr>
          <w:sz w:val="24"/>
          <w:szCs w:val="24"/>
        </w:rPr>
        <w:t xml:space="preserve">(is) </w:t>
      </w:r>
      <w:r w:rsidRPr="00B16E05">
        <w:rPr>
          <w:sz w:val="24"/>
          <w:szCs w:val="24"/>
        </w:rPr>
        <w:t>no longer a vague nicety but a tangible feature that business leaders consider when deciding where to locate or expand: where do talented workers want to live, in an age when they can choose to live anywhere?  They don’t consider great parks or clean air to be a frill”. (City of New York 2007:9).</w:t>
      </w:r>
      <w:r w:rsidRPr="00B16E05">
        <w:rPr>
          <w:sz w:val="24"/>
          <w:szCs w:val="24"/>
        </w:rPr>
        <w:fldChar w:fldCharType="begin"/>
      </w:r>
      <w:r w:rsidRPr="00B16E05">
        <w:rPr>
          <w:sz w:val="24"/>
          <w:szCs w:val="24"/>
        </w:rPr>
        <w:instrText xml:space="preserve"> ADDIN EN.CITE &lt;EndNote&gt;&lt;Cite Hidden="1"&gt;&lt;Author&gt;New_York_City&lt;/Author&gt;&lt;Year&gt;2007&lt;/Year&gt;&lt;RecNum&gt;2228&lt;/RecNum&gt;&lt;record&gt;&lt;rec-number&gt;2228&lt;/rec-number&gt;&lt;foreign-keys&gt;&lt;key app="EN" db-id="ztxtzdew8rfzxge5w54x9r22vsz2a2wzr5zr" timestamp="1427805175"&gt;2228&lt;/key&gt;&lt;/foreign-keys&gt;&lt;ref-type name="Report"&gt;27&lt;/ref-type&gt;&lt;contributors&gt;&lt;authors&gt;&lt;author&gt;New_York_City&lt;/author&gt;&lt;/authors&gt;&lt;/contributors&gt;&lt;titles&gt;&lt;title&gt;PaNYC Full Report&lt;/title&gt;&lt;/titles&gt;&lt;dates&gt;&lt;year&gt;2007&lt;/year&gt;&lt;/dates&gt;&lt;pub-location&gt;New York&lt;/pub-location&gt;&lt;publisher&gt;City of New York&lt;/publisher&gt;&lt;urls&gt;&lt;/urls&gt;&lt;/record&gt;&lt;/Cite&gt;&lt;/EndNote&gt;</w:instrText>
      </w:r>
      <w:r w:rsidRPr="00B16E05">
        <w:rPr>
          <w:sz w:val="24"/>
          <w:szCs w:val="24"/>
        </w:rPr>
        <w:fldChar w:fldCharType="end"/>
      </w:r>
    </w:p>
    <w:p w:rsidR="008B5232" w:rsidRDefault="007D1119" w:rsidP="005C0B4B">
      <w:pPr>
        <w:spacing w:line="480" w:lineRule="auto"/>
        <w:jc w:val="both"/>
        <w:rPr>
          <w:sz w:val="24"/>
          <w:szCs w:val="24"/>
        </w:rPr>
      </w:pPr>
      <w:r>
        <w:rPr>
          <w:sz w:val="24"/>
          <w:szCs w:val="24"/>
        </w:rPr>
        <w:lastRenderedPageBreak/>
        <w:t>T</w:t>
      </w:r>
      <w:r w:rsidR="0003150F">
        <w:rPr>
          <w:sz w:val="24"/>
          <w:szCs w:val="24"/>
        </w:rPr>
        <w:t xml:space="preserve">hrough 2013 and 2014 </w:t>
      </w:r>
      <w:r w:rsidR="00783AB0">
        <w:rPr>
          <w:sz w:val="24"/>
          <w:szCs w:val="24"/>
        </w:rPr>
        <w:t xml:space="preserve">the </w:t>
      </w:r>
      <w:r w:rsidR="005C0B4B">
        <w:rPr>
          <w:sz w:val="24"/>
          <w:szCs w:val="24"/>
        </w:rPr>
        <w:t xml:space="preserve">Mayoral Commission on Sustainable Development was </w:t>
      </w:r>
      <w:r w:rsidR="00783AB0">
        <w:rPr>
          <w:sz w:val="24"/>
          <w:szCs w:val="24"/>
        </w:rPr>
        <w:t>recruited</w:t>
      </w:r>
      <w:r w:rsidR="00F14857">
        <w:rPr>
          <w:sz w:val="24"/>
          <w:szCs w:val="24"/>
        </w:rPr>
        <w:t xml:space="preserve"> and</w:t>
      </w:r>
      <w:r>
        <w:rPr>
          <w:sz w:val="24"/>
          <w:szCs w:val="24"/>
        </w:rPr>
        <w:t xml:space="preserve"> </w:t>
      </w:r>
      <w:r w:rsidR="00373AA8">
        <w:rPr>
          <w:sz w:val="24"/>
          <w:szCs w:val="24"/>
        </w:rPr>
        <w:t xml:space="preserve">gathered </w:t>
      </w:r>
      <w:r w:rsidR="00C279DA" w:rsidRPr="00373AA8">
        <w:rPr>
          <w:sz w:val="24"/>
          <w:szCs w:val="24"/>
        </w:rPr>
        <w:t>evidence</w:t>
      </w:r>
      <w:r w:rsidR="00F14857">
        <w:rPr>
          <w:sz w:val="24"/>
          <w:szCs w:val="24"/>
        </w:rPr>
        <w:t xml:space="preserve"> from a range of stakeholders</w:t>
      </w:r>
      <w:r w:rsidR="00C279DA" w:rsidRPr="00373AA8">
        <w:rPr>
          <w:sz w:val="24"/>
          <w:szCs w:val="24"/>
        </w:rPr>
        <w:t xml:space="preserve">.  </w:t>
      </w:r>
      <w:r w:rsidR="008B5232">
        <w:rPr>
          <w:sz w:val="24"/>
          <w:szCs w:val="24"/>
        </w:rPr>
        <w:t>However, o</w:t>
      </w:r>
      <w:r w:rsidR="008B5232" w:rsidRPr="008B5232">
        <w:rPr>
          <w:sz w:val="24"/>
          <w:szCs w:val="24"/>
        </w:rPr>
        <w:t xml:space="preserve">nce the gelling focus of a Green Capital </w:t>
      </w:r>
      <w:proofErr w:type="gramStart"/>
      <w:r w:rsidR="008B5232" w:rsidRPr="008B5232">
        <w:rPr>
          <w:sz w:val="24"/>
          <w:szCs w:val="24"/>
        </w:rPr>
        <w:t>bid,</w:t>
      </w:r>
      <w:proofErr w:type="gramEnd"/>
      <w:r w:rsidR="008B5232" w:rsidRPr="008B5232">
        <w:rPr>
          <w:sz w:val="24"/>
          <w:szCs w:val="24"/>
        </w:rPr>
        <w:t xml:space="preserve"> and the process of continuous improvement of climate policy through rounds of bids that would be judged by external EU experts had been removed from the table, LGP lost its focus</w:t>
      </w:r>
      <w:r w:rsidR="008B5232">
        <w:rPr>
          <w:sz w:val="24"/>
          <w:szCs w:val="24"/>
        </w:rPr>
        <w:t xml:space="preserve">.  </w:t>
      </w:r>
      <w:r w:rsidR="00E7014B">
        <w:rPr>
          <w:sz w:val="24"/>
          <w:szCs w:val="24"/>
        </w:rPr>
        <w:t xml:space="preserve">Many </w:t>
      </w:r>
      <w:r w:rsidR="00850A2F">
        <w:rPr>
          <w:sz w:val="24"/>
          <w:szCs w:val="24"/>
        </w:rPr>
        <w:t xml:space="preserve">LGP </w:t>
      </w:r>
      <w:r w:rsidR="00E7014B">
        <w:rPr>
          <w:sz w:val="24"/>
          <w:szCs w:val="24"/>
        </w:rPr>
        <w:t>members began to</w:t>
      </w:r>
      <w:r w:rsidR="00E7014B" w:rsidRPr="00B16E05">
        <w:rPr>
          <w:sz w:val="24"/>
          <w:szCs w:val="24"/>
        </w:rPr>
        <w:t xml:space="preserve"> attend the newly established Local Nature Partnership that had the advantage of being on a statutory footing, and which focused heavily on the </w:t>
      </w:r>
      <w:r w:rsidR="00E7014B">
        <w:rPr>
          <w:sz w:val="24"/>
          <w:szCs w:val="24"/>
        </w:rPr>
        <w:t xml:space="preserve">economic </w:t>
      </w:r>
      <w:r w:rsidR="00E7014B" w:rsidRPr="00B16E05">
        <w:rPr>
          <w:sz w:val="24"/>
          <w:szCs w:val="24"/>
        </w:rPr>
        <w:t>benefits of green infrastructure</w:t>
      </w:r>
      <w:r w:rsidR="00E7014B">
        <w:rPr>
          <w:sz w:val="24"/>
          <w:szCs w:val="24"/>
        </w:rPr>
        <w:t xml:space="preserve">.  </w:t>
      </w:r>
      <w:r w:rsidR="008B5232" w:rsidRPr="008B5232">
        <w:rPr>
          <w:sz w:val="24"/>
          <w:szCs w:val="24"/>
        </w:rPr>
        <w:t>As a result of austerity, others lost their jobs or were moved onto core, rather than collaborative (post political, technocratic) partnership roles.</w:t>
      </w:r>
      <w:r w:rsidR="008B5232" w:rsidRPr="008B5232">
        <w:t xml:space="preserve"> </w:t>
      </w:r>
      <w:r w:rsidR="008B5232">
        <w:t xml:space="preserve"> I</w:t>
      </w:r>
      <w:r w:rsidR="008B5232" w:rsidRPr="008B5232">
        <w:rPr>
          <w:sz w:val="24"/>
          <w:szCs w:val="24"/>
        </w:rPr>
        <w:t xml:space="preserve">n the absence of </w:t>
      </w:r>
      <w:r w:rsidR="008B5232">
        <w:rPr>
          <w:sz w:val="24"/>
          <w:szCs w:val="24"/>
        </w:rPr>
        <w:t xml:space="preserve">either the </w:t>
      </w:r>
      <w:r w:rsidR="008B5232" w:rsidRPr="008B5232">
        <w:rPr>
          <w:sz w:val="24"/>
          <w:szCs w:val="24"/>
        </w:rPr>
        <w:t>commitment by</w:t>
      </w:r>
      <w:r w:rsidR="008B5232">
        <w:rPr>
          <w:sz w:val="24"/>
          <w:szCs w:val="24"/>
        </w:rPr>
        <w:t xml:space="preserve"> or capacity of LGP </w:t>
      </w:r>
      <w:r w:rsidR="008B5232" w:rsidRPr="008B5232">
        <w:rPr>
          <w:sz w:val="24"/>
          <w:szCs w:val="24"/>
        </w:rPr>
        <w:t xml:space="preserve">members to develop into a wider advocacy group arguing for a more explicitly pro-climate change development strategy for the city, meetings of the LGP struggled to be quorate as the deliberations of the Commission were awaited.  </w:t>
      </w:r>
    </w:p>
    <w:p w:rsidR="0023229F" w:rsidRPr="001E35DD" w:rsidRDefault="008B5232" w:rsidP="008B5232">
      <w:pPr>
        <w:spacing w:line="480" w:lineRule="auto"/>
        <w:ind w:firstLine="720"/>
        <w:jc w:val="both"/>
        <w:rPr>
          <w:sz w:val="24"/>
          <w:szCs w:val="24"/>
        </w:rPr>
      </w:pPr>
      <w:r>
        <w:rPr>
          <w:sz w:val="24"/>
          <w:szCs w:val="24"/>
        </w:rPr>
        <w:t>I</w:t>
      </w:r>
      <w:r w:rsidR="004D1BC5">
        <w:rPr>
          <w:sz w:val="24"/>
          <w:szCs w:val="24"/>
        </w:rPr>
        <w:t>n March 2015</w:t>
      </w:r>
      <w:r w:rsidR="004D1BC5">
        <w:rPr>
          <w:rStyle w:val="FootnoteReference"/>
          <w:sz w:val="24"/>
          <w:szCs w:val="24"/>
        </w:rPr>
        <w:footnoteReference w:id="3"/>
      </w:r>
      <w:r w:rsidR="004D1BC5">
        <w:rPr>
          <w:sz w:val="24"/>
          <w:szCs w:val="24"/>
        </w:rPr>
        <w:t xml:space="preserve"> t</w:t>
      </w:r>
      <w:r w:rsidR="00E7014B" w:rsidRPr="00B16E05">
        <w:rPr>
          <w:sz w:val="24"/>
          <w:szCs w:val="24"/>
        </w:rPr>
        <w:t xml:space="preserve">he Mayoral Commission </w:t>
      </w:r>
      <w:r w:rsidR="00BA002A" w:rsidRPr="00B16E05">
        <w:rPr>
          <w:sz w:val="24"/>
          <w:szCs w:val="24"/>
        </w:rPr>
        <w:t xml:space="preserve">report </w:t>
      </w:r>
      <w:r w:rsidR="00E7014B" w:rsidRPr="00B16E05">
        <w:rPr>
          <w:sz w:val="24"/>
          <w:szCs w:val="24"/>
        </w:rPr>
        <w:t xml:space="preserve">did not identify any role for </w:t>
      </w:r>
      <w:r w:rsidR="00E7014B">
        <w:rPr>
          <w:sz w:val="24"/>
          <w:szCs w:val="24"/>
        </w:rPr>
        <w:t>LGP</w:t>
      </w:r>
      <w:r w:rsidR="00BA002A">
        <w:rPr>
          <w:sz w:val="24"/>
          <w:szCs w:val="24"/>
        </w:rPr>
        <w:t>.  LGP</w:t>
      </w:r>
      <w:r w:rsidR="00E7014B">
        <w:rPr>
          <w:sz w:val="24"/>
          <w:szCs w:val="24"/>
        </w:rPr>
        <w:t xml:space="preserve"> </w:t>
      </w:r>
      <w:r w:rsidR="00723139">
        <w:rPr>
          <w:sz w:val="24"/>
          <w:szCs w:val="24"/>
        </w:rPr>
        <w:t xml:space="preserve">briefly </w:t>
      </w:r>
      <w:r w:rsidR="00E7014B" w:rsidRPr="00B16E05">
        <w:rPr>
          <w:sz w:val="24"/>
          <w:szCs w:val="24"/>
        </w:rPr>
        <w:t>rebrand</w:t>
      </w:r>
      <w:r w:rsidR="00E7014B">
        <w:rPr>
          <w:sz w:val="24"/>
          <w:szCs w:val="24"/>
        </w:rPr>
        <w:t xml:space="preserve">ed itself </w:t>
      </w:r>
      <w:r w:rsidR="00E7014B" w:rsidRPr="00B16E05">
        <w:rPr>
          <w:sz w:val="24"/>
          <w:szCs w:val="24"/>
        </w:rPr>
        <w:t xml:space="preserve">as </w:t>
      </w:r>
      <w:r w:rsidR="00BF7B98">
        <w:rPr>
          <w:sz w:val="24"/>
          <w:szCs w:val="24"/>
        </w:rPr>
        <w:t>‘</w:t>
      </w:r>
      <w:r w:rsidR="00E7014B">
        <w:rPr>
          <w:sz w:val="24"/>
          <w:szCs w:val="24"/>
        </w:rPr>
        <w:t>Gather</w:t>
      </w:r>
      <w:r w:rsidR="00BA002A">
        <w:rPr>
          <w:sz w:val="24"/>
          <w:szCs w:val="24"/>
        </w:rPr>
        <w:t xml:space="preserve"> Liverpool</w:t>
      </w:r>
      <w:r w:rsidR="00BF7B98">
        <w:rPr>
          <w:sz w:val="24"/>
          <w:szCs w:val="24"/>
        </w:rPr>
        <w:t>’</w:t>
      </w:r>
      <w:r w:rsidR="00BA002A">
        <w:rPr>
          <w:sz w:val="24"/>
          <w:szCs w:val="24"/>
        </w:rPr>
        <w:t xml:space="preserve">, </w:t>
      </w:r>
      <w:r w:rsidR="00B47AA9">
        <w:rPr>
          <w:sz w:val="24"/>
          <w:szCs w:val="24"/>
        </w:rPr>
        <w:t xml:space="preserve">but </w:t>
      </w:r>
      <w:r w:rsidR="00E7014B">
        <w:rPr>
          <w:sz w:val="24"/>
          <w:szCs w:val="24"/>
        </w:rPr>
        <w:t>struggled to identify a distinctive agenda</w:t>
      </w:r>
      <w:r w:rsidR="00BF7B98">
        <w:rPr>
          <w:sz w:val="24"/>
          <w:szCs w:val="24"/>
        </w:rPr>
        <w:t xml:space="preserve"> and put itself into abeyance</w:t>
      </w:r>
      <w:r w:rsidR="00F46859">
        <w:rPr>
          <w:sz w:val="24"/>
          <w:szCs w:val="24"/>
        </w:rPr>
        <w:t xml:space="preserve">.  The focus of discussions about the city’s future moved to the city region level in the context of the </w:t>
      </w:r>
      <w:r w:rsidR="00F84B74">
        <w:rPr>
          <w:sz w:val="24"/>
          <w:szCs w:val="24"/>
        </w:rPr>
        <w:t>‘</w:t>
      </w:r>
      <w:r w:rsidR="001951D1">
        <w:rPr>
          <w:sz w:val="24"/>
          <w:szCs w:val="24"/>
        </w:rPr>
        <w:t>Northern Powerhouse</w:t>
      </w:r>
      <w:r w:rsidR="00F84B74">
        <w:rPr>
          <w:sz w:val="24"/>
          <w:szCs w:val="24"/>
        </w:rPr>
        <w:t>’</w:t>
      </w:r>
      <w:r w:rsidR="001951D1">
        <w:rPr>
          <w:sz w:val="24"/>
          <w:szCs w:val="24"/>
        </w:rPr>
        <w:t xml:space="preserve"> (</w:t>
      </w:r>
      <w:r w:rsidR="00DC4DF8">
        <w:rPr>
          <w:sz w:val="24"/>
          <w:szCs w:val="24"/>
        </w:rPr>
        <w:t>Nurse</w:t>
      </w:r>
      <w:r w:rsidR="001951D1">
        <w:rPr>
          <w:sz w:val="24"/>
          <w:szCs w:val="24"/>
        </w:rPr>
        <w:t xml:space="preserve"> 2015</w:t>
      </w:r>
      <w:r w:rsidR="00433E82">
        <w:rPr>
          <w:sz w:val="24"/>
          <w:szCs w:val="24"/>
        </w:rPr>
        <w:t>)</w:t>
      </w:r>
      <w:r w:rsidR="00F46859">
        <w:rPr>
          <w:sz w:val="24"/>
          <w:szCs w:val="24"/>
        </w:rPr>
        <w:t>, and i</w:t>
      </w:r>
      <w:r w:rsidR="00373AA8">
        <w:rPr>
          <w:sz w:val="24"/>
          <w:szCs w:val="24"/>
        </w:rPr>
        <w:t>n 2015 the City Region’s local authorities agreed to the establishment of a city-region Mayor</w:t>
      </w:r>
      <w:r w:rsidR="004D1BC5">
        <w:rPr>
          <w:sz w:val="24"/>
          <w:szCs w:val="24"/>
        </w:rPr>
        <w:t xml:space="preserve"> from 2017</w:t>
      </w:r>
      <w:r w:rsidR="00F46859">
        <w:rPr>
          <w:sz w:val="24"/>
          <w:szCs w:val="24"/>
        </w:rPr>
        <w:t xml:space="preserve">.  </w:t>
      </w:r>
    </w:p>
    <w:p w:rsidR="00F46859" w:rsidRDefault="00F46859" w:rsidP="006D67EC">
      <w:pPr>
        <w:spacing w:line="480" w:lineRule="auto"/>
        <w:jc w:val="both"/>
        <w:rPr>
          <w:b/>
          <w:sz w:val="24"/>
          <w:szCs w:val="24"/>
        </w:rPr>
      </w:pPr>
    </w:p>
    <w:p w:rsidR="002E2536" w:rsidRDefault="002E2536" w:rsidP="006D67EC">
      <w:pPr>
        <w:spacing w:line="480" w:lineRule="auto"/>
        <w:jc w:val="both"/>
        <w:rPr>
          <w:b/>
          <w:sz w:val="24"/>
          <w:szCs w:val="24"/>
        </w:rPr>
      </w:pPr>
    </w:p>
    <w:p w:rsidR="00865208" w:rsidRPr="00CD2975" w:rsidRDefault="00865208" w:rsidP="006D67EC">
      <w:pPr>
        <w:spacing w:line="480" w:lineRule="auto"/>
        <w:jc w:val="both"/>
        <w:rPr>
          <w:b/>
          <w:sz w:val="24"/>
          <w:szCs w:val="24"/>
        </w:rPr>
      </w:pPr>
      <w:r w:rsidRPr="00CD2975">
        <w:rPr>
          <w:b/>
          <w:sz w:val="24"/>
          <w:szCs w:val="24"/>
        </w:rPr>
        <w:lastRenderedPageBreak/>
        <w:t xml:space="preserve">Discussion: </w:t>
      </w:r>
      <w:r w:rsidR="00565274">
        <w:rPr>
          <w:b/>
          <w:sz w:val="24"/>
          <w:szCs w:val="24"/>
        </w:rPr>
        <w:t xml:space="preserve">Liverpool </w:t>
      </w:r>
      <w:r>
        <w:rPr>
          <w:b/>
          <w:sz w:val="24"/>
          <w:szCs w:val="24"/>
        </w:rPr>
        <w:t>Green Partnership as a p</w:t>
      </w:r>
      <w:r w:rsidR="0070503E">
        <w:rPr>
          <w:b/>
          <w:sz w:val="24"/>
          <w:szCs w:val="24"/>
        </w:rPr>
        <w:t>ost political phenomenon?</w:t>
      </w:r>
    </w:p>
    <w:p w:rsidR="00F71308" w:rsidRDefault="00A23EC9" w:rsidP="004B1DEA">
      <w:pPr>
        <w:spacing w:line="480" w:lineRule="auto"/>
        <w:ind w:firstLine="720"/>
        <w:jc w:val="both"/>
        <w:rPr>
          <w:sz w:val="24"/>
          <w:szCs w:val="24"/>
        </w:rPr>
      </w:pPr>
      <w:r>
        <w:rPr>
          <w:sz w:val="24"/>
          <w:szCs w:val="24"/>
        </w:rPr>
        <w:t>We now turn</w:t>
      </w:r>
      <w:r w:rsidR="00565274">
        <w:rPr>
          <w:sz w:val="24"/>
          <w:szCs w:val="24"/>
        </w:rPr>
        <w:t xml:space="preserve"> to a</w:t>
      </w:r>
      <w:r w:rsidR="0070503E">
        <w:rPr>
          <w:sz w:val="24"/>
          <w:szCs w:val="24"/>
        </w:rPr>
        <w:t>n</w:t>
      </w:r>
      <w:r w:rsidR="00565274">
        <w:rPr>
          <w:sz w:val="24"/>
          <w:szCs w:val="24"/>
        </w:rPr>
        <w:t xml:space="preserve"> analysis of the rise and fall of LGP</w:t>
      </w:r>
      <w:r w:rsidR="002D01E8">
        <w:rPr>
          <w:sz w:val="24"/>
          <w:szCs w:val="24"/>
        </w:rPr>
        <w:t xml:space="preserve"> as a</w:t>
      </w:r>
      <w:r w:rsidR="00F46859">
        <w:rPr>
          <w:sz w:val="24"/>
          <w:szCs w:val="24"/>
        </w:rPr>
        <w:t>n intervention in the evolution of Liverpool’s climate policy</w:t>
      </w:r>
      <w:r w:rsidR="004D1FE4">
        <w:rPr>
          <w:sz w:val="24"/>
          <w:szCs w:val="24"/>
        </w:rPr>
        <w:t>,</w:t>
      </w:r>
      <w:r w:rsidR="00F71308">
        <w:rPr>
          <w:sz w:val="24"/>
          <w:szCs w:val="24"/>
        </w:rPr>
        <w:t xml:space="preserve"> which we summarise in table one:</w:t>
      </w:r>
    </w:p>
    <w:p w:rsidR="00F71308" w:rsidRDefault="00F71308" w:rsidP="004B1DEA">
      <w:pPr>
        <w:spacing w:line="480" w:lineRule="auto"/>
        <w:ind w:firstLine="720"/>
        <w:jc w:val="both"/>
        <w:rPr>
          <w:sz w:val="24"/>
          <w:szCs w:val="24"/>
        </w:rPr>
      </w:pPr>
      <w:r>
        <w:rPr>
          <w:sz w:val="24"/>
          <w:szCs w:val="24"/>
        </w:rPr>
        <w:t>(Insert table one, around here)</w:t>
      </w:r>
    </w:p>
    <w:p w:rsidR="00A97031" w:rsidRDefault="004B1DEA" w:rsidP="00F71308">
      <w:pPr>
        <w:spacing w:line="480" w:lineRule="auto"/>
        <w:jc w:val="both"/>
        <w:rPr>
          <w:sz w:val="24"/>
          <w:szCs w:val="24"/>
        </w:rPr>
      </w:pPr>
      <w:r>
        <w:rPr>
          <w:sz w:val="24"/>
          <w:szCs w:val="24"/>
        </w:rPr>
        <w:t xml:space="preserve"> </w:t>
      </w:r>
      <w:r w:rsidR="00F46859">
        <w:rPr>
          <w:sz w:val="24"/>
          <w:szCs w:val="24"/>
        </w:rPr>
        <w:t xml:space="preserve">Is this a </w:t>
      </w:r>
      <w:r w:rsidR="002D01E8">
        <w:rPr>
          <w:sz w:val="24"/>
          <w:szCs w:val="24"/>
        </w:rPr>
        <w:t xml:space="preserve">post political, undemocratic and technocratic </w:t>
      </w:r>
      <w:r w:rsidR="00F46859">
        <w:rPr>
          <w:sz w:val="24"/>
          <w:szCs w:val="24"/>
        </w:rPr>
        <w:t>construction of the ‘sensible’ which aims to maintain the neoliberal ‘policed’ status quo, f</w:t>
      </w:r>
      <w:r w:rsidR="002D01E8">
        <w:rPr>
          <w:sz w:val="24"/>
          <w:szCs w:val="24"/>
        </w:rPr>
        <w:t>rom which ‘politics’</w:t>
      </w:r>
      <w:r w:rsidR="0076164A">
        <w:rPr>
          <w:sz w:val="24"/>
          <w:szCs w:val="24"/>
        </w:rPr>
        <w:t xml:space="preserve"> </w:t>
      </w:r>
      <w:r w:rsidR="00F46859">
        <w:rPr>
          <w:sz w:val="24"/>
          <w:szCs w:val="24"/>
        </w:rPr>
        <w:t>is</w:t>
      </w:r>
      <w:r w:rsidR="002D01E8">
        <w:rPr>
          <w:sz w:val="24"/>
          <w:szCs w:val="24"/>
        </w:rPr>
        <w:t xml:space="preserve"> excised</w:t>
      </w:r>
      <w:r w:rsidR="00F46859">
        <w:rPr>
          <w:sz w:val="24"/>
          <w:szCs w:val="24"/>
        </w:rPr>
        <w:t>?</w:t>
      </w:r>
      <w:r w:rsidR="00565274">
        <w:rPr>
          <w:sz w:val="24"/>
          <w:szCs w:val="24"/>
        </w:rPr>
        <w:t xml:space="preserve">  </w:t>
      </w:r>
      <w:r w:rsidR="00F46859">
        <w:rPr>
          <w:sz w:val="24"/>
          <w:szCs w:val="24"/>
        </w:rPr>
        <w:t xml:space="preserve"> W</w:t>
      </w:r>
      <w:r w:rsidR="002D01E8">
        <w:rPr>
          <w:sz w:val="24"/>
          <w:szCs w:val="24"/>
        </w:rPr>
        <w:t>e</w:t>
      </w:r>
      <w:r w:rsidR="00F46859">
        <w:rPr>
          <w:sz w:val="24"/>
          <w:szCs w:val="24"/>
        </w:rPr>
        <w:t xml:space="preserve"> would argue for a more nuanced view, and </w:t>
      </w:r>
      <w:r w:rsidR="002D01E8">
        <w:rPr>
          <w:sz w:val="24"/>
          <w:szCs w:val="24"/>
        </w:rPr>
        <w:t xml:space="preserve">would </w:t>
      </w:r>
      <w:r w:rsidR="00D71993">
        <w:rPr>
          <w:sz w:val="24"/>
          <w:szCs w:val="24"/>
        </w:rPr>
        <w:t>defend co-production as a legitimate method for constructing climate policy in agonistic, rather than antagonistic</w:t>
      </w:r>
      <w:r w:rsidR="004D1FE4">
        <w:rPr>
          <w:sz w:val="24"/>
          <w:szCs w:val="24"/>
        </w:rPr>
        <w:t>,</w:t>
      </w:r>
      <w:r w:rsidR="00D71993">
        <w:rPr>
          <w:sz w:val="24"/>
          <w:szCs w:val="24"/>
        </w:rPr>
        <w:t xml:space="preserve"> ways.  </w:t>
      </w:r>
      <w:r w:rsidR="009F1AC1">
        <w:rPr>
          <w:sz w:val="24"/>
          <w:szCs w:val="24"/>
        </w:rPr>
        <w:t>Unless</w:t>
      </w:r>
      <w:r w:rsidR="000F511A">
        <w:rPr>
          <w:sz w:val="24"/>
          <w:szCs w:val="24"/>
        </w:rPr>
        <w:t xml:space="preserve"> ‘politics’ is regarded </w:t>
      </w:r>
      <w:r w:rsidR="00DC4DF8">
        <w:rPr>
          <w:sz w:val="24"/>
          <w:szCs w:val="24"/>
        </w:rPr>
        <w:t xml:space="preserve">as of necessity containing </w:t>
      </w:r>
      <w:r w:rsidR="004D1FE4">
        <w:rPr>
          <w:sz w:val="24"/>
          <w:szCs w:val="24"/>
        </w:rPr>
        <w:t xml:space="preserve">the </w:t>
      </w:r>
      <w:r w:rsidR="00DC4DF8">
        <w:rPr>
          <w:sz w:val="24"/>
          <w:szCs w:val="24"/>
        </w:rPr>
        <w:t xml:space="preserve">disruption of the </w:t>
      </w:r>
      <w:r w:rsidR="004D1FE4">
        <w:rPr>
          <w:sz w:val="24"/>
          <w:szCs w:val="24"/>
        </w:rPr>
        <w:t>‘</w:t>
      </w:r>
      <w:r w:rsidR="00DC4DF8">
        <w:rPr>
          <w:sz w:val="24"/>
          <w:szCs w:val="24"/>
        </w:rPr>
        <w:t>police order</w:t>
      </w:r>
      <w:r w:rsidR="004D1FE4">
        <w:rPr>
          <w:sz w:val="24"/>
          <w:szCs w:val="24"/>
        </w:rPr>
        <w:t>’</w:t>
      </w:r>
      <w:r w:rsidR="00DC4DF8">
        <w:rPr>
          <w:sz w:val="24"/>
          <w:szCs w:val="24"/>
        </w:rPr>
        <w:t xml:space="preserve"> and fundamental </w:t>
      </w:r>
      <w:r w:rsidR="002D01E8">
        <w:rPr>
          <w:sz w:val="24"/>
          <w:szCs w:val="24"/>
        </w:rPr>
        <w:t>commitment to equality</w:t>
      </w:r>
      <w:r w:rsidR="00DC4DF8">
        <w:rPr>
          <w:sz w:val="24"/>
          <w:szCs w:val="24"/>
        </w:rPr>
        <w:t xml:space="preserve"> (a view we find too limited)</w:t>
      </w:r>
      <w:r w:rsidR="002D01E8">
        <w:rPr>
          <w:sz w:val="24"/>
          <w:szCs w:val="24"/>
        </w:rPr>
        <w:t xml:space="preserve">, </w:t>
      </w:r>
      <w:r w:rsidR="009F1AC1">
        <w:rPr>
          <w:sz w:val="24"/>
          <w:szCs w:val="24"/>
        </w:rPr>
        <w:t xml:space="preserve">we argue that </w:t>
      </w:r>
      <w:r w:rsidR="00565274">
        <w:rPr>
          <w:sz w:val="24"/>
          <w:szCs w:val="24"/>
        </w:rPr>
        <w:t xml:space="preserve">LGP </w:t>
      </w:r>
      <w:r w:rsidR="009F1AC1">
        <w:rPr>
          <w:sz w:val="24"/>
          <w:szCs w:val="24"/>
        </w:rPr>
        <w:t xml:space="preserve">developed its perspectives </w:t>
      </w:r>
      <w:r w:rsidR="004354B0">
        <w:rPr>
          <w:sz w:val="24"/>
          <w:szCs w:val="24"/>
        </w:rPr>
        <w:t>through</w:t>
      </w:r>
      <w:r w:rsidR="009F1AC1">
        <w:rPr>
          <w:sz w:val="24"/>
          <w:szCs w:val="24"/>
        </w:rPr>
        <w:t xml:space="preserve"> discussion and engagement, not though technocratic administration.  We organised </w:t>
      </w:r>
      <w:r w:rsidR="00865208">
        <w:rPr>
          <w:sz w:val="24"/>
          <w:szCs w:val="24"/>
        </w:rPr>
        <w:t>well attended</w:t>
      </w:r>
      <w:r w:rsidR="00ED6B20">
        <w:rPr>
          <w:sz w:val="24"/>
          <w:szCs w:val="24"/>
        </w:rPr>
        <w:t>, lively</w:t>
      </w:r>
      <w:r w:rsidR="00865208">
        <w:rPr>
          <w:sz w:val="24"/>
          <w:szCs w:val="24"/>
        </w:rPr>
        <w:t xml:space="preserve"> </w:t>
      </w:r>
      <w:r w:rsidR="00ED6B20">
        <w:rPr>
          <w:sz w:val="24"/>
          <w:szCs w:val="24"/>
        </w:rPr>
        <w:t xml:space="preserve">and professionally-run </w:t>
      </w:r>
      <w:r w:rsidR="00865208">
        <w:rPr>
          <w:sz w:val="24"/>
          <w:szCs w:val="24"/>
        </w:rPr>
        <w:t xml:space="preserve">meetings </w:t>
      </w:r>
      <w:r w:rsidR="009F1AC1">
        <w:rPr>
          <w:sz w:val="24"/>
          <w:szCs w:val="24"/>
        </w:rPr>
        <w:t xml:space="preserve">which </w:t>
      </w:r>
      <w:r w:rsidR="00ED6B20">
        <w:rPr>
          <w:sz w:val="24"/>
          <w:szCs w:val="24"/>
        </w:rPr>
        <w:t xml:space="preserve">provided a space in which public sector officers, private sector actors, and </w:t>
      </w:r>
      <w:r w:rsidR="00ED6B20" w:rsidRPr="00B16E05">
        <w:rPr>
          <w:sz w:val="24"/>
          <w:szCs w:val="24"/>
        </w:rPr>
        <w:t>environmentally</w:t>
      </w:r>
      <w:r w:rsidR="00ED6B20">
        <w:rPr>
          <w:sz w:val="24"/>
          <w:szCs w:val="24"/>
        </w:rPr>
        <w:t>-</w:t>
      </w:r>
      <w:r w:rsidR="00ED6B20" w:rsidRPr="00B16E05">
        <w:rPr>
          <w:sz w:val="24"/>
          <w:szCs w:val="24"/>
        </w:rPr>
        <w:t xml:space="preserve">minded </w:t>
      </w:r>
      <w:r w:rsidR="00ED6B20">
        <w:rPr>
          <w:sz w:val="24"/>
          <w:szCs w:val="24"/>
        </w:rPr>
        <w:t xml:space="preserve">and </w:t>
      </w:r>
      <w:r w:rsidR="00ED6B20" w:rsidRPr="00B16E05">
        <w:rPr>
          <w:sz w:val="24"/>
          <w:szCs w:val="24"/>
        </w:rPr>
        <w:t>community</w:t>
      </w:r>
      <w:r w:rsidR="00ED6B20">
        <w:rPr>
          <w:sz w:val="24"/>
          <w:szCs w:val="24"/>
        </w:rPr>
        <w:t xml:space="preserve">-based </w:t>
      </w:r>
      <w:r w:rsidR="00ED6B20" w:rsidRPr="00B16E05">
        <w:rPr>
          <w:sz w:val="24"/>
          <w:szCs w:val="24"/>
        </w:rPr>
        <w:t xml:space="preserve">activists </w:t>
      </w:r>
      <w:r w:rsidR="00ED6B20">
        <w:rPr>
          <w:sz w:val="24"/>
          <w:szCs w:val="24"/>
        </w:rPr>
        <w:t>could come together</w:t>
      </w:r>
      <w:r w:rsidR="00BD411D">
        <w:rPr>
          <w:sz w:val="24"/>
          <w:szCs w:val="24"/>
        </w:rPr>
        <w:t xml:space="preserve"> to discuss the issues</w:t>
      </w:r>
      <w:r w:rsidR="002D01E8">
        <w:rPr>
          <w:sz w:val="24"/>
          <w:szCs w:val="24"/>
        </w:rPr>
        <w:t xml:space="preserve"> in </w:t>
      </w:r>
      <w:r w:rsidR="00EB6214">
        <w:rPr>
          <w:sz w:val="24"/>
          <w:szCs w:val="24"/>
        </w:rPr>
        <w:t>constructive and respectful</w:t>
      </w:r>
      <w:r w:rsidR="002D01E8">
        <w:rPr>
          <w:sz w:val="24"/>
          <w:szCs w:val="24"/>
        </w:rPr>
        <w:t>, rather than antagonistic ways</w:t>
      </w:r>
      <w:r w:rsidR="009F1AC1">
        <w:rPr>
          <w:sz w:val="24"/>
          <w:szCs w:val="24"/>
        </w:rPr>
        <w:t xml:space="preserve">.  </w:t>
      </w:r>
      <w:r w:rsidR="00ED6B20">
        <w:rPr>
          <w:sz w:val="24"/>
          <w:szCs w:val="24"/>
        </w:rPr>
        <w:t xml:space="preserve">The Chamber of Commerce mobilised local businesses, while the </w:t>
      </w:r>
      <w:r w:rsidR="004354B0">
        <w:rPr>
          <w:sz w:val="24"/>
          <w:szCs w:val="24"/>
        </w:rPr>
        <w:t>researchers’</w:t>
      </w:r>
      <w:r w:rsidR="00ED6B20">
        <w:rPr>
          <w:sz w:val="24"/>
          <w:szCs w:val="24"/>
        </w:rPr>
        <w:t xml:space="preserve"> </w:t>
      </w:r>
      <w:r w:rsidR="00A47443">
        <w:rPr>
          <w:sz w:val="24"/>
          <w:szCs w:val="24"/>
        </w:rPr>
        <w:t xml:space="preserve">connections </w:t>
      </w:r>
      <w:r w:rsidR="00ED6B20">
        <w:rPr>
          <w:sz w:val="24"/>
          <w:szCs w:val="24"/>
        </w:rPr>
        <w:t xml:space="preserve">to the city’s </w:t>
      </w:r>
      <w:r w:rsidR="005F17B8">
        <w:rPr>
          <w:sz w:val="24"/>
          <w:szCs w:val="24"/>
        </w:rPr>
        <w:t>T</w:t>
      </w:r>
      <w:r w:rsidR="005F17B8" w:rsidRPr="00B16E05">
        <w:rPr>
          <w:sz w:val="24"/>
          <w:szCs w:val="24"/>
        </w:rPr>
        <w:t xml:space="preserve">ransition </w:t>
      </w:r>
      <w:r w:rsidR="005F17B8">
        <w:rPr>
          <w:sz w:val="24"/>
          <w:szCs w:val="24"/>
        </w:rPr>
        <w:t xml:space="preserve">Towns </w:t>
      </w:r>
      <w:r w:rsidR="005F17B8" w:rsidRPr="00B16E05">
        <w:rPr>
          <w:sz w:val="24"/>
          <w:szCs w:val="24"/>
        </w:rPr>
        <w:t>movement</w:t>
      </w:r>
      <w:r w:rsidR="003F3079">
        <w:rPr>
          <w:sz w:val="24"/>
          <w:szCs w:val="24"/>
        </w:rPr>
        <w:t xml:space="preserve"> </w:t>
      </w:r>
      <w:r w:rsidR="00ED6B20">
        <w:rPr>
          <w:sz w:val="24"/>
          <w:szCs w:val="24"/>
        </w:rPr>
        <w:t>mobilised environmental and community actors</w:t>
      </w:r>
      <w:r w:rsidR="00DC4DF8">
        <w:rPr>
          <w:sz w:val="24"/>
          <w:szCs w:val="24"/>
        </w:rPr>
        <w:t xml:space="preserve"> who bought different views</w:t>
      </w:r>
      <w:r w:rsidR="00520420">
        <w:rPr>
          <w:sz w:val="24"/>
          <w:szCs w:val="24"/>
        </w:rPr>
        <w:t xml:space="preserve">.  </w:t>
      </w:r>
      <w:r w:rsidR="001E48CF">
        <w:rPr>
          <w:sz w:val="24"/>
          <w:szCs w:val="24"/>
        </w:rPr>
        <w:t>Local authority o</w:t>
      </w:r>
      <w:r w:rsidR="001E1FBD">
        <w:rPr>
          <w:sz w:val="24"/>
          <w:szCs w:val="24"/>
        </w:rPr>
        <w:t xml:space="preserve">fficers and elected members were interested in hearing the results of funded research </w:t>
      </w:r>
      <w:r w:rsidR="00ED6B20">
        <w:rPr>
          <w:sz w:val="24"/>
          <w:szCs w:val="24"/>
        </w:rPr>
        <w:t xml:space="preserve">which was </w:t>
      </w:r>
      <w:r w:rsidR="001E1FBD">
        <w:rPr>
          <w:sz w:val="24"/>
          <w:szCs w:val="24"/>
        </w:rPr>
        <w:t xml:space="preserve">supported by </w:t>
      </w:r>
      <w:r w:rsidR="00ED6B20">
        <w:rPr>
          <w:sz w:val="24"/>
          <w:szCs w:val="24"/>
        </w:rPr>
        <w:t xml:space="preserve">and validated through the involvement of </w:t>
      </w:r>
      <w:r w:rsidR="001E1FBD">
        <w:rPr>
          <w:sz w:val="24"/>
          <w:szCs w:val="24"/>
        </w:rPr>
        <w:t>the local partners</w:t>
      </w:r>
      <w:r w:rsidR="004354B0">
        <w:rPr>
          <w:sz w:val="24"/>
          <w:szCs w:val="24"/>
        </w:rPr>
        <w:t xml:space="preserve"> – especially the Chamber of Commerce, a private sector organisation</w:t>
      </w:r>
      <w:r w:rsidR="00ED6B20">
        <w:rPr>
          <w:sz w:val="24"/>
          <w:szCs w:val="24"/>
        </w:rPr>
        <w:t xml:space="preserve">.  The local partners provided </w:t>
      </w:r>
      <w:r w:rsidR="00ED6B20" w:rsidRPr="00B16E05">
        <w:rPr>
          <w:sz w:val="24"/>
          <w:szCs w:val="24"/>
        </w:rPr>
        <w:t xml:space="preserve">logistical support and advice on how to present the project’s findings </w:t>
      </w:r>
      <w:r w:rsidR="00ED6B20">
        <w:rPr>
          <w:sz w:val="24"/>
          <w:szCs w:val="24"/>
        </w:rPr>
        <w:t>in ways that decision makers would find persuasive</w:t>
      </w:r>
      <w:r w:rsidR="001E48CF">
        <w:rPr>
          <w:sz w:val="24"/>
          <w:szCs w:val="24"/>
        </w:rPr>
        <w:t xml:space="preserve">.  </w:t>
      </w:r>
      <w:r w:rsidR="009F1AC1">
        <w:rPr>
          <w:sz w:val="24"/>
          <w:szCs w:val="24"/>
        </w:rPr>
        <w:t>O</w:t>
      </w:r>
      <w:r w:rsidR="001E48CF">
        <w:rPr>
          <w:sz w:val="24"/>
          <w:szCs w:val="24"/>
        </w:rPr>
        <w:t xml:space="preserve">n their advice a design company was </w:t>
      </w:r>
      <w:r w:rsidR="001E48CF">
        <w:rPr>
          <w:sz w:val="24"/>
          <w:szCs w:val="24"/>
        </w:rPr>
        <w:lastRenderedPageBreak/>
        <w:t xml:space="preserve">contracted to </w:t>
      </w:r>
      <w:r w:rsidR="004354B0">
        <w:rPr>
          <w:sz w:val="24"/>
          <w:szCs w:val="24"/>
        </w:rPr>
        <w:t xml:space="preserve">professionally </w:t>
      </w:r>
      <w:r w:rsidR="001E48CF">
        <w:rPr>
          <w:sz w:val="24"/>
          <w:szCs w:val="24"/>
        </w:rPr>
        <w:t xml:space="preserve">produce the project’s outputs, </w:t>
      </w:r>
      <w:r w:rsidR="00ED6B20">
        <w:rPr>
          <w:sz w:val="24"/>
          <w:szCs w:val="24"/>
        </w:rPr>
        <w:t xml:space="preserve">good quality meeting rooms </w:t>
      </w:r>
      <w:r w:rsidR="001E48CF">
        <w:rPr>
          <w:sz w:val="24"/>
          <w:szCs w:val="24"/>
        </w:rPr>
        <w:t xml:space="preserve">were </w:t>
      </w:r>
      <w:r w:rsidR="00ED6B20">
        <w:rPr>
          <w:sz w:val="24"/>
          <w:szCs w:val="24"/>
        </w:rPr>
        <w:t>booked</w:t>
      </w:r>
      <w:r w:rsidR="001E48CF">
        <w:rPr>
          <w:sz w:val="24"/>
          <w:szCs w:val="24"/>
        </w:rPr>
        <w:t>, and meetings were chaired by a local radio commentator or the cabinet member for climate change</w:t>
      </w:r>
      <w:r w:rsidR="00ED6B20">
        <w:rPr>
          <w:sz w:val="24"/>
          <w:szCs w:val="24"/>
        </w:rPr>
        <w:t xml:space="preserve">.  </w:t>
      </w:r>
      <w:r w:rsidR="001E48CF">
        <w:rPr>
          <w:sz w:val="24"/>
          <w:szCs w:val="24"/>
        </w:rPr>
        <w:t>T</w:t>
      </w:r>
      <w:r w:rsidR="00BD411D">
        <w:rPr>
          <w:sz w:val="24"/>
          <w:szCs w:val="24"/>
        </w:rPr>
        <w:t>he involvement of the partners provided forms of validation that meant that the ideas were given a hearing that activist or purely academic voices would struggle to replicate.</w:t>
      </w:r>
      <w:r w:rsidR="004354B0">
        <w:rPr>
          <w:sz w:val="24"/>
          <w:szCs w:val="24"/>
        </w:rPr>
        <w:t xml:space="preserve">  </w:t>
      </w:r>
    </w:p>
    <w:p w:rsidR="00890FAF" w:rsidRDefault="00A97031" w:rsidP="00890FAF">
      <w:pPr>
        <w:spacing w:line="480" w:lineRule="auto"/>
        <w:ind w:firstLine="709"/>
        <w:jc w:val="both"/>
        <w:rPr>
          <w:sz w:val="24"/>
          <w:szCs w:val="24"/>
        </w:rPr>
      </w:pPr>
      <w:r w:rsidRPr="00A97031">
        <w:rPr>
          <w:sz w:val="24"/>
          <w:szCs w:val="24"/>
        </w:rPr>
        <w:t xml:space="preserve">Recognising that this was an independent academic project, our partners did not make any attempt to veto any of the more critical comments we made.  </w:t>
      </w:r>
      <w:r>
        <w:rPr>
          <w:sz w:val="24"/>
          <w:szCs w:val="24"/>
        </w:rPr>
        <w:t xml:space="preserve">We said that we would be happier to say what we thought and have our arguments rejected than water them down, and were told by one our partners that this was ‘refreshing’.  </w:t>
      </w:r>
      <w:r w:rsidR="00DC4DF8">
        <w:rPr>
          <w:sz w:val="24"/>
          <w:szCs w:val="24"/>
        </w:rPr>
        <w:t>Th</w:t>
      </w:r>
      <w:r w:rsidR="009F1AC1">
        <w:rPr>
          <w:sz w:val="24"/>
          <w:szCs w:val="24"/>
        </w:rPr>
        <w:t>at is not to say that there were no a</w:t>
      </w:r>
      <w:r w:rsidR="00DC4DF8">
        <w:rPr>
          <w:sz w:val="24"/>
          <w:szCs w:val="24"/>
        </w:rPr>
        <w:t>ttempts to limit what was ‘the sensible’.  D</w:t>
      </w:r>
      <w:r w:rsidR="00BC6803">
        <w:rPr>
          <w:sz w:val="24"/>
          <w:szCs w:val="24"/>
        </w:rPr>
        <w:t xml:space="preserve">uring participant observation </w:t>
      </w:r>
      <w:r w:rsidR="001E48CF">
        <w:rPr>
          <w:sz w:val="24"/>
          <w:szCs w:val="24"/>
        </w:rPr>
        <w:t xml:space="preserve">we </w:t>
      </w:r>
      <w:r w:rsidR="00BC6803">
        <w:rPr>
          <w:sz w:val="24"/>
          <w:szCs w:val="24"/>
        </w:rPr>
        <w:t xml:space="preserve">regularly </w:t>
      </w:r>
      <w:r w:rsidR="00016A85">
        <w:rPr>
          <w:sz w:val="24"/>
          <w:szCs w:val="24"/>
        </w:rPr>
        <w:t>observe</w:t>
      </w:r>
      <w:r w:rsidR="00BC6803">
        <w:rPr>
          <w:sz w:val="24"/>
          <w:szCs w:val="24"/>
        </w:rPr>
        <w:t>d</w:t>
      </w:r>
      <w:r w:rsidR="00016A85">
        <w:rPr>
          <w:sz w:val="24"/>
          <w:szCs w:val="24"/>
        </w:rPr>
        <w:t xml:space="preserve"> </w:t>
      </w:r>
      <w:r w:rsidR="00BC6803">
        <w:rPr>
          <w:sz w:val="24"/>
          <w:szCs w:val="24"/>
        </w:rPr>
        <w:t xml:space="preserve">steering </w:t>
      </w:r>
      <w:r w:rsidR="00016A85">
        <w:rPr>
          <w:sz w:val="24"/>
          <w:szCs w:val="24"/>
        </w:rPr>
        <w:t xml:space="preserve">comments </w:t>
      </w:r>
      <w:r w:rsidR="00BC6803">
        <w:rPr>
          <w:sz w:val="24"/>
          <w:szCs w:val="24"/>
        </w:rPr>
        <w:t xml:space="preserve">from economic development managers </w:t>
      </w:r>
      <w:r w:rsidR="00016A85">
        <w:rPr>
          <w:sz w:val="24"/>
          <w:szCs w:val="24"/>
        </w:rPr>
        <w:t>such as</w:t>
      </w:r>
      <w:r w:rsidR="00BC6803">
        <w:rPr>
          <w:sz w:val="24"/>
          <w:szCs w:val="24"/>
        </w:rPr>
        <w:t>:</w:t>
      </w:r>
      <w:r w:rsidR="00016A85">
        <w:rPr>
          <w:sz w:val="24"/>
          <w:szCs w:val="24"/>
        </w:rPr>
        <w:t xml:space="preserve"> </w:t>
      </w:r>
      <w:r w:rsidR="00016A85" w:rsidRPr="002417E4">
        <w:rPr>
          <w:rFonts w:cs="Arial"/>
          <w:sz w:val="24"/>
          <w:szCs w:val="24"/>
        </w:rPr>
        <w:t>“this is not about hair shirts … if low carbon doesn’t generate jobs and businesses we’ll find a sector that will</w:t>
      </w:r>
      <w:r w:rsidR="008312B6">
        <w:rPr>
          <w:rFonts w:cs="Arial"/>
          <w:sz w:val="24"/>
          <w:szCs w:val="24"/>
        </w:rPr>
        <w:t>.</w:t>
      </w:r>
      <w:r w:rsidR="00016A85" w:rsidRPr="002417E4">
        <w:rPr>
          <w:rFonts w:cs="Arial"/>
          <w:sz w:val="24"/>
          <w:szCs w:val="24"/>
        </w:rPr>
        <w:t>”</w:t>
      </w:r>
      <w:r w:rsidR="008312B6">
        <w:rPr>
          <w:rFonts w:cs="Arial"/>
          <w:sz w:val="24"/>
          <w:szCs w:val="24"/>
        </w:rPr>
        <w:t xml:space="preserve"> </w:t>
      </w:r>
      <w:r w:rsidR="00697A7F">
        <w:rPr>
          <w:sz w:val="24"/>
          <w:szCs w:val="24"/>
        </w:rPr>
        <w:t xml:space="preserve">Remembering the Liverpool of the 1980s, </w:t>
      </w:r>
      <w:r w:rsidR="00B013F0">
        <w:rPr>
          <w:sz w:val="24"/>
          <w:szCs w:val="24"/>
        </w:rPr>
        <w:t xml:space="preserve">pro-growth advocates </w:t>
      </w:r>
      <w:r w:rsidR="00697A7F">
        <w:rPr>
          <w:sz w:val="24"/>
          <w:szCs w:val="24"/>
        </w:rPr>
        <w:t xml:space="preserve">argued “those of you who are critical of growth, and you are right to be, should think about what a </w:t>
      </w:r>
      <w:r w:rsidR="008312B6">
        <w:rPr>
          <w:sz w:val="24"/>
          <w:szCs w:val="24"/>
        </w:rPr>
        <w:t>city without growth looks like”.</w:t>
      </w:r>
      <w:r w:rsidR="00697A7F">
        <w:rPr>
          <w:sz w:val="24"/>
          <w:szCs w:val="24"/>
        </w:rPr>
        <w:t xml:space="preserve">  </w:t>
      </w:r>
      <w:r w:rsidR="00FB51D2">
        <w:rPr>
          <w:sz w:val="24"/>
          <w:szCs w:val="24"/>
        </w:rPr>
        <w:t>“Who can be against growth?</w:t>
      </w:r>
      <w:proofErr w:type="gramStart"/>
      <w:r w:rsidR="00CD395E">
        <w:rPr>
          <w:sz w:val="24"/>
          <w:szCs w:val="24"/>
        </w:rPr>
        <w:t>”</w:t>
      </w:r>
      <w:r w:rsidR="001A640D">
        <w:rPr>
          <w:sz w:val="24"/>
          <w:szCs w:val="24"/>
        </w:rPr>
        <w:t>,</w:t>
      </w:r>
      <w:proofErr w:type="gramEnd"/>
      <w:r w:rsidR="00CD395E">
        <w:rPr>
          <w:sz w:val="24"/>
          <w:szCs w:val="24"/>
        </w:rPr>
        <w:t xml:space="preserve"> </w:t>
      </w:r>
      <w:r w:rsidR="004F46FA">
        <w:rPr>
          <w:sz w:val="24"/>
          <w:szCs w:val="24"/>
        </w:rPr>
        <w:t xml:space="preserve">one of </w:t>
      </w:r>
      <w:r w:rsidR="00CD395E">
        <w:rPr>
          <w:sz w:val="24"/>
          <w:szCs w:val="24"/>
        </w:rPr>
        <w:t xml:space="preserve">our </w:t>
      </w:r>
      <w:r w:rsidR="00516C4A">
        <w:rPr>
          <w:sz w:val="24"/>
          <w:szCs w:val="24"/>
        </w:rPr>
        <w:t xml:space="preserve">LGP </w:t>
      </w:r>
      <w:r w:rsidR="00CD395E">
        <w:rPr>
          <w:sz w:val="24"/>
          <w:szCs w:val="24"/>
        </w:rPr>
        <w:t>partners asked</w:t>
      </w:r>
      <w:r w:rsidR="00C93589">
        <w:rPr>
          <w:sz w:val="24"/>
          <w:szCs w:val="24"/>
        </w:rPr>
        <w:t>.</w:t>
      </w:r>
      <w:r w:rsidR="00FB51D2">
        <w:rPr>
          <w:sz w:val="24"/>
          <w:szCs w:val="24"/>
        </w:rPr>
        <w:t xml:space="preserve">  </w:t>
      </w:r>
      <w:r>
        <w:rPr>
          <w:sz w:val="24"/>
          <w:szCs w:val="24"/>
        </w:rPr>
        <w:t>We had to respond to these challenges</w:t>
      </w:r>
      <w:r w:rsidR="00A54EA3">
        <w:rPr>
          <w:sz w:val="24"/>
          <w:szCs w:val="24"/>
        </w:rPr>
        <w:t xml:space="preserve">.  Should we </w:t>
      </w:r>
      <w:r w:rsidR="009F1AC1">
        <w:rPr>
          <w:sz w:val="24"/>
          <w:szCs w:val="24"/>
        </w:rPr>
        <w:t xml:space="preserve">disruptive, </w:t>
      </w:r>
      <w:r w:rsidR="00CD395E">
        <w:rPr>
          <w:sz w:val="24"/>
          <w:szCs w:val="24"/>
        </w:rPr>
        <w:t xml:space="preserve">explicitly </w:t>
      </w:r>
      <w:r w:rsidR="00865208">
        <w:rPr>
          <w:sz w:val="24"/>
          <w:szCs w:val="24"/>
        </w:rPr>
        <w:t>challeng</w:t>
      </w:r>
      <w:r w:rsidR="00A54EA3">
        <w:rPr>
          <w:sz w:val="24"/>
          <w:szCs w:val="24"/>
        </w:rPr>
        <w:t>e</w:t>
      </w:r>
      <w:r w:rsidR="00865208">
        <w:rPr>
          <w:sz w:val="24"/>
          <w:szCs w:val="24"/>
        </w:rPr>
        <w:t xml:space="preserve"> th</w:t>
      </w:r>
      <w:r w:rsidR="00CF14D1">
        <w:rPr>
          <w:sz w:val="24"/>
          <w:szCs w:val="24"/>
        </w:rPr>
        <w:t>ese discourses</w:t>
      </w:r>
      <w:r w:rsidR="00073482">
        <w:rPr>
          <w:sz w:val="24"/>
          <w:szCs w:val="24"/>
        </w:rPr>
        <w:t xml:space="preserve">, antagonistically, and perhaps lose our partners?  </w:t>
      </w:r>
      <w:r w:rsidR="009F1AC1">
        <w:rPr>
          <w:sz w:val="24"/>
          <w:szCs w:val="24"/>
        </w:rPr>
        <w:t xml:space="preserve">The post political perspective suggests that this is </w:t>
      </w:r>
      <w:r w:rsidR="00890FAF">
        <w:rPr>
          <w:sz w:val="24"/>
          <w:szCs w:val="24"/>
        </w:rPr>
        <w:t xml:space="preserve">too great </w:t>
      </w:r>
      <w:r w:rsidR="009F1AC1">
        <w:rPr>
          <w:sz w:val="24"/>
          <w:szCs w:val="24"/>
        </w:rPr>
        <w:t xml:space="preserve">a risk </w:t>
      </w:r>
      <w:r w:rsidR="00890FAF">
        <w:rPr>
          <w:sz w:val="24"/>
          <w:szCs w:val="24"/>
        </w:rPr>
        <w:t xml:space="preserve">to be </w:t>
      </w:r>
      <w:r w:rsidR="009F1AC1">
        <w:rPr>
          <w:sz w:val="24"/>
          <w:szCs w:val="24"/>
        </w:rPr>
        <w:t xml:space="preserve">taken, and it is through such processes that the ‘sensible’ is policed.  We felt that co-production suggested a third path - </w:t>
      </w:r>
      <w:r w:rsidR="00073482">
        <w:rPr>
          <w:sz w:val="24"/>
          <w:szCs w:val="24"/>
        </w:rPr>
        <w:t>agonistic debate</w:t>
      </w:r>
      <w:r w:rsidR="00F46859">
        <w:rPr>
          <w:sz w:val="24"/>
          <w:szCs w:val="24"/>
        </w:rPr>
        <w:t>.</w:t>
      </w:r>
      <w:r w:rsidR="00073482">
        <w:rPr>
          <w:sz w:val="24"/>
          <w:szCs w:val="24"/>
        </w:rPr>
        <w:t xml:space="preserve">  We chose the latter</w:t>
      </w:r>
      <w:r w:rsidR="00D254A8">
        <w:rPr>
          <w:sz w:val="24"/>
          <w:szCs w:val="24"/>
        </w:rPr>
        <w:t>, and identify four set of debates</w:t>
      </w:r>
      <w:r w:rsidR="002A242F">
        <w:rPr>
          <w:sz w:val="24"/>
          <w:szCs w:val="24"/>
        </w:rPr>
        <w:t xml:space="preserve"> through which the agenda was moved on</w:t>
      </w:r>
      <w:r w:rsidR="00073482">
        <w:rPr>
          <w:sz w:val="24"/>
          <w:szCs w:val="24"/>
        </w:rPr>
        <w:t xml:space="preserve">.  </w:t>
      </w:r>
    </w:p>
    <w:p w:rsidR="002E2536" w:rsidRDefault="002E2536" w:rsidP="00890FAF">
      <w:pPr>
        <w:spacing w:line="480" w:lineRule="auto"/>
        <w:jc w:val="both"/>
        <w:rPr>
          <w:i/>
          <w:sz w:val="24"/>
          <w:szCs w:val="24"/>
        </w:rPr>
      </w:pPr>
    </w:p>
    <w:p w:rsidR="00890FAF" w:rsidRPr="00890FAF" w:rsidRDefault="00890FAF" w:rsidP="00890FAF">
      <w:pPr>
        <w:spacing w:line="480" w:lineRule="auto"/>
        <w:jc w:val="both"/>
        <w:rPr>
          <w:i/>
          <w:sz w:val="24"/>
          <w:szCs w:val="24"/>
        </w:rPr>
      </w:pPr>
      <w:r w:rsidRPr="00890FAF">
        <w:rPr>
          <w:i/>
          <w:sz w:val="24"/>
          <w:szCs w:val="24"/>
        </w:rPr>
        <w:lastRenderedPageBreak/>
        <w:t>Debates (1): bid for Green Capital</w:t>
      </w:r>
      <w:r w:rsidR="00D976E0">
        <w:rPr>
          <w:i/>
          <w:sz w:val="24"/>
          <w:szCs w:val="24"/>
        </w:rPr>
        <w:t>?</w:t>
      </w:r>
    </w:p>
    <w:p w:rsidR="00CD395E" w:rsidRPr="00B16E05" w:rsidRDefault="008043BD" w:rsidP="006D67EC">
      <w:pPr>
        <w:pStyle w:val="ListParagraph"/>
        <w:spacing w:line="480" w:lineRule="auto"/>
        <w:ind w:left="0" w:firstLine="709"/>
        <w:jc w:val="both"/>
        <w:rPr>
          <w:sz w:val="24"/>
          <w:szCs w:val="24"/>
        </w:rPr>
      </w:pPr>
      <w:r>
        <w:rPr>
          <w:sz w:val="24"/>
          <w:szCs w:val="24"/>
        </w:rPr>
        <w:t>Given the ubiquity of u</w:t>
      </w:r>
      <w:r w:rsidRPr="00B16E05">
        <w:rPr>
          <w:sz w:val="24"/>
          <w:szCs w:val="24"/>
        </w:rPr>
        <w:t>rban entrepreneurialism</w:t>
      </w:r>
      <w:r w:rsidR="004E20AD">
        <w:rPr>
          <w:sz w:val="24"/>
          <w:szCs w:val="24"/>
        </w:rPr>
        <w:t xml:space="preserve"> and</w:t>
      </w:r>
      <w:r w:rsidRPr="00B16E05">
        <w:rPr>
          <w:sz w:val="24"/>
          <w:szCs w:val="24"/>
        </w:rPr>
        <w:t xml:space="preserve"> </w:t>
      </w:r>
      <w:r w:rsidR="00CD395E" w:rsidRPr="00B16E05">
        <w:rPr>
          <w:sz w:val="24"/>
          <w:szCs w:val="24"/>
        </w:rPr>
        <w:t xml:space="preserve">the </w:t>
      </w:r>
      <w:r w:rsidR="00CD395E">
        <w:rPr>
          <w:sz w:val="24"/>
          <w:szCs w:val="24"/>
        </w:rPr>
        <w:t xml:space="preserve">impact of the </w:t>
      </w:r>
      <w:r w:rsidR="00CD395E" w:rsidRPr="00B16E05">
        <w:rPr>
          <w:sz w:val="24"/>
          <w:szCs w:val="24"/>
        </w:rPr>
        <w:t xml:space="preserve">Capital of Culture </w:t>
      </w:r>
      <w:r w:rsidR="00CD395E">
        <w:rPr>
          <w:sz w:val="24"/>
          <w:szCs w:val="24"/>
        </w:rPr>
        <w:t xml:space="preserve">on the </w:t>
      </w:r>
      <w:r w:rsidR="00CD395E" w:rsidRPr="00B16E05">
        <w:rPr>
          <w:sz w:val="24"/>
          <w:szCs w:val="24"/>
        </w:rPr>
        <w:t>city’s perceived revitalisation</w:t>
      </w:r>
      <w:r w:rsidR="004E20AD">
        <w:rPr>
          <w:sz w:val="24"/>
          <w:szCs w:val="24"/>
        </w:rPr>
        <w:t>,</w:t>
      </w:r>
      <w:r w:rsidR="004E20AD" w:rsidRPr="004E20AD">
        <w:rPr>
          <w:sz w:val="24"/>
          <w:szCs w:val="24"/>
        </w:rPr>
        <w:t xml:space="preserve"> </w:t>
      </w:r>
      <w:r w:rsidR="004E20AD">
        <w:rPr>
          <w:sz w:val="24"/>
          <w:szCs w:val="24"/>
        </w:rPr>
        <w:t>t</w:t>
      </w:r>
      <w:r w:rsidR="004E20AD" w:rsidRPr="00B16E05">
        <w:rPr>
          <w:sz w:val="24"/>
          <w:szCs w:val="24"/>
        </w:rPr>
        <w:t xml:space="preserve">he researchers </w:t>
      </w:r>
      <w:r w:rsidR="004E20AD">
        <w:rPr>
          <w:sz w:val="24"/>
          <w:szCs w:val="24"/>
        </w:rPr>
        <w:t>judged</w:t>
      </w:r>
      <w:r w:rsidR="004E20AD" w:rsidRPr="00B16E05">
        <w:rPr>
          <w:sz w:val="24"/>
          <w:szCs w:val="24"/>
        </w:rPr>
        <w:t xml:space="preserve"> that a </w:t>
      </w:r>
      <w:r w:rsidR="004E20AD">
        <w:rPr>
          <w:sz w:val="24"/>
          <w:szCs w:val="24"/>
        </w:rPr>
        <w:t xml:space="preserve">Green Capital bid </w:t>
      </w:r>
      <w:r w:rsidR="004E20AD" w:rsidRPr="00B16E05">
        <w:rPr>
          <w:sz w:val="24"/>
          <w:szCs w:val="24"/>
        </w:rPr>
        <w:t xml:space="preserve">would </w:t>
      </w:r>
      <w:r w:rsidR="004E20AD">
        <w:rPr>
          <w:sz w:val="24"/>
          <w:szCs w:val="24"/>
        </w:rPr>
        <w:t>be attractive</w:t>
      </w:r>
      <w:r w:rsidR="001F2DD4">
        <w:rPr>
          <w:sz w:val="24"/>
          <w:szCs w:val="24"/>
        </w:rPr>
        <w:t xml:space="preserve">.  </w:t>
      </w:r>
      <w:r w:rsidR="004159CA">
        <w:rPr>
          <w:sz w:val="24"/>
          <w:szCs w:val="24"/>
        </w:rPr>
        <w:t xml:space="preserve">As a private sector </w:t>
      </w:r>
      <w:r w:rsidR="00CD395E">
        <w:rPr>
          <w:sz w:val="24"/>
          <w:szCs w:val="24"/>
        </w:rPr>
        <w:t>LGP partner</w:t>
      </w:r>
      <w:r w:rsidR="004159CA">
        <w:rPr>
          <w:sz w:val="24"/>
          <w:szCs w:val="24"/>
        </w:rPr>
        <w:t xml:space="preserve"> put it:</w:t>
      </w:r>
    </w:p>
    <w:p w:rsidR="00CD395E" w:rsidRPr="00B16E05" w:rsidRDefault="00CD395E" w:rsidP="006D67EC">
      <w:pPr>
        <w:pStyle w:val="ListParagraph"/>
        <w:spacing w:line="480" w:lineRule="auto"/>
        <w:ind w:left="709" w:firstLine="11"/>
        <w:jc w:val="both"/>
        <w:rPr>
          <w:i/>
          <w:sz w:val="24"/>
          <w:szCs w:val="24"/>
        </w:rPr>
      </w:pPr>
      <w:r w:rsidRPr="00B16E05">
        <w:rPr>
          <w:sz w:val="24"/>
          <w:szCs w:val="24"/>
        </w:rPr>
        <w:t>“</w:t>
      </w:r>
      <w:r w:rsidRPr="00B16E05">
        <w:rPr>
          <w:i/>
          <w:sz w:val="24"/>
          <w:szCs w:val="24"/>
        </w:rPr>
        <w:t>I think it’s on the back of the big events that had happened here in the city, it was very demonstrable that footfall, and what it c</w:t>
      </w:r>
      <w:r>
        <w:rPr>
          <w:i/>
          <w:sz w:val="24"/>
          <w:szCs w:val="24"/>
        </w:rPr>
        <w:t>atalysed and the sense of pride</w:t>
      </w:r>
      <w:r w:rsidRPr="00B16E05">
        <w:rPr>
          <w:i/>
          <w:sz w:val="24"/>
          <w:szCs w:val="24"/>
        </w:rPr>
        <w:t>. … I think that fired people’s imagination as well.  So and also I think the strategic approach as well that it was something big, organised, you could market on it, its creativity, and Liverpool is a very creative place.”</w:t>
      </w:r>
    </w:p>
    <w:p w:rsidR="00EB76A2" w:rsidRDefault="00FE7DBC" w:rsidP="00BB3E9C">
      <w:pPr>
        <w:pStyle w:val="ListParagraph"/>
        <w:spacing w:line="480" w:lineRule="auto"/>
        <w:ind w:left="0"/>
        <w:jc w:val="both"/>
        <w:rPr>
          <w:sz w:val="24"/>
          <w:szCs w:val="24"/>
        </w:rPr>
      </w:pPr>
      <w:r>
        <w:rPr>
          <w:sz w:val="24"/>
          <w:szCs w:val="24"/>
        </w:rPr>
        <w:t xml:space="preserve">This is in line with entrepreneurial urbanism.  </w:t>
      </w:r>
      <w:r w:rsidR="00BB3E9C">
        <w:rPr>
          <w:sz w:val="24"/>
          <w:szCs w:val="24"/>
        </w:rPr>
        <w:t xml:space="preserve">A decision to engage by actively </w:t>
      </w:r>
      <w:r w:rsidR="00BB3E9C" w:rsidRPr="00B16E05">
        <w:rPr>
          <w:sz w:val="24"/>
          <w:szCs w:val="24"/>
        </w:rPr>
        <w:t>construct</w:t>
      </w:r>
      <w:r w:rsidR="00BB3E9C">
        <w:rPr>
          <w:sz w:val="24"/>
          <w:szCs w:val="24"/>
        </w:rPr>
        <w:t>ing</w:t>
      </w:r>
      <w:r w:rsidR="00BB3E9C" w:rsidRPr="00B16E05">
        <w:rPr>
          <w:sz w:val="24"/>
          <w:szCs w:val="24"/>
        </w:rPr>
        <w:t xml:space="preserve"> their arguments in ways that both the</w:t>
      </w:r>
      <w:r w:rsidR="00BB3E9C">
        <w:rPr>
          <w:sz w:val="24"/>
          <w:szCs w:val="24"/>
        </w:rPr>
        <w:t xml:space="preserve"> research team</w:t>
      </w:r>
      <w:r w:rsidR="00BB3E9C" w:rsidRPr="00B16E05">
        <w:rPr>
          <w:sz w:val="24"/>
          <w:szCs w:val="24"/>
        </w:rPr>
        <w:t xml:space="preserve"> and those whom they wish to influence could agree</w:t>
      </w:r>
      <w:r w:rsidR="00BB3E9C">
        <w:rPr>
          <w:sz w:val="24"/>
          <w:szCs w:val="24"/>
        </w:rPr>
        <w:t xml:space="preserve"> </w:t>
      </w:r>
      <w:r w:rsidR="00155B23">
        <w:rPr>
          <w:sz w:val="24"/>
          <w:szCs w:val="24"/>
        </w:rPr>
        <w:t xml:space="preserve">required some compromises, but, we would argue, </w:t>
      </w:r>
      <w:r w:rsidR="008068E1">
        <w:rPr>
          <w:sz w:val="24"/>
          <w:szCs w:val="24"/>
        </w:rPr>
        <w:t>was more than a</w:t>
      </w:r>
      <w:r w:rsidR="00155B23">
        <w:rPr>
          <w:sz w:val="24"/>
          <w:szCs w:val="24"/>
        </w:rPr>
        <w:t xml:space="preserve"> one way</w:t>
      </w:r>
      <w:r w:rsidR="008068E1">
        <w:rPr>
          <w:sz w:val="24"/>
          <w:szCs w:val="24"/>
        </w:rPr>
        <w:t xml:space="preserve"> </w:t>
      </w:r>
      <w:r w:rsidR="00073482">
        <w:rPr>
          <w:sz w:val="24"/>
          <w:szCs w:val="24"/>
        </w:rPr>
        <w:t>p</w:t>
      </w:r>
      <w:r w:rsidR="004E20AD">
        <w:rPr>
          <w:sz w:val="24"/>
          <w:szCs w:val="24"/>
        </w:rPr>
        <w:t>ara-</w:t>
      </w:r>
      <w:r w:rsidR="00073482">
        <w:rPr>
          <w:sz w:val="24"/>
          <w:szCs w:val="24"/>
        </w:rPr>
        <w:t xml:space="preserve">political </w:t>
      </w:r>
      <w:r w:rsidR="008068E1">
        <w:rPr>
          <w:sz w:val="24"/>
          <w:szCs w:val="24"/>
        </w:rPr>
        <w:t xml:space="preserve">accommodation to </w:t>
      </w:r>
      <w:r w:rsidR="00155B23">
        <w:rPr>
          <w:sz w:val="24"/>
          <w:szCs w:val="24"/>
        </w:rPr>
        <w:t xml:space="preserve">dominant </w:t>
      </w:r>
      <w:r w:rsidR="008068E1">
        <w:rPr>
          <w:sz w:val="24"/>
          <w:szCs w:val="24"/>
        </w:rPr>
        <w:t>neoliberal discourses.  T</w:t>
      </w:r>
      <w:r w:rsidR="00B26E05">
        <w:rPr>
          <w:sz w:val="24"/>
          <w:szCs w:val="24"/>
        </w:rPr>
        <w:t>he researchers were inspired by the examples of Hamburg and Nantes as Green Capitals that were not world</w:t>
      </w:r>
      <w:r w:rsidR="00B73AA1">
        <w:rPr>
          <w:sz w:val="24"/>
          <w:szCs w:val="24"/>
        </w:rPr>
        <w:t>-</w:t>
      </w:r>
      <w:r w:rsidR="00B26E05">
        <w:rPr>
          <w:sz w:val="24"/>
          <w:szCs w:val="24"/>
        </w:rPr>
        <w:t>leading climate cities, but por</w:t>
      </w:r>
      <w:r w:rsidR="00320303">
        <w:rPr>
          <w:sz w:val="24"/>
          <w:szCs w:val="24"/>
        </w:rPr>
        <w:t>t</w:t>
      </w:r>
      <w:r w:rsidR="00B26E05">
        <w:rPr>
          <w:sz w:val="24"/>
          <w:szCs w:val="24"/>
        </w:rPr>
        <w:t xml:space="preserve"> cit</w:t>
      </w:r>
      <w:r w:rsidR="00320303">
        <w:rPr>
          <w:sz w:val="24"/>
          <w:szCs w:val="24"/>
        </w:rPr>
        <w:t>i</w:t>
      </w:r>
      <w:r w:rsidR="00B26E05">
        <w:rPr>
          <w:sz w:val="24"/>
          <w:szCs w:val="24"/>
        </w:rPr>
        <w:t>es that had made concrete steps towards socially</w:t>
      </w:r>
      <w:r w:rsidR="00B73AA1">
        <w:rPr>
          <w:sz w:val="24"/>
          <w:szCs w:val="24"/>
        </w:rPr>
        <w:t>-</w:t>
      </w:r>
      <w:r w:rsidR="00B26E05">
        <w:rPr>
          <w:sz w:val="24"/>
          <w:szCs w:val="24"/>
        </w:rPr>
        <w:t xml:space="preserve">inclusive sustainability from which Liverpool could learn. </w:t>
      </w:r>
      <w:r w:rsidR="00B02C10">
        <w:rPr>
          <w:sz w:val="24"/>
          <w:szCs w:val="24"/>
        </w:rPr>
        <w:t xml:space="preserve"> </w:t>
      </w:r>
      <w:r w:rsidR="001E48CF">
        <w:rPr>
          <w:sz w:val="24"/>
          <w:szCs w:val="24"/>
        </w:rPr>
        <w:t xml:space="preserve">Discussions with environmental activists in those cities suggested that the Green Capital process was far from perfect, but did enable gains to be made.  </w:t>
      </w:r>
      <w:r w:rsidR="009C4468">
        <w:rPr>
          <w:sz w:val="24"/>
          <w:szCs w:val="24"/>
        </w:rPr>
        <w:t>T</w:t>
      </w:r>
      <w:r w:rsidR="003E7D5C">
        <w:rPr>
          <w:sz w:val="24"/>
          <w:szCs w:val="24"/>
        </w:rPr>
        <w:t xml:space="preserve">he researchers hoped that </w:t>
      </w:r>
      <w:r w:rsidR="003E7D5C" w:rsidRPr="00B16E05">
        <w:rPr>
          <w:sz w:val="24"/>
          <w:szCs w:val="24"/>
        </w:rPr>
        <w:t xml:space="preserve">the </w:t>
      </w:r>
      <w:r w:rsidR="009C4468">
        <w:rPr>
          <w:sz w:val="24"/>
          <w:szCs w:val="24"/>
        </w:rPr>
        <w:t xml:space="preserve">audit </w:t>
      </w:r>
      <w:r w:rsidR="00F75DF5" w:rsidRPr="00B16E05">
        <w:rPr>
          <w:sz w:val="24"/>
          <w:szCs w:val="24"/>
        </w:rPr>
        <w:t>of what the city’s strengths and weaknesses in relation to sustainability were</w:t>
      </w:r>
      <w:r w:rsidR="00F75DF5">
        <w:rPr>
          <w:sz w:val="24"/>
          <w:szCs w:val="24"/>
        </w:rPr>
        <w:t xml:space="preserve"> </w:t>
      </w:r>
      <w:r w:rsidR="003E7D5C" w:rsidRPr="00B16E05">
        <w:rPr>
          <w:sz w:val="24"/>
          <w:szCs w:val="24"/>
        </w:rPr>
        <w:t xml:space="preserve">would </w:t>
      </w:r>
      <w:r w:rsidR="00F75DF5">
        <w:rPr>
          <w:sz w:val="24"/>
          <w:szCs w:val="24"/>
        </w:rPr>
        <w:t xml:space="preserve">focus and </w:t>
      </w:r>
      <w:r w:rsidR="003E7D5C" w:rsidRPr="00B16E05">
        <w:rPr>
          <w:sz w:val="24"/>
          <w:szCs w:val="24"/>
        </w:rPr>
        <w:t xml:space="preserve">catalyse the transition </w:t>
      </w:r>
      <w:r w:rsidR="003E7D5C">
        <w:rPr>
          <w:sz w:val="24"/>
          <w:szCs w:val="24"/>
        </w:rPr>
        <w:t>to a low carbon economy</w:t>
      </w:r>
      <w:r w:rsidR="009C4468">
        <w:rPr>
          <w:sz w:val="24"/>
          <w:szCs w:val="24"/>
        </w:rPr>
        <w:t xml:space="preserve"> </w:t>
      </w:r>
      <w:r w:rsidR="003E7D5C">
        <w:rPr>
          <w:sz w:val="24"/>
          <w:szCs w:val="24"/>
        </w:rPr>
        <w:t xml:space="preserve">by mapping the city’s environmental performance, co-ordinating responses to address </w:t>
      </w:r>
      <w:r w:rsidR="00CE2C0F">
        <w:rPr>
          <w:sz w:val="24"/>
          <w:szCs w:val="24"/>
        </w:rPr>
        <w:t>weaknesses</w:t>
      </w:r>
      <w:r w:rsidR="003E7D5C">
        <w:rPr>
          <w:sz w:val="24"/>
          <w:szCs w:val="24"/>
        </w:rPr>
        <w:t xml:space="preserve">, and </w:t>
      </w:r>
      <w:r w:rsidR="003E7D5C" w:rsidRPr="00AE7871">
        <w:rPr>
          <w:sz w:val="24"/>
          <w:szCs w:val="24"/>
        </w:rPr>
        <w:t>put</w:t>
      </w:r>
      <w:r w:rsidR="003E7D5C">
        <w:rPr>
          <w:sz w:val="24"/>
          <w:szCs w:val="24"/>
        </w:rPr>
        <w:t>ting</w:t>
      </w:r>
      <w:r w:rsidR="003E7D5C" w:rsidRPr="00AE7871">
        <w:rPr>
          <w:sz w:val="24"/>
          <w:szCs w:val="24"/>
        </w:rPr>
        <w:t xml:space="preserve"> pressure on recalcitrant or lagging agencies</w:t>
      </w:r>
      <w:r w:rsidR="003E7D5C">
        <w:rPr>
          <w:sz w:val="24"/>
          <w:szCs w:val="24"/>
        </w:rPr>
        <w:t xml:space="preserve"> to improve.  </w:t>
      </w:r>
      <w:r w:rsidR="00C70A46">
        <w:rPr>
          <w:sz w:val="24"/>
          <w:szCs w:val="24"/>
        </w:rPr>
        <w:t xml:space="preserve">We would be able to </w:t>
      </w:r>
      <w:r w:rsidR="00F75DF5">
        <w:rPr>
          <w:sz w:val="24"/>
          <w:szCs w:val="24"/>
        </w:rPr>
        <w:t xml:space="preserve">access expert advice as </w:t>
      </w:r>
      <w:r w:rsidR="00C70A46">
        <w:rPr>
          <w:sz w:val="24"/>
          <w:szCs w:val="24"/>
        </w:rPr>
        <w:t xml:space="preserve">the </w:t>
      </w:r>
      <w:r w:rsidR="00F75DF5">
        <w:rPr>
          <w:sz w:val="24"/>
          <w:szCs w:val="24"/>
        </w:rPr>
        <w:t xml:space="preserve">bid was scrutinised, </w:t>
      </w:r>
      <w:r w:rsidR="00F75DF5">
        <w:rPr>
          <w:sz w:val="24"/>
          <w:szCs w:val="24"/>
        </w:rPr>
        <w:lastRenderedPageBreak/>
        <w:t xml:space="preserve">on the assumption that winning cities rarely won at the first attempt and addressed weaknesses in subsequent bids.  </w:t>
      </w:r>
    </w:p>
    <w:p w:rsidR="00B26E05" w:rsidRDefault="00EB76A2" w:rsidP="00155B23">
      <w:pPr>
        <w:pStyle w:val="ListParagraph"/>
        <w:spacing w:line="480" w:lineRule="auto"/>
        <w:ind w:left="0" w:firstLine="709"/>
        <w:jc w:val="both"/>
        <w:rPr>
          <w:sz w:val="24"/>
          <w:szCs w:val="24"/>
        </w:rPr>
      </w:pPr>
      <w:r>
        <w:rPr>
          <w:sz w:val="24"/>
          <w:szCs w:val="24"/>
        </w:rPr>
        <w:t xml:space="preserve">Our </w:t>
      </w:r>
      <w:r w:rsidR="00F75DF5">
        <w:rPr>
          <w:sz w:val="24"/>
          <w:szCs w:val="24"/>
        </w:rPr>
        <w:t>judgement</w:t>
      </w:r>
      <w:r w:rsidR="00C70A46">
        <w:rPr>
          <w:sz w:val="24"/>
          <w:szCs w:val="24"/>
        </w:rPr>
        <w:t>, therefore,</w:t>
      </w:r>
      <w:r w:rsidR="00F75DF5">
        <w:rPr>
          <w:sz w:val="24"/>
          <w:szCs w:val="24"/>
        </w:rPr>
        <w:t xml:space="preserve"> was that the benefits of the </w:t>
      </w:r>
      <w:r w:rsidR="00667F0F">
        <w:rPr>
          <w:sz w:val="24"/>
          <w:szCs w:val="24"/>
        </w:rPr>
        <w:t xml:space="preserve">audit and bidding </w:t>
      </w:r>
      <w:r w:rsidR="00F75DF5">
        <w:rPr>
          <w:sz w:val="24"/>
          <w:szCs w:val="24"/>
        </w:rPr>
        <w:t>process made the necessary accommodation to neoliberal tropes worthwhile</w:t>
      </w:r>
      <w:r w:rsidR="00C70A46">
        <w:rPr>
          <w:sz w:val="24"/>
          <w:szCs w:val="24"/>
        </w:rPr>
        <w:t xml:space="preserve"> as this would open up space for discussion</w:t>
      </w:r>
      <w:r w:rsidR="00F75DF5">
        <w:rPr>
          <w:sz w:val="24"/>
          <w:szCs w:val="24"/>
        </w:rPr>
        <w:t xml:space="preserve">.  </w:t>
      </w:r>
      <w:r w:rsidR="008917BE">
        <w:rPr>
          <w:sz w:val="24"/>
          <w:szCs w:val="24"/>
        </w:rPr>
        <w:t xml:space="preserve">We were partly successful.  </w:t>
      </w:r>
      <w:r w:rsidR="009F1AC1">
        <w:rPr>
          <w:sz w:val="24"/>
          <w:szCs w:val="24"/>
        </w:rPr>
        <w:t xml:space="preserve">The audit process </w:t>
      </w:r>
      <w:r w:rsidR="0030770F" w:rsidRPr="008917BE">
        <w:rPr>
          <w:i/>
          <w:sz w:val="24"/>
          <w:szCs w:val="24"/>
        </w:rPr>
        <w:t>did</w:t>
      </w:r>
      <w:r w:rsidR="0030770F">
        <w:rPr>
          <w:sz w:val="24"/>
          <w:szCs w:val="24"/>
        </w:rPr>
        <w:t xml:space="preserve"> identify some useful issues</w:t>
      </w:r>
      <w:r w:rsidR="00C70A46">
        <w:rPr>
          <w:sz w:val="24"/>
          <w:szCs w:val="24"/>
        </w:rPr>
        <w:t xml:space="preserve">, although when the Mayor decided that the city would not make a bid </w:t>
      </w:r>
      <w:r w:rsidR="00EF39B3">
        <w:rPr>
          <w:sz w:val="24"/>
          <w:szCs w:val="24"/>
        </w:rPr>
        <w:t>at that time</w:t>
      </w:r>
      <w:r w:rsidR="002E2536">
        <w:rPr>
          <w:sz w:val="24"/>
          <w:szCs w:val="24"/>
        </w:rPr>
        <w:t xml:space="preserve"> as he did not believe the city would win</w:t>
      </w:r>
      <w:r w:rsidR="00EF39B3">
        <w:rPr>
          <w:sz w:val="24"/>
          <w:szCs w:val="24"/>
        </w:rPr>
        <w:t xml:space="preserve"> </w:t>
      </w:r>
      <w:r w:rsidR="002E2536">
        <w:rPr>
          <w:sz w:val="24"/>
          <w:szCs w:val="24"/>
        </w:rPr>
        <w:t xml:space="preserve">what LGP regarded as the real </w:t>
      </w:r>
      <w:r w:rsidR="00EF39B3">
        <w:rPr>
          <w:sz w:val="24"/>
          <w:szCs w:val="24"/>
        </w:rPr>
        <w:t xml:space="preserve">opportunity </w:t>
      </w:r>
      <w:r w:rsidR="002E2536">
        <w:rPr>
          <w:sz w:val="24"/>
          <w:szCs w:val="24"/>
        </w:rPr>
        <w:t xml:space="preserve">- </w:t>
      </w:r>
      <w:r w:rsidR="00EF39B3">
        <w:rPr>
          <w:sz w:val="24"/>
          <w:szCs w:val="24"/>
        </w:rPr>
        <w:t xml:space="preserve"> improving the city’s environmental performance through a series of bids before </w:t>
      </w:r>
      <w:r w:rsidR="002E2536">
        <w:rPr>
          <w:sz w:val="24"/>
          <w:szCs w:val="24"/>
        </w:rPr>
        <w:t xml:space="preserve">(eventually) </w:t>
      </w:r>
      <w:r w:rsidR="00EF39B3">
        <w:rPr>
          <w:sz w:val="24"/>
          <w:szCs w:val="24"/>
        </w:rPr>
        <w:t xml:space="preserve">winning the prize </w:t>
      </w:r>
      <w:r w:rsidR="002E2536">
        <w:rPr>
          <w:sz w:val="24"/>
          <w:szCs w:val="24"/>
        </w:rPr>
        <w:t xml:space="preserve">- </w:t>
      </w:r>
      <w:r w:rsidR="00C70A46">
        <w:rPr>
          <w:sz w:val="24"/>
          <w:szCs w:val="24"/>
        </w:rPr>
        <w:t xml:space="preserve">was </w:t>
      </w:r>
      <w:r w:rsidR="00EF39B3">
        <w:rPr>
          <w:sz w:val="24"/>
          <w:szCs w:val="24"/>
        </w:rPr>
        <w:t>not taken up</w:t>
      </w:r>
      <w:r w:rsidR="00C70A46">
        <w:rPr>
          <w:sz w:val="24"/>
          <w:szCs w:val="24"/>
        </w:rPr>
        <w:t xml:space="preserve">.  </w:t>
      </w:r>
      <w:r w:rsidR="00EF39B3">
        <w:rPr>
          <w:sz w:val="24"/>
          <w:szCs w:val="24"/>
        </w:rPr>
        <w:t xml:space="preserve"> </w:t>
      </w:r>
      <w:r w:rsidR="002E2536">
        <w:rPr>
          <w:sz w:val="24"/>
          <w:szCs w:val="24"/>
        </w:rPr>
        <w:t>Winning or not, s</w:t>
      </w:r>
      <w:r w:rsidR="00723139" w:rsidRPr="00723139">
        <w:rPr>
          <w:sz w:val="24"/>
          <w:szCs w:val="24"/>
        </w:rPr>
        <w:t xml:space="preserve">ome critics were concerned that, given that the strategic decision had previously been made to focus on culture-led growth rather than embrace the quality of life benefits of shrinkage, a Green Capital bid would “pollute the brand”. “It’s not very Liverpool, is it?” one sceptic said.   </w:t>
      </w:r>
      <w:r w:rsidR="0030770F">
        <w:rPr>
          <w:sz w:val="24"/>
          <w:szCs w:val="24"/>
        </w:rPr>
        <w:t>While advocates of the post political would argue that this is exactly what they would expect, t</w:t>
      </w:r>
      <w:r w:rsidR="00723139">
        <w:rPr>
          <w:sz w:val="24"/>
          <w:szCs w:val="24"/>
        </w:rPr>
        <w:t>his is</w:t>
      </w:r>
      <w:r w:rsidR="0030770F">
        <w:rPr>
          <w:sz w:val="24"/>
          <w:szCs w:val="24"/>
        </w:rPr>
        <w:t>, we would argue,</w:t>
      </w:r>
      <w:r w:rsidR="00723139">
        <w:rPr>
          <w:sz w:val="24"/>
          <w:szCs w:val="24"/>
        </w:rPr>
        <w:t xml:space="preserve"> political contestation over policy choices, not the uncontroversial rolling out of consensual neoliberalism.</w:t>
      </w:r>
      <w:r w:rsidR="0030770F">
        <w:rPr>
          <w:sz w:val="24"/>
          <w:szCs w:val="24"/>
        </w:rPr>
        <w:t xml:space="preserve">  </w:t>
      </w:r>
    </w:p>
    <w:p w:rsidR="002E2536" w:rsidRDefault="002E2536" w:rsidP="008917BE">
      <w:pPr>
        <w:spacing w:line="480" w:lineRule="auto"/>
        <w:jc w:val="both"/>
        <w:rPr>
          <w:i/>
          <w:sz w:val="24"/>
          <w:szCs w:val="24"/>
        </w:rPr>
      </w:pPr>
    </w:p>
    <w:p w:rsidR="008917BE" w:rsidRPr="008917BE" w:rsidRDefault="008917BE" w:rsidP="008917BE">
      <w:pPr>
        <w:spacing w:line="480" w:lineRule="auto"/>
        <w:jc w:val="both"/>
        <w:rPr>
          <w:i/>
          <w:sz w:val="24"/>
          <w:szCs w:val="24"/>
        </w:rPr>
      </w:pPr>
      <w:r w:rsidRPr="008917BE">
        <w:rPr>
          <w:i/>
          <w:sz w:val="24"/>
          <w:szCs w:val="24"/>
        </w:rPr>
        <w:t>Debates (2): a strategic or project-based approach?</w:t>
      </w:r>
    </w:p>
    <w:p w:rsidR="00383C0E" w:rsidRDefault="00B26E05" w:rsidP="006D67EC">
      <w:pPr>
        <w:pStyle w:val="ListParagraph"/>
        <w:spacing w:line="480" w:lineRule="auto"/>
        <w:ind w:left="0" w:firstLine="709"/>
        <w:jc w:val="both"/>
        <w:rPr>
          <w:sz w:val="24"/>
          <w:szCs w:val="24"/>
        </w:rPr>
      </w:pPr>
      <w:r>
        <w:rPr>
          <w:sz w:val="24"/>
          <w:szCs w:val="24"/>
        </w:rPr>
        <w:t xml:space="preserve">During discussions </w:t>
      </w:r>
      <w:r w:rsidR="00E74E65">
        <w:rPr>
          <w:sz w:val="24"/>
          <w:szCs w:val="24"/>
        </w:rPr>
        <w:t xml:space="preserve">about a response to the </w:t>
      </w:r>
      <w:r>
        <w:rPr>
          <w:sz w:val="24"/>
          <w:szCs w:val="24"/>
        </w:rPr>
        <w:t>Mayoral Commission a second bargain was made</w:t>
      </w:r>
      <w:r w:rsidR="00DD7C30">
        <w:rPr>
          <w:sz w:val="24"/>
          <w:szCs w:val="24"/>
        </w:rPr>
        <w:t xml:space="preserve">: recommending </w:t>
      </w:r>
      <w:proofErr w:type="spellStart"/>
      <w:r>
        <w:rPr>
          <w:sz w:val="24"/>
          <w:szCs w:val="24"/>
        </w:rPr>
        <w:t>PlaNYC</w:t>
      </w:r>
      <w:proofErr w:type="spellEnd"/>
      <w:r>
        <w:rPr>
          <w:sz w:val="24"/>
          <w:szCs w:val="24"/>
        </w:rPr>
        <w:t xml:space="preserve"> </w:t>
      </w:r>
      <w:r w:rsidR="00DD7C30">
        <w:rPr>
          <w:sz w:val="24"/>
          <w:szCs w:val="24"/>
        </w:rPr>
        <w:t xml:space="preserve">as model of </w:t>
      </w:r>
      <w:r w:rsidR="00AF13AB">
        <w:rPr>
          <w:sz w:val="24"/>
          <w:szCs w:val="24"/>
        </w:rPr>
        <w:t xml:space="preserve">a </w:t>
      </w:r>
      <w:r w:rsidR="00DD7C30">
        <w:rPr>
          <w:sz w:val="24"/>
          <w:szCs w:val="24"/>
        </w:rPr>
        <w:t xml:space="preserve">strategic </w:t>
      </w:r>
      <w:r w:rsidR="0063517B">
        <w:rPr>
          <w:sz w:val="24"/>
          <w:szCs w:val="24"/>
        </w:rPr>
        <w:t xml:space="preserve">urban </w:t>
      </w:r>
      <w:r w:rsidR="00DD7C30">
        <w:rPr>
          <w:sz w:val="24"/>
          <w:szCs w:val="24"/>
        </w:rPr>
        <w:t xml:space="preserve">response to </w:t>
      </w:r>
      <w:r w:rsidRPr="00232812">
        <w:rPr>
          <w:sz w:val="24"/>
          <w:szCs w:val="24"/>
        </w:rPr>
        <w:t>climate change</w:t>
      </w:r>
      <w:r w:rsidR="00BA1198">
        <w:rPr>
          <w:sz w:val="24"/>
          <w:szCs w:val="24"/>
        </w:rPr>
        <w:t xml:space="preserve">.  </w:t>
      </w:r>
      <w:r w:rsidR="0030770F">
        <w:rPr>
          <w:sz w:val="24"/>
          <w:szCs w:val="24"/>
        </w:rPr>
        <w:t xml:space="preserve">In line with post political conceptions that cities </w:t>
      </w:r>
      <w:r w:rsidR="0030770F" w:rsidRPr="0030770F">
        <w:rPr>
          <w:i/>
          <w:sz w:val="24"/>
          <w:szCs w:val="24"/>
        </w:rPr>
        <w:t>should</w:t>
      </w:r>
      <w:r w:rsidR="0030770F">
        <w:rPr>
          <w:sz w:val="24"/>
          <w:szCs w:val="24"/>
        </w:rPr>
        <w:t xml:space="preserve"> be ‘global’, t</w:t>
      </w:r>
      <w:r w:rsidR="00BA1198">
        <w:rPr>
          <w:sz w:val="24"/>
          <w:szCs w:val="24"/>
        </w:rPr>
        <w:t>he link to New York</w:t>
      </w:r>
      <w:r w:rsidRPr="00232812">
        <w:rPr>
          <w:sz w:val="24"/>
          <w:szCs w:val="24"/>
        </w:rPr>
        <w:t xml:space="preserve"> fit</w:t>
      </w:r>
      <w:r w:rsidR="00BA1198">
        <w:rPr>
          <w:sz w:val="24"/>
          <w:szCs w:val="24"/>
        </w:rPr>
        <w:t>ted</w:t>
      </w:r>
      <w:r w:rsidRPr="00232812">
        <w:rPr>
          <w:sz w:val="24"/>
          <w:szCs w:val="24"/>
        </w:rPr>
        <w:t xml:space="preserve"> with </w:t>
      </w:r>
      <w:r w:rsidR="00904D77">
        <w:rPr>
          <w:sz w:val="24"/>
          <w:szCs w:val="24"/>
        </w:rPr>
        <w:t>Liverpool’s newly-</w:t>
      </w:r>
      <w:r w:rsidRPr="00232812">
        <w:rPr>
          <w:sz w:val="24"/>
          <w:szCs w:val="24"/>
        </w:rPr>
        <w:t xml:space="preserve">established narrative </w:t>
      </w:r>
      <w:r w:rsidR="00904D77">
        <w:rPr>
          <w:sz w:val="24"/>
          <w:szCs w:val="24"/>
        </w:rPr>
        <w:t xml:space="preserve">as </w:t>
      </w:r>
      <w:r w:rsidRPr="00232812">
        <w:rPr>
          <w:sz w:val="24"/>
          <w:szCs w:val="24"/>
        </w:rPr>
        <w:t xml:space="preserve">a </w:t>
      </w:r>
      <w:r w:rsidR="00904D77">
        <w:rPr>
          <w:sz w:val="24"/>
          <w:szCs w:val="24"/>
        </w:rPr>
        <w:t xml:space="preserve">revitalised </w:t>
      </w:r>
      <w:r w:rsidRPr="00232812">
        <w:rPr>
          <w:sz w:val="24"/>
          <w:szCs w:val="24"/>
        </w:rPr>
        <w:t>‘world city’</w:t>
      </w:r>
      <w:r w:rsidR="00BA1198">
        <w:rPr>
          <w:sz w:val="24"/>
          <w:szCs w:val="24"/>
        </w:rPr>
        <w:t xml:space="preserve"> with </w:t>
      </w:r>
      <w:r w:rsidR="00AE3437">
        <w:rPr>
          <w:sz w:val="24"/>
          <w:szCs w:val="24"/>
        </w:rPr>
        <w:t xml:space="preserve">longstanding transatlantic </w:t>
      </w:r>
      <w:r w:rsidR="00904D77">
        <w:rPr>
          <w:sz w:val="24"/>
          <w:szCs w:val="24"/>
        </w:rPr>
        <w:t xml:space="preserve">cultural and trading </w:t>
      </w:r>
      <w:r w:rsidR="00AE3437">
        <w:rPr>
          <w:sz w:val="24"/>
          <w:szCs w:val="24"/>
        </w:rPr>
        <w:t>connections</w:t>
      </w:r>
      <w:r w:rsidRPr="00232812">
        <w:rPr>
          <w:sz w:val="24"/>
          <w:szCs w:val="24"/>
        </w:rPr>
        <w:t xml:space="preserve">.  </w:t>
      </w:r>
      <w:r w:rsidR="00A978F8">
        <w:rPr>
          <w:sz w:val="24"/>
          <w:szCs w:val="24"/>
        </w:rPr>
        <w:t xml:space="preserve">For their part, the researchers </w:t>
      </w:r>
      <w:r w:rsidR="00A978F8">
        <w:rPr>
          <w:sz w:val="24"/>
          <w:szCs w:val="24"/>
        </w:rPr>
        <w:lastRenderedPageBreak/>
        <w:t xml:space="preserve">could see that the recommendation </w:t>
      </w:r>
      <w:r w:rsidR="00A978F8" w:rsidRPr="00232812">
        <w:rPr>
          <w:sz w:val="24"/>
          <w:szCs w:val="24"/>
        </w:rPr>
        <w:t>worked with the grain of entrepreneurial urbanism</w:t>
      </w:r>
      <w:r w:rsidR="00A978F8" w:rsidRPr="00232812" w:rsidDel="00CB1526">
        <w:rPr>
          <w:sz w:val="24"/>
          <w:szCs w:val="24"/>
        </w:rPr>
        <w:t xml:space="preserve"> </w:t>
      </w:r>
      <w:r w:rsidR="00A978F8">
        <w:rPr>
          <w:sz w:val="24"/>
          <w:szCs w:val="24"/>
        </w:rPr>
        <w:t xml:space="preserve">while </w:t>
      </w:r>
      <w:r w:rsidR="00A978F8" w:rsidRPr="00232812">
        <w:rPr>
          <w:sz w:val="24"/>
          <w:szCs w:val="24"/>
        </w:rPr>
        <w:t>emphasis</w:t>
      </w:r>
      <w:r w:rsidR="00A978F8">
        <w:rPr>
          <w:sz w:val="24"/>
          <w:szCs w:val="24"/>
        </w:rPr>
        <w:t>ing</w:t>
      </w:r>
      <w:r w:rsidR="00A978F8" w:rsidRPr="00232812">
        <w:rPr>
          <w:sz w:val="24"/>
          <w:szCs w:val="24"/>
        </w:rPr>
        <w:t xml:space="preserve"> the importance of long term sustainability and adaptation to climate change </w:t>
      </w:r>
      <w:r w:rsidR="00C70A46">
        <w:rPr>
          <w:sz w:val="24"/>
          <w:szCs w:val="24"/>
        </w:rPr>
        <w:t xml:space="preserve">within a context of </w:t>
      </w:r>
      <w:r w:rsidR="00A978F8" w:rsidRPr="00232812">
        <w:rPr>
          <w:sz w:val="24"/>
          <w:szCs w:val="24"/>
        </w:rPr>
        <w:t xml:space="preserve">strategic competitiveness.  </w:t>
      </w:r>
      <w:r w:rsidR="0030770F">
        <w:rPr>
          <w:sz w:val="24"/>
          <w:szCs w:val="24"/>
        </w:rPr>
        <w:t xml:space="preserve">More importantly, and against conceptions that this is just a post political accommodation with </w:t>
      </w:r>
      <w:proofErr w:type="spellStart"/>
      <w:r w:rsidR="0030770F">
        <w:rPr>
          <w:sz w:val="24"/>
          <w:szCs w:val="24"/>
        </w:rPr>
        <w:t>neoliberalisation</w:t>
      </w:r>
      <w:proofErr w:type="spellEnd"/>
      <w:r w:rsidR="0030770F">
        <w:rPr>
          <w:sz w:val="24"/>
          <w:szCs w:val="24"/>
        </w:rPr>
        <w:t>, a</w:t>
      </w:r>
      <w:r w:rsidR="00C70A46">
        <w:rPr>
          <w:sz w:val="24"/>
          <w:szCs w:val="24"/>
        </w:rPr>
        <w:t xml:space="preserve">cademic research suggested that </w:t>
      </w:r>
      <w:proofErr w:type="spellStart"/>
      <w:r w:rsidRPr="00232812">
        <w:rPr>
          <w:sz w:val="24"/>
          <w:szCs w:val="24"/>
        </w:rPr>
        <w:t>PlaNYC</w:t>
      </w:r>
      <w:proofErr w:type="spellEnd"/>
      <w:r w:rsidRPr="00232812">
        <w:rPr>
          <w:sz w:val="24"/>
          <w:szCs w:val="24"/>
        </w:rPr>
        <w:t xml:space="preserve"> seemed to be taking climate change seriously, and nodded towards social inclusion and environmental justice </w:t>
      </w:r>
      <w:r w:rsidRPr="00232812">
        <w:rPr>
          <w:sz w:val="24"/>
          <w:szCs w:val="24"/>
        </w:rPr>
        <w:fldChar w:fldCharType="begin"/>
      </w:r>
      <w:r w:rsidR="00596AA6">
        <w:rPr>
          <w:sz w:val="24"/>
          <w:szCs w:val="24"/>
        </w:rPr>
        <w:instrText xml:space="preserve"> ADDIN EN.CITE &lt;EndNote&gt;&lt;Cite&gt;&lt;Author&gt;Rosan&lt;/Author&gt;&lt;Year&gt;2012&lt;/Year&gt;&lt;RecNum&gt;1878&lt;/RecNum&gt;&lt;DisplayText&gt;(Rosan, 2012)&lt;/DisplayText&gt;&lt;record&gt;&lt;rec-number&gt;1878&lt;/rec-number&gt;&lt;foreign-keys&gt;&lt;key app="EN" db-id="ztxtzdew8rfzxge5w54x9r22vsz2a2wzr5zr" timestamp="1367496896"&gt;1878&lt;/key&gt;&lt;/foreign-keys&gt;&lt;ref-type name="Journal Article"&gt;17&lt;/ref-type&gt;&lt;contributors&gt;&lt;authors&gt;&lt;author&gt;Rosan, Christina D.&lt;/author&gt;&lt;/authors&gt;&lt;/contributors&gt;&lt;titles&gt;&lt;title&gt;Can PlaNYC make New York City greener and greater for everyone?: sustainability planning and the promise of environmental justice&lt;/title&gt;&lt;secondary-title&gt;Local Environment&lt;/secondary-title&gt;&lt;/titles&gt;&lt;periodical&gt;&lt;full-title&gt;Local Environment&lt;/full-title&gt;&lt;/periodical&gt;&lt;pages&gt;959-976&lt;/pages&gt;&lt;volume&gt;17&lt;/volume&gt;&lt;number&gt;9&lt;/number&gt;&lt;keywords&gt;&lt;keyword&gt;sustainability planning&lt;/keyword&gt;&lt;keyword&gt;environmental justice&lt;/keyword&gt;&lt;keyword&gt;&amp;amp;#8220&lt;/keyword&gt;&lt;keyword&gt;just sustainability&amp;amp;#147&lt;/keyword&gt;&lt;keyword&gt;urban&lt;/keyword&gt;&lt;keyword&gt;PlaNYC&lt;/keyword&gt;&lt;keyword&gt;equity&lt;/keyword&gt;&lt;/keywords&gt;&lt;dates&gt;&lt;year&gt;2012&lt;/year&gt;&lt;/dates&gt;&lt;urls&gt;&lt;related-urls&gt;&lt;url&gt;http://www.ingentaconnect.com/content/routledg/cloe/2012/00000017/00000009/art00003&lt;/url&gt;&lt;url&gt;http://dx.doi.org/10.1080/13549839.2011.627322&lt;/url&gt;&lt;/related-urls&gt;&lt;/urls&gt;&lt;electronic-resource-num&gt;10.1080/13549839.2011.627322&lt;/electronic-resource-num&gt;&lt;/record&gt;&lt;/Cite&gt;&lt;/EndNote&gt;</w:instrText>
      </w:r>
      <w:r w:rsidRPr="00232812">
        <w:rPr>
          <w:sz w:val="24"/>
          <w:szCs w:val="24"/>
        </w:rPr>
        <w:fldChar w:fldCharType="separate"/>
      </w:r>
      <w:r w:rsidR="00596AA6">
        <w:rPr>
          <w:noProof/>
          <w:sz w:val="24"/>
          <w:szCs w:val="24"/>
        </w:rPr>
        <w:t>(</w:t>
      </w:r>
      <w:hyperlink w:anchor="_ENREF_28" w:tooltip="Rosan, 2012 #1878" w:history="1">
        <w:r w:rsidR="000F6594">
          <w:rPr>
            <w:noProof/>
            <w:sz w:val="24"/>
            <w:szCs w:val="24"/>
          </w:rPr>
          <w:t>Rosan, 2012</w:t>
        </w:r>
      </w:hyperlink>
      <w:r w:rsidR="00596AA6">
        <w:rPr>
          <w:noProof/>
          <w:sz w:val="24"/>
          <w:szCs w:val="24"/>
        </w:rPr>
        <w:t>)</w:t>
      </w:r>
      <w:r w:rsidRPr="00232812">
        <w:rPr>
          <w:sz w:val="24"/>
          <w:szCs w:val="24"/>
        </w:rPr>
        <w:fldChar w:fldCharType="end"/>
      </w:r>
      <w:r w:rsidRPr="00232812">
        <w:rPr>
          <w:sz w:val="24"/>
          <w:szCs w:val="24"/>
        </w:rPr>
        <w:t xml:space="preserve">. </w:t>
      </w:r>
      <w:r>
        <w:rPr>
          <w:sz w:val="24"/>
          <w:szCs w:val="24"/>
        </w:rPr>
        <w:t xml:space="preserve"> </w:t>
      </w:r>
    </w:p>
    <w:p w:rsidR="00B26E05" w:rsidRDefault="00C7538C" w:rsidP="006D67EC">
      <w:pPr>
        <w:pStyle w:val="ListParagraph"/>
        <w:spacing w:line="480" w:lineRule="auto"/>
        <w:ind w:left="0" w:firstLine="709"/>
        <w:jc w:val="both"/>
        <w:rPr>
          <w:sz w:val="24"/>
          <w:szCs w:val="24"/>
        </w:rPr>
      </w:pPr>
      <w:r>
        <w:rPr>
          <w:sz w:val="24"/>
          <w:szCs w:val="24"/>
        </w:rPr>
        <w:t xml:space="preserve">In our interviews, </w:t>
      </w:r>
      <w:r w:rsidR="006A16C0">
        <w:rPr>
          <w:sz w:val="24"/>
          <w:szCs w:val="24"/>
        </w:rPr>
        <w:t xml:space="preserve">however, </w:t>
      </w:r>
      <w:r>
        <w:rPr>
          <w:sz w:val="24"/>
          <w:szCs w:val="24"/>
        </w:rPr>
        <w:t>o</w:t>
      </w:r>
      <w:r w:rsidRPr="00B16E05">
        <w:rPr>
          <w:sz w:val="24"/>
          <w:szCs w:val="24"/>
        </w:rPr>
        <w:t xml:space="preserve">fficers </w:t>
      </w:r>
      <w:r>
        <w:rPr>
          <w:sz w:val="24"/>
          <w:szCs w:val="24"/>
        </w:rPr>
        <w:t xml:space="preserve">unconvinced by the strategic approach argued </w:t>
      </w:r>
      <w:r w:rsidRPr="00450AAC">
        <w:rPr>
          <w:sz w:val="24"/>
          <w:szCs w:val="24"/>
        </w:rPr>
        <w:t xml:space="preserve">that </w:t>
      </w:r>
      <w:r w:rsidR="00B87F1D">
        <w:rPr>
          <w:sz w:val="24"/>
          <w:szCs w:val="24"/>
        </w:rPr>
        <w:t>measuring Liverpool against New York City was unfair and ina</w:t>
      </w:r>
      <w:r>
        <w:rPr>
          <w:sz w:val="24"/>
          <w:szCs w:val="24"/>
        </w:rPr>
        <w:t>ppropriate</w:t>
      </w:r>
      <w:r w:rsidR="00B87F1D">
        <w:rPr>
          <w:sz w:val="24"/>
          <w:szCs w:val="24"/>
        </w:rPr>
        <w:t xml:space="preserve">, and that consequently </w:t>
      </w:r>
      <w:proofErr w:type="spellStart"/>
      <w:r w:rsidR="00B87F1D">
        <w:rPr>
          <w:sz w:val="24"/>
          <w:szCs w:val="24"/>
        </w:rPr>
        <w:t>PlaNYC</w:t>
      </w:r>
      <w:proofErr w:type="spellEnd"/>
      <w:r w:rsidR="00383C0E">
        <w:rPr>
          <w:sz w:val="24"/>
          <w:szCs w:val="24"/>
        </w:rPr>
        <w:t xml:space="preserve"> </w:t>
      </w:r>
      <w:r w:rsidR="00B87F1D">
        <w:rPr>
          <w:sz w:val="24"/>
          <w:szCs w:val="24"/>
        </w:rPr>
        <w:t xml:space="preserve">was not a good model </w:t>
      </w:r>
      <w:r w:rsidR="00383C0E">
        <w:rPr>
          <w:sz w:val="24"/>
          <w:szCs w:val="24"/>
        </w:rPr>
        <w:t>for the city</w:t>
      </w:r>
      <w:r>
        <w:rPr>
          <w:sz w:val="24"/>
          <w:szCs w:val="24"/>
        </w:rPr>
        <w:t xml:space="preserve">.  A better </w:t>
      </w:r>
      <w:r w:rsidRPr="00450AAC">
        <w:rPr>
          <w:sz w:val="24"/>
          <w:szCs w:val="24"/>
        </w:rPr>
        <w:t xml:space="preserve">comparison </w:t>
      </w:r>
      <w:r>
        <w:rPr>
          <w:sz w:val="24"/>
          <w:szCs w:val="24"/>
        </w:rPr>
        <w:t>w</w:t>
      </w:r>
      <w:r w:rsidRPr="00450AAC">
        <w:rPr>
          <w:sz w:val="24"/>
          <w:szCs w:val="24"/>
        </w:rPr>
        <w:t xml:space="preserve">ould be with cities of similar size and social economic and political conditions, and </w:t>
      </w:r>
      <w:r>
        <w:rPr>
          <w:sz w:val="24"/>
          <w:szCs w:val="24"/>
        </w:rPr>
        <w:t>in that context</w:t>
      </w:r>
      <w:r w:rsidRPr="00450AAC">
        <w:rPr>
          <w:sz w:val="24"/>
          <w:szCs w:val="24"/>
        </w:rPr>
        <w:t xml:space="preserve"> the city </w:t>
      </w:r>
      <w:r>
        <w:rPr>
          <w:sz w:val="24"/>
          <w:szCs w:val="24"/>
        </w:rPr>
        <w:t>performed</w:t>
      </w:r>
      <w:r w:rsidRPr="00450AAC">
        <w:rPr>
          <w:sz w:val="24"/>
          <w:szCs w:val="24"/>
        </w:rPr>
        <w:t xml:space="preserve"> well</w:t>
      </w:r>
      <w:r>
        <w:rPr>
          <w:sz w:val="24"/>
          <w:szCs w:val="24"/>
        </w:rPr>
        <w:t>, they argued</w:t>
      </w:r>
      <w:r w:rsidRPr="00450AAC">
        <w:rPr>
          <w:sz w:val="24"/>
          <w:szCs w:val="24"/>
        </w:rPr>
        <w:t xml:space="preserve">.   </w:t>
      </w:r>
      <w:r>
        <w:rPr>
          <w:sz w:val="24"/>
          <w:szCs w:val="24"/>
        </w:rPr>
        <w:t xml:space="preserve">They argued that </w:t>
      </w:r>
      <w:r w:rsidRPr="00B16E05">
        <w:rPr>
          <w:sz w:val="24"/>
          <w:szCs w:val="24"/>
        </w:rPr>
        <w:t xml:space="preserve">the SEAP </w:t>
      </w:r>
      <w:r>
        <w:rPr>
          <w:sz w:val="24"/>
          <w:szCs w:val="24"/>
        </w:rPr>
        <w:t>w</w:t>
      </w:r>
      <w:r w:rsidRPr="00B16E05">
        <w:rPr>
          <w:sz w:val="24"/>
          <w:szCs w:val="24"/>
        </w:rPr>
        <w:t xml:space="preserve">as the </w:t>
      </w:r>
      <w:r>
        <w:rPr>
          <w:sz w:val="24"/>
          <w:szCs w:val="24"/>
        </w:rPr>
        <w:t xml:space="preserve">most pragmatic </w:t>
      </w:r>
      <w:r w:rsidRPr="00B16E05">
        <w:rPr>
          <w:sz w:val="24"/>
          <w:szCs w:val="24"/>
        </w:rPr>
        <w:t>way of moving forward through an identification of the most cost effective (in commercial terms) and deliverable infrastructure projects</w:t>
      </w:r>
      <w:r w:rsidR="00B84BA2">
        <w:rPr>
          <w:sz w:val="24"/>
          <w:szCs w:val="24"/>
        </w:rPr>
        <w:t>, and that they should be judged on its deliverables</w:t>
      </w:r>
      <w:r w:rsidRPr="00B16E05">
        <w:rPr>
          <w:sz w:val="24"/>
          <w:szCs w:val="24"/>
        </w:rPr>
        <w:t xml:space="preserve">.  </w:t>
      </w:r>
      <w:r w:rsidR="006A16C0">
        <w:rPr>
          <w:sz w:val="24"/>
          <w:szCs w:val="24"/>
        </w:rPr>
        <w:t xml:space="preserve">Other LGP partners found this approach limited and uninspiring.  </w:t>
      </w:r>
      <w:r w:rsidR="004D2373">
        <w:rPr>
          <w:sz w:val="24"/>
          <w:szCs w:val="24"/>
        </w:rPr>
        <w:t xml:space="preserve">LGP recommended </w:t>
      </w:r>
      <w:proofErr w:type="spellStart"/>
      <w:r>
        <w:rPr>
          <w:sz w:val="24"/>
          <w:szCs w:val="24"/>
        </w:rPr>
        <w:t>PlaNYC</w:t>
      </w:r>
      <w:proofErr w:type="spellEnd"/>
      <w:r>
        <w:rPr>
          <w:sz w:val="24"/>
          <w:szCs w:val="24"/>
        </w:rPr>
        <w:t xml:space="preserve"> </w:t>
      </w:r>
      <w:r w:rsidR="006A16C0">
        <w:rPr>
          <w:sz w:val="24"/>
          <w:szCs w:val="24"/>
        </w:rPr>
        <w:t xml:space="preserve">to </w:t>
      </w:r>
      <w:r>
        <w:rPr>
          <w:sz w:val="24"/>
          <w:szCs w:val="24"/>
        </w:rPr>
        <w:t>the Mayor’s Commission</w:t>
      </w:r>
      <w:r w:rsidR="006A16C0">
        <w:rPr>
          <w:sz w:val="24"/>
          <w:szCs w:val="24"/>
        </w:rPr>
        <w:t xml:space="preserve">, and </w:t>
      </w:r>
      <w:r w:rsidR="004D2373">
        <w:rPr>
          <w:sz w:val="24"/>
          <w:szCs w:val="24"/>
        </w:rPr>
        <w:t>this</w:t>
      </w:r>
      <w:r w:rsidR="006A16C0">
        <w:rPr>
          <w:sz w:val="24"/>
          <w:szCs w:val="24"/>
        </w:rPr>
        <w:t xml:space="preserve"> was accepted</w:t>
      </w:r>
      <w:r>
        <w:rPr>
          <w:sz w:val="24"/>
          <w:szCs w:val="24"/>
        </w:rPr>
        <w:t xml:space="preserve">.  LGP </w:t>
      </w:r>
      <w:r w:rsidR="004D2373">
        <w:rPr>
          <w:sz w:val="24"/>
          <w:szCs w:val="24"/>
        </w:rPr>
        <w:t xml:space="preserve">members argued that this was an example of </w:t>
      </w:r>
      <w:r>
        <w:rPr>
          <w:sz w:val="24"/>
          <w:szCs w:val="24"/>
        </w:rPr>
        <w:t>the agenda</w:t>
      </w:r>
      <w:r w:rsidR="004D2373">
        <w:rPr>
          <w:sz w:val="24"/>
          <w:szCs w:val="24"/>
        </w:rPr>
        <w:t xml:space="preserve"> being moved on</w:t>
      </w:r>
      <w:r>
        <w:rPr>
          <w:sz w:val="24"/>
          <w:szCs w:val="24"/>
        </w:rPr>
        <w:t>.</w:t>
      </w:r>
    </w:p>
    <w:p w:rsidR="00C83669" w:rsidRPr="00232812" w:rsidRDefault="00C83669" w:rsidP="006D67EC">
      <w:pPr>
        <w:pStyle w:val="ListParagraph"/>
        <w:spacing w:line="480" w:lineRule="auto"/>
        <w:ind w:left="0" w:firstLine="709"/>
        <w:jc w:val="both"/>
        <w:rPr>
          <w:sz w:val="24"/>
          <w:szCs w:val="24"/>
        </w:rPr>
      </w:pPr>
    </w:p>
    <w:p w:rsidR="00C15C1A" w:rsidRPr="00C15C1A" w:rsidRDefault="00C15C1A" w:rsidP="00C15C1A">
      <w:pPr>
        <w:spacing w:line="480" w:lineRule="auto"/>
        <w:jc w:val="both"/>
        <w:rPr>
          <w:i/>
          <w:sz w:val="24"/>
          <w:szCs w:val="24"/>
        </w:rPr>
      </w:pPr>
      <w:proofErr w:type="gramStart"/>
      <w:r w:rsidRPr="00C15C1A">
        <w:rPr>
          <w:i/>
          <w:sz w:val="24"/>
          <w:szCs w:val="24"/>
        </w:rPr>
        <w:t>Debates (3):</w:t>
      </w:r>
      <w:r w:rsidR="006A16C0">
        <w:rPr>
          <w:i/>
          <w:sz w:val="24"/>
          <w:szCs w:val="24"/>
        </w:rPr>
        <w:t xml:space="preserve"> </w:t>
      </w:r>
      <w:r>
        <w:rPr>
          <w:i/>
          <w:sz w:val="24"/>
          <w:szCs w:val="24"/>
        </w:rPr>
        <w:t xml:space="preserve">targets and </w:t>
      </w:r>
      <w:r w:rsidR="00954F39" w:rsidRPr="00C15C1A">
        <w:rPr>
          <w:i/>
          <w:sz w:val="24"/>
          <w:szCs w:val="24"/>
        </w:rPr>
        <w:t>monitoring</w:t>
      </w:r>
      <w:r w:rsidR="00954F39">
        <w:rPr>
          <w:i/>
          <w:sz w:val="24"/>
          <w:szCs w:val="24"/>
        </w:rPr>
        <w:t>.</w:t>
      </w:r>
      <w:proofErr w:type="gramEnd"/>
    </w:p>
    <w:p w:rsidR="00BB4D54" w:rsidRDefault="00C70A46" w:rsidP="00C70A46">
      <w:pPr>
        <w:pStyle w:val="ListParagraph"/>
        <w:spacing w:line="480" w:lineRule="auto"/>
        <w:ind w:left="0" w:firstLine="709"/>
        <w:jc w:val="both"/>
        <w:rPr>
          <w:sz w:val="24"/>
          <w:szCs w:val="24"/>
        </w:rPr>
      </w:pPr>
      <w:r>
        <w:rPr>
          <w:sz w:val="24"/>
          <w:szCs w:val="24"/>
        </w:rPr>
        <w:t xml:space="preserve">The third opportunity to advance the agenda came when </w:t>
      </w:r>
      <w:r w:rsidR="005535FB">
        <w:rPr>
          <w:sz w:val="24"/>
          <w:szCs w:val="24"/>
        </w:rPr>
        <w:t>the researchers</w:t>
      </w:r>
      <w:r>
        <w:rPr>
          <w:sz w:val="24"/>
          <w:szCs w:val="24"/>
        </w:rPr>
        <w:t xml:space="preserve"> </w:t>
      </w:r>
      <w:r w:rsidR="00FA0A74">
        <w:rPr>
          <w:sz w:val="24"/>
          <w:szCs w:val="24"/>
        </w:rPr>
        <w:t xml:space="preserve">argued </w:t>
      </w:r>
      <w:r w:rsidR="004945B8">
        <w:rPr>
          <w:sz w:val="24"/>
          <w:szCs w:val="24"/>
        </w:rPr>
        <w:t xml:space="preserve">that </w:t>
      </w:r>
      <w:r>
        <w:rPr>
          <w:sz w:val="24"/>
          <w:szCs w:val="24"/>
        </w:rPr>
        <w:t>LGP</w:t>
      </w:r>
      <w:r w:rsidRPr="00184931">
        <w:rPr>
          <w:sz w:val="24"/>
          <w:szCs w:val="24"/>
        </w:rPr>
        <w:t xml:space="preserve"> </w:t>
      </w:r>
      <w:r>
        <w:rPr>
          <w:sz w:val="24"/>
          <w:szCs w:val="24"/>
        </w:rPr>
        <w:t xml:space="preserve">should </w:t>
      </w:r>
      <w:r w:rsidR="00D25566">
        <w:rPr>
          <w:sz w:val="24"/>
          <w:szCs w:val="24"/>
        </w:rPr>
        <w:t>recommend that the Commission adopt</w:t>
      </w:r>
      <w:r>
        <w:rPr>
          <w:sz w:val="24"/>
          <w:szCs w:val="24"/>
        </w:rPr>
        <w:t xml:space="preserve"> </w:t>
      </w:r>
      <w:r w:rsidRPr="00184931">
        <w:rPr>
          <w:sz w:val="24"/>
          <w:szCs w:val="24"/>
        </w:rPr>
        <w:t>ICLEI</w:t>
      </w:r>
      <w:r>
        <w:rPr>
          <w:sz w:val="24"/>
          <w:szCs w:val="24"/>
        </w:rPr>
        <w:t>’s</w:t>
      </w:r>
      <w:r>
        <w:rPr>
          <w:rStyle w:val="FootnoteReference"/>
          <w:sz w:val="24"/>
          <w:szCs w:val="24"/>
        </w:rPr>
        <w:footnoteReference w:id="4"/>
      </w:r>
      <w:r>
        <w:rPr>
          <w:sz w:val="24"/>
          <w:szCs w:val="24"/>
        </w:rPr>
        <w:t xml:space="preserve"> methodology for an</w:t>
      </w:r>
      <w:r w:rsidR="00BE30B9">
        <w:rPr>
          <w:sz w:val="24"/>
          <w:szCs w:val="24"/>
        </w:rPr>
        <w:t xml:space="preserve"> </w:t>
      </w:r>
      <w:r w:rsidR="00FA0A74" w:rsidRPr="00184931">
        <w:rPr>
          <w:sz w:val="24"/>
          <w:szCs w:val="24"/>
        </w:rPr>
        <w:t>in</w:t>
      </w:r>
      <w:r w:rsidR="00BE30B9">
        <w:rPr>
          <w:sz w:val="24"/>
          <w:szCs w:val="24"/>
        </w:rPr>
        <w:t>-</w:t>
      </w:r>
      <w:r w:rsidR="00FA0A74" w:rsidRPr="00184931">
        <w:rPr>
          <w:sz w:val="24"/>
          <w:szCs w:val="24"/>
        </w:rPr>
        <w:t xml:space="preserve">depth analysis of the material </w:t>
      </w:r>
      <w:r w:rsidR="00BE30B9">
        <w:rPr>
          <w:sz w:val="24"/>
          <w:szCs w:val="24"/>
        </w:rPr>
        <w:t xml:space="preserve">processes, </w:t>
      </w:r>
      <w:r w:rsidR="00FA0A74" w:rsidRPr="00184931">
        <w:rPr>
          <w:sz w:val="24"/>
          <w:szCs w:val="24"/>
        </w:rPr>
        <w:t>practices and the metabolism of the city</w:t>
      </w:r>
      <w:r w:rsidR="00D1095F">
        <w:rPr>
          <w:sz w:val="24"/>
          <w:szCs w:val="24"/>
        </w:rPr>
        <w:t xml:space="preserve"> </w:t>
      </w:r>
      <w:r w:rsidR="00183FA6">
        <w:rPr>
          <w:sz w:val="24"/>
          <w:szCs w:val="24"/>
        </w:rPr>
        <w:t xml:space="preserve">such as that </w:t>
      </w:r>
      <w:r w:rsidR="006A16C0">
        <w:rPr>
          <w:sz w:val="24"/>
          <w:szCs w:val="24"/>
        </w:rPr>
        <w:t xml:space="preserve">adopted by </w:t>
      </w:r>
      <w:r w:rsidR="00433E82">
        <w:rPr>
          <w:sz w:val="24"/>
          <w:szCs w:val="24"/>
        </w:rPr>
        <w:t xml:space="preserve">many </w:t>
      </w:r>
      <w:r w:rsidR="00FB039A">
        <w:rPr>
          <w:sz w:val="24"/>
          <w:szCs w:val="24"/>
        </w:rPr>
        <w:t xml:space="preserve">climate </w:t>
      </w:r>
      <w:r w:rsidR="00433E82">
        <w:rPr>
          <w:sz w:val="24"/>
          <w:szCs w:val="24"/>
        </w:rPr>
        <w:t>policy-</w:t>
      </w:r>
      <w:r w:rsidR="00FB039A">
        <w:rPr>
          <w:sz w:val="24"/>
          <w:szCs w:val="24"/>
        </w:rPr>
        <w:t xml:space="preserve">leading </w:t>
      </w:r>
      <w:r w:rsidR="00FA0A74" w:rsidRPr="00184931">
        <w:rPr>
          <w:sz w:val="24"/>
          <w:szCs w:val="24"/>
        </w:rPr>
        <w:t>cities</w:t>
      </w:r>
      <w:r w:rsidR="00743F10">
        <w:rPr>
          <w:sz w:val="24"/>
          <w:szCs w:val="24"/>
        </w:rPr>
        <w:t xml:space="preserve"> </w:t>
      </w:r>
      <w:r w:rsidR="00743F10">
        <w:rPr>
          <w:noProof/>
          <w:sz w:val="24"/>
          <w:szCs w:val="24"/>
        </w:rPr>
        <w:t>(</w:t>
      </w:r>
      <w:hyperlink w:anchor="_ENREF_27" w:tooltip="Kennedy, 2011 #1979" w:history="1">
        <w:r w:rsidR="00743F10">
          <w:rPr>
            <w:noProof/>
            <w:sz w:val="24"/>
            <w:szCs w:val="24"/>
          </w:rPr>
          <w:t>Kennedy et al., 2011</w:t>
        </w:r>
      </w:hyperlink>
      <w:r w:rsidR="00743F10">
        <w:rPr>
          <w:noProof/>
          <w:sz w:val="24"/>
          <w:szCs w:val="24"/>
        </w:rPr>
        <w:t xml:space="preserve">, </w:t>
      </w:r>
      <w:hyperlink w:anchor="_ENREF_46" w:tooltip="Rutherford, 2013 #1956" w:history="1">
        <w:r w:rsidR="00743F10">
          <w:rPr>
            <w:noProof/>
            <w:sz w:val="24"/>
            <w:szCs w:val="24"/>
          </w:rPr>
          <w:t>Rutherford, 2014)</w:t>
        </w:r>
      </w:hyperlink>
      <w:r w:rsidR="00F05AFB" w:rsidRPr="00184931">
        <w:rPr>
          <w:sz w:val="24"/>
          <w:szCs w:val="24"/>
        </w:rPr>
        <w:fldChar w:fldCharType="begin">
          <w:fldData xml:space="preserve">PEVuZE5vdGU+PENpdGUgSGlkZGVuPSIxIj48QXV0aG9yPktlbm5lZHk8L0F1dGhvcj48WWVhcj4y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</w:fldData>
        </w:fldChar>
      </w:r>
      <w:r w:rsidR="00743F10">
        <w:rPr>
          <w:sz w:val="24"/>
          <w:szCs w:val="24"/>
        </w:rPr>
        <w:instrText xml:space="preserve"> ADDIN EN.CITE </w:instrText>
      </w:r>
      <w:r w:rsidR="00743F10">
        <w:rPr>
          <w:sz w:val="24"/>
          <w:szCs w:val="24"/>
        </w:rPr>
        <w:fldChar w:fldCharType="begin">
          <w:fldData xml:space="preserve">PEVuZE5vdGU+PENpdGUgSGlkZGVuPSIxIj48QXV0aG9yPktlbm5lZHk8L0F1dGhvcj48WWVhcj4y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</w:fldData>
        </w:fldChar>
      </w:r>
      <w:r w:rsidR="00743F10">
        <w:rPr>
          <w:sz w:val="24"/>
          <w:szCs w:val="24"/>
        </w:rPr>
        <w:instrText xml:space="preserve"> ADDIN EN.CITE.DATA </w:instrText>
      </w:r>
      <w:r w:rsidR="00743F10">
        <w:rPr>
          <w:sz w:val="24"/>
          <w:szCs w:val="24"/>
        </w:rPr>
      </w:r>
      <w:r w:rsidR="00743F10">
        <w:rPr>
          <w:sz w:val="24"/>
          <w:szCs w:val="24"/>
        </w:rPr>
        <w:fldChar w:fldCharType="end"/>
      </w:r>
      <w:r w:rsidR="00F05AFB" w:rsidRPr="00184931">
        <w:rPr>
          <w:sz w:val="24"/>
          <w:szCs w:val="24"/>
        </w:rPr>
      </w:r>
      <w:r w:rsidR="00F05AFB" w:rsidRPr="00184931">
        <w:rPr>
          <w:sz w:val="24"/>
          <w:szCs w:val="24"/>
        </w:rPr>
        <w:fldChar w:fldCharType="end"/>
      </w:r>
      <w:r w:rsidR="00FA0A74" w:rsidRPr="00184931">
        <w:rPr>
          <w:sz w:val="24"/>
          <w:szCs w:val="24"/>
        </w:rPr>
        <w:t xml:space="preserve">. </w:t>
      </w:r>
      <w:r w:rsidR="00FA0A74">
        <w:rPr>
          <w:sz w:val="24"/>
          <w:szCs w:val="24"/>
        </w:rPr>
        <w:t xml:space="preserve"> </w:t>
      </w:r>
      <w:r w:rsidR="007A5274">
        <w:rPr>
          <w:sz w:val="24"/>
          <w:szCs w:val="24"/>
        </w:rPr>
        <w:lastRenderedPageBreak/>
        <w:t xml:space="preserve">This, we argued, should </w:t>
      </w:r>
      <w:r w:rsidR="007A5274" w:rsidRPr="00184931">
        <w:rPr>
          <w:sz w:val="24"/>
          <w:szCs w:val="24"/>
        </w:rPr>
        <w:t xml:space="preserve">lead to </w:t>
      </w:r>
      <w:r w:rsidR="007A5274">
        <w:rPr>
          <w:sz w:val="24"/>
          <w:szCs w:val="24"/>
        </w:rPr>
        <w:t xml:space="preserve">the development of </w:t>
      </w:r>
      <w:r w:rsidR="007A5274" w:rsidRPr="00184931">
        <w:rPr>
          <w:sz w:val="24"/>
          <w:szCs w:val="24"/>
        </w:rPr>
        <w:t xml:space="preserve">a </w:t>
      </w:r>
      <w:r w:rsidR="007A5274">
        <w:rPr>
          <w:sz w:val="24"/>
          <w:szCs w:val="24"/>
        </w:rPr>
        <w:t xml:space="preserve">strategic and </w:t>
      </w:r>
      <w:r w:rsidR="007A5274" w:rsidRPr="00184931">
        <w:rPr>
          <w:sz w:val="24"/>
          <w:szCs w:val="24"/>
        </w:rPr>
        <w:t>comprehensive greenhouse gas reduction strategy</w:t>
      </w:r>
      <w:r w:rsidR="007A5274">
        <w:rPr>
          <w:sz w:val="24"/>
          <w:szCs w:val="24"/>
        </w:rPr>
        <w:t>, including emissions reduction targets going forward.  R</w:t>
      </w:r>
      <w:r w:rsidR="00E8518C">
        <w:rPr>
          <w:sz w:val="24"/>
          <w:szCs w:val="24"/>
        </w:rPr>
        <w:t xml:space="preserve">ecognising the privatised and dispersed way in which many urban services are delivered and the need for </w:t>
      </w:r>
      <w:r w:rsidR="00341D3E">
        <w:rPr>
          <w:sz w:val="24"/>
          <w:szCs w:val="24"/>
        </w:rPr>
        <w:t xml:space="preserve">a </w:t>
      </w:r>
      <w:r w:rsidR="00E8518C">
        <w:rPr>
          <w:sz w:val="24"/>
          <w:szCs w:val="24"/>
        </w:rPr>
        <w:t xml:space="preserve">greater </w:t>
      </w:r>
      <w:r w:rsidR="00E8518C" w:rsidRPr="00E8518C">
        <w:rPr>
          <w:sz w:val="24"/>
          <w:szCs w:val="24"/>
        </w:rPr>
        <w:t xml:space="preserve">understanding of the way business investment decisions </w:t>
      </w:r>
      <w:r w:rsidR="00E8518C">
        <w:rPr>
          <w:sz w:val="24"/>
          <w:szCs w:val="24"/>
        </w:rPr>
        <w:t>affect the provision and delivery of often high carbon urban services (</w:t>
      </w:r>
      <w:proofErr w:type="spellStart"/>
      <w:r w:rsidR="00E8518C">
        <w:rPr>
          <w:sz w:val="24"/>
          <w:szCs w:val="24"/>
        </w:rPr>
        <w:t>Bulkeley</w:t>
      </w:r>
      <w:proofErr w:type="spellEnd"/>
      <w:r w:rsidR="00E8518C">
        <w:rPr>
          <w:sz w:val="24"/>
          <w:szCs w:val="24"/>
        </w:rPr>
        <w:t xml:space="preserve"> and </w:t>
      </w:r>
      <w:proofErr w:type="spellStart"/>
      <w:r w:rsidR="00E8518C">
        <w:rPr>
          <w:sz w:val="24"/>
          <w:szCs w:val="24"/>
        </w:rPr>
        <w:t>Betsill</w:t>
      </w:r>
      <w:proofErr w:type="spellEnd"/>
      <w:r w:rsidR="00E8518C">
        <w:rPr>
          <w:sz w:val="24"/>
          <w:szCs w:val="24"/>
        </w:rPr>
        <w:t xml:space="preserve"> 2013:144)</w:t>
      </w:r>
      <w:r w:rsidR="00341D3E">
        <w:rPr>
          <w:sz w:val="24"/>
          <w:szCs w:val="24"/>
        </w:rPr>
        <w:t>,</w:t>
      </w:r>
      <w:r w:rsidR="00E8518C">
        <w:rPr>
          <w:sz w:val="24"/>
          <w:szCs w:val="24"/>
        </w:rPr>
        <w:t xml:space="preserve"> </w:t>
      </w:r>
      <w:r w:rsidR="006A16C0">
        <w:rPr>
          <w:sz w:val="24"/>
          <w:szCs w:val="24"/>
        </w:rPr>
        <w:t xml:space="preserve">we </w:t>
      </w:r>
      <w:r w:rsidR="00FA0A74" w:rsidRPr="00184931">
        <w:rPr>
          <w:sz w:val="24"/>
          <w:szCs w:val="24"/>
        </w:rPr>
        <w:t xml:space="preserve">argued that </w:t>
      </w:r>
      <w:r w:rsidR="007A5274">
        <w:rPr>
          <w:sz w:val="24"/>
          <w:szCs w:val="24"/>
        </w:rPr>
        <w:t xml:space="preserve">in order to progress strategic emissions reduction at the urban level </w:t>
      </w:r>
      <w:r w:rsidR="00341D3E">
        <w:rPr>
          <w:sz w:val="24"/>
          <w:szCs w:val="24"/>
        </w:rPr>
        <w:t xml:space="preserve">LGP representation </w:t>
      </w:r>
      <w:r w:rsidR="00FA0A74" w:rsidRPr="00184931">
        <w:rPr>
          <w:sz w:val="24"/>
          <w:szCs w:val="24"/>
        </w:rPr>
        <w:t xml:space="preserve">needed be </w:t>
      </w:r>
      <w:r w:rsidR="00E8518C">
        <w:rPr>
          <w:sz w:val="24"/>
          <w:szCs w:val="24"/>
        </w:rPr>
        <w:t xml:space="preserve">widened </w:t>
      </w:r>
      <w:r w:rsidR="00FA0A74" w:rsidRPr="00184931">
        <w:rPr>
          <w:sz w:val="24"/>
          <w:szCs w:val="24"/>
        </w:rPr>
        <w:t xml:space="preserve">to include </w:t>
      </w:r>
      <w:r w:rsidR="00E8518C">
        <w:rPr>
          <w:sz w:val="24"/>
          <w:szCs w:val="24"/>
        </w:rPr>
        <w:t>decision makers from most</w:t>
      </w:r>
      <w:r w:rsidR="00FA0A74" w:rsidRPr="00184931">
        <w:rPr>
          <w:sz w:val="24"/>
          <w:szCs w:val="24"/>
        </w:rPr>
        <w:t xml:space="preserve"> of the local players responsible for the city’s greenhouse gas emissions </w:t>
      </w:r>
      <w:r w:rsidR="00FB039A">
        <w:rPr>
          <w:sz w:val="24"/>
          <w:szCs w:val="24"/>
        </w:rPr>
        <w:t>(economically significant</w:t>
      </w:r>
      <w:r w:rsidR="00E8518C">
        <w:rPr>
          <w:sz w:val="24"/>
          <w:szCs w:val="24"/>
        </w:rPr>
        <w:t xml:space="preserve"> companies, </w:t>
      </w:r>
      <w:r w:rsidR="00FA0A74" w:rsidRPr="00184931">
        <w:rPr>
          <w:sz w:val="24"/>
          <w:szCs w:val="24"/>
        </w:rPr>
        <w:t xml:space="preserve">social landlords, </w:t>
      </w:r>
      <w:r w:rsidR="00E8518C">
        <w:rPr>
          <w:sz w:val="24"/>
          <w:szCs w:val="24"/>
        </w:rPr>
        <w:t xml:space="preserve">and </w:t>
      </w:r>
      <w:r w:rsidR="00FA0A74" w:rsidRPr="00184931">
        <w:rPr>
          <w:sz w:val="24"/>
          <w:szCs w:val="24"/>
        </w:rPr>
        <w:t xml:space="preserve">public transport </w:t>
      </w:r>
      <w:r w:rsidR="00E8518C">
        <w:rPr>
          <w:sz w:val="24"/>
          <w:szCs w:val="24"/>
        </w:rPr>
        <w:t>a</w:t>
      </w:r>
      <w:r w:rsidR="00FA0A74" w:rsidRPr="00184931">
        <w:rPr>
          <w:sz w:val="24"/>
          <w:szCs w:val="24"/>
        </w:rPr>
        <w:t xml:space="preserve">nd </w:t>
      </w:r>
      <w:r w:rsidR="00E8518C">
        <w:rPr>
          <w:sz w:val="24"/>
          <w:szCs w:val="24"/>
        </w:rPr>
        <w:t>utility providers</w:t>
      </w:r>
      <w:r w:rsidR="00FB039A">
        <w:rPr>
          <w:sz w:val="24"/>
          <w:szCs w:val="24"/>
        </w:rPr>
        <w:t>)</w:t>
      </w:r>
      <w:r w:rsidR="00FA0A74" w:rsidRPr="00184931">
        <w:rPr>
          <w:sz w:val="24"/>
          <w:szCs w:val="24"/>
        </w:rPr>
        <w:t xml:space="preserve">.  The </w:t>
      </w:r>
      <w:r w:rsidR="00FB039A">
        <w:rPr>
          <w:sz w:val="24"/>
          <w:szCs w:val="24"/>
        </w:rPr>
        <w:t xml:space="preserve">inspiration </w:t>
      </w:r>
      <w:r w:rsidR="00FA0A74" w:rsidRPr="00184931">
        <w:rPr>
          <w:sz w:val="24"/>
          <w:szCs w:val="24"/>
        </w:rPr>
        <w:t>here</w:t>
      </w:r>
      <w:r w:rsidR="00341D3E">
        <w:rPr>
          <w:sz w:val="24"/>
          <w:szCs w:val="24"/>
        </w:rPr>
        <w:t xml:space="preserve"> was</w:t>
      </w:r>
      <w:r w:rsidR="00FA0A74" w:rsidRPr="00184931">
        <w:rPr>
          <w:sz w:val="24"/>
          <w:szCs w:val="24"/>
        </w:rPr>
        <w:t xml:space="preserve"> the Los Angeles Regional Collaborative for Climate Action and Sustainability </w:t>
      </w:r>
      <w:r w:rsidR="00FA0A74">
        <w:rPr>
          <w:sz w:val="24"/>
          <w:szCs w:val="24"/>
        </w:rPr>
        <w:t>(LARC</w:t>
      </w:r>
      <w:r w:rsidR="00BE30B9">
        <w:rPr>
          <w:rStyle w:val="FootnoteReference"/>
          <w:sz w:val="24"/>
          <w:szCs w:val="24"/>
        </w:rPr>
        <w:footnoteReference w:id="5"/>
      </w:r>
      <w:r w:rsidR="00FA0A74">
        <w:rPr>
          <w:sz w:val="24"/>
          <w:szCs w:val="24"/>
        </w:rPr>
        <w:t xml:space="preserve">) </w:t>
      </w:r>
      <w:r w:rsidR="00FA0A74" w:rsidRPr="00184931">
        <w:rPr>
          <w:sz w:val="24"/>
          <w:szCs w:val="24"/>
        </w:rPr>
        <w:t xml:space="preserve">which fosters a network of local and regional decision-makers in the Los Angeles County to </w:t>
      </w:r>
      <w:r w:rsidR="00A3003D">
        <w:rPr>
          <w:sz w:val="24"/>
          <w:szCs w:val="24"/>
        </w:rPr>
        <w:t xml:space="preserve">carry out </w:t>
      </w:r>
      <w:r w:rsidR="00FA0A74" w:rsidRPr="00184931">
        <w:rPr>
          <w:sz w:val="24"/>
          <w:szCs w:val="24"/>
        </w:rPr>
        <w:t>climate mitigation and adaptation work</w:t>
      </w:r>
      <w:r w:rsidR="00A3003D">
        <w:rPr>
          <w:sz w:val="24"/>
          <w:szCs w:val="24"/>
        </w:rPr>
        <w:t xml:space="preserve"> supported by r</w:t>
      </w:r>
      <w:r w:rsidR="00FA0A74" w:rsidRPr="00184931">
        <w:rPr>
          <w:sz w:val="24"/>
          <w:szCs w:val="24"/>
        </w:rPr>
        <w:t xml:space="preserve">esearch on local climate impacts and information management systems. </w:t>
      </w:r>
      <w:r w:rsidR="00FA0A74">
        <w:rPr>
          <w:sz w:val="24"/>
          <w:szCs w:val="24"/>
        </w:rPr>
        <w:t xml:space="preserve"> </w:t>
      </w:r>
    </w:p>
    <w:p w:rsidR="00FA0A74" w:rsidRPr="00B16E05" w:rsidRDefault="00D15E78" w:rsidP="006D67EC">
      <w:pPr>
        <w:pStyle w:val="ListParagraph"/>
        <w:spacing w:line="480" w:lineRule="auto"/>
        <w:ind w:left="0" w:firstLine="709"/>
        <w:jc w:val="both"/>
        <w:rPr>
          <w:sz w:val="24"/>
          <w:szCs w:val="24"/>
        </w:rPr>
      </w:pPr>
      <w:r>
        <w:rPr>
          <w:sz w:val="24"/>
          <w:szCs w:val="24"/>
        </w:rPr>
        <w:t xml:space="preserve">While this </w:t>
      </w:r>
      <w:r w:rsidR="00D55554">
        <w:rPr>
          <w:sz w:val="24"/>
          <w:szCs w:val="24"/>
        </w:rPr>
        <w:t xml:space="preserve">recommendation did go forward </w:t>
      </w:r>
      <w:r>
        <w:rPr>
          <w:sz w:val="24"/>
          <w:szCs w:val="24"/>
        </w:rPr>
        <w:t>in LGP</w:t>
      </w:r>
      <w:r w:rsidR="00D55554">
        <w:rPr>
          <w:sz w:val="24"/>
          <w:szCs w:val="24"/>
        </w:rPr>
        <w:t>’</w:t>
      </w:r>
      <w:r>
        <w:rPr>
          <w:sz w:val="24"/>
          <w:szCs w:val="24"/>
        </w:rPr>
        <w:t xml:space="preserve">s evidence to the </w:t>
      </w:r>
      <w:r w:rsidR="00D55554">
        <w:rPr>
          <w:sz w:val="24"/>
          <w:szCs w:val="24"/>
        </w:rPr>
        <w:t>C</w:t>
      </w:r>
      <w:r>
        <w:rPr>
          <w:sz w:val="24"/>
          <w:szCs w:val="24"/>
        </w:rPr>
        <w:t xml:space="preserve">ommission, there was no consensus </w:t>
      </w:r>
      <w:r w:rsidR="00BE30B9">
        <w:rPr>
          <w:sz w:val="24"/>
          <w:szCs w:val="24"/>
        </w:rPr>
        <w:t xml:space="preserve">about </w:t>
      </w:r>
      <w:r w:rsidR="00D55554">
        <w:rPr>
          <w:sz w:val="24"/>
          <w:szCs w:val="24"/>
        </w:rPr>
        <w:t>it</w:t>
      </w:r>
      <w:r w:rsidR="00FA0A74">
        <w:rPr>
          <w:sz w:val="24"/>
          <w:szCs w:val="24"/>
        </w:rPr>
        <w:t xml:space="preserve">.  </w:t>
      </w:r>
      <w:r w:rsidR="00BE30B9">
        <w:rPr>
          <w:sz w:val="24"/>
          <w:szCs w:val="24"/>
        </w:rPr>
        <w:t xml:space="preserve">A local authority respondent </w:t>
      </w:r>
      <w:r w:rsidR="00FA0A74" w:rsidRPr="00B16E05">
        <w:rPr>
          <w:sz w:val="24"/>
          <w:szCs w:val="24"/>
        </w:rPr>
        <w:t xml:space="preserve">explained </w:t>
      </w:r>
      <w:r>
        <w:rPr>
          <w:sz w:val="24"/>
          <w:szCs w:val="24"/>
        </w:rPr>
        <w:t xml:space="preserve">the </w:t>
      </w:r>
      <w:r w:rsidR="00FA0A74" w:rsidRPr="00B16E05">
        <w:rPr>
          <w:sz w:val="24"/>
          <w:szCs w:val="24"/>
        </w:rPr>
        <w:t>council</w:t>
      </w:r>
      <w:r>
        <w:rPr>
          <w:sz w:val="24"/>
          <w:szCs w:val="24"/>
        </w:rPr>
        <w:t>’s doubts</w:t>
      </w:r>
      <w:r w:rsidR="00FB039A">
        <w:rPr>
          <w:sz w:val="24"/>
          <w:szCs w:val="24"/>
        </w:rPr>
        <w:t xml:space="preserve"> about the utility of developing local </w:t>
      </w:r>
      <w:r w:rsidR="00D55554">
        <w:rPr>
          <w:sz w:val="24"/>
          <w:szCs w:val="24"/>
        </w:rPr>
        <w:t xml:space="preserve">climate </w:t>
      </w:r>
      <w:r w:rsidR="00FB039A">
        <w:rPr>
          <w:sz w:val="24"/>
          <w:szCs w:val="24"/>
        </w:rPr>
        <w:t>targets</w:t>
      </w:r>
      <w:r w:rsidR="00FA0A74" w:rsidRPr="00B16E05">
        <w:rPr>
          <w:sz w:val="24"/>
          <w:szCs w:val="24"/>
        </w:rPr>
        <w:t>:</w:t>
      </w:r>
    </w:p>
    <w:p w:rsidR="00FA0A74" w:rsidRPr="00B16E05" w:rsidRDefault="00FA0A74" w:rsidP="006D67EC">
      <w:pPr>
        <w:pStyle w:val="ListParagraph"/>
        <w:spacing w:line="480" w:lineRule="auto"/>
        <w:jc w:val="both"/>
        <w:rPr>
          <w:i/>
          <w:sz w:val="24"/>
          <w:szCs w:val="24"/>
        </w:rPr>
      </w:pPr>
      <w:r w:rsidRPr="00B16E05">
        <w:rPr>
          <w:i/>
          <w:sz w:val="24"/>
          <w:szCs w:val="24"/>
        </w:rPr>
        <w:t xml:space="preserve">” they’ll </w:t>
      </w:r>
      <w:r>
        <w:rPr>
          <w:i/>
          <w:sz w:val="24"/>
          <w:szCs w:val="24"/>
        </w:rPr>
        <w:t xml:space="preserve">(the indicators, and how to quantify them) </w:t>
      </w:r>
      <w:r w:rsidRPr="00B16E05">
        <w:rPr>
          <w:i/>
          <w:sz w:val="24"/>
          <w:szCs w:val="24"/>
        </w:rPr>
        <w:t xml:space="preserve">all change.  I’ve never worked in local </w:t>
      </w:r>
      <w:r w:rsidRPr="00B16E05">
        <w:rPr>
          <w:sz w:val="24"/>
          <w:szCs w:val="24"/>
        </w:rPr>
        <w:t>government</w:t>
      </w:r>
      <w:r w:rsidRPr="00B16E05">
        <w:rPr>
          <w:i/>
          <w:sz w:val="24"/>
          <w:szCs w:val="24"/>
        </w:rPr>
        <w:t xml:space="preserve"> where you’ve actually got to the end of a monitoring period and the monitor date, it’s changed, so </w:t>
      </w:r>
      <w:r w:rsidRPr="00B84BA2">
        <w:rPr>
          <w:i/>
          <w:sz w:val="24"/>
          <w:szCs w:val="24"/>
        </w:rPr>
        <w:t xml:space="preserve">I would go along the line of not </w:t>
      </w:r>
      <w:r w:rsidR="00FB039A" w:rsidRPr="00B84BA2">
        <w:rPr>
          <w:i/>
          <w:sz w:val="24"/>
          <w:szCs w:val="24"/>
        </w:rPr>
        <w:t xml:space="preserve">to </w:t>
      </w:r>
      <w:r w:rsidRPr="00B84BA2">
        <w:rPr>
          <w:i/>
          <w:sz w:val="24"/>
          <w:szCs w:val="24"/>
        </w:rPr>
        <w:t>get too hung up on it</w:t>
      </w:r>
      <w:r w:rsidRPr="00B16E05">
        <w:rPr>
          <w:b/>
          <w:i/>
          <w:sz w:val="24"/>
          <w:szCs w:val="24"/>
        </w:rPr>
        <w:t xml:space="preserve">. … </w:t>
      </w:r>
      <w:r w:rsidRPr="00B16E05">
        <w:rPr>
          <w:i/>
          <w:sz w:val="24"/>
          <w:szCs w:val="24"/>
        </w:rPr>
        <w:t>Do as much as you can”</w:t>
      </w:r>
      <w:r w:rsidR="00B84BA2">
        <w:rPr>
          <w:i/>
          <w:sz w:val="24"/>
          <w:szCs w:val="24"/>
        </w:rPr>
        <w:t>.</w:t>
      </w:r>
      <w:r w:rsidRPr="00B16E05">
        <w:rPr>
          <w:i/>
          <w:sz w:val="24"/>
          <w:szCs w:val="24"/>
        </w:rPr>
        <w:t xml:space="preserve"> </w:t>
      </w:r>
    </w:p>
    <w:p w:rsidR="00E63F6A" w:rsidRPr="004D1538" w:rsidRDefault="00D374E3" w:rsidP="004D1538">
      <w:pPr>
        <w:spacing w:line="480" w:lineRule="auto"/>
        <w:jc w:val="both"/>
        <w:rPr>
          <w:sz w:val="24"/>
          <w:szCs w:val="24"/>
        </w:rPr>
      </w:pPr>
      <w:r w:rsidRPr="004D1538">
        <w:rPr>
          <w:sz w:val="24"/>
          <w:szCs w:val="24"/>
        </w:rPr>
        <w:t>An</w:t>
      </w:r>
      <w:r w:rsidR="004D1538">
        <w:rPr>
          <w:sz w:val="24"/>
          <w:szCs w:val="24"/>
        </w:rPr>
        <w:t>other</w:t>
      </w:r>
      <w:r w:rsidR="00E63F6A" w:rsidRPr="004D1538">
        <w:rPr>
          <w:sz w:val="24"/>
          <w:szCs w:val="24"/>
        </w:rPr>
        <w:t xml:space="preserve"> </w:t>
      </w:r>
      <w:r w:rsidR="004D1538">
        <w:rPr>
          <w:sz w:val="24"/>
          <w:szCs w:val="24"/>
        </w:rPr>
        <w:t xml:space="preserve">private sector </w:t>
      </w:r>
      <w:r w:rsidR="00E63F6A" w:rsidRPr="004D1538">
        <w:rPr>
          <w:sz w:val="24"/>
          <w:szCs w:val="24"/>
        </w:rPr>
        <w:t xml:space="preserve">LGP partner </w:t>
      </w:r>
      <w:r w:rsidR="00693226" w:rsidRPr="004D1538">
        <w:rPr>
          <w:sz w:val="24"/>
          <w:szCs w:val="24"/>
        </w:rPr>
        <w:t xml:space="preserve">summed up </w:t>
      </w:r>
      <w:r w:rsidR="00FB039A" w:rsidRPr="004D1538">
        <w:rPr>
          <w:sz w:val="24"/>
          <w:szCs w:val="24"/>
        </w:rPr>
        <w:t xml:space="preserve">this technocratic, </w:t>
      </w:r>
      <w:r w:rsidR="00E63F6A" w:rsidRPr="004D1538">
        <w:rPr>
          <w:sz w:val="24"/>
          <w:szCs w:val="24"/>
        </w:rPr>
        <w:t xml:space="preserve">pragmatic perspective:  </w:t>
      </w:r>
    </w:p>
    <w:p w:rsidR="00E63F6A" w:rsidRPr="00B16E05" w:rsidRDefault="00E63F6A" w:rsidP="006D67EC">
      <w:pPr>
        <w:pStyle w:val="ListParagraph"/>
        <w:spacing w:line="480" w:lineRule="auto"/>
        <w:jc w:val="both"/>
        <w:rPr>
          <w:rFonts w:cs="Arial"/>
          <w:i/>
          <w:sz w:val="24"/>
          <w:szCs w:val="24"/>
        </w:rPr>
      </w:pPr>
      <w:r w:rsidRPr="00B16E05">
        <w:rPr>
          <w:sz w:val="24"/>
          <w:szCs w:val="24"/>
        </w:rPr>
        <w:lastRenderedPageBreak/>
        <w:t>“</w:t>
      </w:r>
      <w:r w:rsidRPr="00B16E05">
        <w:rPr>
          <w:rFonts w:cs="Arial"/>
          <w:i/>
          <w:sz w:val="24"/>
          <w:szCs w:val="24"/>
        </w:rPr>
        <w:t xml:space="preserve">There is a general reluctance to go any further than a 20% reduction by 2020 … My personal view is that it's just a lack of ambition of key stakeholders and the lack of willingness to be solely accountable for targets. … </w:t>
      </w:r>
      <w:r w:rsidRPr="00F379BD">
        <w:rPr>
          <w:rFonts w:cs="Arial"/>
          <w:b/>
          <w:i/>
          <w:sz w:val="24"/>
          <w:szCs w:val="24"/>
        </w:rPr>
        <w:t>They want to do the work but don’t want to be measured</w:t>
      </w:r>
      <w:r w:rsidRPr="00B16E05">
        <w:rPr>
          <w:rFonts w:cs="Arial"/>
          <w:i/>
          <w:sz w:val="24"/>
          <w:szCs w:val="24"/>
        </w:rPr>
        <w:t>”</w:t>
      </w:r>
      <w:r w:rsidR="00BC6803" w:rsidRPr="00BC6803">
        <w:rPr>
          <w:sz w:val="24"/>
          <w:szCs w:val="24"/>
        </w:rPr>
        <w:t xml:space="preserve"> (emphasis original)</w:t>
      </w:r>
      <w:r w:rsidR="00BC6803">
        <w:rPr>
          <w:sz w:val="24"/>
          <w:szCs w:val="24"/>
        </w:rPr>
        <w:t>.</w:t>
      </w:r>
    </w:p>
    <w:p w:rsidR="00E91E87" w:rsidRDefault="00941739" w:rsidP="004D1538">
      <w:pPr>
        <w:pStyle w:val="ListParagraph"/>
        <w:spacing w:line="480" w:lineRule="auto"/>
        <w:ind w:left="0"/>
        <w:jc w:val="both"/>
        <w:rPr>
          <w:sz w:val="24"/>
          <w:szCs w:val="24"/>
        </w:rPr>
      </w:pPr>
      <w:r>
        <w:rPr>
          <w:sz w:val="24"/>
          <w:szCs w:val="24"/>
        </w:rPr>
        <w:t>There are contextual reasons for th</w:t>
      </w:r>
      <w:r w:rsidR="004A4FDD">
        <w:rPr>
          <w:sz w:val="24"/>
          <w:szCs w:val="24"/>
        </w:rPr>
        <w:t>is preference for the pragmatic to the strategic</w:t>
      </w:r>
      <w:r>
        <w:rPr>
          <w:sz w:val="24"/>
          <w:szCs w:val="24"/>
        </w:rPr>
        <w:t xml:space="preserve">.   </w:t>
      </w:r>
      <w:r w:rsidR="004D1538" w:rsidRPr="004D1538">
        <w:rPr>
          <w:sz w:val="24"/>
          <w:szCs w:val="24"/>
        </w:rPr>
        <w:t xml:space="preserve">Given that the newly elected Coalition Government had abolished national targets, it can be hard to see the benefits of monitoring contested numbers like greenhouse gas emissions when there is no centrally-imposed requirement to do so, little agreement on what to count, or on what the numbers mean.  </w:t>
      </w:r>
      <w:r w:rsidR="00E811D9">
        <w:rPr>
          <w:sz w:val="24"/>
          <w:szCs w:val="24"/>
        </w:rPr>
        <w:t xml:space="preserve">Austerity urbanism hit the </w:t>
      </w:r>
      <w:r w:rsidR="00172F03">
        <w:rPr>
          <w:sz w:val="24"/>
          <w:szCs w:val="24"/>
        </w:rPr>
        <w:t xml:space="preserve">public sector </w:t>
      </w:r>
      <w:r w:rsidR="0062633A" w:rsidRPr="00B16E05">
        <w:rPr>
          <w:sz w:val="24"/>
          <w:szCs w:val="24"/>
        </w:rPr>
        <w:t>hard</w:t>
      </w:r>
      <w:r w:rsidR="00251E8A">
        <w:rPr>
          <w:sz w:val="24"/>
          <w:szCs w:val="24"/>
        </w:rPr>
        <w:t xml:space="preserve"> in Liverpool</w:t>
      </w:r>
      <w:r w:rsidR="00BC6803">
        <w:rPr>
          <w:sz w:val="24"/>
          <w:szCs w:val="24"/>
        </w:rPr>
        <w:t xml:space="preserve"> </w:t>
      </w:r>
      <w:r w:rsidR="00E91E87">
        <w:rPr>
          <w:sz w:val="24"/>
          <w:szCs w:val="24"/>
        </w:rPr>
        <w:t>(</w:t>
      </w:r>
      <w:r w:rsidR="005B013E">
        <w:rPr>
          <w:sz w:val="24"/>
          <w:szCs w:val="24"/>
        </w:rPr>
        <w:t xml:space="preserve">Jones </w:t>
      </w:r>
      <w:r w:rsidR="00E91E87">
        <w:rPr>
          <w:sz w:val="24"/>
          <w:szCs w:val="24"/>
        </w:rPr>
        <w:t>et al 201</w:t>
      </w:r>
      <w:r w:rsidR="005B013E">
        <w:rPr>
          <w:sz w:val="24"/>
          <w:szCs w:val="24"/>
        </w:rPr>
        <w:t>5</w:t>
      </w:r>
      <w:r w:rsidR="00E91E87">
        <w:rPr>
          <w:sz w:val="24"/>
          <w:szCs w:val="24"/>
        </w:rPr>
        <w:t>)</w:t>
      </w:r>
      <w:r w:rsidR="00251E8A">
        <w:rPr>
          <w:sz w:val="24"/>
          <w:szCs w:val="24"/>
        </w:rPr>
        <w:t>.</w:t>
      </w:r>
      <w:r w:rsidR="00251E8A" w:rsidRPr="00251E8A">
        <w:t xml:space="preserve"> </w:t>
      </w:r>
      <w:r w:rsidR="00251E8A">
        <w:t xml:space="preserve"> </w:t>
      </w:r>
      <w:r w:rsidR="00251E8A" w:rsidRPr="00251E8A">
        <w:rPr>
          <w:sz w:val="24"/>
          <w:szCs w:val="24"/>
        </w:rPr>
        <w:t>Liverpool City Council lost £330 million</w:t>
      </w:r>
      <w:r w:rsidR="00251E8A">
        <w:rPr>
          <w:sz w:val="24"/>
          <w:szCs w:val="24"/>
        </w:rPr>
        <w:t>,</w:t>
      </w:r>
      <w:r w:rsidR="00251E8A" w:rsidRPr="00251E8A">
        <w:rPr>
          <w:sz w:val="24"/>
          <w:szCs w:val="24"/>
        </w:rPr>
        <w:t xml:space="preserve"> 58 per cent of its funding</w:t>
      </w:r>
      <w:r w:rsidR="004D1538">
        <w:rPr>
          <w:sz w:val="24"/>
          <w:szCs w:val="24"/>
        </w:rPr>
        <w:t>,</w:t>
      </w:r>
      <w:r w:rsidR="00251E8A" w:rsidRPr="00251E8A">
        <w:rPr>
          <w:sz w:val="24"/>
          <w:szCs w:val="24"/>
        </w:rPr>
        <w:t xml:space="preserve"> through government cuts</w:t>
      </w:r>
      <w:r w:rsidR="00251E8A">
        <w:rPr>
          <w:sz w:val="24"/>
          <w:szCs w:val="24"/>
        </w:rPr>
        <w:t>.  P</w:t>
      </w:r>
      <w:r w:rsidR="00E811D9" w:rsidRPr="00B16E05">
        <w:rPr>
          <w:sz w:val="24"/>
          <w:szCs w:val="24"/>
        </w:rPr>
        <w:t>ublic sector organisations lost capacity as st</w:t>
      </w:r>
      <w:r w:rsidR="00E811D9">
        <w:rPr>
          <w:sz w:val="24"/>
          <w:szCs w:val="24"/>
        </w:rPr>
        <w:t xml:space="preserve">aff </w:t>
      </w:r>
      <w:r w:rsidR="00BC6803">
        <w:rPr>
          <w:sz w:val="24"/>
          <w:szCs w:val="24"/>
        </w:rPr>
        <w:t xml:space="preserve">(including some of our key allies) </w:t>
      </w:r>
      <w:r w:rsidR="00E811D9">
        <w:rPr>
          <w:sz w:val="24"/>
          <w:szCs w:val="24"/>
        </w:rPr>
        <w:t>were made redundant</w:t>
      </w:r>
      <w:r w:rsidR="00BC6803">
        <w:rPr>
          <w:sz w:val="24"/>
          <w:szCs w:val="24"/>
        </w:rPr>
        <w:t xml:space="preserve"> or reassigned</w:t>
      </w:r>
      <w:r w:rsidR="00185039">
        <w:rPr>
          <w:sz w:val="24"/>
          <w:szCs w:val="24"/>
        </w:rPr>
        <w:t>.</w:t>
      </w:r>
      <w:r w:rsidR="00E811D9">
        <w:rPr>
          <w:sz w:val="24"/>
          <w:szCs w:val="24"/>
        </w:rPr>
        <w:t xml:space="preserve"> </w:t>
      </w:r>
      <w:r w:rsidR="001D7C6B">
        <w:rPr>
          <w:sz w:val="24"/>
          <w:szCs w:val="24"/>
        </w:rPr>
        <w:t>Perhaps understandably, o</w:t>
      </w:r>
      <w:r w:rsidR="00CE2182">
        <w:rPr>
          <w:sz w:val="24"/>
          <w:szCs w:val="24"/>
        </w:rPr>
        <w:t xml:space="preserve">fficers struggling to cope with austerity </w:t>
      </w:r>
      <w:r w:rsidR="00516C4A">
        <w:rPr>
          <w:sz w:val="24"/>
          <w:szCs w:val="24"/>
        </w:rPr>
        <w:t>were sceptical about the utility of and accuracy of collecting local data</w:t>
      </w:r>
      <w:r w:rsidR="00BC6803">
        <w:rPr>
          <w:sz w:val="24"/>
          <w:szCs w:val="24"/>
        </w:rPr>
        <w:t xml:space="preserve"> in arrears</w:t>
      </w:r>
      <w:r w:rsidR="009E7635">
        <w:rPr>
          <w:sz w:val="24"/>
          <w:szCs w:val="24"/>
        </w:rPr>
        <w:t>.</w:t>
      </w:r>
      <w:r w:rsidR="005627F0">
        <w:rPr>
          <w:sz w:val="24"/>
          <w:szCs w:val="24"/>
        </w:rPr>
        <w:t xml:space="preserve"> </w:t>
      </w:r>
      <w:r w:rsidR="00A330CB">
        <w:rPr>
          <w:sz w:val="24"/>
          <w:szCs w:val="24"/>
        </w:rPr>
        <w:t xml:space="preserve"> A</w:t>
      </w:r>
      <w:r w:rsidR="00C44398">
        <w:rPr>
          <w:sz w:val="24"/>
          <w:szCs w:val="24"/>
        </w:rPr>
        <w:t xml:space="preserve"> local authority </w:t>
      </w:r>
      <w:r w:rsidR="00E91E87">
        <w:rPr>
          <w:sz w:val="24"/>
          <w:szCs w:val="24"/>
        </w:rPr>
        <w:t>respondent</w:t>
      </w:r>
      <w:r w:rsidR="00C44398">
        <w:rPr>
          <w:sz w:val="24"/>
          <w:szCs w:val="24"/>
        </w:rPr>
        <w:t xml:space="preserve"> put it thus:</w:t>
      </w:r>
    </w:p>
    <w:p w:rsidR="00A330CB" w:rsidRDefault="00A330CB" w:rsidP="00E91E87">
      <w:pPr>
        <w:pStyle w:val="ListParagraph"/>
        <w:spacing w:line="480" w:lineRule="auto"/>
        <w:ind w:left="709"/>
        <w:jc w:val="both"/>
        <w:rPr>
          <w:i/>
          <w:sz w:val="24"/>
          <w:szCs w:val="24"/>
        </w:rPr>
      </w:pPr>
      <w:r w:rsidRPr="00B16E05">
        <w:rPr>
          <w:sz w:val="24"/>
          <w:szCs w:val="24"/>
        </w:rPr>
        <w:t>“</w:t>
      </w:r>
      <w:r w:rsidRPr="00B16E05">
        <w:rPr>
          <w:i/>
          <w:sz w:val="24"/>
          <w:szCs w:val="24"/>
        </w:rPr>
        <w:t>If you’ve be</w:t>
      </w:r>
      <w:r>
        <w:rPr>
          <w:i/>
          <w:sz w:val="24"/>
          <w:szCs w:val="24"/>
        </w:rPr>
        <w:t>en</w:t>
      </w:r>
      <w:r w:rsidRPr="00B16E05">
        <w:rPr>
          <w:i/>
          <w:sz w:val="24"/>
          <w:szCs w:val="24"/>
        </w:rPr>
        <w:t xml:space="preserve"> driven by indicators and monitoring, and all this nice ICLEI, C40 stuff … I think that it’s almost to me like a luxury to go through the monitoring side of it because </w:t>
      </w:r>
      <w:r>
        <w:rPr>
          <w:i/>
          <w:sz w:val="24"/>
          <w:szCs w:val="24"/>
        </w:rPr>
        <w:t xml:space="preserve">… </w:t>
      </w:r>
      <w:r w:rsidRPr="00B16E05">
        <w:rPr>
          <w:i/>
          <w:sz w:val="24"/>
          <w:szCs w:val="24"/>
        </w:rPr>
        <w:t>the city council’s being cut by a third, so the idea of losing another load of jobs, but actually having somebody there monitoring previous figures that change … with a time lag of three to four years … that’s probably not a current option. It’s a tough ask that one…</w:t>
      </w:r>
      <w:r>
        <w:rPr>
          <w:i/>
          <w:sz w:val="24"/>
          <w:szCs w:val="24"/>
        </w:rPr>
        <w:t>”</w:t>
      </w:r>
      <w:r w:rsidRPr="00B16E05">
        <w:rPr>
          <w:i/>
          <w:sz w:val="24"/>
          <w:szCs w:val="24"/>
        </w:rPr>
        <w:t xml:space="preserve"> </w:t>
      </w:r>
    </w:p>
    <w:p w:rsidR="0089273C" w:rsidRDefault="00516C4A" w:rsidP="009F6E61">
      <w:pPr>
        <w:spacing w:line="480" w:lineRule="auto"/>
        <w:jc w:val="both"/>
        <w:rPr>
          <w:sz w:val="24"/>
          <w:szCs w:val="24"/>
        </w:rPr>
      </w:pPr>
      <w:r>
        <w:rPr>
          <w:sz w:val="24"/>
          <w:szCs w:val="24"/>
        </w:rPr>
        <w:t>T</w:t>
      </w:r>
      <w:r w:rsidR="0089273C">
        <w:rPr>
          <w:sz w:val="24"/>
          <w:szCs w:val="24"/>
        </w:rPr>
        <w:t xml:space="preserve">he Mayoral Commission did not </w:t>
      </w:r>
      <w:r w:rsidR="00C31CA7">
        <w:rPr>
          <w:sz w:val="24"/>
          <w:szCs w:val="24"/>
        </w:rPr>
        <w:t>take up</w:t>
      </w:r>
      <w:r w:rsidR="0089273C">
        <w:rPr>
          <w:sz w:val="24"/>
          <w:szCs w:val="24"/>
        </w:rPr>
        <w:t xml:space="preserve"> </w:t>
      </w:r>
      <w:r>
        <w:rPr>
          <w:sz w:val="24"/>
          <w:szCs w:val="24"/>
        </w:rPr>
        <w:t>LGP</w:t>
      </w:r>
      <w:r w:rsidR="009E7635">
        <w:rPr>
          <w:sz w:val="24"/>
          <w:szCs w:val="24"/>
        </w:rPr>
        <w:t>’</w:t>
      </w:r>
      <w:r>
        <w:rPr>
          <w:sz w:val="24"/>
          <w:szCs w:val="24"/>
        </w:rPr>
        <w:t xml:space="preserve">s </w:t>
      </w:r>
      <w:r w:rsidR="0089273C">
        <w:rPr>
          <w:sz w:val="24"/>
          <w:szCs w:val="24"/>
        </w:rPr>
        <w:t xml:space="preserve">recommendation to embark on the ICLEI methodology. </w:t>
      </w:r>
      <w:r w:rsidR="004D1538">
        <w:rPr>
          <w:sz w:val="24"/>
          <w:szCs w:val="24"/>
        </w:rPr>
        <w:t xml:space="preserve"> </w:t>
      </w:r>
      <w:r w:rsidR="004D1538" w:rsidRPr="004D1538">
        <w:rPr>
          <w:sz w:val="24"/>
          <w:szCs w:val="24"/>
        </w:rPr>
        <w:t xml:space="preserve">Contra to a post-political concern that there is consensus about the ‘obvious’ </w:t>
      </w:r>
      <w:r w:rsidR="004D1538" w:rsidRPr="004D1538">
        <w:rPr>
          <w:sz w:val="24"/>
          <w:szCs w:val="24"/>
        </w:rPr>
        <w:lastRenderedPageBreak/>
        <w:t xml:space="preserve">need to avoid dangerous climate change, this perspective encapsulates precisely why we do </w:t>
      </w:r>
      <w:r w:rsidR="004D1538" w:rsidRPr="004D1538">
        <w:rPr>
          <w:i/>
          <w:sz w:val="24"/>
          <w:szCs w:val="24"/>
        </w:rPr>
        <w:t xml:space="preserve">not </w:t>
      </w:r>
      <w:r w:rsidR="004D1538" w:rsidRPr="004D1538">
        <w:rPr>
          <w:sz w:val="24"/>
          <w:szCs w:val="24"/>
        </w:rPr>
        <w:t xml:space="preserve">agree on what its significance is (Hulme 2009).  </w:t>
      </w:r>
    </w:p>
    <w:p w:rsidR="00C7538C" w:rsidRPr="00C7538C" w:rsidRDefault="00C7538C" w:rsidP="00C7538C">
      <w:pPr>
        <w:spacing w:line="480" w:lineRule="auto"/>
        <w:jc w:val="both"/>
        <w:rPr>
          <w:i/>
          <w:sz w:val="24"/>
          <w:szCs w:val="24"/>
        </w:rPr>
      </w:pPr>
      <w:r w:rsidRPr="00C7538C">
        <w:rPr>
          <w:i/>
          <w:sz w:val="24"/>
          <w:szCs w:val="24"/>
        </w:rPr>
        <w:t xml:space="preserve">Debates (4): </w:t>
      </w:r>
      <w:r>
        <w:rPr>
          <w:i/>
          <w:sz w:val="24"/>
          <w:szCs w:val="24"/>
        </w:rPr>
        <w:t xml:space="preserve">limits to the willingness, and </w:t>
      </w:r>
      <w:r w:rsidRPr="00C7538C">
        <w:rPr>
          <w:i/>
          <w:sz w:val="24"/>
          <w:szCs w:val="24"/>
        </w:rPr>
        <w:t>capacity</w:t>
      </w:r>
      <w:r>
        <w:rPr>
          <w:i/>
          <w:sz w:val="24"/>
          <w:szCs w:val="24"/>
        </w:rPr>
        <w:t>,</w:t>
      </w:r>
      <w:r w:rsidRPr="00C7538C">
        <w:rPr>
          <w:i/>
          <w:sz w:val="24"/>
          <w:szCs w:val="24"/>
        </w:rPr>
        <w:t xml:space="preserve"> to act </w:t>
      </w:r>
    </w:p>
    <w:p w:rsidR="00827453" w:rsidRDefault="00CA43D8" w:rsidP="0023229F">
      <w:pPr>
        <w:spacing w:line="480" w:lineRule="auto"/>
        <w:ind w:firstLine="709"/>
        <w:jc w:val="both"/>
        <w:rPr>
          <w:sz w:val="24"/>
          <w:szCs w:val="24"/>
        </w:rPr>
      </w:pPr>
      <w:r>
        <w:rPr>
          <w:sz w:val="24"/>
          <w:szCs w:val="24"/>
        </w:rPr>
        <w:t xml:space="preserve">While </w:t>
      </w:r>
      <w:r w:rsidRPr="00CA43D8">
        <w:rPr>
          <w:sz w:val="24"/>
          <w:szCs w:val="24"/>
        </w:rPr>
        <w:t xml:space="preserve">post political assumptions about the need for sustainability being accepted as </w:t>
      </w:r>
      <w:r>
        <w:rPr>
          <w:sz w:val="24"/>
          <w:szCs w:val="24"/>
        </w:rPr>
        <w:t>‘</w:t>
      </w:r>
      <w:r w:rsidRPr="00CA43D8">
        <w:rPr>
          <w:sz w:val="24"/>
          <w:szCs w:val="24"/>
        </w:rPr>
        <w:t>obvious</w:t>
      </w:r>
      <w:r>
        <w:rPr>
          <w:sz w:val="24"/>
          <w:szCs w:val="24"/>
        </w:rPr>
        <w:t>’ and ‘uncontested’</w:t>
      </w:r>
      <w:r w:rsidRPr="00CA43D8">
        <w:rPr>
          <w:sz w:val="24"/>
          <w:szCs w:val="24"/>
        </w:rPr>
        <w:t xml:space="preserve"> might fit the political culture under New Labour before 2010, </w:t>
      </w:r>
      <w:r>
        <w:rPr>
          <w:sz w:val="24"/>
          <w:szCs w:val="24"/>
        </w:rPr>
        <w:t>this was less the case w</w:t>
      </w:r>
      <w:r w:rsidRPr="00CA43D8">
        <w:rPr>
          <w:sz w:val="24"/>
          <w:szCs w:val="24"/>
        </w:rPr>
        <w:t xml:space="preserve">ith the arrival of the Coalition.  </w:t>
      </w:r>
      <w:r>
        <w:rPr>
          <w:sz w:val="24"/>
          <w:szCs w:val="24"/>
        </w:rPr>
        <w:t>Rather than a technocratic, privatised elite, t</w:t>
      </w:r>
      <w:r w:rsidR="00C649EE">
        <w:rPr>
          <w:sz w:val="24"/>
          <w:szCs w:val="24"/>
        </w:rPr>
        <w:t xml:space="preserve">he </w:t>
      </w:r>
      <w:r w:rsidR="007B72F3" w:rsidRPr="00862FCE">
        <w:rPr>
          <w:sz w:val="24"/>
          <w:szCs w:val="24"/>
        </w:rPr>
        <w:t>temporary and</w:t>
      </w:r>
      <w:r w:rsidR="006D6394" w:rsidRPr="00862FCE">
        <w:rPr>
          <w:sz w:val="24"/>
          <w:szCs w:val="24"/>
        </w:rPr>
        <w:t xml:space="preserve"> informal </w:t>
      </w:r>
      <w:r>
        <w:rPr>
          <w:sz w:val="24"/>
          <w:szCs w:val="24"/>
        </w:rPr>
        <w:t>‘</w:t>
      </w:r>
      <w:r w:rsidR="006D6394" w:rsidRPr="00862FCE">
        <w:rPr>
          <w:sz w:val="24"/>
          <w:szCs w:val="24"/>
        </w:rPr>
        <w:t>coalition of the willing</w:t>
      </w:r>
      <w:r>
        <w:rPr>
          <w:sz w:val="24"/>
          <w:szCs w:val="24"/>
        </w:rPr>
        <w:t>’</w:t>
      </w:r>
      <w:r w:rsidR="0023229F">
        <w:rPr>
          <w:sz w:val="24"/>
          <w:szCs w:val="24"/>
        </w:rPr>
        <w:t xml:space="preserve"> that emerged in the interstices in a period of institutional fragmentation</w:t>
      </w:r>
      <w:r w:rsidR="00541FDE">
        <w:rPr>
          <w:sz w:val="24"/>
          <w:szCs w:val="24"/>
        </w:rPr>
        <w:t xml:space="preserve"> around a particular project (</w:t>
      </w:r>
      <w:r w:rsidR="006A16C0">
        <w:rPr>
          <w:sz w:val="24"/>
          <w:szCs w:val="24"/>
        </w:rPr>
        <w:t xml:space="preserve">a </w:t>
      </w:r>
      <w:r w:rsidR="00541FDE">
        <w:rPr>
          <w:sz w:val="24"/>
          <w:szCs w:val="24"/>
        </w:rPr>
        <w:t>Green Capital bid)</w:t>
      </w:r>
      <w:r w:rsidR="00C621F0">
        <w:rPr>
          <w:sz w:val="24"/>
          <w:szCs w:val="24"/>
        </w:rPr>
        <w:t>, and</w:t>
      </w:r>
      <w:r w:rsidR="006D6394" w:rsidRPr="00862FCE">
        <w:rPr>
          <w:sz w:val="24"/>
          <w:szCs w:val="24"/>
        </w:rPr>
        <w:t xml:space="preserve"> </w:t>
      </w:r>
      <w:r w:rsidR="008C639A">
        <w:rPr>
          <w:sz w:val="24"/>
          <w:szCs w:val="24"/>
        </w:rPr>
        <w:t xml:space="preserve">which had attracted two tranches of academic funding </w:t>
      </w:r>
      <w:r w:rsidR="00C621F0">
        <w:rPr>
          <w:sz w:val="24"/>
          <w:szCs w:val="24"/>
        </w:rPr>
        <w:t>at a time of significant public spending cuts</w:t>
      </w:r>
      <w:r>
        <w:rPr>
          <w:sz w:val="24"/>
          <w:szCs w:val="24"/>
        </w:rPr>
        <w:t>,</w:t>
      </w:r>
      <w:r w:rsidR="00C621F0">
        <w:rPr>
          <w:sz w:val="24"/>
          <w:szCs w:val="24"/>
        </w:rPr>
        <w:t xml:space="preserve"> </w:t>
      </w:r>
      <w:r w:rsidR="006D6394" w:rsidRPr="00862FCE">
        <w:rPr>
          <w:sz w:val="24"/>
          <w:szCs w:val="24"/>
        </w:rPr>
        <w:t xml:space="preserve">did not attract </w:t>
      </w:r>
      <w:r w:rsidR="0023229F">
        <w:rPr>
          <w:sz w:val="24"/>
          <w:szCs w:val="24"/>
        </w:rPr>
        <w:t xml:space="preserve">members </w:t>
      </w:r>
      <w:r w:rsidR="006D6394" w:rsidRPr="00862FCE">
        <w:rPr>
          <w:sz w:val="24"/>
          <w:szCs w:val="24"/>
        </w:rPr>
        <w:t xml:space="preserve">with </w:t>
      </w:r>
      <w:r w:rsidR="002328A2">
        <w:rPr>
          <w:sz w:val="24"/>
          <w:szCs w:val="24"/>
        </w:rPr>
        <w:t xml:space="preserve">“a domain of </w:t>
      </w:r>
      <w:r w:rsidR="006D6394" w:rsidRPr="00862FCE">
        <w:rPr>
          <w:sz w:val="24"/>
          <w:szCs w:val="24"/>
        </w:rPr>
        <w:t>command power”</w:t>
      </w:r>
      <w:r w:rsidR="002328A2">
        <w:rPr>
          <w:sz w:val="24"/>
          <w:szCs w:val="24"/>
        </w:rPr>
        <w:t xml:space="preserve"> (Harding 209:35)</w:t>
      </w:r>
      <w:r w:rsidR="00541FDE">
        <w:rPr>
          <w:sz w:val="24"/>
          <w:szCs w:val="24"/>
        </w:rPr>
        <w:t xml:space="preserve"> able or willing to formalise itself into </w:t>
      </w:r>
      <w:r w:rsidR="0070503E">
        <w:rPr>
          <w:sz w:val="24"/>
          <w:szCs w:val="24"/>
        </w:rPr>
        <w:t xml:space="preserve">an institution able to </w:t>
      </w:r>
      <w:r w:rsidR="00827453">
        <w:rPr>
          <w:sz w:val="24"/>
          <w:szCs w:val="24"/>
        </w:rPr>
        <w:t xml:space="preserve">decide on and then </w:t>
      </w:r>
      <w:r w:rsidR="0070503E">
        <w:rPr>
          <w:sz w:val="24"/>
          <w:szCs w:val="24"/>
        </w:rPr>
        <w:t>implement policy</w:t>
      </w:r>
      <w:r w:rsidR="00945993" w:rsidRPr="00862FCE">
        <w:rPr>
          <w:sz w:val="24"/>
          <w:szCs w:val="24"/>
        </w:rPr>
        <w:t>.</w:t>
      </w:r>
      <w:r w:rsidR="008C639A">
        <w:rPr>
          <w:sz w:val="24"/>
          <w:szCs w:val="24"/>
        </w:rPr>
        <w:t xml:space="preserve"> </w:t>
      </w:r>
      <w:r>
        <w:rPr>
          <w:sz w:val="24"/>
          <w:szCs w:val="24"/>
        </w:rPr>
        <w:t xml:space="preserve"> </w:t>
      </w:r>
    </w:p>
    <w:p w:rsidR="008B74A5" w:rsidRDefault="00BF34D5" w:rsidP="008B74A5">
      <w:pPr>
        <w:spacing w:line="480" w:lineRule="auto"/>
        <w:ind w:firstLine="709"/>
        <w:jc w:val="both"/>
        <w:rPr>
          <w:sz w:val="24"/>
          <w:szCs w:val="24"/>
        </w:rPr>
      </w:pPr>
      <w:r>
        <w:rPr>
          <w:sz w:val="24"/>
          <w:szCs w:val="24"/>
        </w:rPr>
        <w:t xml:space="preserve">Given this lack of command power, strategic </w:t>
      </w:r>
      <w:r w:rsidR="001F03BE">
        <w:rPr>
          <w:sz w:val="24"/>
          <w:szCs w:val="24"/>
        </w:rPr>
        <w:t xml:space="preserve">decisions </w:t>
      </w:r>
      <w:r w:rsidR="00176CE1">
        <w:rPr>
          <w:sz w:val="24"/>
          <w:szCs w:val="24"/>
        </w:rPr>
        <w:t xml:space="preserve">(such as </w:t>
      </w:r>
      <w:r w:rsidR="00071EDD">
        <w:rPr>
          <w:sz w:val="24"/>
          <w:szCs w:val="24"/>
        </w:rPr>
        <w:t>whether or not to make a Green Capital bid</w:t>
      </w:r>
      <w:r w:rsidR="00827453">
        <w:rPr>
          <w:sz w:val="24"/>
          <w:szCs w:val="24"/>
        </w:rPr>
        <w:t xml:space="preserve"> at this time</w:t>
      </w:r>
      <w:r w:rsidR="00073482">
        <w:rPr>
          <w:sz w:val="24"/>
          <w:szCs w:val="24"/>
        </w:rPr>
        <w:t>)</w:t>
      </w:r>
      <w:r w:rsidR="00176CE1">
        <w:rPr>
          <w:sz w:val="24"/>
          <w:szCs w:val="24"/>
        </w:rPr>
        <w:t xml:space="preserve"> </w:t>
      </w:r>
      <w:r w:rsidR="001F03BE">
        <w:rPr>
          <w:sz w:val="24"/>
          <w:szCs w:val="24"/>
        </w:rPr>
        <w:t>were made</w:t>
      </w:r>
      <w:r w:rsidR="00CA43D8">
        <w:rPr>
          <w:sz w:val="24"/>
          <w:szCs w:val="24"/>
        </w:rPr>
        <w:t xml:space="preserve">, not by this elite, </w:t>
      </w:r>
      <w:r w:rsidR="001F03BE">
        <w:rPr>
          <w:sz w:val="24"/>
          <w:szCs w:val="24"/>
        </w:rPr>
        <w:t>b</w:t>
      </w:r>
      <w:r w:rsidR="00880D53">
        <w:rPr>
          <w:sz w:val="24"/>
          <w:szCs w:val="24"/>
        </w:rPr>
        <w:t>ut</w:t>
      </w:r>
      <w:r w:rsidR="001F03BE">
        <w:rPr>
          <w:sz w:val="24"/>
          <w:szCs w:val="24"/>
        </w:rPr>
        <w:t xml:space="preserve"> </w:t>
      </w:r>
      <w:r>
        <w:rPr>
          <w:sz w:val="24"/>
          <w:szCs w:val="24"/>
        </w:rPr>
        <w:t>first by the Mayor</w:t>
      </w:r>
      <w:r w:rsidR="00827453">
        <w:rPr>
          <w:sz w:val="24"/>
          <w:szCs w:val="24"/>
        </w:rPr>
        <w:t xml:space="preserve"> and his senior officers</w:t>
      </w:r>
      <w:r w:rsidR="00E115D5">
        <w:rPr>
          <w:sz w:val="24"/>
          <w:szCs w:val="24"/>
        </w:rPr>
        <w:t>,</w:t>
      </w:r>
      <w:r w:rsidR="001F03BE">
        <w:rPr>
          <w:sz w:val="24"/>
          <w:szCs w:val="24"/>
        </w:rPr>
        <w:t xml:space="preserve"> and </w:t>
      </w:r>
      <w:r w:rsidR="00827453">
        <w:rPr>
          <w:sz w:val="24"/>
          <w:szCs w:val="24"/>
        </w:rPr>
        <w:t xml:space="preserve">then </w:t>
      </w:r>
      <w:r w:rsidR="001F03BE">
        <w:rPr>
          <w:sz w:val="24"/>
          <w:szCs w:val="24"/>
        </w:rPr>
        <w:t xml:space="preserve">communicated </w:t>
      </w:r>
      <w:r w:rsidR="001F03BE" w:rsidRPr="00483841">
        <w:rPr>
          <w:i/>
          <w:sz w:val="24"/>
          <w:szCs w:val="24"/>
        </w:rPr>
        <w:t>to</w:t>
      </w:r>
      <w:r w:rsidR="001F03BE">
        <w:rPr>
          <w:sz w:val="24"/>
          <w:szCs w:val="24"/>
        </w:rPr>
        <w:t xml:space="preserve"> </w:t>
      </w:r>
      <w:r w:rsidR="006D0B31">
        <w:rPr>
          <w:sz w:val="24"/>
          <w:szCs w:val="24"/>
        </w:rPr>
        <w:t>LGP</w:t>
      </w:r>
      <w:r w:rsidR="001F03BE">
        <w:rPr>
          <w:sz w:val="24"/>
          <w:szCs w:val="24"/>
        </w:rPr>
        <w:t xml:space="preserve"> (sometimes by email)</w:t>
      </w:r>
      <w:r w:rsidR="00E115D5">
        <w:rPr>
          <w:sz w:val="24"/>
          <w:szCs w:val="24"/>
        </w:rPr>
        <w:t xml:space="preserve"> rather than discussed </w:t>
      </w:r>
      <w:r w:rsidR="00E115D5" w:rsidRPr="00E115D5">
        <w:rPr>
          <w:i/>
          <w:sz w:val="24"/>
          <w:szCs w:val="24"/>
        </w:rPr>
        <w:t>with</w:t>
      </w:r>
      <w:r w:rsidR="00E115D5">
        <w:rPr>
          <w:sz w:val="24"/>
          <w:szCs w:val="24"/>
        </w:rPr>
        <w:t xml:space="preserve"> them</w:t>
      </w:r>
      <w:r w:rsidR="001F03BE">
        <w:rPr>
          <w:sz w:val="24"/>
          <w:szCs w:val="24"/>
        </w:rPr>
        <w:t>.</w:t>
      </w:r>
      <w:r w:rsidR="00C44398">
        <w:rPr>
          <w:sz w:val="24"/>
          <w:szCs w:val="24"/>
        </w:rPr>
        <w:t xml:space="preserve">  </w:t>
      </w:r>
      <w:r w:rsidR="00CA43D8">
        <w:rPr>
          <w:sz w:val="24"/>
          <w:szCs w:val="24"/>
        </w:rPr>
        <w:t xml:space="preserve">LGP was </w:t>
      </w:r>
      <w:r w:rsidR="006D2B4D">
        <w:rPr>
          <w:sz w:val="24"/>
          <w:szCs w:val="24"/>
        </w:rPr>
        <w:t xml:space="preserve">reminded </w:t>
      </w:r>
      <w:r w:rsidR="0089410E">
        <w:rPr>
          <w:sz w:val="24"/>
          <w:szCs w:val="24"/>
        </w:rPr>
        <w:t>that the Mayor would decide what climate policy should be</w:t>
      </w:r>
      <w:r w:rsidR="00073482">
        <w:rPr>
          <w:sz w:val="24"/>
          <w:szCs w:val="24"/>
        </w:rPr>
        <w:t>, not technocratic partner</w:t>
      </w:r>
      <w:r w:rsidR="006F2B40">
        <w:rPr>
          <w:sz w:val="24"/>
          <w:szCs w:val="24"/>
        </w:rPr>
        <w:t>s, even i</w:t>
      </w:r>
      <w:r w:rsidR="000326C4">
        <w:rPr>
          <w:sz w:val="24"/>
          <w:szCs w:val="24"/>
        </w:rPr>
        <w:t>f</w:t>
      </w:r>
      <w:r w:rsidR="006F2B40">
        <w:rPr>
          <w:sz w:val="24"/>
          <w:szCs w:val="24"/>
        </w:rPr>
        <w:t xml:space="preserve"> the latters’</w:t>
      </w:r>
      <w:r w:rsidR="00073482">
        <w:rPr>
          <w:sz w:val="24"/>
          <w:szCs w:val="24"/>
        </w:rPr>
        <w:t xml:space="preserve"> recommendations had been developed through a number of well</w:t>
      </w:r>
      <w:r w:rsidR="000F0D3D">
        <w:rPr>
          <w:sz w:val="24"/>
          <w:szCs w:val="24"/>
        </w:rPr>
        <w:t>-</w:t>
      </w:r>
      <w:r w:rsidR="00073482">
        <w:rPr>
          <w:sz w:val="24"/>
          <w:szCs w:val="24"/>
        </w:rPr>
        <w:t xml:space="preserve">attended meetings that, if not radical democracy, </w:t>
      </w:r>
      <w:r w:rsidR="00066BAC">
        <w:rPr>
          <w:sz w:val="24"/>
          <w:szCs w:val="24"/>
        </w:rPr>
        <w:t xml:space="preserve">were </w:t>
      </w:r>
      <w:r w:rsidR="00073482">
        <w:rPr>
          <w:sz w:val="24"/>
          <w:szCs w:val="24"/>
        </w:rPr>
        <w:t xml:space="preserve">far from </w:t>
      </w:r>
      <w:r w:rsidR="000F0D3D">
        <w:rPr>
          <w:sz w:val="24"/>
          <w:szCs w:val="24"/>
        </w:rPr>
        <w:t xml:space="preserve">exclusive, </w:t>
      </w:r>
      <w:r w:rsidR="00073482">
        <w:rPr>
          <w:sz w:val="24"/>
          <w:szCs w:val="24"/>
        </w:rPr>
        <w:t xml:space="preserve">privatised technocratic elite </w:t>
      </w:r>
      <w:r w:rsidR="000F0D3D">
        <w:rPr>
          <w:sz w:val="24"/>
          <w:szCs w:val="24"/>
        </w:rPr>
        <w:t>decision making</w:t>
      </w:r>
      <w:r w:rsidR="005514D3">
        <w:rPr>
          <w:sz w:val="24"/>
          <w:szCs w:val="24"/>
        </w:rPr>
        <w:t>.</w:t>
      </w:r>
      <w:r w:rsidR="000F0D3D">
        <w:rPr>
          <w:sz w:val="24"/>
          <w:szCs w:val="24"/>
        </w:rPr>
        <w:t xml:space="preserve">  </w:t>
      </w:r>
      <w:r w:rsidR="00CA43D8" w:rsidRPr="00CA43D8">
        <w:rPr>
          <w:sz w:val="24"/>
          <w:szCs w:val="24"/>
        </w:rPr>
        <w:t>Th</w:t>
      </w:r>
      <w:r w:rsidR="006A16C0">
        <w:rPr>
          <w:sz w:val="24"/>
          <w:szCs w:val="24"/>
        </w:rPr>
        <w:t>is suggests that th</w:t>
      </w:r>
      <w:r w:rsidR="00CA43D8" w:rsidRPr="00CA43D8">
        <w:rPr>
          <w:sz w:val="24"/>
          <w:szCs w:val="24"/>
        </w:rPr>
        <w:t xml:space="preserve">e introduction of executive mayors into UK cities is central to the events in Liverpool.  </w:t>
      </w:r>
      <w:r w:rsidR="006D6799">
        <w:rPr>
          <w:sz w:val="24"/>
          <w:szCs w:val="24"/>
        </w:rPr>
        <w:t>That a</w:t>
      </w:r>
      <w:r w:rsidR="00CA43D8" w:rsidRPr="00CA43D8">
        <w:rPr>
          <w:sz w:val="24"/>
          <w:szCs w:val="24"/>
        </w:rPr>
        <w:t>n executive mayor ha</w:t>
      </w:r>
      <w:r w:rsidR="006D6799">
        <w:rPr>
          <w:sz w:val="24"/>
          <w:szCs w:val="24"/>
        </w:rPr>
        <w:t>s</w:t>
      </w:r>
      <w:r w:rsidR="00CA43D8" w:rsidRPr="00CA43D8">
        <w:rPr>
          <w:sz w:val="24"/>
          <w:szCs w:val="24"/>
        </w:rPr>
        <w:t xml:space="preserve"> considerable power to enable a policy proposal to either be </w:t>
      </w:r>
      <w:proofErr w:type="gramStart"/>
      <w:r w:rsidR="00CA43D8" w:rsidRPr="00CA43D8">
        <w:rPr>
          <w:sz w:val="24"/>
          <w:szCs w:val="24"/>
        </w:rPr>
        <w:t>advanced,</w:t>
      </w:r>
      <w:proofErr w:type="gramEnd"/>
      <w:r w:rsidR="00CA43D8" w:rsidRPr="00CA43D8">
        <w:rPr>
          <w:sz w:val="24"/>
          <w:szCs w:val="24"/>
        </w:rPr>
        <w:t xml:space="preserve"> </w:t>
      </w:r>
      <w:r w:rsidR="00CA43D8" w:rsidRPr="00CA43D8">
        <w:rPr>
          <w:sz w:val="24"/>
          <w:szCs w:val="24"/>
        </w:rPr>
        <w:lastRenderedPageBreak/>
        <w:t xml:space="preserve">or stopped in its tracks challenges the explanatory power of more networked analyses of local governance.  </w:t>
      </w:r>
    </w:p>
    <w:p w:rsidR="00867C76" w:rsidRDefault="008B74A5" w:rsidP="00CF2E9A">
      <w:pPr>
        <w:spacing w:line="480" w:lineRule="auto"/>
        <w:ind w:firstLine="709"/>
        <w:jc w:val="both"/>
        <w:rPr>
          <w:sz w:val="24"/>
          <w:szCs w:val="24"/>
        </w:rPr>
      </w:pPr>
      <w:r>
        <w:rPr>
          <w:sz w:val="24"/>
          <w:szCs w:val="24"/>
        </w:rPr>
        <w:t xml:space="preserve">Local politics also matters.  </w:t>
      </w:r>
      <w:r w:rsidR="00556753">
        <w:rPr>
          <w:sz w:val="24"/>
          <w:szCs w:val="24"/>
        </w:rPr>
        <w:t xml:space="preserve">While the first stage of the Low Carbon Liverpool project had involved a wide range of participants in its </w:t>
      </w:r>
      <w:r w:rsidR="0015176F">
        <w:rPr>
          <w:sz w:val="24"/>
          <w:szCs w:val="24"/>
        </w:rPr>
        <w:t xml:space="preserve">lively </w:t>
      </w:r>
      <w:r w:rsidR="00556753">
        <w:rPr>
          <w:sz w:val="24"/>
          <w:szCs w:val="24"/>
        </w:rPr>
        <w:t>public meetings</w:t>
      </w:r>
      <w:r w:rsidR="00B724B1">
        <w:rPr>
          <w:sz w:val="24"/>
          <w:szCs w:val="24"/>
        </w:rPr>
        <w:t xml:space="preserve"> at</w:t>
      </w:r>
      <w:r w:rsidR="00556753">
        <w:rPr>
          <w:sz w:val="24"/>
          <w:szCs w:val="24"/>
        </w:rPr>
        <w:t xml:space="preserve"> which </w:t>
      </w:r>
      <w:r w:rsidR="00B724B1">
        <w:rPr>
          <w:sz w:val="24"/>
          <w:szCs w:val="24"/>
        </w:rPr>
        <w:t xml:space="preserve">alternatives were </w:t>
      </w:r>
      <w:r w:rsidR="00556753">
        <w:rPr>
          <w:sz w:val="24"/>
          <w:szCs w:val="24"/>
        </w:rPr>
        <w:t>debated, t</w:t>
      </w:r>
      <w:r w:rsidR="00556753" w:rsidRPr="00556753">
        <w:rPr>
          <w:sz w:val="24"/>
          <w:szCs w:val="24"/>
        </w:rPr>
        <w:t>o some, including the researchers, the establishment of the Commission looked like delaying tactics.</w:t>
      </w:r>
      <w:r w:rsidR="00556753">
        <w:rPr>
          <w:sz w:val="24"/>
          <w:szCs w:val="24"/>
        </w:rPr>
        <w:t xml:space="preserve">  </w:t>
      </w:r>
      <w:r>
        <w:rPr>
          <w:sz w:val="24"/>
          <w:szCs w:val="24"/>
        </w:rPr>
        <w:t>By 2014, the Green Party had replaced the Liberal Democrats as the official opposition on Liverpool Council, with four seats out of ninety.  Pr</w:t>
      </w:r>
      <w:r w:rsidRPr="00CA43D8">
        <w:rPr>
          <w:sz w:val="24"/>
          <w:szCs w:val="24"/>
        </w:rPr>
        <w:t>eviously supportive Labour council</w:t>
      </w:r>
      <w:r>
        <w:rPr>
          <w:sz w:val="24"/>
          <w:szCs w:val="24"/>
        </w:rPr>
        <w:t>lo</w:t>
      </w:r>
      <w:r w:rsidRPr="00CA43D8">
        <w:rPr>
          <w:sz w:val="24"/>
          <w:szCs w:val="24"/>
        </w:rPr>
        <w:t xml:space="preserve">rs </w:t>
      </w:r>
      <w:r>
        <w:rPr>
          <w:sz w:val="24"/>
          <w:szCs w:val="24"/>
        </w:rPr>
        <w:t xml:space="preserve">now </w:t>
      </w:r>
      <w:r w:rsidRPr="00CA43D8">
        <w:rPr>
          <w:sz w:val="24"/>
          <w:szCs w:val="24"/>
        </w:rPr>
        <w:t xml:space="preserve">excoriated the Green Capital project as one of the ‘leafy south of the city”.  </w:t>
      </w:r>
      <w:r w:rsidR="00722A80">
        <w:rPr>
          <w:sz w:val="24"/>
          <w:szCs w:val="24"/>
        </w:rPr>
        <w:t>G</w:t>
      </w:r>
      <w:r w:rsidR="00722A80" w:rsidRPr="00722A80">
        <w:rPr>
          <w:sz w:val="24"/>
          <w:szCs w:val="24"/>
        </w:rPr>
        <w:t>iven austerity, the ability of the city to maintain its future prosperity and handle successive rounds of public spending cuts</w:t>
      </w:r>
      <w:r w:rsidR="00722A80">
        <w:rPr>
          <w:sz w:val="24"/>
          <w:szCs w:val="24"/>
        </w:rPr>
        <w:t>,</w:t>
      </w:r>
      <w:r w:rsidR="00722A80" w:rsidRPr="00722A80">
        <w:rPr>
          <w:sz w:val="24"/>
          <w:szCs w:val="24"/>
        </w:rPr>
        <w:t xml:space="preserve"> </w:t>
      </w:r>
      <w:r w:rsidR="00722A80">
        <w:rPr>
          <w:sz w:val="24"/>
          <w:szCs w:val="24"/>
        </w:rPr>
        <w:t>not climate, was the focus for the Labour administration</w:t>
      </w:r>
      <w:r w:rsidR="00722A80" w:rsidRPr="00722A80">
        <w:rPr>
          <w:sz w:val="24"/>
          <w:szCs w:val="24"/>
        </w:rPr>
        <w:t xml:space="preserve">.  </w:t>
      </w:r>
      <w:r w:rsidR="00722A80">
        <w:rPr>
          <w:sz w:val="24"/>
          <w:szCs w:val="24"/>
        </w:rPr>
        <w:t>In their turn, e</w:t>
      </w:r>
      <w:r>
        <w:rPr>
          <w:sz w:val="24"/>
          <w:szCs w:val="24"/>
        </w:rPr>
        <w:t>nvironmental a</w:t>
      </w:r>
      <w:r w:rsidRPr="00CA43D8">
        <w:rPr>
          <w:sz w:val="24"/>
          <w:szCs w:val="24"/>
        </w:rPr>
        <w:t xml:space="preserve">ctivists </w:t>
      </w:r>
      <w:r>
        <w:rPr>
          <w:sz w:val="24"/>
          <w:szCs w:val="24"/>
        </w:rPr>
        <w:t xml:space="preserve">publically </w:t>
      </w:r>
      <w:r w:rsidRPr="00CA43D8">
        <w:rPr>
          <w:sz w:val="24"/>
          <w:szCs w:val="24"/>
        </w:rPr>
        <w:t>attacked us for working with the Chamber of Commerce</w:t>
      </w:r>
      <w:r>
        <w:rPr>
          <w:sz w:val="24"/>
          <w:szCs w:val="24"/>
        </w:rPr>
        <w:t>, ‘the enemy’</w:t>
      </w:r>
      <w:r w:rsidRPr="00CA43D8">
        <w:rPr>
          <w:sz w:val="24"/>
          <w:szCs w:val="24"/>
        </w:rPr>
        <w:t>.</w:t>
      </w:r>
      <w:r>
        <w:rPr>
          <w:sz w:val="24"/>
          <w:szCs w:val="24"/>
        </w:rPr>
        <w:t xml:space="preserve">  They, and </w:t>
      </w:r>
      <w:r w:rsidRPr="00CA43D8">
        <w:rPr>
          <w:sz w:val="24"/>
          <w:szCs w:val="24"/>
        </w:rPr>
        <w:t>Liverpool Green Party</w:t>
      </w:r>
      <w:r>
        <w:rPr>
          <w:sz w:val="24"/>
          <w:szCs w:val="24"/>
        </w:rPr>
        <w:t xml:space="preserve">, </w:t>
      </w:r>
      <w:r w:rsidRPr="00CA43D8">
        <w:rPr>
          <w:sz w:val="24"/>
          <w:szCs w:val="24"/>
        </w:rPr>
        <w:t xml:space="preserve">were unconvinced that the city could be a </w:t>
      </w:r>
      <w:r w:rsidRPr="00366FDE">
        <w:rPr>
          <w:i/>
          <w:sz w:val="24"/>
          <w:szCs w:val="24"/>
        </w:rPr>
        <w:t>credible</w:t>
      </w:r>
      <w:r w:rsidRPr="00CA43D8">
        <w:rPr>
          <w:sz w:val="24"/>
          <w:szCs w:val="24"/>
        </w:rPr>
        <w:t xml:space="preserve"> European Green Capital,</w:t>
      </w:r>
      <w:r>
        <w:rPr>
          <w:sz w:val="24"/>
          <w:szCs w:val="24"/>
        </w:rPr>
        <w:t xml:space="preserve"> having little faith in the ability of the Labour Party to either take it seriously or make an effective bid.  </w:t>
      </w:r>
      <w:r w:rsidR="00556753">
        <w:rPr>
          <w:sz w:val="24"/>
          <w:szCs w:val="24"/>
        </w:rPr>
        <w:t>More radical e</w:t>
      </w:r>
      <w:r w:rsidR="00CF2E9A">
        <w:rPr>
          <w:sz w:val="24"/>
          <w:szCs w:val="24"/>
        </w:rPr>
        <w:t xml:space="preserve">nvironmental </w:t>
      </w:r>
      <w:r w:rsidR="00556753">
        <w:rPr>
          <w:sz w:val="24"/>
          <w:szCs w:val="24"/>
        </w:rPr>
        <w:t>voices</w:t>
      </w:r>
      <w:r w:rsidR="00CF2E9A">
        <w:rPr>
          <w:sz w:val="24"/>
          <w:szCs w:val="24"/>
        </w:rPr>
        <w:t xml:space="preserve"> </w:t>
      </w:r>
      <w:r>
        <w:rPr>
          <w:sz w:val="24"/>
          <w:szCs w:val="24"/>
        </w:rPr>
        <w:t>preferred</w:t>
      </w:r>
      <w:r w:rsidRPr="00CA43D8">
        <w:rPr>
          <w:sz w:val="24"/>
          <w:szCs w:val="24"/>
        </w:rPr>
        <w:t xml:space="preserve"> to commit their time to the Green Party, to Transition Liverpool, or </w:t>
      </w:r>
      <w:r w:rsidR="00CF2E9A">
        <w:rPr>
          <w:sz w:val="24"/>
          <w:szCs w:val="24"/>
        </w:rPr>
        <w:t xml:space="preserve">to </w:t>
      </w:r>
      <w:r w:rsidRPr="00CA43D8">
        <w:rPr>
          <w:sz w:val="24"/>
          <w:szCs w:val="24"/>
        </w:rPr>
        <w:t>opposing the building of executive housing on parkland</w:t>
      </w:r>
      <w:r>
        <w:rPr>
          <w:sz w:val="24"/>
          <w:szCs w:val="24"/>
        </w:rPr>
        <w:t>; i.e. to disruptive practices</w:t>
      </w:r>
      <w:r w:rsidRPr="00CA43D8">
        <w:rPr>
          <w:sz w:val="24"/>
          <w:szCs w:val="24"/>
        </w:rPr>
        <w:t xml:space="preserve">. </w:t>
      </w:r>
      <w:r w:rsidR="00CF2E9A">
        <w:rPr>
          <w:sz w:val="24"/>
          <w:szCs w:val="24"/>
        </w:rPr>
        <w:t xml:space="preserve"> </w:t>
      </w:r>
    </w:p>
    <w:p w:rsidR="00CA43D8" w:rsidRPr="00CA43D8" w:rsidRDefault="00CF2E9A" w:rsidP="00CF2E9A">
      <w:pPr>
        <w:spacing w:line="480" w:lineRule="auto"/>
        <w:ind w:firstLine="709"/>
        <w:jc w:val="both"/>
        <w:rPr>
          <w:sz w:val="24"/>
          <w:szCs w:val="24"/>
        </w:rPr>
      </w:pPr>
      <w:r>
        <w:rPr>
          <w:sz w:val="24"/>
          <w:szCs w:val="24"/>
        </w:rPr>
        <w:t>Consequently, wh</w:t>
      </w:r>
      <w:r w:rsidR="008B74A5" w:rsidRPr="008B74A5">
        <w:rPr>
          <w:sz w:val="24"/>
          <w:szCs w:val="24"/>
        </w:rPr>
        <w:t>en policy recommendations that did not resonate with neoliberal tropes were edited out of the discussions</w:t>
      </w:r>
      <w:r w:rsidR="00867C76">
        <w:rPr>
          <w:sz w:val="24"/>
          <w:szCs w:val="24"/>
        </w:rPr>
        <w:t xml:space="preserve"> by the Mayoral Commission</w:t>
      </w:r>
      <w:r w:rsidR="008B74A5" w:rsidRPr="008B74A5">
        <w:rPr>
          <w:sz w:val="24"/>
          <w:szCs w:val="24"/>
        </w:rPr>
        <w:t xml:space="preserve">, there were too few radical voices </w:t>
      </w:r>
      <w:r w:rsidR="00867C76">
        <w:rPr>
          <w:sz w:val="24"/>
          <w:szCs w:val="24"/>
        </w:rPr>
        <w:t xml:space="preserve">still at the table </w:t>
      </w:r>
      <w:r w:rsidR="008B74A5" w:rsidRPr="008B74A5">
        <w:rPr>
          <w:sz w:val="24"/>
          <w:szCs w:val="24"/>
        </w:rPr>
        <w:t xml:space="preserve">to argue for them.  </w:t>
      </w:r>
      <w:r>
        <w:rPr>
          <w:sz w:val="24"/>
          <w:szCs w:val="24"/>
        </w:rPr>
        <w:t>The</w:t>
      </w:r>
      <w:r w:rsidR="00CA43D8" w:rsidRPr="00CA43D8">
        <w:rPr>
          <w:sz w:val="24"/>
          <w:szCs w:val="24"/>
        </w:rPr>
        <w:t xml:space="preserve"> refusal of </w:t>
      </w:r>
      <w:r>
        <w:rPr>
          <w:sz w:val="24"/>
          <w:szCs w:val="24"/>
        </w:rPr>
        <w:t xml:space="preserve">some of the </w:t>
      </w:r>
      <w:r w:rsidR="00CA43D8" w:rsidRPr="00CA43D8">
        <w:rPr>
          <w:sz w:val="24"/>
          <w:szCs w:val="24"/>
        </w:rPr>
        <w:t xml:space="preserve">city’s environmental groups to engage with </w:t>
      </w:r>
      <w:r w:rsidR="006D6799" w:rsidRPr="00CA43D8">
        <w:rPr>
          <w:sz w:val="24"/>
          <w:szCs w:val="24"/>
        </w:rPr>
        <w:t xml:space="preserve">allies </w:t>
      </w:r>
      <w:r w:rsidR="006D6799">
        <w:rPr>
          <w:sz w:val="24"/>
          <w:szCs w:val="24"/>
        </w:rPr>
        <w:t xml:space="preserve">who shared their frustration at the lack of a strategic vision and the slow pace of change </w:t>
      </w:r>
      <w:r w:rsidR="00867C76">
        <w:rPr>
          <w:sz w:val="24"/>
          <w:szCs w:val="24"/>
        </w:rPr>
        <w:t xml:space="preserve">when it was possible through the Green Capital proposal </w:t>
      </w:r>
      <w:r w:rsidR="00CA43D8" w:rsidRPr="00CA43D8">
        <w:rPr>
          <w:sz w:val="24"/>
          <w:szCs w:val="24"/>
        </w:rPr>
        <w:t xml:space="preserve">seems misplaced if the transition to a low carbon city, and changes to the </w:t>
      </w:r>
      <w:r w:rsidR="00CA43D8" w:rsidRPr="00CA43D8">
        <w:rPr>
          <w:sz w:val="24"/>
          <w:szCs w:val="24"/>
        </w:rPr>
        <w:lastRenderedPageBreak/>
        <w:t xml:space="preserve">infrastructure necessary to progress this, are to be achieved. </w:t>
      </w:r>
      <w:r w:rsidR="00691D14">
        <w:rPr>
          <w:sz w:val="24"/>
          <w:szCs w:val="24"/>
        </w:rPr>
        <w:t xml:space="preserve"> We would argue that a celebration of ‘disruption’ and ‘disrupters’ does not lead to the creation of durable solutions to entrenched problems like climate change.</w:t>
      </w:r>
      <w:r w:rsidR="00942BF2">
        <w:rPr>
          <w:sz w:val="24"/>
          <w:szCs w:val="24"/>
        </w:rPr>
        <w:t xml:space="preserve">  The disruption was the awareness of the potentially catastrophic implications of climate change that emerged in the late 2000s.  The task now, was to do what we felt was necessary to do something about it.</w:t>
      </w:r>
      <w:r w:rsidR="00556753">
        <w:rPr>
          <w:sz w:val="24"/>
          <w:szCs w:val="24"/>
        </w:rPr>
        <w:t xml:space="preserve">  Unfortunately, LGP was not up to the task.</w:t>
      </w:r>
    </w:p>
    <w:p w:rsidR="00CF2E9A" w:rsidRDefault="00CF2E9A" w:rsidP="00723F00">
      <w:pPr>
        <w:spacing w:line="480" w:lineRule="auto"/>
        <w:jc w:val="both"/>
        <w:rPr>
          <w:b/>
          <w:sz w:val="24"/>
          <w:szCs w:val="24"/>
        </w:rPr>
      </w:pPr>
    </w:p>
    <w:p w:rsidR="00723F00" w:rsidRPr="0014000E" w:rsidRDefault="00723F00" w:rsidP="00723F00">
      <w:pPr>
        <w:spacing w:line="480" w:lineRule="auto"/>
        <w:jc w:val="both"/>
        <w:rPr>
          <w:b/>
          <w:sz w:val="24"/>
          <w:szCs w:val="24"/>
        </w:rPr>
      </w:pPr>
      <w:r w:rsidRPr="0014000E">
        <w:rPr>
          <w:b/>
          <w:sz w:val="24"/>
          <w:szCs w:val="24"/>
        </w:rPr>
        <w:t>Conclusion</w:t>
      </w:r>
    </w:p>
    <w:p w:rsidR="00722A80" w:rsidRDefault="00723F00" w:rsidP="00722A80">
      <w:pPr>
        <w:spacing w:line="480" w:lineRule="auto"/>
        <w:ind w:firstLine="709"/>
        <w:jc w:val="both"/>
        <w:rPr>
          <w:sz w:val="24"/>
          <w:szCs w:val="24"/>
        </w:rPr>
      </w:pPr>
      <w:r>
        <w:rPr>
          <w:sz w:val="24"/>
          <w:szCs w:val="24"/>
        </w:rPr>
        <w:t xml:space="preserve">We would accept that a case can be made that this is a story of </w:t>
      </w:r>
      <w:r w:rsidRPr="00B16E05">
        <w:rPr>
          <w:sz w:val="24"/>
          <w:szCs w:val="24"/>
        </w:rPr>
        <w:t xml:space="preserve">a process of </w:t>
      </w:r>
      <w:proofErr w:type="spellStart"/>
      <w:r w:rsidRPr="00B16E05">
        <w:rPr>
          <w:sz w:val="24"/>
          <w:szCs w:val="24"/>
        </w:rPr>
        <w:t>neoliberalisation</w:t>
      </w:r>
      <w:proofErr w:type="spellEnd"/>
      <w:r w:rsidR="006D2B4D">
        <w:rPr>
          <w:sz w:val="24"/>
          <w:szCs w:val="24"/>
        </w:rPr>
        <w:t xml:space="preserve"> in line with the post political</w:t>
      </w:r>
      <w:r w:rsidR="001A1FF9">
        <w:rPr>
          <w:sz w:val="24"/>
          <w:szCs w:val="24"/>
        </w:rPr>
        <w:t xml:space="preserve"> thesis</w:t>
      </w:r>
      <w:r>
        <w:rPr>
          <w:sz w:val="24"/>
          <w:szCs w:val="24"/>
        </w:rPr>
        <w:t>.  A</w:t>
      </w:r>
      <w:r w:rsidR="006D6394" w:rsidRPr="00862FCE">
        <w:rPr>
          <w:sz w:val="24"/>
          <w:szCs w:val="24"/>
        </w:rPr>
        <w:t xml:space="preserve">rguments about the need to take action to explicitly avoid dangerous climate change </w:t>
      </w:r>
      <w:r w:rsidR="00945993" w:rsidRPr="00862FCE">
        <w:rPr>
          <w:sz w:val="24"/>
          <w:szCs w:val="24"/>
        </w:rPr>
        <w:t>that were antagonistic to neoliberal tropes</w:t>
      </w:r>
      <w:r w:rsidR="000F0D3D">
        <w:rPr>
          <w:sz w:val="24"/>
          <w:szCs w:val="24"/>
        </w:rPr>
        <w:t xml:space="preserve"> were advanced, but not acted on</w:t>
      </w:r>
      <w:r w:rsidR="00A4747D" w:rsidRPr="00862FCE">
        <w:rPr>
          <w:sz w:val="24"/>
          <w:szCs w:val="24"/>
        </w:rPr>
        <w:t xml:space="preserve">. </w:t>
      </w:r>
      <w:r w:rsidR="00F570B9" w:rsidRPr="00862FCE">
        <w:rPr>
          <w:sz w:val="24"/>
          <w:szCs w:val="24"/>
        </w:rPr>
        <w:t xml:space="preserve"> </w:t>
      </w:r>
      <w:r w:rsidR="00DC500E">
        <w:rPr>
          <w:sz w:val="24"/>
          <w:szCs w:val="24"/>
        </w:rPr>
        <w:t xml:space="preserve">Low carbon policy got on the agenda </w:t>
      </w:r>
      <w:r w:rsidR="001A1FF9">
        <w:rPr>
          <w:sz w:val="24"/>
          <w:szCs w:val="24"/>
        </w:rPr>
        <w:t>if</w:t>
      </w:r>
      <w:r w:rsidR="00DC500E">
        <w:rPr>
          <w:sz w:val="24"/>
          <w:szCs w:val="24"/>
        </w:rPr>
        <w:t xml:space="preserve"> </w:t>
      </w:r>
      <w:r w:rsidR="001A1FF9">
        <w:rPr>
          <w:sz w:val="24"/>
          <w:szCs w:val="24"/>
        </w:rPr>
        <w:t>advocated in ways that enabled economic development managers who focus on growth to agree with them</w:t>
      </w:r>
      <w:r w:rsidR="00DC4DF8">
        <w:rPr>
          <w:sz w:val="24"/>
          <w:szCs w:val="24"/>
        </w:rPr>
        <w:t>, in line with their view of what is the ‘sensible’</w:t>
      </w:r>
      <w:r w:rsidR="00DC500E">
        <w:rPr>
          <w:sz w:val="24"/>
          <w:szCs w:val="24"/>
        </w:rPr>
        <w:t xml:space="preserve">.  </w:t>
      </w:r>
      <w:r w:rsidR="00C73C38" w:rsidRPr="00C73C38">
        <w:rPr>
          <w:sz w:val="24"/>
          <w:szCs w:val="24"/>
        </w:rPr>
        <w:t xml:space="preserve">Some of LGP’s recommendations were accepted, others rejected, perhaps as the arguments were more persuasive than other, rather than because they were ‘neoliberal’ in content.  Particularly difficult was making arguments sufficiently robust to inform concrete investment and policy making choices if they did not resonate with unexamined conceptions of economic development. When we discussed concerns that we were moderating our arguments by, for example acceding to the recommendation of </w:t>
      </w:r>
      <w:proofErr w:type="spellStart"/>
      <w:r w:rsidR="00C73C38" w:rsidRPr="00C73C38">
        <w:rPr>
          <w:sz w:val="24"/>
          <w:szCs w:val="24"/>
        </w:rPr>
        <w:t>PlaNYC</w:t>
      </w:r>
      <w:proofErr w:type="spellEnd"/>
      <w:r w:rsidR="00C73C38" w:rsidRPr="00C73C38">
        <w:rPr>
          <w:sz w:val="24"/>
          <w:szCs w:val="24"/>
        </w:rPr>
        <w:t xml:space="preserve"> and not pushing alternatives to growth in explicit ways, our partners told us that we were “being grownups, aware of what you really need to do to change things rather than just oppose, using your skills far more effectively to </w:t>
      </w:r>
      <w:r w:rsidR="00C73C38" w:rsidRPr="00C73C38">
        <w:rPr>
          <w:sz w:val="24"/>
          <w:szCs w:val="24"/>
        </w:rPr>
        <w:lastRenderedPageBreak/>
        <w:t xml:space="preserve">make a difference”.  </w:t>
      </w:r>
      <w:r w:rsidR="00C73C38">
        <w:rPr>
          <w:sz w:val="24"/>
          <w:szCs w:val="24"/>
        </w:rPr>
        <w:t>But o</w:t>
      </w:r>
      <w:r w:rsidR="00DC500E">
        <w:rPr>
          <w:sz w:val="24"/>
          <w:szCs w:val="24"/>
        </w:rPr>
        <w:t xml:space="preserve">ver time, even the post-political blandness of the Ecological Footprint Study and the commitment to emissions reduction targets up to 2020 was edited out of the discussion.  </w:t>
      </w:r>
      <w:r w:rsidR="0047310A">
        <w:rPr>
          <w:sz w:val="24"/>
          <w:szCs w:val="24"/>
        </w:rPr>
        <w:t xml:space="preserve">While there has been much valuable work on a project-by-project basis, </w:t>
      </w:r>
      <w:r w:rsidR="00BC11C5">
        <w:rPr>
          <w:sz w:val="24"/>
          <w:szCs w:val="24"/>
        </w:rPr>
        <w:t>t</w:t>
      </w:r>
      <w:r w:rsidR="00D01F36">
        <w:rPr>
          <w:sz w:val="24"/>
          <w:szCs w:val="24"/>
        </w:rPr>
        <w:t xml:space="preserve">here has been </w:t>
      </w:r>
      <w:r w:rsidR="001A1FF9">
        <w:rPr>
          <w:sz w:val="24"/>
          <w:szCs w:val="24"/>
        </w:rPr>
        <w:t xml:space="preserve">no </w:t>
      </w:r>
      <w:r w:rsidR="0047310A">
        <w:rPr>
          <w:sz w:val="24"/>
          <w:szCs w:val="24"/>
        </w:rPr>
        <w:t xml:space="preserve">comprehensive </w:t>
      </w:r>
      <w:r w:rsidR="00D01F36">
        <w:rPr>
          <w:sz w:val="24"/>
          <w:szCs w:val="24"/>
        </w:rPr>
        <w:t xml:space="preserve">attempt to reduce the city’s emissions </w:t>
      </w:r>
      <w:r w:rsidR="0047310A">
        <w:rPr>
          <w:sz w:val="24"/>
          <w:szCs w:val="24"/>
        </w:rPr>
        <w:t xml:space="preserve">to a level necessary to avoid climate crisis </w:t>
      </w:r>
      <w:r w:rsidR="00D01F36">
        <w:rPr>
          <w:sz w:val="24"/>
          <w:szCs w:val="24"/>
        </w:rPr>
        <w:t xml:space="preserve">beyond that achieved through economic restructuring in a post-industrial city.   </w:t>
      </w:r>
    </w:p>
    <w:p w:rsidR="00E86787" w:rsidRDefault="00152385" w:rsidP="002E621F">
      <w:pPr>
        <w:spacing w:line="480" w:lineRule="auto"/>
        <w:ind w:firstLine="709"/>
        <w:jc w:val="both"/>
        <w:rPr>
          <w:sz w:val="24"/>
          <w:szCs w:val="24"/>
        </w:rPr>
      </w:pPr>
      <w:r>
        <w:rPr>
          <w:sz w:val="24"/>
          <w:szCs w:val="24"/>
        </w:rPr>
        <w:t xml:space="preserve">So far, this can be read precisely </w:t>
      </w:r>
      <w:r w:rsidR="00986376">
        <w:rPr>
          <w:sz w:val="24"/>
          <w:szCs w:val="24"/>
        </w:rPr>
        <w:t xml:space="preserve">in line with </w:t>
      </w:r>
      <w:r>
        <w:rPr>
          <w:sz w:val="24"/>
          <w:szCs w:val="24"/>
        </w:rPr>
        <w:t xml:space="preserve">the post political </w:t>
      </w:r>
      <w:r w:rsidR="00986376">
        <w:rPr>
          <w:sz w:val="24"/>
          <w:szCs w:val="24"/>
        </w:rPr>
        <w:t>thesis as</w:t>
      </w:r>
      <w:r>
        <w:rPr>
          <w:sz w:val="24"/>
          <w:szCs w:val="24"/>
        </w:rPr>
        <w:t xml:space="preserve"> radical voices are edited out.  We have no objection to this reading, but it is limited.  </w:t>
      </w:r>
      <w:r w:rsidR="00315D80">
        <w:rPr>
          <w:sz w:val="24"/>
          <w:szCs w:val="24"/>
        </w:rPr>
        <w:t>Reading for latent possibilities rather than assumed closure would suggest that t</w:t>
      </w:r>
      <w:r w:rsidR="005D71FB">
        <w:rPr>
          <w:sz w:val="24"/>
          <w:szCs w:val="24"/>
        </w:rPr>
        <w:t xml:space="preserve">he </w:t>
      </w:r>
      <w:r w:rsidR="005D71FB" w:rsidRPr="00B16E05">
        <w:rPr>
          <w:sz w:val="24"/>
          <w:szCs w:val="24"/>
        </w:rPr>
        <w:t>agenda</w:t>
      </w:r>
      <w:r w:rsidR="005D71FB">
        <w:rPr>
          <w:sz w:val="24"/>
          <w:szCs w:val="24"/>
        </w:rPr>
        <w:t>, if not the implementation,</w:t>
      </w:r>
      <w:r w:rsidR="005D71FB" w:rsidRPr="00B16E05">
        <w:rPr>
          <w:sz w:val="24"/>
          <w:szCs w:val="24"/>
        </w:rPr>
        <w:t xml:space="preserve"> </w:t>
      </w:r>
      <w:r w:rsidR="005D71FB" w:rsidRPr="003843E1">
        <w:rPr>
          <w:i/>
          <w:sz w:val="24"/>
          <w:szCs w:val="24"/>
        </w:rPr>
        <w:t>had</w:t>
      </w:r>
      <w:r w:rsidR="005D71FB" w:rsidRPr="00B16E05">
        <w:rPr>
          <w:sz w:val="24"/>
          <w:szCs w:val="24"/>
        </w:rPr>
        <w:t xml:space="preserve"> </w:t>
      </w:r>
      <w:r w:rsidR="005D71FB">
        <w:rPr>
          <w:sz w:val="24"/>
          <w:szCs w:val="24"/>
        </w:rPr>
        <w:t xml:space="preserve">been </w:t>
      </w:r>
      <w:r w:rsidR="005D71FB" w:rsidRPr="00B16E05">
        <w:rPr>
          <w:sz w:val="24"/>
          <w:szCs w:val="24"/>
        </w:rPr>
        <w:t xml:space="preserve">moved on as a result of </w:t>
      </w:r>
      <w:r w:rsidR="005D71FB">
        <w:rPr>
          <w:sz w:val="24"/>
          <w:szCs w:val="24"/>
        </w:rPr>
        <w:t>LGP</w:t>
      </w:r>
      <w:r w:rsidR="00A86680">
        <w:rPr>
          <w:sz w:val="24"/>
          <w:szCs w:val="24"/>
        </w:rPr>
        <w:t>’</w:t>
      </w:r>
      <w:r w:rsidR="005D71FB">
        <w:rPr>
          <w:sz w:val="24"/>
          <w:szCs w:val="24"/>
        </w:rPr>
        <w:t xml:space="preserve">s </w:t>
      </w:r>
      <w:r w:rsidR="005D71FB" w:rsidRPr="00B16E05">
        <w:rPr>
          <w:sz w:val="24"/>
          <w:szCs w:val="24"/>
        </w:rPr>
        <w:t>alliance of academics, activists, and sympathetic officers</w:t>
      </w:r>
      <w:r w:rsidR="005D71FB">
        <w:rPr>
          <w:sz w:val="24"/>
          <w:szCs w:val="24"/>
        </w:rPr>
        <w:t xml:space="preserve">. </w:t>
      </w:r>
      <w:r w:rsidR="005D71FB" w:rsidRPr="00B16E05">
        <w:rPr>
          <w:sz w:val="24"/>
          <w:szCs w:val="24"/>
        </w:rPr>
        <w:t xml:space="preserve"> The </w:t>
      </w:r>
      <w:r w:rsidR="005D71FB">
        <w:rPr>
          <w:sz w:val="24"/>
          <w:szCs w:val="24"/>
        </w:rPr>
        <w:t xml:space="preserve">Mayoral Commission </w:t>
      </w:r>
      <w:r w:rsidR="005D71FB" w:rsidRPr="00591195">
        <w:rPr>
          <w:i/>
          <w:sz w:val="24"/>
          <w:szCs w:val="24"/>
        </w:rPr>
        <w:t xml:space="preserve">did </w:t>
      </w:r>
      <w:r w:rsidR="005D71FB">
        <w:rPr>
          <w:sz w:val="24"/>
          <w:szCs w:val="24"/>
        </w:rPr>
        <w:t xml:space="preserve">undertake the </w:t>
      </w:r>
      <w:r w:rsidR="009D7464">
        <w:rPr>
          <w:sz w:val="24"/>
          <w:szCs w:val="24"/>
        </w:rPr>
        <w:t xml:space="preserve">recommended </w:t>
      </w:r>
      <w:r w:rsidR="005D71FB">
        <w:rPr>
          <w:sz w:val="24"/>
          <w:szCs w:val="24"/>
        </w:rPr>
        <w:t>conversation about the city’s future, and its report</w:t>
      </w:r>
      <w:r w:rsidR="005D71FB" w:rsidRPr="00B16E05">
        <w:rPr>
          <w:sz w:val="24"/>
          <w:szCs w:val="24"/>
        </w:rPr>
        <w:t xml:space="preserve"> featured </w:t>
      </w:r>
      <w:proofErr w:type="spellStart"/>
      <w:r w:rsidR="005D71FB" w:rsidRPr="00B16E05">
        <w:rPr>
          <w:sz w:val="24"/>
          <w:szCs w:val="24"/>
        </w:rPr>
        <w:t>PlaNYC</w:t>
      </w:r>
      <w:proofErr w:type="spellEnd"/>
      <w:r w:rsidR="005D71FB" w:rsidRPr="00B16E05">
        <w:rPr>
          <w:sz w:val="24"/>
          <w:szCs w:val="24"/>
        </w:rPr>
        <w:t xml:space="preserve"> </w:t>
      </w:r>
      <w:r w:rsidR="005D71FB">
        <w:rPr>
          <w:sz w:val="24"/>
          <w:szCs w:val="24"/>
        </w:rPr>
        <w:t>as best practice</w:t>
      </w:r>
      <w:r w:rsidR="0015176F">
        <w:rPr>
          <w:sz w:val="24"/>
          <w:szCs w:val="24"/>
        </w:rPr>
        <w:t>.</w:t>
      </w:r>
      <w:r w:rsidR="005D71FB">
        <w:rPr>
          <w:sz w:val="24"/>
          <w:szCs w:val="24"/>
        </w:rPr>
        <w:t xml:space="preserve"> </w:t>
      </w:r>
      <w:r w:rsidR="00C73C38">
        <w:rPr>
          <w:sz w:val="24"/>
          <w:szCs w:val="24"/>
        </w:rPr>
        <w:t>The Commission</w:t>
      </w:r>
      <w:r w:rsidR="005D71FB">
        <w:rPr>
          <w:sz w:val="24"/>
          <w:szCs w:val="24"/>
        </w:rPr>
        <w:t xml:space="preserve"> recommended</w:t>
      </w:r>
      <w:r w:rsidR="005D71FB" w:rsidRPr="00B16E05">
        <w:rPr>
          <w:sz w:val="24"/>
          <w:szCs w:val="24"/>
        </w:rPr>
        <w:t xml:space="preserve"> </w:t>
      </w:r>
      <w:r w:rsidR="005D71FB">
        <w:rPr>
          <w:sz w:val="24"/>
          <w:szCs w:val="24"/>
        </w:rPr>
        <w:t xml:space="preserve">the establishment of an integrated energy strategy and an energy company for the city, </w:t>
      </w:r>
      <w:r w:rsidR="005D71FB" w:rsidRPr="00B16E05">
        <w:rPr>
          <w:sz w:val="24"/>
          <w:szCs w:val="24"/>
        </w:rPr>
        <w:t>re</w:t>
      </w:r>
      <w:r w:rsidR="005D71FB">
        <w:rPr>
          <w:sz w:val="24"/>
          <w:szCs w:val="24"/>
        </w:rPr>
        <w:t>-</w:t>
      </w:r>
      <w:r w:rsidR="005D71FB" w:rsidRPr="00B16E05">
        <w:rPr>
          <w:sz w:val="24"/>
          <w:szCs w:val="24"/>
        </w:rPr>
        <w:t>regulating public transport, and a Northern Environmental Commission that could become</w:t>
      </w:r>
      <w:r w:rsidR="005D71FB">
        <w:rPr>
          <w:sz w:val="24"/>
          <w:szCs w:val="24"/>
        </w:rPr>
        <w:t xml:space="preserve"> a</w:t>
      </w:r>
      <w:r w:rsidR="005D71FB" w:rsidRPr="00B16E05">
        <w:rPr>
          <w:sz w:val="24"/>
          <w:szCs w:val="24"/>
        </w:rPr>
        <w:t xml:space="preserve"> force for </w:t>
      </w:r>
      <w:r w:rsidR="005D71FB">
        <w:rPr>
          <w:sz w:val="24"/>
          <w:szCs w:val="24"/>
        </w:rPr>
        <w:t>to address climate change at the regional scale</w:t>
      </w:r>
      <w:r w:rsidR="005D71FB" w:rsidRPr="00B16E05">
        <w:rPr>
          <w:sz w:val="24"/>
          <w:szCs w:val="24"/>
        </w:rPr>
        <w:t xml:space="preserve">. </w:t>
      </w:r>
      <w:r w:rsidR="005D71FB">
        <w:rPr>
          <w:sz w:val="24"/>
          <w:szCs w:val="24"/>
        </w:rPr>
        <w:t xml:space="preserve"> </w:t>
      </w:r>
      <w:r w:rsidR="00251E8A" w:rsidRPr="00251E8A">
        <w:rPr>
          <w:sz w:val="24"/>
          <w:szCs w:val="24"/>
        </w:rPr>
        <w:t xml:space="preserve">While progress on advancing the recommendations has been affected by the institutional reconfiguration around the introduction of the </w:t>
      </w:r>
      <w:r w:rsidR="0015176F">
        <w:rPr>
          <w:sz w:val="24"/>
          <w:szCs w:val="24"/>
        </w:rPr>
        <w:t xml:space="preserve">Liverpool City Region </w:t>
      </w:r>
      <w:r w:rsidR="00251E8A" w:rsidRPr="00251E8A">
        <w:rPr>
          <w:sz w:val="24"/>
          <w:szCs w:val="24"/>
        </w:rPr>
        <w:t xml:space="preserve">Combined Authority, negotiating the devolution agreements, and the introduction of </w:t>
      </w:r>
      <w:r w:rsidR="00C73C38">
        <w:rPr>
          <w:sz w:val="24"/>
          <w:szCs w:val="24"/>
        </w:rPr>
        <w:t>a city region m</w:t>
      </w:r>
      <w:r w:rsidR="00251E8A" w:rsidRPr="00251E8A">
        <w:rPr>
          <w:sz w:val="24"/>
          <w:szCs w:val="24"/>
        </w:rPr>
        <w:t>ayor in May 2017,</w:t>
      </w:r>
      <w:r w:rsidR="00251E8A">
        <w:rPr>
          <w:sz w:val="24"/>
          <w:szCs w:val="24"/>
        </w:rPr>
        <w:t xml:space="preserve"> </w:t>
      </w:r>
      <w:r w:rsidR="008453E3" w:rsidRPr="008453E3">
        <w:rPr>
          <w:sz w:val="24"/>
          <w:szCs w:val="24"/>
        </w:rPr>
        <w:t>our local authority respondents</w:t>
      </w:r>
      <w:r w:rsidR="008453E3">
        <w:rPr>
          <w:sz w:val="24"/>
          <w:szCs w:val="24"/>
        </w:rPr>
        <w:t xml:space="preserve"> assure us that the door to a future Green Capital bid has </w:t>
      </w:r>
      <w:r w:rsidR="008453E3" w:rsidRPr="00251E8A">
        <w:rPr>
          <w:i/>
          <w:sz w:val="24"/>
          <w:szCs w:val="24"/>
        </w:rPr>
        <w:t>not</w:t>
      </w:r>
      <w:r w:rsidR="008453E3">
        <w:rPr>
          <w:sz w:val="24"/>
          <w:szCs w:val="24"/>
        </w:rPr>
        <w:t xml:space="preserve"> been closed</w:t>
      </w:r>
      <w:r w:rsidR="00E862DD">
        <w:rPr>
          <w:sz w:val="24"/>
          <w:szCs w:val="24"/>
        </w:rPr>
        <w:t xml:space="preserve"> (although the Mayor is also exploring a Commonwealth Games bid);</w:t>
      </w:r>
      <w:r w:rsidR="008453E3">
        <w:rPr>
          <w:sz w:val="24"/>
          <w:szCs w:val="24"/>
        </w:rPr>
        <w:t xml:space="preserve"> </w:t>
      </w:r>
      <w:r w:rsidR="008453E3" w:rsidRPr="008453E3">
        <w:rPr>
          <w:sz w:val="24"/>
          <w:szCs w:val="24"/>
        </w:rPr>
        <w:t>the city region’s SEAP and Climate Change Strategy are under review</w:t>
      </w:r>
      <w:r w:rsidR="00E862DD">
        <w:rPr>
          <w:sz w:val="24"/>
          <w:szCs w:val="24"/>
        </w:rPr>
        <w:t>;</w:t>
      </w:r>
      <w:r w:rsidR="008453E3" w:rsidRPr="008453E3">
        <w:rPr>
          <w:sz w:val="24"/>
          <w:szCs w:val="24"/>
        </w:rPr>
        <w:t xml:space="preserve"> and the City Council have committed to reviewing carbon mitigation progress to date with a view to considering how to approach future targeting</w:t>
      </w:r>
      <w:r w:rsidR="00C73C38">
        <w:rPr>
          <w:sz w:val="24"/>
          <w:szCs w:val="24"/>
        </w:rPr>
        <w:t xml:space="preserve"> in the context of austerity</w:t>
      </w:r>
      <w:r w:rsidR="008453E3" w:rsidRPr="008453E3">
        <w:rPr>
          <w:sz w:val="24"/>
          <w:szCs w:val="24"/>
        </w:rPr>
        <w:t xml:space="preserve">.  </w:t>
      </w:r>
      <w:r w:rsidR="00722A80" w:rsidRPr="00722A80">
        <w:rPr>
          <w:sz w:val="24"/>
          <w:szCs w:val="24"/>
        </w:rPr>
        <w:t xml:space="preserve">Greening the north of the city with </w:t>
      </w:r>
      <w:r w:rsidR="00722A80" w:rsidRPr="00722A80">
        <w:rPr>
          <w:sz w:val="24"/>
          <w:szCs w:val="24"/>
        </w:rPr>
        <w:lastRenderedPageBreak/>
        <w:t xml:space="preserve">new parks and addressing energy poverty is on the </w:t>
      </w:r>
      <w:r w:rsidR="00722A80">
        <w:rPr>
          <w:sz w:val="24"/>
          <w:szCs w:val="24"/>
        </w:rPr>
        <w:t xml:space="preserve">on the agenda.  </w:t>
      </w:r>
      <w:r w:rsidR="008453E3">
        <w:rPr>
          <w:sz w:val="24"/>
          <w:szCs w:val="24"/>
        </w:rPr>
        <w:t>This suggests that n</w:t>
      </w:r>
      <w:r w:rsidR="000531AA">
        <w:rPr>
          <w:sz w:val="24"/>
          <w:szCs w:val="24"/>
        </w:rPr>
        <w:t>egotiating with partners</w:t>
      </w:r>
      <w:r w:rsidR="008453E3">
        <w:rPr>
          <w:sz w:val="24"/>
          <w:szCs w:val="24"/>
        </w:rPr>
        <w:t xml:space="preserve"> and </w:t>
      </w:r>
      <w:r w:rsidR="000531AA">
        <w:rPr>
          <w:sz w:val="24"/>
          <w:szCs w:val="24"/>
        </w:rPr>
        <w:t>taking their ideas seriously</w:t>
      </w:r>
      <w:r w:rsidR="008453E3">
        <w:rPr>
          <w:sz w:val="24"/>
          <w:szCs w:val="24"/>
        </w:rPr>
        <w:t xml:space="preserve"> rather than disrupting them </w:t>
      </w:r>
      <w:r w:rsidR="000531AA">
        <w:rPr>
          <w:sz w:val="24"/>
          <w:szCs w:val="24"/>
        </w:rPr>
        <w:t>can advance the agenda</w:t>
      </w:r>
      <w:r w:rsidR="00722A80">
        <w:rPr>
          <w:sz w:val="24"/>
          <w:szCs w:val="24"/>
        </w:rPr>
        <w:t>, and f</w:t>
      </w:r>
      <w:r w:rsidR="000531AA">
        <w:rPr>
          <w:sz w:val="24"/>
          <w:szCs w:val="24"/>
        </w:rPr>
        <w:t xml:space="preserve">orms of economic development that take climate seriously are to be welcomed not presumptively dismissed as neoliberal.  </w:t>
      </w:r>
    </w:p>
    <w:p w:rsidR="00BA1CB4" w:rsidRDefault="000531AA" w:rsidP="002E621F">
      <w:pPr>
        <w:spacing w:line="480" w:lineRule="auto"/>
        <w:ind w:firstLine="709"/>
        <w:jc w:val="both"/>
        <w:rPr>
          <w:sz w:val="24"/>
          <w:szCs w:val="24"/>
        </w:rPr>
      </w:pPr>
      <w:r>
        <w:rPr>
          <w:sz w:val="24"/>
          <w:szCs w:val="24"/>
        </w:rPr>
        <w:t>Th</w:t>
      </w:r>
      <w:r w:rsidRPr="00862FCE">
        <w:rPr>
          <w:sz w:val="24"/>
          <w:szCs w:val="24"/>
        </w:rPr>
        <w:t xml:space="preserve">is </w:t>
      </w:r>
      <w:r>
        <w:rPr>
          <w:sz w:val="24"/>
          <w:szCs w:val="24"/>
        </w:rPr>
        <w:t xml:space="preserve">is </w:t>
      </w:r>
      <w:r w:rsidRPr="00862FCE">
        <w:rPr>
          <w:sz w:val="24"/>
          <w:szCs w:val="24"/>
        </w:rPr>
        <w:t>going beyond challeng</w:t>
      </w:r>
      <w:r>
        <w:rPr>
          <w:sz w:val="24"/>
          <w:szCs w:val="24"/>
        </w:rPr>
        <w:t>ing</w:t>
      </w:r>
      <w:r w:rsidRPr="00862FCE">
        <w:rPr>
          <w:sz w:val="24"/>
          <w:szCs w:val="24"/>
        </w:rPr>
        <w:t xml:space="preserve"> silence</w:t>
      </w:r>
      <w:r w:rsidR="00722A80">
        <w:rPr>
          <w:sz w:val="24"/>
          <w:szCs w:val="24"/>
        </w:rPr>
        <w:t>;</w:t>
      </w:r>
      <w:r w:rsidRPr="00862FCE">
        <w:rPr>
          <w:sz w:val="24"/>
          <w:szCs w:val="24"/>
        </w:rPr>
        <w:t xml:space="preserve"> </w:t>
      </w:r>
      <w:r>
        <w:rPr>
          <w:sz w:val="24"/>
          <w:szCs w:val="24"/>
        </w:rPr>
        <w:t xml:space="preserve">not only </w:t>
      </w:r>
      <w:r w:rsidR="00BB6B4B">
        <w:rPr>
          <w:sz w:val="24"/>
          <w:szCs w:val="24"/>
        </w:rPr>
        <w:t>disrupting</w:t>
      </w:r>
      <w:r>
        <w:rPr>
          <w:sz w:val="24"/>
          <w:szCs w:val="24"/>
        </w:rPr>
        <w:t xml:space="preserve">, but </w:t>
      </w:r>
      <w:r w:rsidRPr="00BC11C5">
        <w:rPr>
          <w:i/>
          <w:sz w:val="24"/>
          <w:szCs w:val="24"/>
        </w:rPr>
        <w:t xml:space="preserve">enacting </w:t>
      </w:r>
      <w:r>
        <w:rPr>
          <w:sz w:val="24"/>
          <w:szCs w:val="24"/>
        </w:rPr>
        <w:t>a different socio-environmental future for the city, something activist citizens cannot do alone</w:t>
      </w:r>
      <w:r w:rsidR="00AC21C8">
        <w:rPr>
          <w:sz w:val="24"/>
          <w:szCs w:val="24"/>
        </w:rPr>
        <w:t xml:space="preserve">.  This strategy </w:t>
      </w:r>
      <w:r w:rsidR="00C73C38">
        <w:rPr>
          <w:sz w:val="24"/>
          <w:szCs w:val="24"/>
        </w:rPr>
        <w:t xml:space="preserve">could have been progressed more effectively in Liverpool with </w:t>
      </w:r>
      <w:r w:rsidR="00C73C38" w:rsidRPr="00C73C38">
        <w:rPr>
          <w:sz w:val="24"/>
          <w:szCs w:val="24"/>
        </w:rPr>
        <w:t xml:space="preserve">more effective grassroots mobilisation at the urban scale </w:t>
      </w:r>
      <w:r w:rsidR="00C73C38">
        <w:rPr>
          <w:sz w:val="24"/>
          <w:szCs w:val="24"/>
        </w:rPr>
        <w:t xml:space="preserve">able </w:t>
      </w:r>
      <w:r w:rsidR="00C73C38" w:rsidRPr="00C73C38">
        <w:rPr>
          <w:sz w:val="24"/>
          <w:szCs w:val="24"/>
        </w:rPr>
        <w:t>to produce governing regimes committed to more radical change</w:t>
      </w:r>
      <w:r w:rsidR="0015176F">
        <w:rPr>
          <w:sz w:val="24"/>
          <w:szCs w:val="24"/>
        </w:rPr>
        <w:t>.  I</w:t>
      </w:r>
      <w:r w:rsidR="002E621F">
        <w:rPr>
          <w:sz w:val="24"/>
          <w:szCs w:val="24"/>
        </w:rPr>
        <w:t xml:space="preserve">t is not the case that </w:t>
      </w:r>
      <w:r w:rsidR="006F7925">
        <w:rPr>
          <w:sz w:val="24"/>
          <w:szCs w:val="24"/>
        </w:rPr>
        <w:t xml:space="preserve">debate </w:t>
      </w:r>
      <w:r w:rsidR="000C0694">
        <w:rPr>
          <w:sz w:val="24"/>
          <w:szCs w:val="24"/>
        </w:rPr>
        <w:t>or</w:t>
      </w:r>
      <w:r w:rsidR="006F7925">
        <w:rPr>
          <w:sz w:val="24"/>
          <w:szCs w:val="24"/>
        </w:rPr>
        <w:t xml:space="preserve"> </w:t>
      </w:r>
      <w:r w:rsidR="0065320D">
        <w:rPr>
          <w:sz w:val="24"/>
          <w:szCs w:val="24"/>
        </w:rPr>
        <w:t>contestation about possi</w:t>
      </w:r>
      <w:r w:rsidR="00AA183C">
        <w:rPr>
          <w:sz w:val="24"/>
          <w:szCs w:val="24"/>
        </w:rPr>
        <w:t>ble socio-environmental futures</w:t>
      </w:r>
      <w:r w:rsidR="002E621F">
        <w:rPr>
          <w:sz w:val="24"/>
          <w:szCs w:val="24"/>
        </w:rPr>
        <w:t xml:space="preserve"> will inevitably be closed down</w:t>
      </w:r>
      <w:r w:rsidR="00AA183C">
        <w:rPr>
          <w:sz w:val="24"/>
          <w:szCs w:val="24"/>
        </w:rPr>
        <w:t xml:space="preserve">.  There </w:t>
      </w:r>
      <w:r w:rsidR="002E621F">
        <w:rPr>
          <w:sz w:val="24"/>
          <w:szCs w:val="24"/>
        </w:rPr>
        <w:t>are debates to be had about what ‘the sensible’ looks like</w:t>
      </w:r>
      <w:r w:rsidR="00CF2E9A">
        <w:rPr>
          <w:sz w:val="24"/>
          <w:szCs w:val="24"/>
        </w:rPr>
        <w:t>, and the task is to construct movements able to enact them rather than assume that they will fail</w:t>
      </w:r>
      <w:r w:rsidR="00AA183C">
        <w:rPr>
          <w:sz w:val="24"/>
          <w:szCs w:val="24"/>
        </w:rPr>
        <w:t>.</w:t>
      </w:r>
      <w:r w:rsidR="00CF2E9A">
        <w:rPr>
          <w:sz w:val="24"/>
          <w:szCs w:val="24"/>
        </w:rPr>
        <w:t xml:space="preserve">  </w:t>
      </w:r>
    </w:p>
    <w:p w:rsidR="00C73C38" w:rsidRDefault="00C73C38" w:rsidP="003950F8">
      <w:pPr>
        <w:spacing w:line="360" w:lineRule="auto"/>
        <w:jc w:val="both"/>
        <w:rPr>
          <w:b/>
          <w:sz w:val="24"/>
          <w:szCs w:val="24"/>
        </w:rPr>
      </w:pPr>
    </w:p>
    <w:p w:rsidR="00CF2E9A" w:rsidRDefault="00CF2E9A">
      <w:pPr>
        <w:spacing w:after="0" w:line="240" w:lineRule="auto"/>
        <w:rPr>
          <w:b/>
          <w:sz w:val="24"/>
          <w:szCs w:val="24"/>
        </w:rPr>
      </w:pPr>
      <w:r>
        <w:rPr>
          <w:b/>
          <w:sz w:val="24"/>
          <w:szCs w:val="24"/>
        </w:rPr>
        <w:br w:type="page"/>
      </w:r>
    </w:p>
    <w:p w:rsidR="00014761" w:rsidRPr="00014761" w:rsidRDefault="00014761" w:rsidP="003950F8">
      <w:pPr>
        <w:spacing w:line="360" w:lineRule="auto"/>
        <w:jc w:val="both"/>
        <w:rPr>
          <w:b/>
          <w:sz w:val="24"/>
          <w:szCs w:val="24"/>
        </w:rPr>
      </w:pPr>
      <w:r w:rsidRPr="00014761">
        <w:rPr>
          <w:b/>
          <w:sz w:val="24"/>
          <w:szCs w:val="24"/>
        </w:rPr>
        <w:lastRenderedPageBreak/>
        <w:t>Bibliography</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Béal, V 2011 Urban governance, sustainability and environmental movements: post-democracy in French and British cities. </w:t>
      </w:r>
      <w:r w:rsidRPr="00014761">
        <w:rPr>
          <w:i/>
          <w:noProof/>
          <w:sz w:val="24"/>
          <w:szCs w:val="24"/>
          <w:lang w:val="en-US"/>
        </w:rPr>
        <w:t>European Urban and Regional Studies</w:t>
      </w:r>
      <w:r w:rsidRPr="00014761">
        <w:rPr>
          <w:noProof/>
          <w:sz w:val="24"/>
          <w:szCs w:val="24"/>
          <w:lang w:val="en-US"/>
        </w:rPr>
        <w:t xml:space="preserve"> </w:t>
      </w:r>
    </w:p>
    <w:p w:rsidR="005745C9" w:rsidRDefault="005745C9" w:rsidP="003950F8">
      <w:pPr>
        <w:spacing w:after="0" w:line="360" w:lineRule="auto"/>
        <w:ind w:left="720" w:hanging="720"/>
        <w:jc w:val="both"/>
        <w:rPr>
          <w:noProof/>
          <w:sz w:val="24"/>
          <w:szCs w:val="24"/>
          <w:lang w:val="en-US"/>
        </w:rPr>
      </w:pPr>
      <w:r w:rsidRPr="005745C9">
        <w:rPr>
          <w:noProof/>
          <w:sz w:val="24"/>
          <w:szCs w:val="24"/>
          <w:lang w:val="en-US"/>
        </w:rPr>
        <w:t xml:space="preserve">Beveridge, R and Koch, P (2016) The post-political trap? Reflections on politics, agency and the city. </w:t>
      </w:r>
      <w:r w:rsidRPr="008C28B6">
        <w:rPr>
          <w:i/>
          <w:noProof/>
          <w:sz w:val="24"/>
          <w:szCs w:val="24"/>
          <w:lang w:val="en-US"/>
        </w:rPr>
        <w:t>Urban Studies</w:t>
      </w:r>
      <w:r>
        <w:rPr>
          <w:noProof/>
          <w:sz w:val="24"/>
          <w:szCs w:val="24"/>
          <w:lang w:val="en-US"/>
        </w:rPr>
        <w:t>, Issue to be decided</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Bicknell, J, Dodman, D and Satterthwaite, D eds. 2009 </w:t>
      </w:r>
      <w:r w:rsidRPr="00014761">
        <w:rPr>
          <w:i/>
          <w:noProof/>
          <w:sz w:val="24"/>
          <w:szCs w:val="24"/>
          <w:lang w:val="en-US"/>
        </w:rPr>
        <w:t xml:space="preserve">Adapting Cities to Climate Change, </w:t>
      </w:r>
      <w:r w:rsidR="00FE7447" w:rsidRPr="00FE7447">
        <w:rPr>
          <w:noProof/>
          <w:sz w:val="24"/>
          <w:szCs w:val="24"/>
          <w:lang w:val="en-US"/>
        </w:rPr>
        <w:t>(</w:t>
      </w:r>
      <w:r w:rsidRPr="00FE7447">
        <w:rPr>
          <w:noProof/>
          <w:sz w:val="24"/>
          <w:szCs w:val="24"/>
          <w:lang w:val="en-US"/>
        </w:rPr>
        <w:t>Earthscan</w:t>
      </w:r>
      <w:r w:rsidR="00FE7447">
        <w:rPr>
          <w:noProof/>
          <w:sz w:val="24"/>
          <w:szCs w:val="24"/>
          <w:lang w:val="en-US"/>
        </w:rPr>
        <w:t>,</w:t>
      </w:r>
      <w:r w:rsidR="00FE7447" w:rsidRPr="00FE7447">
        <w:rPr>
          <w:noProof/>
          <w:sz w:val="24"/>
          <w:szCs w:val="24"/>
          <w:lang w:val="en-US"/>
        </w:rPr>
        <w:t xml:space="preserve"> </w:t>
      </w:r>
      <w:r w:rsidR="00FE7447" w:rsidRPr="00014761">
        <w:rPr>
          <w:noProof/>
          <w:sz w:val="24"/>
          <w:szCs w:val="24"/>
          <w:lang w:val="en-US"/>
        </w:rPr>
        <w:t>London</w:t>
      </w:r>
      <w:r w:rsidR="00FE7447">
        <w:rPr>
          <w:noProof/>
          <w:sz w:val="24"/>
          <w:szCs w:val="24"/>
          <w:lang w:val="en-US"/>
        </w:rPr>
        <w:t>)</w:t>
      </w:r>
    </w:p>
    <w:p w:rsidR="0019492A" w:rsidRPr="00BA404D" w:rsidRDefault="00677B22" w:rsidP="003950F8">
      <w:pPr>
        <w:pStyle w:val="EndNoteBibliography"/>
        <w:spacing w:after="0" w:line="360" w:lineRule="auto"/>
        <w:ind w:left="720" w:hanging="720"/>
        <w:rPr>
          <w:rFonts w:asciiTheme="minorHAnsi" w:hAnsiTheme="minorHAnsi"/>
          <w:sz w:val="24"/>
          <w:szCs w:val="24"/>
        </w:rPr>
      </w:pPr>
      <w:r>
        <w:rPr>
          <w:rFonts w:asciiTheme="minorHAnsi" w:hAnsiTheme="minorHAnsi"/>
          <w:sz w:val="24"/>
          <w:szCs w:val="24"/>
        </w:rPr>
        <w:t xml:space="preserve">Blühdorn, I </w:t>
      </w:r>
      <w:r w:rsidR="0019492A" w:rsidRPr="00BA404D">
        <w:rPr>
          <w:rFonts w:asciiTheme="minorHAnsi" w:hAnsiTheme="minorHAnsi"/>
          <w:sz w:val="24"/>
          <w:szCs w:val="24"/>
        </w:rPr>
        <w:t xml:space="preserve">2007 Sustaining the Unsustainable. </w:t>
      </w:r>
      <w:r w:rsidR="0019492A" w:rsidRPr="00BA404D">
        <w:rPr>
          <w:rFonts w:asciiTheme="minorHAnsi" w:hAnsiTheme="minorHAnsi"/>
          <w:i/>
          <w:sz w:val="24"/>
          <w:szCs w:val="24"/>
        </w:rPr>
        <w:t>Environmental Politics</w:t>
      </w:r>
      <w:r w:rsidR="0019492A" w:rsidRPr="00BA404D">
        <w:rPr>
          <w:rFonts w:asciiTheme="minorHAnsi" w:hAnsiTheme="minorHAnsi"/>
          <w:sz w:val="24"/>
          <w:szCs w:val="24"/>
        </w:rPr>
        <w:t xml:space="preserve"> 16</w:t>
      </w:r>
      <w:r w:rsidR="0019492A" w:rsidRPr="00BA404D">
        <w:rPr>
          <w:rFonts w:asciiTheme="minorHAnsi" w:hAnsiTheme="minorHAnsi"/>
          <w:b/>
          <w:sz w:val="24"/>
          <w:szCs w:val="24"/>
        </w:rPr>
        <w:t>:</w:t>
      </w:r>
      <w:r w:rsidR="0019492A" w:rsidRPr="00BA404D">
        <w:rPr>
          <w:rFonts w:asciiTheme="minorHAnsi" w:hAnsiTheme="minorHAnsi"/>
          <w:sz w:val="24"/>
          <w:szCs w:val="24"/>
        </w:rPr>
        <w:t xml:space="preserve"> 251-275</w:t>
      </w:r>
    </w:p>
    <w:p w:rsidR="0019492A" w:rsidRPr="00BA404D" w:rsidRDefault="00677B22" w:rsidP="003950F8">
      <w:pPr>
        <w:pStyle w:val="EndNoteBibliography"/>
        <w:spacing w:after="0" w:line="360" w:lineRule="auto"/>
        <w:ind w:left="720" w:hanging="720"/>
        <w:rPr>
          <w:rFonts w:asciiTheme="minorHAnsi" w:hAnsiTheme="minorHAnsi"/>
          <w:sz w:val="24"/>
          <w:szCs w:val="24"/>
        </w:rPr>
      </w:pPr>
      <w:r>
        <w:rPr>
          <w:rFonts w:asciiTheme="minorHAnsi" w:hAnsiTheme="minorHAnsi"/>
          <w:sz w:val="24"/>
          <w:szCs w:val="24"/>
        </w:rPr>
        <w:t xml:space="preserve">Blühdorn, I </w:t>
      </w:r>
      <w:r w:rsidR="0019492A" w:rsidRPr="00BA404D">
        <w:rPr>
          <w:rFonts w:asciiTheme="minorHAnsi" w:hAnsiTheme="minorHAnsi"/>
          <w:sz w:val="24"/>
          <w:szCs w:val="24"/>
        </w:rPr>
        <w:t xml:space="preserve">2015 Post-Ecologist Governmentality. In Wilson, J and Swyngedouw, E (eds) </w:t>
      </w:r>
      <w:r w:rsidR="0019492A" w:rsidRPr="00BA404D">
        <w:rPr>
          <w:rFonts w:asciiTheme="minorHAnsi" w:hAnsiTheme="minorHAnsi"/>
          <w:i/>
          <w:sz w:val="24"/>
          <w:szCs w:val="24"/>
        </w:rPr>
        <w:t>The Post-Political and Its discontents.</w:t>
      </w:r>
      <w:r w:rsidR="0019492A" w:rsidRPr="00BA404D">
        <w:rPr>
          <w:rFonts w:asciiTheme="minorHAnsi" w:hAnsiTheme="minorHAnsi"/>
          <w:sz w:val="24"/>
          <w:szCs w:val="24"/>
        </w:rPr>
        <w:t xml:space="preserve"> (pp 146-168). Edinburgh: Edinburgh Universityu Press</w:t>
      </w:r>
    </w:p>
    <w:p w:rsidR="00014761" w:rsidRPr="00014761" w:rsidRDefault="00014761" w:rsidP="003950F8">
      <w:pPr>
        <w:spacing w:after="0" w:line="360" w:lineRule="auto"/>
        <w:ind w:left="720" w:hanging="720"/>
        <w:jc w:val="both"/>
        <w:rPr>
          <w:noProof/>
          <w:sz w:val="24"/>
          <w:szCs w:val="24"/>
          <w:lang w:val="en-US"/>
        </w:rPr>
      </w:pPr>
      <w:r w:rsidRPr="00014761">
        <w:rPr>
          <w:rFonts w:cs="Segoe UI"/>
          <w:noProof/>
          <w:sz w:val="24"/>
          <w:szCs w:val="24"/>
          <w:lang w:val="en-US"/>
        </w:rPr>
        <w:t>Boland, P. 2010. "‘</w:t>
      </w:r>
      <w:r w:rsidRPr="00014761">
        <w:rPr>
          <w:rFonts w:cs="Segoe UI"/>
          <w:noProof/>
          <w:color w:val="000000"/>
          <w:sz w:val="24"/>
          <w:szCs w:val="24"/>
          <w:lang w:val="en-US"/>
        </w:rPr>
        <w:t>Capital</w:t>
      </w:r>
      <w:r w:rsidRPr="00014761">
        <w:rPr>
          <w:rFonts w:cs="Segoe UI"/>
          <w:noProof/>
          <w:sz w:val="24"/>
          <w:szCs w:val="24"/>
          <w:lang w:val="en-US"/>
        </w:rPr>
        <w:t xml:space="preserve"> </w:t>
      </w:r>
      <w:r w:rsidRPr="00014761">
        <w:rPr>
          <w:rFonts w:cs="Segoe UI"/>
          <w:noProof/>
          <w:color w:val="000000"/>
          <w:sz w:val="24"/>
          <w:szCs w:val="24"/>
          <w:lang w:val="en-US"/>
        </w:rPr>
        <w:t>of</w:t>
      </w:r>
      <w:r w:rsidRPr="00014761">
        <w:rPr>
          <w:rFonts w:cs="Segoe UI"/>
          <w:noProof/>
          <w:sz w:val="24"/>
          <w:szCs w:val="24"/>
          <w:lang w:val="en-US"/>
        </w:rPr>
        <w:t xml:space="preserve"> </w:t>
      </w:r>
      <w:r w:rsidRPr="00014761">
        <w:rPr>
          <w:rFonts w:cs="Segoe UI"/>
          <w:noProof/>
          <w:color w:val="000000"/>
          <w:sz w:val="24"/>
          <w:szCs w:val="24"/>
          <w:lang w:val="en-US"/>
        </w:rPr>
        <w:t>Culture</w:t>
      </w:r>
      <w:r w:rsidRPr="00014761">
        <w:rPr>
          <w:rFonts w:cs="Segoe UI"/>
          <w:noProof/>
          <w:sz w:val="24"/>
          <w:szCs w:val="24"/>
          <w:lang w:val="en-US"/>
        </w:rPr>
        <w:t xml:space="preserve">—you must be having a laugh!’" </w:t>
      </w:r>
      <w:r w:rsidRPr="00014761">
        <w:rPr>
          <w:rFonts w:cs="Segoe UI"/>
          <w:i/>
          <w:noProof/>
          <w:sz w:val="24"/>
          <w:szCs w:val="24"/>
          <w:lang w:val="en-US"/>
        </w:rPr>
        <w:t xml:space="preserve">Social &amp; Cultural Geography </w:t>
      </w:r>
      <w:r w:rsidRPr="00014761">
        <w:rPr>
          <w:rFonts w:cs="Segoe UI"/>
          <w:b/>
          <w:bCs/>
          <w:noProof/>
          <w:sz w:val="24"/>
          <w:szCs w:val="24"/>
          <w:lang w:val="en-US"/>
        </w:rPr>
        <w:t>11</w:t>
      </w:r>
      <w:r w:rsidR="00FE7447" w:rsidRPr="00FE7447">
        <w:rPr>
          <w:rFonts w:cs="Segoe UI"/>
          <w:bCs/>
          <w:noProof/>
          <w:sz w:val="24"/>
          <w:szCs w:val="24"/>
          <w:lang w:val="en-US"/>
        </w:rPr>
        <w:t>(2)</w:t>
      </w:r>
      <w:r w:rsidRPr="00014761">
        <w:rPr>
          <w:rFonts w:cs="Segoe UI"/>
          <w:noProof/>
          <w:sz w:val="24"/>
          <w:szCs w:val="24"/>
          <w:lang w:val="en-US"/>
        </w:rPr>
        <w:t xml:space="preserve"> 627 - 645.</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Bulkeley, H 2005 Reconfiguring environmental governance. </w:t>
      </w:r>
      <w:r w:rsidRPr="00014761">
        <w:rPr>
          <w:i/>
          <w:noProof/>
          <w:sz w:val="24"/>
          <w:szCs w:val="24"/>
          <w:lang w:val="en-US"/>
        </w:rPr>
        <w:t>Political Geography</w:t>
      </w:r>
      <w:r w:rsidRPr="00014761">
        <w:rPr>
          <w:noProof/>
          <w:sz w:val="24"/>
          <w:szCs w:val="24"/>
          <w:lang w:val="en-US"/>
        </w:rPr>
        <w:t xml:space="preserve"> </w:t>
      </w:r>
      <w:r w:rsidRPr="00FE7447">
        <w:rPr>
          <w:b/>
          <w:noProof/>
          <w:sz w:val="24"/>
          <w:szCs w:val="24"/>
          <w:lang w:val="en-US"/>
        </w:rPr>
        <w:t>24</w:t>
      </w:r>
      <w:r w:rsidRPr="00014761">
        <w:rPr>
          <w:noProof/>
          <w:sz w:val="24"/>
          <w:szCs w:val="24"/>
          <w:lang w:val="en-US"/>
        </w:rPr>
        <w:t xml:space="preserve"> 875-902</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Bulkeley, H 2013 </w:t>
      </w:r>
      <w:r w:rsidRPr="00014761">
        <w:rPr>
          <w:i/>
          <w:noProof/>
          <w:sz w:val="24"/>
          <w:szCs w:val="24"/>
          <w:lang w:val="en-US"/>
        </w:rPr>
        <w:t xml:space="preserve">Cities and Climate Change. </w:t>
      </w:r>
      <w:r w:rsidR="00FE7447">
        <w:rPr>
          <w:i/>
          <w:noProof/>
          <w:sz w:val="24"/>
          <w:szCs w:val="24"/>
          <w:lang w:val="en-US"/>
        </w:rPr>
        <w:t>(</w:t>
      </w:r>
      <w:r w:rsidRPr="00014761">
        <w:rPr>
          <w:noProof/>
          <w:sz w:val="24"/>
          <w:szCs w:val="24"/>
          <w:lang w:val="en-US"/>
        </w:rPr>
        <w:t>Routledge</w:t>
      </w:r>
      <w:r w:rsidR="00FE7447">
        <w:rPr>
          <w:noProof/>
          <w:sz w:val="24"/>
          <w:szCs w:val="24"/>
          <w:lang w:val="en-US"/>
        </w:rPr>
        <w:t>,</w:t>
      </w:r>
      <w:r w:rsidR="00FE7447" w:rsidRPr="00FE7447">
        <w:rPr>
          <w:noProof/>
          <w:sz w:val="24"/>
          <w:szCs w:val="24"/>
          <w:lang w:val="en-US"/>
        </w:rPr>
        <w:t xml:space="preserve"> </w:t>
      </w:r>
      <w:r w:rsidR="00FE7447" w:rsidRPr="00014761">
        <w:rPr>
          <w:noProof/>
          <w:sz w:val="24"/>
          <w:szCs w:val="24"/>
          <w:lang w:val="en-US"/>
        </w:rPr>
        <w:t>London</w:t>
      </w:r>
      <w:r w:rsidR="00FE7447">
        <w:rPr>
          <w:noProof/>
          <w:sz w:val="24"/>
          <w:szCs w:val="24"/>
          <w:lang w:val="en-US"/>
        </w:rPr>
        <w:t>)</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Bulkeley, H and Betsill, MM 2013 Revisiting the Urban Politics of Climate Change. </w:t>
      </w:r>
      <w:r w:rsidRPr="00014761">
        <w:rPr>
          <w:i/>
          <w:noProof/>
          <w:sz w:val="24"/>
          <w:szCs w:val="24"/>
          <w:lang w:val="en-US"/>
        </w:rPr>
        <w:t>Environmental Politics</w:t>
      </w:r>
      <w:r w:rsidRPr="00014761">
        <w:rPr>
          <w:noProof/>
          <w:sz w:val="24"/>
          <w:szCs w:val="24"/>
          <w:lang w:val="en-US"/>
        </w:rPr>
        <w:t xml:space="preserve"> </w:t>
      </w:r>
      <w:r w:rsidRPr="00FE7447">
        <w:rPr>
          <w:b/>
          <w:noProof/>
          <w:sz w:val="24"/>
          <w:szCs w:val="24"/>
          <w:lang w:val="en-US"/>
        </w:rPr>
        <w:t>22</w:t>
      </w:r>
      <w:r w:rsidRPr="00014761">
        <w:rPr>
          <w:noProof/>
          <w:sz w:val="24"/>
          <w:szCs w:val="24"/>
          <w:lang w:val="en-US"/>
        </w:rPr>
        <w:t xml:space="preserve"> 136-154</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Bulkeley, H, Castan Broto, V, Hodson, M and Marvin, S eds. 2011 </w:t>
      </w:r>
      <w:r w:rsidRPr="00014761">
        <w:rPr>
          <w:i/>
          <w:noProof/>
          <w:sz w:val="24"/>
          <w:szCs w:val="24"/>
          <w:lang w:val="en-US"/>
        </w:rPr>
        <w:t xml:space="preserve">Cities and Low Carbon Transitions, </w:t>
      </w:r>
      <w:r w:rsidR="00FE7447" w:rsidRPr="00FE7447">
        <w:rPr>
          <w:noProof/>
          <w:sz w:val="24"/>
          <w:szCs w:val="24"/>
          <w:lang w:val="en-US"/>
        </w:rPr>
        <w:t>(</w:t>
      </w:r>
      <w:r w:rsidRPr="00014761">
        <w:rPr>
          <w:noProof/>
          <w:sz w:val="24"/>
          <w:szCs w:val="24"/>
          <w:lang w:val="en-US"/>
        </w:rPr>
        <w:t>Routledge</w:t>
      </w:r>
      <w:r w:rsidR="00FE7447">
        <w:rPr>
          <w:noProof/>
          <w:sz w:val="24"/>
          <w:szCs w:val="24"/>
          <w:lang w:val="en-US"/>
        </w:rPr>
        <w:t>,</w:t>
      </w:r>
      <w:r w:rsidR="00FE7447" w:rsidRPr="00FE7447">
        <w:rPr>
          <w:noProof/>
          <w:sz w:val="24"/>
          <w:szCs w:val="24"/>
          <w:lang w:val="en-US"/>
        </w:rPr>
        <w:t xml:space="preserve"> </w:t>
      </w:r>
      <w:r w:rsidR="00FE7447" w:rsidRPr="00014761">
        <w:rPr>
          <w:noProof/>
          <w:sz w:val="24"/>
          <w:szCs w:val="24"/>
          <w:lang w:val="en-US"/>
        </w:rPr>
        <w:t>London</w:t>
      </w:r>
      <w:r w:rsidR="00FE7447">
        <w:rPr>
          <w:noProof/>
          <w:sz w:val="24"/>
          <w:szCs w:val="24"/>
          <w:lang w:val="en-US"/>
        </w:rPr>
        <w:t>).</w:t>
      </w:r>
    </w:p>
    <w:p w:rsidR="00DA0692" w:rsidRDefault="00DA0692" w:rsidP="003950F8">
      <w:pPr>
        <w:spacing w:after="0" w:line="360" w:lineRule="auto"/>
        <w:ind w:left="720" w:hanging="720"/>
        <w:jc w:val="both"/>
        <w:rPr>
          <w:noProof/>
          <w:sz w:val="24"/>
          <w:szCs w:val="24"/>
          <w:lang w:val="en-US"/>
        </w:rPr>
      </w:pPr>
      <w:r w:rsidRPr="00DA0692">
        <w:rPr>
          <w:noProof/>
          <w:sz w:val="24"/>
          <w:szCs w:val="24"/>
          <w:lang w:val="en-US"/>
        </w:rPr>
        <w:t xml:space="preserve">Bulkeley, H., V. Castán Broto &amp; A. Maassen. 2014. Low-carbon Transitions and the Reconfiguration of Urban Infrastructure. </w:t>
      </w:r>
      <w:r w:rsidRPr="001A1FF9">
        <w:rPr>
          <w:i/>
          <w:noProof/>
          <w:sz w:val="24"/>
          <w:szCs w:val="24"/>
          <w:lang w:val="en-US"/>
        </w:rPr>
        <w:t>Urban Studies</w:t>
      </w:r>
      <w:r w:rsidRPr="00DA0692">
        <w:rPr>
          <w:noProof/>
          <w:sz w:val="24"/>
          <w:szCs w:val="24"/>
          <w:lang w:val="en-US"/>
        </w:rPr>
        <w:t xml:space="preserve">, </w:t>
      </w:r>
      <w:r w:rsidRPr="00DA0692">
        <w:rPr>
          <w:b/>
          <w:noProof/>
          <w:sz w:val="24"/>
          <w:szCs w:val="24"/>
          <w:lang w:val="en-US"/>
        </w:rPr>
        <w:t>51</w:t>
      </w:r>
      <w:r w:rsidRPr="00DA0692">
        <w:rPr>
          <w:noProof/>
          <w:sz w:val="24"/>
          <w:szCs w:val="24"/>
          <w:lang w:val="en-US"/>
        </w:rPr>
        <w:t xml:space="preserve"> 1471-1486.</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Castán Broto, V and Bulkeley, H 2013 A survey of urban climate change experiments in 100 cities. </w:t>
      </w:r>
      <w:r w:rsidRPr="00014761">
        <w:rPr>
          <w:i/>
          <w:noProof/>
          <w:sz w:val="24"/>
          <w:szCs w:val="24"/>
          <w:lang w:val="en-US"/>
        </w:rPr>
        <w:t>Global Environmental Change</w:t>
      </w:r>
      <w:r w:rsidRPr="00014761">
        <w:rPr>
          <w:noProof/>
          <w:sz w:val="24"/>
          <w:szCs w:val="24"/>
          <w:lang w:val="en-US"/>
        </w:rPr>
        <w:t xml:space="preserve"> </w:t>
      </w:r>
      <w:r w:rsidRPr="00FE7447">
        <w:rPr>
          <w:b/>
          <w:noProof/>
          <w:sz w:val="24"/>
          <w:szCs w:val="24"/>
          <w:lang w:val="en-US"/>
        </w:rPr>
        <w:t>23</w:t>
      </w:r>
      <w:r w:rsidRPr="00014761">
        <w:rPr>
          <w:noProof/>
          <w:sz w:val="24"/>
          <w:szCs w:val="24"/>
          <w:lang w:val="en-US"/>
        </w:rPr>
        <w:t xml:space="preserve"> 92-102</w:t>
      </w:r>
    </w:p>
    <w:p w:rsidR="00014761" w:rsidRPr="00014761" w:rsidRDefault="00014761" w:rsidP="003950F8">
      <w:pPr>
        <w:spacing w:after="0" w:line="360" w:lineRule="auto"/>
        <w:ind w:left="720" w:hanging="720"/>
        <w:jc w:val="both"/>
        <w:rPr>
          <w:rFonts w:asciiTheme="minorHAnsi" w:hAnsiTheme="minorHAnsi" w:cs="Segoe UI"/>
          <w:noProof/>
          <w:sz w:val="24"/>
          <w:szCs w:val="24"/>
          <w:lang w:val="en-US"/>
        </w:rPr>
      </w:pPr>
      <w:r w:rsidRPr="00014761">
        <w:rPr>
          <w:rFonts w:asciiTheme="minorHAnsi" w:eastAsiaTheme="minorHAnsi" w:hAnsiTheme="minorHAnsi" w:cs="Segoe UI"/>
          <w:noProof/>
          <w:color w:val="000000"/>
          <w:sz w:val="24"/>
          <w:szCs w:val="24"/>
          <w:lang w:val="en-US"/>
        </w:rPr>
        <w:t>Chatterton</w:t>
      </w:r>
      <w:r w:rsidRPr="00014761">
        <w:rPr>
          <w:rFonts w:asciiTheme="minorHAnsi" w:eastAsiaTheme="minorHAnsi" w:hAnsiTheme="minorHAnsi" w:cs="Segoe UI"/>
          <w:noProof/>
          <w:sz w:val="24"/>
          <w:szCs w:val="24"/>
          <w:lang w:val="en-US"/>
        </w:rPr>
        <w:t xml:space="preserve"> P, Featherstone D, Routledge P, 2013, "Articulating Climate Justice in Copenhagen" </w:t>
      </w:r>
      <w:r w:rsidRPr="00014761">
        <w:rPr>
          <w:rFonts w:asciiTheme="minorHAnsi" w:eastAsiaTheme="minorHAnsi" w:hAnsiTheme="minorHAnsi" w:cs="Segoe UI"/>
          <w:i/>
          <w:iCs/>
          <w:noProof/>
          <w:sz w:val="24"/>
          <w:szCs w:val="24"/>
          <w:lang w:val="en-US"/>
        </w:rPr>
        <w:t>Antipode</w:t>
      </w:r>
      <w:r w:rsidRPr="00014761">
        <w:rPr>
          <w:rFonts w:asciiTheme="minorHAnsi" w:eastAsiaTheme="minorHAnsi" w:hAnsiTheme="minorHAnsi" w:cs="Segoe UI"/>
          <w:noProof/>
          <w:sz w:val="24"/>
          <w:szCs w:val="24"/>
          <w:lang w:val="en-US"/>
        </w:rPr>
        <w:t xml:space="preserve"> </w:t>
      </w:r>
      <w:r w:rsidRPr="00014761">
        <w:rPr>
          <w:rFonts w:asciiTheme="minorHAnsi" w:eastAsiaTheme="minorHAnsi" w:hAnsiTheme="minorHAnsi" w:cs="Segoe UI"/>
          <w:b/>
          <w:bCs/>
          <w:noProof/>
          <w:sz w:val="24"/>
          <w:szCs w:val="24"/>
          <w:lang w:val="en-US"/>
        </w:rPr>
        <w:t>45</w:t>
      </w:r>
      <w:r w:rsidRPr="00014761">
        <w:rPr>
          <w:rFonts w:asciiTheme="minorHAnsi" w:eastAsiaTheme="minorHAnsi" w:hAnsiTheme="minorHAnsi" w:cs="Segoe UI"/>
          <w:noProof/>
          <w:sz w:val="24"/>
          <w:szCs w:val="24"/>
          <w:lang w:val="en-US"/>
        </w:rPr>
        <w:t xml:space="preserve"> 602-620</w:t>
      </w:r>
    </w:p>
    <w:p w:rsidR="00014761" w:rsidRPr="00925507" w:rsidRDefault="00014761" w:rsidP="003950F8">
      <w:pPr>
        <w:spacing w:after="0" w:line="360" w:lineRule="auto"/>
        <w:ind w:left="720" w:hanging="720"/>
        <w:jc w:val="both"/>
        <w:rPr>
          <w:noProof/>
          <w:sz w:val="24"/>
          <w:szCs w:val="24"/>
          <w:lang w:val="en-US"/>
        </w:rPr>
      </w:pPr>
      <w:r w:rsidRPr="00925507">
        <w:rPr>
          <w:noProof/>
          <w:sz w:val="24"/>
          <w:szCs w:val="24"/>
          <w:lang w:val="en-US"/>
        </w:rPr>
        <w:t xml:space="preserve">City of Liverpool, 2003, The Ecological Footprint of Liverpool, </w:t>
      </w:r>
      <w:r w:rsidR="00FE7447" w:rsidRPr="00925507">
        <w:rPr>
          <w:noProof/>
          <w:sz w:val="24"/>
          <w:szCs w:val="24"/>
          <w:lang w:val="en-US"/>
        </w:rPr>
        <w:t>(</w:t>
      </w:r>
      <w:r w:rsidRPr="00925507">
        <w:rPr>
          <w:noProof/>
          <w:sz w:val="24"/>
          <w:szCs w:val="24"/>
          <w:lang w:val="en-US"/>
        </w:rPr>
        <w:t xml:space="preserve">Liverpool City Council. </w:t>
      </w:r>
      <w:r w:rsidR="00FE7447" w:rsidRPr="00925507">
        <w:rPr>
          <w:noProof/>
          <w:sz w:val="24"/>
          <w:szCs w:val="24"/>
          <w:lang w:val="en-US"/>
        </w:rPr>
        <w:t>Liverpool)</w:t>
      </w:r>
    </w:p>
    <w:p w:rsidR="00501B0C" w:rsidRPr="00014761" w:rsidRDefault="00501B0C" w:rsidP="003950F8">
      <w:pPr>
        <w:spacing w:after="0" w:line="360" w:lineRule="auto"/>
        <w:ind w:left="720" w:hanging="720"/>
        <w:jc w:val="both"/>
        <w:rPr>
          <w:noProof/>
          <w:sz w:val="24"/>
          <w:szCs w:val="24"/>
          <w:lang w:val="en-US"/>
        </w:rPr>
      </w:pPr>
      <w:r w:rsidRPr="00014761">
        <w:rPr>
          <w:noProof/>
          <w:sz w:val="24"/>
          <w:szCs w:val="24"/>
          <w:lang w:val="en-US"/>
        </w:rPr>
        <w:t xml:space="preserve">City </w:t>
      </w:r>
      <w:r>
        <w:rPr>
          <w:noProof/>
          <w:sz w:val="24"/>
          <w:szCs w:val="24"/>
          <w:lang w:val="en-US"/>
        </w:rPr>
        <w:t xml:space="preserve">of </w:t>
      </w:r>
      <w:r w:rsidRPr="00014761">
        <w:rPr>
          <w:noProof/>
          <w:sz w:val="24"/>
          <w:szCs w:val="24"/>
          <w:lang w:val="en-US"/>
        </w:rPr>
        <w:t>New York 2007 P</w:t>
      </w:r>
      <w:r>
        <w:rPr>
          <w:noProof/>
          <w:sz w:val="24"/>
          <w:szCs w:val="24"/>
          <w:lang w:val="en-US"/>
        </w:rPr>
        <w:t>l</w:t>
      </w:r>
      <w:r w:rsidRPr="00014761">
        <w:rPr>
          <w:noProof/>
          <w:sz w:val="24"/>
          <w:szCs w:val="24"/>
          <w:lang w:val="en-US"/>
        </w:rPr>
        <w:t xml:space="preserve">aNYC </w:t>
      </w:r>
      <w:r>
        <w:rPr>
          <w:noProof/>
          <w:sz w:val="24"/>
          <w:szCs w:val="24"/>
          <w:lang w:val="en-US"/>
        </w:rPr>
        <w:t>(</w:t>
      </w:r>
      <w:r w:rsidRPr="00014761">
        <w:rPr>
          <w:noProof/>
          <w:sz w:val="24"/>
          <w:szCs w:val="24"/>
          <w:lang w:val="en-US"/>
        </w:rPr>
        <w:t>City of New York</w:t>
      </w:r>
      <w:r>
        <w:rPr>
          <w:noProof/>
          <w:sz w:val="24"/>
          <w:szCs w:val="24"/>
          <w:lang w:val="en-US"/>
        </w:rPr>
        <w:t>,</w:t>
      </w:r>
      <w:r w:rsidRPr="00FE7447">
        <w:rPr>
          <w:noProof/>
          <w:sz w:val="24"/>
          <w:szCs w:val="24"/>
          <w:lang w:val="en-US"/>
        </w:rPr>
        <w:t xml:space="preserve"> </w:t>
      </w:r>
      <w:r w:rsidRPr="00014761">
        <w:rPr>
          <w:noProof/>
          <w:sz w:val="24"/>
          <w:szCs w:val="24"/>
          <w:lang w:val="en-US"/>
        </w:rPr>
        <w:t>New York</w:t>
      </w:r>
      <w:r>
        <w:rPr>
          <w:noProof/>
          <w:sz w:val="24"/>
          <w:szCs w:val="24"/>
          <w:lang w:val="en-US"/>
        </w:rPr>
        <w:t>)</w:t>
      </w:r>
    </w:p>
    <w:p w:rsidR="00925507" w:rsidRPr="00925507" w:rsidRDefault="00925507" w:rsidP="00925507">
      <w:pPr>
        <w:spacing w:after="0" w:line="360" w:lineRule="auto"/>
        <w:ind w:left="720" w:hanging="720"/>
        <w:jc w:val="both"/>
        <w:rPr>
          <w:noProof/>
          <w:sz w:val="24"/>
          <w:szCs w:val="24"/>
          <w:lang w:val="en-US"/>
        </w:rPr>
      </w:pPr>
      <w:r w:rsidRPr="00925507">
        <w:rPr>
          <w:noProof/>
          <w:sz w:val="24"/>
          <w:szCs w:val="24"/>
          <w:lang w:val="en-US"/>
        </w:rPr>
        <w:t xml:space="preserve">Cochrane, A. 1998. Illusions of power: interviewing local elites. </w:t>
      </w:r>
      <w:r w:rsidRPr="00925507">
        <w:rPr>
          <w:i/>
          <w:noProof/>
          <w:sz w:val="24"/>
          <w:szCs w:val="24"/>
          <w:lang w:val="en-US"/>
        </w:rPr>
        <w:t>Environment and Planning</w:t>
      </w:r>
      <w:r w:rsidRPr="00925507">
        <w:rPr>
          <w:noProof/>
          <w:sz w:val="24"/>
          <w:szCs w:val="24"/>
          <w:lang w:val="en-US"/>
        </w:rPr>
        <w:t xml:space="preserve"> A,</w:t>
      </w:r>
      <w:r>
        <w:rPr>
          <w:noProof/>
          <w:sz w:val="24"/>
          <w:szCs w:val="24"/>
          <w:lang w:val="en-US"/>
        </w:rPr>
        <w:t xml:space="preserve"> </w:t>
      </w:r>
      <w:r w:rsidRPr="00925507">
        <w:rPr>
          <w:noProof/>
          <w:sz w:val="24"/>
          <w:szCs w:val="24"/>
          <w:lang w:val="en-US"/>
        </w:rPr>
        <w:t>30, 2121-2132.</w:t>
      </w:r>
    </w:p>
    <w:p w:rsidR="00014761" w:rsidRPr="00925507" w:rsidRDefault="00014761" w:rsidP="00925507">
      <w:pPr>
        <w:spacing w:after="0" w:line="360" w:lineRule="auto"/>
        <w:ind w:left="720" w:hanging="720"/>
        <w:jc w:val="both"/>
        <w:rPr>
          <w:noProof/>
          <w:sz w:val="24"/>
          <w:szCs w:val="24"/>
          <w:lang w:val="en-US"/>
        </w:rPr>
      </w:pPr>
      <w:r w:rsidRPr="00925507">
        <w:rPr>
          <w:noProof/>
          <w:sz w:val="24"/>
          <w:szCs w:val="24"/>
          <w:lang w:val="en-US"/>
        </w:rPr>
        <w:lastRenderedPageBreak/>
        <w:t>Connolly, M. G. 2011. "The ‘Liverpool model’: cultural planning, Liverpool and Capital of Culture 2008." International Journal of Cultural Policy 19</w:t>
      </w:r>
      <w:r w:rsidR="00FE7447" w:rsidRPr="00925507">
        <w:rPr>
          <w:noProof/>
          <w:sz w:val="24"/>
          <w:szCs w:val="24"/>
          <w:lang w:val="en-US"/>
        </w:rPr>
        <w:t>(2)</w:t>
      </w:r>
      <w:r w:rsidRPr="00925507">
        <w:rPr>
          <w:noProof/>
          <w:sz w:val="24"/>
          <w:szCs w:val="24"/>
          <w:lang w:val="en-US"/>
        </w:rPr>
        <w:t xml:space="preserve"> 162-181</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Cox, KR and Jonas, AEG 1993 Urban development, collective consumption and the politics of metropolitan fragmentation. </w:t>
      </w:r>
      <w:r w:rsidRPr="008C28B6">
        <w:rPr>
          <w:i/>
          <w:noProof/>
          <w:sz w:val="24"/>
          <w:szCs w:val="24"/>
          <w:lang w:val="en-US"/>
        </w:rPr>
        <w:t>Political Geography</w:t>
      </w:r>
      <w:r w:rsidRPr="00014761">
        <w:rPr>
          <w:noProof/>
          <w:sz w:val="24"/>
          <w:szCs w:val="24"/>
          <w:lang w:val="en-US"/>
        </w:rPr>
        <w:t xml:space="preserve"> </w:t>
      </w:r>
      <w:r w:rsidRPr="00925507">
        <w:rPr>
          <w:noProof/>
          <w:sz w:val="24"/>
          <w:szCs w:val="24"/>
          <w:lang w:val="en-US"/>
        </w:rPr>
        <w:t>12</w:t>
      </w:r>
      <w:r w:rsidRPr="00014761">
        <w:rPr>
          <w:noProof/>
          <w:sz w:val="24"/>
          <w:szCs w:val="24"/>
          <w:lang w:val="en-US"/>
        </w:rPr>
        <w:t xml:space="preserve"> 8-37</w:t>
      </w:r>
    </w:p>
    <w:p w:rsidR="005745C9" w:rsidRDefault="005745C9" w:rsidP="003950F8">
      <w:pPr>
        <w:spacing w:after="0" w:line="360" w:lineRule="auto"/>
        <w:ind w:left="720" w:hanging="720"/>
        <w:jc w:val="both"/>
        <w:rPr>
          <w:noProof/>
          <w:sz w:val="24"/>
          <w:szCs w:val="24"/>
          <w:lang w:val="en-US"/>
        </w:rPr>
      </w:pPr>
      <w:r w:rsidRPr="005745C9">
        <w:rPr>
          <w:noProof/>
          <w:sz w:val="24"/>
          <w:szCs w:val="24"/>
          <w:lang w:val="en-US"/>
        </w:rPr>
        <w:t xml:space="preserve">Davidson, M. &amp; K. Iveson. 2015. Recovering the politics of the city: From the ‘post-political city’ to a ‘method of equality’ for critical urban geography. </w:t>
      </w:r>
      <w:r w:rsidRPr="005745C9">
        <w:rPr>
          <w:i/>
          <w:noProof/>
          <w:sz w:val="24"/>
          <w:szCs w:val="24"/>
          <w:lang w:val="en-US"/>
        </w:rPr>
        <w:t>Progress in Human Geography</w:t>
      </w:r>
      <w:r w:rsidRPr="005745C9">
        <w:rPr>
          <w:noProof/>
          <w:sz w:val="24"/>
          <w:szCs w:val="24"/>
          <w:lang w:val="en-US"/>
        </w:rPr>
        <w:t>, vol. 39, no. 5, 543-559.</w:t>
      </w:r>
    </w:p>
    <w:p w:rsidR="004A06C8" w:rsidRPr="00014761" w:rsidRDefault="00946497" w:rsidP="003950F8">
      <w:pPr>
        <w:spacing w:after="0" w:line="360" w:lineRule="auto"/>
        <w:ind w:left="720" w:hanging="720"/>
        <w:jc w:val="both"/>
        <w:rPr>
          <w:noProof/>
          <w:sz w:val="24"/>
          <w:szCs w:val="24"/>
          <w:lang w:val="en-US"/>
        </w:rPr>
      </w:pPr>
      <w:r w:rsidRPr="00014761">
        <w:rPr>
          <w:noProof/>
          <w:sz w:val="24"/>
          <w:szCs w:val="24"/>
          <w:lang w:val="en-US"/>
        </w:rPr>
        <w:t>DTZ</w:t>
      </w:r>
      <w:r w:rsidR="00014761" w:rsidRPr="00014761">
        <w:rPr>
          <w:noProof/>
          <w:sz w:val="24"/>
          <w:szCs w:val="24"/>
          <w:lang w:val="en-US"/>
        </w:rPr>
        <w:t xml:space="preserve">, </w:t>
      </w:r>
      <w:r w:rsidRPr="00014761">
        <w:rPr>
          <w:noProof/>
          <w:sz w:val="24"/>
          <w:szCs w:val="24"/>
          <w:lang w:val="en-US"/>
        </w:rPr>
        <w:t>2009</w:t>
      </w:r>
      <w:r w:rsidR="00014761" w:rsidRPr="00014761">
        <w:rPr>
          <w:noProof/>
          <w:sz w:val="24"/>
          <w:szCs w:val="24"/>
          <w:lang w:val="en-US"/>
        </w:rPr>
        <w:t>,</w:t>
      </w:r>
      <w:r w:rsidRPr="00014761">
        <w:rPr>
          <w:noProof/>
          <w:sz w:val="24"/>
          <w:szCs w:val="24"/>
          <w:lang w:val="en-US"/>
        </w:rPr>
        <w:t xml:space="preserve"> </w:t>
      </w:r>
      <w:r w:rsidRPr="00014761">
        <w:rPr>
          <w:i/>
          <w:noProof/>
          <w:sz w:val="24"/>
          <w:szCs w:val="24"/>
          <w:lang w:val="en-US"/>
        </w:rPr>
        <w:t>Impact of the growth in the Green Economy on future jobs and skills requirements in the Liverpool City Region</w:t>
      </w:r>
      <w:r w:rsidRPr="00014761">
        <w:rPr>
          <w:noProof/>
          <w:sz w:val="24"/>
          <w:szCs w:val="24"/>
          <w:lang w:val="en-US"/>
        </w:rPr>
        <w:t xml:space="preserve"> </w:t>
      </w:r>
      <w:r w:rsidR="00FE7447">
        <w:rPr>
          <w:noProof/>
          <w:sz w:val="24"/>
          <w:szCs w:val="24"/>
          <w:lang w:val="en-US"/>
        </w:rPr>
        <w:t>(</w:t>
      </w:r>
      <w:r w:rsidR="00FE7447" w:rsidRPr="00014761">
        <w:rPr>
          <w:noProof/>
          <w:sz w:val="24"/>
          <w:szCs w:val="24"/>
          <w:lang w:val="en-US"/>
        </w:rPr>
        <w:t>DTZ</w:t>
      </w:r>
      <w:r w:rsidR="00FE7447">
        <w:rPr>
          <w:noProof/>
          <w:sz w:val="24"/>
          <w:szCs w:val="24"/>
          <w:lang w:val="en-US"/>
        </w:rPr>
        <w:t>,</w:t>
      </w:r>
      <w:r w:rsidR="00FE7447" w:rsidRPr="00014761">
        <w:rPr>
          <w:noProof/>
          <w:sz w:val="24"/>
          <w:szCs w:val="24"/>
          <w:lang w:val="en-US"/>
        </w:rPr>
        <w:t xml:space="preserve"> </w:t>
      </w:r>
      <w:r w:rsidRPr="00014761">
        <w:rPr>
          <w:noProof/>
          <w:sz w:val="24"/>
          <w:szCs w:val="24"/>
          <w:lang w:val="en-US"/>
        </w:rPr>
        <w:t>Manchester</w:t>
      </w:r>
      <w:r w:rsidR="00FE7447">
        <w:rPr>
          <w:noProof/>
          <w:sz w:val="24"/>
          <w:szCs w:val="24"/>
          <w:lang w:val="en-US"/>
        </w:rPr>
        <w:t>)</w:t>
      </w:r>
      <w:r w:rsidRPr="00014761">
        <w:rPr>
          <w:noProof/>
          <w:sz w:val="24"/>
          <w:szCs w:val="24"/>
          <w:lang w:val="en-US"/>
        </w:rPr>
        <w:t xml:space="preserve"> </w:t>
      </w:r>
    </w:p>
    <w:p w:rsidR="0044019C" w:rsidRPr="0044019C" w:rsidRDefault="0044019C" w:rsidP="0044019C">
      <w:pPr>
        <w:spacing w:after="0" w:line="360" w:lineRule="auto"/>
        <w:ind w:left="720" w:hanging="720"/>
        <w:jc w:val="both"/>
        <w:rPr>
          <w:noProof/>
          <w:sz w:val="24"/>
          <w:szCs w:val="24"/>
          <w:lang w:val="en-US"/>
        </w:rPr>
      </w:pPr>
      <w:r w:rsidRPr="0044019C">
        <w:rPr>
          <w:noProof/>
          <w:sz w:val="24"/>
          <w:szCs w:val="24"/>
          <w:lang w:val="en-US"/>
        </w:rPr>
        <w:t xml:space="preserve">Featherstone, D, Ince, A, Mackinnon, D, Strauss, K and Cumbers, A 2012 Progressive localism and the construction of political alternatives. </w:t>
      </w:r>
      <w:r w:rsidRPr="0044019C">
        <w:rPr>
          <w:i/>
          <w:noProof/>
          <w:sz w:val="24"/>
          <w:szCs w:val="24"/>
          <w:lang w:val="en-US"/>
        </w:rPr>
        <w:t>Transactions of the Institute of British Geographers</w:t>
      </w:r>
      <w:r w:rsidRPr="0044019C">
        <w:rPr>
          <w:noProof/>
          <w:sz w:val="24"/>
          <w:szCs w:val="24"/>
          <w:lang w:val="en-US"/>
        </w:rPr>
        <w:t xml:space="preserve"> 37: 177-182</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Featherstone, D 2013 The Contested Politics of Climate Change and the Crisis of Neo-liberalism. </w:t>
      </w:r>
      <w:r w:rsidRPr="00FE7447">
        <w:rPr>
          <w:i/>
          <w:noProof/>
          <w:sz w:val="24"/>
          <w:szCs w:val="24"/>
          <w:lang w:val="en-US"/>
        </w:rPr>
        <w:t>ACME: An International E-Journal for Critical Geographies</w:t>
      </w:r>
      <w:r w:rsidRPr="00014761">
        <w:rPr>
          <w:noProof/>
          <w:sz w:val="24"/>
          <w:szCs w:val="24"/>
          <w:lang w:val="en-US"/>
        </w:rPr>
        <w:t xml:space="preserve">, </w:t>
      </w:r>
      <w:r w:rsidRPr="00FE7447">
        <w:rPr>
          <w:b/>
          <w:noProof/>
          <w:sz w:val="24"/>
          <w:szCs w:val="24"/>
          <w:lang w:val="en-US"/>
        </w:rPr>
        <w:t>12</w:t>
      </w:r>
      <w:r w:rsidRPr="00014761">
        <w:rPr>
          <w:noProof/>
          <w:sz w:val="24"/>
          <w:szCs w:val="24"/>
          <w:lang w:val="en-US"/>
        </w:rPr>
        <w:t xml:space="preserve"> 44-64</w:t>
      </w:r>
    </w:p>
    <w:p w:rsidR="005745C9" w:rsidRDefault="005745C9" w:rsidP="003950F8">
      <w:pPr>
        <w:spacing w:after="0" w:line="360" w:lineRule="auto"/>
        <w:ind w:left="720" w:hanging="720"/>
        <w:jc w:val="both"/>
        <w:rPr>
          <w:noProof/>
          <w:sz w:val="24"/>
          <w:szCs w:val="24"/>
          <w:lang w:val="en-US"/>
        </w:rPr>
      </w:pPr>
      <w:r w:rsidRPr="005745C9">
        <w:rPr>
          <w:noProof/>
          <w:sz w:val="24"/>
          <w:szCs w:val="24"/>
          <w:lang w:val="en-US"/>
        </w:rPr>
        <w:t xml:space="preserve">Frost and North,  2013 </w:t>
      </w:r>
      <w:r w:rsidRPr="005745C9">
        <w:rPr>
          <w:i/>
          <w:noProof/>
          <w:sz w:val="24"/>
          <w:szCs w:val="24"/>
          <w:lang w:val="en-US"/>
        </w:rPr>
        <w:t>Militant Liverpool</w:t>
      </w:r>
      <w:r w:rsidRPr="005745C9">
        <w:rPr>
          <w:noProof/>
          <w:sz w:val="24"/>
          <w:szCs w:val="24"/>
          <w:lang w:val="en-US"/>
        </w:rPr>
        <w:t>. (Liverpool University Press, Liverpool)</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Garcia, B, Melville, R and Cox, T 2010 </w:t>
      </w:r>
      <w:r w:rsidRPr="00FE7447">
        <w:rPr>
          <w:i/>
          <w:noProof/>
          <w:sz w:val="24"/>
          <w:szCs w:val="24"/>
          <w:lang w:val="en-US"/>
        </w:rPr>
        <w:t>Creating an Impact: Liverpool's year as Capital of Culture</w:t>
      </w:r>
      <w:r w:rsidRPr="00014761">
        <w:rPr>
          <w:noProof/>
          <w:sz w:val="24"/>
          <w:szCs w:val="24"/>
          <w:lang w:val="en-US"/>
        </w:rPr>
        <w:t xml:space="preserve"> </w:t>
      </w:r>
      <w:r w:rsidR="00FE7447">
        <w:rPr>
          <w:noProof/>
          <w:sz w:val="24"/>
          <w:szCs w:val="24"/>
          <w:lang w:val="en-US"/>
        </w:rPr>
        <w:t>(</w:t>
      </w:r>
      <w:r w:rsidRPr="00014761">
        <w:rPr>
          <w:noProof/>
          <w:sz w:val="24"/>
          <w:szCs w:val="24"/>
          <w:lang w:val="en-US"/>
        </w:rPr>
        <w:t>Impacts08</w:t>
      </w:r>
      <w:r w:rsidR="00FE7447">
        <w:rPr>
          <w:noProof/>
          <w:sz w:val="24"/>
          <w:szCs w:val="24"/>
          <w:lang w:val="en-US"/>
        </w:rPr>
        <w:t>,</w:t>
      </w:r>
      <w:r w:rsidR="00FE7447" w:rsidRPr="00FE7447">
        <w:rPr>
          <w:noProof/>
          <w:sz w:val="24"/>
          <w:szCs w:val="24"/>
          <w:lang w:val="en-US"/>
        </w:rPr>
        <w:t xml:space="preserve"> </w:t>
      </w:r>
      <w:r w:rsidR="00FE7447" w:rsidRPr="00014761">
        <w:rPr>
          <w:noProof/>
          <w:sz w:val="24"/>
          <w:szCs w:val="24"/>
          <w:lang w:val="en-US"/>
        </w:rPr>
        <w:t>Liverpool</w:t>
      </w:r>
      <w:r w:rsidR="00FE7447">
        <w:rPr>
          <w:noProof/>
          <w:sz w:val="24"/>
          <w:szCs w:val="24"/>
          <w:lang w:val="en-US"/>
        </w:rPr>
        <w:t>)</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Gibbs, D and Jonas, AEG, 2000, Governance and regulation in local environmental policy: the utility of a regime approach. </w:t>
      </w:r>
      <w:r w:rsidRPr="00014761">
        <w:rPr>
          <w:i/>
          <w:noProof/>
          <w:sz w:val="24"/>
          <w:szCs w:val="24"/>
          <w:lang w:val="en-US"/>
        </w:rPr>
        <w:t>Geoforum</w:t>
      </w:r>
      <w:r w:rsidRPr="00014761">
        <w:rPr>
          <w:noProof/>
          <w:sz w:val="24"/>
          <w:szCs w:val="24"/>
          <w:lang w:val="en-US"/>
        </w:rPr>
        <w:t xml:space="preserve"> </w:t>
      </w:r>
      <w:r w:rsidRPr="00FD256D">
        <w:rPr>
          <w:b/>
          <w:noProof/>
          <w:sz w:val="24"/>
          <w:szCs w:val="24"/>
          <w:lang w:val="en-US"/>
        </w:rPr>
        <w:t>31</w:t>
      </w:r>
      <w:r w:rsidRPr="00014761">
        <w:rPr>
          <w:noProof/>
          <w:sz w:val="24"/>
          <w:szCs w:val="24"/>
          <w:lang w:val="en-US"/>
        </w:rPr>
        <w:t xml:space="preserve"> 299-313</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Gibson-Graham, JK and Roelvink, G, 2010, An Economic Ethics for the Anthropocene. </w:t>
      </w:r>
      <w:r w:rsidRPr="00014761">
        <w:rPr>
          <w:i/>
          <w:noProof/>
          <w:sz w:val="24"/>
          <w:szCs w:val="24"/>
          <w:lang w:val="en-US"/>
        </w:rPr>
        <w:t>Antipode</w:t>
      </w:r>
      <w:r w:rsidRPr="00014761">
        <w:rPr>
          <w:noProof/>
          <w:sz w:val="24"/>
          <w:szCs w:val="24"/>
          <w:lang w:val="en-US"/>
        </w:rPr>
        <w:t xml:space="preserve"> </w:t>
      </w:r>
      <w:r w:rsidRPr="00FD256D">
        <w:rPr>
          <w:b/>
          <w:noProof/>
          <w:sz w:val="24"/>
          <w:szCs w:val="24"/>
          <w:lang w:val="en-US"/>
        </w:rPr>
        <w:t>41</w:t>
      </w:r>
      <w:r w:rsidRPr="00014761">
        <w:rPr>
          <w:noProof/>
          <w:sz w:val="24"/>
          <w:szCs w:val="24"/>
          <w:lang w:val="en-US"/>
        </w:rPr>
        <w:t xml:space="preserve"> 320-346</w:t>
      </w:r>
    </w:p>
    <w:p w:rsidR="00014761" w:rsidRDefault="00014761" w:rsidP="003950F8">
      <w:pPr>
        <w:spacing w:after="0" w:line="360" w:lineRule="auto"/>
        <w:ind w:left="720" w:hanging="720"/>
        <w:jc w:val="both"/>
        <w:rPr>
          <w:rFonts w:asciiTheme="minorHAnsi" w:eastAsiaTheme="minorHAnsi" w:hAnsiTheme="minorHAnsi" w:cs="Segoe UI"/>
          <w:noProof/>
          <w:sz w:val="24"/>
          <w:szCs w:val="24"/>
          <w:lang w:val="en-US"/>
        </w:rPr>
      </w:pPr>
      <w:r w:rsidRPr="00014761">
        <w:rPr>
          <w:rFonts w:asciiTheme="minorHAnsi" w:eastAsiaTheme="minorHAnsi" w:hAnsiTheme="minorHAnsi" w:cs="Segoe UI"/>
          <w:noProof/>
          <w:color w:val="000000"/>
          <w:sz w:val="24"/>
          <w:szCs w:val="24"/>
          <w:lang w:val="en-US"/>
        </w:rPr>
        <w:t>Harding</w:t>
      </w:r>
      <w:r w:rsidRPr="00014761">
        <w:rPr>
          <w:rFonts w:asciiTheme="minorHAnsi" w:eastAsiaTheme="minorHAnsi" w:hAnsiTheme="minorHAnsi" w:cs="Segoe UI"/>
          <w:noProof/>
          <w:sz w:val="24"/>
          <w:szCs w:val="24"/>
          <w:lang w:val="en-US"/>
        </w:rPr>
        <w:t xml:space="preserve"> A, 2009, "The history of community power"</w:t>
      </w:r>
      <w:r w:rsidR="00FD256D">
        <w:rPr>
          <w:rFonts w:asciiTheme="minorHAnsi" w:eastAsiaTheme="minorHAnsi" w:hAnsiTheme="minorHAnsi" w:cs="Segoe UI"/>
          <w:noProof/>
          <w:sz w:val="24"/>
          <w:szCs w:val="24"/>
          <w:lang w:val="en-US"/>
        </w:rPr>
        <w:t>,</w:t>
      </w:r>
      <w:r w:rsidRPr="00014761">
        <w:rPr>
          <w:rFonts w:asciiTheme="minorHAnsi" w:eastAsiaTheme="minorHAnsi" w:hAnsiTheme="minorHAnsi" w:cs="Segoe UI"/>
          <w:noProof/>
          <w:sz w:val="24"/>
          <w:szCs w:val="24"/>
          <w:lang w:val="en-US"/>
        </w:rPr>
        <w:t xml:space="preserve"> in </w:t>
      </w:r>
      <w:r w:rsidRPr="00014761">
        <w:rPr>
          <w:rFonts w:asciiTheme="minorHAnsi" w:eastAsiaTheme="minorHAnsi" w:hAnsiTheme="minorHAnsi" w:cs="Segoe UI"/>
          <w:i/>
          <w:iCs/>
          <w:noProof/>
          <w:sz w:val="24"/>
          <w:szCs w:val="24"/>
          <w:lang w:val="en-US"/>
        </w:rPr>
        <w:t>Theories of Urban Politics</w:t>
      </w:r>
      <w:r w:rsidRPr="00014761">
        <w:rPr>
          <w:rFonts w:asciiTheme="minorHAnsi" w:eastAsiaTheme="minorHAnsi" w:hAnsiTheme="minorHAnsi" w:cs="Segoe UI"/>
          <w:noProof/>
          <w:sz w:val="24"/>
          <w:szCs w:val="24"/>
          <w:lang w:val="en-US"/>
        </w:rPr>
        <w:t xml:space="preserve"> Eds J Davies, D Imbroscio (Sage, London)</w:t>
      </w:r>
    </w:p>
    <w:p w:rsidR="00677B22" w:rsidRPr="00014761" w:rsidRDefault="00677B22" w:rsidP="003950F8">
      <w:pPr>
        <w:spacing w:after="0" w:line="360" w:lineRule="auto"/>
        <w:ind w:left="720" w:hanging="720"/>
        <w:jc w:val="both"/>
        <w:rPr>
          <w:rFonts w:asciiTheme="minorHAnsi" w:hAnsiTheme="minorHAnsi"/>
          <w:noProof/>
          <w:sz w:val="24"/>
          <w:szCs w:val="24"/>
          <w:lang w:val="en-US"/>
        </w:rPr>
      </w:pPr>
      <w:r>
        <w:rPr>
          <w:rFonts w:asciiTheme="minorHAnsi" w:hAnsiTheme="minorHAnsi"/>
          <w:noProof/>
          <w:sz w:val="24"/>
          <w:szCs w:val="24"/>
          <w:lang w:val="en-US"/>
        </w:rPr>
        <w:t xml:space="preserve">Hastings, A </w:t>
      </w:r>
      <w:r w:rsidRPr="00677B22">
        <w:rPr>
          <w:rFonts w:asciiTheme="minorHAnsi" w:hAnsiTheme="minorHAnsi"/>
          <w:noProof/>
          <w:sz w:val="24"/>
          <w:szCs w:val="24"/>
          <w:lang w:val="en-US"/>
        </w:rPr>
        <w:t xml:space="preserve">1996 Unravelling the Process of 'Partnership' in Urban Regeneration Policy. </w:t>
      </w:r>
      <w:r w:rsidRPr="00677B22">
        <w:rPr>
          <w:rFonts w:asciiTheme="minorHAnsi" w:hAnsiTheme="minorHAnsi"/>
          <w:i/>
          <w:noProof/>
          <w:sz w:val="24"/>
          <w:szCs w:val="24"/>
          <w:lang w:val="en-US"/>
        </w:rPr>
        <w:t>Urban Studies</w:t>
      </w:r>
      <w:r w:rsidRPr="00677B22">
        <w:rPr>
          <w:rFonts w:asciiTheme="minorHAnsi" w:hAnsiTheme="minorHAnsi"/>
          <w:noProof/>
          <w:sz w:val="24"/>
          <w:szCs w:val="24"/>
          <w:lang w:val="en-US"/>
        </w:rPr>
        <w:t xml:space="preserve"> 33: 253-268</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Harvey, D, 1989, From Managerialism to Entrepreneurialism. </w:t>
      </w:r>
      <w:r w:rsidRPr="00014761">
        <w:rPr>
          <w:i/>
          <w:noProof/>
          <w:sz w:val="24"/>
          <w:szCs w:val="24"/>
          <w:lang w:val="en-US"/>
        </w:rPr>
        <w:t>Geografiska Annaler. Series B, Human Geography</w:t>
      </w:r>
      <w:r w:rsidRPr="00014761">
        <w:rPr>
          <w:noProof/>
          <w:sz w:val="24"/>
          <w:szCs w:val="24"/>
          <w:lang w:val="en-US"/>
        </w:rPr>
        <w:t xml:space="preserve"> </w:t>
      </w:r>
      <w:r w:rsidRPr="00FD256D">
        <w:rPr>
          <w:b/>
          <w:noProof/>
          <w:sz w:val="24"/>
          <w:szCs w:val="24"/>
          <w:lang w:val="en-US"/>
        </w:rPr>
        <w:t>71</w:t>
      </w:r>
      <w:r w:rsidRPr="00014761">
        <w:rPr>
          <w:noProof/>
          <w:sz w:val="24"/>
          <w:szCs w:val="24"/>
          <w:lang w:val="en-US"/>
        </w:rPr>
        <w:t xml:space="preserve"> 3-17</w:t>
      </w:r>
      <w:r w:rsidR="00704670" w:rsidRPr="00704670">
        <w:rPr>
          <w:rFonts w:ascii="Segoe UI" w:hAnsi="Segoe UI" w:cs="Segoe UI"/>
          <w:sz w:val="18"/>
          <w:szCs w:val="18"/>
          <w:lang w:eastAsia="en-GB"/>
        </w:rPr>
        <w:t xml:space="preserve"> </w:t>
      </w:r>
    </w:p>
    <w:p w:rsidR="00014761" w:rsidRPr="00014761" w:rsidRDefault="00014761" w:rsidP="003950F8">
      <w:pPr>
        <w:spacing w:after="0" w:line="360" w:lineRule="auto"/>
        <w:ind w:left="720" w:hanging="720"/>
        <w:jc w:val="both"/>
        <w:rPr>
          <w:rFonts w:asciiTheme="minorHAnsi" w:hAnsiTheme="minorHAnsi"/>
          <w:noProof/>
          <w:sz w:val="24"/>
          <w:szCs w:val="24"/>
          <w:lang w:val="en-US"/>
        </w:rPr>
      </w:pPr>
      <w:r w:rsidRPr="00014761">
        <w:rPr>
          <w:rFonts w:asciiTheme="minorHAnsi" w:eastAsiaTheme="minorHAnsi" w:hAnsiTheme="minorHAnsi" w:cs="Segoe UI"/>
          <w:noProof/>
          <w:color w:val="000000"/>
          <w:sz w:val="24"/>
          <w:szCs w:val="24"/>
          <w:lang w:val="en-US"/>
        </w:rPr>
        <w:t>Hodson</w:t>
      </w:r>
      <w:r w:rsidRPr="00014761">
        <w:rPr>
          <w:rFonts w:asciiTheme="minorHAnsi" w:eastAsiaTheme="minorHAnsi" w:hAnsiTheme="minorHAnsi" w:cs="Segoe UI"/>
          <w:noProof/>
          <w:sz w:val="24"/>
          <w:szCs w:val="24"/>
          <w:lang w:val="en-US"/>
        </w:rPr>
        <w:t xml:space="preserve"> M, Marvin S, 2010 </w:t>
      </w:r>
      <w:r w:rsidRPr="00014761">
        <w:rPr>
          <w:rFonts w:asciiTheme="minorHAnsi" w:eastAsiaTheme="minorHAnsi" w:hAnsiTheme="minorHAnsi" w:cs="Segoe UI"/>
          <w:i/>
          <w:iCs/>
          <w:noProof/>
          <w:sz w:val="24"/>
          <w:szCs w:val="24"/>
          <w:lang w:val="en-US"/>
        </w:rPr>
        <w:t>World cities and climate change</w:t>
      </w:r>
      <w:r w:rsidRPr="00014761">
        <w:rPr>
          <w:rFonts w:asciiTheme="minorHAnsi" w:eastAsiaTheme="minorHAnsi" w:hAnsiTheme="minorHAnsi" w:cs="Segoe UI"/>
          <w:noProof/>
          <w:sz w:val="24"/>
          <w:szCs w:val="24"/>
          <w:lang w:val="en-US"/>
        </w:rPr>
        <w:t xml:space="preserve"> </w:t>
      </w:r>
      <w:r w:rsidR="00FE7447">
        <w:rPr>
          <w:rFonts w:asciiTheme="minorHAnsi" w:eastAsiaTheme="minorHAnsi" w:hAnsiTheme="minorHAnsi" w:cs="Segoe UI"/>
          <w:noProof/>
          <w:sz w:val="24"/>
          <w:szCs w:val="24"/>
          <w:lang w:val="en-US"/>
        </w:rPr>
        <w:t>(</w:t>
      </w:r>
      <w:r w:rsidRPr="00014761">
        <w:rPr>
          <w:rFonts w:asciiTheme="minorHAnsi" w:eastAsiaTheme="minorHAnsi" w:hAnsiTheme="minorHAnsi" w:cs="Segoe UI"/>
          <w:noProof/>
          <w:sz w:val="24"/>
          <w:szCs w:val="24"/>
          <w:lang w:val="en-US"/>
        </w:rPr>
        <w:t>Open University Press, Maidenhead</w:t>
      </w:r>
      <w:r w:rsidR="00FE7447">
        <w:rPr>
          <w:rFonts w:asciiTheme="minorHAnsi" w:eastAsiaTheme="minorHAnsi" w:hAnsiTheme="minorHAnsi" w:cs="Segoe UI"/>
          <w:noProof/>
          <w:sz w:val="24"/>
          <w:szCs w:val="24"/>
          <w:lang w:val="en-US"/>
        </w:rPr>
        <w:t>)</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Hodson, M and Marvin, S 2013 </w:t>
      </w:r>
      <w:r w:rsidRPr="00014761">
        <w:rPr>
          <w:i/>
          <w:noProof/>
          <w:sz w:val="24"/>
          <w:szCs w:val="24"/>
          <w:lang w:val="en-US"/>
        </w:rPr>
        <w:t xml:space="preserve">Low Carbon Nation? </w:t>
      </w:r>
      <w:r w:rsidR="00FE7447" w:rsidRPr="00FE7447">
        <w:rPr>
          <w:noProof/>
          <w:sz w:val="24"/>
          <w:szCs w:val="24"/>
          <w:lang w:val="en-US"/>
        </w:rPr>
        <w:t>(</w:t>
      </w:r>
      <w:r w:rsidRPr="00014761">
        <w:rPr>
          <w:noProof/>
          <w:sz w:val="24"/>
          <w:szCs w:val="24"/>
          <w:lang w:val="en-US"/>
        </w:rPr>
        <w:t>Routledge</w:t>
      </w:r>
      <w:r w:rsidR="00FE7447">
        <w:rPr>
          <w:noProof/>
          <w:sz w:val="24"/>
          <w:szCs w:val="24"/>
          <w:lang w:val="en-US"/>
        </w:rPr>
        <w:t>,</w:t>
      </w:r>
      <w:r w:rsidR="00FE7447" w:rsidRPr="00FE7447">
        <w:rPr>
          <w:noProof/>
          <w:sz w:val="24"/>
          <w:szCs w:val="24"/>
          <w:lang w:val="en-US"/>
        </w:rPr>
        <w:t xml:space="preserve"> </w:t>
      </w:r>
      <w:r w:rsidR="00FE7447" w:rsidRPr="00014761">
        <w:rPr>
          <w:noProof/>
          <w:sz w:val="24"/>
          <w:szCs w:val="24"/>
          <w:lang w:val="en-US"/>
        </w:rPr>
        <w:t>Abingdon</w:t>
      </w:r>
      <w:r w:rsidR="00FE7447">
        <w:rPr>
          <w:noProof/>
          <w:sz w:val="24"/>
          <w:szCs w:val="24"/>
          <w:lang w:val="en-US"/>
        </w:rPr>
        <w:t>)</w:t>
      </w:r>
    </w:p>
    <w:p w:rsidR="002C4E33" w:rsidRDefault="002C4E33" w:rsidP="003950F8">
      <w:pPr>
        <w:spacing w:after="0" w:line="360" w:lineRule="auto"/>
        <w:ind w:left="720" w:hanging="720"/>
        <w:jc w:val="both"/>
        <w:rPr>
          <w:noProof/>
          <w:sz w:val="24"/>
          <w:szCs w:val="24"/>
          <w:lang w:val="en-US"/>
        </w:rPr>
      </w:pPr>
      <w:r w:rsidRPr="002C4E33">
        <w:rPr>
          <w:noProof/>
          <w:sz w:val="24"/>
          <w:szCs w:val="24"/>
          <w:lang w:val="en-US"/>
        </w:rPr>
        <w:lastRenderedPageBreak/>
        <w:t xml:space="preserve">Hulme, M. 2009. </w:t>
      </w:r>
      <w:r w:rsidRPr="002C4E33">
        <w:rPr>
          <w:i/>
          <w:noProof/>
          <w:sz w:val="24"/>
          <w:szCs w:val="24"/>
          <w:lang w:val="en-US"/>
        </w:rPr>
        <w:t>Why we disagree about Climate Change</w:t>
      </w:r>
      <w:r w:rsidRPr="002C4E33">
        <w:rPr>
          <w:noProof/>
          <w:sz w:val="24"/>
          <w:szCs w:val="24"/>
          <w:lang w:val="en-US"/>
        </w:rPr>
        <w:t xml:space="preserve"> </w:t>
      </w:r>
      <w:r>
        <w:rPr>
          <w:noProof/>
          <w:sz w:val="24"/>
          <w:szCs w:val="24"/>
          <w:lang w:val="en-US"/>
        </w:rPr>
        <w:t>(</w:t>
      </w:r>
      <w:r w:rsidRPr="002C4E33">
        <w:rPr>
          <w:noProof/>
          <w:sz w:val="24"/>
          <w:szCs w:val="24"/>
          <w:lang w:val="en-US"/>
        </w:rPr>
        <w:t>Cambridge University Press</w:t>
      </w:r>
      <w:r>
        <w:rPr>
          <w:noProof/>
          <w:sz w:val="24"/>
          <w:szCs w:val="24"/>
          <w:lang w:val="en-US"/>
        </w:rPr>
        <w:t>,</w:t>
      </w:r>
      <w:r w:rsidRPr="002C4E33">
        <w:rPr>
          <w:noProof/>
          <w:sz w:val="24"/>
          <w:szCs w:val="24"/>
          <w:lang w:val="en-US"/>
        </w:rPr>
        <w:t xml:space="preserve"> Cambridge</w:t>
      </w:r>
      <w:r>
        <w:rPr>
          <w:noProof/>
          <w:sz w:val="24"/>
          <w:szCs w:val="24"/>
          <w:lang w:val="en-US"/>
        </w:rPr>
        <w:t>)</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Jonas, AEG, While, A and Gibbs, DC 2004 State modernisation and local strategic selectivity after Local Agenda 21. </w:t>
      </w:r>
      <w:r w:rsidRPr="00014761">
        <w:rPr>
          <w:i/>
          <w:noProof/>
          <w:sz w:val="24"/>
          <w:szCs w:val="24"/>
          <w:lang w:val="en-US"/>
        </w:rPr>
        <w:t>Policy &amp; Politics</w:t>
      </w:r>
      <w:r w:rsidRPr="00014761">
        <w:rPr>
          <w:noProof/>
          <w:sz w:val="24"/>
          <w:szCs w:val="24"/>
          <w:lang w:val="en-US"/>
        </w:rPr>
        <w:t xml:space="preserve"> </w:t>
      </w:r>
      <w:r w:rsidRPr="00FD256D">
        <w:rPr>
          <w:b/>
          <w:noProof/>
          <w:sz w:val="24"/>
          <w:szCs w:val="24"/>
          <w:lang w:val="en-US"/>
        </w:rPr>
        <w:t>32</w:t>
      </w:r>
      <w:r w:rsidRPr="00014761">
        <w:rPr>
          <w:noProof/>
          <w:sz w:val="24"/>
          <w:szCs w:val="24"/>
          <w:lang w:val="en-US"/>
        </w:rPr>
        <w:t xml:space="preserve"> 151-168</w:t>
      </w:r>
    </w:p>
    <w:p w:rsidR="00677B22" w:rsidRPr="00677B22" w:rsidRDefault="005B013E" w:rsidP="00677B22">
      <w:pPr>
        <w:spacing w:after="0" w:line="360" w:lineRule="auto"/>
        <w:ind w:left="720" w:hanging="720"/>
        <w:jc w:val="both"/>
        <w:rPr>
          <w:noProof/>
          <w:sz w:val="24"/>
          <w:szCs w:val="24"/>
          <w:lang w:val="en-US"/>
        </w:rPr>
      </w:pPr>
      <w:r w:rsidRPr="00677B22">
        <w:rPr>
          <w:noProof/>
          <w:sz w:val="24"/>
          <w:szCs w:val="24"/>
          <w:lang w:val="en-US"/>
        </w:rPr>
        <w:t xml:space="preserve">Jones, G., R. Meegan, P. Kennett &amp; J. Croft. 2015. The uneven impact of austerity on the voluntary and community sector: A tale of two cities. </w:t>
      </w:r>
      <w:r w:rsidR="00677B22">
        <w:rPr>
          <w:i/>
          <w:noProof/>
          <w:sz w:val="24"/>
          <w:szCs w:val="24"/>
          <w:lang w:val="en-US"/>
        </w:rPr>
        <w:t>Urban Studies</w:t>
      </w:r>
      <w:r w:rsidRPr="00677B22">
        <w:rPr>
          <w:noProof/>
          <w:sz w:val="24"/>
          <w:szCs w:val="24"/>
          <w:lang w:val="en-US"/>
        </w:rPr>
        <w:t>.</w:t>
      </w:r>
    </w:p>
    <w:p w:rsidR="00014761" w:rsidRPr="00677B22" w:rsidRDefault="00014761" w:rsidP="00677B22">
      <w:pPr>
        <w:spacing w:after="0" w:line="360" w:lineRule="auto"/>
        <w:ind w:left="720" w:hanging="720"/>
        <w:jc w:val="both"/>
        <w:rPr>
          <w:noProof/>
          <w:sz w:val="24"/>
          <w:szCs w:val="24"/>
          <w:lang w:val="en-US"/>
        </w:rPr>
      </w:pPr>
      <w:r w:rsidRPr="00677B22">
        <w:rPr>
          <w:noProof/>
          <w:sz w:val="24"/>
          <w:szCs w:val="24"/>
          <w:lang w:val="en-US"/>
        </w:rPr>
        <w:t>Kenis, A and Mathijs, E 2014</w:t>
      </w:r>
      <w:r w:rsidR="00CE0A8C" w:rsidRPr="00677B22">
        <w:rPr>
          <w:noProof/>
          <w:sz w:val="24"/>
          <w:szCs w:val="24"/>
          <w:lang w:val="en-US"/>
        </w:rPr>
        <w:t>a</w:t>
      </w:r>
      <w:r w:rsidRPr="00677B22">
        <w:rPr>
          <w:noProof/>
          <w:sz w:val="24"/>
          <w:szCs w:val="24"/>
          <w:lang w:val="en-US"/>
        </w:rPr>
        <w:t xml:space="preserve"> Climate change and post-politics</w:t>
      </w:r>
      <w:r w:rsidR="00704670" w:rsidRPr="00677B22">
        <w:rPr>
          <w:noProof/>
          <w:sz w:val="24"/>
          <w:szCs w:val="24"/>
          <w:lang w:val="en-US"/>
        </w:rPr>
        <w:t xml:space="preserve">: </w:t>
      </w:r>
      <w:r w:rsidRPr="00677B22">
        <w:rPr>
          <w:noProof/>
          <w:sz w:val="24"/>
          <w:szCs w:val="24"/>
          <w:lang w:val="en-US"/>
        </w:rPr>
        <w:t xml:space="preserve">, </w:t>
      </w:r>
      <w:r w:rsidRPr="00677B22">
        <w:rPr>
          <w:i/>
          <w:noProof/>
          <w:sz w:val="24"/>
          <w:szCs w:val="24"/>
          <w:lang w:val="en-US"/>
        </w:rPr>
        <w:t>Geoforum</w:t>
      </w:r>
      <w:r w:rsidRPr="00677B22">
        <w:rPr>
          <w:noProof/>
          <w:sz w:val="24"/>
          <w:szCs w:val="24"/>
          <w:lang w:val="en-US"/>
        </w:rPr>
        <w:t xml:space="preserve"> 52 148-156</w:t>
      </w:r>
    </w:p>
    <w:p w:rsidR="0019492A" w:rsidRPr="00677B22" w:rsidRDefault="00B1219F" w:rsidP="00677B22">
      <w:pPr>
        <w:spacing w:after="0" w:line="360" w:lineRule="auto"/>
        <w:ind w:left="720" w:hanging="720"/>
        <w:jc w:val="both"/>
        <w:rPr>
          <w:noProof/>
          <w:sz w:val="24"/>
          <w:szCs w:val="24"/>
          <w:lang w:val="en-US"/>
        </w:rPr>
      </w:pPr>
      <w:r w:rsidRPr="00677B22">
        <w:rPr>
          <w:noProof/>
          <w:sz w:val="24"/>
          <w:szCs w:val="24"/>
          <w:lang w:val="en-US"/>
        </w:rPr>
        <w:t xml:space="preserve">Kenis, A and Mathijs, E </w:t>
      </w:r>
      <w:r w:rsidR="0019492A" w:rsidRPr="00677B22">
        <w:rPr>
          <w:noProof/>
          <w:sz w:val="24"/>
          <w:szCs w:val="24"/>
          <w:lang w:val="en-US"/>
        </w:rPr>
        <w:t xml:space="preserve">2014b (De)politicising the local: The case of the Transition Towns movement in Flanders (Belgium). </w:t>
      </w:r>
      <w:r w:rsidR="0019492A" w:rsidRPr="00677B22">
        <w:rPr>
          <w:i/>
          <w:noProof/>
          <w:sz w:val="24"/>
          <w:szCs w:val="24"/>
          <w:lang w:val="en-US"/>
        </w:rPr>
        <w:t>Journal of Rural Studies</w:t>
      </w:r>
      <w:r w:rsidR="0019492A" w:rsidRPr="00677B22">
        <w:rPr>
          <w:noProof/>
          <w:sz w:val="24"/>
          <w:szCs w:val="24"/>
          <w:lang w:val="en-US"/>
        </w:rPr>
        <w:t xml:space="preserve"> 34: 172-183</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Kennedy, C, Pincetl, S and Bunje, P 2011 The study of urban metabolism and its applications to urban planning and design. </w:t>
      </w:r>
      <w:r w:rsidRPr="00677B22">
        <w:rPr>
          <w:i/>
          <w:noProof/>
          <w:sz w:val="24"/>
          <w:szCs w:val="24"/>
          <w:lang w:val="en-US"/>
        </w:rPr>
        <w:t>Environmental Pollution</w:t>
      </w:r>
      <w:r w:rsidRPr="00014761">
        <w:rPr>
          <w:noProof/>
          <w:sz w:val="24"/>
          <w:szCs w:val="24"/>
          <w:lang w:val="en-US"/>
        </w:rPr>
        <w:t xml:space="preserve"> </w:t>
      </w:r>
      <w:r w:rsidRPr="00677B22">
        <w:rPr>
          <w:noProof/>
          <w:sz w:val="24"/>
          <w:szCs w:val="24"/>
          <w:lang w:val="en-US"/>
        </w:rPr>
        <w:t>159</w:t>
      </w:r>
      <w:r w:rsidRPr="00014761">
        <w:rPr>
          <w:noProof/>
          <w:sz w:val="24"/>
          <w:szCs w:val="24"/>
          <w:lang w:val="en-US"/>
        </w:rPr>
        <w:t xml:space="preserve"> 1965-1973</w:t>
      </w:r>
    </w:p>
    <w:p w:rsidR="0019492A" w:rsidRPr="00BA404D" w:rsidRDefault="00677B22" w:rsidP="003950F8">
      <w:pPr>
        <w:pStyle w:val="EndNoteBibliography"/>
        <w:spacing w:after="0" w:line="360" w:lineRule="auto"/>
        <w:ind w:left="720" w:hanging="720"/>
        <w:rPr>
          <w:rFonts w:asciiTheme="minorHAnsi" w:hAnsiTheme="minorHAnsi"/>
          <w:sz w:val="24"/>
          <w:szCs w:val="24"/>
        </w:rPr>
      </w:pPr>
      <w:r>
        <w:rPr>
          <w:rFonts w:asciiTheme="minorHAnsi" w:hAnsiTheme="minorHAnsi"/>
          <w:sz w:val="24"/>
          <w:szCs w:val="24"/>
        </w:rPr>
        <w:t xml:space="preserve">Larner, W </w:t>
      </w:r>
      <w:r w:rsidR="0019492A" w:rsidRPr="00BA404D">
        <w:rPr>
          <w:rFonts w:asciiTheme="minorHAnsi" w:hAnsiTheme="minorHAnsi"/>
          <w:sz w:val="24"/>
          <w:szCs w:val="24"/>
        </w:rPr>
        <w:t>2015 The Limits of Post Politics: Rethinking Radical Social</w:t>
      </w:r>
      <w:r w:rsidR="0019492A">
        <w:rPr>
          <w:rFonts w:asciiTheme="minorHAnsi" w:hAnsiTheme="minorHAnsi"/>
          <w:sz w:val="24"/>
          <w:szCs w:val="24"/>
        </w:rPr>
        <w:t xml:space="preserve"> Enterprise. In Wilson, J and Sw</w:t>
      </w:r>
      <w:r w:rsidR="0019492A" w:rsidRPr="00BA404D">
        <w:rPr>
          <w:rFonts w:asciiTheme="minorHAnsi" w:hAnsiTheme="minorHAnsi"/>
          <w:sz w:val="24"/>
          <w:szCs w:val="24"/>
        </w:rPr>
        <w:t xml:space="preserve">yngedouw, E (eds) </w:t>
      </w:r>
      <w:r w:rsidR="0019492A" w:rsidRPr="00BA404D">
        <w:rPr>
          <w:rFonts w:asciiTheme="minorHAnsi" w:hAnsiTheme="minorHAnsi"/>
          <w:i/>
          <w:sz w:val="24"/>
          <w:szCs w:val="24"/>
        </w:rPr>
        <w:t>The Post-Polit</w:t>
      </w:r>
      <w:r>
        <w:rPr>
          <w:rFonts w:asciiTheme="minorHAnsi" w:hAnsiTheme="minorHAnsi"/>
          <w:i/>
          <w:sz w:val="24"/>
          <w:szCs w:val="24"/>
        </w:rPr>
        <w:t>i</w:t>
      </w:r>
      <w:r w:rsidR="0019492A" w:rsidRPr="00BA404D">
        <w:rPr>
          <w:rFonts w:asciiTheme="minorHAnsi" w:hAnsiTheme="minorHAnsi"/>
          <w:i/>
          <w:sz w:val="24"/>
          <w:szCs w:val="24"/>
        </w:rPr>
        <w:t>cal and its Discontents.</w:t>
      </w:r>
      <w:r w:rsidR="0019492A" w:rsidRPr="00BA404D">
        <w:rPr>
          <w:rFonts w:asciiTheme="minorHAnsi" w:hAnsiTheme="minorHAnsi"/>
          <w:sz w:val="24"/>
          <w:szCs w:val="24"/>
        </w:rPr>
        <w:t xml:space="preserve"> (pp 189-207). Edinburgh: Edinburg</w:t>
      </w:r>
      <w:r w:rsidR="0019492A">
        <w:rPr>
          <w:rFonts w:asciiTheme="minorHAnsi" w:hAnsiTheme="minorHAnsi"/>
          <w:sz w:val="24"/>
          <w:szCs w:val="24"/>
        </w:rPr>
        <w:t>h</w:t>
      </w:r>
      <w:r w:rsidR="0019492A" w:rsidRPr="00BA404D">
        <w:rPr>
          <w:rFonts w:asciiTheme="minorHAnsi" w:hAnsiTheme="minorHAnsi"/>
          <w:sz w:val="24"/>
          <w:szCs w:val="24"/>
        </w:rPr>
        <w:t xml:space="preserve"> University Press</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Liverpool City Region Local Enterprise Partnership, 2012,  </w:t>
      </w:r>
      <w:r w:rsidRPr="00945D5D">
        <w:rPr>
          <w:i/>
          <w:noProof/>
          <w:sz w:val="24"/>
          <w:szCs w:val="24"/>
          <w:lang w:val="en-US"/>
        </w:rPr>
        <w:t>Sustainable Energy Action Plan</w:t>
      </w:r>
      <w:r w:rsidRPr="00014761">
        <w:rPr>
          <w:noProof/>
          <w:sz w:val="24"/>
          <w:szCs w:val="24"/>
          <w:lang w:val="en-US"/>
        </w:rPr>
        <w:t xml:space="preserve">. </w:t>
      </w:r>
      <w:r w:rsidR="00FE7447">
        <w:rPr>
          <w:noProof/>
          <w:sz w:val="24"/>
          <w:szCs w:val="24"/>
          <w:lang w:val="en-US"/>
        </w:rPr>
        <w:t xml:space="preserve">(Liverpool LEP, </w:t>
      </w:r>
      <w:r w:rsidRPr="00014761">
        <w:rPr>
          <w:noProof/>
          <w:sz w:val="24"/>
          <w:szCs w:val="24"/>
          <w:lang w:val="en-US"/>
        </w:rPr>
        <w:t>Liverpool</w:t>
      </w:r>
      <w:r w:rsidR="00FE7447">
        <w:rPr>
          <w:noProof/>
          <w:sz w:val="24"/>
          <w:szCs w:val="24"/>
          <w:lang w:val="en-US"/>
        </w:rPr>
        <w:t>)</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Liverpool City Council, 2009, </w:t>
      </w:r>
      <w:r w:rsidRPr="00014761">
        <w:rPr>
          <w:rFonts w:asciiTheme="minorHAnsi" w:hAnsiTheme="minorHAnsi"/>
          <w:i/>
          <w:noProof/>
          <w:sz w:val="24"/>
          <w:szCs w:val="24"/>
          <w:lang w:val="en-US"/>
        </w:rPr>
        <w:t>Climate Change Strategic Framework</w:t>
      </w:r>
      <w:r w:rsidRPr="00014761">
        <w:rPr>
          <w:noProof/>
          <w:sz w:val="24"/>
          <w:szCs w:val="24"/>
          <w:lang w:val="en-US"/>
        </w:rPr>
        <w:t xml:space="preserve">. </w:t>
      </w:r>
      <w:r w:rsidR="00FE7447">
        <w:rPr>
          <w:noProof/>
          <w:sz w:val="24"/>
          <w:szCs w:val="24"/>
          <w:lang w:val="en-US"/>
        </w:rPr>
        <w:t>(</w:t>
      </w:r>
      <w:r w:rsidR="00FE7447" w:rsidRPr="00014761">
        <w:rPr>
          <w:noProof/>
          <w:sz w:val="24"/>
          <w:szCs w:val="24"/>
          <w:lang w:val="en-US"/>
        </w:rPr>
        <w:t>Liverpool City Council</w:t>
      </w:r>
      <w:r w:rsidR="00FE7447">
        <w:rPr>
          <w:noProof/>
          <w:sz w:val="24"/>
          <w:szCs w:val="24"/>
          <w:lang w:val="en-US"/>
        </w:rPr>
        <w:t>,</w:t>
      </w:r>
      <w:r w:rsidR="00FE7447" w:rsidRPr="00014761">
        <w:rPr>
          <w:noProof/>
          <w:sz w:val="24"/>
          <w:szCs w:val="24"/>
          <w:lang w:val="en-US"/>
        </w:rPr>
        <w:t xml:space="preserve"> </w:t>
      </w:r>
      <w:r w:rsidRPr="00014761">
        <w:rPr>
          <w:noProof/>
          <w:sz w:val="24"/>
          <w:szCs w:val="24"/>
          <w:lang w:val="en-US"/>
        </w:rPr>
        <w:t>Liverpool</w:t>
      </w:r>
      <w:r w:rsidR="00FE7447">
        <w:rPr>
          <w:noProof/>
          <w:sz w:val="24"/>
          <w:szCs w:val="24"/>
          <w:lang w:val="en-US"/>
        </w:rPr>
        <w:t>)</w:t>
      </w:r>
      <w:r w:rsidRPr="00014761">
        <w:rPr>
          <w:noProof/>
          <w:sz w:val="24"/>
          <w:szCs w:val="24"/>
          <w:lang w:val="en-US"/>
        </w:rPr>
        <w:t xml:space="preserve"> </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Liverpool First 2009 </w:t>
      </w:r>
      <w:r w:rsidRPr="00014761">
        <w:rPr>
          <w:i/>
          <w:noProof/>
          <w:sz w:val="24"/>
          <w:szCs w:val="24"/>
          <w:lang w:val="en-US"/>
        </w:rPr>
        <w:t>Liverpool 2024: A Thriving International City</w:t>
      </w:r>
      <w:r w:rsidRPr="00014761">
        <w:rPr>
          <w:noProof/>
          <w:sz w:val="24"/>
          <w:szCs w:val="24"/>
          <w:lang w:val="en-US"/>
        </w:rPr>
        <w:t xml:space="preserve">. </w:t>
      </w:r>
      <w:r w:rsidR="00FE7447">
        <w:rPr>
          <w:noProof/>
          <w:sz w:val="24"/>
          <w:szCs w:val="24"/>
          <w:lang w:val="en-US"/>
        </w:rPr>
        <w:t>(</w:t>
      </w:r>
      <w:r w:rsidRPr="00014761">
        <w:rPr>
          <w:noProof/>
          <w:sz w:val="24"/>
          <w:szCs w:val="24"/>
          <w:lang w:val="en-US"/>
        </w:rPr>
        <w:t>Liverpool First,  Liverpool</w:t>
      </w:r>
      <w:r w:rsidR="00FE7447">
        <w:rPr>
          <w:noProof/>
          <w:sz w:val="24"/>
          <w:szCs w:val="24"/>
          <w:lang w:val="en-US"/>
        </w:rPr>
        <w:t>)</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Logan, J and Molotch, H 1987 </w:t>
      </w:r>
      <w:r w:rsidR="00FE7447">
        <w:rPr>
          <w:i/>
          <w:noProof/>
          <w:sz w:val="24"/>
          <w:szCs w:val="24"/>
          <w:lang w:val="en-US"/>
        </w:rPr>
        <w:t>Urban Fortunes</w:t>
      </w:r>
      <w:r w:rsidRPr="00014761">
        <w:rPr>
          <w:noProof/>
          <w:sz w:val="24"/>
          <w:szCs w:val="24"/>
          <w:lang w:val="en-US"/>
        </w:rPr>
        <w:t xml:space="preserve"> </w:t>
      </w:r>
      <w:r w:rsidR="00FE7447">
        <w:rPr>
          <w:noProof/>
          <w:sz w:val="24"/>
          <w:szCs w:val="24"/>
          <w:lang w:val="en-US"/>
        </w:rPr>
        <w:t>(</w:t>
      </w:r>
      <w:r w:rsidRPr="00014761">
        <w:rPr>
          <w:noProof/>
          <w:sz w:val="24"/>
          <w:szCs w:val="24"/>
          <w:lang w:val="en-US"/>
        </w:rPr>
        <w:t>University of California Press</w:t>
      </w:r>
      <w:r w:rsidR="00FE7447">
        <w:rPr>
          <w:noProof/>
          <w:sz w:val="24"/>
          <w:szCs w:val="24"/>
          <w:lang w:val="en-US"/>
        </w:rPr>
        <w:t>,</w:t>
      </w:r>
      <w:r w:rsidR="00FE7447" w:rsidRPr="00FE7447">
        <w:rPr>
          <w:noProof/>
          <w:sz w:val="24"/>
          <w:szCs w:val="24"/>
          <w:lang w:val="en-US"/>
        </w:rPr>
        <w:t xml:space="preserve"> </w:t>
      </w:r>
      <w:r w:rsidR="00FE7447" w:rsidRPr="00014761">
        <w:rPr>
          <w:noProof/>
          <w:sz w:val="24"/>
          <w:szCs w:val="24"/>
          <w:lang w:val="en-US"/>
        </w:rPr>
        <w:t>Berkeley, CA</w:t>
      </w:r>
      <w:r w:rsidR="00FE7447">
        <w:rPr>
          <w:noProof/>
          <w:sz w:val="24"/>
          <w:szCs w:val="24"/>
          <w:lang w:val="en-US"/>
        </w:rPr>
        <w:t>)</w:t>
      </w:r>
    </w:p>
    <w:p w:rsidR="00677B22" w:rsidRDefault="00677B22" w:rsidP="003950F8">
      <w:pPr>
        <w:pStyle w:val="EndNoteBibliography"/>
        <w:spacing w:after="0" w:line="360" w:lineRule="auto"/>
        <w:ind w:left="720" w:hanging="720"/>
        <w:jc w:val="both"/>
        <w:rPr>
          <w:sz w:val="24"/>
          <w:szCs w:val="24"/>
        </w:rPr>
      </w:pPr>
      <w:r>
        <w:rPr>
          <w:sz w:val="24"/>
          <w:szCs w:val="24"/>
        </w:rPr>
        <w:t xml:space="preserve">Mackintosh, M </w:t>
      </w:r>
      <w:r w:rsidRPr="00677B22">
        <w:rPr>
          <w:sz w:val="24"/>
          <w:szCs w:val="24"/>
        </w:rPr>
        <w:t xml:space="preserve">1992 Partnership: issues of policy and negotiation. </w:t>
      </w:r>
      <w:r w:rsidRPr="00677B22">
        <w:rPr>
          <w:i/>
          <w:sz w:val="24"/>
          <w:szCs w:val="24"/>
        </w:rPr>
        <w:t>Local Economy</w:t>
      </w:r>
      <w:r w:rsidRPr="00677B22">
        <w:rPr>
          <w:sz w:val="24"/>
          <w:szCs w:val="24"/>
        </w:rPr>
        <w:t xml:space="preserve"> 7: 210-225</w:t>
      </w:r>
    </w:p>
    <w:p w:rsidR="00014761" w:rsidRPr="00014761" w:rsidRDefault="00014761" w:rsidP="003950F8">
      <w:pPr>
        <w:spacing w:after="0" w:line="360" w:lineRule="auto"/>
        <w:ind w:left="720" w:hanging="720"/>
        <w:jc w:val="both"/>
        <w:rPr>
          <w:rFonts w:asciiTheme="minorHAnsi" w:hAnsiTheme="minorHAnsi"/>
          <w:noProof/>
          <w:sz w:val="24"/>
          <w:szCs w:val="24"/>
          <w:lang w:val="en-US"/>
        </w:rPr>
      </w:pPr>
      <w:r w:rsidRPr="00014761">
        <w:rPr>
          <w:rFonts w:asciiTheme="minorHAnsi" w:eastAsiaTheme="minorHAnsi" w:hAnsiTheme="minorHAnsi" w:cs="Segoe UI"/>
          <w:noProof/>
          <w:color w:val="000000"/>
          <w:sz w:val="24"/>
          <w:szCs w:val="24"/>
          <w:lang w:val="en-US"/>
        </w:rPr>
        <w:t>Mason</w:t>
      </w:r>
      <w:r w:rsidRPr="00014761">
        <w:rPr>
          <w:rFonts w:asciiTheme="minorHAnsi" w:eastAsiaTheme="minorHAnsi" w:hAnsiTheme="minorHAnsi" w:cs="Segoe UI"/>
          <w:noProof/>
          <w:sz w:val="24"/>
          <w:szCs w:val="24"/>
          <w:lang w:val="en-US"/>
        </w:rPr>
        <w:t xml:space="preserve"> K, Whitehead M, 2012, "Transition Urbanism and the Contested Politics of Ethical Place Making" </w:t>
      </w:r>
      <w:r w:rsidRPr="00014761">
        <w:rPr>
          <w:rFonts w:asciiTheme="minorHAnsi" w:eastAsiaTheme="minorHAnsi" w:hAnsiTheme="minorHAnsi" w:cs="Segoe UI"/>
          <w:i/>
          <w:iCs/>
          <w:noProof/>
          <w:sz w:val="24"/>
          <w:szCs w:val="24"/>
          <w:lang w:val="en-US"/>
        </w:rPr>
        <w:t>Antipode</w:t>
      </w:r>
      <w:r w:rsidRPr="00014761">
        <w:rPr>
          <w:rFonts w:asciiTheme="minorHAnsi" w:eastAsiaTheme="minorHAnsi" w:hAnsiTheme="minorHAnsi" w:cs="Segoe UI"/>
          <w:noProof/>
          <w:sz w:val="24"/>
          <w:szCs w:val="24"/>
          <w:lang w:val="en-US"/>
        </w:rPr>
        <w:t xml:space="preserve"> </w:t>
      </w:r>
      <w:r w:rsidRPr="00014761">
        <w:rPr>
          <w:rFonts w:asciiTheme="minorHAnsi" w:eastAsiaTheme="minorHAnsi" w:hAnsiTheme="minorHAnsi" w:cs="Segoe UI"/>
          <w:b/>
          <w:bCs/>
          <w:noProof/>
          <w:sz w:val="24"/>
          <w:szCs w:val="24"/>
          <w:lang w:val="en-US"/>
        </w:rPr>
        <w:t>44</w:t>
      </w:r>
      <w:r w:rsidRPr="00014761">
        <w:rPr>
          <w:rFonts w:asciiTheme="minorHAnsi" w:eastAsiaTheme="minorHAnsi" w:hAnsiTheme="minorHAnsi" w:cs="Segoe UI"/>
          <w:noProof/>
          <w:sz w:val="24"/>
          <w:szCs w:val="24"/>
          <w:lang w:val="en-US"/>
        </w:rPr>
        <w:t xml:space="preserve"> 493-516</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Massey, D 2004 Geographies of Responsibility. </w:t>
      </w:r>
      <w:r w:rsidRPr="00014761">
        <w:rPr>
          <w:i/>
          <w:noProof/>
          <w:sz w:val="24"/>
          <w:szCs w:val="24"/>
          <w:lang w:val="en-US"/>
        </w:rPr>
        <w:t>Geografiska Annaler</w:t>
      </w:r>
      <w:r w:rsidRPr="00014761">
        <w:rPr>
          <w:noProof/>
          <w:sz w:val="24"/>
          <w:szCs w:val="24"/>
          <w:lang w:val="en-US"/>
        </w:rPr>
        <w:t xml:space="preserve"> </w:t>
      </w:r>
      <w:r w:rsidRPr="00FD256D">
        <w:rPr>
          <w:b/>
          <w:noProof/>
          <w:sz w:val="24"/>
          <w:szCs w:val="24"/>
          <w:lang w:val="en-US"/>
        </w:rPr>
        <w:t>86B</w:t>
      </w:r>
      <w:r w:rsidRPr="00014761">
        <w:rPr>
          <w:b/>
          <w:noProof/>
          <w:sz w:val="24"/>
          <w:szCs w:val="24"/>
          <w:lang w:val="en-US"/>
        </w:rPr>
        <w:t>:</w:t>
      </w:r>
      <w:r w:rsidRPr="00014761">
        <w:rPr>
          <w:noProof/>
          <w:sz w:val="24"/>
          <w:szCs w:val="24"/>
          <w:lang w:val="en-US"/>
        </w:rPr>
        <w:t xml:space="preserve"> 5-18</w:t>
      </w:r>
    </w:p>
    <w:p w:rsidR="005745C9" w:rsidRPr="005745C9" w:rsidRDefault="005745C9" w:rsidP="005745C9">
      <w:pPr>
        <w:spacing w:after="0" w:line="360" w:lineRule="auto"/>
        <w:ind w:left="720" w:hanging="720"/>
        <w:jc w:val="both"/>
        <w:rPr>
          <w:noProof/>
          <w:sz w:val="24"/>
          <w:szCs w:val="24"/>
          <w:lang w:val="en-US"/>
        </w:rPr>
      </w:pPr>
      <w:r w:rsidRPr="005745C9">
        <w:rPr>
          <w:noProof/>
          <w:sz w:val="24"/>
          <w:szCs w:val="24"/>
          <w:lang w:val="en-US"/>
        </w:rPr>
        <w:t>North</w:t>
      </w:r>
      <w:r w:rsidR="00945D5D">
        <w:rPr>
          <w:noProof/>
          <w:sz w:val="24"/>
          <w:szCs w:val="24"/>
          <w:lang w:val="en-US"/>
        </w:rPr>
        <w:t xml:space="preserve"> P,</w:t>
      </w:r>
      <w:r w:rsidRPr="005745C9">
        <w:rPr>
          <w:noProof/>
          <w:sz w:val="24"/>
          <w:szCs w:val="24"/>
          <w:lang w:val="en-US"/>
        </w:rPr>
        <w:t xml:space="preserve">  2010a, “Unsustainable urbanism?  Cities, climate change and resource depletion”. Geography Compass 2 1-15</w:t>
      </w:r>
    </w:p>
    <w:p w:rsidR="005745C9" w:rsidRPr="005745C9" w:rsidRDefault="005745C9" w:rsidP="005745C9">
      <w:pPr>
        <w:spacing w:after="0" w:line="360" w:lineRule="auto"/>
        <w:ind w:left="720" w:hanging="720"/>
        <w:jc w:val="both"/>
        <w:rPr>
          <w:noProof/>
          <w:sz w:val="24"/>
          <w:szCs w:val="24"/>
          <w:lang w:val="en-US"/>
        </w:rPr>
      </w:pPr>
      <w:r w:rsidRPr="005745C9">
        <w:rPr>
          <w:noProof/>
          <w:sz w:val="24"/>
          <w:szCs w:val="24"/>
          <w:lang w:val="en-US"/>
        </w:rPr>
        <w:t xml:space="preserve">North </w:t>
      </w:r>
      <w:r w:rsidR="00945D5D">
        <w:rPr>
          <w:noProof/>
          <w:sz w:val="24"/>
          <w:szCs w:val="24"/>
          <w:lang w:val="en-US"/>
        </w:rPr>
        <w:t xml:space="preserve">P, </w:t>
      </w:r>
      <w:r w:rsidRPr="005745C9">
        <w:rPr>
          <w:noProof/>
          <w:sz w:val="24"/>
          <w:szCs w:val="24"/>
          <w:lang w:val="en-US"/>
        </w:rPr>
        <w:t>2010b, "Eco-Localisation as a progressive response to peak oil and climate change - a sympathetic critique." Geoforum 41 585-594</w:t>
      </w:r>
    </w:p>
    <w:p w:rsidR="005745C9" w:rsidRPr="005745C9" w:rsidRDefault="005745C9" w:rsidP="005745C9">
      <w:pPr>
        <w:spacing w:after="0" w:line="360" w:lineRule="auto"/>
        <w:ind w:left="720" w:hanging="720"/>
        <w:jc w:val="both"/>
        <w:rPr>
          <w:noProof/>
          <w:sz w:val="24"/>
          <w:szCs w:val="24"/>
          <w:lang w:val="en-US"/>
        </w:rPr>
      </w:pPr>
      <w:r w:rsidRPr="005745C9">
        <w:rPr>
          <w:noProof/>
          <w:sz w:val="24"/>
          <w:szCs w:val="24"/>
          <w:lang w:val="en-US"/>
        </w:rPr>
        <w:t xml:space="preserve">North </w:t>
      </w:r>
      <w:r w:rsidR="00945D5D">
        <w:rPr>
          <w:noProof/>
          <w:sz w:val="24"/>
          <w:szCs w:val="24"/>
          <w:lang w:val="en-US"/>
        </w:rPr>
        <w:t>P,</w:t>
      </w:r>
      <w:r w:rsidRPr="005745C9">
        <w:rPr>
          <w:noProof/>
          <w:sz w:val="24"/>
          <w:szCs w:val="24"/>
          <w:lang w:val="en-US"/>
        </w:rPr>
        <w:t xml:space="preserve"> 2011 “The politics of climate activism in the UK: A social movement analysis”. </w:t>
      </w:r>
      <w:r w:rsidRPr="00945D5D">
        <w:rPr>
          <w:i/>
          <w:noProof/>
          <w:sz w:val="24"/>
          <w:szCs w:val="24"/>
          <w:lang w:val="en-US"/>
        </w:rPr>
        <w:t>Environment and Planning A</w:t>
      </w:r>
      <w:r w:rsidRPr="005745C9">
        <w:rPr>
          <w:noProof/>
          <w:sz w:val="24"/>
          <w:szCs w:val="24"/>
          <w:lang w:val="en-US"/>
        </w:rPr>
        <w:t>. 43(7) 1581-1598</w:t>
      </w:r>
    </w:p>
    <w:p w:rsidR="005745C9" w:rsidRPr="005745C9" w:rsidRDefault="005745C9" w:rsidP="005745C9">
      <w:pPr>
        <w:spacing w:after="0" w:line="360" w:lineRule="auto"/>
        <w:ind w:left="720" w:hanging="720"/>
        <w:jc w:val="both"/>
        <w:rPr>
          <w:noProof/>
          <w:sz w:val="24"/>
          <w:szCs w:val="24"/>
          <w:lang w:val="en-US"/>
        </w:rPr>
      </w:pPr>
      <w:r w:rsidRPr="005745C9">
        <w:rPr>
          <w:noProof/>
          <w:sz w:val="24"/>
          <w:szCs w:val="24"/>
          <w:lang w:val="en-US"/>
        </w:rPr>
        <w:lastRenderedPageBreak/>
        <w:t>North</w:t>
      </w:r>
      <w:r w:rsidR="00945D5D">
        <w:rPr>
          <w:noProof/>
          <w:sz w:val="24"/>
          <w:szCs w:val="24"/>
          <w:lang w:val="en-US"/>
        </w:rPr>
        <w:t xml:space="preserve"> P</w:t>
      </w:r>
      <w:r w:rsidRPr="005745C9">
        <w:rPr>
          <w:noProof/>
          <w:sz w:val="24"/>
          <w:szCs w:val="24"/>
          <w:lang w:val="en-US"/>
        </w:rPr>
        <w:t>,  2013</w:t>
      </w:r>
      <w:r w:rsidR="00945D5D">
        <w:rPr>
          <w:noProof/>
          <w:sz w:val="24"/>
          <w:szCs w:val="24"/>
          <w:lang w:val="en-US"/>
        </w:rPr>
        <w:t>,</w:t>
      </w:r>
      <w:r w:rsidRPr="005745C9">
        <w:rPr>
          <w:noProof/>
          <w:sz w:val="24"/>
          <w:szCs w:val="24"/>
          <w:lang w:val="en-US"/>
        </w:rPr>
        <w:t xml:space="preserve"> Knowledge exchange, ‘impact’ and engagement: exploring low-carbon urban transitions. </w:t>
      </w:r>
      <w:r w:rsidRPr="00945D5D">
        <w:rPr>
          <w:i/>
          <w:noProof/>
          <w:sz w:val="24"/>
          <w:szCs w:val="24"/>
          <w:lang w:val="en-US"/>
        </w:rPr>
        <w:t>The Geographical Journal</w:t>
      </w:r>
      <w:r w:rsidRPr="005745C9">
        <w:rPr>
          <w:noProof/>
          <w:sz w:val="24"/>
          <w:szCs w:val="24"/>
          <w:lang w:val="en-US"/>
        </w:rPr>
        <w:t xml:space="preserve"> 179 211-220</w:t>
      </w:r>
    </w:p>
    <w:p w:rsidR="005745C9" w:rsidRPr="005745C9" w:rsidRDefault="005745C9" w:rsidP="005745C9">
      <w:pPr>
        <w:spacing w:after="0" w:line="360" w:lineRule="auto"/>
        <w:ind w:left="720" w:hanging="720"/>
        <w:jc w:val="both"/>
        <w:rPr>
          <w:noProof/>
          <w:sz w:val="24"/>
          <w:szCs w:val="24"/>
          <w:lang w:val="en-US"/>
        </w:rPr>
      </w:pPr>
      <w:r w:rsidRPr="005745C9">
        <w:rPr>
          <w:noProof/>
          <w:sz w:val="24"/>
          <w:szCs w:val="24"/>
          <w:lang w:val="en-US"/>
        </w:rPr>
        <w:t xml:space="preserve">North </w:t>
      </w:r>
      <w:r w:rsidR="00945D5D">
        <w:rPr>
          <w:noProof/>
          <w:sz w:val="24"/>
          <w:szCs w:val="24"/>
          <w:lang w:val="en-US"/>
        </w:rPr>
        <w:t xml:space="preserve">P </w:t>
      </w:r>
      <w:r w:rsidRPr="005745C9">
        <w:rPr>
          <w:noProof/>
          <w:sz w:val="24"/>
          <w:szCs w:val="24"/>
          <w:lang w:val="en-US"/>
        </w:rPr>
        <w:t>and Barker</w:t>
      </w:r>
      <w:r w:rsidR="00945D5D">
        <w:rPr>
          <w:noProof/>
          <w:sz w:val="24"/>
          <w:szCs w:val="24"/>
          <w:lang w:val="en-US"/>
        </w:rPr>
        <w:t xml:space="preserve"> T</w:t>
      </w:r>
      <w:r w:rsidRPr="005745C9">
        <w:rPr>
          <w:noProof/>
          <w:sz w:val="24"/>
          <w:szCs w:val="24"/>
          <w:lang w:val="en-US"/>
        </w:rPr>
        <w:t xml:space="preserve">  2011 </w:t>
      </w:r>
      <w:r w:rsidRPr="00945D5D">
        <w:rPr>
          <w:i/>
          <w:noProof/>
          <w:sz w:val="24"/>
          <w:szCs w:val="24"/>
          <w:lang w:val="en-US"/>
        </w:rPr>
        <w:t>Building the Low Carbon Economy on Merseyside</w:t>
      </w:r>
      <w:r w:rsidRPr="005745C9">
        <w:rPr>
          <w:noProof/>
          <w:sz w:val="24"/>
          <w:szCs w:val="24"/>
          <w:lang w:val="en-US"/>
        </w:rPr>
        <w:t>. (Low Carbon Liverpool, Liverpool)</w:t>
      </w:r>
    </w:p>
    <w:p w:rsidR="005745C9" w:rsidRPr="005745C9" w:rsidRDefault="005745C9" w:rsidP="005745C9">
      <w:pPr>
        <w:spacing w:after="0" w:line="360" w:lineRule="auto"/>
        <w:ind w:left="720" w:hanging="720"/>
        <w:jc w:val="both"/>
        <w:rPr>
          <w:noProof/>
          <w:sz w:val="24"/>
          <w:szCs w:val="24"/>
          <w:lang w:val="en-US"/>
        </w:rPr>
      </w:pPr>
      <w:r w:rsidRPr="005745C9">
        <w:rPr>
          <w:noProof/>
          <w:sz w:val="24"/>
          <w:szCs w:val="24"/>
          <w:lang w:val="en-US"/>
        </w:rPr>
        <w:t xml:space="preserve">North </w:t>
      </w:r>
      <w:r w:rsidR="00945D5D">
        <w:rPr>
          <w:noProof/>
          <w:sz w:val="24"/>
          <w:szCs w:val="24"/>
          <w:lang w:val="en-US"/>
        </w:rPr>
        <w:t xml:space="preserve">P </w:t>
      </w:r>
      <w:r w:rsidRPr="005745C9">
        <w:rPr>
          <w:noProof/>
          <w:sz w:val="24"/>
          <w:szCs w:val="24"/>
          <w:lang w:val="en-US"/>
        </w:rPr>
        <w:t>and Longhurst</w:t>
      </w:r>
      <w:r w:rsidR="00945D5D">
        <w:rPr>
          <w:noProof/>
          <w:sz w:val="24"/>
          <w:szCs w:val="24"/>
          <w:lang w:val="en-US"/>
        </w:rPr>
        <w:t xml:space="preserve"> N</w:t>
      </w:r>
      <w:r w:rsidRPr="005745C9">
        <w:rPr>
          <w:noProof/>
          <w:sz w:val="24"/>
          <w:szCs w:val="24"/>
          <w:lang w:val="en-US"/>
        </w:rPr>
        <w:t xml:space="preserve"> 2013 Grassroots Localisation? The Scalar Potential of and Limits of the ‘Transition’ Approach to Climate Change and Resource Constraint. Urban Studies 50 1423-1438</w:t>
      </w:r>
    </w:p>
    <w:p w:rsidR="005745C9" w:rsidRDefault="005745C9" w:rsidP="005745C9">
      <w:pPr>
        <w:spacing w:after="0" w:line="360" w:lineRule="auto"/>
        <w:ind w:left="720" w:hanging="720"/>
        <w:jc w:val="both"/>
        <w:rPr>
          <w:noProof/>
          <w:sz w:val="24"/>
          <w:szCs w:val="24"/>
          <w:lang w:val="en-US"/>
        </w:rPr>
      </w:pPr>
      <w:r w:rsidRPr="005745C9">
        <w:rPr>
          <w:noProof/>
          <w:sz w:val="24"/>
          <w:szCs w:val="24"/>
          <w:lang w:val="en-US"/>
        </w:rPr>
        <w:t>Nurse</w:t>
      </w:r>
      <w:r w:rsidR="00945D5D">
        <w:rPr>
          <w:noProof/>
          <w:sz w:val="24"/>
          <w:szCs w:val="24"/>
          <w:lang w:val="en-US"/>
        </w:rPr>
        <w:t xml:space="preserve"> A</w:t>
      </w:r>
      <w:r w:rsidRPr="005745C9">
        <w:rPr>
          <w:noProof/>
          <w:sz w:val="24"/>
          <w:szCs w:val="24"/>
          <w:lang w:val="en-US"/>
        </w:rPr>
        <w:t xml:space="preserve">  2015 Creating the north from the sum of its parts? Research questions to assess the Northern Powerhouse. Local Economy, vol. 30, no. 6, 689-701.</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Pearce, G and Cooper, S 2011 Sub-national Responses to Climate Change in England. </w:t>
      </w:r>
      <w:r w:rsidRPr="00014761">
        <w:rPr>
          <w:i/>
          <w:noProof/>
          <w:sz w:val="24"/>
          <w:szCs w:val="24"/>
          <w:lang w:val="en-US"/>
        </w:rPr>
        <w:t>Local Government Studies</w:t>
      </w:r>
      <w:r w:rsidRPr="00014761">
        <w:rPr>
          <w:noProof/>
          <w:sz w:val="24"/>
          <w:szCs w:val="24"/>
          <w:lang w:val="en-US"/>
        </w:rPr>
        <w:t xml:space="preserve"> </w:t>
      </w:r>
      <w:r w:rsidRPr="00FD256D">
        <w:rPr>
          <w:b/>
          <w:noProof/>
          <w:sz w:val="24"/>
          <w:szCs w:val="24"/>
          <w:lang w:val="en-US"/>
        </w:rPr>
        <w:t>37</w:t>
      </w:r>
      <w:r w:rsidRPr="00014761">
        <w:rPr>
          <w:noProof/>
          <w:sz w:val="24"/>
          <w:szCs w:val="24"/>
          <w:lang w:val="en-US"/>
        </w:rPr>
        <w:t xml:space="preserve"> 199-217</w:t>
      </w:r>
    </w:p>
    <w:p w:rsidR="0019492A" w:rsidRPr="00BA404D" w:rsidRDefault="00B1219F" w:rsidP="003950F8">
      <w:pPr>
        <w:pStyle w:val="EndNoteBibliography"/>
        <w:spacing w:after="0" w:line="360" w:lineRule="auto"/>
        <w:ind w:left="720" w:hanging="720"/>
        <w:rPr>
          <w:rFonts w:asciiTheme="minorHAnsi" w:hAnsiTheme="minorHAnsi"/>
          <w:sz w:val="24"/>
          <w:szCs w:val="24"/>
        </w:rPr>
      </w:pPr>
      <w:bookmarkStart w:id="1" w:name="_ENREF_41"/>
      <w:r>
        <w:rPr>
          <w:rFonts w:asciiTheme="minorHAnsi" w:hAnsiTheme="minorHAnsi"/>
          <w:sz w:val="24"/>
          <w:szCs w:val="24"/>
        </w:rPr>
        <w:t xml:space="preserve">Peck, J </w:t>
      </w:r>
      <w:r w:rsidR="0019492A" w:rsidRPr="00BA404D">
        <w:rPr>
          <w:rFonts w:asciiTheme="minorHAnsi" w:hAnsiTheme="minorHAnsi"/>
          <w:sz w:val="24"/>
          <w:szCs w:val="24"/>
        </w:rPr>
        <w:t xml:space="preserve">2012 Austerity urbanism. </w:t>
      </w:r>
      <w:r w:rsidR="0019492A" w:rsidRPr="00BA404D">
        <w:rPr>
          <w:rFonts w:asciiTheme="minorHAnsi" w:hAnsiTheme="minorHAnsi"/>
          <w:i/>
          <w:sz w:val="24"/>
          <w:szCs w:val="24"/>
        </w:rPr>
        <w:t>City</w:t>
      </w:r>
      <w:r w:rsidR="0019492A" w:rsidRPr="00BA404D">
        <w:rPr>
          <w:rFonts w:asciiTheme="minorHAnsi" w:hAnsiTheme="minorHAnsi"/>
          <w:sz w:val="24"/>
          <w:szCs w:val="24"/>
        </w:rPr>
        <w:t xml:space="preserve"> 16</w:t>
      </w:r>
      <w:r w:rsidR="0019492A" w:rsidRPr="00BA404D">
        <w:rPr>
          <w:rFonts w:asciiTheme="minorHAnsi" w:hAnsiTheme="minorHAnsi"/>
          <w:b/>
          <w:sz w:val="24"/>
          <w:szCs w:val="24"/>
        </w:rPr>
        <w:t>:</w:t>
      </w:r>
      <w:r w:rsidR="0019492A" w:rsidRPr="00BA404D">
        <w:rPr>
          <w:rFonts w:asciiTheme="minorHAnsi" w:hAnsiTheme="minorHAnsi"/>
          <w:sz w:val="24"/>
          <w:szCs w:val="24"/>
        </w:rPr>
        <w:t xml:space="preserve"> 626-655</w:t>
      </w:r>
      <w:bookmarkEnd w:id="1"/>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Peck, J 2014 Entrepreneurial Urbanism: Between Uncommon Sense and Dull Compulsion </w:t>
      </w:r>
      <w:r w:rsidRPr="00014761">
        <w:rPr>
          <w:i/>
          <w:noProof/>
          <w:sz w:val="24"/>
          <w:szCs w:val="24"/>
          <w:lang w:val="en-US"/>
        </w:rPr>
        <w:t>Geografiska Annaler: Series B</w:t>
      </w:r>
      <w:r w:rsidRPr="00014761">
        <w:rPr>
          <w:noProof/>
          <w:sz w:val="24"/>
          <w:szCs w:val="24"/>
          <w:lang w:val="en-US"/>
        </w:rPr>
        <w:t xml:space="preserve"> </w:t>
      </w:r>
      <w:r w:rsidRPr="00FD256D">
        <w:rPr>
          <w:b/>
          <w:noProof/>
          <w:sz w:val="24"/>
          <w:szCs w:val="24"/>
          <w:lang w:val="en-US"/>
        </w:rPr>
        <w:t>96</w:t>
      </w:r>
      <w:r w:rsidRPr="00014761">
        <w:rPr>
          <w:noProof/>
          <w:sz w:val="24"/>
          <w:szCs w:val="24"/>
          <w:lang w:val="en-US"/>
        </w:rPr>
        <w:t xml:space="preserve"> 396-401</w:t>
      </w:r>
      <w:r w:rsidR="00FF6F62">
        <w:rPr>
          <w:noProof/>
          <w:sz w:val="24"/>
          <w:szCs w:val="24"/>
          <w:lang w:val="en-US"/>
        </w:rPr>
        <w:t xml:space="preserve"> </w:t>
      </w:r>
    </w:p>
    <w:p w:rsidR="00095444" w:rsidRDefault="00095444" w:rsidP="003950F8">
      <w:pPr>
        <w:pStyle w:val="EndNoteBibliography"/>
        <w:spacing w:after="0" w:line="360" w:lineRule="auto"/>
        <w:ind w:left="720" w:hanging="720"/>
        <w:rPr>
          <w:rFonts w:asciiTheme="minorHAnsi" w:hAnsiTheme="minorHAnsi"/>
          <w:sz w:val="24"/>
          <w:szCs w:val="24"/>
        </w:rPr>
      </w:pPr>
      <w:bookmarkStart w:id="2" w:name="_ENREF_44"/>
      <w:r>
        <w:rPr>
          <w:rFonts w:asciiTheme="minorHAnsi" w:hAnsiTheme="minorHAnsi"/>
          <w:sz w:val="24"/>
          <w:szCs w:val="24"/>
        </w:rPr>
        <w:t>P</w:t>
      </w:r>
      <w:r w:rsidRPr="00095444">
        <w:rPr>
          <w:rFonts w:asciiTheme="minorHAnsi" w:hAnsiTheme="minorHAnsi"/>
          <w:sz w:val="24"/>
          <w:szCs w:val="24"/>
        </w:rPr>
        <w:t xml:space="preserve">orter, JJ, Demeritt, D and Dessai, S (2015) The right stuff? informing adaptation to climate change in British Local Government. </w:t>
      </w:r>
      <w:r w:rsidRPr="00095444">
        <w:rPr>
          <w:rFonts w:asciiTheme="minorHAnsi" w:hAnsiTheme="minorHAnsi"/>
          <w:i/>
          <w:sz w:val="24"/>
          <w:szCs w:val="24"/>
        </w:rPr>
        <w:t>Global Environmental Change</w:t>
      </w:r>
      <w:r w:rsidRPr="00095444">
        <w:rPr>
          <w:rFonts w:asciiTheme="minorHAnsi" w:hAnsiTheme="minorHAnsi"/>
          <w:sz w:val="24"/>
          <w:szCs w:val="24"/>
        </w:rPr>
        <w:t xml:space="preserve"> </w:t>
      </w:r>
      <w:r w:rsidRPr="00095444">
        <w:rPr>
          <w:rFonts w:asciiTheme="minorHAnsi" w:hAnsiTheme="minorHAnsi"/>
          <w:b/>
          <w:sz w:val="24"/>
          <w:szCs w:val="24"/>
        </w:rPr>
        <w:t>35</w:t>
      </w:r>
      <w:r w:rsidRPr="00095444">
        <w:rPr>
          <w:rFonts w:asciiTheme="minorHAnsi" w:hAnsiTheme="minorHAnsi"/>
          <w:sz w:val="24"/>
          <w:szCs w:val="24"/>
        </w:rPr>
        <w:t>: 411-422</w:t>
      </w:r>
    </w:p>
    <w:p w:rsidR="0019492A" w:rsidRPr="00BA404D" w:rsidRDefault="00677B22" w:rsidP="003950F8">
      <w:pPr>
        <w:pStyle w:val="EndNoteBibliography"/>
        <w:spacing w:after="0" w:line="360" w:lineRule="auto"/>
        <w:ind w:left="720" w:hanging="720"/>
        <w:rPr>
          <w:rFonts w:asciiTheme="minorHAnsi" w:hAnsiTheme="minorHAnsi"/>
          <w:sz w:val="24"/>
          <w:szCs w:val="24"/>
        </w:rPr>
      </w:pPr>
      <w:r>
        <w:rPr>
          <w:rFonts w:asciiTheme="minorHAnsi" w:hAnsiTheme="minorHAnsi"/>
          <w:sz w:val="24"/>
          <w:szCs w:val="24"/>
        </w:rPr>
        <w:t xml:space="preserve">Raco, M </w:t>
      </w:r>
      <w:r w:rsidR="0019492A" w:rsidRPr="00BA404D">
        <w:rPr>
          <w:rFonts w:asciiTheme="minorHAnsi" w:hAnsiTheme="minorHAnsi"/>
          <w:sz w:val="24"/>
          <w:szCs w:val="24"/>
        </w:rPr>
        <w:t>2015 The Post-Politics of Sustainability Planning</w:t>
      </w:r>
      <w:r w:rsidR="0019492A">
        <w:rPr>
          <w:rFonts w:asciiTheme="minorHAnsi" w:hAnsiTheme="minorHAnsi"/>
          <w:sz w:val="24"/>
          <w:szCs w:val="24"/>
        </w:rPr>
        <w:t>. In Wilson, J and Swy</w:t>
      </w:r>
      <w:r w:rsidR="0019492A" w:rsidRPr="00BA404D">
        <w:rPr>
          <w:rFonts w:asciiTheme="minorHAnsi" w:hAnsiTheme="minorHAnsi"/>
          <w:sz w:val="24"/>
          <w:szCs w:val="24"/>
        </w:rPr>
        <w:t xml:space="preserve">ngedouw, E (eds) </w:t>
      </w:r>
      <w:r w:rsidR="0019492A" w:rsidRPr="00BA404D">
        <w:rPr>
          <w:rFonts w:asciiTheme="minorHAnsi" w:hAnsiTheme="minorHAnsi"/>
          <w:i/>
          <w:sz w:val="24"/>
          <w:szCs w:val="24"/>
        </w:rPr>
        <w:t>The Post-Political and Its Discontents.</w:t>
      </w:r>
      <w:r w:rsidR="0019492A" w:rsidRPr="00BA404D">
        <w:rPr>
          <w:rFonts w:asciiTheme="minorHAnsi" w:hAnsiTheme="minorHAnsi"/>
          <w:sz w:val="24"/>
          <w:szCs w:val="24"/>
        </w:rPr>
        <w:t xml:space="preserve"> (pp 25-47). Edinburgh: Edinburgh University Press</w:t>
      </w:r>
      <w:bookmarkEnd w:id="2"/>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Regeneris Consulting, 2009, The Economic Impact of EU and UK Climate Change Legislation on Liverpool. </w:t>
      </w:r>
      <w:r w:rsidR="00FE7447">
        <w:rPr>
          <w:noProof/>
          <w:sz w:val="24"/>
          <w:szCs w:val="24"/>
          <w:lang w:val="en-US"/>
        </w:rPr>
        <w:t>(</w:t>
      </w:r>
      <w:r w:rsidRPr="00014761">
        <w:rPr>
          <w:noProof/>
          <w:sz w:val="24"/>
          <w:szCs w:val="24"/>
          <w:lang w:val="en-US"/>
        </w:rPr>
        <w:t>Regeneris Consulting Ltd</w:t>
      </w:r>
      <w:r w:rsidR="00FE7447">
        <w:rPr>
          <w:noProof/>
          <w:sz w:val="24"/>
          <w:szCs w:val="24"/>
          <w:lang w:val="en-US"/>
        </w:rPr>
        <w:t>,</w:t>
      </w:r>
      <w:r w:rsidR="00FE7447" w:rsidRPr="00FE7447">
        <w:rPr>
          <w:noProof/>
          <w:sz w:val="24"/>
          <w:szCs w:val="24"/>
          <w:lang w:val="en-US"/>
        </w:rPr>
        <w:t xml:space="preserve"> </w:t>
      </w:r>
      <w:r w:rsidR="00FE7447" w:rsidRPr="00014761">
        <w:rPr>
          <w:noProof/>
          <w:sz w:val="24"/>
          <w:szCs w:val="24"/>
          <w:lang w:val="en-US"/>
        </w:rPr>
        <w:t>Altringham</w:t>
      </w:r>
      <w:r w:rsidR="00FE7447">
        <w:rPr>
          <w:noProof/>
          <w:sz w:val="24"/>
          <w:szCs w:val="24"/>
          <w:lang w:val="en-US"/>
        </w:rPr>
        <w:t>)</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Rice, JL 2010 Climate, Carbon, and Territory: Greenhouse Gas Mitigation in Seattle, Washington. </w:t>
      </w:r>
      <w:r w:rsidRPr="00014761">
        <w:rPr>
          <w:i/>
          <w:noProof/>
          <w:sz w:val="24"/>
          <w:szCs w:val="24"/>
          <w:lang w:val="en-US"/>
        </w:rPr>
        <w:t>Annals of the Association of American Geographers</w:t>
      </w:r>
      <w:r w:rsidRPr="00014761">
        <w:rPr>
          <w:noProof/>
          <w:sz w:val="24"/>
          <w:szCs w:val="24"/>
          <w:lang w:val="en-US"/>
        </w:rPr>
        <w:t xml:space="preserve"> </w:t>
      </w:r>
      <w:r w:rsidRPr="00FD256D">
        <w:rPr>
          <w:b/>
          <w:noProof/>
          <w:sz w:val="24"/>
          <w:szCs w:val="24"/>
          <w:lang w:val="en-US"/>
        </w:rPr>
        <w:t>100</w:t>
      </w:r>
      <w:r w:rsidRPr="00014761">
        <w:rPr>
          <w:noProof/>
          <w:sz w:val="24"/>
          <w:szCs w:val="24"/>
          <w:lang w:val="en-US"/>
        </w:rPr>
        <w:t xml:space="preserve"> 929-937</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Rosan, CD 2012 Can PlaNYC make New York City greener and greater for everyone?  </w:t>
      </w:r>
      <w:r w:rsidRPr="00014761">
        <w:rPr>
          <w:i/>
          <w:noProof/>
          <w:sz w:val="24"/>
          <w:szCs w:val="24"/>
          <w:lang w:val="en-US"/>
        </w:rPr>
        <w:t>Local Environment</w:t>
      </w:r>
      <w:r w:rsidRPr="00014761">
        <w:rPr>
          <w:noProof/>
          <w:sz w:val="24"/>
          <w:szCs w:val="24"/>
          <w:lang w:val="en-US"/>
        </w:rPr>
        <w:t xml:space="preserve"> </w:t>
      </w:r>
      <w:r w:rsidRPr="00FD256D">
        <w:rPr>
          <w:b/>
          <w:noProof/>
          <w:sz w:val="24"/>
          <w:szCs w:val="24"/>
          <w:lang w:val="en-US"/>
        </w:rPr>
        <w:t>17</w:t>
      </w:r>
      <w:r w:rsidRPr="00014761">
        <w:rPr>
          <w:noProof/>
          <w:sz w:val="24"/>
          <w:szCs w:val="24"/>
          <w:lang w:val="en-US"/>
        </w:rPr>
        <w:t xml:space="preserve"> 959-976</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Rutherford, J 2014 The Vicissitudes of Energy and Climate Policy in Stockholm. </w:t>
      </w:r>
      <w:r w:rsidRPr="00014761">
        <w:rPr>
          <w:i/>
          <w:noProof/>
          <w:sz w:val="24"/>
          <w:szCs w:val="24"/>
          <w:lang w:val="en-US"/>
        </w:rPr>
        <w:t>Urban Studies</w:t>
      </w:r>
      <w:r w:rsidRPr="00014761">
        <w:rPr>
          <w:noProof/>
          <w:sz w:val="24"/>
          <w:szCs w:val="24"/>
          <w:lang w:val="en-US"/>
        </w:rPr>
        <w:t xml:space="preserve">  </w:t>
      </w:r>
      <w:r w:rsidRPr="00FD256D">
        <w:rPr>
          <w:rFonts w:cs="Lucida Sans Unicode"/>
          <w:b/>
          <w:noProof/>
          <w:color w:val="222222"/>
          <w:sz w:val="24"/>
          <w:szCs w:val="24"/>
          <w:lang w:val="en"/>
        </w:rPr>
        <w:t>51</w:t>
      </w:r>
      <w:r w:rsidR="00FD256D">
        <w:rPr>
          <w:rFonts w:cs="Lucida Sans Unicode"/>
          <w:b/>
          <w:noProof/>
          <w:color w:val="222222"/>
          <w:sz w:val="24"/>
          <w:szCs w:val="24"/>
          <w:lang w:val="en"/>
        </w:rPr>
        <w:t>(</w:t>
      </w:r>
      <w:r w:rsidRPr="00014761">
        <w:rPr>
          <w:rFonts w:cs="Lucida Sans Unicode"/>
          <w:noProof/>
          <w:color w:val="222222"/>
          <w:sz w:val="24"/>
          <w:szCs w:val="24"/>
          <w:lang w:val="en"/>
        </w:rPr>
        <w:t>7</w:t>
      </w:r>
      <w:r w:rsidR="00FD256D">
        <w:rPr>
          <w:rFonts w:cs="Lucida Sans Unicode"/>
          <w:noProof/>
          <w:color w:val="222222"/>
          <w:sz w:val="24"/>
          <w:szCs w:val="24"/>
          <w:lang w:val="en"/>
        </w:rPr>
        <w:t>)</w:t>
      </w:r>
      <w:r w:rsidRPr="00014761">
        <w:rPr>
          <w:rFonts w:cs="Lucida Sans Unicode"/>
          <w:noProof/>
          <w:color w:val="222222"/>
          <w:sz w:val="24"/>
          <w:szCs w:val="24"/>
          <w:lang w:val="en"/>
        </w:rPr>
        <w:t xml:space="preserve"> </w:t>
      </w:r>
      <w:r w:rsidRPr="00014761">
        <w:rPr>
          <w:rFonts w:cs="Lucida Sans Unicode"/>
          <w:bCs/>
          <w:noProof/>
          <w:color w:val="222222"/>
          <w:sz w:val="24"/>
          <w:szCs w:val="24"/>
          <w:lang w:val="en-US"/>
        </w:rPr>
        <w:t>1449-1470</w:t>
      </w:r>
    </w:p>
    <w:p w:rsid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Rutland, T and Aylett, A 2008 The work of policy: actor networks, governmentality, and local action on climate change in Portland, Oregon. </w:t>
      </w:r>
      <w:r w:rsidRPr="00014761">
        <w:rPr>
          <w:i/>
          <w:noProof/>
          <w:sz w:val="24"/>
          <w:szCs w:val="24"/>
          <w:lang w:val="en-US"/>
        </w:rPr>
        <w:t>Environment and Planning, D</w:t>
      </w:r>
      <w:r w:rsidRPr="00014761">
        <w:rPr>
          <w:noProof/>
          <w:sz w:val="24"/>
          <w:szCs w:val="24"/>
          <w:lang w:val="en-US"/>
        </w:rPr>
        <w:t xml:space="preserve"> </w:t>
      </w:r>
      <w:r w:rsidRPr="00FD256D">
        <w:rPr>
          <w:b/>
          <w:noProof/>
          <w:sz w:val="24"/>
          <w:szCs w:val="24"/>
          <w:lang w:val="en-US"/>
        </w:rPr>
        <w:t>26</w:t>
      </w:r>
      <w:r w:rsidRPr="00014761">
        <w:rPr>
          <w:noProof/>
          <w:sz w:val="24"/>
          <w:szCs w:val="24"/>
          <w:lang w:val="en-US"/>
        </w:rPr>
        <w:t xml:space="preserve"> 627-646</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Stern, N 2006 </w:t>
      </w:r>
      <w:r w:rsidR="00D42A98" w:rsidRPr="00731A30">
        <w:rPr>
          <w:i/>
          <w:noProof/>
          <w:sz w:val="24"/>
          <w:szCs w:val="24"/>
          <w:lang w:val="en-US"/>
        </w:rPr>
        <w:t>T</w:t>
      </w:r>
      <w:r w:rsidRPr="00731A30">
        <w:rPr>
          <w:i/>
          <w:noProof/>
          <w:sz w:val="24"/>
          <w:szCs w:val="24"/>
          <w:lang w:val="en-US"/>
        </w:rPr>
        <w:t>he Economics of Climate Change</w:t>
      </w:r>
      <w:r w:rsidRPr="00014761">
        <w:rPr>
          <w:noProof/>
          <w:sz w:val="24"/>
          <w:szCs w:val="24"/>
          <w:lang w:val="en-US"/>
        </w:rPr>
        <w:t xml:space="preserve">. </w:t>
      </w:r>
      <w:r w:rsidR="006D67EC">
        <w:rPr>
          <w:noProof/>
          <w:sz w:val="24"/>
          <w:szCs w:val="24"/>
          <w:lang w:val="en-US"/>
        </w:rPr>
        <w:t>(</w:t>
      </w:r>
      <w:r w:rsidRPr="00014761">
        <w:rPr>
          <w:noProof/>
          <w:sz w:val="24"/>
          <w:szCs w:val="24"/>
          <w:lang w:val="en-US"/>
        </w:rPr>
        <w:t>HM Treasury/The Cabinet Office</w:t>
      </w:r>
      <w:r w:rsidR="006D67EC">
        <w:rPr>
          <w:noProof/>
          <w:sz w:val="24"/>
          <w:szCs w:val="24"/>
          <w:lang w:val="en-US"/>
        </w:rPr>
        <w:t>,</w:t>
      </w:r>
      <w:r w:rsidR="006D67EC" w:rsidRPr="006D67EC">
        <w:rPr>
          <w:noProof/>
          <w:sz w:val="24"/>
          <w:szCs w:val="24"/>
          <w:lang w:val="en-US"/>
        </w:rPr>
        <w:t xml:space="preserve"> </w:t>
      </w:r>
      <w:r w:rsidR="006D67EC" w:rsidRPr="00014761">
        <w:rPr>
          <w:noProof/>
          <w:sz w:val="24"/>
          <w:szCs w:val="24"/>
          <w:lang w:val="en-US"/>
        </w:rPr>
        <w:t>London</w:t>
      </w:r>
      <w:r w:rsidR="006D67EC">
        <w:rPr>
          <w:noProof/>
          <w:sz w:val="24"/>
          <w:szCs w:val="24"/>
          <w:lang w:val="en-US"/>
        </w:rPr>
        <w:t>)</w:t>
      </w:r>
    </w:p>
    <w:p w:rsidR="006A0792" w:rsidRDefault="006A0792" w:rsidP="003950F8">
      <w:pPr>
        <w:spacing w:after="0" w:line="360" w:lineRule="auto"/>
        <w:ind w:left="720" w:hanging="720"/>
        <w:jc w:val="both"/>
        <w:rPr>
          <w:noProof/>
          <w:sz w:val="24"/>
          <w:szCs w:val="24"/>
          <w:lang w:val="en-US"/>
        </w:rPr>
      </w:pPr>
      <w:r w:rsidRPr="006A0792">
        <w:rPr>
          <w:noProof/>
          <w:sz w:val="24"/>
          <w:szCs w:val="24"/>
          <w:lang w:val="en-US"/>
        </w:rPr>
        <w:lastRenderedPageBreak/>
        <w:t xml:space="preserve">Stone, C. 1989. </w:t>
      </w:r>
      <w:r w:rsidRPr="006A0792">
        <w:rPr>
          <w:i/>
          <w:noProof/>
          <w:sz w:val="24"/>
          <w:szCs w:val="24"/>
          <w:lang w:val="en-US"/>
        </w:rPr>
        <w:t>Regime Politics: Governing Atlanta 1946-1988</w:t>
      </w:r>
      <w:r w:rsidRPr="006A0792">
        <w:rPr>
          <w:noProof/>
          <w:sz w:val="24"/>
          <w:szCs w:val="24"/>
          <w:lang w:val="en-US"/>
        </w:rPr>
        <w:t>. Laurence KA, University of Kansas.</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Swyngedouw, E 2010 Apocalypse Forever?: Post-Political Populism and the Spectre of Climate Change. </w:t>
      </w:r>
      <w:r w:rsidRPr="00014761">
        <w:rPr>
          <w:i/>
          <w:noProof/>
          <w:sz w:val="24"/>
          <w:szCs w:val="24"/>
          <w:lang w:val="en-US"/>
        </w:rPr>
        <w:t>Theory, Culture &amp; Society</w:t>
      </w:r>
      <w:r w:rsidRPr="00014761">
        <w:rPr>
          <w:noProof/>
          <w:sz w:val="24"/>
          <w:szCs w:val="24"/>
          <w:lang w:val="en-US"/>
        </w:rPr>
        <w:t xml:space="preserve"> </w:t>
      </w:r>
      <w:r w:rsidRPr="00FD256D">
        <w:rPr>
          <w:b/>
          <w:noProof/>
          <w:sz w:val="24"/>
          <w:szCs w:val="24"/>
          <w:lang w:val="en-US"/>
        </w:rPr>
        <w:t>27</w:t>
      </w:r>
      <w:r w:rsidRPr="00014761">
        <w:rPr>
          <w:noProof/>
          <w:sz w:val="24"/>
          <w:szCs w:val="24"/>
          <w:lang w:val="en-US"/>
        </w:rPr>
        <w:t xml:space="preserve"> 213-232</w:t>
      </w:r>
    </w:p>
    <w:p w:rsidR="004A06C8" w:rsidRPr="00014761" w:rsidRDefault="00946497" w:rsidP="003950F8">
      <w:pPr>
        <w:spacing w:after="0" w:line="360" w:lineRule="auto"/>
        <w:ind w:left="720" w:hanging="720"/>
        <w:jc w:val="both"/>
        <w:rPr>
          <w:noProof/>
          <w:sz w:val="24"/>
          <w:szCs w:val="24"/>
          <w:lang w:val="en-US"/>
        </w:rPr>
      </w:pPr>
      <w:r w:rsidRPr="00014761">
        <w:rPr>
          <w:noProof/>
          <w:sz w:val="24"/>
          <w:szCs w:val="24"/>
          <w:lang w:val="en-US"/>
        </w:rPr>
        <w:t>Sykes, O, Brown, J, Cocks, M, Shaw, D and Couch, C</w:t>
      </w:r>
      <w:r w:rsidR="00014761" w:rsidRPr="00014761">
        <w:rPr>
          <w:noProof/>
          <w:sz w:val="24"/>
          <w:szCs w:val="24"/>
          <w:lang w:val="en-US"/>
        </w:rPr>
        <w:t xml:space="preserve">, </w:t>
      </w:r>
      <w:r w:rsidRPr="00014761">
        <w:rPr>
          <w:noProof/>
          <w:sz w:val="24"/>
          <w:szCs w:val="24"/>
          <w:lang w:val="en-US"/>
        </w:rPr>
        <w:t>2013</w:t>
      </w:r>
      <w:r w:rsidR="00014761" w:rsidRPr="00014761">
        <w:rPr>
          <w:noProof/>
          <w:sz w:val="24"/>
          <w:szCs w:val="24"/>
          <w:lang w:val="en-US"/>
        </w:rPr>
        <w:t>,</w:t>
      </w:r>
      <w:r w:rsidRPr="00014761">
        <w:rPr>
          <w:noProof/>
          <w:sz w:val="24"/>
          <w:szCs w:val="24"/>
          <w:lang w:val="en-US"/>
        </w:rPr>
        <w:t xml:space="preserve"> A City Profile of Liverpool. </w:t>
      </w:r>
      <w:r w:rsidRPr="00014761">
        <w:rPr>
          <w:i/>
          <w:noProof/>
          <w:sz w:val="24"/>
          <w:szCs w:val="24"/>
          <w:lang w:val="en-US"/>
        </w:rPr>
        <w:t xml:space="preserve">Cities </w:t>
      </w:r>
      <w:r w:rsidRPr="00FD256D">
        <w:rPr>
          <w:b/>
          <w:noProof/>
          <w:sz w:val="24"/>
          <w:szCs w:val="24"/>
          <w:lang w:val="en-US"/>
        </w:rPr>
        <w:t>35</w:t>
      </w:r>
      <w:r w:rsidRPr="00014761">
        <w:rPr>
          <w:noProof/>
          <w:sz w:val="24"/>
          <w:szCs w:val="24"/>
          <w:lang w:val="en-US"/>
        </w:rPr>
        <w:t xml:space="preserve"> 299-318</w:t>
      </w:r>
    </w:p>
    <w:p w:rsidR="00014761" w:rsidRPr="00014761" w:rsidRDefault="00014761" w:rsidP="003950F8">
      <w:pPr>
        <w:spacing w:after="0" w:line="360" w:lineRule="auto"/>
        <w:ind w:left="720" w:hanging="720"/>
        <w:jc w:val="both"/>
        <w:rPr>
          <w:noProof/>
          <w:sz w:val="24"/>
          <w:szCs w:val="24"/>
          <w:lang w:val="en-US"/>
        </w:rPr>
      </w:pPr>
      <w:r w:rsidRPr="00014761">
        <w:rPr>
          <w:noProof/>
          <w:sz w:val="24"/>
          <w:szCs w:val="24"/>
          <w:lang w:val="en-US"/>
        </w:rPr>
        <w:t xml:space="preserve">The Mersey Partnership. 2010 </w:t>
      </w:r>
      <w:r w:rsidRPr="00014761">
        <w:rPr>
          <w:i/>
          <w:noProof/>
          <w:sz w:val="24"/>
          <w:szCs w:val="24"/>
          <w:lang w:val="en-US"/>
        </w:rPr>
        <w:t>Low Carbon Economy Action Plan</w:t>
      </w:r>
      <w:r w:rsidRPr="00014761">
        <w:rPr>
          <w:noProof/>
          <w:sz w:val="24"/>
          <w:szCs w:val="24"/>
          <w:lang w:val="en-US"/>
        </w:rPr>
        <w:t>. The Mersey Partnership</w:t>
      </w:r>
      <w:r w:rsidR="006D67EC">
        <w:rPr>
          <w:noProof/>
          <w:sz w:val="24"/>
          <w:szCs w:val="24"/>
          <w:lang w:val="en-US"/>
        </w:rPr>
        <w:t>,</w:t>
      </w:r>
      <w:r w:rsidR="006D67EC" w:rsidRPr="006D67EC">
        <w:rPr>
          <w:noProof/>
          <w:sz w:val="24"/>
          <w:szCs w:val="24"/>
          <w:lang w:val="en-US"/>
        </w:rPr>
        <w:t xml:space="preserve"> </w:t>
      </w:r>
      <w:r w:rsidR="006D67EC" w:rsidRPr="00014761">
        <w:rPr>
          <w:noProof/>
          <w:sz w:val="24"/>
          <w:szCs w:val="24"/>
          <w:lang w:val="en-US"/>
        </w:rPr>
        <w:t>Liverpool</w:t>
      </w:r>
    </w:p>
    <w:p w:rsidR="00265253" w:rsidRDefault="00265253" w:rsidP="003950F8">
      <w:pPr>
        <w:spacing w:after="0" w:line="360" w:lineRule="auto"/>
        <w:ind w:left="720" w:hanging="720"/>
        <w:jc w:val="both"/>
        <w:rPr>
          <w:noProof/>
          <w:sz w:val="24"/>
          <w:szCs w:val="24"/>
          <w:lang w:val="en-US"/>
        </w:rPr>
      </w:pPr>
    </w:p>
    <w:p w:rsidR="00E1590E" w:rsidRDefault="00E1590E" w:rsidP="003950F8">
      <w:pPr>
        <w:spacing w:after="0" w:line="360" w:lineRule="auto"/>
        <w:ind w:left="720" w:hanging="720"/>
        <w:jc w:val="both"/>
        <w:rPr>
          <w:noProof/>
          <w:sz w:val="24"/>
          <w:szCs w:val="24"/>
          <w:lang w:val="en-US"/>
        </w:rPr>
      </w:pPr>
    </w:p>
    <w:p w:rsidR="003617FD" w:rsidRDefault="003617FD" w:rsidP="003950F8">
      <w:pPr>
        <w:spacing w:after="0" w:line="360" w:lineRule="auto"/>
        <w:ind w:left="720" w:hanging="720"/>
        <w:jc w:val="both"/>
        <w:rPr>
          <w:noProof/>
          <w:sz w:val="24"/>
          <w:szCs w:val="24"/>
          <w:lang w:val="en-US"/>
        </w:rPr>
      </w:pPr>
    </w:p>
    <w:p w:rsidR="003617FD" w:rsidRDefault="003617FD" w:rsidP="003950F8">
      <w:pPr>
        <w:spacing w:after="0" w:line="360" w:lineRule="auto"/>
        <w:ind w:left="720" w:hanging="720"/>
        <w:jc w:val="both"/>
        <w:rPr>
          <w:noProof/>
          <w:sz w:val="24"/>
          <w:szCs w:val="24"/>
          <w:lang w:val="en-US"/>
        </w:rPr>
      </w:pPr>
    </w:p>
    <w:p w:rsidR="00AA6EC4" w:rsidRDefault="00AA6EC4" w:rsidP="003950F8">
      <w:pPr>
        <w:spacing w:after="0" w:line="360" w:lineRule="auto"/>
        <w:ind w:left="720" w:hanging="720"/>
        <w:jc w:val="both"/>
        <w:rPr>
          <w:noProof/>
          <w:sz w:val="24"/>
          <w:szCs w:val="24"/>
          <w:lang w:val="en-US"/>
        </w:rPr>
      </w:pPr>
    </w:p>
    <w:p w:rsidR="0079427D" w:rsidRDefault="0079427D" w:rsidP="003950F8">
      <w:pPr>
        <w:spacing w:after="0" w:line="360" w:lineRule="auto"/>
        <w:ind w:left="720" w:hanging="720"/>
        <w:jc w:val="both"/>
        <w:rPr>
          <w:noProof/>
          <w:sz w:val="24"/>
          <w:szCs w:val="24"/>
          <w:lang w:val="en-US"/>
        </w:rPr>
      </w:pPr>
    </w:p>
    <w:p w:rsidR="000F6594" w:rsidRDefault="000F6594" w:rsidP="003950F8">
      <w:pPr>
        <w:spacing w:after="0" w:line="360" w:lineRule="auto"/>
        <w:ind w:left="720" w:hanging="720"/>
        <w:jc w:val="both"/>
        <w:rPr>
          <w:noProof/>
          <w:sz w:val="24"/>
          <w:szCs w:val="24"/>
          <w:lang w:val="en-US"/>
        </w:rPr>
      </w:pPr>
    </w:p>
    <w:p w:rsidR="0079427D" w:rsidRDefault="0079427D" w:rsidP="003950F8">
      <w:pPr>
        <w:spacing w:after="0" w:line="360" w:lineRule="auto"/>
        <w:ind w:left="720" w:hanging="720"/>
        <w:jc w:val="both"/>
        <w:rPr>
          <w:noProof/>
          <w:sz w:val="24"/>
          <w:szCs w:val="24"/>
          <w:lang w:val="en-US"/>
        </w:rPr>
      </w:pPr>
    </w:p>
    <w:sectPr w:rsidR="0079427D" w:rsidSect="00F05AF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A5" w:rsidRDefault="008B74A5" w:rsidP="00BC31EE">
      <w:pPr>
        <w:spacing w:after="0" w:line="240" w:lineRule="auto"/>
      </w:pPr>
      <w:r>
        <w:separator/>
      </w:r>
    </w:p>
  </w:endnote>
  <w:endnote w:type="continuationSeparator" w:id="0">
    <w:p w:rsidR="008B74A5" w:rsidRDefault="008B74A5" w:rsidP="00BC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A5" w:rsidRDefault="008B74A5" w:rsidP="0088314F">
    <w:pPr>
      <w:pStyle w:val="Footer"/>
      <w:spacing w:line="480" w:lineRule="auto"/>
      <w:jc w:val="right"/>
    </w:pPr>
    <w:r>
      <w:fldChar w:fldCharType="begin"/>
    </w:r>
    <w:r>
      <w:instrText xml:space="preserve"> PAGE   \* MERGEFORMAT </w:instrText>
    </w:r>
    <w:r>
      <w:fldChar w:fldCharType="separate"/>
    </w:r>
    <w:r w:rsidR="00B27502">
      <w:rPr>
        <w:noProof/>
      </w:rPr>
      <w:t>14</w:t>
    </w:r>
    <w:r>
      <w:rPr>
        <w:noProof/>
      </w:rPr>
      <w:fldChar w:fldCharType="end"/>
    </w:r>
  </w:p>
  <w:p w:rsidR="008B74A5" w:rsidRDefault="008B74A5" w:rsidP="0088314F">
    <w:pPr>
      <w:pStyle w:val="Footer"/>
      <w:spacing w:line="48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A5" w:rsidRDefault="008B74A5" w:rsidP="00BC31EE">
      <w:pPr>
        <w:spacing w:after="0" w:line="240" w:lineRule="auto"/>
      </w:pPr>
      <w:r>
        <w:separator/>
      </w:r>
    </w:p>
  </w:footnote>
  <w:footnote w:type="continuationSeparator" w:id="0">
    <w:p w:rsidR="008B74A5" w:rsidRDefault="008B74A5" w:rsidP="00BC31EE">
      <w:pPr>
        <w:spacing w:after="0" w:line="240" w:lineRule="auto"/>
      </w:pPr>
      <w:r>
        <w:continuationSeparator/>
      </w:r>
    </w:p>
  </w:footnote>
  <w:footnote w:id="1">
    <w:p w:rsidR="008B74A5" w:rsidRDefault="008B74A5" w:rsidP="00D95869">
      <w:pPr>
        <w:pStyle w:val="FootnoteText"/>
      </w:pPr>
      <w:r>
        <w:rPr>
          <w:rStyle w:val="FootnoteReference"/>
        </w:rPr>
        <w:footnoteRef/>
      </w:r>
      <w:r>
        <w:t xml:space="preserve"> </w:t>
      </w:r>
      <w:r w:rsidRPr="005F7EC3">
        <w:rPr>
          <w:sz w:val="24"/>
          <w:szCs w:val="24"/>
        </w:rPr>
        <w:t>See http://ec.europa.eu/environment/europeangreencapital/index_en.htm</w:t>
      </w:r>
    </w:p>
  </w:footnote>
  <w:footnote w:id="2">
    <w:p w:rsidR="008B74A5" w:rsidRPr="003348F4" w:rsidRDefault="008B74A5" w:rsidP="00D55A69">
      <w:pPr>
        <w:pStyle w:val="FootnoteText"/>
        <w:rPr>
          <w:sz w:val="24"/>
          <w:szCs w:val="24"/>
        </w:rPr>
      </w:pPr>
      <w:r w:rsidRPr="003348F4">
        <w:rPr>
          <w:rStyle w:val="FootnoteReference"/>
          <w:sz w:val="24"/>
          <w:szCs w:val="24"/>
        </w:rPr>
        <w:footnoteRef/>
      </w:r>
      <w:r w:rsidRPr="003348F4">
        <w:rPr>
          <w:sz w:val="24"/>
          <w:szCs w:val="24"/>
        </w:rPr>
        <w:t xml:space="preserve"> http://www.nyc.gov/html/planyc/html/home/home.shtml</w:t>
      </w:r>
    </w:p>
    <w:p w:rsidR="008B74A5" w:rsidRDefault="008B74A5" w:rsidP="00D55A69">
      <w:pPr>
        <w:pStyle w:val="FootnoteText"/>
      </w:pPr>
    </w:p>
  </w:footnote>
  <w:footnote w:id="3">
    <w:p w:rsidR="008B74A5" w:rsidRPr="00EC6DBA" w:rsidRDefault="008B74A5" w:rsidP="004D1BC5">
      <w:pPr>
        <w:pStyle w:val="FootnoteText"/>
        <w:rPr>
          <w:sz w:val="24"/>
          <w:szCs w:val="24"/>
        </w:rPr>
      </w:pPr>
      <w:r w:rsidRPr="00EC6DBA">
        <w:rPr>
          <w:rStyle w:val="FootnoteReference"/>
          <w:sz w:val="24"/>
          <w:szCs w:val="24"/>
        </w:rPr>
        <w:footnoteRef/>
      </w:r>
      <w:r w:rsidRPr="00EC6DBA">
        <w:rPr>
          <w:sz w:val="24"/>
          <w:szCs w:val="24"/>
        </w:rPr>
        <w:t xml:space="preserve"> See http://liverpool.gov.uk/mayor/mayoral-commissions/commission-on-environmental-sustainability/</w:t>
      </w:r>
    </w:p>
  </w:footnote>
  <w:footnote w:id="4">
    <w:p w:rsidR="008B74A5" w:rsidRDefault="008B74A5" w:rsidP="00C70A46">
      <w:pPr>
        <w:pStyle w:val="FootnoteText"/>
      </w:pPr>
      <w:r>
        <w:rPr>
          <w:rStyle w:val="FootnoteReference"/>
        </w:rPr>
        <w:footnoteRef/>
      </w:r>
      <w:r>
        <w:t xml:space="preserve"> </w:t>
      </w:r>
      <w:r w:rsidRPr="00C70A46">
        <w:rPr>
          <w:sz w:val="24"/>
          <w:szCs w:val="24"/>
        </w:rPr>
        <w:t>See</w:t>
      </w:r>
      <w:r>
        <w:t xml:space="preserve"> </w:t>
      </w:r>
      <w:r w:rsidRPr="00C70A46">
        <w:t xml:space="preserve"> </w:t>
      </w:r>
      <w:r w:rsidRPr="00BE30B9">
        <w:rPr>
          <w:sz w:val="24"/>
          <w:szCs w:val="24"/>
        </w:rPr>
        <w:t>http://www.iclei.org/</w:t>
      </w:r>
    </w:p>
  </w:footnote>
  <w:footnote w:id="5">
    <w:p w:rsidR="008B74A5" w:rsidRDefault="008B74A5">
      <w:pPr>
        <w:pStyle w:val="FootnoteText"/>
      </w:pPr>
      <w:r>
        <w:rPr>
          <w:rStyle w:val="FootnoteReference"/>
        </w:rPr>
        <w:footnoteRef/>
      </w:r>
      <w:r>
        <w:t xml:space="preserve"> </w:t>
      </w:r>
      <w:r w:rsidRPr="00BE30B9">
        <w:rPr>
          <w:sz w:val="24"/>
          <w:szCs w:val="24"/>
        </w:rPr>
        <w:t>http://www.laregionalcollaborative.com/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A5" w:rsidRDefault="008B7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3B94"/>
    <w:multiLevelType w:val="hybridMultilevel"/>
    <w:tmpl w:val="A074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B67EC"/>
    <w:multiLevelType w:val="hybridMultilevel"/>
    <w:tmpl w:val="35080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10579B7"/>
    <w:multiLevelType w:val="hybridMultilevel"/>
    <w:tmpl w:val="B7CED3B4"/>
    <w:lvl w:ilvl="0" w:tplc="08090001">
      <w:start w:val="1"/>
      <w:numFmt w:val="bullet"/>
      <w:lvlText w:val=""/>
      <w:lvlJc w:val="left"/>
      <w:pPr>
        <w:ind w:left="720" w:hanging="360"/>
      </w:pPr>
      <w:rPr>
        <w:rFonts w:ascii="Symbol" w:hAnsi="Symbol" w:hint="default"/>
      </w:rPr>
    </w:lvl>
    <w:lvl w:ilvl="1" w:tplc="1BFA99F2">
      <w:numFmt w:val="bullet"/>
      <w:lvlText w:val=""/>
      <w:lvlJc w:val="left"/>
      <w:pPr>
        <w:ind w:left="1440" w:hanging="360"/>
      </w:pPr>
      <w:rPr>
        <w:rFonts w:ascii="Wingdings" w:eastAsia="Calibri"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73A8B"/>
    <w:multiLevelType w:val="hybridMultilevel"/>
    <w:tmpl w:val="51685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3D77B4"/>
    <w:multiLevelType w:val="hybridMultilevel"/>
    <w:tmpl w:val="1AFA4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380BD6"/>
    <w:multiLevelType w:val="hybridMultilevel"/>
    <w:tmpl w:val="90D60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9A2558"/>
    <w:multiLevelType w:val="hybridMultilevel"/>
    <w:tmpl w:val="B4F001F0"/>
    <w:lvl w:ilvl="0" w:tplc="A96AD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4F0AA0"/>
    <w:multiLevelType w:val="hybridMultilevel"/>
    <w:tmpl w:val="2BA4995A"/>
    <w:lvl w:ilvl="0" w:tplc="8990C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085CC4"/>
    <w:multiLevelType w:val="hybridMultilevel"/>
    <w:tmpl w:val="F60CD2DE"/>
    <w:lvl w:ilvl="0" w:tplc="8960D06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63636F"/>
    <w:multiLevelType w:val="hybridMultilevel"/>
    <w:tmpl w:val="3FF2AB8C"/>
    <w:lvl w:ilvl="0" w:tplc="E354B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713CAC"/>
    <w:multiLevelType w:val="hybridMultilevel"/>
    <w:tmpl w:val="D75EC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9"/>
  </w:num>
  <w:num w:numId="5">
    <w:abstractNumId w:val="7"/>
  </w:num>
  <w:num w:numId="6">
    <w:abstractNumId w:val="4"/>
  </w:num>
  <w:num w:numId="7">
    <w:abstractNumId w:val="1"/>
  </w:num>
  <w:num w:numId="8">
    <w:abstractNumId w:val="3"/>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tipo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txtzdew8rfzxge5w54x9r22vsz2a2wzr5zr&quot;&gt;Current Library&lt;record-ids&gt;&lt;item&gt;1275&lt;/item&gt;&lt;item&gt;1425&lt;/item&gt;&lt;item&gt;1451&lt;/item&gt;&lt;item&gt;1568&lt;/item&gt;&lt;item&gt;1573&lt;/item&gt;&lt;item&gt;1719&lt;/item&gt;&lt;item&gt;1722&lt;/item&gt;&lt;item&gt;1843&lt;/item&gt;&lt;item&gt;1878&lt;/item&gt;&lt;item&gt;1892&lt;/item&gt;&lt;item&gt;1979&lt;/item&gt;&lt;item&gt;1983&lt;/item&gt;&lt;item&gt;2058&lt;/item&gt;&lt;item&gt;2059&lt;/item&gt;&lt;item&gt;2204&lt;/item&gt;&lt;item&gt;2205&lt;/item&gt;&lt;item&gt;2207&lt;/item&gt;&lt;item&gt;2208&lt;/item&gt;&lt;item&gt;2229&lt;/item&gt;&lt;item&gt;2230&lt;/item&gt;&lt;item&gt;2231&lt;/item&gt;&lt;/record-ids&gt;&lt;/item&gt;&lt;/Libraries&gt;"/>
  </w:docVars>
  <w:rsids>
    <w:rsidRoot w:val="008919D6"/>
    <w:rsid w:val="00000004"/>
    <w:rsid w:val="0000619E"/>
    <w:rsid w:val="00012DCC"/>
    <w:rsid w:val="00013632"/>
    <w:rsid w:val="0001427E"/>
    <w:rsid w:val="00014761"/>
    <w:rsid w:val="00016A85"/>
    <w:rsid w:val="00017C17"/>
    <w:rsid w:val="000214D2"/>
    <w:rsid w:val="000219FA"/>
    <w:rsid w:val="000244D7"/>
    <w:rsid w:val="00025DF8"/>
    <w:rsid w:val="00030635"/>
    <w:rsid w:val="000312E2"/>
    <w:rsid w:val="0003150F"/>
    <w:rsid w:val="000326C4"/>
    <w:rsid w:val="00033D10"/>
    <w:rsid w:val="00034756"/>
    <w:rsid w:val="0003524F"/>
    <w:rsid w:val="00035641"/>
    <w:rsid w:val="00042E5D"/>
    <w:rsid w:val="00047C59"/>
    <w:rsid w:val="00047CE3"/>
    <w:rsid w:val="00052678"/>
    <w:rsid w:val="000531AA"/>
    <w:rsid w:val="00053D38"/>
    <w:rsid w:val="00054108"/>
    <w:rsid w:val="00055B26"/>
    <w:rsid w:val="00057711"/>
    <w:rsid w:val="00062D0C"/>
    <w:rsid w:val="00066BAC"/>
    <w:rsid w:val="00066C91"/>
    <w:rsid w:val="00071EDD"/>
    <w:rsid w:val="00072003"/>
    <w:rsid w:val="00073482"/>
    <w:rsid w:val="00073F4A"/>
    <w:rsid w:val="00075A6F"/>
    <w:rsid w:val="00075CC1"/>
    <w:rsid w:val="000763D8"/>
    <w:rsid w:val="0008096E"/>
    <w:rsid w:val="0008251A"/>
    <w:rsid w:val="0008347B"/>
    <w:rsid w:val="00083A65"/>
    <w:rsid w:val="00086AFB"/>
    <w:rsid w:val="000871AE"/>
    <w:rsid w:val="00087B1F"/>
    <w:rsid w:val="00092703"/>
    <w:rsid w:val="000935C2"/>
    <w:rsid w:val="00093D26"/>
    <w:rsid w:val="00093D6E"/>
    <w:rsid w:val="00094A08"/>
    <w:rsid w:val="00095444"/>
    <w:rsid w:val="00095A65"/>
    <w:rsid w:val="000961D9"/>
    <w:rsid w:val="00097547"/>
    <w:rsid w:val="000A07AC"/>
    <w:rsid w:val="000A2F38"/>
    <w:rsid w:val="000A4D68"/>
    <w:rsid w:val="000A69D9"/>
    <w:rsid w:val="000B0AF1"/>
    <w:rsid w:val="000B191B"/>
    <w:rsid w:val="000B25F6"/>
    <w:rsid w:val="000B65AF"/>
    <w:rsid w:val="000B7DB9"/>
    <w:rsid w:val="000C0694"/>
    <w:rsid w:val="000C07FF"/>
    <w:rsid w:val="000C5FF9"/>
    <w:rsid w:val="000C6BD4"/>
    <w:rsid w:val="000C7565"/>
    <w:rsid w:val="000C7EFB"/>
    <w:rsid w:val="000D0906"/>
    <w:rsid w:val="000D3361"/>
    <w:rsid w:val="000D4760"/>
    <w:rsid w:val="000D56AD"/>
    <w:rsid w:val="000D6889"/>
    <w:rsid w:val="000D7DFB"/>
    <w:rsid w:val="000E1AEC"/>
    <w:rsid w:val="000E223C"/>
    <w:rsid w:val="000E23EF"/>
    <w:rsid w:val="000E2AEB"/>
    <w:rsid w:val="000E2EB0"/>
    <w:rsid w:val="000E359C"/>
    <w:rsid w:val="000E44B8"/>
    <w:rsid w:val="000E594B"/>
    <w:rsid w:val="000E6D39"/>
    <w:rsid w:val="000F01A4"/>
    <w:rsid w:val="000F0665"/>
    <w:rsid w:val="000F07F2"/>
    <w:rsid w:val="000F0D3D"/>
    <w:rsid w:val="000F2AE4"/>
    <w:rsid w:val="000F3134"/>
    <w:rsid w:val="000F511A"/>
    <w:rsid w:val="000F59BA"/>
    <w:rsid w:val="000F6594"/>
    <w:rsid w:val="000F685F"/>
    <w:rsid w:val="001003DB"/>
    <w:rsid w:val="00103B31"/>
    <w:rsid w:val="00104F5D"/>
    <w:rsid w:val="00106A1A"/>
    <w:rsid w:val="001105D9"/>
    <w:rsid w:val="00112254"/>
    <w:rsid w:val="0011301D"/>
    <w:rsid w:val="00113C68"/>
    <w:rsid w:val="001142FC"/>
    <w:rsid w:val="00114508"/>
    <w:rsid w:val="00115DE8"/>
    <w:rsid w:val="00115ED0"/>
    <w:rsid w:val="00117C79"/>
    <w:rsid w:val="00117E8A"/>
    <w:rsid w:val="001206C0"/>
    <w:rsid w:val="00121434"/>
    <w:rsid w:val="00122928"/>
    <w:rsid w:val="00123DFF"/>
    <w:rsid w:val="00123EFB"/>
    <w:rsid w:val="00125957"/>
    <w:rsid w:val="00127811"/>
    <w:rsid w:val="00127EAF"/>
    <w:rsid w:val="00130819"/>
    <w:rsid w:val="00130B35"/>
    <w:rsid w:val="0013391E"/>
    <w:rsid w:val="00133DFD"/>
    <w:rsid w:val="0013541B"/>
    <w:rsid w:val="00136328"/>
    <w:rsid w:val="00137A92"/>
    <w:rsid w:val="0014000E"/>
    <w:rsid w:val="00140809"/>
    <w:rsid w:val="00141CAA"/>
    <w:rsid w:val="0014579D"/>
    <w:rsid w:val="00147318"/>
    <w:rsid w:val="00147F91"/>
    <w:rsid w:val="00150706"/>
    <w:rsid w:val="0015176F"/>
    <w:rsid w:val="00152385"/>
    <w:rsid w:val="00154238"/>
    <w:rsid w:val="00155B23"/>
    <w:rsid w:val="001573F4"/>
    <w:rsid w:val="0015755C"/>
    <w:rsid w:val="00161C78"/>
    <w:rsid w:val="00165AC1"/>
    <w:rsid w:val="0016657D"/>
    <w:rsid w:val="0016729B"/>
    <w:rsid w:val="001704C4"/>
    <w:rsid w:val="00172802"/>
    <w:rsid w:val="00172B9D"/>
    <w:rsid w:val="00172F03"/>
    <w:rsid w:val="00175C53"/>
    <w:rsid w:val="00176CE1"/>
    <w:rsid w:val="00181325"/>
    <w:rsid w:val="001818B2"/>
    <w:rsid w:val="00183498"/>
    <w:rsid w:val="00183FA6"/>
    <w:rsid w:val="00184931"/>
    <w:rsid w:val="00184D6D"/>
    <w:rsid w:val="00185039"/>
    <w:rsid w:val="0018721D"/>
    <w:rsid w:val="00187B41"/>
    <w:rsid w:val="00191CF0"/>
    <w:rsid w:val="0019492A"/>
    <w:rsid w:val="00194E12"/>
    <w:rsid w:val="001951D1"/>
    <w:rsid w:val="00195A59"/>
    <w:rsid w:val="00197074"/>
    <w:rsid w:val="00197D92"/>
    <w:rsid w:val="00197F0E"/>
    <w:rsid w:val="001A14DF"/>
    <w:rsid w:val="001A1FF9"/>
    <w:rsid w:val="001A2AA8"/>
    <w:rsid w:val="001A334A"/>
    <w:rsid w:val="001A5FB6"/>
    <w:rsid w:val="001A640D"/>
    <w:rsid w:val="001B0B46"/>
    <w:rsid w:val="001B299A"/>
    <w:rsid w:val="001B2E60"/>
    <w:rsid w:val="001C5BB8"/>
    <w:rsid w:val="001D0968"/>
    <w:rsid w:val="001D4036"/>
    <w:rsid w:val="001D48AA"/>
    <w:rsid w:val="001D58B1"/>
    <w:rsid w:val="001D63E6"/>
    <w:rsid w:val="001D7C6B"/>
    <w:rsid w:val="001E1FBD"/>
    <w:rsid w:val="001E2503"/>
    <w:rsid w:val="001E35DD"/>
    <w:rsid w:val="001E48CF"/>
    <w:rsid w:val="001E50D1"/>
    <w:rsid w:val="001E5D09"/>
    <w:rsid w:val="001F03BE"/>
    <w:rsid w:val="001F072A"/>
    <w:rsid w:val="001F0BF9"/>
    <w:rsid w:val="001F0CA1"/>
    <w:rsid w:val="001F2DD4"/>
    <w:rsid w:val="001F66DA"/>
    <w:rsid w:val="001F7C74"/>
    <w:rsid w:val="002002B2"/>
    <w:rsid w:val="00200945"/>
    <w:rsid w:val="002016B7"/>
    <w:rsid w:val="00201ECE"/>
    <w:rsid w:val="002028B9"/>
    <w:rsid w:val="00207302"/>
    <w:rsid w:val="0021064E"/>
    <w:rsid w:val="00211AB6"/>
    <w:rsid w:val="002127A8"/>
    <w:rsid w:val="00212D00"/>
    <w:rsid w:val="0021341F"/>
    <w:rsid w:val="00213CCA"/>
    <w:rsid w:val="00213DD3"/>
    <w:rsid w:val="00213EB1"/>
    <w:rsid w:val="0021570A"/>
    <w:rsid w:val="00220F38"/>
    <w:rsid w:val="002221F7"/>
    <w:rsid w:val="00222C7D"/>
    <w:rsid w:val="002230EC"/>
    <w:rsid w:val="002232ED"/>
    <w:rsid w:val="00225211"/>
    <w:rsid w:val="00226E8C"/>
    <w:rsid w:val="00227016"/>
    <w:rsid w:val="00230A96"/>
    <w:rsid w:val="00232278"/>
    <w:rsid w:val="0023229F"/>
    <w:rsid w:val="00232812"/>
    <w:rsid w:val="002328A2"/>
    <w:rsid w:val="00234340"/>
    <w:rsid w:val="00234BA1"/>
    <w:rsid w:val="00234F11"/>
    <w:rsid w:val="00236D48"/>
    <w:rsid w:val="00240BCE"/>
    <w:rsid w:val="002417E4"/>
    <w:rsid w:val="00245738"/>
    <w:rsid w:val="00246F3B"/>
    <w:rsid w:val="0024768A"/>
    <w:rsid w:val="00251E8A"/>
    <w:rsid w:val="00254A6D"/>
    <w:rsid w:val="00255F05"/>
    <w:rsid w:val="002561BF"/>
    <w:rsid w:val="00256BB1"/>
    <w:rsid w:val="0025707D"/>
    <w:rsid w:val="00260935"/>
    <w:rsid w:val="00260FFB"/>
    <w:rsid w:val="00263F37"/>
    <w:rsid w:val="00264A4E"/>
    <w:rsid w:val="00264C72"/>
    <w:rsid w:val="00265253"/>
    <w:rsid w:val="00272426"/>
    <w:rsid w:val="00273BEE"/>
    <w:rsid w:val="00276E32"/>
    <w:rsid w:val="002803FA"/>
    <w:rsid w:val="00280ED4"/>
    <w:rsid w:val="0028750E"/>
    <w:rsid w:val="00287BF9"/>
    <w:rsid w:val="002911E2"/>
    <w:rsid w:val="00291FC7"/>
    <w:rsid w:val="00296FE5"/>
    <w:rsid w:val="0029769B"/>
    <w:rsid w:val="002A08FA"/>
    <w:rsid w:val="002A19D7"/>
    <w:rsid w:val="002A20FE"/>
    <w:rsid w:val="002A23FF"/>
    <w:rsid w:val="002A242F"/>
    <w:rsid w:val="002A2DAC"/>
    <w:rsid w:val="002A41C5"/>
    <w:rsid w:val="002A4E52"/>
    <w:rsid w:val="002A6D6C"/>
    <w:rsid w:val="002A77F8"/>
    <w:rsid w:val="002A7B58"/>
    <w:rsid w:val="002B1309"/>
    <w:rsid w:val="002B1C49"/>
    <w:rsid w:val="002B5A5D"/>
    <w:rsid w:val="002C102C"/>
    <w:rsid w:val="002C4E33"/>
    <w:rsid w:val="002C5008"/>
    <w:rsid w:val="002C5CDF"/>
    <w:rsid w:val="002D01E8"/>
    <w:rsid w:val="002D1728"/>
    <w:rsid w:val="002D2831"/>
    <w:rsid w:val="002D2EA0"/>
    <w:rsid w:val="002D48BE"/>
    <w:rsid w:val="002D4C5B"/>
    <w:rsid w:val="002D5274"/>
    <w:rsid w:val="002D529F"/>
    <w:rsid w:val="002D6D11"/>
    <w:rsid w:val="002E0A78"/>
    <w:rsid w:val="002E0BD1"/>
    <w:rsid w:val="002E2536"/>
    <w:rsid w:val="002E5020"/>
    <w:rsid w:val="002E621F"/>
    <w:rsid w:val="002E6DE1"/>
    <w:rsid w:val="002F0A81"/>
    <w:rsid w:val="002F25BC"/>
    <w:rsid w:val="002F2B1B"/>
    <w:rsid w:val="002F3944"/>
    <w:rsid w:val="002F5A5A"/>
    <w:rsid w:val="002F7D93"/>
    <w:rsid w:val="00301292"/>
    <w:rsid w:val="00301565"/>
    <w:rsid w:val="00301714"/>
    <w:rsid w:val="00301E16"/>
    <w:rsid w:val="00302AF6"/>
    <w:rsid w:val="00304CED"/>
    <w:rsid w:val="0030522F"/>
    <w:rsid w:val="00305C0D"/>
    <w:rsid w:val="0030770F"/>
    <w:rsid w:val="00315D80"/>
    <w:rsid w:val="00320303"/>
    <w:rsid w:val="0032046C"/>
    <w:rsid w:val="00321DD6"/>
    <w:rsid w:val="00322129"/>
    <w:rsid w:val="003234C6"/>
    <w:rsid w:val="00324C5B"/>
    <w:rsid w:val="00324E14"/>
    <w:rsid w:val="003300ED"/>
    <w:rsid w:val="003348F4"/>
    <w:rsid w:val="00334B0C"/>
    <w:rsid w:val="00335CAB"/>
    <w:rsid w:val="00337F82"/>
    <w:rsid w:val="00340178"/>
    <w:rsid w:val="00340298"/>
    <w:rsid w:val="00341D3E"/>
    <w:rsid w:val="00342E09"/>
    <w:rsid w:val="00344927"/>
    <w:rsid w:val="00344D04"/>
    <w:rsid w:val="003529FE"/>
    <w:rsid w:val="00353568"/>
    <w:rsid w:val="00353786"/>
    <w:rsid w:val="003548C1"/>
    <w:rsid w:val="00355742"/>
    <w:rsid w:val="00356569"/>
    <w:rsid w:val="0035757B"/>
    <w:rsid w:val="003601B3"/>
    <w:rsid w:val="003617FD"/>
    <w:rsid w:val="003634E5"/>
    <w:rsid w:val="00364B87"/>
    <w:rsid w:val="00364BFB"/>
    <w:rsid w:val="0036598A"/>
    <w:rsid w:val="00366599"/>
    <w:rsid w:val="00366D98"/>
    <w:rsid w:val="00366FDE"/>
    <w:rsid w:val="003672B5"/>
    <w:rsid w:val="00370B44"/>
    <w:rsid w:val="0037186D"/>
    <w:rsid w:val="0037208E"/>
    <w:rsid w:val="00373AA8"/>
    <w:rsid w:val="00374CBE"/>
    <w:rsid w:val="003766DA"/>
    <w:rsid w:val="00380B87"/>
    <w:rsid w:val="003814DF"/>
    <w:rsid w:val="00383C0E"/>
    <w:rsid w:val="00384290"/>
    <w:rsid w:val="003843E1"/>
    <w:rsid w:val="00384E43"/>
    <w:rsid w:val="0039160D"/>
    <w:rsid w:val="003923DB"/>
    <w:rsid w:val="00393516"/>
    <w:rsid w:val="00393BB8"/>
    <w:rsid w:val="00394294"/>
    <w:rsid w:val="003950F8"/>
    <w:rsid w:val="00395577"/>
    <w:rsid w:val="0039778E"/>
    <w:rsid w:val="00397BA9"/>
    <w:rsid w:val="003A314B"/>
    <w:rsid w:val="003A4F60"/>
    <w:rsid w:val="003A5685"/>
    <w:rsid w:val="003A56E5"/>
    <w:rsid w:val="003B043B"/>
    <w:rsid w:val="003B1225"/>
    <w:rsid w:val="003B21A1"/>
    <w:rsid w:val="003B22B9"/>
    <w:rsid w:val="003B2670"/>
    <w:rsid w:val="003B65B6"/>
    <w:rsid w:val="003C2D4D"/>
    <w:rsid w:val="003C2DFC"/>
    <w:rsid w:val="003C5B7B"/>
    <w:rsid w:val="003C5EF6"/>
    <w:rsid w:val="003D0760"/>
    <w:rsid w:val="003D259A"/>
    <w:rsid w:val="003D2BE9"/>
    <w:rsid w:val="003D2CAA"/>
    <w:rsid w:val="003D3267"/>
    <w:rsid w:val="003D584F"/>
    <w:rsid w:val="003D60A2"/>
    <w:rsid w:val="003D6B68"/>
    <w:rsid w:val="003D71A4"/>
    <w:rsid w:val="003E02AE"/>
    <w:rsid w:val="003E2BBB"/>
    <w:rsid w:val="003E579C"/>
    <w:rsid w:val="003E5BFA"/>
    <w:rsid w:val="003E791F"/>
    <w:rsid w:val="003E7D5C"/>
    <w:rsid w:val="003F14F9"/>
    <w:rsid w:val="003F2364"/>
    <w:rsid w:val="003F3079"/>
    <w:rsid w:val="003F55E3"/>
    <w:rsid w:val="003F632C"/>
    <w:rsid w:val="003F72B3"/>
    <w:rsid w:val="00402932"/>
    <w:rsid w:val="0040391E"/>
    <w:rsid w:val="004159CA"/>
    <w:rsid w:val="00415E80"/>
    <w:rsid w:val="00417103"/>
    <w:rsid w:val="0042204E"/>
    <w:rsid w:val="00422482"/>
    <w:rsid w:val="0042330A"/>
    <w:rsid w:val="00427650"/>
    <w:rsid w:val="00427E78"/>
    <w:rsid w:val="004318F0"/>
    <w:rsid w:val="00431DE5"/>
    <w:rsid w:val="00432AF5"/>
    <w:rsid w:val="00432FEB"/>
    <w:rsid w:val="00433C59"/>
    <w:rsid w:val="00433E82"/>
    <w:rsid w:val="004347C7"/>
    <w:rsid w:val="004354B0"/>
    <w:rsid w:val="00440192"/>
    <w:rsid w:val="0044019C"/>
    <w:rsid w:val="00444A28"/>
    <w:rsid w:val="00444A9C"/>
    <w:rsid w:val="004469CC"/>
    <w:rsid w:val="00446BAA"/>
    <w:rsid w:val="00446CAF"/>
    <w:rsid w:val="00450A28"/>
    <w:rsid w:val="00450AAC"/>
    <w:rsid w:val="0045103F"/>
    <w:rsid w:val="0045339D"/>
    <w:rsid w:val="0045590E"/>
    <w:rsid w:val="00456516"/>
    <w:rsid w:val="00461BF3"/>
    <w:rsid w:val="004627B1"/>
    <w:rsid w:val="004632B7"/>
    <w:rsid w:val="004640F9"/>
    <w:rsid w:val="0046757E"/>
    <w:rsid w:val="004700A3"/>
    <w:rsid w:val="004714AA"/>
    <w:rsid w:val="0047310A"/>
    <w:rsid w:val="00473623"/>
    <w:rsid w:val="0047406B"/>
    <w:rsid w:val="00474448"/>
    <w:rsid w:val="00474A9E"/>
    <w:rsid w:val="00475BF7"/>
    <w:rsid w:val="0047606A"/>
    <w:rsid w:val="00476DF8"/>
    <w:rsid w:val="00480E84"/>
    <w:rsid w:val="00483841"/>
    <w:rsid w:val="004863A4"/>
    <w:rsid w:val="004875E0"/>
    <w:rsid w:val="00490FDA"/>
    <w:rsid w:val="00491B2D"/>
    <w:rsid w:val="004943FA"/>
    <w:rsid w:val="004945B8"/>
    <w:rsid w:val="004956F9"/>
    <w:rsid w:val="00497037"/>
    <w:rsid w:val="00497BCF"/>
    <w:rsid w:val="004A06C8"/>
    <w:rsid w:val="004A0777"/>
    <w:rsid w:val="004A10EE"/>
    <w:rsid w:val="004A2238"/>
    <w:rsid w:val="004A3C92"/>
    <w:rsid w:val="004A4C1F"/>
    <w:rsid w:val="004A4FDD"/>
    <w:rsid w:val="004A6B03"/>
    <w:rsid w:val="004B1DEA"/>
    <w:rsid w:val="004B2811"/>
    <w:rsid w:val="004B32E1"/>
    <w:rsid w:val="004B339E"/>
    <w:rsid w:val="004B3677"/>
    <w:rsid w:val="004B5925"/>
    <w:rsid w:val="004B6CA3"/>
    <w:rsid w:val="004B6D60"/>
    <w:rsid w:val="004C15FA"/>
    <w:rsid w:val="004C3B33"/>
    <w:rsid w:val="004C61CC"/>
    <w:rsid w:val="004D1538"/>
    <w:rsid w:val="004D184E"/>
    <w:rsid w:val="004D1BC5"/>
    <w:rsid w:val="004D1FE4"/>
    <w:rsid w:val="004D2373"/>
    <w:rsid w:val="004D246B"/>
    <w:rsid w:val="004D515F"/>
    <w:rsid w:val="004D7BE7"/>
    <w:rsid w:val="004E0526"/>
    <w:rsid w:val="004E20AD"/>
    <w:rsid w:val="004E290B"/>
    <w:rsid w:val="004E463C"/>
    <w:rsid w:val="004F013A"/>
    <w:rsid w:val="004F408C"/>
    <w:rsid w:val="004F46FA"/>
    <w:rsid w:val="004F4885"/>
    <w:rsid w:val="004F75C7"/>
    <w:rsid w:val="00501B0C"/>
    <w:rsid w:val="00501F51"/>
    <w:rsid w:val="00502B72"/>
    <w:rsid w:val="0050522A"/>
    <w:rsid w:val="00505659"/>
    <w:rsid w:val="00506301"/>
    <w:rsid w:val="00506405"/>
    <w:rsid w:val="00506C61"/>
    <w:rsid w:val="00506EAB"/>
    <w:rsid w:val="00510193"/>
    <w:rsid w:val="005126A6"/>
    <w:rsid w:val="005153E0"/>
    <w:rsid w:val="00515BB8"/>
    <w:rsid w:val="00516C4A"/>
    <w:rsid w:val="00516F42"/>
    <w:rsid w:val="00517E9A"/>
    <w:rsid w:val="00520420"/>
    <w:rsid w:val="005227BC"/>
    <w:rsid w:val="00522A10"/>
    <w:rsid w:val="00523899"/>
    <w:rsid w:val="00526184"/>
    <w:rsid w:val="005323D0"/>
    <w:rsid w:val="00532820"/>
    <w:rsid w:val="00532F3C"/>
    <w:rsid w:val="00534B0B"/>
    <w:rsid w:val="005352BB"/>
    <w:rsid w:val="005358F6"/>
    <w:rsid w:val="00536726"/>
    <w:rsid w:val="00537B26"/>
    <w:rsid w:val="00540E95"/>
    <w:rsid w:val="00541FDE"/>
    <w:rsid w:val="00542F73"/>
    <w:rsid w:val="00543CD7"/>
    <w:rsid w:val="00544216"/>
    <w:rsid w:val="0054779A"/>
    <w:rsid w:val="005514A8"/>
    <w:rsid w:val="005514D3"/>
    <w:rsid w:val="005535FB"/>
    <w:rsid w:val="00555564"/>
    <w:rsid w:val="00555B11"/>
    <w:rsid w:val="00556753"/>
    <w:rsid w:val="00557BC2"/>
    <w:rsid w:val="005627F0"/>
    <w:rsid w:val="00562A6B"/>
    <w:rsid w:val="00565274"/>
    <w:rsid w:val="00566187"/>
    <w:rsid w:val="0057019D"/>
    <w:rsid w:val="00570DD0"/>
    <w:rsid w:val="005745C9"/>
    <w:rsid w:val="00574862"/>
    <w:rsid w:val="00574EB6"/>
    <w:rsid w:val="005757C5"/>
    <w:rsid w:val="0057673A"/>
    <w:rsid w:val="00576AB1"/>
    <w:rsid w:val="00580717"/>
    <w:rsid w:val="005828CE"/>
    <w:rsid w:val="00583C53"/>
    <w:rsid w:val="0058497F"/>
    <w:rsid w:val="00584FB3"/>
    <w:rsid w:val="00585AB7"/>
    <w:rsid w:val="00586FEE"/>
    <w:rsid w:val="00591195"/>
    <w:rsid w:val="005918D3"/>
    <w:rsid w:val="005924B6"/>
    <w:rsid w:val="0059338D"/>
    <w:rsid w:val="00596AA6"/>
    <w:rsid w:val="005978C7"/>
    <w:rsid w:val="0059799F"/>
    <w:rsid w:val="005A072B"/>
    <w:rsid w:val="005A2E8D"/>
    <w:rsid w:val="005A4EB4"/>
    <w:rsid w:val="005A5A20"/>
    <w:rsid w:val="005A5C5F"/>
    <w:rsid w:val="005A6EEC"/>
    <w:rsid w:val="005B013E"/>
    <w:rsid w:val="005B0E09"/>
    <w:rsid w:val="005B1288"/>
    <w:rsid w:val="005B2129"/>
    <w:rsid w:val="005B6B85"/>
    <w:rsid w:val="005C0B4B"/>
    <w:rsid w:val="005C2D12"/>
    <w:rsid w:val="005C2E2F"/>
    <w:rsid w:val="005C3DBC"/>
    <w:rsid w:val="005C4470"/>
    <w:rsid w:val="005C53E5"/>
    <w:rsid w:val="005C6E46"/>
    <w:rsid w:val="005C7855"/>
    <w:rsid w:val="005D063F"/>
    <w:rsid w:val="005D1220"/>
    <w:rsid w:val="005D160D"/>
    <w:rsid w:val="005D1F78"/>
    <w:rsid w:val="005D25D0"/>
    <w:rsid w:val="005D315A"/>
    <w:rsid w:val="005D3AF5"/>
    <w:rsid w:val="005D4B42"/>
    <w:rsid w:val="005D71FB"/>
    <w:rsid w:val="005E2372"/>
    <w:rsid w:val="005E6395"/>
    <w:rsid w:val="005E7855"/>
    <w:rsid w:val="005F1516"/>
    <w:rsid w:val="005F17B8"/>
    <w:rsid w:val="005F2F1C"/>
    <w:rsid w:val="005F6D1A"/>
    <w:rsid w:val="005F7991"/>
    <w:rsid w:val="005F7EC3"/>
    <w:rsid w:val="0060383B"/>
    <w:rsid w:val="00603E71"/>
    <w:rsid w:val="0060489A"/>
    <w:rsid w:val="00605307"/>
    <w:rsid w:val="00606658"/>
    <w:rsid w:val="00606B6E"/>
    <w:rsid w:val="00607BDD"/>
    <w:rsid w:val="00610159"/>
    <w:rsid w:val="00611F16"/>
    <w:rsid w:val="006127A2"/>
    <w:rsid w:val="0061440D"/>
    <w:rsid w:val="0062166D"/>
    <w:rsid w:val="00621EAF"/>
    <w:rsid w:val="0062575A"/>
    <w:rsid w:val="0062633A"/>
    <w:rsid w:val="00627BC0"/>
    <w:rsid w:val="00630C7B"/>
    <w:rsid w:val="00634516"/>
    <w:rsid w:val="0063517B"/>
    <w:rsid w:val="00636709"/>
    <w:rsid w:val="00640BD6"/>
    <w:rsid w:val="00642D35"/>
    <w:rsid w:val="00643860"/>
    <w:rsid w:val="006450CE"/>
    <w:rsid w:val="00651F8A"/>
    <w:rsid w:val="0065320D"/>
    <w:rsid w:val="00653834"/>
    <w:rsid w:val="00653D73"/>
    <w:rsid w:val="006554E6"/>
    <w:rsid w:val="00655C8B"/>
    <w:rsid w:val="0065682E"/>
    <w:rsid w:val="00656FB4"/>
    <w:rsid w:val="006574EA"/>
    <w:rsid w:val="006616CC"/>
    <w:rsid w:val="00662308"/>
    <w:rsid w:val="0066324D"/>
    <w:rsid w:val="00663902"/>
    <w:rsid w:val="00663F01"/>
    <w:rsid w:val="00664393"/>
    <w:rsid w:val="006661EA"/>
    <w:rsid w:val="006679E6"/>
    <w:rsid w:val="00667F0F"/>
    <w:rsid w:val="00670ECB"/>
    <w:rsid w:val="00671180"/>
    <w:rsid w:val="006714E8"/>
    <w:rsid w:val="006746E0"/>
    <w:rsid w:val="00674E76"/>
    <w:rsid w:val="0067677A"/>
    <w:rsid w:val="00676B9C"/>
    <w:rsid w:val="00677B22"/>
    <w:rsid w:val="00680389"/>
    <w:rsid w:val="00680F9F"/>
    <w:rsid w:val="0068223F"/>
    <w:rsid w:val="006832DD"/>
    <w:rsid w:val="00686447"/>
    <w:rsid w:val="006869B6"/>
    <w:rsid w:val="00691D14"/>
    <w:rsid w:val="0069266D"/>
    <w:rsid w:val="00693226"/>
    <w:rsid w:val="0069424C"/>
    <w:rsid w:val="0069585C"/>
    <w:rsid w:val="00696925"/>
    <w:rsid w:val="00697A7F"/>
    <w:rsid w:val="006A0150"/>
    <w:rsid w:val="006A0792"/>
    <w:rsid w:val="006A15E8"/>
    <w:rsid w:val="006A16C0"/>
    <w:rsid w:val="006A1C86"/>
    <w:rsid w:val="006A4C6B"/>
    <w:rsid w:val="006A5BDB"/>
    <w:rsid w:val="006A5EFE"/>
    <w:rsid w:val="006A6E55"/>
    <w:rsid w:val="006A7401"/>
    <w:rsid w:val="006B2218"/>
    <w:rsid w:val="006B3B94"/>
    <w:rsid w:val="006B3C77"/>
    <w:rsid w:val="006B3FD2"/>
    <w:rsid w:val="006B446D"/>
    <w:rsid w:val="006B45BD"/>
    <w:rsid w:val="006B6E76"/>
    <w:rsid w:val="006C0696"/>
    <w:rsid w:val="006C14B3"/>
    <w:rsid w:val="006C1735"/>
    <w:rsid w:val="006C4B32"/>
    <w:rsid w:val="006C5DA8"/>
    <w:rsid w:val="006C629F"/>
    <w:rsid w:val="006C73BE"/>
    <w:rsid w:val="006D0B31"/>
    <w:rsid w:val="006D0D9A"/>
    <w:rsid w:val="006D15D0"/>
    <w:rsid w:val="006D1DF8"/>
    <w:rsid w:val="006D2B4D"/>
    <w:rsid w:val="006D2C50"/>
    <w:rsid w:val="006D5777"/>
    <w:rsid w:val="006D5A60"/>
    <w:rsid w:val="006D5F1D"/>
    <w:rsid w:val="006D6394"/>
    <w:rsid w:val="006D6799"/>
    <w:rsid w:val="006D67EC"/>
    <w:rsid w:val="006E6205"/>
    <w:rsid w:val="006E66A6"/>
    <w:rsid w:val="006F15B3"/>
    <w:rsid w:val="006F1D31"/>
    <w:rsid w:val="006F1E83"/>
    <w:rsid w:val="006F2B40"/>
    <w:rsid w:val="006F2D73"/>
    <w:rsid w:val="006F4BDD"/>
    <w:rsid w:val="006F526A"/>
    <w:rsid w:val="006F6711"/>
    <w:rsid w:val="006F6A82"/>
    <w:rsid w:val="006F7925"/>
    <w:rsid w:val="007014D4"/>
    <w:rsid w:val="00704339"/>
    <w:rsid w:val="00704670"/>
    <w:rsid w:val="007047B5"/>
    <w:rsid w:val="00704E70"/>
    <w:rsid w:val="0070503E"/>
    <w:rsid w:val="00710B4B"/>
    <w:rsid w:val="00711130"/>
    <w:rsid w:val="00711B05"/>
    <w:rsid w:val="00722A80"/>
    <w:rsid w:val="00722BFC"/>
    <w:rsid w:val="00722C62"/>
    <w:rsid w:val="00722DFF"/>
    <w:rsid w:val="00723139"/>
    <w:rsid w:val="00723854"/>
    <w:rsid w:val="00723F00"/>
    <w:rsid w:val="007277DC"/>
    <w:rsid w:val="00731A30"/>
    <w:rsid w:val="00731C3F"/>
    <w:rsid w:val="0073202F"/>
    <w:rsid w:val="0073330C"/>
    <w:rsid w:val="00736C3D"/>
    <w:rsid w:val="00742DA6"/>
    <w:rsid w:val="00743F10"/>
    <w:rsid w:val="007448E9"/>
    <w:rsid w:val="00744EBC"/>
    <w:rsid w:val="00746293"/>
    <w:rsid w:val="0074664B"/>
    <w:rsid w:val="007468A3"/>
    <w:rsid w:val="00747721"/>
    <w:rsid w:val="007540AB"/>
    <w:rsid w:val="00754AA6"/>
    <w:rsid w:val="00755FB4"/>
    <w:rsid w:val="00757595"/>
    <w:rsid w:val="007604A9"/>
    <w:rsid w:val="00760F52"/>
    <w:rsid w:val="00761023"/>
    <w:rsid w:val="0076164A"/>
    <w:rsid w:val="00762485"/>
    <w:rsid w:val="00762874"/>
    <w:rsid w:val="007634E7"/>
    <w:rsid w:val="00764CC6"/>
    <w:rsid w:val="007655FA"/>
    <w:rsid w:val="007712F7"/>
    <w:rsid w:val="00771841"/>
    <w:rsid w:val="007722CF"/>
    <w:rsid w:val="00772A5E"/>
    <w:rsid w:val="00773095"/>
    <w:rsid w:val="007733B6"/>
    <w:rsid w:val="00775FBA"/>
    <w:rsid w:val="007808B7"/>
    <w:rsid w:val="00781438"/>
    <w:rsid w:val="00782874"/>
    <w:rsid w:val="00782877"/>
    <w:rsid w:val="00783AB0"/>
    <w:rsid w:val="007872E4"/>
    <w:rsid w:val="00792051"/>
    <w:rsid w:val="00793C77"/>
    <w:rsid w:val="0079427D"/>
    <w:rsid w:val="00795BFA"/>
    <w:rsid w:val="007A4CE3"/>
    <w:rsid w:val="007A50F6"/>
    <w:rsid w:val="007A5274"/>
    <w:rsid w:val="007A5F4F"/>
    <w:rsid w:val="007A646E"/>
    <w:rsid w:val="007B03E8"/>
    <w:rsid w:val="007B18E7"/>
    <w:rsid w:val="007B2725"/>
    <w:rsid w:val="007B2AEA"/>
    <w:rsid w:val="007B2FCA"/>
    <w:rsid w:val="007B3B4B"/>
    <w:rsid w:val="007B3B7B"/>
    <w:rsid w:val="007B4EF9"/>
    <w:rsid w:val="007B656A"/>
    <w:rsid w:val="007B72F3"/>
    <w:rsid w:val="007C022F"/>
    <w:rsid w:val="007C28FC"/>
    <w:rsid w:val="007C3603"/>
    <w:rsid w:val="007C44A2"/>
    <w:rsid w:val="007C467F"/>
    <w:rsid w:val="007C4D95"/>
    <w:rsid w:val="007C5470"/>
    <w:rsid w:val="007C59B6"/>
    <w:rsid w:val="007C6978"/>
    <w:rsid w:val="007D1119"/>
    <w:rsid w:val="007D3C09"/>
    <w:rsid w:val="007D3EE0"/>
    <w:rsid w:val="007D45AF"/>
    <w:rsid w:val="007D6FA6"/>
    <w:rsid w:val="007E2A17"/>
    <w:rsid w:val="007E7591"/>
    <w:rsid w:val="007E7AE6"/>
    <w:rsid w:val="007F3F46"/>
    <w:rsid w:val="00800795"/>
    <w:rsid w:val="0080284B"/>
    <w:rsid w:val="008043BD"/>
    <w:rsid w:val="008047AA"/>
    <w:rsid w:val="008068E1"/>
    <w:rsid w:val="00810DC9"/>
    <w:rsid w:val="00811593"/>
    <w:rsid w:val="008133FF"/>
    <w:rsid w:val="0081376B"/>
    <w:rsid w:val="008177CB"/>
    <w:rsid w:val="00817ACB"/>
    <w:rsid w:val="0082052E"/>
    <w:rsid w:val="00820F56"/>
    <w:rsid w:val="00820F9B"/>
    <w:rsid w:val="00821941"/>
    <w:rsid w:val="0082195D"/>
    <w:rsid w:val="00822581"/>
    <w:rsid w:val="00823303"/>
    <w:rsid w:val="008273E8"/>
    <w:rsid w:val="00827453"/>
    <w:rsid w:val="008304A5"/>
    <w:rsid w:val="008312B6"/>
    <w:rsid w:val="00832787"/>
    <w:rsid w:val="008329BB"/>
    <w:rsid w:val="00834133"/>
    <w:rsid w:val="008348B4"/>
    <w:rsid w:val="00834D8E"/>
    <w:rsid w:val="008374F8"/>
    <w:rsid w:val="00840109"/>
    <w:rsid w:val="00840F66"/>
    <w:rsid w:val="008423F6"/>
    <w:rsid w:val="0084288A"/>
    <w:rsid w:val="00843FCC"/>
    <w:rsid w:val="00844F78"/>
    <w:rsid w:val="008453E3"/>
    <w:rsid w:val="00845DA4"/>
    <w:rsid w:val="00850A2F"/>
    <w:rsid w:val="00851ADB"/>
    <w:rsid w:val="00851DCC"/>
    <w:rsid w:val="00853F72"/>
    <w:rsid w:val="00854F4B"/>
    <w:rsid w:val="00857B01"/>
    <w:rsid w:val="00862FCE"/>
    <w:rsid w:val="0086327E"/>
    <w:rsid w:val="00864316"/>
    <w:rsid w:val="0086502B"/>
    <w:rsid w:val="00865208"/>
    <w:rsid w:val="00867C76"/>
    <w:rsid w:val="00867CC4"/>
    <w:rsid w:val="00867FE2"/>
    <w:rsid w:val="00870626"/>
    <w:rsid w:val="008708D9"/>
    <w:rsid w:val="00870E3A"/>
    <w:rsid w:val="008712F8"/>
    <w:rsid w:val="00872610"/>
    <w:rsid w:val="0087432B"/>
    <w:rsid w:val="00874F3F"/>
    <w:rsid w:val="00877202"/>
    <w:rsid w:val="00877DF6"/>
    <w:rsid w:val="008803EB"/>
    <w:rsid w:val="00880BB1"/>
    <w:rsid w:val="00880D53"/>
    <w:rsid w:val="008811F6"/>
    <w:rsid w:val="00881A73"/>
    <w:rsid w:val="00881B5D"/>
    <w:rsid w:val="00882260"/>
    <w:rsid w:val="0088314F"/>
    <w:rsid w:val="00886450"/>
    <w:rsid w:val="00887F02"/>
    <w:rsid w:val="00890364"/>
    <w:rsid w:val="00890FAF"/>
    <w:rsid w:val="008917BE"/>
    <w:rsid w:val="008919D6"/>
    <w:rsid w:val="0089273C"/>
    <w:rsid w:val="0089410E"/>
    <w:rsid w:val="0089588B"/>
    <w:rsid w:val="00895D71"/>
    <w:rsid w:val="00896AA1"/>
    <w:rsid w:val="008975B6"/>
    <w:rsid w:val="00897A46"/>
    <w:rsid w:val="00897F4B"/>
    <w:rsid w:val="008A0933"/>
    <w:rsid w:val="008A48D8"/>
    <w:rsid w:val="008A4D10"/>
    <w:rsid w:val="008A65AD"/>
    <w:rsid w:val="008A71B7"/>
    <w:rsid w:val="008A73D2"/>
    <w:rsid w:val="008B126E"/>
    <w:rsid w:val="008B4F00"/>
    <w:rsid w:val="008B5232"/>
    <w:rsid w:val="008B6556"/>
    <w:rsid w:val="008B6839"/>
    <w:rsid w:val="008B74A5"/>
    <w:rsid w:val="008B74DE"/>
    <w:rsid w:val="008C03CE"/>
    <w:rsid w:val="008C0E58"/>
    <w:rsid w:val="008C28B6"/>
    <w:rsid w:val="008C3DA6"/>
    <w:rsid w:val="008C3E56"/>
    <w:rsid w:val="008C44AE"/>
    <w:rsid w:val="008C492E"/>
    <w:rsid w:val="008C639A"/>
    <w:rsid w:val="008C6B92"/>
    <w:rsid w:val="008D0645"/>
    <w:rsid w:val="008D5485"/>
    <w:rsid w:val="008D59A0"/>
    <w:rsid w:val="008D6C4B"/>
    <w:rsid w:val="008E0212"/>
    <w:rsid w:val="008E39FA"/>
    <w:rsid w:val="008E4C3C"/>
    <w:rsid w:val="008E5ECD"/>
    <w:rsid w:val="008E6381"/>
    <w:rsid w:val="008F18F9"/>
    <w:rsid w:val="008F268B"/>
    <w:rsid w:val="008F4B5B"/>
    <w:rsid w:val="008F52FD"/>
    <w:rsid w:val="008F5453"/>
    <w:rsid w:val="008F56F5"/>
    <w:rsid w:val="008F59F6"/>
    <w:rsid w:val="008F73A9"/>
    <w:rsid w:val="0090196D"/>
    <w:rsid w:val="00901CAD"/>
    <w:rsid w:val="00902D9F"/>
    <w:rsid w:val="009039E7"/>
    <w:rsid w:val="0090422A"/>
    <w:rsid w:val="009048CF"/>
    <w:rsid w:val="00904D77"/>
    <w:rsid w:val="009053E6"/>
    <w:rsid w:val="00905707"/>
    <w:rsid w:val="00906B70"/>
    <w:rsid w:val="009073A7"/>
    <w:rsid w:val="009103B4"/>
    <w:rsid w:val="00910DA9"/>
    <w:rsid w:val="00910F49"/>
    <w:rsid w:val="00912F5B"/>
    <w:rsid w:val="009130F0"/>
    <w:rsid w:val="00913F0F"/>
    <w:rsid w:val="00916C4D"/>
    <w:rsid w:val="0091703D"/>
    <w:rsid w:val="00917631"/>
    <w:rsid w:val="009176EC"/>
    <w:rsid w:val="0091786D"/>
    <w:rsid w:val="009214D7"/>
    <w:rsid w:val="009216B3"/>
    <w:rsid w:val="009239DE"/>
    <w:rsid w:val="00923D02"/>
    <w:rsid w:val="00925507"/>
    <w:rsid w:val="00926A6C"/>
    <w:rsid w:val="00926BC8"/>
    <w:rsid w:val="00930DCB"/>
    <w:rsid w:val="009324C6"/>
    <w:rsid w:val="00933203"/>
    <w:rsid w:val="0093353F"/>
    <w:rsid w:val="00934B55"/>
    <w:rsid w:val="0093611D"/>
    <w:rsid w:val="00936C02"/>
    <w:rsid w:val="00936FB0"/>
    <w:rsid w:val="00940C97"/>
    <w:rsid w:val="00941141"/>
    <w:rsid w:val="009414F1"/>
    <w:rsid w:val="00941739"/>
    <w:rsid w:val="00942B58"/>
    <w:rsid w:val="00942BF2"/>
    <w:rsid w:val="009450FD"/>
    <w:rsid w:val="00945993"/>
    <w:rsid w:val="00945D5D"/>
    <w:rsid w:val="00946497"/>
    <w:rsid w:val="009470B3"/>
    <w:rsid w:val="009471DE"/>
    <w:rsid w:val="00951E21"/>
    <w:rsid w:val="00954A33"/>
    <w:rsid w:val="00954F39"/>
    <w:rsid w:val="00954FF9"/>
    <w:rsid w:val="00956866"/>
    <w:rsid w:val="009626DD"/>
    <w:rsid w:val="009627B7"/>
    <w:rsid w:val="009632B2"/>
    <w:rsid w:val="00963385"/>
    <w:rsid w:val="00964455"/>
    <w:rsid w:val="009678B9"/>
    <w:rsid w:val="00967C83"/>
    <w:rsid w:val="00971551"/>
    <w:rsid w:val="00972C62"/>
    <w:rsid w:val="009734D5"/>
    <w:rsid w:val="009739A4"/>
    <w:rsid w:val="00974A25"/>
    <w:rsid w:val="00982FE5"/>
    <w:rsid w:val="00983725"/>
    <w:rsid w:val="00984817"/>
    <w:rsid w:val="00986050"/>
    <w:rsid w:val="00986376"/>
    <w:rsid w:val="00986ACC"/>
    <w:rsid w:val="00992F32"/>
    <w:rsid w:val="00995E5C"/>
    <w:rsid w:val="0099709C"/>
    <w:rsid w:val="00997B12"/>
    <w:rsid w:val="009A1931"/>
    <w:rsid w:val="009A2320"/>
    <w:rsid w:val="009A52C5"/>
    <w:rsid w:val="009A5C78"/>
    <w:rsid w:val="009A6643"/>
    <w:rsid w:val="009A6814"/>
    <w:rsid w:val="009B1ED8"/>
    <w:rsid w:val="009B35F7"/>
    <w:rsid w:val="009B3D0E"/>
    <w:rsid w:val="009B3ECF"/>
    <w:rsid w:val="009B504A"/>
    <w:rsid w:val="009C1949"/>
    <w:rsid w:val="009C1FED"/>
    <w:rsid w:val="009C4468"/>
    <w:rsid w:val="009C6C40"/>
    <w:rsid w:val="009D036B"/>
    <w:rsid w:val="009D0477"/>
    <w:rsid w:val="009D0E1B"/>
    <w:rsid w:val="009D1EA5"/>
    <w:rsid w:val="009D2E2E"/>
    <w:rsid w:val="009D43C9"/>
    <w:rsid w:val="009D500A"/>
    <w:rsid w:val="009D7464"/>
    <w:rsid w:val="009E16D7"/>
    <w:rsid w:val="009E2A19"/>
    <w:rsid w:val="009E33B5"/>
    <w:rsid w:val="009E3FB7"/>
    <w:rsid w:val="009E4231"/>
    <w:rsid w:val="009E4473"/>
    <w:rsid w:val="009E58F2"/>
    <w:rsid w:val="009E5BCA"/>
    <w:rsid w:val="009E6B94"/>
    <w:rsid w:val="009E7635"/>
    <w:rsid w:val="009F101D"/>
    <w:rsid w:val="009F1AC1"/>
    <w:rsid w:val="009F297C"/>
    <w:rsid w:val="009F435F"/>
    <w:rsid w:val="009F4B21"/>
    <w:rsid w:val="009F578F"/>
    <w:rsid w:val="009F6E61"/>
    <w:rsid w:val="009F7A9C"/>
    <w:rsid w:val="00A00990"/>
    <w:rsid w:val="00A023B7"/>
    <w:rsid w:val="00A05B1D"/>
    <w:rsid w:val="00A06A65"/>
    <w:rsid w:val="00A06BD9"/>
    <w:rsid w:val="00A10DAA"/>
    <w:rsid w:val="00A1413C"/>
    <w:rsid w:val="00A16B43"/>
    <w:rsid w:val="00A17441"/>
    <w:rsid w:val="00A17A35"/>
    <w:rsid w:val="00A22EF7"/>
    <w:rsid w:val="00A23EC9"/>
    <w:rsid w:val="00A2498A"/>
    <w:rsid w:val="00A26B43"/>
    <w:rsid w:val="00A277A6"/>
    <w:rsid w:val="00A3003D"/>
    <w:rsid w:val="00A317A7"/>
    <w:rsid w:val="00A3216F"/>
    <w:rsid w:val="00A330CB"/>
    <w:rsid w:val="00A33C43"/>
    <w:rsid w:val="00A35410"/>
    <w:rsid w:val="00A356D0"/>
    <w:rsid w:val="00A370B5"/>
    <w:rsid w:val="00A41007"/>
    <w:rsid w:val="00A427F0"/>
    <w:rsid w:val="00A4437C"/>
    <w:rsid w:val="00A44438"/>
    <w:rsid w:val="00A47443"/>
    <w:rsid w:val="00A4747D"/>
    <w:rsid w:val="00A5060A"/>
    <w:rsid w:val="00A507ED"/>
    <w:rsid w:val="00A50E0C"/>
    <w:rsid w:val="00A5265F"/>
    <w:rsid w:val="00A52972"/>
    <w:rsid w:val="00A54EA3"/>
    <w:rsid w:val="00A5551C"/>
    <w:rsid w:val="00A565F7"/>
    <w:rsid w:val="00A566DE"/>
    <w:rsid w:val="00A56A78"/>
    <w:rsid w:val="00A606F1"/>
    <w:rsid w:val="00A61281"/>
    <w:rsid w:val="00A6134C"/>
    <w:rsid w:val="00A63D9F"/>
    <w:rsid w:val="00A64F44"/>
    <w:rsid w:val="00A6535B"/>
    <w:rsid w:val="00A6650A"/>
    <w:rsid w:val="00A713D9"/>
    <w:rsid w:val="00A714A0"/>
    <w:rsid w:val="00A71C36"/>
    <w:rsid w:val="00A7311A"/>
    <w:rsid w:val="00A73926"/>
    <w:rsid w:val="00A73BD0"/>
    <w:rsid w:val="00A75B37"/>
    <w:rsid w:val="00A76C81"/>
    <w:rsid w:val="00A802B6"/>
    <w:rsid w:val="00A846F3"/>
    <w:rsid w:val="00A84A98"/>
    <w:rsid w:val="00A86680"/>
    <w:rsid w:val="00A86C0E"/>
    <w:rsid w:val="00A9094C"/>
    <w:rsid w:val="00A9179D"/>
    <w:rsid w:val="00A92A0F"/>
    <w:rsid w:val="00A92E51"/>
    <w:rsid w:val="00A93D89"/>
    <w:rsid w:val="00A94293"/>
    <w:rsid w:val="00A94F5C"/>
    <w:rsid w:val="00A95203"/>
    <w:rsid w:val="00A9567F"/>
    <w:rsid w:val="00A95AF3"/>
    <w:rsid w:val="00A97031"/>
    <w:rsid w:val="00A971B7"/>
    <w:rsid w:val="00A97274"/>
    <w:rsid w:val="00A97306"/>
    <w:rsid w:val="00A975F5"/>
    <w:rsid w:val="00A978F8"/>
    <w:rsid w:val="00AA027D"/>
    <w:rsid w:val="00AA103B"/>
    <w:rsid w:val="00AA183C"/>
    <w:rsid w:val="00AA2DA4"/>
    <w:rsid w:val="00AA6EC4"/>
    <w:rsid w:val="00AC0A20"/>
    <w:rsid w:val="00AC21C8"/>
    <w:rsid w:val="00AC585E"/>
    <w:rsid w:val="00AC7DF6"/>
    <w:rsid w:val="00AD1228"/>
    <w:rsid w:val="00AD1468"/>
    <w:rsid w:val="00AD2708"/>
    <w:rsid w:val="00AD2916"/>
    <w:rsid w:val="00AD2E2E"/>
    <w:rsid w:val="00AD4993"/>
    <w:rsid w:val="00AD53CE"/>
    <w:rsid w:val="00AD647B"/>
    <w:rsid w:val="00AD72E0"/>
    <w:rsid w:val="00AE03AB"/>
    <w:rsid w:val="00AE0918"/>
    <w:rsid w:val="00AE3437"/>
    <w:rsid w:val="00AE37C3"/>
    <w:rsid w:val="00AE3EA4"/>
    <w:rsid w:val="00AE5F81"/>
    <w:rsid w:val="00AE72DC"/>
    <w:rsid w:val="00AF0CF9"/>
    <w:rsid w:val="00AF13AB"/>
    <w:rsid w:val="00AF2457"/>
    <w:rsid w:val="00AF2FFB"/>
    <w:rsid w:val="00AF5031"/>
    <w:rsid w:val="00AF53BC"/>
    <w:rsid w:val="00AF5829"/>
    <w:rsid w:val="00AF5C71"/>
    <w:rsid w:val="00AF71CE"/>
    <w:rsid w:val="00AF76FF"/>
    <w:rsid w:val="00AF7D0D"/>
    <w:rsid w:val="00B013F0"/>
    <w:rsid w:val="00B016D9"/>
    <w:rsid w:val="00B021A5"/>
    <w:rsid w:val="00B027AA"/>
    <w:rsid w:val="00B02A7A"/>
    <w:rsid w:val="00B02C10"/>
    <w:rsid w:val="00B03F35"/>
    <w:rsid w:val="00B04C6B"/>
    <w:rsid w:val="00B06531"/>
    <w:rsid w:val="00B06A27"/>
    <w:rsid w:val="00B07E3B"/>
    <w:rsid w:val="00B11958"/>
    <w:rsid w:val="00B11B5A"/>
    <w:rsid w:val="00B1219F"/>
    <w:rsid w:val="00B12A4C"/>
    <w:rsid w:val="00B1399E"/>
    <w:rsid w:val="00B1462C"/>
    <w:rsid w:val="00B16E05"/>
    <w:rsid w:val="00B17251"/>
    <w:rsid w:val="00B20A30"/>
    <w:rsid w:val="00B236EB"/>
    <w:rsid w:val="00B242C8"/>
    <w:rsid w:val="00B26E05"/>
    <w:rsid w:val="00B27502"/>
    <w:rsid w:val="00B27B17"/>
    <w:rsid w:val="00B30609"/>
    <w:rsid w:val="00B30D4B"/>
    <w:rsid w:val="00B30D63"/>
    <w:rsid w:val="00B338F7"/>
    <w:rsid w:val="00B357ED"/>
    <w:rsid w:val="00B358B1"/>
    <w:rsid w:val="00B37E44"/>
    <w:rsid w:val="00B40B9A"/>
    <w:rsid w:val="00B435FA"/>
    <w:rsid w:val="00B436A1"/>
    <w:rsid w:val="00B43B8E"/>
    <w:rsid w:val="00B44921"/>
    <w:rsid w:val="00B44FAF"/>
    <w:rsid w:val="00B47A42"/>
    <w:rsid w:val="00B47AA9"/>
    <w:rsid w:val="00B50B12"/>
    <w:rsid w:val="00B52CCC"/>
    <w:rsid w:val="00B54A3C"/>
    <w:rsid w:val="00B55168"/>
    <w:rsid w:val="00B56A75"/>
    <w:rsid w:val="00B57EE3"/>
    <w:rsid w:val="00B60BFC"/>
    <w:rsid w:val="00B6157E"/>
    <w:rsid w:val="00B632AD"/>
    <w:rsid w:val="00B6466F"/>
    <w:rsid w:val="00B7159F"/>
    <w:rsid w:val="00B724B1"/>
    <w:rsid w:val="00B7297C"/>
    <w:rsid w:val="00B72EFC"/>
    <w:rsid w:val="00B73AA1"/>
    <w:rsid w:val="00B748CF"/>
    <w:rsid w:val="00B74DE9"/>
    <w:rsid w:val="00B76817"/>
    <w:rsid w:val="00B771FE"/>
    <w:rsid w:val="00B7771E"/>
    <w:rsid w:val="00B779CA"/>
    <w:rsid w:val="00B77CF5"/>
    <w:rsid w:val="00B83B65"/>
    <w:rsid w:val="00B84B36"/>
    <w:rsid w:val="00B84BA2"/>
    <w:rsid w:val="00B85C67"/>
    <w:rsid w:val="00B85E37"/>
    <w:rsid w:val="00B87F1D"/>
    <w:rsid w:val="00B909E1"/>
    <w:rsid w:val="00B91671"/>
    <w:rsid w:val="00B923FD"/>
    <w:rsid w:val="00B93824"/>
    <w:rsid w:val="00B93B50"/>
    <w:rsid w:val="00B93BCF"/>
    <w:rsid w:val="00B9420E"/>
    <w:rsid w:val="00B966C1"/>
    <w:rsid w:val="00B96D3E"/>
    <w:rsid w:val="00BA002A"/>
    <w:rsid w:val="00BA0C85"/>
    <w:rsid w:val="00BA1198"/>
    <w:rsid w:val="00BA1CB4"/>
    <w:rsid w:val="00BA4D06"/>
    <w:rsid w:val="00BA5708"/>
    <w:rsid w:val="00BA6741"/>
    <w:rsid w:val="00BB00E2"/>
    <w:rsid w:val="00BB086C"/>
    <w:rsid w:val="00BB3E9C"/>
    <w:rsid w:val="00BB43D3"/>
    <w:rsid w:val="00BB4D54"/>
    <w:rsid w:val="00BB554B"/>
    <w:rsid w:val="00BB592C"/>
    <w:rsid w:val="00BB6979"/>
    <w:rsid w:val="00BB6B4B"/>
    <w:rsid w:val="00BB7682"/>
    <w:rsid w:val="00BC11C5"/>
    <w:rsid w:val="00BC31EE"/>
    <w:rsid w:val="00BC32B9"/>
    <w:rsid w:val="00BC39F8"/>
    <w:rsid w:val="00BC3D52"/>
    <w:rsid w:val="00BC4678"/>
    <w:rsid w:val="00BC50C7"/>
    <w:rsid w:val="00BC6222"/>
    <w:rsid w:val="00BC6803"/>
    <w:rsid w:val="00BC6D98"/>
    <w:rsid w:val="00BC7146"/>
    <w:rsid w:val="00BC7D3F"/>
    <w:rsid w:val="00BD0E0E"/>
    <w:rsid w:val="00BD2DFD"/>
    <w:rsid w:val="00BD3DE1"/>
    <w:rsid w:val="00BD411D"/>
    <w:rsid w:val="00BD676E"/>
    <w:rsid w:val="00BD6799"/>
    <w:rsid w:val="00BD79E4"/>
    <w:rsid w:val="00BE0781"/>
    <w:rsid w:val="00BE1188"/>
    <w:rsid w:val="00BE137C"/>
    <w:rsid w:val="00BE17E7"/>
    <w:rsid w:val="00BE19BB"/>
    <w:rsid w:val="00BE30B9"/>
    <w:rsid w:val="00BE5AAF"/>
    <w:rsid w:val="00BF19B7"/>
    <w:rsid w:val="00BF34D5"/>
    <w:rsid w:val="00BF5D4B"/>
    <w:rsid w:val="00BF6392"/>
    <w:rsid w:val="00BF7B98"/>
    <w:rsid w:val="00C01397"/>
    <w:rsid w:val="00C05236"/>
    <w:rsid w:val="00C054C0"/>
    <w:rsid w:val="00C0611F"/>
    <w:rsid w:val="00C10200"/>
    <w:rsid w:val="00C1070D"/>
    <w:rsid w:val="00C12326"/>
    <w:rsid w:val="00C1270B"/>
    <w:rsid w:val="00C15C1A"/>
    <w:rsid w:val="00C15EFF"/>
    <w:rsid w:val="00C16625"/>
    <w:rsid w:val="00C16CCB"/>
    <w:rsid w:val="00C207B9"/>
    <w:rsid w:val="00C20CE6"/>
    <w:rsid w:val="00C20CF9"/>
    <w:rsid w:val="00C22BB6"/>
    <w:rsid w:val="00C23742"/>
    <w:rsid w:val="00C238D1"/>
    <w:rsid w:val="00C241DA"/>
    <w:rsid w:val="00C24E9B"/>
    <w:rsid w:val="00C26172"/>
    <w:rsid w:val="00C265D5"/>
    <w:rsid w:val="00C26B3A"/>
    <w:rsid w:val="00C26D46"/>
    <w:rsid w:val="00C27630"/>
    <w:rsid w:val="00C27999"/>
    <w:rsid w:val="00C279DA"/>
    <w:rsid w:val="00C27CD9"/>
    <w:rsid w:val="00C30CC5"/>
    <w:rsid w:val="00C31CA7"/>
    <w:rsid w:val="00C335CA"/>
    <w:rsid w:val="00C33676"/>
    <w:rsid w:val="00C35139"/>
    <w:rsid w:val="00C356EF"/>
    <w:rsid w:val="00C35E71"/>
    <w:rsid w:val="00C37899"/>
    <w:rsid w:val="00C41232"/>
    <w:rsid w:val="00C430CA"/>
    <w:rsid w:val="00C4348B"/>
    <w:rsid w:val="00C44398"/>
    <w:rsid w:val="00C45D11"/>
    <w:rsid w:val="00C511BB"/>
    <w:rsid w:val="00C5141F"/>
    <w:rsid w:val="00C52489"/>
    <w:rsid w:val="00C5254A"/>
    <w:rsid w:val="00C578C3"/>
    <w:rsid w:val="00C57D79"/>
    <w:rsid w:val="00C609DD"/>
    <w:rsid w:val="00C60D24"/>
    <w:rsid w:val="00C61194"/>
    <w:rsid w:val="00C621F0"/>
    <w:rsid w:val="00C624C6"/>
    <w:rsid w:val="00C62DBC"/>
    <w:rsid w:val="00C6447A"/>
    <w:rsid w:val="00C649EE"/>
    <w:rsid w:val="00C66834"/>
    <w:rsid w:val="00C70A46"/>
    <w:rsid w:val="00C71458"/>
    <w:rsid w:val="00C71D4C"/>
    <w:rsid w:val="00C71D7B"/>
    <w:rsid w:val="00C73C38"/>
    <w:rsid w:val="00C7425F"/>
    <w:rsid w:val="00C747FC"/>
    <w:rsid w:val="00C7538C"/>
    <w:rsid w:val="00C76C7F"/>
    <w:rsid w:val="00C76D19"/>
    <w:rsid w:val="00C777F8"/>
    <w:rsid w:val="00C82A1C"/>
    <w:rsid w:val="00C83669"/>
    <w:rsid w:val="00C8406E"/>
    <w:rsid w:val="00C84523"/>
    <w:rsid w:val="00C85B1B"/>
    <w:rsid w:val="00C87BD9"/>
    <w:rsid w:val="00C90687"/>
    <w:rsid w:val="00C910A3"/>
    <w:rsid w:val="00C91252"/>
    <w:rsid w:val="00C92B53"/>
    <w:rsid w:val="00C93589"/>
    <w:rsid w:val="00C954A6"/>
    <w:rsid w:val="00C968C3"/>
    <w:rsid w:val="00CA0264"/>
    <w:rsid w:val="00CA12AA"/>
    <w:rsid w:val="00CA3474"/>
    <w:rsid w:val="00CA4102"/>
    <w:rsid w:val="00CA43D8"/>
    <w:rsid w:val="00CB0DBA"/>
    <w:rsid w:val="00CB3927"/>
    <w:rsid w:val="00CB3967"/>
    <w:rsid w:val="00CB3DF7"/>
    <w:rsid w:val="00CB5B28"/>
    <w:rsid w:val="00CB68FD"/>
    <w:rsid w:val="00CB6B8A"/>
    <w:rsid w:val="00CB7D95"/>
    <w:rsid w:val="00CC06D5"/>
    <w:rsid w:val="00CC0742"/>
    <w:rsid w:val="00CC1C6D"/>
    <w:rsid w:val="00CC258A"/>
    <w:rsid w:val="00CC32B0"/>
    <w:rsid w:val="00CC683D"/>
    <w:rsid w:val="00CD255D"/>
    <w:rsid w:val="00CD26FA"/>
    <w:rsid w:val="00CD2975"/>
    <w:rsid w:val="00CD395E"/>
    <w:rsid w:val="00CD614E"/>
    <w:rsid w:val="00CE0161"/>
    <w:rsid w:val="00CE0A8C"/>
    <w:rsid w:val="00CE2182"/>
    <w:rsid w:val="00CE2221"/>
    <w:rsid w:val="00CE2C0F"/>
    <w:rsid w:val="00CE443B"/>
    <w:rsid w:val="00CE699A"/>
    <w:rsid w:val="00CF065B"/>
    <w:rsid w:val="00CF14D1"/>
    <w:rsid w:val="00CF2334"/>
    <w:rsid w:val="00CF235E"/>
    <w:rsid w:val="00CF24E7"/>
    <w:rsid w:val="00CF2E9A"/>
    <w:rsid w:val="00CF3496"/>
    <w:rsid w:val="00CF3975"/>
    <w:rsid w:val="00CF3F9C"/>
    <w:rsid w:val="00CF42F5"/>
    <w:rsid w:val="00CF5DCE"/>
    <w:rsid w:val="00CF6579"/>
    <w:rsid w:val="00CF7280"/>
    <w:rsid w:val="00CF7810"/>
    <w:rsid w:val="00D00D5E"/>
    <w:rsid w:val="00D01D96"/>
    <w:rsid w:val="00D01F36"/>
    <w:rsid w:val="00D020D0"/>
    <w:rsid w:val="00D02347"/>
    <w:rsid w:val="00D0431A"/>
    <w:rsid w:val="00D0705A"/>
    <w:rsid w:val="00D07FA0"/>
    <w:rsid w:val="00D102A9"/>
    <w:rsid w:val="00D1095F"/>
    <w:rsid w:val="00D11469"/>
    <w:rsid w:val="00D15E78"/>
    <w:rsid w:val="00D167F0"/>
    <w:rsid w:val="00D16CCE"/>
    <w:rsid w:val="00D204EB"/>
    <w:rsid w:val="00D20B44"/>
    <w:rsid w:val="00D22110"/>
    <w:rsid w:val="00D23566"/>
    <w:rsid w:val="00D246E8"/>
    <w:rsid w:val="00D254A8"/>
    <w:rsid w:val="00D25566"/>
    <w:rsid w:val="00D333E0"/>
    <w:rsid w:val="00D339B9"/>
    <w:rsid w:val="00D33C98"/>
    <w:rsid w:val="00D374E3"/>
    <w:rsid w:val="00D40202"/>
    <w:rsid w:val="00D4202E"/>
    <w:rsid w:val="00D421EA"/>
    <w:rsid w:val="00D42A98"/>
    <w:rsid w:val="00D46C89"/>
    <w:rsid w:val="00D47142"/>
    <w:rsid w:val="00D50124"/>
    <w:rsid w:val="00D502E7"/>
    <w:rsid w:val="00D5160B"/>
    <w:rsid w:val="00D5385E"/>
    <w:rsid w:val="00D54796"/>
    <w:rsid w:val="00D554E9"/>
    <w:rsid w:val="00D55554"/>
    <w:rsid w:val="00D55A69"/>
    <w:rsid w:val="00D56B5F"/>
    <w:rsid w:val="00D57EF5"/>
    <w:rsid w:val="00D60C4C"/>
    <w:rsid w:val="00D6113A"/>
    <w:rsid w:val="00D61188"/>
    <w:rsid w:val="00D61A42"/>
    <w:rsid w:val="00D61B21"/>
    <w:rsid w:val="00D61F2E"/>
    <w:rsid w:val="00D62351"/>
    <w:rsid w:val="00D632CA"/>
    <w:rsid w:val="00D638B1"/>
    <w:rsid w:val="00D70971"/>
    <w:rsid w:val="00D71993"/>
    <w:rsid w:val="00D71C8B"/>
    <w:rsid w:val="00D72287"/>
    <w:rsid w:val="00D7343B"/>
    <w:rsid w:val="00D75F4C"/>
    <w:rsid w:val="00D801E5"/>
    <w:rsid w:val="00D83F43"/>
    <w:rsid w:val="00D85779"/>
    <w:rsid w:val="00D860FA"/>
    <w:rsid w:val="00D90A53"/>
    <w:rsid w:val="00D9149D"/>
    <w:rsid w:val="00D92F35"/>
    <w:rsid w:val="00D95183"/>
    <w:rsid w:val="00D95869"/>
    <w:rsid w:val="00D963F0"/>
    <w:rsid w:val="00D9713F"/>
    <w:rsid w:val="00D976E0"/>
    <w:rsid w:val="00DA0692"/>
    <w:rsid w:val="00DA2A16"/>
    <w:rsid w:val="00DA31EF"/>
    <w:rsid w:val="00DA3640"/>
    <w:rsid w:val="00DA37C6"/>
    <w:rsid w:val="00DA4850"/>
    <w:rsid w:val="00DA5234"/>
    <w:rsid w:val="00DA5B00"/>
    <w:rsid w:val="00DB05D1"/>
    <w:rsid w:val="00DB2185"/>
    <w:rsid w:val="00DB264A"/>
    <w:rsid w:val="00DB2E0B"/>
    <w:rsid w:val="00DB328F"/>
    <w:rsid w:val="00DB45AD"/>
    <w:rsid w:val="00DB5510"/>
    <w:rsid w:val="00DB7CED"/>
    <w:rsid w:val="00DC17F7"/>
    <w:rsid w:val="00DC2A0F"/>
    <w:rsid w:val="00DC35C3"/>
    <w:rsid w:val="00DC4DF8"/>
    <w:rsid w:val="00DC500E"/>
    <w:rsid w:val="00DC56B5"/>
    <w:rsid w:val="00DC783F"/>
    <w:rsid w:val="00DD0ABF"/>
    <w:rsid w:val="00DD1258"/>
    <w:rsid w:val="00DD39CC"/>
    <w:rsid w:val="00DD480A"/>
    <w:rsid w:val="00DD7C30"/>
    <w:rsid w:val="00DE14A7"/>
    <w:rsid w:val="00DE1C52"/>
    <w:rsid w:val="00DE2AE2"/>
    <w:rsid w:val="00DF0141"/>
    <w:rsid w:val="00DF04EA"/>
    <w:rsid w:val="00DF1488"/>
    <w:rsid w:val="00E00A91"/>
    <w:rsid w:val="00E02E05"/>
    <w:rsid w:val="00E059F3"/>
    <w:rsid w:val="00E115D5"/>
    <w:rsid w:val="00E12F9A"/>
    <w:rsid w:val="00E14CDF"/>
    <w:rsid w:val="00E14F4D"/>
    <w:rsid w:val="00E1590E"/>
    <w:rsid w:val="00E16968"/>
    <w:rsid w:val="00E17B89"/>
    <w:rsid w:val="00E17FFD"/>
    <w:rsid w:val="00E226F8"/>
    <w:rsid w:val="00E233F4"/>
    <w:rsid w:val="00E26B54"/>
    <w:rsid w:val="00E30172"/>
    <w:rsid w:val="00E32029"/>
    <w:rsid w:val="00E330AF"/>
    <w:rsid w:val="00E33637"/>
    <w:rsid w:val="00E3428B"/>
    <w:rsid w:val="00E3445A"/>
    <w:rsid w:val="00E34AA5"/>
    <w:rsid w:val="00E36EFD"/>
    <w:rsid w:val="00E41242"/>
    <w:rsid w:val="00E42EB9"/>
    <w:rsid w:val="00E43387"/>
    <w:rsid w:val="00E4558C"/>
    <w:rsid w:val="00E469DC"/>
    <w:rsid w:val="00E47C91"/>
    <w:rsid w:val="00E5312A"/>
    <w:rsid w:val="00E60BC7"/>
    <w:rsid w:val="00E60CA2"/>
    <w:rsid w:val="00E63821"/>
    <w:rsid w:val="00E63851"/>
    <w:rsid w:val="00E63F6A"/>
    <w:rsid w:val="00E64858"/>
    <w:rsid w:val="00E64E20"/>
    <w:rsid w:val="00E656D0"/>
    <w:rsid w:val="00E66F69"/>
    <w:rsid w:val="00E7014B"/>
    <w:rsid w:val="00E70525"/>
    <w:rsid w:val="00E711F4"/>
    <w:rsid w:val="00E71334"/>
    <w:rsid w:val="00E72659"/>
    <w:rsid w:val="00E7376A"/>
    <w:rsid w:val="00E739D6"/>
    <w:rsid w:val="00E74E65"/>
    <w:rsid w:val="00E8036B"/>
    <w:rsid w:val="00E80A2C"/>
    <w:rsid w:val="00E80B18"/>
    <w:rsid w:val="00E811D9"/>
    <w:rsid w:val="00E823B6"/>
    <w:rsid w:val="00E8466C"/>
    <w:rsid w:val="00E8518C"/>
    <w:rsid w:val="00E862DD"/>
    <w:rsid w:val="00E86787"/>
    <w:rsid w:val="00E87220"/>
    <w:rsid w:val="00E878E5"/>
    <w:rsid w:val="00E91027"/>
    <w:rsid w:val="00E91E87"/>
    <w:rsid w:val="00E921BC"/>
    <w:rsid w:val="00E9357C"/>
    <w:rsid w:val="00E965D3"/>
    <w:rsid w:val="00EA043C"/>
    <w:rsid w:val="00EA0496"/>
    <w:rsid w:val="00EA121A"/>
    <w:rsid w:val="00EA37B2"/>
    <w:rsid w:val="00EA478D"/>
    <w:rsid w:val="00EA52AF"/>
    <w:rsid w:val="00EA6643"/>
    <w:rsid w:val="00EA7D29"/>
    <w:rsid w:val="00EB17EA"/>
    <w:rsid w:val="00EB1FCC"/>
    <w:rsid w:val="00EB3AA8"/>
    <w:rsid w:val="00EB6214"/>
    <w:rsid w:val="00EB734B"/>
    <w:rsid w:val="00EB766E"/>
    <w:rsid w:val="00EB76A2"/>
    <w:rsid w:val="00EC2CCD"/>
    <w:rsid w:val="00EC2F9A"/>
    <w:rsid w:val="00EC5953"/>
    <w:rsid w:val="00EC6797"/>
    <w:rsid w:val="00EC6DBA"/>
    <w:rsid w:val="00ED137F"/>
    <w:rsid w:val="00ED1827"/>
    <w:rsid w:val="00ED4971"/>
    <w:rsid w:val="00ED6B20"/>
    <w:rsid w:val="00ED7D91"/>
    <w:rsid w:val="00EE0E70"/>
    <w:rsid w:val="00EE26C2"/>
    <w:rsid w:val="00EE4DE9"/>
    <w:rsid w:val="00EE4F00"/>
    <w:rsid w:val="00EE6B94"/>
    <w:rsid w:val="00EE708D"/>
    <w:rsid w:val="00EF0264"/>
    <w:rsid w:val="00EF08F7"/>
    <w:rsid w:val="00EF37C3"/>
    <w:rsid w:val="00EF39B3"/>
    <w:rsid w:val="00EF50CF"/>
    <w:rsid w:val="00F003EA"/>
    <w:rsid w:val="00F0073E"/>
    <w:rsid w:val="00F00B29"/>
    <w:rsid w:val="00F0268B"/>
    <w:rsid w:val="00F05AFB"/>
    <w:rsid w:val="00F06BEB"/>
    <w:rsid w:val="00F07761"/>
    <w:rsid w:val="00F10FBF"/>
    <w:rsid w:val="00F110E5"/>
    <w:rsid w:val="00F1280B"/>
    <w:rsid w:val="00F12E9C"/>
    <w:rsid w:val="00F13A50"/>
    <w:rsid w:val="00F14857"/>
    <w:rsid w:val="00F15773"/>
    <w:rsid w:val="00F15924"/>
    <w:rsid w:val="00F17DD6"/>
    <w:rsid w:val="00F21DF7"/>
    <w:rsid w:val="00F22015"/>
    <w:rsid w:val="00F22619"/>
    <w:rsid w:val="00F22C21"/>
    <w:rsid w:val="00F2372A"/>
    <w:rsid w:val="00F23FE5"/>
    <w:rsid w:val="00F24A68"/>
    <w:rsid w:val="00F2671F"/>
    <w:rsid w:val="00F303EC"/>
    <w:rsid w:val="00F30C4E"/>
    <w:rsid w:val="00F312C7"/>
    <w:rsid w:val="00F31AC2"/>
    <w:rsid w:val="00F31DF4"/>
    <w:rsid w:val="00F34459"/>
    <w:rsid w:val="00F3455E"/>
    <w:rsid w:val="00F34850"/>
    <w:rsid w:val="00F350F0"/>
    <w:rsid w:val="00F36003"/>
    <w:rsid w:val="00F379BD"/>
    <w:rsid w:val="00F421C0"/>
    <w:rsid w:val="00F4371A"/>
    <w:rsid w:val="00F44709"/>
    <w:rsid w:val="00F46859"/>
    <w:rsid w:val="00F47DBA"/>
    <w:rsid w:val="00F51ED0"/>
    <w:rsid w:val="00F55240"/>
    <w:rsid w:val="00F570B9"/>
    <w:rsid w:val="00F61DAB"/>
    <w:rsid w:val="00F62D6D"/>
    <w:rsid w:val="00F62E29"/>
    <w:rsid w:val="00F63774"/>
    <w:rsid w:val="00F63E97"/>
    <w:rsid w:val="00F63EF8"/>
    <w:rsid w:val="00F654E4"/>
    <w:rsid w:val="00F67FD5"/>
    <w:rsid w:val="00F70468"/>
    <w:rsid w:val="00F71308"/>
    <w:rsid w:val="00F71786"/>
    <w:rsid w:val="00F726E9"/>
    <w:rsid w:val="00F72764"/>
    <w:rsid w:val="00F75902"/>
    <w:rsid w:val="00F75DF5"/>
    <w:rsid w:val="00F81567"/>
    <w:rsid w:val="00F81ED1"/>
    <w:rsid w:val="00F8412A"/>
    <w:rsid w:val="00F84B74"/>
    <w:rsid w:val="00F8724C"/>
    <w:rsid w:val="00F87A9E"/>
    <w:rsid w:val="00F90275"/>
    <w:rsid w:val="00F921E8"/>
    <w:rsid w:val="00F95817"/>
    <w:rsid w:val="00F96B6F"/>
    <w:rsid w:val="00FA0A74"/>
    <w:rsid w:val="00FA0D65"/>
    <w:rsid w:val="00FA52C2"/>
    <w:rsid w:val="00FA5808"/>
    <w:rsid w:val="00FA58FC"/>
    <w:rsid w:val="00FA5E60"/>
    <w:rsid w:val="00FA6A5A"/>
    <w:rsid w:val="00FA7BE5"/>
    <w:rsid w:val="00FB039A"/>
    <w:rsid w:val="00FB142C"/>
    <w:rsid w:val="00FB1CCF"/>
    <w:rsid w:val="00FB1F84"/>
    <w:rsid w:val="00FB3966"/>
    <w:rsid w:val="00FB4E1F"/>
    <w:rsid w:val="00FB51D2"/>
    <w:rsid w:val="00FB5D19"/>
    <w:rsid w:val="00FB7891"/>
    <w:rsid w:val="00FB7FCD"/>
    <w:rsid w:val="00FC0689"/>
    <w:rsid w:val="00FC6C30"/>
    <w:rsid w:val="00FD256D"/>
    <w:rsid w:val="00FD3840"/>
    <w:rsid w:val="00FD38B4"/>
    <w:rsid w:val="00FD3C2B"/>
    <w:rsid w:val="00FD3E38"/>
    <w:rsid w:val="00FD4315"/>
    <w:rsid w:val="00FD4616"/>
    <w:rsid w:val="00FD64C7"/>
    <w:rsid w:val="00FD69D7"/>
    <w:rsid w:val="00FE09FC"/>
    <w:rsid w:val="00FE0C07"/>
    <w:rsid w:val="00FE3431"/>
    <w:rsid w:val="00FE4891"/>
    <w:rsid w:val="00FE5FEB"/>
    <w:rsid w:val="00FE6C1B"/>
    <w:rsid w:val="00FE7447"/>
    <w:rsid w:val="00FE7DBC"/>
    <w:rsid w:val="00FF56EB"/>
    <w:rsid w:val="00FF641C"/>
    <w:rsid w:val="00FF6B26"/>
    <w:rsid w:val="00FF6F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34"/>
    <w:pPr>
      <w:ind w:left="720"/>
      <w:contextualSpacing/>
    </w:pPr>
  </w:style>
  <w:style w:type="character" w:styleId="CommentReference">
    <w:name w:val="annotation reference"/>
    <w:uiPriority w:val="99"/>
    <w:semiHidden/>
    <w:unhideWhenUsed/>
    <w:rsid w:val="00506301"/>
    <w:rPr>
      <w:sz w:val="16"/>
      <w:szCs w:val="16"/>
    </w:rPr>
  </w:style>
  <w:style w:type="paragraph" w:styleId="CommentText">
    <w:name w:val="annotation text"/>
    <w:basedOn w:val="Normal"/>
    <w:link w:val="CommentTextChar"/>
    <w:autoRedefine/>
    <w:uiPriority w:val="99"/>
    <w:unhideWhenUsed/>
    <w:qFormat/>
    <w:rsid w:val="00256BB1"/>
    <w:pPr>
      <w:spacing w:after="0" w:line="240" w:lineRule="auto"/>
      <w:jc w:val="both"/>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rsid w:val="00256BB1"/>
    <w:rPr>
      <w:rFonts w:ascii="Arial" w:eastAsia="Times New Roman" w:hAnsi="Arial"/>
      <w:lang w:val="en-US" w:eastAsia="en-US"/>
    </w:rPr>
  </w:style>
  <w:style w:type="paragraph" w:styleId="BalloonText">
    <w:name w:val="Balloon Text"/>
    <w:basedOn w:val="Normal"/>
    <w:link w:val="BalloonTextChar"/>
    <w:autoRedefine/>
    <w:uiPriority w:val="99"/>
    <w:unhideWhenUsed/>
    <w:qFormat/>
    <w:rsid w:val="00C76C7F"/>
    <w:pPr>
      <w:spacing w:after="0" w:line="240" w:lineRule="auto"/>
    </w:pPr>
    <w:rPr>
      <w:rFonts w:ascii="Arial" w:hAnsi="Arial" w:cs="Tahoma"/>
      <w:szCs w:val="16"/>
    </w:rPr>
  </w:style>
  <w:style w:type="character" w:customStyle="1" w:styleId="BalloonTextChar">
    <w:name w:val="Balloon Text Char"/>
    <w:basedOn w:val="DefaultParagraphFont"/>
    <w:link w:val="BalloonText"/>
    <w:uiPriority w:val="99"/>
    <w:rsid w:val="00C76C7F"/>
    <w:rPr>
      <w:rFonts w:ascii="Arial" w:hAnsi="Arial" w:cs="Tahoma"/>
      <w:sz w:val="22"/>
      <w:szCs w:val="16"/>
      <w:lang w:eastAsia="en-US"/>
    </w:rPr>
  </w:style>
  <w:style w:type="character" w:styleId="Hyperlink">
    <w:name w:val="Hyperlink"/>
    <w:basedOn w:val="DefaultParagraphFont"/>
    <w:uiPriority w:val="99"/>
    <w:unhideWhenUsed/>
    <w:rsid w:val="00506301"/>
    <w:rPr>
      <w:color w:val="0000FF"/>
      <w:u w:val="single"/>
    </w:rPr>
  </w:style>
  <w:style w:type="paragraph" w:styleId="FootnoteText">
    <w:name w:val="footnote text"/>
    <w:basedOn w:val="Normal"/>
    <w:link w:val="FootnoteTextChar"/>
    <w:uiPriority w:val="99"/>
    <w:semiHidden/>
    <w:unhideWhenUsed/>
    <w:rsid w:val="00BC3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1EE"/>
    <w:rPr>
      <w:sz w:val="20"/>
      <w:szCs w:val="20"/>
    </w:rPr>
  </w:style>
  <w:style w:type="character" w:styleId="FootnoteReference">
    <w:name w:val="footnote reference"/>
    <w:uiPriority w:val="99"/>
    <w:rsid w:val="00BC31EE"/>
    <w:rPr>
      <w:vertAlign w:val="superscript"/>
    </w:rPr>
  </w:style>
  <w:style w:type="paragraph" w:customStyle="1" w:styleId="EndNoteBibliographyTitle">
    <w:name w:val="EndNote Bibliography Title"/>
    <w:basedOn w:val="Normal"/>
    <w:link w:val="EndNoteBibliographyTitleChar"/>
    <w:rsid w:val="00B47A4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47A42"/>
    <w:rPr>
      <w:noProof/>
      <w:sz w:val="22"/>
      <w:szCs w:val="22"/>
      <w:lang w:val="en-US" w:eastAsia="en-US"/>
    </w:rPr>
  </w:style>
  <w:style w:type="paragraph" w:customStyle="1" w:styleId="EndNoteBibliography">
    <w:name w:val="EndNote Bibliography"/>
    <w:basedOn w:val="Normal"/>
    <w:link w:val="EndNoteBibliographyChar"/>
    <w:rsid w:val="00B47A42"/>
    <w:pPr>
      <w:spacing w:line="240" w:lineRule="auto"/>
    </w:pPr>
    <w:rPr>
      <w:noProof/>
      <w:lang w:val="en-US"/>
    </w:rPr>
  </w:style>
  <w:style w:type="character" w:customStyle="1" w:styleId="EndNoteBibliographyChar">
    <w:name w:val="EndNote Bibliography Char"/>
    <w:basedOn w:val="DefaultParagraphFont"/>
    <w:link w:val="EndNoteBibliography"/>
    <w:rsid w:val="00B47A42"/>
    <w:rPr>
      <w:noProof/>
      <w:sz w:val="22"/>
      <w:szCs w:val="22"/>
      <w:lang w:val="en-US" w:eastAsia="en-US"/>
    </w:rPr>
  </w:style>
  <w:style w:type="paragraph" w:styleId="CommentSubject">
    <w:name w:val="annotation subject"/>
    <w:basedOn w:val="CommentText"/>
    <w:next w:val="CommentText"/>
    <w:link w:val="CommentSubjectChar"/>
    <w:uiPriority w:val="99"/>
    <w:semiHidden/>
    <w:unhideWhenUsed/>
    <w:rsid w:val="00A76C81"/>
    <w:pPr>
      <w:spacing w:after="200"/>
      <w:jc w:val="left"/>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A76C81"/>
    <w:rPr>
      <w:rFonts w:ascii="Times New Roman" w:eastAsia="Times New Roman" w:hAnsi="Times New Roman" w:cs="Times New Roman"/>
      <w:b/>
      <w:bCs/>
      <w:sz w:val="20"/>
      <w:szCs w:val="20"/>
      <w:lang w:val="en-US" w:eastAsia="en-US"/>
    </w:rPr>
  </w:style>
  <w:style w:type="paragraph" w:styleId="NormalWeb">
    <w:name w:val="Normal (Web)"/>
    <w:basedOn w:val="Normal"/>
    <w:uiPriority w:val="99"/>
    <w:semiHidden/>
    <w:unhideWhenUsed/>
    <w:rsid w:val="006D6394"/>
    <w:rPr>
      <w:rFonts w:ascii="Times New Roman" w:hAnsi="Times New Roman"/>
      <w:sz w:val="24"/>
      <w:szCs w:val="24"/>
    </w:rPr>
  </w:style>
  <w:style w:type="paragraph" w:styleId="Header">
    <w:name w:val="header"/>
    <w:basedOn w:val="Normal"/>
    <w:link w:val="HeaderChar"/>
    <w:uiPriority w:val="99"/>
    <w:unhideWhenUsed/>
    <w:rsid w:val="00883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14F"/>
  </w:style>
  <w:style w:type="paragraph" w:styleId="Footer">
    <w:name w:val="footer"/>
    <w:basedOn w:val="Normal"/>
    <w:link w:val="FooterChar"/>
    <w:uiPriority w:val="99"/>
    <w:unhideWhenUsed/>
    <w:rsid w:val="00883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14F"/>
  </w:style>
  <w:style w:type="character" w:customStyle="1" w:styleId="cit-print-date2">
    <w:name w:val="cit-print-date2"/>
    <w:basedOn w:val="DefaultParagraphFont"/>
    <w:rsid w:val="009627B7"/>
  </w:style>
  <w:style w:type="character" w:customStyle="1" w:styleId="cit-vol5">
    <w:name w:val="cit-vol5"/>
    <w:basedOn w:val="DefaultParagraphFont"/>
    <w:rsid w:val="009627B7"/>
  </w:style>
  <w:style w:type="character" w:customStyle="1" w:styleId="cit-sep2">
    <w:name w:val="cit-sep2"/>
    <w:basedOn w:val="DefaultParagraphFont"/>
    <w:rsid w:val="009627B7"/>
  </w:style>
  <w:style w:type="character" w:customStyle="1" w:styleId="cit-first-page">
    <w:name w:val="cit-first-page"/>
    <w:basedOn w:val="DefaultParagraphFont"/>
    <w:rsid w:val="009627B7"/>
  </w:style>
  <w:style w:type="character" w:customStyle="1" w:styleId="cit-last-page2">
    <w:name w:val="cit-last-page2"/>
    <w:basedOn w:val="DefaultParagraphFont"/>
    <w:rsid w:val="009627B7"/>
  </w:style>
  <w:style w:type="character" w:customStyle="1" w:styleId="slug-pages3">
    <w:name w:val="slug-pages3"/>
    <w:basedOn w:val="DefaultParagraphFont"/>
    <w:rsid w:val="009627B7"/>
    <w:rPr>
      <w:b/>
      <w:bCs/>
    </w:rPr>
  </w:style>
  <w:style w:type="paragraph" w:styleId="PlainText">
    <w:name w:val="Plain Text"/>
    <w:basedOn w:val="Normal"/>
    <w:link w:val="PlainTextChar"/>
    <w:uiPriority w:val="99"/>
    <w:semiHidden/>
    <w:unhideWhenUsed/>
    <w:rsid w:val="006A0150"/>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A0150"/>
    <w:rPr>
      <w:rFonts w:ascii="Calibri" w:hAnsi="Calibri" w:cs="Consolas"/>
      <w:szCs w:val="21"/>
    </w:rPr>
  </w:style>
  <w:style w:type="paragraph" w:customStyle="1" w:styleId="Default">
    <w:name w:val="Default"/>
    <w:rsid w:val="00F22619"/>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0214D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34"/>
    <w:pPr>
      <w:ind w:left="720"/>
      <w:contextualSpacing/>
    </w:pPr>
  </w:style>
  <w:style w:type="character" w:styleId="CommentReference">
    <w:name w:val="annotation reference"/>
    <w:uiPriority w:val="99"/>
    <w:semiHidden/>
    <w:unhideWhenUsed/>
    <w:rsid w:val="00506301"/>
    <w:rPr>
      <w:sz w:val="16"/>
      <w:szCs w:val="16"/>
    </w:rPr>
  </w:style>
  <w:style w:type="paragraph" w:styleId="CommentText">
    <w:name w:val="annotation text"/>
    <w:basedOn w:val="Normal"/>
    <w:link w:val="CommentTextChar"/>
    <w:autoRedefine/>
    <w:uiPriority w:val="99"/>
    <w:unhideWhenUsed/>
    <w:qFormat/>
    <w:rsid w:val="00256BB1"/>
    <w:pPr>
      <w:spacing w:after="0" w:line="240" w:lineRule="auto"/>
      <w:jc w:val="both"/>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rsid w:val="00256BB1"/>
    <w:rPr>
      <w:rFonts w:ascii="Arial" w:eastAsia="Times New Roman" w:hAnsi="Arial"/>
      <w:lang w:val="en-US" w:eastAsia="en-US"/>
    </w:rPr>
  </w:style>
  <w:style w:type="paragraph" w:styleId="BalloonText">
    <w:name w:val="Balloon Text"/>
    <w:basedOn w:val="Normal"/>
    <w:link w:val="BalloonTextChar"/>
    <w:autoRedefine/>
    <w:uiPriority w:val="99"/>
    <w:unhideWhenUsed/>
    <w:qFormat/>
    <w:rsid w:val="00C76C7F"/>
    <w:pPr>
      <w:spacing w:after="0" w:line="240" w:lineRule="auto"/>
    </w:pPr>
    <w:rPr>
      <w:rFonts w:ascii="Arial" w:hAnsi="Arial" w:cs="Tahoma"/>
      <w:szCs w:val="16"/>
    </w:rPr>
  </w:style>
  <w:style w:type="character" w:customStyle="1" w:styleId="BalloonTextChar">
    <w:name w:val="Balloon Text Char"/>
    <w:basedOn w:val="DefaultParagraphFont"/>
    <w:link w:val="BalloonText"/>
    <w:uiPriority w:val="99"/>
    <w:rsid w:val="00C76C7F"/>
    <w:rPr>
      <w:rFonts w:ascii="Arial" w:hAnsi="Arial" w:cs="Tahoma"/>
      <w:sz w:val="22"/>
      <w:szCs w:val="16"/>
      <w:lang w:eastAsia="en-US"/>
    </w:rPr>
  </w:style>
  <w:style w:type="character" w:styleId="Hyperlink">
    <w:name w:val="Hyperlink"/>
    <w:basedOn w:val="DefaultParagraphFont"/>
    <w:uiPriority w:val="99"/>
    <w:unhideWhenUsed/>
    <w:rsid w:val="00506301"/>
    <w:rPr>
      <w:color w:val="0000FF"/>
      <w:u w:val="single"/>
    </w:rPr>
  </w:style>
  <w:style w:type="paragraph" w:styleId="FootnoteText">
    <w:name w:val="footnote text"/>
    <w:basedOn w:val="Normal"/>
    <w:link w:val="FootnoteTextChar"/>
    <w:uiPriority w:val="99"/>
    <w:semiHidden/>
    <w:unhideWhenUsed/>
    <w:rsid w:val="00BC3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1EE"/>
    <w:rPr>
      <w:sz w:val="20"/>
      <w:szCs w:val="20"/>
    </w:rPr>
  </w:style>
  <w:style w:type="character" w:styleId="FootnoteReference">
    <w:name w:val="footnote reference"/>
    <w:uiPriority w:val="99"/>
    <w:rsid w:val="00BC31EE"/>
    <w:rPr>
      <w:vertAlign w:val="superscript"/>
    </w:rPr>
  </w:style>
  <w:style w:type="paragraph" w:customStyle="1" w:styleId="EndNoteBibliographyTitle">
    <w:name w:val="EndNote Bibliography Title"/>
    <w:basedOn w:val="Normal"/>
    <w:link w:val="EndNoteBibliographyTitleChar"/>
    <w:rsid w:val="00B47A4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47A42"/>
    <w:rPr>
      <w:noProof/>
      <w:sz w:val="22"/>
      <w:szCs w:val="22"/>
      <w:lang w:val="en-US" w:eastAsia="en-US"/>
    </w:rPr>
  </w:style>
  <w:style w:type="paragraph" w:customStyle="1" w:styleId="EndNoteBibliography">
    <w:name w:val="EndNote Bibliography"/>
    <w:basedOn w:val="Normal"/>
    <w:link w:val="EndNoteBibliographyChar"/>
    <w:rsid w:val="00B47A42"/>
    <w:pPr>
      <w:spacing w:line="240" w:lineRule="auto"/>
    </w:pPr>
    <w:rPr>
      <w:noProof/>
      <w:lang w:val="en-US"/>
    </w:rPr>
  </w:style>
  <w:style w:type="character" w:customStyle="1" w:styleId="EndNoteBibliographyChar">
    <w:name w:val="EndNote Bibliography Char"/>
    <w:basedOn w:val="DefaultParagraphFont"/>
    <w:link w:val="EndNoteBibliography"/>
    <w:rsid w:val="00B47A42"/>
    <w:rPr>
      <w:noProof/>
      <w:sz w:val="22"/>
      <w:szCs w:val="22"/>
      <w:lang w:val="en-US" w:eastAsia="en-US"/>
    </w:rPr>
  </w:style>
  <w:style w:type="paragraph" w:styleId="CommentSubject">
    <w:name w:val="annotation subject"/>
    <w:basedOn w:val="CommentText"/>
    <w:next w:val="CommentText"/>
    <w:link w:val="CommentSubjectChar"/>
    <w:uiPriority w:val="99"/>
    <w:semiHidden/>
    <w:unhideWhenUsed/>
    <w:rsid w:val="00A76C81"/>
    <w:pPr>
      <w:spacing w:after="200"/>
      <w:jc w:val="left"/>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A76C81"/>
    <w:rPr>
      <w:rFonts w:ascii="Times New Roman" w:eastAsia="Times New Roman" w:hAnsi="Times New Roman" w:cs="Times New Roman"/>
      <w:b/>
      <w:bCs/>
      <w:sz w:val="20"/>
      <w:szCs w:val="20"/>
      <w:lang w:val="en-US" w:eastAsia="en-US"/>
    </w:rPr>
  </w:style>
  <w:style w:type="paragraph" w:styleId="NormalWeb">
    <w:name w:val="Normal (Web)"/>
    <w:basedOn w:val="Normal"/>
    <w:uiPriority w:val="99"/>
    <w:semiHidden/>
    <w:unhideWhenUsed/>
    <w:rsid w:val="006D6394"/>
    <w:rPr>
      <w:rFonts w:ascii="Times New Roman" w:hAnsi="Times New Roman"/>
      <w:sz w:val="24"/>
      <w:szCs w:val="24"/>
    </w:rPr>
  </w:style>
  <w:style w:type="paragraph" w:styleId="Header">
    <w:name w:val="header"/>
    <w:basedOn w:val="Normal"/>
    <w:link w:val="HeaderChar"/>
    <w:uiPriority w:val="99"/>
    <w:unhideWhenUsed/>
    <w:rsid w:val="00883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14F"/>
  </w:style>
  <w:style w:type="paragraph" w:styleId="Footer">
    <w:name w:val="footer"/>
    <w:basedOn w:val="Normal"/>
    <w:link w:val="FooterChar"/>
    <w:uiPriority w:val="99"/>
    <w:unhideWhenUsed/>
    <w:rsid w:val="00883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14F"/>
  </w:style>
  <w:style w:type="character" w:customStyle="1" w:styleId="cit-print-date2">
    <w:name w:val="cit-print-date2"/>
    <w:basedOn w:val="DefaultParagraphFont"/>
    <w:rsid w:val="009627B7"/>
  </w:style>
  <w:style w:type="character" w:customStyle="1" w:styleId="cit-vol5">
    <w:name w:val="cit-vol5"/>
    <w:basedOn w:val="DefaultParagraphFont"/>
    <w:rsid w:val="009627B7"/>
  </w:style>
  <w:style w:type="character" w:customStyle="1" w:styleId="cit-sep2">
    <w:name w:val="cit-sep2"/>
    <w:basedOn w:val="DefaultParagraphFont"/>
    <w:rsid w:val="009627B7"/>
  </w:style>
  <w:style w:type="character" w:customStyle="1" w:styleId="cit-first-page">
    <w:name w:val="cit-first-page"/>
    <w:basedOn w:val="DefaultParagraphFont"/>
    <w:rsid w:val="009627B7"/>
  </w:style>
  <w:style w:type="character" w:customStyle="1" w:styleId="cit-last-page2">
    <w:name w:val="cit-last-page2"/>
    <w:basedOn w:val="DefaultParagraphFont"/>
    <w:rsid w:val="009627B7"/>
  </w:style>
  <w:style w:type="character" w:customStyle="1" w:styleId="slug-pages3">
    <w:name w:val="slug-pages3"/>
    <w:basedOn w:val="DefaultParagraphFont"/>
    <w:rsid w:val="009627B7"/>
    <w:rPr>
      <w:b/>
      <w:bCs/>
    </w:rPr>
  </w:style>
  <w:style w:type="paragraph" w:styleId="PlainText">
    <w:name w:val="Plain Text"/>
    <w:basedOn w:val="Normal"/>
    <w:link w:val="PlainTextChar"/>
    <w:uiPriority w:val="99"/>
    <w:semiHidden/>
    <w:unhideWhenUsed/>
    <w:rsid w:val="006A0150"/>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A0150"/>
    <w:rPr>
      <w:rFonts w:ascii="Calibri" w:hAnsi="Calibri" w:cs="Consolas"/>
      <w:szCs w:val="21"/>
    </w:rPr>
  </w:style>
  <w:style w:type="paragraph" w:customStyle="1" w:styleId="Default">
    <w:name w:val="Default"/>
    <w:rsid w:val="00F22619"/>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0214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18621">
      <w:bodyDiv w:val="1"/>
      <w:marLeft w:val="0"/>
      <w:marRight w:val="0"/>
      <w:marTop w:val="0"/>
      <w:marBottom w:val="0"/>
      <w:divBdr>
        <w:top w:val="none" w:sz="0" w:space="0" w:color="auto"/>
        <w:left w:val="none" w:sz="0" w:space="0" w:color="auto"/>
        <w:bottom w:val="none" w:sz="0" w:space="0" w:color="auto"/>
        <w:right w:val="none" w:sz="0" w:space="0" w:color="auto"/>
      </w:divBdr>
    </w:div>
    <w:div w:id="427652184">
      <w:bodyDiv w:val="1"/>
      <w:marLeft w:val="0"/>
      <w:marRight w:val="0"/>
      <w:marTop w:val="0"/>
      <w:marBottom w:val="0"/>
      <w:divBdr>
        <w:top w:val="none" w:sz="0" w:space="0" w:color="auto"/>
        <w:left w:val="none" w:sz="0" w:space="0" w:color="auto"/>
        <w:bottom w:val="none" w:sz="0" w:space="0" w:color="auto"/>
        <w:right w:val="none" w:sz="0" w:space="0" w:color="auto"/>
      </w:divBdr>
    </w:div>
    <w:div w:id="659694052">
      <w:bodyDiv w:val="1"/>
      <w:marLeft w:val="0"/>
      <w:marRight w:val="0"/>
      <w:marTop w:val="0"/>
      <w:marBottom w:val="0"/>
      <w:divBdr>
        <w:top w:val="none" w:sz="0" w:space="0" w:color="auto"/>
        <w:left w:val="none" w:sz="0" w:space="0" w:color="auto"/>
        <w:bottom w:val="none" w:sz="0" w:space="0" w:color="auto"/>
        <w:right w:val="none" w:sz="0" w:space="0" w:color="auto"/>
      </w:divBdr>
    </w:div>
    <w:div w:id="1766265804">
      <w:bodyDiv w:val="1"/>
      <w:marLeft w:val="0"/>
      <w:marRight w:val="0"/>
      <w:marTop w:val="0"/>
      <w:marBottom w:val="0"/>
      <w:divBdr>
        <w:top w:val="none" w:sz="0" w:space="0" w:color="auto"/>
        <w:left w:val="none" w:sz="0" w:space="0" w:color="auto"/>
        <w:bottom w:val="none" w:sz="0" w:space="0" w:color="auto"/>
        <w:right w:val="none" w:sz="0" w:space="0" w:color="auto"/>
      </w:divBdr>
    </w:div>
    <w:div w:id="1977107352">
      <w:bodyDiv w:val="1"/>
      <w:marLeft w:val="0"/>
      <w:marRight w:val="0"/>
      <w:marTop w:val="0"/>
      <w:marBottom w:val="0"/>
      <w:divBdr>
        <w:top w:val="none" w:sz="0" w:space="0" w:color="auto"/>
        <w:left w:val="none" w:sz="0" w:space="0" w:color="auto"/>
        <w:bottom w:val="none" w:sz="0" w:space="0" w:color="auto"/>
        <w:right w:val="none" w:sz="0" w:space="0" w:color="auto"/>
      </w:divBdr>
    </w:div>
    <w:div w:id="20636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7.22891" units="1/cm"/>
        </inkml:channelProperties>
      </inkml:inkSource>
      <inkml:timestamp xml:id="ts0" timeString="2014-11-11T11:10:56.61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0,'0'0,"0"0,0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FBE8-8443-460B-991D-F4FD728A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35</Pages>
  <Words>13415</Words>
  <Characters>76470</Characters>
  <Application>Microsoft Office Word</Application>
  <DocSecurity>0</DocSecurity>
  <Lines>637</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89706</CharactersWithSpaces>
  <SharedDoc>false</SharedDoc>
  <HLinks>
    <vt:vector size="258" baseType="variant">
      <vt:variant>
        <vt:i4>4521995</vt:i4>
      </vt:variant>
      <vt:variant>
        <vt:i4>255</vt:i4>
      </vt:variant>
      <vt:variant>
        <vt:i4>0</vt:i4>
      </vt:variant>
      <vt:variant>
        <vt:i4>5</vt:i4>
      </vt:variant>
      <vt:variant>
        <vt:lpwstr/>
      </vt:variant>
      <vt:variant>
        <vt:lpwstr>_ENREF_45</vt:lpwstr>
      </vt:variant>
      <vt:variant>
        <vt:i4>4521995</vt:i4>
      </vt:variant>
      <vt:variant>
        <vt:i4>249</vt:i4>
      </vt:variant>
      <vt:variant>
        <vt:i4>0</vt:i4>
      </vt:variant>
      <vt:variant>
        <vt:i4>5</vt:i4>
      </vt:variant>
      <vt:variant>
        <vt:lpwstr/>
      </vt:variant>
      <vt:variant>
        <vt:lpwstr>_ENREF_46</vt:lpwstr>
      </vt:variant>
      <vt:variant>
        <vt:i4>4390923</vt:i4>
      </vt:variant>
      <vt:variant>
        <vt:i4>246</vt:i4>
      </vt:variant>
      <vt:variant>
        <vt:i4>0</vt:i4>
      </vt:variant>
      <vt:variant>
        <vt:i4>5</vt:i4>
      </vt:variant>
      <vt:variant>
        <vt:lpwstr/>
      </vt:variant>
      <vt:variant>
        <vt:lpwstr>_ENREF_27</vt:lpwstr>
      </vt:variant>
      <vt:variant>
        <vt:i4>4521995</vt:i4>
      </vt:variant>
      <vt:variant>
        <vt:i4>238</vt:i4>
      </vt:variant>
      <vt:variant>
        <vt:i4>0</vt:i4>
      </vt:variant>
      <vt:variant>
        <vt:i4>5</vt:i4>
      </vt:variant>
      <vt:variant>
        <vt:lpwstr/>
      </vt:variant>
      <vt:variant>
        <vt:lpwstr>_ENREF_49</vt:lpwstr>
      </vt:variant>
      <vt:variant>
        <vt:i4>4456459</vt:i4>
      </vt:variant>
      <vt:variant>
        <vt:i4>232</vt:i4>
      </vt:variant>
      <vt:variant>
        <vt:i4>0</vt:i4>
      </vt:variant>
      <vt:variant>
        <vt:i4>5</vt:i4>
      </vt:variant>
      <vt:variant>
        <vt:lpwstr/>
      </vt:variant>
      <vt:variant>
        <vt:lpwstr>_ENREF_53</vt:lpwstr>
      </vt:variant>
      <vt:variant>
        <vt:i4>4325387</vt:i4>
      </vt:variant>
      <vt:variant>
        <vt:i4>224</vt:i4>
      </vt:variant>
      <vt:variant>
        <vt:i4>0</vt:i4>
      </vt:variant>
      <vt:variant>
        <vt:i4>5</vt:i4>
      </vt:variant>
      <vt:variant>
        <vt:lpwstr/>
      </vt:variant>
      <vt:variant>
        <vt:lpwstr>_ENREF_3</vt:lpwstr>
      </vt:variant>
      <vt:variant>
        <vt:i4>4325387</vt:i4>
      </vt:variant>
      <vt:variant>
        <vt:i4>218</vt:i4>
      </vt:variant>
      <vt:variant>
        <vt:i4>0</vt:i4>
      </vt:variant>
      <vt:variant>
        <vt:i4>5</vt:i4>
      </vt:variant>
      <vt:variant>
        <vt:lpwstr/>
      </vt:variant>
      <vt:variant>
        <vt:lpwstr>_ENREF_33</vt:lpwstr>
      </vt:variant>
      <vt:variant>
        <vt:i4>4194315</vt:i4>
      </vt:variant>
      <vt:variant>
        <vt:i4>208</vt:i4>
      </vt:variant>
      <vt:variant>
        <vt:i4>0</vt:i4>
      </vt:variant>
      <vt:variant>
        <vt:i4>5</vt:i4>
      </vt:variant>
      <vt:variant>
        <vt:lpwstr/>
      </vt:variant>
      <vt:variant>
        <vt:lpwstr>_ENREF_15</vt:lpwstr>
      </vt:variant>
      <vt:variant>
        <vt:i4>4390923</vt:i4>
      </vt:variant>
      <vt:variant>
        <vt:i4>200</vt:i4>
      </vt:variant>
      <vt:variant>
        <vt:i4>0</vt:i4>
      </vt:variant>
      <vt:variant>
        <vt:i4>5</vt:i4>
      </vt:variant>
      <vt:variant>
        <vt:lpwstr/>
      </vt:variant>
      <vt:variant>
        <vt:lpwstr>_ENREF_28</vt:lpwstr>
      </vt:variant>
      <vt:variant>
        <vt:i4>4521995</vt:i4>
      </vt:variant>
      <vt:variant>
        <vt:i4>192</vt:i4>
      </vt:variant>
      <vt:variant>
        <vt:i4>0</vt:i4>
      </vt:variant>
      <vt:variant>
        <vt:i4>5</vt:i4>
      </vt:variant>
      <vt:variant>
        <vt:lpwstr/>
      </vt:variant>
      <vt:variant>
        <vt:lpwstr>_ENREF_40</vt:lpwstr>
      </vt:variant>
      <vt:variant>
        <vt:i4>4653067</vt:i4>
      </vt:variant>
      <vt:variant>
        <vt:i4>183</vt:i4>
      </vt:variant>
      <vt:variant>
        <vt:i4>0</vt:i4>
      </vt:variant>
      <vt:variant>
        <vt:i4>5</vt:i4>
      </vt:variant>
      <vt:variant>
        <vt:lpwstr/>
      </vt:variant>
      <vt:variant>
        <vt:lpwstr>_ENREF_66</vt:lpwstr>
      </vt:variant>
      <vt:variant>
        <vt:i4>4194315</vt:i4>
      </vt:variant>
      <vt:variant>
        <vt:i4>175</vt:i4>
      </vt:variant>
      <vt:variant>
        <vt:i4>0</vt:i4>
      </vt:variant>
      <vt:variant>
        <vt:i4>5</vt:i4>
      </vt:variant>
      <vt:variant>
        <vt:lpwstr/>
      </vt:variant>
      <vt:variant>
        <vt:lpwstr>_ENREF_1</vt:lpwstr>
      </vt:variant>
      <vt:variant>
        <vt:i4>4521995</vt:i4>
      </vt:variant>
      <vt:variant>
        <vt:i4>170</vt:i4>
      </vt:variant>
      <vt:variant>
        <vt:i4>0</vt:i4>
      </vt:variant>
      <vt:variant>
        <vt:i4>5</vt:i4>
      </vt:variant>
      <vt:variant>
        <vt:lpwstr/>
      </vt:variant>
      <vt:variant>
        <vt:lpwstr>_ENREF_42</vt:lpwstr>
      </vt:variant>
      <vt:variant>
        <vt:i4>4390923</vt:i4>
      </vt:variant>
      <vt:variant>
        <vt:i4>166</vt:i4>
      </vt:variant>
      <vt:variant>
        <vt:i4>0</vt:i4>
      </vt:variant>
      <vt:variant>
        <vt:i4>5</vt:i4>
      </vt:variant>
      <vt:variant>
        <vt:lpwstr/>
      </vt:variant>
      <vt:variant>
        <vt:lpwstr>_ENREF_29</vt:lpwstr>
      </vt:variant>
      <vt:variant>
        <vt:i4>4456459</vt:i4>
      </vt:variant>
      <vt:variant>
        <vt:i4>160</vt:i4>
      </vt:variant>
      <vt:variant>
        <vt:i4>0</vt:i4>
      </vt:variant>
      <vt:variant>
        <vt:i4>5</vt:i4>
      </vt:variant>
      <vt:variant>
        <vt:lpwstr/>
      </vt:variant>
      <vt:variant>
        <vt:lpwstr>_ENREF_54</vt:lpwstr>
      </vt:variant>
      <vt:variant>
        <vt:i4>4194315</vt:i4>
      </vt:variant>
      <vt:variant>
        <vt:i4>154</vt:i4>
      </vt:variant>
      <vt:variant>
        <vt:i4>0</vt:i4>
      </vt:variant>
      <vt:variant>
        <vt:i4>5</vt:i4>
      </vt:variant>
      <vt:variant>
        <vt:lpwstr/>
      </vt:variant>
      <vt:variant>
        <vt:lpwstr>_ENREF_18</vt:lpwstr>
      </vt:variant>
      <vt:variant>
        <vt:i4>4194315</vt:i4>
      </vt:variant>
      <vt:variant>
        <vt:i4>151</vt:i4>
      </vt:variant>
      <vt:variant>
        <vt:i4>0</vt:i4>
      </vt:variant>
      <vt:variant>
        <vt:i4>5</vt:i4>
      </vt:variant>
      <vt:variant>
        <vt:lpwstr/>
      </vt:variant>
      <vt:variant>
        <vt:lpwstr>_ENREF_12</vt:lpwstr>
      </vt:variant>
      <vt:variant>
        <vt:i4>4390923</vt:i4>
      </vt:variant>
      <vt:variant>
        <vt:i4>148</vt:i4>
      </vt:variant>
      <vt:variant>
        <vt:i4>0</vt:i4>
      </vt:variant>
      <vt:variant>
        <vt:i4>5</vt:i4>
      </vt:variant>
      <vt:variant>
        <vt:lpwstr/>
      </vt:variant>
      <vt:variant>
        <vt:lpwstr>_ENREF_24</vt:lpwstr>
      </vt:variant>
      <vt:variant>
        <vt:i4>4325387</vt:i4>
      </vt:variant>
      <vt:variant>
        <vt:i4>140</vt:i4>
      </vt:variant>
      <vt:variant>
        <vt:i4>0</vt:i4>
      </vt:variant>
      <vt:variant>
        <vt:i4>5</vt:i4>
      </vt:variant>
      <vt:variant>
        <vt:lpwstr/>
      </vt:variant>
      <vt:variant>
        <vt:lpwstr>_ENREF_34</vt:lpwstr>
      </vt:variant>
      <vt:variant>
        <vt:i4>4325387</vt:i4>
      </vt:variant>
      <vt:variant>
        <vt:i4>134</vt:i4>
      </vt:variant>
      <vt:variant>
        <vt:i4>0</vt:i4>
      </vt:variant>
      <vt:variant>
        <vt:i4>5</vt:i4>
      </vt:variant>
      <vt:variant>
        <vt:lpwstr/>
      </vt:variant>
      <vt:variant>
        <vt:lpwstr>_ENREF_39</vt:lpwstr>
      </vt:variant>
      <vt:variant>
        <vt:i4>4325387</vt:i4>
      </vt:variant>
      <vt:variant>
        <vt:i4>126</vt:i4>
      </vt:variant>
      <vt:variant>
        <vt:i4>0</vt:i4>
      </vt:variant>
      <vt:variant>
        <vt:i4>5</vt:i4>
      </vt:variant>
      <vt:variant>
        <vt:lpwstr/>
      </vt:variant>
      <vt:variant>
        <vt:lpwstr>_ENREF_31</vt:lpwstr>
      </vt:variant>
      <vt:variant>
        <vt:i4>4194315</vt:i4>
      </vt:variant>
      <vt:variant>
        <vt:i4>120</vt:i4>
      </vt:variant>
      <vt:variant>
        <vt:i4>0</vt:i4>
      </vt:variant>
      <vt:variant>
        <vt:i4>5</vt:i4>
      </vt:variant>
      <vt:variant>
        <vt:lpwstr/>
      </vt:variant>
      <vt:variant>
        <vt:lpwstr>_ENREF_19</vt:lpwstr>
      </vt:variant>
      <vt:variant>
        <vt:i4>4521995</vt:i4>
      </vt:variant>
      <vt:variant>
        <vt:i4>115</vt:i4>
      </vt:variant>
      <vt:variant>
        <vt:i4>0</vt:i4>
      </vt:variant>
      <vt:variant>
        <vt:i4>5</vt:i4>
      </vt:variant>
      <vt:variant>
        <vt:lpwstr/>
      </vt:variant>
      <vt:variant>
        <vt:lpwstr>_ENREF_4</vt:lpwstr>
      </vt:variant>
      <vt:variant>
        <vt:i4>4390923</vt:i4>
      </vt:variant>
      <vt:variant>
        <vt:i4>111</vt:i4>
      </vt:variant>
      <vt:variant>
        <vt:i4>0</vt:i4>
      </vt:variant>
      <vt:variant>
        <vt:i4>5</vt:i4>
      </vt:variant>
      <vt:variant>
        <vt:lpwstr/>
      </vt:variant>
      <vt:variant>
        <vt:lpwstr>_ENREF_25</vt:lpwstr>
      </vt:variant>
      <vt:variant>
        <vt:i4>4390923</vt:i4>
      </vt:variant>
      <vt:variant>
        <vt:i4>105</vt:i4>
      </vt:variant>
      <vt:variant>
        <vt:i4>0</vt:i4>
      </vt:variant>
      <vt:variant>
        <vt:i4>5</vt:i4>
      </vt:variant>
      <vt:variant>
        <vt:lpwstr/>
      </vt:variant>
      <vt:variant>
        <vt:lpwstr>_ENREF_20</vt:lpwstr>
      </vt:variant>
      <vt:variant>
        <vt:i4>4390923</vt:i4>
      </vt:variant>
      <vt:variant>
        <vt:i4>99</vt:i4>
      </vt:variant>
      <vt:variant>
        <vt:i4>0</vt:i4>
      </vt:variant>
      <vt:variant>
        <vt:i4>5</vt:i4>
      </vt:variant>
      <vt:variant>
        <vt:lpwstr/>
      </vt:variant>
      <vt:variant>
        <vt:lpwstr>_ENREF_2</vt:lpwstr>
      </vt:variant>
      <vt:variant>
        <vt:i4>4390923</vt:i4>
      </vt:variant>
      <vt:variant>
        <vt:i4>93</vt:i4>
      </vt:variant>
      <vt:variant>
        <vt:i4>0</vt:i4>
      </vt:variant>
      <vt:variant>
        <vt:i4>5</vt:i4>
      </vt:variant>
      <vt:variant>
        <vt:lpwstr/>
      </vt:variant>
      <vt:variant>
        <vt:lpwstr>_ENREF_23</vt:lpwstr>
      </vt:variant>
      <vt:variant>
        <vt:i4>4456459</vt:i4>
      </vt:variant>
      <vt:variant>
        <vt:i4>85</vt:i4>
      </vt:variant>
      <vt:variant>
        <vt:i4>0</vt:i4>
      </vt:variant>
      <vt:variant>
        <vt:i4>5</vt:i4>
      </vt:variant>
      <vt:variant>
        <vt:lpwstr/>
      </vt:variant>
      <vt:variant>
        <vt:lpwstr>_ENREF_5</vt:lpwstr>
      </vt:variant>
      <vt:variant>
        <vt:i4>4587531</vt:i4>
      </vt:variant>
      <vt:variant>
        <vt:i4>79</vt:i4>
      </vt:variant>
      <vt:variant>
        <vt:i4>0</vt:i4>
      </vt:variant>
      <vt:variant>
        <vt:i4>5</vt:i4>
      </vt:variant>
      <vt:variant>
        <vt:lpwstr/>
      </vt:variant>
      <vt:variant>
        <vt:lpwstr>_ENREF_7</vt:lpwstr>
      </vt:variant>
      <vt:variant>
        <vt:i4>4718603</vt:i4>
      </vt:variant>
      <vt:variant>
        <vt:i4>76</vt:i4>
      </vt:variant>
      <vt:variant>
        <vt:i4>0</vt:i4>
      </vt:variant>
      <vt:variant>
        <vt:i4>5</vt:i4>
      </vt:variant>
      <vt:variant>
        <vt:lpwstr/>
      </vt:variant>
      <vt:variant>
        <vt:lpwstr>_ENREF_9</vt:lpwstr>
      </vt:variant>
      <vt:variant>
        <vt:i4>4521995</vt:i4>
      </vt:variant>
      <vt:variant>
        <vt:i4>66</vt:i4>
      </vt:variant>
      <vt:variant>
        <vt:i4>0</vt:i4>
      </vt:variant>
      <vt:variant>
        <vt:i4>5</vt:i4>
      </vt:variant>
      <vt:variant>
        <vt:lpwstr/>
      </vt:variant>
      <vt:variant>
        <vt:lpwstr>_ENREF_4</vt:lpwstr>
      </vt:variant>
      <vt:variant>
        <vt:i4>4390923</vt:i4>
      </vt:variant>
      <vt:variant>
        <vt:i4>60</vt:i4>
      </vt:variant>
      <vt:variant>
        <vt:i4>0</vt:i4>
      </vt:variant>
      <vt:variant>
        <vt:i4>5</vt:i4>
      </vt:variant>
      <vt:variant>
        <vt:lpwstr/>
      </vt:variant>
      <vt:variant>
        <vt:lpwstr>_ENREF_22</vt:lpwstr>
      </vt:variant>
      <vt:variant>
        <vt:i4>4521995</vt:i4>
      </vt:variant>
      <vt:variant>
        <vt:i4>57</vt:i4>
      </vt:variant>
      <vt:variant>
        <vt:i4>0</vt:i4>
      </vt:variant>
      <vt:variant>
        <vt:i4>5</vt:i4>
      </vt:variant>
      <vt:variant>
        <vt:lpwstr/>
      </vt:variant>
      <vt:variant>
        <vt:lpwstr>_ENREF_44</vt:lpwstr>
      </vt:variant>
      <vt:variant>
        <vt:i4>4521995</vt:i4>
      </vt:variant>
      <vt:variant>
        <vt:i4>54</vt:i4>
      </vt:variant>
      <vt:variant>
        <vt:i4>0</vt:i4>
      </vt:variant>
      <vt:variant>
        <vt:i4>5</vt:i4>
      </vt:variant>
      <vt:variant>
        <vt:lpwstr/>
      </vt:variant>
      <vt:variant>
        <vt:lpwstr>_ENREF_47</vt:lpwstr>
      </vt:variant>
      <vt:variant>
        <vt:i4>4521995</vt:i4>
      </vt:variant>
      <vt:variant>
        <vt:i4>46</vt:i4>
      </vt:variant>
      <vt:variant>
        <vt:i4>0</vt:i4>
      </vt:variant>
      <vt:variant>
        <vt:i4>5</vt:i4>
      </vt:variant>
      <vt:variant>
        <vt:lpwstr/>
      </vt:variant>
      <vt:variant>
        <vt:lpwstr>_ENREF_41</vt:lpwstr>
      </vt:variant>
      <vt:variant>
        <vt:i4>4194315</vt:i4>
      </vt:variant>
      <vt:variant>
        <vt:i4>40</vt:i4>
      </vt:variant>
      <vt:variant>
        <vt:i4>0</vt:i4>
      </vt:variant>
      <vt:variant>
        <vt:i4>5</vt:i4>
      </vt:variant>
      <vt:variant>
        <vt:lpwstr/>
      </vt:variant>
      <vt:variant>
        <vt:lpwstr>_ENREF_13</vt:lpwstr>
      </vt:variant>
      <vt:variant>
        <vt:i4>4456459</vt:i4>
      </vt:variant>
      <vt:variant>
        <vt:i4>34</vt:i4>
      </vt:variant>
      <vt:variant>
        <vt:i4>0</vt:i4>
      </vt:variant>
      <vt:variant>
        <vt:i4>5</vt:i4>
      </vt:variant>
      <vt:variant>
        <vt:lpwstr/>
      </vt:variant>
      <vt:variant>
        <vt:lpwstr>_ENREF_52</vt:lpwstr>
      </vt:variant>
      <vt:variant>
        <vt:i4>4456459</vt:i4>
      </vt:variant>
      <vt:variant>
        <vt:i4>31</vt:i4>
      </vt:variant>
      <vt:variant>
        <vt:i4>0</vt:i4>
      </vt:variant>
      <vt:variant>
        <vt:i4>5</vt:i4>
      </vt:variant>
      <vt:variant>
        <vt:lpwstr/>
      </vt:variant>
      <vt:variant>
        <vt:lpwstr>_ENREF_51</vt:lpwstr>
      </vt:variant>
      <vt:variant>
        <vt:i4>4456459</vt:i4>
      </vt:variant>
      <vt:variant>
        <vt:i4>28</vt:i4>
      </vt:variant>
      <vt:variant>
        <vt:i4>0</vt:i4>
      </vt:variant>
      <vt:variant>
        <vt:i4>5</vt:i4>
      </vt:variant>
      <vt:variant>
        <vt:lpwstr/>
      </vt:variant>
      <vt:variant>
        <vt:lpwstr>_ENREF_50</vt:lpwstr>
      </vt:variant>
      <vt:variant>
        <vt:i4>4325387</vt:i4>
      </vt:variant>
      <vt:variant>
        <vt:i4>21</vt:i4>
      </vt:variant>
      <vt:variant>
        <vt:i4>0</vt:i4>
      </vt:variant>
      <vt:variant>
        <vt:i4>5</vt:i4>
      </vt:variant>
      <vt:variant>
        <vt:lpwstr/>
      </vt:variant>
      <vt:variant>
        <vt:lpwstr>_ENREF_37</vt:lpwstr>
      </vt:variant>
      <vt:variant>
        <vt:i4>4194315</vt:i4>
      </vt:variant>
      <vt:variant>
        <vt:i4>18</vt:i4>
      </vt:variant>
      <vt:variant>
        <vt:i4>0</vt:i4>
      </vt:variant>
      <vt:variant>
        <vt:i4>5</vt:i4>
      </vt:variant>
      <vt:variant>
        <vt:lpwstr/>
      </vt:variant>
      <vt:variant>
        <vt:lpwstr>_ENREF_19</vt:lpwstr>
      </vt:variant>
      <vt:variant>
        <vt:i4>4587531</vt:i4>
      </vt:variant>
      <vt:variant>
        <vt:i4>3</vt:i4>
      </vt:variant>
      <vt:variant>
        <vt:i4>0</vt:i4>
      </vt:variant>
      <vt:variant>
        <vt:i4>5</vt:i4>
      </vt:variant>
      <vt:variant>
        <vt:lpwstr/>
      </vt:variant>
      <vt:variant>
        <vt:lpwstr>_ENREF_7</vt:lpwstr>
      </vt:variant>
      <vt:variant>
        <vt:i4>4718603</vt:i4>
      </vt:variant>
      <vt:variant>
        <vt:i4>0</vt:i4>
      </vt:variant>
      <vt:variant>
        <vt:i4>0</vt:i4>
      </vt:variant>
      <vt:variant>
        <vt:i4>5</vt:i4>
      </vt:variant>
      <vt:variant>
        <vt:lpwstr/>
      </vt:variant>
      <vt:variant>
        <vt:lpwstr>_ENREF_9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dc:creator>
  <cp:lastModifiedBy>North, Peter</cp:lastModifiedBy>
  <cp:revision>184</cp:revision>
  <cp:lastPrinted>2016-11-24T13:19:00Z</cp:lastPrinted>
  <dcterms:created xsi:type="dcterms:W3CDTF">2016-11-15T10:06:00Z</dcterms:created>
  <dcterms:modified xsi:type="dcterms:W3CDTF">2016-12-05T11:14:00Z</dcterms:modified>
</cp:coreProperties>
</file>