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3682D" w14:textId="24A4287C" w:rsidR="009E2B23" w:rsidRPr="002774FC" w:rsidRDefault="00994A0D" w:rsidP="009E2B23">
      <w:pPr>
        <w:jc w:val="center"/>
        <w:rPr>
          <w:rFonts w:ascii="Arial" w:hAnsi="Arial" w:cs="Arial"/>
          <w:b/>
          <w:sz w:val="32"/>
          <w:szCs w:val="32"/>
        </w:rPr>
      </w:pPr>
      <w:r w:rsidRPr="002774FC">
        <w:rPr>
          <w:rFonts w:ascii="Arial" w:hAnsi="Arial" w:cs="Arial"/>
          <w:b/>
          <w:sz w:val="32"/>
          <w:szCs w:val="32"/>
        </w:rPr>
        <w:t>BR</w:t>
      </w:r>
      <w:r w:rsidR="00803184">
        <w:rPr>
          <w:rFonts w:ascii="Arial" w:hAnsi="Arial" w:cs="Arial"/>
          <w:b/>
          <w:sz w:val="32"/>
          <w:szCs w:val="32"/>
        </w:rPr>
        <w:t>IE</w:t>
      </w:r>
      <w:r w:rsidRPr="002774FC">
        <w:rPr>
          <w:rFonts w:ascii="Arial" w:hAnsi="Arial" w:cs="Arial"/>
          <w:b/>
          <w:sz w:val="32"/>
          <w:szCs w:val="32"/>
        </w:rPr>
        <w:t>F COMMUNICATION</w:t>
      </w:r>
      <w:r w:rsidR="00176126" w:rsidRPr="002774FC">
        <w:rPr>
          <w:rFonts w:ascii="Arial" w:hAnsi="Arial" w:cs="Arial"/>
          <w:b/>
          <w:sz w:val="32"/>
          <w:szCs w:val="32"/>
        </w:rPr>
        <w:t xml:space="preserve"> </w:t>
      </w:r>
    </w:p>
    <w:p w14:paraId="56083558" w14:textId="70537CF7" w:rsidR="00BD122F" w:rsidRPr="002774FC" w:rsidRDefault="00BD122F" w:rsidP="009E2B23">
      <w:pPr>
        <w:jc w:val="center"/>
        <w:rPr>
          <w:rFonts w:ascii="Arial" w:hAnsi="Arial" w:cs="Arial"/>
          <w:sz w:val="22"/>
          <w:szCs w:val="20"/>
        </w:rPr>
      </w:pPr>
      <w:r w:rsidRPr="002774FC">
        <w:rPr>
          <w:rFonts w:ascii="Arial" w:hAnsi="Arial" w:cs="Arial"/>
          <w:sz w:val="22"/>
          <w:szCs w:val="20"/>
        </w:rPr>
        <w:t>Journal:</w:t>
      </w:r>
      <w:r w:rsidR="006F1BA0" w:rsidRPr="002774FC">
        <w:rPr>
          <w:rFonts w:ascii="Arial" w:hAnsi="Arial" w:cs="Arial"/>
          <w:sz w:val="22"/>
          <w:szCs w:val="20"/>
        </w:rPr>
        <w:t xml:space="preserve"> Epidemio</w:t>
      </w:r>
      <w:r w:rsidR="00A26EDA" w:rsidRPr="002774FC">
        <w:rPr>
          <w:rFonts w:ascii="Arial" w:hAnsi="Arial" w:cs="Arial"/>
          <w:sz w:val="22"/>
          <w:szCs w:val="20"/>
        </w:rPr>
        <w:t>lo</w:t>
      </w:r>
      <w:r w:rsidR="006F1BA0" w:rsidRPr="002774FC">
        <w:rPr>
          <w:rFonts w:ascii="Arial" w:hAnsi="Arial" w:cs="Arial"/>
          <w:sz w:val="22"/>
          <w:szCs w:val="20"/>
        </w:rPr>
        <w:t>gy and infection</w:t>
      </w:r>
    </w:p>
    <w:p w14:paraId="6150717E" w14:textId="77777777" w:rsidR="009E2B23" w:rsidRPr="002774FC" w:rsidRDefault="009E2B23" w:rsidP="009E2B23">
      <w:pPr>
        <w:jc w:val="center"/>
        <w:rPr>
          <w:rFonts w:ascii="Arial" w:hAnsi="Arial" w:cs="Arial"/>
          <w:b/>
          <w:sz w:val="32"/>
          <w:szCs w:val="32"/>
        </w:rPr>
      </w:pPr>
    </w:p>
    <w:p w14:paraId="661EE562" w14:textId="0809634E" w:rsidR="00C37138" w:rsidRPr="002774FC" w:rsidRDefault="001F3816" w:rsidP="009E2B23">
      <w:pPr>
        <w:jc w:val="center"/>
        <w:rPr>
          <w:rFonts w:ascii="Arial" w:hAnsi="Arial" w:cs="Arial"/>
          <w:b/>
          <w:sz w:val="32"/>
          <w:szCs w:val="32"/>
        </w:rPr>
      </w:pPr>
      <w:r w:rsidRPr="002774FC">
        <w:rPr>
          <w:rFonts w:ascii="Arial" w:hAnsi="Arial" w:cs="Arial"/>
          <w:b/>
          <w:sz w:val="32"/>
          <w:szCs w:val="32"/>
        </w:rPr>
        <w:t>Factors affecting c</w:t>
      </w:r>
      <w:r w:rsidR="00ED431D" w:rsidRPr="002774FC">
        <w:rPr>
          <w:rFonts w:ascii="Arial" w:hAnsi="Arial" w:cs="Arial"/>
          <w:b/>
          <w:sz w:val="32"/>
          <w:szCs w:val="32"/>
        </w:rPr>
        <w:t>arriage</w:t>
      </w:r>
      <w:r w:rsidRPr="002774FC">
        <w:rPr>
          <w:rFonts w:ascii="Arial" w:hAnsi="Arial" w:cs="Arial"/>
          <w:b/>
          <w:sz w:val="32"/>
          <w:szCs w:val="32"/>
        </w:rPr>
        <w:t xml:space="preserve"> and i</w:t>
      </w:r>
      <w:r w:rsidR="004E0BE1" w:rsidRPr="002774FC">
        <w:rPr>
          <w:rFonts w:ascii="Arial" w:hAnsi="Arial" w:cs="Arial"/>
          <w:b/>
          <w:sz w:val="32"/>
          <w:szCs w:val="32"/>
        </w:rPr>
        <w:t xml:space="preserve">ntensity of </w:t>
      </w:r>
      <w:r w:rsidR="004E0BE1" w:rsidRPr="002774FC">
        <w:rPr>
          <w:rFonts w:ascii="Arial" w:hAnsi="Arial" w:cs="Arial"/>
          <w:b/>
          <w:i/>
          <w:sz w:val="32"/>
          <w:szCs w:val="32"/>
        </w:rPr>
        <w:t>Calodi</w:t>
      </w:r>
      <w:r w:rsidR="00D10BB7" w:rsidRPr="002774FC">
        <w:rPr>
          <w:rFonts w:ascii="Arial" w:hAnsi="Arial" w:cs="Arial"/>
          <w:b/>
          <w:i/>
          <w:sz w:val="32"/>
          <w:szCs w:val="32"/>
        </w:rPr>
        <w:t>u</w:t>
      </w:r>
      <w:r w:rsidR="004E0BE1" w:rsidRPr="002774FC">
        <w:rPr>
          <w:rFonts w:ascii="Arial" w:hAnsi="Arial" w:cs="Arial"/>
          <w:b/>
          <w:i/>
          <w:sz w:val="32"/>
          <w:szCs w:val="32"/>
        </w:rPr>
        <w:t>m hapaticum</w:t>
      </w:r>
      <w:r w:rsidR="004E0BE1" w:rsidRPr="002774FC">
        <w:rPr>
          <w:rFonts w:ascii="Arial" w:hAnsi="Arial" w:cs="Arial"/>
          <w:b/>
          <w:sz w:val="32"/>
          <w:szCs w:val="32"/>
        </w:rPr>
        <w:t xml:space="preserve"> </w:t>
      </w:r>
      <w:r w:rsidR="00ED431D" w:rsidRPr="002774FC">
        <w:rPr>
          <w:rFonts w:ascii="Arial" w:hAnsi="Arial" w:cs="Arial"/>
          <w:b/>
          <w:sz w:val="32"/>
          <w:szCs w:val="32"/>
        </w:rPr>
        <w:t>with</w:t>
      </w:r>
      <w:r w:rsidR="004E0BE1" w:rsidRPr="002774FC">
        <w:rPr>
          <w:rFonts w:ascii="Arial" w:hAnsi="Arial" w:cs="Arial"/>
          <w:b/>
          <w:sz w:val="32"/>
          <w:szCs w:val="32"/>
        </w:rPr>
        <w:t xml:space="preserve">in </w:t>
      </w:r>
      <w:r w:rsidR="008D139C" w:rsidRPr="002774FC">
        <w:rPr>
          <w:rFonts w:ascii="Arial" w:hAnsi="Arial" w:cs="Arial"/>
          <w:b/>
          <w:sz w:val="32"/>
          <w:szCs w:val="32"/>
        </w:rPr>
        <w:t>Norway</w:t>
      </w:r>
      <w:r w:rsidRPr="002774FC">
        <w:rPr>
          <w:rFonts w:ascii="Arial" w:hAnsi="Arial" w:cs="Arial"/>
          <w:b/>
          <w:sz w:val="32"/>
          <w:szCs w:val="32"/>
        </w:rPr>
        <w:t xml:space="preserve"> r</w:t>
      </w:r>
      <w:r w:rsidR="009E2B23" w:rsidRPr="002774FC">
        <w:rPr>
          <w:rFonts w:ascii="Arial" w:hAnsi="Arial" w:cs="Arial"/>
          <w:b/>
          <w:sz w:val="32"/>
          <w:szCs w:val="32"/>
        </w:rPr>
        <w:t>ats (</w:t>
      </w:r>
      <w:r w:rsidR="009E2B23" w:rsidRPr="002774FC">
        <w:rPr>
          <w:rFonts w:ascii="Arial" w:hAnsi="Arial" w:cs="Arial"/>
          <w:b/>
          <w:i/>
          <w:sz w:val="32"/>
          <w:szCs w:val="32"/>
        </w:rPr>
        <w:t>Rattus norvegicus</w:t>
      </w:r>
      <w:r w:rsidR="00DA05E7" w:rsidRPr="002774FC">
        <w:rPr>
          <w:rFonts w:ascii="Arial" w:hAnsi="Arial" w:cs="Arial"/>
          <w:b/>
          <w:sz w:val="32"/>
          <w:szCs w:val="32"/>
        </w:rPr>
        <w:t xml:space="preserve">) from </w:t>
      </w:r>
      <w:r w:rsidR="00ED431D" w:rsidRPr="002774FC">
        <w:rPr>
          <w:rFonts w:ascii="Arial" w:hAnsi="Arial" w:cs="Arial"/>
          <w:b/>
          <w:sz w:val="32"/>
          <w:szCs w:val="32"/>
        </w:rPr>
        <w:t xml:space="preserve">an </w:t>
      </w:r>
      <w:r w:rsidRPr="002774FC">
        <w:rPr>
          <w:rFonts w:ascii="Arial" w:hAnsi="Arial" w:cs="Arial"/>
          <w:b/>
          <w:sz w:val="32"/>
          <w:szCs w:val="32"/>
        </w:rPr>
        <w:t>urban slum e</w:t>
      </w:r>
      <w:r w:rsidR="00ED431D" w:rsidRPr="002774FC">
        <w:rPr>
          <w:rFonts w:ascii="Arial" w:hAnsi="Arial" w:cs="Arial"/>
          <w:b/>
          <w:sz w:val="32"/>
          <w:szCs w:val="32"/>
        </w:rPr>
        <w:t>nvironment</w:t>
      </w:r>
      <w:r w:rsidR="009E2B23" w:rsidRPr="002774FC">
        <w:rPr>
          <w:rFonts w:ascii="Arial" w:hAnsi="Arial" w:cs="Arial"/>
          <w:b/>
          <w:sz w:val="32"/>
          <w:szCs w:val="32"/>
        </w:rPr>
        <w:t xml:space="preserve"> of Salvador, Bahia</w:t>
      </w:r>
      <w:r w:rsidR="000C6CB1" w:rsidRPr="002774FC">
        <w:rPr>
          <w:rFonts w:ascii="Arial" w:hAnsi="Arial" w:cs="Arial"/>
          <w:b/>
          <w:sz w:val="32"/>
          <w:szCs w:val="32"/>
        </w:rPr>
        <w:t>, Brazil</w:t>
      </w:r>
    </w:p>
    <w:p w14:paraId="354E9A1A" w14:textId="77777777" w:rsidR="00994A0D" w:rsidRPr="002774FC" w:rsidRDefault="00994A0D" w:rsidP="009E2B23">
      <w:pPr>
        <w:jc w:val="center"/>
        <w:rPr>
          <w:rFonts w:ascii="Arial" w:hAnsi="Arial" w:cs="Arial"/>
          <w:b/>
          <w:sz w:val="32"/>
          <w:szCs w:val="32"/>
        </w:rPr>
      </w:pPr>
    </w:p>
    <w:p w14:paraId="6029C459" w14:textId="5C31A7B3" w:rsidR="00780359" w:rsidRPr="002774FC" w:rsidRDefault="00A26546" w:rsidP="006648A4">
      <w:pPr>
        <w:ind w:left="-709" w:right="-816"/>
        <w:rPr>
          <w:rFonts w:ascii="Arial" w:hAnsi="Arial" w:cs="Arial"/>
          <w:sz w:val="20"/>
          <w:szCs w:val="20"/>
        </w:rPr>
      </w:pPr>
      <w:r w:rsidRPr="002774FC">
        <w:rPr>
          <w:rFonts w:ascii="Arial" w:hAnsi="Arial" w:cs="Arial"/>
          <w:sz w:val="20"/>
          <w:szCs w:val="20"/>
        </w:rPr>
        <w:t>Ruth Walker</w:t>
      </w:r>
      <w:r w:rsidR="00780359" w:rsidRPr="002774FC">
        <w:rPr>
          <w:rFonts w:ascii="Arial" w:hAnsi="Arial" w:cs="Arial"/>
          <w:sz w:val="20"/>
          <w:szCs w:val="20"/>
          <w:vertAlign w:val="superscript"/>
        </w:rPr>
        <w:t>1</w:t>
      </w:r>
      <w:proofErr w:type="gramStart"/>
      <w:r w:rsidR="00780359" w:rsidRPr="002774FC">
        <w:rPr>
          <w:rFonts w:ascii="Arial" w:hAnsi="Arial" w:cs="Arial"/>
          <w:sz w:val="20"/>
          <w:szCs w:val="20"/>
          <w:vertAlign w:val="superscript"/>
        </w:rPr>
        <w:t>,4</w:t>
      </w:r>
      <w:proofErr w:type="gramEnd"/>
      <w:r w:rsidR="00780359" w:rsidRPr="002774FC">
        <w:rPr>
          <w:rFonts w:ascii="Arial" w:hAnsi="Arial" w:cs="Arial"/>
          <w:sz w:val="20"/>
          <w:szCs w:val="20"/>
        </w:rPr>
        <w:t xml:space="preserve">, </w:t>
      </w:r>
      <w:r w:rsidRPr="002774FC">
        <w:rPr>
          <w:rFonts w:ascii="Arial" w:hAnsi="Arial" w:cs="Arial"/>
          <w:sz w:val="20"/>
          <w:szCs w:val="20"/>
        </w:rPr>
        <w:t>Ticiana Cava</w:t>
      </w:r>
      <w:r w:rsidR="0074197C" w:rsidRPr="002774FC">
        <w:rPr>
          <w:rFonts w:ascii="Arial" w:hAnsi="Arial" w:cs="Arial"/>
          <w:sz w:val="20"/>
          <w:szCs w:val="20"/>
        </w:rPr>
        <w:t>lho</w:t>
      </w:r>
      <w:r w:rsidR="00082636">
        <w:rPr>
          <w:rFonts w:ascii="Arial" w:hAnsi="Arial" w:cs="Arial"/>
          <w:sz w:val="20"/>
          <w:szCs w:val="20"/>
        </w:rPr>
        <w:t>-Pereira</w:t>
      </w:r>
      <w:r w:rsidR="00C01757" w:rsidRPr="002774FC">
        <w:rPr>
          <w:rFonts w:ascii="Arial" w:hAnsi="Arial" w:cs="Arial"/>
          <w:sz w:val="20"/>
          <w:szCs w:val="20"/>
          <w:vertAlign w:val="superscript"/>
        </w:rPr>
        <w:t>4</w:t>
      </w:r>
      <w:r w:rsidRPr="002774FC">
        <w:rPr>
          <w:rFonts w:ascii="Arial" w:hAnsi="Arial" w:cs="Arial"/>
          <w:sz w:val="20"/>
          <w:szCs w:val="20"/>
        </w:rPr>
        <w:t>, Sole</w:t>
      </w:r>
      <w:r w:rsidR="0074197C" w:rsidRPr="002774FC">
        <w:rPr>
          <w:rFonts w:ascii="Arial" w:hAnsi="Arial" w:cs="Arial"/>
          <w:sz w:val="20"/>
          <w:szCs w:val="20"/>
        </w:rPr>
        <w:t>dad</w:t>
      </w:r>
      <w:r w:rsidRPr="002774FC">
        <w:rPr>
          <w:rFonts w:ascii="Arial" w:hAnsi="Arial" w:cs="Arial"/>
          <w:sz w:val="20"/>
          <w:szCs w:val="20"/>
        </w:rPr>
        <w:t xml:space="preserve"> Serrano</w:t>
      </w:r>
      <w:r w:rsidR="00780359" w:rsidRPr="002774FC">
        <w:rPr>
          <w:rFonts w:ascii="Arial" w:hAnsi="Arial" w:cs="Arial"/>
          <w:sz w:val="20"/>
          <w:szCs w:val="20"/>
          <w:vertAlign w:val="superscript"/>
        </w:rPr>
        <w:t>1</w:t>
      </w:r>
      <w:r w:rsidR="00780359" w:rsidRPr="002774FC">
        <w:rPr>
          <w:rFonts w:ascii="Arial" w:hAnsi="Arial" w:cs="Arial"/>
          <w:sz w:val="20"/>
          <w:szCs w:val="20"/>
        </w:rPr>
        <w:t xml:space="preserve"> Gabriel</w:t>
      </w:r>
      <w:r w:rsidRPr="002774FC">
        <w:rPr>
          <w:rFonts w:ascii="Arial" w:hAnsi="Arial" w:cs="Arial"/>
          <w:sz w:val="20"/>
          <w:szCs w:val="20"/>
        </w:rPr>
        <w:t xml:space="preserve"> Pedra</w:t>
      </w:r>
      <w:r w:rsidR="00780359" w:rsidRPr="002774FC">
        <w:rPr>
          <w:rFonts w:ascii="Arial" w:hAnsi="Arial" w:cs="Arial"/>
          <w:sz w:val="20"/>
          <w:szCs w:val="20"/>
          <w:vertAlign w:val="superscript"/>
        </w:rPr>
        <w:t>1</w:t>
      </w:r>
      <w:r w:rsidR="00780359" w:rsidRPr="002774FC">
        <w:rPr>
          <w:rFonts w:ascii="Arial" w:hAnsi="Arial" w:cs="Arial"/>
          <w:sz w:val="20"/>
          <w:szCs w:val="20"/>
        </w:rPr>
        <w:t xml:space="preserve">, </w:t>
      </w:r>
      <w:r w:rsidR="0070622C" w:rsidRPr="002774FC">
        <w:rPr>
          <w:rFonts w:ascii="Arial" w:hAnsi="Arial" w:cs="Arial"/>
          <w:sz w:val="20"/>
          <w:szCs w:val="20"/>
        </w:rPr>
        <w:t xml:space="preserve"> Kate Hacker</w:t>
      </w:r>
      <w:r w:rsidR="00635B8E" w:rsidRPr="002774FC">
        <w:rPr>
          <w:rFonts w:ascii="Arial" w:hAnsi="Arial" w:cs="Arial"/>
          <w:sz w:val="20"/>
          <w:szCs w:val="20"/>
          <w:vertAlign w:val="superscript"/>
        </w:rPr>
        <w:t>1,</w:t>
      </w:r>
      <w:r w:rsidR="0070622C" w:rsidRPr="002774FC">
        <w:rPr>
          <w:rFonts w:ascii="Arial" w:hAnsi="Arial" w:cs="Arial"/>
          <w:sz w:val="20"/>
          <w:szCs w:val="20"/>
          <w:vertAlign w:val="superscript"/>
        </w:rPr>
        <w:t>3</w:t>
      </w:r>
      <w:r w:rsidR="0070622C" w:rsidRPr="002774FC">
        <w:rPr>
          <w:rFonts w:ascii="Arial" w:hAnsi="Arial" w:cs="Arial"/>
          <w:sz w:val="20"/>
          <w:szCs w:val="20"/>
        </w:rPr>
        <w:t xml:space="preserve">,  </w:t>
      </w:r>
      <w:r w:rsidR="00780359" w:rsidRPr="002774FC">
        <w:rPr>
          <w:rFonts w:ascii="Arial" w:hAnsi="Arial" w:cs="Arial"/>
          <w:sz w:val="20"/>
          <w:szCs w:val="20"/>
        </w:rPr>
        <w:t>Josh</w:t>
      </w:r>
      <w:r w:rsidRPr="002774FC">
        <w:rPr>
          <w:rFonts w:ascii="Arial" w:hAnsi="Arial" w:cs="Arial"/>
          <w:sz w:val="20"/>
          <w:szCs w:val="20"/>
        </w:rPr>
        <w:t xml:space="preserve"> Taylor</w:t>
      </w:r>
      <w:r w:rsidR="00780359" w:rsidRPr="002774FC">
        <w:rPr>
          <w:rFonts w:ascii="Arial" w:hAnsi="Arial" w:cs="Arial"/>
          <w:sz w:val="20"/>
          <w:szCs w:val="20"/>
          <w:vertAlign w:val="superscript"/>
        </w:rPr>
        <w:t>1</w:t>
      </w:r>
      <w:r w:rsidR="00C01757" w:rsidRPr="002774FC">
        <w:rPr>
          <w:rFonts w:ascii="Arial" w:hAnsi="Arial" w:cs="Arial"/>
          <w:sz w:val="20"/>
          <w:szCs w:val="20"/>
          <w:vertAlign w:val="superscript"/>
        </w:rPr>
        <w:t>,4</w:t>
      </w:r>
      <w:r w:rsidR="00780359" w:rsidRPr="002774FC">
        <w:rPr>
          <w:rFonts w:ascii="Arial" w:hAnsi="Arial" w:cs="Arial"/>
          <w:sz w:val="20"/>
          <w:szCs w:val="20"/>
        </w:rPr>
        <w:t xml:space="preserve">, </w:t>
      </w:r>
      <w:r w:rsidR="001E3248" w:rsidRPr="002774FC">
        <w:rPr>
          <w:rFonts w:ascii="Arial" w:hAnsi="Arial" w:cs="Arial"/>
          <w:sz w:val="20"/>
          <w:szCs w:val="20"/>
        </w:rPr>
        <w:t>Amanda Minter</w:t>
      </w:r>
      <w:r w:rsidR="001E3248" w:rsidRPr="002774FC">
        <w:rPr>
          <w:rFonts w:ascii="Arial" w:hAnsi="Arial" w:cs="Arial"/>
          <w:sz w:val="20"/>
          <w:szCs w:val="20"/>
          <w:vertAlign w:val="superscript"/>
        </w:rPr>
        <w:t>4</w:t>
      </w:r>
      <w:r w:rsidR="001E3248" w:rsidRPr="002774FC">
        <w:rPr>
          <w:rFonts w:ascii="Arial" w:hAnsi="Arial" w:cs="Arial"/>
          <w:sz w:val="20"/>
          <w:szCs w:val="20"/>
        </w:rPr>
        <w:t xml:space="preserve">, </w:t>
      </w:r>
      <w:r w:rsidR="00780359" w:rsidRPr="002774FC">
        <w:rPr>
          <w:rFonts w:ascii="Arial" w:hAnsi="Arial" w:cs="Arial"/>
          <w:sz w:val="20"/>
          <w:szCs w:val="20"/>
        </w:rPr>
        <w:t>Arsi</w:t>
      </w:r>
      <w:r w:rsidR="0074197C" w:rsidRPr="002774FC">
        <w:rPr>
          <w:rFonts w:ascii="Arial" w:hAnsi="Arial" w:cs="Arial"/>
          <w:sz w:val="20"/>
          <w:szCs w:val="20"/>
        </w:rPr>
        <w:t>noe</w:t>
      </w:r>
      <w:r w:rsidRPr="002774FC">
        <w:rPr>
          <w:rFonts w:ascii="Arial" w:hAnsi="Arial" w:cs="Arial"/>
          <w:sz w:val="20"/>
          <w:szCs w:val="20"/>
        </w:rPr>
        <w:t xml:space="preserve"> Pertile</w:t>
      </w:r>
      <w:r w:rsidR="00780359" w:rsidRPr="002774FC">
        <w:rPr>
          <w:rFonts w:ascii="Arial" w:hAnsi="Arial" w:cs="Arial"/>
          <w:sz w:val="20"/>
          <w:szCs w:val="20"/>
          <w:vertAlign w:val="superscript"/>
        </w:rPr>
        <w:t>1</w:t>
      </w:r>
      <w:r w:rsidR="00780359" w:rsidRPr="002774FC">
        <w:rPr>
          <w:rFonts w:ascii="Arial" w:hAnsi="Arial" w:cs="Arial"/>
          <w:sz w:val="20"/>
          <w:szCs w:val="20"/>
        </w:rPr>
        <w:t>, Alonso</w:t>
      </w:r>
      <w:r w:rsidRPr="002774FC">
        <w:rPr>
          <w:rFonts w:ascii="Arial" w:hAnsi="Arial" w:cs="Arial"/>
          <w:sz w:val="20"/>
          <w:szCs w:val="20"/>
        </w:rPr>
        <w:t xml:space="preserve"> Panti</w:t>
      </w:r>
      <w:r w:rsidR="000C6CB1" w:rsidRPr="002774FC">
        <w:rPr>
          <w:rFonts w:ascii="Arial" w:hAnsi="Arial" w:cs="Arial"/>
          <w:sz w:val="20"/>
          <w:szCs w:val="20"/>
        </w:rPr>
        <w:t>-May</w:t>
      </w:r>
      <w:r w:rsidR="00780359" w:rsidRPr="002774FC">
        <w:rPr>
          <w:rFonts w:ascii="Arial" w:hAnsi="Arial" w:cs="Arial"/>
          <w:sz w:val="20"/>
          <w:szCs w:val="20"/>
          <w:vertAlign w:val="superscript"/>
        </w:rPr>
        <w:t>1</w:t>
      </w:r>
      <w:r w:rsidR="00780359" w:rsidRPr="002774FC">
        <w:rPr>
          <w:rFonts w:ascii="Arial" w:hAnsi="Arial" w:cs="Arial"/>
          <w:sz w:val="20"/>
          <w:szCs w:val="20"/>
        </w:rPr>
        <w:t>, Mayara</w:t>
      </w:r>
      <w:r w:rsidRPr="002774FC">
        <w:rPr>
          <w:rFonts w:ascii="Arial" w:hAnsi="Arial" w:cs="Arial"/>
          <w:sz w:val="20"/>
          <w:szCs w:val="20"/>
        </w:rPr>
        <w:t xml:space="preserve"> Carvalho</w:t>
      </w:r>
      <w:r w:rsidR="00780359" w:rsidRPr="002774FC">
        <w:rPr>
          <w:rFonts w:ascii="Arial" w:hAnsi="Arial" w:cs="Arial"/>
          <w:sz w:val="20"/>
          <w:szCs w:val="20"/>
          <w:vertAlign w:val="superscript"/>
        </w:rPr>
        <w:t>1</w:t>
      </w:r>
      <w:r w:rsidR="00780359" w:rsidRPr="002774FC">
        <w:rPr>
          <w:rFonts w:ascii="Arial" w:hAnsi="Arial" w:cs="Arial"/>
          <w:sz w:val="20"/>
          <w:szCs w:val="20"/>
        </w:rPr>
        <w:t>, Nivison</w:t>
      </w:r>
      <w:r w:rsidR="00E65AC6" w:rsidRPr="002774FC">
        <w:rPr>
          <w:rFonts w:ascii="Arial" w:hAnsi="Arial" w:cs="Arial"/>
          <w:sz w:val="20"/>
          <w:szCs w:val="20"/>
        </w:rPr>
        <w:t xml:space="preserve"> </w:t>
      </w:r>
      <w:r w:rsidR="00236EAC" w:rsidRPr="002774FC">
        <w:rPr>
          <w:rFonts w:ascii="Arial" w:hAnsi="Arial" w:cs="Arial"/>
          <w:sz w:val="20"/>
          <w:szCs w:val="20"/>
        </w:rPr>
        <w:t xml:space="preserve">Nery </w:t>
      </w:r>
      <w:r w:rsidR="00E65AC6" w:rsidRPr="002774FC">
        <w:rPr>
          <w:rFonts w:ascii="Arial" w:hAnsi="Arial" w:cs="Arial"/>
          <w:sz w:val="20"/>
          <w:szCs w:val="20"/>
        </w:rPr>
        <w:t>Jounier</w:t>
      </w:r>
      <w:r w:rsidR="00780359" w:rsidRPr="002774FC">
        <w:rPr>
          <w:rFonts w:ascii="Arial" w:hAnsi="Arial" w:cs="Arial"/>
          <w:sz w:val="20"/>
          <w:szCs w:val="20"/>
          <w:vertAlign w:val="superscript"/>
        </w:rPr>
        <w:t>1</w:t>
      </w:r>
      <w:r w:rsidR="00C01757" w:rsidRPr="002774FC">
        <w:rPr>
          <w:rFonts w:ascii="Arial" w:hAnsi="Arial" w:cs="Arial"/>
          <w:sz w:val="20"/>
          <w:szCs w:val="20"/>
        </w:rPr>
        <w:t xml:space="preserve">, </w:t>
      </w:r>
      <w:r w:rsidR="00780359" w:rsidRPr="002774FC">
        <w:rPr>
          <w:rFonts w:ascii="Arial" w:hAnsi="Arial" w:cs="Arial"/>
          <w:sz w:val="20"/>
          <w:szCs w:val="20"/>
        </w:rPr>
        <w:t>Gorete Rodrigues</w:t>
      </w:r>
      <w:r w:rsidR="00780359" w:rsidRPr="002774FC">
        <w:rPr>
          <w:rFonts w:ascii="Arial" w:hAnsi="Arial" w:cs="Arial"/>
          <w:sz w:val="20"/>
          <w:szCs w:val="20"/>
          <w:vertAlign w:val="superscript"/>
        </w:rPr>
        <w:t>5</w:t>
      </w:r>
      <w:r w:rsidR="00780359" w:rsidRPr="002774FC">
        <w:rPr>
          <w:rFonts w:ascii="Arial" w:hAnsi="Arial" w:cs="Arial"/>
          <w:sz w:val="20"/>
          <w:szCs w:val="20"/>
        </w:rPr>
        <w:t xml:space="preserve">, </w:t>
      </w:r>
      <w:r w:rsidR="00EB19B0" w:rsidRPr="002774FC">
        <w:rPr>
          <w:rFonts w:ascii="Arial" w:hAnsi="Arial" w:cs="Arial"/>
          <w:sz w:val="20"/>
          <w:szCs w:val="20"/>
        </w:rPr>
        <w:t>Thiago Bahiense</w:t>
      </w:r>
      <w:r w:rsidR="00EB19B0" w:rsidRPr="002774FC">
        <w:rPr>
          <w:rFonts w:ascii="Arial" w:hAnsi="Arial" w:cs="Arial"/>
          <w:sz w:val="20"/>
          <w:szCs w:val="20"/>
          <w:vertAlign w:val="superscript"/>
        </w:rPr>
        <w:t>6,</w:t>
      </w:r>
      <w:r w:rsidR="00EB19B0">
        <w:rPr>
          <w:rFonts w:ascii="Times" w:hAnsi="Times"/>
          <w:sz w:val="20"/>
          <w:szCs w:val="20"/>
          <w:vertAlign w:val="superscript"/>
        </w:rPr>
        <w:t xml:space="preserve"> </w:t>
      </w:r>
      <w:r w:rsidR="00780359" w:rsidRPr="002774FC">
        <w:rPr>
          <w:rFonts w:ascii="Arial" w:hAnsi="Arial" w:cs="Arial"/>
          <w:sz w:val="20"/>
          <w:szCs w:val="20"/>
        </w:rPr>
        <w:t>Mitermayer G. Reis</w:t>
      </w:r>
      <w:r w:rsidR="00780359" w:rsidRPr="002774FC">
        <w:rPr>
          <w:rFonts w:ascii="Arial" w:hAnsi="Arial" w:cs="Arial"/>
          <w:sz w:val="20"/>
          <w:szCs w:val="20"/>
          <w:vertAlign w:val="superscript"/>
        </w:rPr>
        <w:t>1</w:t>
      </w:r>
      <w:r w:rsidR="001B48E2" w:rsidRPr="002774FC">
        <w:rPr>
          <w:rFonts w:ascii="Arial" w:hAnsi="Arial" w:cs="Arial"/>
          <w:sz w:val="20"/>
          <w:szCs w:val="20"/>
          <w:vertAlign w:val="superscript"/>
        </w:rPr>
        <w:t>,</w:t>
      </w:r>
      <w:r w:rsidR="00C01757" w:rsidRPr="002774FC">
        <w:rPr>
          <w:rFonts w:ascii="Arial" w:hAnsi="Arial" w:cs="Arial"/>
          <w:sz w:val="20"/>
          <w:szCs w:val="20"/>
          <w:vertAlign w:val="superscript"/>
        </w:rPr>
        <w:t>3</w:t>
      </w:r>
      <w:r w:rsidR="00780359" w:rsidRPr="002774FC">
        <w:rPr>
          <w:rFonts w:ascii="Arial" w:hAnsi="Arial" w:cs="Arial"/>
          <w:sz w:val="20"/>
          <w:szCs w:val="20"/>
        </w:rPr>
        <w:t>, Albert I. Ko</w:t>
      </w:r>
      <w:r w:rsidR="00780359" w:rsidRPr="002774FC">
        <w:rPr>
          <w:rFonts w:ascii="Arial" w:hAnsi="Arial" w:cs="Arial"/>
          <w:sz w:val="20"/>
          <w:szCs w:val="20"/>
          <w:vertAlign w:val="superscript"/>
        </w:rPr>
        <w:t>1</w:t>
      </w:r>
      <w:r w:rsidR="001B48E2" w:rsidRPr="002774FC">
        <w:rPr>
          <w:rFonts w:ascii="Arial" w:hAnsi="Arial" w:cs="Arial"/>
          <w:sz w:val="20"/>
          <w:szCs w:val="20"/>
          <w:vertAlign w:val="superscript"/>
        </w:rPr>
        <w:t>,</w:t>
      </w:r>
      <w:r w:rsidR="00C01757" w:rsidRPr="002774FC">
        <w:rPr>
          <w:rFonts w:ascii="Arial" w:hAnsi="Arial" w:cs="Arial"/>
          <w:sz w:val="20"/>
          <w:szCs w:val="20"/>
          <w:vertAlign w:val="superscript"/>
        </w:rPr>
        <w:t>3</w:t>
      </w:r>
      <w:r w:rsidR="00780359" w:rsidRPr="002774FC">
        <w:rPr>
          <w:rFonts w:ascii="Arial" w:hAnsi="Arial" w:cs="Arial"/>
          <w:sz w:val="20"/>
          <w:szCs w:val="20"/>
        </w:rPr>
        <w:t>, James E. Childs</w:t>
      </w:r>
      <w:r w:rsidR="00780359" w:rsidRPr="002774FC">
        <w:rPr>
          <w:rFonts w:ascii="Arial" w:hAnsi="Arial" w:cs="Arial"/>
          <w:sz w:val="20"/>
          <w:szCs w:val="20"/>
          <w:vertAlign w:val="superscript"/>
        </w:rPr>
        <w:t>3</w:t>
      </w:r>
      <w:r w:rsidR="00780359" w:rsidRPr="002774FC">
        <w:rPr>
          <w:rFonts w:ascii="Arial" w:hAnsi="Arial" w:cs="Arial"/>
          <w:sz w:val="20"/>
          <w:szCs w:val="20"/>
        </w:rPr>
        <w:t xml:space="preserve"> Mike Begon</w:t>
      </w:r>
      <w:r w:rsidR="00780359" w:rsidRPr="002774FC">
        <w:rPr>
          <w:rFonts w:ascii="Arial" w:hAnsi="Arial" w:cs="Arial"/>
          <w:sz w:val="20"/>
          <w:szCs w:val="20"/>
          <w:vertAlign w:val="superscript"/>
        </w:rPr>
        <w:t>4</w:t>
      </w:r>
      <w:r w:rsidR="00780359" w:rsidRPr="002774FC">
        <w:rPr>
          <w:rFonts w:ascii="Arial" w:hAnsi="Arial" w:cs="Arial"/>
          <w:sz w:val="20"/>
          <w:szCs w:val="20"/>
        </w:rPr>
        <w:t xml:space="preserve"> and Federico Costa</w:t>
      </w:r>
      <w:r w:rsidR="00780359" w:rsidRPr="002774FC">
        <w:rPr>
          <w:rFonts w:ascii="Arial" w:hAnsi="Arial" w:cs="Arial"/>
          <w:sz w:val="20"/>
          <w:szCs w:val="20"/>
          <w:vertAlign w:val="superscript"/>
        </w:rPr>
        <w:t>1</w:t>
      </w:r>
      <w:r w:rsidR="00C01757" w:rsidRPr="002774FC">
        <w:rPr>
          <w:rFonts w:ascii="Arial" w:hAnsi="Arial" w:cs="Arial"/>
          <w:sz w:val="20"/>
          <w:szCs w:val="20"/>
          <w:vertAlign w:val="superscript"/>
        </w:rPr>
        <w:t>,2,3,4</w:t>
      </w:r>
    </w:p>
    <w:p w14:paraId="3D5E68F8" w14:textId="77777777" w:rsidR="00780359" w:rsidRPr="002774FC" w:rsidRDefault="00780359" w:rsidP="006648A4">
      <w:pPr>
        <w:ind w:left="-709" w:right="-816"/>
        <w:rPr>
          <w:rFonts w:ascii="Arial" w:hAnsi="Arial" w:cs="Arial"/>
          <w:sz w:val="20"/>
          <w:szCs w:val="20"/>
        </w:rPr>
      </w:pPr>
    </w:p>
    <w:p w14:paraId="5C380218" w14:textId="3A565FC3" w:rsidR="00351BA5" w:rsidRPr="002774FC" w:rsidRDefault="00780359" w:rsidP="006648A4">
      <w:pPr>
        <w:ind w:left="-709" w:right="-816"/>
        <w:rPr>
          <w:rFonts w:ascii="Arial" w:hAnsi="Arial" w:cs="Arial"/>
          <w:sz w:val="32"/>
          <w:szCs w:val="32"/>
          <w:lang w:val="pt-BR"/>
        </w:rPr>
      </w:pPr>
      <w:r w:rsidRPr="002774FC">
        <w:rPr>
          <w:rFonts w:ascii="Arial" w:hAnsi="Arial" w:cs="Arial"/>
          <w:sz w:val="20"/>
          <w:szCs w:val="20"/>
          <w:vertAlign w:val="superscript"/>
          <w:lang w:val="pt-BR"/>
        </w:rPr>
        <w:t>1</w:t>
      </w:r>
      <w:r w:rsidRPr="002774FC">
        <w:rPr>
          <w:rFonts w:ascii="Arial" w:hAnsi="Arial" w:cs="Arial"/>
          <w:sz w:val="20"/>
          <w:szCs w:val="20"/>
          <w:lang w:val="pt-BR"/>
        </w:rPr>
        <w:t xml:space="preserve">Centro de Pesquisas Gonçalo Moniz, Fundação Oswaldo Cruz, Ministério da Saúde, Salvador, Brazil, 40296-710, </w:t>
      </w:r>
      <w:r w:rsidRPr="002774FC">
        <w:rPr>
          <w:rFonts w:ascii="Arial" w:hAnsi="Arial" w:cs="Arial"/>
          <w:sz w:val="20"/>
          <w:szCs w:val="20"/>
          <w:vertAlign w:val="superscript"/>
          <w:lang w:val="pt-BR"/>
        </w:rPr>
        <w:t>2</w:t>
      </w:r>
      <w:r w:rsidRPr="002774FC">
        <w:rPr>
          <w:rFonts w:ascii="Arial" w:hAnsi="Arial" w:cs="Arial"/>
          <w:sz w:val="20"/>
          <w:szCs w:val="20"/>
          <w:lang w:val="pt-BR"/>
        </w:rPr>
        <w:t xml:space="preserve">Instituto de Saúde Coletiva, Universidade Federal da Bahia, UFBA, Salvador, Brazil, 40.110-040, </w:t>
      </w:r>
      <w:r w:rsidRPr="002774FC">
        <w:rPr>
          <w:rFonts w:ascii="Arial" w:hAnsi="Arial" w:cs="Arial"/>
          <w:sz w:val="20"/>
          <w:szCs w:val="20"/>
          <w:vertAlign w:val="superscript"/>
          <w:lang w:val="pt-BR"/>
        </w:rPr>
        <w:t>3</w:t>
      </w:r>
      <w:r w:rsidRPr="002774FC">
        <w:rPr>
          <w:rFonts w:ascii="Arial" w:hAnsi="Arial" w:cs="Arial"/>
          <w:sz w:val="20"/>
          <w:szCs w:val="20"/>
          <w:lang w:val="pt-BR"/>
        </w:rPr>
        <w:t xml:space="preserve">Department of Epidemiology of Microbial Disease, Yale School of Public Health, 60 College St, New Haven, United States, CT 06511, </w:t>
      </w:r>
      <w:r w:rsidRPr="002774FC">
        <w:rPr>
          <w:rFonts w:ascii="Arial" w:hAnsi="Arial" w:cs="Arial"/>
          <w:sz w:val="20"/>
          <w:szCs w:val="20"/>
          <w:vertAlign w:val="superscript"/>
          <w:lang w:val="pt-BR"/>
        </w:rPr>
        <w:t>4</w:t>
      </w:r>
      <w:r w:rsidRPr="002774FC">
        <w:rPr>
          <w:rFonts w:ascii="Arial" w:hAnsi="Arial" w:cs="Arial"/>
          <w:sz w:val="20"/>
          <w:szCs w:val="20"/>
          <w:lang w:val="pt-BR"/>
        </w:rPr>
        <w:t xml:space="preserve">Institute of Integrative Biology, University of Liverpool, Liverpool, United Kingdom, L69 7ZB, </w:t>
      </w:r>
      <w:r w:rsidRPr="002774FC">
        <w:rPr>
          <w:rFonts w:ascii="Arial" w:hAnsi="Arial" w:cs="Arial"/>
          <w:sz w:val="20"/>
          <w:szCs w:val="20"/>
          <w:vertAlign w:val="superscript"/>
          <w:lang w:val="pt-BR"/>
        </w:rPr>
        <w:t>5</w:t>
      </w:r>
      <w:r w:rsidR="00A26546" w:rsidRPr="002774FC">
        <w:rPr>
          <w:rFonts w:ascii="Arial" w:hAnsi="Arial" w:cs="Arial"/>
          <w:sz w:val="20"/>
          <w:szCs w:val="20"/>
          <w:lang w:val="pt-BR"/>
        </w:rPr>
        <w:t xml:space="preserve"> </w:t>
      </w:r>
      <w:r w:rsidRPr="002774FC">
        <w:rPr>
          <w:rFonts w:ascii="Arial" w:hAnsi="Arial" w:cs="Arial"/>
          <w:sz w:val="20"/>
          <w:szCs w:val="20"/>
          <w:lang w:val="pt-BR"/>
        </w:rPr>
        <w:t xml:space="preserve">Centro de Controle de Zoonoses, Secretaria Municipal de Saúde, Ministério da Saúde, Salvador, Brazil, 40020-030. </w:t>
      </w:r>
    </w:p>
    <w:p w14:paraId="404A65F1" w14:textId="0135A5C6" w:rsidR="00351BA5" w:rsidRPr="002774FC" w:rsidRDefault="00351BA5" w:rsidP="006648A4">
      <w:pPr>
        <w:ind w:left="-709" w:right="-816"/>
        <w:rPr>
          <w:rFonts w:ascii="Arial" w:hAnsi="Arial" w:cs="Arial"/>
          <w:i/>
        </w:rPr>
      </w:pPr>
      <w:r w:rsidRPr="002774FC">
        <w:rPr>
          <w:rFonts w:ascii="Arial" w:hAnsi="Arial" w:cs="Arial"/>
        </w:rPr>
        <w:t>____________________________________________________________________</w:t>
      </w:r>
    </w:p>
    <w:p w14:paraId="022545FF" w14:textId="77777777" w:rsidR="00351BA5" w:rsidRPr="002774FC" w:rsidRDefault="00351BA5" w:rsidP="006648A4">
      <w:pPr>
        <w:ind w:left="-709" w:right="-816"/>
        <w:jc w:val="center"/>
        <w:rPr>
          <w:rFonts w:ascii="Arial" w:hAnsi="Arial" w:cs="Arial"/>
        </w:rPr>
      </w:pPr>
    </w:p>
    <w:p w14:paraId="22D120B9" w14:textId="77777777" w:rsidR="00351BA5" w:rsidRPr="002774FC" w:rsidRDefault="00351BA5" w:rsidP="006648A4">
      <w:pPr>
        <w:ind w:left="-709" w:right="-816"/>
        <w:jc w:val="center"/>
        <w:rPr>
          <w:rFonts w:ascii="Arial" w:hAnsi="Arial" w:cs="Arial"/>
        </w:rPr>
      </w:pPr>
    </w:p>
    <w:p w14:paraId="5C462C13" w14:textId="77777777" w:rsidR="00211A2C" w:rsidRPr="002774FC" w:rsidRDefault="00211A2C" w:rsidP="00332429">
      <w:pPr>
        <w:ind w:right="-816"/>
        <w:rPr>
          <w:rFonts w:ascii="Arial" w:hAnsi="Arial" w:cs="Arial"/>
          <w:sz w:val="20"/>
          <w:szCs w:val="20"/>
        </w:rPr>
      </w:pPr>
      <w:r w:rsidRPr="002774FC">
        <w:rPr>
          <w:rFonts w:ascii="Arial" w:hAnsi="Arial" w:cs="Arial"/>
          <w:sz w:val="20"/>
          <w:szCs w:val="20"/>
        </w:rPr>
        <w:t>Abstract</w:t>
      </w:r>
    </w:p>
    <w:p w14:paraId="5BB7CB5B" w14:textId="77777777" w:rsidR="00211A2C" w:rsidRPr="002774FC" w:rsidRDefault="00211A2C" w:rsidP="00332429">
      <w:pPr>
        <w:ind w:right="-816"/>
        <w:rPr>
          <w:rFonts w:ascii="Arial" w:hAnsi="Arial" w:cs="Arial"/>
          <w:sz w:val="20"/>
          <w:szCs w:val="20"/>
        </w:rPr>
      </w:pPr>
    </w:p>
    <w:p w14:paraId="67DB1572" w14:textId="6C0DA55C" w:rsidR="00B25609" w:rsidRPr="002774FC" w:rsidRDefault="00122959" w:rsidP="00332429">
      <w:pPr>
        <w:ind w:right="-816"/>
        <w:rPr>
          <w:rFonts w:ascii="Arial" w:hAnsi="Arial" w:cs="Arial"/>
          <w:sz w:val="20"/>
          <w:szCs w:val="20"/>
          <w:lang w:val="en-GB"/>
        </w:rPr>
      </w:pPr>
      <w:r w:rsidRPr="002774FC">
        <w:rPr>
          <w:rFonts w:ascii="Arial" w:hAnsi="Arial" w:cs="Arial"/>
          <w:sz w:val="20"/>
          <w:szCs w:val="20"/>
        </w:rPr>
        <w:t xml:space="preserve">Urban slums </w:t>
      </w:r>
      <w:r w:rsidR="008B7D96" w:rsidRPr="002774FC">
        <w:rPr>
          <w:rFonts w:ascii="Arial" w:hAnsi="Arial" w:cs="Arial"/>
          <w:sz w:val="20"/>
          <w:szCs w:val="20"/>
        </w:rPr>
        <w:t xml:space="preserve">environments in </w:t>
      </w:r>
      <w:r w:rsidR="00ED4775" w:rsidRPr="002774FC">
        <w:rPr>
          <w:rFonts w:ascii="Arial" w:hAnsi="Arial" w:cs="Arial"/>
          <w:sz w:val="20"/>
          <w:szCs w:val="20"/>
        </w:rPr>
        <w:t>the tropics</w:t>
      </w:r>
      <w:r w:rsidR="008B7D96" w:rsidRPr="002774FC">
        <w:rPr>
          <w:rFonts w:ascii="Arial" w:hAnsi="Arial" w:cs="Arial"/>
          <w:sz w:val="20"/>
          <w:szCs w:val="20"/>
        </w:rPr>
        <w:t xml:space="preserve"> are conducive </w:t>
      </w:r>
      <w:r w:rsidR="00211A2C" w:rsidRPr="002774FC">
        <w:rPr>
          <w:rFonts w:ascii="Arial" w:hAnsi="Arial" w:cs="Arial"/>
          <w:sz w:val="20"/>
          <w:szCs w:val="20"/>
        </w:rPr>
        <w:t>to</w:t>
      </w:r>
      <w:r w:rsidR="008B7D96" w:rsidRPr="002774FC">
        <w:rPr>
          <w:rFonts w:ascii="Arial" w:hAnsi="Arial" w:cs="Arial"/>
          <w:sz w:val="20"/>
          <w:szCs w:val="20"/>
        </w:rPr>
        <w:t xml:space="preserve"> the proliferation and the spread of </w:t>
      </w:r>
      <w:r w:rsidR="00211A2C" w:rsidRPr="002774FC">
        <w:rPr>
          <w:rFonts w:ascii="Arial" w:hAnsi="Arial" w:cs="Arial"/>
          <w:sz w:val="20"/>
          <w:szCs w:val="20"/>
        </w:rPr>
        <w:t xml:space="preserve">rodent-borne </w:t>
      </w:r>
      <w:r w:rsidR="008B7D96" w:rsidRPr="002774FC">
        <w:rPr>
          <w:rFonts w:ascii="Arial" w:hAnsi="Arial" w:cs="Arial"/>
          <w:sz w:val="20"/>
          <w:szCs w:val="20"/>
        </w:rPr>
        <w:t>z</w:t>
      </w:r>
      <w:r w:rsidR="00672E9B" w:rsidRPr="002774FC">
        <w:rPr>
          <w:rFonts w:ascii="Arial" w:hAnsi="Arial" w:cs="Arial"/>
          <w:sz w:val="20"/>
          <w:szCs w:val="20"/>
        </w:rPr>
        <w:t>oono</w:t>
      </w:r>
      <w:r w:rsidR="00211A2C" w:rsidRPr="002774FC">
        <w:rPr>
          <w:rFonts w:ascii="Arial" w:hAnsi="Arial" w:cs="Arial"/>
          <w:sz w:val="20"/>
          <w:szCs w:val="20"/>
        </w:rPr>
        <w:t>tic pathogens</w:t>
      </w:r>
      <w:r w:rsidR="00672E9B" w:rsidRPr="002774FC">
        <w:rPr>
          <w:rFonts w:ascii="Arial" w:hAnsi="Arial" w:cs="Arial"/>
          <w:sz w:val="20"/>
          <w:szCs w:val="20"/>
        </w:rPr>
        <w:t xml:space="preserve"> to humans</w:t>
      </w:r>
      <w:r w:rsidR="008B7D96" w:rsidRPr="002774FC">
        <w:rPr>
          <w:rFonts w:ascii="Arial" w:hAnsi="Arial" w:cs="Arial"/>
          <w:sz w:val="20"/>
          <w:szCs w:val="20"/>
        </w:rPr>
        <w:t xml:space="preserve">. </w:t>
      </w:r>
      <w:r w:rsidR="00FD35FB" w:rsidRPr="002774FC">
        <w:rPr>
          <w:rFonts w:ascii="Arial" w:hAnsi="Arial" w:cs="Arial"/>
          <w:i/>
          <w:sz w:val="20"/>
          <w:szCs w:val="20"/>
        </w:rPr>
        <w:t xml:space="preserve">Caloduim hapaticum </w:t>
      </w:r>
      <w:r w:rsidR="00FD35FB" w:rsidRPr="002774FC">
        <w:rPr>
          <w:rFonts w:ascii="Arial" w:hAnsi="Arial" w:cs="Arial"/>
          <w:sz w:val="20"/>
          <w:szCs w:val="20"/>
        </w:rPr>
        <w:t>(Brancroft, 1893) is a zoon</w:t>
      </w:r>
      <w:r w:rsidR="005D5659" w:rsidRPr="002774FC">
        <w:rPr>
          <w:rFonts w:ascii="Arial" w:hAnsi="Arial" w:cs="Arial"/>
          <w:sz w:val="20"/>
          <w:szCs w:val="20"/>
        </w:rPr>
        <w:t>otic nematode known to infect</w:t>
      </w:r>
      <w:r w:rsidR="00FD35FB" w:rsidRPr="002774FC">
        <w:rPr>
          <w:rFonts w:ascii="Arial" w:hAnsi="Arial" w:cs="Arial"/>
          <w:sz w:val="20"/>
          <w:szCs w:val="20"/>
        </w:rPr>
        <w:t xml:space="preserve"> a variety of mammalian hosts</w:t>
      </w:r>
      <w:r w:rsidR="005D5659" w:rsidRPr="002774FC">
        <w:rPr>
          <w:rFonts w:ascii="Arial" w:hAnsi="Arial" w:cs="Arial"/>
          <w:sz w:val="20"/>
          <w:szCs w:val="20"/>
        </w:rPr>
        <w:t>,</w:t>
      </w:r>
      <w:r w:rsidR="00FD35FB" w:rsidRPr="002774FC">
        <w:rPr>
          <w:rFonts w:ascii="Arial" w:hAnsi="Arial" w:cs="Arial"/>
          <w:sz w:val="20"/>
          <w:szCs w:val="20"/>
        </w:rPr>
        <w:t xml:space="preserve"> including </w:t>
      </w:r>
      <w:r w:rsidR="005D5659" w:rsidRPr="002774FC">
        <w:rPr>
          <w:rFonts w:ascii="Arial" w:hAnsi="Arial" w:cs="Arial"/>
          <w:sz w:val="20"/>
          <w:szCs w:val="20"/>
        </w:rPr>
        <w:t>humans</w:t>
      </w:r>
      <w:r w:rsidR="00FD35FB" w:rsidRPr="002774FC">
        <w:rPr>
          <w:rFonts w:ascii="Arial" w:hAnsi="Arial" w:cs="Arial"/>
          <w:sz w:val="20"/>
          <w:szCs w:val="20"/>
        </w:rPr>
        <w:t xml:space="preserve">. </w:t>
      </w:r>
      <w:r w:rsidR="00BB2D1B" w:rsidRPr="002774FC">
        <w:rPr>
          <w:rFonts w:ascii="Arial" w:hAnsi="Arial" w:cs="Arial"/>
          <w:sz w:val="20"/>
          <w:szCs w:val="20"/>
        </w:rPr>
        <w:t>There is a lack of studies systematically evaluating the role of demographic</w:t>
      </w:r>
      <w:r w:rsidR="00ED4775" w:rsidRPr="002774FC">
        <w:rPr>
          <w:rFonts w:ascii="Arial" w:hAnsi="Arial" w:cs="Arial"/>
          <w:sz w:val="20"/>
          <w:szCs w:val="20"/>
        </w:rPr>
        <w:t xml:space="preserve"> and </w:t>
      </w:r>
      <w:r w:rsidR="00BB2D1B" w:rsidRPr="002774FC">
        <w:rPr>
          <w:rFonts w:ascii="Arial" w:hAnsi="Arial" w:cs="Arial"/>
          <w:sz w:val="20"/>
          <w:szCs w:val="20"/>
        </w:rPr>
        <w:t xml:space="preserve">environmental factors in determining carriage of </w:t>
      </w:r>
      <w:r w:rsidR="00BB2D1B" w:rsidRPr="002774FC">
        <w:rPr>
          <w:rFonts w:ascii="Arial" w:hAnsi="Arial" w:cs="Arial"/>
          <w:i/>
          <w:sz w:val="20"/>
          <w:szCs w:val="20"/>
        </w:rPr>
        <w:t xml:space="preserve">C. </w:t>
      </w:r>
      <w:r w:rsidR="00A26EDA" w:rsidRPr="002774FC">
        <w:rPr>
          <w:rFonts w:ascii="Arial" w:hAnsi="Arial" w:cs="Arial"/>
          <w:i/>
          <w:sz w:val="20"/>
          <w:szCs w:val="20"/>
        </w:rPr>
        <w:t xml:space="preserve">hapaticum </w:t>
      </w:r>
      <w:r w:rsidR="00BB2D1B" w:rsidRPr="002774FC">
        <w:rPr>
          <w:rFonts w:ascii="Arial" w:hAnsi="Arial" w:cs="Arial"/>
          <w:sz w:val="20"/>
          <w:szCs w:val="20"/>
        </w:rPr>
        <w:t xml:space="preserve">in </w:t>
      </w:r>
      <w:r w:rsidR="00ED4775" w:rsidRPr="002774FC">
        <w:rPr>
          <w:rFonts w:ascii="Arial" w:hAnsi="Arial" w:cs="Arial"/>
          <w:sz w:val="20"/>
          <w:szCs w:val="20"/>
        </w:rPr>
        <w:t xml:space="preserve">rodents </w:t>
      </w:r>
      <w:r w:rsidR="008B7D96" w:rsidRPr="002774FC">
        <w:rPr>
          <w:rFonts w:ascii="Arial" w:hAnsi="Arial" w:cs="Arial"/>
          <w:sz w:val="20"/>
          <w:szCs w:val="20"/>
        </w:rPr>
        <w:t>from urban slum areas</w:t>
      </w:r>
      <w:r w:rsidR="00ED4775" w:rsidRPr="002774FC">
        <w:rPr>
          <w:rFonts w:ascii="Arial" w:hAnsi="Arial" w:cs="Arial"/>
          <w:sz w:val="20"/>
          <w:szCs w:val="20"/>
        </w:rPr>
        <w:t xml:space="preserve"> within tropical regions</w:t>
      </w:r>
      <w:r w:rsidR="008B7D96" w:rsidRPr="002774FC">
        <w:rPr>
          <w:rFonts w:ascii="Arial" w:hAnsi="Arial" w:cs="Arial"/>
          <w:sz w:val="20"/>
          <w:szCs w:val="20"/>
        </w:rPr>
        <w:t xml:space="preserve">. </w:t>
      </w:r>
      <w:r w:rsidR="003D5158" w:rsidRPr="002774FC">
        <w:rPr>
          <w:rFonts w:ascii="Arial" w:hAnsi="Arial" w:cs="Arial"/>
          <w:sz w:val="20"/>
          <w:szCs w:val="20"/>
        </w:rPr>
        <w:t>Carriage</w:t>
      </w:r>
      <w:r w:rsidR="00FD35FB" w:rsidRPr="002774FC">
        <w:rPr>
          <w:rFonts w:ascii="Arial" w:hAnsi="Arial" w:cs="Arial"/>
          <w:sz w:val="20"/>
          <w:szCs w:val="20"/>
        </w:rPr>
        <w:t xml:space="preserve"> and </w:t>
      </w:r>
      <w:r w:rsidR="00BB2D1B" w:rsidRPr="002774FC">
        <w:rPr>
          <w:rFonts w:ascii="Arial" w:hAnsi="Arial" w:cs="Arial"/>
          <w:sz w:val="20"/>
          <w:szCs w:val="20"/>
        </w:rPr>
        <w:t>intensity</w:t>
      </w:r>
      <w:r w:rsidR="00FD35FB" w:rsidRPr="002774FC">
        <w:rPr>
          <w:rFonts w:ascii="Arial" w:hAnsi="Arial" w:cs="Arial"/>
          <w:sz w:val="20"/>
          <w:szCs w:val="20"/>
        </w:rPr>
        <w:t xml:space="preserve"> of</w:t>
      </w:r>
      <w:r w:rsidR="00FD35FB" w:rsidRPr="002774FC">
        <w:rPr>
          <w:rFonts w:ascii="Arial" w:hAnsi="Arial" w:cs="Arial"/>
          <w:i/>
          <w:sz w:val="20"/>
          <w:szCs w:val="20"/>
        </w:rPr>
        <w:t xml:space="preserve"> C. hapaticum</w:t>
      </w:r>
      <w:r w:rsidR="00FD35FB" w:rsidRPr="002774FC">
        <w:rPr>
          <w:rFonts w:ascii="Arial" w:hAnsi="Arial" w:cs="Arial"/>
          <w:sz w:val="20"/>
          <w:szCs w:val="20"/>
        </w:rPr>
        <w:t xml:space="preserve"> in </w:t>
      </w:r>
      <w:r w:rsidR="008D139C" w:rsidRPr="002774FC">
        <w:rPr>
          <w:rFonts w:ascii="Arial" w:hAnsi="Arial" w:cs="Arial"/>
          <w:sz w:val="20"/>
          <w:szCs w:val="20"/>
        </w:rPr>
        <w:t>Norway rats (</w:t>
      </w:r>
      <w:r w:rsidR="00455071" w:rsidRPr="002774FC">
        <w:rPr>
          <w:rFonts w:ascii="Arial" w:hAnsi="Arial" w:cs="Arial"/>
          <w:i/>
          <w:sz w:val="20"/>
          <w:szCs w:val="20"/>
        </w:rPr>
        <w:t>R</w:t>
      </w:r>
      <w:r w:rsidR="004E6993" w:rsidRPr="002774FC">
        <w:rPr>
          <w:rFonts w:ascii="Arial" w:hAnsi="Arial" w:cs="Arial"/>
          <w:i/>
          <w:sz w:val="20"/>
          <w:szCs w:val="20"/>
        </w:rPr>
        <w:t>attus</w:t>
      </w:r>
      <w:r w:rsidR="00455071" w:rsidRPr="002774FC">
        <w:rPr>
          <w:rFonts w:ascii="Arial" w:hAnsi="Arial" w:cs="Arial"/>
          <w:i/>
          <w:sz w:val="20"/>
          <w:szCs w:val="20"/>
        </w:rPr>
        <w:t xml:space="preserve"> norvegicus</w:t>
      </w:r>
      <w:r w:rsidR="008D139C" w:rsidRPr="002774FC">
        <w:rPr>
          <w:rFonts w:ascii="Arial" w:hAnsi="Arial" w:cs="Arial"/>
          <w:sz w:val="20"/>
          <w:szCs w:val="20"/>
        </w:rPr>
        <w:t>)</w:t>
      </w:r>
      <w:r w:rsidR="004E6993" w:rsidRPr="002774FC">
        <w:rPr>
          <w:rFonts w:ascii="Arial" w:hAnsi="Arial" w:cs="Arial"/>
          <w:sz w:val="20"/>
          <w:szCs w:val="20"/>
        </w:rPr>
        <w:t xml:space="preserve"> </w:t>
      </w:r>
      <w:r w:rsidR="00FD35FB" w:rsidRPr="002774FC">
        <w:rPr>
          <w:rFonts w:ascii="Arial" w:hAnsi="Arial" w:cs="Arial"/>
          <w:sz w:val="20"/>
          <w:szCs w:val="20"/>
        </w:rPr>
        <w:t>w</w:t>
      </w:r>
      <w:r w:rsidR="00717505">
        <w:rPr>
          <w:rFonts w:ascii="Arial" w:hAnsi="Arial" w:cs="Arial"/>
          <w:sz w:val="20"/>
          <w:szCs w:val="20"/>
        </w:rPr>
        <w:t xml:space="preserve">ere </w:t>
      </w:r>
      <w:r w:rsidR="00FD35FB" w:rsidRPr="002774FC">
        <w:rPr>
          <w:rFonts w:ascii="Arial" w:hAnsi="Arial" w:cs="Arial"/>
          <w:sz w:val="20"/>
          <w:szCs w:val="20"/>
        </w:rPr>
        <w:t xml:space="preserve">studied over a two-year period </w:t>
      </w:r>
      <w:r w:rsidR="00717505">
        <w:rPr>
          <w:rFonts w:ascii="Arial" w:hAnsi="Arial" w:cs="Arial"/>
          <w:sz w:val="20"/>
          <w:szCs w:val="20"/>
        </w:rPr>
        <w:t>in</w:t>
      </w:r>
      <w:r w:rsidR="00717505" w:rsidRPr="002774FC">
        <w:rPr>
          <w:rFonts w:ascii="Arial" w:hAnsi="Arial" w:cs="Arial"/>
          <w:sz w:val="20"/>
          <w:szCs w:val="20"/>
        </w:rPr>
        <w:t xml:space="preserve"> </w:t>
      </w:r>
      <w:r w:rsidR="00FD35FB" w:rsidRPr="002774FC">
        <w:rPr>
          <w:rFonts w:ascii="Arial" w:hAnsi="Arial" w:cs="Arial"/>
          <w:sz w:val="20"/>
          <w:szCs w:val="20"/>
        </w:rPr>
        <w:t xml:space="preserve">an urban slum in Salvador, Bahia, Brazil. </w:t>
      </w:r>
      <w:r w:rsidR="00CA6429" w:rsidRPr="002774FC">
        <w:rPr>
          <w:rFonts w:ascii="Arial" w:hAnsi="Arial" w:cs="Arial"/>
          <w:sz w:val="20"/>
          <w:szCs w:val="20"/>
        </w:rPr>
        <w:t xml:space="preserve">We evaluated </w:t>
      </w:r>
      <w:r w:rsidR="00B209FC" w:rsidRPr="002774FC">
        <w:rPr>
          <w:rFonts w:ascii="Arial" w:hAnsi="Arial" w:cs="Arial"/>
          <w:sz w:val="20"/>
          <w:szCs w:val="20"/>
        </w:rPr>
        <w:t>402</w:t>
      </w:r>
      <w:r w:rsidR="00CA6429" w:rsidRPr="002774FC">
        <w:rPr>
          <w:rFonts w:ascii="Arial" w:hAnsi="Arial" w:cs="Arial"/>
          <w:sz w:val="20"/>
          <w:szCs w:val="20"/>
        </w:rPr>
        <w:t xml:space="preserve"> </w:t>
      </w:r>
      <w:r w:rsidR="00F72B17" w:rsidRPr="002774FC">
        <w:rPr>
          <w:rFonts w:ascii="Arial" w:hAnsi="Arial" w:cs="Arial"/>
          <w:sz w:val="20"/>
          <w:szCs w:val="20"/>
        </w:rPr>
        <w:t>Norway rat</w:t>
      </w:r>
      <w:r w:rsidR="008D139C" w:rsidRPr="002774FC">
        <w:rPr>
          <w:rFonts w:ascii="Arial" w:hAnsi="Arial" w:cs="Arial"/>
          <w:sz w:val="20"/>
          <w:szCs w:val="20"/>
        </w:rPr>
        <w:t>s</w:t>
      </w:r>
      <w:r w:rsidR="00551D24" w:rsidRPr="002774FC">
        <w:rPr>
          <w:rFonts w:ascii="Arial" w:hAnsi="Arial" w:cs="Arial"/>
          <w:sz w:val="20"/>
          <w:szCs w:val="20"/>
        </w:rPr>
        <w:t xml:space="preserve"> and</w:t>
      </w:r>
      <w:r w:rsidR="00CA6429" w:rsidRPr="002774FC">
        <w:rPr>
          <w:rFonts w:ascii="Arial" w:hAnsi="Arial" w:cs="Arial"/>
          <w:sz w:val="20"/>
          <w:szCs w:val="20"/>
        </w:rPr>
        <w:t xml:space="preserve"> 5 </w:t>
      </w:r>
      <w:r w:rsidR="008D139C" w:rsidRPr="002774FC">
        <w:rPr>
          <w:rFonts w:ascii="Arial" w:hAnsi="Arial" w:cs="Arial"/>
          <w:sz w:val="20"/>
          <w:szCs w:val="20"/>
        </w:rPr>
        <w:t>black rats (</w:t>
      </w:r>
      <w:r w:rsidR="00551D24" w:rsidRPr="002774FC">
        <w:rPr>
          <w:rFonts w:ascii="Arial" w:hAnsi="Arial" w:cs="Arial"/>
          <w:i/>
          <w:sz w:val="20"/>
          <w:szCs w:val="20"/>
        </w:rPr>
        <w:t xml:space="preserve">R. </w:t>
      </w:r>
      <w:r w:rsidR="00CA6429" w:rsidRPr="002774FC">
        <w:rPr>
          <w:rFonts w:ascii="Arial" w:hAnsi="Arial" w:cs="Arial"/>
          <w:i/>
          <w:sz w:val="20"/>
          <w:szCs w:val="20"/>
        </w:rPr>
        <w:t>rattus</w:t>
      </w:r>
      <w:r w:rsidR="008D139C" w:rsidRPr="002774FC">
        <w:rPr>
          <w:rFonts w:ascii="Arial" w:hAnsi="Arial" w:cs="Arial"/>
          <w:sz w:val="20"/>
          <w:szCs w:val="20"/>
        </w:rPr>
        <w:t>)</w:t>
      </w:r>
      <w:r w:rsidR="00F72B17" w:rsidRPr="002774FC">
        <w:rPr>
          <w:rFonts w:ascii="Arial" w:hAnsi="Arial" w:cs="Arial"/>
          <w:sz w:val="20"/>
          <w:szCs w:val="20"/>
        </w:rPr>
        <w:t>.</w:t>
      </w:r>
      <w:r w:rsidR="004E6993" w:rsidRPr="002774FC">
        <w:rPr>
          <w:rFonts w:ascii="Arial" w:hAnsi="Arial" w:cs="Arial"/>
          <w:sz w:val="20"/>
          <w:szCs w:val="20"/>
        </w:rPr>
        <w:t xml:space="preserve"> </w:t>
      </w:r>
      <w:r w:rsidR="00CA6429" w:rsidRPr="002774FC">
        <w:rPr>
          <w:rFonts w:ascii="Arial" w:hAnsi="Arial" w:cs="Arial"/>
          <w:sz w:val="20"/>
          <w:szCs w:val="20"/>
        </w:rPr>
        <w:t xml:space="preserve">Overall </w:t>
      </w:r>
      <w:r w:rsidR="00624AE8" w:rsidRPr="002774FC">
        <w:rPr>
          <w:rFonts w:ascii="Arial" w:hAnsi="Arial" w:cs="Arial"/>
          <w:sz w:val="20"/>
          <w:szCs w:val="20"/>
        </w:rPr>
        <w:t>prevalence</w:t>
      </w:r>
      <w:r w:rsidR="00CA6429" w:rsidRPr="002774FC">
        <w:rPr>
          <w:rFonts w:ascii="Arial" w:hAnsi="Arial" w:cs="Arial"/>
          <w:sz w:val="20"/>
          <w:szCs w:val="20"/>
        </w:rPr>
        <w:t xml:space="preserve"> in </w:t>
      </w:r>
      <w:r w:rsidR="008D139C" w:rsidRPr="002774FC">
        <w:rPr>
          <w:rFonts w:ascii="Arial" w:hAnsi="Arial" w:cs="Arial"/>
          <w:sz w:val="20"/>
          <w:szCs w:val="20"/>
        </w:rPr>
        <w:t>Norway rats</w:t>
      </w:r>
      <w:r w:rsidR="00551D24" w:rsidRPr="002774FC">
        <w:rPr>
          <w:rFonts w:ascii="Arial" w:hAnsi="Arial" w:cs="Arial"/>
          <w:i/>
          <w:sz w:val="20"/>
          <w:szCs w:val="20"/>
        </w:rPr>
        <w:t xml:space="preserve"> </w:t>
      </w:r>
      <w:r w:rsidR="00551D24" w:rsidRPr="002774FC">
        <w:rPr>
          <w:rFonts w:ascii="Arial" w:hAnsi="Arial" w:cs="Arial"/>
          <w:sz w:val="20"/>
          <w:szCs w:val="20"/>
        </w:rPr>
        <w:t>and</w:t>
      </w:r>
      <w:r w:rsidR="00CA6429" w:rsidRPr="002774FC">
        <w:rPr>
          <w:rFonts w:ascii="Arial" w:hAnsi="Arial" w:cs="Arial"/>
          <w:sz w:val="20"/>
          <w:szCs w:val="20"/>
        </w:rPr>
        <w:t xml:space="preserve"> </w:t>
      </w:r>
      <w:r w:rsidR="008D139C" w:rsidRPr="002774FC">
        <w:rPr>
          <w:rFonts w:ascii="Arial" w:hAnsi="Arial" w:cs="Arial"/>
          <w:sz w:val="20"/>
          <w:szCs w:val="20"/>
        </w:rPr>
        <w:t>black rats</w:t>
      </w:r>
      <w:r w:rsidR="00F07B3C" w:rsidRPr="002774FC">
        <w:rPr>
          <w:rFonts w:ascii="Arial" w:hAnsi="Arial" w:cs="Arial"/>
          <w:sz w:val="20"/>
          <w:szCs w:val="20"/>
        </w:rPr>
        <w:t xml:space="preserve"> </w:t>
      </w:r>
      <w:r w:rsidR="00BB2D1B" w:rsidRPr="002774FC">
        <w:rPr>
          <w:rFonts w:ascii="Arial" w:hAnsi="Arial" w:cs="Arial"/>
          <w:sz w:val="20"/>
          <w:szCs w:val="20"/>
        </w:rPr>
        <w:t>w</w:t>
      </w:r>
      <w:r w:rsidR="00F07B3C" w:rsidRPr="002774FC">
        <w:rPr>
          <w:rFonts w:ascii="Arial" w:hAnsi="Arial" w:cs="Arial"/>
          <w:sz w:val="20"/>
          <w:szCs w:val="20"/>
        </w:rPr>
        <w:t>as</w:t>
      </w:r>
      <w:r w:rsidR="00BB2D1B" w:rsidRPr="002774FC">
        <w:rPr>
          <w:rFonts w:ascii="Arial" w:hAnsi="Arial" w:cs="Arial"/>
          <w:sz w:val="20"/>
          <w:szCs w:val="20"/>
        </w:rPr>
        <w:t xml:space="preserve"> 83</w:t>
      </w:r>
      <w:r w:rsidR="00CA6429" w:rsidRPr="002774FC">
        <w:rPr>
          <w:rFonts w:ascii="Arial" w:hAnsi="Arial" w:cs="Arial"/>
          <w:sz w:val="20"/>
          <w:szCs w:val="20"/>
        </w:rPr>
        <w:t>%</w:t>
      </w:r>
      <w:r w:rsidR="008D139C" w:rsidRPr="002774FC">
        <w:rPr>
          <w:rFonts w:ascii="Arial" w:hAnsi="Arial" w:cs="Arial"/>
          <w:sz w:val="20"/>
          <w:szCs w:val="20"/>
        </w:rPr>
        <w:t xml:space="preserve"> </w:t>
      </w:r>
      <w:r w:rsidR="00B209FC" w:rsidRPr="002774FC">
        <w:rPr>
          <w:rFonts w:ascii="Arial" w:hAnsi="Arial" w:cs="Arial"/>
          <w:sz w:val="20"/>
          <w:szCs w:val="20"/>
        </w:rPr>
        <w:t>(33</w:t>
      </w:r>
      <w:r w:rsidR="001E3248" w:rsidRPr="002774FC">
        <w:rPr>
          <w:rFonts w:ascii="Arial" w:hAnsi="Arial" w:cs="Arial"/>
          <w:sz w:val="20"/>
          <w:szCs w:val="20"/>
        </w:rPr>
        <w:t>7</w:t>
      </w:r>
      <w:r w:rsidR="00B209FC" w:rsidRPr="002774FC">
        <w:rPr>
          <w:rFonts w:ascii="Arial" w:hAnsi="Arial" w:cs="Arial"/>
          <w:sz w:val="20"/>
          <w:szCs w:val="20"/>
        </w:rPr>
        <w:t>/402)</w:t>
      </w:r>
      <w:r w:rsidR="00551D24" w:rsidRPr="002774FC">
        <w:rPr>
          <w:rFonts w:ascii="Arial" w:hAnsi="Arial" w:cs="Arial"/>
          <w:sz w:val="20"/>
          <w:szCs w:val="20"/>
        </w:rPr>
        <w:t xml:space="preserve"> and</w:t>
      </w:r>
      <w:r w:rsidR="00CA6429" w:rsidRPr="002774FC">
        <w:rPr>
          <w:rFonts w:ascii="Arial" w:hAnsi="Arial" w:cs="Arial"/>
          <w:sz w:val="20"/>
          <w:szCs w:val="20"/>
        </w:rPr>
        <w:t xml:space="preserve"> 80%</w:t>
      </w:r>
      <w:r w:rsidR="008D139C" w:rsidRPr="002774FC">
        <w:rPr>
          <w:rFonts w:ascii="Arial" w:hAnsi="Arial" w:cs="Arial"/>
          <w:sz w:val="20"/>
          <w:szCs w:val="20"/>
        </w:rPr>
        <w:t xml:space="preserve"> </w:t>
      </w:r>
      <w:r w:rsidR="00B209FC" w:rsidRPr="002774FC">
        <w:rPr>
          <w:rFonts w:ascii="Arial" w:hAnsi="Arial" w:cs="Arial"/>
          <w:sz w:val="20"/>
          <w:szCs w:val="20"/>
        </w:rPr>
        <w:t>(4/5)</w:t>
      </w:r>
      <w:r w:rsidR="00CA6429" w:rsidRPr="002774FC">
        <w:rPr>
          <w:rFonts w:ascii="Arial" w:hAnsi="Arial" w:cs="Arial"/>
          <w:sz w:val="20"/>
          <w:szCs w:val="20"/>
        </w:rPr>
        <w:t xml:space="preserve">, respectively. </w:t>
      </w:r>
      <w:r w:rsidR="003D25FD" w:rsidRPr="002774FC">
        <w:rPr>
          <w:rFonts w:ascii="Arial" w:hAnsi="Arial" w:cs="Arial"/>
          <w:sz w:val="20"/>
          <w:szCs w:val="20"/>
        </w:rPr>
        <w:t xml:space="preserve">Independent risk factors for </w:t>
      </w:r>
      <w:r w:rsidR="003D25FD" w:rsidRPr="002774FC">
        <w:rPr>
          <w:rFonts w:ascii="Arial" w:hAnsi="Arial" w:cs="Arial"/>
          <w:i/>
          <w:sz w:val="20"/>
          <w:szCs w:val="20"/>
        </w:rPr>
        <w:t>C. hapaticum</w:t>
      </w:r>
      <w:r w:rsidR="000D164F" w:rsidRPr="002774FC">
        <w:rPr>
          <w:rFonts w:ascii="Arial" w:hAnsi="Arial" w:cs="Arial"/>
          <w:i/>
          <w:sz w:val="20"/>
          <w:szCs w:val="20"/>
        </w:rPr>
        <w:t xml:space="preserve"> </w:t>
      </w:r>
      <w:r w:rsidR="00ED4775" w:rsidRPr="002774FC">
        <w:rPr>
          <w:rFonts w:ascii="Arial" w:hAnsi="Arial" w:cs="Arial"/>
          <w:sz w:val="20"/>
          <w:szCs w:val="20"/>
        </w:rPr>
        <w:t>carriage</w:t>
      </w:r>
      <w:r w:rsidR="000D164F" w:rsidRPr="002774FC">
        <w:rPr>
          <w:rFonts w:ascii="Arial" w:hAnsi="Arial" w:cs="Arial"/>
          <w:sz w:val="20"/>
          <w:szCs w:val="20"/>
        </w:rPr>
        <w:t xml:space="preserve"> </w:t>
      </w:r>
      <w:r w:rsidR="00E9270A" w:rsidRPr="002774FC">
        <w:rPr>
          <w:rFonts w:ascii="Arial" w:hAnsi="Arial" w:cs="Arial"/>
          <w:sz w:val="20"/>
          <w:szCs w:val="20"/>
        </w:rPr>
        <w:t xml:space="preserve">in </w:t>
      </w:r>
      <w:r w:rsidR="00E9270A" w:rsidRPr="002774FC">
        <w:rPr>
          <w:rFonts w:ascii="Arial" w:hAnsi="Arial" w:cs="Arial"/>
          <w:i/>
          <w:sz w:val="20"/>
          <w:szCs w:val="20"/>
        </w:rPr>
        <w:t>R. norvegicus</w:t>
      </w:r>
      <w:r w:rsidR="00E9270A" w:rsidRPr="002774FC">
        <w:rPr>
          <w:rFonts w:ascii="Arial" w:hAnsi="Arial" w:cs="Arial"/>
          <w:sz w:val="20"/>
          <w:szCs w:val="20"/>
        </w:rPr>
        <w:t xml:space="preserve"> </w:t>
      </w:r>
      <w:r w:rsidR="003D25FD" w:rsidRPr="002774FC">
        <w:rPr>
          <w:rFonts w:ascii="Arial" w:hAnsi="Arial" w:cs="Arial"/>
          <w:sz w:val="20"/>
          <w:szCs w:val="20"/>
        </w:rPr>
        <w:t xml:space="preserve">were </w:t>
      </w:r>
      <w:proofErr w:type="gramStart"/>
      <w:r w:rsidR="00F07B3C" w:rsidRPr="002774FC">
        <w:rPr>
          <w:rFonts w:ascii="Arial" w:hAnsi="Arial" w:cs="Arial"/>
          <w:sz w:val="20"/>
          <w:szCs w:val="20"/>
        </w:rPr>
        <w:t>age-group</w:t>
      </w:r>
      <w:proofErr w:type="gramEnd"/>
      <w:r w:rsidR="00F07B3C" w:rsidRPr="002774FC">
        <w:rPr>
          <w:rFonts w:ascii="Arial" w:hAnsi="Arial" w:cs="Arial"/>
          <w:sz w:val="20"/>
          <w:szCs w:val="20"/>
        </w:rPr>
        <w:t xml:space="preserve"> and</w:t>
      </w:r>
      <w:r w:rsidR="00594584" w:rsidRPr="002774FC">
        <w:rPr>
          <w:rFonts w:ascii="Arial" w:hAnsi="Arial" w:cs="Arial"/>
          <w:sz w:val="20"/>
          <w:szCs w:val="20"/>
        </w:rPr>
        <w:t xml:space="preserve"> location of capture. </w:t>
      </w:r>
      <w:r w:rsidR="00B209FC" w:rsidRPr="002774FC">
        <w:rPr>
          <w:rFonts w:ascii="Arial" w:hAnsi="Arial" w:cs="Arial"/>
          <w:sz w:val="20"/>
          <w:szCs w:val="20"/>
        </w:rPr>
        <w:t>Of those infected t</w:t>
      </w:r>
      <w:r w:rsidR="000D164F" w:rsidRPr="002774FC">
        <w:rPr>
          <w:rFonts w:ascii="Arial" w:hAnsi="Arial" w:cs="Arial"/>
          <w:sz w:val="20"/>
          <w:szCs w:val="20"/>
        </w:rPr>
        <w:t xml:space="preserve">he </w:t>
      </w:r>
      <w:r w:rsidR="00101B2B" w:rsidRPr="009E260F">
        <w:rPr>
          <w:rFonts w:ascii="Arial" w:hAnsi="Arial" w:cs="Arial"/>
          <w:sz w:val="20"/>
          <w:szCs w:val="20"/>
        </w:rPr>
        <w:t>proportion with</w:t>
      </w:r>
      <w:r w:rsidR="000D164F" w:rsidRPr="002774FC">
        <w:rPr>
          <w:rFonts w:ascii="Arial" w:hAnsi="Arial" w:cs="Arial"/>
          <w:sz w:val="20"/>
          <w:szCs w:val="20"/>
        </w:rPr>
        <w:t xml:space="preserve"> gross liver involvement</w:t>
      </w:r>
      <w:r w:rsidR="00ED4775" w:rsidRPr="002774FC">
        <w:rPr>
          <w:rFonts w:ascii="Arial" w:hAnsi="Arial" w:cs="Arial"/>
          <w:sz w:val="20"/>
          <w:szCs w:val="20"/>
        </w:rPr>
        <w:t>,</w:t>
      </w:r>
      <w:r w:rsidR="000D164F" w:rsidRPr="002774FC">
        <w:rPr>
          <w:rFonts w:ascii="Arial" w:hAnsi="Arial" w:cs="Arial"/>
          <w:sz w:val="20"/>
          <w:szCs w:val="20"/>
        </w:rPr>
        <w:t xml:space="preserve"> over </w:t>
      </w:r>
      <w:r w:rsidR="00101B2B" w:rsidRPr="009E260F">
        <w:rPr>
          <w:rFonts w:ascii="Arial" w:hAnsi="Arial" w:cs="Arial"/>
          <w:sz w:val="20"/>
          <w:szCs w:val="20"/>
        </w:rPr>
        <w:t>75</w:t>
      </w:r>
      <w:r w:rsidR="000D164F" w:rsidRPr="002774FC">
        <w:rPr>
          <w:rFonts w:ascii="Arial" w:hAnsi="Arial" w:cs="Arial"/>
          <w:sz w:val="20"/>
          <w:szCs w:val="20"/>
        </w:rPr>
        <w:t>%</w:t>
      </w:r>
      <w:r w:rsidR="00101B2B" w:rsidRPr="009E260F">
        <w:rPr>
          <w:rFonts w:ascii="Arial" w:hAnsi="Arial" w:cs="Arial"/>
          <w:sz w:val="20"/>
          <w:szCs w:val="20"/>
        </w:rPr>
        <w:t xml:space="preserve"> of the liver affected</w:t>
      </w:r>
      <w:r w:rsidR="00ED4775" w:rsidRPr="002774FC">
        <w:rPr>
          <w:rFonts w:ascii="Arial" w:hAnsi="Arial" w:cs="Arial"/>
          <w:sz w:val="20"/>
          <w:szCs w:val="20"/>
        </w:rPr>
        <w:t>,</w:t>
      </w:r>
      <w:r w:rsidR="000D164F" w:rsidRPr="002774FC">
        <w:rPr>
          <w:rFonts w:ascii="Arial" w:hAnsi="Arial" w:cs="Arial"/>
          <w:sz w:val="20"/>
          <w:szCs w:val="20"/>
        </w:rPr>
        <w:t xml:space="preserve"> was low</w:t>
      </w:r>
      <w:r w:rsidR="000D164F" w:rsidRPr="002774FC">
        <w:rPr>
          <w:rFonts w:ascii="Arial" w:hAnsi="Arial" w:cs="Arial"/>
          <w:sz w:val="20"/>
          <w:szCs w:val="20"/>
          <w:lang w:val="en-GB"/>
        </w:rPr>
        <w:t xml:space="preserve"> </w:t>
      </w:r>
      <w:r w:rsidR="00B209FC" w:rsidRPr="002774FC">
        <w:rPr>
          <w:rFonts w:ascii="Arial" w:hAnsi="Arial" w:cs="Arial"/>
          <w:sz w:val="20"/>
          <w:szCs w:val="20"/>
          <w:lang w:val="en-GB"/>
        </w:rPr>
        <w:t>(</w:t>
      </w:r>
      <w:r w:rsidR="001E3248" w:rsidRPr="002774FC">
        <w:rPr>
          <w:rFonts w:ascii="Arial" w:hAnsi="Arial" w:cs="Arial"/>
          <w:sz w:val="20"/>
          <w:szCs w:val="20"/>
          <w:lang w:val="en-GB"/>
        </w:rPr>
        <w:t>8</w:t>
      </w:r>
      <w:r w:rsidR="003D25FD" w:rsidRPr="002774FC">
        <w:rPr>
          <w:rFonts w:ascii="Arial" w:hAnsi="Arial" w:cs="Arial"/>
          <w:sz w:val="20"/>
          <w:szCs w:val="20"/>
          <w:lang w:val="en-GB"/>
        </w:rPr>
        <w:t xml:space="preserve">%; </w:t>
      </w:r>
      <w:r w:rsidR="001E3248" w:rsidRPr="002774FC">
        <w:rPr>
          <w:rFonts w:ascii="Arial" w:hAnsi="Arial" w:cs="Arial"/>
          <w:sz w:val="20"/>
          <w:szCs w:val="20"/>
        </w:rPr>
        <w:t>26</w:t>
      </w:r>
      <w:r w:rsidR="003D25FD" w:rsidRPr="002774FC">
        <w:rPr>
          <w:rFonts w:ascii="Arial" w:hAnsi="Arial" w:cs="Arial"/>
          <w:sz w:val="20"/>
          <w:szCs w:val="20"/>
        </w:rPr>
        <w:t>/337</w:t>
      </w:r>
      <w:r w:rsidR="003D25FD" w:rsidRPr="002774FC">
        <w:rPr>
          <w:rFonts w:ascii="Arial" w:hAnsi="Arial" w:cs="Arial"/>
          <w:sz w:val="20"/>
          <w:szCs w:val="20"/>
          <w:lang w:val="en-GB"/>
        </w:rPr>
        <w:t>)</w:t>
      </w:r>
      <w:r w:rsidR="000D164F" w:rsidRPr="002774FC">
        <w:rPr>
          <w:rFonts w:ascii="Arial" w:hAnsi="Arial" w:cs="Arial"/>
          <w:sz w:val="20"/>
          <w:szCs w:val="20"/>
          <w:lang w:val="en-GB"/>
        </w:rPr>
        <w:t xml:space="preserve">. </w:t>
      </w:r>
      <w:r w:rsidR="004E6993" w:rsidRPr="002774FC">
        <w:rPr>
          <w:rFonts w:ascii="Arial" w:hAnsi="Arial" w:cs="Arial"/>
          <w:sz w:val="20"/>
          <w:szCs w:val="20"/>
          <w:lang w:val="en-GB"/>
        </w:rPr>
        <w:t xml:space="preserve"> Soil samples (</w:t>
      </w:r>
      <w:r w:rsidR="001E3248" w:rsidRPr="002774FC">
        <w:rPr>
          <w:rFonts w:ascii="Arial" w:hAnsi="Arial" w:cs="Arial"/>
          <w:sz w:val="20"/>
          <w:szCs w:val="20"/>
          <w:lang w:val="en-GB"/>
        </w:rPr>
        <w:t>6</w:t>
      </w:r>
      <w:r w:rsidR="004E6993" w:rsidRPr="002774FC">
        <w:rPr>
          <w:rFonts w:ascii="Arial" w:hAnsi="Arial" w:cs="Arial"/>
          <w:sz w:val="20"/>
          <w:szCs w:val="20"/>
          <w:lang w:val="en-GB"/>
        </w:rPr>
        <w:t xml:space="preserve">/10) were contaminated with </w:t>
      </w:r>
      <w:r w:rsidR="004E6993" w:rsidRPr="002774FC">
        <w:rPr>
          <w:rFonts w:ascii="Arial" w:hAnsi="Arial" w:cs="Arial"/>
          <w:i/>
          <w:sz w:val="20"/>
          <w:szCs w:val="20"/>
          <w:lang w:val="en-GB"/>
        </w:rPr>
        <w:t xml:space="preserve">C. </w:t>
      </w:r>
      <w:r w:rsidR="004E6993" w:rsidRPr="002774FC">
        <w:rPr>
          <w:rFonts w:ascii="Arial" w:hAnsi="Arial" w:cs="Arial"/>
          <w:i/>
          <w:sz w:val="20"/>
          <w:szCs w:val="20"/>
        </w:rPr>
        <w:t>hapaticum</w:t>
      </w:r>
      <w:r w:rsidR="004E6993" w:rsidRPr="002774FC">
        <w:rPr>
          <w:rFonts w:ascii="Arial" w:hAnsi="Arial" w:cs="Arial"/>
          <w:sz w:val="20"/>
          <w:szCs w:val="20"/>
          <w:lang w:val="en-GB"/>
        </w:rPr>
        <w:t xml:space="preserve"> at </w:t>
      </w:r>
      <w:r w:rsidR="00B95C3F" w:rsidRPr="002774FC">
        <w:rPr>
          <w:rFonts w:ascii="Arial" w:hAnsi="Arial" w:cs="Arial"/>
          <w:sz w:val="20"/>
          <w:szCs w:val="20"/>
          <w:lang w:val="en-GB"/>
        </w:rPr>
        <w:t xml:space="preserve">the sites. </w:t>
      </w:r>
      <w:r w:rsidR="00044D53">
        <w:rPr>
          <w:rFonts w:ascii="Arial" w:hAnsi="Arial" w:cs="Arial"/>
          <w:sz w:val="20"/>
          <w:szCs w:val="20"/>
        </w:rPr>
        <w:t>H</w:t>
      </w:r>
      <w:r w:rsidR="00B25609" w:rsidRPr="002774FC">
        <w:rPr>
          <w:rFonts w:ascii="Arial" w:hAnsi="Arial" w:cs="Arial"/>
          <w:sz w:val="20"/>
          <w:szCs w:val="20"/>
        </w:rPr>
        <w:t xml:space="preserve">igh </w:t>
      </w:r>
      <w:r w:rsidR="00ED4775" w:rsidRPr="002774FC">
        <w:rPr>
          <w:rFonts w:ascii="Arial" w:hAnsi="Arial" w:cs="Arial"/>
          <w:sz w:val="20"/>
          <w:szCs w:val="20"/>
        </w:rPr>
        <w:t xml:space="preserve">carriage </w:t>
      </w:r>
      <w:r w:rsidR="00B25609" w:rsidRPr="002774FC">
        <w:rPr>
          <w:rFonts w:ascii="Arial" w:hAnsi="Arial" w:cs="Arial"/>
          <w:sz w:val="20"/>
          <w:szCs w:val="20"/>
        </w:rPr>
        <w:t>level</w:t>
      </w:r>
      <w:r w:rsidR="00ED4775" w:rsidRPr="002774FC">
        <w:rPr>
          <w:rFonts w:ascii="Arial" w:hAnsi="Arial" w:cs="Arial"/>
          <w:sz w:val="20"/>
          <w:szCs w:val="20"/>
        </w:rPr>
        <w:t>s</w:t>
      </w:r>
      <w:r w:rsidR="00B25609" w:rsidRPr="002774FC">
        <w:rPr>
          <w:rFonts w:ascii="Arial" w:hAnsi="Arial" w:cs="Arial"/>
          <w:sz w:val="20"/>
          <w:szCs w:val="20"/>
        </w:rPr>
        <w:t xml:space="preserve"> of </w:t>
      </w:r>
      <w:r w:rsidR="00B25609" w:rsidRPr="002774FC">
        <w:rPr>
          <w:rFonts w:ascii="Arial" w:hAnsi="Arial" w:cs="Arial"/>
          <w:i/>
          <w:iCs/>
          <w:sz w:val="20"/>
          <w:szCs w:val="20"/>
        </w:rPr>
        <w:t xml:space="preserve">C. hapaticum </w:t>
      </w:r>
      <w:r w:rsidR="00B25609" w:rsidRPr="002774FC">
        <w:rPr>
          <w:rFonts w:ascii="Arial" w:hAnsi="Arial" w:cs="Arial"/>
          <w:sz w:val="20"/>
          <w:szCs w:val="20"/>
        </w:rPr>
        <w:t>within</w:t>
      </w:r>
      <w:r w:rsidR="00ED4775" w:rsidRPr="002774FC">
        <w:rPr>
          <w:rFonts w:ascii="Arial" w:hAnsi="Arial" w:cs="Arial"/>
          <w:sz w:val="20"/>
          <w:szCs w:val="20"/>
        </w:rPr>
        <w:t xml:space="preserve"> </w:t>
      </w:r>
      <w:proofErr w:type="gramStart"/>
      <w:r w:rsidR="00ED4775" w:rsidRPr="002774FC">
        <w:rPr>
          <w:rFonts w:ascii="Arial" w:hAnsi="Arial" w:cs="Arial"/>
          <w:sz w:val="20"/>
          <w:szCs w:val="20"/>
        </w:rPr>
        <w:t>the</w:t>
      </w:r>
      <w:r w:rsidR="00B25609" w:rsidRPr="002774FC">
        <w:rPr>
          <w:rFonts w:ascii="Arial" w:hAnsi="Arial" w:cs="Arial"/>
          <w:sz w:val="20"/>
          <w:szCs w:val="20"/>
        </w:rPr>
        <w:t xml:space="preserve"> </w:t>
      </w:r>
      <w:r w:rsidR="004E6993" w:rsidRPr="002774FC">
        <w:rPr>
          <w:rFonts w:ascii="Arial" w:hAnsi="Arial" w:cs="Arial"/>
          <w:sz w:val="20"/>
          <w:szCs w:val="20"/>
        </w:rPr>
        <w:t xml:space="preserve"> Norw</w:t>
      </w:r>
      <w:r w:rsidR="00F07B3C" w:rsidRPr="002774FC">
        <w:rPr>
          <w:rFonts w:ascii="Arial" w:hAnsi="Arial" w:cs="Arial"/>
          <w:sz w:val="20"/>
          <w:szCs w:val="20"/>
        </w:rPr>
        <w:t>a</w:t>
      </w:r>
      <w:r w:rsidR="004E6993" w:rsidRPr="002774FC">
        <w:rPr>
          <w:rFonts w:ascii="Arial" w:hAnsi="Arial" w:cs="Arial"/>
          <w:sz w:val="20"/>
          <w:szCs w:val="20"/>
        </w:rPr>
        <w:t>y</w:t>
      </w:r>
      <w:proofErr w:type="gramEnd"/>
      <w:r w:rsidR="004E6993" w:rsidRPr="002774FC">
        <w:rPr>
          <w:rFonts w:ascii="Arial" w:hAnsi="Arial" w:cs="Arial"/>
          <w:sz w:val="20"/>
          <w:szCs w:val="20"/>
        </w:rPr>
        <w:t xml:space="preserve"> rats</w:t>
      </w:r>
      <w:r w:rsidR="00101B2B">
        <w:rPr>
          <w:rFonts w:ascii="Arial" w:hAnsi="Arial" w:cs="Arial"/>
          <w:sz w:val="20"/>
          <w:szCs w:val="20"/>
        </w:rPr>
        <w:t xml:space="preserve"> </w:t>
      </w:r>
      <w:r w:rsidR="00B25609" w:rsidRPr="002774FC">
        <w:rPr>
          <w:rFonts w:ascii="Arial" w:hAnsi="Arial" w:cs="Arial"/>
          <w:sz w:val="20"/>
          <w:szCs w:val="20"/>
        </w:rPr>
        <w:t>and sub</w:t>
      </w:r>
      <w:r w:rsidR="00ED4775" w:rsidRPr="002774FC">
        <w:rPr>
          <w:rFonts w:ascii="Arial" w:hAnsi="Arial" w:cs="Arial"/>
          <w:sz w:val="20"/>
          <w:szCs w:val="20"/>
        </w:rPr>
        <w:t>-standard living conditions</w:t>
      </w:r>
      <w:r w:rsidR="00101B2B">
        <w:rPr>
          <w:rFonts w:ascii="Arial" w:hAnsi="Arial" w:cs="Arial"/>
          <w:sz w:val="20"/>
          <w:szCs w:val="20"/>
        </w:rPr>
        <w:t xml:space="preserve"> </w:t>
      </w:r>
      <w:r w:rsidR="00044D53">
        <w:rPr>
          <w:rFonts w:ascii="Arial" w:hAnsi="Arial" w:cs="Arial"/>
          <w:sz w:val="20"/>
          <w:szCs w:val="20"/>
        </w:rPr>
        <w:t>within</w:t>
      </w:r>
      <w:r w:rsidR="00101B2B">
        <w:rPr>
          <w:rFonts w:ascii="Arial" w:hAnsi="Arial" w:cs="Arial"/>
          <w:sz w:val="20"/>
          <w:szCs w:val="20"/>
        </w:rPr>
        <w:t xml:space="preserve"> slum areas </w:t>
      </w:r>
      <w:r w:rsidR="00044D53">
        <w:rPr>
          <w:rFonts w:ascii="Arial" w:hAnsi="Arial" w:cs="Arial"/>
          <w:sz w:val="20"/>
          <w:szCs w:val="20"/>
        </w:rPr>
        <w:t xml:space="preserve">increases the risk to humans </w:t>
      </w:r>
      <w:r w:rsidR="00101B2B">
        <w:rPr>
          <w:rFonts w:ascii="Arial" w:hAnsi="Arial" w:cs="Arial"/>
          <w:sz w:val="20"/>
          <w:szCs w:val="20"/>
        </w:rPr>
        <w:t xml:space="preserve">of exposure to </w:t>
      </w:r>
      <w:r w:rsidR="00044D53">
        <w:rPr>
          <w:rFonts w:ascii="Arial" w:hAnsi="Arial" w:cs="Arial"/>
          <w:sz w:val="20"/>
          <w:szCs w:val="20"/>
        </w:rPr>
        <w:t xml:space="preserve">the </w:t>
      </w:r>
      <w:r w:rsidR="00B25609" w:rsidRPr="002774FC">
        <w:rPr>
          <w:rFonts w:ascii="Arial" w:hAnsi="Arial" w:cs="Arial"/>
          <w:sz w:val="20"/>
          <w:szCs w:val="20"/>
        </w:rPr>
        <w:t>infective eggs</w:t>
      </w:r>
      <w:r w:rsidR="00101B2B">
        <w:rPr>
          <w:rFonts w:ascii="Arial" w:hAnsi="Arial" w:cs="Arial"/>
          <w:sz w:val="20"/>
          <w:szCs w:val="20"/>
        </w:rPr>
        <w:t xml:space="preserve"> of </w:t>
      </w:r>
      <w:r w:rsidR="00101B2B" w:rsidRPr="001D3108">
        <w:rPr>
          <w:rFonts w:ascii="Arial" w:hAnsi="Arial" w:cs="Arial"/>
          <w:i/>
          <w:iCs/>
          <w:sz w:val="20"/>
          <w:szCs w:val="20"/>
        </w:rPr>
        <w:t>C. hapaticum</w:t>
      </w:r>
      <w:r w:rsidR="002A1FFF" w:rsidRPr="002774FC">
        <w:rPr>
          <w:rFonts w:ascii="Arial" w:hAnsi="Arial" w:cs="Arial"/>
          <w:iCs/>
          <w:sz w:val="20"/>
          <w:szCs w:val="20"/>
        </w:rPr>
        <w:t xml:space="preserve">. </w:t>
      </w:r>
      <w:r w:rsidR="004E6993" w:rsidRPr="002774FC">
        <w:rPr>
          <w:rFonts w:ascii="Arial" w:hAnsi="Arial" w:cs="Arial"/>
          <w:sz w:val="20"/>
          <w:szCs w:val="20"/>
        </w:rPr>
        <w:t>Norway Rats</w:t>
      </w:r>
      <w:r w:rsidR="00332429" w:rsidRPr="002774FC">
        <w:rPr>
          <w:rFonts w:ascii="Arial" w:hAnsi="Arial" w:cs="Arial"/>
          <w:sz w:val="20"/>
          <w:szCs w:val="20"/>
        </w:rPr>
        <w:t xml:space="preserve"> </w:t>
      </w:r>
      <w:r w:rsidR="002A1FFF" w:rsidRPr="002774FC">
        <w:rPr>
          <w:rFonts w:ascii="Arial" w:hAnsi="Arial" w:cs="Arial"/>
          <w:sz w:val="20"/>
          <w:szCs w:val="20"/>
          <w:lang w:val="en-GB"/>
        </w:rPr>
        <w:t xml:space="preserve">are a major species harbouring </w:t>
      </w:r>
      <w:r w:rsidR="006A4F61" w:rsidRPr="002774FC">
        <w:rPr>
          <w:rFonts w:ascii="Arial" w:hAnsi="Arial" w:cs="Arial"/>
          <w:i/>
          <w:sz w:val="20"/>
          <w:szCs w:val="20"/>
        </w:rPr>
        <w:t>C. hapaticum</w:t>
      </w:r>
      <w:r w:rsidR="006A4F61" w:rsidRPr="002774FC">
        <w:rPr>
          <w:rFonts w:ascii="Arial" w:hAnsi="Arial" w:cs="Arial"/>
          <w:sz w:val="20"/>
          <w:szCs w:val="20"/>
        </w:rPr>
        <w:t xml:space="preserve"> </w:t>
      </w:r>
      <w:r w:rsidR="006A4F61" w:rsidRPr="002774FC">
        <w:rPr>
          <w:rFonts w:ascii="Arial" w:hAnsi="Arial" w:cs="Arial"/>
          <w:sz w:val="20"/>
          <w:szCs w:val="20"/>
          <w:lang w:val="en-GB"/>
        </w:rPr>
        <w:t>within</w:t>
      </w:r>
      <w:r w:rsidR="00B25609" w:rsidRPr="002774FC">
        <w:rPr>
          <w:rFonts w:ascii="Arial" w:hAnsi="Arial" w:cs="Arial"/>
          <w:sz w:val="20"/>
          <w:szCs w:val="20"/>
          <w:lang w:val="en-GB"/>
        </w:rPr>
        <w:t xml:space="preserve"> </w:t>
      </w:r>
      <w:r w:rsidR="00044D53">
        <w:rPr>
          <w:rFonts w:ascii="Arial" w:hAnsi="Arial" w:cs="Arial"/>
          <w:sz w:val="20"/>
          <w:szCs w:val="20"/>
          <w:lang w:val="en-GB"/>
        </w:rPr>
        <w:t xml:space="preserve">Salvador </w:t>
      </w:r>
      <w:r w:rsidR="00717505">
        <w:rPr>
          <w:rFonts w:ascii="Arial" w:hAnsi="Arial" w:cs="Arial"/>
          <w:sz w:val="20"/>
          <w:szCs w:val="20"/>
        </w:rPr>
        <w:t>and are therefore a useful species to</w:t>
      </w:r>
      <w:r w:rsidR="002A1FFF" w:rsidRPr="002774FC">
        <w:rPr>
          <w:rFonts w:ascii="Arial" w:hAnsi="Arial" w:cs="Arial"/>
          <w:sz w:val="20"/>
          <w:szCs w:val="20"/>
        </w:rPr>
        <w:t xml:space="preserve"> </w:t>
      </w:r>
      <w:r w:rsidR="006A4F61" w:rsidRPr="002774FC">
        <w:rPr>
          <w:rFonts w:ascii="Arial" w:hAnsi="Arial" w:cs="Arial"/>
          <w:sz w:val="20"/>
          <w:szCs w:val="20"/>
        </w:rPr>
        <w:t xml:space="preserve">inform </w:t>
      </w:r>
      <w:r w:rsidR="00B25609" w:rsidRPr="002774FC">
        <w:rPr>
          <w:rFonts w:ascii="Arial" w:hAnsi="Arial" w:cs="Arial"/>
          <w:sz w:val="20"/>
          <w:szCs w:val="20"/>
        </w:rPr>
        <w:t>estimate</w:t>
      </w:r>
      <w:r w:rsidR="002A1FFF" w:rsidRPr="002774FC">
        <w:rPr>
          <w:rFonts w:ascii="Arial" w:hAnsi="Arial" w:cs="Arial"/>
          <w:sz w:val="20"/>
          <w:szCs w:val="20"/>
        </w:rPr>
        <w:t>s of</w:t>
      </w:r>
      <w:r w:rsidR="00B25609" w:rsidRPr="002774FC">
        <w:rPr>
          <w:rFonts w:ascii="Arial" w:hAnsi="Arial" w:cs="Arial"/>
          <w:sz w:val="20"/>
          <w:szCs w:val="20"/>
        </w:rPr>
        <w:t xml:space="preserve"> the risk to humans living in urban slum environments. </w:t>
      </w:r>
    </w:p>
    <w:p w14:paraId="50BF7CE9" w14:textId="61F0A988" w:rsidR="00257DA6" w:rsidRPr="002774FC" w:rsidRDefault="00257DA6" w:rsidP="00211A2C">
      <w:pPr>
        <w:ind w:right="-816"/>
        <w:rPr>
          <w:rFonts w:ascii="Arial" w:hAnsi="Arial" w:cs="Arial"/>
          <w:sz w:val="20"/>
          <w:szCs w:val="20"/>
        </w:rPr>
      </w:pPr>
    </w:p>
    <w:p w14:paraId="5CCEE733" w14:textId="77777777" w:rsidR="00257DA6" w:rsidRPr="002774FC" w:rsidRDefault="00257DA6" w:rsidP="00332429">
      <w:pPr>
        <w:ind w:right="-816"/>
        <w:rPr>
          <w:rFonts w:ascii="Arial" w:hAnsi="Arial" w:cs="Arial"/>
          <w:sz w:val="20"/>
          <w:szCs w:val="20"/>
        </w:rPr>
      </w:pPr>
    </w:p>
    <w:p w14:paraId="152E2AFB" w14:textId="69DC9F51" w:rsidR="00351BA5" w:rsidRPr="002774FC" w:rsidRDefault="00257DA6" w:rsidP="00332429">
      <w:pPr>
        <w:widowControl w:val="0"/>
        <w:autoSpaceDE w:val="0"/>
        <w:autoSpaceDN w:val="0"/>
        <w:adjustRightInd w:val="0"/>
        <w:spacing w:after="240"/>
        <w:ind w:right="-816"/>
        <w:rPr>
          <w:rFonts w:ascii="Arial" w:hAnsi="Arial" w:cs="Arial"/>
          <w:sz w:val="20"/>
          <w:szCs w:val="20"/>
        </w:rPr>
      </w:pPr>
      <w:r w:rsidRPr="002774FC">
        <w:rPr>
          <w:rFonts w:ascii="Arial" w:hAnsi="Arial" w:cs="Arial"/>
          <w:b/>
          <w:bCs/>
          <w:sz w:val="20"/>
          <w:szCs w:val="20"/>
        </w:rPr>
        <w:t xml:space="preserve">KEYWORDS: </w:t>
      </w:r>
      <w:r w:rsidRPr="002774FC">
        <w:rPr>
          <w:rFonts w:ascii="Arial" w:hAnsi="Arial" w:cs="Arial"/>
          <w:i/>
          <w:iCs/>
          <w:sz w:val="20"/>
          <w:szCs w:val="20"/>
        </w:rPr>
        <w:t>Rattus norvegicus; Calodium hepaticum</w:t>
      </w:r>
      <w:r w:rsidRPr="002774FC">
        <w:rPr>
          <w:rFonts w:ascii="Arial" w:hAnsi="Arial" w:cs="Arial"/>
          <w:sz w:val="20"/>
          <w:szCs w:val="20"/>
        </w:rPr>
        <w:t xml:space="preserve">; Prevalence; Infection intensity; </w:t>
      </w:r>
      <w:r w:rsidR="001708F6" w:rsidRPr="002774FC">
        <w:rPr>
          <w:rFonts w:ascii="Arial" w:hAnsi="Arial" w:cs="Arial"/>
          <w:sz w:val="20"/>
          <w:szCs w:val="20"/>
        </w:rPr>
        <w:t>Brazil</w:t>
      </w:r>
      <w:r w:rsidRPr="002774FC">
        <w:rPr>
          <w:rFonts w:ascii="Arial" w:hAnsi="Arial" w:cs="Arial"/>
          <w:sz w:val="20"/>
          <w:szCs w:val="20"/>
        </w:rPr>
        <w:t xml:space="preserve"> </w:t>
      </w:r>
    </w:p>
    <w:p w14:paraId="27339476" w14:textId="00D32BF7" w:rsidR="00351BA5" w:rsidRPr="002774FC" w:rsidRDefault="00351BA5" w:rsidP="00332429">
      <w:pPr>
        <w:ind w:right="-816"/>
        <w:rPr>
          <w:rFonts w:ascii="Arial" w:hAnsi="Arial" w:cs="Arial"/>
          <w:sz w:val="20"/>
          <w:szCs w:val="20"/>
        </w:rPr>
      </w:pPr>
      <w:r w:rsidRPr="002774FC">
        <w:rPr>
          <w:rFonts w:ascii="Arial" w:hAnsi="Arial" w:cs="Arial"/>
          <w:sz w:val="20"/>
          <w:szCs w:val="20"/>
        </w:rPr>
        <w:t>____________________________________________________________________</w:t>
      </w:r>
    </w:p>
    <w:p w14:paraId="68A4C355" w14:textId="77777777" w:rsidR="00FD35FB" w:rsidRPr="002774FC" w:rsidRDefault="00FD35FB" w:rsidP="00332429">
      <w:pPr>
        <w:widowControl w:val="0"/>
        <w:autoSpaceDE w:val="0"/>
        <w:autoSpaceDN w:val="0"/>
        <w:adjustRightInd w:val="0"/>
        <w:spacing w:after="240"/>
        <w:ind w:right="-816"/>
        <w:rPr>
          <w:rFonts w:ascii="Arial" w:hAnsi="Arial" w:cs="Arial"/>
          <w:i/>
          <w:sz w:val="20"/>
          <w:szCs w:val="20"/>
        </w:rPr>
      </w:pPr>
    </w:p>
    <w:p w14:paraId="5AC5B2DC" w14:textId="0AE25B36" w:rsidR="00672E9B" w:rsidRPr="002774FC" w:rsidRDefault="00612610" w:rsidP="00332429">
      <w:pPr>
        <w:widowControl w:val="0"/>
        <w:autoSpaceDE w:val="0"/>
        <w:autoSpaceDN w:val="0"/>
        <w:adjustRightInd w:val="0"/>
        <w:spacing w:after="240"/>
        <w:ind w:right="-816"/>
        <w:rPr>
          <w:rFonts w:ascii="Arial" w:hAnsi="Arial" w:cs="Arial"/>
          <w:b/>
          <w:sz w:val="20"/>
          <w:szCs w:val="20"/>
        </w:rPr>
      </w:pPr>
      <w:r w:rsidRPr="002774FC">
        <w:rPr>
          <w:rFonts w:ascii="Arial" w:hAnsi="Arial" w:cs="Arial"/>
          <w:sz w:val="20"/>
          <w:szCs w:val="20"/>
        </w:rPr>
        <w:t>Within</w:t>
      </w:r>
      <w:r w:rsidR="00AE110D">
        <w:rPr>
          <w:rFonts w:ascii="Arial" w:hAnsi="Arial" w:cs="Arial"/>
          <w:sz w:val="20"/>
          <w:szCs w:val="20"/>
        </w:rPr>
        <w:t xml:space="preserve"> tropical</w:t>
      </w:r>
      <w:r w:rsidR="00122959" w:rsidRPr="002774FC">
        <w:rPr>
          <w:rFonts w:ascii="Arial" w:hAnsi="Arial" w:cs="Arial"/>
          <w:sz w:val="20"/>
          <w:szCs w:val="20"/>
        </w:rPr>
        <w:t xml:space="preserve"> u</w:t>
      </w:r>
      <w:r w:rsidR="00DA6E69" w:rsidRPr="002774FC">
        <w:rPr>
          <w:rFonts w:ascii="Arial" w:hAnsi="Arial" w:cs="Arial"/>
          <w:sz w:val="20"/>
          <w:szCs w:val="20"/>
        </w:rPr>
        <w:t xml:space="preserve">rban </w:t>
      </w:r>
      <w:r w:rsidR="00122959" w:rsidRPr="002774FC">
        <w:rPr>
          <w:rFonts w:ascii="Arial" w:hAnsi="Arial" w:cs="Arial"/>
          <w:sz w:val="20"/>
          <w:szCs w:val="20"/>
        </w:rPr>
        <w:t>slums,</w:t>
      </w:r>
      <w:r w:rsidR="00956E77" w:rsidRPr="002774FC">
        <w:rPr>
          <w:rFonts w:ascii="Arial" w:hAnsi="Arial" w:cs="Arial"/>
          <w:sz w:val="20"/>
          <w:szCs w:val="20"/>
        </w:rPr>
        <w:t xml:space="preserve"> </w:t>
      </w:r>
      <w:r w:rsidR="00A26EDA" w:rsidRPr="002774FC">
        <w:rPr>
          <w:rFonts w:ascii="Arial" w:hAnsi="Arial" w:cs="Arial"/>
          <w:sz w:val="20"/>
          <w:szCs w:val="20"/>
        </w:rPr>
        <w:t>characterized</w:t>
      </w:r>
      <w:r w:rsidR="00956E77" w:rsidRPr="002774FC">
        <w:rPr>
          <w:rFonts w:ascii="Arial" w:hAnsi="Arial" w:cs="Arial"/>
          <w:sz w:val="20"/>
          <w:szCs w:val="20"/>
        </w:rPr>
        <w:t xml:space="preserve"> by </w:t>
      </w:r>
      <w:r w:rsidR="00B25609" w:rsidRPr="002774FC">
        <w:rPr>
          <w:rFonts w:ascii="Arial" w:hAnsi="Arial" w:cs="Arial"/>
          <w:sz w:val="20"/>
          <w:szCs w:val="20"/>
        </w:rPr>
        <w:t>low-level</w:t>
      </w:r>
      <w:r w:rsidR="00DA6E69" w:rsidRPr="002774FC">
        <w:rPr>
          <w:rFonts w:ascii="Arial" w:hAnsi="Arial" w:cs="Arial"/>
          <w:sz w:val="20"/>
          <w:szCs w:val="20"/>
        </w:rPr>
        <w:t xml:space="preserve"> infrastructure,</w:t>
      </w:r>
      <w:r w:rsidR="007957A6" w:rsidRPr="002774FC">
        <w:rPr>
          <w:rFonts w:ascii="Arial" w:hAnsi="Arial" w:cs="Arial"/>
          <w:sz w:val="20"/>
          <w:szCs w:val="20"/>
        </w:rPr>
        <w:t xml:space="preserve"> inadequate sanitation, and </w:t>
      </w:r>
      <w:r w:rsidR="00DA6E69" w:rsidRPr="002774FC">
        <w:rPr>
          <w:rFonts w:ascii="Arial" w:hAnsi="Arial" w:cs="Arial"/>
          <w:sz w:val="20"/>
          <w:szCs w:val="20"/>
        </w:rPr>
        <w:t xml:space="preserve">poor </w:t>
      </w:r>
      <w:r w:rsidR="007957A6" w:rsidRPr="002774FC">
        <w:rPr>
          <w:rFonts w:ascii="Arial" w:hAnsi="Arial" w:cs="Arial"/>
          <w:sz w:val="20"/>
          <w:szCs w:val="20"/>
        </w:rPr>
        <w:t xml:space="preserve">access </w:t>
      </w:r>
      <w:r w:rsidR="00DA6E69" w:rsidRPr="002774FC">
        <w:rPr>
          <w:rFonts w:ascii="Arial" w:hAnsi="Arial" w:cs="Arial"/>
          <w:sz w:val="20"/>
          <w:szCs w:val="20"/>
        </w:rPr>
        <w:t xml:space="preserve">to </w:t>
      </w:r>
      <w:r w:rsidR="00122959" w:rsidRPr="002774FC">
        <w:rPr>
          <w:rFonts w:ascii="Arial" w:hAnsi="Arial" w:cs="Arial"/>
          <w:sz w:val="20"/>
          <w:szCs w:val="20"/>
        </w:rPr>
        <w:t xml:space="preserve">safe water, </w:t>
      </w:r>
      <w:r w:rsidR="00E5605C" w:rsidRPr="002774FC">
        <w:rPr>
          <w:rFonts w:ascii="Arial" w:hAnsi="Arial" w:cs="Arial"/>
          <w:sz w:val="20"/>
          <w:szCs w:val="20"/>
        </w:rPr>
        <w:t xml:space="preserve">conditions </w:t>
      </w:r>
      <w:r w:rsidR="00122959" w:rsidRPr="002774FC">
        <w:rPr>
          <w:rFonts w:ascii="Arial" w:hAnsi="Arial" w:cs="Arial"/>
          <w:sz w:val="20"/>
          <w:szCs w:val="20"/>
        </w:rPr>
        <w:t>contribute</w:t>
      </w:r>
      <w:r w:rsidR="007957A6" w:rsidRPr="002774FC">
        <w:rPr>
          <w:rFonts w:ascii="Arial" w:hAnsi="Arial" w:cs="Arial"/>
          <w:sz w:val="20"/>
          <w:szCs w:val="20"/>
        </w:rPr>
        <w:t xml:space="preserve"> to </w:t>
      </w:r>
      <w:r w:rsidR="00DA6E69" w:rsidRPr="002774FC">
        <w:rPr>
          <w:rFonts w:ascii="Arial" w:hAnsi="Arial" w:cs="Arial"/>
          <w:sz w:val="20"/>
          <w:szCs w:val="20"/>
        </w:rPr>
        <w:t>the</w:t>
      </w:r>
      <w:r w:rsidR="007957A6" w:rsidRPr="002774FC">
        <w:rPr>
          <w:rFonts w:ascii="Arial" w:hAnsi="Arial" w:cs="Arial"/>
          <w:sz w:val="20"/>
          <w:szCs w:val="20"/>
        </w:rPr>
        <w:t xml:space="preserve"> transfer </w:t>
      </w:r>
      <w:r w:rsidR="00DA6E69" w:rsidRPr="002774FC">
        <w:rPr>
          <w:rFonts w:ascii="Arial" w:hAnsi="Arial" w:cs="Arial"/>
          <w:sz w:val="20"/>
          <w:szCs w:val="20"/>
        </w:rPr>
        <w:t xml:space="preserve">of </w:t>
      </w:r>
      <w:r w:rsidR="00994666" w:rsidRPr="002774FC">
        <w:rPr>
          <w:rFonts w:ascii="Arial" w:hAnsi="Arial" w:cs="Arial"/>
          <w:sz w:val="20"/>
          <w:szCs w:val="20"/>
        </w:rPr>
        <w:t>zoonos</w:t>
      </w:r>
      <w:r w:rsidR="00994666">
        <w:rPr>
          <w:rFonts w:ascii="Arial" w:hAnsi="Arial" w:cs="Arial"/>
          <w:sz w:val="20"/>
          <w:szCs w:val="20"/>
        </w:rPr>
        <w:t>e</w:t>
      </w:r>
      <w:r w:rsidR="00994666" w:rsidRPr="002774FC">
        <w:rPr>
          <w:rFonts w:ascii="Arial" w:hAnsi="Arial" w:cs="Arial"/>
          <w:sz w:val="20"/>
          <w:szCs w:val="20"/>
        </w:rPr>
        <w:t xml:space="preserve">s </w:t>
      </w:r>
      <w:r w:rsidR="007957A6" w:rsidRPr="002774FC">
        <w:rPr>
          <w:rFonts w:ascii="Arial" w:hAnsi="Arial" w:cs="Arial"/>
          <w:sz w:val="20"/>
          <w:szCs w:val="20"/>
        </w:rPr>
        <w:t>to humans</w:t>
      </w:r>
      <w:r w:rsidR="0041764F">
        <w:rPr>
          <w:rFonts w:ascii="Arial" w:hAnsi="Arial" w:cs="Arial"/>
          <w:sz w:val="20"/>
          <w:szCs w:val="20"/>
        </w:rPr>
        <w:t xml:space="preserve">. </w:t>
      </w:r>
      <w:r w:rsidR="00122959" w:rsidRPr="002774FC">
        <w:rPr>
          <w:rFonts w:ascii="Arial" w:hAnsi="Arial" w:cs="Arial"/>
          <w:sz w:val="20"/>
          <w:szCs w:val="20"/>
        </w:rPr>
        <w:t>The g</w:t>
      </w:r>
      <w:r w:rsidR="00287C65" w:rsidRPr="002774FC">
        <w:rPr>
          <w:rFonts w:ascii="Arial" w:hAnsi="Arial" w:cs="Arial"/>
          <w:sz w:val="20"/>
          <w:szCs w:val="20"/>
        </w:rPr>
        <w:t>lobal number</w:t>
      </w:r>
      <w:r w:rsidR="00DA6E69" w:rsidRPr="002774FC">
        <w:rPr>
          <w:rFonts w:ascii="Arial" w:hAnsi="Arial" w:cs="Arial"/>
          <w:sz w:val="20"/>
          <w:szCs w:val="20"/>
        </w:rPr>
        <w:t>s</w:t>
      </w:r>
      <w:r w:rsidR="00287C65" w:rsidRPr="002774FC">
        <w:rPr>
          <w:rFonts w:ascii="Arial" w:hAnsi="Arial" w:cs="Arial"/>
          <w:sz w:val="20"/>
          <w:szCs w:val="20"/>
        </w:rPr>
        <w:t xml:space="preserve"> of </w:t>
      </w:r>
      <w:r w:rsidR="00DA6E69" w:rsidRPr="002774FC">
        <w:rPr>
          <w:rFonts w:ascii="Arial" w:hAnsi="Arial" w:cs="Arial"/>
          <w:sz w:val="20"/>
          <w:szCs w:val="20"/>
        </w:rPr>
        <w:t xml:space="preserve">slum dwellers </w:t>
      </w:r>
      <w:r w:rsidR="00BC2992" w:rsidRPr="002774FC">
        <w:rPr>
          <w:rFonts w:ascii="Arial" w:hAnsi="Arial" w:cs="Arial"/>
          <w:sz w:val="20"/>
          <w:szCs w:val="20"/>
        </w:rPr>
        <w:t>is expected to reach 1.4 billion by 2020</w:t>
      </w:r>
      <w:r w:rsidR="00994666">
        <w:rPr>
          <w:rFonts w:ascii="Arial" w:hAnsi="Arial" w:cs="Arial"/>
          <w:sz w:val="20"/>
          <w:szCs w:val="20"/>
        </w:rPr>
        <w:t>,</w:t>
      </w:r>
      <w:r w:rsidR="00287C65" w:rsidRPr="002774FC">
        <w:rPr>
          <w:rFonts w:ascii="Arial" w:hAnsi="Arial" w:cs="Arial"/>
          <w:sz w:val="20"/>
          <w:szCs w:val="20"/>
        </w:rPr>
        <w:t xml:space="preserve"> with Latin America and the Caribbean</w:t>
      </w:r>
      <w:r w:rsidR="00DA6E69" w:rsidRPr="002774FC">
        <w:rPr>
          <w:rFonts w:ascii="Arial" w:hAnsi="Arial" w:cs="Arial"/>
          <w:sz w:val="20"/>
          <w:szCs w:val="20"/>
        </w:rPr>
        <w:t xml:space="preserve"> </w:t>
      </w:r>
      <w:r w:rsidR="00DF1BF2" w:rsidRPr="002774FC">
        <w:rPr>
          <w:rFonts w:ascii="Arial" w:hAnsi="Arial" w:cs="Arial"/>
          <w:sz w:val="20"/>
          <w:szCs w:val="20"/>
        </w:rPr>
        <w:t xml:space="preserve">having </w:t>
      </w:r>
      <w:r w:rsidR="00287C65" w:rsidRPr="002774FC">
        <w:rPr>
          <w:rFonts w:ascii="Arial" w:hAnsi="Arial" w:cs="Arial"/>
          <w:sz w:val="20"/>
          <w:szCs w:val="20"/>
        </w:rPr>
        <w:t>110.7 million</w:t>
      </w:r>
      <w:r w:rsidR="00DA6E69" w:rsidRPr="002774FC">
        <w:rPr>
          <w:rFonts w:ascii="Arial" w:hAnsi="Arial" w:cs="Arial"/>
          <w:sz w:val="20"/>
          <w:szCs w:val="20"/>
        </w:rPr>
        <w:t xml:space="preserve"> </w:t>
      </w:r>
      <w:r w:rsidR="00BC2992" w:rsidRPr="002774FC">
        <w:rPr>
          <w:rFonts w:ascii="Arial" w:hAnsi="Arial" w:cs="Arial"/>
          <w:sz w:val="20"/>
          <w:szCs w:val="20"/>
        </w:rPr>
        <w:t xml:space="preserve">(23.5%) </w:t>
      </w:r>
      <w:r w:rsidR="00DF1BF2" w:rsidRPr="002774FC">
        <w:rPr>
          <w:rFonts w:ascii="Arial" w:hAnsi="Arial" w:cs="Arial"/>
          <w:sz w:val="20"/>
          <w:szCs w:val="20"/>
        </w:rPr>
        <w:t>of its population</w:t>
      </w:r>
      <w:r w:rsidR="00DA6E69" w:rsidRPr="002774FC">
        <w:rPr>
          <w:rFonts w:ascii="Arial" w:hAnsi="Arial" w:cs="Arial"/>
          <w:sz w:val="20"/>
          <w:szCs w:val="20"/>
        </w:rPr>
        <w:t xml:space="preserve"> livi</w:t>
      </w:r>
      <w:r w:rsidR="00DF1BF2" w:rsidRPr="002774FC">
        <w:rPr>
          <w:rFonts w:ascii="Arial" w:hAnsi="Arial" w:cs="Arial"/>
          <w:sz w:val="20"/>
          <w:szCs w:val="20"/>
        </w:rPr>
        <w:t xml:space="preserve">ng in </w:t>
      </w:r>
      <w:r w:rsidR="00BC2992" w:rsidRPr="002774FC">
        <w:rPr>
          <w:rFonts w:ascii="Arial" w:hAnsi="Arial" w:cs="Arial"/>
          <w:sz w:val="20"/>
          <w:szCs w:val="20"/>
        </w:rPr>
        <w:t xml:space="preserve">these </w:t>
      </w:r>
      <w:r w:rsidR="00DA6E69" w:rsidRPr="002774FC">
        <w:rPr>
          <w:rFonts w:ascii="Arial" w:hAnsi="Arial" w:cs="Arial"/>
          <w:sz w:val="20"/>
          <w:szCs w:val="20"/>
        </w:rPr>
        <w:t>sub</w:t>
      </w:r>
      <w:r w:rsidR="00DF1BF2" w:rsidRPr="002774FC">
        <w:rPr>
          <w:rFonts w:ascii="Arial" w:hAnsi="Arial" w:cs="Arial"/>
          <w:sz w:val="20"/>
          <w:szCs w:val="20"/>
        </w:rPr>
        <w:t>-</w:t>
      </w:r>
      <w:r w:rsidR="00DA6E69" w:rsidRPr="002774FC">
        <w:rPr>
          <w:rFonts w:ascii="Arial" w:hAnsi="Arial" w:cs="Arial"/>
          <w:sz w:val="20"/>
          <w:szCs w:val="20"/>
        </w:rPr>
        <w:t>standard conditions</w:t>
      </w:r>
      <w:r w:rsidR="0074197C" w:rsidRPr="002774FC">
        <w:rPr>
          <w:rFonts w:ascii="Arial" w:hAnsi="Arial" w:cs="Arial"/>
          <w:sz w:val="20"/>
          <w:szCs w:val="20"/>
        </w:rPr>
        <w:t xml:space="preserve">. </w:t>
      </w:r>
      <w:r w:rsidR="00274DB4" w:rsidRPr="002774FC">
        <w:rPr>
          <w:rFonts w:ascii="Arial" w:hAnsi="Arial" w:cs="Arial"/>
          <w:sz w:val="20"/>
          <w:szCs w:val="20"/>
        </w:rPr>
        <w:t>T</w:t>
      </w:r>
      <w:r w:rsidR="006F3F52" w:rsidRPr="002774FC">
        <w:rPr>
          <w:rFonts w:ascii="Arial" w:hAnsi="Arial" w:cs="Arial"/>
          <w:sz w:val="20"/>
          <w:szCs w:val="20"/>
        </w:rPr>
        <w:t>ropical urban areas</w:t>
      </w:r>
      <w:r w:rsidR="00FC44C7" w:rsidRPr="002774FC">
        <w:rPr>
          <w:rFonts w:ascii="Arial" w:hAnsi="Arial" w:cs="Arial"/>
          <w:sz w:val="20"/>
          <w:szCs w:val="20"/>
        </w:rPr>
        <w:t xml:space="preserve"> are </w:t>
      </w:r>
      <w:r w:rsidR="00DF1BF2" w:rsidRPr="002774FC">
        <w:rPr>
          <w:rFonts w:ascii="Arial" w:hAnsi="Arial" w:cs="Arial"/>
          <w:sz w:val="20"/>
          <w:szCs w:val="20"/>
        </w:rPr>
        <w:t>therefore</w:t>
      </w:r>
      <w:r w:rsidR="00FC44C7" w:rsidRPr="002774FC">
        <w:rPr>
          <w:rFonts w:ascii="Arial" w:hAnsi="Arial" w:cs="Arial"/>
          <w:sz w:val="20"/>
          <w:szCs w:val="20"/>
        </w:rPr>
        <w:t xml:space="preserve"> </w:t>
      </w:r>
      <w:r w:rsidR="00274DB4" w:rsidRPr="002774FC">
        <w:rPr>
          <w:rFonts w:ascii="Arial" w:hAnsi="Arial" w:cs="Arial"/>
          <w:sz w:val="20"/>
          <w:szCs w:val="20"/>
        </w:rPr>
        <w:t xml:space="preserve">important </w:t>
      </w:r>
      <w:r w:rsidR="004E5CEC" w:rsidRPr="002774FC">
        <w:rPr>
          <w:rFonts w:ascii="Arial" w:hAnsi="Arial" w:cs="Arial"/>
          <w:sz w:val="20"/>
          <w:szCs w:val="20"/>
        </w:rPr>
        <w:t>environments in which to study</w:t>
      </w:r>
      <w:r w:rsidR="00FC44C7" w:rsidRPr="002774FC">
        <w:rPr>
          <w:rFonts w:ascii="Arial" w:hAnsi="Arial" w:cs="Arial"/>
          <w:sz w:val="20"/>
          <w:szCs w:val="20"/>
        </w:rPr>
        <w:t xml:space="preserve"> </w:t>
      </w:r>
      <w:r w:rsidR="00DF1BF2" w:rsidRPr="002774FC">
        <w:rPr>
          <w:rFonts w:ascii="Arial" w:hAnsi="Arial" w:cs="Arial"/>
          <w:sz w:val="20"/>
          <w:szCs w:val="20"/>
        </w:rPr>
        <w:t>zoonose</w:t>
      </w:r>
      <w:r w:rsidR="00274DB4" w:rsidRPr="002774FC">
        <w:rPr>
          <w:rFonts w:ascii="Arial" w:hAnsi="Arial" w:cs="Arial"/>
          <w:sz w:val="20"/>
          <w:szCs w:val="20"/>
        </w:rPr>
        <w:t>s</w:t>
      </w:r>
      <w:r w:rsidR="0074197C" w:rsidRPr="002774FC">
        <w:rPr>
          <w:rFonts w:ascii="Arial" w:hAnsi="Arial" w:cs="Arial"/>
          <w:sz w:val="20"/>
          <w:szCs w:val="20"/>
        </w:rPr>
        <w:t>,</w:t>
      </w:r>
      <w:r w:rsidR="00274DB4" w:rsidRPr="002774FC">
        <w:rPr>
          <w:rFonts w:ascii="Arial" w:hAnsi="Arial" w:cs="Arial"/>
          <w:sz w:val="20"/>
          <w:szCs w:val="20"/>
        </w:rPr>
        <w:t xml:space="preserve"> </w:t>
      </w:r>
      <w:r w:rsidR="00672E9B" w:rsidRPr="002774FC">
        <w:rPr>
          <w:rFonts w:ascii="Arial" w:hAnsi="Arial" w:cs="Arial"/>
          <w:sz w:val="20"/>
          <w:szCs w:val="20"/>
        </w:rPr>
        <w:t>in an</w:t>
      </w:r>
      <w:r w:rsidR="00DF1BF2" w:rsidRPr="002774FC">
        <w:rPr>
          <w:rFonts w:ascii="Arial" w:hAnsi="Arial" w:cs="Arial"/>
          <w:sz w:val="20"/>
          <w:szCs w:val="20"/>
        </w:rPr>
        <w:t xml:space="preserve"> a</w:t>
      </w:r>
      <w:r w:rsidR="00672E9B" w:rsidRPr="002774FC">
        <w:rPr>
          <w:rFonts w:ascii="Arial" w:hAnsi="Arial" w:cs="Arial"/>
          <w:sz w:val="20"/>
          <w:szCs w:val="20"/>
        </w:rPr>
        <w:t>ttempt to quantify the risk zoonoses</w:t>
      </w:r>
      <w:r w:rsidR="00DF1BF2" w:rsidRPr="002774FC">
        <w:rPr>
          <w:rFonts w:ascii="Arial" w:hAnsi="Arial" w:cs="Arial"/>
          <w:sz w:val="20"/>
          <w:szCs w:val="20"/>
        </w:rPr>
        <w:t xml:space="preserve"> pose to </w:t>
      </w:r>
      <w:r w:rsidR="00344200" w:rsidRPr="002774FC">
        <w:rPr>
          <w:rFonts w:ascii="Arial" w:hAnsi="Arial" w:cs="Arial"/>
          <w:sz w:val="20"/>
          <w:szCs w:val="20"/>
        </w:rPr>
        <w:t>human</w:t>
      </w:r>
      <w:r w:rsidR="0041764F">
        <w:rPr>
          <w:rFonts w:ascii="Arial" w:hAnsi="Arial" w:cs="Arial"/>
          <w:sz w:val="20"/>
          <w:szCs w:val="20"/>
        </w:rPr>
        <w:t>s,</w:t>
      </w:r>
      <w:r w:rsidR="00344200" w:rsidRPr="002774FC">
        <w:rPr>
          <w:rFonts w:ascii="Arial" w:hAnsi="Arial" w:cs="Arial"/>
          <w:sz w:val="20"/>
          <w:szCs w:val="20"/>
        </w:rPr>
        <w:t xml:space="preserve"> </w:t>
      </w:r>
      <w:r w:rsidR="0074197C" w:rsidRPr="002774FC">
        <w:rPr>
          <w:rFonts w:ascii="Arial" w:hAnsi="Arial" w:cs="Arial"/>
          <w:sz w:val="20"/>
          <w:szCs w:val="20"/>
        </w:rPr>
        <w:t xml:space="preserve">and to develop </w:t>
      </w:r>
      <w:r w:rsidR="00AC6F5B" w:rsidRPr="002774FC">
        <w:rPr>
          <w:rFonts w:ascii="Arial" w:hAnsi="Arial" w:cs="Arial"/>
          <w:sz w:val="20"/>
          <w:szCs w:val="20"/>
        </w:rPr>
        <w:t>approaches</w:t>
      </w:r>
      <w:r w:rsidR="0074197C" w:rsidRPr="002774FC">
        <w:rPr>
          <w:rFonts w:ascii="Arial" w:hAnsi="Arial" w:cs="Arial"/>
          <w:sz w:val="20"/>
          <w:szCs w:val="20"/>
        </w:rPr>
        <w:t xml:space="preserve"> </w:t>
      </w:r>
      <w:r w:rsidR="00AC6F5B" w:rsidRPr="002774FC">
        <w:rPr>
          <w:rFonts w:ascii="Arial" w:hAnsi="Arial" w:cs="Arial"/>
          <w:sz w:val="20"/>
          <w:szCs w:val="20"/>
        </w:rPr>
        <w:t>that</w:t>
      </w:r>
      <w:r w:rsidR="0074197C" w:rsidRPr="002774FC">
        <w:rPr>
          <w:rFonts w:ascii="Arial" w:hAnsi="Arial" w:cs="Arial"/>
          <w:sz w:val="20"/>
          <w:szCs w:val="20"/>
        </w:rPr>
        <w:t xml:space="preserve"> </w:t>
      </w:r>
      <w:r w:rsidR="00AC6F5B" w:rsidRPr="002774FC">
        <w:rPr>
          <w:rFonts w:ascii="Arial" w:hAnsi="Arial" w:cs="Arial"/>
          <w:sz w:val="20"/>
          <w:szCs w:val="20"/>
        </w:rPr>
        <w:t xml:space="preserve">prevent and </w:t>
      </w:r>
      <w:r w:rsidR="0074197C" w:rsidRPr="002774FC">
        <w:rPr>
          <w:rFonts w:ascii="Arial" w:hAnsi="Arial" w:cs="Arial"/>
          <w:sz w:val="20"/>
          <w:szCs w:val="20"/>
        </w:rPr>
        <w:t xml:space="preserve">control the spread of disease to </w:t>
      </w:r>
      <w:r w:rsidR="00344200" w:rsidRPr="002774FC">
        <w:rPr>
          <w:rFonts w:ascii="Arial" w:hAnsi="Arial" w:cs="Arial"/>
          <w:sz w:val="20"/>
          <w:szCs w:val="20"/>
        </w:rPr>
        <w:t>inhabitants of urban slum</w:t>
      </w:r>
      <w:r w:rsidR="00AC6F5B" w:rsidRPr="002774FC">
        <w:rPr>
          <w:rFonts w:ascii="Arial" w:hAnsi="Arial" w:cs="Arial"/>
          <w:sz w:val="20"/>
          <w:szCs w:val="20"/>
        </w:rPr>
        <w:t>s</w:t>
      </w:r>
      <w:r w:rsidR="00543687" w:rsidRPr="002774FC">
        <w:rPr>
          <w:rFonts w:ascii="Arial" w:hAnsi="Arial" w:cs="Arial"/>
          <w:sz w:val="20"/>
          <w:szCs w:val="20"/>
        </w:rPr>
        <w:t>.</w:t>
      </w:r>
      <w:r w:rsidR="00543687" w:rsidRPr="002774FC">
        <w:rPr>
          <w:rFonts w:ascii="Arial" w:hAnsi="Arial" w:cs="Arial"/>
          <w:b/>
          <w:sz w:val="20"/>
          <w:szCs w:val="20"/>
        </w:rPr>
        <w:t xml:space="preserve"> </w:t>
      </w:r>
    </w:p>
    <w:p w14:paraId="1770FACA" w14:textId="257250B9" w:rsidR="0020455D" w:rsidRPr="002774FC" w:rsidRDefault="0041764F" w:rsidP="00332429">
      <w:pPr>
        <w:widowControl w:val="0"/>
        <w:autoSpaceDE w:val="0"/>
        <w:autoSpaceDN w:val="0"/>
        <w:adjustRightInd w:val="0"/>
        <w:spacing w:after="240"/>
        <w:ind w:right="-816"/>
        <w:rPr>
          <w:rFonts w:ascii="Arial" w:hAnsi="Arial" w:cs="Arial"/>
          <w:sz w:val="20"/>
          <w:szCs w:val="20"/>
        </w:rPr>
      </w:pPr>
      <w:r>
        <w:rPr>
          <w:rFonts w:ascii="Arial" w:hAnsi="Arial" w:cs="Arial"/>
          <w:sz w:val="20"/>
          <w:szCs w:val="20"/>
        </w:rPr>
        <w:t xml:space="preserve">Within the tropics of Brazil, the contribution of inadequate living condition to the spread of harmful zoonoses, has already been well documented </w:t>
      </w:r>
      <w:r w:rsidRPr="00CD5186">
        <w:rPr>
          <w:rFonts w:ascii="Arial" w:hAnsi="Arial" w:cs="Arial"/>
          <w:sz w:val="20"/>
          <w:szCs w:val="20"/>
        </w:rPr>
        <w:t xml:space="preserve">by studies of leptospirosis </w:t>
      </w:r>
      <w:r w:rsidRPr="00CD5186">
        <w:rPr>
          <w:rFonts w:ascii="Arial" w:hAnsi="Arial" w:cs="Arial"/>
          <w:sz w:val="20"/>
          <w:szCs w:val="20"/>
        </w:rPr>
        <w:fldChar w:fldCharType="begin" w:fldLock="1"/>
      </w:r>
      <w:r w:rsidRPr="00CD5186">
        <w:rPr>
          <w:rFonts w:ascii="Arial" w:hAnsi="Arial" w:cs="Arial"/>
          <w:sz w:val="20"/>
          <w:szCs w:val="20"/>
        </w:rPr>
        <w:instrText>ADDIN CSL_CITATION { "citationItems" : [ { "id" : "ITEM-1", "itemData" : { "DOI" : "10.1089/vbz.2013.1378", "ISBN" : "1530-3667", "ISSN" : "1557-7759", "PMID" : "24359425", "abstract" : "Norway rats (Rattus norvegicus) are reservoir hosts for zoonotic pathogens that cause significant morbidity and mortality in humans. Studies evaluating the prevalence of zoonotic pathogens in tropical Norway rat populations are rare, and data on co-infection with multiple pathogens are nonexistent. Herein, we describe the prevalence of leptospiral carriage, Seoul virus (SEOV), and Bartonella spp. infection independently, in addition to the rates of co-infection among urban, slum-dwelling Norway rats in Salvador, Brazil, trapped during the rainy season from June to August of 2010. These data were complemented with previously unpublished Leptospira and SEOV prevalence information collected in 1998. Immunofluorescence staining of kidney impressions was used to identify Leptospira interrogans in 2010, whereas isolation was used in 1998, and western blotting was used to detect SEOV antibodies in 2010, whereas enzyme-linked immunosorbent assay (ELISA) was used in 1998: in 2010, Bartonella spp. were isolated from a subsample of rats. The most common pathogen in both years was Leptospira spp. (83%, n=142 in 1998, 63%, n=84 in 2010). SEOV was detected in 18% of individuals in both 1998 and 2010 (n=78 in 1998; n=73 in 2010), and two species of Bartonella were isolated from 5 of 26 rats (19%) tested in 2010. The prevalence of all agents increased significantly with rat mass/age. Acquisition of Leptospira spp. occurred at a younger mass/age than SEOV and Bartonella spp. infection, suggesting differences in the transmission dynamics of these pathogens. These data indicate that Norway rats in Salvador serve as reservoir hosts for all three of these zoonotic pathogens and that the high prevalence of leptospiral carriage in Salvador rats poses a high degree of risk to human health.", "author" : [ { "dropping-particle" : "", "family" : "Costa", "given" : "Federico", "non-dropping-particle" : "", "parse-names" : false, "suffix" : "" }, { "dropping-particle" : "", "family" : "Porter", "given" : "Fleur Helena", "non-dropping-particle" : "", "parse-names" : false, "suffix" : "" }, { "dropping-particle" : "", "family" : "Rodrigues", "given" : "Gorete", "non-dropping-particle" : "", "parse-names" : false, "suffix" : "" }, { "dropping-particle" : "", "family" : "Farias", "given" : "Helena", "non-dropping-particle" : "", "parse-names" : false, "suffix" : "" }, { "dropping-particle" : "", "family" : "Faria", "given" : "Marcus Tucunduva", "non-dropping-particle" : "de", "parse-names" : false, "suffix" : "" }, { "dropping-particle" : "", "family" : "Wunder", "given" : "Elsio A", "non-dropping-particle" : "", "parse-names" : false, "suffix" : "" }, { "dropping-particle" : "", "family" : "Osikowicz", "given" : "Lynn M", "non-dropping-particle" : "", "parse-names" : false, "suffix" : "" }, { "dropping-particle" : "", "family" : "Kosoy", "given" : "Michael Y", "non-dropping-particle" : "", "parse-names" : false, "suffix" : "" }, { "dropping-particle" : "", "family" : "Reis", "given" : "Mitermayer Galv\u00e3o", "non-dropping-particle" : "", "parse-names" : false, "suffix" : "" }, { "dropping-particle" : "", "family" : "Ko", "given" : "Albert I", "non-dropping-particle" : "", "parse-names" : false, "suffix" : "" }, { "dropping-particle" : "", "family" : "Childs", "given" : "James E", "non-dropping-particle" : "", "parse-names" : false, "suffix" : "" } ], "container-title" : "Vector Borne and Zoonotic Diseases", "id" : "ITEM-1", "issue" : "1", "issued" : { "date-parts" : [ [ "2014" ] ] }, "note" : "Rattus norvegicus", "page" : "33-40", "title" : "Infections by Leptospira interrogans, Seoul virus, and Bartonella spp. among Norway rats (Rattus norvegicus) from the urban slum environment in Brazil.", "type" : "article-journal", "volume" : "14" }, "uris" : [ "http://www.mendeley.com/documents/?uuid=601d4de6-57e4-428f-9702-46415b9ae996" ] } ], "mendeley" : { "formattedCitation" : "(Costa et al., 2014)", "plainTextFormattedCitation" : "(Costa et al., 2014)", "previouslyFormattedCitation" : "(Costa et al., 2014)" }, "properties" : { "noteIndex" : 0 }, "schema" : "https://github.com/citation-style-language/schema/raw/master/csl-citation.json" }</w:instrText>
      </w:r>
      <w:r w:rsidRPr="00CD5186">
        <w:rPr>
          <w:rFonts w:ascii="Arial" w:hAnsi="Arial" w:cs="Arial"/>
          <w:sz w:val="20"/>
          <w:szCs w:val="20"/>
        </w:rPr>
        <w:fldChar w:fldCharType="separate"/>
      </w:r>
      <w:r w:rsidRPr="00CD5186">
        <w:rPr>
          <w:rFonts w:ascii="Arial" w:hAnsi="Arial" w:cs="Arial"/>
          <w:noProof/>
          <w:sz w:val="20"/>
          <w:szCs w:val="20"/>
        </w:rPr>
        <w:t>(Costa et al., 2014)</w:t>
      </w:r>
      <w:r w:rsidRPr="00CD5186">
        <w:rPr>
          <w:rFonts w:ascii="Arial" w:hAnsi="Arial" w:cs="Arial"/>
          <w:sz w:val="20"/>
          <w:szCs w:val="20"/>
        </w:rPr>
        <w:fldChar w:fldCharType="end"/>
      </w:r>
      <w:r w:rsidRPr="00CD5186">
        <w:rPr>
          <w:rFonts w:ascii="Arial" w:hAnsi="Arial" w:cs="Arial"/>
          <w:sz w:val="20"/>
          <w:szCs w:val="20"/>
        </w:rPr>
        <w:t>.</w:t>
      </w:r>
      <w:r>
        <w:rPr>
          <w:rFonts w:ascii="Arial" w:hAnsi="Arial" w:cs="Arial"/>
          <w:sz w:val="20"/>
          <w:szCs w:val="20"/>
        </w:rPr>
        <w:t xml:space="preserve"> Many other infectious organisms</w:t>
      </w:r>
      <w:r w:rsidR="00994666">
        <w:rPr>
          <w:rFonts w:ascii="Arial" w:hAnsi="Arial" w:cs="Arial"/>
          <w:sz w:val="20"/>
          <w:szCs w:val="20"/>
        </w:rPr>
        <w:t>,</w:t>
      </w:r>
      <w:r>
        <w:rPr>
          <w:rFonts w:ascii="Arial" w:hAnsi="Arial" w:cs="Arial"/>
          <w:sz w:val="20"/>
          <w:szCs w:val="20"/>
        </w:rPr>
        <w:t xml:space="preserve"> however</w:t>
      </w:r>
      <w:r w:rsidR="00F72219">
        <w:rPr>
          <w:rFonts w:ascii="Arial" w:hAnsi="Arial" w:cs="Arial"/>
          <w:sz w:val="20"/>
          <w:szCs w:val="20"/>
        </w:rPr>
        <w:t>,</w:t>
      </w:r>
      <w:r>
        <w:rPr>
          <w:rFonts w:ascii="Arial" w:hAnsi="Arial" w:cs="Arial"/>
          <w:sz w:val="20"/>
          <w:szCs w:val="20"/>
        </w:rPr>
        <w:t xml:space="preserve"> exist within these </w:t>
      </w:r>
      <w:r w:rsidR="00F72219">
        <w:rPr>
          <w:rFonts w:ascii="Arial" w:hAnsi="Arial" w:cs="Arial"/>
          <w:sz w:val="20"/>
          <w:szCs w:val="20"/>
        </w:rPr>
        <w:t xml:space="preserve">urban </w:t>
      </w:r>
      <w:r>
        <w:rPr>
          <w:rFonts w:ascii="Arial" w:hAnsi="Arial" w:cs="Arial"/>
          <w:sz w:val="20"/>
          <w:szCs w:val="20"/>
        </w:rPr>
        <w:t>areas</w:t>
      </w:r>
      <w:r w:rsidR="00F72219">
        <w:rPr>
          <w:rFonts w:ascii="Arial" w:hAnsi="Arial" w:cs="Arial"/>
          <w:sz w:val="20"/>
          <w:szCs w:val="20"/>
        </w:rPr>
        <w:t>,</w:t>
      </w:r>
      <w:r>
        <w:rPr>
          <w:rFonts w:ascii="Arial" w:hAnsi="Arial" w:cs="Arial"/>
          <w:sz w:val="20"/>
          <w:szCs w:val="20"/>
        </w:rPr>
        <w:t xml:space="preserve"> </w:t>
      </w:r>
      <w:r w:rsidR="00F72219">
        <w:rPr>
          <w:rFonts w:ascii="Arial" w:hAnsi="Arial" w:cs="Arial"/>
          <w:sz w:val="20"/>
          <w:szCs w:val="20"/>
        </w:rPr>
        <w:t>capable of</w:t>
      </w:r>
      <w:r>
        <w:rPr>
          <w:rFonts w:ascii="Arial" w:hAnsi="Arial" w:cs="Arial"/>
          <w:sz w:val="20"/>
          <w:szCs w:val="20"/>
        </w:rPr>
        <w:t xml:space="preserve"> pos</w:t>
      </w:r>
      <w:r w:rsidR="00F72219">
        <w:rPr>
          <w:rFonts w:ascii="Arial" w:hAnsi="Arial" w:cs="Arial"/>
          <w:sz w:val="20"/>
          <w:szCs w:val="20"/>
        </w:rPr>
        <w:t xml:space="preserve">ing </w:t>
      </w:r>
      <w:r>
        <w:rPr>
          <w:rFonts w:ascii="Arial" w:hAnsi="Arial" w:cs="Arial"/>
          <w:sz w:val="20"/>
          <w:szCs w:val="20"/>
        </w:rPr>
        <w:t xml:space="preserve">substantial risk to the </w:t>
      </w:r>
      <w:r w:rsidR="00F72219">
        <w:rPr>
          <w:rFonts w:ascii="Arial" w:hAnsi="Arial" w:cs="Arial"/>
          <w:sz w:val="20"/>
          <w:szCs w:val="20"/>
        </w:rPr>
        <w:lastRenderedPageBreak/>
        <w:t xml:space="preserve">health of the residing </w:t>
      </w:r>
      <w:r>
        <w:rPr>
          <w:rFonts w:ascii="Arial" w:hAnsi="Arial" w:cs="Arial"/>
          <w:sz w:val="20"/>
          <w:szCs w:val="20"/>
        </w:rPr>
        <w:t>human</w:t>
      </w:r>
      <w:r w:rsidR="00F72219">
        <w:rPr>
          <w:rFonts w:ascii="Arial" w:hAnsi="Arial" w:cs="Arial"/>
          <w:sz w:val="20"/>
          <w:szCs w:val="20"/>
        </w:rPr>
        <w:t xml:space="preserve"> </w:t>
      </w:r>
      <w:r>
        <w:rPr>
          <w:rFonts w:ascii="Arial" w:hAnsi="Arial" w:cs="Arial"/>
          <w:sz w:val="20"/>
          <w:szCs w:val="20"/>
        </w:rPr>
        <w:t>population</w:t>
      </w:r>
      <w:r w:rsidR="00F72219">
        <w:rPr>
          <w:rFonts w:ascii="Arial" w:hAnsi="Arial" w:cs="Arial"/>
          <w:sz w:val="20"/>
          <w:szCs w:val="20"/>
        </w:rPr>
        <w:t>.</w:t>
      </w:r>
      <w:r>
        <w:rPr>
          <w:rFonts w:ascii="Arial" w:hAnsi="Arial" w:cs="Arial"/>
          <w:sz w:val="20"/>
          <w:szCs w:val="20"/>
        </w:rPr>
        <w:t xml:space="preserve"> </w:t>
      </w:r>
      <w:r>
        <w:rPr>
          <w:rFonts w:ascii="Arial" w:hAnsi="Arial" w:cs="Arial"/>
          <w:iCs/>
          <w:sz w:val="20"/>
          <w:szCs w:val="20"/>
        </w:rPr>
        <w:t xml:space="preserve"> </w:t>
      </w:r>
      <w:r w:rsidR="009E2B23" w:rsidRPr="002774FC">
        <w:rPr>
          <w:rFonts w:ascii="Arial" w:hAnsi="Arial" w:cs="Arial"/>
          <w:i/>
          <w:sz w:val="20"/>
          <w:szCs w:val="20"/>
        </w:rPr>
        <w:t>Calodi</w:t>
      </w:r>
      <w:r w:rsidR="006F3668" w:rsidRPr="002774FC">
        <w:rPr>
          <w:rFonts w:ascii="Arial" w:hAnsi="Arial" w:cs="Arial"/>
          <w:i/>
          <w:sz w:val="20"/>
          <w:szCs w:val="20"/>
        </w:rPr>
        <w:t>u</w:t>
      </w:r>
      <w:r w:rsidR="009E2B23" w:rsidRPr="002774FC">
        <w:rPr>
          <w:rFonts w:ascii="Arial" w:hAnsi="Arial" w:cs="Arial"/>
          <w:i/>
          <w:sz w:val="20"/>
          <w:szCs w:val="20"/>
        </w:rPr>
        <w:t xml:space="preserve">m hapaticum </w:t>
      </w:r>
      <w:r w:rsidR="00103627" w:rsidRPr="002774FC">
        <w:rPr>
          <w:rFonts w:ascii="Arial" w:hAnsi="Arial" w:cs="Arial"/>
          <w:sz w:val="20"/>
          <w:szCs w:val="20"/>
        </w:rPr>
        <w:t>(Brancroft, 1893)</w:t>
      </w:r>
      <w:r w:rsidR="006F3668" w:rsidRPr="002774FC">
        <w:rPr>
          <w:rFonts w:ascii="Arial" w:hAnsi="Arial" w:cs="Arial"/>
          <w:sz w:val="20"/>
          <w:szCs w:val="20"/>
        </w:rPr>
        <w:t xml:space="preserve"> </w:t>
      </w:r>
      <w:r w:rsidR="009E2B23" w:rsidRPr="002774FC">
        <w:rPr>
          <w:rFonts w:ascii="Arial" w:hAnsi="Arial" w:cs="Arial"/>
          <w:sz w:val="20"/>
          <w:szCs w:val="20"/>
        </w:rPr>
        <w:t>(</w:t>
      </w:r>
      <w:r w:rsidR="00103627" w:rsidRPr="002774FC">
        <w:rPr>
          <w:rFonts w:ascii="Arial" w:hAnsi="Arial" w:cs="Arial"/>
          <w:sz w:val="20"/>
          <w:szCs w:val="20"/>
        </w:rPr>
        <w:t xml:space="preserve">syn. </w:t>
      </w:r>
      <w:r w:rsidR="00103627" w:rsidRPr="002774FC">
        <w:rPr>
          <w:rFonts w:ascii="Arial" w:hAnsi="Arial" w:cs="Arial"/>
          <w:i/>
          <w:iCs/>
          <w:sz w:val="20"/>
          <w:szCs w:val="20"/>
        </w:rPr>
        <w:t>Capillaria hepatica</w:t>
      </w:r>
      <w:r w:rsidR="00103627" w:rsidRPr="002774FC">
        <w:rPr>
          <w:rFonts w:ascii="Arial" w:hAnsi="Arial" w:cs="Arial"/>
          <w:sz w:val="20"/>
          <w:szCs w:val="20"/>
        </w:rPr>
        <w:t xml:space="preserve">, </w:t>
      </w:r>
      <w:r w:rsidR="00103627" w:rsidRPr="002774FC">
        <w:rPr>
          <w:rFonts w:ascii="Arial" w:hAnsi="Arial" w:cs="Arial"/>
          <w:i/>
          <w:iCs/>
          <w:sz w:val="20"/>
          <w:szCs w:val="20"/>
        </w:rPr>
        <w:t>Tricocephalus hepaticus</w:t>
      </w:r>
      <w:r w:rsidR="00103627" w:rsidRPr="002774FC">
        <w:rPr>
          <w:rFonts w:ascii="Arial" w:hAnsi="Arial" w:cs="Arial"/>
          <w:sz w:val="20"/>
          <w:szCs w:val="20"/>
        </w:rPr>
        <w:t xml:space="preserve">, </w:t>
      </w:r>
      <w:r w:rsidR="00103627" w:rsidRPr="002774FC">
        <w:rPr>
          <w:rFonts w:ascii="Arial" w:hAnsi="Arial" w:cs="Arial"/>
          <w:i/>
          <w:iCs/>
          <w:sz w:val="20"/>
          <w:szCs w:val="20"/>
        </w:rPr>
        <w:t>Hepaticola hepatica</w:t>
      </w:r>
      <w:r w:rsidR="00AB43B3" w:rsidRPr="002774FC">
        <w:rPr>
          <w:rFonts w:ascii="Arial" w:hAnsi="Arial" w:cs="Arial"/>
          <w:iCs/>
          <w:sz w:val="20"/>
          <w:szCs w:val="20"/>
        </w:rPr>
        <w:t>)</w:t>
      </w:r>
      <w:r w:rsidR="00103627" w:rsidRPr="002774FC">
        <w:rPr>
          <w:rFonts w:ascii="Arial" w:hAnsi="Arial" w:cs="Arial"/>
          <w:iCs/>
          <w:sz w:val="20"/>
          <w:szCs w:val="20"/>
        </w:rPr>
        <w:t xml:space="preserve"> </w:t>
      </w:r>
      <w:r w:rsidR="00B30D25" w:rsidRPr="002774FC">
        <w:rPr>
          <w:rFonts w:ascii="Arial" w:hAnsi="Arial" w:cs="Arial"/>
          <w:iCs/>
          <w:sz w:val="20"/>
          <w:szCs w:val="20"/>
        </w:rPr>
        <w:t xml:space="preserve">is </w:t>
      </w:r>
      <w:r w:rsidR="00103627" w:rsidRPr="002774FC">
        <w:rPr>
          <w:rFonts w:ascii="Arial" w:hAnsi="Arial" w:cs="Arial"/>
          <w:iCs/>
          <w:sz w:val="20"/>
          <w:szCs w:val="20"/>
        </w:rPr>
        <w:t xml:space="preserve">a </w:t>
      </w:r>
      <w:r w:rsidR="007A38AF" w:rsidRPr="002774FC">
        <w:rPr>
          <w:rFonts w:ascii="Arial" w:hAnsi="Arial" w:cs="Arial"/>
          <w:iCs/>
          <w:sz w:val="20"/>
          <w:szCs w:val="20"/>
        </w:rPr>
        <w:t>globally distributed</w:t>
      </w:r>
      <w:r w:rsidR="003258B7" w:rsidRPr="002774FC">
        <w:rPr>
          <w:rFonts w:ascii="Arial" w:hAnsi="Arial" w:cs="Arial"/>
          <w:iCs/>
          <w:sz w:val="20"/>
          <w:szCs w:val="20"/>
        </w:rPr>
        <w:t xml:space="preserve"> </w:t>
      </w:r>
      <w:r w:rsidR="006F3668" w:rsidRPr="002774FC">
        <w:rPr>
          <w:rFonts w:ascii="Arial" w:hAnsi="Arial" w:cs="Arial"/>
          <w:iCs/>
          <w:sz w:val="20"/>
          <w:szCs w:val="20"/>
        </w:rPr>
        <w:fldChar w:fldCharType="begin" w:fldLock="1"/>
      </w:r>
      <w:r w:rsidR="006D6874" w:rsidRPr="002774FC">
        <w:rPr>
          <w:rFonts w:ascii="Arial" w:hAnsi="Arial" w:cs="Arial"/>
          <w:iCs/>
          <w:sz w:val="20"/>
          <w:szCs w:val="20"/>
        </w:rPr>
        <w:instrText>ADDIN CSL_CITATION { "citationItems" : [ { "id" : "ITEM-1", "itemData" : { "DOI" : "10.1016/0020-7519(91)90171-3", "ISSN" : "00207519", "abstract" : "The geographic distribution, host range and prevalence of Capillaria hepatica were recorded in 4629 house mice, Mus domesticus, 263 black rats, Rattus rattus, and 58 Norway rats, R. norvegicus. The parasite was found at five localities, all in or near large towns along the coast. The two Rattus species appeared to be the primary hosts of C. hepatica in Australia. Published and unpublished data on helminth infections of Australian native mammals from 1162 murids (26 species), 3018 marsupials (67 species) and 99 monotremes (two species) were compiled. Only seven animals from three murid species were infected with C. hepatica; all were from the same rainforest in northern Queensland. C. hepatica was distributed widely, occurring in the house mouse, black rat and Norway rat on a 10,850 ha farm but there was no infection in cattle, sheep or goats (abattoir records). Also, 52 rabbits, four cats and one fox (shot samples) and 27 marsupial mice, Sminthopsis crassicaudata (museum specimens), had no sign of C. hepatica infection. Overall, the results indicate that transmission of C. hepatica to native, domestic and feral mammals is rare, presumably because of ecological constraints on egg embryonation and survival. In the light of these findings, the potential use of C. hepatica as a biological agent to control mouse plagues in Australia is discussed. ?? 1991.", "author" : [ { "dropping-particle" : "", "family" : "Singleton", "given" : "G. R.", "non-dropping-particle" : "", "parse-names" : false, "suffix" : "" }, { "dropping-particle" : "", "family" : "Spratt", "given" : "D. M.", "non-dropping-particle" : "", "parse-names" : false, "suffix" : "" }, { "dropping-particle" : "", "family" : "Barker", "given" : "S. C.", "non-dropping-particle" : "", "parse-names" : false, "suffix" : "" }, { "dropping-particle" : "", "family" : "Hodgson", "given" : "P. F.", "non-dropping-particle" : "", "parse-names" : false, "suffix" : "" } ], "container-title" : "International Journal for Parasitology", "id" : "ITEM-1", "issue" : "8", "issued" : { "date-parts" : [ [ "1991" ] ] }, "page" : "945-957", "title" : "The geographic distribution and host range of Capillaria hepatica (Bancroft) (Nematoda) in Australia", "type" : "article-journal", "volume" : "21" }, "uris" : [ "http://www.mendeley.com/documents/?uuid=efdc7f3f-4b2c-46a8-9833-ba0612ef05aa" ] } ], "mendeley" : { "formattedCitation" : "(Singleton et al., 1991)", "plainTextFormattedCitation" : "(Singleton et al., 1991)", "previouslyFormattedCitation" : "(Singleton et al., 1991)" }, "properties" : { "noteIndex" : 0 }, "schema" : "https://github.com/citation-style-language/schema/raw/master/csl-citation.json" }</w:instrText>
      </w:r>
      <w:r w:rsidR="006F3668" w:rsidRPr="002774FC">
        <w:rPr>
          <w:rFonts w:ascii="Arial" w:hAnsi="Arial" w:cs="Arial"/>
          <w:iCs/>
          <w:sz w:val="20"/>
          <w:szCs w:val="20"/>
        </w:rPr>
        <w:fldChar w:fldCharType="separate"/>
      </w:r>
      <w:r w:rsidR="006F3668" w:rsidRPr="002774FC">
        <w:rPr>
          <w:rFonts w:ascii="Arial" w:hAnsi="Arial" w:cs="Arial"/>
          <w:iCs/>
          <w:noProof/>
          <w:sz w:val="20"/>
          <w:szCs w:val="20"/>
        </w:rPr>
        <w:t>(Singleton et al., 1991)</w:t>
      </w:r>
      <w:r w:rsidR="006F3668" w:rsidRPr="002774FC">
        <w:rPr>
          <w:rFonts w:ascii="Arial" w:hAnsi="Arial" w:cs="Arial"/>
          <w:iCs/>
          <w:sz w:val="20"/>
          <w:szCs w:val="20"/>
        </w:rPr>
        <w:fldChar w:fldCharType="end"/>
      </w:r>
      <w:r w:rsidR="007A38AF" w:rsidRPr="002774FC">
        <w:rPr>
          <w:rFonts w:ascii="Arial" w:hAnsi="Arial" w:cs="Arial"/>
          <w:iCs/>
          <w:sz w:val="20"/>
          <w:szCs w:val="20"/>
        </w:rPr>
        <w:t xml:space="preserve">, </w:t>
      </w:r>
      <w:r w:rsidR="00103627" w:rsidRPr="002774FC">
        <w:rPr>
          <w:rFonts w:ascii="Arial" w:hAnsi="Arial" w:cs="Arial"/>
          <w:iCs/>
          <w:sz w:val="20"/>
          <w:szCs w:val="20"/>
        </w:rPr>
        <w:t xml:space="preserve">zoonotic nematode </w:t>
      </w:r>
      <w:r w:rsidR="00B30D25" w:rsidRPr="002774FC">
        <w:rPr>
          <w:rFonts w:ascii="Arial" w:hAnsi="Arial" w:cs="Arial"/>
          <w:iCs/>
          <w:sz w:val="20"/>
          <w:szCs w:val="20"/>
        </w:rPr>
        <w:t xml:space="preserve">that </w:t>
      </w:r>
      <w:r w:rsidR="00CE1745" w:rsidRPr="002774FC">
        <w:rPr>
          <w:rFonts w:ascii="Arial" w:hAnsi="Arial" w:cs="Arial"/>
          <w:iCs/>
          <w:sz w:val="20"/>
          <w:szCs w:val="20"/>
        </w:rPr>
        <w:t xml:space="preserve">causes </w:t>
      </w:r>
      <w:r w:rsidR="00D366CB" w:rsidRPr="002774FC">
        <w:rPr>
          <w:rFonts w:ascii="Arial" w:hAnsi="Arial" w:cs="Arial"/>
          <w:iCs/>
          <w:sz w:val="20"/>
          <w:szCs w:val="20"/>
        </w:rPr>
        <w:t>hepatic capillariasis in humans</w:t>
      </w:r>
      <w:r w:rsidR="000B7609" w:rsidRPr="002774FC">
        <w:rPr>
          <w:rFonts w:ascii="Arial" w:hAnsi="Arial" w:cs="Arial"/>
          <w:iCs/>
          <w:sz w:val="20"/>
          <w:szCs w:val="20"/>
        </w:rPr>
        <w:t xml:space="preserve"> </w:t>
      </w:r>
      <w:r w:rsidR="006D6874" w:rsidRPr="002774FC">
        <w:rPr>
          <w:rFonts w:ascii="Arial" w:hAnsi="Arial" w:cs="Arial"/>
          <w:iCs/>
          <w:sz w:val="20"/>
          <w:szCs w:val="20"/>
        </w:rPr>
        <w:fldChar w:fldCharType="begin" w:fldLock="1"/>
      </w:r>
      <w:r w:rsidR="0081382A" w:rsidRPr="002774FC">
        <w:rPr>
          <w:rFonts w:ascii="Arial" w:hAnsi="Arial" w:cs="Arial"/>
          <w:iCs/>
          <w:sz w:val="20"/>
          <w:szCs w:val="20"/>
        </w:rPr>
        <w:instrText>ADDIN CSL_CITATION { "citationItems" : [ { "id" : "ITEM-1", "itemData" : { "DOI" : "10.1007/s00436-011-2494-1", "ISSN" : "09320113", "PMID" : "21717279", "abstract" : "Capillaria hepatica (syn. for Calodium hepaticum) is a zoonotic nematode parasitizing in the livers of rodents as main hosts and in numerous other mammals including humans. It is the causative agent of the rare conditions of hepatic capillariosis and spurious C. hepatica infections in humans. In this review, 163 reported cases of infestations with this parasite (72 reports of hepatic capillariosis, 13 serologically confirmed infestations and 78 observations of spurious infections) are summarized with an overview on the distribution, symptoms, pathology, diagnosis, serology and therapy of this rare human pathogen.", "author" : [ { "dropping-particle" : "", "family" : "Fuehrer", "given" : "Hans-Peter", "non-dropping-particle" : "", "parse-names" : false, "suffix" : "" }, { "dropping-particle" : "", "family" : "Igel", "given" : "Petra", "non-dropping-particle" : "", "parse-names" : false, "suffix" : "" }, { "dropping-particle" : "", "family" : "Auer", "given" : "Herbert", "non-dropping-particle" : "", "parse-names" : false, "suffix" : "" } ], "container-title" : "Parasitology Research", "id" : "ITEM-1", "issue" : "4", "issued" : { "date-parts" : [ [ "2011" ] ] }, "page" : "969-979", "title" : "Capillaria hepatica in man-an overview of hepatic capillariosis and spurious infections", "type" : "article-journal", "volume" : "109" }, "uris" : [ "http://www.mendeley.com/documents/?uuid=506e2ed4-1724-41bf-9f14-06dab2800a16" ] } ], "mendeley" : { "formattedCitation" : "(Fuehrer et al., 2011)", "plainTextFormattedCitation" : "(Fuehrer et al., 2011)", "previouslyFormattedCitation" : "(Fuehrer et al., 2011)" }, "properties" : { "noteIndex" : 0 }, "schema" : "https://github.com/citation-style-language/schema/raw/master/csl-citation.json" }</w:instrText>
      </w:r>
      <w:r w:rsidR="006D6874" w:rsidRPr="002774FC">
        <w:rPr>
          <w:rFonts w:ascii="Arial" w:hAnsi="Arial" w:cs="Arial"/>
          <w:iCs/>
          <w:sz w:val="20"/>
          <w:szCs w:val="20"/>
        </w:rPr>
        <w:fldChar w:fldCharType="separate"/>
      </w:r>
      <w:r w:rsidR="006D6874" w:rsidRPr="002774FC">
        <w:rPr>
          <w:rFonts w:ascii="Arial" w:hAnsi="Arial" w:cs="Arial"/>
          <w:iCs/>
          <w:noProof/>
          <w:sz w:val="20"/>
          <w:szCs w:val="20"/>
        </w:rPr>
        <w:t>(Fuehrer et al., 2011)</w:t>
      </w:r>
      <w:r w:rsidR="006D6874" w:rsidRPr="002774FC">
        <w:rPr>
          <w:rFonts w:ascii="Arial" w:hAnsi="Arial" w:cs="Arial"/>
          <w:iCs/>
          <w:sz w:val="20"/>
          <w:szCs w:val="20"/>
        </w:rPr>
        <w:fldChar w:fldCharType="end"/>
      </w:r>
      <w:r w:rsidR="00B30D25" w:rsidRPr="002774FC">
        <w:rPr>
          <w:rFonts w:ascii="Arial" w:hAnsi="Arial" w:cs="Arial"/>
          <w:iCs/>
          <w:sz w:val="20"/>
          <w:szCs w:val="20"/>
        </w:rPr>
        <w:t xml:space="preserve"> </w:t>
      </w:r>
      <w:r w:rsidR="005A21F5">
        <w:rPr>
          <w:rFonts w:ascii="Arial" w:hAnsi="Arial" w:cs="Arial"/>
          <w:iCs/>
          <w:sz w:val="20"/>
          <w:szCs w:val="20"/>
        </w:rPr>
        <w:t>but</w:t>
      </w:r>
      <w:r w:rsidR="005A21F5" w:rsidRPr="002774FC">
        <w:rPr>
          <w:rFonts w:ascii="Arial" w:hAnsi="Arial" w:cs="Arial"/>
          <w:iCs/>
          <w:sz w:val="20"/>
          <w:szCs w:val="20"/>
        </w:rPr>
        <w:t xml:space="preserve"> </w:t>
      </w:r>
      <w:r w:rsidR="00D162F9" w:rsidRPr="002774FC">
        <w:rPr>
          <w:rFonts w:ascii="Arial" w:hAnsi="Arial" w:cs="Arial"/>
          <w:iCs/>
          <w:sz w:val="20"/>
          <w:szCs w:val="20"/>
        </w:rPr>
        <w:t xml:space="preserve">is </w:t>
      </w:r>
      <w:r w:rsidR="00B30D25" w:rsidRPr="002774FC">
        <w:rPr>
          <w:rFonts w:ascii="Arial" w:hAnsi="Arial" w:cs="Arial"/>
          <w:iCs/>
          <w:sz w:val="20"/>
          <w:szCs w:val="20"/>
        </w:rPr>
        <w:t>understudied in tropical urban environments</w:t>
      </w:r>
      <w:r w:rsidR="00D366CB" w:rsidRPr="002774FC">
        <w:rPr>
          <w:rFonts w:ascii="Arial" w:hAnsi="Arial" w:cs="Arial"/>
          <w:iCs/>
          <w:sz w:val="20"/>
          <w:szCs w:val="20"/>
        </w:rPr>
        <w:t>.</w:t>
      </w:r>
      <w:r w:rsidR="002338A6" w:rsidRPr="002774FC">
        <w:rPr>
          <w:rFonts w:ascii="Arial" w:hAnsi="Arial" w:cs="Arial"/>
          <w:iCs/>
          <w:sz w:val="20"/>
          <w:szCs w:val="20"/>
        </w:rPr>
        <w:t xml:space="preserve"> Most research concerning </w:t>
      </w:r>
      <w:r w:rsidR="002338A6" w:rsidRPr="002774FC">
        <w:rPr>
          <w:rFonts w:ascii="Arial" w:hAnsi="Arial" w:cs="Arial"/>
          <w:i/>
          <w:sz w:val="20"/>
          <w:szCs w:val="20"/>
        </w:rPr>
        <w:t xml:space="preserve">C. hapaticum </w:t>
      </w:r>
      <w:r w:rsidR="006A5DA9">
        <w:rPr>
          <w:rFonts w:ascii="Arial" w:hAnsi="Arial" w:cs="Arial"/>
          <w:sz w:val="20"/>
          <w:szCs w:val="20"/>
        </w:rPr>
        <w:t xml:space="preserve">has </w:t>
      </w:r>
      <w:r w:rsidR="002338A6" w:rsidRPr="002774FC">
        <w:rPr>
          <w:rFonts w:ascii="Arial" w:hAnsi="Arial" w:cs="Arial"/>
          <w:iCs/>
          <w:sz w:val="20"/>
          <w:szCs w:val="20"/>
        </w:rPr>
        <w:t xml:space="preserve">been restricted to temperate areas </w:t>
      </w:r>
      <w:r w:rsidR="0081382A" w:rsidRPr="002774FC">
        <w:rPr>
          <w:rFonts w:ascii="Arial" w:hAnsi="Arial" w:cs="Arial"/>
          <w:sz w:val="20"/>
          <w:szCs w:val="20"/>
        </w:rPr>
        <w:fldChar w:fldCharType="begin" w:fldLock="1"/>
      </w:r>
      <w:r w:rsidR="005B705A" w:rsidRPr="002774FC">
        <w:rPr>
          <w:rFonts w:ascii="Arial" w:hAnsi="Arial" w:cs="Arial"/>
          <w:sz w:val="20"/>
          <w:szCs w:val="20"/>
        </w:rPr>
        <w:instrText>ADDIN CSL_CITATION { "citationItems" : [ { "id" : "ITEM-1", "itemData" : { "author" : [ { "dropping-particle" : "", "family" : "Childs", "given" : "James E", "non-dropping-particle" : "", "parse-names" : false, "suffix" : "" }, { "dropping-particle" : "", "family" : "Glass", "given" : "Gregory E", "non-dropping-particle" : "", "parse-names" : false, "suffix" : "" }, { "dropping-particle" : "", "family" : "Korch", "given" : "G W", "non-dropping-particle" : "", "parse-names" : false, "suffix" : "" } ], "container-title" : "Canadian Journal of Zoology", "id" : "ITEM-1", "issued" : { "date-parts" : [ [ "1988" ] ] }, "page" : "2796-2775", "title" : "The comparative epizootiology of Capillaria hepatica (Nematoda) in urban rodents from different habitats of Baltimore, Maryland", "type" : "article-journal", "volume" : "66" }, "uris" : [ "http://www.mendeley.com/documents/?uuid=2edb53ec-b3c8-4325-937f-8cdaaada671c" ] }, { "id" : "ITEM-2", "itemData" : { "author" : [ { "dropping-particle" : "", "family" : "Farhang-Azad", "given" : "Abdulrahman", "non-dropping-particle" : "", "parse-names" : false, "suffix" : "" } ], "container-title" : "Journal of Parasitology", "id" : "ITEM-2", "issue" : "1", "issued" : { "date-parts" : [ [ "1977" ] ] }, "page" : "117-122", "title" : "Ecology of Capillaria hepatica (Bancroft 1893) (Nematoda). 1. Dynamics of infection among Norway rat populations of the Baltimore Zoo, Baltimore, Maryland", "type" : "article-journal", "volume" : "63" }, "uris" : [ "http://www.mendeley.com/documents/?uuid=518e3a98-c093-41ee-84af-d9b787b26213" ] }, { "id" : "ITEM-3", "itemData" : { "author" : [ { "dropping-particle" : "", "family" : "Farhang-Azad", "given" : "Abdulrahman", "non-dropping-particle" : "", "parse-names" : false, "suffix" : "" } ], "container-title" : "Journal of Parasitology", "id" : "ITEM-3", "issue" : "4", "issued" : { "date-parts" : [ [ "1977" ] ] }, "page" : "701-706", "title" : "Ecology of Capillaria hepatica (Bancroft 1983) (Nematoda). II. Egg-releasing mechanisms and transmission", "type" : "article-journal", "volume" : "63" }, "uris" : [ "http://www.mendeley.com/documents/?uuid=fbd601b1-20b7-4de8-9f7e-0944bc506a00" ] } ], "mendeley" : { "formattedCitation" : "(Farhang-Azad, 1977a; Farhang-Azad, 1977b; Childs et al., 1988)", "plainTextFormattedCitation" : "(Farhang-Azad, 1977a; Farhang-Azad, 1977b; Childs et al., 1988)", "previouslyFormattedCitation" : "(Farhang-Azad, 1977a; Farhang-Azad, 1977b; Childs et al., 1988)" }, "properties" : { "noteIndex" : 0 }, "schema" : "https://github.com/citation-style-language/schema/raw/master/csl-citation.json" }</w:instrText>
      </w:r>
      <w:r w:rsidR="0081382A" w:rsidRPr="002774FC">
        <w:rPr>
          <w:rFonts w:ascii="Arial" w:hAnsi="Arial" w:cs="Arial"/>
          <w:sz w:val="20"/>
          <w:szCs w:val="20"/>
        </w:rPr>
        <w:fldChar w:fldCharType="separate"/>
      </w:r>
      <w:r w:rsidR="0081382A" w:rsidRPr="002774FC">
        <w:rPr>
          <w:rFonts w:ascii="Arial" w:hAnsi="Arial" w:cs="Arial"/>
          <w:noProof/>
          <w:sz w:val="20"/>
          <w:szCs w:val="20"/>
        </w:rPr>
        <w:t>(Farhang-Azad, 1977a; Farhang-Azad, 1977b; Childs et al., 1988)</w:t>
      </w:r>
      <w:r w:rsidR="0081382A" w:rsidRPr="002774FC">
        <w:rPr>
          <w:rFonts w:ascii="Arial" w:hAnsi="Arial" w:cs="Arial"/>
          <w:sz w:val="20"/>
          <w:szCs w:val="20"/>
        </w:rPr>
        <w:fldChar w:fldCharType="end"/>
      </w:r>
      <w:r w:rsidR="002338A6" w:rsidRPr="002774FC">
        <w:rPr>
          <w:rFonts w:ascii="Arial" w:hAnsi="Arial" w:cs="Arial"/>
          <w:iCs/>
          <w:sz w:val="20"/>
          <w:szCs w:val="20"/>
        </w:rPr>
        <w:t xml:space="preserve">. </w:t>
      </w:r>
      <w:r w:rsidR="00D366CB" w:rsidRPr="002774FC">
        <w:rPr>
          <w:rFonts w:ascii="Arial" w:hAnsi="Arial" w:cs="Arial"/>
          <w:i/>
          <w:sz w:val="20"/>
          <w:szCs w:val="20"/>
        </w:rPr>
        <w:t>C</w:t>
      </w:r>
      <w:r w:rsidR="0081382A" w:rsidRPr="002774FC">
        <w:rPr>
          <w:rFonts w:ascii="Arial" w:hAnsi="Arial" w:cs="Arial"/>
          <w:i/>
          <w:sz w:val="20"/>
          <w:szCs w:val="20"/>
        </w:rPr>
        <w:t>alodium</w:t>
      </w:r>
      <w:r w:rsidR="00D366CB" w:rsidRPr="002774FC">
        <w:rPr>
          <w:rFonts w:ascii="Arial" w:hAnsi="Arial" w:cs="Arial"/>
          <w:i/>
          <w:sz w:val="20"/>
          <w:szCs w:val="20"/>
        </w:rPr>
        <w:t xml:space="preserve"> hapaticum </w:t>
      </w:r>
      <w:r w:rsidR="00CE1745" w:rsidRPr="002774FC">
        <w:rPr>
          <w:rFonts w:ascii="Arial" w:hAnsi="Arial" w:cs="Arial"/>
          <w:iCs/>
          <w:sz w:val="20"/>
          <w:szCs w:val="20"/>
        </w:rPr>
        <w:t>has</w:t>
      </w:r>
      <w:r w:rsidR="00103627" w:rsidRPr="002774FC">
        <w:rPr>
          <w:rFonts w:ascii="Arial" w:hAnsi="Arial" w:cs="Arial"/>
          <w:iCs/>
          <w:sz w:val="20"/>
          <w:szCs w:val="20"/>
        </w:rPr>
        <w:t xml:space="preserve"> over </w:t>
      </w:r>
      <w:r w:rsidR="00AA3148" w:rsidRPr="002774FC">
        <w:rPr>
          <w:rFonts w:ascii="Arial" w:hAnsi="Arial" w:cs="Arial"/>
          <w:iCs/>
          <w:sz w:val="20"/>
          <w:szCs w:val="20"/>
        </w:rPr>
        <w:t>1</w:t>
      </w:r>
      <w:r w:rsidR="00B33477" w:rsidRPr="002774FC">
        <w:rPr>
          <w:rFonts w:ascii="Arial" w:hAnsi="Arial" w:cs="Arial"/>
          <w:iCs/>
          <w:sz w:val="20"/>
          <w:szCs w:val="20"/>
        </w:rPr>
        <w:t>8</w:t>
      </w:r>
      <w:r w:rsidR="00D366CB" w:rsidRPr="002774FC">
        <w:rPr>
          <w:rFonts w:ascii="Arial" w:hAnsi="Arial" w:cs="Arial"/>
          <w:iCs/>
          <w:sz w:val="20"/>
          <w:szCs w:val="20"/>
        </w:rPr>
        <w:t>0 documented mammalian hosts</w:t>
      </w:r>
      <w:r w:rsidR="00B33477" w:rsidRPr="002774FC">
        <w:rPr>
          <w:rFonts w:ascii="Arial" w:hAnsi="Arial" w:cs="Arial"/>
          <w:iCs/>
          <w:sz w:val="20"/>
          <w:szCs w:val="20"/>
        </w:rPr>
        <w:t xml:space="preserve">, </w:t>
      </w:r>
      <w:r w:rsidR="00B30D25" w:rsidRPr="002774FC">
        <w:rPr>
          <w:rFonts w:ascii="Arial" w:hAnsi="Arial" w:cs="Arial"/>
          <w:iCs/>
          <w:sz w:val="20"/>
          <w:szCs w:val="20"/>
        </w:rPr>
        <w:t>with</w:t>
      </w:r>
      <w:r w:rsidR="005A21F5">
        <w:rPr>
          <w:rFonts w:ascii="Arial" w:hAnsi="Arial" w:cs="Arial"/>
          <w:iCs/>
          <w:sz w:val="20"/>
          <w:szCs w:val="20"/>
        </w:rPr>
        <w:t xml:space="preserve"> the Norway rat</w:t>
      </w:r>
      <w:proofErr w:type="gramStart"/>
      <w:r w:rsidR="005A21F5">
        <w:rPr>
          <w:rFonts w:ascii="Arial" w:hAnsi="Arial" w:cs="Arial"/>
          <w:iCs/>
          <w:sz w:val="20"/>
          <w:szCs w:val="20"/>
        </w:rPr>
        <w:t xml:space="preserve">, </w:t>
      </w:r>
      <w:r w:rsidR="00B30D25" w:rsidRPr="002774FC">
        <w:rPr>
          <w:rFonts w:ascii="Arial" w:hAnsi="Arial" w:cs="Arial"/>
          <w:iCs/>
          <w:sz w:val="20"/>
          <w:szCs w:val="20"/>
        </w:rPr>
        <w:t xml:space="preserve"> </w:t>
      </w:r>
      <w:r w:rsidR="00A528CC" w:rsidRPr="002774FC">
        <w:rPr>
          <w:rFonts w:ascii="Arial" w:hAnsi="Arial" w:cs="Arial"/>
          <w:i/>
          <w:iCs/>
          <w:sz w:val="20"/>
          <w:szCs w:val="20"/>
        </w:rPr>
        <w:t>Rattus</w:t>
      </w:r>
      <w:proofErr w:type="gramEnd"/>
      <w:r w:rsidR="00A528CC" w:rsidRPr="002774FC">
        <w:rPr>
          <w:rFonts w:ascii="Arial" w:hAnsi="Arial" w:cs="Arial"/>
          <w:i/>
          <w:iCs/>
          <w:sz w:val="20"/>
          <w:szCs w:val="20"/>
        </w:rPr>
        <w:t xml:space="preserve"> norvegicus</w:t>
      </w:r>
      <w:r w:rsidR="00A528CC" w:rsidRPr="002774FC">
        <w:rPr>
          <w:rFonts w:ascii="Arial" w:hAnsi="Arial" w:cs="Arial"/>
          <w:iCs/>
          <w:sz w:val="20"/>
          <w:szCs w:val="20"/>
        </w:rPr>
        <w:t xml:space="preserve"> </w:t>
      </w:r>
      <w:r w:rsidR="00CE1745" w:rsidRPr="002774FC">
        <w:rPr>
          <w:rFonts w:ascii="Arial" w:hAnsi="Arial" w:cs="Arial"/>
          <w:iCs/>
          <w:sz w:val="20"/>
          <w:szCs w:val="20"/>
        </w:rPr>
        <w:t xml:space="preserve">considered </w:t>
      </w:r>
      <w:r w:rsidR="007B4135">
        <w:rPr>
          <w:rFonts w:ascii="Arial" w:hAnsi="Arial" w:cs="Arial"/>
          <w:iCs/>
          <w:sz w:val="20"/>
          <w:szCs w:val="20"/>
        </w:rPr>
        <w:t xml:space="preserve">to be </w:t>
      </w:r>
      <w:r w:rsidR="00D366CB" w:rsidRPr="002774FC">
        <w:rPr>
          <w:rFonts w:ascii="Arial" w:hAnsi="Arial" w:cs="Arial"/>
          <w:iCs/>
          <w:sz w:val="20"/>
          <w:szCs w:val="20"/>
        </w:rPr>
        <w:t xml:space="preserve">the </w:t>
      </w:r>
      <w:r w:rsidR="00B33477" w:rsidRPr="002774FC">
        <w:rPr>
          <w:rFonts w:ascii="Arial" w:hAnsi="Arial" w:cs="Arial"/>
          <w:iCs/>
          <w:sz w:val="20"/>
          <w:szCs w:val="20"/>
        </w:rPr>
        <w:t>most important</w:t>
      </w:r>
      <w:r w:rsidR="00B30D25" w:rsidRPr="002774FC">
        <w:rPr>
          <w:rFonts w:ascii="Arial" w:hAnsi="Arial" w:cs="Arial"/>
          <w:iCs/>
          <w:sz w:val="20"/>
          <w:szCs w:val="20"/>
        </w:rPr>
        <w:t xml:space="preserve"> </w:t>
      </w:r>
      <w:r w:rsidR="005B705A" w:rsidRPr="00F968FA">
        <w:rPr>
          <w:rFonts w:ascii="Arial" w:hAnsi="Arial" w:cs="Arial"/>
          <w:iCs/>
          <w:sz w:val="20"/>
          <w:szCs w:val="20"/>
        </w:rPr>
        <w:fldChar w:fldCharType="begin" w:fldLock="1"/>
      </w:r>
      <w:r w:rsidR="005B705A" w:rsidRPr="002774FC">
        <w:rPr>
          <w:rFonts w:ascii="Arial" w:hAnsi="Arial" w:cs="Arial"/>
          <w:iCs/>
          <w:sz w:val="20"/>
          <w:szCs w:val="20"/>
        </w:rPr>
        <w:instrText>ADDIN CSL_CITATION { "citationItems" : [ { "id" : "ITEM-1", "itemData" : { "DOI" : "10.1007/s00436-013-3692-9", "ISSN" : "09320113", "PMID" : "24248632", "abstract" : "Calodium hepaticum (syn. Capillaria hepatica) is a worldwide-distributed species of zoonotic nematodes with a high affinity to the liver. Several rodent species of the superfamily Muroidea serve as main hosts for this pathogen. C. hepaticum has been found in Muroidean hosts in more than 60 countries in Europe; North, Central, and South America; Asia; Africa; and Oceania. C. hepaticum was documented in more than 90 Muroidean rodent species (Murinae, Deomyinae, Arvicolinae, Neotominae, Cricetinae, Sigmodontinae, Gerbillinae, and Cricetomyinae). Globally, the Norway rat (Rattus norvegicus) seems to be the main host species for this nematode. However, locally high prevalences (above 50 %) have also been observed in several other synanthropic (commensal and non-commensal) Muroidea species (e.g., Rattus tanezumi, Ondatra zibethicus, Apodemus sylvaticus). This review gives an overview of the distribution and host spectrum of C. hepaticum in Muroidea host species.", "author" : [ { "dropping-particle" : "", "family" : "Fuehrer", "given" : "Hans-Peter", "non-dropping-particle" : "", "parse-names" : false, "suffix" : "" } ], "container-title" : "Parasitology Research", "id" : "ITEM-1", "issued" : { "date-parts" : [ [ "2014" ] ] }, "page" : "641-651", "title" : "An overview of the host spectrum and distribution of Calodium hepaticum (syn. Capillaria hepatica): part 2-Mammalia (excluding Muroidea)", "type" : "article-journal", "volume" : "113" }, "uris" : [ "http://www.mendeley.com/documents/?uuid=488275da-fa74-4ef7-b85b-f12a54e4b4d0" ] }, { "id" : "ITEM-2", "itemData" : { "DOI" : "10.1007/s00436-013-3692-9", "ISSN" : "09320113", "PMID" : "24248632", "abstract" : "Calodium hepaticum (syn. Capillaria hepatica) is a worldwide-distributed species of zoonotic nematodes with a high affinity to the liver. Several rodent species of the superfamily Muroidea serve as main hosts for this pathogen. C. hepaticum has been found in Muroidean hosts in more than 60 countries in Europe; North, Central, and South America; Asia; Africa; and Oceania. C. hepaticum was documented in more than 90 Muroidean rodent species (Murinae, Deomyinae, Arvicolinae, Neotominae, Cricetinae, Sigmodontinae, Gerbillinae, and Cricetomyinae). Globally, the Norway rat (Rattus norvegicus) seems to be the main host species for this nematode. However, locally high prevalences (above 50 %) have also been observed in several other synanthropic (commensal and non-commensal) Muroidea species (e.g., Rattus tanezumi, Ondatra zibethicus, Apodemus sylvaticus). This review gives an overview of the distribution and host spectrum of C. hepaticum in Muroidea host species.", "author" : [ { "dropping-particle" : "", "family" : "Fuehrer", "given" : "Hans-Peter", "non-dropping-particle" : "", "parse-names" : false, "suffix" : "" } ], "container-title" : "Parasitology Research", "id" : "ITEM-2", "issue" : "2", "issued" : { "date-parts" : [ [ "2014" ] ] }, "page" : "619-640", "title" : "An overview of the host spectrum and distribution of Calodium hepaticum (syn. Capillaria hepatica): Part 1-Muroidea", "type" : "article-journal", "volume" : "113" }, "uris" : [ "http://www.mendeley.com/documents/?uuid=324523b4-00cb-4ab7-b079-48513539d2aa" ] } ], "mendeley" : { "formattedCitation" : "(Fuehrer, 2014a; Fuehrer, 2014b)", "plainTextFormattedCitation" : "(Fuehrer, 2014a; Fuehrer, 2014b)", "previouslyFormattedCitation" : "(Fuehrer, 2014a; Fuehrer, 2014b)" }, "properties" : { "noteIndex" : 0 }, "schema" : "https://github.com/citation-style-language/schema/raw/master/csl-citation.json" }</w:instrText>
      </w:r>
      <w:r w:rsidR="005B705A" w:rsidRPr="00F968FA">
        <w:rPr>
          <w:rFonts w:ascii="Arial" w:hAnsi="Arial" w:cs="Arial"/>
          <w:iCs/>
          <w:sz w:val="20"/>
          <w:szCs w:val="20"/>
        </w:rPr>
        <w:fldChar w:fldCharType="separate"/>
      </w:r>
      <w:r w:rsidR="005B705A" w:rsidRPr="002774FC">
        <w:rPr>
          <w:rFonts w:ascii="Arial" w:hAnsi="Arial" w:cs="Arial"/>
          <w:iCs/>
          <w:noProof/>
          <w:sz w:val="20"/>
          <w:szCs w:val="20"/>
        </w:rPr>
        <w:t>(Fuehrer, 201</w:t>
      </w:r>
      <w:r w:rsidR="001E3248" w:rsidRPr="002774FC">
        <w:rPr>
          <w:rFonts w:ascii="Arial" w:hAnsi="Arial" w:cs="Arial"/>
          <w:iCs/>
          <w:noProof/>
          <w:sz w:val="20"/>
          <w:szCs w:val="20"/>
        </w:rPr>
        <w:t>3</w:t>
      </w:r>
      <w:r w:rsidR="005B705A" w:rsidRPr="002774FC">
        <w:rPr>
          <w:rFonts w:ascii="Arial" w:hAnsi="Arial" w:cs="Arial"/>
          <w:iCs/>
          <w:noProof/>
          <w:sz w:val="20"/>
          <w:szCs w:val="20"/>
        </w:rPr>
        <w:t>a; Fuehrer, 201</w:t>
      </w:r>
      <w:r w:rsidR="001E3248" w:rsidRPr="002774FC">
        <w:rPr>
          <w:rFonts w:ascii="Arial" w:hAnsi="Arial" w:cs="Arial"/>
          <w:iCs/>
          <w:noProof/>
          <w:sz w:val="20"/>
          <w:szCs w:val="20"/>
        </w:rPr>
        <w:t>3</w:t>
      </w:r>
      <w:r w:rsidR="005B705A" w:rsidRPr="002774FC">
        <w:rPr>
          <w:rFonts w:ascii="Arial" w:hAnsi="Arial" w:cs="Arial"/>
          <w:iCs/>
          <w:noProof/>
          <w:sz w:val="20"/>
          <w:szCs w:val="20"/>
        </w:rPr>
        <w:t>b)</w:t>
      </w:r>
      <w:r w:rsidR="005B705A" w:rsidRPr="00F968FA">
        <w:rPr>
          <w:rFonts w:ascii="Arial" w:hAnsi="Arial" w:cs="Arial"/>
          <w:iCs/>
          <w:sz w:val="20"/>
          <w:szCs w:val="20"/>
        </w:rPr>
        <w:fldChar w:fldCharType="end"/>
      </w:r>
      <w:r w:rsidR="00D366CB" w:rsidRPr="002774FC">
        <w:rPr>
          <w:rFonts w:ascii="Arial" w:hAnsi="Arial" w:cs="Arial"/>
          <w:iCs/>
          <w:sz w:val="20"/>
          <w:szCs w:val="20"/>
        </w:rPr>
        <w:t xml:space="preserve">. </w:t>
      </w:r>
      <w:r w:rsidR="005B705A" w:rsidRPr="002774FC">
        <w:rPr>
          <w:rFonts w:ascii="Arial" w:hAnsi="Arial" w:cs="Arial"/>
          <w:iCs/>
          <w:sz w:val="20"/>
          <w:szCs w:val="20"/>
        </w:rPr>
        <w:t>Prevalence</w:t>
      </w:r>
      <w:r w:rsidR="00FD7B3F">
        <w:rPr>
          <w:rFonts w:ascii="Arial" w:hAnsi="Arial" w:cs="Arial"/>
          <w:iCs/>
          <w:sz w:val="20"/>
          <w:szCs w:val="20"/>
        </w:rPr>
        <w:t>s</w:t>
      </w:r>
      <w:r w:rsidR="00D366CB" w:rsidRPr="002774FC">
        <w:rPr>
          <w:rFonts w:ascii="Arial" w:hAnsi="Arial" w:cs="Arial"/>
          <w:iCs/>
          <w:sz w:val="20"/>
          <w:szCs w:val="20"/>
        </w:rPr>
        <w:t xml:space="preserve"> of </w:t>
      </w:r>
      <w:r w:rsidR="00D366CB" w:rsidRPr="002774FC">
        <w:rPr>
          <w:rFonts w:ascii="Arial" w:hAnsi="Arial" w:cs="Arial"/>
          <w:i/>
          <w:sz w:val="20"/>
          <w:szCs w:val="20"/>
        </w:rPr>
        <w:t xml:space="preserve">C. hapaticum </w:t>
      </w:r>
      <w:r w:rsidR="00FD7B3F">
        <w:rPr>
          <w:rFonts w:ascii="Arial" w:hAnsi="Arial" w:cs="Arial"/>
          <w:sz w:val="20"/>
          <w:szCs w:val="20"/>
        </w:rPr>
        <w:t>have</w:t>
      </w:r>
      <w:r w:rsidR="00FD7B3F" w:rsidRPr="002774FC">
        <w:rPr>
          <w:rFonts w:ascii="Arial" w:hAnsi="Arial" w:cs="Arial"/>
          <w:sz w:val="20"/>
          <w:szCs w:val="20"/>
        </w:rPr>
        <w:t xml:space="preserve"> </w:t>
      </w:r>
      <w:r w:rsidR="00D366CB" w:rsidRPr="002774FC">
        <w:rPr>
          <w:rFonts w:ascii="Arial" w:hAnsi="Arial" w:cs="Arial"/>
          <w:sz w:val="20"/>
          <w:szCs w:val="20"/>
        </w:rPr>
        <w:t>been reported</w:t>
      </w:r>
      <w:r w:rsidR="007B4135">
        <w:rPr>
          <w:rFonts w:ascii="Arial" w:hAnsi="Arial" w:cs="Arial"/>
          <w:sz w:val="20"/>
          <w:szCs w:val="20"/>
        </w:rPr>
        <w:t xml:space="preserve"> as</w:t>
      </w:r>
      <w:r w:rsidR="00D366CB" w:rsidRPr="002774FC">
        <w:rPr>
          <w:rFonts w:ascii="Arial" w:hAnsi="Arial" w:cs="Arial"/>
          <w:sz w:val="20"/>
          <w:szCs w:val="20"/>
        </w:rPr>
        <w:t xml:space="preserve"> </w:t>
      </w:r>
      <w:r w:rsidR="005D4827" w:rsidRPr="002774FC">
        <w:rPr>
          <w:rFonts w:ascii="Arial" w:hAnsi="Arial" w:cs="Arial"/>
          <w:sz w:val="20"/>
          <w:szCs w:val="20"/>
        </w:rPr>
        <w:t xml:space="preserve">high, </w:t>
      </w:r>
      <w:r w:rsidR="00FA7309" w:rsidRPr="002774FC">
        <w:rPr>
          <w:rFonts w:ascii="Arial" w:hAnsi="Arial" w:cs="Arial"/>
          <w:sz w:val="20"/>
          <w:szCs w:val="20"/>
        </w:rPr>
        <w:t xml:space="preserve">87.4% in Baltimore, USA and </w:t>
      </w:r>
      <w:r w:rsidR="005D4827" w:rsidRPr="002774FC">
        <w:rPr>
          <w:rFonts w:ascii="Arial" w:hAnsi="Arial" w:cs="Arial"/>
          <w:sz w:val="20"/>
          <w:szCs w:val="20"/>
        </w:rPr>
        <w:t>&gt;</w:t>
      </w:r>
      <w:r w:rsidR="00D366CB" w:rsidRPr="002774FC">
        <w:rPr>
          <w:rFonts w:ascii="Arial" w:hAnsi="Arial" w:cs="Arial"/>
          <w:sz w:val="20"/>
          <w:szCs w:val="20"/>
        </w:rPr>
        <w:t xml:space="preserve"> 50% </w:t>
      </w:r>
      <w:r w:rsidR="00CF7E89" w:rsidRPr="002774FC">
        <w:rPr>
          <w:rFonts w:ascii="Arial" w:hAnsi="Arial" w:cs="Arial"/>
          <w:iCs/>
          <w:sz w:val="20"/>
          <w:szCs w:val="20"/>
        </w:rPr>
        <w:t>with</w:t>
      </w:r>
      <w:r w:rsidR="00D366CB" w:rsidRPr="002774FC">
        <w:rPr>
          <w:rFonts w:ascii="Arial" w:hAnsi="Arial" w:cs="Arial"/>
          <w:iCs/>
          <w:sz w:val="20"/>
          <w:szCs w:val="20"/>
        </w:rPr>
        <w:t>in</w:t>
      </w:r>
      <w:r w:rsidR="00CF7E89" w:rsidRPr="002774FC">
        <w:rPr>
          <w:rFonts w:ascii="Arial" w:hAnsi="Arial" w:cs="Arial"/>
          <w:iCs/>
          <w:sz w:val="20"/>
          <w:szCs w:val="20"/>
        </w:rPr>
        <w:t xml:space="preserve"> populations </w:t>
      </w:r>
      <w:r w:rsidR="00D366CB" w:rsidRPr="002774FC">
        <w:rPr>
          <w:rFonts w:ascii="Arial" w:hAnsi="Arial" w:cs="Arial"/>
          <w:iCs/>
          <w:sz w:val="20"/>
          <w:szCs w:val="20"/>
        </w:rPr>
        <w:t xml:space="preserve">of </w:t>
      </w:r>
      <w:r w:rsidR="00D366CB" w:rsidRPr="002774FC">
        <w:rPr>
          <w:rFonts w:ascii="Arial" w:hAnsi="Arial" w:cs="Arial"/>
          <w:i/>
          <w:iCs/>
          <w:sz w:val="20"/>
          <w:szCs w:val="20"/>
        </w:rPr>
        <w:t>R. norvegicus</w:t>
      </w:r>
      <w:r w:rsidR="00D643D0" w:rsidRPr="002774FC">
        <w:rPr>
          <w:rFonts w:ascii="Arial" w:hAnsi="Arial" w:cs="Arial"/>
          <w:iCs/>
          <w:sz w:val="20"/>
          <w:szCs w:val="20"/>
        </w:rPr>
        <w:t xml:space="preserve"> </w:t>
      </w:r>
      <w:r w:rsidR="00FA7309" w:rsidRPr="002774FC">
        <w:rPr>
          <w:rFonts w:ascii="Arial" w:hAnsi="Arial" w:cs="Arial"/>
          <w:iCs/>
          <w:sz w:val="20"/>
          <w:szCs w:val="20"/>
        </w:rPr>
        <w:t>sampled in</w:t>
      </w:r>
      <w:r w:rsidR="003258B7" w:rsidRPr="002774FC">
        <w:rPr>
          <w:rFonts w:ascii="Arial" w:hAnsi="Arial" w:cs="Arial"/>
          <w:iCs/>
          <w:sz w:val="20"/>
          <w:szCs w:val="20"/>
        </w:rPr>
        <w:t xml:space="preserve"> Salvador</w:t>
      </w:r>
      <w:r w:rsidR="005B705A" w:rsidRPr="002774FC">
        <w:rPr>
          <w:rFonts w:ascii="Arial" w:hAnsi="Arial" w:cs="Arial"/>
          <w:iCs/>
          <w:sz w:val="20"/>
          <w:szCs w:val="20"/>
        </w:rPr>
        <w:t>,</w:t>
      </w:r>
      <w:r w:rsidR="003258B7" w:rsidRPr="002774FC">
        <w:rPr>
          <w:rFonts w:ascii="Arial" w:hAnsi="Arial" w:cs="Arial"/>
          <w:iCs/>
          <w:sz w:val="20"/>
          <w:szCs w:val="20"/>
        </w:rPr>
        <w:t xml:space="preserve"> </w:t>
      </w:r>
      <w:r w:rsidR="00FA7309" w:rsidRPr="002774FC">
        <w:rPr>
          <w:rFonts w:ascii="Arial" w:hAnsi="Arial" w:cs="Arial"/>
          <w:iCs/>
          <w:sz w:val="20"/>
          <w:szCs w:val="20"/>
        </w:rPr>
        <w:t>Brazil</w:t>
      </w:r>
      <w:r w:rsidR="003258B7" w:rsidRPr="002774FC">
        <w:rPr>
          <w:rFonts w:ascii="Arial" w:hAnsi="Arial" w:cs="Arial"/>
          <w:iCs/>
          <w:sz w:val="20"/>
          <w:szCs w:val="20"/>
        </w:rPr>
        <w:t xml:space="preserve"> </w:t>
      </w:r>
      <w:r w:rsidR="005B705A" w:rsidRPr="002774FC">
        <w:rPr>
          <w:rFonts w:ascii="Arial" w:hAnsi="Arial" w:cs="Arial"/>
          <w:iCs/>
          <w:sz w:val="20"/>
          <w:szCs w:val="20"/>
        </w:rPr>
        <w:fldChar w:fldCharType="begin" w:fldLock="1"/>
      </w:r>
      <w:r w:rsidR="005B705A" w:rsidRPr="002774FC">
        <w:rPr>
          <w:rFonts w:ascii="Arial" w:hAnsi="Arial" w:cs="Arial"/>
          <w:iCs/>
          <w:sz w:val="20"/>
          <w:szCs w:val="20"/>
        </w:rPr>
        <w:instrText>ADDIN CSL_CITATION { "citationItems" : [ { "id" : "ITEM-1", "itemData" : { "DOI" : "10.1590/S0037-86821976000600004", "ISSN" : "0037-8682", "author" : [ { "dropping-particle" : "", "family" : "Galv\u00e3o", "given" : "Virginia Andrade", "non-dropping-particle" : "", "parse-names" : false, "suffix" : "" } ], "container-title" : "Revista da Sociedade Brasileira de Medicina Tropical", "id" : "ITEM-1", "issue" : "6", "issued" : { "date-parts" : [ [ "1976" ] ] }, "page" : "333-338", "title" : "Capillaria hepatica, estudo da incid\u00eancia em ratos de Salvador, Bahia, e dados imunopatol\u00f3gicos preliminares", "type" : "article-journal", "volume" : "10" }, "uris" : [ "http://www.mendeley.com/documents/?uuid=8f3ffc30-65c5-4152-9bcf-0af4e3b3c518" ] } ], "mendeley" : { "formattedCitation" : "(Galv\u00e3o, 1976)", "plainTextFormattedCitation" : "(Galv\u00e3o, 1976)", "previouslyFormattedCitation" : "(Galv\u00e3o, 1976)" }, "properties" : { "noteIndex" : 0 }, "schema" : "https://github.com/citation-style-language/schema/raw/master/csl-citation.json" }</w:instrText>
      </w:r>
      <w:r w:rsidR="005B705A" w:rsidRPr="002774FC">
        <w:rPr>
          <w:rFonts w:ascii="Arial" w:hAnsi="Arial" w:cs="Arial"/>
          <w:iCs/>
          <w:sz w:val="20"/>
          <w:szCs w:val="20"/>
        </w:rPr>
        <w:fldChar w:fldCharType="separate"/>
      </w:r>
      <w:r w:rsidR="005B705A" w:rsidRPr="002774FC">
        <w:rPr>
          <w:rFonts w:ascii="Arial" w:hAnsi="Arial" w:cs="Arial"/>
          <w:iCs/>
          <w:noProof/>
          <w:sz w:val="20"/>
          <w:szCs w:val="20"/>
        </w:rPr>
        <w:t>(Galvão, 1976)</w:t>
      </w:r>
      <w:r w:rsidR="005B705A" w:rsidRPr="002774FC">
        <w:rPr>
          <w:rFonts w:ascii="Arial" w:hAnsi="Arial" w:cs="Arial"/>
          <w:iCs/>
          <w:sz w:val="20"/>
          <w:szCs w:val="20"/>
        </w:rPr>
        <w:fldChar w:fldCharType="end"/>
      </w:r>
      <w:r w:rsidR="00C909D3" w:rsidRPr="002774FC">
        <w:rPr>
          <w:rFonts w:ascii="Arial" w:hAnsi="Arial" w:cs="Arial"/>
          <w:iCs/>
          <w:sz w:val="20"/>
          <w:szCs w:val="20"/>
        </w:rPr>
        <w:t>.</w:t>
      </w:r>
      <w:r w:rsidR="009C5ADB" w:rsidRPr="002774FC">
        <w:rPr>
          <w:rFonts w:ascii="Arial" w:hAnsi="Arial" w:cs="Arial"/>
          <w:iCs/>
          <w:sz w:val="20"/>
          <w:szCs w:val="20"/>
        </w:rPr>
        <w:t xml:space="preserve"> </w:t>
      </w:r>
      <w:r w:rsidR="002D03A2" w:rsidRPr="002774FC">
        <w:rPr>
          <w:rFonts w:ascii="Arial" w:hAnsi="Arial" w:cs="Arial"/>
          <w:i/>
          <w:iCs/>
          <w:sz w:val="20"/>
          <w:szCs w:val="20"/>
        </w:rPr>
        <w:t>C</w:t>
      </w:r>
      <w:r w:rsidR="005B705A" w:rsidRPr="002774FC">
        <w:rPr>
          <w:rFonts w:ascii="Arial" w:hAnsi="Arial" w:cs="Arial"/>
          <w:i/>
          <w:iCs/>
          <w:sz w:val="20"/>
          <w:szCs w:val="20"/>
        </w:rPr>
        <w:t>alodium</w:t>
      </w:r>
      <w:r w:rsidR="002D03A2" w:rsidRPr="002774FC">
        <w:rPr>
          <w:rFonts w:ascii="Arial" w:hAnsi="Arial" w:cs="Arial"/>
          <w:i/>
          <w:iCs/>
          <w:sz w:val="20"/>
          <w:szCs w:val="20"/>
        </w:rPr>
        <w:t xml:space="preserve"> </w:t>
      </w:r>
      <w:r w:rsidR="002338A6" w:rsidRPr="002774FC">
        <w:rPr>
          <w:rFonts w:ascii="Arial" w:hAnsi="Arial" w:cs="Arial"/>
          <w:i/>
          <w:sz w:val="20"/>
          <w:szCs w:val="20"/>
        </w:rPr>
        <w:t>hapaticum</w:t>
      </w:r>
      <w:r w:rsidR="000A6498" w:rsidRPr="002774FC">
        <w:rPr>
          <w:rFonts w:ascii="Arial" w:hAnsi="Arial" w:cs="Arial"/>
          <w:i/>
          <w:iCs/>
          <w:sz w:val="20"/>
          <w:szCs w:val="20"/>
        </w:rPr>
        <w:t xml:space="preserve"> </w:t>
      </w:r>
      <w:r w:rsidR="00AC6F5B" w:rsidRPr="002774FC">
        <w:rPr>
          <w:rFonts w:ascii="Arial" w:hAnsi="Arial" w:cs="Arial"/>
          <w:iCs/>
          <w:sz w:val="20"/>
          <w:szCs w:val="20"/>
        </w:rPr>
        <w:t>infects the</w:t>
      </w:r>
      <w:r w:rsidR="00BA37C3" w:rsidRPr="002774FC">
        <w:rPr>
          <w:rFonts w:ascii="Arial" w:hAnsi="Arial" w:cs="Arial"/>
          <w:iCs/>
          <w:sz w:val="20"/>
          <w:szCs w:val="20"/>
        </w:rPr>
        <w:t xml:space="preserve"> </w:t>
      </w:r>
      <w:r w:rsidR="000A6498" w:rsidRPr="002774FC">
        <w:rPr>
          <w:rFonts w:ascii="Arial" w:hAnsi="Arial" w:cs="Arial"/>
          <w:iCs/>
          <w:sz w:val="20"/>
          <w:szCs w:val="20"/>
        </w:rPr>
        <w:t xml:space="preserve">liver of its host </w:t>
      </w:r>
      <w:r w:rsidR="00AC6F5B" w:rsidRPr="002774FC">
        <w:rPr>
          <w:rFonts w:ascii="Arial" w:hAnsi="Arial" w:cs="Arial"/>
          <w:iCs/>
          <w:sz w:val="20"/>
          <w:szCs w:val="20"/>
        </w:rPr>
        <w:t xml:space="preserve">and </w:t>
      </w:r>
      <w:r w:rsidR="000A6498" w:rsidRPr="002774FC">
        <w:rPr>
          <w:rFonts w:ascii="Arial" w:hAnsi="Arial" w:cs="Arial"/>
          <w:iCs/>
          <w:sz w:val="20"/>
          <w:szCs w:val="20"/>
        </w:rPr>
        <w:t>requires the death of its host to release</w:t>
      </w:r>
      <w:r w:rsidR="00A04061" w:rsidRPr="002774FC">
        <w:rPr>
          <w:rFonts w:ascii="Arial" w:hAnsi="Arial" w:cs="Arial"/>
          <w:iCs/>
          <w:sz w:val="20"/>
          <w:szCs w:val="20"/>
        </w:rPr>
        <w:t xml:space="preserve"> </w:t>
      </w:r>
      <w:r w:rsidR="0092253F" w:rsidRPr="002774FC">
        <w:rPr>
          <w:rFonts w:ascii="Arial" w:hAnsi="Arial" w:cs="Arial"/>
          <w:iCs/>
          <w:sz w:val="20"/>
          <w:szCs w:val="20"/>
        </w:rPr>
        <w:t>the</w:t>
      </w:r>
      <w:r w:rsidR="00B5721F" w:rsidRPr="002774FC">
        <w:rPr>
          <w:rFonts w:ascii="Arial" w:hAnsi="Arial" w:cs="Arial"/>
          <w:iCs/>
          <w:sz w:val="20"/>
          <w:szCs w:val="20"/>
        </w:rPr>
        <w:t xml:space="preserve"> </w:t>
      </w:r>
      <w:r w:rsidR="00B5177C" w:rsidRPr="002774FC">
        <w:rPr>
          <w:rFonts w:ascii="Arial" w:hAnsi="Arial" w:cs="Arial"/>
          <w:iCs/>
          <w:sz w:val="20"/>
          <w:szCs w:val="20"/>
        </w:rPr>
        <w:t xml:space="preserve">unembryonated </w:t>
      </w:r>
      <w:r w:rsidR="00A04061" w:rsidRPr="002774FC">
        <w:rPr>
          <w:rFonts w:ascii="Arial" w:hAnsi="Arial" w:cs="Arial"/>
          <w:iCs/>
          <w:sz w:val="20"/>
          <w:szCs w:val="20"/>
        </w:rPr>
        <w:t>ova into the environment</w:t>
      </w:r>
      <w:r w:rsidR="003258B7" w:rsidRPr="002774FC">
        <w:rPr>
          <w:rFonts w:ascii="Arial" w:hAnsi="Arial" w:cs="Arial"/>
          <w:iCs/>
          <w:sz w:val="20"/>
          <w:szCs w:val="20"/>
        </w:rPr>
        <w:t xml:space="preserve"> </w:t>
      </w:r>
      <w:r w:rsidR="005B705A" w:rsidRPr="002774FC">
        <w:rPr>
          <w:rFonts w:ascii="Arial" w:hAnsi="Arial" w:cs="Arial"/>
          <w:sz w:val="20"/>
          <w:szCs w:val="20"/>
        </w:rPr>
        <w:fldChar w:fldCharType="begin" w:fldLock="1"/>
      </w:r>
      <w:r w:rsidR="005B705A" w:rsidRPr="002774FC">
        <w:rPr>
          <w:rFonts w:ascii="Arial" w:hAnsi="Arial" w:cs="Arial"/>
          <w:sz w:val="20"/>
          <w:szCs w:val="20"/>
        </w:rPr>
        <w:instrText>ADDIN CSL_CITATION { "citationItems" : [ { "id" : "ITEM-1", "itemData" : { "author" : [ { "dropping-particle" : "", "family" : "Farhang-Azad", "given" : "Abdulrahman", "non-dropping-particle" : "", "parse-names" : false, "suffix" : "" } ], "container-title" : "Journal of Parasitology", "id" : "ITEM-1", "issue" : "1", "issued" : { "date-parts" : [ [ "1977" ] ] }, "page" : "117-122", "title" : "Ecology of Capillaria hepatica (Bancroft 1893) (Nematoda). 1. Dynamics of infection among Norway rat populations of the Baltimore Zoo, Baltimore, Maryland", "type" : "article-journal", "volume" : "63" }, "uris" : [ "http://www.mendeley.com/documents/?uuid=518e3a98-c093-41ee-84af-d9b787b26213" ] } ], "mendeley" : { "formattedCitation" : "(Farhang-Azad, 1977a)", "plainTextFormattedCitation" : "(Farhang-Azad, 1977a)", "previouslyFormattedCitation" : "(Farhang-Azad, 1977a)" }, "properties" : { "noteIndex" : 0 }, "schema" : "https://github.com/citation-style-language/schema/raw/master/csl-citation.json" }</w:instrText>
      </w:r>
      <w:r w:rsidR="005B705A" w:rsidRPr="002774FC">
        <w:rPr>
          <w:rFonts w:ascii="Arial" w:hAnsi="Arial" w:cs="Arial"/>
          <w:sz w:val="20"/>
          <w:szCs w:val="20"/>
        </w:rPr>
        <w:fldChar w:fldCharType="separate"/>
      </w:r>
      <w:r w:rsidR="005B705A" w:rsidRPr="002774FC">
        <w:rPr>
          <w:rFonts w:ascii="Arial" w:hAnsi="Arial" w:cs="Arial"/>
          <w:noProof/>
          <w:sz w:val="20"/>
          <w:szCs w:val="20"/>
        </w:rPr>
        <w:t>(Farhang-Azad, 1977a)</w:t>
      </w:r>
      <w:r w:rsidR="005B705A" w:rsidRPr="002774FC">
        <w:rPr>
          <w:rFonts w:ascii="Arial" w:hAnsi="Arial" w:cs="Arial"/>
          <w:sz w:val="20"/>
          <w:szCs w:val="20"/>
        </w:rPr>
        <w:fldChar w:fldCharType="end"/>
      </w:r>
      <w:r w:rsidR="00A04061" w:rsidRPr="002774FC">
        <w:rPr>
          <w:rFonts w:ascii="Arial" w:hAnsi="Arial" w:cs="Arial"/>
          <w:iCs/>
          <w:sz w:val="20"/>
          <w:szCs w:val="20"/>
        </w:rPr>
        <w:t>.</w:t>
      </w:r>
      <w:r w:rsidR="000A6498" w:rsidRPr="002774FC">
        <w:rPr>
          <w:rFonts w:ascii="Arial" w:hAnsi="Arial" w:cs="Arial"/>
          <w:iCs/>
          <w:sz w:val="20"/>
          <w:szCs w:val="20"/>
        </w:rPr>
        <w:t xml:space="preserve"> </w:t>
      </w:r>
      <w:r w:rsidR="00B5177C" w:rsidRPr="002774FC">
        <w:rPr>
          <w:rFonts w:ascii="Arial" w:hAnsi="Arial" w:cs="Arial"/>
          <w:iCs/>
          <w:sz w:val="20"/>
          <w:szCs w:val="20"/>
        </w:rPr>
        <w:t>With sufficient time</w:t>
      </w:r>
      <w:r w:rsidR="0092253F" w:rsidRPr="002774FC">
        <w:rPr>
          <w:rFonts w:ascii="Arial" w:hAnsi="Arial" w:cs="Arial"/>
          <w:iCs/>
          <w:sz w:val="20"/>
          <w:szCs w:val="20"/>
        </w:rPr>
        <w:t xml:space="preserve"> and suitable conditions of temperature, oxygen tension and humidity</w:t>
      </w:r>
      <w:r w:rsidR="00552558" w:rsidRPr="002774FC">
        <w:rPr>
          <w:rFonts w:ascii="Arial" w:hAnsi="Arial" w:cs="Arial"/>
          <w:iCs/>
          <w:sz w:val="20"/>
          <w:szCs w:val="20"/>
        </w:rPr>
        <w:t>,</w:t>
      </w:r>
      <w:r w:rsidR="00B5177C" w:rsidRPr="002774FC">
        <w:rPr>
          <w:rFonts w:ascii="Arial" w:hAnsi="Arial" w:cs="Arial"/>
          <w:iCs/>
          <w:sz w:val="20"/>
          <w:szCs w:val="20"/>
        </w:rPr>
        <w:t xml:space="preserve"> </w:t>
      </w:r>
      <w:r w:rsidR="0092253F" w:rsidRPr="002774FC">
        <w:rPr>
          <w:rFonts w:ascii="Arial" w:hAnsi="Arial" w:cs="Arial"/>
          <w:iCs/>
          <w:sz w:val="20"/>
          <w:szCs w:val="20"/>
        </w:rPr>
        <w:t>eggs embryonate after five to seven weeks and then are infectious when consumed</w:t>
      </w:r>
      <w:r w:rsidR="00B5177C" w:rsidRPr="002774FC">
        <w:rPr>
          <w:rFonts w:ascii="Arial" w:hAnsi="Arial" w:cs="Arial"/>
          <w:iCs/>
          <w:sz w:val="20"/>
          <w:szCs w:val="20"/>
        </w:rPr>
        <w:t xml:space="preserve"> </w:t>
      </w:r>
      <w:r w:rsidR="005B705A" w:rsidRPr="002774FC">
        <w:rPr>
          <w:rFonts w:ascii="Arial" w:hAnsi="Arial" w:cs="Arial"/>
          <w:sz w:val="20"/>
          <w:szCs w:val="20"/>
        </w:rPr>
        <w:fldChar w:fldCharType="begin" w:fldLock="1"/>
      </w:r>
      <w:r w:rsidR="00BF45BA" w:rsidRPr="002774FC">
        <w:rPr>
          <w:rFonts w:ascii="Arial" w:hAnsi="Arial" w:cs="Arial"/>
          <w:sz w:val="20"/>
          <w:szCs w:val="20"/>
        </w:rPr>
        <w:instrText>ADDIN CSL_CITATION { "citationItems" : [ { "id" : "ITEM-1", "itemData" : { "author" : [ { "dropping-particle" : "", "family" : "Farhang-Azad", "given" : "Abdulrahman", "non-dropping-particle" : "", "parse-names" : false, "suffix" : "" } ], "container-title" : "Journal of Parasitology", "id" : "ITEM-1", "issue" : "4", "issued" : { "date-parts" : [ [ "1977" ] ] }, "page" : "701-706", "title" : "Ecology of Capillaria hepatica (Bancroft 1983) (Nematoda). II. Egg-releasing mechanisms and transmission", "type" : "article-journal", "volume" : "63" }, "uris" : [ "http://www.mendeley.com/documents/?uuid=fbd601b1-20b7-4de8-9f7e-0944bc506a00" ] } ], "mendeley" : { "formattedCitation" : "(Farhang-Azad, 1977b)", "plainTextFormattedCitation" : "(Farhang-Azad, 1977b)", "previouslyFormattedCitation" : "(Farhang-Azad, 1977b)" }, "properties" : { "noteIndex" : 0 }, "schema" : "https://github.com/citation-style-language/schema/raw/master/csl-citation.json" }</w:instrText>
      </w:r>
      <w:r w:rsidR="005B705A" w:rsidRPr="002774FC">
        <w:rPr>
          <w:rFonts w:ascii="Arial" w:hAnsi="Arial" w:cs="Arial"/>
          <w:sz w:val="20"/>
          <w:szCs w:val="20"/>
        </w:rPr>
        <w:fldChar w:fldCharType="separate"/>
      </w:r>
      <w:r w:rsidR="005B705A" w:rsidRPr="002774FC">
        <w:rPr>
          <w:rFonts w:ascii="Arial" w:hAnsi="Arial" w:cs="Arial"/>
          <w:noProof/>
          <w:sz w:val="20"/>
          <w:szCs w:val="20"/>
        </w:rPr>
        <w:t>(Farhang-Azad, 1977b)</w:t>
      </w:r>
      <w:r w:rsidR="005B705A" w:rsidRPr="002774FC">
        <w:rPr>
          <w:rFonts w:ascii="Arial" w:hAnsi="Arial" w:cs="Arial"/>
          <w:sz w:val="20"/>
          <w:szCs w:val="20"/>
        </w:rPr>
        <w:fldChar w:fldCharType="end"/>
      </w:r>
      <w:r w:rsidR="005D4827" w:rsidRPr="002774FC">
        <w:rPr>
          <w:rFonts w:ascii="Arial" w:hAnsi="Arial" w:cs="Arial"/>
          <w:sz w:val="20"/>
          <w:szCs w:val="20"/>
        </w:rPr>
        <w:t xml:space="preserve"> </w:t>
      </w:r>
      <w:r w:rsidR="00ED3835" w:rsidRPr="002774FC">
        <w:rPr>
          <w:rFonts w:ascii="Arial" w:hAnsi="Arial" w:cs="Arial"/>
          <w:iCs/>
          <w:sz w:val="20"/>
          <w:szCs w:val="20"/>
        </w:rPr>
        <w:t>by</w:t>
      </w:r>
      <w:r w:rsidR="00FA7309" w:rsidRPr="002774FC">
        <w:rPr>
          <w:rFonts w:ascii="Arial" w:hAnsi="Arial" w:cs="Arial"/>
          <w:iCs/>
          <w:sz w:val="20"/>
          <w:szCs w:val="20"/>
        </w:rPr>
        <w:t xml:space="preserve"> </w:t>
      </w:r>
      <w:r w:rsidR="00ED3835" w:rsidRPr="002774FC">
        <w:rPr>
          <w:rFonts w:ascii="Arial" w:hAnsi="Arial" w:cs="Arial"/>
          <w:iCs/>
          <w:sz w:val="20"/>
          <w:szCs w:val="20"/>
        </w:rPr>
        <w:t>ingesting</w:t>
      </w:r>
      <w:r w:rsidR="009D1E57" w:rsidRPr="002774FC">
        <w:rPr>
          <w:rFonts w:ascii="Arial" w:hAnsi="Arial" w:cs="Arial"/>
          <w:sz w:val="20"/>
          <w:szCs w:val="20"/>
        </w:rPr>
        <w:t xml:space="preserve"> contaminated soil, water, or </w:t>
      </w:r>
      <w:r w:rsidR="0092253F" w:rsidRPr="002774FC">
        <w:rPr>
          <w:rFonts w:ascii="Arial" w:hAnsi="Arial" w:cs="Arial"/>
          <w:sz w:val="20"/>
          <w:szCs w:val="20"/>
        </w:rPr>
        <w:t xml:space="preserve">vegetation </w:t>
      </w:r>
      <w:r w:rsidR="00BF45BA" w:rsidRPr="002774FC">
        <w:rPr>
          <w:rFonts w:ascii="Arial" w:hAnsi="Arial" w:cs="Arial"/>
          <w:sz w:val="20"/>
          <w:szCs w:val="20"/>
        </w:rPr>
        <w:fldChar w:fldCharType="begin" w:fldLock="1"/>
      </w:r>
      <w:r w:rsidR="00BF45BA" w:rsidRPr="002774FC">
        <w:rPr>
          <w:rFonts w:ascii="Arial" w:hAnsi="Arial" w:cs="Arial"/>
          <w:sz w:val="20"/>
          <w:szCs w:val="20"/>
        </w:rPr>
        <w:instrText>ADDIN CSL_CITATION { "citationItems" : [ { "id" : "ITEM-1", "itemData" : { "DOI" : "10.1007/s00436-011-2494-1", "ISSN" : "09320113", "PMID" : "21717279", "abstract" : "Capillaria hepatica (syn. for Calodium hepaticum) is a zoonotic nematode parasitizing in the livers of rodents as main hosts and in numerous other mammals including humans. It is the causative agent of the rare conditions of hepatic capillariosis and spurious C. hepatica infections in humans. In this review, 163 reported cases of infestations with this parasite (72 reports of hepatic capillariosis, 13 serologically confirmed infestations and 78 observations of spurious infections) are summarized with an overview on the distribution, symptoms, pathology, diagnosis, serology and therapy of this rare human pathogen.", "author" : [ { "dropping-particle" : "", "family" : "Fuehrer", "given" : "Hans-Peter", "non-dropping-particle" : "", "parse-names" : false, "suffix" : "" }, { "dropping-particle" : "", "family" : "Igel", "given" : "Petra", "non-dropping-particle" : "", "parse-names" : false, "suffix" : "" }, { "dropping-particle" : "", "family" : "Auer", "given" : "Herbert", "non-dropping-particle" : "", "parse-names" : false, "suffix" : "" } ], "container-title" : "Parasitology Research", "id" : "ITEM-1", "issue" : "4", "issued" : { "date-parts" : [ [ "2011" ] ] }, "page" : "969-979", "title" : "Capillaria hepatica in man-an overview of hepatic capillariosis and spurious infections", "type" : "article-journal", "volume" : "109" }, "uris" : [ "http://www.mendeley.com/documents/?uuid=506e2ed4-1724-41bf-9f14-06dab2800a16" ] } ], "mendeley" : { "formattedCitation" : "(Fuehrer et al., 2011)", "plainTextFormattedCitation" : "(Fuehrer et al., 2011)", "previouslyFormattedCitation" : "(Fuehrer et al., 2011)" }, "properties" : { "noteIndex" : 0 }, "schema" : "https://github.com/citation-style-language/schema/raw/master/csl-citation.json" }</w:instrText>
      </w:r>
      <w:r w:rsidR="00BF45BA" w:rsidRPr="002774FC">
        <w:rPr>
          <w:rFonts w:ascii="Arial" w:hAnsi="Arial" w:cs="Arial"/>
          <w:sz w:val="20"/>
          <w:szCs w:val="20"/>
        </w:rPr>
        <w:fldChar w:fldCharType="separate"/>
      </w:r>
      <w:r w:rsidR="00BF45BA" w:rsidRPr="002774FC">
        <w:rPr>
          <w:rFonts w:ascii="Arial" w:hAnsi="Arial" w:cs="Arial"/>
          <w:noProof/>
          <w:sz w:val="20"/>
          <w:szCs w:val="20"/>
        </w:rPr>
        <w:t>(Fuehrer et al., 2011)</w:t>
      </w:r>
      <w:r w:rsidR="00BF45BA" w:rsidRPr="002774FC">
        <w:rPr>
          <w:rFonts w:ascii="Arial" w:hAnsi="Arial" w:cs="Arial"/>
          <w:sz w:val="20"/>
          <w:szCs w:val="20"/>
        </w:rPr>
        <w:fldChar w:fldCharType="end"/>
      </w:r>
      <w:r w:rsidR="00801935" w:rsidRPr="002774FC">
        <w:rPr>
          <w:rFonts w:ascii="Arial" w:hAnsi="Arial" w:cs="Arial"/>
          <w:sz w:val="20"/>
          <w:szCs w:val="20"/>
        </w:rPr>
        <w:t xml:space="preserve">. </w:t>
      </w:r>
    </w:p>
    <w:p w14:paraId="72583FF8" w14:textId="67B853B3" w:rsidR="004B3A8F" w:rsidRPr="002774FC" w:rsidRDefault="00F47933" w:rsidP="00332429">
      <w:pPr>
        <w:widowControl w:val="0"/>
        <w:autoSpaceDE w:val="0"/>
        <w:autoSpaceDN w:val="0"/>
        <w:adjustRightInd w:val="0"/>
        <w:spacing w:after="240"/>
        <w:ind w:right="-816"/>
        <w:rPr>
          <w:rFonts w:ascii="Arial" w:hAnsi="Arial" w:cs="Arial"/>
          <w:sz w:val="20"/>
          <w:szCs w:val="20"/>
        </w:rPr>
      </w:pPr>
      <w:r w:rsidRPr="002774FC">
        <w:rPr>
          <w:rFonts w:ascii="Arial" w:hAnsi="Arial" w:cs="Arial"/>
          <w:sz w:val="20"/>
          <w:szCs w:val="20"/>
        </w:rPr>
        <w:t>The result is hepatic</w:t>
      </w:r>
      <w:r w:rsidR="00B63FCA" w:rsidRPr="002774FC">
        <w:rPr>
          <w:rFonts w:ascii="Arial" w:hAnsi="Arial" w:cs="Arial"/>
          <w:sz w:val="20"/>
          <w:szCs w:val="20"/>
        </w:rPr>
        <w:t xml:space="preserve"> </w:t>
      </w:r>
      <w:r w:rsidRPr="002774FC">
        <w:rPr>
          <w:rFonts w:ascii="Arial" w:hAnsi="Arial" w:cs="Arial"/>
          <w:sz w:val="20"/>
          <w:szCs w:val="20"/>
        </w:rPr>
        <w:t xml:space="preserve">infection, where </w:t>
      </w:r>
      <w:r w:rsidR="005D4827" w:rsidRPr="002774FC">
        <w:rPr>
          <w:rFonts w:ascii="Arial" w:hAnsi="Arial" w:cs="Arial"/>
          <w:i/>
          <w:sz w:val="20"/>
          <w:szCs w:val="20"/>
        </w:rPr>
        <w:t xml:space="preserve">C. hapaticum </w:t>
      </w:r>
      <w:r w:rsidR="005D4827" w:rsidRPr="002774FC">
        <w:rPr>
          <w:rFonts w:ascii="Arial" w:hAnsi="Arial" w:cs="Arial"/>
          <w:sz w:val="20"/>
          <w:szCs w:val="20"/>
        </w:rPr>
        <w:t>invades</w:t>
      </w:r>
      <w:r w:rsidRPr="002774FC">
        <w:rPr>
          <w:rFonts w:ascii="Arial" w:hAnsi="Arial" w:cs="Arial"/>
          <w:sz w:val="20"/>
          <w:szCs w:val="20"/>
        </w:rPr>
        <w:t xml:space="preserve"> the hepatic parenchyma </w:t>
      </w:r>
      <w:r w:rsidRPr="002774FC">
        <w:rPr>
          <w:rFonts w:ascii="Arial" w:hAnsi="Arial" w:cs="Arial"/>
          <w:iCs/>
          <w:sz w:val="20"/>
          <w:szCs w:val="20"/>
        </w:rPr>
        <w:t>causing</w:t>
      </w:r>
      <w:r w:rsidR="00BA37C3" w:rsidRPr="002774FC">
        <w:rPr>
          <w:rFonts w:ascii="Arial" w:hAnsi="Arial" w:cs="Arial"/>
          <w:iCs/>
          <w:sz w:val="20"/>
          <w:szCs w:val="20"/>
        </w:rPr>
        <w:t xml:space="preserve"> visible inflammatory lesions along with necrosis and fibrosis of the liver</w:t>
      </w:r>
      <w:r w:rsidR="001112E0" w:rsidRPr="002774FC">
        <w:rPr>
          <w:rFonts w:ascii="Arial" w:hAnsi="Arial" w:cs="Arial"/>
          <w:iCs/>
          <w:sz w:val="20"/>
          <w:szCs w:val="20"/>
        </w:rPr>
        <w:t>. Humans</w:t>
      </w:r>
      <w:r w:rsidR="00BA37C3" w:rsidRPr="002774FC">
        <w:rPr>
          <w:rFonts w:ascii="Arial" w:hAnsi="Arial" w:cs="Arial"/>
          <w:iCs/>
          <w:sz w:val="20"/>
          <w:szCs w:val="20"/>
        </w:rPr>
        <w:t xml:space="preserve"> </w:t>
      </w:r>
      <w:r w:rsidR="00813A33" w:rsidRPr="002774FC">
        <w:rPr>
          <w:rFonts w:ascii="Arial" w:hAnsi="Arial" w:cs="Arial"/>
          <w:iCs/>
          <w:sz w:val="20"/>
          <w:szCs w:val="20"/>
        </w:rPr>
        <w:t xml:space="preserve">usually </w:t>
      </w:r>
      <w:r w:rsidR="00BA37C3" w:rsidRPr="002774FC">
        <w:rPr>
          <w:rFonts w:ascii="Arial" w:hAnsi="Arial" w:cs="Arial"/>
          <w:iCs/>
          <w:sz w:val="20"/>
          <w:szCs w:val="20"/>
        </w:rPr>
        <w:t xml:space="preserve">present with a characteristic triad of </w:t>
      </w:r>
      <w:r w:rsidR="00E226CD" w:rsidRPr="002774FC">
        <w:rPr>
          <w:rFonts w:ascii="Arial" w:hAnsi="Arial" w:cs="Arial"/>
          <w:iCs/>
          <w:sz w:val="20"/>
          <w:szCs w:val="20"/>
        </w:rPr>
        <w:t>symptoms</w:t>
      </w:r>
      <w:proofErr w:type="gramStart"/>
      <w:r w:rsidR="0020455D" w:rsidRPr="002774FC">
        <w:rPr>
          <w:rFonts w:ascii="Arial" w:hAnsi="Arial" w:cs="Arial"/>
          <w:iCs/>
          <w:sz w:val="20"/>
          <w:szCs w:val="20"/>
        </w:rPr>
        <w:t>;</w:t>
      </w:r>
      <w:proofErr w:type="gramEnd"/>
      <w:r w:rsidR="00BA37C3" w:rsidRPr="002774FC">
        <w:rPr>
          <w:rFonts w:ascii="Arial" w:hAnsi="Arial" w:cs="Arial"/>
          <w:iCs/>
          <w:sz w:val="20"/>
          <w:szCs w:val="20"/>
        </w:rPr>
        <w:t xml:space="preserve"> high fever, </w:t>
      </w:r>
      <w:r w:rsidR="00C57E4E" w:rsidRPr="002774FC">
        <w:rPr>
          <w:rFonts w:ascii="Arial" w:hAnsi="Arial" w:cs="Arial"/>
          <w:iCs/>
          <w:sz w:val="20"/>
          <w:szCs w:val="20"/>
        </w:rPr>
        <w:t>liver enlargement</w:t>
      </w:r>
      <w:r w:rsidR="00E226CD" w:rsidRPr="002774FC">
        <w:rPr>
          <w:rFonts w:ascii="Arial" w:hAnsi="Arial" w:cs="Arial"/>
          <w:iCs/>
          <w:sz w:val="20"/>
          <w:szCs w:val="20"/>
        </w:rPr>
        <w:t xml:space="preserve"> and severe eosinophilia</w:t>
      </w:r>
      <w:r w:rsidR="004569B2">
        <w:rPr>
          <w:rFonts w:ascii="Arial" w:hAnsi="Arial" w:cs="Arial"/>
          <w:iCs/>
          <w:sz w:val="20"/>
          <w:szCs w:val="20"/>
        </w:rPr>
        <w:t>. I</w:t>
      </w:r>
      <w:r w:rsidR="00813A33" w:rsidRPr="002774FC">
        <w:rPr>
          <w:rFonts w:ascii="Arial" w:hAnsi="Arial" w:cs="Arial"/>
          <w:iCs/>
          <w:sz w:val="20"/>
          <w:szCs w:val="20"/>
        </w:rPr>
        <w:t xml:space="preserve">n serious cases </w:t>
      </w:r>
      <w:r w:rsidR="0020455D" w:rsidRPr="002774FC">
        <w:rPr>
          <w:rFonts w:ascii="Arial" w:hAnsi="Arial" w:cs="Arial"/>
          <w:iCs/>
          <w:sz w:val="20"/>
          <w:szCs w:val="20"/>
        </w:rPr>
        <w:t xml:space="preserve">infection </w:t>
      </w:r>
      <w:r w:rsidR="00813A33" w:rsidRPr="002774FC">
        <w:rPr>
          <w:rFonts w:ascii="Arial" w:hAnsi="Arial" w:cs="Arial"/>
          <w:iCs/>
          <w:sz w:val="20"/>
          <w:szCs w:val="20"/>
        </w:rPr>
        <w:t>can be</w:t>
      </w:r>
      <w:r w:rsidR="00801935" w:rsidRPr="002774FC">
        <w:rPr>
          <w:rFonts w:ascii="Arial" w:hAnsi="Arial" w:cs="Arial"/>
          <w:iCs/>
          <w:sz w:val="20"/>
          <w:szCs w:val="20"/>
        </w:rPr>
        <w:t xml:space="preserve"> fatal</w:t>
      </w:r>
      <w:r w:rsidR="005D4827" w:rsidRPr="002774FC">
        <w:rPr>
          <w:rFonts w:ascii="Arial" w:hAnsi="Arial" w:cs="Arial"/>
          <w:iCs/>
          <w:sz w:val="20"/>
          <w:szCs w:val="20"/>
        </w:rPr>
        <w:t xml:space="preserve">. </w:t>
      </w:r>
      <w:r w:rsidR="0020455D" w:rsidRPr="002774FC">
        <w:rPr>
          <w:rFonts w:ascii="Arial" w:hAnsi="Arial" w:cs="Arial"/>
          <w:sz w:val="20"/>
          <w:szCs w:val="20"/>
        </w:rPr>
        <w:t>Une</w:t>
      </w:r>
      <w:r w:rsidR="00BF45BA" w:rsidRPr="002774FC">
        <w:rPr>
          <w:rFonts w:ascii="Arial" w:hAnsi="Arial" w:cs="Arial"/>
          <w:sz w:val="20"/>
          <w:szCs w:val="20"/>
        </w:rPr>
        <w:t>m</w:t>
      </w:r>
      <w:r w:rsidRPr="002774FC">
        <w:rPr>
          <w:rFonts w:ascii="Arial" w:hAnsi="Arial" w:cs="Arial"/>
          <w:sz w:val="20"/>
          <w:szCs w:val="20"/>
        </w:rPr>
        <w:t>bryonat</w:t>
      </w:r>
      <w:r w:rsidR="0020455D" w:rsidRPr="002774FC">
        <w:rPr>
          <w:rFonts w:ascii="Arial" w:hAnsi="Arial" w:cs="Arial"/>
          <w:sz w:val="20"/>
          <w:szCs w:val="20"/>
        </w:rPr>
        <w:t>ed</w:t>
      </w:r>
      <w:r w:rsidRPr="002774FC">
        <w:rPr>
          <w:rFonts w:ascii="Arial" w:hAnsi="Arial" w:cs="Arial"/>
          <w:sz w:val="20"/>
          <w:szCs w:val="20"/>
        </w:rPr>
        <w:t xml:space="preserve"> eggs are passed through the digestive tract and excreted in the faeces. </w:t>
      </w:r>
      <w:r w:rsidR="001A1B2E" w:rsidRPr="002774FC">
        <w:rPr>
          <w:rFonts w:ascii="Arial" w:hAnsi="Arial" w:cs="Arial"/>
          <w:iCs/>
          <w:sz w:val="20"/>
          <w:szCs w:val="20"/>
        </w:rPr>
        <w:t>B</w:t>
      </w:r>
      <w:r w:rsidR="00D565D7" w:rsidRPr="002774FC">
        <w:rPr>
          <w:rFonts w:ascii="Arial" w:hAnsi="Arial" w:cs="Arial"/>
          <w:iCs/>
          <w:sz w:val="20"/>
          <w:szCs w:val="20"/>
        </w:rPr>
        <w:t>oth infection types in humans are</w:t>
      </w:r>
      <w:r w:rsidR="001A1B2E" w:rsidRPr="002774FC">
        <w:rPr>
          <w:rFonts w:ascii="Arial" w:hAnsi="Arial" w:cs="Arial"/>
          <w:iCs/>
          <w:sz w:val="20"/>
          <w:szCs w:val="20"/>
        </w:rPr>
        <w:t xml:space="preserve"> associated with unsanitary living conditions and high prevalence of </w:t>
      </w:r>
      <w:r w:rsidR="001A1B2E" w:rsidRPr="002774FC">
        <w:rPr>
          <w:rFonts w:ascii="Arial" w:hAnsi="Arial" w:cs="Arial"/>
          <w:i/>
          <w:sz w:val="20"/>
          <w:szCs w:val="20"/>
        </w:rPr>
        <w:t>C. hepaticum</w:t>
      </w:r>
      <w:r w:rsidR="001A1B2E" w:rsidRPr="002774FC">
        <w:rPr>
          <w:rFonts w:ascii="Arial" w:hAnsi="Arial" w:cs="Arial"/>
          <w:sz w:val="20"/>
          <w:szCs w:val="20"/>
        </w:rPr>
        <w:t xml:space="preserve"> </w:t>
      </w:r>
      <w:r w:rsidR="001A1B2E" w:rsidRPr="002774FC">
        <w:rPr>
          <w:rFonts w:ascii="Arial" w:hAnsi="Arial" w:cs="Arial"/>
          <w:iCs/>
          <w:sz w:val="20"/>
          <w:szCs w:val="20"/>
        </w:rPr>
        <w:t>in syn</w:t>
      </w:r>
      <w:r w:rsidR="00BF45BA" w:rsidRPr="002774FC">
        <w:rPr>
          <w:rFonts w:ascii="Arial" w:hAnsi="Arial" w:cs="Arial"/>
          <w:iCs/>
          <w:sz w:val="20"/>
          <w:szCs w:val="20"/>
        </w:rPr>
        <w:t>an</w:t>
      </w:r>
      <w:r w:rsidR="001A1B2E" w:rsidRPr="002774FC">
        <w:rPr>
          <w:rFonts w:ascii="Arial" w:hAnsi="Arial" w:cs="Arial"/>
          <w:iCs/>
          <w:sz w:val="20"/>
          <w:szCs w:val="20"/>
        </w:rPr>
        <w:t xml:space="preserve">trophic rat populations </w:t>
      </w:r>
      <w:r w:rsidR="00BF45BA" w:rsidRPr="002774FC">
        <w:rPr>
          <w:rFonts w:ascii="Arial" w:hAnsi="Arial" w:cs="Arial"/>
          <w:color w:val="000000" w:themeColor="text1"/>
          <w:sz w:val="20"/>
          <w:szCs w:val="20"/>
        </w:rPr>
        <w:fldChar w:fldCharType="begin" w:fldLock="1"/>
      </w:r>
      <w:r w:rsidR="00BF45BA" w:rsidRPr="002774FC">
        <w:rPr>
          <w:rFonts w:ascii="Arial" w:hAnsi="Arial" w:cs="Arial"/>
          <w:color w:val="000000" w:themeColor="text1"/>
          <w:sz w:val="20"/>
          <w:szCs w:val="20"/>
        </w:rPr>
        <w:instrText>ADDIN CSL_CITATION { "citationItems" : [ { "id" : "ITEM-1", "itemData" : { "DOI" : "10.1007/s00436-011-2494-1", "ISSN" : "09320113", "PMID" : "21717279", "abstract" : "Capillaria hepatica (syn. for Calodium hepaticum) is a zoonotic nematode parasitizing in the livers of rodents as main hosts and in numerous other mammals including humans. It is the causative agent of the rare conditions of hepatic capillariosis and spurious C. hepatica infections in humans. In this review, 163 reported cases of infestations with this parasite (72 reports of hepatic capillariosis, 13 serologically confirmed infestations and 78 observations of spurious infections) are summarized with an overview on the distribution, symptoms, pathology, diagnosis, serology and therapy of this rare human pathogen.", "author" : [ { "dropping-particle" : "", "family" : "Fuehrer", "given" : "Hans-Peter", "non-dropping-particle" : "", "parse-names" : false, "suffix" : "" }, { "dropping-particle" : "", "family" : "Igel", "given" : "Petra", "non-dropping-particle" : "", "parse-names" : false, "suffix" : "" }, { "dropping-particle" : "", "family" : "Auer", "given" : "Herbert", "non-dropping-particle" : "", "parse-names" : false, "suffix" : "" } ], "container-title" : "Parasitology Research", "id" : "ITEM-1", "issue" : "4", "issued" : { "date-parts" : [ [ "2011" ] ] }, "page" : "969-979", "title" : "Capillaria hepatica in man-an overview of hepatic capillariosis and spurious infections", "type" : "article-journal", "volume" : "109" }, "uris" : [ "http://www.mendeley.com/documents/?uuid=506e2ed4-1724-41bf-9f14-06dab2800a16" ] } ], "mendeley" : { "formattedCitation" : "(Fuehrer et al., 2011)", "plainTextFormattedCitation" : "(Fuehrer et al., 2011)", "previouslyFormattedCitation" : "(Fuehrer et al., 2011)" }, "properties" : { "noteIndex" : 0 }, "schema" : "https://github.com/citation-style-language/schema/raw/master/csl-citation.json" }</w:instrText>
      </w:r>
      <w:r w:rsidR="00BF45BA" w:rsidRPr="002774FC">
        <w:rPr>
          <w:rFonts w:ascii="Arial" w:hAnsi="Arial" w:cs="Arial"/>
          <w:color w:val="000000" w:themeColor="text1"/>
          <w:sz w:val="20"/>
          <w:szCs w:val="20"/>
        </w:rPr>
        <w:fldChar w:fldCharType="separate"/>
      </w:r>
      <w:r w:rsidR="00BF45BA" w:rsidRPr="002774FC">
        <w:rPr>
          <w:rFonts w:ascii="Arial" w:hAnsi="Arial" w:cs="Arial"/>
          <w:noProof/>
          <w:color w:val="000000" w:themeColor="text1"/>
          <w:sz w:val="20"/>
          <w:szCs w:val="20"/>
        </w:rPr>
        <w:t>(Fuehrer et al., 2011)</w:t>
      </w:r>
      <w:r w:rsidR="00BF45BA" w:rsidRPr="002774FC">
        <w:rPr>
          <w:rFonts w:ascii="Arial" w:hAnsi="Arial" w:cs="Arial"/>
          <w:color w:val="000000" w:themeColor="text1"/>
          <w:sz w:val="20"/>
          <w:szCs w:val="20"/>
        </w:rPr>
        <w:fldChar w:fldCharType="end"/>
      </w:r>
      <w:r w:rsidR="001A1B2E" w:rsidRPr="002774FC">
        <w:rPr>
          <w:rFonts w:ascii="Arial" w:hAnsi="Arial" w:cs="Arial"/>
          <w:iCs/>
          <w:sz w:val="20"/>
          <w:szCs w:val="20"/>
        </w:rPr>
        <w:t>.</w:t>
      </w:r>
      <w:r w:rsidR="00EC4A30" w:rsidRPr="002774FC">
        <w:rPr>
          <w:rFonts w:ascii="Arial" w:hAnsi="Arial" w:cs="Arial"/>
          <w:iCs/>
          <w:sz w:val="20"/>
          <w:szCs w:val="20"/>
        </w:rPr>
        <w:t xml:space="preserve"> </w:t>
      </w:r>
      <w:r w:rsidR="00EC4A30" w:rsidRPr="002774FC">
        <w:rPr>
          <w:rFonts w:ascii="Arial" w:hAnsi="Arial" w:cs="Arial"/>
          <w:sz w:val="20"/>
          <w:szCs w:val="20"/>
        </w:rPr>
        <w:t>Over 70</w:t>
      </w:r>
      <w:r w:rsidR="00651002" w:rsidRPr="002774FC">
        <w:rPr>
          <w:rFonts w:ascii="Arial" w:hAnsi="Arial" w:cs="Arial"/>
          <w:iCs/>
          <w:sz w:val="20"/>
          <w:szCs w:val="20"/>
        </w:rPr>
        <w:t xml:space="preserve"> </w:t>
      </w:r>
      <w:r w:rsidR="00C57E4E" w:rsidRPr="002774FC">
        <w:rPr>
          <w:rFonts w:ascii="Arial" w:hAnsi="Arial" w:cs="Arial"/>
          <w:iCs/>
          <w:sz w:val="20"/>
          <w:szCs w:val="20"/>
        </w:rPr>
        <w:t xml:space="preserve">documented </w:t>
      </w:r>
      <w:r w:rsidR="00651002" w:rsidRPr="002774FC">
        <w:rPr>
          <w:rFonts w:ascii="Arial" w:hAnsi="Arial" w:cs="Arial"/>
          <w:iCs/>
          <w:sz w:val="20"/>
          <w:szCs w:val="20"/>
        </w:rPr>
        <w:t xml:space="preserve">cases </w:t>
      </w:r>
      <w:r w:rsidR="00CD450B" w:rsidRPr="002774FC">
        <w:rPr>
          <w:rFonts w:ascii="Arial" w:hAnsi="Arial" w:cs="Arial"/>
          <w:iCs/>
          <w:sz w:val="20"/>
          <w:szCs w:val="20"/>
        </w:rPr>
        <w:t xml:space="preserve">of </w:t>
      </w:r>
      <w:r w:rsidR="0020455D" w:rsidRPr="002774FC">
        <w:rPr>
          <w:rFonts w:ascii="Arial" w:hAnsi="Arial" w:cs="Arial"/>
          <w:iCs/>
          <w:sz w:val="20"/>
          <w:szCs w:val="20"/>
        </w:rPr>
        <w:t xml:space="preserve">human </w:t>
      </w:r>
      <w:r w:rsidR="00CD450B" w:rsidRPr="002774FC">
        <w:rPr>
          <w:rFonts w:ascii="Arial" w:hAnsi="Arial" w:cs="Arial"/>
          <w:iCs/>
          <w:sz w:val="20"/>
          <w:szCs w:val="20"/>
        </w:rPr>
        <w:t xml:space="preserve">hepatic infection </w:t>
      </w:r>
      <w:r w:rsidR="000A6498" w:rsidRPr="002774FC">
        <w:rPr>
          <w:rFonts w:ascii="Arial" w:hAnsi="Arial" w:cs="Arial"/>
          <w:iCs/>
          <w:sz w:val="20"/>
          <w:szCs w:val="20"/>
        </w:rPr>
        <w:t>have been</w:t>
      </w:r>
      <w:r w:rsidR="00651002" w:rsidRPr="002774FC">
        <w:rPr>
          <w:rFonts w:ascii="Arial" w:hAnsi="Arial" w:cs="Arial"/>
          <w:iCs/>
          <w:sz w:val="20"/>
          <w:szCs w:val="20"/>
        </w:rPr>
        <w:t xml:space="preserve"> reported worldwide</w:t>
      </w:r>
      <w:r w:rsidR="00466E02" w:rsidRPr="002774FC">
        <w:rPr>
          <w:rFonts w:ascii="Arial" w:hAnsi="Arial" w:cs="Arial"/>
          <w:iCs/>
          <w:sz w:val="20"/>
          <w:szCs w:val="20"/>
        </w:rPr>
        <w:t xml:space="preserve">, a figure </w:t>
      </w:r>
      <w:r w:rsidR="004569B2">
        <w:rPr>
          <w:rFonts w:ascii="Arial" w:hAnsi="Arial" w:cs="Arial"/>
          <w:iCs/>
          <w:sz w:val="20"/>
          <w:szCs w:val="20"/>
        </w:rPr>
        <w:t>widely</w:t>
      </w:r>
      <w:r w:rsidR="004569B2" w:rsidRPr="002774FC">
        <w:rPr>
          <w:rFonts w:ascii="Arial" w:hAnsi="Arial" w:cs="Arial"/>
          <w:iCs/>
          <w:sz w:val="20"/>
          <w:szCs w:val="20"/>
        </w:rPr>
        <w:t xml:space="preserve"> </w:t>
      </w:r>
      <w:r w:rsidR="00466E02" w:rsidRPr="002774FC">
        <w:rPr>
          <w:rFonts w:ascii="Arial" w:hAnsi="Arial" w:cs="Arial"/>
          <w:iCs/>
          <w:sz w:val="20"/>
          <w:szCs w:val="20"/>
        </w:rPr>
        <w:t>thought to be underestimated</w:t>
      </w:r>
      <w:r w:rsidR="0020455D" w:rsidRPr="002774FC">
        <w:rPr>
          <w:rFonts w:ascii="Arial" w:hAnsi="Arial" w:cs="Arial"/>
          <w:iCs/>
          <w:sz w:val="20"/>
          <w:szCs w:val="20"/>
        </w:rPr>
        <w:t>.</w:t>
      </w:r>
      <w:r w:rsidR="00B63FCA" w:rsidRPr="002774FC">
        <w:rPr>
          <w:rFonts w:ascii="Arial" w:hAnsi="Arial" w:cs="Arial"/>
          <w:iCs/>
          <w:sz w:val="20"/>
          <w:szCs w:val="20"/>
        </w:rPr>
        <w:t xml:space="preserve"> </w:t>
      </w:r>
      <w:r w:rsidR="0020455D" w:rsidRPr="002774FC">
        <w:rPr>
          <w:rFonts w:ascii="Arial" w:hAnsi="Arial" w:cs="Arial"/>
          <w:iCs/>
          <w:sz w:val="20"/>
          <w:szCs w:val="20"/>
        </w:rPr>
        <w:t>M</w:t>
      </w:r>
      <w:r w:rsidR="00651002" w:rsidRPr="002774FC">
        <w:rPr>
          <w:rFonts w:ascii="Arial" w:hAnsi="Arial" w:cs="Arial"/>
          <w:iCs/>
          <w:sz w:val="20"/>
          <w:szCs w:val="20"/>
        </w:rPr>
        <w:t xml:space="preserve">ost </w:t>
      </w:r>
      <w:r w:rsidR="00466E02" w:rsidRPr="002774FC">
        <w:rPr>
          <w:rFonts w:ascii="Arial" w:hAnsi="Arial" w:cs="Arial"/>
          <w:iCs/>
          <w:sz w:val="20"/>
          <w:szCs w:val="20"/>
        </w:rPr>
        <w:t xml:space="preserve">cases </w:t>
      </w:r>
      <w:r w:rsidR="0020455D" w:rsidRPr="002774FC">
        <w:rPr>
          <w:rFonts w:ascii="Arial" w:hAnsi="Arial" w:cs="Arial"/>
          <w:iCs/>
          <w:sz w:val="20"/>
          <w:szCs w:val="20"/>
        </w:rPr>
        <w:t xml:space="preserve">are reported </w:t>
      </w:r>
      <w:r w:rsidR="000A6498" w:rsidRPr="002774FC">
        <w:rPr>
          <w:rFonts w:ascii="Arial" w:hAnsi="Arial" w:cs="Arial"/>
          <w:iCs/>
          <w:sz w:val="20"/>
          <w:szCs w:val="20"/>
        </w:rPr>
        <w:t>in</w:t>
      </w:r>
      <w:r w:rsidR="00651002" w:rsidRPr="002774FC">
        <w:rPr>
          <w:rFonts w:ascii="Arial" w:hAnsi="Arial" w:cs="Arial"/>
          <w:iCs/>
          <w:sz w:val="20"/>
          <w:szCs w:val="20"/>
        </w:rPr>
        <w:t xml:space="preserve"> children </w:t>
      </w:r>
      <w:r w:rsidR="00BF45BA" w:rsidRPr="002774FC">
        <w:rPr>
          <w:rFonts w:ascii="Arial" w:hAnsi="Arial" w:cs="Arial"/>
          <w:iCs/>
          <w:sz w:val="20"/>
          <w:szCs w:val="20"/>
        </w:rPr>
        <w:fldChar w:fldCharType="begin" w:fldLock="1"/>
      </w:r>
      <w:r w:rsidR="006917B8" w:rsidRPr="002774FC">
        <w:rPr>
          <w:rFonts w:ascii="Arial" w:hAnsi="Arial" w:cs="Arial"/>
          <w:iCs/>
          <w:sz w:val="20"/>
          <w:szCs w:val="20"/>
        </w:rPr>
        <w:instrText>ADDIN CSL_CITATION { "citationItems" : [ { "id" : "ITEM-1", "itemData" : { "DOI" : "10.1007/s00436-011-2494-1", "ISSN" : "09320113", "PMID" : "21717279", "abstract" : "Capillaria hepatica (syn. for Calodium hepaticum) is a zoonotic nematode parasitizing in the livers of rodents as main hosts and in numerous other mammals including humans. It is the causative agent of the rare conditions of hepatic capillariosis and spurious C. hepatica infections in humans. In this review, 163 reported cases of infestations with this parasite (72 reports of hepatic capillariosis, 13 serologically confirmed infestations and 78 observations of spurious infections) are summarized with an overview on the distribution, symptoms, pathology, diagnosis, serology and therapy of this rare human pathogen.", "author" : [ { "dropping-particle" : "", "family" : "Fuehrer", "given" : "Hans-Peter", "non-dropping-particle" : "", "parse-names" : false, "suffix" : "" }, { "dropping-particle" : "", "family" : "Igel", "given" : "Petra", "non-dropping-particle" : "", "parse-names" : false, "suffix" : "" }, { "dropping-particle" : "", "family" : "Auer", "given" : "Herbert", "non-dropping-particle" : "", "parse-names" : false, "suffix" : "" } ], "container-title" : "Parasitology Research", "id" : "ITEM-1", "issue" : "4", "issued" : { "date-parts" : [ [ "2011" ] ] }, "page" : "969-979", "title" : "Capillaria hepatica in man-an overview of hepatic capillariosis and spurious infections", "type" : "article-journal", "volume" : "109" }, "uris" : [ "http://www.mendeley.com/documents/?uuid=506e2ed4-1724-41bf-9f14-06dab2800a16" ] } ], "mendeley" : { "formattedCitation" : "(Fuehrer et al., 2011)", "plainTextFormattedCitation" : "(Fuehrer et al., 2011)", "previouslyFormattedCitation" : "(Fuehrer et al., 2011)" }, "properties" : { "noteIndex" : 0 }, "schema" : "https://github.com/citation-style-language/schema/raw/master/csl-citation.json" }</w:instrText>
      </w:r>
      <w:r w:rsidR="00BF45BA" w:rsidRPr="002774FC">
        <w:rPr>
          <w:rFonts w:ascii="Arial" w:hAnsi="Arial" w:cs="Arial"/>
          <w:iCs/>
          <w:sz w:val="20"/>
          <w:szCs w:val="20"/>
        </w:rPr>
        <w:fldChar w:fldCharType="separate"/>
      </w:r>
      <w:r w:rsidR="00BF45BA" w:rsidRPr="002774FC">
        <w:rPr>
          <w:rFonts w:ascii="Arial" w:hAnsi="Arial" w:cs="Arial"/>
          <w:iCs/>
          <w:noProof/>
          <w:sz w:val="20"/>
          <w:szCs w:val="20"/>
        </w:rPr>
        <w:t>(Fuehrer et al., 2011)</w:t>
      </w:r>
      <w:r w:rsidR="00BF45BA" w:rsidRPr="002774FC">
        <w:rPr>
          <w:rFonts w:ascii="Arial" w:hAnsi="Arial" w:cs="Arial"/>
          <w:iCs/>
          <w:sz w:val="20"/>
          <w:szCs w:val="20"/>
        </w:rPr>
        <w:fldChar w:fldCharType="end"/>
      </w:r>
      <w:r w:rsidR="0069398C" w:rsidRPr="002774FC">
        <w:rPr>
          <w:rFonts w:ascii="Arial" w:hAnsi="Arial" w:cs="Arial"/>
          <w:iCs/>
          <w:sz w:val="20"/>
          <w:szCs w:val="20"/>
        </w:rPr>
        <w:t>.</w:t>
      </w:r>
    </w:p>
    <w:p w14:paraId="2AF92C08" w14:textId="739E20BF" w:rsidR="00B3285E" w:rsidRPr="002774FC" w:rsidRDefault="001A1B2E" w:rsidP="00332429">
      <w:pPr>
        <w:widowControl w:val="0"/>
        <w:autoSpaceDE w:val="0"/>
        <w:autoSpaceDN w:val="0"/>
        <w:adjustRightInd w:val="0"/>
        <w:spacing w:after="240"/>
        <w:ind w:right="-816"/>
        <w:rPr>
          <w:rFonts w:ascii="Arial" w:hAnsi="Arial" w:cs="Arial"/>
          <w:sz w:val="20"/>
          <w:szCs w:val="20"/>
        </w:rPr>
      </w:pPr>
      <w:r w:rsidRPr="002774FC">
        <w:rPr>
          <w:rFonts w:ascii="Arial" w:hAnsi="Arial" w:cs="Arial"/>
          <w:sz w:val="20"/>
          <w:szCs w:val="20"/>
        </w:rPr>
        <w:t>S</w:t>
      </w:r>
      <w:r w:rsidR="00FF0C9F" w:rsidRPr="002774FC">
        <w:rPr>
          <w:rFonts w:ascii="Arial" w:hAnsi="Arial" w:cs="Arial"/>
          <w:sz w:val="20"/>
          <w:szCs w:val="20"/>
        </w:rPr>
        <w:t xml:space="preserve">tudies of </w:t>
      </w:r>
      <w:r w:rsidR="00FF0C9F" w:rsidRPr="002774FC">
        <w:rPr>
          <w:rFonts w:ascii="Arial" w:hAnsi="Arial" w:cs="Arial"/>
          <w:i/>
          <w:sz w:val="20"/>
          <w:szCs w:val="20"/>
        </w:rPr>
        <w:t>C. hepaticum</w:t>
      </w:r>
      <w:r w:rsidR="00FF0C9F" w:rsidRPr="002774FC">
        <w:rPr>
          <w:rFonts w:ascii="Arial" w:hAnsi="Arial" w:cs="Arial"/>
          <w:sz w:val="20"/>
          <w:szCs w:val="20"/>
        </w:rPr>
        <w:t xml:space="preserve"> in </w:t>
      </w:r>
      <w:r w:rsidR="001578C6" w:rsidRPr="002774FC">
        <w:rPr>
          <w:rFonts w:ascii="Arial" w:hAnsi="Arial" w:cs="Arial"/>
          <w:sz w:val="20"/>
          <w:szCs w:val="20"/>
        </w:rPr>
        <w:t>Norway rat</w:t>
      </w:r>
      <w:r w:rsidR="00BF45BA" w:rsidRPr="002774FC">
        <w:rPr>
          <w:rFonts w:ascii="Arial" w:hAnsi="Arial" w:cs="Arial"/>
          <w:sz w:val="20"/>
          <w:szCs w:val="20"/>
        </w:rPr>
        <w:t>s</w:t>
      </w:r>
      <w:r w:rsidR="00FF0C9F" w:rsidRPr="002774FC">
        <w:rPr>
          <w:rFonts w:ascii="Arial" w:hAnsi="Arial" w:cs="Arial"/>
          <w:sz w:val="20"/>
          <w:szCs w:val="20"/>
        </w:rPr>
        <w:t xml:space="preserve"> from </w:t>
      </w:r>
      <w:r w:rsidR="003D0D5D" w:rsidRPr="002774FC">
        <w:rPr>
          <w:rFonts w:ascii="Arial" w:hAnsi="Arial" w:cs="Arial"/>
          <w:sz w:val="20"/>
          <w:szCs w:val="20"/>
        </w:rPr>
        <w:t>urban areas i</w:t>
      </w:r>
      <w:r w:rsidR="00B76FB3" w:rsidRPr="002774FC">
        <w:rPr>
          <w:rFonts w:ascii="Arial" w:hAnsi="Arial" w:cs="Arial"/>
          <w:sz w:val="20"/>
          <w:szCs w:val="20"/>
        </w:rPr>
        <w:t>n the tropics</w:t>
      </w:r>
      <w:r w:rsidRPr="002774FC">
        <w:rPr>
          <w:rFonts w:ascii="Arial" w:hAnsi="Arial" w:cs="Arial"/>
          <w:sz w:val="20"/>
          <w:szCs w:val="20"/>
        </w:rPr>
        <w:t xml:space="preserve"> </w:t>
      </w:r>
      <w:r w:rsidR="00953CB6" w:rsidRPr="002774FC">
        <w:rPr>
          <w:rFonts w:ascii="Arial" w:hAnsi="Arial" w:cs="Arial"/>
          <w:sz w:val="20"/>
          <w:szCs w:val="20"/>
        </w:rPr>
        <w:t xml:space="preserve">have served only to determine </w:t>
      </w:r>
      <w:r w:rsidR="001578C6" w:rsidRPr="002774FC">
        <w:rPr>
          <w:rFonts w:ascii="Arial" w:hAnsi="Arial" w:cs="Arial"/>
          <w:sz w:val="20"/>
          <w:szCs w:val="20"/>
        </w:rPr>
        <w:t>the prevalence</w:t>
      </w:r>
      <w:r w:rsidR="00C6183B" w:rsidRPr="002774FC">
        <w:rPr>
          <w:rFonts w:ascii="Arial" w:hAnsi="Arial" w:cs="Arial"/>
          <w:sz w:val="20"/>
          <w:szCs w:val="20"/>
        </w:rPr>
        <w:t xml:space="preserve"> with</w:t>
      </w:r>
      <w:r w:rsidR="005C5FCB" w:rsidRPr="002774FC">
        <w:rPr>
          <w:rFonts w:ascii="Arial" w:hAnsi="Arial" w:cs="Arial"/>
          <w:sz w:val="20"/>
          <w:szCs w:val="20"/>
        </w:rPr>
        <w:t xml:space="preserve">in </w:t>
      </w:r>
      <w:r w:rsidR="00C6183B" w:rsidRPr="002774FC">
        <w:rPr>
          <w:rFonts w:ascii="Arial" w:hAnsi="Arial" w:cs="Arial"/>
          <w:sz w:val="20"/>
          <w:szCs w:val="20"/>
        </w:rPr>
        <w:t xml:space="preserve">rat </w:t>
      </w:r>
      <w:r w:rsidR="00466E02" w:rsidRPr="002774FC">
        <w:rPr>
          <w:rFonts w:ascii="Arial" w:hAnsi="Arial" w:cs="Arial"/>
          <w:sz w:val="20"/>
          <w:szCs w:val="20"/>
        </w:rPr>
        <w:t>populations</w:t>
      </w:r>
      <w:r w:rsidR="00C6183B" w:rsidRPr="002774FC">
        <w:rPr>
          <w:rFonts w:ascii="Arial" w:hAnsi="Arial" w:cs="Arial"/>
          <w:sz w:val="20"/>
          <w:szCs w:val="20"/>
        </w:rPr>
        <w:t xml:space="preserve">, </w:t>
      </w:r>
      <w:r w:rsidR="00F132EB" w:rsidRPr="002774FC">
        <w:rPr>
          <w:rFonts w:ascii="Arial" w:hAnsi="Arial" w:cs="Arial"/>
          <w:sz w:val="20"/>
          <w:szCs w:val="20"/>
        </w:rPr>
        <w:t xml:space="preserve">or </w:t>
      </w:r>
      <w:r w:rsidR="00FF0C9F" w:rsidRPr="002774FC">
        <w:rPr>
          <w:rFonts w:ascii="Arial" w:hAnsi="Arial" w:cs="Arial"/>
          <w:sz w:val="20"/>
          <w:szCs w:val="20"/>
        </w:rPr>
        <w:t xml:space="preserve">focused on histopathological </w:t>
      </w:r>
      <w:r w:rsidR="00D74303" w:rsidRPr="002774FC">
        <w:rPr>
          <w:rFonts w:ascii="Arial" w:hAnsi="Arial" w:cs="Arial"/>
          <w:sz w:val="20"/>
          <w:szCs w:val="20"/>
        </w:rPr>
        <w:t>effects</w:t>
      </w:r>
      <w:r w:rsidR="00FF0C9F" w:rsidRPr="002774FC">
        <w:rPr>
          <w:rFonts w:ascii="Arial" w:hAnsi="Arial" w:cs="Arial"/>
          <w:sz w:val="20"/>
          <w:szCs w:val="20"/>
        </w:rPr>
        <w:t xml:space="preserve"> of the parasite on its host</w:t>
      </w:r>
      <w:r w:rsidR="004569B2" w:rsidRPr="007B4135">
        <w:rPr>
          <w:rFonts w:ascii="Arial" w:hAnsi="Arial" w:cs="Arial"/>
          <w:sz w:val="20"/>
          <w:szCs w:val="20"/>
        </w:rPr>
        <w:t xml:space="preserve"> (</w:t>
      </w:r>
      <w:r w:rsidR="00A207B8" w:rsidRPr="001D3108">
        <w:rPr>
          <w:rFonts w:ascii="Arial" w:hAnsi="Arial" w:cs="Arial"/>
          <w:sz w:val="18"/>
          <w:szCs w:val="18"/>
          <w:lang w:val="pt-BR"/>
        </w:rPr>
        <w:t>Galvão</w:t>
      </w:r>
      <w:r w:rsidR="00A207B8" w:rsidRPr="007B4135">
        <w:rPr>
          <w:rFonts w:ascii="Arial" w:hAnsi="Arial" w:cs="Arial"/>
          <w:sz w:val="18"/>
          <w:szCs w:val="18"/>
        </w:rPr>
        <w:t xml:space="preserve"> </w:t>
      </w:r>
      <w:r w:rsidR="00A207B8">
        <w:rPr>
          <w:rFonts w:ascii="Arial" w:hAnsi="Arial" w:cs="Arial"/>
          <w:sz w:val="18"/>
          <w:szCs w:val="18"/>
        </w:rPr>
        <w:t xml:space="preserve">1976, </w:t>
      </w:r>
      <w:r w:rsidR="00A207B8" w:rsidRPr="001D3108">
        <w:rPr>
          <w:rFonts w:ascii="Arial" w:hAnsi="Arial" w:cs="Arial"/>
          <w:sz w:val="18"/>
          <w:szCs w:val="18"/>
        </w:rPr>
        <w:t>Rocha 2015</w:t>
      </w:r>
      <w:r w:rsidR="00A207B8">
        <w:rPr>
          <w:rFonts w:ascii="Arial" w:hAnsi="Arial" w:cs="Arial"/>
          <w:sz w:val="18"/>
          <w:szCs w:val="18"/>
        </w:rPr>
        <w:t xml:space="preserve">, </w:t>
      </w:r>
      <w:r w:rsidR="007B4135" w:rsidRPr="007B4135">
        <w:rPr>
          <w:rFonts w:ascii="Arial" w:hAnsi="Arial" w:cs="Arial"/>
          <w:sz w:val="18"/>
          <w:szCs w:val="18"/>
        </w:rPr>
        <w:t>Simões 2015</w:t>
      </w:r>
      <w:r w:rsidR="004569B2" w:rsidRPr="007B4135">
        <w:rPr>
          <w:rFonts w:ascii="Arial" w:hAnsi="Arial" w:cs="Arial"/>
          <w:sz w:val="18"/>
          <w:szCs w:val="18"/>
        </w:rPr>
        <w:t>)</w:t>
      </w:r>
      <w:r w:rsidR="00CE7467" w:rsidRPr="007B4135">
        <w:rPr>
          <w:rFonts w:ascii="Arial" w:hAnsi="Arial" w:cs="Arial"/>
          <w:sz w:val="20"/>
          <w:szCs w:val="20"/>
        </w:rPr>
        <w:t>.</w:t>
      </w:r>
      <w:r w:rsidR="00953CB6" w:rsidRPr="002774FC">
        <w:rPr>
          <w:rFonts w:ascii="Arial" w:hAnsi="Arial" w:cs="Arial"/>
          <w:sz w:val="20"/>
          <w:szCs w:val="20"/>
        </w:rPr>
        <w:t xml:space="preserve"> </w:t>
      </w:r>
      <w:r w:rsidR="00CE7467" w:rsidRPr="007B4135">
        <w:rPr>
          <w:rFonts w:ascii="Arial" w:hAnsi="Arial" w:cs="Arial"/>
          <w:sz w:val="20"/>
          <w:szCs w:val="20"/>
        </w:rPr>
        <w:t>S</w:t>
      </w:r>
      <w:r w:rsidR="004C69F8" w:rsidRPr="002774FC">
        <w:rPr>
          <w:rFonts w:ascii="Arial" w:hAnsi="Arial" w:cs="Arial"/>
          <w:sz w:val="20"/>
          <w:szCs w:val="20"/>
        </w:rPr>
        <w:t xml:space="preserve">ystematically </w:t>
      </w:r>
      <w:r w:rsidR="00D17247" w:rsidRPr="002774FC">
        <w:rPr>
          <w:rFonts w:ascii="Arial" w:hAnsi="Arial" w:cs="Arial"/>
          <w:sz w:val="20"/>
          <w:szCs w:val="20"/>
        </w:rPr>
        <w:t>evaluating</w:t>
      </w:r>
      <w:r w:rsidR="004B3A8F" w:rsidRPr="002774FC">
        <w:rPr>
          <w:rFonts w:ascii="Arial" w:hAnsi="Arial" w:cs="Arial"/>
          <w:sz w:val="20"/>
          <w:szCs w:val="20"/>
        </w:rPr>
        <w:t xml:space="preserve"> the </w:t>
      </w:r>
      <w:r w:rsidR="00A82B0F" w:rsidRPr="002774FC">
        <w:rPr>
          <w:rFonts w:ascii="Arial" w:hAnsi="Arial" w:cs="Arial"/>
          <w:sz w:val="20"/>
          <w:szCs w:val="20"/>
        </w:rPr>
        <w:t>role of interact</w:t>
      </w:r>
      <w:r w:rsidR="00811563" w:rsidRPr="002774FC">
        <w:rPr>
          <w:rFonts w:ascii="Arial" w:hAnsi="Arial" w:cs="Arial"/>
          <w:sz w:val="20"/>
          <w:szCs w:val="20"/>
        </w:rPr>
        <w:t>ion</w:t>
      </w:r>
      <w:r w:rsidR="00B63FCA" w:rsidRPr="002774FC">
        <w:rPr>
          <w:rFonts w:ascii="Arial" w:hAnsi="Arial" w:cs="Arial"/>
          <w:sz w:val="20"/>
          <w:szCs w:val="20"/>
        </w:rPr>
        <w:t>s</w:t>
      </w:r>
      <w:r w:rsidR="004B3A8F" w:rsidRPr="002774FC">
        <w:rPr>
          <w:rFonts w:ascii="Arial" w:hAnsi="Arial" w:cs="Arial"/>
          <w:sz w:val="20"/>
          <w:szCs w:val="20"/>
        </w:rPr>
        <w:t xml:space="preserve"> </w:t>
      </w:r>
      <w:r w:rsidR="00811563" w:rsidRPr="002774FC">
        <w:rPr>
          <w:rFonts w:ascii="Arial" w:hAnsi="Arial" w:cs="Arial"/>
          <w:sz w:val="20"/>
          <w:szCs w:val="20"/>
        </w:rPr>
        <w:t xml:space="preserve">of </w:t>
      </w:r>
      <w:r w:rsidR="004B3A8F" w:rsidRPr="002774FC">
        <w:rPr>
          <w:rFonts w:ascii="Arial" w:hAnsi="Arial" w:cs="Arial"/>
          <w:sz w:val="20"/>
          <w:szCs w:val="20"/>
        </w:rPr>
        <w:t>demographic</w:t>
      </w:r>
      <w:r w:rsidR="004130AF" w:rsidRPr="002774FC">
        <w:rPr>
          <w:rFonts w:ascii="Arial" w:hAnsi="Arial" w:cs="Arial"/>
          <w:sz w:val="20"/>
          <w:szCs w:val="20"/>
        </w:rPr>
        <w:t xml:space="preserve"> and </w:t>
      </w:r>
      <w:r w:rsidR="004B3A8F" w:rsidRPr="002774FC">
        <w:rPr>
          <w:rFonts w:ascii="Arial" w:hAnsi="Arial" w:cs="Arial"/>
          <w:sz w:val="20"/>
          <w:szCs w:val="20"/>
        </w:rPr>
        <w:t xml:space="preserve">environmental factors </w:t>
      </w:r>
      <w:r w:rsidR="00A82B0F" w:rsidRPr="002774FC">
        <w:rPr>
          <w:rFonts w:ascii="Arial" w:hAnsi="Arial" w:cs="Arial"/>
          <w:sz w:val="20"/>
          <w:szCs w:val="20"/>
        </w:rPr>
        <w:t>in determining</w:t>
      </w:r>
      <w:r w:rsidR="004B3A8F" w:rsidRPr="002774FC">
        <w:rPr>
          <w:rFonts w:ascii="Arial" w:hAnsi="Arial" w:cs="Arial"/>
          <w:sz w:val="20"/>
          <w:szCs w:val="20"/>
        </w:rPr>
        <w:t xml:space="preserve"> </w:t>
      </w:r>
      <w:r w:rsidR="001578C6" w:rsidRPr="002774FC">
        <w:rPr>
          <w:rFonts w:ascii="Arial" w:hAnsi="Arial" w:cs="Arial"/>
          <w:sz w:val="20"/>
          <w:szCs w:val="20"/>
        </w:rPr>
        <w:t>infection</w:t>
      </w:r>
      <w:r w:rsidR="004B3A8F" w:rsidRPr="002774FC">
        <w:rPr>
          <w:rFonts w:ascii="Arial" w:hAnsi="Arial" w:cs="Arial"/>
          <w:sz w:val="20"/>
          <w:szCs w:val="20"/>
        </w:rPr>
        <w:t xml:space="preserve"> of </w:t>
      </w:r>
      <w:r w:rsidR="00412507" w:rsidRPr="002774FC">
        <w:rPr>
          <w:rFonts w:ascii="Arial" w:hAnsi="Arial" w:cs="Arial"/>
          <w:i/>
          <w:sz w:val="20"/>
          <w:szCs w:val="20"/>
        </w:rPr>
        <w:t xml:space="preserve">C. </w:t>
      </w:r>
      <w:r w:rsidR="00A26EDA" w:rsidRPr="002774FC">
        <w:rPr>
          <w:rFonts w:ascii="Arial" w:hAnsi="Arial" w:cs="Arial"/>
          <w:i/>
          <w:sz w:val="20"/>
          <w:szCs w:val="20"/>
        </w:rPr>
        <w:t xml:space="preserve">hapaticum </w:t>
      </w:r>
      <w:r w:rsidR="00466E02" w:rsidRPr="002774FC">
        <w:rPr>
          <w:rFonts w:ascii="Arial" w:hAnsi="Arial" w:cs="Arial"/>
          <w:sz w:val="20"/>
          <w:szCs w:val="20"/>
        </w:rPr>
        <w:t>with</w:t>
      </w:r>
      <w:r w:rsidR="004B3A8F" w:rsidRPr="002774FC">
        <w:rPr>
          <w:rFonts w:ascii="Arial" w:hAnsi="Arial" w:cs="Arial"/>
          <w:sz w:val="20"/>
          <w:szCs w:val="20"/>
        </w:rPr>
        <w:t xml:space="preserve">in </w:t>
      </w:r>
      <w:r w:rsidR="001578C6" w:rsidRPr="002774FC">
        <w:rPr>
          <w:rFonts w:ascii="Arial" w:hAnsi="Arial" w:cs="Arial"/>
          <w:sz w:val="20"/>
          <w:szCs w:val="20"/>
        </w:rPr>
        <w:t>Norway rats</w:t>
      </w:r>
      <w:r w:rsidR="00D17247" w:rsidRPr="002774FC">
        <w:rPr>
          <w:rFonts w:ascii="Arial" w:hAnsi="Arial" w:cs="Arial"/>
          <w:sz w:val="20"/>
          <w:szCs w:val="20"/>
        </w:rPr>
        <w:t xml:space="preserve"> </w:t>
      </w:r>
      <w:r w:rsidR="00CE7467">
        <w:rPr>
          <w:rFonts w:ascii="Arial" w:hAnsi="Arial" w:cs="Arial"/>
          <w:sz w:val="20"/>
          <w:szCs w:val="20"/>
        </w:rPr>
        <w:t xml:space="preserve">is </w:t>
      </w:r>
      <w:r w:rsidR="00811563" w:rsidRPr="002774FC">
        <w:rPr>
          <w:rFonts w:ascii="Arial" w:hAnsi="Arial" w:cs="Arial"/>
          <w:sz w:val="20"/>
          <w:szCs w:val="20"/>
        </w:rPr>
        <w:t xml:space="preserve">necessary </w:t>
      </w:r>
      <w:r w:rsidR="00D17247" w:rsidRPr="002774FC">
        <w:rPr>
          <w:rFonts w:ascii="Arial" w:hAnsi="Arial" w:cs="Arial"/>
          <w:sz w:val="20"/>
          <w:szCs w:val="20"/>
        </w:rPr>
        <w:t>to</w:t>
      </w:r>
      <w:r w:rsidR="00811563" w:rsidRPr="002774FC">
        <w:rPr>
          <w:rFonts w:ascii="Arial" w:hAnsi="Arial" w:cs="Arial"/>
          <w:sz w:val="20"/>
          <w:szCs w:val="20"/>
        </w:rPr>
        <w:t xml:space="preserve"> evaluate </w:t>
      </w:r>
      <w:r w:rsidR="00CC3F4F">
        <w:rPr>
          <w:rFonts w:ascii="Arial" w:hAnsi="Arial" w:cs="Arial"/>
          <w:sz w:val="20"/>
          <w:szCs w:val="20"/>
        </w:rPr>
        <w:t xml:space="preserve">the </w:t>
      </w:r>
      <w:r w:rsidR="00811563" w:rsidRPr="002774FC">
        <w:rPr>
          <w:rFonts w:ascii="Arial" w:hAnsi="Arial" w:cs="Arial"/>
          <w:sz w:val="20"/>
          <w:szCs w:val="20"/>
        </w:rPr>
        <w:t>risk of infection for</w:t>
      </w:r>
      <w:r w:rsidR="00D17247" w:rsidRPr="002774FC">
        <w:rPr>
          <w:rFonts w:ascii="Arial" w:hAnsi="Arial" w:cs="Arial"/>
          <w:sz w:val="20"/>
          <w:szCs w:val="20"/>
        </w:rPr>
        <w:t xml:space="preserve"> humans living in urban slum environments</w:t>
      </w:r>
      <w:r w:rsidR="006B1305" w:rsidRPr="002774FC">
        <w:rPr>
          <w:rFonts w:ascii="Arial" w:hAnsi="Arial" w:cs="Arial"/>
          <w:sz w:val="20"/>
          <w:szCs w:val="20"/>
        </w:rPr>
        <w:t xml:space="preserve">. </w:t>
      </w:r>
      <w:r w:rsidR="00F202DE" w:rsidRPr="002774FC">
        <w:rPr>
          <w:rFonts w:ascii="Arial" w:hAnsi="Arial" w:cs="Arial"/>
          <w:sz w:val="20"/>
          <w:szCs w:val="20"/>
        </w:rPr>
        <w:t>Th</w:t>
      </w:r>
      <w:r w:rsidR="00CE7467">
        <w:rPr>
          <w:rFonts w:ascii="Arial" w:hAnsi="Arial" w:cs="Arial"/>
          <w:sz w:val="20"/>
          <w:szCs w:val="20"/>
        </w:rPr>
        <w:t>us, th</w:t>
      </w:r>
      <w:r w:rsidR="004569B2">
        <w:rPr>
          <w:rFonts w:ascii="Arial" w:hAnsi="Arial" w:cs="Arial"/>
          <w:sz w:val="20"/>
          <w:szCs w:val="20"/>
        </w:rPr>
        <w:t>e present</w:t>
      </w:r>
      <w:r w:rsidR="00271954" w:rsidRPr="002774FC">
        <w:rPr>
          <w:rFonts w:ascii="Arial" w:hAnsi="Arial" w:cs="Arial"/>
          <w:sz w:val="20"/>
          <w:szCs w:val="20"/>
        </w:rPr>
        <w:t xml:space="preserve"> study</w:t>
      </w:r>
      <w:r w:rsidR="00CE7467">
        <w:rPr>
          <w:rFonts w:ascii="Arial" w:hAnsi="Arial" w:cs="Arial"/>
          <w:sz w:val="20"/>
          <w:szCs w:val="20"/>
        </w:rPr>
        <w:t xml:space="preserve"> </w:t>
      </w:r>
      <w:r w:rsidR="002F48C2" w:rsidRPr="002774FC">
        <w:rPr>
          <w:rFonts w:ascii="Arial" w:hAnsi="Arial" w:cs="Arial"/>
          <w:sz w:val="20"/>
          <w:szCs w:val="20"/>
        </w:rPr>
        <w:t>investigate</w:t>
      </w:r>
      <w:r w:rsidR="004569B2">
        <w:rPr>
          <w:rFonts w:ascii="Arial" w:hAnsi="Arial" w:cs="Arial"/>
          <w:sz w:val="20"/>
          <w:szCs w:val="20"/>
        </w:rPr>
        <w:t>s</w:t>
      </w:r>
      <w:r w:rsidR="002F48C2" w:rsidRPr="002774FC">
        <w:rPr>
          <w:rFonts w:ascii="Arial" w:hAnsi="Arial" w:cs="Arial"/>
          <w:sz w:val="20"/>
          <w:szCs w:val="20"/>
        </w:rPr>
        <w:t xml:space="preserve"> how </w:t>
      </w:r>
      <w:r w:rsidR="004569B2">
        <w:rPr>
          <w:rFonts w:ascii="Arial" w:hAnsi="Arial" w:cs="Arial"/>
          <w:sz w:val="20"/>
          <w:szCs w:val="20"/>
        </w:rPr>
        <w:t>such</w:t>
      </w:r>
      <w:r w:rsidR="00B55821" w:rsidRPr="002774FC">
        <w:rPr>
          <w:rFonts w:ascii="Arial" w:hAnsi="Arial" w:cs="Arial"/>
          <w:sz w:val="20"/>
          <w:szCs w:val="20"/>
        </w:rPr>
        <w:t xml:space="preserve"> factors</w:t>
      </w:r>
      <w:r w:rsidR="002F48C2" w:rsidRPr="002774FC">
        <w:rPr>
          <w:rFonts w:ascii="Arial" w:hAnsi="Arial" w:cs="Arial"/>
          <w:sz w:val="20"/>
          <w:szCs w:val="20"/>
        </w:rPr>
        <w:t xml:space="preserve"> </w:t>
      </w:r>
      <w:r w:rsidR="00CE7467">
        <w:rPr>
          <w:rFonts w:ascii="Arial" w:hAnsi="Arial" w:cs="Arial"/>
          <w:sz w:val="20"/>
          <w:szCs w:val="20"/>
        </w:rPr>
        <w:t>affect</w:t>
      </w:r>
      <w:r w:rsidR="002F48C2" w:rsidRPr="002774FC">
        <w:rPr>
          <w:rFonts w:ascii="Arial" w:hAnsi="Arial" w:cs="Arial"/>
          <w:sz w:val="20"/>
          <w:szCs w:val="20"/>
        </w:rPr>
        <w:t xml:space="preserve"> the </w:t>
      </w:r>
      <w:r w:rsidR="003D5158" w:rsidRPr="002774FC">
        <w:rPr>
          <w:rFonts w:ascii="Arial" w:hAnsi="Arial" w:cs="Arial"/>
          <w:sz w:val="20"/>
          <w:szCs w:val="20"/>
        </w:rPr>
        <w:t>carriage</w:t>
      </w:r>
      <w:r w:rsidR="002F48C2" w:rsidRPr="002774FC">
        <w:rPr>
          <w:rFonts w:ascii="Arial" w:hAnsi="Arial" w:cs="Arial"/>
          <w:sz w:val="20"/>
          <w:szCs w:val="20"/>
        </w:rPr>
        <w:t xml:space="preserve"> and intensity </w:t>
      </w:r>
      <w:r w:rsidR="00466E02" w:rsidRPr="002774FC">
        <w:rPr>
          <w:rFonts w:ascii="Arial" w:hAnsi="Arial" w:cs="Arial"/>
          <w:sz w:val="20"/>
          <w:szCs w:val="20"/>
        </w:rPr>
        <w:t>level</w:t>
      </w:r>
      <w:r w:rsidR="00811563" w:rsidRPr="002774FC">
        <w:rPr>
          <w:rFonts w:ascii="Arial" w:hAnsi="Arial" w:cs="Arial"/>
          <w:sz w:val="20"/>
          <w:szCs w:val="20"/>
        </w:rPr>
        <w:t xml:space="preserve"> of infection</w:t>
      </w:r>
      <w:r w:rsidR="00466E02" w:rsidRPr="002774FC">
        <w:rPr>
          <w:rFonts w:ascii="Arial" w:hAnsi="Arial" w:cs="Arial"/>
          <w:sz w:val="20"/>
          <w:szCs w:val="20"/>
        </w:rPr>
        <w:t xml:space="preserve"> </w:t>
      </w:r>
      <w:r w:rsidR="002F48C2" w:rsidRPr="002774FC">
        <w:rPr>
          <w:rFonts w:ascii="Arial" w:hAnsi="Arial" w:cs="Arial"/>
          <w:sz w:val="20"/>
          <w:szCs w:val="20"/>
        </w:rPr>
        <w:t xml:space="preserve">of </w:t>
      </w:r>
      <w:r w:rsidR="00271954" w:rsidRPr="002774FC">
        <w:rPr>
          <w:rFonts w:ascii="Arial" w:hAnsi="Arial" w:cs="Arial"/>
          <w:i/>
          <w:sz w:val="20"/>
          <w:szCs w:val="20"/>
        </w:rPr>
        <w:t xml:space="preserve">C. </w:t>
      </w:r>
      <w:r w:rsidR="00A26EDA" w:rsidRPr="002774FC">
        <w:rPr>
          <w:rFonts w:ascii="Arial" w:hAnsi="Arial" w:cs="Arial"/>
          <w:i/>
          <w:sz w:val="20"/>
          <w:szCs w:val="20"/>
        </w:rPr>
        <w:t xml:space="preserve">hapaticum </w:t>
      </w:r>
      <w:r w:rsidR="00A13A69" w:rsidRPr="002774FC">
        <w:rPr>
          <w:rFonts w:ascii="Arial" w:hAnsi="Arial" w:cs="Arial"/>
          <w:sz w:val="20"/>
          <w:szCs w:val="20"/>
        </w:rPr>
        <w:t xml:space="preserve">in </w:t>
      </w:r>
      <w:r w:rsidR="001578C6" w:rsidRPr="002774FC">
        <w:rPr>
          <w:rFonts w:ascii="Arial" w:hAnsi="Arial" w:cs="Arial"/>
          <w:sz w:val="20"/>
          <w:szCs w:val="20"/>
        </w:rPr>
        <w:t>Norway rat populations</w:t>
      </w:r>
      <w:r w:rsidR="008214AB" w:rsidRPr="002774FC">
        <w:rPr>
          <w:rFonts w:ascii="Arial" w:hAnsi="Arial" w:cs="Arial"/>
          <w:sz w:val="20"/>
          <w:szCs w:val="20"/>
        </w:rPr>
        <w:t xml:space="preserve"> </w:t>
      </w:r>
      <w:r w:rsidR="00A13A69" w:rsidRPr="002774FC">
        <w:rPr>
          <w:rFonts w:ascii="Arial" w:hAnsi="Arial" w:cs="Arial"/>
          <w:sz w:val="20"/>
          <w:szCs w:val="20"/>
        </w:rPr>
        <w:t xml:space="preserve">from </w:t>
      </w:r>
      <w:r w:rsidR="0056182B" w:rsidRPr="002774FC">
        <w:rPr>
          <w:rFonts w:ascii="Arial" w:hAnsi="Arial" w:cs="Arial"/>
          <w:sz w:val="20"/>
          <w:szCs w:val="20"/>
        </w:rPr>
        <w:t>an urban slum environment</w:t>
      </w:r>
      <w:r w:rsidR="00F202DE" w:rsidRPr="002774FC">
        <w:rPr>
          <w:rFonts w:ascii="Arial" w:hAnsi="Arial" w:cs="Arial"/>
          <w:sz w:val="20"/>
          <w:szCs w:val="20"/>
        </w:rPr>
        <w:t xml:space="preserve"> </w:t>
      </w:r>
      <w:r w:rsidR="001578C6" w:rsidRPr="002774FC">
        <w:rPr>
          <w:rFonts w:ascii="Arial" w:hAnsi="Arial" w:cs="Arial"/>
          <w:sz w:val="20"/>
          <w:szCs w:val="20"/>
        </w:rPr>
        <w:t>of</w:t>
      </w:r>
      <w:r w:rsidR="00F202DE" w:rsidRPr="002774FC">
        <w:rPr>
          <w:rFonts w:ascii="Arial" w:hAnsi="Arial" w:cs="Arial"/>
          <w:sz w:val="20"/>
          <w:szCs w:val="20"/>
        </w:rPr>
        <w:t xml:space="preserve"> Salvador</w:t>
      </w:r>
      <w:r w:rsidR="00466E02" w:rsidRPr="002774FC">
        <w:rPr>
          <w:rFonts w:ascii="Arial" w:hAnsi="Arial" w:cs="Arial"/>
          <w:sz w:val="20"/>
          <w:szCs w:val="20"/>
        </w:rPr>
        <w:t>, B</w:t>
      </w:r>
      <w:r w:rsidR="001578C6" w:rsidRPr="002774FC">
        <w:rPr>
          <w:rFonts w:ascii="Arial" w:hAnsi="Arial" w:cs="Arial"/>
          <w:sz w:val="20"/>
          <w:szCs w:val="20"/>
        </w:rPr>
        <w:t>razil</w:t>
      </w:r>
      <w:r w:rsidR="0056182B" w:rsidRPr="002774FC">
        <w:rPr>
          <w:rFonts w:ascii="Arial" w:hAnsi="Arial" w:cs="Arial"/>
          <w:sz w:val="20"/>
          <w:szCs w:val="20"/>
        </w:rPr>
        <w:t xml:space="preserve">. </w:t>
      </w:r>
      <w:r w:rsidR="00923419" w:rsidRPr="002774FC">
        <w:rPr>
          <w:rFonts w:ascii="Arial" w:hAnsi="Arial" w:cs="Arial"/>
          <w:sz w:val="20"/>
          <w:szCs w:val="20"/>
        </w:rPr>
        <w:t>Additionally</w:t>
      </w:r>
      <w:r w:rsidR="00C2338E" w:rsidRPr="002774FC">
        <w:rPr>
          <w:rFonts w:ascii="Arial" w:hAnsi="Arial" w:cs="Arial"/>
          <w:sz w:val="20"/>
          <w:szCs w:val="20"/>
        </w:rPr>
        <w:t>,</w:t>
      </w:r>
      <w:r w:rsidR="00AC6F5B" w:rsidRPr="002774FC">
        <w:rPr>
          <w:rFonts w:ascii="Arial" w:hAnsi="Arial" w:cs="Arial"/>
          <w:sz w:val="20"/>
          <w:szCs w:val="20"/>
        </w:rPr>
        <w:t xml:space="preserve"> levels of environmental contamination were assessed in an attempt to better understand the relationship between carriage of </w:t>
      </w:r>
      <w:r w:rsidR="00AC6F5B" w:rsidRPr="002774FC">
        <w:rPr>
          <w:rFonts w:ascii="Arial" w:hAnsi="Arial" w:cs="Arial"/>
          <w:i/>
          <w:sz w:val="20"/>
          <w:szCs w:val="20"/>
        </w:rPr>
        <w:t>C. hepaticum</w:t>
      </w:r>
      <w:r w:rsidR="00AC6F5B" w:rsidRPr="002774FC">
        <w:rPr>
          <w:rFonts w:ascii="Arial" w:hAnsi="Arial" w:cs="Arial"/>
          <w:sz w:val="20"/>
          <w:szCs w:val="20"/>
        </w:rPr>
        <w:t xml:space="preserve"> in </w:t>
      </w:r>
      <w:r w:rsidR="001578C6" w:rsidRPr="002774FC">
        <w:rPr>
          <w:rFonts w:ascii="Arial" w:hAnsi="Arial" w:cs="Arial"/>
          <w:sz w:val="20"/>
          <w:szCs w:val="20"/>
        </w:rPr>
        <w:t>rats</w:t>
      </w:r>
      <w:r w:rsidR="00AC6F5B" w:rsidRPr="002774FC">
        <w:rPr>
          <w:rFonts w:ascii="Arial" w:hAnsi="Arial" w:cs="Arial"/>
          <w:i/>
          <w:sz w:val="20"/>
          <w:szCs w:val="20"/>
        </w:rPr>
        <w:t xml:space="preserve"> </w:t>
      </w:r>
      <w:r w:rsidR="00AC6F5B" w:rsidRPr="002774FC">
        <w:rPr>
          <w:rFonts w:ascii="Arial" w:hAnsi="Arial" w:cs="Arial"/>
          <w:sz w:val="20"/>
          <w:szCs w:val="20"/>
        </w:rPr>
        <w:t>and environment</w:t>
      </w:r>
      <w:r w:rsidR="00C2338E" w:rsidRPr="002774FC">
        <w:rPr>
          <w:rFonts w:ascii="Arial" w:hAnsi="Arial" w:cs="Arial"/>
          <w:sz w:val="20"/>
          <w:szCs w:val="20"/>
        </w:rPr>
        <w:t xml:space="preserve"> contamination</w:t>
      </w:r>
      <w:r w:rsidR="00923419" w:rsidRPr="002774FC">
        <w:rPr>
          <w:rFonts w:ascii="Arial" w:hAnsi="Arial" w:cs="Arial"/>
          <w:sz w:val="20"/>
          <w:szCs w:val="20"/>
        </w:rPr>
        <w:t xml:space="preserve">. </w:t>
      </w:r>
      <w:r w:rsidR="00AA66AE">
        <w:rPr>
          <w:rFonts w:ascii="Arial" w:hAnsi="Arial" w:cs="Arial"/>
          <w:sz w:val="20"/>
          <w:szCs w:val="20"/>
        </w:rPr>
        <w:br/>
      </w:r>
    </w:p>
    <w:p w14:paraId="48682552" w14:textId="5E6CA5C9" w:rsidR="002113DD" w:rsidRPr="002774FC" w:rsidRDefault="002113DD" w:rsidP="00332429">
      <w:pPr>
        <w:widowControl w:val="0"/>
        <w:autoSpaceDE w:val="0"/>
        <w:autoSpaceDN w:val="0"/>
        <w:adjustRightInd w:val="0"/>
        <w:spacing w:after="240"/>
        <w:ind w:right="-816"/>
        <w:rPr>
          <w:rFonts w:ascii="Arial" w:hAnsi="Arial" w:cs="Arial"/>
          <w:sz w:val="20"/>
          <w:szCs w:val="20"/>
        </w:rPr>
      </w:pPr>
      <w:r w:rsidRPr="002774FC">
        <w:rPr>
          <w:rFonts w:ascii="Arial" w:hAnsi="Arial" w:cs="Arial"/>
          <w:sz w:val="20"/>
          <w:szCs w:val="20"/>
        </w:rPr>
        <w:t>Methods and Materials</w:t>
      </w:r>
    </w:p>
    <w:p w14:paraId="5BE2BFB4" w14:textId="44339BFB" w:rsidR="00354618" w:rsidRPr="002774FC" w:rsidRDefault="00395356" w:rsidP="006917B8">
      <w:pPr>
        <w:widowControl w:val="0"/>
        <w:autoSpaceDE w:val="0"/>
        <w:autoSpaceDN w:val="0"/>
        <w:adjustRightInd w:val="0"/>
        <w:spacing w:after="240"/>
        <w:ind w:right="-816"/>
        <w:rPr>
          <w:rFonts w:ascii="Arial" w:hAnsi="Arial" w:cs="Arial"/>
          <w:sz w:val="20"/>
          <w:szCs w:val="20"/>
        </w:rPr>
      </w:pPr>
      <w:r w:rsidRPr="002774FC">
        <w:rPr>
          <w:rFonts w:ascii="Arial" w:hAnsi="Arial" w:cs="Arial"/>
          <w:sz w:val="20"/>
          <w:szCs w:val="20"/>
        </w:rPr>
        <w:t xml:space="preserve">From 2013-2014 </w:t>
      </w:r>
      <w:r w:rsidR="00354618" w:rsidRPr="002774FC">
        <w:rPr>
          <w:rFonts w:ascii="Arial" w:hAnsi="Arial" w:cs="Arial"/>
          <w:sz w:val="20"/>
          <w:szCs w:val="20"/>
        </w:rPr>
        <w:t xml:space="preserve">Norway </w:t>
      </w:r>
      <w:r w:rsidR="001578C6" w:rsidRPr="002774FC">
        <w:rPr>
          <w:rFonts w:ascii="Arial" w:hAnsi="Arial" w:cs="Arial"/>
          <w:sz w:val="20"/>
          <w:szCs w:val="20"/>
        </w:rPr>
        <w:t>rats</w:t>
      </w:r>
      <w:r w:rsidR="00035632" w:rsidRPr="002774FC">
        <w:rPr>
          <w:rFonts w:ascii="Arial" w:hAnsi="Arial" w:cs="Arial"/>
          <w:sz w:val="20"/>
          <w:szCs w:val="20"/>
        </w:rPr>
        <w:t xml:space="preserve"> were captured fr</w:t>
      </w:r>
      <w:r w:rsidR="00330C48" w:rsidRPr="002774FC">
        <w:rPr>
          <w:rFonts w:ascii="Arial" w:hAnsi="Arial" w:cs="Arial"/>
          <w:sz w:val="20"/>
          <w:szCs w:val="20"/>
        </w:rPr>
        <w:t>om the neighborhood of Pau da</w:t>
      </w:r>
      <w:r w:rsidR="004130AF" w:rsidRPr="002774FC">
        <w:rPr>
          <w:rFonts w:ascii="Arial" w:hAnsi="Arial" w:cs="Arial"/>
          <w:sz w:val="20"/>
          <w:szCs w:val="20"/>
        </w:rPr>
        <w:t xml:space="preserve"> Li</w:t>
      </w:r>
      <w:r w:rsidR="00035632" w:rsidRPr="002774FC">
        <w:rPr>
          <w:rFonts w:ascii="Arial" w:hAnsi="Arial" w:cs="Arial"/>
          <w:sz w:val="20"/>
          <w:szCs w:val="20"/>
        </w:rPr>
        <w:t>ma in Salv</w:t>
      </w:r>
      <w:r w:rsidR="00923419" w:rsidRPr="002774FC">
        <w:rPr>
          <w:rFonts w:ascii="Arial" w:hAnsi="Arial" w:cs="Arial"/>
          <w:sz w:val="20"/>
          <w:szCs w:val="20"/>
        </w:rPr>
        <w:t>a</w:t>
      </w:r>
      <w:r w:rsidR="00035632" w:rsidRPr="002774FC">
        <w:rPr>
          <w:rFonts w:ascii="Arial" w:hAnsi="Arial" w:cs="Arial"/>
          <w:sz w:val="20"/>
          <w:szCs w:val="20"/>
        </w:rPr>
        <w:t>dor, Bahia</w:t>
      </w:r>
      <w:r w:rsidR="001578C6" w:rsidRPr="002774FC">
        <w:rPr>
          <w:rFonts w:ascii="Arial" w:hAnsi="Arial" w:cs="Arial"/>
          <w:sz w:val="20"/>
          <w:szCs w:val="20"/>
        </w:rPr>
        <w:t>, Brazil</w:t>
      </w:r>
      <w:r w:rsidR="00035632" w:rsidRPr="002774FC">
        <w:rPr>
          <w:rFonts w:ascii="Arial" w:hAnsi="Arial" w:cs="Arial"/>
          <w:sz w:val="20"/>
          <w:szCs w:val="20"/>
        </w:rPr>
        <w:t xml:space="preserve"> (</w:t>
      </w:r>
      <w:r w:rsidR="00AC7BF8" w:rsidRPr="002774FC">
        <w:rPr>
          <w:rFonts w:ascii="Arial" w:hAnsi="Arial" w:cs="Arial"/>
          <w:sz w:val="20"/>
          <w:szCs w:val="20"/>
        </w:rPr>
        <w:t>13°32’53</w:t>
      </w:r>
      <w:proofErr w:type="gramStart"/>
      <w:r w:rsidR="00AC7BF8" w:rsidRPr="002774FC">
        <w:rPr>
          <w:rFonts w:ascii="Arial" w:hAnsi="Arial" w:cs="Arial"/>
          <w:sz w:val="20"/>
          <w:szCs w:val="20"/>
        </w:rPr>
        <w:t>.47’’</w:t>
      </w:r>
      <w:proofErr w:type="gramEnd"/>
      <w:r w:rsidR="00AC7BF8" w:rsidRPr="002774FC">
        <w:rPr>
          <w:rFonts w:ascii="Arial" w:hAnsi="Arial" w:cs="Arial"/>
          <w:sz w:val="20"/>
          <w:szCs w:val="20"/>
        </w:rPr>
        <w:t xml:space="preserve"> </w:t>
      </w:r>
      <w:r w:rsidR="00593955" w:rsidRPr="002774FC">
        <w:rPr>
          <w:rFonts w:ascii="Arial" w:hAnsi="Arial" w:cs="Arial"/>
          <w:sz w:val="20"/>
          <w:szCs w:val="20"/>
        </w:rPr>
        <w:t>S; 38°43’51.10’’ W</w:t>
      </w:r>
      <w:r w:rsidR="00035632" w:rsidRPr="002774FC">
        <w:rPr>
          <w:rFonts w:ascii="Arial" w:hAnsi="Arial" w:cs="Arial"/>
          <w:sz w:val="20"/>
          <w:szCs w:val="20"/>
        </w:rPr>
        <w:t xml:space="preserve">). </w:t>
      </w:r>
      <w:r w:rsidR="00330C48" w:rsidRPr="002774FC">
        <w:rPr>
          <w:rFonts w:ascii="Arial" w:hAnsi="Arial" w:cs="Arial"/>
          <w:sz w:val="20"/>
          <w:szCs w:val="20"/>
        </w:rPr>
        <w:t xml:space="preserve">The area has </w:t>
      </w:r>
      <w:r w:rsidR="00923419" w:rsidRPr="002774FC">
        <w:rPr>
          <w:rFonts w:ascii="Arial" w:hAnsi="Arial" w:cs="Arial"/>
          <w:sz w:val="20"/>
          <w:szCs w:val="20"/>
        </w:rPr>
        <w:t xml:space="preserve">three </w:t>
      </w:r>
      <w:r w:rsidR="00330C48" w:rsidRPr="002774FC">
        <w:rPr>
          <w:rFonts w:ascii="Arial" w:hAnsi="Arial" w:cs="Arial"/>
          <w:sz w:val="20"/>
          <w:szCs w:val="20"/>
        </w:rPr>
        <w:t>distinct valleys</w:t>
      </w:r>
      <w:r w:rsidR="00A207B8">
        <w:rPr>
          <w:rFonts w:ascii="Arial" w:hAnsi="Arial" w:cs="Arial"/>
          <w:sz w:val="20"/>
          <w:szCs w:val="20"/>
        </w:rPr>
        <w:t xml:space="preserve"> (1, 2 and </w:t>
      </w:r>
      <w:r w:rsidR="00745184">
        <w:rPr>
          <w:rFonts w:ascii="Arial" w:hAnsi="Arial" w:cs="Arial"/>
          <w:sz w:val="20"/>
          <w:szCs w:val="20"/>
        </w:rPr>
        <w:t>4</w:t>
      </w:r>
      <w:r w:rsidR="004569B2" w:rsidRPr="004569B2">
        <w:rPr>
          <w:rFonts w:ascii="Arial" w:hAnsi="Arial" w:cs="Arial"/>
          <w:sz w:val="20"/>
          <w:szCs w:val="20"/>
        </w:rPr>
        <w:t>). These, and</w:t>
      </w:r>
      <w:r w:rsidR="00330C48" w:rsidRPr="002774FC">
        <w:rPr>
          <w:rFonts w:ascii="Arial" w:hAnsi="Arial" w:cs="Arial"/>
          <w:sz w:val="20"/>
          <w:szCs w:val="20"/>
        </w:rPr>
        <w:t xml:space="preserve"> </w:t>
      </w:r>
      <w:r w:rsidR="002113DD" w:rsidRPr="002774FC">
        <w:rPr>
          <w:rFonts w:ascii="Arial" w:hAnsi="Arial" w:cs="Arial"/>
          <w:sz w:val="20"/>
          <w:szCs w:val="20"/>
        </w:rPr>
        <w:t xml:space="preserve">the methods of </w:t>
      </w:r>
      <w:r w:rsidR="00923419" w:rsidRPr="002774FC">
        <w:rPr>
          <w:rFonts w:ascii="Arial" w:hAnsi="Arial" w:cs="Arial"/>
          <w:sz w:val="20"/>
          <w:szCs w:val="20"/>
        </w:rPr>
        <w:t xml:space="preserve">live </w:t>
      </w:r>
      <w:r w:rsidR="00330C48" w:rsidRPr="002774FC">
        <w:rPr>
          <w:rFonts w:ascii="Arial" w:hAnsi="Arial" w:cs="Arial"/>
          <w:sz w:val="20"/>
          <w:szCs w:val="20"/>
        </w:rPr>
        <w:t xml:space="preserve">trapping of </w:t>
      </w:r>
      <w:r w:rsidR="006917B8" w:rsidRPr="002774FC">
        <w:rPr>
          <w:rFonts w:ascii="Arial" w:hAnsi="Arial" w:cs="Arial"/>
          <w:sz w:val="20"/>
          <w:szCs w:val="20"/>
        </w:rPr>
        <w:t>rats</w:t>
      </w:r>
      <w:r w:rsidR="00330C48" w:rsidRPr="002774FC">
        <w:rPr>
          <w:rFonts w:ascii="Arial" w:hAnsi="Arial" w:cs="Arial"/>
          <w:sz w:val="20"/>
          <w:szCs w:val="20"/>
        </w:rPr>
        <w:t xml:space="preserve"> </w:t>
      </w:r>
      <w:r w:rsidR="00923419" w:rsidRPr="002774FC">
        <w:rPr>
          <w:rFonts w:ascii="Arial" w:hAnsi="Arial" w:cs="Arial"/>
          <w:sz w:val="20"/>
          <w:szCs w:val="20"/>
        </w:rPr>
        <w:t>us</w:t>
      </w:r>
      <w:r w:rsidR="002113DD" w:rsidRPr="002774FC">
        <w:rPr>
          <w:rFonts w:ascii="Arial" w:hAnsi="Arial" w:cs="Arial"/>
          <w:sz w:val="20"/>
          <w:szCs w:val="20"/>
        </w:rPr>
        <w:t>ing</w:t>
      </w:r>
      <w:r w:rsidR="00330C48" w:rsidRPr="002774FC">
        <w:rPr>
          <w:rFonts w:ascii="Arial" w:hAnsi="Arial" w:cs="Arial"/>
          <w:sz w:val="20"/>
          <w:szCs w:val="20"/>
        </w:rPr>
        <w:t xml:space="preserve"> </w:t>
      </w:r>
      <w:r w:rsidR="00035632" w:rsidRPr="002774FC">
        <w:rPr>
          <w:rFonts w:ascii="Arial" w:hAnsi="Arial" w:cs="Arial"/>
          <w:sz w:val="20"/>
          <w:szCs w:val="20"/>
        </w:rPr>
        <w:t>Tomahawk® traps (40.6 x 12.7 x 12.7 cm)</w:t>
      </w:r>
      <w:r w:rsidR="002113DD" w:rsidRPr="002774FC">
        <w:rPr>
          <w:rFonts w:ascii="Arial" w:hAnsi="Arial" w:cs="Arial"/>
          <w:sz w:val="20"/>
          <w:szCs w:val="20"/>
        </w:rPr>
        <w:t xml:space="preserve"> </w:t>
      </w:r>
      <w:r w:rsidR="00943E92" w:rsidRPr="004569B2">
        <w:rPr>
          <w:rFonts w:ascii="Arial" w:hAnsi="Arial" w:cs="Arial"/>
          <w:sz w:val="20"/>
          <w:szCs w:val="20"/>
        </w:rPr>
        <w:t>were as</w:t>
      </w:r>
      <w:r w:rsidR="002113DD" w:rsidRPr="002774FC">
        <w:rPr>
          <w:rFonts w:ascii="Arial" w:hAnsi="Arial" w:cs="Arial"/>
          <w:sz w:val="20"/>
          <w:szCs w:val="20"/>
        </w:rPr>
        <w:t xml:space="preserve"> </w:t>
      </w:r>
      <w:r w:rsidR="00B63FCA" w:rsidRPr="002774FC">
        <w:rPr>
          <w:rFonts w:ascii="Arial" w:hAnsi="Arial" w:cs="Arial"/>
          <w:sz w:val="20"/>
          <w:szCs w:val="20"/>
        </w:rPr>
        <w:t>previously</w:t>
      </w:r>
      <w:r w:rsidR="002113DD" w:rsidRPr="002774FC">
        <w:rPr>
          <w:rFonts w:ascii="Arial" w:hAnsi="Arial" w:cs="Arial"/>
          <w:sz w:val="20"/>
          <w:szCs w:val="20"/>
        </w:rPr>
        <w:t xml:space="preserve"> described</w:t>
      </w:r>
      <w:r w:rsidR="0008638C" w:rsidRPr="002774FC">
        <w:rPr>
          <w:rFonts w:ascii="Arial" w:hAnsi="Arial" w:cs="Arial"/>
          <w:sz w:val="20"/>
          <w:szCs w:val="20"/>
        </w:rPr>
        <w:t xml:space="preserve"> </w:t>
      </w:r>
      <w:r w:rsidR="001708F6" w:rsidRPr="002774FC">
        <w:rPr>
          <w:rFonts w:ascii="Arial" w:hAnsi="Arial" w:cs="Arial"/>
          <w:sz w:val="20"/>
          <w:szCs w:val="20"/>
        </w:rPr>
        <w:t xml:space="preserve">in </w:t>
      </w:r>
      <w:r w:rsidR="006917B8" w:rsidRPr="002774FC">
        <w:rPr>
          <w:rFonts w:ascii="Arial" w:hAnsi="Arial" w:cs="Arial"/>
          <w:sz w:val="20"/>
          <w:szCs w:val="20"/>
        </w:rPr>
        <w:fldChar w:fldCharType="begin" w:fldLock="1"/>
      </w:r>
      <w:r w:rsidR="006917B8" w:rsidRPr="002774FC">
        <w:rPr>
          <w:rFonts w:ascii="Arial" w:hAnsi="Arial" w:cs="Arial"/>
          <w:sz w:val="20"/>
          <w:szCs w:val="20"/>
        </w:rPr>
        <w:instrText>ADDIN CSL_CITATION { "citationItems" : [ { "id" : "ITEM-1", "itemData" : { "DOI" : "10.1089/vbz.2013.1378", "ISBN" : "1530-3667", "ISSN" : "1557-7759", "PMID" : "24359425", "abstract" : "Norway rats (Rattus norvegicus) are reservoir hosts for zoonotic pathogens that cause significant morbidity and mortality in humans. Studies evaluating the prevalence of zoonotic pathogens in tropical Norway rat populations are rare, and data on co-infection with multiple pathogens are nonexistent. Herein, we describe the prevalence of leptospiral carriage, Seoul virus (SEOV), and Bartonella spp. infection independently, in addition to the rates of co-infection among urban, slum-dwelling Norway rats in Salvador, Brazil, trapped during the rainy season from June to August of 2010. These data were complemented with previously unpublished Leptospira and SEOV prevalence information collected in 1998. Immunofluorescence staining of kidney impressions was used to identify Leptospira interrogans in 2010, whereas isolation was used in 1998, and western blotting was used to detect SEOV antibodies in 2010, whereas enzyme-linked immunosorbent assay (ELISA) was used in 1998: in 2010, Bartonella spp. were isolated from a subsample of rats. The most common pathogen in both years was Leptospira spp. (83%, n=142 in 1998, 63%, n=84 in 2010). SEOV was detected in 18% of individuals in both 1998 and 2010 (n=78 in 1998; n=73 in 2010), and two species of Bartonella were isolated from 5 of 26 rats (19%) tested in 2010. The prevalence of all agents increased significantly with rat mass/age. Acquisition of Leptospira spp. occurred at a younger mass/age than SEOV and Bartonella spp. infection, suggesting differences in the transmission dynamics of these pathogens. These data indicate that Norway rats in Salvador serve as reservoir hosts for all three of these zoonotic pathogens and that the high prevalence of leptospiral carriage in Salvador rats poses a high degree of risk to human health.", "author" : [ { "dropping-particle" : "", "family" : "Costa", "given" : "Federico", "non-dropping-particle" : "", "parse-names" : false, "suffix" : "" }, { "dropping-particle" : "", "family" : "Porter", "given" : "Fleur Helena", "non-dropping-particle" : "", "parse-names" : false, "suffix" : "" }, { "dropping-particle" : "", "family" : "Rodrigues", "given" : "Gorete", "non-dropping-particle" : "", "parse-names" : false, "suffix" : "" }, { "dropping-particle" : "", "family" : "Farias", "given" : "Helena", "non-dropping-particle" : "", "parse-names" : false, "suffix" : "" }, { "dropping-particle" : "", "family" : "Faria", "given" : "Marcus Tucunduva", "non-dropping-particle" : "de", "parse-names" : false, "suffix" : "" }, { "dropping-particle" : "", "family" : "Wunder", "given" : "Elsio A", "non-dropping-particle" : "", "parse-names" : false, "suffix" : "" }, { "dropping-particle" : "", "family" : "Osikowicz", "given" : "Lynn M", "non-dropping-particle" : "", "parse-names" : false, "suffix" : "" }, { "dropping-particle" : "", "family" : "Kosoy", "given" : "Michael Y", "non-dropping-particle" : "", "parse-names" : false, "suffix" : "" }, { "dropping-particle" : "", "family" : "Reis", "given" : "Mitermayer Galv\u00e3o", "non-dropping-particle" : "", "parse-names" : false, "suffix" : "" }, { "dropping-particle" : "", "family" : "Ko", "given" : "Albert I", "non-dropping-particle" : "", "parse-names" : false, "suffix" : "" }, { "dropping-particle" : "", "family" : "Childs", "given" : "James E", "non-dropping-particle" : "", "parse-names" : false, "suffix" : "" } ], "container-title" : "Vector Borne and Zoonotic Diseases", "id" : "ITEM-1", "issue" : "1", "issued" : { "date-parts" : [ [ "2014" ] ] }, "note" : "Rattus norvegicus", "page" : "33-40", "title" : "Infections by Leptospira interrogans, Seoul virus, and Bartonella spp. among Norway rats (Rattus norvegicus) from the urban slum environment in Brazil.", "type" : "article-journal", "volume" : "14" }, "uris" : [ "http://www.mendeley.com/documents/?uuid=601d4de6-57e4-428f-9702-46415b9ae996" ] } ], "mendeley" : { "formattedCitation" : "(Costa et al., 2014)", "manualFormatting" : "Costa et al.( 2014)", "plainTextFormattedCitation" : "(Costa et al., 2014)", "previouslyFormattedCitation" : "(Costa et al., 2014)" }, "properties" : { "noteIndex" : 0 }, "schema" : "https://github.com/citation-style-language/schema/raw/master/csl-citation.json" }</w:instrText>
      </w:r>
      <w:r w:rsidR="006917B8" w:rsidRPr="002774FC">
        <w:rPr>
          <w:rFonts w:ascii="Arial" w:hAnsi="Arial" w:cs="Arial"/>
          <w:sz w:val="20"/>
          <w:szCs w:val="20"/>
        </w:rPr>
        <w:fldChar w:fldCharType="separate"/>
      </w:r>
      <w:r w:rsidR="006917B8" w:rsidRPr="002774FC">
        <w:rPr>
          <w:rFonts w:ascii="Arial" w:hAnsi="Arial" w:cs="Arial"/>
          <w:noProof/>
          <w:sz w:val="20"/>
          <w:szCs w:val="20"/>
        </w:rPr>
        <w:t>Costa et al.( 2014)</w:t>
      </w:r>
      <w:r w:rsidR="006917B8" w:rsidRPr="002774FC">
        <w:rPr>
          <w:rFonts w:ascii="Arial" w:hAnsi="Arial" w:cs="Arial"/>
          <w:sz w:val="20"/>
          <w:szCs w:val="20"/>
        </w:rPr>
        <w:fldChar w:fldCharType="end"/>
      </w:r>
      <w:r w:rsidR="0026057E" w:rsidRPr="002774FC">
        <w:rPr>
          <w:rFonts w:ascii="Arial" w:hAnsi="Arial" w:cs="Arial"/>
          <w:sz w:val="20"/>
          <w:szCs w:val="20"/>
        </w:rPr>
        <w:t xml:space="preserve">. </w:t>
      </w:r>
      <w:r w:rsidR="00650C26" w:rsidRPr="004569B2">
        <w:rPr>
          <w:rFonts w:ascii="Arial" w:hAnsi="Arial" w:cs="Arial"/>
          <w:sz w:val="20"/>
          <w:szCs w:val="20"/>
        </w:rPr>
        <w:t>R</w:t>
      </w:r>
      <w:r w:rsidR="00354618" w:rsidRPr="002774FC">
        <w:rPr>
          <w:rFonts w:ascii="Arial" w:hAnsi="Arial" w:cs="Arial"/>
          <w:sz w:val="20"/>
          <w:szCs w:val="20"/>
        </w:rPr>
        <w:t xml:space="preserve">ecorded weights of the animals </w:t>
      </w:r>
      <w:r w:rsidR="00650C26" w:rsidRPr="004569B2">
        <w:rPr>
          <w:rFonts w:ascii="Arial" w:hAnsi="Arial" w:cs="Arial"/>
          <w:sz w:val="20"/>
          <w:szCs w:val="20"/>
        </w:rPr>
        <w:t xml:space="preserve">were converted </w:t>
      </w:r>
      <w:r w:rsidR="00354618" w:rsidRPr="002774FC">
        <w:rPr>
          <w:rFonts w:ascii="Arial" w:hAnsi="Arial" w:cs="Arial"/>
          <w:sz w:val="20"/>
          <w:szCs w:val="20"/>
        </w:rPr>
        <w:t>to ages (days) using the von Bertalan</w:t>
      </w:r>
      <w:r w:rsidR="00354618" w:rsidRPr="002774FC">
        <w:rPr>
          <w:rFonts w:ascii="Cambria Math" w:hAnsi="Cambria Math" w:cs="Cambria Math"/>
          <w:sz w:val="20"/>
          <w:szCs w:val="20"/>
        </w:rPr>
        <w:t>ﬀ</w:t>
      </w:r>
      <w:r w:rsidR="00354618" w:rsidRPr="002774FC">
        <w:rPr>
          <w:rFonts w:ascii="Arial" w:hAnsi="Arial" w:cs="Arial"/>
          <w:sz w:val="20"/>
          <w:szCs w:val="20"/>
        </w:rPr>
        <w:t>y equation</w:t>
      </w:r>
      <w:r w:rsidR="004569B2" w:rsidRPr="002774FC">
        <w:rPr>
          <w:rFonts w:ascii="Arial" w:hAnsi="Arial" w:cs="Arial"/>
          <w:sz w:val="20"/>
          <w:szCs w:val="20"/>
        </w:rPr>
        <w:t xml:space="preserve"> (Burthe </w:t>
      </w:r>
      <w:r w:rsidR="004569B2" w:rsidRPr="002774FC">
        <w:rPr>
          <w:rFonts w:ascii="Arial" w:hAnsi="Arial" w:cs="Arial"/>
          <w:i/>
          <w:sz w:val="20"/>
          <w:szCs w:val="20"/>
        </w:rPr>
        <w:t>et al</w:t>
      </w:r>
      <w:r w:rsidR="004569B2" w:rsidRPr="002774FC">
        <w:rPr>
          <w:rFonts w:ascii="Arial" w:hAnsi="Arial" w:cs="Arial"/>
          <w:sz w:val="20"/>
          <w:szCs w:val="20"/>
        </w:rPr>
        <w:t>. 2010) using data in Colhoun (1962).</w:t>
      </w:r>
      <w:r w:rsidR="004569B2" w:rsidRPr="004569B2">
        <w:rPr>
          <w:rFonts w:ascii="Arial" w:hAnsi="Arial" w:cs="Arial"/>
          <w:sz w:val="20"/>
          <w:szCs w:val="20"/>
        </w:rPr>
        <w:t xml:space="preserve"> Also, we estimated</w:t>
      </w:r>
      <w:r w:rsidR="00650C26" w:rsidRPr="004569B2">
        <w:rPr>
          <w:rFonts w:ascii="Arial" w:hAnsi="Arial" w:cs="Arial"/>
          <w:sz w:val="20"/>
          <w:szCs w:val="20"/>
        </w:rPr>
        <w:t xml:space="preserve"> </w:t>
      </w:r>
      <w:r w:rsidR="00354618" w:rsidRPr="002774FC">
        <w:rPr>
          <w:rFonts w:ascii="Arial" w:hAnsi="Arial" w:cs="Arial"/>
          <w:sz w:val="20"/>
          <w:szCs w:val="20"/>
        </w:rPr>
        <w:t xml:space="preserve">body condition using a ‘Scaled mass index’ (Smi) based on mass and body length, whilst accounting for the effect of age </w:t>
      </w:r>
      <w:r w:rsidR="00354618" w:rsidRPr="002774FC">
        <w:rPr>
          <w:rFonts w:ascii="Arial" w:hAnsi="Arial" w:cs="Arial"/>
          <w:sz w:val="20"/>
          <w:szCs w:val="20"/>
        </w:rPr>
        <w:fldChar w:fldCharType="begin" w:fldLock="1"/>
      </w:r>
      <w:r w:rsidR="00354618" w:rsidRPr="002774FC">
        <w:rPr>
          <w:rFonts w:ascii="Arial" w:hAnsi="Arial" w:cs="Arial"/>
          <w:sz w:val="20"/>
          <w:szCs w:val="20"/>
        </w:rPr>
        <w:instrText>ADDIN CSL_CITATION { "citationItems" : [ { "id" : "ITEM-1", "itemData" : { "DOI" : "10.1111/j.1600-0706.2009.17643.x", "ISSN" : "00301299", "author" : [ { "dropping-particle" : "", "family" : "Peig", "given" : "Jordi", "non-dropping-particle" : "", "parse-names" : false, "suffix" : "" }, { "dropping-particle" : "", "family" : "Green", "given" : "Andy J.", "non-dropping-particle" : "", "parse-names" : false, "suffix" : "" } ], "container-title" : "Oikos", "id" : "ITEM-1", "issue" : "12", "issued" : { "date-parts" : [ [ "2009" ] ] }, "page" : "1883-1891", "title" : "New perspectives for estimating body condition from mass/length data: The scaled mass index as an alternative method", "type" : "article-journal", "volume" : "118" }, "uris" : [ "http://www.mendeley.com/documents/?uuid=e5e63236-84a4-4dc0-a043-4d10f07d25ef" ] } ], "mendeley" : { "formattedCitation" : "(Peig and Green, 2009)", "plainTextFormattedCitation" : "(Peig and Green, 2009)", "previouslyFormattedCitation" : "(Peig and Green, 2009)" }, "properties" : { "noteIndex" : 0 }, "schema" : "https://github.com/citation-style-language/schema/raw/master/csl-citation.json" }</w:instrText>
      </w:r>
      <w:r w:rsidR="00354618" w:rsidRPr="002774FC">
        <w:rPr>
          <w:rFonts w:ascii="Arial" w:hAnsi="Arial" w:cs="Arial"/>
          <w:sz w:val="20"/>
          <w:szCs w:val="20"/>
        </w:rPr>
        <w:fldChar w:fldCharType="separate"/>
      </w:r>
      <w:r w:rsidR="00354618" w:rsidRPr="002774FC">
        <w:rPr>
          <w:rFonts w:ascii="Arial" w:hAnsi="Arial" w:cs="Arial"/>
          <w:noProof/>
          <w:sz w:val="20"/>
          <w:szCs w:val="20"/>
        </w:rPr>
        <w:t>(Peig and Green, 2009)</w:t>
      </w:r>
      <w:r w:rsidR="00354618" w:rsidRPr="002774FC">
        <w:rPr>
          <w:rFonts w:ascii="Arial" w:hAnsi="Arial" w:cs="Arial"/>
          <w:sz w:val="20"/>
          <w:szCs w:val="20"/>
        </w:rPr>
        <w:fldChar w:fldCharType="end"/>
      </w:r>
      <w:r w:rsidR="00354618" w:rsidRPr="002774FC">
        <w:rPr>
          <w:rFonts w:ascii="Arial" w:hAnsi="Arial" w:cs="Arial"/>
          <w:sz w:val="20"/>
          <w:szCs w:val="20"/>
        </w:rPr>
        <w:t>.</w:t>
      </w:r>
      <w:r w:rsidR="00A86DE7" w:rsidRPr="004569B2">
        <w:rPr>
          <w:rFonts w:ascii="Arial" w:hAnsi="Arial" w:cs="Arial"/>
          <w:sz w:val="20"/>
          <w:szCs w:val="20"/>
        </w:rPr>
        <w:t xml:space="preserve"> Environmental variables including location, proximity to open sewage, </w:t>
      </w:r>
      <w:r w:rsidR="00B931D5" w:rsidRPr="004569B2">
        <w:rPr>
          <w:rFonts w:ascii="Arial" w:hAnsi="Arial" w:cs="Arial"/>
          <w:sz w:val="20"/>
          <w:szCs w:val="20"/>
        </w:rPr>
        <w:t xml:space="preserve">number of trees and </w:t>
      </w:r>
      <w:r w:rsidR="00A86DE7" w:rsidRPr="004569B2">
        <w:rPr>
          <w:rFonts w:ascii="Arial" w:hAnsi="Arial" w:cs="Arial"/>
          <w:sz w:val="20"/>
          <w:szCs w:val="20"/>
        </w:rPr>
        <w:t>number of alternative hosts</w:t>
      </w:r>
      <w:r w:rsidR="00B931D5" w:rsidRPr="004569B2">
        <w:rPr>
          <w:rFonts w:ascii="Arial" w:hAnsi="Arial" w:cs="Arial"/>
          <w:sz w:val="20"/>
          <w:szCs w:val="20"/>
        </w:rPr>
        <w:t xml:space="preserve"> of </w:t>
      </w:r>
      <w:r w:rsidR="00B931D5" w:rsidRPr="004569B2">
        <w:rPr>
          <w:rFonts w:ascii="Arial" w:hAnsi="Arial" w:cs="Arial"/>
          <w:i/>
          <w:sz w:val="20"/>
          <w:szCs w:val="20"/>
        </w:rPr>
        <w:t>C. hapaticum</w:t>
      </w:r>
      <w:r w:rsidR="00DD6C98" w:rsidRPr="004569B2">
        <w:rPr>
          <w:rFonts w:ascii="Arial" w:hAnsi="Arial" w:cs="Arial"/>
          <w:sz w:val="20"/>
          <w:szCs w:val="20"/>
        </w:rPr>
        <w:t xml:space="preserve">, </w:t>
      </w:r>
      <w:r w:rsidR="00B931D5" w:rsidRPr="004569B2">
        <w:rPr>
          <w:rFonts w:ascii="Arial" w:hAnsi="Arial" w:cs="Arial"/>
          <w:sz w:val="20"/>
          <w:szCs w:val="20"/>
        </w:rPr>
        <w:t xml:space="preserve">were recorded at </w:t>
      </w:r>
      <w:r w:rsidR="00DD6C98" w:rsidRPr="004569B2">
        <w:rPr>
          <w:rFonts w:ascii="Arial" w:hAnsi="Arial" w:cs="Arial"/>
          <w:sz w:val="20"/>
          <w:szCs w:val="20"/>
        </w:rPr>
        <w:t xml:space="preserve">each </w:t>
      </w:r>
      <w:r w:rsidR="00B931D5" w:rsidRPr="004569B2">
        <w:rPr>
          <w:rFonts w:ascii="Arial" w:hAnsi="Arial" w:cs="Arial"/>
          <w:sz w:val="20"/>
          <w:szCs w:val="20"/>
        </w:rPr>
        <w:t xml:space="preserve">trap location at </w:t>
      </w:r>
      <w:r w:rsidR="00DD6C98" w:rsidRPr="004569B2">
        <w:rPr>
          <w:rFonts w:ascii="Arial" w:hAnsi="Arial" w:cs="Arial"/>
          <w:sz w:val="20"/>
          <w:szCs w:val="20"/>
        </w:rPr>
        <w:t xml:space="preserve">the </w:t>
      </w:r>
      <w:r w:rsidR="00B931D5" w:rsidRPr="004569B2">
        <w:rPr>
          <w:rFonts w:ascii="Arial" w:hAnsi="Arial" w:cs="Arial"/>
          <w:sz w:val="20"/>
          <w:szCs w:val="20"/>
        </w:rPr>
        <w:t xml:space="preserve">time of </w:t>
      </w:r>
      <w:r w:rsidR="00DD6C98" w:rsidRPr="004569B2">
        <w:rPr>
          <w:rFonts w:ascii="Arial" w:hAnsi="Arial" w:cs="Arial"/>
          <w:sz w:val="20"/>
          <w:szCs w:val="20"/>
        </w:rPr>
        <w:t xml:space="preserve">live </w:t>
      </w:r>
      <w:r w:rsidR="00B931D5" w:rsidRPr="004569B2">
        <w:rPr>
          <w:rFonts w:ascii="Arial" w:hAnsi="Arial" w:cs="Arial"/>
          <w:sz w:val="20"/>
          <w:szCs w:val="20"/>
        </w:rPr>
        <w:t>capture.</w:t>
      </w:r>
    </w:p>
    <w:p w14:paraId="03C748B3" w14:textId="46FB0CC1" w:rsidR="00354618" w:rsidRPr="002774FC" w:rsidRDefault="003D1309" w:rsidP="00332429">
      <w:pPr>
        <w:widowControl w:val="0"/>
        <w:autoSpaceDE w:val="0"/>
        <w:autoSpaceDN w:val="0"/>
        <w:adjustRightInd w:val="0"/>
        <w:spacing w:after="240"/>
        <w:ind w:right="-816"/>
        <w:rPr>
          <w:rFonts w:ascii="Arial" w:hAnsi="Arial" w:cs="Arial"/>
          <w:sz w:val="20"/>
          <w:szCs w:val="20"/>
        </w:rPr>
      </w:pPr>
      <w:r>
        <w:rPr>
          <w:rFonts w:ascii="Arial" w:hAnsi="Arial" w:cs="Arial"/>
          <w:sz w:val="20"/>
          <w:szCs w:val="20"/>
        </w:rPr>
        <w:t xml:space="preserve">The presence and absence of </w:t>
      </w:r>
      <w:r>
        <w:rPr>
          <w:rFonts w:ascii="Arial" w:hAnsi="Arial" w:cs="Arial"/>
          <w:i/>
          <w:sz w:val="20"/>
          <w:szCs w:val="20"/>
        </w:rPr>
        <w:t xml:space="preserve">C.hepaticum </w:t>
      </w:r>
      <w:r>
        <w:rPr>
          <w:rFonts w:ascii="Arial" w:hAnsi="Arial" w:cs="Arial"/>
          <w:sz w:val="20"/>
          <w:szCs w:val="20"/>
        </w:rPr>
        <w:t>were evaluated through m</w:t>
      </w:r>
      <w:r w:rsidR="00866034" w:rsidRPr="002774FC">
        <w:rPr>
          <w:rFonts w:ascii="Arial" w:hAnsi="Arial" w:cs="Arial"/>
          <w:sz w:val="20"/>
          <w:szCs w:val="20"/>
        </w:rPr>
        <w:t>acroscopic examination of the liv</w:t>
      </w:r>
      <w:r w:rsidR="00F046FA" w:rsidRPr="002774FC">
        <w:rPr>
          <w:rFonts w:ascii="Arial" w:hAnsi="Arial" w:cs="Arial"/>
          <w:sz w:val="20"/>
          <w:szCs w:val="20"/>
        </w:rPr>
        <w:t>er during necropsies</w:t>
      </w:r>
      <w:r w:rsidR="00866034" w:rsidRPr="002774FC">
        <w:rPr>
          <w:rFonts w:ascii="Arial" w:hAnsi="Arial" w:cs="Arial"/>
          <w:sz w:val="20"/>
          <w:szCs w:val="20"/>
        </w:rPr>
        <w:t xml:space="preserve"> </w:t>
      </w:r>
      <w:r>
        <w:rPr>
          <w:rFonts w:ascii="Arial" w:hAnsi="Arial" w:cs="Arial"/>
          <w:sz w:val="20"/>
          <w:szCs w:val="20"/>
        </w:rPr>
        <w:t>with</w:t>
      </w:r>
      <w:r w:rsidRPr="002774FC">
        <w:rPr>
          <w:rFonts w:ascii="Arial" w:hAnsi="Arial" w:cs="Arial"/>
          <w:sz w:val="20"/>
          <w:szCs w:val="20"/>
        </w:rPr>
        <w:t xml:space="preserve"> </w:t>
      </w:r>
      <w:r w:rsidR="00F046FA" w:rsidRPr="002774FC">
        <w:rPr>
          <w:rFonts w:ascii="Arial" w:hAnsi="Arial" w:cs="Arial"/>
          <w:sz w:val="20"/>
          <w:szCs w:val="20"/>
        </w:rPr>
        <w:t xml:space="preserve">the </w:t>
      </w:r>
      <w:r w:rsidR="00866034" w:rsidRPr="002774FC">
        <w:rPr>
          <w:rFonts w:ascii="Arial" w:hAnsi="Arial" w:cs="Arial"/>
          <w:sz w:val="20"/>
          <w:szCs w:val="20"/>
        </w:rPr>
        <w:t xml:space="preserve">presence </w:t>
      </w:r>
      <w:r w:rsidR="00D70FEC" w:rsidRPr="002774FC">
        <w:rPr>
          <w:rFonts w:ascii="Arial" w:hAnsi="Arial" w:cs="Arial"/>
          <w:sz w:val="20"/>
          <w:szCs w:val="20"/>
        </w:rPr>
        <w:t xml:space="preserve">of </w:t>
      </w:r>
      <w:r w:rsidR="00D70FEC" w:rsidRPr="002774FC">
        <w:rPr>
          <w:rFonts w:ascii="Arial" w:hAnsi="Arial" w:cs="Arial"/>
          <w:i/>
          <w:sz w:val="20"/>
          <w:szCs w:val="20"/>
        </w:rPr>
        <w:t xml:space="preserve">C. </w:t>
      </w:r>
      <w:r w:rsidR="00A26EDA" w:rsidRPr="002774FC">
        <w:rPr>
          <w:rFonts w:ascii="Arial" w:hAnsi="Arial" w:cs="Arial"/>
          <w:i/>
          <w:sz w:val="20"/>
          <w:szCs w:val="20"/>
        </w:rPr>
        <w:t>hapaticum</w:t>
      </w:r>
      <w:r w:rsidR="00A315D7" w:rsidRPr="002774FC">
        <w:rPr>
          <w:rFonts w:ascii="Arial" w:hAnsi="Arial" w:cs="Arial"/>
          <w:i/>
          <w:sz w:val="20"/>
          <w:szCs w:val="20"/>
        </w:rPr>
        <w:t xml:space="preserve"> </w:t>
      </w:r>
      <w:r>
        <w:rPr>
          <w:rFonts w:ascii="Arial" w:hAnsi="Arial" w:cs="Arial"/>
          <w:sz w:val="20"/>
          <w:szCs w:val="20"/>
        </w:rPr>
        <w:t>being</w:t>
      </w:r>
      <w:r w:rsidRPr="002774FC">
        <w:rPr>
          <w:rFonts w:ascii="Arial" w:hAnsi="Arial" w:cs="Arial"/>
          <w:i/>
          <w:sz w:val="20"/>
          <w:szCs w:val="20"/>
        </w:rPr>
        <w:t xml:space="preserve"> </w:t>
      </w:r>
      <w:r w:rsidR="00866034" w:rsidRPr="002774FC">
        <w:rPr>
          <w:rFonts w:ascii="Arial" w:hAnsi="Arial" w:cs="Arial"/>
          <w:sz w:val="20"/>
          <w:szCs w:val="20"/>
        </w:rPr>
        <w:t>noted based on visible yellowish-white lesions on the liver surface</w:t>
      </w:r>
      <w:r w:rsidR="00A315D7" w:rsidRPr="002774FC">
        <w:rPr>
          <w:rFonts w:ascii="Arial" w:hAnsi="Arial" w:cs="Arial"/>
          <w:sz w:val="20"/>
          <w:szCs w:val="20"/>
        </w:rPr>
        <w:t xml:space="preserve"> and scored as previousl</w:t>
      </w:r>
      <w:r w:rsidR="00F0347D" w:rsidRPr="002774FC">
        <w:rPr>
          <w:rFonts w:ascii="Arial" w:hAnsi="Arial" w:cs="Arial"/>
          <w:sz w:val="20"/>
          <w:szCs w:val="20"/>
        </w:rPr>
        <w:t>y</w:t>
      </w:r>
      <w:r w:rsidR="00A315D7" w:rsidRPr="002774FC">
        <w:rPr>
          <w:rFonts w:ascii="Arial" w:hAnsi="Arial" w:cs="Arial"/>
          <w:sz w:val="20"/>
          <w:szCs w:val="20"/>
        </w:rPr>
        <w:t xml:space="preserve"> described</w:t>
      </w:r>
      <w:r w:rsidR="00920552" w:rsidRPr="002774FC">
        <w:rPr>
          <w:rFonts w:ascii="Arial" w:hAnsi="Arial" w:cs="Arial"/>
          <w:sz w:val="20"/>
          <w:szCs w:val="20"/>
        </w:rPr>
        <w:t xml:space="preserve"> </w:t>
      </w:r>
      <w:r w:rsidR="00D10BB7" w:rsidRPr="002774FC">
        <w:rPr>
          <w:rFonts w:ascii="Arial" w:hAnsi="Arial" w:cs="Arial"/>
          <w:sz w:val="20"/>
          <w:szCs w:val="20"/>
        </w:rPr>
        <w:fldChar w:fldCharType="begin" w:fldLock="1"/>
      </w:r>
      <w:r w:rsidR="00D1661A" w:rsidRPr="002774FC">
        <w:rPr>
          <w:rFonts w:ascii="Arial" w:hAnsi="Arial" w:cs="Arial"/>
          <w:sz w:val="20"/>
          <w:szCs w:val="20"/>
        </w:rPr>
        <w:instrText>ADDIN CSL_CITATION { "citationItems" : [ { "id" : "ITEM-1", "itemData" : { "author" : [ { "dropping-particle" : "", "family" : "Childs", "given" : "James E", "non-dropping-particle" : "", "parse-names" : false, "suffix" : "" }, { "dropping-particle" : "", "family" : "Glass", "given" : "Gregory E", "non-dropping-particle" : "", "parse-names" : false, "suffix" : "" }, { "dropping-particle" : "", "family" : "Korch", "given" : "G W", "non-dropping-particle" : "", "parse-names" : false, "suffix" : "" } ], "container-title" : "Canadian Journal of Zoology", "id" : "ITEM-1", "issued" : { "date-parts" : [ [ "1988" ] ] }, "page" : "2796-2775", "title" : "The comparative epizootiology of Capillaria hepatica (Nematoda) in urban rodents from different habitats of Baltimore, Maryland", "type" : "article-journal", "volume" : "66" }, "uris" : [ "http://www.mendeley.com/documents/?uuid=2edb53ec-b3c8-4325-937f-8cdaaada671c" ] }, { "id" : "ITEM-2", "itemData" : { "author" : [ { "dropping-particle" : "", "family" : "Farhang-Azad", "given" : "Abdulrahman", "non-dropping-particle" : "", "parse-names" : false, "suffix" : "" } ], "container-title" : "Journal of Parasitology", "id" : "ITEM-2", "issue" : "4", "issued" : { "date-parts" : [ [ "1977" ] ] }, "page" : "701-706", "title" : "Ecology of Capillaria hepatica (Bancroft 1983) (Nematoda). II. Egg-releasing mechanisms and transmission", "type" : "article-journal", "volume" : "63" }, "uris" : [ "http://www.mendeley.com/documents/?uuid=fbd601b1-20b7-4de8-9f7e-0944bc506a00" ] } ], "mendeley" : { "formattedCitation" : "(Farhang-Azad, 1977b; Childs et al., 1988)", "plainTextFormattedCitation" : "(Farhang-Azad, 1977b; Childs et al., 1988)", "previouslyFormattedCitation" : "(Farhang-Azad, 1977b; Childs et al., 1988)" }, "properties" : { "noteIndex" : 0 }, "schema" : "https://github.com/citation-style-language/schema/raw/master/csl-citation.json" }</w:instrText>
      </w:r>
      <w:r w:rsidR="00D10BB7" w:rsidRPr="002774FC">
        <w:rPr>
          <w:rFonts w:ascii="Arial" w:hAnsi="Arial" w:cs="Arial"/>
          <w:sz w:val="20"/>
          <w:szCs w:val="20"/>
        </w:rPr>
        <w:fldChar w:fldCharType="separate"/>
      </w:r>
      <w:r w:rsidR="00D10BB7" w:rsidRPr="002774FC">
        <w:rPr>
          <w:rFonts w:ascii="Arial" w:hAnsi="Arial" w:cs="Arial"/>
          <w:noProof/>
          <w:sz w:val="20"/>
          <w:szCs w:val="20"/>
        </w:rPr>
        <w:t>(Farhang-Azad, 1977b; Childs et al., 1988)</w:t>
      </w:r>
      <w:r w:rsidR="00D10BB7" w:rsidRPr="002774FC">
        <w:rPr>
          <w:rFonts w:ascii="Arial" w:hAnsi="Arial" w:cs="Arial"/>
          <w:sz w:val="20"/>
          <w:szCs w:val="20"/>
        </w:rPr>
        <w:fldChar w:fldCharType="end"/>
      </w:r>
      <w:r w:rsidR="00F0347D" w:rsidRPr="002774FC">
        <w:rPr>
          <w:rFonts w:ascii="Arial" w:hAnsi="Arial" w:cs="Arial"/>
          <w:sz w:val="20"/>
          <w:szCs w:val="20"/>
        </w:rPr>
        <w:t>.</w:t>
      </w:r>
      <w:r w:rsidR="00866034" w:rsidRPr="002774FC">
        <w:rPr>
          <w:rFonts w:ascii="Arial" w:hAnsi="Arial" w:cs="Arial"/>
          <w:sz w:val="20"/>
          <w:szCs w:val="20"/>
        </w:rPr>
        <w:t xml:space="preserve"> Percentage of the liver </w:t>
      </w:r>
      <w:r w:rsidR="008C6B81" w:rsidRPr="002774FC">
        <w:rPr>
          <w:rFonts w:ascii="Arial" w:hAnsi="Arial" w:cs="Arial"/>
          <w:sz w:val="20"/>
          <w:szCs w:val="20"/>
        </w:rPr>
        <w:t xml:space="preserve">surface </w:t>
      </w:r>
      <w:r w:rsidR="00866034" w:rsidRPr="002774FC">
        <w:rPr>
          <w:rFonts w:ascii="Arial" w:hAnsi="Arial" w:cs="Arial"/>
          <w:sz w:val="20"/>
          <w:szCs w:val="20"/>
        </w:rPr>
        <w:t xml:space="preserve">covered </w:t>
      </w:r>
      <w:r w:rsidR="003F35FC" w:rsidRPr="002774FC">
        <w:rPr>
          <w:rFonts w:ascii="Arial" w:hAnsi="Arial" w:cs="Arial"/>
          <w:sz w:val="20"/>
          <w:szCs w:val="20"/>
        </w:rPr>
        <w:t>with</w:t>
      </w:r>
      <w:r w:rsidR="00D70FEC" w:rsidRPr="002774FC">
        <w:rPr>
          <w:rFonts w:ascii="Arial" w:hAnsi="Arial" w:cs="Arial"/>
          <w:sz w:val="20"/>
          <w:szCs w:val="20"/>
        </w:rPr>
        <w:t xml:space="preserve"> lesions was used as a proxy for </w:t>
      </w:r>
      <w:r w:rsidR="00866034" w:rsidRPr="002774FC">
        <w:rPr>
          <w:rFonts w:ascii="Arial" w:hAnsi="Arial" w:cs="Arial"/>
          <w:sz w:val="20"/>
          <w:szCs w:val="20"/>
        </w:rPr>
        <w:t xml:space="preserve">intensity </w:t>
      </w:r>
      <w:r w:rsidR="00D70FEC" w:rsidRPr="002774FC">
        <w:rPr>
          <w:rFonts w:ascii="Arial" w:hAnsi="Arial" w:cs="Arial"/>
          <w:sz w:val="20"/>
          <w:szCs w:val="20"/>
        </w:rPr>
        <w:t>level</w:t>
      </w:r>
      <w:r w:rsidR="00DD529E" w:rsidRPr="002774FC">
        <w:rPr>
          <w:rFonts w:ascii="Arial" w:hAnsi="Arial" w:cs="Arial"/>
          <w:sz w:val="20"/>
          <w:szCs w:val="20"/>
        </w:rPr>
        <w:t xml:space="preserve"> </w:t>
      </w:r>
      <w:r w:rsidR="00D10BB7" w:rsidRPr="002774FC">
        <w:rPr>
          <w:rFonts w:ascii="Arial" w:hAnsi="Arial" w:cs="Arial"/>
          <w:sz w:val="20"/>
          <w:szCs w:val="20"/>
        </w:rPr>
        <w:t xml:space="preserve">of infection </w:t>
      </w:r>
      <w:r w:rsidR="00DD529E" w:rsidRPr="002774FC">
        <w:rPr>
          <w:rFonts w:ascii="Arial" w:hAnsi="Arial" w:cs="Arial"/>
          <w:sz w:val="20"/>
          <w:szCs w:val="20"/>
        </w:rPr>
        <w:t>and w</w:t>
      </w:r>
      <w:r w:rsidR="0011570B" w:rsidRPr="002774FC">
        <w:rPr>
          <w:rFonts w:ascii="Arial" w:hAnsi="Arial" w:cs="Arial"/>
          <w:sz w:val="20"/>
          <w:szCs w:val="20"/>
        </w:rPr>
        <w:t>as</w:t>
      </w:r>
      <w:r w:rsidR="00DD529E" w:rsidRPr="002774FC">
        <w:rPr>
          <w:rFonts w:ascii="Arial" w:hAnsi="Arial" w:cs="Arial"/>
          <w:sz w:val="20"/>
          <w:szCs w:val="20"/>
        </w:rPr>
        <w:t xml:space="preserve"> classified as </w:t>
      </w:r>
      <w:r w:rsidR="001B48E2" w:rsidRPr="002774FC">
        <w:rPr>
          <w:rFonts w:ascii="Arial" w:hAnsi="Arial" w:cs="Arial"/>
          <w:sz w:val="20"/>
          <w:szCs w:val="20"/>
        </w:rPr>
        <w:t>s</w:t>
      </w:r>
      <w:r w:rsidR="00DD529E" w:rsidRPr="002774FC">
        <w:rPr>
          <w:rFonts w:ascii="Arial" w:hAnsi="Arial" w:cs="Arial"/>
          <w:sz w:val="20"/>
          <w:szCs w:val="20"/>
        </w:rPr>
        <w:t>l</w:t>
      </w:r>
      <w:r w:rsidR="001B48E2" w:rsidRPr="002774FC">
        <w:rPr>
          <w:rFonts w:ascii="Arial" w:hAnsi="Arial" w:cs="Arial"/>
          <w:sz w:val="20"/>
          <w:szCs w:val="20"/>
        </w:rPr>
        <w:t>ight</w:t>
      </w:r>
      <w:r w:rsidR="00DD529E" w:rsidRPr="002774FC">
        <w:rPr>
          <w:rFonts w:ascii="Arial" w:hAnsi="Arial" w:cs="Arial"/>
          <w:sz w:val="20"/>
          <w:szCs w:val="20"/>
        </w:rPr>
        <w:t xml:space="preserve"> (</w:t>
      </w:r>
      <w:r w:rsidR="00D10BB7" w:rsidRPr="002774FC">
        <w:rPr>
          <w:rFonts w:ascii="Arial" w:hAnsi="Arial" w:cs="Arial"/>
          <w:sz w:val="20"/>
          <w:szCs w:val="20"/>
        </w:rPr>
        <w:t>1</w:t>
      </w:r>
      <w:r w:rsidR="001B48E2" w:rsidRPr="002774FC">
        <w:rPr>
          <w:rFonts w:ascii="Arial" w:hAnsi="Arial" w:cs="Arial"/>
          <w:sz w:val="20"/>
          <w:szCs w:val="20"/>
        </w:rPr>
        <w:t>–</w:t>
      </w:r>
      <w:r w:rsidR="00DD529E" w:rsidRPr="002774FC">
        <w:rPr>
          <w:rFonts w:ascii="Arial" w:hAnsi="Arial" w:cs="Arial"/>
          <w:sz w:val="20"/>
          <w:szCs w:val="20"/>
        </w:rPr>
        <w:t>25%</w:t>
      </w:r>
      <w:r w:rsidR="001B48E2" w:rsidRPr="002774FC">
        <w:rPr>
          <w:rFonts w:ascii="Arial" w:hAnsi="Arial" w:cs="Arial"/>
          <w:sz w:val="20"/>
          <w:szCs w:val="20"/>
        </w:rPr>
        <w:t>), low</w:t>
      </w:r>
      <w:r w:rsidR="00DD529E" w:rsidRPr="002774FC">
        <w:rPr>
          <w:rFonts w:ascii="Arial" w:hAnsi="Arial" w:cs="Arial"/>
          <w:sz w:val="20"/>
          <w:szCs w:val="20"/>
        </w:rPr>
        <w:t xml:space="preserve"> </w:t>
      </w:r>
      <w:r w:rsidR="001B48E2" w:rsidRPr="002774FC">
        <w:rPr>
          <w:rFonts w:ascii="Arial" w:hAnsi="Arial" w:cs="Arial"/>
          <w:sz w:val="20"/>
          <w:szCs w:val="20"/>
        </w:rPr>
        <w:t>(26–50%</w:t>
      </w:r>
      <w:r w:rsidR="00DD529E" w:rsidRPr="002774FC">
        <w:rPr>
          <w:rFonts w:ascii="Arial" w:hAnsi="Arial" w:cs="Arial"/>
          <w:sz w:val="20"/>
          <w:szCs w:val="20"/>
        </w:rPr>
        <w:t>)</w:t>
      </w:r>
      <w:r w:rsidR="00D1661A" w:rsidRPr="002774FC">
        <w:rPr>
          <w:rFonts w:ascii="Arial" w:hAnsi="Arial" w:cs="Arial"/>
          <w:sz w:val="20"/>
          <w:szCs w:val="20"/>
        </w:rPr>
        <w:t>, heavy</w:t>
      </w:r>
      <w:r w:rsidR="001B48E2" w:rsidRPr="002774FC">
        <w:rPr>
          <w:rFonts w:ascii="Arial" w:hAnsi="Arial" w:cs="Arial"/>
          <w:sz w:val="20"/>
          <w:szCs w:val="20"/>
        </w:rPr>
        <w:t xml:space="preserve"> (</w:t>
      </w:r>
      <w:r w:rsidR="00D1661A" w:rsidRPr="002774FC">
        <w:rPr>
          <w:rFonts w:ascii="Arial" w:hAnsi="Arial" w:cs="Arial"/>
          <w:sz w:val="20"/>
          <w:szCs w:val="20"/>
        </w:rPr>
        <w:t>51–75%</w:t>
      </w:r>
      <w:r w:rsidR="001B48E2" w:rsidRPr="002774FC">
        <w:rPr>
          <w:rFonts w:ascii="Arial" w:hAnsi="Arial" w:cs="Arial"/>
          <w:sz w:val="20"/>
          <w:szCs w:val="20"/>
        </w:rPr>
        <w:t>)</w:t>
      </w:r>
      <w:r w:rsidR="00D10BB7" w:rsidRPr="002774FC">
        <w:rPr>
          <w:rFonts w:ascii="Arial" w:hAnsi="Arial" w:cs="Arial"/>
          <w:sz w:val="20"/>
          <w:szCs w:val="20"/>
        </w:rPr>
        <w:t xml:space="preserve"> </w:t>
      </w:r>
      <w:r w:rsidR="00DD529E" w:rsidRPr="002774FC">
        <w:rPr>
          <w:rFonts w:ascii="Arial" w:hAnsi="Arial" w:cs="Arial"/>
          <w:sz w:val="20"/>
          <w:szCs w:val="20"/>
        </w:rPr>
        <w:t>or gross liver involvement (</w:t>
      </w:r>
      <w:r w:rsidR="00D1661A" w:rsidRPr="002774FC">
        <w:rPr>
          <w:rFonts w:ascii="Arial" w:hAnsi="Arial" w:cs="Arial"/>
          <w:sz w:val="20"/>
          <w:szCs w:val="20"/>
        </w:rPr>
        <w:t>7</w:t>
      </w:r>
      <w:r w:rsidR="00DD529E" w:rsidRPr="002774FC">
        <w:rPr>
          <w:rFonts w:ascii="Arial" w:hAnsi="Arial" w:cs="Arial"/>
          <w:sz w:val="20"/>
          <w:szCs w:val="20"/>
        </w:rPr>
        <w:t>5</w:t>
      </w:r>
      <w:r w:rsidR="00D1661A" w:rsidRPr="002774FC">
        <w:rPr>
          <w:rFonts w:ascii="Arial" w:hAnsi="Arial" w:cs="Arial"/>
          <w:sz w:val="20"/>
          <w:szCs w:val="20"/>
        </w:rPr>
        <w:t>–100</w:t>
      </w:r>
      <w:r w:rsidR="00DD529E" w:rsidRPr="002774FC">
        <w:rPr>
          <w:rFonts w:ascii="Arial" w:hAnsi="Arial" w:cs="Arial"/>
          <w:sz w:val="20"/>
          <w:szCs w:val="20"/>
        </w:rPr>
        <w:t>%)</w:t>
      </w:r>
      <w:r w:rsidR="00D70FEC" w:rsidRPr="002774FC">
        <w:rPr>
          <w:rFonts w:ascii="Arial" w:hAnsi="Arial" w:cs="Arial"/>
          <w:sz w:val="20"/>
          <w:szCs w:val="20"/>
        </w:rPr>
        <w:t>.</w:t>
      </w:r>
      <w:r w:rsidR="004D5722" w:rsidRPr="002774FC">
        <w:rPr>
          <w:rFonts w:ascii="Arial" w:hAnsi="Arial" w:cs="Arial"/>
          <w:sz w:val="20"/>
          <w:szCs w:val="20"/>
        </w:rPr>
        <w:t xml:space="preserve"> </w:t>
      </w:r>
      <w:r w:rsidR="001708F6" w:rsidRPr="002774FC" w:rsidDel="00D1661A">
        <w:rPr>
          <w:rFonts w:ascii="Arial" w:hAnsi="Arial" w:cs="Arial"/>
          <w:sz w:val="20"/>
          <w:szCs w:val="20"/>
        </w:rPr>
        <w:t>The Institutional Animal Care and Use Committees at the Oswaldo Cruz Foundation, Salvador, Brazil (003/2012) and Yale University in the United States (2012–11498) approved all animal procedures and methods</w:t>
      </w:r>
      <w:r w:rsidR="004D5722" w:rsidRPr="002774FC" w:rsidDel="00D1661A">
        <w:rPr>
          <w:rFonts w:ascii="Arial" w:hAnsi="Arial" w:cs="Arial"/>
          <w:sz w:val="20"/>
          <w:szCs w:val="20"/>
        </w:rPr>
        <w:t>.</w:t>
      </w:r>
      <w:r w:rsidR="00B22D93" w:rsidRPr="002774FC" w:rsidDel="00D1661A">
        <w:rPr>
          <w:rFonts w:ascii="Arial" w:hAnsi="Arial" w:cs="Arial"/>
          <w:sz w:val="20"/>
          <w:szCs w:val="20"/>
        </w:rPr>
        <w:t xml:space="preserve"> </w:t>
      </w:r>
      <w:r w:rsidR="00D1661A" w:rsidRPr="002774FC">
        <w:rPr>
          <w:rFonts w:ascii="Arial" w:hAnsi="Arial" w:cs="Arial"/>
          <w:sz w:val="20"/>
          <w:szCs w:val="20"/>
        </w:rPr>
        <w:t xml:space="preserve"> </w:t>
      </w:r>
    </w:p>
    <w:p w14:paraId="77D61B0B" w14:textId="2825106C" w:rsidR="00C157FA" w:rsidRPr="00F968FA" w:rsidRDefault="00D1661A" w:rsidP="00332429">
      <w:pPr>
        <w:widowControl w:val="0"/>
        <w:autoSpaceDE w:val="0"/>
        <w:autoSpaceDN w:val="0"/>
        <w:adjustRightInd w:val="0"/>
        <w:spacing w:after="240"/>
        <w:ind w:right="-816"/>
        <w:rPr>
          <w:rFonts w:ascii="Arial" w:hAnsi="Arial" w:cs="Arial"/>
          <w:sz w:val="20"/>
          <w:szCs w:val="20"/>
        </w:rPr>
      </w:pPr>
      <w:r w:rsidRPr="002774FC">
        <w:rPr>
          <w:rFonts w:ascii="Arial" w:hAnsi="Arial" w:cs="Arial"/>
          <w:sz w:val="20"/>
          <w:szCs w:val="20"/>
        </w:rPr>
        <w:t>Additionally</w:t>
      </w:r>
      <w:r w:rsidR="00CC3F4F">
        <w:rPr>
          <w:rFonts w:ascii="Arial" w:hAnsi="Arial" w:cs="Arial"/>
          <w:sz w:val="20"/>
          <w:szCs w:val="20"/>
        </w:rPr>
        <w:t>,</w:t>
      </w:r>
      <w:r w:rsidRPr="002774FC">
        <w:rPr>
          <w:rFonts w:ascii="Arial" w:hAnsi="Arial" w:cs="Arial"/>
          <w:sz w:val="20"/>
          <w:szCs w:val="20"/>
        </w:rPr>
        <w:t xml:space="preserve"> soil samples were evaluated for evidence of environmental contamination of </w:t>
      </w:r>
      <w:r w:rsidRPr="002774FC">
        <w:rPr>
          <w:rFonts w:ascii="Arial" w:hAnsi="Arial" w:cs="Arial"/>
          <w:i/>
          <w:sz w:val="20"/>
          <w:szCs w:val="20"/>
        </w:rPr>
        <w:t>C. hapaticum</w:t>
      </w:r>
      <w:r w:rsidRPr="002774FC">
        <w:rPr>
          <w:rFonts w:ascii="Arial" w:hAnsi="Arial" w:cs="Arial"/>
          <w:sz w:val="20"/>
          <w:szCs w:val="20"/>
        </w:rPr>
        <w:t xml:space="preserve">. Ten locations previously used to trap rodents were randomly selected and six samples of soil (30g) were collected at each location during August 2015. Samples were processed as previously described in </w:t>
      </w:r>
      <w:r w:rsidRPr="002774FC">
        <w:rPr>
          <w:rFonts w:ascii="Arial" w:hAnsi="Arial" w:cs="Arial"/>
          <w:sz w:val="20"/>
          <w:szCs w:val="20"/>
        </w:rPr>
        <w:fldChar w:fldCharType="begin" w:fldLock="1"/>
      </w:r>
      <w:r w:rsidRPr="002774FC">
        <w:rPr>
          <w:rFonts w:ascii="Arial" w:hAnsi="Arial" w:cs="Arial"/>
          <w:sz w:val="20"/>
          <w:szCs w:val="20"/>
        </w:rPr>
        <w:instrText>ADDIN CSL_CITATION { "citationItems" : [ { "id" : "ITEM-1", "itemData" : { "DOI" : "10.5455/vetworld.2013.87-90", "ISSN" : "09728988", "abstract" : "Aim: The objective of this study was to determine the possible extent of soil contamination at different public places with Toxocara species eggs.Materials and Methods: A Total of 327 samples of soil were collected and examined from different locations which are of public health importance like public parks, playgrounds, door mat dusts, Sidewalks or road sides, in Bareilly, Uttar Pradesh, to establish the prevalence of Toxocara eggs. Samples were also categorised in to sandy type (225) and clay type (102) which were examined by Dunsmore modified technique.Results: 42 samples out of 327 (12.84%) were found to be contaminated with the Toxocara spp.eggs and public parks were more contaminated than the other sites we studied. Clay type soil samples were found to be more contaminated than sandy type with a prevalence of 17.64%. Conclusions: The prevalence of this zoonotic parasite in soil has implications for the spread of human disease in these areas. The authors believe that this may constitute a significant health risk, particularly to children.", "author" : [ { "dropping-particle" : "", "family" : "Sudhakar", "given" : "N. R.", "non-dropping-particle" : "", "parse-names" : false, "suffix" : "" }, { "dropping-particle" : "", "family" : "Samanta", "given" : "S.", "non-dropping-particle" : "", "parse-names" : false, "suffix" : "" }, { "dropping-particle" : "", "family" : "Sahu", "given" : "S.", "non-dropping-particle" : "", "parse-names" : false, "suffix" : "" }, { "dropping-particle" : "", "family" : "Raina", "given" : "O. K.", "non-dropping-particle" : "", "parse-names" : false, "suffix" : "" }, { "dropping-particle" : "", "family" : "Gupta", "given" : "S. C.", "non-dropping-particle" : "", "parse-names" : false, "suffix" : "" }, { "dropping-particle" : "", "family" : "Madhu", "given" : "D. N.", "non-dropping-particle" : "", "parse-names" : false, "suffix" : "" }, { "dropping-particle" : "", "family" : "Kumar", "given" : "A.", "non-dropping-particle" : "", "parse-names" : false, "suffix" : "" } ], "container-title" : "Veterinary World", "id" : "ITEM-1", "issue" : "2", "issued" : { "date-parts" : [ [ "2013" ] ] }, "page" : "87-90", "title" : "Prevalence of Toxocara species eggs in soil samples of public health importance in and around Bareilly, Uttar Pradesh, India", "type" : "article-journal", "volume" : "6" }, "uris" : [ "http://www.mendeley.com/documents/?uuid=3ab756af-cb73-4783-9a3f-a82c9f96c47b" ] } ], "mendeley" : { "formattedCitation" : "(Sudhakar et al., 2013)", "manualFormatting" : "(Sudhakar et al., (2013)", "plainTextFormattedCitation" : "(Sudhakar et al., 2013)", "previouslyFormattedCitation" : "(Sudhakar et al., 2013)" }, "properties" : { "noteIndex" : 0 }, "schema" : "https://github.com/citation-style-language/schema/raw/master/csl-citation.json" }</w:instrText>
      </w:r>
      <w:r w:rsidRPr="002774FC">
        <w:rPr>
          <w:rFonts w:ascii="Arial" w:hAnsi="Arial" w:cs="Arial"/>
          <w:sz w:val="20"/>
          <w:szCs w:val="20"/>
        </w:rPr>
        <w:fldChar w:fldCharType="separate"/>
      </w:r>
      <w:r w:rsidRPr="002774FC">
        <w:rPr>
          <w:rFonts w:ascii="Arial" w:hAnsi="Arial" w:cs="Arial"/>
          <w:noProof/>
          <w:sz w:val="20"/>
          <w:szCs w:val="20"/>
        </w:rPr>
        <w:t>Sudhakar et al. (2013)</w:t>
      </w:r>
      <w:r w:rsidRPr="002774FC">
        <w:rPr>
          <w:rFonts w:ascii="Arial" w:hAnsi="Arial" w:cs="Arial"/>
          <w:sz w:val="20"/>
          <w:szCs w:val="20"/>
        </w:rPr>
        <w:fldChar w:fldCharType="end"/>
      </w:r>
      <w:r w:rsidRPr="002774FC">
        <w:rPr>
          <w:rFonts w:ascii="Arial" w:hAnsi="Arial" w:cs="Arial"/>
          <w:sz w:val="20"/>
          <w:szCs w:val="20"/>
        </w:rPr>
        <w:t>.</w:t>
      </w:r>
      <w:r w:rsidR="00AA66AE">
        <w:rPr>
          <w:rFonts w:ascii="Arial" w:hAnsi="Arial" w:cs="Arial"/>
          <w:sz w:val="20"/>
          <w:szCs w:val="20"/>
        </w:rPr>
        <w:br/>
      </w:r>
    </w:p>
    <w:p w14:paraId="2EC487F5" w14:textId="77777777" w:rsidR="00BF7347" w:rsidRDefault="00BF7347" w:rsidP="00332429">
      <w:pPr>
        <w:widowControl w:val="0"/>
        <w:autoSpaceDE w:val="0"/>
        <w:autoSpaceDN w:val="0"/>
        <w:adjustRightInd w:val="0"/>
        <w:spacing w:after="240"/>
        <w:ind w:right="-816"/>
        <w:rPr>
          <w:rFonts w:ascii="Arial" w:hAnsi="Arial" w:cs="Arial"/>
          <w:sz w:val="20"/>
          <w:szCs w:val="20"/>
        </w:rPr>
      </w:pPr>
    </w:p>
    <w:p w14:paraId="10D199CE" w14:textId="118CD1A4" w:rsidR="00A315D7" w:rsidRPr="002774FC" w:rsidRDefault="00F07B3C" w:rsidP="00332429">
      <w:pPr>
        <w:widowControl w:val="0"/>
        <w:autoSpaceDE w:val="0"/>
        <w:autoSpaceDN w:val="0"/>
        <w:adjustRightInd w:val="0"/>
        <w:spacing w:after="240"/>
        <w:ind w:right="-816"/>
        <w:rPr>
          <w:rFonts w:ascii="Arial" w:hAnsi="Arial" w:cs="Arial"/>
          <w:sz w:val="20"/>
          <w:szCs w:val="20"/>
        </w:rPr>
      </w:pPr>
      <w:r w:rsidRPr="002774FC">
        <w:rPr>
          <w:rFonts w:ascii="Arial" w:hAnsi="Arial" w:cs="Arial"/>
          <w:sz w:val="20"/>
          <w:szCs w:val="20"/>
        </w:rPr>
        <w:t>St</w:t>
      </w:r>
      <w:r w:rsidR="00C43707" w:rsidRPr="002774FC">
        <w:rPr>
          <w:rFonts w:ascii="Arial" w:hAnsi="Arial" w:cs="Arial"/>
          <w:sz w:val="20"/>
          <w:szCs w:val="20"/>
        </w:rPr>
        <w:t>a</w:t>
      </w:r>
      <w:r w:rsidR="00F0347D" w:rsidRPr="002774FC">
        <w:rPr>
          <w:rFonts w:ascii="Arial" w:hAnsi="Arial" w:cs="Arial"/>
          <w:sz w:val="20"/>
          <w:szCs w:val="20"/>
        </w:rPr>
        <w:t>tis</w:t>
      </w:r>
      <w:r w:rsidR="00C43707" w:rsidRPr="002774FC">
        <w:rPr>
          <w:rFonts w:ascii="Arial" w:hAnsi="Arial" w:cs="Arial"/>
          <w:sz w:val="20"/>
          <w:szCs w:val="20"/>
        </w:rPr>
        <w:t>tical Methods</w:t>
      </w:r>
    </w:p>
    <w:p w14:paraId="3C386626" w14:textId="2D5FC361" w:rsidR="00607A90" w:rsidRPr="002774FC" w:rsidRDefault="00BF7347" w:rsidP="0011570B">
      <w:pPr>
        <w:widowControl w:val="0"/>
        <w:autoSpaceDE w:val="0"/>
        <w:autoSpaceDN w:val="0"/>
        <w:adjustRightInd w:val="0"/>
        <w:spacing w:after="240"/>
        <w:ind w:right="-816"/>
        <w:rPr>
          <w:rFonts w:ascii="Arial" w:hAnsi="Arial" w:cs="Arial"/>
          <w:sz w:val="20"/>
          <w:szCs w:val="20"/>
        </w:rPr>
      </w:pPr>
      <w:r>
        <w:rPr>
          <w:rFonts w:ascii="Arial" w:hAnsi="Arial" w:cs="Arial"/>
          <w:sz w:val="20"/>
          <w:szCs w:val="20"/>
        </w:rPr>
        <w:t>L</w:t>
      </w:r>
      <w:r w:rsidR="001708F6" w:rsidRPr="002774FC">
        <w:rPr>
          <w:rFonts w:ascii="Arial" w:hAnsi="Arial" w:cs="Arial"/>
          <w:sz w:val="20"/>
          <w:szCs w:val="20"/>
        </w:rPr>
        <w:t>ogistic regression models</w:t>
      </w:r>
      <w:r>
        <w:rPr>
          <w:rFonts w:ascii="Arial" w:hAnsi="Arial" w:cs="Arial"/>
          <w:sz w:val="20"/>
          <w:szCs w:val="20"/>
        </w:rPr>
        <w:t xml:space="preserve"> were performed using R 2.11.1,</w:t>
      </w:r>
      <w:r w:rsidR="001708F6" w:rsidRPr="002774FC">
        <w:rPr>
          <w:rFonts w:ascii="Arial" w:hAnsi="Arial" w:cs="Arial"/>
          <w:sz w:val="20"/>
          <w:szCs w:val="20"/>
        </w:rPr>
        <w:t xml:space="preserve"> to examine the relationship between </w:t>
      </w:r>
      <w:r w:rsidR="003D5158" w:rsidRPr="002774FC">
        <w:rPr>
          <w:rFonts w:ascii="Arial" w:hAnsi="Arial" w:cs="Arial"/>
          <w:sz w:val="20"/>
          <w:szCs w:val="20"/>
        </w:rPr>
        <w:t>carriage</w:t>
      </w:r>
      <w:r w:rsidR="001708F6" w:rsidRPr="002774FC">
        <w:rPr>
          <w:rFonts w:ascii="Arial" w:hAnsi="Arial" w:cs="Arial"/>
          <w:sz w:val="20"/>
          <w:szCs w:val="20"/>
        </w:rPr>
        <w:t xml:space="preserve"> </w:t>
      </w:r>
      <w:r w:rsidR="0011570B" w:rsidRPr="002774FC">
        <w:rPr>
          <w:rFonts w:ascii="Arial" w:hAnsi="Arial" w:cs="Arial"/>
          <w:sz w:val="20"/>
          <w:szCs w:val="20"/>
        </w:rPr>
        <w:t xml:space="preserve">of </w:t>
      </w:r>
      <w:r w:rsidR="0011570B" w:rsidRPr="002774FC">
        <w:rPr>
          <w:rFonts w:ascii="Arial" w:hAnsi="Arial" w:cs="Arial"/>
          <w:i/>
          <w:sz w:val="20"/>
          <w:szCs w:val="20"/>
        </w:rPr>
        <w:t>C. hepaticum</w:t>
      </w:r>
      <w:r w:rsidR="00354618" w:rsidRPr="002774FC">
        <w:rPr>
          <w:rFonts w:ascii="Arial" w:hAnsi="Arial" w:cs="Arial"/>
          <w:i/>
          <w:sz w:val="20"/>
          <w:szCs w:val="20"/>
        </w:rPr>
        <w:t xml:space="preserve"> </w:t>
      </w:r>
      <w:r w:rsidR="001708F6" w:rsidRPr="002774FC">
        <w:rPr>
          <w:rFonts w:ascii="Arial" w:hAnsi="Arial" w:cs="Arial"/>
          <w:sz w:val="20"/>
          <w:szCs w:val="20"/>
        </w:rPr>
        <w:t xml:space="preserve">and </w:t>
      </w:r>
      <w:r w:rsidR="00354618" w:rsidRPr="002774FC">
        <w:rPr>
          <w:rFonts w:ascii="Arial" w:hAnsi="Arial" w:cs="Arial"/>
          <w:sz w:val="20"/>
          <w:szCs w:val="20"/>
        </w:rPr>
        <w:t>explanatory variables</w:t>
      </w:r>
      <w:r w:rsidR="0011570B" w:rsidRPr="002774FC">
        <w:rPr>
          <w:rFonts w:ascii="Arial" w:hAnsi="Arial" w:cs="Arial"/>
          <w:sz w:val="20"/>
          <w:szCs w:val="20"/>
        </w:rPr>
        <w:t xml:space="preserve">. </w:t>
      </w:r>
      <w:r w:rsidR="001708F6" w:rsidRPr="002774FC">
        <w:rPr>
          <w:rFonts w:ascii="Arial" w:hAnsi="Arial" w:cs="Arial"/>
          <w:sz w:val="20"/>
          <w:szCs w:val="20"/>
        </w:rPr>
        <w:t>A</w:t>
      </w:r>
      <w:r w:rsidR="0011570B" w:rsidRPr="002774FC">
        <w:rPr>
          <w:rFonts w:ascii="Arial" w:hAnsi="Arial" w:cs="Arial"/>
          <w:sz w:val="20"/>
          <w:szCs w:val="20"/>
        </w:rPr>
        <w:t>n</w:t>
      </w:r>
      <w:r w:rsidR="001708F6" w:rsidRPr="002774FC">
        <w:rPr>
          <w:rFonts w:ascii="Arial" w:hAnsi="Arial" w:cs="Arial"/>
          <w:sz w:val="20"/>
          <w:szCs w:val="20"/>
        </w:rPr>
        <w:t xml:space="preserve"> </w:t>
      </w:r>
      <w:r w:rsidR="0011570B" w:rsidRPr="002774FC">
        <w:rPr>
          <w:rFonts w:ascii="Arial" w:hAnsi="Arial" w:cs="Arial"/>
          <w:sz w:val="20"/>
          <w:szCs w:val="20"/>
        </w:rPr>
        <w:t xml:space="preserve">ordinal </w:t>
      </w:r>
      <w:r w:rsidR="001708F6" w:rsidRPr="002774FC">
        <w:rPr>
          <w:rFonts w:ascii="Arial" w:hAnsi="Arial" w:cs="Arial"/>
          <w:sz w:val="20"/>
          <w:szCs w:val="20"/>
        </w:rPr>
        <w:t xml:space="preserve">logistic </w:t>
      </w:r>
      <w:r w:rsidR="0011570B" w:rsidRPr="002774FC">
        <w:rPr>
          <w:rFonts w:ascii="Arial" w:hAnsi="Arial" w:cs="Arial"/>
          <w:sz w:val="20"/>
          <w:szCs w:val="20"/>
        </w:rPr>
        <w:t xml:space="preserve">regression </w:t>
      </w:r>
      <w:r w:rsidR="001708F6" w:rsidRPr="002774FC">
        <w:rPr>
          <w:rFonts w:ascii="Arial" w:hAnsi="Arial" w:cs="Arial"/>
          <w:sz w:val="20"/>
          <w:szCs w:val="20"/>
        </w:rPr>
        <w:t xml:space="preserve">was used to examine the relationship between </w:t>
      </w:r>
      <w:r w:rsidR="0011570B" w:rsidRPr="002774FC">
        <w:rPr>
          <w:rFonts w:ascii="Arial" w:hAnsi="Arial" w:cs="Arial"/>
          <w:sz w:val="20"/>
          <w:szCs w:val="20"/>
        </w:rPr>
        <w:t xml:space="preserve">infection level of </w:t>
      </w:r>
      <w:r w:rsidR="0011570B" w:rsidRPr="002774FC">
        <w:rPr>
          <w:rFonts w:ascii="Arial" w:hAnsi="Arial" w:cs="Arial"/>
          <w:i/>
          <w:sz w:val="20"/>
          <w:szCs w:val="20"/>
        </w:rPr>
        <w:t>C. hepaticum</w:t>
      </w:r>
      <w:r w:rsidR="0011570B" w:rsidRPr="002774FC">
        <w:rPr>
          <w:rFonts w:ascii="Arial" w:hAnsi="Arial" w:cs="Arial"/>
          <w:sz w:val="20"/>
          <w:szCs w:val="20"/>
        </w:rPr>
        <w:t xml:space="preserve"> and the same variables</w:t>
      </w:r>
      <w:r w:rsidR="001708F6" w:rsidRPr="002774FC">
        <w:rPr>
          <w:rFonts w:ascii="Arial" w:hAnsi="Arial" w:cs="Arial"/>
          <w:sz w:val="20"/>
          <w:szCs w:val="20"/>
        </w:rPr>
        <w:t>.</w:t>
      </w:r>
      <w:r w:rsidR="008C0721">
        <w:rPr>
          <w:rFonts w:ascii="Arial" w:hAnsi="Arial" w:cs="Arial"/>
          <w:sz w:val="20"/>
          <w:szCs w:val="20"/>
        </w:rPr>
        <w:t xml:space="preserve"> </w:t>
      </w:r>
      <w:r w:rsidR="00F37144">
        <w:rPr>
          <w:rFonts w:ascii="Arial" w:hAnsi="Arial" w:cs="Arial"/>
          <w:sz w:val="20"/>
          <w:szCs w:val="20"/>
        </w:rPr>
        <w:t xml:space="preserve">For multi-variate </w:t>
      </w:r>
      <w:r w:rsidR="008C0721">
        <w:rPr>
          <w:rFonts w:ascii="Arial" w:hAnsi="Arial" w:cs="Arial"/>
          <w:sz w:val="20"/>
          <w:szCs w:val="20"/>
        </w:rPr>
        <w:t>analysis</w:t>
      </w:r>
      <w:r w:rsidR="00F37144">
        <w:rPr>
          <w:rFonts w:ascii="Arial" w:hAnsi="Arial" w:cs="Arial"/>
          <w:sz w:val="20"/>
          <w:szCs w:val="20"/>
        </w:rPr>
        <w:t>,</w:t>
      </w:r>
      <w:r w:rsidR="00514C90" w:rsidRPr="00514C90">
        <w:rPr>
          <w:rFonts w:ascii="Times New Roman" w:hAnsi="Times New Roman" w:cs="Times New Roman"/>
        </w:rPr>
        <w:t xml:space="preserve"> </w:t>
      </w:r>
      <w:r w:rsidR="002B763E">
        <w:rPr>
          <w:rFonts w:ascii="Arial" w:hAnsi="Arial" w:cs="Arial"/>
          <w:sz w:val="20"/>
          <w:szCs w:val="20"/>
        </w:rPr>
        <w:t>v</w:t>
      </w:r>
      <w:r w:rsidR="00514C90" w:rsidRPr="002774FC">
        <w:rPr>
          <w:rFonts w:ascii="Arial" w:hAnsi="Arial" w:cs="Arial"/>
          <w:sz w:val="20"/>
          <w:szCs w:val="20"/>
        </w:rPr>
        <w:t>ariables associated in univariate models with a p&lt;0.2 were included and the</w:t>
      </w:r>
      <w:r w:rsidR="00F37144" w:rsidRPr="00514C90">
        <w:rPr>
          <w:rFonts w:ascii="Arial" w:hAnsi="Arial" w:cs="Arial"/>
          <w:sz w:val="20"/>
          <w:szCs w:val="20"/>
        </w:rPr>
        <w:t xml:space="preserve"> models were judged</w:t>
      </w:r>
      <w:r w:rsidR="00F37144">
        <w:rPr>
          <w:rFonts w:ascii="Arial" w:hAnsi="Arial" w:cs="Arial"/>
          <w:sz w:val="20"/>
          <w:szCs w:val="20"/>
        </w:rPr>
        <w:t xml:space="preserve"> based on</w:t>
      </w:r>
      <w:r w:rsidR="00607A90" w:rsidRPr="002774FC">
        <w:rPr>
          <w:rFonts w:ascii="Arial" w:hAnsi="Arial" w:cs="Arial"/>
          <w:sz w:val="20"/>
          <w:szCs w:val="20"/>
        </w:rPr>
        <w:t xml:space="preserve"> Akaike information </w:t>
      </w:r>
      <w:r w:rsidR="00F37144">
        <w:rPr>
          <w:rFonts w:ascii="Arial" w:hAnsi="Arial" w:cs="Arial"/>
          <w:sz w:val="20"/>
          <w:szCs w:val="20"/>
        </w:rPr>
        <w:t>and all models with AIC scores within two of the lowest</w:t>
      </w:r>
      <w:r w:rsidR="00F37144" w:rsidRPr="002774FC">
        <w:rPr>
          <w:rFonts w:ascii="Arial" w:hAnsi="Arial" w:cs="Arial"/>
          <w:sz w:val="20"/>
          <w:szCs w:val="20"/>
        </w:rPr>
        <w:t xml:space="preserve"> </w:t>
      </w:r>
      <w:r w:rsidR="00F37144">
        <w:rPr>
          <w:rFonts w:ascii="Arial" w:hAnsi="Arial" w:cs="Arial"/>
          <w:sz w:val="20"/>
          <w:szCs w:val="20"/>
        </w:rPr>
        <w:t>score</w:t>
      </w:r>
      <w:r w:rsidR="00ED38E3">
        <w:rPr>
          <w:rFonts w:ascii="Arial" w:hAnsi="Arial" w:cs="Arial"/>
          <w:sz w:val="20"/>
          <w:szCs w:val="20"/>
        </w:rPr>
        <w:t xml:space="preserve"> (Crawley2007)</w:t>
      </w:r>
      <w:r w:rsidR="00F37144">
        <w:rPr>
          <w:rFonts w:ascii="Arial" w:hAnsi="Arial" w:cs="Arial"/>
          <w:sz w:val="20"/>
          <w:szCs w:val="20"/>
        </w:rPr>
        <w:t xml:space="preserve">, evaluated and </w:t>
      </w:r>
      <w:r w:rsidR="008C0721">
        <w:rPr>
          <w:rFonts w:ascii="Arial" w:hAnsi="Arial" w:cs="Arial"/>
          <w:sz w:val="20"/>
          <w:szCs w:val="20"/>
        </w:rPr>
        <w:t>discussed- (see supplementary tables S2 and S3)</w:t>
      </w:r>
      <w:r w:rsidR="00F37144">
        <w:rPr>
          <w:rFonts w:ascii="Arial" w:hAnsi="Arial" w:cs="Arial"/>
          <w:sz w:val="20"/>
          <w:szCs w:val="20"/>
        </w:rPr>
        <w:t>.</w:t>
      </w:r>
    </w:p>
    <w:p w14:paraId="75F50A69" w14:textId="3A9EDBCD" w:rsidR="003668BA" w:rsidRPr="002774FC" w:rsidRDefault="003668BA" w:rsidP="00332429">
      <w:pPr>
        <w:widowControl w:val="0"/>
        <w:autoSpaceDE w:val="0"/>
        <w:autoSpaceDN w:val="0"/>
        <w:adjustRightInd w:val="0"/>
        <w:spacing w:after="240"/>
        <w:ind w:right="-816"/>
        <w:rPr>
          <w:rFonts w:ascii="Arial" w:hAnsi="Arial" w:cs="Arial"/>
          <w:sz w:val="20"/>
          <w:szCs w:val="20"/>
        </w:rPr>
      </w:pPr>
      <w:r w:rsidRPr="002774FC">
        <w:rPr>
          <w:rFonts w:ascii="Arial" w:hAnsi="Arial" w:cs="Arial"/>
          <w:sz w:val="20"/>
          <w:szCs w:val="20"/>
        </w:rPr>
        <w:t>Results</w:t>
      </w:r>
      <w:r w:rsidR="00041EBE" w:rsidRPr="002774FC">
        <w:rPr>
          <w:rFonts w:ascii="Arial" w:hAnsi="Arial" w:cs="Arial"/>
          <w:sz w:val="20"/>
          <w:szCs w:val="20"/>
        </w:rPr>
        <w:t xml:space="preserve"> and Discussion </w:t>
      </w:r>
    </w:p>
    <w:p w14:paraId="320156BE" w14:textId="527496F0" w:rsidR="006A4586" w:rsidRDefault="003668BA" w:rsidP="00332429">
      <w:pPr>
        <w:ind w:right="-816"/>
        <w:rPr>
          <w:rFonts w:ascii="Arial" w:hAnsi="Arial" w:cs="Arial"/>
          <w:iCs/>
          <w:sz w:val="20"/>
          <w:szCs w:val="20"/>
        </w:rPr>
      </w:pPr>
      <w:r w:rsidRPr="002774FC">
        <w:rPr>
          <w:rFonts w:ascii="Arial" w:hAnsi="Arial" w:cs="Arial"/>
          <w:sz w:val="20"/>
          <w:szCs w:val="20"/>
        </w:rPr>
        <w:t xml:space="preserve">The </w:t>
      </w:r>
      <w:r w:rsidR="004A5323" w:rsidRPr="002774FC">
        <w:rPr>
          <w:rFonts w:ascii="Arial" w:hAnsi="Arial" w:cs="Arial"/>
          <w:sz w:val="20"/>
          <w:szCs w:val="20"/>
        </w:rPr>
        <w:t>carriage</w:t>
      </w:r>
      <w:r w:rsidR="00395356" w:rsidRPr="002774FC">
        <w:rPr>
          <w:rFonts w:ascii="Arial" w:hAnsi="Arial" w:cs="Arial"/>
          <w:sz w:val="20"/>
          <w:szCs w:val="20"/>
        </w:rPr>
        <w:t xml:space="preserve"> of </w:t>
      </w:r>
      <w:r w:rsidR="00395356" w:rsidRPr="002774FC">
        <w:rPr>
          <w:rFonts w:ascii="Arial" w:hAnsi="Arial" w:cs="Arial"/>
          <w:i/>
          <w:iCs/>
          <w:sz w:val="20"/>
          <w:szCs w:val="20"/>
        </w:rPr>
        <w:t>C. h</w:t>
      </w:r>
      <w:r w:rsidR="00893324" w:rsidRPr="006A4586">
        <w:rPr>
          <w:rFonts w:ascii="Arial" w:hAnsi="Arial" w:cs="Arial"/>
          <w:i/>
          <w:iCs/>
          <w:sz w:val="20"/>
          <w:szCs w:val="20"/>
        </w:rPr>
        <w:t>e</w:t>
      </w:r>
      <w:r w:rsidR="00395356" w:rsidRPr="002774FC">
        <w:rPr>
          <w:rFonts w:ascii="Arial" w:hAnsi="Arial" w:cs="Arial"/>
          <w:i/>
          <w:iCs/>
          <w:sz w:val="20"/>
          <w:szCs w:val="20"/>
        </w:rPr>
        <w:t>paticum</w:t>
      </w:r>
      <w:r w:rsidR="00A72C24" w:rsidRPr="002774FC">
        <w:rPr>
          <w:rFonts w:ascii="Arial" w:hAnsi="Arial" w:cs="Arial"/>
          <w:sz w:val="20"/>
          <w:szCs w:val="20"/>
        </w:rPr>
        <w:t xml:space="preserve"> </w:t>
      </w:r>
      <w:r w:rsidRPr="002774FC">
        <w:rPr>
          <w:rFonts w:ascii="Arial" w:hAnsi="Arial" w:cs="Arial"/>
          <w:sz w:val="20"/>
          <w:szCs w:val="20"/>
        </w:rPr>
        <w:t xml:space="preserve">was assessed </w:t>
      </w:r>
      <w:r w:rsidR="00893324" w:rsidRPr="006A4586">
        <w:rPr>
          <w:rFonts w:ascii="Arial" w:hAnsi="Arial" w:cs="Arial"/>
          <w:sz w:val="20"/>
          <w:szCs w:val="20"/>
        </w:rPr>
        <w:t xml:space="preserve">for </w:t>
      </w:r>
      <w:r w:rsidR="00B22D93" w:rsidRPr="00F968FA">
        <w:rPr>
          <w:rFonts w:ascii="Arial" w:hAnsi="Arial" w:cs="Arial"/>
          <w:sz w:val="20"/>
          <w:szCs w:val="20"/>
        </w:rPr>
        <w:t>4</w:t>
      </w:r>
      <w:r w:rsidR="00F009BA" w:rsidRPr="00F968FA">
        <w:rPr>
          <w:rFonts w:ascii="Arial" w:hAnsi="Arial" w:cs="Arial"/>
          <w:sz w:val="20"/>
          <w:szCs w:val="20"/>
        </w:rPr>
        <w:t>0</w:t>
      </w:r>
      <w:r w:rsidR="0011570B" w:rsidRPr="00F968FA">
        <w:rPr>
          <w:rFonts w:ascii="Arial" w:hAnsi="Arial" w:cs="Arial"/>
          <w:sz w:val="20"/>
          <w:szCs w:val="20"/>
        </w:rPr>
        <w:t>7</w:t>
      </w:r>
      <w:r w:rsidR="00BB50B7" w:rsidRPr="00F968FA">
        <w:rPr>
          <w:rFonts w:ascii="Arial" w:hAnsi="Arial" w:cs="Arial"/>
          <w:sz w:val="20"/>
          <w:szCs w:val="20"/>
        </w:rPr>
        <w:t xml:space="preserve"> </w:t>
      </w:r>
      <w:r w:rsidR="0011570B" w:rsidRPr="00F968FA">
        <w:rPr>
          <w:rFonts w:ascii="Arial" w:hAnsi="Arial" w:cs="Arial"/>
          <w:sz w:val="20"/>
          <w:szCs w:val="20"/>
        </w:rPr>
        <w:t>synanthropic rats</w:t>
      </w:r>
      <w:r w:rsidR="00BB50B7" w:rsidRPr="00F968FA">
        <w:rPr>
          <w:rFonts w:ascii="Arial" w:hAnsi="Arial" w:cs="Arial"/>
          <w:sz w:val="20"/>
          <w:szCs w:val="20"/>
        </w:rPr>
        <w:t xml:space="preserve">. </w:t>
      </w:r>
      <w:r w:rsidR="00893324" w:rsidRPr="006A4586">
        <w:rPr>
          <w:rFonts w:ascii="Arial" w:hAnsi="Arial" w:cs="Arial"/>
          <w:sz w:val="20"/>
          <w:szCs w:val="20"/>
        </w:rPr>
        <w:t>The c</w:t>
      </w:r>
      <w:r w:rsidR="00BB50B7" w:rsidRPr="002774FC">
        <w:rPr>
          <w:rFonts w:ascii="Arial" w:hAnsi="Arial" w:cs="Arial"/>
          <w:sz w:val="20"/>
          <w:szCs w:val="20"/>
        </w:rPr>
        <w:t>arriage level was</w:t>
      </w:r>
      <w:r w:rsidR="00395356" w:rsidRPr="002774FC">
        <w:rPr>
          <w:rFonts w:ascii="Arial" w:hAnsi="Arial" w:cs="Arial"/>
          <w:sz w:val="20"/>
          <w:szCs w:val="20"/>
        </w:rPr>
        <w:t xml:space="preserve"> </w:t>
      </w:r>
      <w:r w:rsidR="00B22D93" w:rsidRPr="002774FC">
        <w:rPr>
          <w:rFonts w:ascii="Arial" w:hAnsi="Arial" w:cs="Arial"/>
          <w:sz w:val="20"/>
          <w:szCs w:val="20"/>
        </w:rPr>
        <w:t>83</w:t>
      </w:r>
      <w:r w:rsidR="00370AC1" w:rsidRPr="002774FC">
        <w:rPr>
          <w:rFonts w:ascii="Arial" w:hAnsi="Arial" w:cs="Arial"/>
          <w:sz w:val="20"/>
          <w:szCs w:val="20"/>
        </w:rPr>
        <w:t>% (</w:t>
      </w:r>
      <w:r w:rsidR="00B22D93" w:rsidRPr="002774FC">
        <w:rPr>
          <w:rFonts w:ascii="Arial" w:hAnsi="Arial" w:cs="Arial"/>
          <w:sz w:val="20"/>
          <w:szCs w:val="20"/>
        </w:rPr>
        <w:t>337</w:t>
      </w:r>
      <w:r w:rsidR="00D8491D" w:rsidRPr="002774FC">
        <w:rPr>
          <w:rFonts w:ascii="Arial" w:hAnsi="Arial" w:cs="Arial"/>
          <w:sz w:val="20"/>
          <w:szCs w:val="20"/>
        </w:rPr>
        <w:t>/4</w:t>
      </w:r>
      <w:r w:rsidR="00B22D93" w:rsidRPr="002774FC">
        <w:rPr>
          <w:rFonts w:ascii="Arial" w:hAnsi="Arial" w:cs="Arial"/>
          <w:sz w:val="20"/>
          <w:szCs w:val="20"/>
        </w:rPr>
        <w:t>0</w:t>
      </w:r>
      <w:r w:rsidR="00F009BA" w:rsidRPr="002774FC">
        <w:rPr>
          <w:rFonts w:ascii="Arial" w:hAnsi="Arial" w:cs="Arial"/>
          <w:sz w:val="20"/>
          <w:szCs w:val="20"/>
        </w:rPr>
        <w:t>2)</w:t>
      </w:r>
      <w:r w:rsidR="005D49F8" w:rsidRPr="006A4586">
        <w:rPr>
          <w:rFonts w:ascii="Arial" w:hAnsi="Arial" w:cs="Arial"/>
          <w:sz w:val="20"/>
          <w:szCs w:val="20"/>
        </w:rPr>
        <w:t xml:space="preserve"> in Norway rats</w:t>
      </w:r>
      <w:r w:rsidR="00C2338E" w:rsidRPr="002774FC">
        <w:rPr>
          <w:rFonts w:ascii="Arial" w:hAnsi="Arial" w:cs="Arial"/>
          <w:i/>
          <w:sz w:val="20"/>
          <w:szCs w:val="20"/>
        </w:rPr>
        <w:t xml:space="preserve"> </w:t>
      </w:r>
      <w:r w:rsidR="00C2338E" w:rsidRPr="002774FC">
        <w:rPr>
          <w:rFonts w:ascii="Arial" w:hAnsi="Arial" w:cs="Arial"/>
          <w:sz w:val="20"/>
          <w:szCs w:val="20"/>
        </w:rPr>
        <w:t xml:space="preserve">and 80% </w:t>
      </w:r>
      <w:r w:rsidR="00975506" w:rsidRPr="002774FC">
        <w:rPr>
          <w:rFonts w:ascii="Arial" w:hAnsi="Arial" w:cs="Arial"/>
          <w:sz w:val="20"/>
          <w:szCs w:val="20"/>
        </w:rPr>
        <w:t xml:space="preserve">(4/5) in </w:t>
      </w:r>
      <w:r w:rsidR="0011570B" w:rsidRPr="002774FC">
        <w:rPr>
          <w:rFonts w:ascii="Arial" w:hAnsi="Arial" w:cs="Arial"/>
          <w:sz w:val="20"/>
          <w:szCs w:val="20"/>
        </w:rPr>
        <w:t>black rats</w:t>
      </w:r>
      <w:r w:rsidR="00BB50B7" w:rsidRPr="002774FC">
        <w:rPr>
          <w:rFonts w:ascii="Arial" w:hAnsi="Arial" w:cs="Arial"/>
          <w:sz w:val="20"/>
          <w:szCs w:val="20"/>
        </w:rPr>
        <w:t xml:space="preserve">. </w:t>
      </w:r>
      <w:r w:rsidR="005237D8" w:rsidRPr="002774FC">
        <w:rPr>
          <w:rFonts w:ascii="Arial" w:hAnsi="Arial" w:cs="Arial"/>
          <w:sz w:val="20"/>
          <w:szCs w:val="20"/>
        </w:rPr>
        <w:t>I</w:t>
      </w:r>
      <w:r w:rsidR="00315D60" w:rsidRPr="002774FC">
        <w:rPr>
          <w:rFonts w:ascii="Arial" w:hAnsi="Arial" w:cs="Arial"/>
          <w:sz w:val="20"/>
          <w:szCs w:val="20"/>
        </w:rPr>
        <w:t>n univariate analyses</w:t>
      </w:r>
      <w:r w:rsidR="00975506" w:rsidRPr="002774FC">
        <w:rPr>
          <w:rFonts w:ascii="Arial" w:hAnsi="Arial" w:cs="Arial"/>
          <w:sz w:val="20"/>
          <w:szCs w:val="20"/>
        </w:rPr>
        <w:t xml:space="preserve">, </w:t>
      </w:r>
      <w:r w:rsidR="00315D60" w:rsidRPr="002774FC">
        <w:rPr>
          <w:rFonts w:ascii="Arial" w:hAnsi="Arial" w:cs="Arial"/>
          <w:sz w:val="20"/>
          <w:szCs w:val="20"/>
        </w:rPr>
        <w:t xml:space="preserve">carriage tended to increase with </w:t>
      </w:r>
      <w:r w:rsidR="00975506" w:rsidRPr="002774FC">
        <w:rPr>
          <w:rFonts w:ascii="Arial" w:hAnsi="Arial" w:cs="Arial"/>
          <w:sz w:val="20"/>
          <w:szCs w:val="20"/>
        </w:rPr>
        <w:t>a</w:t>
      </w:r>
      <w:r w:rsidR="00B411B4" w:rsidRPr="002774FC">
        <w:rPr>
          <w:rFonts w:ascii="Arial" w:hAnsi="Arial" w:cs="Arial"/>
          <w:sz w:val="20"/>
          <w:szCs w:val="20"/>
        </w:rPr>
        <w:t>ge</w:t>
      </w:r>
      <w:r w:rsidR="00C04718" w:rsidRPr="002774FC">
        <w:rPr>
          <w:rFonts w:ascii="Arial" w:hAnsi="Arial" w:cs="Arial"/>
          <w:sz w:val="20"/>
          <w:szCs w:val="20"/>
        </w:rPr>
        <w:t xml:space="preserve">, location </w:t>
      </w:r>
      <w:r w:rsidR="006A4586" w:rsidRPr="006A4586">
        <w:rPr>
          <w:rFonts w:ascii="Arial" w:hAnsi="Arial" w:cs="Arial"/>
          <w:sz w:val="20"/>
          <w:szCs w:val="20"/>
        </w:rPr>
        <w:t xml:space="preserve">(valley) </w:t>
      </w:r>
      <w:r w:rsidR="00C04718" w:rsidRPr="002774FC">
        <w:rPr>
          <w:rFonts w:ascii="Arial" w:hAnsi="Arial" w:cs="Arial"/>
          <w:sz w:val="20"/>
          <w:szCs w:val="20"/>
        </w:rPr>
        <w:t xml:space="preserve">of capture, </w:t>
      </w:r>
      <w:r w:rsidR="00F426C4" w:rsidRPr="002774FC">
        <w:rPr>
          <w:rFonts w:ascii="Arial" w:hAnsi="Arial" w:cs="Arial"/>
          <w:sz w:val="20"/>
          <w:szCs w:val="20"/>
        </w:rPr>
        <w:t xml:space="preserve">proximity </w:t>
      </w:r>
      <w:r w:rsidR="006A4586" w:rsidRPr="006A4586">
        <w:rPr>
          <w:rFonts w:ascii="Arial" w:hAnsi="Arial" w:cs="Arial"/>
          <w:sz w:val="20"/>
          <w:szCs w:val="20"/>
        </w:rPr>
        <w:t xml:space="preserve">(within 10m) </w:t>
      </w:r>
      <w:r w:rsidR="00F426C4" w:rsidRPr="002774FC">
        <w:rPr>
          <w:rFonts w:ascii="Arial" w:hAnsi="Arial" w:cs="Arial"/>
          <w:sz w:val="20"/>
          <w:szCs w:val="20"/>
        </w:rPr>
        <w:t>to an open sewer</w:t>
      </w:r>
      <w:r w:rsidR="006A4586" w:rsidRPr="006A4586">
        <w:rPr>
          <w:rFonts w:ascii="Arial" w:hAnsi="Arial" w:cs="Arial"/>
          <w:sz w:val="20"/>
          <w:szCs w:val="20"/>
        </w:rPr>
        <w:t xml:space="preserve"> and the number of dogs </w:t>
      </w:r>
      <w:r w:rsidR="008D5CD7">
        <w:rPr>
          <w:rFonts w:ascii="Arial" w:hAnsi="Arial" w:cs="Arial"/>
          <w:sz w:val="20"/>
          <w:szCs w:val="20"/>
        </w:rPr>
        <w:t>recorded at households next to</w:t>
      </w:r>
      <w:r w:rsidR="006A4586" w:rsidRPr="006A4586">
        <w:rPr>
          <w:rFonts w:ascii="Arial" w:hAnsi="Arial" w:cs="Arial"/>
          <w:sz w:val="20"/>
          <w:szCs w:val="20"/>
        </w:rPr>
        <w:t xml:space="preserve"> capture locations</w:t>
      </w:r>
      <w:r w:rsidR="005237D8" w:rsidRPr="002774FC">
        <w:rPr>
          <w:rFonts w:ascii="Arial" w:hAnsi="Arial" w:cs="Arial"/>
          <w:sz w:val="20"/>
          <w:szCs w:val="20"/>
        </w:rPr>
        <w:t xml:space="preserve">. </w:t>
      </w:r>
      <w:r w:rsidR="002774FC">
        <w:rPr>
          <w:rFonts w:ascii="Arial" w:hAnsi="Arial" w:cs="Arial"/>
          <w:sz w:val="20"/>
          <w:szCs w:val="20"/>
        </w:rPr>
        <w:t>M</w:t>
      </w:r>
      <w:r w:rsidR="005237D8" w:rsidRPr="002774FC">
        <w:rPr>
          <w:rFonts w:ascii="Arial" w:hAnsi="Arial" w:cs="Arial"/>
          <w:sz w:val="20"/>
          <w:szCs w:val="20"/>
        </w:rPr>
        <w:t>ultivariate analysis</w:t>
      </w:r>
      <w:r w:rsidR="006A4586" w:rsidRPr="006A4586">
        <w:rPr>
          <w:rFonts w:ascii="Arial" w:hAnsi="Arial" w:cs="Arial"/>
          <w:sz w:val="20"/>
          <w:szCs w:val="20"/>
        </w:rPr>
        <w:t xml:space="preserve"> supported </w:t>
      </w:r>
      <w:r w:rsidR="002774FC">
        <w:rPr>
          <w:rFonts w:ascii="Arial" w:hAnsi="Arial" w:cs="Arial"/>
          <w:sz w:val="20"/>
          <w:szCs w:val="20"/>
        </w:rPr>
        <w:t>strongly</w:t>
      </w:r>
      <w:r w:rsidR="006A4586" w:rsidRPr="006A4586">
        <w:rPr>
          <w:rFonts w:ascii="Arial" w:hAnsi="Arial" w:cs="Arial"/>
          <w:sz w:val="20"/>
          <w:szCs w:val="20"/>
        </w:rPr>
        <w:t xml:space="preserve"> the inclusion of age and location</w:t>
      </w:r>
      <w:r w:rsidR="002774FC">
        <w:rPr>
          <w:rFonts w:ascii="Arial" w:hAnsi="Arial" w:cs="Arial"/>
          <w:sz w:val="20"/>
          <w:szCs w:val="20"/>
        </w:rPr>
        <w:t xml:space="preserve">, some support for proximity to a sewer but </w:t>
      </w:r>
      <w:r w:rsidR="00D4702C">
        <w:rPr>
          <w:rFonts w:ascii="Arial" w:hAnsi="Arial" w:cs="Arial"/>
          <w:sz w:val="20"/>
          <w:szCs w:val="20"/>
        </w:rPr>
        <w:t>only weak</w:t>
      </w:r>
      <w:r w:rsidR="002774FC">
        <w:rPr>
          <w:rFonts w:ascii="Arial" w:hAnsi="Arial" w:cs="Arial"/>
          <w:sz w:val="20"/>
          <w:szCs w:val="20"/>
        </w:rPr>
        <w:t xml:space="preserve"> support for the presence of dogs</w:t>
      </w:r>
      <w:r w:rsidR="005237D8" w:rsidRPr="002774FC">
        <w:rPr>
          <w:rFonts w:ascii="Arial" w:hAnsi="Arial" w:cs="Arial"/>
          <w:sz w:val="20"/>
          <w:szCs w:val="20"/>
        </w:rPr>
        <w:t xml:space="preserve"> </w:t>
      </w:r>
      <w:r w:rsidR="00C04718" w:rsidRPr="002774FC">
        <w:rPr>
          <w:rFonts w:ascii="Arial" w:hAnsi="Arial" w:cs="Arial"/>
          <w:sz w:val="20"/>
          <w:szCs w:val="20"/>
        </w:rPr>
        <w:t>(Table 1</w:t>
      </w:r>
      <w:r w:rsidR="006A4586" w:rsidRPr="006A4586">
        <w:rPr>
          <w:rFonts w:ascii="Arial" w:hAnsi="Arial" w:cs="Arial"/>
          <w:sz w:val="20"/>
          <w:szCs w:val="20"/>
        </w:rPr>
        <w:t xml:space="preserve">, </w:t>
      </w:r>
      <w:r w:rsidR="006A4586" w:rsidRPr="002774FC">
        <w:rPr>
          <w:rFonts w:ascii="Arial" w:eastAsia="Arial Unicode MS" w:hAnsi="Arial" w:cs="Arial"/>
          <w:sz w:val="18"/>
          <w:szCs w:val="18"/>
        </w:rPr>
        <w:t>Supplementary Table S2</w:t>
      </w:r>
      <w:r w:rsidR="00C04718" w:rsidRPr="002774FC">
        <w:rPr>
          <w:rFonts w:ascii="Arial" w:hAnsi="Arial" w:cs="Arial"/>
          <w:sz w:val="20"/>
          <w:szCs w:val="20"/>
        </w:rPr>
        <w:t xml:space="preserve">). </w:t>
      </w:r>
      <w:r w:rsidR="006A4586">
        <w:rPr>
          <w:rFonts w:ascii="Arial" w:hAnsi="Arial" w:cs="Arial"/>
          <w:sz w:val="20"/>
          <w:szCs w:val="20"/>
        </w:rPr>
        <w:t xml:space="preserve">Of </w:t>
      </w:r>
      <w:r w:rsidR="00C7545A" w:rsidRPr="002774FC">
        <w:rPr>
          <w:rFonts w:ascii="Arial" w:hAnsi="Arial" w:cs="Arial"/>
          <w:sz w:val="20"/>
          <w:szCs w:val="20"/>
        </w:rPr>
        <w:t xml:space="preserve">individuals </w:t>
      </w:r>
      <w:r w:rsidR="006A4586">
        <w:rPr>
          <w:rFonts w:ascii="Arial" w:hAnsi="Arial" w:cs="Arial"/>
          <w:sz w:val="20"/>
          <w:szCs w:val="20"/>
        </w:rPr>
        <w:t>that</w:t>
      </w:r>
      <w:r w:rsidR="00C7545A" w:rsidRPr="002774FC">
        <w:rPr>
          <w:rFonts w:ascii="Arial" w:hAnsi="Arial" w:cs="Arial"/>
          <w:sz w:val="20"/>
          <w:szCs w:val="20"/>
        </w:rPr>
        <w:t xml:space="preserve"> were sexually mature i.e. 65 days and over (Clark &amp; Price 1981) 91%</w:t>
      </w:r>
      <w:r w:rsidR="00FD4A64" w:rsidRPr="002774FC">
        <w:rPr>
          <w:rFonts w:ascii="Arial" w:hAnsi="Arial" w:cs="Arial"/>
          <w:sz w:val="20"/>
          <w:szCs w:val="20"/>
        </w:rPr>
        <w:t xml:space="preserve"> </w:t>
      </w:r>
      <w:r w:rsidR="00C7545A" w:rsidRPr="002774FC">
        <w:rPr>
          <w:rFonts w:ascii="Arial" w:hAnsi="Arial" w:cs="Arial"/>
          <w:sz w:val="20"/>
          <w:szCs w:val="20"/>
        </w:rPr>
        <w:t>(235/261) of the individuals were infected compared to 69%</w:t>
      </w:r>
      <w:r w:rsidR="00BC6529" w:rsidRPr="002774FC">
        <w:rPr>
          <w:rFonts w:ascii="Arial" w:hAnsi="Arial" w:cs="Arial"/>
          <w:sz w:val="20"/>
          <w:szCs w:val="20"/>
        </w:rPr>
        <w:t xml:space="preserve"> </w:t>
      </w:r>
      <w:r w:rsidR="00C7545A" w:rsidRPr="002774FC">
        <w:rPr>
          <w:rFonts w:ascii="Arial" w:hAnsi="Arial" w:cs="Arial"/>
          <w:sz w:val="20"/>
          <w:szCs w:val="20"/>
        </w:rPr>
        <w:t xml:space="preserve">(97/141) who </w:t>
      </w:r>
      <w:r w:rsidR="002B763E" w:rsidRPr="002774FC">
        <w:rPr>
          <w:rFonts w:ascii="Arial" w:hAnsi="Arial" w:cs="Arial"/>
          <w:sz w:val="20"/>
          <w:szCs w:val="20"/>
        </w:rPr>
        <w:t>had</w:t>
      </w:r>
      <w:r w:rsidR="002B763E">
        <w:rPr>
          <w:rFonts w:ascii="Arial" w:hAnsi="Arial" w:cs="Arial"/>
          <w:sz w:val="20"/>
          <w:szCs w:val="20"/>
        </w:rPr>
        <w:t xml:space="preserve"> not</w:t>
      </w:r>
      <w:r w:rsidR="002B763E" w:rsidRPr="002774FC">
        <w:rPr>
          <w:rFonts w:ascii="Arial" w:hAnsi="Arial" w:cs="Arial"/>
          <w:sz w:val="20"/>
          <w:szCs w:val="20"/>
        </w:rPr>
        <w:t xml:space="preserve"> </w:t>
      </w:r>
      <w:r w:rsidR="00C7545A" w:rsidRPr="002774FC">
        <w:rPr>
          <w:rFonts w:ascii="Arial" w:hAnsi="Arial" w:cs="Arial"/>
          <w:sz w:val="20"/>
          <w:szCs w:val="20"/>
        </w:rPr>
        <w:t>yet reached sexual maturity. The increased probability of infection in older individual</w:t>
      </w:r>
      <w:r w:rsidR="00726A2C">
        <w:rPr>
          <w:rFonts w:ascii="Arial" w:hAnsi="Arial" w:cs="Arial"/>
          <w:sz w:val="20"/>
          <w:szCs w:val="20"/>
        </w:rPr>
        <w:t>s</w:t>
      </w:r>
      <w:r w:rsidR="00C7545A" w:rsidRPr="002774FC">
        <w:rPr>
          <w:rFonts w:ascii="Arial" w:hAnsi="Arial" w:cs="Arial"/>
          <w:sz w:val="20"/>
          <w:szCs w:val="20"/>
        </w:rPr>
        <w:t xml:space="preserve"> </w:t>
      </w:r>
      <w:r w:rsidR="006A4586">
        <w:rPr>
          <w:rFonts w:ascii="Arial" w:hAnsi="Arial" w:cs="Arial"/>
          <w:sz w:val="20"/>
          <w:szCs w:val="20"/>
        </w:rPr>
        <w:t>may be</w:t>
      </w:r>
      <w:r w:rsidR="00C7545A" w:rsidRPr="002774FC">
        <w:rPr>
          <w:rFonts w:ascii="Arial" w:hAnsi="Arial" w:cs="Arial"/>
          <w:sz w:val="20"/>
          <w:szCs w:val="20"/>
        </w:rPr>
        <w:t xml:space="preserve"> due to higher levels of activity and therefore increased likelihood of coming into contact with infective ova</w:t>
      </w:r>
      <w:r w:rsidR="006A4586">
        <w:rPr>
          <w:rFonts w:ascii="Arial" w:hAnsi="Arial" w:cs="Arial"/>
          <w:sz w:val="20"/>
          <w:szCs w:val="20"/>
        </w:rPr>
        <w:t>, but may simply be the result of cum</w:t>
      </w:r>
      <w:r w:rsidR="00726A2C">
        <w:rPr>
          <w:rFonts w:ascii="Arial" w:hAnsi="Arial" w:cs="Arial"/>
          <w:sz w:val="20"/>
          <w:szCs w:val="20"/>
        </w:rPr>
        <w:t>ula</w:t>
      </w:r>
      <w:r w:rsidR="006A4586">
        <w:rPr>
          <w:rFonts w:ascii="Arial" w:hAnsi="Arial" w:cs="Arial"/>
          <w:sz w:val="20"/>
          <w:szCs w:val="20"/>
        </w:rPr>
        <w:t>tive exposure</w:t>
      </w:r>
      <w:r w:rsidR="00412B42" w:rsidRPr="006A4586">
        <w:rPr>
          <w:rFonts w:ascii="Arial" w:hAnsi="Arial" w:cs="Arial"/>
          <w:sz w:val="20"/>
          <w:szCs w:val="20"/>
        </w:rPr>
        <w:t>.</w:t>
      </w:r>
      <w:r w:rsidR="00C7545A" w:rsidRPr="002774FC">
        <w:rPr>
          <w:rFonts w:ascii="Arial" w:hAnsi="Arial" w:cs="Arial"/>
          <w:sz w:val="20"/>
          <w:szCs w:val="20"/>
        </w:rPr>
        <w:t xml:space="preserve"> </w:t>
      </w:r>
      <w:r w:rsidR="00412B42" w:rsidRPr="006A4586">
        <w:rPr>
          <w:rFonts w:ascii="Arial" w:hAnsi="Arial" w:cs="Arial"/>
          <w:sz w:val="20"/>
          <w:szCs w:val="20"/>
        </w:rPr>
        <w:t>O</w:t>
      </w:r>
      <w:r w:rsidR="00C7545A" w:rsidRPr="002774FC">
        <w:rPr>
          <w:rFonts w:ascii="Arial" w:hAnsi="Arial" w:cs="Arial"/>
          <w:sz w:val="20"/>
          <w:szCs w:val="20"/>
        </w:rPr>
        <w:t xml:space="preserve">nce the parasite has infected the hepatic parenchyma infection remains for the duration of the individuals’ </w:t>
      </w:r>
      <w:proofErr w:type="gramStart"/>
      <w:r w:rsidR="00C7545A" w:rsidRPr="002774FC">
        <w:rPr>
          <w:rFonts w:ascii="Arial" w:hAnsi="Arial" w:cs="Arial"/>
          <w:sz w:val="20"/>
          <w:szCs w:val="20"/>
        </w:rPr>
        <w:t>life time</w:t>
      </w:r>
      <w:proofErr w:type="gramEnd"/>
      <w:r w:rsidR="00C7545A" w:rsidRPr="002774FC">
        <w:rPr>
          <w:rFonts w:ascii="Arial" w:hAnsi="Arial" w:cs="Arial"/>
          <w:sz w:val="20"/>
          <w:szCs w:val="20"/>
        </w:rPr>
        <w:t xml:space="preserve"> (Farang-Azad 1977a)</w:t>
      </w:r>
      <w:r w:rsidR="00C7545A" w:rsidRPr="002774FC">
        <w:rPr>
          <w:rFonts w:ascii="Arial" w:hAnsi="Arial" w:cs="Arial"/>
          <w:iCs/>
          <w:sz w:val="20"/>
          <w:szCs w:val="20"/>
        </w:rPr>
        <w:t xml:space="preserve">. </w:t>
      </w:r>
      <w:r w:rsidR="000D35BA" w:rsidRPr="001D3108">
        <w:rPr>
          <w:rFonts w:ascii="Arial" w:hAnsi="Arial" w:cs="Arial"/>
          <w:sz w:val="20"/>
          <w:szCs w:val="20"/>
        </w:rPr>
        <w:t xml:space="preserve">In valley 1, 81% (65/80) of individuals of </w:t>
      </w:r>
      <w:r w:rsidR="000D35BA" w:rsidRPr="001D3108">
        <w:rPr>
          <w:rFonts w:ascii="Arial" w:hAnsi="Arial" w:cs="Arial"/>
          <w:i/>
          <w:sz w:val="20"/>
          <w:szCs w:val="20"/>
        </w:rPr>
        <w:t>R. norvegicus</w:t>
      </w:r>
      <w:r w:rsidR="000D35BA" w:rsidRPr="001D3108">
        <w:rPr>
          <w:rFonts w:ascii="Arial" w:hAnsi="Arial" w:cs="Arial"/>
          <w:sz w:val="20"/>
          <w:szCs w:val="20"/>
        </w:rPr>
        <w:t xml:space="preserve"> were infected compared to 92% (144/157) captured in valley 2 and 75% (123/165) in valley 4.</w:t>
      </w:r>
    </w:p>
    <w:p w14:paraId="03C4ED06" w14:textId="77777777" w:rsidR="006A4586" w:rsidRDefault="006A4586" w:rsidP="00332429">
      <w:pPr>
        <w:ind w:right="-816"/>
        <w:rPr>
          <w:rFonts w:ascii="Arial" w:hAnsi="Arial" w:cs="Arial"/>
          <w:iCs/>
          <w:sz w:val="20"/>
          <w:szCs w:val="20"/>
        </w:rPr>
      </w:pPr>
    </w:p>
    <w:p w14:paraId="726445FC" w14:textId="5DCF5CD0" w:rsidR="008D5CD7" w:rsidRPr="006A4586" w:rsidDel="008D5CD7" w:rsidRDefault="00C7545A" w:rsidP="006A4586">
      <w:pPr>
        <w:rPr>
          <w:rFonts w:ascii="Arial" w:hAnsi="Arial" w:cs="Arial"/>
          <w:sz w:val="20"/>
          <w:szCs w:val="20"/>
        </w:rPr>
      </w:pPr>
      <w:r w:rsidRPr="002774FC">
        <w:rPr>
          <w:rFonts w:ascii="Arial" w:hAnsi="Arial" w:cs="Arial"/>
          <w:sz w:val="20"/>
          <w:szCs w:val="20"/>
        </w:rPr>
        <w:t>In the univariate analysis,</w:t>
      </w:r>
      <w:r w:rsidR="009B0BB9">
        <w:rPr>
          <w:rFonts w:ascii="Arial" w:hAnsi="Arial" w:cs="Arial"/>
          <w:sz w:val="20"/>
          <w:szCs w:val="20"/>
        </w:rPr>
        <w:t xml:space="preserve"> the</w:t>
      </w:r>
      <w:r w:rsidRPr="002774FC">
        <w:rPr>
          <w:rFonts w:ascii="Arial" w:hAnsi="Arial" w:cs="Arial"/>
          <w:sz w:val="20"/>
          <w:szCs w:val="20"/>
        </w:rPr>
        <w:t xml:space="preserve"> </w:t>
      </w:r>
      <w:r w:rsidR="00581D74" w:rsidRPr="002774FC">
        <w:rPr>
          <w:rFonts w:ascii="Arial" w:hAnsi="Arial" w:cs="Arial"/>
          <w:sz w:val="20"/>
          <w:szCs w:val="20"/>
        </w:rPr>
        <w:t xml:space="preserve">odds of being infected with </w:t>
      </w:r>
      <w:r w:rsidR="00581D74" w:rsidRPr="002774FC">
        <w:rPr>
          <w:rFonts w:ascii="Arial" w:hAnsi="Arial" w:cs="Arial"/>
          <w:i/>
          <w:iCs/>
          <w:sz w:val="20"/>
          <w:szCs w:val="20"/>
        </w:rPr>
        <w:t>C. h</w:t>
      </w:r>
      <w:r w:rsidR="009B0BB9">
        <w:rPr>
          <w:rFonts w:ascii="Arial" w:hAnsi="Arial" w:cs="Arial"/>
          <w:i/>
          <w:iCs/>
          <w:sz w:val="20"/>
          <w:szCs w:val="20"/>
        </w:rPr>
        <w:t>e</w:t>
      </w:r>
      <w:r w:rsidR="00581D74" w:rsidRPr="002774FC">
        <w:rPr>
          <w:rFonts w:ascii="Arial" w:hAnsi="Arial" w:cs="Arial"/>
          <w:i/>
          <w:iCs/>
          <w:sz w:val="20"/>
          <w:szCs w:val="20"/>
        </w:rPr>
        <w:t xml:space="preserve">paticum </w:t>
      </w:r>
      <w:r w:rsidR="00581D74" w:rsidRPr="002774FC">
        <w:rPr>
          <w:rFonts w:ascii="Arial" w:hAnsi="Arial" w:cs="Arial"/>
          <w:sz w:val="20"/>
          <w:szCs w:val="20"/>
        </w:rPr>
        <w:t xml:space="preserve">for </w:t>
      </w:r>
      <w:r w:rsidRPr="002774FC">
        <w:rPr>
          <w:rFonts w:ascii="Arial" w:hAnsi="Arial" w:cs="Arial"/>
          <w:sz w:val="20"/>
          <w:szCs w:val="20"/>
        </w:rPr>
        <w:t>individuals captured within 10m of an open sewer</w:t>
      </w:r>
      <w:r w:rsidR="00581D74" w:rsidRPr="002774FC">
        <w:rPr>
          <w:rFonts w:ascii="Arial" w:hAnsi="Arial" w:cs="Arial"/>
          <w:sz w:val="20"/>
          <w:szCs w:val="20"/>
        </w:rPr>
        <w:t>,</w:t>
      </w:r>
      <w:r w:rsidR="004A5323" w:rsidRPr="002774FC">
        <w:rPr>
          <w:rFonts w:ascii="Arial" w:hAnsi="Arial" w:cs="Arial"/>
          <w:sz w:val="20"/>
          <w:szCs w:val="20"/>
        </w:rPr>
        <w:t xml:space="preserve"> </w:t>
      </w:r>
      <w:r w:rsidR="00581D74" w:rsidRPr="002774FC">
        <w:rPr>
          <w:rFonts w:ascii="Arial" w:hAnsi="Arial" w:cs="Arial"/>
          <w:iCs/>
          <w:sz w:val="20"/>
          <w:szCs w:val="20"/>
        </w:rPr>
        <w:t>was 1.97</w:t>
      </w:r>
      <w:r w:rsidR="004A5323" w:rsidRPr="002774FC">
        <w:rPr>
          <w:rFonts w:ascii="Arial" w:hAnsi="Arial" w:cs="Arial"/>
          <w:iCs/>
          <w:sz w:val="20"/>
          <w:szCs w:val="20"/>
        </w:rPr>
        <w:t xml:space="preserve"> </w:t>
      </w:r>
      <w:r w:rsidR="00581D74" w:rsidRPr="002774FC">
        <w:rPr>
          <w:rFonts w:ascii="Arial" w:hAnsi="Arial" w:cs="Arial"/>
          <w:iCs/>
          <w:sz w:val="20"/>
          <w:szCs w:val="20"/>
        </w:rPr>
        <w:t>times that</w:t>
      </w:r>
      <w:r w:rsidRPr="002774FC">
        <w:rPr>
          <w:rFonts w:ascii="Arial" w:hAnsi="Arial" w:cs="Arial"/>
          <w:iCs/>
          <w:sz w:val="20"/>
          <w:szCs w:val="20"/>
        </w:rPr>
        <w:t xml:space="preserve"> </w:t>
      </w:r>
      <w:r w:rsidR="00581D74" w:rsidRPr="002774FC">
        <w:rPr>
          <w:rFonts w:ascii="Arial" w:hAnsi="Arial" w:cs="Arial"/>
          <w:iCs/>
          <w:sz w:val="20"/>
          <w:szCs w:val="20"/>
        </w:rPr>
        <w:t xml:space="preserve">of individuals </w:t>
      </w:r>
      <w:r w:rsidR="004A5323" w:rsidRPr="002774FC">
        <w:rPr>
          <w:rFonts w:ascii="Arial" w:hAnsi="Arial" w:cs="Arial"/>
          <w:iCs/>
          <w:sz w:val="20"/>
          <w:szCs w:val="20"/>
        </w:rPr>
        <w:t>captured at a distance greater than this</w:t>
      </w:r>
      <w:r w:rsidR="00041EBE" w:rsidRPr="002774FC">
        <w:rPr>
          <w:rFonts w:ascii="Arial" w:hAnsi="Arial" w:cs="Arial"/>
          <w:iCs/>
          <w:sz w:val="20"/>
          <w:szCs w:val="20"/>
        </w:rPr>
        <w:t xml:space="preserve"> (Table 1.)</w:t>
      </w:r>
      <w:r w:rsidR="004A5323" w:rsidRPr="002774FC">
        <w:rPr>
          <w:rFonts w:ascii="Arial" w:hAnsi="Arial" w:cs="Arial"/>
          <w:iCs/>
          <w:sz w:val="20"/>
          <w:szCs w:val="20"/>
        </w:rPr>
        <w:t>.</w:t>
      </w:r>
      <w:r w:rsidR="00581D74" w:rsidRPr="002774FC">
        <w:rPr>
          <w:rFonts w:ascii="Arial" w:hAnsi="Arial" w:cs="Arial"/>
          <w:iCs/>
          <w:sz w:val="20"/>
          <w:szCs w:val="20"/>
        </w:rPr>
        <w:t xml:space="preserve"> Open sewers run through the bottom of valleys and it is likely</w:t>
      </w:r>
      <w:r w:rsidR="009B0BB9">
        <w:rPr>
          <w:rFonts w:ascii="Arial" w:hAnsi="Arial" w:cs="Arial"/>
          <w:iCs/>
          <w:sz w:val="20"/>
          <w:szCs w:val="20"/>
        </w:rPr>
        <w:t xml:space="preserve"> that</w:t>
      </w:r>
      <w:r w:rsidR="00581D74" w:rsidRPr="002774FC">
        <w:rPr>
          <w:rFonts w:ascii="Arial" w:hAnsi="Arial" w:cs="Arial"/>
          <w:iCs/>
          <w:sz w:val="20"/>
          <w:szCs w:val="20"/>
        </w:rPr>
        <w:t xml:space="preserve"> heavy rainfall, typical in the region between the months of April-July</w:t>
      </w:r>
      <w:r w:rsidR="009B0BB9">
        <w:rPr>
          <w:rFonts w:ascii="Arial" w:hAnsi="Arial" w:cs="Arial"/>
          <w:iCs/>
          <w:sz w:val="20"/>
          <w:szCs w:val="20"/>
        </w:rPr>
        <w:t>,</w:t>
      </w:r>
      <w:r w:rsidR="00581D74" w:rsidRPr="002774FC">
        <w:rPr>
          <w:rFonts w:ascii="Arial" w:hAnsi="Arial" w:cs="Arial"/>
          <w:iCs/>
          <w:sz w:val="20"/>
          <w:szCs w:val="20"/>
        </w:rPr>
        <w:t xml:space="preserve"> could wash infective ova into low lying areas</w:t>
      </w:r>
      <w:r w:rsidR="00CA77FA" w:rsidRPr="002774FC">
        <w:rPr>
          <w:rFonts w:ascii="Arial" w:hAnsi="Arial" w:cs="Arial"/>
          <w:iCs/>
          <w:sz w:val="20"/>
          <w:szCs w:val="20"/>
        </w:rPr>
        <w:t>, increasing the</w:t>
      </w:r>
      <w:r w:rsidR="00581D74" w:rsidRPr="002774FC">
        <w:rPr>
          <w:rFonts w:ascii="Arial" w:hAnsi="Arial" w:cs="Arial"/>
          <w:iCs/>
          <w:sz w:val="20"/>
          <w:szCs w:val="20"/>
        </w:rPr>
        <w:t xml:space="preserve"> environmental concentration</w:t>
      </w:r>
      <w:r w:rsidR="000838D5" w:rsidRPr="002774FC">
        <w:rPr>
          <w:rFonts w:ascii="Arial" w:hAnsi="Arial" w:cs="Arial"/>
          <w:sz w:val="20"/>
          <w:szCs w:val="20"/>
        </w:rPr>
        <w:t xml:space="preserve"> </w:t>
      </w:r>
      <w:r w:rsidR="00CA77FA" w:rsidRPr="002774FC">
        <w:rPr>
          <w:rFonts w:ascii="Arial" w:hAnsi="Arial" w:cs="Arial"/>
          <w:sz w:val="20"/>
          <w:szCs w:val="20"/>
        </w:rPr>
        <w:t xml:space="preserve">of ova </w:t>
      </w:r>
      <w:r w:rsidR="00581D74" w:rsidRPr="002774FC">
        <w:rPr>
          <w:rFonts w:ascii="Arial" w:hAnsi="Arial" w:cs="Arial"/>
          <w:sz w:val="20"/>
          <w:szCs w:val="20"/>
        </w:rPr>
        <w:t xml:space="preserve">and therefore the probability of infection. </w:t>
      </w:r>
      <w:r w:rsidR="008D5CD7">
        <w:rPr>
          <w:rFonts w:ascii="Arial" w:hAnsi="Arial" w:cs="Arial"/>
          <w:sz w:val="20"/>
          <w:szCs w:val="20"/>
        </w:rPr>
        <w:t>The number of dogs within households next to capture locations increased the odds of carriage within</w:t>
      </w:r>
      <w:r w:rsidR="008D5CD7" w:rsidRPr="008D5CD7">
        <w:rPr>
          <w:rFonts w:ascii="Arial" w:hAnsi="Arial" w:cs="Arial"/>
          <w:sz w:val="20"/>
          <w:szCs w:val="20"/>
        </w:rPr>
        <w:t xml:space="preserve"> </w:t>
      </w:r>
      <w:r w:rsidR="008D5CD7" w:rsidRPr="001D3108">
        <w:rPr>
          <w:rFonts w:ascii="Arial" w:hAnsi="Arial" w:cs="Arial"/>
          <w:sz w:val="20"/>
          <w:szCs w:val="20"/>
        </w:rPr>
        <w:t xml:space="preserve">individuals of </w:t>
      </w:r>
      <w:r w:rsidR="008D5CD7" w:rsidRPr="001D3108">
        <w:rPr>
          <w:rFonts w:ascii="Arial" w:hAnsi="Arial" w:cs="Arial"/>
          <w:i/>
          <w:sz w:val="20"/>
          <w:szCs w:val="20"/>
        </w:rPr>
        <w:t>R. norvegicus</w:t>
      </w:r>
      <w:r w:rsidR="008D5CD7" w:rsidRPr="001D3108">
        <w:rPr>
          <w:rFonts w:ascii="Arial" w:hAnsi="Arial" w:cs="Arial"/>
          <w:sz w:val="20"/>
          <w:szCs w:val="20"/>
        </w:rPr>
        <w:t xml:space="preserve"> </w:t>
      </w:r>
      <w:r w:rsidR="008D5CD7">
        <w:rPr>
          <w:rFonts w:ascii="Arial" w:hAnsi="Arial" w:cs="Arial"/>
          <w:sz w:val="20"/>
          <w:szCs w:val="20"/>
        </w:rPr>
        <w:t xml:space="preserve">(Unadjusted OR (95% CI) </w:t>
      </w:r>
      <w:r w:rsidR="008D5CD7" w:rsidRPr="001D3108">
        <w:rPr>
          <w:rFonts w:ascii="Arial Unicode MS" w:eastAsia="Arial Unicode MS" w:hAnsi="Arial Unicode MS" w:cs="Arial Unicode MS"/>
          <w:sz w:val="18"/>
          <w:szCs w:val="18"/>
        </w:rPr>
        <w:t>1.35 (0.98–1.85)</w:t>
      </w:r>
      <w:r w:rsidR="008D5CD7">
        <w:rPr>
          <w:rFonts w:ascii="Arial Unicode MS" w:eastAsia="Arial Unicode MS" w:hAnsi="Arial Unicode MS" w:cs="Arial Unicode MS"/>
          <w:sz w:val="18"/>
          <w:szCs w:val="18"/>
        </w:rPr>
        <w:t xml:space="preserve">). With dogs being an alternative host of </w:t>
      </w:r>
      <w:r w:rsidR="008D5CD7" w:rsidRPr="001D3108">
        <w:rPr>
          <w:rFonts w:ascii="Arial" w:hAnsi="Arial" w:cs="Arial"/>
          <w:i/>
          <w:iCs/>
          <w:sz w:val="20"/>
          <w:szCs w:val="20"/>
        </w:rPr>
        <w:t>C. hepaticum</w:t>
      </w:r>
      <w:r w:rsidR="008D5CD7">
        <w:rPr>
          <w:rFonts w:ascii="Arial" w:hAnsi="Arial" w:cs="Arial"/>
          <w:iCs/>
          <w:sz w:val="20"/>
          <w:szCs w:val="20"/>
        </w:rPr>
        <w:t>, an increase in their numbers would increase overall host density, and this may be contributing to the maintenance of higher carriage</w:t>
      </w:r>
      <w:r w:rsidR="006C0D00">
        <w:rPr>
          <w:rFonts w:ascii="Arial" w:hAnsi="Arial" w:cs="Arial"/>
          <w:iCs/>
          <w:sz w:val="20"/>
          <w:szCs w:val="20"/>
        </w:rPr>
        <w:t xml:space="preserve"> levels</w:t>
      </w:r>
      <w:r w:rsidR="008D5CD7">
        <w:rPr>
          <w:rFonts w:ascii="Arial" w:hAnsi="Arial" w:cs="Arial"/>
          <w:iCs/>
          <w:sz w:val="20"/>
          <w:szCs w:val="20"/>
        </w:rPr>
        <w:t xml:space="preserve"> at the</w:t>
      </w:r>
      <w:r w:rsidR="006C0D00">
        <w:rPr>
          <w:rFonts w:ascii="Arial" w:hAnsi="Arial" w:cs="Arial"/>
          <w:iCs/>
          <w:sz w:val="20"/>
          <w:szCs w:val="20"/>
        </w:rPr>
        <w:t>se</w:t>
      </w:r>
      <w:r w:rsidR="008D5CD7">
        <w:rPr>
          <w:rFonts w:ascii="Arial" w:hAnsi="Arial" w:cs="Arial"/>
          <w:iCs/>
          <w:sz w:val="20"/>
          <w:szCs w:val="20"/>
        </w:rPr>
        <w:t xml:space="preserve"> capture locations. </w:t>
      </w:r>
      <w:r w:rsidR="008D5CD7">
        <w:rPr>
          <w:rFonts w:ascii="Arial Unicode MS" w:eastAsia="Arial Unicode MS" w:hAnsi="Arial Unicode MS" w:cs="Arial Unicode MS"/>
          <w:sz w:val="18"/>
          <w:szCs w:val="18"/>
        </w:rPr>
        <w:t>(</w:t>
      </w:r>
      <w:r w:rsidR="008D5CD7" w:rsidRPr="001D3108">
        <w:rPr>
          <w:rFonts w:ascii="Arial" w:hAnsi="Arial" w:cs="Arial"/>
          <w:sz w:val="18"/>
          <w:szCs w:val="18"/>
        </w:rPr>
        <w:t xml:space="preserve">Fuehrer </w:t>
      </w:r>
      <w:r w:rsidR="008D5CD7">
        <w:rPr>
          <w:rFonts w:ascii="Arial" w:hAnsi="Arial" w:cs="Arial"/>
          <w:sz w:val="18"/>
          <w:szCs w:val="18"/>
        </w:rPr>
        <w:t>2013b)</w:t>
      </w:r>
    </w:p>
    <w:p w14:paraId="2CF01882" w14:textId="73289328" w:rsidR="003E7286" w:rsidRPr="00994666" w:rsidRDefault="003E7286" w:rsidP="002774FC">
      <w:pPr>
        <w:rPr>
          <w:rFonts w:ascii="Times" w:hAnsi="Times" w:cs="Times"/>
          <w:iCs/>
        </w:rPr>
      </w:pPr>
    </w:p>
    <w:p w14:paraId="297AB0A6" w14:textId="77777777" w:rsidR="007D2A20" w:rsidRPr="002774FC" w:rsidRDefault="007D2A20" w:rsidP="009857B6">
      <w:pPr>
        <w:ind w:right="-816"/>
        <w:rPr>
          <w:rFonts w:ascii="Arial" w:hAnsi="Arial" w:cs="Arial"/>
          <w:iCs/>
          <w:sz w:val="20"/>
          <w:szCs w:val="20"/>
        </w:rPr>
      </w:pPr>
    </w:p>
    <w:p w14:paraId="5A425E7F" w14:textId="7D301E22" w:rsidR="00AE4297" w:rsidRPr="002774FC" w:rsidRDefault="009B0BB9" w:rsidP="002774FC">
      <w:pPr>
        <w:rPr>
          <w:rFonts w:ascii="Arial" w:hAnsi="Arial" w:cs="Arial"/>
          <w:sz w:val="20"/>
          <w:szCs w:val="20"/>
        </w:rPr>
      </w:pPr>
      <w:r>
        <w:rPr>
          <w:rFonts w:ascii="Arial" w:hAnsi="Arial" w:cs="Arial"/>
          <w:sz w:val="20"/>
          <w:szCs w:val="20"/>
        </w:rPr>
        <w:t>Turning to intensity, o</w:t>
      </w:r>
      <w:r w:rsidR="007D2A20" w:rsidRPr="002774FC">
        <w:rPr>
          <w:rFonts w:ascii="Arial" w:hAnsi="Arial" w:cs="Arial"/>
          <w:sz w:val="20"/>
          <w:szCs w:val="20"/>
        </w:rPr>
        <w:t xml:space="preserve">f the </w:t>
      </w:r>
      <w:r w:rsidR="00A06927" w:rsidRPr="002774FC">
        <w:rPr>
          <w:rFonts w:ascii="Arial" w:hAnsi="Arial" w:cs="Arial"/>
          <w:sz w:val="20"/>
          <w:szCs w:val="20"/>
        </w:rPr>
        <w:t xml:space="preserve">infected </w:t>
      </w:r>
      <w:r w:rsidR="007D2A20" w:rsidRPr="002774FC">
        <w:rPr>
          <w:rFonts w:ascii="Arial" w:hAnsi="Arial" w:cs="Arial"/>
          <w:sz w:val="20"/>
          <w:szCs w:val="20"/>
        </w:rPr>
        <w:t>individuals</w:t>
      </w:r>
      <w:r w:rsidR="0036011D" w:rsidRPr="002774FC">
        <w:rPr>
          <w:rFonts w:ascii="Arial" w:hAnsi="Arial" w:cs="Arial"/>
          <w:sz w:val="20"/>
          <w:szCs w:val="20"/>
        </w:rPr>
        <w:t>,</w:t>
      </w:r>
      <w:r w:rsidR="007D2A20" w:rsidRPr="002774FC">
        <w:rPr>
          <w:rFonts w:ascii="Arial" w:hAnsi="Arial" w:cs="Arial"/>
          <w:sz w:val="20"/>
          <w:szCs w:val="20"/>
        </w:rPr>
        <w:t xml:space="preserve"> </w:t>
      </w:r>
      <w:r w:rsidR="00A1238A" w:rsidRPr="002774FC">
        <w:rPr>
          <w:rFonts w:ascii="Arial" w:hAnsi="Arial" w:cs="Arial"/>
          <w:sz w:val="20"/>
          <w:szCs w:val="20"/>
        </w:rPr>
        <w:t>71%</w:t>
      </w:r>
      <w:r w:rsidR="00DD529E" w:rsidRPr="002774FC">
        <w:rPr>
          <w:rFonts w:ascii="Arial" w:hAnsi="Arial" w:cs="Arial"/>
          <w:sz w:val="20"/>
          <w:szCs w:val="20"/>
        </w:rPr>
        <w:t xml:space="preserve"> </w:t>
      </w:r>
      <w:proofErr w:type="gramStart"/>
      <w:r w:rsidR="00BB0371" w:rsidRPr="00A207B8">
        <w:rPr>
          <w:rFonts w:ascii="Arial" w:hAnsi="Arial" w:cs="Arial"/>
          <w:sz w:val="20"/>
          <w:szCs w:val="20"/>
        </w:rPr>
        <w:t>(</w:t>
      </w:r>
      <w:r w:rsidR="00A1238A" w:rsidRPr="002774FC">
        <w:rPr>
          <w:rFonts w:ascii="Arial" w:hAnsi="Arial" w:cs="Arial"/>
          <w:sz w:val="20"/>
          <w:szCs w:val="20"/>
        </w:rPr>
        <w:t xml:space="preserve"> </w:t>
      </w:r>
      <w:r w:rsidR="0062108C" w:rsidRPr="002774FC">
        <w:rPr>
          <w:rFonts w:ascii="Arial" w:hAnsi="Arial" w:cs="Arial"/>
          <w:sz w:val="20"/>
          <w:szCs w:val="20"/>
        </w:rPr>
        <w:t>237</w:t>
      </w:r>
      <w:proofErr w:type="gramEnd"/>
      <w:r w:rsidR="007B49D8" w:rsidRPr="002774FC">
        <w:rPr>
          <w:rFonts w:ascii="Arial" w:hAnsi="Arial" w:cs="Arial"/>
          <w:sz w:val="20"/>
          <w:szCs w:val="20"/>
        </w:rPr>
        <w:t>/33</w:t>
      </w:r>
      <w:r w:rsidRPr="00A207B8">
        <w:rPr>
          <w:rFonts w:ascii="Arial" w:hAnsi="Arial" w:cs="Arial"/>
          <w:sz w:val="20"/>
          <w:szCs w:val="20"/>
        </w:rPr>
        <w:t>7</w:t>
      </w:r>
      <w:r w:rsidR="00BB0371" w:rsidRPr="00A207B8">
        <w:rPr>
          <w:rFonts w:ascii="Arial" w:hAnsi="Arial" w:cs="Arial"/>
          <w:sz w:val="20"/>
          <w:szCs w:val="20"/>
        </w:rPr>
        <w:t>)</w:t>
      </w:r>
      <w:r w:rsidR="00DD529E" w:rsidRPr="002774FC">
        <w:rPr>
          <w:rFonts w:ascii="Arial" w:hAnsi="Arial" w:cs="Arial"/>
          <w:sz w:val="20"/>
          <w:szCs w:val="20"/>
        </w:rPr>
        <w:t xml:space="preserve"> were classified as having a low infection level</w:t>
      </w:r>
      <w:r w:rsidR="0062108C" w:rsidRPr="002774FC">
        <w:rPr>
          <w:rFonts w:ascii="Arial" w:hAnsi="Arial" w:cs="Arial"/>
          <w:sz w:val="20"/>
          <w:szCs w:val="20"/>
        </w:rPr>
        <w:t xml:space="preserve"> (&lt;25</w:t>
      </w:r>
      <w:r w:rsidR="007B49D8" w:rsidRPr="002774FC">
        <w:rPr>
          <w:rFonts w:ascii="Arial" w:hAnsi="Arial" w:cs="Arial"/>
          <w:sz w:val="20"/>
          <w:szCs w:val="20"/>
        </w:rPr>
        <w:t>%</w:t>
      </w:r>
      <w:r w:rsidR="0062108C" w:rsidRPr="002774FC">
        <w:rPr>
          <w:rFonts w:ascii="Arial" w:hAnsi="Arial" w:cs="Arial"/>
          <w:sz w:val="20"/>
          <w:szCs w:val="20"/>
        </w:rPr>
        <w:t xml:space="preserve"> liver involvement</w:t>
      </w:r>
      <w:r w:rsidR="007B49D8" w:rsidRPr="002774FC">
        <w:rPr>
          <w:rFonts w:ascii="Arial" w:hAnsi="Arial" w:cs="Arial"/>
          <w:sz w:val="20"/>
          <w:szCs w:val="20"/>
        </w:rPr>
        <w:t>)</w:t>
      </w:r>
      <w:r w:rsidR="0062108C" w:rsidRPr="002774FC">
        <w:rPr>
          <w:rFonts w:ascii="Arial" w:hAnsi="Arial" w:cs="Arial"/>
          <w:sz w:val="20"/>
          <w:szCs w:val="20"/>
        </w:rPr>
        <w:t xml:space="preserve"> and only </w:t>
      </w:r>
      <w:r w:rsidR="00A06927" w:rsidRPr="002774FC">
        <w:rPr>
          <w:rFonts w:ascii="Arial" w:hAnsi="Arial" w:cs="Arial"/>
          <w:sz w:val="20"/>
          <w:szCs w:val="20"/>
        </w:rPr>
        <w:t>8%</w:t>
      </w:r>
      <w:r w:rsidR="006A4717" w:rsidRPr="002774FC">
        <w:rPr>
          <w:rFonts w:ascii="Arial" w:hAnsi="Arial" w:cs="Arial"/>
          <w:sz w:val="20"/>
          <w:szCs w:val="20"/>
        </w:rPr>
        <w:t xml:space="preserve"> </w:t>
      </w:r>
      <w:r w:rsidR="007B49D8" w:rsidRPr="002774FC">
        <w:rPr>
          <w:rFonts w:ascii="Arial" w:hAnsi="Arial" w:cs="Arial"/>
          <w:sz w:val="20"/>
          <w:szCs w:val="20"/>
        </w:rPr>
        <w:t>(26/337)</w:t>
      </w:r>
      <w:r w:rsidR="0062108C" w:rsidRPr="002774FC">
        <w:rPr>
          <w:rFonts w:ascii="Arial" w:hAnsi="Arial" w:cs="Arial"/>
          <w:sz w:val="20"/>
          <w:szCs w:val="20"/>
        </w:rPr>
        <w:t xml:space="preserve"> </w:t>
      </w:r>
      <w:r w:rsidR="00A06927" w:rsidRPr="002774FC">
        <w:rPr>
          <w:rFonts w:ascii="Arial" w:hAnsi="Arial" w:cs="Arial"/>
          <w:sz w:val="20"/>
          <w:szCs w:val="20"/>
        </w:rPr>
        <w:t xml:space="preserve">had gross liver involvement. </w:t>
      </w:r>
      <w:r w:rsidR="007D2A20" w:rsidRPr="002774FC">
        <w:rPr>
          <w:rFonts w:ascii="Arial" w:hAnsi="Arial" w:cs="Arial"/>
          <w:sz w:val="20"/>
          <w:szCs w:val="20"/>
        </w:rPr>
        <w:t>Multivariate analyses showed</w:t>
      </w:r>
      <w:r w:rsidR="00393B78" w:rsidRPr="002774FC">
        <w:rPr>
          <w:rFonts w:ascii="Arial" w:hAnsi="Arial" w:cs="Arial"/>
          <w:sz w:val="20"/>
          <w:szCs w:val="20"/>
        </w:rPr>
        <w:t xml:space="preserve"> the</w:t>
      </w:r>
      <w:r w:rsidR="007D2A20" w:rsidRPr="002774FC">
        <w:rPr>
          <w:rFonts w:ascii="Arial" w:hAnsi="Arial" w:cs="Arial"/>
          <w:sz w:val="20"/>
          <w:szCs w:val="20"/>
        </w:rPr>
        <w:t xml:space="preserve"> numbers of </w:t>
      </w:r>
      <w:r w:rsidR="00BA5498" w:rsidRPr="002774FC">
        <w:rPr>
          <w:rFonts w:ascii="Arial" w:hAnsi="Arial" w:cs="Arial"/>
          <w:sz w:val="20"/>
          <w:szCs w:val="20"/>
        </w:rPr>
        <w:t>cats and</w:t>
      </w:r>
      <w:r w:rsidR="00DD529E" w:rsidRPr="002774FC">
        <w:rPr>
          <w:rFonts w:ascii="Arial" w:hAnsi="Arial" w:cs="Arial"/>
          <w:sz w:val="20"/>
          <w:szCs w:val="20"/>
        </w:rPr>
        <w:t xml:space="preserve"> </w:t>
      </w:r>
      <w:r w:rsidR="007D2A20" w:rsidRPr="002774FC">
        <w:rPr>
          <w:rFonts w:ascii="Arial" w:hAnsi="Arial" w:cs="Arial"/>
          <w:sz w:val="20"/>
          <w:szCs w:val="20"/>
        </w:rPr>
        <w:t xml:space="preserve">location of capture </w:t>
      </w:r>
      <w:r w:rsidR="00B374E9" w:rsidRPr="002774FC">
        <w:rPr>
          <w:rFonts w:ascii="Arial" w:hAnsi="Arial" w:cs="Arial"/>
          <w:sz w:val="20"/>
          <w:szCs w:val="20"/>
        </w:rPr>
        <w:t>to be</w:t>
      </w:r>
      <w:r w:rsidR="00DD529E" w:rsidRPr="002774FC">
        <w:rPr>
          <w:rFonts w:ascii="Arial" w:hAnsi="Arial" w:cs="Arial"/>
          <w:sz w:val="20"/>
          <w:szCs w:val="20"/>
        </w:rPr>
        <w:t xml:space="preserve"> related to </w:t>
      </w:r>
      <w:r w:rsidR="000C2427">
        <w:rPr>
          <w:rFonts w:ascii="Arial" w:hAnsi="Arial" w:cs="Arial"/>
          <w:sz w:val="20"/>
          <w:szCs w:val="20"/>
        </w:rPr>
        <w:t>infection intensity</w:t>
      </w:r>
      <w:r w:rsidR="00BA5498" w:rsidRPr="002774FC">
        <w:rPr>
          <w:rFonts w:ascii="Arial" w:hAnsi="Arial" w:cs="Arial"/>
          <w:sz w:val="20"/>
          <w:szCs w:val="20"/>
        </w:rPr>
        <w:t xml:space="preserve">. </w:t>
      </w:r>
      <w:r w:rsidR="00FD2B9E" w:rsidRPr="002774FC">
        <w:rPr>
          <w:rFonts w:ascii="Arial" w:hAnsi="Arial" w:cs="Arial"/>
          <w:sz w:val="20"/>
          <w:szCs w:val="20"/>
        </w:rPr>
        <w:t>Higher</w:t>
      </w:r>
      <w:r w:rsidR="00390662" w:rsidRPr="002774FC">
        <w:rPr>
          <w:rFonts w:ascii="Arial" w:hAnsi="Arial" w:cs="Arial"/>
          <w:sz w:val="20"/>
          <w:szCs w:val="20"/>
        </w:rPr>
        <w:t xml:space="preserve"> number</w:t>
      </w:r>
      <w:r w:rsidR="00E46CD2" w:rsidRPr="002774FC">
        <w:rPr>
          <w:rFonts w:ascii="Arial" w:hAnsi="Arial" w:cs="Arial"/>
          <w:sz w:val="20"/>
          <w:szCs w:val="20"/>
        </w:rPr>
        <w:t>s</w:t>
      </w:r>
      <w:r w:rsidR="00390662" w:rsidRPr="002774FC">
        <w:rPr>
          <w:rFonts w:ascii="Arial" w:hAnsi="Arial" w:cs="Arial"/>
          <w:sz w:val="20"/>
          <w:szCs w:val="20"/>
        </w:rPr>
        <w:t xml:space="preserve"> of cats corresponded with </w:t>
      </w:r>
      <w:r w:rsidR="00FD2B9E" w:rsidRPr="002774FC">
        <w:rPr>
          <w:rFonts w:ascii="Arial" w:hAnsi="Arial" w:cs="Arial"/>
          <w:sz w:val="20"/>
          <w:szCs w:val="20"/>
        </w:rPr>
        <w:t xml:space="preserve">lower </w:t>
      </w:r>
      <w:r w:rsidR="00D36426" w:rsidRPr="002774FC">
        <w:rPr>
          <w:rFonts w:ascii="Arial" w:hAnsi="Arial" w:cs="Arial"/>
          <w:sz w:val="20"/>
          <w:szCs w:val="20"/>
        </w:rPr>
        <w:t>levels of infection intensity</w:t>
      </w:r>
      <w:r w:rsidR="00FD2B9E" w:rsidRPr="002774FC">
        <w:rPr>
          <w:rFonts w:ascii="Arial" w:hAnsi="Arial" w:cs="Arial"/>
          <w:sz w:val="20"/>
          <w:szCs w:val="20"/>
        </w:rPr>
        <w:t xml:space="preserve"> in</w:t>
      </w:r>
      <w:r w:rsidR="00390662" w:rsidRPr="002774FC">
        <w:rPr>
          <w:rFonts w:ascii="Arial" w:hAnsi="Arial" w:cs="Arial"/>
          <w:sz w:val="20"/>
          <w:szCs w:val="20"/>
        </w:rPr>
        <w:t xml:space="preserve"> </w:t>
      </w:r>
      <w:r w:rsidR="00390662" w:rsidRPr="002774FC">
        <w:rPr>
          <w:rFonts w:ascii="Arial" w:hAnsi="Arial" w:cs="Arial"/>
          <w:i/>
          <w:sz w:val="20"/>
          <w:szCs w:val="20"/>
        </w:rPr>
        <w:t>R. norvegicus</w:t>
      </w:r>
      <w:r w:rsidR="00726A2C">
        <w:rPr>
          <w:rFonts w:ascii="Arial" w:hAnsi="Arial" w:cs="Arial"/>
          <w:i/>
          <w:sz w:val="20"/>
          <w:szCs w:val="20"/>
        </w:rPr>
        <w:t>,</w:t>
      </w:r>
      <w:r w:rsidR="00390662" w:rsidRPr="002774FC">
        <w:rPr>
          <w:rFonts w:ascii="Arial" w:hAnsi="Arial" w:cs="Arial"/>
          <w:sz w:val="20"/>
          <w:szCs w:val="20"/>
        </w:rPr>
        <w:t xml:space="preserve"> </w:t>
      </w:r>
      <w:r w:rsidR="00726A2C">
        <w:rPr>
          <w:rFonts w:ascii="Arial" w:hAnsi="Arial" w:cs="Arial"/>
          <w:sz w:val="20"/>
          <w:szCs w:val="20"/>
        </w:rPr>
        <w:t>suggesting</w:t>
      </w:r>
      <w:r w:rsidR="00726A2C" w:rsidRPr="002774FC">
        <w:rPr>
          <w:rFonts w:ascii="Arial" w:hAnsi="Arial" w:cs="Arial"/>
          <w:sz w:val="20"/>
          <w:szCs w:val="20"/>
        </w:rPr>
        <w:t xml:space="preserve"> </w:t>
      </w:r>
      <w:r w:rsidR="00390662" w:rsidRPr="002774FC">
        <w:rPr>
          <w:rFonts w:ascii="Arial" w:hAnsi="Arial" w:cs="Arial"/>
          <w:sz w:val="20"/>
          <w:szCs w:val="20"/>
        </w:rPr>
        <w:t>cats are acting as a protective factor within this system</w:t>
      </w:r>
      <w:r w:rsidR="00564F71" w:rsidRPr="002774FC">
        <w:rPr>
          <w:rFonts w:ascii="Arial" w:hAnsi="Arial" w:cs="Arial"/>
          <w:sz w:val="20"/>
          <w:szCs w:val="20"/>
        </w:rPr>
        <w:t xml:space="preserve"> (</w:t>
      </w:r>
      <w:r w:rsidR="00FD4A64" w:rsidRPr="002774FC">
        <w:rPr>
          <w:rFonts w:ascii="Arial" w:hAnsi="Arial" w:cs="Arial"/>
          <w:sz w:val="20"/>
          <w:szCs w:val="20"/>
        </w:rPr>
        <w:t>Supplementary Table S1</w:t>
      </w:r>
      <w:r w:rsidR="00E46CD2" w:rsidRPr="002774FC">
        <w:rPr>
          <w:rFonts w:ascii="Arial" w:hAnsi="Arial" w:cs="Arial"/>
          <w:sz w:val="20"/>
          <w:szCs w:val="20"/>
        </w:rPr>
        <w:t>.)</w:t>
      </w:r>
      <w:r w:rsidR="00390662" w:rsidRPr="002774FC">
        <w:rPr>
          <w:rFonts w:ascii="Arial" w:hAnsi="Arial" w:cs="Arial"/>
          <w:sz w:val="20"/>
          <w:szCs w:val="20"/>
        </w:rPr>
        <w:t xml:space="preserve">, </w:t>
      </w:r>
      <w:bookmarkStart w:id="0" w:name="_GoBack"/>
      <w:bookmarkEnd w:id="0"/>
      <w:r w:rsidR="00390662" w:rsidRPr="002774FC">
        <w:rPr>
          <w:rFonts w:ascii="Arial" w:hAnsi="Arial" w:cs="Arial"/>
          <w:sz w:val="20"/>
          <w:szCs w:val="20"/>
        </w:rPr>
        <w:t xml:space="preserve">potentially reducing the density of rats through predation.  </w:t>
      </w:r>
      <w:r w:rsidR="00BA5498" w:rsidRPr="002774FC">
        <w:rPr>
          <w:rFonts w:ascii="Arial" w:hAnsi="Arial" w:cs="Arial"/>
          <w:sz w:val="20"/>
          <w:szCs w:val="20"/>
        </w:rPr>
        <w:t>The odds of</w:t>
      </w:r>
      <w:r w:rsidR="007D2A20" w:rsidRPr="002774FC">
        <w:rPr>
          <w:rFonts w:ascii="Arial" w:hAnsi="Arial" w:cs="Arial"/>
          <w:sz w:val="20"/>
          <w:szCs w:val="20"/>
        </w:rPr>
        <w:t xml:space="preserve"> </w:t>
      </w:r>
      <w:r w:rsidR="009857B6" w:rsidRPr="002774FC">
        <w:rPr>
          <w:rFonts w:ascii="Arial" w:hAnsi="Arial" w:cs="Arial"/>
          <w:sz w:val="20"/>
          <w:szCs w:val="20"/>
        </w:rPr>
        <w:t xml:space="preserve">individuals </w:t>
      </w:r>
      <w:r w:rsidR="00852616" w:rsidRPr="002774FC">
        <w:rPr>
          <w:rFonts w:ascii="Arial" w:hAnsi="Arial" w:cs="Arial"/>
          <w:sz w:val="20"/>
          <w:szCs w:val="20"/>
        </w:rPr>
        <w:t>possess</w:t>
      </w:r>
      <w:r w:rsidR="00BA5498" w:rsidRPr="002774FC">
        <w:rPr>
          <w:rFonts w:ascii="Arial" w:hAnsi="Arial" w:cs="Arial"/>
          <w:sz w:val="20"/>
          <w:szCs w:val="20"/>
        </w:rPr>
        <w:t xml:space="preserve">ing </w:t>
      </w:r>
      <w:r w:rsidR="00774AD5" w:rsidRPr="002774FC">
        <w:rPr>
          <w:rFonts w:ascii="Arial" w:hAnsi="Arial" w:cs="Arial"/>
          <w:sz w:val="20"/>
          <w:szCs w:val="20"/>
        </w:rPr>
        <w:t xml:space="preserve">higher </w:t>
      </w:r>
      <w:r w:rsidR="009857B6" w:rsidRPr="002774FC">
        <w:rPr>
          <w:rFonts w:ascii="Arial" w:hAnsi="Arial" w:cs="Arial"/>
          <w:sz w:val="20"/>
          <w:szCs w:val="20"/>
        </w:rPr>
        <w:t xml:space="preserve">levels of infection </w:t>
      </w:r>
      <w:r w:rsidR="007D2A20" w:rsidRPr="002774FC">
        <w:rPr>
          <w:rFonts w:ascii="Arial" w:hAnsi="Arial" w:cs="Arial"/>
          <w:sz w:val="20"/>
          <w:szCs w:val="20"/>
        </w:rPr>
        <w:t xml:space="preserve">intensity </w:t>
      </w:r>
      <w:r w:rsidR="009857B6" w:rsidRPr="002774FC">
        <w:rPr>
          <w:rFonts w:ascii="Arial" w:hAnsi="Arial" w:cs="Arial"/>
          <w:sz w:val="20"/>
          <w:szCs w:val="20"/>
        </w:rPr>
        <w:t xml:space="preserve">was significantly greater in valley one </w:t>
      </w:r>
      <w:r w:rsidR="00FD4A64" w:rsidRPr="002774FC">
        <w:rPr>
          <w:rFonts w:ascii="Arial" w:hAnsi="Arial" w:cs="Arial"/>
          <w:sz w:val="20"/>
          <w:szCs w:val="20"/>
        </w:rPr>
        <w:t xml:space="preserve">compared to those in </w:t>
      </w:r>
      <w:r w:rsidR="00774AD5" w:rsidRPr="002774FC">
        <w:rPr>
          <w:rFonts w:ascii="Arial" w:hAnsi="Arial" w:cs="Arial"/>
          <w:sz w:val="20"/>
          <w:szCs w:val="20"/>
        </w:rPr>
        <w:t xml:space="preserve">valleys </w:t>
      </w:r>
      <w:r w:rsidR="00852616" w:rsidRPr="002774FC">
        <w:rPr>
          <w:rFonts w:ascii="Arial" w:hAnsi="Arial" w:cs="Arial"/>
          <w:sz w:val="20"/>
          <w:szCs w:val="20"/>
        </w:rPr>
        <w:t>two</w:t>
      </w:r>
      <w:r w:rsidR="00774AD5" w:rsidRPr="002774FC">
        <w:rPr>
          <w:rFonts w:ascii="Arial" w:hAnsi="Arial" w:cs="Arial"/>
          <w:sz w:val="20"/>
          <w:szCs w:val="20"/>
        </w:rPr>
        <w:t xml:space="preserve"> </w:t>
      </w:r>
      <w:r w:rsidR="00FD4A64" w:rsidRPr="002774FC">
        <w:rPr>
          <w:rFonts w:ascii="Arial" w:hAnsi="Arial" w:cs="Arial"/>
          <w:sz w:val="20"/>
          <w:szCs w:val="20"/>
        </w:rPr>
        <w:t xml:space="preserve">(Adjusted OR (95% CI) 0.318 (0.157–0.640)) </w:t>
      </w:r>
      <w:r w:rsidR="00774AD5" w:rsidRPr="002774FC">
        <w:rPr>
          <w:rFonts w:ascii="Arial" w:hAnsi="Arial" w:cs="Arial"/>
          <w:sz w:val="20"/>
          <w:szCs w:val="20"/>
        </w:rPr>
        <w:t>and four</w:t>
      </w:r>
      <w:r w:rsidR="00FD4A64" w:rsidRPr="002774FC">
        <w:rPr>
          <w:rFonts w:ascii="Arial" w:hAnsi="Arial" w:cs="Arial"/>
          <w:sz w:val="20"/>
          <w:szCs w:val="20"/>
        </w:rPr>
        <w:t xml:space="preserve"> (Adjusted OR (95% CI) 0.255 (0.118–0.539)) </w:t>
      </w:r>
      <w:r w:rsidR="009857B6" w:rsidRPr="002774FC">
        <w:rPr>
          <w:rFonts w:ascii="Arial" w:hAnsi="Arial" w:cs="Arial"/>
          <w:sz w:val="20"/>
          <w:szCs w:val="20"/>
        </w:rPr>
        <w:t>(</w:t>
      </w:r>
      <w:r w:rsidR="00FD4A64" w:rsidRPr="002774FC">
        <w:rPr>
          <w:rFonts w:ascii="Arial" w:hAnsi="Arial" w:cs="Arial"/>
          <w:sz w:val="20"/>
          <w:szCs w:val="20"/>
        </w:rPr>
        <w:t>Supplementary Table S1</w:t>
      </w:r>
      <w:r w:rsidR="009857B6" w:rsidRPr="002774FC">
        <w:rPr>
          <w:rFonts w:ascii="Arial" w:hAnsi="Arial" w:cs="Arial"/>
          <w:sz w:val="20"/>
          <w:szCs w:val="20"/>
        </w:rPr>
        <w:t>)</w:t>
      </w:r>
      <w:r w:rsidR="007D2A20" w:rsidRPr="002774FC">
        <w:rPr>
          <w:rFonts w:ascii="Arial" w:hAnsi="Arial" w:cs="Arial"/>
          <w:sz w:val="20"/>
          <w:szCs w:val="20"/>
        </w:rPr>
        <w:t xml:space="preserve">. </w:t>
      </w:r>
      <w:r w:rsidR="000D5858" w:rsidRPr="002774FC">
        <w:rPr>
          <w:rFonts w:ascii="Arial" w:hAnsi="Arial" w:cs="Arial"/>
          <w:sz w:val="20"/>
          <w:szCs w:val="20"/>
        </w:rPr>
        <w:t>Th</w:t>
      </w:r>
      <w:r w:rsidR="00330ABB">
        <w:rPr>
          <w:rFonts w:ascii="Arial" w:hAnsi="Arial" w:cs="Arial"/>
          <w:sz w:val="20"/>
          <w:szCs w:val="20"/>
        </w:rPr>
        <w:t>is</w:t>
      </w:r>
      <w:r w:rsidR="000D5858" w:rsidRPr="002774FC">
        <w:rPr>
          <w:rFonts w:ascii="Arial" w:hAnsi="Arial" w:cs="Arial"/>
          <w:sz w:val="20"/>
          <w:szCs w:val="20"/>
        </w:rPr>
        <w:t xml:space="preserve"> difference between valleys has no </w:t>
      </w:r>
      <w:r w:rsidR="00745184">
        <w:rPr>
          <w:rFonts w:ascii="Arial" w:hAnsi="Arial" w:cs="Arial"/>
          <w:sz w:val="20"/>
          <w:szCs w:val="20"/>
        </w:rPr>
        <w:t>obvious explanation</w:t>
      </w:r>
      <w:r w:rsidR="000D5858" w:rsidRPr="002774FC">
        <w:rPr>
          <w:rFonts w:ascii="Arial" w:hAnsi="Arial" w:cs="Arial"/>
          <w:sz w:val="20"/>
          <w:szCs w:val="20"/>
        </w:rPr>
        <w:t xml:space="preserve">. </w:t>
      </w:r>
      <w:r w:rsidR="00745184">
        <w:rPr>
          <w:rFonts w:ascii="Arial" w:hAnsi="Arial" w:cs="Arial"/>
          <w:sz w:val="20"/>
          <w:szCs w:val="20"/>
        </w:rPr>
        <w:t>Previous work has</w:t>
      </w:r>
      <w:r w:rsidR="000D5858" w:rsidRPr="002774FC">
        <w:rPr>
          <w:rFonts w:ascii="Arial" w:hAnsi="Arial" w:cs="Arial"/>
          <w:sz w:val="20"/>
          <w:szCs w:val="20"/>
        </w:rPr>
        <w:t xml:space="preserve"> shown higher levels of </w:t>
      </w:r>
      <w:r w:rsidR="000D5858" w:rsidRPr="002774FC">
        <w:rPr>
          <w:rFonts w:ascii="Arial" w:hAnsi="Arial" w:cs="Arial"/>
          <w:i/>
          <w:iCs/>
          <w:sz w:val="20"/>
          <w:szCs w:val="20"/>
        </w:rPr>
        <w:t>C. hapaticum</w:t>
      </w:r>
      <w:r w:rsidR="000D5858" w:rsidRPr="002774FC">
        <w:rPr>
          <w:rFonts w:ascii="Arial" w:hAnsi="Arial" w:cs="Arial"/>
          <w:iCs/>
          <w:sz w:val="20"/>
          <w:szCs w:val="20"/>
        </w:rPr>
        <w:t xml:space="preserve"> </w:t>
      </w:r>
      <w:r w:rsidR="000D5858" w:rsidRPr="002774FC">
        <w:rPr>
          <w:rFonts w:ascii="Arial" w:hAnsi="Arial" w:cs="Arial"/>
          <w:sz w:val="20"/>
          <w:szCs w:val="20"/>
        </w:rPr>
        <w:t>carriage within population to be associated with higher the levels of infection intensity (</w:t>
      </w:r>
      <w:r w:rsidR="000D5858" w:rsidRPr="002774FC">
        <w:rPr>
          <w:rFonts w:ascii="Arial" w:hAnsi="Arial" w:cs="Arial"/>
          <w:color w:val="000000" w:themeColor="text1"/>
          <w:sz w:val="20"/>
          <w:szCs w:val="20"/>
        </w:rPr>
        <w:t xml:space="preserve">Farhang-Azad 1977a), </w:t>
      </w:r>
      <w:r w:rsidR="00745184">
        <w:rPr>
          <w:rFonts w:ascii="Arial" w:hAnsi="Arial" w:cs="Arial"/>
          <w:color w:val="000000" w:themeColor="text1"/>
          <w:sz w:val="20"/>
          <w:szCs w:val="20"/>
        </w:rPr>
        <w:t>but</w:t>
      </w:r>
      <w:r w:rsidR="00745184" w:rsidRPr="002774FC">
        <w:rPr>
          <w:rFonts w:ascii="Arial" w:hAnsi="Arial" w:cs="Arial"/>
          <w:color w:val="000000" w:themeColor="text1"/>
          <w:sz w:val="20"/>
          <w:szCs w:val="20"/>
        </w:rPr>
        <w:t xml:space="preserve"> </w:t>
      </w:r>
      <w:r w:rsidR="000D5858" w:rsidRPr="002774FC">
        <w:rPr>
          <w:rFonts w:ascii="Arial" w:hAnsi="Arial" w:cs="Arial"/>
          <w:color w:val="000000" w:themeColor="text1"/>
          <w:sz w:val="20"/>
          <w:szCs w:val="20"/>
        </w:rPr>
        <w:t>carriage level was not significant different between valleys in either the univariate or multivariate models</w:t>
      </w:r>
      <w:r w:rsidR="000D5858" w:rsidRPr="002774FC">
        <w:rPr>
          <w:rFonts w:ascii="Arial" w:hAnsi="Arial" w:cs="Arial"/>
          <w:sz w:val="20"/>
          <w:szCs w:val="20"/>
        </w:rPr>
        <w:t>. It is possible that unexamined factors</w:t>
      </w:r>
      <w:r w:rsidR="00745184">
        <w:rPr>
          <w:rFonts w:ascii="Arial" w:hAnsi="Arial" w:cs="Arial"/>
          <w:sz w:val="20"/>
          <w:szCs w:val="20"/>
        </w:rPr>
        <w:t>,</w:t>
      </w:r>
      <w:r w:rsidR="000D5858" w:rsidRPr="002774FC">
        <w:rPr>
          <w:rFonts w:ascii="Arial" w:hAnsi="Arial" w:cs="Arial"/>
          <w:sz w:val="20"/>
          <w:szCs w:val="20"/>
        </w:rPr>
        <w:t xml:space="preserve"> including the effects co-infection with other parasites and the health of the individual host</w:t>
      </w:r>
      <w:proofErr w:type="gramStart"/>
      <w:r w:rsidR="00745184">
        <w:rPr>
          <w:rFonts w:ascii="Arial" w:hAnsi="Arial" w:cs="Arial"/>
          <w:sz w:val="20"/>
          <w:szCs w:val="20"/>
        </w:rPr>
        <w:t>,</w:t>
      </w:r>
      <w:r w:rsidR="000D5858" w:rsidRPr="002774FC">
        <w:rPr>
          <w:rFonts w:ascii="Arial" w:hAnsi="Arial" w:cs="Arial"/>
          <w:sz w:val="20"/>
          <w:szCs w:val="20"/>
        </w:rPr>
        <w:t>s</w:t>
      </w:r>
      <w:proofErr w:type="gramEnd"/>
      <w:r w:rsidR="000D5858" w:rsidRPr="002774FC">
        <w:rPr>
          <w:rFonts w:ascii="Arial" w:hAnsi="Arial" w:cs="Arial"/>
          <w:sz w:val="20"/>
          <w:szCs w:val="20"/>
        </w:rPr>
        <w:t xml:space="preserve"> could be contributing to the observed result.</w:t>
      </w:r>
    </w:p>
    <w:p w14:paraId="2C96EE94" w14:textId="77777777" w:rsidR="00EC223B" w:rsidRPr="002774FC" w:rsidRDefault="00EC223B" w:rsidP="009857B6">
      <w:pPr>
        <w:ind w:right="-816"/>
        <w:rPr>
          <w:rFonts w:ascii="Arial" w:hAnsi="Arial" w:cs="Arial"/>
          <w:color w:val="000000" w:themeColor="text1"/>
          <w:sz w:val="20"/>
          <w:szCs w:val="20"/>
        </w:rPr>
      </w:pPr>
    </w:p>
    <w:p w14:paraId="4F9B3B59" w14:textId="1A917176" w:rsidR="00ED24D9" w:rsidRPr="008D222C" w:rsidRDefault="001720AE" w:rsidP="00B374E9">
      <w:pPr>
        <w:ind w:right="-816"/>
        <w:rPr>
          <w:rFonts w:ascii="Arial" w:hAnsi="Arial" w:cs="Arial"/>
          <w:iCs/>
          <w:sz w:val="20"/>
          <w:szCs w:val="20"/>
        </w:rPr>
      </w:pPr>
      <w:r w:rsidRPr="002774FC">
        <w:rPr>
          <w:rFonts w:ascii="Arial" w:hAnsi="Arial" w:cs="Arial"/>
          <w:iCs/>
          <w:sz w:val="20"/>
          <w:szCs w:val="20"/>
        </w:rPr>
        <w:t xml:space="preserve">Soil sampling at six locations at 10 sites </w:t>
      </w:r>
      <w:r w:rsidR="00BB0371">
        <w:rPr>
          <w:rFonts w:ascii="Arial" w:hAnsi="Arial" w:cs="Arial"/>
          <w:iCs/>
          <w:sz w:val="20"/>
          <w:szCs w:val="20"/>
        </w:rPr>
        <w:t xml:space="preserve">each </w:t>
      </w:r>
      <w:r w:rsidRPr="002774FC">
        <w:rPr>
          <w:rFonts w:ascii="Arial" w:hAnsi="Arial" w:cs="Arial"/>
          <w:iCs/>
          <w:sz w:val="20"/>
          <w:szCs w:val="20"/>
        </w:rPr>
        <w:t xml:space="preserve">revealed </w:t>
      </w:r>
      <w:r w:rsidR="00EC223B" w:rsidRPr="002774FC">
        <w:rPr>
          <w:rFonts w:ascii="Arial" w:hAnsi="Arial" w:cs="Arial"/>
          <w:iCs/>
          <w:sz w:val="20"/>
          <w:szCs w:val="20"/>
        </w:rPr>
        <w:t xml:space="preserve">the proportion </w:t>
      </w:r>
      <w:r w:rsidR="001E2514" w:rsidRPr="002774FC">
        <w:rPr>
          <w:rFonts w:ascii="Arial" w:hAnsi="Arial" w:cs="Arial"/>
          <w:iCs/>
          <w:sz w:val="20"/>
          <w:szCs w:val="20"/>
        </w:rPr>
        <w:t>of samples</w:t>
      </w:r>
      <w:r w:rsidR="00BB0371">
        <w:rPr>
          <w:rFonts w:ascii="Arial" w:hAnsi="Arial" w:cs="Arial"/>
          <w:iCs/>
          <w:sz w:val="20"/>
          <w:szCs w:val="20"/>
        </w:rPr>
        <w:t xml:space="preserve"> contaminated with </w:t>
      </w:r>
      <w:r w:rsidR="00BB0371" w:rsidRPr="001D3108">
        <w:rPr>
          <w:rFonts w:ascii="Arial" w:hAnsi="Arial" w:cs="Arial"/>
          <w:i/>
          <w:iCs/>
          <w:sz w:val="20"/>
          <w:szCs w:val="20"/>
        </w:rPr>
        <w:t>C. h</w:t>
      </w:r>
      <w:r w:rsidR="00BB0371">
        <w:rPr>
          <w:rFonts w:ascii="Arial" w:hAnsi="Arial" w:cs="Arial"/>
          <w:i/>
          <w:iCs/>
          <w:sz w:val="20"/>
          <w:szCs w:val="20"/>
        </w:rPr>
        <w:t>e</w:t>
      </w:r>
      <w:r w:rsidR="00BB0371" w:rsidRPr="001D3108">
        <w:rPr>
          <w:rFonts w:ascii="Arial" w:hAnsi="Arial" w:cs="Arial"/>
          <w:i/>
          <w:iCs/>
          <w:sz w:val="20"/>
          <w:szCs w:val="20"/>
        </w:rPr>
        <w:t>paticum</w:t>
      </w:r>
      <w:r w:rsidR="001E2514" w:rsidRPr="002774FC">
        <w:rPr>
          <w:rFonts w:ascii="Arial" w:hAnsi="Arial" w:cs="Arial"/>
          <w:iCs/>
          <w:sz w:val="20"/>
          <w:szCs w:val="20"/>
        </w:rPr>
        <w:t xml:space="preserve"> was low (10</w:t>
      </w:r>
      <w:r w:rsidR="00EC223B" w:rsidRPr="002774FC">
        <w:rPr>
          <w:rFonts w:ascii="Arial" w:hAnsi="Arial" w:cs="Arial"/>
          <w:iCs/>
          <w:sz w:val="20"/>
          <w:szCs w:val="20"/>
        </w:rPr>
        <w:t>%</w:t>
      </w:r>
      <w:r w:rsidR="00DD529E" w:rsidRPr="002774FC">
        <w:rPr>
          <w:rFonts w:ascii="Arial" w:hAnsi="Arial" w:cs="Arial"/>
          <w:iCs/>
          <w:sz w:val="20"/>
          <w:szCs w:val="20"/>
        </w:rPr>
        <w:t>,</w:t>
      </w:r>
      <w:r w:rsidR="001E2514" w:rsidRPr="002774FC">
        <w:rPr>
          <w:rFonts w:ascii="Arial" w:hAnsi="Arial" w:cs="Arial"/>
          <w:iCs/>
          <w:sz w:val="20"/>
          <w:szCs w:val="20"/>
        </w:rPr>
        <w:t xml:space="preserve"> 6/60</w:t>
      </w:r>
      <w:r w:rsidR="00EC223B" w:rsidRPr="002774FC">
        <w:rPr>
          <w:rFonts w:ascii="Arial" w:hAnsi="Arial" w:cs="Arial"/>
          <w:iCs/>
          <w:sz w:val="20"/>
          <w:szCs w:val="20"/>
        </w:rPr>
        <w:t xml:space="preserve">) as </w:t>
      </w:r>
      <w:r w:rsidRPr="002774FC">
        <w:rPr>
          <w:rFonts w:ascii="Arial" w:hAnsi="Arial" w:cs="Arial"/>
          <w:iCs/>
          <w:sz w:val="20"/>
          <w:szCs w:val="20"/>
        </w:rPr>
        <w:t>were</w:t>
      </w:r>
      <w:r w:rsidR="00EC223B" w:rsidRPr="002774FC">
        <w:rPr>
          <w:rFonts w:ascii="Arial" w:hAnsi="Arial" w:cs="Arial"/>
          <w:iCs/>
          <w:sz w:val="20"/>
          <w:szCs w:val="20"/>
        </w:rPr>
        <w:t xml:space="preserve"> the number of eggs found in positive samples (mean 3.25, range 1-7). These results suggest </w:t>
      </w:r>
      <w:r w:rsidR="00EC223B" w:rsidRPr="002774FC">
        <w:rPr>
          <w:rFonts w:ascii="Arial" w:hAnsi="Arial" w:cs="Arial"/>
          <w:i/>
          <w:iCs/>
          <w:sz w:val="20"/>
          <w:szCs w:val="20"/>
        </w:rPr>
        <w:t>C.</w:t>
      </w:r>
      <w:r w:rsidR="00975506" w:rsidRPr="002774FC">
        <w:rPr>
          <w:rFonts w:ascii="Arial" w:hAnsi="Arial" w:cs="Arial"/>
          <w:i/>
          <w:iCs/>
          <w:sz w:val="20"/>
          <w:szCs w:val="20"/>
        </w:rPr>
        <w:t xml:space="preserve"> </w:t>
      </w:r>
      <w:r w:rsidR="00EC223B" w:rsidRPr="002774FC">
        <w:rPr>
          <w:rFonts w:ascii="Arial" w:hAnsi="Arial" w:cs="Arial"/>
          <w:i/>
          <w:iCs/>
          <w:sz w:val="20"/>
          <w:szCs w:val="20"/>
        </w:rPr>
        <w:t>hepaticum</w:t>
      </w:r>
      <w:r w:rsidR="00EC223B" w:rsidRPr="002774FC">
        <w:rPr>
          <w:rFonts w:ascii="Arial" w:hAnsi="Arial" w:cs="Arial"/>
          <w:iCs/>
          <w:sz w:val="20"/>
          <w:szCs w:val="20"/>
        </w:rPr>
        <w:t xml:space="preserve"> is broadly distributed with</w:t>
      </w:r>
      <w:r w:rsidR="00975506" w:rsidRPr="002774FC">
        <w:rPr>
          <w:rFonts w:ascii="Arial" w:hAnsi="Arial" w:cs="Arial"/>
          <w:iCs/>
          <w:sz w:val="20"/>
          <w:szCs w:val="20"/>
        </w:rPr>
        <w:t>in</w:t>
      </w:r>
      <w:r w:rsidR="00EC223B" w:rsidRPr="002774FC">
        <w:rPr>
          <w:rFonts w:ascii="Arial" w:hAnsi="Arial" w:cs="Arial"/>
          <w:iCs/>
          <w:sz w:val="20"/>
          <w:szCs w:val="20"/>
        </w:rPr>
        <w:t xml:space="preserve"> the area but </w:t>
      </w:r>
      <w:r w:rsidR="00A06927" w:rsidRPr="002774FC">
        <w:rPr>
          <w:rFonts w:ascii="Arial" w:hAnsi="Arial" w:cs="Arial"/>
          <w:iCs/>
          <w:sz w:val="20"/>
          <w:szCs w:val="20"/>
        </w:rPr>
        <w:t xml:space="preserve">at </w:t>
      </w:r>
      <w:r w:rsidR="00EC223B" w:rsidRPr="002774FC">
        <w:rPr>
          <w:rFonts w:ascii="Arial" w:hAnsi="Arial" w:cs="Arial"/>
          <w:iCs/>
          <w:sz w:val="20"/>
          <w:szCs w:val="20"/>
        </w:rPr>
        <w:t xml:space="preserve">low environmental concentrations. </w:t>
      </w:r>
      <w:r w:rsidR="000D5858" w:rsidRPr="002774FC">
        <w:rPr>
          <w:rFonts w:ascii="Arial" w:hAnsi="Arial" w:cs="Arial"/>
          <w:iCs/>
          <w:sz w:val="20"/>
          <w:szCs w:val="20"/>
        </w:rPr>
        <w:t xml:space="preserve">With regards to this environmental contamination, a more systematic evaluation of the </w:t>
      </w:r>
      <w:r w:rsidR="000D5858" w:rsidRPr="002774FC">
        <w:rPr>
          <w:rFonts w:ascii="Arial" w:hAnsi="Arial" w:cs="Arial"/>
          <w:iCs/>
          <w:sz w:val="20"/>
          <w:szCs w:val="20"/>
        </w:rPr>
        <w:lastRenderedPageBreak/>
        <w:t xml:space="preserve">environmental levels of </w:t>
      </w:r>
      <w:proofErr w:type="gramStart"/>
      <w:r w:rsidR="000D5858" w:rsidRPr="002774FC">
        <w:rPr>
          <w:rFonts w:ascii="Arial" w:hAnsi="Arial" w:cs="Arial"/>
          <w:i/>
          <w:iCs/>
          <w:sz w:val="20"/>
          <w:szCs w:val="20"/>
        </w:rPr>
        <w:t>C.hepaticum</w:t>
      </w:r>
      <w:r w:rsidR="00ED38E3">
        <w:rPr>
          <w:rFonts w:ascii="Arial" w:hAnsi="Arial" w:cs="Arial"/>
          <w:iCs/>
          <w:sz w:val="20"/>
          <w:szCs w:val="20"/>
        </w:rPr>
        <w:t>,</w:t>
      </w:r>
      <w:proofErr w:type="gramEnd"/>
      <w:r w:rsidR="00ED38E3">
        <w:rPr>
          <w:rFonts w:ascii="Arial" w:hAnsi="Arial" w:cs="Arial"/>
          <w:iCs/>
          <w:sz w:val="20"/>
          <w:szCs w:val="20"/>
        </w:rPr>
        <w:t xml:space="preserve"> </w:t>
      </w:r>
      <w:r w:rsidR="000D5858" w:rsidRPr="008D222C">
        <w:rPr>
          <w:rFonts w:ascii="Arial" w:hAnsi="Arial" w:cs="Arial"/>
          <w:iCs/>
          <w:sz w:val="20"/>
          <w:szCs w:val="20"/>
        </w:rPr>
        <w:t xml:space="preserve">would be necessary to determine how the prevalence of </w:t>
      </w:r>
      <w:r w:rsidR="000D5858" w:rsidRPr="008D222C">
        <w:rPr>
          <w:rFonts w:ascii="Arial" w:hAnsi="Arial" w:cs="Arial"/>
          <w:i/>
          <w:iCs/>
          <w:sz w:val="20"/>
          <w:szCs w:val="20"/>
        </w:rPr>
        <w:t>C. h</w:t>
      </w:r>
      <w:r w:rsidR="00BB0371">
        <w:rPr>
          <w:rFonts w:ascii="Arial" w:hAnsi="Arial" w:cs="Arial"/>
          <w:i/>
          <w:iCs/>
          <w:sz w:val="20"/>
          <w:szCs w:val="20"/>
        </w:rPr>
        <w:t>e</w:t>
      </w:r>
      <w:r w:rsidR="000D5858" w:rsidRPr="008D222C">
        <w:rPr>
          <w:rFonts w:ascii="Arial" w:hAnsi="Arial" w:cs="Arial"/>
          <w:i/>
          <w:iCs/>
          <w:sz w:val="20"/>
          <w:szCs w:val="20"/>
        </w:rPr>
        <w:t>paticum</w:t>
      </w:r>
      <w:r w:rsidR="000D5858" w:rsidRPr="008D222C">
        <w:rPr>
          <w:rFonts w:ascii="Arial" w:hAnsi="Arial" w:cs="Arial"/>
          <w:iCs/>
          <w:sz w:val="20"/>
          <w:szCs w:val="20"/>
        </w:rPr>
        <w:t xml:space="preserve"> in rats translates to the levels in the environment</w:t>
      </w:r>
      <w:r w:rsidR="00330ABB">
        <w:rPr>
          <w:rFonts w:ascii="Arial" w:hAnsi="Arial" w:cs="Arial"/>
          <w:iCs/>
          <w:sz w:val="20"/>
          <w:szCs w:val="20"/>
        </w:rPr>
        <w:t>,</w:t>
      </w:r>
      <w:r w:rsidR="000D5858" w:rsidRPr="008D222C">
        <w:rPr>
          <w:rFonts w:ascii="Arial" w:hAnsi="Arial" w:cs="Arial"/>
          <w:iCs/>
          <w:sz w:val="20"/>
          <w:szCs w:val="20"/>
        </w:rPr>
        <w:t xml:space="preserve"> thus providing a better indication of the risk to humans of acquiring this infection. It is also possible </w:t>
      </w:r>
      <w:proofErr w:type="gramStart"/>
      <w:r w:rsidR="000D5858" w:rsidRPr="008D222C">
        <w:rPr>
          <w:rFonts w:ascii="Arial" w:hAnsi="Arial" w:cs="Arial"/>
          <w:iCs/>
          <w:sz w:val="20"/>
          <w:szCs w:val="20"/>
        </w:rPr>
        <w:t xml:space="preserve">that </w:t>
      </w:r>
      <w:r w:rsidR="0062108C" w:rsidRPr="008D222C">
        <w:rPr>
          <w:rFonts w:ascii="Arial" w:hAnsi="Arial" w:cs="Arial"/>
          <w:iCs/>
          <w:sz w:val="20"/>
          <w:szCs w:val="20"/>
        </w:rPr>
        <w:t xml:space="preserve">infected </w:t>
      </w:r>
      <w:r w:rsidR="00BB0371">
        <w:rPr>
          <w:rFonts w:ascii="Arial" w:hAnsi="Arial" w:cs="Arial"/>
          <w:iCs/>
          <w:sz w:val="20"/>
          <w:szCs w:val="20"/>
        </w:rPr>
        <w:t xml:space="preserve">rats </w:t>
      </w:r>
      <w:r w:rsidR="000D5858" w:rsidRPr="008D222C">
        <w:rPr>
          <w:rFonts w:ascii="Arial" w:hAnsi="Arial" w:cs="Arial"/>
          <w:sz w:val="20"/>
          <w:szCs w:val="20"/>
        </w:rPr>
        <w:t>are eaten by other animals (dogs, cats, etc) prior to decomposition</w:t>
      </w:r>
      <w:r w:rsidR="0062108C" w:rsidRPr="008D222C">
        <w:rPr>
          <w:rFonts w:ascii="Arial" w:hAnsi="Arial" w:cs="Arial"/>
          <w:sz w:val="20"/>
          <w:szCs w:val="20"/>
        </w:rPr>
        <w:t xml:space="preserve">, </w:t>
      </w:r>
      <w:r w:rsidR="000D5858" w:rsidRPr="008D222C">
        <w:rPr>
          <w:rFonts w:ascii="Arial" w:hAnsi="Arial" w:cs="Arial"/>
          <w:sz w:val="20"/>
          <w:szCs w:val="20"/>
        </w:rPr>
        <w:t xml:space="preserve">affecting the distribution of environmental </w:t>
      </w:r>
      <w:r w:rsidR="000D5858" w:rsidRPr="008D222C">
        <w:rPr>
          <w:rFonts w:ascii="Arial" w:hAnsi="Arial" w:cs="Arial"/>
          <w:i/>
          <w:iCs/>
          <w:sz w:val="20"/>
          <w:szCs w:val="20"/>
        </w:rPr>
        <w:t>C. h</w:t>
      </w:r>
      <w:r w:rsidR="00BB0371">
        <w:rPr>
          <w:rFonts w:ascii="Arial" w:hAnsi="Arial" w:cs="Arial"/>
          <w:i/>
          <w:iCs/>
          <w:sz w:val="20"/>
          <w:szCs w:val="20"/>
        </w:rPr>
        <w:t>e</w:t>
      </w:r>
      <w:r w:rsidR="000D5858" w:rsidRPr="008D222C">
        <w:rPr>
          <w:rFonts w:ascii="Arial" w:hAnsi="Arial" w:cs="Arial"/>
          <w:i/>
          <w:iCs/>
          <w:sz w:val="20"/>
          <w:szCs w:val="20"/>
        </w:rPr>
        <w:t>paticum</w:t>
      </w:r>
      <w:proofErr w:type="gramEnd"/>
      <w:r w:rsidR="0062108C" w:rsidRPr="008D222C">
        <w:rPr>
          <w:rFonts w:ascii="Arial" w:hAnsi="Arial" w:cs="Arial"/>
          <w:iCs/>
          <w:sz w:val="20"/>
          <w:szCs w:val="20"/>
        </w:rPr>
        <w:t>.</w:t>
      </w:r>
      <w:r w:rsidR="000C37E5">
        <w:rPr>
          <w:rFonts w:ascii="Arial" w:hAnsi="Arial" w:cs="Arial"/>
          <w:iCs/>
          <w:sz w:val="20"/>
          <w:szCs w:val="20"/>
        </w:rPr>
        <w:t xml:space="preserve"> Therefore additional evaluation of alternative and intermediate hosts would also be of benefit. </w:t>
      </w:r>
      <w:r w:rsidR="0062108C" w:rsidRPr="008D222C">
        <w:rPr>
          <w:rFonts w:ascii="Arial" w:hAnsi="Arial" w:cs="Arial"/>
          <w:iCs/>
          <w:sz w:val="20"/>
          <w:szCs w:val="20"/>
        </w:rPr>
        <w:t xml:space="preserve"> </w:t>
      </w:r>
    </w:p>
    <w:p w14:paraId="5883295E" w14:textId="77777777" w:rsidR="00B374E9" w:rsidRPr="008D222C" w:rsidRDefault="00B374E9" w:rsidP="00B374E9">
      <w:pPr>
        <w:ind w:right="-816"/>
        <w:rPr>
          <w:rFonts w:ascii="Arial" w:hAnsi="Arial" w:cs="Arial"/>
          <w:iCs/>
          <w:sz w:val="20"/>
          <w:szCs w:val="20"/>
        </w:rPr>
      </w:pPr>
    </w:p>
    <w:p w14:paraId="3AD6DDD4" w14:textId="77777777" w:rsidR="00B374E9" w:rsidRPr="008D222C" w:rsidRDefault="00B374E9" w:rsidP="00B374E9">
      <w:pPr>
        <w:ind w:right="-816"/>
        <w:rPr>
          <w:rFonts w:ascii="Arial" w:hAnsi="Arial" w:cs="Arial"/>
          <w:iCs/>
          <w:sz w:val="20"/>
          <w:szCs w:val="20"/>
        </w:rPr>
      </w:pPr>
    </w:p>
    <w:p w14:paraId="7552A1BC" w14:textId="020ABB42" w:rsidR="00ED24D9" w:rsidRPr="008D222C" w:rsidRDefault="00D223E4" w:rsidP="009857B6">
      <w:pPr>
        <w:ind w:right="-816"/>
        <w:rPr>
          <w:rFonts w:ascii="Arial" w:hAnsi="Arial" w:cs="Arial"/>
          <w:iCs/>
          <w:sz w:val="20"/>
          <w:szCs w:val="20"/>
        </w:rPr>
      </w:pPr>
      <w:r w:rsidRPr="008D222C">
        <w:rPr>
          <w:rFonts w:ascii="Arial" w:hAnsi="Arial" w:cs="Arial"/>
          <w:iCs/>
          <w:sz w:val="20"/>
          <w:szCs w:val="20"/>
        </w:rPr>
        <w:t>C</w:t>
      </w:r>
      <w:r w:rsidR="00ED24D9" w:rsidRPr="008D222C">
        <w:rPr>
          <w:rFonts w:ascii="Arial" w:hAnsi="Arial" w:cs="Arial"/>
          <w:iCs/>
          <w:sz w:val="20"/>
          <w:szCs w:val="20"/>
        </w:rPr>
        <w:t>onclusions</w:t>
      </w:r>
    </w:p>
    <w:p w14:paraId="2670A8FB" w14:textId="77777777" w:rsidR="00602E0A" w:rsidRPr="008D222C" w:rsidRDefault="00602E0A" w:rsidP="009857B6">
      <w:pPr>
        <w:ind w:right="-816"/>
        <w:rPr>
          <w:rFonts w:ascii="Arial" w:hAnsi="Arial" w:cs="Arial"/>
          <w:sz w:val="20"/>
          <w:szCs w:val="20"/>
        </w:rPr>
      </w:pPr>
    </w:p>
    <w:p w14:paraId="106CD382" w14:textId="2080258B" w:rsidR="00130F45" w:rsidRPr="008D222C" w:rsidRDefault="00123981" w:rsidP="009857B6">
      <w:pPr>
        <w:widowControl w:val="0"/>
        <w:autoSpaceDE w:val="0"/>
        <w:autoSpaceDN w:val="0"/>
        <w:adjustRightInd w:val="0"/>
        <w:spacing w:after="240"/>
        <w:ind w:right="-816"/>
        <w:rPr>
          <w:rFonts w:ascii="Arial" w:hAnsi="Arial" w:cs="Arial"/>
          <w:iCs/>
          <w:sz w:val="20"/>
          <w:szCs w:val="20"/>
        </w:rPr>
      </w:pPr>
      <w:r w:rsidRPr="008D222C">
        <w:rPr>
          <w:rFonts w:ascii="Arial" w:hAnsi="Arial" w:cs="Arial"/>
          <w:sz w:val="20"/>
          <w:szCs w:val="20"/>
        </w:rPr>
        <w:t>This study</w:t>
      </w:r>
      <w:r w:rsidR="001E2514" w:rsidRPr="008D222C">
        <w:rPr>
          <w:rFonts w:ascii="Arial" w:hAnsi="Arial" w:cs="Arial"/>
          <w:sz w:val="20"/>
          <w:szCs w:val="20"/>
        </w:rPr>
        <w:t xml:space="preserve"> </w:t>
      </w:r>
      <w:r w:rsidRPr="008D222C">
        <w:rPr>
          <w:rFonts w:ascii="Arial" w:hAnsi="Arial" w:cs="Arial"/>
          <w:sz w:val="20"/>
          <w:szCs w:val="20"/>
        </w:rPr>
        <w:t>demonstrates</w:t>
      </w:r>
      <w:r w:rsidR="001E2514" w:rsidRPr="008D222C">
        <w:rPr>
          <w:rFonts w:ascii="Arial" w:hAnsi="Arial" w:cs="Arial"/>
          <w:sz w:val="20"/>
          <w:szCs w:val="20"/>
        </w:rPr>
        <w:t xml:space="preserve"> the role of specific demographic and environmental factors </w:t>
      </w:r>
      <w:r w:rsidRPr="008D222C">
        <w:rPr>
          <w:rFonts w:ascii="Arial" w:hAnsi="Arial" w:cs="Arial"/>
          <w:sz w:val="20"/>
          <w:szCs w:val="20"/>
        </w:rPr>
        <w:t xml:space="preserve">in determining both the carriage and intensity levels of </w:t>
      </w:r>
      <w:r w:rsidRPr="008D222C">
        <w:rPr>
          <w:rFonts w:ascii="Arial" w:hAnsi="Arial" w:cs="Arial"/>
          <w:i/>
          <w:iCs/>
          <w:sz w:val="20"/>
          <w:szCs w:val="20"/>
        </w:rPr>
        <w:t>C. h</w:t>
      </w:r>
      <w:r w:rsidR="00BB0371">
        <w:rPr>
          <w:rFonts w:ascii="Arial" w:hAnsi="Arial" w:cs="Arial"/>
          <w:i/>
          <w:iCs/>
          <w:sz w:val="20"/>
          <w:szCs w:val="20"/>
        </w:rPr>
        <w:t>e</w:t>
      </w:r>
      <w:r w:rsidRPr="008D222C">
        <w:rPr>
          <w:rFonts w:ascii="Arial" w:hAnsi="Arial" w:cs="Arial"/>
          <w:i/>
          <w:iCs/>
          <w:sz w:val="20"/>
          <w:szCs w:val="20"/>
        </w:rPr>
        <w:t>paticum</w:t>
      </w:r>
      <w:r w:rsidRPr="008D222C">
        <w:rPr>
          <w:rFonts w:ascii="Arial" w:hAnsi="Arial" w:cs="Arial"/>
          <w:iCs/>
          <w:sz w:val="20"/>
          <w:szCs w:val="20"/>
        </w:rPr>
        <w:t xml:space="preserve"> in </w:t>
      </w:r>
      <w:r w:rsidRPr="008D222C">
        <w:rPr>
          <w:rFonts w:ascii="Arial" w:hAnsi="Arial" w:cs="Arial"/>
          <w:i/>
          <w:sz w:val="20"/>
          <w:szCs w:val="20"/>
        </w:rPr>
        <w:t>R. norvegicus</w:t>
      </w:r>
      <w:r w:rsidR="00D5566B">
        <w:rPr>
          <w:rFonts w:ascii="Arial" w:hAnsi="Arial" w:cs="Arial"/>
          <w:sz w:val="20"/>
          <w:szCs w:val="20"/>
        </w:rPr>
        <w:t xml:space="preserve"> in an urban slum</w:t>
      </w:r>
      <w:r w:rsidRPr="008D222C">
        <w:rPr>
          <w:rFonts w:ascii="Arial" w:hAnsi="Arial" w:cs="Arial"/>
          <w:sz w:val="20"/>
          <w:szCs w:val="20"/>
        </w:rPr>
        <w:t xml:space="preserve"> Additionally the confirmation of environmental contamination supports the theory that this parasite is posing a risk to human health.</w:t>
      </w:r>
      <w:r w:rsidR="001E2514" w:rsidRPr="008D222C">
        <w:rPr>
          <w:rFonts w:ascii="Arial" w:hAnsi="Arial" w:cs="Arial"/>
          <w:sz w:val="20"/>
          <w:szCs w:val="20"/>
        </w:rPr>
        <w:t xml:space="preserve"> </w:t>
      </w:r>
      <w:r w:rsidR="005B375A" w:rsidRPr="008D222C">
        <w:rPr>
          <w:rFonts w:ascii="Arial" w:hAnsi="Arial" w:cs="Arial"/>
          <w:sz w:val="20"/>
          <w:szCs w:val="20"/>
        </w:rPr>
        <w:t xml:space="preserve">This is the first </w:t>
      </w:r>
      <w:r w:rsidR="00C94AE4" w:rsidRPr="008D222C">
        <w:rPr>
          <w:rFonts w:ascii="Arial" w:hAnsi="Arial" w:cs="Arial"/>
          <w:sz w:val="20"/>
          <w:szCs w:val="20"/>
        </w:rPr>
        <w:t xml:space="preserve">published </w:t>
      </w:r>
      <w:r w:rsidR="005B375A" w:rsidRPr="008D222C">
        <w:rPr>
          <w:rFonts w:ascii="Arial" w:hAnsi="Arial" w:cs="Arial"/>
          <w:sz w:val="20"/>
          <w:szCs w:val="20"/>
        </w:rPr>
        <w:t xml:space="preserve">report of </w:t>
      </w:r>
      <w:r w:rsidR="005B375A" w:rsidRPr="008D222C">
        <w:rPr>
          <w:rFonts w:ascii="Arial" w:hAnsi="Arial" w:cs="Arial"/>
          <w:i/>
          <w:iCs/>
          <w:sz w:val="20"/>
          <w:szCs w:val="20"/>
        </w:rPr>
        <w:t>C. h</w:t>
      </w:r>
      <w:r w:rsidR="00BB0371">
        <w:rPr>
          <w:rFonts w:ascii="Arial" w:hAnsi="Arial" w:cs="Arial"/>
          <w:i/>
          <w:iCs/>
          <w:sz w:val="20"/>
          <w:szCs w:val="20"/>
        </w:rPr>
        <w:t>e</w:t>
      </w:r>
      <w:r w:rsidR="005B375A" w:rsidRPr="008D222C">
        <w:rPr>
          <w:rFonts w:ascii="Arial" w:hAnsi="Arial" w:cs="Arial"/>
          <w:i/>
          <w:iCs/>
          <w:sz w:val="20"/>
          <w:szCs w:val="20"/>
        </w:rPr>
        <w:t>paticum</w:t>
      </w:r>
      <w:r w:rsidR="00B360BC" w:rsidRPr="008D222C">
        <w:rPr>
          <w:rFonts w:ascii="Arial" w:hAnsi="Arial" w:cs="Arial"/>
          <w:iCs/>
          <w:sz w:val="20"/>
          <w:szCs w:val="20"/>
        </w:rPr>
        <w:t xml:space="preserve"> </w:t>
      </w:r>
      <w:r w:rsidR="00355886" w:rsidRPr="008D222C">
        <w:rPr>
          <w:rFonts w:ascii="Arial" w:hAnsi="Arial" w:cs="Arial"/>
          <w:iCs/>
          <w:sz w:val="20"/>
          <w:szCs w:val="20"/>
        </w:rPr>
        <w:t>prevalence</w:t>
      </w:r>
      <w:r w:rsidR="00D5566B">
        <w:rPr>
          <w:rFonts w:ascii="Arial" w:hAnsi="Arial" w:cs="Arial"/>
          <w:iCs/>
          <w:sz w:val="20"/>
          <w:szCs w:val="20"/>
        </w:rPr>
        <w:t xml:space="preserve"> in</w:t>
      </w:r>
      <w:r w:rsidR="00355886" w:rsidRPr="008D222C">
        <w:rPr>
          <w:rFonts w:ascii="Arial" w:hAnsi="Arial" w:cs="Arial"/>
          <w:iCs/>
          <w:sz w:val="20"/>
          <w:szCs w:val="20"/>
        </w:rPr>
        <w:t xml:space="preserve"> </w:t>
      </w:r>
      <w:r w:rsidR="000E1FA9" w:rsidRPr="008D222C">
        <w:rPr>
          <w:rFonts w:ascii="Arial" w:hAnsi="Arial" w:cs="Arial"/>
          <w:i/>
          <w:sz w:val="20"/>
          <w:szCs w:val="20"/>
        </w:rPr>
        <w:t>R. norvegicus</w:t>
      </w:r>
      <w:r w:rsidR="000E1FA9" w:rsidRPr="008D222C">
        <w:rPr>
          <w:rFonts w:ascii="Arial" w:hAnsi="Arial" w:cs="Arial"/>
          <w:sz w:val="20"/>
          <w:szCs w:val="20"/>
        </w:rPr>
        <w:t xml:space="preserve"> </w:t>
      </w:r>
      <w:r w:rsidR="000E1FA9" w:rsidRPr="008D222C">
        <w:rPr>
          <w:rFonts w:ascii="Arial" w:hAnsi="Arial" w:cs="Arial"/>
          <w:iCs/>
          <w:sz w:val="20"/>
          <w:szCs w:val="20"/>
        </w:rPr>
        <w:t>from</w:t>
      </w:r>
      <w:r w:rsidR="00B360BC" w:rsidRPr="008D222C">
        <w:rPr>
          <w:rFonts w:ascii="Arial" w:hAnsi="Arial" w:cs="Arial"/>
          <w:iCs/>
          <w:sz w:val="20"/>
          <w:szCs w:val="20"/>
        </w:rPr>
        <w:t xml:space="preserve"> Salvador since 1976</w:t>
      </w:r>
      <w:r w:rsidR="0001760D" w:rsidRPr="008D222C">
        <w:rPr>
          <w:rFonts w:ascii="Arial" w:hAnsi="Arial" w:cs="Arial"/>
          <w:iCs/>
          <w:sz w:val="20"/>
          <w:szCs w:val="20"/>
        </w:rPr>
        <w:t xml:space="preserve"> </w:t>
      </w:r>
      <w:r w:rsidR="00D5566B">
        <w:rPr>
          <w:rFonts w:ascii="Arial" w:hAnsi="Arial" w:cs="Arial"/>
          <w:iCs/>
          <w:sz w:val="20"/>
          <w:szCs w:val="20"/>
        </w:rPr>
        <w:t>when</w:t>
      </w:r>
      <w:r w:rsidR="00D5566B" w:rsidRPr="008D222C">
        <w:rPr>
          <w:rFonts w:ascii="Arial" w:hAnsi="Arial" w:cs="Arial"/>
          <w:iCs/>
          <w:sz w:val="20"/>
          <w:szCs w:val="20"/>
        </w:rPr>
        <w:t xml:space="preserve"> </w:t>
      </w:r>
      <w:r w:rsidR="0001760D" w:rsidRPr="008D222C">
        <w:rPr>
          <w:rFonts w:ascii="Arial" w:hAnsi="Arial" w:cs="Arial"/>
          <w:iCs/>
          <w:sz w:val="20"/>
          <w:szCs w:val="20"/>
        </w:rPr>
        <w:t>carriage in captured rats was at 57%</w:t>
      </w:r>
      <w:r w:rsidR="004B0E3A" w:rsidRPr="008D222C">
        <w:rPr>
          <w:rFonts w:ascii="Arial" w:hAnsi="Arial" w:cs="Arial"/>
          <w:iCs/>
          <w:sz w:val="20"/>
          <w:szCs w:val="20"/>
        </w:rPr>
        <w:t xml:space="preserve"> (</w:t>
      </w:r>
      <w:r w:rsidR="00C94AE4" w:rsidRPr="008D222C">
        <w:rPr>
          <w:rFonts w:ascii="Arial" w:hAnsi="Arial" w:cs="Arial"/>
          <w:iCs/>
          <w:sz w:val="20"/>
          <w:szCs w:val="20"/>
        </w:rPr>
        <w:t>Galvão</w:t>
      </w:r>
      <w:r w:rsidR="004B0E3A" w:rsidRPr="008D222C">
        <w:rPr>
          <w:rFonts w:ascii="Arial" w:hAnsi="Arial" w:cs="Arial"/>
          <w:iCs/>
          <w:sz w:val="20"/>
          <w:szCs w:val="20"/>
        </w:rPr>
        <w:t xml:space="preserve"> 1976)</w:t>
      </w:r>
      <w:r w:rsidR="005B375A" w:rsidRPr="008D222C">
        <w:rPr>
          <w:rFonts w:ascii="Arial" w:hAnsi="Arial" w:cs="Arial"/>
          <w:iCs/>
          <w:sz w:val="20"/>
          <w:szCs w:val="20"/>
        </w:rPr>
        <w:t xml:space="preserve">. </w:t>
      </w:r>
      <w:r w:rsidR="0001760D" w:rsidRPr="008D222C">
        <w:rPr>
          <w:rFonts w:ascii="Arial" w:hAnsi="Arial" w:cs="Arial"/>
          <w:iCs/>
          <w:sz w:val="20"/>
          <w:szCs w:val="20"/>
        </w:rPr>
        <w:t xml:space="preserve">The carriage level of 83% determined by this study is higher than </w:t>
      </w:r>
      <w:r w:rsidR="004B0E3A" w:rsidRPr="008D222C">
        <w:rPr>
          <w:rFonts w:ascii="Arial" w:hAnsi="Arial" w:cs="Arial"/>
          <w:iCs/>
          <w:sz w:val="20"/>
          <w:szCs w:val="20"/>
        </w:rPr>
        <w:t xml:space="preserve">the most recent documentations of </w:t>
      </w:r>
      <w:r w:rsidR="004B0E3A" w:rsidRPr="008D222C">
        <w:rPr>
          <w:rFonts w:ascii="Arial" w:hAnsi="Arial" w:cs="Arial"/>
          <w:i/>
          <w:iCs/>
          <w:sz w:val="20"/>
          <w:szCs w:val="20"/>
        </w:rPr>
        <w:t>C. h</w:t>
      </w:r>
      <w:r w:rsidR="00BB0371">
        <w:rPr>
          <w:rFonts w:ascii="Arial" w:hAnsi="Arial" w:cs="Arial"/>
          <w:i/>
          <w:iCs/>
          <w:sz w:val="20"/>
          <w:szCs w:val="20"/>
        </w:rPr>
        <w:t>e</w:t>
      </w:r>
      <w:r w:rsidR="004B0E3A" w:rsidRPr="008D222C">
        <w:rPr>
          <w:rFonts w:ascii="Arial" w:hAnsi="Arial" w:cs="Arial"/>
          <w:i/>
          <w:iCs/>
          <w:sz w:val="20"/>
          <w:szCs w:val="20"/>
        </w:rPr>
        <w:t xml:space="preserve">paticum </w:t>
      </w:r>
      <w:r w:rsidR="004B0E3A" w:rsidRPr="008D222C">
        <w:rPr>
          <w:rFonts w:ascii="Arial" w:hAnsi="Arial" w:cs="Arial"/>
          <w:iCs/>
          <w:sz w:val="20"/>
          <w:szCs w:val="20"/>
        </w:rPr>
        <w:t xml:space="preserve">in </w:t>
      </w:r>
      <w:r w:rsidR="004B0E3A" w:rsidRPr="008D222C">
        <w:rPr>
          <w:rFonts w:ascii="Arial" w:hAnsi="Arial" w:cs="Arial"/>
          <w:i/>
          <w:sz w:val="20"/>
          <w:szCs w:val="20"/>
        </w:rPr>
        <w:t xml:space="preserve">R. norvegicus </w:t>
      </w:r>
      <w:r w:rsidR="004B0E3A" w:rsidRPr="008D222C">
        <w:rPr>
          <w:rFonts w:ascii="Arial" w:hAnsi="Arial" w:cs="Arial"/>
          <w:sz w:val="20"/>
          <w:szCs w:val="20"/>
        </w:rPr>
        <w:t>from</w:t>
      </w:r>
      <w:r w:rsidR="004B0E3A" w:rsidRPr="008D222C">
        <w:rPr>
          <w:rFonts w:ascii="Arial" w:hAnsi="Arial" w:cs="Arial"/>
          <w:iCs/>
          <w:sz w:val="20"/>
          <w:szCs w:val="20"/>
        </w:rPr>
        <w:t xml:space="preserve"> </w:t>
      </w:r>
      <w:r w:rsidR="0001760D" w:rsidRPr="008D222C">
        <w:rPr>
          <w:rFonts w:ascii="Arial" w:hAnsi="Arial" w:cs="Arial"/>
          <w:iCs/>
          <w:sz w:val="20"/>
          <w:szCs w:val="20"/>
        </w:rPr>
        <w:t>cities</w:t>
      </w:r>
      <w:r w:rsidR="00CC0D8E" w:rsidRPr="008D222C">
        <w:rPr>
          <w:rFonts w:ascii="Arial" w:hAnsi="Arial" w:cs="Arial"/>
          <w:iCs/>
          <w:sz w:val="20"/>
          <w:szCs w:val="20"/>
        </w:rPr>
        <w:t xml:space="preserve"> in Brazil;</w:t>
      </w:r>
      <w:r w:rsidR="00525411" w:rsidRPr="008D222C">
        <w:rPr>
          <w:rFonts w:ascii="Arial" w:hAnsi="Arial" w:cs="Arial"/>
          <w:iCs/>
          <w:sz w:val="20"/>
          <w:szCs w:val="20"/>
        </w:rPr>
        <w:t xml:space="preserve"> Rio de Janerio- 47%</w:t>
      </w:r>
      <w:r w:rsidR="00947785" w:rsidRPr="008D222C">
        <w:rPr>
          <w:rFonts w:ascii="Arial" w:hAnsi="Arial" w:cs="Arial"/>
          <w:iCs/>
          <w:sz w:val="20"/>
          <w:szCs w:val="20"/>
        </w:rPr>
        <w:t xml:space="preserve"> </w:t>
      </w:r>
      <w:r w:rsidR="00CC0D8E" w:rsidRPr="008D222C">
        <w:rPr>
          <w:rFonts w:ascii="Arial" w:hAnsi="Arial" w:cs="Arial"/>
          <w:iCs/>
          <w:sz w:val="20"/>
          <w:szCs w:val="20"/>
        </w:rPr>
        <w:t xml:space="preserve">(Simões </w:t>
      </w:r>
      <w:r w:rsidR="00CC0D8E" w:rsidRPr="008D222C">
        <w:rPr>
          <w:rFonts w:ascii="Arial" w:hAnsi="Arial" w:cs="Arial"/>
          <w:i/>
          <w:iCs/>
          <w:sz w:val="20"/>
          <w:szCs w:val="20"/>
        </w:rPr>
        <w:t xml:space="preserve">et al. </w:t>
      </w:r>
      <w:r w:rsidR="00CC0D8E" w:rsidRPr="008D222C">
        <w:rPr>
          <w:rFonts w:ascii="Arial" w:hAnsi="Arial" w:cs="Arial"/>
          <w:iCs/>
          <w:sz w:val="20"/>
          <w:szCs w:val="20"/>
        </w:rPr>
        <w:t>2014)</w:t>
      </w:r>
      <w:r w:rsidR="0001760D" w:rsidRPr="008D222C">
        <w:rPr>
          <w:rFonts w:ascii="Arial" w:hAnsi="Arial" w:cs="Arial"/>
          <w:iCs/>
          <w:sz w:val="20"/>
          <w:szCs w:val="20"/>
        </w:rPr>
        <w:t xml:space="preserve">, Porto Velho </w:t>
      </w:r>
      <w:r w:rsidR="00525411" w:rsidRPr="008D222C">
        <w:rPr>
          <w:rFonts w:ascii="Arial" w:hAnsi="Arial" w:cs="Arial"/>
          <w:iCs/>
          <w:sz w:val="20"/>
          <w:szCs w:val="20"/>
        </w:rPr>
        <w:t>-2%</w:t>
      </w:r>
      <w:r w:rsidR="00947785" w:rsidRPr="008D222C">
        <w:rPr>
          <w:rFonts w:ascii="Arial" w:hAnsi="Arial" w:cs="Arial"/>
          <w:iCs/>
          <w:sz w:val="20"/>
          <w:szCs w:val="20"/>
        </w:rPr>
        <w:t xml:space="preserve"> </w:t>
      </w:r>
      <w:r w:rsidR="00CC0D8E" w:rsidRPr="008D222C">
        <w:rPr>
          <w:rFonts w:ascii="Arial" w:hAnsi="Arial" w:cs="Arial"/>
          <w:iCs/>
          <w:sz w:val="20"/>
          <w:szCs w:val="20"/>
        </w:rPr>
        <w:t>(</w:t>
      </w:r>
      <w:r w:rsidR="00487D24" w:rsidRPr="008D222C">
        <w:rPr>
          <w:rFonts w:ascii="Arial" w:hAnsi="Arial" w:cs="Arial"/>
          <w:iCs/>
          <w:sz w:val="20"/>
          <w:szCs w:val="20"/>
        </w:rPr>
        <w:t xml:space="preserve">Rocha </w:t>
      </w:r>
      <w:r w:rsidR="00CC0D8E" w:rsidRPr="008D222C">
        <w:rPr>
          <w:rFonts w:ascii="Arial" w:hAnsi="Arial" w:cs="Arial"/>
          <w:i/>
          <w:iCs/>
          <w:sz w:val="20"/>
          <w:szCs w:val="20"/>
        </w:rPr>
        <w:t xml:space="preserve">et al. </w:t>
      </w:r>
      <w:r w:rsidR="00CC0D8E" w:rsidRPr="008D222C">
        <w:rPr>
          <w:rFonts w:ascii="Arial" w:hAnsi="Arial" w:cs="Arial"/>
          <w:iCs/>
          <w:sz w:val="20"/>
          <w:szCs w:val="20"/>
        </w:rPr>
        <w:t>2015)</w:t>
      </w:r>
      <w:r w:rsidR="004B0E3A" w:rsidRPr="008D222C">
        <w:rPr>
          <w:rFonts w:ascii="Arial" w:hAnsi="Arial" w:cs="Arial"/>
          <w:iCs/>
          <w:sz w:val="20"/>
          <w:szCs w:val="20"/>
        </w:rPr>
        <w:t xml:space="preserve">. </w:t>
      </w:r>
    </w:p>
    <w:p w14:paraId="4B39E163" w14:textId="1DBA0FE5" w:rsidR="00B1029E" w:rsidRPr="008D222C" w:rsidRDefault="00123981" w:rsidP="000D5858">
      <w:pPr>
        <w:ind w:right="-816"/>
        <w:rPr>
          <w:rFonts w:ascii="Arial" w:hAnsi="Arial" w:cs="Arial"/>
          <w:iCs/>
          <w:sz w:val="20"/>
          <w:szCs w:val="20"/>
        </w:rPr>
      </w:pPr>
      <w:r w:rsidRPr="008D222C">
        <w:rPr>
          <w:rFonts w:ascii="Arial" w:hAnsi="Arial" w:cs="Arial"/>
          <w:sz w:val="20"/>
          <w:szCs w:val="20"/>
        </w:rPr>
        <w:t xml:space="preserve">There is a lack of epidemiological studies of </w:t>
      </w:r>
      <w:r w:rsidRPr="008D222C">
        <w:rPr>
          <w:rFonts w:ascii="Arial" w:hAnsi="Arial" w:cs="Arial"/>
          <w:i/>
          <w:iCs/>
          <w:sz w:val="20"/>
          <w:szCs w:val="20"/>
        </w:rPr>
        <w:t>C. h</w:t>
      </w:r>
      <w:r w:rsidR="00BB0371">
        <w:rPr>
          <w:rFonts w:ascii="Arial" w:hAnsi="Arial" w:cs="Arial"/>
          <w:i/>
          <w:iCs/>
          <w:sz w:val="20"/>
          <w:szCs w:val="20"/>
        </w:rPr>
        <w:t>e</w:t>
      </w:r>
      <w:r w:rsidRPr="008D222C">
        <w:rPr>
          <w:rFonts w:ascii="Arial" w:hAnsi="Arial" w:cs="Arial"/>
          <w:i/>
          <w:iCs/>
          <w:sz w:val="20"/>
          <w:szCs w:val="20"/>
        </w:rPr>
        <w:t xml:space="preserve">paticum </w:t>
      </w:r>
      <w:r w:rsidRPr="008D222C">
        <w:rPr>
          <w:rFonts w:ascii="Arial" w:hAnsi="Arial" w:cs="Arial"/>
          <w:iCs/>
          <w:sz w:val="20"/>
          <w:szCs w:val="20"/>
        </w:rPr>
        <w:t xml:space="preserve">in humans and </w:t>
      </w:r>
      <w:r w:rsidR="001E2898" w:rsidRPr="008D222C">
        <w:rPr>
          <w:rFonts w:ascii="Arial" w:hAnsi="Arial" w:cs="Arial"/>
          <w:iCs/>
          <w:sz w:val="20"/>
          <w:szCs w:val="20"/>
        </w:rPr>
        <w:t xml:space="preserve">such studies are needed given the high levels of </w:t>
      </w:r>
      <w:r w:rsidR="001E2898" w:rsidRPr="008D222C">
        <w:rPr>
          <w:rFonts w:ascii="Arial" w:hAnsi="Arial" w:cs="Arial"/>
          <w:i/>
          <w:iCs/>
          <w:sz w:val="20"/>
          <w:szCs w:val="20"/>
        </w:rPr>
        <w:t xml:space="preserve">C. hapaticum </w:t>
      </w:r>
      <w:r w:rsidR="001E2898" w:rsidRPr="008D222C">
        <w:rPr>
          <w:rFonts w:ascii="Arial" w:hAnsi="Arial" w:cs="Arial"/>
          <w:iCs/>
          <w:sz w:val="20"/>
          <w:szCs w:val="20"/>
        </w:rPr>
        <w:t xml:space="preserve">transmission within the rat population. </w:t>
      </w:r>
      <w:r w:rsidR="001E2898" w:rsidRPr="008D222C">
        <w:rPr>
          <w:rFonts w:ascii="Arial" w:hAnsi="Arial" w:cs="Arial"/>
          <w:sz w:val="20"/>
          <w:szCs w:val="20"/>
        </w:rPr>
        <w:t>H</w:t>
      </w:r>
      <w:r w:rsidR="00973AC4" w:rsidRPr="008D222C">
        <w:rPr>
          <w:rFonts w:ascii="Arial" w:hAnsi="Arial" w:cs="Arial"/>
          <w:sz w:val="20"/>
          <w:szCs w:val="20"/>
        </w:rPr>
        <w:t xml:space="preserve">igh </w:t>
      </w:r>
      <w:r w:rsidR="004E1EC7" w:rsidRPr="008D222C">
        <w:rPr>
          <w:rFonts w:ascii="Arial" w:hAnsi="Arial" w:cs="Arial"/>
          <w:sz w:val="20"/>
          <w:szCs w:val="20"/>
        </w:rPr>
        <w:t xml:space="preserve">population level </w:t>
      </w:r>
      <w:r w:rsidR="00973AC4" w:rsidRPr="008D222C">
        <w:rPr>
          <w:rFonts w:ascii="Arial" w:hAnsi="Arial" w:cs="Arial"/>
          <w:sz w:val="20"/>
          <w:szCs w:val="20"/>
        </w:rPr>
        <w:t xml:space="preserve">carriage </w:t>
      </w:r>
      <w:r w:rsidR="0026492D" w:rsidRPr="008D222C">
        <w:rPr>
          <w:rFonts w:ascii="Arial" w:hAnsi="Arial" w:cs="Arial"/>
          <w:sz w:val="20"/>
          <w:szCs w:val="20"/>
        </w:rPr>
        <w:t xml:space="preserve">of </w:t>
      </w:r>
      <w:r w:rsidR="0026492D" w:rsidRPr="008D222C">
        <w:rPr>
          <w:rFonts w:ascii="Arial" w:hAnsi="Arial" w:cs="Arial"/>
          <w:i/>
          <w:iCs/>
          <w:sz w:val="20"/>
          <w:szCs w:val="20"/>
        </w:rPr>
        <w:t>C. h</w:t>
      </w:r>
      <w:r w:rsidR="00BB0371">
        <w:rPr>
          <w:rFonts w:ascii="Arial" w:hAnsi="Arial" w:cs="Arial"/>
          <w:i/>
          <w:iCs/>
          <w:sz w:val="20"/>
          <w:szCs w:val="20"/>
        </w:rPr>
        <w:t>e</w:t>
      </w:r>
      <w:r w:rsidR="0026492D" w:rsidRPr="008D222C">
        <w:rPr>
          <w:rFonts w:ascii="Arial" w:hAnsi="Arial" w:cs="Arial"/>
          <w:i/>
          <w:iCs/>
          <w:sz w:val="20"/>
          <w:szCs w:val="20"/>
        </w:rPr>
        <w:t xml:space="preserve">paticum </w:t>
      </w:r>
      <w:r w:rsidR="0026492D" w:rsidRPr="008D222C">
        <w:rPr>
          <w:rFonts w:ascii="Arial" w:hAnsi="Arial" w:cs="Arial"/>
          <w:sz w:val="20"/>
          <w:szCs w:val="20"/>
        </w:rPr>
        <w:t xml:space="preserve">within </w:t>
      </w:r>
      <w:r w:rsidR="004E1EC7" w:rsidRPr="008D222C">
        <w:rPr>
          <w:rFonts w:ascii="Arial" w:hAnsi="Arial" w:cs="Arial"/>
          <w:i/>
          <w:sz w:val="20"/>
          <w:szCs w:val="20"/>
        </w:rPr>
        <w:t>R. norvegicus</w:t>
      </w:r>
      <w:r w:rsidR="001E2898" w:rsidRPr="008D222C">
        <w:rPr>
          <w:rFonts w:ascii="Arial" w:hAnsi="Arial" w:cs="Arial"/>
          <w:sz w:val="20"/>
          <w:szCs w:val="20"/>
        </w:rPr>
        <w:t>, combined with</w:t>
      </w:r>
      <w:r w:rsidR="0026492D" w:rsidRPr="008D222C">
        <w:rPr>
          <w:rFonts w:ascii="Arial" w:hAnsi="Arial" w:cs="Arial"/>
          <w:sz w:val="20"/>
          <w:szCs w:val="20"/>
        </w:rPr>
        <w:t xml:space="preserve"> </w:t>
      </w:r>
      <w:r w:rsidR="001E2898" w:rsidRPr="008D222C">
        <w:rPr>
          <w:rFonts w:ascii="Arial" w:hAnsi="Arial" w:cs="Arial"/>
          <w:sz w:val="20"/>
          <w:szCs w:val="20"/>
        </w:rPr>
        <w:t xml:space="preserve">the </w:t>
      </w:r>
      <w:r w:rsidR="0026492D" w:rsidRPr="008D222C">
        <w:rPr>
          <w:rFonts w:ascii="Arial" w:hAnsi="Arial" w:cs="Arial"/>
          <w:sz w:val="20"/>
          <w:szCs w:val="20"/>
        </w:rPr>
        <w:t xml:space="preserve">suitable environmental conditions for </w:t>
      </w:r>
      <w:r w:rsidR="004E1EC7" w:rsidRPr="008D222C">
        <w:rPr>
          <w:rFonts w:ascii="Arial" w:hAnsi="Arial" w:cs="Arial"/>
          <w:sz w:val="20"/>
          <w:szCs w:val="20"/>
        </w:rPr>
        <w:t>egg embryonation</w:t>
      </w:r>
      <w:r w:rsidR="0026492D" w:rsidRPr="008D222C">
        <w:rPr>
          <w:rFonts w:ascii="Arial" w:hAnsi="Arial" w:cs="Arial"/>
          <w:sz w:val="20"/>
          <w:szCs w:val="20"/>
        </w:rPr>
        <w:t xml:space="preserve"> and </w:t>
      </w:r>
      <w:r w:rsidR="0067709D" w:rsidRPr="008D222C">
        <w:rPr>
          <w:rFonts w:ascii="Arial" w:hAnsi="Arial" w:cs="Arial"/>
          <w:sz w:val="20"/>
          <w:szCs w:val="20"/>
        </w:rPr>
        <w:t xml:space="preserve">living </w:t>
      </w:r>
      <w:r w:rsidR="00973AC4" w:rsidRPr="008D222C">
        <w:rPr>
          <w:rFonts w:ascii="Arial" w:hAnsi="Arial" w:cs="Arial"/>
          <w:sz w:val="20"/>
          <w:szCs w:val="20"/>
        </w:rPr>
        <w:t>c</w:t>
      </w:r>
      <w:r w:rsidR="009407C9" w:rsidRPr="008D222C">
        <w:rPr>
          <w:rFonts w:ascii="Arial" w:hAnsi="Arial" w:cs="Arial"/>
          <w:sz w:val="20"/>
          <w:szCs w:val="20"/>
        </w:rPr>
        <w:t>onditions</w:t>
      </w:r>
      <w:r w:rsidR="004E1EC7" w:rsidRPr="008D222C">
        <w:rPr>
          <w:rFonts w:ascii="Arial" w:hAnsi="Arial" w:cs="Arial"/>
          <w:sz w:val="20"/>
          <w:szCs w:val="20"/>
        </w:rPr>
        <w:t xml:space="preserve"> that are</w:t>
      </w:r>
      <w:r w:rsidR="009407C9" w:rsidRPr="008D222C">
        <w:rPr>
          <w:rFonts w:ascii="Arial" w:hAnsi="Arial" w:cs="Arial"/>
          <w:sz w:val="20"/>
          <w:szCs w:val="20"/>
        </w:rPr>
        <w:t xml:space="preserve"> conducive </w:t>
      </w:r>
      <w:r w:rsidR="001E2898" w:rsidRPr="008D222C">
        <w:rPr>
          <w:rFonts w:ascii="Arial" w:hAnsi="Arial" w:cs="Arial"/>
          <w:sz w:val="20"/>
          <w:szCs w:val="20"/>
        </w:rPr>
        <w:t>with the</w:t>
      </w:r>
      <w:r w:rsidR="009407C9" w:rsidRPr="008D222C">
        <w:rPr>
          <w:rFonts w:ascii="Arial" w:hAnsi="Arial" w:cs="Arial"/>
          <w:sz w:val="20"/>
          <w:szCs w:val="20"/>
        </w:rPr>
        <w:t xml:space="preserve"> exposur</w:t>
      </w:r>
      <w:r w:rsidR="00316CC4" w:rsidRPr="008D222C">
        <w:rPr>
          <w:rFonts w:ascii="Arial" w:hAnsi="Arial" w:cs="Arial"/>
          <w:sz w:val="20"/>
          <w:szCs w:val="20"/>
        </w:rPr>
        <w:t xml:space="preserve">e of humans to </w:t>
      </w:r>
      <w:r w:rsidR="004E1EC7" w:rsidRPr="008D222C">
        <w:rPr>
          <w:rFonts w:ascii="Arial" w:hAnsi="Arial" w:cs="Arial"/>
          <w:sz w:val="20"/>
          <w:szCs w:val="20"/>
        </w:rPr>
        <w:t>infective</w:t>
      </w:r>
      <w:r w:rsidR="00316CC4" w:rsidRPr="008D222C">
        <w:rPr>
          <w:rFonts w:ascii="Arial" w:hAnsi="Arial" w:cs="Arial"/>
          <w:sz w:val="20"/>
          <w:szCs w:val="20"/>
        </w:rPr>
        <w:t xml:space="preserve"> eggs</w:t>
      </w:r>
      <w:r w:rsidR="001E2898" w:rsidRPr="008D222C">
        <w:rPr>
          <w:rFonts w:ascii="Arial" w:hAnsi="Arial" w:cs="Arial"/>
          <w:iCs/>
          <w:sz w:val="20"/>
          <w:szCs w:val="20"/>
        </w:rPr>
        <w:t>, means</w:t>
      </w:r>
      <w:r w:rsidR="004E1EC7" w:rsidRPr="008D222C">
        <w:rPr>
          <w:rFonts w:ascii="Arial" w:hAnsi="Arial" w:cs="Arial"/>
          <w:iCs/>
          <w:sz w:val="20"/>
          <w:szCs w:val="20"/>
        </w:rPr>
        <w:t xml:space="preserve"> </w:t>
      </w:r>
      <w:r w:rsidR="009407C9" w:rsidRPr="008D222C">
        <w:rPr>
          <w:rFonts w:ascii="Arial" w:hAnsi="Arial" w:cs="Arial"/>
          <w:i/>
          <w:sz w:val="20"/>
          <w:szCs w:val="20"/>
        </w:rPr>
        <w:t>R.</w:t>
      </w:r>
      <w:r w:rsidR="00316CC4" w:rsidRPr="008D222C">
        <w:rPr>
          <w:rFonts w:ascii="Arial" w:hAnsi="Arial" w:cs="Arial"/>
          <w:i/>
          <w:sz w:val="20"/>
          <w:szCs w:val="20"/>
        </w:rPr>
        <w:t xml:space="preserve"> </w:t>
      </w:r>
      <w:r w:rsidR="009407C9" w:rsidRPr="008D222C">
        <w:rPr>
          <w:rFonts w:ascii="Arial" w:hAnsi="Arial" w:cs="Arial"/>
          <w:i/>
          <w:sz w:val="20"/>
          <w:szCs w:val="20"/>
        </w:rPr>
        <w:t xml:space="preserve">norvegicus </w:t>
      </w:r>
      <w:r w:rsidR="00316CC4" w:rsidRPr="008D222C">
        <w:rPr>
          <w:rFonts w:ascii="Arial" w:hAnsi="Arial" w:cs="Arial"/>
          <w:sz w:val="20"/>
          <w:szCs w:val="20"/>
        </w:rPr>
        <w:t xml:space="preserve">are </w:t>
      </w:r>
      <w:r w:rsidR="004E1EC7" w:rsidRPr="008D222C">
        <w:rPr>
          <w:rFonts w:ascii="Arial" w:hAnsi="Arial" w:cs="Arial"/>
          <w:sz w:val="20"/>
          <w:szCs w:val="20"/>
        </w:rPr>
        <w:t xml:space="preserve">likely </w:t>
      </w:r>
      <w:r w:rsidR="00316CC4" w:rsidRPr="008D222C">
        <w:rPr>
          <w:rFonts w:ascii="Arial" w:hAnsi="Arial" w:cs="Arial"/>
          <w:sz w:val="20"/>
          <w:szCs w:val="20"/>
        </w:rPr>
        <w:t>serving</w:t>
      </w:r>
      <w:r w:rsidR="009407C9" w:rsidRPr="008D222C">
        <w:rPr>
          <w:rFonts w:ascii="Arial" w:hAnsi="Arial" w:cs="Arial"/>
          <w:sz w:val="20"/>
          <w:szCs w:val="20"/>
        </w:rPr>
        <w:t xml:space="preserve"> as an important source of </w:t>
      </w:r>
      <w:r w:rsidR="0099149A" w:rsidRPr="008D222C">
        <w:rPr>
          <w:rFonts w:ascii="Arial" w:hAnsi="Arial" w:cs="Arial"/>
          <w:sz w:val="20"/>
          <w:szCs w:val="20"/>
        </w:rPr>
        <w:t>zoonotic disease</w:t>
      </w:r>
      <w:r w:rsidR="00973AC4" w:rsidRPr="008D222C">
        <w:rPr>
          <w:rFonts w:ascii="Arial" w:hAnsi="Arial" w:cs="Arial"/>
          <w:sz w:val="20"/>
          <w:szCs w:val="20"/>
        </w:rPr>
        <w:t xml:space="preserve"> </w:t>
      </w:r>
      <w:r w:rsidR="004E1EC7" w:rsidRPr="008D222C">
        <w:rPr>
          <w:rFonts w:ascii="Arial" w:hAnsi="Arial" w:cs="Arial"/>
          <w:sz w:val="20"/>
          <w:szCs w:val="20"/>
        </w:rPr>
        <w:t>within this community and pose</w:t>
      </w:r>
      <w:r w:rsidR="00973AC4" w:rsidRPr="008D222C">
        <w:rPr>
          <w:rFonts w:ascii="Arial" w:hAnsi="Arial" w:cs="Arial"/>
          <w:sz w:val="20"/>
          <w:szCs w:val="20"/>
        </w:rPr>
        <w:t xml:space="preserve"> a significant risk to human health</w:t>
      </w:r>
      <w:r w:rsidR="00CD26AA" w:rsidRPr="008D222C">
        <w:rPr>
          <w:rFonts w:ascii="Arial" w:hAnsi="Arial" w:cs="Arial"/>
          <w:sz w:val="20"/>
          <w:szCs w:val="20"/>
        </w:rPr>
        <w:t>.</w:t>
      </w:r>
      <w:r w:rsidR="00780C3A" w:rsidRPr="008D222C">
        <w:rPr>
          <w:rFonts w:ascii="Arial" w:hAnsi="Arial" w:cs="Arial"/>
          <w:sz w:val="20"/>
          <w:szCs w:val="20"/>
        </w:rPr>
        <w:t xml:space="preserve"> </w:t>
      </w:r>
    </w:p>
    <w:p w14:paraId="2A11B135" w14:textId="77777777" w:rsidR="00B374E9" w:rsidRPr="008D222C" w:rsidRDefault="00B374E9" w:rsidP="009857B6">
      <w:pPr>
        <w:widowControl w:val="0"/>
        <w:autoSpaceDE w:val="0"/>
        <w:autoSpaceDN w:val="0"/>
        <w:adjustRightInd w:val="0"/>
        <w:spacing w:after="240"/>
        <w:ind w:right="-816"/>
        <w:rPr>
          <w:rFonts w:ascii="Arial" w:hAnsi="Arial" w:cs="Arial"/>
          <w:iCs/>
        </w:rPr>
      </w:pPr>
    </w:p>
    <w:p w14:paraId="182E85D6" w14:textId="77777777" w:rsidR="00A73E31" w:rsidRPr="008D222C" w:rsidRDefault="00A73E31" w:rsidP="009857B6">
      <w:pPr>
        <w:ind w:right="-816"/>
        <w:rPr>
          <w:rFonts w:ascii="Arial" w:hAnsi="Arial" w:cs="Arial"/>
          <w:b/>
          <w:bCs/>
          <w:sz w:val="18"/>
          <w:szCs w:val="18"/>
          <w:lang w:val="pt-BR"/>
        </w:rPr>
      </w:pPr>
      <w:r w:rsidRPr="008D222C">
        <w:rPr>
          <w:rFonts w:ascii="Arial" w:hAnsi="Arial" w:cs="Arial"/>
          <w:b/>
          <w:bCs/>
          <w:sz w:val="18"/>
          <w:szCs w:val="18"/>
          <w:lang w:val="pt-BR"/>
        </w:rPr>
        <w:t>ACKNOWLEDGMENTS (ATUALIZAR SEGUINDO ESTE MODELO)</w:t>
      </w:r>
    </w:p>
    <w:p w14:paraId="4BD11B8A" w14:textId="655F1C87" w:rsidR="00A73E31" w:rsidRPr="008D222C" w:rsidRDefault="00A73E31" w:rsidP="009857B6">
      <w:pPr>
        <w:ind w:right="-816"/>
        <w:rPr>
          <w:rFonts w:ascii="Arial" w:hAnsi="Arial" w:cs="Arial"/>
          <w:bCs/>
          <w:sz w:val="18"/>
          <w:szCs w:val="18"/>
        </w:rPr>
      </w:pPr>
      <w:r w:rsidRPr="008D222C">
        <w:rPr>
          <w:rFonts w:ascii="Arial" w:hAnsi="Arial" w:cs="Arial"/>
          <w:bCs/>
          <w:sz w:val="18"/>
          <w:szCs w:val="18"/>
        </w:rPr>
        <w:t xml:space="preserve">We would like to thank the staff of Zoonosis Control Center from Salvador for their assistance in conducting the study INCLUIR OS NOMES DE </w:t>
      </w:r>
      <w:r w:rsidR="001E2898" w:rsidRPr="008D222C">
        <w:rPr>
          <w:rFonts w:ascii="Arial" w:hAnsi="Arial" w:cs="Arial"/>
          <w:color w:val="343434"/>
          <w:sz w:val="18"/>
          <w:szCs w:val="18"/>
        </w:rPr>
        <w:t>Luciano Lima</w:t>
      </w:r>
      <w:r w:rsidRPr="008D222C">
        <w:rPr>
          <w:rFonts w:ascii="Arial" w:hAnsi="Arial" w:cs="Arial"/>
          <w:bCs/>
          <w:sz w:val="18"/>
          <w:szCs w:val="18"/>
        </w:rPr>
        <w:t xml:space="preserve">, </w:t>
      </w:r>
      <w:r w:rsidR="001E2898" w:rsidRPr="008D222C">
        <w:rPr>
          <w:rFonts w:ascii="Arial" w:hAnsi="Arial" w:cs="Arial"/>
          <w:color w:val="343434"/>
          <w:sz w:val="18"/>
          <w:szCs w:val="18"/>
        </w:rPr>
        <w:t>Roberval Arcanjo</w:t>
      </w:r>
      <w:r w:rsidRPr="008D222C">
        <w:rPr>
          <w:rFonts w:ascii="Arial" w:hAnsi="Arial" w:cs="Arial"/>
          <w:bCs/>
          <w:sz w:val="18"/>
          <w:szCs w:val="18"/>
        </w:rPr>
        <w:t xml:space="preserve">, </w:t>
      </w:r>
      <w:r w:rsidR="001E2898" w:rsidRPr="008D222C">
        <w:rPr>
          <w:rFonts w:ascii="Arial" w:hAnsi="Arial" w:cs="Arial"/>
          <w:color w:val="343434"/>
          <w:sz w:val="18"/>
          <w:szCs w:val="18"/>
        </w:rPr>
        <w:t>Alex Maia, Alex Márcio</w:t>
      </w:r>
      <w:r w:rsidRPr="008D222C">
        <w:rPr>
          <w:rFonts w:ascii="Arial" w:hAnsi="Arial" w:cs="Arial"/>
          <w:bCs/>
          <w:sz w:val="18"/>
          <w:szCs w:val="18"/>
        </w:rPr>
        <w:t xml:space="preserve"> for their critical advice during the preparation of the manuscript and </w:t>
      </w:r>
      <w:r w:rsidR="00672E9B" w:rsidRPr="008D222C">
        <w:rPr>
          <w:rFonts w:ascii="Arial" w:hAnsi="Arial" w:cs="Arial"/>
          <w:bCs/>
          <w:sz w:val="18"/>
          <w:szCs w:val="18"/>
        </w:rPr>
        <w:t>fieldwork</w:t>
      </w:r>
      <w:r w:rsidRPr="008D222C">
        <w:rPr>
          <w:rFonts w:ascii="Arial" w:hAnsi="Arial" w:cs="Arial"/>
          <w:bCs/>
          <w:sz w:val="18"/>
          <w:szCs w:val="18"/>
        </w:rPr>
        <w:t xml:space="preserve">, respectively. This work could not be accomplished without the joint collaborative effort of the resident associations, community leaders and residents, which constitute the Urban Health Council of Pau da Lima. </w:t>
      </w:r>
    </w:p>
    <w:p w14:paraId="301A4AD6" w14:textId="77777777" w:rsidR="00A73E31" w:rsidRPr="008D222C" w:rsidRDefault="00A73E31" w:rsidP="009857B6">
      <w:pPr>
        <w:ind w:right="-816"/>
        <w:jc w:val="both"/>
        <w:rPr>
          <w:rFonts w:ascii="Arial" w:hAnsi="Arial" w:cs="Arial"/>
          <w:sz w:val="18"/>
          <w:szCs w:val="18"/>
        </w:rPr>
      </w:pPr>
    </w:p>
    <w:p w14:paraId="7BB5B514" w14:textId="77777777" w:rsidR="00A73E31" w:rsidRPr="008D222C" w:rsidRDefault="00A73E31" w:rsidP="009857B6">
      <w:pPr>
        <w:ind w:right="-816"/>
        <w:jc w:val="both"/>
        <w:rPr>
          <w:rFonts w:ascii="Arial" w:hAnsi="Arial" w:cs="Arial"/>
          <w:b/>
          <w:bCs/>
          <w:sz w:val="18"/>
          <w:szCs w:val="18"/>
        </w:rPr>
      </w:pPr>
      <w:r w:rsidRPr="008D222C">
        <w:rPr>
          <w:rFonts w:ascii="Arial" w:hAnsi="Arial" w:cs="Arial"/>
          <w:b/>
          <w:bCs/>
          <w:sz w:val="18"/>
          <w:szCs w:val="18"/>
        </w:rPr>
        <w:t>FUNDING</w:t>
      </w:r>
    </w:p>
    <w:p w14:paraId="04F0A918" w14:textId="77777777" w:rsidR="00A73E31" w:rsidRPr="008D222C" w:rsidRDefault="00A73E31" w:rsidP="009857B6">
      <w:pPr>
        <w:ind w:right="-816"/>
        <w:rPr>
          <w:rFonts w:ascii="Arial" w:hAnsi="Arial" w:cs="Arial"/>
          <w:bCs/>
          <w:sz w:val="18"/>
          <w:szCs w:val="18"/>
        </w:rPr>
      </w:pPr>
      <w:proofErr w:type="gramStart"/>
      <w:r w:rsidRPr="008D222C">
        <w:rPr>
          <w:rFonts w:ascii="Arial" w:hAnsi="Arial" w:cs="Arial"/>
          <w:bCs/>
          <w:sz w:val="18"/>
          <w:szCs w:val="18"/>
        </w:rPr>
        <w:t>This work was supported by the Oswaldo Cruz Foundation and Secretariat of Health Surveillance, Brazilian Ministry of Health, the National Institutes of Health (grants F31 AI114245, R01 AI052473, U01 AI088752, R01 TW009504 and R25 TW009338) and by the Wellcome Trust</w:t>
      </w:r>
      <w:proofErr w:type="gramEnd"/>
      <w:r w:rsidRPr="008D222C">
        <w:rPr>
          <w:rFonts w:ascii="Arial" w:hAnsi="Arial" w:cs="Arial"/>
          <w:bCs/>
          <w:sz w:val="18"/>
          <w:szCs w:val="18"/>
        </w:rPr>
        <w:t xml:space="preserve"> (102330/Z/13/Z).</w:t>
      </w:r>
    </w:p>
    <w:p w14:paraId="6AF4C6BA" w14:textId="77777777" w:rsidR="00822265" w:rsidRPr="008D222C" w:rsidRDefault="00822265" w:rsidP="00211A2C">
      <w:pPr>
        <w:widowControl w:val="0"/>
        <w:autoSpaceDE w:val="0"/>
        <w:autoSpaceDN w:val="0"/>
        <w:adjustRightInd w:val="0"/>
        <w:spacing w:after="240"/>
        <w:rPr>
          <w:rFonts w:ascii="Arial" w:hAnsi="Arial" w:cs="Arial"/>
        </w:rPr>
      </w:pPr>
    </w:p>
    <w:p w14:paraId="6B8FE3F5" w14:textId="77777777" w:rsidR="00770B2B" w:rsidRDefault="00D64DAA" w:rsidP="008D222C">
      <w:pPr>
        <w:widowControl w:val="0"/>
        <w:autoSpaceDE w:val="0"/>
        <w:autoSpaceDN w:val="0"/>
        <w:adjustRightInd w:val="0"/>
        <w:spacing w:after="240"/>
        <w:rPr>
          <w:rFonts w:ascii="Arial" w:hAnsi="Arial" w:cs="Arial"/>
          <w:color w:val="000000" w:themeColor="text1"/>
          <w:sz w:val="18"/>
          <w:szCs w:val="18"/>
          <w:lang w:val="es-MX"/>
        </w:rPr>
      </w:pPr>
      <w:r w:rsidRPr="008D222C">
        <w:rPr>
          <w:rFonts w:ascii="Arial" w:hAnsi="Arial" w:cs="Arial"/>
          <w:color w:val="000000" w:themeColor="text1"/>
          <w:sz w:val="18"/>
          <w:szCs w:val="18"/>
          <w:lang w:val="es-MX"/>
        </w:rPr>
        <w:t>REFERENCES</w:t>
      </w:r>
    </w:p>
    <w:p w14:paraId="41738628" w14:textId="14C42849" w:rsidR="00BB0371" w:rsidRPr="008D222C" w:rsidRDefault="00770B2B" w:rsidP="008D222C">
      <w:pPr>
        <w:widowControl w:val="0"/>
        <w:autoSpaceDE w:val="0"/>
        <w:autoSpaceDN w:val="0"/>
        <w:adjustRightInd w:val="0"/>
        <w:spacing w:after="240"/>
        <w:jc w:val="both"/>
        <w:rPr>
          <w:rFonts w:ascii="Arial" w:hAnsi="Arial" w:cs="Arial"/>
          <w:color w:val="000000" w:themeColor="text1"/>
          <w:sz w:val="18"/>
          <w:szCs w:val="18"/>
          <w:lang w:val="es-MX"/>
        </w:rPr>
      </w:pPr>
      <w:r>
        <w:rPr>
          <w:rFonts w:ascii="Arial" w:hAnsi="Arial" w:cs="Arial"/>
          <w:color w:val="000000" w:themeColor="text1"/>
          <w:sz w:val="18"/>
          <w:szCs w:val="18"/>
          <w:lang w:val="es-MX"/>
        </w:rPr>
        <w:t>B</w:t>
      </w:r>
      <w:r w:rsidR="00BB0371">
        <w:rPr>
          <w:rFonts w:ascii="Arial" w:hAnsi="Arial" w:cs="Arial"/>
          <w:noProof/>
          <w:sz w:val="18"/>
          <w:szCs w:val="18"/>
          <w:lang w:val="en-GB"/>
        </w:rPr>
        <w:t>urthe SJ,</w:t>
      </w:r>
      <w:r>
        <w:rPr>
          <w:rFonts w:ascii="Arial" w:hAnsi="Arial" w:cs="Arial"/>
          <w:noProof/>
          <w:sz w:val="18"/>
          <w:szCs w:val="18"/>
          <w:lang w:val="en-GB"/>
        </w:rPr>
        <w:t xml:space="preserve"> </w:t>
      </w:r>
      <w:r w:rsidRPr="001D3108">
        <w:rPr>
          <w:rFonts w:ascii="Arial" w:hAnsi="Arial" w:cs="Arial"/>
          <w:i/>
          <w:sz w:val="18"/>
          <w:szCs w:val="18"/>
          <w:lang w:val="es-MX"/>
        </w:rPr>
        <w:t>et al.</w:t>
      </w:r>
      <w:r w:rsidR="00BB0371" w:rsidRPr="008D222C">
        <w:rPr>
          <w:rFonts w:ascii="Arial" w:hAnsi="Arial" w:cs="Arial"/>
          <w:noProof/>
          <w:sz w:val="18"/>
          <w:szCs w:val="18"/>
          <w:lang w:val="en-GB"/>
        </w:rPr>
        <w:t xml:space="preserve"> Individual growth rates in natural field vole, </w:t>
      </w:r>
      <w:r w:rsidR="00BB0371" w:rsidRPr="008D222C">
        <w:rPr>
          <w:rFonts w:ascii="Arial" w:hAnsi="Arial" w:cs="Arial"/>
          <w:i/>
          <w:noProof/>
          <w:sz w:val="18"/>
          <w:szCs w:val="18"/>
          <w:lang w:val="en-GB"/>
        </w:rPr>
        <w:t>Microtus agrestis</w:t>
      </w:r>
      <w:r w:rsidR="00BB0371" w:rsidRPr="008D222C">
        <w:rPr>
          <w:rFonts w:ascii="Arial" w:hAnsi="Arial" w:cs="Arial"/>
          <w:noProof/>
          <w:sz w:val="18"/>
          <w:szCs w:val="18"/>
          <w:lang w:val="en-GB"/>
        </w:rPr>
        <w:t xml:space="preserve">, populations exhibiting cyclic </w:t>
      </w:r>
      <w:r>
        <w:rPr>
          <w:rFonts w:ascii="Arial" w:hAnsi="Arial" w:cs="Arial"/>
          <w:noProof/>
          <w:sz w:val="18"/>
          <w:szCs w:val="18"/>
          <w:lang w:val="en-GB"/>
        </w:rPr>
        <w:t xml:space="preserve">             </w:t>
      </w:r>
      <w:r w:rsidR="00BB0371" w:rsidRPr="008D222C">
        <w:rPr>
          <w:rFonts w:ascii="Arial" w:hAnsi="Arial" w:cs="Arial"/>
          <w:noProof/>
          <w:sz w:val="18"/>
          <w:szCs w:val="18"/>
          <w:lang w:val="en-GB"/>
        </w:rPr>
        <w:t xml:space="preserve">population dynamics. </w:t>
      </w:r>
      <w:r w:rsidR="00BB0371" w:rsidRPr="008D222C">
        <w:rPr>
          <w:rFonts w:ascii="Arial" w:hAnsi="Arial" w:cs="Arial"/>
          <w:i/>
          <w:iCs/>
          <w:noProof/>
          <w:sz w:val="18"/>
          <w:szCs w:val="18"/>
          <w:lang w:val="en-GB"/>
        </w:rPr>
        <w:t>Oecologia</w:t>
      </w:r>
      <w:r w:rsidR="00BB0371" w:rsidRPr="008D222C">
        <w:rPr>
          <w:rFonts w:ascii="Arial" w:hAnsi="Arial" w:cs="Arial"/>
          <w:noProof/>
          <w:sz w:val="18"/>
          <w:szCs w:val="18"/>
          <w:lang w:val="en-GB"/>
        </w:rPr>
        <w:t xml:space="preserve">, </w:t>
      </w:r>
      <w:r w:rsidRPr="001D3108">
        <w:rPr>
          <w:rFonts w:ascii="Arial" w:hAnsi="Arial" w:cs="Arial"/>
          <w:noProof/>
          <w:sz w:val="18"/>
          <w:szCs w:val="18"/>
          <w:lang w:val="en-GB"/>
        </w:rPr>
        <w:t>2010</w:t>
      </w:r>
      <w:r>
        <w:rPr>
          <w:rFonts w:ascii="Arial" w:hAnsi="Arial" w:cs="Arial"/>
          <w:noProof/>
          <w:sz w:val="18"/>
          <w:szCs w:val="18"/>
          <w:lang w:val="en-GB"/>
        </w:rPr>
        <w:t xml:space="preserve"> </w:t>
      </w:r>
      <w:r w:rsidR="00BB0371" w:rsidRPr="008D222C">
        <w:rPr>
          <w:rFonts w:ascii="Arial" w:hAnsi="Arial" w:cs="Arial"/>
          <w:b/>
          <w:noProof/>
          <w:sz w:val="18"/>
          <w:szCs w:val="18"/>
          <w:lang w:val="en-GB"/>
        </w:rPr>
        <w:t>162</w:t>
      </w:r>
      <w:r>
        <w:rPr>
          <w:rFonts w:ascii="Arial" w:hAnsi="Arial" w:cs="Arial"/>
          <w:noProof/>
          <w:sz w:val="18"/>
          <w:szCs w:val="18"/>
          <w:lang w:val="en-GB"/>
        </w:rPr>
        <w:t>:</w:t>
      </w:r>
      <w:r w:rsidR="00BB0371" w:rsidRPr="008D222C">
        <w:rPr>
          <w:rFonts w:ascii="Arial" w:hAnsi="Arial" w:cs="Arial"/>
          <w:noProof/>
          <w:sz w:val="18"/>
          <w:szCs w:val="18"/>
          <w:lang w:val="en-GB"/>
        </w:rPr>
        <w:t>653–661</w:t>
      </w:r>
    </w:p>
    <w:p w14:paraId="6F28183A" w14:textId="288F5594" w:rsidR="00BB0371" w:rsidRPr="008D222C" w:rsidRDefault="00BB0371" w:rsidP="008D222C">
      <w:pPr>
        <w:pStyle w:val="NormalWeb"/>
        <w:ind w:left="567" w:hanging="567"/>
        <w:rPr>
          <w:rFonts w:ascii="Arial" w:hAnsi="Arial" w:cs="Arial"/>
          <w:sz w:val="18"/>
          <w:szCs w:val="18"/>
          <w:lang w:val="es-MX"/>
        </w:rPr>
      </w:pPr>
      <w:r>
        <w:rPr>
          <w:rFonts w:ascii="Arial" w:hAnsi="Arial" w:cs="Arial"/>
          <w:sz w:val="18"/>
          <w:szCs w:val="18"/>
          <w:lang w:val="es-MX"/>
        </w:rPr>
        <w:t>Calhoun, J</w:t>
      </w:r>
      <w:r w:rsidRPr="008D222C">
        <w:rPr>
          <w:rFonts w:ascii="Arial" w:hAnsi="Arial" w:cs="Arial"/>
          <w:sz w:val="18"/>
          <w:szCs w:val="18"/>
          <w:lang w:val="es-MX"/>
        </w:rPr>
        <w:t xml:space="preserve">B. </w:t>
      </w:r>
      <w:r w:rsidRPr="001D3108">
        <w:rPr>
          <w:rFonts w:ascii="Arial" w:hAnsi="Arial" w:cs="Arial"/>
          <w:sz w:val="18"/>
          <w:szCs w:val="18"/>
          <w:lang w:val="es-MX"/>
        </w:rPr>
        <w:t>1962</w:t>
      </w:r>
      <w:r>
        <w:rPr>
          <w:rFonts w:ascii="Arial" w:hAnsi="Arial" w:cs="Arial"/>
          <w:sz w:val="18"/>
          <w:szCs w:val="18"/>
          <w:lang w:val="es-MX"/>
        </w:rPr>
        <w:t xml:space="preserve"> </w:t>
      </w:r>
      <w:r w:rsidRPr="008D222C">
        <w:rPr>
          <w:rFonts w:ascii="Arial" w:hAnsi="Arial" w:cs="Arial"/>
          <w:i/>
          <w:sz w:val="18"/>
          <w:szCs w:val="18"/>
        </w:rPr>
        <w:t>The ecology and sociology of the Norway rat</w:t>
      </w:r>
      <w:r w:rsidRPr="008D222C">
        <w:rPr>
          <w:rFonts w:ascii="Arial" w:hAnsi="Arial" w:cs="Arial"/>
          <w:sz w:val="18"/>
          <w:szCs w:val="18"/>
        </w:rPr>
        <w:t>. Public Health Service, Bethesda, Md</w:t>
      </w:r>
      <w:proofErr w:type="gramStart"/>
      <w:r w:rsidRPr="008D222C">
        <w:rPr>
          <w:rFonts w:ascii="Arial" w:hAnsi="Arial" w:cs="Arial"/>
          <w:sz w:val="18"/>
          <w:szCs w:val="18"/>
        </w:rPr>
        <w:t>..</w:t>
      </w:r>
      <w:proofErr w:type="gramEnd"/>
    </w:p>
    <w:p w14:paraId="2CA65F65" w14:textId="6BBE5920" w:rsidR="003861E9" w:rsidRPr="008D222C" w:rsidRDefault="003861E9" w:rsidP="001E3248">
      <w:pPr>
        <w:pStyle w:val="NormalWeb"/>
        <w:ind w:left="567" w:hanging="567"/>
        <w:rPr>
          <w:rFonts w:ascii="Arial" w:hAnsi="Arial" w:cs="Arial"/>
          <w:sz w:val="18"/>
          <w:szCs w:val="18"/>
        </w:rPr>
      </w:pPr>
      <w:r w:rsidRPr="008D222C">
        <w:rPr>
          <w:rFonts w:ascii="Arial" w:hAnsi="Arial" w:cs="Arial"/>
          <w:sz w:val="18"/>
          <w:szCs w:val="18"/>
          <w:lang w:val="es-MX"/>
        </w:rPr>
        <w:t>Costa F</w:t>
      </w:r>
      <w:r w:rsidR="00245FB2" w:rsidRPr="008D222C">
        <w:rPr>
          <w:rFonts w:ascii="Arial" w:hAnsi="Arial" w:cs="Arial"/>
          <w:sz w:val="18"/>
          <w:szCs w:val="18"/>
          <w:lang w:val="es-MX"/>
        </w:rPr>
        <w:t>,</w:t>
      </w:r>
      <w:r w:rsidRPr="008D222C">
        <w:rPr>
          <w:rFonts w:ascii="Arial" w:hAnsi="Arial" w:cs="Arial"/>
          <w:sz w:val="18"/>
          <w:szCs w:val="18"/>
          <w:lang w:val="es-MX"/>
        </w:rPr>
        <w:t xml:space="preserve"> </w:t>
      </w:r>
      <w:r w:rsidRPr="008D222C">
        <w:rPr>
          <w:rFonts w:ascii="Arial" w:hAnsi="Arial" w:cs="Arial"/>
          <w:i/>
          <w:sz w:val="18"/>
          <w:szCs w:val="18"/>
          <w:lang w:val="es-MX"/>
        </w:rPr>
        <w:t>et al.</w:t>
      </w:r>
      <w:r w:rsidRPr="008D222C">
        <w:rPr>
          <w:rFonts w:ascii="Arial" w:hAnsi="Arial" w:cs="Arial"/>
          <w:sz w:val="18"/>
          <w:szCs w:val="18"/>
          <w:lang w:val="es-MX"/>
        </w:rPr>
        <w:t xml:space="preserve"> </w:t>
      </w:r>
      <w:proofErr w:type="gramStart"/>
      <w:r w:rsidRPr="008D222C">
        <w:rPr>
          <w:rFonts w:ascii="Arial" w:hAnsi="Arial" w:cs="Arial"/>
          <w:sz w:val="18"/>
          <w:szCs w:val="18"/>
        </w:rPr>
        <w:t>Infections by Leptospira interrogans, Seoul virus, and Bartonella spp. among Norway rats (Rattus norvegicus) from the urban slum environment in Brazil.</w:t>
      </w:r>
      <w:proofErr w:type="gramEnd"/>
      <w:r w:rsidRPr="008D222C">
        <w:rPr>
          <w:rFonts w:ascii="Arial" w:hAnsi="Arial" w:cs="Arial"/>
          <w:sz w:val="18"/>
          <w:szCs w:val="18"/>
        </w:rPr>
        <w:t xml:space="preserve"> </w:t>
      </w:r>
      <w:proofErr w:type="gramStart"/>
      <w:r w:rsidRPr="008D222C">
        <w:rPr>
          <w:rFonts w:ascii="Arial" w:hAnsi="Arial" w:cs="Arial"/>
          <w:i/>
          <w:iCs/>
          <w:sz w:val="18"/>
          <w:szCs w:val="18"/>
        </w:rPr>
        <w:t>Vector borne and zoonotic diseases (Larchmont, N.Y.)</w:t>
      </w:r>
      <w:r w:rsidR="00245FB2" w:rsidRPr="008D222C">
        <w:rPr>
          <w:rFonts w:ascii="Arial" w:hAnsi="Arial" w:cs="Arial"/>
          <w:i/>
          <w:iCs/>
          <w:sz w:val="18"/>
          <w:szCs w:val="18"/>
        </w:rPr>
        <w:t xml:space="preserve"> </w:t>
      </w:r>
      <w:r w:rsidR="00245FB2" w:rsidRPr="008D222C">
        <w:rPr>
          <w:rFonts w:ascii="Arial" w:hAnsi="Arial" w:cs="Arial"/>
          <w:iCs/>
          <w:sz w:val="18"/>
          <w:szCs w:val="18"/>
        </w:rPr>
        <w:t>2014</w:t>
      </w:r>
      <w:r w:rsidRPr="008D222C">
        <w:rPr>
          <w:rFonts w:ascii="Arial" w:hAnsi="Arial" w:cs="Arial"/>
          <w:sz w:val="18"/>
          <w:szCs w:val="18"/>
        </w:rPr>
        <w:t xml:space="preserve">, </w:t>
      </w:r>
      <w:r w:rsidRPr="008D222C">
        <w:rPr>
          <w:rFonts w:ascii="Arial" w:hAnsi="Arial" w:cs="Arial"/>
          <w:b/>
          <w:sz w:val="18"/>
          <w:szCs w:val="18"/>
        </w:rPr>
        <w:t>14</w:t>
      </w:r>
      <w:r w:rsidR="00BE37CD" w:rsidRPr="008D222C">
        <w:rPr>
          <w:rFonts w:ascii="Arial" w:hAnsi="Arial" w:cs="Arial"/>
          <w:sz w:val="18"/>
          <w:szCs w:val="18"/>
        </w:rPr>
        <w:t xml:space="preserve">: </w:t>
      </w:r>
      <w:r w:rsidRPr="008D222C">
        <w:rPr>
          <w:rFonts w:ascii="Arial" w:hAnsi="Arial" w:cs="Arial"/>
          <w:sz w:val="18"/>
          <w:szCs w:val="18"/>
        </w:rPr>
        <w:t>33–40.</w:t>
      </w:r>
      <w:proofErr w:type="gramEnd"/>
      <w:r w:rsidRPr="008D222C">
        <w:rPr>
          <w:rFonts w:ascii="Arial" w:hAnsi="Arial" w:cs="Arial"/>
          <w:sz w:val="18"/>
          <w:szCs w:val="18"/>
        </w:rPr>
        <w:t xml:space="preserve"> </w:t>
      </w:r>
    </w:p>
    <w:p w14:paraId="2D150736" w14:textId="4036C48B" w:rsidR="002338A6" w:rsidRPr="00D24311" w:rsidRDefault="002338A6" w:rsidP="001E3248">
      <w:pPr>
        <w:widowControl w:val="0"/>
        <w:autoSpaceDE w:val="0"/>
        <w:autoSpaceDN w:val="0"/>
        <w:adjustRightInd w:val="0"/>
        <w:spacing w:after="240"/>
        <w:ind w:left="567" w:hanging="567"/>
        <w:rPr>
          <w:rFonts w:ascii="Arial" w:hAnsi="Arial" w:cs="Arial"/>
          <w:color w:val="262626"/>
          <w:sz w:val="18"/>
          <w:szCs w:val="18"/>
        </w:rPr>
      </w:pPr>
      <w:r w:rsidRPr="008D222C">
        <w:rPr>
          <w:rFonts w:ascii="Arial" w:hAnsi="Arial" w:cs="Arial"/>
          <w:sz w:val="18"/>
          <w:szCs w:val="18"/>
        </w:rPr>
        <w:t xml:space="preserve">Childs </w:t>
      </w:r>
      <w:r w:rsidR="008724F2" w:rsidRPr="008D222C">
        <w:rPr>
          <w:rFonts w:ascii="Arial" w:hAnsi="Arial" w:cs="Arial"/>
          <w:sz w:val="18"/>
          <w:szCs w:val="18"/>
        </w:rPr>
        <w:t>JE</w:t>
      </w:r>
      <w:r w:rsidR="00956FFE" w:rsidRPr="008D222C">
        <w:rPr>
          <w:rFonts w:ascii="Arial" w:hAnsi="Arial" w:cs="Arial"/>
          <w:sz w:val="18"/>
          <w:szCs w:val="18"/>
        </w:rPr>
        <w:t>,</w:t>
      </w:r>
      <w:r w:rsidR="008724F2" w:rsidRPr="008D222C">
        <w:rPr>
          <w:rFonts w:ascii="Arial" w:hAnsi="Arial" w:cs="Arial"/>
          <w:sz w:val="18"/>
          <w:szCs w:val="18"/>
        </w:rPr>
        <w:t xml:space="preserve"> Glass GE, Kroch JR</w:t>
      </w:r>
      <w:r w:rsidR="00245FB2" w:rsidRPr="008D222C">
        <w:rPr>
          <w:rFonts w:ascii="Arial" w:hAnsi="Arial" w:cs="Arial"/>
          <w:sz w:val="18"/>
          <w:szCs w:val="18"/>
        </w:rPr>
        <w:t>.</w:t>
      </w:r>
      <w:r w:rsidR="008724F2" w:rsidRPr="008D222C">
        <w:rPr>
          <w:rFonts w:ascii="Arial" w:hAnsi="Arial" w:cs="Arial"/>
          <w:sz w:val="18"/>
          <w:szCs w:val="18"/>
        </w:rPr>
        <w:t xml:space="preserve"> Th</w:t>
      </w:r>
      <w:r w:rsidR="008724F2" w:rsidRPr="008D222C">
        <w:rPr>
          <w:rFonts w:ascii="Arial" w:hAnsi="Arial" w:cs="Arial"/>
          <w:bCs/>
          <w:sz w:val="18"/>
          <w:szCs w:val="18"/>
        </w:rPr>
        <w:t>e</w:t>
      </w:r>
      <w:r w:rsidR="00444159" w:rsidRPr="008D222C">
        <w:rPr>
          <w:rFonts w:ascii="Arial" w:hAnsi="Arial" w:cs="Arial"/>
          <w:bCs/>
          <w:sz w:val="18"/>
          <w:szCs w:val="18"/>
        </w:rPr>
        <w:t xml:space="preserve"> </w:t>
      </w:r>
      <w:r w:rsidR="008724F2" w:rsidRPr="008D222C">
        <w:rPr>
          <w:rFonts w:ascii="Arial" w:hAnsi="Arial" w:cs="Arial"/>
          <w:bCs/>
          <w:sz w:val="18"/>
          <w:szCs w:val="18"/>
        </w:rPr>
        <w:t xml:space="preserve">comparative epizootiology of </w:t>
      </w:r>
      <w:r w:rsidR="008724F2" w:rsidRPr="008D222C">
        <w:rPr>
          <w:rFonts w:ascii="Arial" w:hAnsi="Arial" w:cs="Arial"/>
          <w:bCs/>
          <w:i/>
          <w:iCs/>
          <w:sz w:val="18"/>
          <w:szCs w:val="18"/>
        </w:rPr>
        <w:t xml:space="preserve">Capillaria hepatica </w:t>
      </w:r>
      <w:r w:rsidR="008724F2" w:rsidRPr="008D222C">
        <w:rPr>
          <w:rFonts w:ascii="Arial" w:hAnsi="Arial" w:cs="Arial"/>
          <w:bCs/>
          <w:sz w:val="18"/>
          <w:szCs w:val="18"/>
        </w:rPr>
        <w:t xml:space="preserve">(Nematoda) in urban rodents from different habitats of Baltimore, Maryland, </w:t>
      </w:r>
      <w:r w:rsidR="008724F2" w:rsidRPr="008D222C">
        <w:rPr>
          <w:rFonts w:ascii="Arial" w:hAnsi="Arial" w:cs="Arial"/>
          <w:i/>
          <w:iCs/>
          <w:color w:val="262626"/>
          <w:sz w:val="18"/>
          <w:szCs w:val="18"/>
        </w:rPr>
        <w:t>Canadian Journal of Zoology</w:t>
      </w:r>
      <w:r w:rsidR="00245FB2" w:rsidRPr="008D222C">
        <w:rPr>
          <w:rFonts w:ascii="Arial" w:hAnsi="Arial" w:cs="Arial"/>
          <w:i/>
          <w:iCs/>
          <w:color w:val="262626"/>
          <w:sz w:val="18"/>
          <w:szCs w:val="18"/>
        </w:rPr>
        <w:t xml:space="preserve"> </w:t>
      </w:r>
      <w:r w:rsidR="00245FB2" w:rsidRPr="008D222C">
        <w:rPr>
          <w:rFonts w:ascii="Arial" w:hAnsi="Arial" w:cs="Arial"/>
          <w:iCs/>
          <w:color w:val="262626"/>
          <w:sz w:val="18"/>
          <w:szCs w:val="18"/>
        </w:rPr>
        <w:t>1988</w:t>
      </w:r>
      <w:r w:rsidR="008724F2" w:rsidRPr="008D222C">
        <w:rPr>
          <w:rFonts w:ascii="Arial" w:hAnsi="Arial" w:cs="Arial"/>
          <w:color w:val="262626"/>
          <w:sz w:val="18"/>
          <w:szCs w:val="18"/>
        </w:rPr>
        <w:t xml:space="preserve">, </w:t>
      </w:r>
      <w:r w:rsidR="008724F2" w:rsidRPr="00D24311">
        <w:rPr>
          <w:rFonts w:ascii="Arial" w:hAnsi="Arial" w:cs="Arial"/>
          <w:b/>
          <w:color w:val="262626"/>
          <w:sz w:val="18"/>
          <w:szCs w:val="18"/>
        </w:rPr>
        <w:t>66</w:t>
      </w:r>
      <w:r w:rsidR="008724F2" w:rsidRPr="00D24311">
        <w:rPr>
          <w:rFonts w:ascii="Arial" w:hAnsi="Arial" w:cs="Arial"/>
          <w:color w:val="262626"/>
          <w:sz w:val="18"/>
          <w:szCs w:val="18"/>
        </w:rPr>
        <w:t>: 2769-2775</w:t>
      </w:r>
    </w:p>
    <w:p w14:paraId="6FB69B84" w14:textId="24EACC45" w:rsidR="001A739F" w:rsidRDefault="001A739F" w:rsidP="001E3248">
      <w:pPr>
        <w:pStyle w:val="NormalWeb"/>
        <w:ind w:left="567" w:hanging="567"/>
        <w:rPr>
          <w:rFonts w:ascii="Arial" w:hAnsi="Arial" w:cs="Arial"/>
          <w:sz w:val="18"/>
          <w:szCs w:val="18"/>
        </w:rPr>
      </w:pPr>
      <w:proofErr w:type="gramStart"/>
      <w:r w:rsidRPr="00D24311">
        <w:rPr>
          <w:rFonts w:ascii="Arial" w:hAnsi="Arial" w:cs="Arial"/>
          <w:sz w:val="18"/>
          <w:szCs w:val="18"/>
        </w:rPr>
        <w:t>Clark BR</w:t>
      </w:r>
      <w:r w:rsidR="00407257" w:rsidRPr="00D24311">
        <w:rPr>
          <w:rFonts w:ascii="Arial" w:hAnsi="Arial" w:cs="Arial"/>
          <w:sz w:val="18"/>
          <w:szCs w:val="18"/>
        </w:rPr>
        <w:t>,</w:t>
      </w:r>
      <w:r w:rsidRPr="00D24311">
        <w:rPr>
          <w:rFonts w:ascii="Arial" w:hAnsi="Arial" w:cs="Arial"/>
          <w:sz w:val="18"/>
          <w:szCs w:val="18"/>
        </w:rPr>
        <w:t xml:space="preserve"> Price EO</w:t>
      </w:r>
      <w:r w:rsidR="001551B1" w:rsidRPr="00D24311">
        <w:rPr>
          <w:rFonts w:ascii="Arial" w:hAnsi="Arial" w:cs="Arial"/>
          <w:sz w:val="18"/>
          <w:szCs w:val="18"/>
        </w:rPr>
        <w:t>.</w:t>
      </w:r>
      <w:proofErr w:type="gramEnd"/>
      <w:r w:rsidRPr="00D24311">
        <w:rPr>
          <w:rFonts w:ascii="Arial" w:hAnsi="Arial" w:cs="Arial"/>
          <w:sz w:val="18"/>
          <w:szCs w:val="18"/>
        </w:rPr>
        <w:t xml:space="preserve"> </w:t>
      </w:r>
      <w:proofErr w:type="gramStart"/>
      <w:r w:rsidRPr="00D24311">
        <w:rPr>
          <w:rFonts w:ascii="Arial" w:hAnsi="Arial" w:cs="Arial"/>
          <w:sz w:val="18"/>
          <w:szCs w:val="18"/>
        </w:rPr>
        <w:t xml:space="preserve">Sexual maturation and </w:t>
      </w:r>
      <w:r w:rsidR="00444159" w:rsidRPr="00D24311">
        <w:rPr>
          <w:rFonts w:ascii="Arial" w:hAnsi="Arial" w:cs="Arial"/>
          <w:sz w:val="18"/>
          <w:szCs w:val="18"/>
        </w:rPr>
        <w:t>fecundity</w:t>
      </w:r>
      <w:r w:rsidRPr="00D24311">
        <w:rPr>
          <w:rFonts w:ascii="Arial" w:hAnsi="Arial" w:cs="Arial"/>
          <w:sz w:val="18"/>
          <w:szCs w:val="18"/>
        </w:rPr>
        <w:t xml:space="preserve"> of wild and domestic Norway rat (</w:t>
      </w:r>
      <w:r w:rsidRPr="00D24311">
        <w:rPr>
          <w:rFonts w:ascii="Arial" w:hAnsi="Arial" w:cs="Arial"/>
          <w:i/>
          <w:sz w:val="18"/>
          <w:szCs w:val="18"/>
        </w:rPr>
        <w:t>Rattus norvegicus)</w:t>
      </w:r>
      <w:r w:rsidRPr="00D24311">
        <w:rPr>
          <w:rFonts w:ascii="Arial" w:hAnsi="Arial" w:cs="Arial"/>
          <w:sz w:val="18"/>
          <w:szCs w:val="18"/>
        </w:rPr>
        <w:t>.</w:t>
      </w:r>
      <w:proofErr w:type="gramEnd"/>
      <w:r w:rsidRPr="00D24311">
        <w:rPr>
          <w:rFonts w:ascii="Arial" w:hAnsi="Arial" w:cs="Arial"/>
          <w:sz w:val="18"/>
          <w:szCs w:val="18"/>
        </w:rPr>
        <w:t xml:space="preserve"> </w:t>
      </w:r>
      <w:r w:rsidRPr="00D24311">
        <w:rPr>
          <w:rFonts w:ascii="Arial" w:hAnsi="Arial" w:cs="Arial"/>
          <w:i/>
          <w:sz w:val="18"/>
          <w:szCs w:val="18"/>
        </w:rPr>
        <w:t>The Journal of Reproductive fertility</w:t>
      </w:r>
      <w:r w:rsidR="001551B1" w:rsidRPr="00D24311">
        <w:rPr>
          <w:rFonts w:ascii="Arial" w:hAnsi="Arial" w:cs="Arial"/>
          <w:i/>
          <w:sz w:val="18"/>
          <w:szCs w:val="18"/>
        </w:rPr>
        <w:t xml:space="preserve"> </w:t>
      </w:r>
      <w:r w:rsidR="001551B1" w:rsidRPr="00D24311">
        <w:rPr>
          <w:rFonts w:ascii="Arial" w:hAnsi="Arial" w:cs="Arial"/>
          <w:sz w:val="18"/>
          <w:szCs w:val="18"/>
        </w:rPr>
        <w:t>1981</w:t>
      </w:r>
      <w:r w:rsidRPr="00D24311">
        <w:rPr>
          <w:rFonts w:ascii="Arial" w:hAnsi="Arial" w:cs="Arial"/>
          <w:i/>
          <w:sz w:val="18"/>
          <w:szCs w:val="18"/>
        </w:rPr>
        <w:t>,</w:t>
      </w:r>
      <w:r w:rsidR="00BE37CD" w:rsidRPr="00D24311">
        <w:rPr>
          <w:rFonts w:ascii="Arial" w:hAnsi="Arial" w:cs="Arial"/>
          <w:sz w:val="18"/>
          <w:szCs w:val="18"/>
        </w:rPr>
        <w:t xml:space="preserve"> </w:t>
      </w:r>
      <w:r w:rsidRPr="00D24311">
        <w:rPr>
          <w:rFonts w:ascii="Arial" w:hAnsi="Arial" w:cs="Arial"/>
          <w:b/>
          <w:sz w:val="18"/>
          <w:szCs w:val="18"/>
        </w:rPr>
        <w:t>63</w:t>
      </w:r>
      <w:r w:rsidR="00BE37CD" w:rsidRPr="00D24311">
        <w:rPr>
          <w:rFonts w:ascii="Arial" w:hAnsi="Arial" w:cs="Arial"/>
          <w:sz w:val="18"/>
          <w:szCs w:val="18"/>
        </w:rPr>
        <w:t>:</w:t>
      </w:r>
      <w:r w:rsidR="00407257" w:rsidRPr="00D24311">
        <w:rPr>
          <w:rFonts w:ascii="Arial" w:hAnsi="Arial" w:cs="Arial"/>
          <w:sz w:val="18"/>
          <w:szCs w:val="18"/>
        </w:rPr>
        <w:t xml:space="preserve"> </w:t>
      </w:r>
      <w:r w:rsidRPr="00D24311">
        <w:rPr>
          <w:rFonts w:ascii="Arial" w:hAnsi="Arial" w:cs="Arial"/>
          <w:sz w:val="18"/>
          <w:szCs w:val="18"/>
        </w:rPr>
        <w:t>215-220</w:t>
      </w:r>
    </w:p>
    <w:p w14:paraId="2C1FDB9F" w14:textId="702C49E9" w:rsidR="00ED38E3" w:rsidRPr="00D24311" w:rsidRDefault="00ED38E3" w:rsidP="001E3248">
      <w:pPr>
        <w:pStyle w:val="NormalWeb"/>
        <w:ind w:left="567" w:hanging="567"/>
        <w:rPr>
          <w:rFonts w:ascii="Arial" w:hAnsi="Arial" w:cs="Arial"/>
          <w:sz w:val="18"/>
          <w:szCs w:val="18"/>
          <w:lang w:val="en-GB"/>
        </w:rPr>
      </w:pPr>
      <w:r w:rsidRPr="00D24311">
        <w:rPr>
          <w:rFonts w:ascii="Arial" w:hAnsi="Arial" w:cs="Arial"/>
          <w:noProof/>
          <w:sz w:val="18"/>
          <w:szCs w:val="18"/>
        </w:rPr>
        <w:t>Crawley M J.</w:t>
      </w:r>
      <w:r w:rsidRPr="00F968FA">
        <w:rPr>
          <w:rFonts w:ascii="Arial" w:hAnsi="Arial" w:cs="Arial"/>
          <w:bCs/>
          <w:i/>
          <w:noProof/>
          <w:sz w:val="18"/>
          <w:szCs w:val="18"/>
        </w:rPr>
        <w:t>The R Book</w:t>
      </w:r>
      <w:r w:rsidRPr="00D24311">
        <w:rPr>
          <w:rFonts w:ascii="Arial" w:hAnsi="Arial" w:cs="Arial"/>
          <w:noProof/>
          <w:sz w:val="18"/>
          <w:szCs w:val="18"/>
        </w:rPr>
        <w:t>. 1st. ed. Chichester: John Wiley &amp; Sons, Ltd., 2007</w:t>
      </w:r>
    </w:p>
    <w:p w14:paraId="05A6792A" w14:textId="2A152152" w:rsidR="003861E9" w:rsidRPr="00D24311" w:rsidRDefault="003861E9" w:rsidP="001E3248">
      <w:pPr>
        <w:pStyle w:val="NormalWeb"/>
        <w:ind w:left="567" w:hanging="567"/>
        <w:rPr>
          <w:rFonts w:ascii="Arial" w:hAnsi="Arial" w:cs="Arial"/>
          <w:sz w:val="18"/>
          <w:szCs w:val="18"/>
        </w:rPr>
      </w:pPr>
      <w:r w:rsidRPr="00D24311">
        <w:rPr>
          <w:rFonts w:ascii="Arial" w:hAnsi="Arial" w:cs="Arial"/>
          <w:sz w:val="18"/>
          <w:szCs w:val="18"/>
        </w:rPr>
        <w:t xml:space="preserve">Farhang-Azad </w:t>
      </w:r>
      <w:r w:rsidR="00407257" w:rsidRPr="00D24311">
        <w:rPr>
          <w:rFonts w:ascii="Arial" w:hAnsi="Arial" w:cs="Arial"/>
          <w:sz w:val="18"/>
          <w:szCs w:val="18"/>
        </w:rPr>
        <w:t>A</w:t>
      </w:r>
      <w:r w:rsidR="001551B1" w:rsidRPr="00D24311">
        <w:rPr>
          <w:rFonts w:ascii="Arial" w:hAnsi="Arial" w:cs="Arial"/>
          <w:sz w:val="18"/>
          <w:szCs w:val="18"/>
        </w:rPr>
        <w:t>.</w:t>
      </w:r>
      <w:r w:rsidRPr="00D24311">
        <w:rPr>
          <w:rFonts w:ascii="Arial" w:hAnsi="Arial" w:cs="Arial"/>
          <w:sz w:val="18"/>
          <w:szCs w:val="18"/>
        </w:rPr>
        <w:t xml:space="preserve"> </w:t>
      </w:r>
      <w:r w:rsidR="00407257" w:rsidRPr="00D24311">
        <w:rPr>
          <w:rFonts w:ascii="Arial" w:hAnsi="Arial" w:cs="Arial"/>
          <w:sz w:val="18"/>
          <w:szCs w:val="18"/>
        </w:rPr>
        <w:t xml:space="preserve">Ecology of Capillaria (Bancroft Mechanisms II. </w:t>
      </w:r>
      <w:proofErr w:type="gramStart"/>
      <w:r w:rsidR="00407257" w:rsidRPr="00D24311">
        <w:rPr>
          <w:rFonts w:ascii="Arial" w:hAnsi="Arial" w:cs="Arial"/>
          <w:sz w:val="18"/>
          <w:szCs w:val="18"/>
        </w:rPr>
        <w:t>Egg- releasing).</w:t>
      </w:r>
      <w:proofErr w:type="gramEnd"/>
      <w:r w:rsidR="00407257" w:rsidRPr="00D24311">
        <w:rPr>
          <w:rFonts w:ascii="Arial" w:hAnsi="Arial" w:cs="Arial"/>
          <w:sz w:val="18"/>
          <w:szCs w:val="18"/>
        </w:rPr>
        <w:t xml:space="preserve"> </w:t>
      </w:r>
      <w:proofErr w:type="gramStart"/>
      <w:r w:rsidRPr="00D24311">
        <w:rPr>
          <w:rFonts w:ascii="Arial" w:hAnsi="Arial" w:cs="Arial"/>
          <w:i/>
          <w:iCs/>
          <w:sz w:val="18"/>
          <w:szCs w:val="18"/>
        </w:rPr>
        <w:t>The Journal of Parasitology</w:t>
      </w:r>
      <w:r w:rsidR="001551B1" w:rsidRPr="00D24311">
        <w:rPr>
          <w:rFonts w:ascii="Arial" w:hAnsi="Arial" w:cs="Arial"/>
          <w:i/>
          <w:iCs/>
          <w:sz w:val="18"/>
          <w:szCs w:val="18"/>
        </w:rPr>
        <w:t xml:space="preserve"> </w:t>
      </w:r>
      <w:r w:rsidR="001551B1" w:rsidRPr="00D24311">
        <w:rPr>
          <w:rFonts w:ascii="Arial" w:hAnsi="Arial" w:cs="Arial"/>
          <w:iCs/>
          <w:sz w:val="18"/>
          <w:szCs w:val="18"/>
        </w:rPr>
        <w:t>1977a</w:t>
      </w:r>
      <w:r w:rsidRPr="00D24311">
        <w:rPr>
          <w:rFonts w:ascii="Arial" w:hAnsi="Arial" w:cs="Arial"/>
          <w:sz w:val="18"/>
          <w:szCs w:val="18"/>
        </w:rPr>
        <w:t xml:space="preserve">, </w:t>
      </w:r>
      <w:r w:rsidRPr="00D24311">
        <w:rPr>
          <w:rFonts w:ascii="Arial" w:hAnsi="Arial" w:cs="Arial"/>
          <w:b/>
          <w:sz w:val="18"/>
          <w:szCs w:val="18"/>
        </w:rPr>
        <w:t>63</w:t>
      </w:r>
      <w:r w:rsidR="00BE37CD" w:rsidRPr="00D24311">
        <w:rPr>
          <w:rFonts w:ascii="Arial" w:hAnsi="Arial" w:cs="Arial"/>
          <w:sz w:val="18"/>
          <w:szCs w:val="18"/>
        </w:rPr>
        <w:t xml:space="preserve">: </w:t>
      </w:r>
      <w:r w:rsidRPr="00D24311">
        <w:rPr>
          <w:rFonts w:ascii="Arial" w:hAnsi="Arial" w:cs="Arial"/>
          <w:sz w:val="18"/>
          <w:szCs w:val="18"/>
        </w:rPr>
        <w:t>701–706.</w:t>
      </w:r>
      <w:proofErr w:type="gramEnd"/>
    </w:p>
    <w:p w14:paraId="5E830112" w14:textId="6D5C9391" w:rsidR="003861E9" w:rsidRPr="00D24311" w:rsidRDefault="003861E9" w:rsidP="001E3248">
      <w:pPr>
        <w:pStyle w:val="NormalWeb"/>
        <w:ind w:left="567" w:hanging="567"/>
        <w:rPr>
          <w:rFonts w:ascii="Arial" w:hAnsi="Arial" w:cs="Arial"/>
          <w:sz w:val="18"/>
          <w:szCs w:val="18"/>
        </w:rPr>
      </w:pPr>
      <w:proofErr w:type="gramStart"/>
      <w:r w:rsidRPr="00D24311">
        <w:rPr>
          <w:rFonts w:ascii="Arial" w:hAnsi="Arial" w:cs="Arial"/>
          <w:sz w:val="18"/>
          <w:szCs w:val="18"/>
        </w:rPr>
        <w:lastRenderedPageBreak/>
        <w:t xml:space="preserve">Farhang-azad </w:t>
      </w:r>
      <w:r w:rsidR="00407257" w:rsidRPr="00D24311">
        <w:rPr>
          <w:rFonts w:ascii="Arial" w:hAnsi="Arial" w:cs="Arial"/>
          <w:sz w:val="18"/>
          <w:szCs w:val="18"/>
        </w:rPr>
        <w:t>A</w:t>
      </w:r>
      <w:r w:rsidR="001551B1" w:rsidRPr="00D24311">
        <w:rPr>
          <w:rFonts w:ascii="Arial" w:hAnsi="Arial" w:cs="Arial"/>
          <w:sz w:val="18"/>
          <w:szCs w:val="18"/>
        </w:rPr>
        <w:t>.</w:t>
      </w:r>
      <w:r w:rsidRPr="00D24311">
        <w:rPr>
          <w:rFonts w:ascii="Arial" w:hAnsi="Arial" w:cs="Arial"/>
          <w:sz w:val="18"/>
          <w:szCs w:val="18"/>
        </w:rPr>
        <w:t xml:space="preserve"> </w:t>
      </w:r>
      <w:r w:rsidR="00407257" w:rsidRPr="00D24311">
        <w:rPr>
          <w:rFonts w:ascii="Arial" w:hAnsi="Arial" w:cs="Arial"/>
          <w:sz w:val="18"/>
          <w:szCs w:val="18"/>
        </w:rPr>
        <w:t>Hepatica of Capillaria ecology among of infection of the Balitmore Norway rat population Maryland</w:t>
      </w:r>
      <w:r w:rsidRPr="00D24311">
        <w:rPr>
          <w:rFonts w:ascii="Arial" w:hAnsi="Arial" w:cs="Arial"/>
          <w:sz w:val="18"/>
          <w:szCs w:val="18"/>
        </w:rPr>
        <w:t>.</w:t>
      </w:r>
      <w:proofErr w:type="gramEnd"/>
      <w:r w:rsidRPr="00D24311">
        <w:rPr>
          <w:rFonts w:ascii="Arial" w:hAnsi="Arial" w:cs="Arial"/>
          <w:sz w:val="18"/>
          <w:szCs w:val="18"/>
        </w:rPr>
        <w:t xml:space="preserve"> </w:t>
      </w:r>
      <w:proofErr w:type="gramStart"/>
      <w:r w:rsidRPr="00D24311">
        <w:rPr>
          <w:rFonts w:ascii="Arial" w:hAnsi="Arial" w:cs="Arial"/>
          <w:i/>
          <w:iCs/>
          <w:sz w:val="18"/>
          <w:szCs w:val="18"/>
        </w:rPr>
        <w:t>The Journal of Parasitology</w:t>
      </w:r>
      <w:r w:rsidR="001551B1" w:rsidRPr="00D24311">
        <w:rPr>
          <w:rFonts w:ascii="Arial" w:hAnsi="Arial" w:cs="Arial"/>
          <w:i/>
          <w:iCs/>
          <w:sz w:val="18"/>
          <w:szCs w:val="18"/>
        </w:rPr>
        <w:t xml:space="preserve"> </w:t>
      </w:r>
      <w:r w:rsidR="001551B1" w:rsidRPr="00D24311">
        <w:rPr>
          <w:rFonts w:ascii="Arial" w:hAnsi="Arial" w:cs="Arial"/>
          <w:iCs/>
          <w:sz w:val="18"/>
          <w:szCs w:val="18"/>
        </w:rPr>
        <w:t>1977b</w:t>
      </w:r>
      <w:r w:rsidRPr="00D24311">
        <w:rPr>
          <w:rFonts w:ascii="Arial" w:hAnsi="Arial" w:cs="Arial"/>
          <w:sz w:val="18"/>
          <w:szCs w:val="18"/>
        </w:rPr>
        <w:t xml:space="preserve">, </w:t>
      </w:r>
      <w:r w:rsidRPr="00D24311">
        <w:rPr>
          <w:rFonts w:ascii="Arial" w:hAnsi="Arial" w:cs="Arial"/>
          <w:b/>
          <w:sz w:val="18"/>
          <w:szCs w:val="18"/>
        </w:rPr>
        <w:t>63</w:t>
      </w:r>
      <w:r w:rsidR="00BE37CD" w:rsidRPr="00D24311">
        <w:rPr>
          <w:rFonts w:ascii="Arial" w:hAnsi="Arial" w:cs="Arial"/>
          <w:sz w:val="18"/>
          <w:szCs w:val="18"/>
        </w:rPr>
        <w:t xml:space="preserve">: </w:t>
      </w:r>
      <w:r w:rsidRPr="00D24311">
        <w:rPr>
          <w:rFonts w:ascii="Arial" w:hAnsi="Arial" w:cs="Arial"/>
          <w:sz w:val="18"/>
          <w:szCs w:val="18"/>
        </w:rPr>
        <w:t>117–122.</w:t>
      </w:r>
      <w:proofErr w:type="gramEnd"/>
    </w:p>
    <w:p w14:paraId="7127BF84" w14:textId="048254F9" w:rsidR="00794C47" w:rsidRPr="00D24311" w:rsidRDefault="00794C47" w:rsidP="00794C47">
      <w:pPr>
        <w:pStyle w:val="NormalWeb"/>
        <w:ind w:left="567" w:hanging="567"/>
        <w:rPr>
          <w:rFonts w:ascii="Arial" w:hAnsi="Arial" w:cs="Arial"/>
          <w:sz w:val="18"/>
          <w:szCs w:val="18"/>
        </w:rPr>
      </w:pPr>
      <w:proofErr w:type="gramStart"/>
      <w:r w:rsidRPr="00D24311">
        <w:rPr>
          <w:rFonts w:ascii="Arial" w:hAnsi="Arial" w:cs="Arial"/>
          <w:sz w:val="18"/>
          <w:szCs w:val="18"/>
        </w:rPr>
        <w:t>Fuehrer HP, Igel P, Auer H. Capillaria hepatica in man-an overview of hepatic capillariosis and spurious infections.</w:t>
      </w:r>
      <w:proofErr w:type="gramEnd"/>
      <w:r w:rsidRPr="00D24311">
        <w:rPr>
          <w:rFonts w:ascii="Arial" w:hAnsi="Arial" w:cs="Arial"/>
          <w:sz w:val="18"/>
          <w:szCs w:val="18"/>
        </w:rPr>
        <w:t xml:space="preserve"> </w:t>
      </w:r>
      <w:proofErr w:type="gramStart"/>
      <w:r w:rsidRPr="00D24311">
        <w:rPr>
          <w:rFonts w:ascii="Arial" w:hAnsi="Arial" w:cs="Arial"/>
          <w:i/>
          <w:iCs/>
          <w:sz w:val="18"/>
          <w:szCs w:val="18"/>
        </w:rPr>
        <w:t>Parasitology Research</w:t>
      </w:r>
      <w:r w:rsidR="001551B1" w:rsidRPr="00D24311">
        <w:rPr>
          <w:rFonts w:ascii="Arial" w:hAnsi="Arial" w:cs="Arial"/>
          <w:i/>
          <w:iCs/>
          <w:sz w:val="18"/>
          <w:szCs w:val="18"/>
        </w:rPr>
        <w:t xml:space="preserve"> </w:t>
      </w:r>
      <w:r w:rsidR="001551B1" w:rsidRPr="00D24311">
        <w:rPr>
          <w:rFonts w:ascii="Arial" w:hAnsi="Arial" w:cs="Arial"/>
          <w:iCs/>
          <w:sz w:val="18"/>
          <w:szCs w:val="18"/>
        </w:rPr>
        <w:t>2011</w:t>
      </w:r>
      <w:r w:rsidRPr="00D24311">
        <w:rPr>
          <w:rFonts w:ascii="Arial" w:hAnsi="Arial" w:cs="Arial"/>
          <w:sz w:val="18"/>
          <w:szCs w:val="18"/>
        </w:rPr>
        <w:t xml:space="preserve">, </w:t>
      </w:r>
      <w:r w:rsidRPr="00D24311">
        <w:rPr>
          <w:rFonts w:ascii="Arial" w:hAnsi="Arial" w:cs="Arial"/>
          <w:b/>
          <w:sz w:val="18"/>
          <w:szCs w:val="18"/>
        </w:rPr>
        <w:t>109</w:t>
      </w:r>
      <w:r w:rsidR="00BE37CD" w:rsidRPr="00D24311">
        <w:rPr>
          <w:rFonts w:ascii="Arial" w:hAnsi="Arial" w:cs="Arial"/>
          <w:sz w:val="18"/>
          <w:szCs w:val="18"/>
        </w:rPr>
        <w:t xml:space="preserve">: </w:t>
      </w:r>
      <w:r w:rsidRPr="00D24311">
        <w:rPr>
          <w:rFonts w:ascii="Arial" w:hAnsi="Arial" w:cs="Arial"/>
          <w:sz w:val="18"/>
          <w:szCs w:val="18"/>
        </w:rPr>
        <w:t>969–979.</w:t>
      </w:r>
      <w:proofErr w:type="gramEnd"/>
      <w:r w:rsidRPr="00D24311">
        <w:rPr>
          <w:rFonts w:ascii="Arial" w:hAnsi="Arial" w:cs="Arial"/>
          <w:sz w:val="18"/>
          <w:szCs w:val="18"/>
        </w:rPr>
        <w:br/>
      </w:r>
    </w:p>
    <w:p w14:paraId="62CCEDF2" w14:textId="47B67CE2" w:rsidR="003861E9" w:rsidRPr="00D24311" w:rsidRDefault="003861E9" w:rsidP="001E3248">
      <w:pPr>
        <w:pStyle w:val="NormalWeb"/>
        <w:ind w:left="567" w:hanging="567"/>
        <w:rPr>
          <w:rFonts w:ascii="Arial" w:hAnsi="Arial" w:cs="Arial"/>
          <w:sz w:val="18"/>
          <w:szCs w:val="18"/>
        </w:rPr>
      </w:pPr>
      <w:r w:rsidRPr="00D24311">
        <w:rPr>
          <w:rFonts w:ascii="Arial" w:hAnsi="Arial" w:cs="Arial"/>
          <w:sz w:val="18"/>
          <w:szCs w:val="18"/>
        </w:rPr>
        <w:t xml:space="preserve">Fuehrer </w:t>
      </w:r>
      <w:proofErr w:type="gramStart"/>
      <w:r w:rsidRPr="00D24311">
        <w:rPr>
          <w:rFonts w:ascii="Arial" w:hAnsi="Arial" w:cs="Arial"/>
          <w:sz w:val="18"/>
          <w:szCs w:val="18"/>
        </w:rPr>
        <w:t>HP</w:t>
      </w:r>
      <w:r w:rsidR="00956FFE" w:rsidRPr="00D24311">
        <w:rPr>
          <w:rFonts w:ascii="Arial" w:hAnsi="Arial" w:cs="Arial"/>
          <w:sz w:val="18"/>
          <w:szCs w:val="18"/>
        </w:rPr>
        <w:t xml:space="preserve"> </w:t>
      </w:r>
      <w:r w:rsidR="001551B1" w:rsidRPr="00D24311">
        <w:rPr>
          <w:rFonts w:ascii="Arial" w:hAnsi="Arial" w:cs="Arial"/>
          <w:sz w:val="18"/>
          <w:szCs w:val="18"/>
        </w:rPr>
        <w:t>.</w:t>
      </w:r>
      <w:proofErr w:type="gramEnd"/>
      <w:r w:rsidR="001551B1" w:rsidRPr="00D24311">
        <w:rPr>
          <w:rFonts w:ascii="Arial" w:hAnsi="Arial" w:cs="Arial"/>
          <w:sz w:val="18"/>
          <w:szCs w:val="18"/>
        </w:rPr>
        <w:t xml:space="preserve"> </w:t>
      </w:r>
      <w:r w:rsidRPr="00D24311">
        <w:rPr>
          <w:rFonts w:ascii="Arial" w:hAnsi="Arial" w:cs="Arial"/>
          <w:sz w:val="18"/>
          <w:szCs w:val="18"/>
        </w:rPr>
        <w:t xml:space="preserve">An overview of the host spectrum and distribution of Calodium hepaticum (syn. Capillaria hepatica): Part 1 - Muroidea. </w:t>
      </w:r>
      <w:proofErr w:type="gramStart"/>
      <w:r w:rsidRPr="00D24311">
        <w:rPr>
          <w:rFonts w:ascii="Arial" w:hAnsi="Arial" w:cs="Arial"/>
          <w:i/>
          <w:iCs/>
          <w:sz w:val="18"/>
          <w:szCs w:val="18"/>
        </w:rPr>
        <w:t>Parasitology Research</w:t>
      </w:r>
      <w:r w:rsidR="001551B1" w:rsidRPr="00D24311">
        <w:rPr>
          <w:rFonts w:ascii="Arial" w:hAnsi="Arial" w:cs="Arial"/>
          <w:i/>
          <w:iCs/>
          <w:sz w:val="18"/>
          <w:szCs w:val="18"/>
        </w:rPr>
        <w:t xml:space="preserve"> </w:t>
      </w:r>
      <w:r w:rsidR="001551B1" w:rsidRPr="00D24311">
        <w:rPr>
          <w:rFonts w:ascii="Arial" w:hAnsi="Arial" w:cs="Arial"/>
          <w:iCs/>
          <w:sz w:val="18"/>
          <w:szCs w:val="18"/>
        </w:rPr>
        <w:t>2013a</w:t>
      </w:r>
      <w:r w:rsidRPr="00D24311">
        <w:rPr>
          <w:rFonts w:ascii="Arial" w:hAnsi="Arial" w:cs="Arial"/>
          <w:sz w:val="18"/>
          <w:szCs w:val="18"/>
        </w:rPr>
        <w:t xml:space="preserve">, </w:t>
      </w:r>
      <w:r w:rsidRPr="00D24311">
        <w:rPr>
          <w:rFonts w:ascii="Arial" w:hAnsi="Arial" w:cs="Arial"/>
          <w:b/>
          <w:sz w:val="18"/>
          <w:szCs w:val="18"/>
        </w:rPr>
        <w:t>113</w:t>
      </w:r>
      <w:r w:rsidR="00BE37CD" w:rsidRPr="00D24311">
        <w:rPr>
          <w:rFonts w:ascii="Arial" w:hAnsi="Arial" w:cs="Arial"/>
          <w:sz w:val="18"/>
          <w:szCs w:val="18"/>
        </w:rPr>
        <w:t xml:space="preserve">: </w:t>
      </w:r>
      <w:r w:rsidRPr="00D24311">
        <w:rPr>
          <w:rFonts w:ascii="Arial" w:hAnsi="Arial" w:cs="Arial"/>
          <w:sz w:val="18"/>
          <w:szCs w:val="18"/>
        </w:rPr>
        <w:t>641–651.</w:t>
      </w:r>
      <w:proofErr w:type="gramEnd"/>
    </w:p>
    <w:p w14:paraId="6AD15805" w14:textId="3932E55D" w:rsidR="003861E9" w:rsidRPr="00D24311" w:rsidRDefault="003861E9" w:rsidP="001E3248">
      <w:pPr>
        <w:pStyle w:val="NormalWeb"/>
        <w:ind w:left="567" w:hanging="567"/>
        <w:rPr>
          <w:rFonts w:ascii="Arial" w:hAnsi="Arial" w:cs="Arial"/>
          <w:sz w:val="18"/>
          <w:szCs w:val="18"/>
        </w:rPr>
      </w:pPr>
      <w:r w:rsidRPr="00D24311">
        <w:rPr>
          <w:rFonts w:ascii="Arial" w:hAnsi="Arial" w:cs="Arial"/>
          <w:sz w:val="18"/>
          <w:szCs w:val="18"/>
        </w:rPr>
        <w:t>Fuehrer HP</w:t>
      </w:r>
      <w:r w:rsidR="001551B1" w:rsidRPr="00D24311">
        <w:rPr>
          <w:rFonts w:ascii="Arial" w:hAnsi="Arial" w:cs="Arial"/>
          <w:sz w:val="18"/>
          <w:szCs w:val="18"/>
        </w:rPr>
        <w:t>.</w:t>
      </w:r>
      <w:r w:rsidRPr="00D24311">
        <w:rPr>
          <w:rFonts w:ascii="Arial" w:hAnsi="Arial" w:cs="Arial"/>
          <w:sz w:val="18"/>
          <w:szCs w:val="18"/>
        </w:rPr>
        <w:t xml:space="preserve"> An overview of the host spectrum and distribution of Calodium hepaticum (syn. Capillaria hepatica): Part 2 - Mammalia (excluding Muroidea). </w:t>
      </w:r>
      <w:proofErr w:type="gramStart"/>
      <w:r w:rsidRPr="00D24311">
        <w:rPr>
          <w:rFonts w:ascii="Arial" w:hAnsi="Arial" w:cs="Arial"/>
          <w:i/>
          <w:iCs/>
          <w:sz w:val="18"/>
          <w:szCs w:val="18"/>
        </w:rPr>
        <w:t>Parasitology Research</w:t>
      </w:r>
      <w:r w:rsidR="001551B1" w:rsidRPr="00D24311">
        <w:rPr>
          <w:rFonts w:ascii="Arial" w:hAnsi="Arial" w:cs="Arial"/>
          <w:i/>
          <w:iCs/>
          <w:sz w:val="18"/>
          <w:szCs w:val="18"/>
        </w:rPr>
        <w:t xml:space="preserve"> </w:t>
      </w:r>
      <w:r w:rsidR="001551B1" w:rsidRPr="00D24311">
        <w:rPr>
          <w:rFonts w:ascii="Arial" w:hAnsi="Arial" w:cs="Arial"/>
          <w:iCs/>
          <w:sz w:val="18"/>
          <w:szCs w:val="18"/>
        </w:rPr>
        <w:t>2013b</w:t>
      </w:r>
      <w:r w:rsidRPr="00D24311">
        <w:rPr>
          <w:rFonts w:ascii="Arial" w:hAnsi="Arial" w:cs="Arial"/>
          <w:sz w:val="18"/>
          <w:szCs w:val="18"/>
        </w:rPr>
        <w:t xml:space="preserve">, </w:t>
      </w:r>
      <w:r w:rsidRPr="00D24311">
        <w:rPr>
          <w:rFonts w:ascii="Arial" w:hAnsi="Arial" w:cs="Arial"/>
          <w:b/>
          <w:sz w:val="18"/>
          <w:szCs w:val="18"/>
        </w:rPr>
        <w:t>113</w:t>
      </w:r>
      <w:r w:rsidR="00BE37CD" w:rsidRPr="00D24311">
        <w:rPr>
          <w:rFonts w:ascii="Arial" w:hAnsi="Arial" w:cs="Arial"/>
          <w:sz w:val="18"/>
          <w:szCs w:val="18"/>
        </w:rPr>
        <w:t xml:space="preserve">: </w:t>
      </w:r>
      <w:r w:rsidRPr="00D24311">
        <w:rPr>
          <w:rFonts w:ascii="Arial" w:hAnsi="Arial" w:cs="Arial"/>
          <w:sz w:val="18"/>
          <w:szCs w:val="18"/>
        </w:rPr>
        <w:t>641–651.</w:t>
      </w:r>
      <w:proofErr w:type="gramEnd"/>
    </w:p>
    <w:p w14:paraId="0AA3AF04" w14:textId="2E4F0A88" w:rsidR="003861E9" w:rsidRPr="00D24311" w:rsidRDefault="003861E9" w:rsidP="001E3248">
      <w:pPr>
        <w:pStyle w:val="NormalWeb"/>
        <w:ind w:left="567" w:hanging="567"/>
        <w:rPr>
          <w:rFonts w:ascii="Arial" w:hAnsi="Arial" w:cs="Arial"/>
          <w:sz w:val="18"/>
          <w:szCs w:val="18"/>
        </w:rPr>
      </w:pPr>
      <w:r w:rsidRPr="00D24311">
        <w:rPr>
          <w:rFonts w:ascii="Arial" w:hAnsi="Arial" w:cs="Arial"/>
          <w:sz w:val="18"/>
          <w:szCs w:val="18"/>
          <w:lang w:val="pt-BR"/>
        </w:rPr>
        <w:t>Galvão VA</w:t>
      </w:r>
      <w:r w:rsidR="001551B1" w:rsidRPr="00D24311">
        <w:rPr>
          <w:rFonts w:ascii="Arial" w:hAnsi="Arial" w:cs="Arial"/>
          <w:sz w:val="18"/>
          <w:szCs w:val="18"/>
          <w:lang w:val="pt-BR"/>
        </w:rPr>
        <w:t>.</w:t>
      </w:r>
      <w:r w:rsidRPr="00D24311">
        <w:rPr>
          <w:rFonts w:ascii="Arial" w:hAnsi="Arial" w:cs="Arial"/>
          <w:sz w:val="18"/>
          <w:szCs w:val="18"/>
          <w:lang w:val="pt-BR"/>
        </w:rPr>
        <w:t xml:space="preserve"> Capillaria hepatica, estudo da incidência em ratos de Salvador, Bahia, e dados imunopatológicos preliminares. </w:t>
      </w:r>
      <w:proofErr w:type="gramStart"/>
      <w:r w:rsidRPr="00D24311">
        <w:rPr>
          <w:rFonts w:ascii="Arial" w:hAnsi="Arial" w:cs="Arial"/>
          <w:i/>
          <w:iCs/>
          <w:sz w:val="18"/>
          <w:szCs w:val="18"/>
        </w:rPr>
        <w:t>Revista da Sociedade Brasileira de Medicina Tropical</w:t>
      </w:r>
      <w:r w:rsidR="001551B1" w:rsidRPr="00D24311">
        <w:rPr>
          <w:rFonts w:ascii="Arial" w:hAnsi="Arial" w:cs="Arial"/>
          <w:i/>
          <w:iCs/>
          <w:sz w:val="18"/>
          <w:szCs w:val="18"/>
        </w:rPr>
        <w:t xml:space="preserve"> </w:t>
      </w:r>
      <w:r w:rsidR="001551B1" w:rsidRPr="00D24311">
        <w:rPr>
          <w:rFonts w:ascii="Arial" w:hAnsi="Arial" w:cs="Arial"/>
          <w:iCs/>
          <w:sz w:val="18"/>
          <w:szCs w:val="18"/>
        </w:rPr>
        <w:t>1976</w:t>
      </w:r>
      <w:r w:rsidRPr="00D24311">
        <w:rPr>
          <w:rFonts w:ascii="Arial" w:hAnsi="Arial" w:cs="Arial"/>
          <w:sz w:val="18"/>
          <w:szCs w:val="18"/>
        </w:rPr>
        <w:t xml:space="preserve">, </w:t>
      </w:r>
      <w:r w:rsidRPr="00D24311">
        <w:rPr>
          <w:rFonts w:ascii="Arial" w:hAnsi="Arial" w:cs="Arial"/>
          <w:b/>
          <w:sz w:val="18"/>
          <w:szCs w:val="18"/>
        </w:rPr>
        <w:t>10</w:t>
      </w:r>
      <w:r w:rsidR="00BE37CD" w:rsidRPr="00D24311">
        <w:rPr>
          <w:rFonts w:ascii="Arial" w:hAnsi="Arial" w:cs="Arial"/>
          <w:sz w:val="18"/>
          <w:szCs w:val="18"/>
        </w:rPr>
        <w:t xml:space="preserve">: </w:t>
      </w:r>
      <w:r w:rsidRPr="00D24311">
        <w:rPr>
          <w:rFonts w:ascii="Arial" w:hAnsi="Arial" w:cs="Arial"/>
          <w:sz w:val="18"/>
          <w:szCs w:val="18"/>
        </w:rPr>
        <w:t>333–338.</w:t>
      </w:r>
      <w:proofErr w:type="gramEnd"/>
      <w:r w:rsidRPr="00D24311">
        <w:rPr>
          <w:rFonts w:ascii="Arial" w:hAnsi="Arial" w:cs="Arial"/>
          <w:sz w:val="18"/>
          <w:szCs w:val="18"/>
        </w:rPr>
        <w:t xml:space="preserve"> </w:t>
      </w:r>
    </w:p>
    <w:p w14:paraId="62D22419" w14:textId="352E26A3" w:rsidR="00D2372C" w:rsidRPr="00D24311" w:rsidRDefault="00D2372C" w:rsidP="001E3248">
      <w:pPr>
        <w:pStyle w:val="NormalWeb"/>
        <w:ind w:left="567" w:hanging="567"/>
        <w:rPr>
          <w:rFonts w:ascii="Arial" w:hAnsi="Arial" w:cs="Arial"/>
          <w:sz w:val="18"/>
          <w:szCs w:val="18"/>
        </w:rPr>
      </w:pPr>
      <w:r w:rsidRPr="00D24311">
        <w:rPr>
          <w:rFonts w:ascii="Arial" w:hAnsi="Arial" w:cs="Arial"/>
          <w:sz w:val="18"/>
          <w:szCs w:val="18"/>
        </w:rPr>
        <w:t>Hardy AR, Quy RJ</w:t>
      </w:r>
      <w:r w:rsidR="00407257" w:rsidRPr="00D24311">
        <w:rPr>
          <w:rFonts w:ascii="Arial" w:hAnsi="Arial" w:cs="Arial"/>
          <w:sz w:val="18"/>
          <w:szCs w:val="18"/>
        </w:rPr>
        <w:t>,</w:t>
      </w:r>
      <w:r w:rsidRPr="00D24311">
        <w:rPr>
          <w:rFonts w:ascii="Arial" w:hAnsi="Arial" w:cs="Arial"/>
          <w:sz w:val="18"/>
          <w:szCs w:val="18"/>
        </w:rPr>
        <w:t xml:space="preserve"> Huson WL</w:t>
      </w:r>
      <w:r w:rsidR="001551B1" w:rsidRPr="00D24311">
        <w:rPr>
          <w:rFonts w:ascii="Arial" w:hAnsi="Arial" w:cs="Arial"/>
          <w:sz w:val="18"/>
          <w:szCs w:val="18"/>
        </w:rPr>
        <w:t>.</w:t>
      </w:r>
      <w:r w:rsidRPr="00D24311">
        <w:rPr>
          <w:rFonts w:ascii="Arial" w:hAnsi="Arial" w:cs="Arial"/>
          <w:sz w:val="18"/>
          <w:szCs w:val="18"/>
        </w:rPr>
        <w:t xml:space="preserve"> </w:t>
      </w:r>
      <w:r w:rsidRPr="00D24311">
        <w:rPr>
          <w:rFonts w:ascii="Arial" w:hAnsi="Arial" w:cs="Arial"/>
          <w:color w:val="1A1A1A"/>
          <w:sz w:val="18"/>
          <w:szCs w:val="18"/>
        </w:rPr>
        <w:t xml:space="preserve">Estimation of Age in the </w:t>
      </w:r>
      <w:proofErr w:type="gramStart"/>
      <w:r w:rsidRPr="00D24311">
        <w:rPr>
          <w:rFonts w:ascii="Arial" w:hAnsi="Arial" w:cs="Arial"/>
          <w:color w:val="1A1A1A"/>
          <w:sz w:val="18"/>
          <w:szCs w:val="18"/>
        </w:rPr>
        <w:t>Norway Rat</w:t>
      </w:r>
      <w:proofErr w:type="gramEnd"/>
      <w:r w:rsidRPr="00D24311">
        <w:rPr>
          <w:rFonts w:ascii="Arial" w:hAnsi="Arial" w:cs="Arial"/>
          <w:color w:val="1A1A1A"/>
          <w:sz w:val="18"/>
          <w:szCs w:val="18"/>
        </w:rPr>
        <w:t xml:space="preserve"> (</w:t>
      </w:r>
      <w:r w:rsidRPr="00D24311">
        <w:rPr>
          <w:rFonts w:ascii="Arial" w:hAnsi="Arial" w:cs="Arial"/>
          <w:i/>
          <w:color w:val="1A1A1A"/>
          <w:sz w:val="18"/>
          <w:szCs w:val="18"/>
        </w:rPr>
        <w:t>Rattus norvegicus</w:t>
      </w:r>
      <w:r w:rsidRPr="00D24311">
        <w:rPr>
          <w:rFonts w:ascii="Arial" w:hAnsi="Arial" w:cs="Arial"/>
          <w:color w:val="1A1A1A"/>
          <w:sz w:val="18"/>
          <w:szCs w:val="18"/>
        </w:rPr>
        <w:t xml:space="preserve"> Berkenhout) from the Weight of the Eyelens, </w:t>
      </w:r>
      <w:r w:rsidRPr="00D24311">
        <w:rPr>
          <w:rFonts w:ascii="Arial" w:hAnsi="Arial" w:cs="Arial"/>
          <w:i/>
          <w:color w:val="1A1A1A"/>
          <w:sz w:val="18"/>
          <w:szCs w:val="18"/>
        </w:rPr>
        <w:t>Journal of Applied Ecology</w:t>
      </w:r>
      <w:r w:rsidR="001551B1" w:rsidRPr="00D24311">
        <w:rPr>
          <w:rFonts w:ascii="Arial" w:hAnsi="Arial" w:cs="Arial"/>
          <w:i/>
          <w:color w:val="1A1A1A"/>
          <w:sz w:val="18"/>
          <w:szCs w:val="18"/>
        </w:rPr>
        <w:t xml:space="preserve"> </w:t>
      </w:r>
      <w:r w:rsidR="001551B1" w:rsidRPr="00D24311">
        <w:rPr>
          <w:rFonts w:ascii="Arial" w:hAnsi="Arial" w:cs="Arial"/>
          <w:color w:val="1A1A1A"/>
          <w:sz w:val="18"/>
          <w:szCs w:val="18"/>
        </w:rPr>
        <w:t>1983</w:t>
      </w:r>
      <w:r w:rsidR="00C52174" w:rsidRPr="00D24311">
        <w:rPr>
          <w:rFonts w:ascii="Arial" w:hAnsi="Arial" w:cs="Arial"/>
          <w:i/>
          <w:color w:val="1A1A1A"/>
          <w:sz w:val="18"/>
          <w:szCs w:val="18"/>
        </w:rPr>
        <w:t xml:space="preserve">, </w:t>
      </w:r>
      <w:r w:rsidR="00C52174" w:rsidRPr="00D24311">
        <w:rPr>
          <w:rFonts w:ascii="Arial" w:hAnsi="Arial" w:cs="Arial"/>
          <w:b/>
          <w:color w:val="1A1A1A"/>
          <w:sz w:val="18"/>
          <w:szCs w:val="18"/>
        </w:rPr>
        <w:t>20</w:t>
      </w:r>
      <w:r w:rsidR="00BE37CD" w:rsidRPr="00D24311">
        <w:rPr>
          <w:rFonts w:ascii="Arial" w:hAnsi="Arial" w:cs="Arial"/>
          <w:color w:val="1A1A1A"/>
          <w:sz w:val="18"/>
          <w:szCs w:val="18"/>
        </w:rPr>
        <w:t xml:space="preserve">: </w:t>
      </w:r>
      <w:r w:rsidR="00C52174" w:rsidRPr="00D24311">
        <w:rPr>
          <w:rFonts w:ascii="Arial" w:hAnsi="Arial" w:cs="Arial"/>
          <w:color w:val="1A1A1A"/>
          <w:sz w:val="18"/>
          <w:szCs w:val="18"/>
        </w:rPr>
        <w:t>97</w:t>
      </w:r>
    </w:p>
    <w:p w14:paraId="523F2B64" w14:textId="468D0CD0" w:rsidR="00487D24" w:rsidRPr="00D24311" w:rsidRDefault="00487D24" w:rsidP="001E3248">
      <w:pPr>
        <w:pStyle w:val="NormalWeb"/>
        <w:ind w:left="567" w:hanging="567"/>
        <w:rPr>
          <w:rFonts w:ascii="Arial" w:hAnsi="Arial" w:cs="Arial"/>
          <w:sz w:val="18"/>
          <w:szCs w:val="18"/>
        </w:rPr>
      </w:pPr>
      <w:r w:rsidRPr="00D24311">
        <w:rPr>
          <w:rFonts w:ascii="Arial" w:hAnsi="Arial" w:cs="Arial"/>
          <w:sz w:val="18"/>
          <w:szCs w:val="18"/>
        </w:rPr>
        <w:t>Peig J, Green AJ</w:t>
      </w:r>
      <w:r w:rsidR="001551B1" w:rsidRPr="00D24311">
        <w:rPr>
          <w:rFonts w:ascii="Arial" w:hAnsi="Arial" w:cs="Arial"/>
          <w:sz w:val="18"/>
          <w:szCs w:val="18"/>
        </w:rPr>
        <w:t>.</w:t>
      </w:r>
      <w:r w:rsidRPr="00D24311">
        <w:rPr>
          <w:rFonts w:ascii="Arial" w:hAnsi="Arial" w:cs="Arial"/>
          <w:sz w:val="18"/>
          <w:szCs w:val="18"/>
        </w:rPr>
        <w:t xml:space="preserve"> New perspectives for estimating body condition from mass/length data: The scaled mass index as an alternative method. </w:t>
      </w:r>
      <w:proofErr w:type="gramStart"/>
      <w:r w:rsidRPr="00D24311">
        <w:rPr>
          <w:rFonts w:ascii="Arial" w:hAnsi="Arial" w:cs="Arial"/>
          <w:i/>
          <w:sz w:val="18"/>
          <w:szCs w:val="18"/>
        </w:rPr>
        <w:t>Oikos</w:t>
      </w:r>
      <w:r w:rsidR="001551B1" w:rsidRPr="00D24311">
        <w:rPr>
          <w:rFonts w:ascii="Arial" w:hAnsi="Arial" w:cs="Arial"/>
          <w:i/>
          <w:sz w:val="18"/>
          <w:szCs w:val="18"/>
        </w:rPr>
        <w:t xml:space="preserve"> </w:t>
      </w:r>
      <w:r w:rsidR="001551B1" w:rsidRPr="00D24311">
        <w:rPr>
          <w:rFonts w:ascii="Arial" w:hAnsi="Arial" w:cs="Arial"/>
          <w:sz w:val="18"/>
          <w:szCs w:val="18"/>
        </w:rPr>
        <w:t>2009,</w:t>
      </w:r>
      <w:r w:rsidRPr="00D24311">
        <w:rPr>
          <w:rFonts w:ascii="Arial" w:hAnsi="Arial" w:cs="Arial"/>
          <w:i/>
          <w:sz w:val="18"/>
          <w:szCs w:val="18"/>
        </w:rPr>
        <w:t xml:space="preserve"> </w:t>
      </w:r>
      <w:r w:rsidRPr="00D24311">
        <w:rPr>
          <w:rFonts w:ascii="Arial" w:hAnsi="Arial" w:cs="Arial"/>
          <w:b/>
          <w:sz w:val="18"/>
          <w:szCs w:val="18"/>
        </w:rPr>
        <w:t>118</w:t>
      </w:r>
      <w:r w:rsidRPr="00D24311">
        <w:rPr>
          <w:rFonts w:ascii="Arial" w:hAnsi="Arial" w:cs="Arial"/>
          <w:sz w:val="18"/>
          <w:szCs w:val="18"/>
        </w:rPr>
        <w:t>:</w:t>
      </w:r>
      <w:r w:rsidR="00BE37CD" w:rsidRPr="00D24311">
        <w:rPr>
          <w:rFonts w:ascii="Arial" w:hAnsi="Arial" w:cs="Arial"/>
          <w:sz w:val="18"/>
          <w:szCs w:val="18"/>
        </w:rPr>
        <w:t xml:space="preserve"> </w:t>
      </w:r>
      <w:r w:rsidRPr="00D24311">
        <w:rPr>
          <w:rFonts w:ascii="Arial" w:hAnsi="Arial" w:cs="Arial"/>
          <w:sz w:val="18"/>
          <w:szCs w:val="18"/>
        </w:rPr>
        <w:t>1883–1891.</w:t>
      </w:r>
      <w:proofErr w:type="gramEnd"/>
    </w:p>
    <w:p w14:paraId="0A2648EC" w14:textId="57E6795C" w:rsidR="00487D24" w:rsidRPr="00D24311" w:rsidRDefault="00487D24" w:rsidP="001E3248">
      <w:pPr>
        <w:pStyle w:val="NormalWeb"/>
        <w:ind w:left="567" w:hanging="567"/>
        <w:rPr>
          <w:rFonts w:ascii="Arial" w:hAnsi="Arial" w:cs="Arial"/>
          <w:sz w:val="18"/>
          <w:szCs w:val="18"/>
          <w:lang w:val="pt-BR"/>
        </w:rPr>
      </w:pPr>
      <w:r w:rsidRPr="00D24311">
        <w:rPr>
          <w:rFonts w:ascii="Arial" w:hAnsi="Arial" w:cs="Arial"/>
          <w:sz w:val="18"/>
          <w:szCs w:val="18"/>
          <w:lang w:val="uz-Cyrl-UZ"/>
        </w:rPr>
        <w:t>Rocha JE</w:t>
      </w:r>
      <w:r w:rsidR="003B137E" w:rsidRPr="00D24311">
        <w:rPr>
          <w:rFonts w:ascii="Arial" w:hAnsi="Arial" w:cs="Arial"/>
          <w:sz w:val="18"/>
          <w:szCs w:val="18"/>
          <w:lang w:val="en-GB"/>
        </w:rPr>
        <w:t>,</w:t>
      </w:r>
      <w:r w:rsidRPr="00D24311">
        <w:rPr>
          <w:rFonts w:ascii="Arial" w:hAnsi="Arial" w:cs="Arial"/>
          <w:sz w:val="18"/>
          <w:szCs w:val="18"/>
          <w:lang w:val="uz-Cyrl-UZ"/>
        </w:rPr>
        <w:t xml:space="preserve"> </w:t>
      </w:r>
      <w:r w:rsidRPr="00D24311">
        <w:rPr>
          <w:rFonts w:ascii="Arial" w:hAnsi="Arial" w:cs="Arial"/>
          <w:i/>
          <w:sz w:val="18"/>
          <w:szCs w:val="18"/>
          <w:lang w:val="uz-Cyrl-UZ"/>
        </w:rPr>
        <w:t>et al.</w:t>
      </w:r>
      <w:r w:rsidRPr="00D24311">
        <w:rPr>
          <w:rFonts w:ascii="Arial" w:hAnsi="Arial" w:cs="Arial"/>
          <w:sz w:val="18"/>
          <w:szCs w:val="18"/>
          <w:lang w:val="uz-Cyrl-UZ"/>
        </w:rPr>
        <w:t xml:space="preserve"> </w:t>
      </w:r>
      <w:r w:rsidR="00407257" w:rsidRPr="00D24311">
        <w:rPr>
          <w:rFonts w:ascii="Arial" w:hAnsi="Arial" w:cs="Arial"/>
          <w:sz w:val="18"/>
          <w:szCs w:val="18"/>
        </w:rPr>
        <w:t>Study of the prevalence of</w:t>
      </w:r>
      <w:r w:rsidRPr="00D24311">
        <w:rPr>
          <w:rFonts w:ascii="Arial" w:hAnsi="Arial" w:cs="Arial"/>
          <w:sz w:val="18"/>
          <w:szCs w:val="18"/>
        </w:rPr>
        <w:t xml:space="preserve"> </w:t>
      </w:r>
      <w:r w:rsidRPr="00D24311">
        <w:rPr>
          <w:rFonts w:ascii="Arial" w:hAnsi="Arial" w:cs="Arial"/>
          <w:i/>
          <w:sz w:val="18"/>
          <w:szCs w:val="18"/>
        </w:rPr>
        <w:t>Capillaria hepatica</w:t>
      </w:r>
      <w:r w:rsidRPr="00D24311">
        <w:rPr>
          <w:rFonts w:ascii="Arial" w:hAnsi="Arial" w:cs="Arial"/>
          <w:sz w:val="18"/>
          <w:szCs w:val="18"/>
        </w:rPr>
        <w:t xml:space="preserve"> </w:t>
      </w:r>
      <w:r w:rsidR="00407257" w:rsidRPr="00D24311">
        <w:rPr>
          <w:rFonts w:ascii="Arial" w:hAnsi="Arial" w:cs="Arial"/>
          <w:sz w:val="18"/>
          <w:szCs w:val="18"/>
        </w:rPr>
        <w:t>in human and rodents</w:t>
      </w:r>
      <w:r w:rsidRPr="00D24311">
        <w:rPr>
          <w:rFonts w:ascii="Arial" w:hAnsi="Arial" w:cs="Arial"/>
          <w:sz w:val="18"/>
          <w:szCs w:val="18"/>
        </w:rPr>
        <w:t xml:space="preserve"> </w:t>
      </w:r>
      <w:r w:rsidR="00407257" w:rsidRPr="00D24311">
        <w:rPr>
          <w:rFonts w:ascii="Arial" w:hAnsi="Arial" w:cs="Arial"/>
          <w:sz w:val="18"/>
          <w:szCs w:val="18"/>
        </w:rPr>
        <w:t>in an urban are of the city</w:t>
      </w:r>
      <w:r w:rsidRPr="00D24311">
        <w:rPr>
          <w:rFonts w:ascii="Arial" w:hAnsi="Arial" w:cs="Arial"/>
          <w:sz w:val="18"/>
          <w:szCs w:val="18"/>
        </w:rPr>
        <w:t xml:space="preserve"> </w:t>
      </w:r>
      <w:r w:rsidR="00407257" w:rsidRPr="00D24311">
        <w:rPr>
          <w:rFonts w:ascii="Arial" w:hAnsi="Arial" w:cs="Arial"/>
          <w:sz w:val="18"/>
          <w:szCs w:val="18"/>
        </w:rPr>
        <w:t xml:space="preserve">of Porto </w:t>
      </w:r>
      <w:r w:rsidR="008449D2" w:rsidRPr="00D24311">
        <w:rPr>
          <w:rFonts w:ascii="Arial" w:hAnsi="Arial" w:cs="Arial"/>
          <w:sz w:val="18"/>
          <w:szCs w:val="18"/>
        </w:rPr>
        <w:t>Velho,</w:t>
      </w:r>
      <w:r w:rsidRPr="00D24311">
        <w:rPr>
          <w:rFonts w:ascii="Arial" w:hAnsi="Arial" w:cs="Arial"/>
          <w:sz w:val="18"/>
          <w:szCs w:val="18"/>
        </w:rPr>
        <w:t xml:space="preserve"> </w:t>
      </w:r>
      <w:r w:rsidR="00407257" w:rsidRPr="00D24311">
        <w:rPr>
          <w:rFonts w:ascii="Arial" w:hAnsi="Arial" w:cs="Arial"/>
          <w:sz w:val="18"/>
          <w:szCs w:val="18"/>
        </w:rPr>
        <w:t>Rondônia, Brazil</w:t>
      </w:r>
      <w:r w:rsidRPr="00D24311">
        <w:rPr>
          <w:rFonts w:ascii="Arial" w:hAnsi="Arial" w:cs="Arial"/>
          <w:sz w:val="18"/>
          <w:szCs w:val="18"/>
        </w:rPr>
        <w:t xml:space="preserve">. </w:t>
      </w:r>
      <w:r w:rsidRPr="00D24311">
        <w:rPr>
          <w:rFonts w:ascii="Arial" w:hAnsi="Arial" w:cs="Arial"/>
          <w:i/>
          <w:iCs/>
          <w:sz w:val="18"/>
          <w:szCs w:val="18"/>
          <w:lang w:val="pt-BR"/>
        </w:rPr>
        <w:t>Revista do Instituto de Medicina Tropical de São Paulo</w:t>
      </w:r>
      <w:r w:rsidR="008449D2" w:rsidRPr="00D24311">
        <w:rPr>
          <w:rFonts w:ascii="Arial" w:hAnsi="Arial" w:cs="Arial"/>
          <w:i/>
          <w:iCs/>
          <w:sz w:val="18"/>
          <w:szCs w:val="18"/>
          <w:lang w:val="pt-BR"/>
        </w:rPr>
        <w:t xml:space="preserve"> </w:t>
      </w:r>
      <w:r w:rsidR="008449D2" w:rsidRPr="00D24311">
        <w:rPr>
          <w:rFonts w:ascii="Arial" w:hAnsi="Arial" w:cs="Arial"/>
          <w:iCs/>
          <w:sz w:val="18"/>
          <w:szCs w:val="18"/>
          <w:lang w:val="pt-BR"/>
        </w:rPr>
        <w:t>2015</w:t>
      </w:r>
      <w:r w:rsidRPr="00D24311">
        <w:rPr>
          <w:rFonts w:ascii="Arial" w:hAnsi="Arial" w:cs="Arial"/>
          <w:sz w:val="18"/>
          <w:szCs w:val="18"/>
          <w:lang w:val="pt-BR"/>
        </w:rPr>
        <w:t xml:space="preserve">, </w:t>
      </w:r>
      <w:r w:rsidRPr="00D24311">
        <w:rPr>
          <w:rFonts w:ascii="Arial" w:hAnsi="Arial" w:cs="Arial"/>
          <w:b/>
          <w:sz w:val="18"/>
          <w:szCs w:val="18"/>
          <w:lang w:val="pt-BR"/>
        </w:rPr>
        <w:t>57</w:t>
      </w:r>
      <w:r w:rsidR="00BE37CD" w:rsidRPr="00D24311">
        <w:rPr>
          <w:rFonts w:ascii="Arial" w:hAnsi="Arial" w:cs="Arial"/>
          <w:sz w:val="18"/>
          <w:szCs w:val="18"/>
          <w:lang w:val="pt-BR"/>
        </w:rPr>
        <w:t xml:space="preserve">: </w:t>
      </w:r>
      <w:r w:rsidRPr="00D24311">
        <w:rPr>
          <w:rFonts w:ascii="Arial" w:hAnsi="Arial" w:cs="Arial"/>
          <w:sz w:val="18"/>
          <w:szCs w:val="18"/>
          <w:lang w:val="pt-BR"/>
        </w:rPr>
        <w:t>39–46.</w:t>
      </w:r>
    </w:p>
    <w:p w14:paraId="0F284EBC" w14:textId="41C8F5DC" w:rsidR="003258B7" w:rsidRPr="00D24311" w:rsidRDefault="003258B7" w:rsidP="001E3248">
      <w:pPr>
        <w:pStyle w:val="NormalWeb"/>
        <w:ind w:left="567" w:hanging="567"/>
        <w:rPr>
          <w:rFonts w:ascii="Arial" w:hAnsi="Arial" w:cs="Arial"/>
          <w:sz w:val="18"/>
          <w:szCs w:val="18"/>
        </w:rPr>
      </w:pPr>
      <w:proofErr w:type="gramStart"/>
      <w:r w:rsidRPr="00D24311">
        <w:rPr>
          <w:rStyle w:val="hlfld-contribauthor"/>
          <w:rFonts w:ascii="Arial" w:hAnsi="Arial" w:cs="Arial"/>
          <w:sz w:val="18"/>
          <w:szCs w:val="18"/>
        </w:rPr>
        <w:t>Singleton</w:t>
      </w:r>
      <w:r w:rsidR="00487D24" w:rsidRPr="00D24311">
        <w:rPr>
          <w:rStyle w:val="hlfld-contribauthor"/>
          <w:rFonts w:ascii="Arial" w:hAnsi="Arial" w:cs="Arial"/>
          <w:sz w:val="18"/>
          <w:szCs w:val="18"/>
        </w:rPr>
        <w:t xml:space="preserve"> GR</w:t>
      </w:r>
      <w:r w:rsidRPr="00D24311">
        <w:rPr>
          <w:rFonts w:ascii="Arial" w:hAnsi="Arial" w:cs="Arial"/>
          <w:sz w:val="18"/>
          <w:szCs w:val="18"/>
        </w:rPr>
        <w:t xml:space="preserve">, </w:t>
      </w:r>
      <w:r w:rsidR="003B137E" w:rsidRPr="00D24311">
        <w:rPr>
          <w:rFonts w:ascii="Arial" w:hAnsi="Arial" w:cs="Arial"/>
          <w:i/>
          <w:sz w:val="18"/>
          <w:szCs w:val="18"/>
        </w:rPr>
        <w:t>et al.</w:t>
      </w:r>
      <w:r w:rsidR="003B137E" w:rsidRPr="00D24311">
        <w:rPr>
          <w:rFonts w:ascii="Arial" w:hAnsi="Arial" w:cs="Arial"/>
          <w:sz w:val="18"/>
          <w:szCs w:val="18"/>
        </w:rPr>
        <w:t xml:space="preserve"> </w:t>
      </w:r>
      <w:r w:rsidR="00407257" w:rsidRPr="00D24311">
        <w:rPr>
          <w:rStyle w:val="hlfld-contribauthor"/>
          <w:rFonts w:ascii="Arial" w:hAnsi="Arial" w:cs="Arial"/>
          <w:sz w:val="18"/>
          <w:szCs w:val="18"/>
        </w:rPr>
        <w:t xml:space="preserve">(1991) </w:t>
      </w:r>
      <w:r w:rsidRPr="00D24311">
        <w:rPr>
          <w:rFonts w:ascii="Arial" w:hAnsi="Arial" w:cs="Arial"/>
          <w:sz w:val="18"/>
          <w:szCs w:val="18"/>
        </w:rPr>
        <w:t>The geographic distribution and host range of Capillaria hepatica (Bancroft) (Nematoda) in Aust</w:t>
      </w:r>
      <w:r w:rsidR="00676895" w:rsidRPr="00D24311">
        <w:rPr>
          <w:rFonts w:ascii="Arial" w:hAnsi="Arial" w:cs="Arial"/>
          <w:sz w:val="18"/>
          <w:szCs w:val="18"/>
        </w:rPr>
        <w:t>ralia.</w:t>
      </w:r>
      <w:proofErr w:type="gramEnd"/>
      <w:r w:rsidR="00407257" w:rsidRPr="00D24311">
        <w:rPr>
          <w:rFonts w:ascii="Arial" w:hAnsi="Arial" w:cs="Arial"/>
          <w:sz w:val="18"/>
          <w:szCs w:val="18"/>
        </w:rPr>
        <w:t xml:space="preserve"> </w:t>
      </w:r>
      <w:proofErr w:type="gramStart"/>
      <w:r w:rsidR="00407257" w:rsidRPr="00D24311">
        <w:rPr>
          <w:rStyle w:val="hlfld-contribauthor"/>
          <w:rFonts w:ascii="Arial" w:hAnsi="Arial" w:cs="Arial"/>
          <w:i/>
          <w:sz w:val="18"/>
          <w:szCs w:val="18"/>
        </w:rPr>
        <w:t>Hodgson</w:t>
      </w:r>
      <w:r w:rsidR="00407257" w:rsidRPr="00D24311">
        <w:rPr>
          <w:rFonts w:ascii="Arial" w:hAnsi="Arial" w:cs="Arial"/>
          <w:i/>
          <w:sz w:val="18"/>
          <w:szCs w:val="18"/>
        </w:rPr>
        <w:t>, International Journal for Parasitology</w:t>
      </w:r>
      <w:r w:rsidR="00407257" w:rsidRPr="00D24311">
        <w:rPr>
          <w:rFonts w:ascii="Arial" w:hAnsi="Arial" w:cs="Arial"/>
          <w:sz w:val="18"/>
          <w:szCs w:val="18"/>
        </w:rPr>
        <w:t>.</w:t>
      </w:r>
      <w:proofErr w:type="gramEnd"/>
      <w:r w:rsidR="00676895" w:rsidRPr="00D24311">
        <w:rPr>
          <w:rFonts w:ascii="Arial" w:hAnsi="Arial" w:cs="Arial"/>
          <w:sz w:val="18"/>
          <w:szCs w:val="18"/>
        </w:rPr>
        <w:t xml:space="preserve"> </w:t>
      </w:r>
      <w:r w:rsidR="00676895" w:rsidRPr="00D24311">
        <w:rPr>
          <w:rFonts w:ascii="Arial" w:hAnsi="Arial" w:cs="Arial"/>
          <w:b/>
          <w:sz w:val="18"/>
          <w:szCs w:val="18"/>
        </w:rPr>
        <w:t>21</w:t>
      </w:r>
      <w:r w:rsidR="00BE37CD" w:rsidRPr="00D24311">
        <w:rPr>
          <w:rFonts w:ascii="Arial" w:hAnsi="Arial" w:cs="Arial"/>
          <w:sz w:val="18"/>
          <w:szCs w:val="18"/>
        </w:rPr>
        <w:t>:</w:t>
      </w:r>
      <w:r w:rsidR="00407257" w:rsidRPr="00D24311">
        <w:rPr>
          <w:rFonts w:ascii="Arial" w:hAnsi="Arial" w:cs="Arial"/>
          <w:sz w:val="18"/>
          <w:szCs w:val="18"/>
        </w:rPr>
        <w:t xml:space="preserve"> </w:t>
      </w:r>
      <w:r w:rsidRPr="00D24311">
        <w:rPr>
          <w:rFonts w:ascii="Arial" w:hAnsi="Arial" w:cs="Arial"/>
          <w:sz w:val="18"/>
          <w:szCs w:val="18"/>
        </w:rPr>
        <w:t>945 - 957</w:t>
      </w:r>
    </w:p>
    <w:p w14:paraId="23AA7670" w14:textId="2D98CABB" w:rsidR="003861E9" w:rsidRPr="00D24311" w:rsidRDefault="003861E9" w:rsidP="001E3248">
      <w:pPr>
        <w:pStyle w:val="NormalWeb"/>
        <w:ind w:left="567" w:hanging="567"/>
        <w:rPr>
          <w:rFonts w:ascii="Arial" w:hAnsi="Arial" w:cs="Arial"/>
          <w:sz w:val="18"/>
          <w:szCs w:val="18"/>
        </w:rPr>
      </w:pPr>
      <w:r w:rsidRPr="00D24311">
        <w:rPr>
          <w:rFonts w:ascii="Arial" w:hAnsi="Arial" w:cs="Arial"/>
          <w:sz w:val="18"/>
          <w:szCs w:val="18"/>
        </w:rPr>
        <w:t>Simões RO</w:t>
      </w:r>
      <w:r w:rsidR="003B137E" w:rsidRPr="00D24311">
        <w:rPr>
          <w:rFonts w:ascii="Arial" w:hAnsi="Arial" w:cs="Arial"/>
          <w:sz w:val="18"/>
          <w:szCs w:val="18"/>
        </w:rPr>
        <w:t>,</w:t>
      </w:r>
      <w:r w:rsidRPr="00D24311">
        <w:rPr>
          <w:rFonts w:ascii="Arial" w:hAnsi="Arial" w:cs="Arial"/>
          <w:sz w:val="18"/>
          <w:szCs w:val="18"/>
        </w:rPr>
        <w:t xml:space="preserve"> </w:t>
      </w:r>
      <w:r w:rsidRPr="00D24311">
        <w:rPr>
          <w:rFonts w:ascii="Arial" w:hAnsi="Arial" w:cs="Arial"/>
          <w:i/>
          <w:sz w:val="18"/>
          <w:szCs w:val="18"/>
        </w:rPr>
        <w:t>et al.</w:t>
      </w:r>
      <w:r w:rsidRPr="00D24311">
        <w:rPr>
          <w:rFonts w:ascii="Arial" w:hAnsi="Arial" w:cs="Arial"/>
          <w:sz w:val="18"/>
          <w:szCs w:val="18"/>
        </w:rPr>
        <w:t xml:space="preserve"> </w:t>
      </w:r>
      <w:r w:rsidR="008449D2" w:rsidRPr="00D24311">
        <w:rPr>
          <w:rFonts w:ascii="Arial" w:hAnsi="Arial" w:cs="Arial"/>
          <w:sz w:val="18"/>
          <w:szCs w:val="18"/>
        </w:rPr>
        <w:t>Prevalence of</w:t>
      </w:r>
      <w:r w:rsidRPr="00D24311">
        <w:rPr>
          <w:rFonts w:ascii="Arial" w:hAnsi="Arial" w:cs="Arial"/>
          <w:sz w:val="18"/>
          <w:szCs w:val="18"/>
        </w:rPr>
        <w:t xml:space="preserve"> </w:t>
      </w:r>
      <w:r w:rsidRPr="00D24311">
        <w:rPr>
          <w:rFonts w:ascii="Arial" w:hAnsi="Arial" w:cs="Arial"/>
          <w:i/>
          <w:sz w:val="18"/>
          <w:szCs w:val="18"/>
        </w:rPr>
        <w:t>Calodium hepaticum</w:t>
      </w:r>
      <w:r w:rsidRPr="00D24311">
        <w:rPr>
          <w:rFonts w:ascii="Arial" w:hAnsi="Arial" w:cs="Arial"/>
          <w:sz w:val="18"/>
          <w:szCs w:val="18"/>
        </w:rPr>
        <w:t xml:space="preserve"> (SYN. </w:t>
      </w:r>
      <w:r w:rsidRPr="00D24311">
        <w:rPr>
          <w:rFonts w:ascii="Arial" w:hAnsi="Arial" w:cs="Arial"/>
          <w:sz w:val="18"/>
          <w:szCs w:val="18"/>
          <w:lang w:val="pt-BR"/>
        </w:rPr>
        <w:t>Capillaria hepatica) I</w:t>
      </w:r>
      <w:r w:rsidR="00A207B8">
        <w:rPr>
          <w:rFonts w:ascii="Arial" w:hAnsi="Arial" w:cs="Arial"/>
          <w:sz w:val="18"/>
          <w:szCs w:val="18"/>
          <w:lang w:val="pt-BR"/>
        </w:rPr>
        <w:t>n</w:t>
      </w:r>
      <w:r w:rsidRPr="00D24311">
        <w:rPr>
          <w:rFonts w:ascii="Arial" w:hAnsi="Arial" w:cs="Arial"/>
          <w:sz w:val="18"/>
          <w:szCs w:val="18"/>
          <w:lang w:val="pt-BR"/>
        </w:rPr>
        <w:t xml:space="preserve"> </w:t>
      </w:r>
      <w:r w:rsidRPr="00D24311">
        <w:rPr>
          <w:rFonts w:ascii="Arial" w:hAnsi="Arial" w:cs="Arial"/>
          <w:i/>
          <w:sz w:val="18"/>
          <w:szCs w:val="18"/>
          <w:lang w:val="pt-BR"/>
        </w:rPr>
        <w:t>Rattus norvegicus</w:t>
      </w:r>
      <w:r w:rsidRPr="00D24311">
        <w:rPr>
          <w:rFonts w:ascii="Arial" w:hAnsi="Arial" w:cs="Arial"/>
          <w:sz w:val="18"/>
          <w:szCs w:val="18"/>
          <w:lang w:val="pt-BR"/>
        </w:rPr>
        <w:t xml:space="preserve"> </w:t>
      </w:r>
      <w:r w:rsidR="008449D2" w:rsidRPr="00D24311">
        <w:rPr>
          <w:rFonts w:ascii="Arial" w:hAnsi="Arial" w:cs="Arial"/>
          <w:sz w:val="18"/>
          <w:szCs w:val="18"/>
          <w:lang w:val="pt-BR"/>
        </w:rPr>
        <w:t>in the urban area of</w:t>
      </w:r>
      <w:r w:rsidRPr="00D24311">
        <w:rPr>
          <w:rFonts w:ascii="Arial" w:hAnsi="Arial" w:cs="Arial"/>
          <w:sz w:val="18"/>
          <w:szCs w:val="18"/>
          <w:lang w:val="pt-BR"/>
        </w:rPr>
        <w:t xml:space="preserve"> </w:t>
      </w:r>
      <w:r w:rsidR="008449D2" w:rsidRPr="00D24311">
        <w:rPr>
          <w:rFonts w:ascii="Arial" w:hAnsi="Arial" w:cs="Arial"/>
          <w:sz w:val="18"/>
          <w:szCs w:val="18"/>
          <w:lang w:val="pt-BR"/>
        </w:rPr>
        <w:t>Rio de Janeiro, Brazil</w:t>
      </w:r>
      <w:r w:rsidRPr="00D24311">
        <w:rPr>
          <w:rFonts w:ascii="Arial" w:hAnsi="Arial" w:cs="Arial"/>
          <w:sz w:val="18"/>
          <w:szCs w:val="18"/>
          <w:lang w:val="pt-BR"/>
        </w:rPr>
        <w:t xml:space="preserve">. </w:t>
      </w:r>
      <w:r w:rsidRPr="00D24311">
        <w:rPr>
          <w:rFonts w:ascii="Arial" w:hAnsi="Arial" w:cs="Arial"/>
          <w:i/>
          <w:iCs/>
          <w:sz w:val="18"/>
          <w:szCs w:val="18"/>
          <w:lang w:val="pt-BR"/>
        </w:rPr>
        <w:t>Revista do Instituto de Medicina Tropical de São Paulo</w:t>
      </w:r>
      <w:r w:rsidR="008449D2" w:rsidRPr="00D24311">
        <w:rPr>
          <w:rFonts w:ascii="Arial" w:hAnsi="Arial" w:cs="Arial"/>
          <w:i/>
          <w:iCs/>
          <w:sz w:val="18"/>
          <w:szCs w:val="18"/>
          <w:lang w:val="pt-BR"/>
        </w:rPr>
        <w:t xml:space="preserve"> </w:t>
      </w:r>
      <w:r w:rsidR="008449D2" w:rsidRPr="00D24311">
        <w:rPr>
          <w:rFonts w:ascii="Arial" w:hAnsi="Arial" w:cs="Arial"/>
          <w:iCs/>
          <w:sz w:val="18"/>
          <w:szCs w:val="18"/>
          <w:lang w:val="pt-BR"/>
        </w:rPr>
        <w:t>2015</w:t>
      </w:r>
      <w:r w:rsidRPr="00D24311">
        <w:rPr>
          <w:rFonts w:ascii="Arial" w:hAnsi="Arial" w:cs="Arial"/>
          <w:sz w:val="18"/>
          <w:szCs w:val="18"/>
          <w:lang w:val="pt-BR"/>
        </w:rPr>
        <w:t xml:space="preserve">, </w:t>
      </w:r>
      <w:r w:rsidRPr="00D24311">
        <w:rPr>
          <w:rFonts w:ascii="Arial" w:hAnsi="Arial" w:cs="Arial"/>
          <w:b/>
          <w:sz w:val="18"/>
          <w:szCs w:val="18"/>
          <w:lang w:val="pt-BR"/>
        </w:rPr>
        <w:t>56</w:t>
      </w:r>
      <w:r w:rsidR="00BE37CD" w:rsidRPr="00D24311">
        <w:rPr>
          <w:rFonts w:ascii="Arial" w:hAnsi="Arial" w:cs="Arial"/>
          <w:sz w:val="18"/>
          <w:szCs w:val="18"/>
          <w:lang w:val="pt-BR"/>
        </w:rPr>
        <w:t xml:space="preserve">: </w:t>
      </w:r>
      <w:r w:rsidRPr="00D24311">
        <w:rPr>
          <w:rFonts w:ascii="Arial" w:hAnsi="Arial" w:cs="Arial"/>
          <w:sz w:val="18"/>
          <w:szCs w:val="18"/>
          <w:lang w:val="pt-BR"/>
        </w:rPr>
        <w:t xml:space="preserve">455–457. </w:t>
      </w:r>
    </w:p>
    <w:p w14:paraId="71EA77CA" w14:textId="72E9CE94" w:rsidR="008D139C" w:rsidRPr="00D24311" w:rsidRDefault="006F1BA0" w:rsidP="001E3248">
      <w:pPr>
        <w:spacing w:before="100" w:beforeAutospacing="1" w:after="100" w:afterAutospacing="1"/>
        <w:ind w:left="567" w:hanging="567"/>
        <w:rPr>
          <w:rFonts w:ascii="Arial" w:hAnsi="Arial" w:cs="Arial"/>
          <w:sz w:val="18"/>
          <w:szCs w:val="18"/>
          <w:lang w:val="en-GB"/>
        </w:rPr>
      </w:pPr>
      <w:r w:rsidRPr="00D24311">
        <w:rPr>
          <w:rFonts w:ascii="Arial" w:hAnsi="Arial" w:cs="Arial"/>
          <w:sz w:val="18"/>
          <w:szCs w:val="18"/>
          <w:lang w:val="es-MX"/>
        </w:rPr>
        <w:t>Sudhakar NR</w:t>
      </w:r>
      <w:r w:rsidR="003B137E" w:rsidRPr="00D24311">
        <w:rPr>
          <w:rFonts w:ascii="Arial" w:hAnsi="Arial" w:cs="Arial"/>
          <w:sz w:val="18"/>
          <w:szCs w:val="18"/>
          <w:lang w:val="es-MX"/>
        </w:rPr>
        <w:t>,</w:t>
      </w:r>
      <w:r w:rsidRPr="00D24311">
        <w:rPr>
          <w:rFonts w:ascii="Arial" w:hAnsi="Arial" w:cs="Arial"/>
          <w:sz w:val="18"/>
          <w:szCs w:val="18"/>
          <w:lang w:val="es-MX"/>
        </w:rPr>
        <w:t xml:space="preserve"> </w:t>
      </w:r>
      <w:r w:rsidRPr="00D24311">
        <w:rPr>
          <w:rFonts w:ascii="Arial" w:hAnsi="Arial" w:cs="Arial"/>
          <w:i/>
          <w:sz w:val="18"/>
          <w:szCs w:val="18"/>
          <w:lang w:val="es-MX"/>
        </w:rPr>
        <w:t>et al.</w:t>
      </w:r>
      <w:r w:rsidRPr="00D24311">
        <w:rPr>
          <w:rFonts w:ascii="Arial" w:hAnsi="Arial" w:cs="Arial"/>
          <w:sz w:val="18"/>
          <w:szCs w:val="18"/>
          <w:lang w:val="es-MX"/>
        </w:rPr>
        <w:t xml:space="preserve"> </w:t>
      </w:r>
      <w:r w:rsidR="00407257" w:rsidRPr="00D24311">
        <w:rPr>
          <w:rFonts w:ascii="Arial" w:hAnsi="Arial" w:cs="Arial"/>
          <w:sz w:val="18"/>
          <w:szCs w:val="18"/>
          <w:lang w:val="es-MX"/>
        </w:rPr>
        <w:t>(</w:t>
      </w:r>
      <w:r w:rsidRPr="00D24311">
        <w:rPr>
          <w:rFonts w:ascii="Arial" w:hAnsi="Arial" w:cs="Arial"/>
          <w:sz w:val="18"/>
          <w:szCs w:val="18"/>
          <w:lang w:val="es-MX"/>
        </w:rPr>
        <w:t>2013</w:t>
      </w:r>
      <w:r w:rsidR="00407257" w:rsidRPr="00D24311">
        <w:rPr>
          <w:rFonts w:ascii="Arial" w:hAnsi="Arial" w:cs="Arial"/>
          <w:sz w:val="18"/>
          <w:szCs w:val="18"/>
          <w:lang w:val="es-MX"/>
        </w:rPr>
        <w:t>)</w:t>
      </w:r>
      <w:r w:rsidRPr="00D24311">
        <w:rPr>
          <w:rFonts w:ascii="Arial" w:hAnsi="Arial" w:cs="Arial"/>
          <w:sz w:val="18"/>
          <w:szCs w:val="18"/>
          <w:lang w:val="es-MX"/>
        </w:rPr>
        <w:t xml:space="preserve"> </w:t>
      </w:r>
      <w:r w:rsidRPr="00D24311">
        <w:rPr>
          <w:rFonts w:ascii="Arial" w:hAnsi="Arial" w:cs="Arial"/>
          <w:sz w:val="18"/>
          <w:szCs w:val="18"/>
          <w:lang w:val="en-GB"/>
        </w:rPr>
        <w:t xml:space="preserve">Prevalence of toxocara species eggs in soil samples of public health importance in and around </w:t>
      </w:r>
      <w:r w:rsidR="0081374F" w:rsidRPr="00D24311">
        <w:rPr>
          <w:rFonts w:ascii="Arial" w:hAnsi="Arial" w:cs="Arial"/>
          <w:sz w:val="18"/>
          <w:szCs w:val="18"/>
          <w:lang w:val="en-GB"/>
        </w:rPr>
        <w:t>B</w:t>
      </w:r>
      <w:r w:rsidRPr="00D24311">
        <w:rPr>
          <w:rFonts w:ascii="Arial" w:hAnsi="Arial" w:cs="Arial"/>
          <w:sz w:val="18"/>
          <w:szCs w:val="18"/>
          <w:lang w:val="en-GB"/>
        </w:rPr>
        <w:t xml:space="preserve">areilly, </w:t>
      </w:r>
      <w:r w:rsidR="0081374F" w:rsidRPr="00D24311">
        <w:rPr>
          <w:rFonts w:ascii="Arial" w:hAnsi="Arial" w:cs="Arial"/>
          <w:sz w:val="18"/>
          <w:szCs w:val="18"/>
          <w:lang w:val="en-GB"/>
        </w:rPr>
        <w:t>U</w:t>
      </w:r>
      <w:r w:rsidRPr="00D24311">
        <w:rPr>
          <w:rFonts w:ascii="Arial" w:hAnsi="Arial" w:cs="Arial"/>
          <w:sz w:val="18"/>
          <w:szCs w:val="18"/>
          <w:lang w:val="en-GB"/>
        </w:rPr>
        <w:t xml:space="preserve">ttar </w:t>
      </w:r>
      <w:r w:rsidR="0081374F" w:rsidRPr="00D24311">
        <w:rPr>
          <w:rFonts w:ascii="Arial" w:hAnsi="Arial" w:cs="Arial"/>
          <w:sz w:val="18"/>
          <w:szCs w:val="18"/>
          <w:lang w:val="en-GB"/>
        </w:rPr>
        <w:t>P</w:t>
      </w:r>
      <w:r w:rsidRPr="00D24311">
        <w:rPr>
          <w:rFonts w:ascii="Arial" w:hAnsi="Arial" w:cs="Arial"/>
          <w:sz w:val="18"/>
          <w:szCs w:val="18"/>
          <w:lang w:val="en-GB"/>
        </w:rPr>
        <w:t xml:space="preserve">radesh, </w:t>
      </w:r>
      <w:r w:rsidR="0081374F" w:rsidRPr="00D24311">
        <w:rPr>
          <w:rFonts w:ascii="Arial" w:hAnsi="Arial" w:cs="Arial"/>
          <w:sz w:val="18"/>
          <w:szCs w:val="18"/>
          <w:lang w:val="en-GB"/>
        </w:rPr>
        <w:t>I</w:t>
      </w:r>
      <w:r w:rsidRPr="00D24311">
        <w:rPr>
          <w:rFonts w:ascii="Arial" w:hAnsi="Arial" w:cs="Arial"/>
          <w:sz w:val="18"/>
          <w:szCs w:val="18"/>
          <w:lang w:val="en-GB"/>
        </w:rPr>
        <w:t xml:space="preserve">ndia. </w:t>
      </w:r>
      <w:proofErr w:type="gramStart"/>
      <w:r w:rsidRPr="00D24311">
        <w:rPr>
          <w:rFonts w:ascii="Arial" w:hAnsi="Arial" w:cs="Arial"/>
          <w:i/>
          <w:iCs/>
          <w:sz w:val="18"/>
          <w:szCs w:val="18"/>
          <w:lang w:val="en-GB"/>
        </w:rPr>
        <w:t>Veterinary World</w:t>
      </w:r>
      <w:r w:rsidRPr="00D24311">
        <w:rPr>
          <w:rFonts w:ascii="Arial" w:hAnsi="Arial" w:cs="Arial"/>
          <w:sz w:val="18"/>
          <w:szCs w:val="18"/>
          <w:lang w:val="en-GB"/>
        </w:rPr>
        <w:t xml:space="preserve">, </w:t>
      </w:r>
      <w:r w:rsidRPr="00D24311">
        <w:rPr>
          <w:rFonts w:ascii="Arial" w:hAnsi="Arial" w:cs="Arial"/>
          <w:b/>
          <w:sz w:val="18"/>
          <w:szCs w:val="18"/>
          <w:lang w:val="en-GB"/>
        </w:rPr>
        <w:t>6</w:t>
      </w:r>
      <w:r w:rsidR="00BE37CD" w:rsidRPr="00D24311">
        <w:rPr>
          <w:rFonts w:ascii="Arial" w:hAnsi="Arial" w:cs="Arial"/>
          <w:sz w:val="18"/>
          <w:szCs w:val="18"/>
          <w:lang w:val="en-GB"/>
        </w:rPr>
        <w:t xml:space="preserve">: </w:t>
      </w:r>
      <w:r w:rsidRPr="00D24311">
        <w:rPr>
          <w:rFonts w:ascii="Arial" w:hAnsi="Arial" w:cs="Arial"/>
          <w:sz w:val="18"/>
          <w:szCs w:val="18"/>
          <w:lang w:val="en-GB"/>
        </w:rPr>
        <w:t>87–90.</w:t>
      </w:r>
      <w:proofErr w:type="gramEnd"/>
    </w:p>
    <w:p w14:paraId="36D8912C" w14:textId="77777777" w:rsidR="008D139C" w:rsidRDefault="008D139C" w:rsidP="00676895">
      <w:pPr>
        <w:spacing w:before="100" w:beforeAutospacing="1" w:after="100" w:afterAutospacing="1"/>
        <w:ind w:hanging="480"/>
        <w:rPr>
          <w:rFonts w:ascii="Times New Roman" w:hAnsi="Times New Roman" w:cs="Times New Roman"/>
          <w:lang w:val="en-GB"/>
        </w:rPr>
      </w:pPr>
    </w:p>
    <w:p w14:paraId="0EB59162" w14:textId="771FDF45" w:rsidR="00176126" w:rsidRPr="004A5323" w:rsidRDefault="00176126" w:rsidP="00676895">
      <w:pPr>
        <w:spacing w:before="100" w:beforeAutospacing="1" w:after="100" w:afterAutospacing="1"/>
        <w:ind w:hanging="480"/>
        <w:rPr>
          <w:rFonts w:ascii="Times New Roman" w:hAnsi="Times New Roman" w:cs="Times New Roman"/>
          <w:lang w:val="en-GB"/>
        </w:rPr>
      </w:pPr>
      <w:r w:rsidRPr="00C2338E">
        <w:rPr>
          <w:rFonts w:ascii="Times New Roman" w:hAnsi="Times New Roman" w:cs="Times New Roman"/>
        </w:rPr>
        <w:br w:type="page"/>
      </w:r>
    </w:p>
    <w:p w14:paraId="18F5E5EA" w14:textId="0FC8C364" w:rsidR="0087342F" w:rsidRPr="00A63869" w:rsidRDefault="00C2338E" w:rsidP="00A63869">
      <w:pPr>
        <w:ind w:right="-347"/>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lastRenderedPageBreak/>
        <w:t xml:space="preserve">Table 1. </w:t>
      </w:r>
      <w:proofErr w:type="gramStart"/>
      <w:r w:rsidRPr="00A63869">
        <w:rPr>
          <w:rFonts w:ascii="Arial Unicode MS" w:eastAsia="Arial Unicode MS" w:hAnsi="Arial Unicode MS" w:cs="Arial Unicode MS"/>
          <w:sz w:val="18"/>
          <w:szCs w:val="18"/>
        </w:rPr>
        <w:t xml:space="preserve">Unadjusted and adjusted logistic regression predicting carriage of </w:t>
      </w:r>
      <w:r w:rsidRPr="00A63869">
        <w:rPr>
          <w:rFonts w:ascii="Arial Unicode MS" w:eastAsia="Arial Unicode MS" w:hAnsi="Arial Unicode MS" w:cs="Arial Unicode MS"/>
          <w:i/>
          <w:sz w:val="18"/>
          <w:szCs w:val="18"/>
        </w:rPr>
        <w:t xml:space="preserve">C. hepaticum </w:t>
      </w:r>
      <w:r w:rsidRPr="00A63869">
        <w:rPr>
          <w:rFonts w:ascii="Arial Unicode MS" w:eastAsia="Arial Unicode MS" w:hAnsi="Arial Unicode MS" w:cs="Arial Unicode MS"/>
          <w:sz w:val="18"/>
          <w:szCs w:val="18"/>
        </w:rPr>
        <w:t xml:space="preserve">within individuals of </w:t>
      </w:r>
      <w:r w:rsidR="00B95C3F" w:rsidRPr="00A63869">
        <w:rPr>
          <w:rFonts w:ascii="Arial Unicode MS" w:eastAsia="Arial Unicode MS" w:hAnsi="Arial Unicode MS" w:cs="Arial Unicode MS"/>
          <w:i/>
          <w:sz w:val="18"/>
          <w:szCs w:val="18"/>
        </w:rPr>
        <w:t>R. norvegicus</w:t>
      </w:r>
      <w:r w:rsidR="0087342F" w:rsidRPr="00A63869">
        <w:rPr>
          <w:rFonts w:ascii="Arial Unicode MS" w:eastAsia="Arial Unicode MS" w:hAnsi="Arial Unicode MS" w:cs="Arial Unicode MS"/>
          <w:sz w:val="18"/>
          <w:szCs w:val="18"/>
        </w:rPr>
        <w:t>.</w:t>
      </w:r>
      <w:proofErr w:type="gramEnd"/>
      <w:r w:rsidR="000858C4" w:rsidRPr="00A63869">
        <w:rPr>
          <w:rFonts w:ascii="Arial Unicode MS" w:eastAsia="Arial Unicode MS" w:hAnsi="Arial Unicode MS" w:cs="Arial Unicode MS"/>
          <w:sz w:val="18"/>
          <w:szCs w:val="18"/>
        </w:rPr>
        <w:br/>
      </w:r>
    </w:p>
    <w:tbl>
      <w:tblPr>
        <w:tblStyle w:val="TableGrid"/>
        <w:tblW w:w="9187"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2390"/>
        <w:gridCol w:w="1043"/>
        <w:gridCol w:w="2471"/>
        <w:gridCol w:w="1031"/>
      </w:tblGrid>
      <w:tr w:rsidR="0087342F" w:rsidRPr="00FB1DC1" w14:paraId="0130D846" w14:textId="77777777" w:rsidTr="0041764F">
        <w:tc>
          <w:tcPr>
            <w:tcW w:w="2252" w:type="dxa"/>
            <w:tcBorders>
              <w:top w:val="single" w:sz="4" w:space="0" w:color="auto"/>
              <w:bottom w:val="single" w:sz="4" w:space="0" w:color="auto"/>
            </w:tcBorders>
          </w:tcPr>
          <w:p w14:paraId="39DF3FF4" w14:textId="77777777" w:rsidR="0087342F" w:rsidRPr="00A63869" w:rsidRDefault="0087342F" w:rsidP="0041764F">
            <w:pPr>
              <w:keepNext/>
              <w:keepLines/>
              <w:spacing w:before="200" w:line="480" w:lineRule="auto"/>
              <w:outlineLvl w:val="5"/>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Variables</w:t>
            </w:r>
          </w:p>
        </w:tc>
        <w:tc>
          <w:tcPr>
            <w:tcW w:w="2390" w:type="dxa"/>
            <w:tcBorders>
              <w:top w:val="single" w:sz="4" w:space="0" w:color="auto"/>
              <w:bottom w:val="single" w:sz="4" w:space="0" w:color="auto"/>
            </w:tcBorders>
          </w:tcPr>
          <w:p w14:paraId="44A54D1B" w14:textId="77777777" w:rsidR="0087342F" w:rsidRPr="00A63869" w:rsidRDefault="0087342F" w:rsidP="0041764F">
            <w:pPr>
              <w:keepNext/>
              <w:keepLines/>
              <w:spacing w:before="200" w:line="480" w:lineRule="auto"/>
              <w:outlineLvl w:val="5"/>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Unadjusted OR (95% CI)</w:t>
            </w:r>
          </w:p>
        </w:tc>
        <w:tc>
          <w:tcPr>
            <w:tcW w:w="1043" w:type="dxa"/>
            <w:tcBorders>
              <w:top w:val="single" w:sz="4" w:space="0" w:color="auto"/>
              <w:bottom w:val="single" w:sz="4" w:space="0" w:color="auto"/>
            </w:tcBorders>
          </w:tcPr>
          <w:p w14:paraId="148BDA01" w14:textId="77777777" w:rsidR="0087342F" w:rsidRPr="00A63869" w:rsidRDefault="0087342F" w:rsidP="0041764F">
            <w:pPr>
              <w:keepNext/>
              <w:keepLines/>
              <w:spacing w:before="200" w:line="480" w:lineRule="auto"/>
              <w:outlineLvl w:val="5"/>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P</w:t>
            </w:r>
          </w:p>
        </w:tc>
        <w:tc>
          <w:tcPr>
            <w:tcW w:w="2471" w:type="dxa"/>
            <w:tcBorders>
              <w:top w:val="single" w:sz="4" w:space="0" w:color="auto"/>
              <w:bottom w:val="single" w:sz="4" w:space="0" w:color="auto"/>
            </w:tcBorders>
          </w:tcPr>
          <w:p w14:paraId="54371FFE" w14:textId="77777777" w:rsidR="0087342F" w:rsidRPr="00A63869" w:rsidRDefault="0087342F" w:rsidP="0041764F">
            <w:pPr>
              <w:keepNext/>
              <w:keepLines/>
              <w:spacing w:before="200" w:line="480" w:lineRule="auto"/>
              <w:outlineLvl w:val="5"/>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Adjusted OR (95% CI)</w:t>
            </w:r>
          </w:p>
        </w:tc>
        <w:tc>
          <w:tcPr>
            <w:tcW w:w="1031" w:type="dxa"/>
            <w:tcBorders>
              <w:top w:val="single" w:sz="4" w:space="0" w:color="auto"/>
              <w:bottom w:val="single" w:sz="4" w:space="0" w:color="auto"/>
            </w:tcBorders>
          </w:tcPr>
          <w:p w14:paraId="61D345FD" w14:textId="77777777" w:rsidR="0087342F" w:rsidRPr="00A63869" w:rsidRDefault="0087342F" w:rsidP="0041764F">
            <w:pPr>
              <w:keepNext/>
              <w:keepLines/>
              <w:spacing w:before="200" w:line="480" w:lineRule="auto"/>
              <w:outlineLvl w:val="5"/>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P</w:t>
            </w:r>
          </w:p>
        </w:tc>
      </w:tr>
      <w:tr w:rsidR="0087342F" w:rsidRPr="00FB1DC1" w14:paraId="0FA1E53A" w14:textId="77777777" w:rsidTr="0041764F">
        <w:tc>
          <w:tcPr>
            <w:tcW w:w="2252" w:type="dxa"/>
            <w:tcBorders>
              <w:top w:val="single" w:sz="4" w:space="0" w:color="auto"/>
            </w:tcBorders>
          </w:tcPr>
          <w:p w14:paraId="49E5B558" w14:textId="7FF54ADE" w:rsidR="0087342F" w:rsidRPr="00A63869" w:rsidRDefault="0087342F" w:rsidP="0087342F">
            <w:pPr>
              <w:keepNext/>
              <w:keepLines/>
              <w:spacing w:before="200" w:line="480" w:lineRule="auto"/>
              <w:outlineLvl w:val="5"/>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Age (days)</w:t>
            </w:r>
          </w:p>
        </w:tc>
        <w:tc>
          <w:tcPr>
            <w:tcW w:w="2390" w:type="dxa"/>
            <w:tcBorders>
              <w:top w:val="single" w:sz="4" w:space="0" w:color="auto"/>
            </w:tcBorders>
          </w:tcPr>
          <w:p w14:paraId="0C6AC87D" w14:textId="1FA07BAF" w:rsidR="0087342F" w:rsidRPr="00A63869" w:rsidRDefault="0087342F" w:rsidP="0087342F">
            <w:pPr>
              <w:keepNext/>
              <w:keepLines/>
              <w:spacing w:before="200" w:line="480" w:lineRule="auto"/>
              <w:outlineLvl w:val="5"/>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1.03 (1.02–1.05)</w:t>
            </w:r>
          </w:p>
        </w:tc>
        <w:tc>
          <w:tcPr>
            <w:tcW w:w="1043" w:type="dxa"/>
            <w:tcBorders>
              <w:top w:val="single" w:sz="4" w:space="0" w:color="auto"/>
            </w:tcBorders>
          </w:tcPr>
          <w:p w14:paraId="779A2857" w14:textId="5707BE0F" w:rsidR="0087342F" w:rsidRPr="00A63869" w:rsidRDefault="0087342F" w:rsidP="0087342F">
            <w:pPr>
              <w:keepNext/>
              <w:keepLines/>
              <w:spacing w:before="200" w:line="480" w:lineRule="auto"/>
              <w:outlineLvl w:val="5"/>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&lt; 0.001</w:t>
            </w:r>
          </w:p>
        </w:tc>
        <w:tc>
          <w:tcPr>
            <w:tcW w:w="2471" w:type="dxa"/>
            <w:tcBorders>
              <w:top w:val="single" w:sz="4" w:space="0" w:color="auto"/>
            </w:tcBorders>
          </w:tcPr>
          <w:p w14:paraId="700A9600" w14:textId="5F133996" w:rsidR="0087342F" w:rsidRPr="00A63869" w:rsidRDefault="0087342F" w:rsidP="0087342F">
            <w:pPr>
              <w:keepNext/>
              <w:keepLines/>
              <w:spacing w:before="200" w:line="480" w:lineRule="auto"/>
              <w:outlineLvl w:val="5"/>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1.03 (1.02–1.05)</w:t>
            </w:r>
          </w:p>
        </w:tc>
        <w:tc>
          <w:tcPr>
            <w:tcW w:w="1031" w:type="dxa"/>
            <w:tcBorders>
              <w:top w:val="single" w:sz="4" w:space="0" w:color="auto"/>
            </w:tcBorders>
          </w:tcPr>
          <w:p w14:paraId="61297CB4" w14:textId="7F951E28" w:rsidR="0087342F" w:rsidRPr="00A63869" w:rsidRDefault="0087342F" w:rsidP="0087342F">
            <w:pPr>
              <w:keepNext/>
              <w:keepLines/>
              <w:spacing w:before="200" w:line="480" w:lineRule="auto"/>
              <w:outlineLvl w:val="5"/>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&lt; 0.001</w:t>
            </w:r>
          </w:p>
        </w:tc>
      </w:tr>
      <w:tr w:rsidR="0087342F" w:rsidRPr="00FB1DC1" w14:paraId="2C24D15E" w14:textId="77777777" w:rsidTr="0041764F">
        <w:tc>
          <w:tcPr>
            <w:tcW w:w="2252" w:type="dxa"/>
          </w:tcPr>
          <w:p w14:paraId="50E3A1C2" w14:textId="699E9F37" w:rsidR="0087342F" w:rsidRPr="00A63869" w:rsidRDefault="0087342F" w:rsidP="0087342F">
            <w:pPr>
              <w:keepNext/>
              <w:keepLines/>
              <w:spacing w:before="200" w:line="480" w:lineRule="auto"/>
              <w:outlineLvl w:val="5"/>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Scaled mass index</w:t>
            </w:r>
          </w:p>
        </w:tc>
        <w:tc>
          <w:tcPr>
            <w:tcW w:w="2390" w:type="dxa"/>
          </w:tcPr>
          <w:p w14:paraId="47C17873" w14:textId="3F8C00AC" w:rsidR="0087342F" w:rsidRPr="00A63869" w:rsidRDefault="0087342F" w:rsidP="0087342F">
            <w:pPr>
              <w:keepNext/>
              <w:keepLines/>
              <w:spacing w:before="200" w:line="480" w:lineRule="auto"/>
              <w:outlineLvl w:val="5"/>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0.998 (0.994–1.006)</w:t>
            </w:r>
          </w:p>
        </w:tc>
        <w:tc>
          <w:tcPr>
            <w:tcW w:w="1043" w:type="dxa"/>
          </w:tcPr>
          <w:p w14:paraId="6436BFF9" w14:textId="76A7AC7B" w:rsidR="0087342F" w:rsidRPr="00A63869" w:rsidRDefault="0087342F" w:rsidP="0087342F">
            <w:pPr>
              <w:keepNext/>
              <w:keepLines/>
              <w:spacing w:before="200" w:line="480" w:lineRule="auto"/>
              <w:outlineLvl w:val="5"/>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0.96</w:t>
            </w:r>
          </w:p>
        </w:tc>
        <w:tc>
          <w:tcPr>
            <w:tcW w:w="2471" w:type="dxa"/>
          </w:tcPr>
          <w:p w14:paraId="236F9863" w14:textId="77777777" w:rsidR="0087342F" w:rsidRPr="00A63869" w:rsidRDefault="0087342F" w:rsidP="0087342F">
            <w:pPr>
              <w:spacing w:line="480" w:lineRule="auto"/>
              <w:ind w:left="720"/>
              <w:contextualSpacing/>
              <w:rPr>
                <w:rFonts w:ascii="Arial Unicode MS" w:eastAsia="Arial Unicode MS" w:hAnsi="Arial Unicode MS" w:cs="Arial Unicode MS"/>
                <w:sz w:val="18"/>
                <w:szCs w:val="18"/>
              </w:rPr>
            </w:pPr>
          </w:p>
        </w:tc>
        <w:tc>
          <w:tcPr>
            <w:tcW w:w="1031" w:type="dxa"/>
          </w:tcPr>
          <w:p w14:paraId="0B35DB25" w14:textId="77777777" w:rsidR="0087342F" w:rsidRPr="00A63869" w:rsidRDefault="0087342F" w:rsidP="0087342F">
            <w:pPr>
              <w:spacing w:line="480" w:lineRule="auto"/>
              <w:ind w:left="720"/>
              <w:contextualSpacing/>
              <w:rPr>
                <w:rFonts w:ascii="Arial Unicode MS" w:eastAsia="Arial Unicode MS" w:hAnsi="Arial Unicode MS" w:cs="Arial Unicode MS"/>
                <w:sz w:val="18"/>
                <w:szCs w:val="18"/>
              </w:rPr>
            </w:pPr>
          </w:p>
        </w:tc>
      </w:tr>
      <w:tr w:rsidR="0087342F" w:rsidRPr="00FB1DC1" w14:paraId="3F8B9B4D" w14:textId="77777777" w:rsidTr="0041764F">
        <w:tc>
          <w:tcPr>
            <w:tcW w:w="2252" w:type="dxa"/>
          </w:tcPr>
          <w:p w14:paraId="1B80BC19" w14:textId="6916C69F" w:rsidR="0087342F" w:rsidRPr="00A63869" w:rsidRDefault="0087342F" w:rsidP="0087342F">
            <w:pPr>
              <w:keepNext/>
              <w:keepLines/>
              <w:spacing w:before="200" w:line="480" w:lineRule="auto"/>
              <w:outlineLvl w:val="5"/>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 xml:space="preserve">Sex </w:t>
            </w:r>
          </w:p>
        </w:tc>
        <w:tc>
          <w:tcPr>
            <w:tcW w:w="2390" w:type="dxa"/>
          </w:tcPr>
          <w:p w14:paraId="34BCC05B" w14:textId="796D2F7F" w:rsidR="0087342F" w:rsidRPr="00A63869" w:rsidRDefault="0087342F" w:rsidP="0087342F">
            <w:pPr>
              <w:keepNext/>
              <w:keepLines/>
              <w:spacing w:before="200" w:line="480" w:lineRule="auto"/>
              <w:outlineLvl w:val="5"/>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1.04 (0.56–1.93)</w:t>
            </w:r>
          </w:p>
        </w:tc>
        <w:tc>
          <w:tcPr>
            <w:tcW w:w="1043" w:type="dxa"/>
          </w:tcPr>
          <w:p w14:paraId="482C4284" w14:textId="3B427FCD" w:rsidR="0087342F" w:rsidRPr="00A63869" w:rsidRDefault="0087342F" w:rsidP="0087342F">
            <w:pPr>
              <w:keepNext/>
              <w:keepLines/>
              <w:spacing w:before="200" w:line="480" w:lineRule="auto"/>
              <w:outlineLvl w:val="5"/>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0.90</w:t>
            </w:r>
          </w:p>
        </w:tc>
        <w:tc>
          <w:tcPr>
            <w:tcW w:w="2471" w:type="dxa"/>
          </w:tcPr>
          <w:p w14:paraId="6500AB86" w14:textId="77777777" w:rsidR="0087342F" w:rsidRPr="00A63869" w:rsidRDefault="0087342F" w:rsidP="0087342F">
            <w:pPr>
              <w:spacing w:line="480" w:lineRule="auto"/>
              <w:ind w:left="720"/>
              <w:contextualSpacing/>
              <w:rPr>
                <w:rFonts w:ascii="Arial Unicode MS" w:eastAsia="Arial Unicode MS" w:hAnsi="Arial Unicode MS" w:cs="Arial Unicode MS"/>
                <w:sz w:val="18"/>
                <w:szCs w:val="18"/>
              </w:rPr>
            </w:pPr>
          </w:p>
        </w:tc>
        <w:tc>
          <w:tcPr>
            <w:tcW w:w="1031" w:type="dxa"/>
          </w:tcPr>
          <w:p w14:paraId="65C13142" w14:textId="77777777" w:rsidR="0087342F" w:rsidRPr="00A63869" w:rsidRDefault="0087342F" w:rsidP="0087342F">
            <w:pPr>
              <w:spacing w:line="480" w:lineRule="auto"/>
              <w:ind w:left="720"/>
              <w:contextualSpacing/>
              <w:rPr>
                <w:rFonts w:ascii="Arial Unicode MS" w:eastAsia="Arial Unicode MS" w:hAnsi="Arial Unicode MS" w:cs="Arial Unicode MS"/>
                <w:sz w:val="18"/>
                <w:szCs w:val="18"/>
              </w:rPr>
            </w:pPr>
          </w:p>
        </w:tc>
      </w:tr>
      <w:tr w:rsidR="0087342F" w:rsidRPr="00FB1DC1" w14:paraId="31A788A3" w14:textId="77777777" w:rsidTr="0041764F">
        <w:tc>
          <w:tcPr>
            <w:tcW w:w="2252" w:type="dxa"/>
          </w:tcPr>
          <w:p w14:paraId="69D1A925" w14:textId="533AFC98" w:rsidR="0087342F" w:rsidRPr="00A63869" w:rsidRDefault="0087342F" w:rsidP="0087342F">
            <w:pPr>
              <w:keepNext/>
              <w:keepLines/>
              <w:spacing w:before="200" w:line="480" w:lineRule="auto"/>
              <w:outlineLvl w:val="5"/>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Season</w:t>
            </w:r>
          </w:p>
        </w:tc>
        <w:tc>
          <w:tcPr>
            <w:tcW w:w="2390" w:type="dxa"/>
          </w:tcPr>
          <w:p w14:paraId="2B52D7EB" w14:textId="2AC6AFA3" w:rsidR="0087342F" w:rsidRPr="00A63869" w:rsidRDefault="0087342F" w:rsidP="0087342F">
            <w:pPr>
              <w:keepNext/>
              <w:keepLines/>
              <w:spacing w:before="200" w:line="480" w:lineRule="auto"/>
              <w:outlineLvl w:val="5"/>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1.11 (0.6–2.06)</w:t>
            </w:r>
          </w:p>
        </w:tc>
        <w:tc>
          <w:tcPr>
            <w:tcW w:w="1043" w:type="dxa"/>
          </w:tcPr>
          <w:p w14:paraId="2432264B" w14:textId="5567877E" w:rsidR="0087342F" w:rsidRPr="00A63869" w:rsidRDefault="0087342F" w:rsidP="0087342F">
            <w:pPr>
              <w:keepNext/>
              <w:keepLines/>
              <w:spacing w:before="200" w:line="480" w:lineRule="auto"/>
              <w:outlineLvl w:val="5"/>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0.73</w:t>
            </w:r>
          </w:p>
        </w:tc>
        <w:tc>
          <w:tcPr>
            <w:tcW w:w="2471" w:type="dxa"/>
          </w:tcPr>
          <w:p w14:paraId="32F3CF82" w14:textId="77777777" w:rsidR="0087342F" w:rsidRPr="00A63869" w:rsidRDefault="0087342F" w:rsidP="0087342F">
            <w:pPr>
              <w:spacing w:line="480" w:lineRule="auto"/>
              <w:ind w:left="720"/>
              <w:contextualSpacing/>
              <w:rPr>
                <w:rFonts w:ascii="Arial Unicode MS" w:eastAsia="Arial Unicode MS" w:hAnsi="Arial Unicode MS" w:cs="Arial Unicode MS"/>
                <w:sz w:val="18"/>
                <w:szCs w:val="18"/>
              </w:rPr>
            </w:pPr>
          </w:p>
        </w:tc>
        <w:tc>
          <w:tcPr>
            <w:tcW w:w="1031" w:type="dxa"/>
          </w:tcPr>
          <w:p w14:paraId="4E6C73E9" w14:textId="77777777" w:rsidR="0087342F" w:rsidRPr="00A63869" w:rsidRDefault="0087342F" w:rsidP="0087342F">
            <w:pPr>
              <w:spacing w:line="480" w:lineRule="auto"/>
              <w:ind w:left="720"/>
              <w:contextualSpacing/>
              <w:rPr>
                <w:rFonts w:ascii="Arial Unicode MS" w:eastAsia="Arial Unicode MS" w:hAnsi="Arial Unicode MS" w:cs="Arial Unicode MS"/>
                <w:sz w:val="18"/>
                <w:szCs w:val="18"/>
              </w:rPr>
            </w:pPr>
          </w:p>
        </w:tc>
      </w:tr>
      <w:tr w:rsidR="0087342F" w:rsidRPr="00FB1DC1" w14:paraId="41C36148" w14:textId="77777777" w:rsidTr="0041764F">
        <w:tc>
          <w:tcPr>
            <w:tcW w:w="2252" w:type="dxa"/>
          </w:tcPr>
          <w:p w14:paraId="46034A9A" w14:textId="77777777" w:rsidR="0087342F" w:rsidRPr="00A63869" w:rsidRDefault="0087342F" w:rsidP="0087342F">
            <w:pPr>
              <w:keepNext/>
              <w:keepLines/>
              <w:spacing w:before="200" w:line="480" w:lineRule="auto"/>
              <w:outlineLvl w:val="5"/>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Valley</w:t>
            </w:r>
          </w:p>
          <w:p w14:paraId="0751D0B0" w14:textId="2A7EAC97" w:rsidR="0087342F" w:rsidRPr="00A63869" w:rsidRDefault="00B72A2D" w:rsidP="0087342F">
            <w:pPr>
              <w:keepNext/>
              <w:keepLines/>
              <w:spacing w:before="200" w:line="480" w:lineRule="auto"/>
              <w:outlineLvl w:val="5"/>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   2</w:t>
            </w:r>
          </w:p>
          <w:p w14:paraId="7D4BED51" w14:textId="16D7ED4A" w:rsidR="0087342F" w:rsidRPr="00A63869" w:rsidRDefault="00A207B8" w:rsidP="0087342F">
            <w:pPr>
              <w:keepNext/>
              <w:keepLines/>
              <w:spacing w:before="200" w:line="480" w:lineRule="auto"/>
              <w:outlineLvl w:val="5"/>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   </w:t>
            </w:r>
            <w:r w:rsidR="00B72A2D">
              <w:rPr>
                <w:rFonts w:ascii="Arial Unicode MS" w:eastAsia="Arial Unicode MS" w:hAnsi="Arial Unicode MS" w:cs="Arial Unicode MS"/>
                <w:sz w:val="18"/>
                <w:szCs w:val="18"/>
              </w:rPr>
              <w:t>3</w:t>
            </w:r>
          </w:p>
        </w:tc>
        <w:tc>
          <w:tcPr>
            <w:tcW w:w="2390" w:type="dxa"/>
          </w:tcPr>
          <w:p w14:paraId="09E2E93A" w14:textId="77777777" w:rsidR="0087342F" w:rsidRPr="00A63869" w:rsidRDefault="0087342F" w:rsidP="0087342F">
            <w:pPr>
              <w:spacing w:line="480" w:lineRule="auto"/>
              <w:ind w:left="720"/>
              <w:contextualSpacing/>
              <w:rPr>
                <w:rFonts w:ascii="Arial Unicode MS" w:eastAsia="Arial Unicode MS" w:hAnsi="Arial Unicode MS" w:cs="Arial Unicode MS"/>
                <w:sz w:val="18"/>
                <w:szCs w:val="18"/>
              </w:rPr>
            </w:pPr>
          </w:p>
          <w:p w14:paraId="611A10F6" w14:textId="77777777" w:rsidR="0087342F" w:rsidRPr="00A63869" w:rsidRDefault="0087342F" w:rsidP="0087342F">
            <w:pPr>
              <w:keepNext/>
              <w:keepLines/>
              <w:spacing w:before="200" w:line="480" w:lineRule="auto"/>
              <w:outlineLvl w:val="2"/>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2.17 (0.81–5.8)</w:t>
            </w:r>
          </w:p>
          <w:p w14:paraId="674CDDEB" w14:textId="4009A4BA" w:rsidR="0087342F" w:rsidRPr="00A63869" w:rsidRDefault="0087342F" w:rsidP="0087342F">
            <w:pPr>
              <w:keepNext/>
              <w:keepLines/>
              <w:spacing w:before="200" w:line="480" w:lineRule="auto"/>
              <w:outlineLvl w:val="5"/>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0.53 (0.23–1.21)</w:t>
            </w:r>
          </w:p>
        </w:tc>
        <w:tc>
          <w:tcPr>
            <w:tcW w:w="1043" w:type="dxa"/>
          </w:tcPr>
          <w:p w14:paraId="0820B787" w14:textId="77777777" w:rsidR="0087342F" w:rsidRPr="00A63869" w:rsidRDefault="0087342F" w:rsidP="0087342F">
            <w:pPr>
              <w:spacing w:line="480" w:lineRule="auto"/>
              <w:ind w:left="720"/>
              <w:contextualSpacing/>
              <w:rPr>
                <w:rFonts w:ascii="Arial Unicode MS" w:eastAsia="Arial Unicode MS" w:hAnsi="Arial Unicode MS" w:cs="Arial Unicode MS"/>
                <w:sz w:val="18"/>
                <w:szCs w:val="18"/>
              </w:rPr>
            </w:pPr>
          </w:p>
          <w:p w14:paraId="6A2D7B59" w14:textId="77777777" w:rsidR="0087342F" w:rsidRPr="00A63869" w:rsidRDefault="0087342F" w:rsidP="0087342F">
            <w:pPr>
              <w:keepNext/>
              <w:keepLines/>
              <w:spacing w:before="200" w:line="480" w:lineRule="auto"/>
              <w:outlineLvl w:val="5"/>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0.12</w:t>
            </w:r>
          </w:p>
          <w:p w14:paraId="1F14F270" w14:textId="6DE20635" w:rsidR="0087342F" w:rsidRPr="00A63869" w:rsidRDefault="0087342F" w:rsidP="0087342F">
            <w:pPr>
              <w:keepNext/>
              <w:keepLines/>
              <w:spacing w:before="200" w:line="480" w:lineRule="auto"/>
              <w:outlineLvl w:val="5"/>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0.13</w:t>
            </w:r>
          </w:p>
        </w:tc>
        <w:tc>
          <w:tcPr>
            <w:tcW w:w="2471" w:type="dxa"/>
          </w:tcPr>
          <w:p w14:paraId="298710F9" w14:textId="77777777" w:rsidR="0087342F" w:rsidRPr="00A63869" w:rsidRDefault="0087342F" w:rsidP="0087342F">
            <w:pPr>
              <w:spacing w:line="480" w:lineRule="auto"/>
              <w:ind w:left="720"/>
              <w:contextualSpacing/>
              <w:rPr>
                <w:rFonts w:ascii="Arial Unicode MS" w:eastAsia="Arial Unicode MS" w:hAnsi="Arial Unicode MS" w:cs="Arial Unicode MS"/>
                <w:sz w:val="18"/>
                <w:szCs w:val="18"/>
              </w:rPr>
            </w:pPr>
          </w:p>
          <w:p w14:paraId="3DA2EEC2" w14:textId="77871880" w:rsidR="0087342F" w:rsidRPr="00A63869" w:rsidRDefault="00B72A2D" w:rsidP="0087342F">
            <w:pPr>
              <w:keepNext/>
              <w:keepLines/>
              <w:spacing w:before="200" w:line="480" w:lineRule="auto"/>
              <w:outlineLvl w:val="5"/>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2.31</w:t>
            </w:r>
            <w:r w:rsidR="0087342F" w:rsidRPr="00A63869">
              <w:rPr>
                <w:rFonts w:ascii="Arial Unicode MS" w:eastAsia="Arial Unicode MS" w:hAnsi="Arial Unicode MS" w:cs="Arial Unicode MS"/>
                <w:sz w:val="18"/>
                <w:szCs w:val="18"/>
              </w:rPr>
              <w:t xml:space="preserve"> (0.81–6.28)</w:t>
            </w:r>
          </w:p>
          <w:p w14:paraId="26C96097" w14:textId="40485A4F" w:rsidR="0087342F" w:rsidRPr="00A63869" w:rsidRDefault="00B72A2D">
            <w:pPr>
              <w:keepNext/>
              <w:keepLines/>
              <w:spacing w:before="200" w:line="480" w:lineRule="auto"/>
              <w:outlineLvl w:val="2"/>
              <w:rPr>
                <w:rFonts w:ascii="Arial Unicode MS" w:eastAsia="Arial Unicode MS" w:hAnsi="Arial Unicode MS" w:cs="Arial Unicode MS"/>
                <w:sz w:val="18"/>
                <w:szCs w:val="18"/>
              </w:rPr>
            </w:pPr>
            <w:r>
              <w:rPr>
                <w:rFonts w:ascii="Arial Unicode MS" w:eastAsia="Arial Unicode MS" w:hAnsi="Arial Unicode MS" w:cs="Arial Unicode MS"/>
                <w:sz w:val="18"/>
                <w:szCs w:val="18"/>
              </w:rPr>
              <w:t>0.54 (0.21</w:t>
            </w:r>
            <w:r w:rsidR="0087342F" w:rsidRPr="00A63869">
              <w:rPr>
                <w:rFonts w:ascii="Arial Unicode MS" w:eastAsia="Arial Unicode MS" w:hAnsi="Arial Unicode MS" w:cs="Arial Unicode MS"/>
                <w:sz w:val="18"/>
                <w:szCs w:val="18"/>
              </w:rPr>
              <w:t>–1.</w:t>
            </w:r>
            <w:r>
              <w:rPr>
                <w:rFonts w:ascii="Arial Unicode MS" w:eastAsia="Arial Unicode MS" w:hAnsi="Arial Unicode MS" w:cs="Arial Unicode MS"/>
                <w:sz w:val="18"/>
                <w:szCs w:val="18"/>
              </w:rPr>
              <w:t>26</w:t>
            </w:r>
            <w:r w:rsidR="0087342F" w:rsidRPr="00A63869">
              <w:rPr>
                <w:rFonts w:ascii="Arial Unicode MS" w:eastAsia="Arial Unicode MS" w:hAnsi="Arial Unicode MS" w:cs="Arial Unicode MS"/>
                <w:sz w:val="18"/>
                <w:szCs w:val="18"/>
              </w:rPr>
              <w:t>)</w:t>
            </w:r>
          </w:p>
        </w:tc>
        <w:tc>
          <w:tcPr>
            <w:tcW w:w="1031" w:type="dxa"/>
          </w:tcPr>
          <w:p w14:paraId="17D5ABEC" w14:textId="77777777" w:rsidR="0087342F" w:rsidRPr="00A63869" w:rsidRDefault="0087342F" w:rsidP="0087342F">
            <w:pPr>
              <w:spacing w:line="480" w:lineRule="auto"/>
              <w:ind w:left="720"/>
              <w:contextualSpacing/>
              <w:rPr>
                <w:rFonts w:ascii="Arial Unicode MS" w:eastAsia="Arial Unicode MS" w:hAnsi="Arial Unicode MS" w:cs="Arial Unicode MS"/>
                <w:sz w:val="18"/>
                <w:szCs w:val="18"/>
              </w:rPr>
            </w:pPr>
          </w:p>
          <w:p w14:paraId="7B313DC5" w14:textId="4F3A501B" w:rsidR="0087342F" w:rsidRPr="00A63869" w:rsidRDefault="00B72A2D" w:rsidP="0087342F">
            <w:pPr>
              <w:keepNext/>
              <w:keepLines/>
              <w:spacing w:before="200" w:line="480" w:lineRule="auto"/>
              <w:outlineLvl w:val="1"/>
              <w:rPr>
                <w:rFonts w:ascii="Arial Unicode MS" w:eastAsia="Arial Unicode MS" w:hAnsi="Arial Unicode MS" w:cs="Arial Unicode MS"/>
                <w:sz w:val="18"/>
                <w:szCs w:val="18"/>
              </w:rPr>
            </w:pPr>
            <w:r>
              <w:rPr>
                <w:rFonts w:ascii="Arial Unicode MS" w:eastAsia="Arial Unicode MS" w:hAnsi="Arial Unicode MS" w:cs="Arial Unicode MS"/>
                <w:sz w:val="18"/>
                <w:szCs w:val="18"/>
              </w:rPr>
              <w:t>0.10</w:t>
            </w:r>
          </w:p>
          <w:p w14:paraId="7E489685" w14:textId="4484E528" w:rsidR="0087342F" w:rsidRPr="00A63869" w:rsidRDefault="00B72A2D" w:rsidP="0087342F">
            <w:pPr>
              <w:keepNext/>
              <w:keepLines/>
              <w:spacing w:before="200" w:line="480" w:lineRule="auto"/>
              <w:outlineLvl w:val="5"/>
              <w:rPr>
                <w:rFonts w:ascii="Arial Unicode MS" w:eastAsia="Arial Unicode MS" w:hAnsi="Arial Unicode MS" w:cs="Arial Unicode MS"/>
                <w:sz w:val="18"/>
                <w:szCs w:val="18"/>
              </w:rPr>
            </w:pPr>
            <w:r>
              <w:rPr>
                <w:rFonts w:ascii="Arial Unicode MS" w:eastAsia="Arial Unicode MS" w:hAnsi="Arial Unicode MS" w:cs="Arial Unicode MS"/>
                <w:sz w:val="18"/>
                <w:szCs w:val="18"/>
              </w:rPr>
              <w:t>0.17</w:t>
            </w:r>
          </w:p>
        </w:tc>
      </w:tr>
      <w:tr w:rsidR="0087342F" w:rsidRPr="00FB1DC1" w14:paraId="676B5CF8" w14:textId="77777777" w:rsidTr="0041764F">
        <w:tc>
          <w:tcPr>
            <w:tcW w:w="2252" w:type="dxa"/>
          </w:tcPr>
          <w:p w14:paraId="7F77CF75" w14:textId="4546F13A" w:rsidR="0087342F" w:rsidRPr="00A63869" w:rsidRDefault="0087342F" w:rsidP="0087342F">
            <w:pPr>
              <w:keepNext/>
              <w:keepLines/>
              <w:spacing w:before="200" w:line="480" w:lineRule="auto"/>
              <w:outlineLvl w:val="5"/>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Number of cats</w:t>
            </w:r>
          </w:p>
        </w:tc>
        <w:tc>
          <w:tcPr>
            <w:tcW w:w="2390" w:type="dxa"/>
          </w:tcPr>
          <w:p w14:paraId="325EC692" w14:textId="379ADD44" w:rsidR="0087342F" w:rsidRPr="00A63869" w:rsidRDefault="0087342F" w:rsidP="0087342F">
            <w:pPr>
              <w:keepNext/>
              <w:keepLines/>
              <w:spacing w:before="200" w:line="480" w:lineRule="auto"/>
              <w:outlineLvl w:val="5"/>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0.95 (0.77–1.17)</w:t>
            </w:r>
          </w:p>
        </w:tc>
        <w:tc>
          <w:tcPr>
            <w:tcW w:w="1043" w:type="dxa"/>
          </w:tcPr>
          <w:p w14:paraId="78F4ADAC" w14:textId="3E5551D3" w:rsidR="0087342F" w:rsidRPr="00A63869" w:rsidRDefault="0087342F" w:rsidP="0087342F">
            <w:pPr>
              <w:keepNext/>
              <w:keepLines/>
              <w:spacing w:before="200" w:line="480" w:lineRule="auto"/>
              <w:outlineLvl w:val="5"/>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0.63</w:t>
            </w:r>
          </w:p>
        </w:tc>
        <w:tc>
          <w:tcPr>
            <w:tcW w:w="2471" w:type="dxa"/>
          </w:tcPr>
          <w:p w14:paraId="5DB78922" w14:textId="700C2E03" w:rsidR="0087342F" w:rsidRPr="00A63869" w:rsidRDefault="0087342F" w:rsidP="0087342F">
            <w:pPr>
              <w:spacing w:line="480" w:lineRule="auto"/>
              <w:ind w:left="720"/>
              <w:contextualSpacing/>
              <w:rPr>
                <w:rFonts w:ascii="Arial Unicode MS" w:eastAsia="Arial Unicode MS" w:hAnsi="Arial Unicode MS" w:cs="Arial Unicode MS"/>
                <w:sz w:val="18"/>
                <w:szCs w:val="18"/>
              </w:rPr>
            </w:pPr>
          </w:p>
        </w:tc>
        <w:tc>
          <w:tcPr>
            <w:tcW w:w="1031" w:type="dxa"/>
          </w:tcPr>
          <w:p w14:paraId="6514BB89" w14:textId="1E4E26E6" w:rsidR="0087342F" w:rsidRPr="00A63869" w:rsidRDefault="0087342F" w:rsidP="0087342F">
            <w:pPr>
              <w:spacing w:line="480" w:lineRule="auto"/>
              <w:ind w:left="720"/>
              <w:contextualSpacing/>
              <w:rPr>
                <w:rFonts w:ascii="Arial Unicode MS" w:eastAsia="Arial Unicode MS" w:hAnsi="Arial Unicode MS" w:cs="Arial Unicode MS"/>
                <w:sz w:val="18"/>
                <w:szCs w:val="18"/>
              </w:rPr>
            </w:pPr>
          </w:p>
        </w:tc>
      </w:tr>
      <w:tr w:rsidR="0087342F" w:rsidRPr="00FB1DC1" w14:paraId="7C3880F6" w14:textId="77777777" w:rsidTr="0041764F">
        <w:tc>
          <w:tcPr>
            <w:tcW w:w="2252" w:type="dxa"/>
          </w:tcPr>
          <w:p w14:paraId="1CDA8D02" w14:textId="52D9FB21" w:rsidR="0087342F" w:rsidRPr="00A63869" w:rsidRDefault="0087342F" w:rsidP="0087342F">
            <w:pPr>
              <w:keepNext/>
              <w:keepLines/>
              <w:spacing w:before="200" w:line="480" w:lineRule="auto"/>
              <w:outlineLvl w:val="5"/>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Number of dogs</w:t>
            </w:r>
          </w:p>
        </w:tc>
        <w:tc>
          <w:tcPr>
            <w:tcW w:w="2390" w:type="dxa"/>
          </w:tcPr>
          <w:p w14:paraId="07604352" w14:textId="56D29652" w:rsidR="0087342F" w:rsidRPr="00A63869" w:rsidRDefault="0087342F" w:rsidP="0087342F">
            <w:pPr>
              <w:keepNext/>
              <w:keepLines/>
              <w:spacing w:before="200" w:line="480" w:lineRule="auto"/>
              <w:outlineLvl w:val="5"/>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1.35 (0.98–1.85)</w:t>
            </w:r>
          </w:p>
        </w:tc>
        <w:tc>
          <w:tcPr>
            <w:tcW w:w="1043" w:type="dxa"/>
          </w:tcPr>
          <w:p w14:paraId="1303601B" w14:textId="40C73E89" w:rsidR="0087342F" w:rsidRPr="00A63869" w:rsidRDefault="0087342F" w:rsidP="0087342F">
            <w:pPr>
              <w:keepNext/>
              <w:keepLines/>
              <w:spacing w:before="200" w:line="480" w:lineRule="auto"/>
              <w:outlineLvl w:val="5"/>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0.07</w:t>
            </w:r>
          </w:p>
        </w:tc>
        <w:tc>
          <w:tcPr>
            <w:tcW w:w="2471" w:type="dxa"/>
          </w:tcPr>
          <w:p w14:paraId="038AB1F2" w14:textId="77777777" w:rsidR="0087342F" w:rsidRPr="00A63869" w:rsidRDefault="0087342F" w:rsidP="0087342F">
            <w:pPr>
              <w:spacing w:line="480" w:lineRule="auto"/>
              <w:ind w:left="720"/>
              <w:contextualSpacing/>
              <w:rPr>
                <w:rFonts w:ascii="Arial Unicode MS" w:eastAsia="Arial Unicode MS" w:hAnsi="Arial Unicode MS" w:cs="Arial Unicode MS"/>
                <w:sz w:val="18"/>
                <w:szCs w:val="18"/>
              </w:rPr>
            </w:pPr>
          </w:p>
        </w:tc>
        <w:tc>
          <w:tcPr>
            <w:tcW w:w="1031" w:type="dxa"/>
          </w:tcPr>
          <w:p w14:paraId="7AD944FC" w14:textId="77777777" w:rsidR="0087342F" w:rsidRPr="00A63869" w:rsidRDefault="0087342F" w:rsidP="0087342F">
            <w:pPr>
              <w:spacing w:line="480" w:lineRule="auto"/>
              <w:ind w:left="720"/>
              <w:contextualSpacing/>
              <w:rPr>
                <w:rFonts w:ascii="Arial Unicode MS" w:eastAsia="Arial Unicode MS" w:hAnsi="Arial Unicode MS" w:cs="Arial Unicode MS"/>
                <w:sz w:val="18"/>
                <w:szCs w:val="18"/>
              </w:rPr>
            </w:pPr>
          </w:p>
        </w:tc>
      </w:tr>
      <w:tr w:rsidR="0087342F" w:rsidRPr="00FB1DC1" w14:paraId="0EFBE45E" w14:textId="77777777" w:rsidTr="0041764F">
        <w:tc>
          <w:tcPr>
            <w:tcW w:w="2252" w:type="dxa"/>
          </w:tcPr>
          <w:p w14:paraId="1EB86284" w14:textId="5ADD17E0" w:rsidR="0087342F" w:rsidRPr="00A63869" w:rsidRDefault="0087342F" w:rsidP="0087342F">
            <w:pPr>
              <w:keepNext/>
              <w:keepLines/>
              <w:spacing w:before="200" w:line="480" w:lineRule="auto"/>
              <w:outlineLvl w:val="5"/>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Number of trees</w:t>
            </w:r>
          </w:p>
        </w:tc>
        <w:tc>
          <w:tcPr>
            <w:tcW w:w="2390" w:type="dxa"/>
          </w:tcPr>
          <w:p w14:paraId="22A83341" w14:textId="1C8519B4" w:rsidR="0087342F" w:rsidRPr="00A63869" w:rsidRDefault="0087342F" w:rsidP="0087342F">
            <w:pPr>
              <w:keepNext/>
              <w:keepLines/>
              <w:spacing w:before="200" w:line="480" w:lineRule="auto"/>
              <w:outlineLvl w:val="5"/>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0.95 (0.89–1.03)</w:t>
            </w:r>
          </w:p>
        </w:tc>
        <w:tc>
          <w:tcPr>
            <w:tcW w:w="1043" w:type="dxa"/>
          </w:tcPr>
          <w:p w14:paraId="29C2FB2A" w14:textId="2BCD2B0C" w:rsidR="0087342F" w:rsidRPr="00A63869" w:rsidRDefault="0087342F" w:rsidP="0087342F">
            <w:pPr>
              <w:keepNext/>
              <w:keepLines/>
              <w:spacing w:before="200" w:line="480" w:lineRule="auto"/>
              <w:outlineLvl w:val="5"/>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0.21</w:t>
            </w:r>
          </w:p>
        </w:tc>
        <w:tc>
          <w:tcPr>
            <w:tcW w:w="2471" w:type="dxa"/>
          </w:tcPr>
          <w:p w14:paraId="382A36BA" w14:textId="77777777" w:rsidR="0087342F" w:rsidRPr="00A63869" w:rsidRDefault="0087342F" w:rsidP="0087342F">
            <w:pPr>
              <w:spacing w:line="480" w:lineRule="auto"/>
              <w:ind w:left="720"/>
              <w:contextualSpacing/>
              <w:rPr>
                <w:rFonts w:ascii="Arial Unicode MS" w:eastAsia="Arial Unicode MS" w:hAnsi="Arial Unicode MS" w:cs="Arial Unicode MS"/>
                <w:sz w:val="18"/>
                <w:szCs w:val="18"/>
              </w:rPr>
            </w:pPr>
          </w:p>
        </w:tc>
        <w:tc>
          <w:tcPr>
            <w:tcW w:w="1031" w:type="dxa"/>
          </w:tcPr>
          <w:p w14:paraId="46824773" w14:textId="77777777" w:rsidR="0087342F" w:rsidRPr="00A63869" w:rsidRDefault="0087342F" w:rsidP="0087342F">
            <w:pPr>
              <w:spacing w:line="480" w:lineRule="auto"/>
              <w:ind w:left="720"/>
              <w:contextualSpacing/>
              <w:rPr>
                <w:rFonts w:ascii="Arial Unicode MS" w:eastAsia="Arial Unicode MS" w:hAnsi="Arial Unicode MS" w:cs="Arial Unicode MS"/>
                <w:sz w:val="18"/>
                <w:szCs w:val="18"/>
              </w:rPr>
            </w:pPr>
          </w:p>
        </w:tc>
      </w:tr>
      <w:tr w:rsidR="0087342F" w:rsidRPr="00FB1DC1" w14:paraId="23717CAB" w14:textId="77777777" w:rsidTr="0041764F">
        <w:tc>
          <w:tcPr>
            <w:tcW w:w="2252" w:type="dxa"/>
          </w:tcPr>
          <w:p w14:paraId="7074989A" w14:textId="08C781EB" w:rsidR="0087342F" w:rsidRPr="00A63869" w:rsidRDefault="0087342F" w:rsidP="0087342F">
            <w:pPr>
              <w:keepNext/>
              <w:keepLines/>
              <w:spacing w:before="200" w:line="480" w:lineRule="auto"/>
              <w:outlineLvl w:val="5"/>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Presence of sewer within 10 m</w:t>
            </w:r>
          </w:p>
        </w:tc>
        <w:tc>
          <w:tcPr>
            <w:tcW w:w="2390" w:type="dxa"/>
          </w:tcPr>
          <w:p w14:paraId="04CE318B" w14:textId="77777777" w:rsidR="0087342F" w:rsidRPr="00A63869" w:rsidRDefault="0087342F" w:rsidP="0087342F">
            <w:pPr>
              <w:spacing w:line="480" w:lineRule="auto"/>
              <w:ind w:left="720"/>
              <w:contextualSpacing/>
              <w:rPr>
                <w:rFonts w:ascii="Arial Unicode MS" w:eastAsia="Arial Unicode MS" w:hAnsi="Arial Unicode MS" w:cs="Arial Unicode MS"/>
                <w:sz w:val="18"/>
                <w:szCs w:val="18"/>
              </w:rPr>
            </w:pPr>
          </w:p>
          <w:p w14:paraId="17B5B8E7" w14:textId="754F60CF" w:rsidR="0087342F" w:rsidRPr="00A63869" w:rsidRDefault="0087342F" w:rsidP="0087342F">
            <w:pPr>
              <w:keepNext/>
              <w:keepLines/>
              <w:spacing w:before="200" w:line="480" w:lineRule="auto"/>
              <w:outlineLvl w:val="5"/>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1.97 (1.01–3.83)</w:t>
            </w:r>
          </w:p>
        </w:tc>
        <w:tc>
          <w:tcPr>
            <w:tcW w:w="1043" w:type="dxa"/>
          </w:tcPr>
          <w:p w14:paraId="5516741A" w14:textId="77777777" w:rsidR="0087342F" w:rsidRPr="00A63869" w:rsidRDefault="0087342F" w:rsidP="0087342F">
            <w:pPr>
              <w:spacing w:line="480" w:lineRule="auto"/>
              <w:ind w:left="720"/>
              <w:contextualSpacing/>
              <w:rPr>
                <w:rFonts w:ascii="Arial Unicode MS" w:eastAsia="Arial Unicode MS" w:hAnsi="Arial Unicode MS" w:cs="Arial Unicode MS"/>
                <w:sz w:val="18"/>
                <w:szCs w:val="18"/>
              </w:rPr>
            </w:pPr>
          </w:p>
          <w:p w14:paraId="11226A7E" w14:textId="5970EC80" w:rsidR="0087342F" w:rsidRPr="00A63869" w:rsidRDefault="0087342F" w:rsidP="0087342F">
            <w:pPr>
              <w:keepNext/>
              <w:keepLines/>
              <w:spacing w:before="200" w:line="480" w:lineRule="auto"/>
              <w:outlineLvl w:val="5"/>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0.046</w:t>
            </w:r>
          </w:p>
        </w:tc>
        <w:tc>
          <w:tcPr>
            <w:tcW w:w="2471" w:type="dxa"/>
          </w:tcPr>
          <w:p w14:paraId="5C2DD4BF" w14:textId="77777777" w:rsidR="0087342F" w:rsidRPr="00A63869" w:rsidRDefault="0087342F" w:rsidP="0087342F">
            <w:pPr>
              <w:spacing w:line="480" w:lineRule="auto"/>
              <w:ind w:left="720"/>
              <w:contextualSpacing/>
              <w:rPr>
                <w:rFonts w:ascii="Arial Unicode MS" w:eastAsia="Arial Unicode MS" w:hAnsi="Arial Unicode MS" w:cs="Arial Unicode MS"/>
                <w:sz w:val="18"/>
                <w:szCs w:val="18"/>
              </w:rPr>
            </w:pPr>
          </w:p>
          <w:p w14:paraId="705C2F99" w14:textId="49F48B6D" w:rsidR="0087342F" w:rsidRPr="00A63869" w:rsidRDefault="0087342F" w:rsidP="0087342F">
            <w:pPr>
              <w:spacing w:line="480" w:lineRule="auto"/>
              <w:ind w:left="720"/>
              <w:contextualSpacing/>
              <w:rPr>
                <w:rFonts w:ascii="Arial Unicode MS" w:eastAsia="Arial Unicode MS" w:hAnsi="Arial Unicode MS" w:cs="Arial Unicode MS"/>
                <w:sz w:val="18"/>
                <w:szCs w:val="18"/>
              </w:rPr>
            </w:pPr>
          </w:p>
        </w:tc>
        <w:tc>
          <w:tcPr>
            <w:tcW w:w="1031" w:type="dxa"/>
          </w:tcPr>
          <w:p w14:paraId="05DD863E" w14:textId="77777777" w:rsidR="0087342F" w:rsidRPr="00A63869" w:rsidRDefault="0087342F" w:rsidP="0087342F">
            <w:pPr>
              <w:spacing w:line="480" w:lineRule="auto"/>
              <w:ind w:left="720"/>
              <w:contextualSpacing/>
              <w:rPr>
                <w:rFonts w:ascii="Arial Unicode MS" w:eastAsia="Arial Unicode MS" w:hAnsi="Arial Unicode MS" w:cs="Arial Unicode MS"/>
                <w:sz w:val="18"/>
                <w:szCs w:val="18"/>
              </w:rPr>
            </w:pPr>
          </w:p>
          <w:p w14:paraId="1B9AF9E5" w14:textId="4595A2BF" w:rsidR="0087342F" w:rsidRPr="00A63869" w:rsidRDefault="0087342F" w:rsidP="0087342F">
            <w:pPr>
              <w:spacing w:line="480" w:lineRule="auto"/>
              <w:ind w:left="720"/>
              <w:contextualSpacing/>
              <w:rPr>
                <w:rFonts w:ascii="Arial Unicode MS" w:eastAsia="Arial Unicode MS" w:hAnsi="Arial Unicode MS" w:cs="Arial Unicode MS"/>
                <w:sz w:val="18"/>
                <w:szCs w:val="18"/>
              </w:rPr>
            </w:pPr>
          </w:p>
        </w:tc>
      </w:tr>
      <w:tr w:rsidR="0087342F" w:rsidRPr="00FB1DC1" w14:paraId="4A53C915" w14:textId="77777777" w:rsidTr="0041764F">
        <w:tc>
          <w:tcPr>
            <w:tcW w:w="2252" w:type="dxa"/>
          </w:tcPr>
          <w:p w14:paraId="53C8619E" w14:textId="4987DA0F" w:rsidR="0087342F" w:rsidRPr="00A63869" w:rsidRDefault="0087342F" w:rsidP="0087342F">
            <w:pPr>
              <w:keepNext/>
              <w:keepLines/>
              <w:spacing w:before="200" w:line="480" w:lineRule="auto"/>
              <w:outlineLvl w:val="2"/>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Cumulative rainfall 60 days before capture</w:t>
            </w:r>
          </w:p>
        </w:tc>
        <w:tc>
          <w:tcPr>
            <w:tcW w:w="2390" w:type="dxa"/>
          </w:tcPr>
          <w:p w14:paraId="5A310FB3" w14:textId="77777777" w:rsidR="0087342F" w:rsidRPr="00A63869" w:rsidRDefault="0087342F" w:rsidP="0087342F">
            <w:pPr>
              <w:spacing w:line="480" w:lineRule="auto"/>
              <w:ind w:left="720"/>
              <w:contextualSpacing/>
              <w:rPr>
                <w:rFonts w:ascii="Arial Unicode MS" w:eastAsia="Arial Unicode MS" w:hAnsi="Arial Unicode MS" w:cs="Arial Unicode MS"/>
                <w:sz w:val="18"/>
                <w:szCs w:val="18"/>
              </w:rPr>
            </w:pPr>
          </w:p>
          <w:p w14:paraId="7E4FBC0C" w14:textId="27343CF1" w:rsidR="0087342F" w:rsidRPr="00A63869" w:rsidRDefault="0087342F" w:rsidP="0087342F">
            <w:pPr>
              <w:keepNext/>
              <w:keepLines/>
              <w:spacing w:before="200" w:line="480" w:lineRule="auto"/>
              <w:outlineLvl w:val="5"/>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0.99 (0.99–1.00)</w:t>
            </w:r>
          </w:p>
        </w:tc>
        <w:tc>
          <w:tcPr>
            <w:tcW w:w="1043" w:type="dxa"/>
          </w:tcPr>
          <w:p w14:paraId="58A2F5C1" w14:textId="77777777" w:rsidR="0087342F" w:rsidRPr="00A63869" w:rsidRDefault="0087342F" w:rsidP="0087342F">
            <w:pPr>
              <w:spacing w:line="480" w:lineRule="auto"/>
              <w:ind w:left="720"/>
              <w:contextualSpacing/>
              <w:rPr>
                <w:rFonts w:ascii="Arial Unicode MS" w:eastAsia="Arial Unicode MS" w:hAnsi="Arial Unicode MS" w:cs="Arial Unicode MS"/>
                <w:sz w:val="18"/>
                <w:szCs w:val="18"/>
              </w:rPr>
            </w:pPr>
          </w:p>
          <w:p w14:paraId="6FF7A0A5" w14:textId="7EBAD99B" w:rsidR="0087342F" w:rsidRPr="00A63869" w:rsidRDefault="0087342F" w:rsidP="0087342F">
            <w:pPr>
              <w:keepNext/>
              <w:keepLines/>
              <w:spacing w:before="200" w:line="480" w:lineRule="auto"/>
              <w:outlineLvl w:val="5"/>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0.35</w:t>
            </w:r>
          </w:p>
        </w:tc>
        <w:tc>
          <w:tcPr>
            <w:tcW w:w="2471" w:type="dxa"/>
          </w:tcPr>
          <w:p w14:paraId="09DABFFF" w14:textId="77777777" w:rsidR="0087342F" w:rsidRPr="00A63869" w:rsidRDefault="0087342F" w:rsidP="0087342F">
            <w:pPr>
              <w:spacing w:line="480" w:lineRule="auto"/>
              <w:ind w:left="720"/>
              <w:contextualSpacing/>
              <w:rPr>
                <w:rFonts w:ascii="Arial Unicode MS" w:eastAsia="Arial Unicode MS" w:hAnsi="Arial Unicode MS" w:cs="Arial Unicode MS"/>
                <w:sz w:val="18"/>
                <w:szCs w:val="18"/>
              </w:rPr>
            </w:pPr>
          </w:p>
        </w:tc>
        <w:tc>
          <w:tcPr>
            <w:tcW w:w="1031" w:type="dxa"/>
          </w:tcPr>
          <w:p w14:paraId="28045C40" w14:textId="77777777" w:rsidR="0087342F" w:rsidRPr="00A63869" w:rsidRDefault="0087342F" w:rsidP="0087342F">
            <w:pPr>
              <w:spacing w:line="480" w:lineRule="auto"/>
              <w:ind w:left="720"/>
              <w:contextualSpacing/>
              <w:rPr>
                <w:rFonts w:ascii="Arial Unicode MS" w:eastAsia="Arial Unicode MS" w:hAnsi="Arial Unicode MS" w:cs="Arial Unicode MS"/>
                <w:sz w:val="18"/>
                <w:szCs w:val="18"/>
              </w:rPr>
            </w:pPr>
          </w:p>
        </w:tc>
      </w:tr>
    </w:tbl>
    <w:p w14:paraId="1109A3D8" w14:textId="77777777" w:rsidR="0087342F" w:rsidRDefault="0087342F" w:rsidP="00A63869">
      <w:pPr>
        <w:ind w:right="-347"/>
        <w:rPr>
          <w:rFonts w:ascii="Times New Roman" w:hAnsi="Times New Roman" w:cs="Times New Roman"/>
        </w:rPr>
      </w:pPr>
    </w:p>
    <w:p w14:paraId="016159A7" w14:textId="77777777" w:rsidR="00C2338E" w:rsidRPr="00C2338E" w:rsidRDefault="00C2338E" w:rsidP="00A63869">
      <w:pPr>
        <w:ind w:right="-347"/>
        <w:rPr>
          <w:rFonts w:ascii="Times New Roman" w:hAnsi="Times New Roman" w:cs="Times New Roman"/>
        </w:rPr>
      </w:pPr>
    </w:p>
    <w:p w14:paraId="266B3954" w14:textId="77777777" w:rsidR="008C0920" w:rsidRPr="00C2338E" w:rsidRDefault="008C0920" w:rsidP="00211A2C">
      <w:pPr>
        <w:rPr>
          <w:rFonts w:ascii="Times New Roman" w:hAnsi="Times New Roman" w:cs="Times New Roman"/>
        </w:rPr>
      </w:pPr>
    </w:p>
    <w:p w14:paraId="348D5558" w14:textId="77777777" w:rsidR="00126EAA" w:rsidRPr="00C2338E" w:rsidRDefault="00126EAA" w:rsidP="00211A2C">
      <w:pPr>
        <w:rPr>
          <w:rFonts w:ascii="Times New Roman" w:hAnsi="Times New Roman" w:cs="Times New Roman"/>
        </w:rPr>
      </w:pPr>
    </w:p>
    <w:p w14:paraId="051FEBA3" w14:textId="50EC2FB1" w:rsidR="00A5113C" w:rsidRPr="00C2338E" w:rsidRDefault="00A5113C" w:rsidP="00211A2C">
      <w:pPr>
        <w:rPr>
          <w:rFonts w:ascii="Times New Roman" w:hAnsi="Times New Roman" w:cs="Times New Roman"/>
        </w:rPr>
      </w:pPr>
      <w:r w:rsidRPr="00C2338E">
        <w:rPr>
          <w:rFonts w:ascii="Times New Roman" w:hAnsi="Times New Roman" w:cs="Times New Roman"/>
        </w:rPr>
        <w:br w:type="page"/>
      </w:r>
    </w:p>
    <w:p w14:paraId="2D0FD5D4" w14:textId="1DA0E145" w:rsidR="00126EAA" w:rsidRPr="00A63869" w:rsidRDefault="00FD4A64" w:rsidP="00612610">
      <w:pPr>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lastRenderedPageBreak/>
        <w:t>Supplementary material</w:t>
      </w:r>
      <w:r w:rsidR="00820473" w:rsidRPr="00A63869">
        <w:rPr>
          <w:rFonts w:ascii="Arial Unicode MS" w:eastAsia="Arial Unicode MS" w:hAnsi="Arial Unicode MS" w:cs="Arial Unicode MS"/>
          <w:sz w:val="18"/>
          <w:szCs w:val="18"/>
        </w:rPr>
        <w:t xml:space="preserve">. </w:t>
      </w:r>
    </w:p>
    <w:p w14:paraId="245F4FF0" w14:textId="77777777" w:rsidR="00C2338E" w:rsidRPr="00A63869" w:rsidRDefault="00C2338E" w:rsidP="002D03A2">
      <w:pPr>
        <w:rPr>
          <w:rFonts w:ascii="Arial Unicode MS" w:eastAsia="Arial Unicode MS" w:hAnsi="Arial Unicode MS" w:cs="Arial Unicode MS"/>
          <w:sz w:val="18"/>
          <w:szCs w:val="18"/>
        </w:rPr>
      </w:pPr>
    </w:p>
    <w:p w14:paraId="0A5861A8" w14:textId="4B0D1BC2" w:rsidR="00B95C3F" w:rsidRPr="00A63869" w:rsidRDefault="00DE1BEC" w:rsidP="002D03A2">
      <w:pPr>
        <w:rPr>
          <w:rFonts w:ascii="Arial Unicode MS" w:eastAsia="Arial Unicode MS" w:hAnsi="Arial Unicode MS" w:cs="Arial Unicode MS"/>
          <w:sz w:val="18"/>
          <w:szCs w:val="18"/>
        </w:rPr>
      </w:pPr>
      <w:proofErr w:type="gramStart"/>
      <w:r w:rsidRPr="00A63869">
        <w:rPr>
          <w:rFonts w:ascii="Arial Unicode MS" w:eastAsia="Arial Unicode MS" w:hAnsi="Arial Unicode MS" w:cs="Arial Unicode MS"/>
          <w:sz w:val="18"/>
          <w:szCs w:val="18"/>
        </w:rPr>
        <w:t>Supplementa</w:t>
      </w:r>
      <w:r w:rsidR="00FD4A64" w:rsidRPr="00A63869">
        <w:rPr>
          <w:rFonts w:ascii="Arial Unicode MS" w:eastAsia="Arial Unicode MS" w:hAnsi="Arial Unicode MS" w:cs="Arial Unicode MS"/>
          <w:sz w:val="18"/>
          <w:szCs w:val="18"/>
        </w:rPr>
        <w:t>ry</w:t>
      </w:r>
      <w:r w:rsidRPr="00A63869">
        <w:rPr>
          <w:rFonts w:ascii="Arial Unicode MS" w:eastAsia="Arial Unicode MS" w:hAnsi="Arial Unicode MS" w:cs="Arial Unicode MS"/>
          <w:sz w:val="18"/>
          <w:szCs w:val="18"/>
        </w:rPr>
        <w:t xml:space="preserve"> Table </w:t>
      </w:r>
      <w:r w:rsidR="00FD4A64" w:rsidRPr="00A63869">
        <w:rPr>
          <w:rFonts w:ascii="Arial Unicode MS" w:eastAsia="Arial Unicode MS" w:hAnsi="Arial Unicode MS" w:cs="Arial Unicode MS"/>
          <w:sz w:val="18"/>
          <w:szCs w:val="18"/>
        </w:rPr>
        <w:t>S1</w:t>
      </w:r>
      <w:r w:rsidR="00C2338E" w:rsidRPr="00A63869">
        <w:rPr>
          <w:rFonts w:ascii="Arial Unicode MS" w:eastAsia="Arial Unicode MS" w:hAnsi="Arial Unicode MS" w:cs="Arial Unicode MS"/>
          <w:sz w:val="18"/>
          <w:szCs w:val="18"/>
        </w:rPr>
        <w:t>.</w:t>
      </w:r>
      <w:proofErr w:type="gramEnd"/>
      <w:r w:rsidR="00C2338E" w:rsidRPr="00A63869">
        <w:rPr>
          <w:rFonts w:ascii="Arial Unicode MS" w:eastAsia="Arial Unicode MS" w:hAnsi="Arial Unicode MS" w:cs="Arial Unicode MS"/>
          <w:sz w:val="18"/>
          <w:szCs w:val="18"/>
        </w:rPr>
        <w:t xml:space="preserve"> Unadjusted and adjusted </w:t>
      </w:r>
      <w:r w:rsidR="0062108C" w:rsidRPr="00A63869">
        <w:rPr>
          <w:rFonts w:ascii="Arial Unicode MS" w:eastAsia="Arial Unicode MS" w:hAnsi="Arial Unicode MS" w:cs="Arial Unicode MS"/>
          <w:sz w:val="18"/>
          <w:szCs w:val="18"/>
        </w:rPr>
        <w:t xml:space="preserve">ordinal </w:t>
      </w:r>
      <w:r w:rsidR="00C2338E" w:rsidRPr="00A63869">
        <w:rPr>
          <w:rFonts w:ascii="Arial Unicode MS" w:eastAsia="Arial Unicode MS" w:hAnsi="Arial Unicode MS" w:cs="Arial Unicode MS"/>
          <w:sz w:val="18"/>
          <w:szCs w:val="18"/>
        </w:rPr>
        <w:t xml:space="preserve">logistic regression models predicting intensity level of carriage of </w:t>
      </w:r>
      <w:r w:rsidR="00C2338E" w:rsidRPr="00A63869">
        <w:rPr>
          <w:rFonts w:ascii="Arial Unicode MS" w:eastAsia="Arial Unicode MS" w:hAnsi="Arial Unicode MS" w:cs="Arial Unicode MS"/>
          <w:i/>
          <w:sz w:val="18"/>
          <w:szCs w:val="18"/>
        </w:rPr>
        <w:t xml:space="preserve">C. hepaticum </w:t>
      </w:r>
      <w:r w:rsidR="00C2338E" w:rsidRPr="00A63869">
        <w:rPr>
          <w:rFonts w:ascii="Arial Unicode MS" w:eastAsia="Arial Unicode MS" w:hAnsi="Arial Unicode MS" w:cs="Arial Unicode MS"/>
          <w:sz w:val="18"/>
          <w:szCs w:val="18"/>
        </w:rPr>
        <w:t xml:space="preserve">within individuals of </w:t>
      </w:r>
      <w:r w:rsidR="00C2338E" w:rsidRPr="00A63869">
        <w:rPr>
          <w:rFonts w:ascii="Arial Unicode MS" w:eastAsia="Arial Unicode MS" w:hAnsi="Arial Unicode MS" w:cs="Arial Unicode MS"/>
          <w:i/>
          <w:sz w:val="18"/>
          <w:szCs w:val="18"/>
        </w:rPr>
        <w:t>R. norvegicus</w:t>
      </w:r>
      <w:r w:rsidR="00B95C3F" w:rsidRPr="00A63869">
        <w:rPr>
          <w:rFonts w:ascii="Arial Unicode MS" w:eastAsia="Arial Unicode MS" w:hAnsi="Arial Unicode MS" w:cs="Arial Unicode MS"/>
          <w:sz w:val="18"/>
          <w:szCs w:val="18"/>
        </w:rPr>
        <w:t>.</w:t>
      </w:r>
    </w:p>
    <w:p w14:paraId="4CC17261" w14:textId="7BA71051" w:rsidR="008C0920" w:rsidRPr="00A63869" w:rsidRDefault="00B95C3F" w:rsidP="002D03A2">
      <w:pPr>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 xml:space="preserve"> </w:t>
      </w:r>
    </w:p>
    <w:tbl>
      <w:tblPr>
        <w:tblStyle w:val="TableGrid"/>
        <w:tblW w:w="9187"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2390"/>
        <w:gridCol w:w="1043"/>
        <w:gridCol w:w="2471"/>
        <w:gridCol w:w="1031"/>
      </w:tblGrid>
      <w:tr w:rsidR="00BA5498" w:rsidRPr="00FB1DC1" w14:paraId="7ADC3311" w14:textId="77777777" w:rsidTr="00BA5498">
        <w:tc>
          <w:tcPr>
            <w:tcW w:w="2252" w:type="dxa"/>
            <w:tcBorders>
              <w:top w:val="single" w:sz="4" w:space="0" w:color="auto"/>
              <w:bottom w:val="single" w:sz="4" w:space="0" w:color="auto"/>
            </w:tcBorders>
          </w:tcPr>
          <w:p w14:paraId="01C69951" w14:textId="77777777" w:rsidR="00BA5498" w:rsidRPr="00A63869" w:rsidRDefault="00BA5498" w:rsidP="00A63869">
            <w:pPr>
              <w:spacing w:line="480" w:lineRule="auto"/>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Variables</w:t>
            </w:r>
          </w:p>
        </w:tc>
        <w:tc>
          <w:tcPr>
            <w:tcW w:w="2390" w:type="dxa"/>
            <w:tcBorders>
              <w:top w:val="single" w:sz="4" w:space="0" w:color="auto"/>
              <w:bottom w:val="single" w:sz="4" w:space="0" w:color="auto"/>
            </w:tcBorders>
          </w:tcPr>
          <w:p w14:paraId="3AF46921" w14:textId="77777777" w:rsidR="00BA5498" w:rsidRPr="00A63869" w:rsidRDefault="00BA5498" w:rsidP="00A63869">
            <w:pPr>
              <w:spacing w:line="480" w:lineRule="auto"/>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Unadjusted OR (95% CI)</w:t>
            </w:r>
          </w:p>
        </w:tc>
        <w:tc>
          <w:tcPr>
            <w:tcW w:w="1043" w:type="dxa"/>
            <w:tcBorders>
              <w:top w:val="single" w:sz="4" w:space="0" w:color="auto"/>
              <w:bottom w:val="single" w:sz="4" w:space="0" w:color="auto"/>
            </w:tcBorders>
          </w:tcPr>
          <w:p w14:paraId="4D71F360" w14:textId="77777777" w:rsidR="00BA5498" w:rsidRPr="00A63869" w:rsidRDefault="00BA5498" w:rsidP="00A63869">
            <w:pPr>
              <w:spacing w:line="480" w:lineRule="auto"/>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P</w:t>
            </w:r>
          </w:p>
        </w:tc>
        <w:tc>
          <w:tcPr>
            <w:tcW w:w="2471" w:type="dxa"/>
            <w:tcBorders>
              <w:top w:val="single" w:sz="4" w:space="0" w:color="auto"/>
              <w:bottom w:val="single" w:sz="4" w:space="0" w:color="auto"/>
            </w:tcBorders>
          </w:tcPr>
          <w:p w14:paraId="2792994C" w14:textId="77777777" w:rsidR="00BA5498" w:rsidRPr="00A63869" w:rsidRDefault="00BA5498" w:rsidP="00A63869">
            <w:pPr>
              <w:spacing w:line="480" w:lineRule="auto"/>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Adjusted OR (95% CI)</w:t>
            </w:r>
          </w:p>
        </w:tc>
        <w:tc>
          <w:tcPr>
            <w:tcW w:w="1031" w:type="dxa"/>
            <w:tcBorders>
              <w:top w:val="single" w:sz="4" w:space="0" w:color="auto"/>
              <w:bottom w:val="single" w:sz="4" w:space="0" w:color="auto"/>
            </w:tcBorders>
          </w:tcPr>
          <w:p w14:paraId="3E0FAFE8" w14:textId="77777777" w:rsidR="00BA5498" w:rsidRPr="00A63869" w:rsidRDefault="00BA5498" w:rsidP="00A63869">
            <w:pPr>
              <w:spacing w:line="480" w:lineRule="auto"/>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P</w:t>
            </w:r>
          </w:p>
        </w:tc>
      </w:tr>
      <w:tr w:rsidR="00BA5498" w:rsidRPr="00FB1DC1" w14:paraId="4FBFD87E" w14:textId="77777777" w:rsidTr="00BA5498">
        <w:tc>
          <w:tcPr>
            <w:tcW w:w="2252" w:type="dxa"/>
            <w:tcBorders>
              <w:top w:val="single" w:sz="4" w:space="0" w:color="auto"/>
            </w:tcBorders>
          </w:tcPr>
          <w:p w14:paraId="6CA00092" w14:textId="77777777" w:rsidR="00BA5498" w:rsidRPr="00A63869" w:rsidRDefault="00BA5498" w:rsidP="00A63869">
            <w:pPr>
              <w:spacing w:line="480" w:lineRule="auto"/>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Age (days)</w:t>
            </w:r>
          </w:p>
        </w:tc>
        <w:tc>
          <w:tcPr>
            <w:tcW w:w="2390" w:type="dxa"/>
            <w:tcBorders>
              <w:top w:val="single" w:sz="4" w:space="0" w:color="auto"/>
            </w:tcBorders>
          </w:tcPr>
          <w:p w14:paraId="5142C25F" w14:textId="77777777" w:rsidR="00BA5498" w:rsidRPr="00A63869" w:rsidRDefault="00BA5498" w:rsidP="00A63869">
            <w:pPr>
              <w:spacing w:line="480" w:lineRule="auto"/>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1.003 (0.997–1.009)</w:t>
            </w:r>
          </w:p>
        </w:tc>
        <w:tc>
          <w:tcPr>
            <w:tcW w:w="1043" w:type="dxa"/>
            <w:tcBorders>
              <w:top w:val="single" w:sz="4" w:space="0" w:color="auto"/>
            </w:tcBorders>
          </w:tcPr>
          <w:p w14:paraId="09278E8E" w14:textId="77777777" w:rsidR="00BA5498" w:rsidRPr="00A63869" w:rsidRDefault="00BA5498" w:rsidP="00A63869">
            <w:pPr>
              <w:spacing w:line="480" w:lineRule="auto"/>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0.36</w:t>
            </w:r>
          </w:p>
        </w:tc>
        <w:tc>
          <w:tcPr>
            <w:tcW w:w="2471" w:type="dxa"/>
            <w:tcBorders>
              <w:top w:val="single" w:sz="4" w:space="0" w:color="auto"/>
            </w:tcBorders>
          </w:tcPr>
          <w:p w14:paraId="4D94A178" w14:textId="77777777" w:rsidR="00BA5498" w:rsidRPr="00A63869" w:rsidRDefault="00BA5498" w:rsidP="00A63869">
            <w:pPr>
              <w:spacing w:line="480" w:lineRule="auto"/>
              <w:rPr>
                <w:rFonts w:ascii="Arial Unicode MS" w:eastAsia="Arial Unicode MS" w:hAnsi="Arial Unicode MS" w:cs="Arial Unicode MS"/>
                <w:sz w:val="18"/>
                <w:szCs w:val="18"/>
              </w:rPr>
            </w:pPr>
          </w:p>
        </w:tc>
        <w:tc>
          <w:tcPr>
            <w:tcW w:w="1031" w:type="dxa"/>
            <w:tcBorders>
              <w:top w:val="single" w:sz="4" w:space="0" w:color="auto"/>
            </w:tcBorders>
          </w:tcPr>
          <w:p w14:paraId="5A036829" w14:textId="77777777" w:rsidR="00BA5498" w:rsidRPr="00A63869" w:rsidRDefault="00BA5498" w:rsidP="00A63869">
            <w:pPr>
              <w:spacing w:line="480" w:lineRule="auto"/>
              <w:rPr>
                <w:rFonts w:ascii="Arial Unicode MS" w:eastAsia="Arial Unicode MS" w:hAnsi="Arial Unicode MS" w:cs="Arial Unicode MS"/>
                <w:sz w:val="18"/>
                <w:szCs w:val="18"/>
              </w:rPr>
            </w:pPr>
          </w:p>
        </w:tc>
      </w:tr>
      <w:tr w:rsidR="00BA5498" w:rsidRPr="00FB1DC1" w14:paraId="48E81536" w14:textId="77777777" w:rsidTr="00BA5498">
        <w:tc>
          <w:tcPr>
            <w:tcW w:w="2252" w:type="dxa"/>
          </w:tcPr>
          <w:p w14:paraId="0DE12D52" w14:textId="77777777" w:rsidR="00BA5498" w:rsidRPr="00A63869" w:rsidRDefault="00BA5498" w:rsidP="00A63869">
            <w:pPr>
              <w:spacing w:line="480" w:lineRule="auto"/>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Scaled mass index</w:t>
            </w:r>
          </w:p>
        </w:tc>
        <w:tc>
          <w:tcPr>
            <w:tcW w:w="2390" w:type="dxa"/>
          </w:tcPr>
          <w:p w14:paraId="12946A93" w14:textId="77777777" w:rsidR="00BA5498" w:rsidRPr="00A63869" w:rsidRDefault="00BA5498" w:rsidP="00A63869">
            <w:pPr>
              <w:spacing w:line="480" w:lineRule="auto"/>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1.003 (0.998–1.008)</w:t>
            </w:r>
          </w:p>
        </w:tc>
        <w:tc>
          <w:tcPr>
            <w:tcW w:w="1043" w:type="dxa"/>
          </w:tcPr>
          <w:p w14:paraId="62C93D53" w14:textId="77777777" w:rsidR="00BA5498" w:rsidRPr="00A63869" w:rsidRDefault="00BA5498" w:rsidP="00A63869">
            <w:pPr>
              <w:spacing w:line="480" w:lineRule="auto"/>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0.27</w:t>
            </w:r>
          </w:p>
        </w:tc>
        <w:tc>
          <w:tcPr>
            <w:tcW w:w="2471" w:type="dxa"/>
          </w:tcPr>
          <w:p w14:paraId="5D4294A2" w14:textId="77777777" w:rsidR="00BA5498" w:rsidRPr="00A63869" w:rsidRDefault="00BA5498" w:rsidP="00A63869">
            <w:pPr>
              <w:spacing w:line="480" w:lineRule="auto"/>
              <w:rPr>
                <w:rFonts w:ascii="Arial Unicode MS" w:eastAsia="Arial Unicode MS" w:hAnsi="Arial Unicode MS" w:cs="Arial Unicode MS"/>
                <w:sz w:val="18"/>
                <w:szCs w:val="18"/>
              </w:rPr>
            </w:pPr>
          </w:p>
        </w:tc>
        <w:tc>
          <w:tcPr>
            <w:tcW w:w="1031" w:type="dxa"/>
          </w:tcPr>
          <w:p w14:paraId="5E4CF1E0" w14:textId="77777777" w:rsidR="00BA5498" w:rsidRPr="00A63869" w:rsidRDefault="00BA5498" w:rsidP="00A63869">
            <w:pPr>
              <w:spacing w:line="480" w:lineRule="auto"/>
              <w:rPr>
                <w:rFonts w:ascii="Arial Unicode MS" w:eastAsia="Arial Unicode MS" w:hAnsi="Arial Unicode MS" w:cs="Arial Unicode MS"/>
                <w:sz w:val="18"/>
                <w:szCs w:val="18"/>
              </w:rPr>
            </w:pPr>
          </w:p>
        </w:tc>
      </w:tr>
      <w:tr w:rsidR="00BA5498" w:rsidRPr="00FB1DC1" w14:paraId="1D187165" w14:textId="77777777" w:rsidTr="00BA5498">
        <w:tc>
          <w:tcPr>
            <w:tcW w:w="2252" w:type="dxa"/>
          </w:tcPr>
          <w:p w14:paraId="0A82959B" w14:textId="77777777" w:rsidR="00BA5498" w:rsidRPr="00A63869" w:rsidRDefault="00BA5498" w:rsidP="00A63869">
            <w:pPr>
              <w:spacing w:line="480" w:lineRule="auto"/>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 xml:space="preserve">Sex </w:t>
            </w:r>
          </w:p>
        </w:tc>
        <w:tc>
          <w:tcPr>
            <w:tcW w:w="2390" w:type="dxa"/>
          </w:tcPr>
          <w:p w14:paraId="4EB21EBE" w14:textId="77777777" w:rsidR="00BA5498" w:rsidRPr="00A63869" w:rsidRDefault="00BA5498" w:rsidP="00A63869">
            <w:pPr>
              <w:spacing w:line="480" w:lineRule="auto"/>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0.814 (0.760–1.008)</w:t>
            </w:r>
          </w:p>
        </w:tc>
        <w:tc>
          <w:tcPr>
            <w:tcW w:w="1043" w:type="dxa"/>
          </w:tcPr>
          <w:p w14:paraId="22524B26" w14:textId="77777777" w:rsidR="00BA5498" w:rsidRPr="00A63869" w:rsidRDefault="00BA5498" w:rsidP="00A63869">
            <w:pPr>
              <w:spacing w:line="480" w:lineRule="auto"/>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0.47</w:t>
            </w:r>
          </w:p>
        </w:tc>
        <w:tc>
          <w:tcPr>
            <w:tcW w:w="2471" w:type="dxa"/>
          </w:tcPr>
          <w:p w14:paraId="4A19A867" w14:textId="77777777" w:rsidR="00BA5498" w:rsidRPr="00A63869" w:rsidRDefault="00BA5498" w:rsidP="00A63869">
            <w:pPr>
              <w:spacing w:line="480" w:lineRule="auto"/>
              <w:rPr>
                <w:rFonts w:ascii="Arial Unicode MS" w:eastAsia="Arial Unicode MS" w:hAnsi="Arial Unicode MS" w:cs="Arial Unicode MS"/>
                <w:sz w:val="18"/>
                <w:szCs w:val="18"/>
              </w:rPr>
            </w:pPr>
          </w:p>
        </w:tc>
        <w:tc>
          <w:tcPr>
            <w:tcW w:w="1031" w:type="dxa"/>
          </w:tcPr>
          <w:p w14:paraId="555E48B7" w14:textId="77777777" w:rsidR="00BA5498" w:rsidRPr="00A63869" w:rsidRDefault="00BA5498" w:rsidP="00A63869">
            <w:pPr>
              <w:spacing w:line="480" w:lineRule="auto"/>
              <w:rPr>
                <w:rFonts w:ascii="Arial Unicode MS" w:eastAsia="Arial Unicode MS" w:hAnsi="Arial Unicode MS" w:cs="Arial Unicode MS"/>
                <w:sz w:val="18"/>
                <w:szCs w:val="18"/>
              </w:rPr>
            </w:pPr>
          </w:p>
        </w:tc>
      </w:tr>
      <w:tr w:rsidR="00BA5498" w:rsidRPr="00FB1DC1" w14:paraId="3BC53496" w14:textId="77777777" w:rsidTr="00BA5498">
        <w:tc>
          <w:tcPr>
            <w:tcW w:w="2252" w:type="dxa"/>
          </w:tcPr>
          <w:p w14:paraId="4DC2EC28" w14:textId="77777777" w:rsidR="00BA5498" w:rsidRPr="00A63869" w:rsidRDefault="00BA5498" w:rsidP="00A63869">
            <w:pPr>
              <w:spacing w:line="480" w:lineRule="auto"/>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Season</w:t>
            </w:r>
          </w:p>
        </w:tc>
        <w:tc>
          <w:tcPr>
            <w:tcW w:w="2390" w:type="dxa"/>
          </w:tcPr>
          <w:p w14:paraId="49EAAAC6" w14:textId="77777777" w:rsidR="00BA5498" w:rsidRPr="00A63869" w:rsidRDefault="00BA5498" w:rsidP="00A63869">
            <w:pPr>
              <w:spacing w:line="480" w:lineRule="auto"/>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0.995 (0.572–1.736)</w:t>
            </w:r>
          </w:p>
        </w:tc>
        <w:tc>
          <w:tcPr>
            <w:tcW w:w="1043" w:type="dxa"/>
          </w:tcPr>
          <w:p w14:paraId="4AA64B84" w14:textId="77777777" w:rsidR="00BA5498" w:rsidRPr="00A63869" w:rsidRDefault="00BA5498" w:rsidP="00A63869">
            <w:pPr>
              <w:spacing w:line="480" w:lineRule="auto"/>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0.99</w:t>
            </w:r>
          </w:p>
        </w:tc>
        <w:tc>
          <w:tcPr>
            <w:tcW w:w="2471" w:type="dxa"/>
          </w:tcPr>
          <w:p w14:paraId="68ABDBC5" w14:textId="77777777" w:rsidR="00BA5498" w:rsidRPr="00A63869" w:rsidRDefault="00BA5498" w:rsidP="00A63869">
            <w:pPr>
              <w:spacing w:line="480" w:lineRule="auto"/>
              <w:rPr>
                <w:rFonts w:ascii="Arial Unicode MS" w:eastAsia="Arial Unicode MS" w:hAnsi="Arial Unicode MS" w:cs="Arial Unicode MS"/>
                <w:sz w:val="18"/>
                <w:szCs w:val="18"/>
              </w:rPr>
            </w:pPr>
          </w:p>
        </w:tc>
        <w:tc>
          <w:tcPr>
            <w:tcW w:w="1031" w:type="dxa"/>
          </w:tcPr>
          <w:p w14:paraId="241B0616" w14:textId="77777777" w:rsidR="00BA5498" w:rsidRPr="00A63869" w:rsidRDefault="00BA5498" w:rsidP="00A63869">
            <w:pPr>
              <w:spacing w:line="480" w:lineRule="auto"/>
              <w:rPr>
                <w:rFonts w:ascii="Arial Unicode MS" w:eastAsia="Arial Unicode MS" w:hAnsi="Arial Unicode MS" w:cs="Arial Unicode MS"/>
                <w:sz w:val="18"/>
                <w:szCs w:val="18"/>
              </w:rPr>
            </w:pPr>
          </w:p>
        </w:tc>
      </w:tr>
      <w:tr w:rsidR="00BA5498" w:rsidRPr="00FB1DC1" w14:paraId="756CE443" w14:textId="77777777" w:rsidTr="00BA5498">
        <w:tc>
          <w:tcPr>
            <w:tcW w:w="2252" w:type="dxa"/>
          </w:tcPr>
          <w:p w14:paraId="177F39FC" w14:textId="77777777" w:rsidR="00BA5498" w:rsidRPr="00A63869" w:rsidRDefault="00BA5498" w:rsidP="00A63869">
            <w:pPr>
              <w:spacing w:line="480" w:lineRule="auto"/>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Valley</w:t>
            </w:r>
          </w:p>
          <w:p w14:paraId="06E023B6" w14:textId="77777777" w:rsidR="00BA5498" w:rsidRPr="00A63869" w:rsidRDefault="00BA5498" w:rsidP="00A63869">
            <w:pPr>
              <w:spacing w:line="480" w:lineRule="auto"/>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 xml:space="preserve">   2</w:t>
            </w:r>
          </w:p>
          <w:p w14:paraId="5FC6A235" w14:textId="50EEACDB" w:rsidR="00BA5498" w:rsidRPr="00A63869" w:rsidRDefault="00BA5498" w:rsidP="00A63869">
            <w:pPr>
              <w:spacing w:line="480" w:lineRule="auto"/>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 xml:space="preserve">   </w:t>
            </w:r>
            <w:r w:rsidR="00A207B8">
              <w:rPr>
                <w:rFonts w:ascii="Arial Unicode MS" w:eastAsia="Arial Unicode MS" w:hAnsi="Arial Unicode MS" w:cs="Arial Unicode MS"/>
                <w:sz w:val="18"/>
                <w:szCs w:val="18"/>
              </w:rPr>
              <w:t>3</w:t>
            </w:r>
          </w:p>
        </w:tc>
        <w:tc>
          <w:tcPr>
            <w:tcW w:w="2390" w:type="dxa"/>
          </w:tcPr>
          <w:p w14:paraId="6249A1B8" w14:textId="77777777" w:rsidR="00BA5498" w:rsidRPr="00A63869" w:rsidRDefault="00BA5498" w:rsidP="00A63869">
            <w:pPr>
              <w:spacing w:line="480" w:lineRule="auto"/>
              <w:rPr>
                <w:rFonts w:ascii="Arial Unicode MS" w:eastAsia="Arial Unicode MS" w:hAnsi="Arial Unicode MS" w:cs="Arial Unicode MS"/>
                <w:sz w:val="18"/>
                <w:szCs w:val="18"/>
              </w:rPr>
            </w:pPr>
          </w:p>
          <w:p w14:paraId="3DCE0136" w14:textId="77777777" w:rsidR="00BA5498" w:rsidRPr="00A63869" w:rsidRDefault="00BA5498" w:rsidP="00A63869">
            <w:pPr>
              <w:spacing w:line="480" w:lineRule="auto"/>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0.308 (0.152–0.617)</w:t>
            </w:r>
          </w:p>
          <w:p w14:paraId="231147A4" w14:textId="77777777" w:rsidR="00BA5498" w:rsidRPr="00A63869" w:rsidRDefault="00BA5498" w:rsidP="00A63869">
            <w:pPr>
              <w:spacing w:line="480" w:lineRule="auto"/>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0.242 (0.113–0.507)</w:t>
            </w:r>
          </w:p>
        </w:tc>
        <w:tc>
          <w:tcPr>
            <w:tcW w:w="1043" w:type="dxa"/>
          </w:tcPr>
          <w:p w14:paraId="68F61BF1" w14:textId="77777777" w:rsidR="00BA5498" w:rsidRPr="00A63869" w:rsidRDefault="00BA5498" w:rsidP="00A63869">
            <w:pPr>
              <w:spacing w:line="480" w:lineRule="auto"/>
              <w:rPr>
                <w:rFonts w:ascii="Arial Unicode MS" w:eastAsia="Arial Unicode MS" w:hAnsi="Arial Unicode MS" w:cs="Arial Unicode MS"/>
                <w:sz w:val="18"/>
                <w:szCs w:val="18"/>
              </w:rPr>
            </w:pPr>
          </w:p>
          <w:p w14:paraId="449AE3B0" w14:textId="77777777" w:rsidR="00BA5498" w:rsidRPr="00A63869" w:rsidRDefault="00BA5498" w:rsidP="00A63869">
            <w:pPr>
              <w:spacing w:line="480" w:lineRule="auto"/>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&lt; 0.001</w:t>
            </w:r>
          </w:p>
          <w:p w14:paraId="051DA970" w14:textId="77777777" w:rsidR="00BA5498" w:rsidRPr="00A63869" w:rsidRDefault="00BA5498" w:rsidP="00A63869">
            <w:pPr>
              <w:spacing w:line="480" w:lineRule="auto"/>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&lt; 0.001</w:t>
            </w:r>
          </w:p>
        </w:tc>
        <w:tc>
          <w:tcPr>
            <w:tcW w:w="2471" w:type="dxa"/>
          </w:tcPr>
          <w:p w14:paraId="5DF9E0A3" w14:textId="77777777" w:rsidR="00BA5498" w:rsidRPr="00A63869" w:rsidRDefault="00BA5498" w:rsidP="00A63869">
            <w:pPr>
              <w:spacing w:line="480" w:lineRule="auto"/>
              <w:rPr>
                <w:rFonts w:ascii="Arial Unicode MS" w:eastAsia="Arial Unicode MS" w:hAnsi="Arial Unicode MS" w:cs="Arial Unicode MS"/>
                <w:sz w:val="18"/>
                <w:szCs w:val="18"/>
              </w:rPr>
            </w:pPr>
          </w:p>
          <w:p w14:paraId="562BBAD5" w14:textId="77777777" w:rsidR="00BA5498" w:rsidRPr="00A63869" w:rsidRDefault="00BA5498" w:rsidP="00A63869">
            <w:pPr>
              <w:spacing w:line="480" w:lineRule="auto"/>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0.318 (0.157–0.640)</w:t>
            </w:r>
          </w:p>
          <w:p w14:paraId="66AB739D" w14:textId="77777777" w:rsidR="00BA5498" w:rsidRPr="00A63869" w:rsidRDefault="00BA5498" w:rsidP="00A63869">
            <w:pPr>
              <w:spacing w:line="480" w:lineRule="auto"/>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0.255 (0.118–0.539)</w:t>
            </w:r>
          </w:p>
        </w:tc>
        <w:tc>
          <w:tcPr>
            <w:tcW w:w="1031" w:type="dxa"/>
          </w:tcPr>
          <w:p w14:paraId="5A7F4000" w14:textId="77777777" w:rsidR="00BA5498" w:rsidRPr="00A63869" w:rsidRDefault="00BA5498" w:rsidP="00A63869">
            <w:pPr>
              <w:spacing w:line="480" w:lineRule="auto"/>
              <w:rPr>
                <w:rFonts w:ascii="Arial Unicode MS" w:eastAsia="Arial Unicode MS" w:hAnsi="Arial Unicode MS" w:cs="Arial Unicode MS"/>
                <w:sz w:val="18"/>
                <w:szCs w:val="18"/>
              </w:rPr>
            </w:pPr>
          </w:p>
          <w:p w14:paraId="5EC72467" w14:textId="77777777" w:rsidR="00BA5498" w:rsidRPr="00A63869" w:rsidRDefault="00BA5498" w:rsidP="00A63869">
            <w:pPr>
              <w:spacing w:line="480" w:lineRule="auto"/>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&lt; 0.001</w:t>
            </w:r>
          </w:p>
          <w:p w14:paraId="18CC6C8C" w14:textId="77777777" w:rsidR="00BA5498" w:rsidRPr="00A63869" w:rsidRDefault="00BA5498" w:rsidP="00A63869">
            <w:pPr>
              <w:spacing w:line="480" w:lineRule="auto"/>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&lt; 0.001</w:t>
            </w:r>
          </w:p>
        </w:tc>
      </w:tr>
      <w:tr w:rsidR="00BA5498" w:rsidRPr="00FB1DC1" w14:paraId="00E625B5" w14:textId="77777777" w:rsidTr="00BA5498">
        <w:tc>
          <w:tcPr>
            <w:tcW w:w="2252" w:type="dxa"/>
          </w:tcPr>
          <w:p w14:paraId="6D7DE163" w14:textId="77777777" w:rsidR="00BA5498" w:rsidRPr="00A63869" w:rsidRDefault="00BA5498" w:rsidP="00A63869">
            <w:pPr>
              <w:spacing w:line="480" w:lineRule="auto"/>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Number of cats</w:t>
            </w:r>
          </w:p>
        </w:tc>
        <w:tc>
          <w:tcPr>
            <w:tcW w:w="2390" w:type="dxa"/>
          </w:tcPr>
          <w:p w14:paraId="113C8755" w14:textId="77777777" w:rsidR="00BA5498" w:rsidRPr="00A63869" w:rsidRDefault="00BA5498" w:rsidP="00A63869">
            <w:pPr>
              <w:spacing w:line="480" w:lineRule="auto"/>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0.558 (0.251–0.981)</w:t>
            </w:r>
          </w:p>
        </w:tc>
        <w:tc>
          <w:tcPr>
            <w:tcW w:w="1043" w:type="dxa"/>
          </w:tcPr>
          <w:p w14:paraId="5A207ECD" w14:textId="77777777" w:rsidR="00BA5498" w:rsidRPr="00A63869" w:rsidRDefault="00BA5498" w:rsidP="00A63869">
            <w:pPr>
              <w:spacing w:line="480" w:lineRule="auto"/>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0.09</w:t>
            </w:r>
          </w:p>
        </w:tc>
        <w:tc>
          <w:tcPr>
            <w:tcW w:w="2471" w:type="dxa"/>
          </w:tcPr>
          <w:p w14:paraId="2BAD5DC8" w14:textId="77777777" w:rsidR="00BA5498" w:rsidRPr="00A63869" w:rsidRDefault="00BA5498" w:rsidP="00A63869">
            <w:pPr>
              <w:spacing w:line="480" w:lineRule="auto"/>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0.662 (0.293–1.043)</w:t>
            </w:r>
          </w:p>
        </w:tc>
        <w:tc>
          <w:tcPr>
            <w:tcW w:w="1031" w:type="dxa"/>
          </w:tcPr>
          <w:p w14:paraId="34F39D4B" w14:textId="77777777" w:rsidR="00BA5498" w:rsidRPr="00A63869" w:rsidRDefault="00BA5498" w:rsidP="00A63869">
            <w:pPr>
              <w:spacing w:line="480" w:lineRule="auto"/>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0.15</w:t>
            </w:r>
          </w:p>
        </w:tc>
      </w:tr>
      <w:tr w:rsidR="00BA5498" w:rsidRPr="00FB1DC1" w14:paraId="39226D1B" w14:textId="77777777" w:rsidTr="00BA5498">
        <w:tc>
          <w:tcPr>
            <w:tcW w:w="2252" w:type="dxa"/>
          </w:tcPr>
          <w:p w14:paraId="184153F8" w14:textId="77777777" w:rsidR="00BA5498" w:rsidRPr="00A63869" w:rsidRDefault="00BA5498" w:rsidP="00A63869">
            <w:pPr>
              <w:spacing w:line="480" w:lineRule="auto"/>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Number of dogs</w:t>
            </w:r>
          </w:p>
        </w:tc>
        <w:tc>
          <w:tcPr>
            <w:tcW w:w="2390" w:type="dxa"/>
          </w:tcPr>
          <w:p w14:paraId="1D3F01F3" w14:textId="77777777" w:rsidR="00BA5498" w:rsidRPr="00A63869" w:rsidRDefault="00BA5498" w:rsidP="00A63869">
            <w:pPr>
              <w:spacing w:line="480" w:lineRule="auto"/>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1.125 (0.944–1.331)</w:t>
            </w:r>
          </w:p>
        </w:tc>
        <w:tc>
          <w:tcPr>
            <w:tcW w:w="1043" w:type="dxa"/>
          </w:tcPr>
          <w:p w14:paraId="153A96BE" w14:textId="77777777" w:rsidR="00BA5498" w:rsidRPr="00A63869" w:rsidRDefault="00BA5498" w:rsidP="00A63869">
            <w:pPr>
              <w:spacing w:line="480" w:lineRule="auto"/>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0.17</w:t>
            </w:r>
          </w:p>
        </w:tc>
        <w:tc>
          <w:tcPr>
            <w:tcW w:w="2471" w:type="dxa"/>
          </w:tcPr>
          <w:p w14:paraId="03B5AF7C" w14:textId="77777777" w:rsidR="00BA5498" w:rsidRPr="00A63869" w:rsidRDefault="00BA5498" w:rsidP="00A63869">
            <w:pPr>
              <w:spacing w:line="480" w:lineRule="auto"/>
              <w:rPr>
                <w:rFonts w:ascii="Arial Unicode MS" w:eastAsia="Arial Unicode MS" w:hAnsi="Arial Unicode MS" w:cs="Arial Unicode MS"/>
                <w:sz w:val="18"/>
                <w:szCs w:val="18"/>
              </w:rPr>
            </w:pPr>
          </w:p>
        </w:tc>
        <w:tc>
          <w:tcPr>
            <w:tcW w:w="1031" w:type="dxa"/>
          </w:tcPr>
          <w:p w14:paraId="6C19E992" w14:textId="77777777" w:rsidR="00BA5498" w:rsidRPr="00A63869" w:rsidRDefault="00BA5498" w:rsidP="00A63869">
            <w:pPr>
              <w:spacing w:line="480" w:lineRule="auto"/>
              <w:rPr>
                <w:rFonts w:ascii="Arial Unicode MS" w:eastAsia="Arial Unicode MS" w:hAnsi="Arial Unicode MS" w:cs="Arial Unicode MS"/>
                <w:sz w:val="18"/>
                <w:szCs w:val="18"/>
              </w:rPr>
            </w:pPr>
          </w:p>
        </w:tc>
      </w:tr>
      <w:tr w:rsidR="00BA5498" w:rsidRPr="00FB1DC1" w14:paraId="49FBD202" w14:textId="77777777" w:rsidTr="00BA5498">
        <w:tc>
          <w:tcPr>
            <w:tcW w:w="2252" w:type="dxa"/>
          </w:tcPr>
          <w:p w14:paraId="78C0659E" w14:textId="00A85C16" w:rsidR="00BA5498" w:rsidRPr="00A63869" w:rsidRDefault="00BA5498" w:rsidP="00A63869">
            <w:pPr>
              <w:spacing w:line="480" w:lineRule="auto"/>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Number of tre</w:t>
            </w:r>
            <w:r w:rsidR="0062108C" w:rsidRPr="00A63869">
              <w:rPr>
                <w:rFonts w:ascii="Arial Unicode MS" w:eastAsia="Arial Unicode MS" w:hAnsi="Arial Unicode MS" w:cs="Arial Unicode MS"/>
                <w:sz w:val="18"/>
                <w:szCs w:val="18"/>
              </w:rPr>
              <w:t>e</w:t>
            </w:r>
            <w:r w:rsidRPr="00A63869">
              <w:rPr>
                <w:rFonts w:ascii="Arial Unicode MS" w:eastAsia="Arial Unicode MS" w:hAnsi="Arial Unicode MS" w:cs="Arial Unicode MS"/>
                <w:sz w:val="18"/>
                <w:szCs w:val="18"/>
              </w:rPr>
              <w:t>s</w:t>
            </w:r>
          </w:p>
        </w:tc>
        <w:tc>
          <w:tcPr>
            <w:tcW w:w="2390" w:type="dxa"/>
          </w:tcPr>
          <w:p w14:paraId="0807632D" w14:textId="77777777" w:rsidR="00BA5498" w:rsidRPr="00A63869" w:rsidRDefault="00BA5498" w:rsidP="00A63869">
            <w:pPr>
              <w:spacing w:line="480" w:lineRule="auto"/>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1.042 (0.969–1.118)</w:t>
            </w:r>
          </w:p>
        </w:tc>
        <w:tc>
          <w:tcPr>
            <w:tcW w:w="1043" w:type="dxa"/>
          </w:tcPr>
          <w:p w14:paraId="1E7463BB" w14:textId="77777777" w:rsidR="00BA5498" w:rsidRPr="00A63869" w:rsidRDefault="00BA5498" w:rsidP="00A63869">
            <w:pPr>
              <w:spacing w:line="480" w:lineRule="auto"/>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0.25</w:t>
            </w:r>
          </w:p>
        </w:tc>
        <w:tc>
          <w:tcPr>
            <w:tcW w:w="2471" w:type="dxa"/>
          </w:tcPr>
          <w:p w14:paraId="7222C11E" w14:textId="77777777" w:rsidR="00BA5498" w:rsidRPr="00A63869" w:rsidRDefault="00BA5498" w:rsidP="00A63869">
            <w:pPr>
              <w:spacing w:line="480" w:lineRule="auto"/>
              <w:rPr>
                <w:rFonts w:ascii="Arial Unicode MS" w:eastAsia="Arial Unicode MS" w:hAnsi="Arial Unicode MS" w:cs="Arial Unicode MS"/>
                <w:sz w:val="18"/>
                <w:szCs w:val="18"/>
              </w:rPr>
            </w:pPr>
          </w:p>
        </w:tc>
        <w:tc>
          <w:tcPr>
            <w:tcW w:w="1031" w:type="dxa"/>
          </w:tcPr>
          <w:p w14:paraId="3A5780FA" w14:textId="77777777" w:rsidR="00BA5498" w:rsidRPr="00A63869" w:rsidRDefault="00BA5498" w:rsidP="00A63869">
            <w:pPr>
              <w:spacing w:line="480" w:lineRule="auto"/>
              <w:rPr>
                <w:rFonts w:ascii="Arial Unicode MS" w:eastAsia="Arial Unicode MS" w:hAnsi="Arial Unicode MS" w:cs="Arial Unicode MS"/>
                <w:sz w:val="18"/>
                <w:szCs w:val="18"/>
              </w:rPr>
            </w:pPr>
          </w:p>
        </w:tc>
      </w:tr>
      <w:tr w:rsidR="00BA5498" w:rsidRPr="00FB1DC1" w14:paraId="25C0BF13" w14:textId="77777777" w:rsidTr="00BA5498">
        <w:tc>
          <w:tcPr>
            <w:tcW w:w="2252" w:type="dxa"/>
          </w:tcPr>
          <w:p w14:paraId="5CB472BD" w14:textId="77777777" w:rsidR="00BA5498" w:rsidRPr="00A63869" w:rsidRDefault="00BA5498" w:rsidP="00A63869">
            <w:pPr>
              <w:spacing w:line="480" w:lineRule="auto"/>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Presence of sewer within 10 m</w:t>
            </w:r>
          </w:p>
        </w:tc>
        <w:tc>
          <w:tcPr>
            <w:tcW w:w="2390" w:type="dxa"/>
          </w:tcPr>
          <w:p w14:paraId="11A2989A" w14:textId="77777777" w:rsidR="00BA5498" w:rsidRPr="00A63869" w:rsidRDefault="00BA5498" w:rsidP="00A63869">
            <w:pPr>
              <w:spacing w:line="480" w:lineRule="auto"/>
              <w:rPr>
                <w:rFonts w:ascii="Arial Unicode MS" w:eastAsia="Arial Unicode MS" w:hAnsi="Arial Unicode MS" w:cs="Arial Unicode MS"/>
                <w:sz w:val="18"/>
                <w:szCs w:val="18"/>
              </w:rPr>
            </w:pPr>
          </w:p>
          <w:p w14:paraId="25C4FA8D" w14:textId="77777777" w:rsidR="00BA5498" w:rsidRPr="00A63869" w:rsidRDefault="00BA5498" w:rsidP="00A63869">
            <w:pPr>
              <w:spacing w:line="480" w:lineRule="auto"/>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0.810 (0.422–1.609)</w:t>
            </w:r>
          </w:p>
        </w:tc>
        <w:tc>
          <w:tcPr>
            <w:tcW w:w="1043" w:type="dxa"/>
          </w:tcPr>
          <w:p w14:paraId="10CCCC51" w14:textId="77777777" w:rsidR="00BA5498" w:rsidRPr="00A63869" w:rsidRDefault="00BA5498" w:rsidP="00A63869">
            <w:pPr>
              <w:spacing w:line="480" w:lineRule="auto"/>
              <w:rPr>
                <w:rFonts w:ascii="Arial Unicode MS" w:eastAsia="Arial Unicode MS" w:hAnsi="Arial Unicode MS" w:cs="Arial Unicode MS"/>
                <w:sz w:val="18"/>
                <w:szCs w:val="18"/>
              </w:rPr>
            </w:pPr>
          </w:p>
          <w:p w14:paraId="1BC6F1C8" w14:textId="77777777" w:rsidR="00BA5498" w:rsidRPr="00A63869" w:rsidRDefault="00BA5498" w:rsidP="00A63869">
            <w:pPr>
              <w:spacing w:line="480" w:lineRule="auto"/>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0.54</w:t>
            </w:r>
          </w:p>
        </w:tc>
        <w:tc>
          <w:tcPr>
            <w:tcW w:w="2471" w:type="dxa"/>
          </w:tcPr>
          <w:p w14:paraId="3A363B88" w14:textId="77777777" w:rsidR="00BA5498" w:rsidRPr="00A63869" w:rsidRDefault="00BA5498" w:rsidP="00A63869">
            <w:pPr>
              <w:spacing w:line="480" w:lineRule="auto"/>
              <w:rPr>
                <w:rFonts w:ascii="Arial Unicode MS" w:eastAsia="Arial Unicode MS" w:hAnsi="Arial Unicode MS" w:cs="Arial Unicode MS"/>
                <w:sz w:val="18"/>
                <w:szCs w:val="18"/>
              </w:rPr>
            </w:pPr>
          </w:p>
        </w:tc>
        <w:tc>
          <w:tcPr>
            <w:tcW w:w="1031" w:type="dxa"/>
          </w:tcPr>
          <w:p w14:paraId="4D969AE2" w14:textId="77777777" w:rsidR="00BA5498" w:rsidRPr="00A63869" w:rsidRDefault="00BA5498" w:rsidP="00A63869">
            <w:pPr>
              <w:spacing w:line="480" w:lineRule="auto"/>
              <w:rPr>
                <w:rFonts w:ascii="Arial Unicode MS" w:eastAsia="Arial Unicode MS" w:hAnsi="Arial Unicode MS" w:cs="Arial Unicode MS"/>
                <w:sz w:val="18"/>
                <w:szCs w:val="18"/>
              </w:rPr>
            </w:pPr>
          </w:p>
        </w:tc>
      </w:tr>
      <w:tr w:rsidR="00BA5498" w:rsidRPr="00FB1DC1" w14:paraId="1E1D62E3" w14:textId="77777777" w:rsidTr="00BA5498">
        <w:tc>
          <w:tcPr>
            <w:tcW w:w="2252" w:type="dxa"/>
          </w:tcPr>
          <w:p w14:paraId="6E6EEFC0" w14:textId="77777777" w:rsidR="00BA5498" w:rsidRPr="00A63869" w:rsidRDefault="00BA5498" w:rsidP="00A63869">
            <w:pPr>
              <w:spacing w:line="480" w:lineRule="auto"/>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Cumulative rainfall 60 days before capture</w:t>
            </w:r>
          </w:p>
        </w:tc>
        <w:tc>
          <w:tcPr>
            <w:tcW w:w="2390" w:type="dxa"/>
          </w:tcPr>
          <w:p w14:paraId="30F08D44" w14:textId="77777777" w:rsidR="00BA5498" w:rsidRPr="00A63869" w:rsidRDefault="00BA5498" w:rsidP="00A63869">
            <w:pPr>
              <w:spacing w:line="480" w:lineRule="auto"/>
              <w:rPr>
                <w:rFonts w:ascii="Arial Unicode MS" w:eastAsia="Arial Unicode MS" w:hAnsi="Arial Unicode MS" w:cs="Arial Unicode MS"/>
                <w:sz w:val="18"/>
                <w:szCs w:val="18"/>
              </w:rPr>
            </w:pPr>
          </w:p>
          <w:p w14:paraId="17682E91" w14:textId="77777777" w:rsidR="00BA5498" w:rsidRPr="00A63869" w:rsidRDefault="00BA5498" w:rsidP="00A63869">
            <w:pPr>
              <w:spacing w:line="480" w:lineRule="auto"/>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0.998 (0.996–1.001)</w:t>
            </w:r>
          </w:p>
        </w:tc>
        <w:tc>
          <w:tcPr>
            <w:tcW w:w="1043" w:type="dxa"/>
          </w:tcPr>
          <w:p w14:paraId="12CF2162" w14:textId="77777777" w:rsidR="00BA5498" w:rsidRPr="00A63869" w:rsidRDefault="00BA5498" w:rsidP="00A63869">
            <w:pPr>
              <w:spacing w:line="480" w:lineRule="auto"/>
              <w:rPr>
                <w:rFonts w:ascii="Arial Unicode MS" w:eastAsia="Arial Unicode MS" w:hAnsi="Arial Unicode MS" w:cs="Arial Unicode MS"/>
                <w:sz w:val="18"/>
                <w:szCs w:val="18"/>
              </w:rPr>
            </w:pPr>
          </w:p>
          <w:p w14:paraId="2F4062A0" w14:textId="77777777" w:rsidR="00BA5498" w:rsidRPr="00A63869" w:rsidRDefault="00BA5498" w:rsidP="00A63869">
            <w:pPr>
              <w:spacing w:line="480" w:lineRule="auto"/>
              <w:rPr>
                <w:rFonts w:ascii="Arial Unicode MS" w:eastAsia="Arial Unicode MS" w:hAnsi="Arial Unicode MS" w:cs="Arial Unicode MS"/>
                <w:sz w:val="18"/>
                <w:szCs w:val="18"/>
              </w:rPr>
            </w:pPr>
            <w:r w:rsidRPr="00A63869">
              <w:rPr>
                <w:rFonts w:ascii="Arial Unicode MS" w:eastAsia="Arial Unicode MS" w:hAnsi="Arial Unicode MS" w:cs="Arial Unicode MS"/>
                <w:sz w:val="18"/>
                <w:szCs w:val="18"/>
              </w:rPr>
              <w:t>0.18</w:t>
            </w:r>
          </w:p>
        </w:tc>
        <w:tc>
          <w:tcPr>
            <w:tcW w:w="2471" w:type="dxa"/>
          </w:tcPr>
          <w:p w14:paraId="54146C8A" w14:textId="77777777" w:rsidR="00BA5498" w:rsidRPr="00A63869" w:rsidRDefault="00BA5498" w:rsidP="00A63869">
            <w:pPr>
              <w:spacing w:line="480" w:lineRule="auto"/>
              <w:rPr>
                <w:rFonts w:ascii="Arial Unicode MS" w:eastAsia="Arial Unicode MS" w:hAnsi="Arial Unicode MS" w:cs="Arial Unicode MS"/>
                <w:sz w:val="18"/>
                <w:szCs w:val="18"/>
              </w:rPr>
            </w:pPr>
          </w:p>
        </w:tc>
        <w:tc>
          <w:tcPr>
            <w:tcW w:w="1031" w:type="dxa"/>
          </w:tcPr>
          <w:p w14:paraId="2E94D0DC" w14:textId="77777777" w:rsidR="00BA5498" w:rsidRPr="00A63869" w:rsidRDefault="00BA5498" w:rsidP="00A63869">
            <w:pPr>
              <w:spacing w:line="480" w:lineRule="auto"/>
              <w:rPr>
                <w:rFonts w:ascii="Arial Unicode MS" w:eastAsia="Arial Unicode MS" w:hAnsi="Arial Unicode MS" w:cs="Arial Unicode MS"/>
                <w:sz w:val="18"/>
                <w:szCs w:val="18"/>
              </w:rPr>
            </w:pPr>
          </w:p>
        </w:tc>
      </w:tr>
    </w:tbl>
    <w:p w14:paraId="4A25ED4F" w14:textId="4D6D483F" w:rsidR="009E2B23" w:rsidRDefault="009E2B23" w:rsidP="00211A2C">
      <w:pPr>
        <w:rPr>
          <w:rFonts w:ascii="Times New Roman" w:hAnsi="Times New Roman" w:cs="Times New Roman"/>
        </w:rPr>
      </w:pPr>
    </w:p>
    <w:p w14:paraId="63A5A74F" w14:textId="77777777" w:rsidR="00B93CA8" w:rsidRDefault="00B93CA8" w:rsidP="00211A2C">
      <w:pPr>
        <w:rPr>
          <w:rFonts w:ascii="Times New Roman" w:hAnsi="Times New Roman" w:cs="Times New Roman"/>
        </w:rPr>
      </w:pPr>
    </w:p>
    <w:p w14:paraId="1253ACAE" w14:textId="77777777" w:rsidR="00B93CA8" w:rsidRDefault="00B93CA8" w:rsidP="00211A2C">
      <w:pPr>
        <w:rPr>
          <w:rFonts w:ascii="Times New Roman" w:hAnsi="Times New Roman" w:cs="Times New Roman"/>
        </w:rPr>
      </w:pPr>
    </w:p>
    <w:p w14:paraId="2F144A55" w14:textId="77777777" w:rsidR="00B93CA8" w:rsidRDefault="00B93CA8" w:rsidP="00211A2C">
      <w:pPr>
        <w:rPr>
          <w:rFonts w:ascii="Times New Roman" w:hAnsi="Times New Roman" w:cs="Times New Roman"/>
        </w:rPr>
      </w:pPr>
    </w:p>
    <w:p w14:paraId="38745E6B" w14:textId="77777777" w:rsidR="00B93CA8" w:rsidRDefault="00B93CA8" w:rsidP="00211A2C">
      <w:pPr>
        <w:rPr>
          <w:rFonts w:ascii="Times New Roman" w:hAnsi="Times New Roman" w:cs="Times New Roman"/>
        </w:rPr>
      </w:pPr>
    </w:p>
    <w:p w14:paraId="635709E8" w14:textId="77777777" w:rsidR="00B93CA8" w:rsidRDefault="00B93CA8" w:rsidP="00211A2C">
      <w:pPr>
        <w:rPr>
          <w:rFonts w:ascii="Times New Roman" w:hAnsi="Times New Roman" w:cs="Times New Roman"/>
        </w:rPr>
      </w:pPr>
    </w:p>
    <w:p w14:paraId="1D23FDB9" w14:textId="77777777" w:rsidR="00B93CA8" w:rsidRDefault="00B93CA8" w:rsidP="00211A2C">
      <w:pPr>
        <w:rPr>
          <w:rFonts w:ascii="Times New Roman" w:hAnsi="Times New Roman" w:cs="Times New Roman"/>
        </w:rPr>
      </w:pPr>
    </w:p>
    <w:p w14:paraId="08C96007" w14:textId="77777777" w:rsidR="00B93CA8" w:rsidRDefault="00B93CA8" w:rsidP="00211A2C">
      <w:pPr>
        <w:rPr>
          <w:rFonts w:ascii="Times New Roman" w:hAnsi="Times New Roman" w:cs="Times New Roman"/>
        </w:rPr>
      </w:pPr>
    </w:p>
    <w:p w14:paraId="30759A66" w14:textId="77777777" w:rsidR="00B93CA8" w:rsidRDefault="00B93CA8" w:rsidP="00211A2C">
      <w:pPr>
        <w:rPr>
          <w:rFonts w:ascii="Times New Roman" w:hAnsi="Times New Roman" w:cs="Times New Roman"/>
        </w:rPr>
      </w:pPr>
    </w:p>
    <w:p w14:paraId="2AB11B30" w14:textId="77777777" w:rsidR="00B93CA8" w:rsidRDefault="00B93CA8" w:rsidP="00211A2C">
      <w:pPr>
        <w:rPr>
          <w:rFonts w:ascii="Times New Roman" w:hAnsi="Times New Roman" w:cs="Times New Roman"/>
        </w:rPr>
      </w:pPr>
    </w:p>
    <w:p w14:paraId="676CDBFF" w14:textId="77777777" w:rsidR="00B93CA8" w:rsidRPr="00A63869" w:rsidRDefault="00B93CA8" w:rsidP="00211A2C">
      <w:pPr>
        <w:rPr>
          <w:rFonts w:ascii="Arial" w:hAnsi="Arial" w:cs="Arial"/>
          <w:sz w:val="18"/>
          <w:szCs w:val="18"/>
        </w:rPr>
      </w:pPr>
    </w:p>
    <w:tbl>
      <w:tblPr>
        <w:tblStyle w:val="TableGrid"/>
        <w:tblpPr w:leftFromText="141" w:rightFromText="141" w:vertAnchor="page" w:horzAnchor="margin" w:tblpY="226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2"/>
        <w:gridCol w:w="2913"/>
        <w:gridCol w:w="2911"/>
      </w:tblGrid>
      <w:tr w:rsidR="00B93CA8" w:rsidRPr="001970D7" w14:paraId="29727A2B" w14:textId="77777777" w:rsidTr="00B93CA8">
        <w:tc>
          <w:tcPr>
            <w:tcW w:w="2932" w:type="dxa"/>
            <w:tcBorders>
              <w:top w:val="single" w:sz="4" w:space="0" w:color="auto"/>
              <w:bottom w:val="single" w:sz="4" w:space="0" w:color="auto"/>
            </w:tcBorders>
          </w:tcPr>
          <w:p w14:paraId="1E8A4613" w14:textId="77777777" w:rsidR="00B93CA8" w:rsidRPr="001970D7" w:rsidRDefault="00B93CA8" w:rsidP="00B93CA8">
            <w:pPr>
              <w:spacing w:line="480" w:lineRule="auto"/>
              <w:rPr>
                <w:rFonts w:ascii="Arial" w:hAnsi="Arial" w:cs="Arial"/>
                <w:sz w:val="18"/>
                <w:szCs w:val="18"/>
              </w:rPr>
            </w:pPr>
            <w:r w:rsidRPr="001970D7">
              <w:rPr>
                <w:rFonts w:ascii="Arial" w:hAnsi="Arial" w:cs="Arial"/>
                <w:sz w:val="18"/>
                <w:szCs w:val="18"/>
              </w:rPr>
              <w:t>Model formula</w:t>
            </w:r>
          </w:p>
        </w:tc>
        <w:tc>
          <w:tcPr>
            <w:tcW w:w="2913" w:type="dxa"/>
            <w:tcBorders>
              <w:top w:val="single" w:sz="4" w:space="0" w:color="auto"/>
              <w:bottom w:val="single" w:sz="4" w:space="0" w:color="auto"/>
            </w:tcBorders>
          </w:tcPr>
          <w:p w14:paraId="39AF095D" w14:textId="77777777" w:rsidR="00B93CA8" w:rsidRPr="001970D7" w:rsidRDefault="00B93CA8" w:rsidP="00B93CA8">
            <w:pPr>
              <w:spacing w:line="480" w:lineRule="auto"/>
              <w:rPr>
                <w:rFonts w:ascii="Arial" w:hAnsi="Arial" w:cs="Arial"/>
                <w:sz w:val="18"/>
                <w:szCs w:val="18"/>
              </w:rPr>
            </w:pPr>
            <w:r w:rsidRPr="001970D7">
              <w:rPr>
                <w:rFonts w:ascii="Arial" w:hAnsi="Arial" w:cs="Arial"/>
                <w:sz w:val="18"/>
                <w:szCs w:val="18"/>
              </w:rPr>
              <w:t>AIC</w:t>
            </w:r>
          </w:p>
        </w:tc>
        <w:tc>
          <w:tcPr>
            <w:tcW w:w="2911" w:type="dxa"/>
            <w:tcBorders>
              <w:top w:val="single" w:sz="4" w:space="0" w:color="auto"/>
              <w:bottom w:val="single" w:sz="4" w:space="0" w:color="auto"/>
            </w:tcBorders>
          </w:tcPr>
          <w:p w14:paraId="0B07130C" w14:textId="77777777" w:rsidR="00B93CA8" w:rsidRPr="001970D7" w:rsidRDefault="00B93CA8" w:rsidP="00B93CA8">
            <w:pPr>
              <w:spacing w:line="480" w:lineRule="auto"/>
              <w:rPr>
                <w:rFonts w:ascii="Arial" w:hAnsi="Arial" w:cs="Arial"/>
                <w:sz w:val="18"/>
                <w:szCs w:val="18"/>
              </w:rPr>
            </w:pPr>
            <w:r w:rsidRPr="001970D7">
              <w:rPr>
                <w:rFonts w:ascii="Arial" w:hAnsi="Arial" w:cs="Arial"/>
                <w:sz w:val="18"/>
                <w:szCs w:val="18"/>
              </w:rPr>
              <w:t>∆AIC</w:t>
            </w:r>
          </w:p>
        </w:tc>
      </w:tr>
      <w:tr w:rsidR="00B93CA8" w:rsidRPr="001970D7" w14:paraId="01F36A9D" w14:textId="77777777" w:rsidTr="00B93CA8">
        <w:tc>
          <w:tcPr>
            <w:tcW w:w="2932" w:type="dxa"/>
            <w:tcBorders>
              <w:top w:val="single" w:sz="4" w:space="0" w:color="auto"/>
            </w:tcBorders>
          </w:tcPr>
          <w:p w14:paraId="27C5900D" w14:textId="77777777" w:rsidR="00B93CA8" w:rsidRPr="001970D7" w:rsidRDefault="00B93CA8" w:rsidP="00B93CA8">
            <w:pPr>
              <w:spacing w:line="480" w:lineRule="auto"/>
              <w:rPr>
                <w:rFonts w:ascii="Arial" w:hAnsi="Arial" w:cs="Arial"/>
                <w:sz w:val="18"/>
                <w:szCs w:val="18"/>
              </w:rPr>
            </w:pPr>
            <w:r w:rsidRPr="001970D7">
              <w:rPr>
                <w:rFonts w:ascii="Arial" w:hAnsi="Arial" w:cs="Arial"/>
                <w:sz w:val="18"/>
                <w:szCs w:val="18"/>
              </w:rPr>
              <w:t>Age+Valley+Sewer</w:t>
            </w:r>
          </w:p>
        </w:tc>
        <w:tc>
          <w:tcPr>
            <w:tcW w:w="2913" w:type="dxa"/>
            <w:tcBorders>
              <w:top w:val="single" w:sz="4" w:space="0" w:color="auto"/>
            </w:tcBorders>
          </w:tcPr>
          <w:p w14:paraId="613400B0" w14:textId="77777777" w:rsidR="00B93CA8" w:rsidRPr="001970D7" w:rsidRDefault="00B93CA8" w:rsidP="00B93CA8">
            <w:pPr>
              <w:spacing w:line="480" w:lineRule="auto"/>
              <w:rPr>
                <w:rFonts w:ascii="Arial" w:hAnsi="Arial" w:cs="Arial"/>
                <w:sz w:val="18"/>
                <w:szCs w:val="18"/>
              </w:rPr>
            </w:pPr>
            <w:r w:rsidRPr="001970D7">
              <w:rPr>
                <w:rFonts w:ascii="Arial" w:hAnsi="Arial" w:cs="Arial"/>
                <w:sz w:val="18"/>
                <w:szCs w:val="18"/>
              </w:rPr>
              <w:t>232.26</w:t>
            </w:r>
          </w:p>
        </w:tc>
        <w:tc>
          <w:tcPr>
            <w:tcW w:w="2911" w:type="dxa"/>
            <w:tcBorders>
              <w:top w:val="single" w:sz="4" w:space="0" w:color="auto"/>
            </w:tcBorders>
          </w:tcPr>
          <w:p w14:paraId="230B4218" w14:textId="77777777" w:rsidR="00B93CA8" w:rsidRPr="001970D7" w:rsidRDefault="00B93CA8" w:rsidP="00B93CA8">
            <w:pPr>
              <w:spacing w:line="480" w:lineRule="auto"/>
              <w:rPr>
                <w:rFonts w:ascii="Arial" w:hAnsi="Arial" w:cs="Arial"/>
                <w:sz w:val="18"/>
                <w:szCs w:val="18"/>
              </w:rPr>
            </w:pPr>
            <w:r w:rsidRPr="001970D7">
              <w:rPr>
                <w:rFonts w:ascii="Arial" w:hAnsi="Arial" w:cs="Arial"/>
                <w:sz w:val="18"/>
                <w:szCs w:val="18"/>
              </w:rPr>
              <w:t>0</w:t>
            </w:r>
          </w:p>
        </w:tc>
      </w:tr>
      <w:tr w:rsidR="00B93CA8" w:rsidRPr="001970D7" w14:paraId="413A1126" w14:textId="77777777" w:rsidTr="00B93CA8">
        <w:tc>
          <w:tcPr>
            <w:tcW w:w="2932" w:type="dxa"/>
          </w:tcPr>
          <w:p w14:paraId="724DBEFB" w14:textId="77777777" w:rsidR="00B93CA8" w:rsidRPr="00A63869" w:rsidRDefault="00B93CA8" w:rsidP="00B93CA8">
            <w:pPr>
              <w:keepNext/>
              <w:keepLines/>
              <w:spacing w:before="200" w:line="480" w:lineRule="auto"/>
              <w:outlineLvl w:val="5"/>
              <w:rPr>
                <w:rFonts w:ascii="Arial" w:hAnsi="Arial" w:cs="Arial"/>
                <w:b/>
                <w:sz w:val="18"/>
                <w:szCs w:val="18"/>
              </w:rPr>
            </w:pPr>
            <w:r w:rsidRPr="00A63869">
              <w:rPr>
                <w:rFonts w:ascii="Arial" w:hAnsi="Arial" w:cs="Arial"/>
                <w:b/>
                <w:sz w:val="18"/>
                <w:szCs w:val="18"/>
              </w:rPr>
              <w:t>Age+Valley</w:t>
            </w:r>
          </w:p>
        </w:tc>
        <w:tc>
          <w:tcPr>
            <w:tcW w:w="2913" w:type="dxa"/>
          </w:tcPr>
          <w:p w14:paraId="2BA49AFF" w14:textId="77777777" w:rsidR="00B93CA8" w:rsidRPr="00A63869" w:rsidRDefault="00B93CA8" w:rsidP="00B93CA8">
            <w:pPr>
              <w:keepNext/>
              <w:keepLines/>
              <w:spacing w:before="200" w:line="480" w:lineRule="auto"/>
              <w:outlineLvl w:val="5"/>
              <w:rPr>
                <w:rFonts w:ascii="Arial" w:hAnsi="Arial" w:cs="Arial"/>
                <w:b/>
                <w:sz w:val="18"/>
                <w:szCs w:val="18"/>
              </w:rPr>
            </w:pPr>
            <w:r w:rsidRPr="00A63869">
              <w:rPr>
                <w:rFonts w:ascii="Arial" w:hAnsi="Arial" w:cs="Arial"/>
                <w:b/>
                <w:sz w:val="18"/>
                <w:szCs w:val="18"/>
              </w:rPr>
              <w:t>232.32</w:t>
            </w:r>
          </w:p>
        </w:tc>
        <w:tc>
          <w:tcPr>
            <w:tcW w:w="2911" w:type="dxa"/>
          </w:tcPr>
          <w:p w14:paraId="64DB041F" w14:textId="77777777" w:rsidR="00B93CA8" w:rsidRPr="00A63869" w:rsidRDefault="00B93CA8" w:rsidP="00B93CA8">
            <w:pPr>
              <w:keepNext/>
              <w:keepLines/>
              <w:spacing w:before="200" w:line="480" w:lineRule="auto"/>
              <w:outlineLvl w:val="5"/>
              <w:rPr>
                <w:rFonts w:ascii="Arial" w:hAnsi="Arial" w:cs="Arial"/>
                <w:b/>
                <w:sz w:val="18"/>
                <w:szCs w:val="18"/>
              </w:rPr>
            </w:pPr>
            <w:r w:rsidRPr="00A63869">
              <w:rPr>
                <w:rFonts w:ascii="Arial" w:hAnsi="Arial" w:cs="Arial"/>
                <w:b/>
                <w:sz w:val="18"/>
                <w:szCs w:val="18"/>
              </w:rPr>
              <w:t>0.06</w:t>
            </w:r>
          </w:p>
        </w:tc>
      </w:tr>
      <w:tr w:rsidR="00B93CA8" w:rsidRPr="001970D7" w14:paraId="73A497F7" w14:textId="77777777" w:rsidTr="00B93CA8">
        <w:tc>
          <w:tcPr>
            <w:tcW w:w="2932" w:type="dxa"/>
          </w:tcPr>
          <w:p w14:paraId="6BB0AA41" w14:textId="77777777" w:rsidR="00B93CA8" w:rsidRPr="001970D7" w:rsidRDefault="00B93CA8" w:rsidP="00B93CA8">
            <w:pPr>
              <w:spacing w:line="480" w:lineRule="auto"/>
              <w:rPr>
                <w:rFonts w:ascii="Arial" w:hAnsi="Arial" w:cs="Arial"/>
                <w:sz w:val="18"/>
                <w:szCs w:val="18"/>
              </w:rPr>
            </w:pPr>
            <w:r w:rsidRPr="001970D7">
              <w:rPr>
                <w:rFonts w:ascii="Arial" w:hAnsi="Arial" w:cs="Arial"/>
                <w:sz w:val="18"/>
                <w:szCs w:val="18"/>
              </w:rPr>
              <w:t>Age+Valley+Dogs</w:t>
            </w:r>
          </w:p>
        </w:tc>
        <w:tc>
          <w:tcPr>
            <w:tcW w:w="2913" w:type="dxa"/>
          </w:tcPr>
          <w:p w14:paraId="73807C71" w14:textId="77777777" w:rsidR="00B93CA8" w:rsidRPr="001970D7" w:rsidRDefault="00B93CA8" w:rsidP="00B93CA8">
            <w:pPr>
              <w:spacing w:line="480" w:lineRule="auto"/>
              <w:rPr>
                <w:rFonts w:ascii="Arial" w:hAnsi="Arial" w:cs="Arial"/>
                <w:sz w:val="18"/>
                <w:szCs w:val="18"/>
              </w:rPr>
            </w:pPr>
            <w:r w:rsidRPr="001970D7">
              <w:rPr>
                <w:rFonts w:ascii="Arial" w:hAnsi="Arial" w:cs="Arial"/>
                <w:sz w:val="18"/>
                <w:szCs w:val="18"/>
              </w:rPr>
              <w:t>232.63</w:t>
            </w:r>
          </w:p>
        </w:tc>
        <w:tc>
          <w:tcPr>
            <w:tcW w:w="2911" w:type="dxa"/>
          </w:tcPr>
          <w:p w14:paraId="2332EC6B" w14:textId="77777777" w:rsidR="00B93CA8" w:rsidRPr="001970D7" w:rsidRDefault="00B93CA8" w:rsidP="00B93CA8">
            <w:pPr>
              <w:spacing w:line="480" w:lineRule="auto"/>
              <w:rPr>
                <w:rFonts w:ascii="Arial" w:hAnsi="Arial" w:cs="Arial"/>
                <w:sz w:val="18"/>
                <w:szCs w:val="18"/>
              </w:rPr>
            </w:pPr>
            <w:r w:rsidRPr="001970D7">
              <w:rPr>
                <w:rFonts w:ascii="Arial" w:hAnsi="Arial" w:cs="Arial"/>
                <w:sz w:val="18"/>
                <w:szCs w:val="18"/>
              </w:rPr>
              <w:t>0.37</w:t>
            </w:r>
          </w:p>
        </w:tc>
      </w:tr>
      <w:tr w:rsidR="00B93CA8" w:rsidRPr="001970D7" w14:paraId="32C96413" w14:textId="77777777" w:rsidTr="00B93CA8">
        <w:tc>
          <w:tcPr>
            <w:tcW w:w="2932" w:type="dxa"/>
          </w:tcPr>
          <w:p w14:paraId="0C66C96F" w14:textId="77777777" w:rsidR="00B93CA8" w:rsidRPr="001970D7" w:rsidRDefault="00B93CA8" w:rsidP="00B93CA8">
            <w:pPr>
              <w:spacing w:line="480" w:lineRule="auto"/>
              <w:rPr>
                <w:rFonts w:ascii="Arial" w:hAnsi="Arial" w:cs="Arial"/>
                <w:sz w:val="18"/>
                <w:szCs w:val="18"/>
              </w:rPr>
            </w:pPr>
            <w:r w:rsidRPr="001970D7">
              <w:rPr>
                <w:rFonts w:ascii="Arial" w:hAnsi="Arial" w:cs="Arial"/>
                <w:sz w:val="18"/>
                <w:szCs w:val="18"/>
              </w:rPr>
              <w:t>Age+Valley+Sewer+Dogs</w:t>
            </w:r>
          </w:p>
        </w:tc>
        <w:tc>
          <w:tcPr>
            <w:tcW w:w="2913" w:type="dxa"/>
          </w:tcPr>
          <w:p w14:paraId="5E4A4D9C" w14:textId="77777777" w:rsidR="00B93CA8" w:rsidRPr="001970D7" w:rsidRDefault="00B93CA8" w:rsidP="00B93CA8">
            <w:pPr>
              <w:spacing w:line="480" w:lineRule="auto"/>
              <w:rPr>
                <w:rFonts w:ascii="Arial" w:hAnsi="Arial" w:cs="Arial"/>
                <w:sz w:val="18"/>
                <w:szCs w:val="18"/>
              </w:rPr>
            </w:pPr>
            <w:r w:rsidRPr="001970D7">
              <w:rPr>
                <w:rFonts w:ascii="Arial" w:hAnsi="Arial" w:cs="Arial"/>
                <w:sz w:val="18"/>
                <w:szCs w:val="18"/>
              </w:rPr>
              <w:t>233.01</w:t>
            </w:r>
          </w:p>
        </w:tc>
        <w:tc>
          <w:tcPr>
            <w:tcW w:w="2911" w:type="dxa"/>
          </w:tcPr>
          <w:p w14:paraId="639052E7" w14:textId="77777777" w:rsidR="00B93CA8" w:rsidRPr="001970D7" w:rsidRDefault="00B93CA8" w:rsidP="00B93CA8">
            <w:pPr>
              <w:spacing w:line="480" w:lineRule="auto"/>
              <w:rPr>
                <w:rFonts w:ascii="Arial" w:hAnsi="Arial" w:cs="Arial"/>
                <w:sz w:val="18"/>
                <w:szCs w:val="18"/>
              </w:rPr>
            </w:pPr>
            <w:r w:rsidRPr="001970D7">
              <w:rPr>
                <w:rFonts w:ascii="Arial" w:hAnsi="Arial" w:cs="Arial"/>
                <w:sz w:val="18"/>
                <w:szCs w:val="18"/>
              </w:rPr>
              <w:t>0.75</w:t>
            </w:r>
          </w:p>
        </w:tc>
      </w:tr>
    </w:tbl>
    <w:p w14:paraId="5640C47D" w14:textId="506FFE5F" w:rsidR="00B93CA8" w:rsidRDefault="00B93CA8" w:rsidP="00211A2C">
      <w:pPr>
        <w:rPr>
          <w:rFonts w:ascii="Times New Roman" w:hAnsi="Times New Roman" w:cs="Times New Roman"/>
        </w:rPr>
      </w:pPr>
      <w:r w:rsidRPr="001D3108">
        <w:rPr>
          <w:rFonts w:ascii="Arial Unicode MS" w:eastAsia="Arial Unicode MS" w:hAnsi="Arial Unicode MS" w:cs="Arial Unicode MS"/>
          <w:sz w:val="18"/>
          <w:szCs w:val="18"/>
        </w:rPr>
        <w:t>Supplementary Table S</w:t>
      </w:r>
      <w:r>
        <w:rPr>
          <w:rFonts w:ascii="Arial Unicode MS" w:eastAsia="Arial Unicode MS" w:hAnsi="Arial Unicode MS" w:cs="Arial Unicode MS"/>
          <w:sz w:val="18"/>
          <w:szCs w:val="18"/>
        </w:rPr>
        <w:t>2</w:t>
      </w:r>
      <w:r w:rsidRPr="00A63869">
        <w:rPr>
          <w:rFonts w:ascii="Arial" w:eastAsia="Arial Unicode MS" w:hAnsi="Arial" w:cs="Arial"/>
          <w:sz w:val="18"/>
          <w:szCs w:val="18"/>
        </w:rPr>
        <w:t xml:space="preserve">- </w:t>
      </w:r>
      <w:r w:rsidRPr="00A63869">
        <w:rPr>
          <w:rFonts w:ascii="Arial" w:hAnsi="Arial" w:cs="Arial"/>
          <w:sz w:val="18"/>
          <w:szCs w:val="18"/>
        </w:rPr>
        <w:t xml:space="preserve">Logistic model formulas predicting carriage of </w:t>
      </w:r>
      <w:r w:rsidRPr="00A63869">
        <w:rPr>
          <w:rFonts w:ascii="Arial" w:hAnsi="Arial" w:cs="Arial"/>
          <w:i/>
          <w:sz w:val="18"/>
          <w:szCs w:val="18"/>
        </w:rPr>
        <w:t>C. hepaticum</w:t>
      </w:r>
    </w:p>
    <w:p w14:paraId="59A10182" w14:textId="77777777" w:rsidR="00B93CA8" w:rsidRPr="00B93CA8" w:rsidRDefault="00B93CA8">
      <w:pPr>
        <w:rPr>
          <w:rFonts w:ascii="Times New Roman" w:hAnsi="Times New Roman" w:cs="Times New Roman"/>
        </w:rPr>
      </w:pPr>
    </w:p>
    <w:p w14:paraId="430274C4" w14:textId="77777777" w:rsidR="00B93CA8" w:rsidRPr="00B93CA8" w:rsidRDefault="00B93CA8">
      <w:pPr>
        <w:rPr>
          <w:rFonts w:ascii="Times New Roman" w:hAnsi="Times New Roman" w:cs="Times New Roman"/>
        </w:rPr>
      </w:pPr>
    </w:p>
    <w:p w14:paraId="7AAADE74" w14:textId="325C57E9" w:rsidR="00B93CA8" w:rsidRPr="00A63869" w:rsidRDefault="00B93CA8" w:rsidP="00B93CA8">
      <w:pPr>
        <w:rPr>
          <w:rFonts w:ascii="Arial" w:hAnsi="Arial" w:cs="Arial"/>
          <w:sz w:val="18"/>
          <w:szCs w:val="18"/>
        </w:rPr>
      </w:pPr>
      <w:r w:rsidRPr="00A63869">
        <w:rPr>
          <w:rFonts w:ascii="Arial" w:eastAsia="Arial Unicode MS" w:hAnsi="Arial" w:cs="Arial"/>
          <w:sz w:val="18"/>
          <w:szCs w:val="18"/>
        </w:rPr>
        <w:t>Supplementary Table S3-</w:t>
      </w:r>
      <w:r w:rsidRPr="00A63869">
        <w:rPr>
          <w:rFonts w:ascii="Arial" w:hAnsi="Arial" w:cs="Arial"/>
          <w:sz w:val="18"/>
          <w:szCs w:val="18"/>
        </w:rPr>
        <w:t xml:space="preserve"> Ordinal logistic model formulas predicting intensity levels of </w:t>
      </w:r>
      <w:r w:rsidRPr="00A63869">
        <w:rPr>
          <w:rFonts w:ascii="Arial" w:hAnsi="Arial" w:cs="Arial"/>
          <w:i/>
          <w:sz w:val="18"/>
          <w:szCs w:val="18"/>
        </w:rPr>
        <w:t>C. hepaticum</w:t>
      </w:r>
      <w:r w:rsidR="00361B51">
        <w:rPr>
          <w:rFonts w:ascii="Arial" w:hAnsi="Arial" w:cs="Arial"/>
          <w:i/>
          <w:sz w:val="18"/>
          <w:szCs w:val="18"/>
        </w:rPr>
        <w:br/>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1"/>
        <w:gridCol w:w="2899"/>
        <w:gridCol w:w="2896"/>
      </w:tblGrid>
      <w:tr w:rsidR="00B93CA8" w:rsidRPr="00BF4FBE" w14:paraId="2608E37D" w14:textId="77777777" w:rsidTr="00B93CA8">
        <w:tc>
          <w:tcPr>
            <w:tcW w:w="2969" w:type="dxa"/>
            <w:tcBorders>
              <w:top w:val="single" w:sz="4" w:space="0" w:color="auto"/>
              <w:bottom w:val="single" w:sz="4" w:space="0" w:color="auto"/>
            </w:tcBorders>
          </w:tcPr>
          <w:p w14:paraId="08250FD7" w14:textId="77777777" w:rsidR="00B93CA8" w:rsidRPr="00A63869" w:rsidRDefault="00B93CA8" w:rsidP="00B93CA8">
            <w:pPr>
              <w:keepNext/>
              <w:keepLines/>
              <w:spacing w:before="200" w:line="480" w:lineRule="auto"/>
              <w:outlineLvl w:val="5"/>
              <w:rPr>
                <w:rFonts w:ascii="Arial" w:hAnsi="Arial" w:cs="Arial"/>
                <w:sz w:val="18"/>
                <w:szCs w:val="18"/>
              </w:rPr>
            </w:pPr>
            <w:r w:rsidRPr="00A63869">
              <w:rPr>
                <w:rFonts w:ascii="Arial" w:hAnsi="Arial" w:cs="Arial"/>
                <w:sz w:val="18"/>
                <w:szCs w:val="18"/>
              </w:rPr>
              <w:t>Model formula</w:t>
            </w:r>
          </w:p>
        </w:tc>
        <w:tc>
          <w:tcPr>
            <w:tcW w:w="2930" w:type="dxa"/>
            <w:tcBorders>
              <w:top w:val="single" w:sz="4" w:space="0" w:color="auto"/>
              <w:bottom w:val="single" w:sz="4" w:space="0" w:color="auto"/>
            </w:tcBorders>
          </w:tcPr>
          <w:p w14:paraId="10DD5CC9" w14:textId="77777777" w:rsidR="00B93CA8" w:rsidRPr="00A63869" w:rsidRDefault="00B93CA8" w:rsidP="00B93CA8">
            <w:pPr>
              <w:keepNext/>
              <w:keepLines/>
              <w:spacing w:before="200" w:line="480" w:lineRule="auto"/>
              <w:outlineLvl w:val="5"/>
              <w:rPr>
                <w:rFonts w:ascii="Arial" w:hAnsi="Arial" w:cs="Arial"/>
                <w:sz w:val="18"/>
                <w:szCs w:val="18"/>
              </w:rPr>
            </w:pPr>
            <w:r w:rsidRPr="00A63869">
              <w:rPr>
                <w:rFonts w:ascii="Arial" w:hAnsi="Arial" w:cs="Arial"/>
                <w:sz w:val="18"/>
                <w:szCs w:val="18"/>
              </w:rPr>
              <w:t>AIC</w:t>
            </w:r>
          </w:p>
        </w:tc>
        <w:tc>
          <w:tcPr>
            <w:tcW w:w="2929" w:type="dxa"/>
            <w:tcBorders>
              <w:top w:val="single" w:sz="4" w:space="0" w:color="auto"/>
              <w:bottom w:val="single" w:sz="4" w:space="0" w:color="auto"/>
            </w:tcBorders>
          </w:tcPr>
          <w:p w14:paraId="173D4EE8" w14:textId="77777777" w:rsidR="00B93CA8" w:rsidRPr="00A63869" w:rsidRDefault="00B93CA8" w:rsidP="00B93CA8">
            <w:pPr>
              <w:keepNext/>
              <w:keepLines/>
              <w:spacing w:before="200" w:line="480" w:lineRule="auto"/>
              <w:outlineLvl w:val="5"/>
              <w:rPr>
                <w:rFonts w:ascii="Arial" w:hAnsi="Arial" w:cs="Arial"/>
                <w:sz w:val="18"/>
                <w:szCs w:val="18"/>
              </w:rPr>
            </w:pPr>
            <w:r w:rsidRPr="00A63869">
              <w:rPr>
                <w:rFonts w:ascii="Arial" w:hAnsi="Arial" w:cs="Arial"/>
                <w:sz w:val="18"/>
                <w:szCs w:val="18"/>
              </w:rPr>
              <w:t>∆AIC</w:t>
            </w:r>
          </w:p>
        </w:tc>
      </w:tr>
      <w:tr w:rsidR="00B93CA8" w:rsidRPr="00BF4FBE" w14:paraId="03C15118" w14:textId="77777777" w:rsidTr="00B93CA8">
        <w:tc>
          <w:tcPr>
            <w:tcW w:w="2969" w:type="dxa"/>
            <w:tcBorders>
              <w:top w:val="single" w:sz="4" w:space="0" w:color="auto"/>
            </w:tcBorders>
          </w:tcPr>
          <w:p w14:paraId="3E0BF7A5" w14:textId="77777777" w:rsidR="00B93CA8" w:rsidRPr="00A63869" w:rsidRDefault="00B93CA8" w:rsidP="00B93CA8">
            <w:pPr>
              <w:keepNext/>
              <w:keepLines/>
              <w:spacing w:before="200" w:line="480" w:lineRule="auto"/>
              <w:outlineLvl w:val="2"/>
              <w:rPr>
                <w:rFonts w:ascii="Arial" w:hAnsi="Arial" w:cs="Arial"/>
                <w:b/>
                <w:sz w:val="18"/>
                <w:szCs w:val="18"/>
              </w:rPr>
            </w:pPr>
            <w:r w:rsidRPr="00A63869">
              <w:rPr>
                <w:rFonts w:ascii="Arial" w:hAnsi="Arial" w:cs="Arial"/>
                <w:b/>
                <w:sz w:val="18"/>
                <w:szCs w:val="18"/>
              </w:rPr>
              <w:t>Valley+Cats</w:t>
            </w:r>
          </w:p>
        </w:tc>
        <w:tc>
          <w:tcPr>
            <w:tcW w:w="2930" w:type="dxa"/>
            <w:tcBorders>
              <w:top w:val="single" w:sz="4" w:space="0" w:color="auto"/>
            </w:tcBorders>
          </w:tcPr>
          <w:p w14:paraId="6C28487C" w14:textId="77777777" w:rsidR="00B93CA8" w:rsidRPr="00A63869" w:rsidRDefault="00B93CA8" w:rsidP="00B93CA8">
            <w:pPr>
              <w:keepNext/>
              <w:keepLines/>
              <w:spacing w:before="200" w:line="480" w:lineRule="auto"/>
              <w:outlineLvl w:val="5"/>
              <w:rPr>
                <w:rFonts w:ascii="Arial" w:hAnsi="Arial" w:cs="Arial"/>
                <w:b/>
                <w:sz w:val="18"/>
                <w:szCs w:val="18"/>
              </w:rPr>
            </w:pPr>
            <w:r w:rsidRPr="00A63869">
              <w:rPr>
                <w:rFonts w:ascii="Arial" w:hAnsi="Arial" w:cs="Arial"/>
                <w:b/>
                <w:sz w:val="18"/>
                <w:szCs w:val="18"/>
              </w:rPr>
              <w:t>371.48</w:t>
            </w:r>
          </w:p>
        </w:tc>
        <w:tc>
          <w:tcPr>
            <w:tcW w:w="2929" w:type="dxa"/>
            <w:tcBorders>
              <w:top w:val="single" w:sz="4" w:space="0" w:color="auto"/>
            </w:tcBorders>
          </w:tcPr>
          <w:p w14:paraId="6071AB31" w14:textId="77777777" w:rsidR="00B93CA8" w:rsidRPr="00A63869" w:rsidRDefault="00B93CA8" w:rsidP="00B93CA8">
            <w:pPr>
              <w:keepNext/>
              <w:keepLines/>
              <w:spacing w:before="200" w:line="480" w:lineRule="auto"/>
              <w:outlineLvl w:val="5"/>
              <w:rPr>
                <w:rFonts w:ascii="Arial" w:hAnsi="Arial" w:cs="Arial"/>
                <w:b/>
                <w:sz w:val="18"/>
                <w:szCs w:val="18"/>
              </w:rPr>
            </w:pPr>
            <w:r w:rsidRPr="00A63869">
              <w:rPr>
                <w:rFonts w:ascii="Arial" w:hAnsi="Arial" w:cs="Arial"/>
                <w:b/>
                <w:sz w:val="18"/>
                <w:szCs w:val="18"/>
              </w:rPr>
              <w:t>0</w:t>
            </w:r>
          </w:p>
        </w:tc>
      </w:tr>
      <w:tr w:rsidR="00B93CA8" w:rsidRPr="00BF4FBE" w14:paraId="66DE2CCD" w14:textId="77777777" w:rsidTr="00B93CA8">
        <w:tc>
          <w:tcPr>
            <w:tcW w:w="2969" w:type="dxa"/>
          </w:tcPr>
          <w:p w14:paraId="2A50B47A" w14:textId="77777777" w:rsidR="00B93CA8" w:rsidRPr="00A63869" w:rsidRDefault="00B93CA8" w:rsidP="00B93CA8">
            <w:pPr>
              <w:keepNext/>
              <w:keepLines/>
              <w:spacing w:before="200" w:line="480" w:lineRule="auto"/>
              <w:outlineLvl w:val="5"/>
              <w:rPr>
                <w:rFonts w:ascii="Arial" w:hAnsi="Arial" w:cs="Arial"/>
                <w:sz w:val="18"/>
                <w:szCs w:val="18"/>
              </w:rPr>
            </w:pPr>
            <w:r w:rsidRPr="00A63869">
              <w:rPr>
                <w:rFonts w:ascii="Arial" w:hAnsi="Arial" w:cs="Arial"/>
                <w:sz w:val="18"/>
                <w:szCs w:val="18"/>
              </w:rPr>
              <w:t>Valley+Cats+Rainfall</w:t>
            </w:r>
          </w:p>
        </w:tc>
        <w:tc>
          <w:tcPr>
            <w:tcW w:w="2930" w:type="dxa"/>
          </w:tcPr>
          <w:p w14:paraId="75286CFB" w14:textId="77777777" w:rsidR="00B93CA8" w:rsidRPr="00A63869" w:rsidRDefault="00B93CA8" w:rsidP="00B93CA8">
            <w:pPr>
              <w:keepNext/>
              <w:keepLines/>
              <w:spacing w:before="200" w:line="480" w:lineRule="auto"/>
              <w:outlineLvl w:val="5"/>
              <w:rPr>
                <w:rFonts w:ascii="Arial" w:hAnsi="Arial" w:cs="Arial"/>
                <w:sz w:val="18"/>
                <w:szCs w:val="18"/>
              </w:rPr>
            </w:pPr>
            <w:r w:rsidRPr="00A63869">
              <w:rPr>
                <w:rFonts w:ascii="Arial" w:hAnsi="Arial" w:cs="Arial"/>
                <w:sz w:val="18"/>
                <w:szCs w:val="18"/>
              </w:rPr>
              <w:t>372.21</w:t>
            </w:r>
          </w:p>
        </w:tc>
        <w:tc>
          <w:tcPr>
            <w:tcW w:w="2929" w:type="dxa"/>
          </w:tcPr>
          <w:p w14:paraId="2AE9D005" w14:textId="77777777" w:rsidR="00B93CA8" w:rsidRPr="00A63869" w:rsidRDefault="00B93CA8" w:rsidP="00B93CA8">
            <w:pPr>
              <w:keepNext/>
              <w:keepLines/>
              <w:spacing w:before="200" w:line="480" w:lineRule="auto"/>
              <w:outlineLvl w:val="5"/>
              <w:rPr>
                <w:rFonts w:ascii="Arial" w:hAnsi="Arial" w:cs="Arial"/>
                <w:sz w:val="18"/>
                <w:szCs w:val="18"/>
              </w:rPr>
            </w:pPr>
            <w:r w:rsidRPr="00A63869">
              <w:rPr>
                <w:rFonts w:ascii="Arial" w:hAnsi="Arial" w:cs="Arial"/>
                <w:sz w:val="18"/>
                <w:szCs w:val="18"/>
              </w:rPr>
              <w:t>0.73</w:t>
            </w:r>
          </w:p>
        </w:tc>
      </w:tr>
      <w:tr w:rsidR="00B93CA8" w:rsidRPr="00BF4FBE" w14:paraId="5DDD1E39" w14:textId="77777777" w:rsidTr="00B93CA8">
        <w:tc>
          <w:tcPr>
            <w:tcW w:w="2969" w:type="dxa"/>
          </w:tcPr>
          <w:p w14:paraId="74699E45" w14:textId="77777777" w:rsidR="00B93CA8" w:rsidRPr="00A63869" w:rsidRDefault="00B93CA8" w:rsidP="00B93CA8">
            <w:pPr>
              <w:keepNext/>
              <w:keepLines/>
              <w:spacing w:before="200" w:line="480" w:lineRule="auto"/>
              <w:outlineLvl w:val="5"/>
              <w:rPr>
                <w:rFonts w:ascii="Arial" w:hAnsi="Arial" w:cs="Arial"/>
                <w:sz w:val="18"/>
                <w:szCs w:val="18"/>
              </w:rPr>
            </w:pPr>
            <w:r w:rsidRPr="00A63869">
              <w:rPr>
                <w:rFonts w:ascii="Arial" w:hAnsi="Arial" w:cs="Arial"/>
                <w:sz w:val="18"/>
                <w:szCs w:val="18"/>
              </w:rPr>
              <w:t>Valley</w:t>
            </w:r>
          </w:p>
        </w:tc>
        <w:tc>
          <w:tcPr>
            <w:tcW w:w="2930" w:type="dxa"/>
          </w:tcPr>
          <w:p w14:paraId="12E9A931" w14:textId="77777777" w:rsidR="00B93CA8" w:rsidRPr="00A63869" w:rsidRDefault="00B93CA8" w:rsidP="00B93CA8">
            <w:pPr>
              <w:keepNext/>
              <w:keepLines/>
              <w:spacing w:before="200" w:line="480" w:lineRule="auto"/>
              <w:outlineLvl w:val="5"/>
              <w:rPr>
                <w:rFonts w:ascii="Arial" w:hAnsi="Arial" w:cs="Arial"/>
                <w:sz w:val="18"/>
                <w:szCs w:val="18"/>
              </w:rPr>
            </w:pPr>
            <w:r w:rsidRPr="00A63869">
              <w:rPr>
                <w:rFonts w:ascii="Arial" w:hAnsi="Arial" w:cs="Arial"/>
                <w:sz w:val="18"/>
                <w:szCs w:val="18"/>
              </w:rPr>
              <w:t>372.42</w:t>
            </w:r>
          </w:p>
        </w:tc>
        <w:tc>
          <w:tcPr>
            <w:tcW w:w="2929" w:type="dxa"/>
          </w:tcPr>
          <w:p w14:paraId="290C7479" w14:textId="77777777" w:rsidR="00B93CA8" w:rsidRPr="00A63869" w:rsidRDefault="00B93CA8" w:rsidP="00B93CA8">
            <w:pPr>
              <w:keepNext/>
              <w:keepLines/>
              <w:spacing w:before="200" w:line="480" w:lineRule="auto"/>
              <w:outlineLvl w:val="5"/>
              <w:rPr>
                <w:rFonts w:ascii="Arial" w:hAnsi="Arial" w:cs="Arial"/>
                <w:sz w:val="18"/>
                <w:szCs w:val="18"/>
              </w:rPr>
            </w:pPr>
            <w:r w:rsidRPr="00A63869">
              <w:rPr>
                <w:rFonts w:ascii="Arial" w:hAnsi="Arial" w:cs="Arial"/>
                <w:sz w:val="18"/>
                <w:szCs w:val="18"/>
              </w:rPr>
              <w:t>0.94</w:t>
            </w:r>
          </w:p>
        </w:tc>
      </w:tr>
      <w:tr w:rsidR="00B93CA8" w:rsidRPr="00BF4FBE" w14:paraId="2DF4AD92" w14:textId="77777777" w:rsidTr="00B93CA8">
        <w:tc>
          <w:tcPr>
            <w:tcW w:w="2969" w:type="dxa"/>
          </w:tcPr>
          <w:p w14:paraId="06DD4980" w14:textId="77777777" w:rsidR="00B93CA8" w:rsidRPr="00A63869" w:rsidRDefault="00B93CA8" w:rsidP="00B93CA8">
            <w:pPr>
              <w:keepNext/>
              <w:keepLines/>
              <w:spacing w:before="200" w:line="480" w:lineRule="auto"/>
              <w:outlineLvl w:val="5"/>
              <w:rPr>
                <w:rFonts w:ascii="Arial" w:hAnsi="Arial" w:cs="Arial"/>
                <w:sz w:val="18"/>
                <w:szCs w:val="18"/>
              </w:rPr>
            </w:pPr>
            <w:r w:rsidRPr="00A63869">
              <w:rPr>
                <w:rFonts w:ascii="Arial" w:hAnsi="Arial" w:cs="Arial"/>
                <w:sz w:val="18"/>
                <w:szCs w:val="18"/>
              </w:rPr>
              <w:t>Valley+Cats+Dogs</w:t>
            </w:r>
          </w:p>
        </w:tc>
        <w:tc>
          <w:tcPr>
            <w:tcW w:w="2930" w:type="dxa"/>
          </w:tcPr>
          <w:p w14:paraId="72597057" w14:textId="77777777" w:rsidR="00B93CA8" w:rsidRPr="00A63869" w:rsidRDefault="00B93CA8" w:rsidP="00B93CA8">
            <w:pPr>
              <w:keepNext/>
              <w:keepLines/>
              <w:spacing w:before="200" w:line="480" w:lineRule="auto"/>
              <w:outlineLvl w:val="5"/>
              <w:rPr>
                <w:rFonts w:ascii="Arial" w:hAnsi="Arial" w:cs="Arial"/>
                <w:sz w:val="18"/>
                <w:szCs w:val="18"/>
              </w:rPr>
            </w:pPr>
            <w:r w:rsidRPr="00A63869">
              <w:rPr>
                <w:rFonts w:ascii="Arial" w:hAnsi="Arial" w:cs="Arial"/>
                <w:sz w:val="18"/>
                <w:szCs w:val="18"/>
              </w:rPr>
              <w:t>372.67</w:t>
            </w:r>
          </w:p>
        </w:tc>
        <w:tc>
          <w:tcPr>
            <w:tcW w:w="2929" w:type="dxa"/>
          </w:tcPr>
          <w:p w14:paraId="6C37A653" w14:textId="77777777" w:rsidR="00B93CA8" w:rsidRPr="00A63869" w:rsidRDefault="00B93CA8" w:rsidP="00B93CA8">
            <w:pPr>
              <w:keepNext/>
              <w:keepLines/>
              <w:spacing w:before="200" w:line="480" w:lineRule="auto"/>
              <w:outlineLvl w:val="5"/>
              <w:rPr>
                <w:rFonts w:ascii="Arial" w:hAnsi="Arial" w:cs="Arial"/>
                <w:sz w:val="18"/>
                <w:szCs w:val="18"/>
              </w:rPr>
            </w:pPr>
            <w:r w:rsidRPr="00A63869">
              <w:rPr>
                <w:rFonts w:ascii="Arial" w:hAnsi="Arial" w:cs="Arial"/>
                <w:sz w:val="18"/>
                <w:szCs w:val="18"/>
              </w:rPr>
              <w:t>1.19</w:t>
            </w:r>
          </w:p>
        </w:tc>
      </w:tr>
      <w:tr w:rsidR="00B93CA8" w:rsidRPr="00BF4FBE" w14:paraId="552A319D" w14:textId="77777777" w:rsidTr="00B93CA8">
        <w:tc>
          <w:tcPr>
            <w:tcW w:w="2969" w:type="dxa"/>
          </w:tcPr>
          <w:p w14:paraId="1EB397C7" w14:textId="77777777" w:rsidR="00B93CA8" w:rsidRPr="00A63869" w:rsidRDefault="00B93CA8" w:rsidP="00B93CA8">
            <w:pPr>
              <w:keepNext/>
              <w:keepLines/>
              <w:spacing w:before="200" w:line="480" w:lineRule="auto"/>
              <w:outlineLvl w:val="5"/>
              <w:rPr>
                <w:rFonts w:ascii="Arial" w:hAnsi="Arial" w:cs="Arial"/>
                <w:sz w:val="18"/>
                <w:szCs w:val="18"/>
              </w:rPr>
            </w:pPr>
            <w:r w:rsidRPr="00A63869">
              <w:rPr>
                <w:rFonts w:ascii="Arial" w:hAnsi="Arial" w:cs="Arial"/>
                <w:sz w:val="18"/>
                <w:szCs w:val="18"/>
              </w:rPr>
              <w:t>Valley+Rainfall</w:t>
            </w:r>
          </w:p>
        </w:tc>
        <w:tc>
          <w:tcPr>
            <w:tcW w:w="2930" w:type="dxa"/>
          </w:tcPr>
          <w:p w14:paraId="6AD269AF" w14:textId="77777777" w:rsidR="00B93CA8" w:rsidRPr="00A63869" w:rsidRDefault="00B93CA8" w:rsidP="00B93CA8">
            <w:pPr>
              <w:keepNext/>
              <w:keepLines/>
              <w:spacing w:before="200" w:line="480" w:lineRule="auto"/>
              <w:outlineLvl w:val="5"/>
              <w:rPr>
                <w:rFonts w:ascii="Arial" w:hAnsi="Arial" w:cs="Arial"/>
                <w:sz w:val="18"/>
                <w:szCs w:val="18"/>
              </w:rPr>
            </w:pPr>
            <w:r w:rsidRPr="00A63869">
              <w:rPr>
                <w:rFonts w:ascii="Arial" w:hAnsi="Arial" w:cs="Arial"/>
                <w:sz w:val="18"/>
                <w:szCs w:val="18"/>
              </w:rPr>
              <w:t>372.92</w:t>
            </w:r>
          </w:p>
        </w:tc>
        <w:tc>
          <w:tcPr>
            <w:tcW w:w="2929" w:type="dxa"/>
          </w:tcPr>
          <w:p w14:paraId="252D47DA" w14:textId="77777777" w:rsidR="00B93CA8" w:rsidRPr="00A63869" w:rsidRDefault="00B93CA8" w:rsidP="00B93CA8">
            <w:pPr>
              <w:keepNext/>
              <w:keepLines/>
              <w:spacing w:before="200" w:line="480" w:lineRule="auto"/>
              <w:outlineLvl w:val="5"/>
              <w:rPr>
                <w:rFonts w:ascii="Arial" w:hAnsi="Arial" w:cs="Arial"/>
                <w:sz w:val="18"/>
                <w:szCs w:val="18"/>
              </w:rPr>
            </w:pPr>
            <w:r w:rsidRPr="00A63869">
              <w:rPr>
                <w:rFonts w:ascii="Arial" w:hAnsi="Arial" w:cs="Arial"/>
                <w:sz w:val="18"/>
                <w:szCs w:val="18"/>
              </w:rPr>
              <w:t>1.44</w:t>
            </w:r>
          </w:p>
        </w:tc>
      </w:tr>
      <w:tr w:rsidR="00B93CA8" w:rsidRPr="00BF4FBE" w14:paraId="089DB53D" w14:textId="77777777" w:rsidTr="00B93CA8">
        <w:tc>
          <w:tcPr>
            <w:tcW w:w="2969" w:type="dxa"/>
          </w:tcPr>
          <w:p w14:paraId="4EBE2F72" w14:textId="77777777" w:rsidR="00B93CA8" w:rsidRPr="00A63869" w:rsidRDefault="00B93CA8" w:rsidP="00B93CA8">
            <w:pPr>
              <w:keepNext/>
              <w:keepLines/>
              <w:spacing w:before="200" w:line="480" w:lineRule="auto"/>
              <w:outlineLvl w:val="5"/>
              <w:rPr>
                <w:rFonts w:ascii="Arial" w:hAnsi="Arial" w:cs="Arial"/>
                <w:sz w:val="18"/>
                <w:szCs w:val="18"/>
              </w:rPr>
            </w:pPr>
            <w:r w:rsidRPr="00A63869">
              <w:rPr>
                <w:rFonts w:ascii="Arial" w:hAnsi="Arial" w:cs="Arial"/>
                <w:sz w:val="18"/>
                <w:szCs w:val="18"/>
              </w:rPr>
              <w:t>Valley+Cats+Rainfall+Dogs</w:t>
            </w:r>
          </w:p>
        </w:tc>
        <w:tc>
          <w:tcPr>
            <w:tcW w:w="2930" w:type="dxa"/>
          </w:tcPr>
          <w:p w14:paraId="712F1954" w14:textId="77777777" w:rsidR="00B93CA8" w:rsidRPr="00A63869" w:rsidRDefault="00B93CA8" w:rsidP="00B93CA8">
            <w:pPr>
              <w:keepNext/>
              <w:keepLines/>
              <w:spacing w:before="200" w:line="480" w:lineRule="auto"/>
              <w:outlineLvl w:val="5"/>
              <w:rPr>
                <w:rFonts w:ascii="Arial" w:hAnsi="Arial" w:cs="Arial"/>
                <w:sz w:val="18"/>
                <w:szCs w:val="18"/>
              </w:rPr>
            </w:pPr>
            <w:r w:rsidRPr="00A63869">
              <w:rPr>
                <w:rFonts w:ascii="Arial" w:hAnsi="Arial" w:cs="Arial"/>
                <w:sz w:val="18"/>
                <w:szCs w:val="18"/>
              </w:rPr>
              <w:t>373.51</w:t>
            </w:r>
          </w:p>
        </w:tc>
        <w:tc>
          <w:tcPr>
            <w:tcW w:w="2929" w:type="dxa"/>
          </w:tcPr>
          <w:p w14:paraId="36EBA174" w14:textId="77777777" w:rsidR="00B93CA8" w:rsidRPr="00A63869" w:rsidRDefault="00B93CA8" w:rsidP="00B93CA8">
            <w:pPr>
              <w:keepNext/>
              <w:keepLines/>
              <w:spacing w:before="200" w:line="480" w:lineRule="auto"/>
              <w:outlineLvl w:val="5"/>
              <w:rPr>
                <w:rFonts w:ascii="Arial" w:hAnsi="Arial" w:cs="Arial"/>
                <w:sz w:val="18"/>
                <w:szCs w:val="18"/>
              </w:rPr>
            </w:pPr>
            <w:r w:rsidRPr="00A63869">
              <w:rPr>
                <w:rFonts w:ascii="Arial" w:hAnsi="Arial" w:cs="Arial"/>
                <w:sz w:val="18"/>
                <w:szCs w:val="18"/>
              </w:rPr>
              <w:t>2.03</w:t>
            </w:r>
          </w:p>
        </w:tc>
      </w:tr>
    </w:tbl>
    <w:p w14:paraId="33DFBE07" w14:textId="546FA2D0" w:rsidR="00B93CA8" w:rsidRPr="00B93CA8" w:rsidRDefault="00B93CA8">
      <w:pPr>
        <w:rPr>
          <w:rFonts w:ascii="Times New Roman" w:hAnsi="Times New Roman" w:cs="Times New Roman"/>
        </w:rPr>
      </w:pPr>
    </w:p>
    <w:p w14:paraId="27A386CA" w14:textId="77777777" w:rsidR="00B93CA8" w:rsidRPr="00B93CA8" w:rsidRDefault="00B93CA8">
      <w:pPr>
        <w:rPr>
          <w:rFonts w:ascii="Times New Roman" w:hAnsi="Times New Roman" w:cs="Times New Roman"/>
        </w:rPr>
      </w:pPr>
    </w:p>
    <w:p w14:paraId="30A0D86D" w14:textId="77777777" w:rsidR="00B93CA8" w:rsidRPr="00B93CA8" w:rsidRDefault="00B93CA8">
      <w:pPr>
        <w:rPr>
          <w:rFonts w:ascii="Times New Roman" w:hAnsi="Times New Roman" w:cs="Times New Roman"/>
        </w:rPr>
      </w:pPr>
    </w:p>
    <w:p w14:paraId="6005DEC3" w14:textId="77777777" w:rsidR="00B93CA8" w:rsidRPr="00B93CA8" w:rsidRDefault="00B93CA8">
      <w:pPr>
        <w:rPr>
          <w:rFonts w:ascii="Times New Roman" w:hAnsi="Times New Roman" w:cs="Times New Roman"/>
        </w:rPr>
      </w:pPr>
    </w:p>
    <w:p w14:paraId="168AFB22" w14:textId="77777777" w:rsidR="00B93CA8" w:rsidRPr="00B93CA8" w:rsidRDefault="00B93CA8">
      <w:pPr>
        <w:rPr>
          <w:rFonts w:ascii="Times New Roman" w:hAnsi="Times New Roman" w:cs="Times New Roman"/>
        </w:rPr>
      </w:pPr>
    </w:p>
    <w:p w14:paraId="27EB8BEC" w14:textId="77777777" w:rsidR="00B93CA8" w:rsidRPr="00B93CA8" w:rsidRDefault="00B93CA8">
      <w:pPr>
        <w:rPr>
          <w:rFonts w:ascii="Times New Roman" w:hAnsi="Times New Roman" w:cs="Times New Roman"/>
        </w:rPr>
      </w:pPr>
    </w:p>
    <w:p w14:paraId="737E6497" w14:textId="6CD0F8F4" w:rsidR="00B93CA8" w:rsidRPr="00B93CA8" w:rsidRDefault="00B93CA8">
      <w:pPr>
        <w:rPr>
          <w:rFonts w:ascii="Times New Roman" w:hAnsi="Times New Roman" w:cs="Times New Roman"/>
        </w:rPr>
      </w:pPr>
    </w:p>
    <w:sectPr w:rsidR="00B93CA8" w:rsidRPr="00B93CA8" w:rsidSect="00676895">
      <w:pgSz w:w="11900" w:h="16840"/>
      <w:pgMar w:top="1440" w:right="180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7" w:usb1="00000000" w:usb2="00000000" w:usb3="00000000" w:csb0="0000001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Arial Unicode MS">
    <w:panose1 w:val="020B0604020202020204"/>
    <w:charset w:val="4E"/>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A2D6C8A"/>
    <w:multiLevelType w:val="hybridMultilevel"/>
    <w:tmpl w:val="52F87D50"/>
    <w:lvl w:ilvl="0" w:tplc="0158D424">
      <w:start w:val="1"/>
      <w:numFmt w:val="bullet"/>
      <w:lvlText w:val=""/>
      <w:lvlJc w:val="left"/>
      <w:pPr>
        <w:tabs>
          <w:tab w:val="num" w:pos="720"/>
        </w:tabs>
        <w:ind w:left="720" w:hanging="360"/>
      </w:pPr>
      <w:rPr>
        <w:rFonts w:ascii="Wingdings 2" w:hAnsi="Wingdings 2" w:hint="default"/>
      </w:rPr>
    </w:lvl>
    <w:lvl w:ilvl="1" w:tplc="FE2EE160" w:tentative="1">
      <w:start w:val="1"/>
      <w:numFmt w:val="bullet"/>
      <w:lvlText w:val=""/>
      <w:lvlJc w:val="left"/>
      <w:pPr>
        <w:tabs>
          <w:tab w:val="num" w:pos="1440"/>
        </w:tabs>
        <w:ind w:left="1440" w:hanging="360"/>
      </w:pPr>
      <w:rPr>
        <w:rFonts w:ascii="Wingdings 2" w:hAnsi="Wingdings 2" w:hint="default"/>
      </w:rPr>
    </w:lvl>
    <w:lvl w:ilvl="2" w:tplc="DF185250" w:tentative="1">
      <w:start w:val="1"/>
      <w:numFmt w:val="bullet"/>
      <w:lvlText w:val=""/>
      <w:lvlJc w:val="left"/>
      <w:pPr>
        <w:tabs>
          <w:tab w:val="num" w:pos="2160"/>
        </w:tabs>
        <w:ind w:left="2160" w:hanging="360"/>
      </w:pPr>
      <w:rPr>
        <w:rFonts w:ascii="Wingdings 2" w:hAnsi="Wingdings 2" w:hint="default"/>
      </w:rPr>
    </w:lvl>
    <w:lvl w:ilvl="3" w:tplc="38EAB7F6" w:tentative="1">
      <w:start w:val="1"/>
      <w:numFmt w:val="bullet"/>
      <w:lvlText w:val=""/>
      <w:lvlJc w:val="left"/>
      <w:pPr>
        <w:tabs>
          <w:tab w:val="num" w:pos="2880"/>
        </w:tabs>
        <w:ind w:left="2880" w:hanging="360"/>
      </w:pPr>
      <w:rPr>
        <w:rFonts w:ascii="Wingdings 2" w:hAnsi="Wingdings 2" w:hint="default"/>
      </w:rPr>
    </w:lvl>
    <w:lvl w:ilvl="4" w:tplc="0C6628F0" w:tentative="1">
      <w:start w:val="1"/>
      <w:numFmt w:val="bullet"/>
      <w:lvlText w:val=""/>
      <w:lvlJc w:val="left"/>
      <w:pPr>
        <w:tabs>
          <w:tab w:val="num" w:pos="3600"/>
        </w:tabs>
        <w:ind w:left="3600" w:hanging="360"/>
      </w:pPr>
      <w:rPr>
        <w:rFonts w:ascii="Wingdings 2" w:hAnsi="Wingdings 2" w:hint="default"/>
      </w:rPr>
    </w:lvl>
    <w:lvl w:ilvl="5" w:tplc="CBE243FC" w:tentative="1">
      <w:start w:val="1"/>
      <w:numFmt w:val="bullet"/>
      <w:lvlText w:val=""/>
      <w:lvlJc w:val="left"/>
      <w:pPr>
        <w:tabs>
          <w:tab w:val="num" w:pos="4320"/>
        </w:tabs>
        <w:ind w:left="4320" w:hanging="360"/>
      </w:pPr>
      <w:rPr>
        <w:rFonts w:ascii="Wingdings 2" w:hAnsi="Wingdings 2" w:hint="default"/>
      </w:rPr>
    </w:lvl>
    <w:lvl w:ilvl="6" w:tplc="9D2667B2" w:tentative="1">
      <w:start w:val="1"/>
      <w:numFmt w:val="bullet"/>
      <w:lvlText w:val=""/>
      <w:lvlJc w:val="left"/>
      <w:pPr>
        <w:tabs>
          <w:tab w:val="num" w:pos="5040"/>
        </w:tabs>
        <w:ind w:left="5040" w:hanging="360"/>
      </w:pPr>
      <w:rPr>
        <w:rFonts w:ascii="Wingdings 2" w:hAnsi="Wingdings 2" w:hint="default"/>
      </w:rPr>
    </w:lvl>
    <w:lvl w:ilvl="7" w:tplc="AD3A3980" w:tentative="1">
      <w:start w:val="1"/>
      <w:numFmt w:val="bullet"/>
      <w:lvlText w:val=""/>
      <w:lvlJc w:val="left"/>
      <w:pPr>
        <w:tabs>
          <w:tab w:val="num" w:pos="5760"/>
        </w:tabs>
        <w:ind w:left="5760" w:hanging="360"/>
      </w:pPr>
      <w:rPr>
        <w:rFonts w:ascii="Wingdings 2" w:hAnsi="Wingdings 2" w:hint="default"/>
      </w:rPr>
    </w:lvl>
    <w:lvl w:ilvl="8" w:tplc="623AC5F8"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th Walker">
    <w15:presenceInfo w15:providerId="AD" w15:userId="S-1-5-21-1531108181-3683089376-3301072873-1344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BE1"/>
    <w:rsid w:val="000051F8"/>
    <w:rsid w:val="00005281"/>
    <w:rsid w:val="000058BF"/>
    <w:rsid w:val="000156E2"/>
    <w:rsid w:val="0001760D"/>
    <w:rsid w:val="00017FFE"/>
    <w:rsid w:val="00027D49"/>
    <w:rsid w:val="00035632"/>
    <w:rsid w:val="00041EBE"/>
    <w:rsid w:val="0004309D"/>
    <w:rsid w:val="00044D53"/>
    <w:rsid w:val="00050062"/>
    <w:rsid w:val="00052113"/>
    <w:rsid w:val="00082636"/>
    <w:rsid w:val="000838D5"/>
    <w:rsid w:val="000858C4"/>
    <w:rsid w:val="0008638C"/>
    <w:rsid w:val="000922DF"/>
    <w:rsid w:val="000A1192"/>
    <w:rsid w:val="000A6498"/>
    <w:rsid w:val="000B7609"/>
    <w:rsid w:val="000B7AB7"/>
    <w:rsid w:val="000B7E9F"/>
    <w:rsid w:val="000C2427"/>
    <w:rsid w:val="000C37E5"/>
    <w:rsid w:val="000C6CB1"/>
    <w:rsid w:val="000D135C"/>
    <w:rsid w:val="000D164F"/>
    <w:rsid w:val="000D22F6"/>
    <w:rsid w:val="000D35BA"/>
    <w:rsid w:val="000D4720"/>
    <w:rsid w:val="000D5858"/>
    <w:rsid w:val="000E0573"/>
    <w:rsid w:val="000E122F"/>
    <w:rsid w:val="000E1FA9"/>
    <w:rsid w:val="000E4FCC"/>
    <w:rsid w:val="000E5DDD"/>
    <w:rsid w:val="000E5F48"/>
    <w:rsid w:val="000F504D"/>
    <w:rsid w:val="000F7C27"/>
    <w:rsid w:val="00101B2B"/>
    <w:rsid w:val="00103627"/>
    <w:rsid w:val="00107554"/>
    <w:rsid w:val="001112E0"/>
    <w:rsid w:val="0011570B"/>
    <w:rsid w:val="00122959"/>
    <w:rsid w:val="001229C7"/>
    <w:rsid w:val="00123981"/>
    <w:rsid w:val="00126EAA"/>
    <w:rsid w:val="00130F45"/>
    <w:rsid w:val="00132897"/>
    <w:rsid w:val="00133554"/>
    <w:rsid w:val="0013389C"/>
    <w:rsid w:val="0013554C"/>
    <w:rsid w:val="00142425"/>
    <w:rsid w:val="00146FC9"/>
    <w:rsid w:val="001551B1"/>
    <w:rsid w:val="00155345"/>
    <w:rsid w:val="00155B7B"/>
    <w:rsid w:val="001578C6"/>
    <w:rsid w:val="0016156B"/>
    <w:rsid w:val="00165CC5"/>
    <w:rsid w:val="001708F6"/>
    <w:rsid w:val="001720AE"/>
    <w:rsid w:val="001726A0"/>
    <w:rsid w:val="001741EA"/>
    <w:rsid w:val="001745D1"/>
    <w:rsid w:val="00176126"/>
    <w:rsid w:val="00177A08"/>
    <w:rsid w:val="001857EC"/>
    <w:rsid w:val="00192995"/>
    <w:rsid w:val="00192A00"/>
    <w:rsid w:val="00193AC5"/>
    <w:rsid w:val="00197744"/>
    <w:rsid w:val="001A0937"/>
    <w:rsid w:val="001A0C0F"/>
    <w:rsid w:val="001A0D00"/>
    <w:rsid w:val="001A0D7D"/>
    <w:rsid w:val="001A1B2E"/>
    <w:rsid w:val="001A3114"/>
    <w:rsid w:val="001A3DCD"/>
    <w:rsid w:val="001A4E27"/>
    <w:rsid w:val="001A50C8"/>
    <w:rsid w:val="001A739F"/>
    <w:rsid w:val="001B0908"/>
    <w:rsid w:val="001B37FB"/>
    <w:rsid w:val="001B48E2"/>
    <w:rsid w:val="001C7095"/>
    <w:rsid w:val="001E0B14"/>
    <w:rsid w:val="001E2514"/>
    <w:rsid w:val="001E2898"/>
    <w:rsid w:val="001E3248"/>
    <w:rsid w:val="001F2D79"/>
    <w:rsid w:val="001F3816"/>
    <w:rsid w:val="001F6BE1"/>
    <w:rsid w:val="00203D59"/>
    <w:rsid w:val="00204408"/>
    <w:rsid w:val="0020455D"/>
    <w:rsid w:val="002113DD"/>
    <w:rsid w:val="00211A2C"/>
    <w:rsid w:val="00216FD7"/>
    <w:rsid w:val="00223C4B"/>
    <w:rsid w:val="002320D9"/>
    <w:rsid w:val="002323B4"/>
    <w:rsid w:val="002338A6"/>
    <w:rsid w:val="00234F93"/>
    <w:rsid w:val="00236EAC"/>
    <w:rsid w:val="00241DDA"/>
    <w:rsid w:val="00245FB2"/>
    <w:rsid w:val="00255D74"/>
    <w:rsid w:val="00257DA6"/>
    <w:rsid w:val="0026057E"/>
    <w:rsid w:val="0026492D"/>
    <w:rsid w:val="0027000F"/>
    <w:rsid w:val="00271954"/>
    <w:rsid w:val="0027421A"/>
    <w:rsid w:val="00274815"/>
    <w:rsid w:val="00274976"/>
    <w:rsid w:val="00274DB4"/>
    <w:rsid w:val="00274EB5"/>
    <w:rsid w:val="002774FC"/>
    <w:rsid w:val="00277BD7"/>
    <w:rsid w:val="00284F3D"/>
    <w:rsid w:val="0028746C"/>
    <w:rsid w:val="00287C65"/>
    <w:rsid w:val="002932ED"/>
    <w:rsid w:val="00293755"/>
    <w:rsid w:val="002A1FFF"/>
    <w:rsid w:val="002B15AC"/>
    <w:rsid w:val="002B51A3"/>
    <w:rsid w:val="002B635D"/>
    <w:rsid w:val="002B763E"/>
    <w:rsid w:val="002C3E21"/>
    <w:rsid w:val="002C4ED1"/>
    <w:rsid w:val="002C69D7"/>
    <w:rsid w:val="002C7716"/>
    <w:rsid w:val="002D02E6"/>
    <w:rsid w:val="002D03A2"/>
    <w:rsid w:val="002D1234"/>
    <w:rsid w:val="002F1028"/>
    <w:rsid w:val="002F48C2"/>
    <w:rsid w:val="003034EC"/>
    <w:rsid w:val="0030617E"/>
    <w:rsid w:val="003111B7"/>
    <w:rsid w:val="00312C22"/>
    <w:rsid w:val="0031330C"/>
    <w:rsid w:val="003135D9"/>
    <w:rsid w:val="00314439"/>
    <w:rsid w:val="00315D60"/>
    <w:rsid w:val="00316CC4"/>
    <w:rsid w:val="003258B7"/>
    <w:rsid w:val="00330ABB"/>
    <w:rsid w:val="00330C48"/>
    <w:rsid w:val="00332429"/>
    <w:rsid w:val="00344200"/>
    <w:rsid w:val="00351BA5"/>
    <w:rsid w:val="00352879"/>
    <w:rsid w:val="00354277"/>
    <w:rsid w:val="00354618"/>
    <w:rsid w:val="00355886"/>
    <w:rsid w:val="0036011D"/>
    <w:rsid w:val="00361B51"/>
    <w:rsid w:val="003668BA"/>
    <w:rsid w:val="00370AC1"/>
    <w:rsid w:val="0037309D"/>
    <w:rsid w:val="003802F7"/>
    <w:rsid w:val="00382F96"/>
    <w:rsid w:val="003861E9"/>
    <w:rsid w:val="00386CC6"/>
    <w:rsid w:val="00390662"/>
    <w:rsid w:val="003917BD"/>
    <w:rsid w:val="00393B78"/>
    <w:rsid w:val="00395356"/>
    <w:rsid w:val="003960E8"/>
    <w:rsid w:val="00397A35"/>
    <w:rsid w:val="00397CC6"/>
    <w:rsid w:val="003A20EC"/>
    <w:rsid w:val="003B0E8C"/>
    <w:rsid w:val="003B137E"/>
    <w:rsid w:val="003B27DE"/>
    <w:rsid w:val="003C129B"/>
    <w:rsid w:val="003D0D5D"/>
    <w:rsid w:val="003D1309"/>
    <w:rsid w:val="003D25FD"/>
    <w:rsid w:val="003D33C4"/>
    <w:rsid w:val="003D3BEA"/>
    <w:rsid w:val="003D5158"/>
    <w:rsid w:val="003D7850"/>
    <w:rsid w:val="003E7286"/>
    <w:rsid w:val="003F35FC"/>
    <w:rsid w:val="003F7280"/>
    <w:rsid w:val="0040627C"/>
    <w:rsid w:val="00407257"/>
    <w:rsid w:val="00412507"/>
    <w:rsid w:val="00412B42"/>
    <w:rsid w:val="004130AF"/>
    <w:rsid w:val="0041512B"/>
    <w:rsid w:val="0041764F"/>
    <w:rsid w:val="00420C12"/>
    <w:rsid w:val="00427A95"/>
    <w:rsid w:val="00444159"/>
    <w:rsid w:val="00444318"/>
    <w:rsid w:val="00450209"/>
    <w:rsid w:val="00451526"/>
    <w:rsid w:val="00455071"/>
    <w:rsid w:val="004569B2"/>
    <w:rsid w:val="00464E15"/>
    <w:rsid w:val="00466E02"/>
    <w:rsid w:val="004708AD"/>
    <w:rsid w:val="0048091F"/>
    <w:rsid w:val="00480B40"/>
    <w:rsid w:val="00482BF4"/>
    <w:rsid w:val="00484C0F"/>
    <w:rsid w:val="00487D24"/>
    <w:rsid w:val="00493272"/>
    <w:rsid w:val="004A1483"/>
    <w:rsid w:val="004A5323"/>
    <w:rsid w:val="004B0E3A"/>
    <w:rsid w:val="004B3A8F"/>
    <w:rsid w:val="004B4FD0"/>
    <w:rsid w:val="004B7B1F"/>
    <w:rsid w:val="004C30F6"/>
    <w:rsid w:val="004C69F8"/>
    <w:rsid w:val="004C6D05"/>
    <w:rsid w:val="004D5722"/>
    <w:rsid w:val="004E0BE1"/>
    <w:rsid w:val="004E1EC7"/>
    <w:rsid w:val="004E205D"/>
    <w:rsid w:val="004E5A59"/>
    <w:rsid w:val="004E5CEC"/>
    <w:rsid w:val="004E6993"/>
    <w:rsid w:val="00506446"/>
    <w:rsid w:val="005129F8"/>
    <w:rsid w:val="00514C90"/>
    <w:rsid w:val="00517415"/>
    <w:rsid w:val="005212A5"/>
    <w:rsid w:val="005237D8"/>
    <w:rsid w:val="00525411"/>
    <w:rsid w:val="00531BD8"/>
    <w:rsid w:val="00543687"/>
    <w:rsid w:val="00547796"/>
    <w:rsid w:val="00551D24"/>
    <w:rsid w:val="00552558"/>
    <w:rsid w:val="005603DB"/>
    <w:rsid w:val="0056182B"/>
    <w:rsid w:val="00564F71"/>
    <w:rsid w:val="005655BF"/>
    <w:rsid w:val="0057245B"/>
    <w:rsid w:val="00574082"/>
    <w:rsid w:val="00581D74"/>
    <w:rsid w:val="00583303"/>
    <w:rsid w:val="00583B82"/>
    <w:rsid w:val="00593148"/>
    <w:rsid w:val="00593955"/>
    <w:rsid w:val="005940F2"/>
    <w:rsid w:val="00594584"/>
    <w:rsid w:val="005951BA"/>
    <w:rsid w:val="00597FA2"/>
    <w:rsid w:val="005A0450"/>
    <w:rsid w:val="005A21F5"/>
    <w:rsid w:val="005A5939"/>
    <w:rsid w:val="005A61DE"/>
    <w:rsid w:val="005B1E6F"/>
    <w:rsid w:val="005B2565"/>
    <w:rsid w:val="005B375A"/>
    <w:rsid w:val="005B6DD9"/>
    <w:rsid w:val="005B705A"/>
    <w:rsid w:val="005C5FCB"/>
    <w:rsid w:val="005D2858"/>
    <w:rsid w:val="005D4827"/>
    <w:rsid w:val="005D49F8"/>
    <w:rsid w:val="005D5659"/>
    <w:rsid w:val="005D7A72"/>
    <w:rsid w:val="005F5932"/>
    <w:rsid w:val="00602E0A"/>
    <w:rsid w:val="00607A90"/>
    <w:rsid w:val="00610A8F"/>
    <w:rsid w:val="00612610"/>
    <w:rsid w:val="0062108C"/>
    <w:rsid w:val="006248BE"/>
    <w:rsid w:val="00624AE8"/>
    <w:rsid w:val="00627D1D"/>
    <w:rsid w:val="00630C7A"/>
    <w:rsid w:val="00633C7F"/>
    <w:rsid w:val="00635B8E"/>
    <w:rsid w:val="0063786E"/>
    <w:rsid w:val="00642BBA"/>
    <w:rsid w:val="00642DF5"/>
    <w:rsid w:val="006467C8"/>
    <w:rsid w:val="00650C26"/>
    <w:rsid w:val="00651002"/>
    <w:rsid w:val="00654130"/>
    <w:rsid w:val="00660484"/>
    <w:rsid w:val="006619F5"/>
    <w:rsid w:val="00661BFE"/>
    <w:rsid w:val="006648A4"/>
    <w:rsid w:val="00664AA7"/>
    <w:rsid w:val="00667EB4"/>
    <w:rsid w:val="00672A75"/>
    <w:rsid w:val="00672E9B"/>
    <w:rsid w:val="00676895"/>
    <w:rsid w:val="0067709D"/>
    <w:rsid w:val="0068507E"/>
    <w:rsid w:val="006917B8"/>
    <w:rsid w:val="00692686"/>
    <w:rsid w:val="0069398C"/>
    <w:rsid w:val="006A4586"/>
    <w:rsid w:val="006A4717"/>
    <w:rsid w:val="006A4F61"/>
    <w:rsid w:val="006A5DA9"/>
    <w:rsid w:val="006A6DA2"/>
    <w:rsid w:val="006B1305"/>
    <w:rsid w:val="006B45D7"/>
    <w:rsid w:val="006C0D00"/>
    <w:rsid w:val="006C6E5D"/>
    <w:rsid w:val="006D1A14"/>
    <w:rsid w:val="006D6874"/>
    <w:rsid w:val="006E6C95"/>
    <w:rsid w:val="006F1BA0"/>
    <w:rsid w:val="006F2302"/>
    <w:rsid w:val="006F3668"/>
    <w:rsid w:val="006F3F52"/>
    <w:rsid w:val="006F5274"/>
    <w:rsid w:val="0070622C"/>
    <w:rsid w:val="00711BF3"/>
    <w:rsid w:val="007131BA"/>
    <w:rsid w:val="00717505"/>
    <w:rsid w:val="007177CF"/>
    <w:rsid w:val="00726A2C"/>
    <w:rsid w:val="00732A6E"/>
    <w:rsid w:val="0074197C"/>
    <w:rsid w:val="00742126"/>
    <w:rsid w:val="00745184"/>
    <w:rsid w:val="00745F77"/>
    <w:rsid w:val="0075175A"/>
    <w:rsid w:val="00764139"/>
    <w:rsid w:val="0076770B"/>
    <w:rsid w:val="00770B2B"/>
    <w:rsid w:val="007722B5"/>
    <w:rsid w:val="00774AD5"/>
    <w:rsid w:val="00776EC4"/>
    <w:rsid w:val="00780359"/>
    <w:rsid w:val="00780C3A"/>
    <w:rsid w:val="00791807"/>
    <w:rsid w:val="00794C47"/>
    <w:rsid w:val="007957A6"/>
    <w:rsid w:val="007A1CD8"/>
    <w:rsid w:val="007A23F7"/>
    <w:rsid w:val="007A2956"/>
    <w:rsid w:val="007A38AF"/>
    <w:rsid w:val="007A6FC3"/>
    <w:rsid w:val="007B3440"/>
    <w:rsid w:val="007B4135"/>
    <w:rsid w:val="007B49D8"/>
    <w:rsid w:val="007C1AAC"/>
    <w:rsid w:val="007C64EE"/>
    <w:rsid w:val="007D24B2"/>
    <w:rsid w:val="007D2A20"/>
    <w:rsid w:val="007D3173"/>
    <w:rsid w:val="007D3242"/>
    <w:rsid w:val="007D3CBB"/>
    <w:rsid w:val="007D5575"/>
    <w:rsid w:val="007E37C9"/>
    <w:rsid w:val="007F09E3"/>
    <w:rsid w:val="007F0B77"/>
    <w:rsid w:val="007F32EF"/>
    <w:rsid w:val="0080060E"/>
    <w:rsid w:val="00801935"/>
    <w:rsid w:val="008019DE"/>
    <w:rsid w:val="00803184"/>
    <w:rsid w:val="00805A4D"/>
    <w:rsid w:val="00811563"/>
    <w:rsid w:val="0081374F"/>
    <w:rsid w:val="0081382A"/>
    <w:rsid w:val="00813A33"/>
    <w:rsid w:val="00820473"/>
    <w:rsid w:val="008214AB"/>
    <w:rsid w:val="00822265"/>
    <w:rsid w:val="00825351"/>
    <w:rsid w:val="008301AA"/>
    <w:rsid w:val="00833361"/>
    <w:rsid w:val="00835AA1"/>
    <w:rsid w:val="008449D2"/>
    <w:rsid w:val="00845114"/>
    <w:rsid w:val="00852616"/>
    <w:rsid w:val="0086064F"/>
    <w:rsid w:val="008639B0"/>
    <w:rsid w:val="0086537A"/>
    <w:rsid w:val="00866034"/>
    <w:rsid w:val="008724F2"/>
    <w:rsid w:val="0087342F"/>
    <w:rsid w:val="00877237"/>
    <w:rsid w:val="00881CAC"/>
    <w:rsid w:val="00893324"/>
    <w:rsid w:val="008949A1"/>
    <w:rsid w:val="00895C1E"/>
    <w:rsid w:val="008B7D96"/>
    <w:rsid w:val="008C0721"/>
    <w:rsid w:val="008C0920"/>
    <w:rsid w:val="008C50E1"/>
    <w:rsid w:val="008C6B81"/>
    <w:rsid w:val="008C6EFD"/>
    <w:rsid w:val="008D139C"/>
    <w:rsid w:val="008D222C"/>
    <w:rsid w:val="008D5695"/>
    <w:rsid w:val="008D5CD7"/>
    <w:rsid w:val="008D5D43"/>
    <w:rsid w:val="008D685C"/>
    <w:rsid w:val="008D7056"/>
    <w:rsid w:val="008F219A"/>
    <w:rsid w:val="008F34A8"/>
    <w:rsid w:val="008F5A4A"/>
    <w:rsid w:val="0090189A"/>
    <w:rsid w:val="00907F04"/>
    <w:rsid w:val="00910BBD"/>
    <w:rsid w:val="00911D82"/>
    <w:rsid w:val="009176CA"/>
    <w:rsid w:val="00920552"/>
    <w:rsid w:val="009205C4"/>
    <w:rsid w:val="0092253F"/>
    <w:rsid w:val="009231FC"/>
    <w:rsid w:val="00923419"/>
    <w:rsid w:val="009407C9"/>
    <w:rsid w:val="00943D82"/>
    <w:rsid w:val="00943E92"/>
    <w:rsid w:val="009467E5"/>
    <w:rsid w:val="00947785"/>
    <w:rsid w:val="00953CB6"/>
    <w:rsid w:val="00956E77"/>
    <w:rsid w:val="00956FFE"/>
    <w:rsid w:val="00973AC4"/>
    <w:rsid w:val="00975506"/>
    <w:rsid w:val="00982823"/>
    <w:rsid w:val="009857B6"/>
    <w:rsid w:val="0099149A"/>
    <w:rsid w:val="00994666"/>
    <w:rsid w:val="00994A0D"/>
    <w:rsid w:val="00994C86"/>
    <w:rsid w:val="00995D14"/>
    <w:rsid w:val="009A11BE"/>
    <w:rsid w:val="009B0BB9"/>
    <w:rsid w:val="009B11F2"/>
    <w:rsid w:val="009B64D5"/>
    <w:rsid w:val="009C5ADB"/>
    <w:rsid w:val="009D1E57"/>
    <w:rsid w:val="009E260F"/>
    <w:rsid w:val="009E2B23"/>
    <w:rsid w:val="009F41AD"/>
    <w:rsid w:val="009F43C8"/>
    <w:rsid w:val="009F6CD4"/>
    <w:rsid w:val="00A015E6"/>
    <w:rsid w:val="00A04061"/>
    <w:rsid w:val="00A06927"/>
    <w:rsid w:val="00A07565"/>
    <w:rsid w:val="00A121B2"/>
    <w:rsid w:val="00A1238A"/>
    <w:rsid w:val="00A13A69"/>
    <w:rsid w:val="00A166BD"/>
    <w:rsid w:val="00A207B8"/>
    <w:rsid w:val="00A20DDD"/>
    <w:rsid w:val="00A22B2A"/>
    <w:rsid w:val="00A23E04"/>
    <w:rsid w:val="00A23EC0"/>
    <w:rsid w:val="00A26546"/>
    <w:rsid w:val="00A26EDA"/>
    <w:rsid w:val="00A315D7"/>
    <w:rsid w:val="00A4207B"/>
    <w:rsid w:val="00A47B5B"/>
    <w:rsid w:val="00A50DE3"/>
    <w:rsid w:val="00A5113C"/>
    <w:rsid w:val="00A528CC"/>
    <w:rsid w:val="00A535E5"/>
    <w:rsid w:val="00A63869"/>
    <w:rsid w:val="00A72C24"/>
    <w:rsid w:val="00A73E31"/>
    <w:rsid w:val="00A757DE"/>
    <w:rsid w:val="00A774DB"/>
    <w:rsid w:val="00A82B0F"/>
    <w:rsid w:val="00A84A42"/>
    <w:rsid w:val="00A857AA"/>
    <w:rsid w:val="00A86DE7"/>
    <w:rsid w:val="00A92AA4"/>
    <w:rsid w:val="00A93B6D"/>
    <w:rsid w:val="00AA3148"/>
    <w:rsid w:val="00AA66AE"/>
    <w:rsid w:val="00AB43B3"/>
    <w:rsid w:val="00AC2AAE"/>
    <w:rsid w:val="00AC45B8"/>
    <w:rsid w:val="00AC6F5B"/>
    <w:rsid w:val="00AC7BF8"/>
    <w:rsid w:val="00AE0E30"/>
    <w:rsid w:val="00AE1030"/>
    <w:rsid w:val="00AE110D"/>
    <w:rsid w:val="00AE1E98"/>
    <w:rsid w:val="00AE4297"/>
    <w:rsid w:val="00AF023E"/>
    <w:rsid w:val="00AF6E89"/>
    <w:rsid w:val="00B03F2F"/>
    <w:rsid w:val="00B1029E"/>
    <w:rsid w:val="00B15C20"/>
    <w:rsid w:val="00B16981"/>
    <w:rsid w:val="00B17BCB"/>
    <w:rsid w:val="00B209FC"/>
    <w:rsid w:val="00B2114C"/>
    <w:rsid w:val="00B215A4"/>
    <w:rsid w:val="00B22D93"/>
    <w:rsid w:val="00B25609"/>
    <w:rsid w:val="00B30D25"/>
    <w:rsid w:val="00B3285E"/>
    <w:rsid w:val="00B33477"/>
    <w:rsid w:val="00B3408C"/>
    <w:rsid w:val="00B360BC"/>
    <w:rsid w:val="00B374E9"/>
    <w:rsid w:val="00B411B4"/>
    <w:rsid w:val="00B500D3"/>
    <w:rsid w:val="00B510B9"/>
    <w:rsid w:val="00B5177C"/>
    <w:rsid w:val="00B53D67"/>
    <w:rsid w:val="00B54276"/>
    <w:rsid w:val="00B55821"/>
    <w:rsid w:val="00B5721F"/>
    <w:rsid w:val="00B63FCA"/>
    <w:rsid w:val="00B64290"/>
    <w:rsid w:val="00B72A2D"/>
    <w:rsid w:val="00B76FB3"/>
    <w:rsid w:val="00B8434B"/>
    <w:rsid w:val="00B86DFA"/>
    <w:rsid w:val="00B87197"/>
    <w:rsid w:val="00B931D5"/>
    <w:rsid w:val="00B93CA8"/>
    <w:rsid w:val="00B940F0"/>
    <w:rsid w:val="00B95C3F"/>
    <w:rsid w:val="00B967BF"/>
    <w:rsid w:val="00B9741E"/>
    <w:rsid w:val="00BA37C3"/>
    <w:rsid w:val="00BA5498"/>
    <w:rsid w:val="00BA5C9F"/>
    <w:rsid w:val="00BB0371"/>
    <w:rsid w:val="00BB1B52"/>
    <w:rsid w:val="00BB2D1B"/>
    <w:rsid w:val="00BB50B7"/>
    <w:rsid w:val="00BC2992"/>
    <w:rsid w:val="00BC6529"/>
    <w:rsid w:val="00BC7A63"/>
    <w:rsid w:val="00BD122F"/>
    <w:rsid w:val="00BE1807"/>
    <w:rsid w:val="00BE2CCC"/>
    <w:rsid w:val="00BE37CD"/>
    <w:rsid w:val="00BE7E2B"/>
    <w:rsid w:val="00BF3486"/>
    <w:rsid w:val="00BF406A"/>
    <w:rsid w:val="00BF45BA"/>
    <w:rsid w:val="00BF4FBE"/>
    <w:rsid w:val="00BF7347"/>
    <w:rsid w:val="00BF7E2E"/>
    <w:rsid w:val="00C01757"/>
    <w:rsid w:val="00C044DD"/>
    <w:rsid w:val="00C04718"/>
    <w:rsid w:val="00C054A3"/>
    <w:rsid w:val="00C05D23"/>
    <w:rsid w:val="00C0719A"/>
    <w:rsid w:val="00C157FA"/>
    <w:rsid w:val="00C2338E"/>
    <w:rsid w:val="00C3092D"/>
    <w:rsid w:val="00C37138"/>
    <w:rsid w:val="00C40C2F"/>
    <w:rsid w:val="00C43707"/>
    <w:rsid w:val="00C52174"/>
    <w:rsid w:val="00C52E5A"/>
    <w:rsid w:val="00C57E4E"/>
    <w:rsid w:val="00C6183B"/>
    <w:rsid w:val="00C6601D"/>
    <w:rsid w:val="00C7545A"/>
    <w:rsid w:val="00C75C64"/>
    <w:rsid w:val="00C8218B"/>
    <w:rsid w:val="00C82996"/>
    <w:rsid w:val="00C909D3"/>
    <w:rsid w:val="00C93C82"/>
    <w:rsid w:val="00C94AE4"/>
    <w:rsid w:val="00C979E4"/>
    <w:rsid w:val="00CA6429"/>
    <w:rsid w:val="00CA77FA"/>
    <w:rsid w:val="00CB399B"/>
    <w:rsid w:val="00CB5403"/>
    <w:rsid w:val="00CC0297"/>
    <w:rsid w:val="00CC0D8E"/>
    <w:rsid w:val="00CC3F4F"/>
    <w:rsid w:val="00CC4492"/>
    <w:rsid w:val="00CD26AA"/>
    <w:rsid w:val="00CD450B"/>
    <w:rsid w:val="00CD5403"/>
    <w:rsid w:val="00CE1745"/>
    <w:rsid w:val="00CE7467"/>
    <w:rsid w:val="00CF397C"/>
    <w:rsid w:val="00CF7E89"/>
    <w:rsid w:val="00D07F15"/>
    <w:rsid w:val="00D10BB7"/>
    <w:rsid w:val="00D162F9"/>
    <w:rsid w:val="00D1661A"/>
    <w:rsid w:val="00D17247"/>
    <w:rsid w:val="00D223E4"/>
    <w:rsid w:val="00D2372C"/>
    <w:rsid w:val="00D24311"/>
    <w:rsid w:val="00D24DE0"/>
    <w:rsid w:val="00D30048"/>
    <w:rsid w:val="00D317E4"/>
    <w:rsid w:val="00D31F0C"/>
    <w:rsid w:val="00D33D2C"/>
    <w:rsid w:val="00D36426"/>
    <w:rsid w:val="00D366CB"/>
    <w:rsid w:val="00D4702C"/>
    <w:rsid w:val="00D5395E"/>
    <w:rsid w:val="00D5566B"/>
    <w:rsid w:val="00D565D7"/>
    <w:rsid w:val="00D643D0"/>
    <w:rsid w:val="00D64DAA"/>
    <w:rsid w:val="00D70FEC"/>
    <w:rsid w:val="00D717AC"/>
    <w:rsid w:val="00D74303"/>
    <w:rsid w:val="00D8491D"/>
    <w:rsid w:val="00DA0496"/>
    <w:rsid w:val="00DA05E7"/>
    <w:rsid w:val="00DA6545"/>
    <w:rsid w:val="00DA6E69"/>
    <w:rsid w:val="00DB08BE"/>
    <w:rsid w:val="00DB179D"/>
    <w:rsid w:val="00DD13DB"/>
    <w:rsid w:val="00DD529E"/>
    <w:rsid w:val="00DD6C98"/>
    <w:rsid w:val="00DD7F3C"/>
    <w:rsid w:val="00DE1388"/>
    <w:rsid w:val="00DE1A96"/>
    <w:rsid w:val="00DE1BEC"/>
    <w:rsid w:val="00DE213A"/>
    <w:rsid w:val="00DF1BF2"/>
    <w:rsid w:val="00DF3D88"/>
    <w:rsid w:val="00E00607"/>
    <w:rsid w:val="00E02D4D"/>
    <w:rsid w:val="00E05939"/>
    <w:rsid w:val="00E226CD"/>
    <w:rsid w:val="00E317CA"/>
    <w:rsid w:val="00E32634"/>
    <w:rsid w:val="00E3521B"/>
    <w:rsid w:val="00E375D7"/>
    <w:rsid w:val="00E42F7B"/>
    <w:rsid w:val="00E46CD2"/>
    <w:rsid w:val="00E54F21"/>
    <w:rsid w:val="00E5605C"/>
    <w:rsid w:val="00E60A0E"/>
    <w:rsid w:val="00E65AC6"/>
    <w:rsid w:val="00E904B8"/>
    <w:rsid w:val="00E9143E"/>
    <w:rsid w:val="00E9270A"/>
    <w:rsid w:val="00E94D48"/>
    <w:rsid w:val="00EB08BB"/>
    <w:rsid w:val="00EB19B0"/>
    <w:rsid w:val="00EB3269"/>
    <w:rsid w:val="00EB48B2"/>
    <w:rsid w:val="00EC223B"/>
    <w:rsid w:val="00EC48E7"/>
    <w:rsid w:val="00EC4A30"/>
    <w:rsid w:val="00EC6E4C"/>
    <w:rsid w:val="00EC70CD"/>
    <w:rsid w:val="00ED24D9"/>
    <w:rsid w:val="00ED3835"/>
    <w:rsid w:val="00ED38E3"/>
    <w:rsid w:val="00ED431D"/>
    <w:rsid w:val="00ED4775"/>
    <w:rsid w:val="00ED571C"/>
    <w:rsid w:val="00EF0EAD"/>
    <w:rsid w:val="00EF30F6"/>
    <w:rsid w:val="00F009BA"/>
    <w:rsid w:val="00F0293D"/>
    <w:rsid w:val="00F0347D"/>
    <w:rsid w:val="00F045FC"/>
    <w:rsid w:val="00F046FA"/>
    <w:rsid w:val="00F07B3C"/>
    <w:rsid w:val="00F07DF1"/>
    <w:rsid w:val="00F132EB"/>
    <w:rsid w:val="00F202DE"/>
    <w:rsid w:val="00F21156"/>
    <w:rsid w:val="00F21C6D"/>
    <w:rsid w:val="00F26C4D"/>
    <w:rsid w:val="00F30F57"/>
    <w:rsid w:val="00F317D1"/>
    <w:rsid w:val="00F37144"/>
    <w:rsid w:val="00F40A14"/>
    <w:rsid w:val="00F426C4"/>
    <w:rsid w:val="00F47933"/>
    <w:rsid w:val="00F50530"/>
    <w:rsid w:val="00F550F0"/>
    <w:rsid w:val="00F559E9"/>
    <w:rsid w:val="00F6117D"/>
    <w:rsid w:val="00F64718"/>
    <w:rsid w:val="00F7203B"/>
    <w:rsid w:val="00F72219"/>
    <w:rsid w:val="00F72B17"/>
    <w:rsid w:val="00F7573B"/>
    <w:rsid w:val="00F85EF5"/>
    <w:rsid w:val="00F968FA"/>
    <w:rsid w:val="00FA1CEE"/>
    <w:rsid w:val="00FA7309"/>
    <w:rsid w:val="00FB16EA"/>
    <w:rsid w:val="00FB1DC1"/>
    <w:rsid w:val="00FB3F10"/>
    <w:rsid w:val="00FB618F"/>
    <w:rsid w:val="00FB6F20"/>
    <w:rsid w:val="00FC44C7"/>
    <w:rsid w:val="00FD2B9E"/>
    <w:rsid w:val="00FD35FB"/>
    <w:rsid w:val="00FD4A64"/>
    <w:rsid w:val="00FD7B3F"/>
    <w:rsid w:val="00FF0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FCB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44D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DFA"/>
    <w:rPr>
      <w:rFonts w:ascii="Lucida Grande" w:hAnsi="Lucida Grande"/>
      <w:sz w:val="18"/>
      <w:szCs w:val="18"/>
    </w:rPr>
  </w:style>
  <w:style w:type="character" w:customStyle="1" w:styleId="BalloonTextChar">
    <w:name w:val="Balloon Text Char"/>
    <w:basedOn w:val="DefaultParagraphFont"/>
    <w:link w:val="BalloonText"/>
    <w:uiPriority w:val="99"/>
    <w:semiHidden/>
    <w:rsid w:val="00B86DFA"/>
    <w:rPr>
      <w:rFonts w:ascii="Lucida Grande" w:hAnsi="Lucida Grande"/>
      <w:sz w:val="18"/>
      <w:szCs w:val="18"/>
    </w:rPr>
  </w:style>
  <w:style w:type="paragraph" w:styleId="NormalWeb">
    <w:name w:val="Normal (Web)"/>
    <w:basedOn w:val="Normal"/>
    <w:uiPriority w:val="99"/>
    <w:unhideWhenUsed/>
    <w:rsid w:val="00F21C6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8746C"/>
    <w:pPr>
      <w:ind w:left="720"/>
      <w:contextualSpacing/>
    </w:pPr>
    <w:rPr>
      <w:rFonts w:ascii="Times" w:hAnsi="Times"/>
      <w:sz w:val="20"/>
      <w:szCs w:val="20"/>
      <w:lang w:val="en-GB"/>
    </w:rPr>
  </w:style>
  <w:style w:type="table" w:styleId="TableGrid">
    <w:name w:val="Table Grid"/>
    <w:basedOn w:val="TableNormal"/>
    <w:uiPriority w:val="39"/>
    <w:rsid w:val="00274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F5A4A"/>
    <w:rPr>
      <w:sz w:val="18"/>
      <w:szCs w:val="18"/>
    </w:rPr>
  </w:style>
  <w:style w:type="paragraph" w:styleId="CommentText">
    <w:name w:val="annotation text"/>
    <w:basedOn w:val="Normal"/>
    <w:link w:val="CommentTextChar"/>
    <w:uiPriority w:val="99"/>
    <w:semiHidden/>
    <w:unhideWhenUsed/>
    <w:rsid w:val="008F5A4A"/>
  </w:style>
  <w:style w:type="character" w:customStyle="1" w:styleId="CommentTextChar">
    <w:name w:val="Comment Text Char"/>
    <w:basedOn w:val="DefaultParagraphFont"/>
    <w:link w:val="CommentText"/>
    <w:uiPriority w:val="99"/>
    <w:semiHidden/>
    <w:rsid w:val="008F5A4A"/>
  </w:style>
  <w:style w:type="paragraph" w:styleId="CommentSubject">
    <w:name w:val="annotation subject"/>
    <w:basedOn w:val="CommentText"/>
    <w:next w:val="CommentText"/>
    <w:link w:val="CommentSubjectChar"/>
    <w:uiPriority w:val="99"/>
    <w:semiHidden/>
    <w:unhideWhenUsed/>
    <w:rsid w:val="008F5A4A"/>
    <w:rPr>
      <w:b/>
      <w:bCs/>
      <w:sz w:val="20"/>
      <w:szCs w:val="20"/>
    </w:rPr>
  </w:style>
  <w:style w:type="character" w:customStyle="1" w:styleId="CommentSubjectChar">
    <w:name w:val="Comment Subject Char"/>
    <w:basedOn w:val="CommentTextChar"/>
    <w:link w:val="CommentSubject"/>
    <w:uiPriority w:val="99"/>
    <w:semiHidden/>
    <w:rsid w:val="008F5A4A"/>
    <w:rPr>
      <w:b/>
      <w:bCs/>
      <w:sz w:val="20"/>
      <w:szCs w:val="20"/>
    </w:rPr>
  </w:style>
  <w:style w:type="paragraph" w:styleId="Revision">
    <w:name w:val="Revision"/>
    <w:hidden/>
    <w:uiPriority w:val="99"/>
    <w:semiHidden/>
    <w:rsid w:val="006F1BA0"/>
  </w:style>
  <w:style w:type="character" w:styleId="Hyperlink">
    <w:name w:val="Hyperlink"/>
    <w:basedOn w:val="DefaultParagraphFont"/>
    <w:uiPriority w:val="99"/>
    <w:unhideWhenUsed/>
    <w:rsid w:val="006F1BA0"/>
    <w:rPr>
      <w:color w:val="0000FF" w:themeColor="hyperlink"/>
      <w:u w:val="single"/>
    </w:rPr>
  </w:style>
  <w:style w:type="character" w:customStyle="1" w:styleId="Heading1Char">
    <w:name w:val="Heading 1 Char"/>
    <w:basedOn w:val="DefaultParagraphFont"/>
    <w:link w:val="Heading1"/>
    <w:uiPriority w:val="9"/>
    <w:rsid w:val="00C044DD"/>
    <w:rPr>
      <w:rFonts w:ascii="Times New Roman" w:eastAsia="Times New Roman" w:hAnsi="Times New Roman" w:cs="Times New Roman"/>
      <w:b/>
      <w:bCs/>
      <w:kern w:val="36"/>
      <w:sz w:val="48"/>
      <w:szCs w:val="48"/>
    </w:rPr>
  </w:style>
  <w:style w:type="paragraph" w:customStyle="1" w:styleId="author">
    <w:name w:val="author"/>
    <w:basedOn w:val="Normal"/>
    <w:rsid w:val="00C044DD"/>
    <w:pPr>
      <w:spacing w:before="100" w:beforeAutospacing="1" w:after="100" w:afterAutospacing="1"/>
    </w:pPr>
    <w:rPr>
      <w:rFonts w:ascii="Times New Roman" w:eastAsia="Times New Roman" w:hAnsi="Times New Roman" w:cs="Times New Roman"/>
    </w:rPr>
  </w:style>
  <w:style w:type="character" w:customStyle="1" w:styleId="hlfld-contribauthor">
    <w:name w:val="hlfld-contribauthor"/>
    <w:basedOn w:val="DefaultParagraphFont"/>
    <w:rsid w:val="00C044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44D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DFA"/>
    <w:rPr>
      <w:rFonts w:ascii="Lucida Grande" w:hAnsi="Lucida Grande"/>
      <w:sz w:val="18"/>
      <w:szCs w:val="18"/>
    </w:rPr>
  </w:style>
  <w:style w:type="character" w:customStyle="1" w:styleId="BalloonTextChar">
    <w:name w:val="Balloon Text Char"/>
    <w:basedOn w:val="DefaultParagraphFont"/>
    <w:link w:val="BalloonText"/>
    <w:uiPriority w:val="99"/>
    <w:semiHidden/>
    <w:rsid w:val="00B86DFA"/>
    <w:rPr>
      <w:rFonts w:ascii="Lucida Grande" w:hAnsi="Lucida Grande"/>
      <w:sz w:val="18"/>
      <w:szCs w:val="18"/>
    </w:rPr>
  </w:style>
  <w:style w:type="paragraph" w:styleId="NormalWeb">
    <w:name w:val="Normal (Web)"/>
    <w:basedOn w:val="Normal"/>
    <w:uiPriority w:val="99"/>
    <w:unhideWhenUsed/>
    <w:rsid w:val="00F21C6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8746C"/>
    <w:pPr>
      <w:ind w:left="720"/>
      <w:contextualSpacing/>
    </w:pPr>
    <w:rPr>
      <w:rFonts w:ascii="Times" w:hAnsi="Times"/>
      <w:sz w:val="20"/>
      <w:szCs w:val="20"/>
      <w:lang w:val="en-GB"/>
    </w:rPr>
  </w:style>
  <w:style w:type="table" w:styleId="TableGrid">
    <w:name w:val="Table Grid"/>
    <w:basedOn w:val="TableNormal"/>
    <w:uiPriority w:val="39"/>
    <w:rsid w:val="00274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F5A4A"/>
    <w:rPr>
      <w:sz w:val="18"/>
      <w:szCs w:val="18"/>
    </w:rPr>
  </w:style>
  <w:style w:type="paragraph" w:styleId="CommentText">
    <w:name w:val="annotation text"/>
    <w:basedOn w:val="Normal"/>
    <w:link w:val="CommentTextChar"/>
    <w:uiPriority w:val="99"/>
    <w:semiHidden/>
    <w:unhideWhenUsed/>
    <w:rsid w:val="008F5A4A"/>
  </w:style>
  <w:style w:type="character" w:customStyle="1" w:styleId="CommentTextChar">
    <w:name w:val="Comment Text Char"/>
    <w:basedOn w:val="DefaultParagraphFont"/>
    <w:link w:val="CommentText"/>
    <w:uiPriority w:val="99"/>
    <w:semiHidden/>
    <w:rsid w:val="008F5A4A"/>
  </w:style>
  <w:style w:type="paragraph" w:styleId="CommentSubject">
    <w:name w:val="annotation subject"/>
    <w:basedOn w:val="CommentText"/>
    <w:next w:val="CommentText"/>
    <w:link w:val="CommentSubjectChar"/>
    <w:uiPriority w:val="99"/>
    <w:semiHidden/>
    <w:unhideWhenUsed/>
    <w:rsid w:val="008F5A4A"/>
    <w:rPr>
      <w:b/>
      <w:bCs/>
      <w:sz w:val="20"/>
      <w:szCs w:val="20"/>
    </w:rPr>
  </w:style>
  <w:style w:type="character" w:customStyle="1" w:styleId="CommentSubjectChar">
    <w:name w:val="Comment Subject Char"/>
    <w:basedOn w:val="CommentTextChar"/>
    <w:link w:val="CommentSubject"/>
    <w:uiPriority w:val="99"/>
    <w:semiHidden/>
    <w:rsid w:val="008F5A4A"/>
    <w:rPr>
      <w:b/>
      <w:bCs/>
      <w:sz w:val="20"/>
      <w:szCs w:val="20"/>
    </w:rPr>
  </w:style>
  <w:style w:type="paragraph" w:styleId="Revision">
    <w:name w:val="Revision"/>
    <w:hidden/>
    <w:uiPriority w:val="99"/>
    <w:semiHidden/>
    <w:rsid w:val="006F1BA0"/>
  </w:style>
  <w:style w:type="character" w:styleId="Hyperlink">
    <w:name w:val="Hyperlink"/>
    <w:basedOn w:val="DefaultParagraphFont"/>
    <w:uiPriority w:val="99"/>
    <w:unhideWhenUsed/>
    <w:rsid w:val="006F1BA0"/>
    <w:rPr>
      <w:color w:val="0000FF" w:themeColor="hyperlink"/>
      <w:u w:val="single"/>
    </w:rPr>
  </w:style>
  <w:style w:type="character" w:customStyle="1" w:styleId="Heading1Char">
    <w:name w:val="Heading 1 Char"/>
    <w:basedOn w:val="DefaultParagraphFont"/>
    <w:link w:val="Heading1"/>
    <w:uiPriority w:val="9"/>
    <w:rsid w:val="00C044DD"/>
    <w:rPr>
      <w:rFonts w:ascii="Times New Roman" w:eastAsia="Times New Roman" w:hAnsi="Times New Roman" w:cs="Times New Roman"/>
      <w:b/>
      <w:bCs/>
      <w:kern w:val="36"/>
      <w:sz w:val="48"/>
      <w:szCs w:val="48"/>
    </w:rPr>
  </w:style>
  <w:style w:type="paragraph" w:customStyle="1" w:styleId="author">
    <w:name w:val="author"/>
    <w:basedOn w:val="Normal"/>
    <w:rsid w:val="00C044DD"/>
    <w:pPr>
      <w:spacing w:before="100" w:beforeAutospacing="1" w:after="100" w:afterAutospacing="1"/>
    </w:pPr>
    <w:rPr>
      <w:rFonts w:ascii="Times New Roman" w:eastAsia="Times New Roman" w:hAnsi="Times New Roman" w:cs="Times New Roman"/>
    </w:rPr>
  </w:style>
  <w:style w:type="character" w:customStyle="1" w:styleId="hlfld-contribauthor">
    <w:name w:val="hlfld-contribauthor"/>
    <w:basedOn w:val="DefaultParagraphFont"/>
    <w:rsid w:val="00C04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2437">
      <w:bodyDiv w:val="1"/>
      <w:marLeft w:val="0"/>
      <w:marRight w:val="0"/>
      <w:marTop w:val="0"/>
      <w:marBottom w:val="0"/>
      <w:divBdr>
        <w:top w:val="none" w:sz="0" w:space="0" w:color="auto"/>
        <w:left w:val="none" w:sz="0" w:space="0" w:color="auto"/>
        <w:bottom w:val="none" w:sz="0" w:space="0" w:color="auto"/>
        <w:right w:val="none" w:sz="0" w:space="0" w:color="auto"/>
      </w:divBdr>
      <w:divsChild>
        <w:div w:id="224419103">
          <w:marLeft w:val="0"/>
          <w:marRight w:val="0"/>
          <w:marTop w:val="0"/>
          <w:marBottom w:val="0"/>
          <w:divBdr>
            <w:top w:val="none" w:sz="0" w:space="0" w:color="auto"/>
            <w:left w:val="none" w:sz="0" w:space="0" w:color="auto"/>
            <w:bottom w:val="none" w:sz="0" w:space="0" w:color="auto"/>
            <w:right w:val="none" w:sz="0" w:space="0" w:color="auto"/>
          </w:divBdr>
          <w:divsChild>
            <w:div w:id="1209995676">
              <w:marLeft w:val="0"/>
              <w:marRight w:val="0"/>
              <w:marTop w:val="0"/>
              <w:marBottom w:val="0"/>
              <w:divBdr>
                <w:top w:val="none" w:sz="0" w:space="0" w:color="auto"/>
                <w:left w:val="none" w:sz="0" w:space="0" w:color="auto"/>
                <w:bottom w:val="none" w:sz="0" w:space="0" w:color="auto"/>
                <w:right w:val="none" w:sz="0" w:space="0" w:color="auto"/>
              </w:divBdr>
              <w:divsChild>
                <w:div w:id="5995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5063">
      <w:bodyDiv w:val="1"/>
      <w:marLeft w:val="0"/>
      <w:marRight w:val="0"/>
      <w:marTop w:val="0"/>
      <w:marBottom w:val="0"/>
      <w:divBdr>
        <w:top w:val="none" w:sz="0" w:space="0" w:color="auto"/>
        <w:left w:val="none" w:sz="0" w:space="0" w:color="auto"/>
        <w:bottom w:val="none" w:sz="0" w:space="0" w:color="auto"/>
        <w:right w:val="none" w:sz="0" w:space="0" w:color="auto"/>
      </w:divBdr>
      <w:divsChild>
        <w:div w:id="1984237686">
          <w:marLeft w:val="0"/>
          <w:marRight w:val="0"/>
          <w:marTop w:val="0"/>
          <w:marBottom w:val="0"/>
          <w:divBdr>
            <w:top w:val="none" w:sz="0" w:space="0" w:color="auto"/>
            <w:left w:val="none" w:sz="0" w:space="0" w:color="auto"/>
            <w:bottom w:val="none" w:sz="0" w:space="0" w:color="auto"/>
            <w:right w:val="none" w:sz="0" w:space="0" w:color="auto"/>
          </w:divBdr>
          <w:divsChild>
            <w:div w:id="623969510">
              <w:marLeft w:val="0"/>
              <w:marRight w:val="0"/>
              <w:marTop w:val="0"/>
              <w:marBottom w:val="0"/>
              <w:divBdr>
                <w:top w:val="none" w:sz="0" w:space="0" w:color="auto"/>
                <w:left w:val="none" w:sz="0" w:space="0" w:color="auto"/>
                <w:bottom w:val="none" w:sz="0" w:space="0" w:color="auto"/>
                <w:right w:val="none" w:sz="0" w:space="0" w:color="auto"/>
              </w:divBdr>
              <w:divsChild>
                <w:div w:id="1791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60985">
      <w:bodyDiv w:val="1"/>
      <w:marLeft w:val="0"/>
      <w:marRight w:val="0"/>
      <w:marTop w:val="0"/>
      <w:marBottom w:val="0"/>
      <w:divBdr>
        <w:top w:val="none" w:sz="0" w:space="0" w:color="auto"/>
        <w:left w:val="none" w:sz="0" w:space="0" w:color="auto"/>
        <w:bottom w:val="none" w:sz="0" w:space="0" w:color="auto"/>
        <w:right w:val="none" w:sz="0" w:space="0" w:color="auto"/>
      </w:divBdr>
    </w:div>
    <w:div w:id="540900664">
      <w:bodyDiv w:val="1"/>
      <w:marLeft w:val="0"/>
      <w:marRight w:val="0"/>
      <w:marTop w:val="0"/>
      <w:marBottom w:val="0"/>
      <w:divBdr>
        <w:top w:val="none" w:sz="0" w:space="0" w:color="auto"/>
        <w:left w:val="none" w:sz="0" w:space="0" w:color="auto"/>
        <w:bottom w:val="none" w:sz="0" w:space="0" w:color="auto"/>
        <w:right w:val="none" w:sz="0" w:space="0" w:color="auto"/>
      </w:divBdr>
    </w:div>
    <w:div w:id="762065347">
      <w:bodyDiv w:val="1"/>
      <w:marLeft w:val="0"/>
      <w:marRight w:val="0"/>
      <w:marTop w:val="0"/>
      <w:marBottom w:val="0"/>
      <w:divBdr>
        <w:top w:val="none" w:sz="0" w:space="0" w:color="auto"/>
        <w:left w:val="none" w:sz="0" w:space="0" w:color="auto"/>
        <w:bottom w:val="none" w:sz="0" w:space="0" w:color="auto"/>
        <w:right w:val="none" w:sz="0" w:space="0" w:color="auto"/>
      </w:divBdr>
      <w:divsChild>
        <w:div w:id="195048445">
          <w:marLeft w:val="0"/>
          <w:marRight w:val="0"/>
          <w:marTop w:val="0"/>
          <w:marBottom w:val="0"/>
          <w:divBdr>
            <w:top w:val="none" w:sz="0" w:space="0" w:color="auto"/>
            <w:left w:val="none" w:sz="0" w:space="0" w:color="auto"/>
            <w:bottom w:val="none" w:sz="0" w:space="0" w:color="auto"/>
            <w:right w:val="none" w:sz="0" w:space="0" w:color="auto"/>
          </w:divBdr>
          <w:divsChild>
            <w:div w:id="885751549">
              <w:marLeft w:val="0"/>
              <w:marRight w:val="0"/>
              <w:marTop w:val="0"/>
              <w:marBottom w:val="0"/>
              <w:divBdr>
                <w:top w:val="none" w:sz="0" w:space="0" w:color="auto"/>
                <w:left w:val="none" w:sz="0" w:space="0" w:color="auto"/>
                <w:bottom w:val="none" w:sz="0" w:space="0" w:color="auto"/>
                <w:right w:val="none" w:sz="0" w:space="0" w:color="auto"/>
              </w:divBdr>
              <w:divsChild>
                <w:div w:id="1021475910">
                  <w:marLeft w:val="0"/>
                  <w:marRight w:val="0"/>
                  <w:marTop w:val="0"/>
                  <w:marBottom w:val="0"/>
                  <w:divBdr>
                    <w:top w:val="none" w:sz="0" w:space="0" w:color="auto"/>
                    <w:left w:val="none" w:sz="0" w:space="0" w:color="auto"/>
                    <w:bottom w:val="none" w:sz="0" w:space="0" w:color="auto"/>
                    <w:right w:val="none" w:sz="0" w:space="0" w:color="auto"/>
                  </w:divBdr>
                  <w:divsChild>
                    <w:div w:id="2097629147">
                      <w:marLeft w:val="0"/>
                      <w:marRight w:val="0"/>
                      <w:marTop w:val="0"/>
                      <w:marBottom w:val="0"/>
                      <w:divBdr>
                        <w:top w:val="none" w:sz="0" w:space="0" w:color="auto"/>
                        <w:left w:val="none" w:sz="0" w:space="0" w:color="auto"/>
                        <w:bottom w:val="none" w:sz="0" w:space="0" w:color="auto"/>
                        <w:right w:val="none" w:sz="0" w:space="0" w:color="auto"/>
                      </w:divBdr>
                      <w:divsChild>
                        <w:div w:id="1895970528">
                          <w:marLeft w:val="0"/>
                          <w:marRight w:val="0"/>
                          <w:marTop w:val="0"/>
                          <w:marBottom w:val="0"/>
                          <w:divBdr>
                            <w:top w:val="none" w:sz="0" w:space="0" w:color="auto"/>
                            <w:left w:val="none" w:sz="0" w:space="0" w:color="auto"/>
                            <w:bottom w:val="none" w:sz="0" w:space="0" w:color="auto"/>
                            <w:right w:val="none" w:sz="0" w:space="0" w:color="auto"/>
                          </w:divBdr>
                          <w:divsChild>
                            <w:div w:id="1939562354">
                              <w:marLeft w:val="0"/>
                              <w:marRight w:val="0"/>
                              <w:marTop w:val="0"/>
                              <w:marBottom w:val="0"/>
                              <w:divBdr>
                                <w:top w:val="none" w:sz="0" w:space="0" w:color="auto"/>
                                <w:left w:val="none" w:sz="0" w:space="0" w:color="auto"/>
                                <w:bottom w:val="none" w:sz="0" w:space="0" w:color="auto"/>
                                <w:right w:val="none" w:sz="0" w:space="0" w:color="auto"/>
                              </w:divBdr>
                              <w:divsChild>
                                <w:div w:id="1239942628">
                                  <w:marLeft w:val="0"/>
                                  <w:marRight w:val="0"/>
                                  <w:marTop w:val="0"/>
                                  <w:marBottom w:val="0"/>
                                  <w:divBdr>
                                    <w:top w:val="none" w:sz="0" w:space="0" w:color="auto"/>
                                    <w:left w:val="none" w:sz="0" w:space="0" w:color="auto"/>
                                    <w:bottom w:val="none" w:sz="0" w:space="0" w:color="auto"/>
                                    <w:right w:val="none" w:sz="0" w:space="0" w:color="auto"/>
                                  </w:divBdr>
                                  <w:divsChild>
                                    <w:div w:id="1039936013">
                                      <w:marLeft w:val="0"/>
                                      <w:marRight w:val="0"/>
                                      <w:marTop w:val="0"/>
                                      <w:marBottom w:val="0"/>
                                      <w:divBdr>
                                        <w:top w:val="none" w:sz="0" w:space="0" w:color="auto"/>
                                        <w:left w:val="none" w:sz="0" w:space="0" w:color="auto"/>
                                        <w:bottom w:val="none" w:sz="0" w:space="0" w:color="auto"/>
                                        <w:right w:val="none" w:sz="0" w:space="0" w:color="auto"/>
                                      </w:divBdr>
                                      <w:divsChild>
                                        <w:div w:id="1551503721">
                                          <w:marLeft w:val="0"/>
                                          <w:marRight w:val="0"/>
                                          <w:marTop w:val="0"/>
                                          <w:marBottom w:val="0"/>
                                          <w:divBdr>
                                            <w:top w:val="none" w:sz="0" w:space="0" w:color="auto"/>
                                            <w:left w:val="none" w:sz="0" w:space="0" w:color="auto"/>
                                            <w:bottom w:val="none" w:sz="0" w:space="0" w:color="auto"/>
                                            <w:right w:val="none" w:sz="0" w:space="0" w:color="auto"/>
                                          </w:divBdr>
                                          <w:divsChild>
                                            <w:div w:id="2023504741">
                                              <w:marLeft w:val="0"/>
                                              <w:marRight w:val="0"/>
                                              <w:marTop w:val="0"/>
                                              <w:marBottom w:val="0"/>
                                              <w:divBdr>
                                                <w:top w:val="none" w:sz="0" w:space="0" w:color="auto"/>
                                                <w:left w:val="none" w:sz="0" w:space="0" w:color="auto"/>
                                                <w:bottom w:val="none" w:sz="0" w:space="0" w:color="auto"/>
                                                <w:right w:val="none" w:sz="0" w:space="0" w:color="auto"/>
                                              </w:divBdr>
                                              <w:divsChild>
                                                <w:div w:id="395981361">
                                                  <w:marLeft w:val="0"/>
                                                  <w:marRight w:val="0"/>
                                                  <w:marTop w:val="0"/>
                                                  <w:marBottom w:val="0"/>
                                                  <w:divBdr>
                                                    <w:top w:val="none" w:sz="0" w:space="0" w:color="auto"/>
                                                    <w:left w:val="none" w:sz="0" w:space="0" w:color="auto"/>
                                                    <w:bottom w:val="none" w:sz="0" w:space="0" w:color="auto"/>
                                                    <w:right w:val="none" w:sz="0" w:space="0" w:color="auto"/>
                                                  </w:divBdr>
                                                  <w:divsChild>
                                                    <w:div w:id="2067988512">
                                                      <w:marLeft w:val="0"/>
                                                      <w:marRight w:val="0"/>
                                                      <w:marTop w:val="0"/>
                                                      <w:marBottom w:val="0"/>
                                                      <w:divBdr>
                                                        <w:top w:val="none" w:sz="0" w:space="0" w:color="auto"/>
                                                        <w:left w:val="none" w:sz="0" w:space="0" w:color="auto"/>
                                                        <w:bottom w:val="none" w:sz="0" w:space="0" w:color="auto"/>
                                                        <w:right w:val="none" w:sz="0" w:space="0" w:color="auto"/>
                                                      </w:divBdr>
                                                      <w:divsChild>
                                                        <w:div w:id="540868671">
                                                          <w:marLeft w:val="0"/>
                                                          <w:marRight w:val="0"/>
                                                          <w:marTop w:val="0"/>
                                                          <w:marBottom w:val="0"/>
                                                          <w:divBdr>
                                                            <w:top w:val="none" w:sz="0" w:space="0" w:color="auto"/>
                                                            <w:left w:val="none" w:sz="0" w:space="0" w:color="auto"/>
                                                            <w:bottom w:val="none" w:sz="0" w:space="0" w:color="auto"/>
                                                            <w:right w:val="none" w:sz="0" w:space="0" w:color="auto"/>
                                                          </w:divBdr>
                                                          <w:divsChild>
                                                            <w:div w:id="737367432">
                                                              <w:marLeft w:val="0"/>
                                                              <w:marRight w:val="0"/>
                                                              <w:marTop w:val="0"/>
                                                              <w:marBottom w:val="0"/>
                                                              <w:divBdr>
                                                                <w:top w:val="none" w:sz="0" w:space="0" w:color="auto"/>
                                                                <w:left w:val="none" w:sz="0" w:space="0" w:color="auto"/>
                                                                <w:bottom w:val="none" w:sz="0" w:space="0" w:color="auto"/>
                                                                <w:right w:val="none" w:sz="0" w:space="0" w:color="auto"/>
                                                              </w:divBdr>
                                                              <w:divsChild>
                                                                <w:div w:id="843280563">
                                                                  <w:marLeft w:val="0"/>
                                                                  <w:marRight w:val="0"/>
                                                                  <w:marTop w:val="0"/>
                                                                  <w:marBottom w:val="0"/>
                                                                  <w:divBdr>
                                                                    <w:top w:val="none" w:sz="0" w:space="0" w:color="auto"/>
                                                                    <w:left w:val="none" w:sz="0" w:space="0" w:color="auto"/>
                                                                    <w:bottom w:val="none" w:sz="0" w:space="0" w:color="auto"/>
                                                                    <w:right w:val="none" w:sz="0" w:space="0" w:color="auto"/>
                                                                  </w:divBdr>
                                                                  <w:divsChild>
                                                                    <w:div w:id="1110079461">
                                                                      <w:marLeft w:val="0"/>
                                                                      <w:marRight w:val="0"/>
                                                                      <w:marTop w:val="0"/>
                                                                      <w:marBottom w:val="0"/>
                                                                      <w:divBdr>
                                                                        <w:top w:val="none" w:sz="0" w:space="0" w:color="auto"/>
                                                                        <w:left w:val="none" w:sz="0" w:space="0" w:color="auto"/>
                                                                        <w:bottom w:val="none" w:sz="0" w:space="0" w:color="auto"/>
                                                                        <w:right w:val="none" w:sz="0" w:space="0" w:color="auto"/>
                                                                      </w:divBdr>
                                                                      <w:divsChild>
                                                                        <w:div w:id="9339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5055681">
      <w:bodyDiv w:val="1"/>
      <w:marLeft w:val="0"/>
      <w:marRight w:val="0"/>
      <w:marTop w:val="0"/>
      <w:marBottom w:val="0"/>
      <w:divBdr>
        <w:top w:val="none" w:sz="0" w:space="0" w:color="auto"/>
        <w:left w:val="none" w:sz="0" w:space="0" w:color="auto"/>
        <w:bottom w:val="none" w:sz="0" w:space="0" w:color="auto"/>
        <w:right w:val="none" w:sz="0" w:space="0" w:color="auto"/>
      </w:divBdr>
    </w:div>
    <w:div w:id="1009940857">
      <w:bodyDiv w:val="1"/>
      <w:marLeft w:val="0"/>
      <w:marRight w:val="0"/>
      <w:marTop w:val="0"/>
      <w:marBottom w:val="0"/>
      <w:divBdr>
        <w:top w:val="none" w:sz="0" w:space="0" w:color="auto"/>
        <w:left w:val="none" w:sz="0" w:space="0" w:color="auto"/>
        <w:bottom w:val="none" w:sz="0" w:space="0" w:color="auto"/>
        <w:right w:val="none" w:sz="0" w:space="0" w:color="auto"/>
      </w:divBdr>
      <w:divsChild>
        <w:div w:id="349912870">
          <w:marLeft w:val="0"/>
          <w:marRight w:val="0"/>
          <w:marTop w:val="0"/>
          <w:marBottom w:val="0"/>
          <w:divBdr>
            <w:top w:val="none" w:sz="0" w:space="0" w:color="auto"/>
            <w:left w:val="none" w:sz="0" w:space="0" w:color="auto"/>
            <w:bottom w:val="none" w:sz="0" w:space="0" w:color="auto"/>
            <w:right w:val="none" w:sz="0" w:space="0" w:color="auto"/>
          </w:divBdr>
          <w:divsChild>
            <w:div w:id="1927108384">
              <w:marLeft w:val="0"/>
              <w:marRight w:val="0"/>
              <w:marTop w:val="0"/>
              <w:marBottom w:val="0"/>
              <w:divBdr>
                <w:top w:val="none" w:sz="0" w:space="0" w:color="auto"/>
                <w:left w:val="none" w:sz="0" w:space="0" w:color="auto"/>
                <w:bottom w:val="none" w:sz="0" w:space="0" w:color="auto"/>
                <w:right w:val="none" w:sz="0" w:space="0" w:color="auto"/>
              </w:divBdr>
              <w:divsChild>
                <w:div w:id="10274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258351">
      <w:bodyDiv w:val="1"/>
      <w:marLeft w:val="0"/>
      <w:marRight w:val="0"/>
      <w:marTop w:val="0"/>
      <w:marBottom w:val="0"/>
      <w:divBdr>
        <w:top w:val="none" w:sz="0" w:space="0" w:color="auto"/>
        <w:left w:val="none" w:sz="0" w:space="0" w:color="auto"/>
        <w:bottom w:val="none" w:sz="0" w:space="0" w:color="auto"/>
        <w:right w:val="none" w:sz="0" w:space="0" w:color="auto"/>
      </w:divBdr>
      <w:divsChild>
        <w:div w:id="473643240">
          <w:marLeft w:val="0"/>
          <w:marRight w:val="0"/>
          <w:marTop w:val="0"/>
          <w:marBottom w:val="0"/>
          <w:divBdr>
            <w:top w:val="none" w:sz="0" w:space="0" w:color="auto"/>
            <w:left w:val="none" w:sz="0" w:space="0" w:color="auto"/>
            <w:bottom w:val="none" w:sz="0" w:space="0" w:color="auto"/>
            <w:right w:val="none" w:sz="0" w:space="0" w:color="auto"/>
          </w:divBdr>
          <w:divsChild>
            <w:div w:id="707337295">
              <w:marLeft w:val="0"/>
              <w:marRight w:val="0"/>
              <w:marTop w:val="0"/>
              <w:marBottom w:val="0"/>
              <w:divBdr>
                <w:top w:val="none" w:sz="0" w:space="0" w:color="auto"/>
                <w:left w:val="none" w:sz="0" w:space="0" w:color="auto"/>
                <w:bottom w:val="none" w:sz="0" w:space="0" w:color="auto"/>
                <w:right w:val="none" w:sz="0" w:space="0" w:color="auto"/>
              </w:divBdr>
              <w:divsChild>
                <w:div w:id="2820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59092">
      <w:bodyDiv w:val="1"/>
      <w:marLeft w:val="0"/>
      <w:marRight w:val="0"/>
      <w:marTop w:val="0"/>
      <w:marBottom w:val="0"/>
      <w:divBdr>
        <w:top w:val="none" w:sz="0" w:space="0" w:color="auto"/>
        <w:left w:val="none" w:sz="0" w:space="0" w:color="auto"/>
        <w:bottom w:val="none" w:sz="0" w:space="0" w:color="auto"/>
        <w:right w:val="none" w:sz="0" w:space="0" w:color="auto"/>
      </w:divBdr>
    </w:div>
    <w:div w:id="1224559715">
      <w:bodyDiv w:val="1"/>
      <w:marLeft w:val="0"/>
      <w:marRight w:val="0"/>
      <w:marTop w:val="0"/>
      <w:marBottom w:val="0"/>
      <w:divBdr>
        <w:top w:val="none" w:sz="0" w:space="0" w:color="auto"/>
        <w:left w:val="none" w:sz="0" w:space="0" w:color="auto"/>
        <w:bottom w:val="none" w:sz="0" w:space="0" w:color="auto"/>
        <w:right w:val="none" w:sz="0" w:space="0" w:color="auto"/>
      </w:divBdr>
    </w:div>
    <w:div w:id="1670208356">
      <w:bodyDiv w:val="1"/>
      <w:marLeft w:val="0"/>
      <w:marRight w:val="0"/>
      <w:marTop w:val="0"/>
      <w:marBottom w:val="0"/>
      <w:divBdr>
        <w:top w:val="none" w:sz="0" w:space="0" w:color="auto"/>
        <w:left w:val="none" w:sz="0" w:space="0" w:color="auto"/>
        <w:bottom w:val="none" w:sz="0" w:space="0" w:color="auto"/>
        <w:right w:val="none" w:sz="0" w:space="0" w:color="auto"/>
      </w:divBdr>
    </w:div>
    <w:div w:id="1671563800">
      <w:bodyDiv w:val="1"/>
      <w:marLeft w:val="0"/>
      <w:marRight w:val="0"/>
      <w:marTop w:val="0"/>
      <w:marBottom w:val="0"/>
      <w:divBdr>
        <w:top w:val="none" w:sz="0" w:space="0" w:color="auto"/>
        <w:left w:val="none" w:sz="0" w:space="0" w:color="auto"/>
        <w:bottom w:val="none" w:sz="0" w:space="0" w:color="auto"/>
        <w:right w:val="none" w:sz="0" w:space="0" w:color="auto"/>
      </w:divBdr>
    </w:div>
    <w:div w:id="2021545628">
      <w:bodyDiv w:val="1"/>
      <w:marLeft w:val="0"/>
      <w:marRight w:val="0"/>
      <w:marTop w:val="0"/>
      <w:marBottom w:val="0"/>
      <w:divBdr>
        <w:top w:val="none" w:sz="0" w:space="0" w:color="auto"/>
        <w:left w:val="none" w:sz="0" w:space="0" w:color="auto"/>
        <w:bottom w:val="none" w:sz="0" w:space="0" w:color="auto"/>
        <w:right w:val="none" w:sz="0" w:space="0" w:color="auto"/>
      </w:divBdr>
      <w:divsChild>
        <w:div w:id="1592660733">
          <w:marLeft w:val="547"/>
          <w:marRight w:val="0"/>
          <w:marTop w:val="400"/>
          <w:marBottom w:val="0"/>
          <w:divBdr>
            <w:top w:val="none" w:sz="0" w:space="0" w:color="auto"/>
            <w:left w:val="none" w:sz="0" w:space="0" w:color="auto"/>
            <w:bottom w:val="none" w:sz="0" w:space="0" w:color="auto"/>
            <w:right w:val="none" w:sz="0" w:space="0" w:color="auto"/>
          </w:divBdr>
        </w:div>
      </w:divsChild>
    </w:div>
    <w:div w:id="2116516412">
      <w:bodyDiv w:val="1"/>
      <w:marLeft w:val="0"/>
      <w:marRight w:val="0"/>
      <w:marTop w:val="0"/>
      <w:marBottom w:val="0"/>
      <w:divBdr>
        <w:top w:val="none" w:sz="0" w:space="0" w:color="auto"/>
        <w:left w:val="none" w:sz="0" w:space="0" w:color="auto"/>
        <w:bottom w:val="none" w:sz="0" w:space="0" w:color="auto"/>
        <w:right w:val="none" w:sz="0" w:space="0" w:color="auto"/>
      </w:divBdr>
      <w:divsChild>
        <w:div w:id="1153133982">
          <w:marLeft w:val="0"/>
          <w:marRight w:val="0"/>
          <w:marTop w:val="0"/>
          <w:marBottom w:val="0"/>
          <w:divBdr>
            <w:top w:val="none" w:sz="0" w:space="0" w:color="auto"/>
            <w:left w:val="none" w:sz="0" w:space="0" w:color="auto"/>
            <w:bottom w:val="none" w:sz="0" w:space="0" w:color="auto"/>
            <w:right w:val="none" w:sz="0" w:space="0" w:color="auto"/>
          </w:divBdr>
          <w:divsChild>
            <w:div w:id="998535815">
              <w:marLeft w:val="0"/>
              <w:marRight w:val="0"/>
              <w:marTop w:val="0"/>
              <w:marBottom w:val="0"/>
              <w:divBdr>
                <w:top w:val="none" w:sz="0" w:space="0" w:color="auto"/>
                <w:left w:val="none" w:sz="0" w:space="0" w:color="auto"/>
                <w:bottom w:val="none" w:sz="0" w:space="0" w:color="auto"/>
                <w:right w:val="none" w:sz="0" w:space="0" w:color="auto"/>
              </w:divBdr>
              <w:divsChild>
                <w:div w:id="768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B95CC-F18A-784A-A6C7-68D0AA3D7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8311</Words>
  <Characters>47377</Characters>
  <Application>Microsoft Macintosh Word</Application>
  <DocSecurity>0</DocSecurity>
  <Lines>394</Lines>
  <Paragraphs>111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Yale University</Company>
  <LinksUpToDate>false</LinksUpToDate>
  <CharactersWithSpaces>55577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Mike Begon</cp:lastModifiedBy>
  <cp:revision>3</cp:revision>
  <cp:lastPrinted>2016-02-15T17:03:00Z</cp:lastPrinted>
  <dcterms:created xsi:type="dcterms:W3CDTF">2019-01-15T15:44:00Z</dcterms:created>
  <dcterms:modified xsi:type="dcterms:W3CDTF">2019-01-15T15:45:00Z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panti_alonso@hotmail.com@www.mendeley.com</vt:lpwstr>
  </property>
  <property fmtid="{D5CDD505-2E9C-101B-9397-08002B2CF9AE}" pid="4" name="Mendeley Citation Style_1">
    <vt:lpwstr>http://csl.mendeley.com/styles/8426763/springer-basic-author-JAPM-2</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http://www.zotero.org/styles/ecohealth</vt:lpwstr>
  </property>
  <property fmtid="{D5CDD505-2E9C-101B-9397-08002B2CF9AE}" pid="8" name="Mendeley Recent Style Name 1_1">
    <vt:lpwstr>EcoHealth</vt:lpwstr>
  </property>
  <property fmtid="{D5CDD505-2E9C-101B-9397-08002B2CF9AE}" pid="9" name="Mendeley Recent Style Id 2_1">
    <vt:lpwstr>http://www.zotero.org/styles/ieee</vt:lpwstr>
  </property>
  <property fmtid="{D5CDD505-2E9C-101B-9397-08002B2CF9AE}" pid="10" name="Mendeley Recent Style Name 2_1">
    <vt:lpwstr>IEEE</vt:lpwstr>
  </property>
  <property fmtid="{D5CDD505-2E9C-101B-9397-08002B2CF9AE}" pid="11" name="Mendeley Recent Style Id 3_1">
    <vt:lpwstr>http://www.zotero.org/styles/journal-of-pest-science</vt:lpwstr>
  </property>
  <property fmtid="{D5CDD505-2E9C-101B-9397-08002B2CF9AE}" pid="12" name="Mendeley Recent Style Name 3_1">
    <vt:lpwstr>Journal of Pest Science</vt:lpwstr>
  </property>
  <property fmtid="{D5CDD505-2E9C-101B-9397-08002B2CF9AE}" pid="13" name="Mendeley Recent Style Id 4_1">
    <vt:lpwstr>http://csl.mendeley.com/styles/8426763/parasitology-Alonso</vt:lpwstr>
  </property>
  <property fmtid="{D5CDD505-2E9C-101B-9397-08002B2CF9AE}" pid="14" name="Mendeley Recent Style Name 4_1">
    <vt:lpwstr>Parasitology - Alonso Panti-May</vt:lpwstr>
  </property>
  <property fmtid="{D5CDD505-2E9C-101B-9397-08002B2CF9AE}" pid="15" name="Mendeley Recent Style Id 5_1">
    <vt:lpwstr>http://www.zotero.org/styles/parasitology-research</vt:lpwstr>
  </property>
  <property fmtid="{D5CDD505-2E9C-101B-9397-08002B2CF9AE}" pid="16" name="Mendeley Recent Style Name 5_1">
    <vt:lpwstr>Parasitology Research</vt:lpwstr>
  </property>
  <property fmtid="{D5CDD505-2E9C-101B-9397-08002B2CF9AE}" pid="17" name="Mendeley Recent Style Id 6_1">
    <vt:lpwstr>http://csl.mendeley.com/styles/8426763/plosONEALonso</vt:lpwstr>
  </property>
  <property fmtid="{D5CDD505-2E9C-101B-9397-08002B2CF9AE}" pid="18" name="Mendeley Recent Style Name 6_1">
    <vt:lpwstr>Public Library of Science - Alonso Panti-May</vt:lpwstr>
  </property>
  <property fmtid="{D5CDD505-2E9C-101B-9397-08002B2CF9AE}" pid="19" name="Mendeley Recent Style Id 7_1">
    <vt:lpwstr>http://csl.mendeley.com/styles/8426763/springer-basic-author-JAPM-2</vt:lpwstr>
  </property>
  <property fmtid="{D5CDD505-2E9C-101B-9397-08002B2CF9AE}" pid="20" name="Mendeley Recent Style Name 7_1">
    <vt:lpwstr>Springer Basic (author-date, no "et al.") - Alonso Panti-May</vt:lpwstr>
  </property>
  <property fmtid="{D5CDD505-2E9C-101B-9397-08002B2CF9AE}" pid="21" name="Mendeley Recent Style Id 8_1">
    <vt:lpwstr>http://csl.mendeley.com/styles/8426763/springer-socpsych-author-date</vt:lpwstr>
  </property>
  <property fmtid="{D5CDD505-2E9C-101B-9397-08002B2CF9AE}" pid="22" name="Mendeley Recent Style Name 8_1">
    <vt:lpwstr>Springer SocPsych (author-date) - Alonso Panti-May</vt:lpwstr>
  </property>
  <property fmtid="{D5CDD505-2E9C-101B-9397-08002B2CF9AE}" pid="23" name="Mendeley Recent Style Id 9_1">
    <vt:lpwstr>http://www.zotero.org/styles/systematic-parasitology</vt:lpwstr>
  </property>
  <property fmtid="{D5CDD505-2E9C-101B-9397-08002B2CF9AE}" pid="24" name="Mendeley Recent Style Name 9_1">
    <vt:lpwstr>Systematic Parasitology</vt:lpwstr>
  </property>
</Properties>
</file>