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D4A" w:rsidRDefault="00012D4A" w:rsidP="00C53773">
      <w:pPr>
        <w:jc w:val="center"/>
        <w:rPr>
          <w:b/>
        </w:rPr>
      </w:pPr>
    </w:p>
    <w:p w:rsidR="00012D4A" w:rsidRPr="00434EAC" w:rsidRDefault="00012D4A" w:rsidP="00C53773">
      <w:pPr>
        <w:jc w:val="center"/>
        <w:rPr>
          <w:b/>
          <w:sz w:val="32"/>
          <w:szCs w:val="32"/>
        </w:rPr>
      </w:pPr>
    </w:p>
    <w:p w:rsidR="00012D4A" w:rsidRPr="00434EAC" w:rsidRDefault="00012D4A" w:rsidP="00C53773">
      <w:pPr>
        <w:jc w:val="center"/>
        <w:rPr>
          <w:b/>
          <w:sz w:val="32"/>
          <w:szCs w:val="32"/>
        </w:rPr>
      </w:pPr>
    </w:p>
    <w:p w:rsidR="00012D4A" w:rsidRPr="00434EAC" w:rsidRDefault="00012D4A" w:rsidP="00C53773">
      <w:pPr>
        <w:jc w:val="center"/>
        <w:rPr>
          <w:b/>
          <w:sz w:val="32"/>
          <w:szCs w:val="32"/>
        </w:rPr>
      </w:pPr>
    </w:p>
    <w:p w:rsidR="00012D4A" w:rsidRPr="00434EAC" w:rsidRDefault="00012D4A" w:rsidP="00C53773">
      <w:pPr>
        <w:jc w:val="center"/>
        <w:rPr>
          <w:b/>
          <w:sz w:val="32"/>
          <w:szCs w:val="32"/>
        </w:rPr>
      </w:pPr>
    </w:p>
    <w:p w:rsidR="00012D4A" w:rsidRPr="00434EAC" w:rsidRDefault="00012D4A" w:rsidP="00C53773">
      <w:pPr>
        <w:jc w:val="center"/>
        <w:rPr>
          <w:b/>
          <w:sz w:val="32"/>
          <w:szCs w:val="32"/>
        </w:rPr>
      </w:pPr>
    </w:p>
    <w:p w:rsidR="00C879F8" w:rsidRPr="00434EAC" w:rsidRDefault="00C879F8" w:rsidP="00C53773">
      <w:pPr>
        <w:jc w:val="center"/>
        <w:rPr>
          <w:b/>
          <w:sz w:val="32"/>
          <w:szCs w:val="32"/>
        </w:rPr>
      </w:pPr>
      <w:r w:rsidRPr="00434EAC">
        <w:rPr>
          <w:b/>
          <w:sz w:val="32"/>
          <w:szCs w:val="32"/>
        </w:rPr>
        <w:t>WRITING ABOUT LEISURE</w:t>
      </w:r>
    </w:p>
    <w:p w:rsidR="004C571D" w:rsidRPr="00434EAC" w:rsidRDefault="00C879F8" w:rsidP="00C53773">
      <w:pPr>
        <w:jc w:val="center"/>
        <w:rPr>
          <w:b/>
          <w:sz w:val="32"/>
          <w:szCs w:val="32"/>
        </w:rPr>
      </w:pPr>
      <w:r w:rsidRPr="00434EAC">
        <w:rPr>
          <w:b/>
          <w:sz w:val="32"/>
          <w:szCs w:val="32"/>
        </w:rPr>
        <w:t>Ken Roberts</w:t>
      </w:r>
    </w:p>
    <w:p w:rsidR="00C879F8" w:rsidRPr="00434EAC" w:rsidRDefault="00C879F8" w:rsidP="00C53773">
      <w:pPr>
        <w:jc w:val="center"/>
        <w:rPr>
          <w:b/>
          <w:sz w:val="32"/>
          <w:szCs w:val="32"/>
        </w:rPr>
      </w:pPr>
      <w:r w:rsidRPr="00434EAC">
        <w:rPr>
          <w:b/>
          <w:sz w:val="32"/>
          <w:szCs w:val="32"/>
        </w:rPr>
        <w:t>University of Liverpool</w:t>
      </w:r>
    </w:p>
    <w:p w:rsidR="00012D4A" w:rsidRPr="00434EAC" w:rsidRDefault="00012D4A" w:rsidP="00012D4A">
      <w:pPr>
        <w:jc w:val="right"/>
        <w:rPr>
          <w:sz w:val="32"/>
          <w:szCs w:val="32"/>
        </w:rPr>
      </w:pPr>
    </w:p>
    <w:p w:rsidR="00012D4A" w:rsidRPr="00434EAC" w:rsidRDefault="00012D4A" w:rsidP="00012D4A">
      <w:pPr>
        <w:jc w:val="right"/>
        <w:rPr>
          <w:sz w:val="32"/>
          <w:szCs w:val="32"/>
        </w:rPr>
      </w:pPr>
    </w:p>
    <w:p w:rsidR="00012D4A" w:rsidRPr="00434EAC" w:rsidRDefault="00012D4A" w:rsidP="00012D4A">
      <w:pPr>
        <w:jc w:val="right"/>
        <w:rPr>
          <w:sz w:val="32"/>
          <w:szCs w:val="32"/>
        </w:rPr>
      </w:pPr>
    </w:p>
    <w:p w:rsidR="00012D4A" w:rsidRDefault="00012D4A" w:rsidP="00012D4A">
      <w:pPr>
        <w:jc w:val="right"/>
      </w:pPr>
    </w:p>
    <w:p w:rsidR="00012D4A" w:rsidRDefault="00012D4A" w:rsidP="00012D4A">
      <w:pPr>
        <w:jc w:val="right"/>
      </w:pPr>
    </w:p>
    <w:p w:rsidR="00012D4A" w:rsidRPr="00012D4A" w:rsidRDefault="00012D4A" w:rsidP="00012D4A">
      <w:pPr>
        <w:jc w:val="right"/>
      </w:pPr>
      <w:r>
        <w:t>July 2016</w:t>
      </w:r>
    </w:p>
    <w:p w:rsidR="00012D4A" w:rsidRDefault="00012D4A">
      <w:pPr>
        <w:spacing w:after="160"/>
        <w:rPr>
          <w:b/>
        </w:rPr>
      </w:pPr>
      <w:r>
        <w:rPr>
          <w:b/>
        </w:rPr>
        <w:br w:type="page"/>
      </w:r>
    </w:p>
    <w:p w:rsidR="00012D4A" w:rsidRDefault="00012D4A" w:rsidP="00463955">
      <w:pPr>
        <w:jc w:val="center"/>
        <w:rPr>
          <w:b/>
        </w:rPr>
      </w:pPr>
      <w:r>
        <w:rPr>
          <w:b/>
        </w:rPr>
        <w:lastRenderedPageBreak/>
        <w:t>Abstract</w:t>
      </w:r>
    </w:p>
    <w:p w:rsidR="00D16416" w:rsidRPr="00463955" w:rsidRDefault="00463955" w:rsidP="00C53773">
      <w:r>
        <w:t xml:space="preserve">This paper distinguishes five leisure narratives. The first is the story of big leisure, all of it defined by amounts of time, spending and activity, how these have changed over time, differences between </w:t>
      </w:r>
      <w:r w:rsidR="00F17344">
        <w:t>regions and countries</w:t>
      </w:r>
      <w:r>
        <w:t xml:space="preserve">, and the significance for people’s lives and for their wider societies. The second narrative tells similar stories about the little leisures – sport, tourism, the arts, hobbies, food consumption and so on. It is argued that despite numerous attempts stretching over several decades, both </w:t>
      </w:r>
      <w:r w:rsidR="00F17344">
        <w:t xml:space="preserve">of </w:t>
      </w:r>
      <w:r>
        <w:t xml:space="preserve">these narratives have failed to lead to satisfactory endings. The remaining narratives are more promising,  Narrative three scans the entire leisure lives of types of people defined by occupation, gender, age and preferably a combination of these or any other locators. The fourth narrative is about different kinds of leisure providers, and how the relative prominence of </w:t>
      </w:r>
      <w:r w:rsidR="00F17344">
        <w:t xml:space="preserve">the </w:t>
      </w:r>
      <w:r>
        <w:t>differe</w:t>
      </w:r>
      <w:r w:rsidR="00F17344">
        <w:t>n</w:t>
      </w:r>
      <w:r>
        <w:t xml:space="preserve">t </w:t>
      </w:r>
      <w:r w:rsidR="00F17344">
        <w:t>types</w:t>
      </w:r>
      <w:r>
        <w:t xml:space="preserve"> changes the leisure options that are available for different socio-demographic groups. The fifth and final narrative views leisure through the prism of social theories about the character </w:t>
      </w:r>
      <w:r w:rsidR="00F17344">
        <w:t>o</w:t>
      </w:r>
      <w:r>
        <w:t xml:space="preserve">f modern societies and their trajectories. It is argued that to </w:t>
      </w:r>
      <w:r w:rsidR="00434EAC">
        <w:t>reinvigorate</w:t>
      </w:r>
      <w:r>
        <w:t xml:space="preserve"> leisure studies</w:t>
      </w:r>
      <w:r w:rsidR="00434EAC">
        <w:t>, to shake it from its currently stalled condition into a renewed progressive enterprise,</w:t>
      </w:r>
      <w:r>
        <w:t xml:space="preserve"> </w:t>
      </w:r>
      <w:r w:rsidR="00F17344">
        <w:t>i</w:t>
      </w:r>
      <w:r>
        <w:t xml:space="preserve">ts scholars </w:t>
      </w:r>
      <w:r w:rsidR="00434EAC">
        <w:t xml:space="preserve">of today (though not necessarily for ever) </w:t>
      </w:r>
      <w:r>
        <w:t>sh</w:t>
      </w:r>
      <w:r w:rsidR="00F17344">
        <w:t>o</w:t>
      </w:r>
      <w:r>
        <w:t>uld adopt one of the three latter narratives.</w:t>
      </w:r>
    </w:p>
    <w:p w:rsidR="00012D4A" w:rsidRPr="00D16416" w:rsidRDefault="00012D4A" w:rsidP="00C53773">
      <w:r>
        <w:rPr>
          <w:b/>
        </w:rPr>
        <w:t>Keywords:</w:t>
      </w:r>
      <w:r w:rsidR="00D16416">
        <w:rPr>
          <w:b/>
        </w:rPr>
        <w:t xml:space="preserve"> </w:t>
      </w:r>
      <w:r w:rsidR="00D16416" w:rsidRPr="00D16416">
        <w:t>leisure, leisure business, leisure theory, social theory</w:t>
      </w:r>
    </w:p>
    <w:p w:rsidR="00012D4A" w:rsidRPr="00D16416" w:rsidRDefault="00012D4A">
      <w:pPr>
        <w:spacing w:after="160"/>
      </w:pPr>
      <w:r w:rsidRPr="00D16416">
        <w:br w:type="page"/>
      </w:r>
    </w:p>
    <w:p w:rsidR="00C53773" w:rsidRPr="00AC0263" w:rsidRDefault="00C53773" w:rsidP="00C53773">
      <w:pPr>
        <w:rPr>
          <w:b/>
        </w:rPr>
      </w:pPr>
      <w:r w:rsidRPr="00AC0263">
        <w:rPr>
          <w:b/>
        </w:rPr>
        <w:lastRenderedPageBreak/>
        <w:t>Introduction</w:t>
      </w:r>
    </w:p>
    <w:p w:rsidR="00C879F8" w:rsidRPr="00C53773" w:rsidRDefault="00C879F8" w:rsidP="00C53773">
      <w:pPr>
        <w:pStyle w:val="BodyText"/>
        <w:spacing w:line="480" w:lineRule="auto"/>
      </w:pPr>
      <w:r w:rsidRPr="00AC0263">
        <w:t>Writing is different than talking. In conversation, even in a monologue such as a lecture or conference presentation, a speaker can simply make points and be well received if the remarks are experienced as stimulating, provocative, making the listener think. Writing a</w:t>
      </w:r>
      <w:r w:rsidRPr="00C53773">
        <w:t xml:space="preserve"> book or article is different. The author needs a narrative. There has to be a start-point – a problem or question – then a body of evidence or argument, which leads to a conclusion. In other words, th</w:t>
      </w:r>
      <w:r w:rsidR="00767351" w:rsidRPr="00C53773">
        <w:t>e</w:t>
      </w:r>
      <w:r w:rsidRPr="00C53773">
        <w:t xml:space="preserve"> writer needs a good story, and </w:t>
      </w:r>
      <w:r w:rsidR="00767351" w:rsidRPr="00C53773">
        <w:t>i</w:t>
      </w:r>
      <w:r w:rsidRPr="00C53773">
        <w:t>t now seems that throughout the history of leisure studies we have been searching for really good stories. There have been five main types of</w:t>
      </w:r>
      <w:r w:rsidR="00767351" w:rsidRPr="00C53773">
        <w:t xml:space="preserve"> </w:t>
      </w:r>
      <w:r w:rsidRPr="00C53773">
        <w:t>leisure narrative and I have tried four of them. Ther</w:t>
      </w:r>
      <w:r w:rsidR="00767351" w:rsidRPr="00C53773">
        <w:t>e</w:t>
      </w:r>
      <w:r w:rsidRPr="00C53773">
        <w:t xml:space="preserve"> are ‘full frontal</w:t>
      </w:r>
      <w:r w:rsidR="00767351" w:rsidRPr="00C53773">
        <w:t>’</w:t>
      </w:r>
      <w:r w:rsidRPr="00C53773">
        <w:t xml:space="preserve"> stories about </w:t>
      </w:r>
      <w:r w:rsidR="00434EAC">
        <w:t xml:space="preserve">‘big </w:t>
      </w:r>
      <w:r w:rsidRPr="00C53773">
        <w:t>leisure</w:t>
      </w:r>
      <w:r w:rsidR="00434EAC">
        <w:t>’ (all of it)</w:t>
      </w:r>
      <w:r w:rsidRPr="00C53773">
        <w:t xml:space="preserve">; </w:t>
      </w:r>
      <w:r w:rsidR="00767351" w:rsidRPr="00C53773">
        <w:t xml:space="preserve">then </w:t>
      </w:r>
      <w:r w:rsidRPr="00C53773">
        <w:t xml:space="preserve">stories about </w:t>
      </w:r>
      <w:r w:rsidR="00434EAC">
        <w:t xml:space="preserve">the </w:t>
      </w:r>
      <w:r w:rsidRPr="00C53773">
        <w:t xml:space="preserve">different </w:t>
      </w:r>
      <w:r w:rsidR="00434EAC">
        <w:t>‘little</w:t>
      </w:r>
      <w:r w:rsidRPr="00C53773">
        <w:t xml:space="preserve"> leisure</w:t>
      </w:r>
      <w:r w:rsidR="00434EAC">
        <w:t>s’</w:t>
      </w:r>
      <w:r w:rsidRPr="00C53773">
        <w:t xml:space="preserve"> (sport, other games, tourism, crafts, hobbies and so on</w:t>
      </w:r>
      <w:r w:rsidR="00767351" w:rsidRPr="00C53773">
        <w:t>)</w:t>
      </w:r>
      <w:r w:rsidRPr="00C53773">
        <w:t>. This latter type of story is the one that I have nev</w:t>
      </w:r>
      <w:r w:rsidR="00767351" w:rsidRPr="00C53773">
        <w:t>e</w:t>
      </w:r>
      <w:r w:rsidRPr="00C53773">
        <w:t>r tried to master. The third type of story is about the l</w:t>
      </w:r>
      <w:r w:rsidR="00767351" w:rsidRPr="00C53773">
        <w:t>e</w:t>
      </w:r>
      <w:r w:rsidRPr="00C53773">
        <w:t>isure of a specif</w:t>
      </w:r>
      <w:r w:rsidR="00767351" w:rsidRPr="00C53773">
        <w:t>i</w:t>
      </w:r>
      <w:r w:rsidRPr="00C53773">
        <w:t>c group – a gender, age or ethnic group or a social class</w:t>
      </w:r>
      <w:r w:rsidR="00767351" w:rsidRPr="00C53773">
        <w:t>,</w:t>
      </w:r>
      <w:r w:rsidRPr="00C53773">
        <w:t xml:space="preserve"> for example. The fourth story is about the different types of providers of leisure goods and services. Fifth and finally, there are stories about leisure as seen through the prisms of differen</w:t>
      </w:r>
      <w:r w:rsidR="00767351" w:rsidRPr="00C53773">
        <w:t>t</w:t>
      </w:r>
      <w:r w:rsidRPr="00C53773">
        <w:t xml:space="preserve"> social theo</w:t>
      </w:r>
      <w:r w:rsidR="00767351" w:rsidRPr="00C53773">
        <w:t>r</w:t>
      </w:r>
      <w:r w:rsidRPr="00C53773">
        <w:t>ies. We can debate, and there is no need to agree</w:t>
      </w:r>
      <w:r w:rsidR="00FD72C9">
        <w:t xml:space="preserve"> on</w:t>
      </w:r>
      <w:r w:rsidRPr="00C53773">
        <w:t xml:space="preserve">, which kind of story is best. </w:t>
      </w:r>
      <w:r w:rsidR="00434EAC">
        <w:t xml:space="preserve">There is room in leisure studies for more than one good story. </w:t>
      </w:r>
      <w:r w:rsidR="00704E8E" w:rsidRPr="00C53773">
        <w:t>However, we</w:t>
      </w:r>
      <w:r w:rsidRPr="00C53773">
        <w:t xml:space="preserve"> may conclude, and the s</w:t>
      </w:r>
      <w:r w:rsidR="00767351" w:rsidRPr="00C53773">
        <w:t>t</w:t>
      </w:r>
      <w:r w:rsidRPr="00C53773">
        <w:t>ory in this paper is that we</w:t>
      </w:r>
      <w:r w:rsidR="00767351" w:rsidRPr="00C53773">
        <w:t xml:space="preserve"> </w:t>
      </w:r>
      <w:r w:rsidRPr="00C53773">
        <w:t xml:space="preserve">can conclude, that </w:t>
      </w:r>
      <w:r w:rsidR="00434EAC">
        <w:t xml:space="preserve">at present (which here means not necessarily forever) </w:t>
      </w:r>
      <w:r w:rsidRPr="00C53773">
        <w:t xml:space="preserve">some stories </w:t>
      </w:r>
      <w:r w:rsidR="00434EAC">
        <w:t>are delivering far</w:t>
      </w:r>
      <w:r w:rsidRPr="00C53773">
        <w:t xml:space="preserve"> better endings than others.</w:t>
      </w:r>
    </w:p>
    <w:p w:rsidR="00767351" w:rsidRPr="00C53773" w:rsidRDefault="00767351" w:rsidP="00C53773">
      <w:pPr>
        <w:pStyle w:val="Heading1"/>
        <w:rPr>
          <w:rFonts w:ascii="Times New Roman" w:hAnsi="Times New Roman" w:cs="Times New Roman"/>
          <w:b/>
          <w:color w:val="000000" w:themeColor="text1"/>
          <w:sz w:val="24"/>
          <w:szCs w:val="24"/>
        </w:rPr>
      </w:pPr>
      <w:r w:rsidRPr="00C53773">
        <w:rPr>
          <w:rFonts w:ascii="Times New Roman" w:hAnsi="Times New Roman" w:cs="Times New Roman"/>
          <w:b/>
          <w:color w:val="000000" w:themeColor="text1"/>
          <w:sz w:val="24"/>
          <w:szCs w:val="24"/>
        </w:rPr>
        <w:t>Full frontal</w:t>
      </w:r>
      <w:r w:rsidR="005341A5" w:rsidRPr="00C53773">
        <w:rPr>
          <w:rFonts w:ascii="Times New Roman" w:hAnsi="Times New Roman" w:cs="Times New Roman"/>
          <w:b/>
          <w:color w:val="000000" w:themeColor="text1"/>
          <w:sz w:val="24"/>
          <w:szCs w:val="24"/>
        </w:rPr>
        <w:t xml:space="preserve"> b</w:t>
      </w:r>
      <w:r w:rsidR="00434EAC">
        <w:rPr>
          <w:rFonts w:ascii="Times New Roman" w:hAnsi="Times New Roman" w:cs="Times New Roman"/>
          <w:b/>
          <w:color w:val="000000" w:themeColor="text1"/>
          <w:sz w:val="24"/>
          <w:szCs w:val="24"/>
        </w:rPr>
        <w:t>i</w:t>
      </w:r>
      <w:r w:rsidR="005341A5" w:rsidRPr="00C53773">
        <w:rPr>
          <w:rFonts w:ascii="Times New Roman" w:hAnsi="Times New Roman" w:cs="Times New Roman"/>
          <w:b/>
          <w:color w:val="000000" w:themeColor="text1"/>
          <w:sz w:val="24"/>
          <w:szCs w:val="24"/>
        </w:rPr>
        <w:t xml:space="preserve">g </w:t>
      </w:r>
      <w:r w:rsidRPr="00C53773">
        <w:rPr>
          <w:rFonts w:ascii="Times New Roman" w:hAnsi="Times New Roman" w:cs="Times New Roman"/>
          <w:b/>
          <w:color w:val="000000" w:themeColor="text1"/>
          <w:sz w:val="24"/>
          <w:szCs w:val="24"/>
        </w:rPr>
        <w:t>leisure stories</w:t>
      </w:r>
    </w:p>
    <w:p w:rsidR="0073346C" w:rsidRPr="00C53773" w:rsidRDefault="005341A5" w:rsidP="00C53773">
      <w:pPr>
        <w:pStyle w:val="BodyText"/>
        <w:spacing w:line="480" w:lineRule="auto"/>
      </w:pPr>
      <w:r w:rsidRPr="00C53773">
        <w:t>There is a ‘birt</w:t>
      </w:r>
      <w:r w:rsidR="00DE0612">
        <w:t>h</w:t>
      </w:r>
      <w:r w:rsidRPr="00C53773">
        <w:t xml:space="preserve"> of leisure studies’ story, and also an earlier tale which is still told occas</w:t>
      </w:r>
      <w:r w:rsidR="00050B84" w:rsidRPr="00C53773">
        <w:t>i</w:t>
      </w:r>
      <w:r w:rsidRPr="00C53773">
        <w:t>o</w:t>
      </w:r>
      <w:r w:rsidR="00050B84" w:rsidRPr="00C53773">
        <w:t>n</w:t>
      </w:r>
      <w:r w:rsidRPr="00C53773">
        <w:t>ally. The older tale is basically that ‘the devil makes w</w:t>
      </w:r>
      <w:r w:rsidR="00050B84" w:rsidRPr="00C53773">
        <w:t>o</w:t>
      </w:r>
      <w:r w:rsidRPr="00C53773">
        <w:t>rk’. This phrase was used</w:t>
      </w:r>
      <w:r w:rsidR="00050B84" w:rsidRPr="00C53773">
        <w:t xml:space="preserve"> </w:t>
      </w:r>
      <w:r w:rsidRPr="00C53773">
        <w:t>in the title of John Clarke and Chas Critcher’s 1985 book, but by then it was a throwback. There were plenty of leisure books in the pre-leisure studies era. Ther</w:t>
      </w:r>
      <w:r w:rsidR="00050B84" w:rsidRPr="00C53773">
        <w:t>e</w:t>
      </w:r>
      <w:r w:rsidRPr="00C53773">
        <w:t xml:space="preserve"> was a spate in Britain between the world wars (reviewed in Snape and Pussard, </w:t>
      </w:r>
      <w:r w:rsidR="0073346C" w:rsidRPr="00C53773">
        <w:t>2013</w:t>
      </w:r>
      <w:r w:rsidRPr="00C53773">
        <w:t>). The</w:t>
      </w:r>
      <w:r w:rsidR="0073346C" w:rsidRPr="00C53773">
        <w:t>se books</w:t>
      </w:r>
      <w:r w:rsidRPr="00C53773">
        <w:t xml:space="preserve"> told a leis</w:t>
      </w:r>
      <w:r w:rsidR="00050B84" w:rsidRPr="00C53773">
        <w:t>u</w:t>
      </w:r>
      <w:r w:rsidRPr="00C53773">
        <w:t>re story with 19</w:t>
      </w:r>
      <w:r w:rsidRPr="00C53773">
        <w:rPr>
          <w:vertAlign w:val="superscript"/>
        </w:rPr>
        <w:t>th</w:t>
      </w:r>
      <w:r w:rsidRPr="00C53773">
        <w:t xml:space="preserve"> century origins </w:t>
      </w:r>
      <w:r w:rsidRPr="00C53773">
        <w:lastRenderedPageBreak/>
        <w:t>when Europ</w:t>
      </w:r>
      <w:r w:rsidR="00050B84" w:rsidRPr="00C53773">
        <w:t>e</w:t>
      </w:r>
      <w:r w:rsidRPr="00C53773">
        <w:t>an countries and Ameri</w:t>
      </w:r>
      <w:r w:rsidR="00050B84" w:rsidRPr="00C53773">
        <w:t>c</w:t>
      </w:r>
      <w:r w:rsidRPr="00C53773">
        <w:t>a began to become industrial and urban. Family and community socia</w:t>
      </w:r>
      <w:r w:rsidR="00050B84" w:rsidRPr="00C53773">
        <w:t>l</w:t>
      </w:r>
      <w:r w:rsidRPr="00C53773">
        <w:t xml:space="preserve"> controls wer</w:t>
      </w:r>
      <w:r w:rsidR="00050B84" w:rsidRPr="00C53773">
        <w:t>e</w:t>
      </w:r>
      <w:r w:rsidRPr="00C53773">
        <w:t xml:space="preserve"> weakened when households and individuals moved into urban areas. Industrial workers had a new kind of (limited) leisure time and money (again limited) to spend at their discretion, on luxuries. Young people were considered es</w:t>
      </w:r>
      <w:r w:rsidR="00050B84" w:rsidRPr="00C53773">
        <w:t>p</w:t>
      </w:r>
      <w:r w:rsidRPr="00C53773">
        <w:t>e</w:t>
      </w:r>
      <w:r w:rsidR="00050B84" w:rsidRPr="00C53773">
        <w:t>c</w:t>
      </w:r>
      <w:r w:rsidRPr="00C53773">
        <w:t>ially susceptible to temptation</w:t>
      </w:r>
      <w:r w:rsidR="00FD72C9">
        <w:t>s</w:t>
      </w:r>
      <w:r w:rsidRPr="00C53773">
        <w:t>, but all age groups could be tempted by the evils of alcohol and gambling. Migrants from the countryside brough</w:t>
      </w:r>
      <w:r w:rsidR="00050B84" w:rsidRPr="00C53773">
        <w:t>t</w:t>
      </w:r>
      <w:r w:rsidRPr="00C53773">
        <w:t xml:space="preserve"> uncouth habits int</w:t>
      </w:r>
      <w:r w:rsidR="00050B84" w:rsidRPr="00C53773">
        <w:t>o</w:t>
      </w:r>
      <w:r w:rsidRPr="00C53773">
        <w:t xml:space="preserve"> the cities</w:t>
      </w:r>
      <w:r w:rsidR="00050B84" w:rsidRPr="00C53773">
        <w:t>.</w:t>
      </w:r>
      <w:r w:rsidRPr="00C53773">
        <w:t xml:space="preserve"> This was the background to efforts by local authorities and (usually middle class led</w:t>
      </w:r>
      <w:r w:rsidR="00050B84" w:rsidRPr="00C53773">
        <w:t>)</w:t>
      </w:r>
      <w:r w:rsidRPr="00C53773">
        <w:t xml:space="preserve"> voluntary associations to promote rational recreation (see Bailey,</w:t>
      </w:r>
      <w:r w:rsidR="0073346C" w:rsidRPr="00C53773">
        <w:t xml:space="preserve"> 1978</w:t>
      </w:r>
      <w:r w:rsidRPr="00C53773">
        <w:t>). Urban parks, public galleri</w:t>
      </w:r>
      <w:r w:rsidR="00050B84" w:rsidRPr="00C53773">
        <w:t>e</w:t>
      </w:r>
      <w:r w:rsidRPr="00C53773">
        <w:t>s, museums, libraries, concert halls and meeting rooms were intended to foster ‘civilised’ ways of life (Meller,</w:t>
      </w:r>
      <w:r w:rsidR="0073346C" w:rsidRPr="00C53773">
        <w:t xml:space="preserve"> 1976</w:t>
      </w:r>
      <w:r w:rsidRPr="00C53773">
        <w:t>). Recreation became one of the great social crusades of the era. It accompanied first wave feminism. Voluntary association</w:t>
      </w:r>
      <w:r w:rsidR="00050B84" w:rsidRPr="00C53773">
        <w:t>s</w:t>
      </w:r>
      <w:r w:rsidRPr="00C53773">
        <w:t xml:space="preserve">, </w:t>
      </w:r>
      <w:r w:rsidR="00050B84" w:rsidRPr="00C53773">
        <w:t>p</w:t>
      </w:r>
      <w:r w:rsidRPr="00C53773">
        <w:t>ublic authorit</w:t>
      </w:r>
      <w:r w:rsidR="00050B84" w:rsidRPr="00C53773">
        <w:t>i</w:t>
      </w:r>
      <w:r w:rsidRPr="00C53773">
        <w:t>es and some tr</w:t>
      </w:r>
      <w:r w:rsidR="00050B84" w:rsidRPr="00C53773">
        <w:t>a</w:t>
      </w:r>
      <w:r w:rsidRPr="00C53773">
        <w:t>de unions an</w:t>
      </w:r>
      <w:r w:rsidR="00050B84" w:rsidRPr="00C53773">
        <w:t xml:space="preserve">d </w:t>
      </w:r>
      <w:r w:rsidRPr="00C53773">
        <w:t xml:space="preserve">employers coordinated their efforts. </w:t>
      </w:r>
      <w:r w:rsidR="00050B84" w:rsidRPr="00C53773">
        <w:t>‘G</w:t>
      </w:r>
      <w:r w:rsidRPr="00C53773">
        <w:t xml:space="preserve">ood wholesome’ leisure was advocated as a safeguard against social breakdown which </w:t>
      </w:r>
      <w:r w:rsidR="00434EAC">
        <w:t>c</w:t>
      </w:r>
      <w:r w:rsidRPr="00C53773">
        <w:t>ould t</w:t>
      </w:r>
      <w:r w:rsidR="00050B84" w:rsidRPr="00C53773">
        <w:t>a</w:t>
      </w:r>
      <w:r w:rsidRPr="00C53773">
        <w:t>ke the form of crime, disorder on the streets and out of control mobs. However, from the 1920s onwards ther</w:t>
      </w:r>
      <w:r w:rsidR="00050B84" w:rsidRPr="00C53773">
        <w:t>e</w:t>
      </w:r>
      <w:r w:rsidRPr="00C53773">
        <w:t xml:space="preserve"> was another fear. This was associated with the spread of (at that time) new media - radio, movies, recorded music and subsequently television. It was also associated with the construction of ‘soul-less</w:t>
      </w:r>
      <w:r w:rsidR="0073346C" w:rsidRPr="00C53773">
        <w:t>’</w:t>
      </w:r>
      <w:r w:rsidRPr="00C53773">
        <w:t xml:space="preserve"> suburban housing estates. The danger was ennui, b</w:t>
      </w:r>
      <w:r w:rsidR="00050B84" w:rsidRPr="00C53773">
        <w:t>o</w:t>
      </w:r>
      <w:r w:rsidRPr="00C53773">
        <w:t>r</w:t>
      </w:r>
      <w:r w:rsidR="00050B84" w:rsidRPr="00C53773">
        <w:t>e</w:t>
      </w:r>
      <w:r w:rsidRPr="00C53773">
        <w:t>dom, passivity. After the Second Wo</w:t>
      </w:r>
      <w:r w:rsidR="00050B84" w:rsidRPr="00C53773">
        <w:t>rl</w:t>
      </w:r>
      <w:r w:rsidRPr="00C53773">
        <w:t>d War television ownership spread rapidly</w:t>
      </w:r>
      <w:r w:rsidR="00050B84" w:rsidRPr="00C53773">
        <w:t xml:space="preserve">. Television immediately became the default leisure time option, and accentuated these fears. Leisure </w:t>
      </w:r>
      <w:r w:rsidR="00434EAC">
        <w:t xml:space="preserve">time </w:t>
      </w:r>
      <w:r w:rsidR="00050B84" w:rsidRPr="00C53773">
        <w:t>was said to be an unplanned and unwanted (in the sense that it had no uses) by-product of industrialism (Anderson,</w:t>
      </w:r>
      <w:r w:rsidR="0073346C" w:rsidRPr="00C53773">
        <w:t xml:space="preserve"> 1967</w:t>
      </w:r>
      <w:r w:rsidR="00050B84" w:rsidRPr="00C53773">
        <w:t>). It would be a penalty unless people could be educated to use their leisure in constructive ways (Glasser,</w:t>
      </w:r>
      <w:r w:rsidR="0073346C" w:rsidRPr="00C53773">
        <w:t xml:space="preserve"> 1970</w:t>
      </w:r>
      <w:r w:rsidR="00050B84" w:rsidRPr="00C53773">
        <w:t xml:space="preserve">). This story has been repeated whenever there have been fears of new technologies reducing demand for human labour (for example, Jenkins and Sherman, </w:t>
      </w:r>
      <w:r w:rsidR="0073346C" w:rsidRPr="00C53773">
        <w:t>1981</w:t>
      </w:r>
      <w:r w:rsidR="00050B84" w:rsidRPr="00C53773">
        <w:t>). The basic narrative is still available for leisure scholars.</w:t>
      </w:r>
    </w:p>
    <w:p w:rsidR="00C53773" w:rsidRDefault="00C53773" w:rsidP="00C53773">
      <w:pPr>
        <w:pStyle w:val="BodyText"/>
        <w:spacing w:line="480" w:lineRule="auto"/>
      </w:pPr>
    </w:p>
    <w:p w:rsidR="005E5520" w:rsidRPr="00C53773" w:rsidRDefault="0073346C" w:rsidP="00C53773">
      <w:pPr>
        <w:pStyle w:val="BodyText"/>
        <w:spacing w:line="480" w:lineRule="auto"/>
      </w:pPr>
      <w:r w:rsidRPr="00C53773">
        <w:lastRenderedPageBreak/>
        <w:t>However, s</w:t>
      </w:r>
      <w:r w:rsidR="005E5520" w:rsidRPr="00C53773">
        <w:t>ince the mid-20</w:t>
      </w:r>
      <w:r w:rsidR="005E5520" w:rsidRPr="00C53773">
        <w:rPr>
          <w:vertAlign w:val="superscript"/>
        </w:rPr>
        <w:t>th</w:t>
      </w:r>
      <w:r w:rsidR="005E5520" w:rsidRPr="00C53773">
        <w:t xml:space="preserve"> century ‘threat’ has b</w:t>
      </w:r>
      <w:r w:rsidR="00E02BAE" w:rsidRPr="00C53773">
        <w:t>e</w:t>
      </w:r>
      <w:r w:rsidR="005E5520" w:rsidRPr="00C53773">
        <w:t xml:space="preserve">en replaced by ‘promise’ in the dominant </w:t>
      </w:r>
      <w:r w:rsidR="00434EAC">
        <w:t xml:space="preserve">big </w:t>
      </w:r>
      <w:r w:rsidR="005E5520" w:rsidRPr="00C53773">
        <w:t>leisure narrative. This change coincided with the formation of leisure studies</w:t>
      </w:r>
      <w:r w:rsidR="00E02BAE" w:rsidRPr="00C53773">
        <w:t xml:space="preserve"> </w:t>
      </w:r>
      <w:r w:rsidR="005E5520" w:rsidRPr="00C53773">
        <w:t>as an academic subject, fir</w:t>
      </w:r>
      <w:r w:rsidR="00E02BAE" w:rsidRPr="00C53773">
        <w:t>s</w:t>
      </w:r>
      <w:r w:rsidR="005E5520" w:rsidRPr="00C53773">
        <w:t>t in North America, then in the UK, then Australasia and then more thinly throughout the rest of the world</w:t>
      </w:r>
      <w:r w:rsidR="00E02BAE" w:rsidRPr="00C53773">
        <w:t>.</w:t>
      </w:r>
      <w:r w:rsidR="005E5520" w:rsidRPr="00C53773">
        <w:t xml:space="preserve"> Leisure scholars </w:t>
      </w:r>
      <w:r w:rsidR="00FD72C9">
        <w:t>in</w:t>
      </w:r>
      <w:r w:rsidR="005E5520" w:rsidRPr="00C53773">
        <w:t xml:space="preserve"> the post-1945 era knew that leisure had been growing throughout the previous century. This applied however leisure was measured – time, money spent or participation rates</w:t>
      </w:r>
      <w:r w:rsidR="00E02BAE" w:rsidRPr="00C53773">
        <w:t xml:space="preserve"> </w:t>
      </w:r>
      <w:r w:rsidR="005E5520" w:rsidRPr="00C53773">
        <w:t>in leisure activities. This growth was ex</w:t>
      </w:r>
      <w:r w:rsidR="00E02BAE" w:rsidRPr="00C53773">
        <w:t>p</w:t>
      </w:r>
      <w:r w:rsidR="005E5520" w:rsidRPr="00C53773">
        <w:t>e</w:t>
      </w:r>
      <w:r w:rsidR="00E02BAE" w:rsidRPr="00C53773">
        <w:t>c</w:t>
      </w:r>
      <w:r w:rsidR="005E5520" w:rsidRPr="00C53773">
        <w:t>ted to continue. Why not? The rolling-back of paid work-time was ex</w:t>
      </w:r>
      <w:r w:rsidR="00E02BAE" w:rsidRPr="00C53773">
        <w:t>p</w:t>
      </w:r>
      <w:r w:rsidR="005E5520" w:rsidRPr="00C53773">
        <w:t>e</w:t>
      </w:r>
      <w:r w:rsidR="00E02BAE" w:rsidRPr="00C53773">
        <w:t>c</w:t>
      </w:r>
      <w:r w:rsidR="005E5520" w:rsidRPr="00C53773">
        <w:t>t</w:t>
      </w:r>
      <w:r w:rsidR="00E02BAE" w:rsidRPr="00C53773">
        <w:t>e</w:t>
      </w:r>
      <w:r w:rsidR="005E5520" w:rsidRPr="00C53773">
        <w:t>d to continue. The four-day work-week was forecast confidently (Poor,</w:t>
      </w:r>
      <w:r w:rsidRPr="00C53773">
        <w:t xml:space="preserve"> 1972</w:t>
      </w:r>
      <w:r w:rsidR="005E5520" w:rsidRPr="00C53773">
        <w:t xml:space="preserve">). As real incomes continued to rise, there would be more money for discretionary spending. Leisure scholars drew on the </w:t>
      </w:r>
      <w:r w:rsidR="00E02BAE" w:rsidRPr="00C53773">
        <w:t>w</w:t>
      </w:r>
      <w:r w:rsidR="005E5520" w:rsidRPr="00C53773">
        <w:t>ork of psy</w:t>
      </w:r>
      <w:r w:rsidR="00E02BAE" w:rsidRPr="00C53773">
        <w:t>c</w:t>
      </w:r>
      <w:r w:rsidR="005E5520" w:rsidRPr="00C53773">
        <w:t>hologists, es</w:t>
      </w:r>
      <w:r w:rsidR="00E02BAE" w:rsidRPr="00C53773">
        <w:t>peci</w:t>
      </w:r>
      <w:r w:rsidR="005E5520" w:rsidRPr="00C53773">
        <w:t>ally Abraham Maslow (</w:t>
      </w:r>
      <w:r w:rsidRPr="00C53773">
        <w:t>1943, 1954</w:t>
      </w:r>
      <w:r w:rsidR="005E5520" w:rsidRPr="00C53773">
        <w:t>) who claimed to have identified a hierarchy of human needs. Once basic needs for survival and security had been met, people were to pursue higher-level needs such as social status and eventually, Maslow cl</w:t>
      </w:r>
      <w:r w:rsidR="00E02BAE" w:rsidRPr="00C53773">
        <w:t>a</w:t>
      </w:r>
      <w:r w:rsidR="005E5520" w:rsidRPr="00C53773">
        <w:t xml:space="preserve">imed, they would seek self-actualisation or self-fulfilment, which </w:t>
      </w:r>
      <w:r w:rsidR="00E02BAE" w:rsidRPr="00C53773">
        <w:t xml:space="preserve">(according to leisure scholars) </w:t>
      </w:r>
      <w:r w:rsidR="005E5520" w:rsidRPr="00C53773">
        <w:t>leisure was to deliver. Paraphrasing John Kelly (</w:t>
      </w:r>
      <w:r w:rsidRPr="00C53773">
        <w:t>1987</w:t>
      </w:r>
      <w:r w:rsidR="005E5520" w:rsidRPr="00C53773">
        <w:t>), leisure offer</w:t>
      </w:r>
      <w:r w:rsidR="00E02BAE" w:rsidRPr="00C53773">
        <w:t>e</w:t>
      </w:r>
      <w:r w:rsidR="005E5520" w:rsidRPr="00C53773">
        <w:t xml:space="preserve">d ‘freedom to be’ or perhaps he should have said </w:t>
      </w:r>
      <w:r w:rsidR="00FD72C9">
        <w:t>‘</w:t>
      </w:r>
      <w:r w:rsidR="005E5520" w:rsidRPr="00C53773">
        <w:t>freedom to become</w:t>
      </w:r>
      <w:r w:rsidR="00FD72C9">
        <w:t>’</w:t>
      </w:r>
      <w:r w:rsidR="005E5520" w:rsidRPr="00C53773">
        <w:t xml:space="preserve"> persons whose potential was developed and ex</w:t>
      </w:r>
      <w:r w:rsidR="00E02BAE" w:rsidRPr="00C53773">
        <w:t>p</w:t>
      </w:r>
      <w:r w:rsidR="005E5520" w:rsidRPr="00C53773">
        <w:t>r</w:t>
      </w:r>
      <w:r w:rsidR="00E02BAE" w:rsidRPr="00C53773">
        <w:t>e</w:t>
      </w:r>
      <w:r w:rsidR="005E5520" w:rsidRPr="00C53773">
        <w:t>ssed fully. Paraphrasing Fred Best (</w:t>
      </w:r>
      <w:r w:rsidRPr="00C53773">
        <w:t>1978</w:t>
      </w:r>
      <w:r w:rsidR="005E5520" w:rsidRPr="00C53773">
        <w:t xml:space="preserve">), leisure was to give more and more people ‘the time of their lives’. </w:t>
      </w:r>
      <w:r w:rsidR="00704E8E" w:rsidRPr="00C53773">
        <w:t xml:space="preserve">Tony Blackshaw (2010) has recently revived this promise in our current ‘liquid’ modern era. However, by the 1980s </w:t>
      </w:r>
      <w:r w:rsidR="005E5520" w:rsidRPr="00C53773">
        <w:t xml:space="preserve">Maslow </w:t>
      </w:r>
      <w:r w:rsidR="00704E8E" w:rsidRPr="00C53773">
        <w:t>had been</w:t>
      </w:r>
      <w:r w:rsidR="005E5520" w:rsidRPr="00C53773">
        <w:t xml:space="preserve"> joined or replaced by Mihalyi Csikszentmihalyi as leisure scholars’ favourite psychologist. Csikszentmihalyi (</w:t>
      </w:r>
      <w:r w:rsidRPr="00C53773">
        <w:t>1990</w:t>
      </w:r>
      <w:r w:rsidR="005E5520" w:rsidRPr="00C53773">
        <w:t>) clai</w:t>
      </w:r>
      <w:r w:rsidR="00E02BAE" w:rsidRPr="00C53773">
        <w:t>m</w:t>
      </w:r>
      <w:r w:rsidR="005E5520" w:rsidRPr="00C53773">
        <w:t xml:space="preserve">ed that optimal experience, which he called ‘flow’, arose when people encountered challenges that stretched their abilities to the utmost. So they would become totally absorbed, lost in </w:t>
      </w:r>
      <w:r w:rsidR="00E02BAE" w:rsidRPr="00C53773">
        <w:t>t</w:t>
      </w:r>
      <w:r w:rsidR="00782365" w:rsidRPr="00C53773">
        <w:t>he activity. Robert Stebbins (</w:t>
      </w:r>
      <w:r w:rsidRPr="00C53773">
        <w:t>1992. 2001. 2005</w:t>
      </w:r>
      <w:r w:rsidR="00782365" w:rsidRPr="00C53773">
        <w:t>), the Canadian sociologist, has written a series of books and papers which, in effect, advocate ‘seriou</w:t>
      </w:r>
      <w:r w:rsidR="00E02BAE" w:rsidRPr="00C53773">
        <w:t>s</w:t>
      </w:r>
      <w:r w:rsidR="00782365" w:rsidRPr="00C53773">
        <w:t xml:space="preserve"> leisure’ as the route to the benefits that are available through leisure. Instead of self-actualisation, </w:t>
      </w:r>
      <w:r w:rsidR="00E02BAE" w:rsidRPr="00C53773">
        <w:t>s</w:t>
      </w:r>
      <w:r w:rsidR="00782365" w:rsidRPr="00C53773">
        <w:t>elf-fulfi</w:t>
      </w:r>
      <w:r w:rsidR="00E02BAE" w:rsidRPr="00C53773">
        <w:t>l</w:t>
      </w:r>
      <w:r w:rsidR="00782365" w:rsidRPr="00C53773">
        <w:t xml:space="preserve">lment or flow, in recent decades leisure scholars have adopted life satisfaction, </w:t>
      </w:r>
      <w:r w:rsidR="00FD72C9">
        <w:t xml:space="preserve">wellness, </w:t>
      </w:r>
      <w:r w:rsidR="00782365" w:rsidRPr="00C53773">
        <w:t xml:space="preserve">happiness and enjoyment, which can be measured </w:t>
      </w:r>
      <w:r w:rsidR="00704E8E" w:rsidRPr="00C53773">
        <w:t>i</w:t>
      </w:r>
      <w:r w:rsidR="00782365" w:rsidRPr="00C53773">
        <w:t xml:space="preserve">n quantitative surveys, as </w:t>
      </w:r>
      <w:r w:rsidR="00E02BAE" w:rsidRPr="00C53773">
        <w:t>p</w:t>
      </w:r>
      <w:r w:rsidR="00782365" w:rsidRPr="00C53773">
        <w:t>re</w:t>
      </w:r>
      <w:r w:rsidR="00E02BAE" w:rsidRPr="00C53773">
        <w:t>f</w:t>
      </w:r>
      <w:r w:rsidR="00782365" w:rsidRPr="00C53773">
        <w:t xml:space="preserve">erred indicators </w:t>
      </w:r>
      <w:r w:rsidR="00782365" w:rsidRPr="00C53773">
        <w:lastRenderedPageBreak/>
        <w:t>of the benefits of leisure. With the exception of watching television, every leisure activity that has b</w:t>
      </w:r>
      <w:r w:rsidR="00E02BAE" w:rsidRPr="00C53773">
        <w:t>e</w:t>
      </w:r>
      <w:r w:rsidR="00782365" w:rsidRPr="00C53773">
        <w:t>en studied, in every socio-demographic group, has been found to enhance ‘well-being’</w:t>
      </w:r>
      <w:r w:rsidR="00E02BAE" w:rsidRPr="00C53773">
        <w:t>,</w:t>
      </w:r>
      <w:r w:rsidR="00782365" w:rsidRPr="00C53773">
        <w:t xml:space="preserve"> now the preferred all-embracing term ( Haworth and Hart, 2007;  Haworth et al, 1997; Isao-Ahola and Mannell, 2004). Early in the history of leisure studies, it was envisaged that the continuing growth of leisure would lead to some kind of ‘society of leisure’ or ‘leisure so</w:t>
      </w:r>
      <w:r w:rsidR="00E02BAE" w:rsidRPr="00C53773">
        <w:t>c</w:t>
      </w:r>
      <w:r w:rsidR="00782365" w:rsidRPr="00C53773">
        <w:t>iety’, superseding the industrial societies in which people’s lives wer</w:t>
      </w:r>
      <w:r w:rsidR="00E02BAE" w:rsidRPr="00C53773">
        <w:t>e</w:t>
      </w:r>
      <w:r w:rsidR="00782365" w:rsidRPr="00C53773">
        <w:t xml:space="preserve"> work-centred. Joffre Dumazedier (1967), the French sociologist, will forever be associated with </w:t>
      </w:r>
      <w:r w:rsidR="00E02BAE" w:rsidRPr="00C53773">
        <w:t>‘</w:t>
      </w:r>
      <w:r w:rsidR="00782365" w:rsidRPr="00C53773">
        <w:t>the society of leisure</w:t>
      </w:r>
      <w:r w:rsidR="00E02BAE" w:rsidRPr="00C53773">
        <w:t>’</w:t>
      </w:r>
      <w:r w:rsidR="00782365" w:rsidRPr="00C53773">
        <w:t>.</w:t>
      </w:r>
    </w:p>
    <w:p w:rsidR="00C53773" w:rsidRDefault="00C53773" w:rsidP="00C53773">
      <w:pPr>
        <w:pStyle w:val="EndnoteText"/>
        <w:spacing w:line="480" w:lineRule="auto"/>
        <w:rPr>
          <w:sz w:val="24"/>
          <w:szCs w:val="24"/>
        </w:rPr>
      </w:pPr>
    </w:p>
    <w:p w:rsidR="00704E8E" w:rsidRPr="00C53773" w:rsidRDefault="00782365" w:rsidP="00C53773">
      <w:pPr>
        <w:pStyle w:val="EndnoteText"/>
        <w:spacing w:line="480" w:lineRule="auto"/>
        <w:rPr>
          <w:sz w:val="24"/>
          <w:szCs w:val="24"/>
        </w:rPr>
      </w:pPr>
      <w:r w:rsidRPr="00C53773">
        <w:rPr>
          <w:sz w:val="24"/>
          <w:szCs w:val="24"/>
        </w:rPr>
        <w:t xml:space="preserve">The problem with </w:t>
      </w:r>
      <w:r w:rsidR="00FD72C9">
        <w:rPr>
          <w:sz w:val="24"/>
          <w:szCs w:val="24"/>
        </w:rPr>
        <w:t>all</w:t>
      </w:r>
      <w:r w:rsidRPr="00C53773">
        <w:rPr>
          <w:sz w:val="24"/>
          <w:szCs w:val="24"/>
        </w:rPr>
        <w:t xml:space="preserve"> full frontal </w:t>
      </w:r>
      <w:r w:rsidR="00FD72C9">
        <w:rPr>
          <w:sz w:val="24"/>
          <w:szCs w:val="24"/>
        </w:rPr>
        <w:t xml:space="preserve">big leisure </w:t>
      </w:r>
      <w:r w:rsidRPr="00C53773">
        <w:rPr>
          <w:sz w:val="24"/>
          <w:szCs w:val="24"/>
        </w:rPr>
        <w:t>stories is that neither the threat nor the promise have been fulfilled. Since the mid-2</w:t>
      </w:r>
      <w:r w:rsidR="00D75ED1" w:rsidRPr="00C53773">
        <w:rPr>
          <w:sz w:val="24"/>
          <w:szCs w:val="24"/>
        </w:rPr>
        <w:t>0</w:t>
      </w:r>
      <w:r w:rsidRPr="00C53773">
        <w:rPr>
          <w:sz w:val="24"/>
          <w:szCs w:val="24"/>
          <w:vertAlign w:val="superscript"/>
        </w:rPr>
        <w:t>th</w:t>
      </w:r>
      <w:r w:rsidR="00D75ED1" w:rsidRPr="00C53773">
        <w:rPr>
          <w:sz w:val="24"/>
          <w:szCs w:val="24"/>
        </w:rPr>
        <w:t xml:space="preserve"> </w:t>
      </w:r>
      <w:r w:rsidRPr="00C53773">
        <w:rPr>
          <w:sz w:val="24"/>
          <w:szCs w:val="24"/>
        </w:rPr>
        <w:t>century leisure time, spending and activity rates have risen in all the</w:t>
      </w:r>
      <w:r w:rsidR="00D75ED1" w:rsidRPr="00C53773">
        <w:rPr>
          <w:sz w:val="24"/>
          <w:szCs w:val="24"/>
        </w:rPr>
        <w:t xml:space="preserve"> </w:t>
      </w:r>
      <w:r w:rsidRPr="00C53773">
        <w:rPr>
          <w:sz w:val="24"/>
          <w:szCs w:val="24"/>
        </w:rPr>
        <w:t>e</w:t>
      </w:r>
      <w:r w:rsidR="00D75ED1" w:rsidRPr="00C53773">
        <w:rPr>
          <w:sz w:val="24"/>
          <w:szCs w:val="24"/>
        </w:rPr>
        <w:t>c</w:t>
      </w:r>
      <w:r w:rsidRPr="00C53773">
        <w:rPr>
          <w:sz w:val="24"/>
          <w:szCs w:val="24"/>
        </w:rPr>
        <w:t>onomically advanced societies, but the populations have not become more</w:t>
      </w:r>
      <w:r w:rsidR="00D75ED1" w:rsidRPr="00C53773">
        <w:rPr>
          <w:sz w:val="24"/>
          <w:szCs w:val="24"/>
        </w:rPr>
        <w:t xml:space="preserve"> </w:t>
      </w:r>
      <w:r w:rsidRPr="00C53773">
        <w:rPr>
          <w:sz w:val="24"/>
          <w:szCs w:val="24"/>
        </w:rPr>
        <w:t xml:space="preserve">satisfied with their lives (Layard, </w:t>
      </w:r>
      <w:r w:rsidR="0073346C" w:rsidRPr="00C53773">
        <w:rPr>
          <w:sz w:val="24"/>
          <w:szCs w:val="24"/>
        </w:rPr>
        <w:t>2003</w:t>
      </w:r>
      <w:r w:rsidRPr="00C53773">
        <w:rPr>
          <w:sz w:val="24"/>
          <w:szCs w:val="24"/>
        </w:rPr>
        <w:t>). Cross-sect</w:t>
      </w:r>
      <w:r w:rsidR="00D75ED1" w:rsidRPr="00C53773">
        <w:rPr>
          <w:sz w:val="24"/>
          <w:szCs w:val="24"/>
        </w:rPr>
        <w:t>i</w:t>
      </w:r>
      <w:r w:rsidRPr="00C53773">
        <w:rPr>
          <w:sz w:val="24"/>
          <w:szCs w:val="24"/>
        </w:rPr>
        <w:t>onally, all active and social leisure is associated with enhanced well-being. Longitudinally, at a societal level, the association disappears. Leisure scholars need an explanation or a different full frontal story</w:t>
      </w:r>
      <w:r w:rsidR="00E02BAE" w:rsidRPr="00C53773">
        <w:rPr>
          <w:sz w:val="24"/>
          <w:szCs w:val="24"/>
        </w:rPr>
        <w:t>. Well-being has not risen but neither has the t</w:t>
      </w:r>
      <w:r w:rsidR="00D75ED1" w:rsidRPr="00C53773">
        <w:rPr>
          <w:sz w:val="24"/>
          <w:szCs w:val="24"/>
        </w:rPr>
        <w:t>h</w:t>
      </w:r>
      <w:r w:rsidR="00E02BAE" w:rsidRPr="00C53773">
        <w:rPr>
          <w:sz w:val="24"/>
          <w:szCs w:val="24"/>
        </w:rPr>
        <w:t>reat</w:t>
      </w:r>
      <w:r w:rsidR="0073346C" w:rsidRPr="00C53773">
        <w:rPr>
          <w:sz w:val="24"/>
          <w:szCs w:val="24"/>
        </w:rPr>
        <w:t xml:space="preserve"> materialised</w:t>
      </w:r>
      <w:r w:rsidR="00E02BAE" w:rsidRPr="00C53773">
        <w:rPr>
          <w:sz w:val="24"/>
          <w:szCs w:val="24"/>
        </w:rPr>
        <w:t>, which would be indicated by a decline in well-being</w:t>
      </w:r>
      <w:r w:rsidR="00DE0612">
        <w:rPr>
          <w:sz w:val="24"/>
          <w:szCs w:val="24"/>
        </w:rPr>
        <w:t xml:space="preserve"> and/or social breakdown</w:t>
      </w:r>
      <w:r w:rsidR="00E02BAE" w:rsidRPr="00C53773">
        <w:rPr>
          <w:sz w:val="24"/>
          <w:szCs w:val="24"/>
        </w:rPr>
        <w:t xml:space="preserve">. </w:t>
      </w:r>
    </w:p>
    <w:p w:rsidR="00C53773" w:rsidRDefault="00C53773" w:rsidP="00C53773">
      <w:pPr>
        <w:pStyle w:val="EndnoteText"/>
        <w:spacing w:line="480" w:lineRule="auto"/>
        <w:rPr>
          <w:sz w:val="24"/>
          <w:szCs w:val="24"/>
        </w:rPr>
      </w:pPr>
    </w:p>
    <w:p w:rsidR="00782365" w:rsidRPr="00C53773" w:rsidRDefault="00E02BAE" w:rsidP="00C53773">
      <w:pPr>
        <w:pStyle w:val="EndnoteText"/>
        <w:spacing w:line="480" w:lineRule="auto"/>
        <w:rPr>
          <w:sz w:val="24"/>
          <w:szCs w:val="24"/>
        </w:rPr>
      </w:pPr>
      <w:r w:rsidRPr="00C53773">
        <w:rPr>
          <w:sz w:val="24"/>
          <w:szCs w:val="24"/>
        </w:rPr>
        <w:t>Most leisure scholars were always sceptical about a future leisure society (Veal,</w:t>
      </w:r>
      <w:r w:rsidR="0073346C" w:rsidRPr="00C53773">
        <w:rPr>
          <w:sz w:val="24"/>
          <w:szCs w:val="24"/>
        </w:rPr>
        <w:t xml:space="preserve"> 2011. 2012</w:t>
      </w:r>
      <w:r w:rsidRPr="00C53773">
        <w:rPr>
          <w:sz w:val="24"/>
          <w:szCs w:val="24"/>
        </w:rPr>
        <w:t>). Some built careers critici</w:t>
      </w:r>
      <w:r w:rsidR="00D75ED1" w:rsidRPr="00C53773">
        <w:rPr>
          <w:sz w:val="24"/>
          <w:szCs w:val="24"/>
        </w:rPr>
        <w:t>s</w:t>
      </w:r>
      <w:r w:rsidRPr="00C53773">
        <w:rPr>
          <w:sz w:val="24"/>
          <w:szCs w:val="24"/>
        </w:rPr>
        <w:t>ing the narrative (for example, as in Rojek, 2010). Unfortunately, the sceptics and critics do not have a full frontal altern</w:t>
      </w:r>
      <w:r w:rsidR="00D75ED1" w:rsidRPr="00C53773">
        <w:rPr>
          <w:sz w:val="24"/>
          <w:szCs w:val="24"/>
        </w:rPr>
        <w:t>a</w:t>
      </w:r>
      <w:r w:rsidRPr="00C53773">
        <w:rPr>
          <w:sz w:val="24"/>
          <w:szCs w:val="24"/>
        </w:rPr>
        <w:t>tive. I have made successive attempts at full fro</w:t>
      </w:r>
      <w:r w:rsidR="00D75ED1" w:rsidRPr="00C53773">
        <w:rPr>
          <w:sz w:val="24"/>
          <w:szCs w:val="24"/>
        </w:rPr>
        <w:t>n</w:t>
      </w:r>
      <w:r w:rsidRPr="00C53773">
        <w:rPr>
          <w:sz w:val="24"/>
          <w:szCs w:val="24"/>
        </w:rPr>
        <w:t>tal treatment</w:t>
      </w:r>
      <w:r w:rsidR="00FD72C9">
        <w:rPr>
          <w:sz w:val="24"/>
          <w:szCs w:val="24"/>
        </w:rPr>
        <w:t>s</w:t>
      </w:r>
      <w:r w:rsidRPr="00C53773">
        <w:rPr>
          <w:sz w:val="24"/>
          <w:szCs w:val="24"/>
        </w:rPr>
        <w:t xml:space="preserve"> of leisure. The first was in 1</w:t>
      </w:r>
      <w:r w:rsidR="00D75ED1" w:rsidRPr="00C53773">
        <w:rPr>
          <w:sz w:val="24"/>
          <w:szCs w:val="24"/>
        </w:rPr>
        <w:t>9</w:t>
      </w:r>
      <w:r w:rsidRPr="00C53773">
        <w:rPr>
          <w:sz w:val="24"/>
          <w:szCs w:val="24"/>
        </w:rPr>
        <w:t>70 and the last was in 2006 (Roberts, 1970, 2006). There were three attempts in between (Roberts, 1978, 1980, 1999). Leisure scholars need a fresh narrative.</w:t>
      </w:r>
      <w:r w:rsidR="00D75ED1" w:rsidRPr="00C53773">
        <w:rPr>
          <w:sz w:val="24"/>
          <w:szCs w:val="24"/>
        </w:rPr>
        <w:t xml:space="preserve"> </w:t>
      </w:r>
      <w:r w:rsidRPr="00C53773">
        <w:rPr>
          <w:sz w:val="24"/>
          <w:szCs w:val="24"/>
        </w:rPr>
        <w:t>In practice most have withdrawn from full frontal engagement.</w:t>
      </w:r>
    </w:p>
    <w:p w:rsidR="00D75ED1" w:rsidRPr="00C53773" w:rsidRDefault="00D75ED1" w:rsidP="00C53773">
      <w:pPr>
        <w:pStyle w:val="EndnoteText"/>
        <w:spacing w:line="480" w:lineRule="auto"/>
        <w:rPr>
          <w:b/>
          <w:sz w:val="24"/>
          <w:szCs w:val="24"/>
        </w:rPr>
      </w:pPr>
      <w:r w:rsidRPr="00C53773">
        <w:rPr>
          <w:b/>
          <w:sz w:val="24"/>
          <w:szCs w:val="24"/>
        </w:rPr>
        <w:t>Types of leisure</w:t>
      </w:r>
    </w:p>
    <w:p w:rsidR="0033523A" w:rsidRPr="00C53773" w:rsidRDefault="0033523A" w:rsidP="00C53773">
      <w:pPr>
        <w:pStyle w:val="EndnoteText"/>
        <w:spacing w:line="480" w:lineRule="auto"/>
        <w:rPr>
          <w:sz w:val="24"/>
          <w:szCs w:val="24"/>
        </w:rPr>
      </w:pPr>
      <w:r w:rsidRPr="00C53773">
        <w:rPr>
          <w:sz w:val="24"/>
          <w:szCs w:val="24"/>
        </w:rPr>
        <w:lastRenderedPageBreak/>
        <w:t xml:space="preserve">Since the 1980s in Britain the numbers of leisure studies courses and students have declined. This may or may not have been the trend elsewhere, but in Britain a tendency has been for leisure studies to split into types of leisure, mainly sport or tourism, but more recently events. </w:t>
      </w:r>
      <w:r w:rsidR="004C571D" w:rsidRPr="00C53773">
        <w:rPr>
          <w:sz w:val="24"/>
          <w:szCs w:val="24"/>
        </w:rPr>
        <w:t xml:space="preserve">The courses often have ‘management’ affixed to their titles. </w:t>
      </w:r>
      <w:r w:rsidRPr="00C53773">
        <w:rPr>
          <w:sz w:val="24"/>
          <w:szCs w:val="24"/>
        </w:rPr>
        <w:t>The arts and media stu</w:t>
      </w:r>
      <w:r w:rsidR="004C571D" w:rsidRPr="00C53773">
        <w:rPr>
          <w:sz w:val="24"/>
          <w:szCs w:val="24"/>
        </w:rPr>
        <w:t>d</w:t>
      </w:r>
      <w:r w:rsidRPr="00C53773">
        <w:rPr>
          <w:sz w:val="24"/>
          <w:szCs w:val="24"/>
        </w:rPr>
        <w:t>ies have always been outside, independent of leisure studies, an</w:t>
      </w:r>
      <w:r w:rsidR="004C571D" w:rsidRPr="00C53773">
        <w:rPr>
          <w:sz w:val="24"/>
          <w:szCs w:val="24"/>
        </w:rPr>
        <w:t>d</w:t>
      </w:r>
      <w:r w:rsidRPr="00C53773">
        <w:rPr>
          <w:sz w:val="24"/>
          <w:szCs w:val="24"/>
        </w:rPr>
        <w:t xml:space="preserve"> this larg</w:t>
      </w:r>
      <w:r w:rsidR="004C571D" w:rsidRPr="00C53773">
        <w:rPr>
          <w:sz w:val="24"/>
          <w:szCs w:val="24"/>
        </w:rPr>
        <w:t>e</w:t>
      </w:r>
      <w:r w:rsidRPr="00C53773">
        <w:rPr>
          <w:sz w:val="24"/>
          <w:szCs w:val="24"/>
        </w:rPr>
        <w:t>ly a</w:t>
      </w:r>
      <w:r w:rsidR="004C571D" w:rsidRPr="00C53773">
        <w:rPr>
          <w:sz w:val="24"/>
          <w:szCs w:val="24"/>
        </w:rPr>
        <w:t>p</w:t>
      </w:r>
      <w:r w:rsidRPr="00C53773">
        <w:rPr>
          <w:sz w:val="24"/>
          <w:szCs w:val="24"/>
        </w:rPr>
        <w:t xml:space="preserve">plies to sport in North America. The </w:t>
      </w:r>
      <w:r w:rsidR="00FD72C9">
        <w:rPr>
          <w:sz w:val="24"/>
          <w:szCs w:val="24"/>
        </w:rPr>
        <w:t xml:space="preserve">big </w:t>
      </w:r>
      <w:r w:rsidRPr="00C53773">
        <w:rPr>
          <w:sz w:val="24"/>
          <w:szCs w:val="24"/>
        </w:rPr>
        <w:t>story of leisure never became strong enough to keep the field united</w:t>
      </w:r>
      <w:r w:rsidR="00704E8E" w:rsidRPr="00C53773">
        <w:rPr>
          <w:sz w:val="24"/>
          <w:szCs w:val="24"/>
        </w:rPr>
        <w:t>,</w:t>
      </w:r>
      <w:r w:rsidRPr="00C53773">
        <w:rPr>
          <w:sz w:val="24"/>
          <w:szCs w:val="24"/>
        </w:rPr>
        <w:t xml:space="preserve"> and it also appears, unsurprisingly, that stude</w:t>
      </w:r>
      <w:r w:rsidR="004C571D" w:rsidRPr="00C53773">
        <w:rPr>
          <w:sz w:val="24"/>
          <w:szCs w:val="24"/>
        </w:rPr>
        <w:t>n</w:t>
      </w:r>
      <w:r w:rsidRPr="00C53773">
        <w:rPr>
          <w:sz w:val="24"/>
          <w:szCs w:val="24"/>
        </w:rPr>
        <w:t>ts are more likely to be enthusiastic about a type o</w:t>
      </w:r>
      <w:r w:rsidR="004C571D" w:rsidRPr="00C53773">
        <w:rPr>
          <w:sz w:val="24"/>
          <w:szCs w:val="24"/>
        </w:rPr>
        <w:t>f</w:t>
      </w:r>
      <w:r w:rsidRPr="00C53773">
        <w:rPr>
          <w:sz w:val="24"/>
          <w:szCs w:val="24"/>
        </w:rPr>
        <w:t xml:space="preserve"> leisure, especially sport, than about leisure in  general. Moreover, </w:t>
      </w:r>
      <w:r w:rsidR="00FD72C9">
        <w:rPr>
          <w:sz w:val="24"/>
          <w:szCs w:val="24"/>
        </w:rPr>
        <w:t xml:space="preserve">‘practitioner’ </w:t>
      </w:r>
      <w:r w:rsidRPr="00C53773">
        <w:rPr>
          <w:sz w:val="24"/>
          <w:szCs w:val="24"/>
        </w:rPr>
        <w:t>careers tend to be within a particular type o</w:t>
      </w:r>
      <w:r w:rsidR="004C571D" w:rsidRPr="00C53773">
        <w:rPr>
          <w:sz w:val="24"/>
          <w:szCs w:val="24"/>
        </w:rPr>
        <w:t>f</w:t>
      </w:r>
      <w:r w:rsidRPr="00C53773">
        <w:rPr>
          <w:sz w:val="24"/>
          <w:szCs w:val="24"/>
        </w:rPr>
        <w:t xml:space="preserve"> leisure, not serving the entire field, except when there are public sector departments or agencies responsible for leisure or recreation services.</w:t>
      </w:r>
    </w:p>
    <w:p w:rsidR="00C53773" w:rsidRDefault="00C53773" w:rsidP="00C53773">
      <w:pPr>
        <w:pStyle w:val="EndnoteText"/>
        <w:spacing w:line="480" w:lineRule="auto"/>
        <w:rPr>
          <w:sz w:val="24"/>
          <w:szCs w:val="24"/>
        </w:rPr>
      </w:pPr>
    </w:p>
    <w:p w:rsidR="0033523A" w:rsidRPr="00C53773" w:rsidRDefault="0033523A" w:rsidP="00C53773">
      <w:pPr>
        <w:pStyle w:val="EndnoteText"/>
        <w:spacing w:line="480" w:lineRule="auto"/>
        <w:rPr>
          <w:sz w:val="24"/>
          <w:szCs w:val="24"/>
        </w:rPr>
      </w:pPr>
      <w:r w:rsidRPr="00C53773">
        <w:rPr>
          <w:sz w:val="24"/>
          <w:szCs w:val="24"/>
        </w:rPr>
        <w:t>The narratives in the specialist leisure fields, which themse</w:t>
      </w:r>
      <w:r w:rsidR="004C571D" w:rsidRPr="00C53773">
        <w:rPr>
          <w:sz w:val="24"/>
          <w:szCs w:val="24"/>
        </w:rPr>
        <w:t>l</w:t>
      </w:r>
      <w:r w:rsidRPr="00C53773">
        <w:rPr>
          <w:sz w:val="24"/>
          <w:szCs w:val="24"/>
        </w:rPr>
        <w:t>ves have tended to splinter into types of tourism and sport (dark tourism, cultural tourism, eco-tourism, sport tourism, youth sport and so on)</w:t>
      </w:r>
      <w:r w:rsidR="004C571D" w:rsidRPr="00C53773">
        <w:rPr>
          <w:sz w:val="24"/>
          <w:szCs w:val="24"/>
        </w:rPr>
        <w:t xml:space="preserve"> </w:t>
      </w:r>
      <w:r w:rsidRPr="00C53773">
        <w:rPr>
          <w:sz w:val="24"/>
          <w:szCs w:val="24"/>
        </w:rPr>
        <w:t xml:space="preserve">have been basically the same as in </w:t>
      </w:r>
      <w:r w:rsidR="00FD72C9">
        <w:rPr>
          <w:sz w:val="24"/>
          <w:szCs w:val="24"/>
        </w:rPr>
        <w:t xml:space="preserve">stories about </w:t>
      </w:r>
      <w:r w:rsidRPr="00C53773">
        <w:rPr>
          <w:sz w:val="24"/>
          <w:szCs w:val="24"/>
        </w:rPr>
        <w:t>leisure in general. All types of leisure are able to claim growth a</w:t>
      </w:r>
      <w:r w:rsidR="004C571D" w:rsidRPr="00C53773">
        <w:rPr>
          <w:sz w:val="24"/>
          <w:szCs w:val="24"/>
        </w:rPr>
        <w:t>n</w:t>
      </w:r>
      <w:r w:rsidRPr="00C53773">
        <w:rPr>
          <w:sz w:val="24"/>
          <w:szCs w:val="24"/>
        </w:rPr>
        <w:t>d, in a post-industrial era, they can stress their c</w:t>
      </w:r>
      <w:r w:rsidR="004C571D" w:rsidRPr="00C53773">
        <w:rPr>
          <w:sz w:val="24"/>
          <w:szCs w:val="24"/>
        </w:rPr>
        <w:t>o</w:t>
      </w:r>
      <w:r w:rsidRPr="00C53773">
        <w:rPr>
          <w:sz w:val="24"/>
          <w:szCs w:val="24"/>
        </w:rPr>
        <w:t>ntribution</w:t>
      </w:r>
      <w:r w:rsidR="004C571D" w:rsidRPr="00C53773">
        <w:rPr>
          <w:sz w:val="24"/>
          <w:szCs w:val="24"/>
        </w:rPr>
        <w:t>s</w:t>
      </w:r>
      <w:r w:rsidRPr="00C53773">
        <w:rPr>
          <w:sz w:val="24"/>
          <w:szCs w:val="24"/>
        </w:rPr>
        <w:t xml:space="preserve"> to job generation and (in many cases) a country’s exports. Most leisure activities can claim to enhance well-being. The exception</w:t>
      </w:r>
      <w:r w:rsidR="00FD72C9">
        <w:rPr>
          <w:sz w:val="24"/>
          <w:szCs w:val="24"/>
        </w:rPr>
        <w:t xml:space="preserve">s are investigated in </w:t>
      </w:r>
      <w:r w:rsidR="004C571D" w:rsidRPr="00C53773">
        <w:rPr>
          <w:sz w:val="24"/>
          <w:szCs w:val="24"/>
        </w:rPr>
        <w:t>m</w:t>
      </w:r>
      <w:r w:rsidRPr="00C53773">
        <w:rPr>
          <w:sz w:val="24"/>
          <w:szCs w:val="24"/>
        </w:rPr>
        <w:t>edia studies. New media is a relatively new field. In economic terms its growth rate has been spectacular, but as yet there have bee</w:t>
      </w:r>
      <w:r w:rsidR="004C571D" w:rsidRPr="00C53773">
        <w:rPr>
          <w:sz w:val="24"/>
          <w:szCs w:val="24"/>
        </w:rPr>
        <w:t>n</w:t>
      </w:r>
      <w:r w:rsidRPr="00C53773">
        <w:rPr>
          <w:sz w:val="24"/>
          <w:szCs w:val="24"/>
        </w:rPr>
        <w:t xml:space="preserve"> no claims that well-being is enhanced.</w:t>
      </w:r>
    </w:p>
    <w:p w:rsidR="00C53773" w:rsidRDefault="00C53773" w:rsidP="00C53773">
      <w:pPr>
        <w:pStyle w:val="EndnoteText"/>
        <w:spacing w:line="480" w:lineRule="auto"/>
        <w:rPr>
          <w:sz w:val="24"/>
          <w:szCs w:val="24"/>
        </w:rPr>
      </w:pPr>
    </w:p>
    <w:p w:rsidR="004C571D" w:rsidRPr="00C53773" w:rsidRDefault="004C571D" w:rsidP="00C53773">
      <w:pPr>
        <w:pStyle w:val="EndnoteText"/>
        <w:spacing w:line="480" w:lineRule="auto"/>
        <w:rPr>
          <w:sz w:val="24"/>
          <w:szCs w:val="24"/>
        </w:rPr>
      </w:pPr>
      <w:r w:rsidRPr="00C53773">
        <w:rPr>
          <w:sz w:val="24"/>
          <w:szCs w:val="24"/>
        </w:rPr>
        <w:t>The weakness in the narratives for specific kinds</w:t>
      </w:r>
      <w:r w:rsidR="00C13932" w:rsidRPr="00C53773">
        <w:rPr>
          <w:sz w:val="24"/>
          <w:szCs w:val="24"/>
        </w:rPr>
        <w:t xml:space="preserve"> </w:t>
      </w:r>
      <w:r w:rsidRPr="00C53773">
        <w:rPr>
          <w:sz w:val="24"/>
          <w:szCs w:val="24"/>
        </w:rPr>
        <w:t xml:space="preserve">of leisure is that they mostly make exactly the same claims. </w:t>
      </w:r>
      <w:r w:rsidR="00704E8E" w:rsidRPr="00C53773">
        <w:rPr>
          <w:sz w:val="24"/>
          <w:szCs w:val="24"/>
        </w:rPr>
        <w:t>They are all undistinguished i</w:t>
      </w:r>
      <w:r w:rsidRPr="00C53773">
        <w:rPr>
          <w:sz w:val="24"/>
          <w:szCs w:val="24"/>
        </w:rPr>
        <w:t>n terms of outcomes for individual participants and their</w:t>
      </w:r>
      <w:r w:rsidR="00C13932" w:rsidRPr="00C53773">
        <w:rPr>
          <w:sz w:val="24"/>
          <w:szCs w:val="24"/>
        </w:rPr>
        <w:t xml:space="preserve"> </w:t>
      </w:r>
      <w:r w:rsidRPr="00C53773">
        <w:rPr>
          <w:sz w:val="24"/>
          <w:szCs w:val="24"/>
        </w:rPr>
        <w:t>wider societies</w:t>
      </w:r>
      <w:r w:rsidR="00704E8E" w:rsidRPr="00C53773">
        <w:rPr>
          <w:sz w:val="24"/>
          <w:szCs w:val="24"/>
        </w:rPr>
        <w:t xml:space="preserve">. </w:t>
      </w:r>
      <w:r w:rsidRPr="00C53773">
        <w:rPr>
          <w:sz w:val="24"/>
          <w:szCs w:val="24"/>
        </w:rPr>
        <w:t>Whet</w:t>
      </w:r>
      <w:r w:rsidR="00C13932" w:rsidRPr="00C53773">
        <w:rPr>
          <w:sz w:val="24"/>
          <w:szCs w:val="24"/>
        </w:rPr>
        <w:t>h</w:t>
      </w:r>
      <w:r w:rsidRPr="00C53773">
        <w:rPr>
          <w:sz w:val="24"/>
          <w:szCs w:val="24"/>
        </w:rPr>
        <w:t>er or not people play sport, or a particular sport, is important to the providers, and the activity will be important to its enthusiast</w:t>
      </w:r>
      <w:r w:rsidR="00704E8E" w:rsidRPr="00C53773">
        <w:rPr>
          <w:sz w:val="24"/>
          <w:szCs w:val="24"/>
        </w:rPr>
        <w:t>s</w:t>
      </w:r>
      <w:r w:rsidRPr="00C53773">
        <w:rPr>
          <w:sz w:val="24"/>
          <w:szCs w:val="24"/>
        </w:rPr>
        <w:t xml:space="preserve">. However, in terms of outcomes, the leisure choices that individuals make are largely inconsequential. None has distinctive outcomes </w:t>
      </w:r>
      <w:r w:rsidRPr="00C53773">
        <w:rPr>
          <w:sz w:val="24"/>
          <w:szCs w:val="24"/>
        </w:rPr>
        <w:lastRenderedPageBreak/>
        <w:t xml:space="preserve">(Roberts, 2011). Being inconsequential is important but this does not make a good climax to the narratives. The leisure specialties yield little. They may make sense </w:t>
      </w:r>
      <w:r w:rsidR="00C13932" w:rsidRPr="00C53773">
        <w:rPr>
          <w:sz w:val="24"/>
          <w:szCs w:val="24"/>
        </w:rPr>
        <w:t>i</w:t>
      </w:r>
      <w:r w:rsidRPr="00C53773">
        <w:rPr>
          <w:sz w:val="24"/>
          <w:szCs w:val="24"/>
        </w:rPr>
        <w:t>n terms of vocational tra</w:t>
      </w:r>
      <w:r w:rsidR="00C13932" w:rsidRPr="00C53773">
        <w:rPr>
          <w:sz w:val="24"/>
          <w:szCs w:val="24"/>
        </w:rPr>
        <w:t>i</w:t>
      </w:r>
      <w:r w:rsidRPr="00C53773">
        <w:rPr>
          <w:sz w:val="24"/>
          <w:szCs w:val="24"/>
        </w:rPr>
        <w:t>ning but not as social science. It is impossible add together the findings of r</w:t>
      </w:r>
      <w:r w:rsidR="00C13932" w:rsidRPr="00C53773">
        <w:rPr>
          <w:sz w:val="24"/>
          <w:szCs w:val="24"/>
        </w:rPr>
        <w:t>e</w:t>
      </w:r>
      <w:r w:rsidRPr="00C53773">
        <w:rPr>
          <w:sz w:val="24"/>
          <w:szCs w:val="24"/>
        </w:rPr>
        <w:t>search into the various specialties and re</w:t>
      </w:r>
      <w:r w:rsidR="00C13932" w:rsidRPr="00C53773">
        <w:rPr>
          <w:sz w:val="24"/>
          <w:szCs w:val="24"/>
        </w:rPr>
        <w:t>a</w:t>
      </w:r>
      <w:r w:rsidRPr="00C53773">
        <w:rPr>
          <w:sz w:val="24"/>
          <w:szCs w:val="24"/>
        </w:rPr>
        <w:t>ch conclusion</w:t>
      </w:r>
      <w:r w:rsidR="00C13932" w:rsidRPr="00C53773">
        <w:rPr>
          <w:sz w:val="24"/>
          <w:szCs w:val="24"/>
        </w:rPr>
        <w:t>s</w:t>
      </w:r>
      <w:r w:rsidRPr="00C53773">
        <w:rPr>
          <w:sz w:val="24"/>
          <w:szCs w:val="24"/>
        </w:rPr>
        <w:t xml:space="preserve"> that </w:t>
      </w:r>
      <w:r w:rsidR="00C13932" w:rsidRPr="00C53773">
        <w:rPr>
          <w:sz w:val="24"/>
          <w:szCs w:val="24"/>
        </w:rPr>
        <w:t>are</w:t>
      </w:r>
      <w:r w:rsidRPr="00C53773">
        <w:rPr>
          <w:sz w:val="24"/>
          <w:szCs w:val="24"/>
        </w:rPr>
        <w:t xml:space="preserve"> more than the sum of </w:t>
      </w:r>
      <w:r w:rsidR="00C13932" w:rsidRPr="00C53773">
        <w:rPr>
          <w:sz w:val="24"/>
          <w:szCs w:val="24"/>
        </w:rPr>
        <w:t>the</w:t>
      </w:r>
      <w:r w:rsidRPr="00C53773">
        <w:rPr>
          <w:sz w:val="24"/>
          <w:szCs w:val="24"/>
        </w:rPr>
        <w:t xml:space="preserve"> parts. Textbooks and courses that progress through the arts, crafts</w:t>
      </w:r>
      <w:r w:rsidR="00C13932" w:rsidRPr="00C53773">
        <w:rPr>
          <w:sz w:val="24"/>
          <w:szCs w:val="24"/>
        </w:rPr>
        <w:t>,</w:t>
      </w:r>
      <w:r w:rsidRPr="00C53773">
        <w:rPr>
          <w:sz w:val="24"/>
          <w:szCs w:val="24"/>
        </w:rPr>
        <w:t xml:space="preserve"> </w:t>
      </w:r>
      <w:r w:rsidR="00C13932" w:rsidRPr="00C53773">
        <w:rPr>
          <w:sz w:val="24"/>
          <w:szCs w:val="24"/>
        </w:rPr>
        <w:t>s</w:t>
      </w:r>
      <w:r w:rsidRPr="00C53773">
        <w:rPr>
          <w:sz w:val="24"/>
          <w:szCs w:val="24"/>
        </w:rPr>
        <w:t xml:space="preserve">port, tourism, hobbies, media and so </w:t>
      </w:r>
      <w:r w:rsidR="00FD72C9">
        <w:rPr>
          <w:sz w:val="24"/>
          <w:szCs w:val="24"/>
        </w:rPr>
        <w:t xml:space="preserve">on </w:t>
      </w:r>
      <w:r w:rsidRPr="00C53773">
        <w:rPr>
          <w:sz w:val="24"/>
          <w:szCs w:val="24"/>
        </w:rPr>
        <w:t xml:space="preserve">are simultaneously repetitive and fragmented. There is no strong, credible </w:t>
      </w:r>
      <w:r w:rsidR="0062005D">
        <w:rPr>
          <w:sz w:val="24"/>
          <w:szCs w:val="24"/>
        </w:rPr>
        <w:t xml:space="preserve">unifying </w:t>
      </w:r>
      <w:r w:rsidRPr="00C53773">
        <w:rPr>
          <w:sz w:val="24"/>
          <w:szCs w:val="24"/>
        </w:rPr>
        <w:t>narrative. If leisure is split</w:t>
      </w:r>
      <w:r w:rsidR="00FD72C9">
        <w:rPr>
          <w:sz w:val="24"/>
          <w:szCs w:val="24"/>
        </w:rPr>
        <w:t>,</w:t>
      </w:r>
      <w:r w:rsidRPr="00C53773">
        <w:rPr>
          <w:sz w:val="24"/>
          <w:szCs w:val="24"/>
        </w:rPr>
        <w:t xml:space="preserve"> it is best divided by types of people who participate or types of providers</w:t>
      </w:r>
      <w:r w:rsidR="00C13932" w:rsidRPr="00C53773">
        <w:rPr>
          <w:sz w:val="24"/>
          <w:szCs w:val="24"/>
        </w:rPr>
        <w:t>.</w:t>
      </w:r>
    </w:p>
    <w:p w:rsidR="00C13932" w:rsidRPr="00C53773" w:rsidRDefault="00C13932" w:rsidP="00C53773">
      <w:pPr>
        <w:pStyle w:val="EndnoteText"/>
        <w:spacing w:line="480" w:lineRule="auto"/>
        <w:rPr>
          <w:b/>
          <w:sz w:val="24"/>
          <w:szCs w:val="24"/>
        </w:rPr>
      </w:pPr>
      <w:r w:rsidRPr="00C53773">
        <w:rPr>
          <w:b/>
          <w:sz w:val="24"/>
          <w:szCs w:val="24"/>
        </w:rPr>
        <w:t>Types of people</w:t>
      </w:r>
    </w:p>
    <w:p w:rsidR="00BB61F5" w:rsidRPr="00C53773" w:rsidRDefault="00BB61F5" w:rsidP="00C53773">
      <w:pPr>
        <w:pStyle w:val="EndnoteText"/>
        <w:spacing w:line="480" w:lineRule="auto"/>
        <w:rPr>
          <w:sz w:val="24"/>
          <w:szCs w:val="24"/>
        </w:rPr>
      </w:pPr>
      <w:r w:rsidRPr="00C53773">
        <w:rPr>
          <w:sz w:val="24"/>
          <w:szCs w:val="24"/>
        </w:rPr>
        <w:t xml:space="preserve">Instead of dividing leisure into types of activities, the division can be into types of people – age groups, ethnic groups, social classes, men and women and so on. </w:t>
      </w:r>
      <w:r w:rsidR="00FD72C9">
        <w:rPr>
          <w:sz w:val="24"/>
          <w:szCs w:val="24"/>
        </w:rPr>
        <w:t>Up to now t</w:t>
      </w:r>
      <w:r w:rsidRPr="00C53773">
        <w:rPr>
          <w:sz w:val="24"/>
          <w:szCs w:val="24"/>
        </w:rPr>
        <w:t xml:space="preserve">his has provided leisure scholars with their most successful narratives. The examples are far too numerous to list. Every leisure scholar could cite scores. I have used this story-line frequently, usually in studying the leisure of young people, or a specific group of young people such as the unemployed (Roberts, 1983; Roberts et al, 1991). Ideally, all the uses of leisure of the relevant group are scanned. The explanation of their leisure is in terms of the constraints and opportunities, the typical socialisation and resulting tastes, of the group in question. The outcome is </w:t>
      </w:r>
      <w:r w:rsidR="007876E2">
        <w:rPr>
          <w:sz w:val="24"/>
          <w:szCs w:val="24"/>
        </w:rPr>
        <w:t xml:space="preserve">a </w:t>
      </w:r>
      <w:r w:rsidRPr="00C53773">
        <w:rPr>
          <w:sz w:val="24"/>
          <w:szCs w:val="24"/>
        </w:rPr>
        <w:t xml:space="preserve">privileged port of entry into what it means to be a woman or a man, transitioning a life stage which may be youth or later-life, a migrant or a member of an ethnic minority in a particular place and at a particular time. </w:t>
      </w:r>
    </w:p>
    <w:p w:rsidR="00C53773" w:rsidRDefault="00C53773" w:rsidP="00C53773">
      <w:pPr>
        <w:pStyle w:val="EndnoteText"/>
        <w:spacing w:line="480" w:lineRule="auto"/>
        <w:rPr>
          <w:sz w:val="24"/>
          <w:szCs w:val="24"/>
        </w:rPr>
      </w:pPr>
    </w:p>
    <w:p w:rsidR="00BB61F5" w:rsidRPr="00C53773" w:rsidRDefault="00BB61F5" w:rsidP="00C53773">
      <w:pPr>
        <w:pStyle w:val="EndnoteText"/>
        <w:spacing w:line="480" w:lineRule="auto"/>
        <w:rPr>
          <w:sz w:val="24"/>
          <w:szCs w:val="24"/>
        </w:rPr>
      </w:pPr>
      <w:r w:rsidRPr="00C53773">
        <w:rPr>
          <w:sz w:val="24"/>
          <w:szCs w:val="24"/>
        </w:rPr>
        <w:t>Leisure scholars who undertake this type of enquiry thereby become part of</w:t>
      </w:r>
      <w:r w:rsidR="007876E2">
        <w:rPr>
          <w:sz w:val="24"/>
          <w:szCs w:val="24"/>
        </w:rPr>
        <w:t xml:space="preserve"> a multi-disciplinary field, or may enter</w:t>
      </w:r>
      <w:r w:rsidRPr="00C53773">
        <w:rPr>
          <w:sz w:val="24"/>
          <w:szCs w:val="24"/>
        </w:rPr>
        <w:t xml:space="preserve"> leisure studies from </w:t>
      </w:r>
      <w:r w:rsidR="007876E2">
        <w:rPr>
          <w:sz w:val="24"/>
          <w:szCs w:val="24"/>
        </w:rPr>
        <w:t>the relevant</w:t>
      </w:r>
      <w:r w:rsidRPr="00C53773">
        <w:rPr>
          <w:sz w:val="24"/>
          <w:szCs w:val="24"/>
        </w:rPr>
        <w:t xml:space="preserve"> multi-disciplinary field </w:t>
      </w:r>
      <w:r w:rsidR="007876E2">
        <w:rPr>
          <w:sz w:val="24"/>
          <w:szCs w:val="24"/>
        </w:rPr>
        <w:t>which may be</w:t>
      </w:r>
      <w:r w:rsidRPr="00C53773">
        <w:rPr>
          <w:sz w:val="24"/>
          <w:szCs w:val="24"/>
        </w:rPr>
        <w:t xml:space="preserve"> women’s studies, youth studies or ethnic relations</w:t>
      </w:r>
      <w:r w:rsidR="007876E2">
        <w:rPr>
          <w:sz w:val="24"/>
          <w:szCs w:val="24"/>
        </w:rPr>
        <w:t xml:space="preserve"> </w:t>
      </w:r>
      <w:r w:rsidRPr="00C53773">
        <w:rPr>
          <w:sz w:val="24"/>
          <w:szCs w:val="24"/>
        </w:rPr>
        <w:t>depending on the group. This approach to leisure has b</w:t>
      </w:r>
      <w:r w:rsidR="002D6E01" w:rsidRPr="00C53773">
        <w:rPr>
          <w:sz w:val="24"/>
          <w:szCs w:val="24"/>
        </w:rPr>
        <w:t>e</w:t>
      </w:r>
      <w:r w:rsidRPr="00C53773">
        <w:rPr>
          <w:sz w:val="24"/>
          <w:szCs w:val="24"/>
        </w:rPr>
        <w:t>en so successful in supplying plausible narratives</w:t>
      </w:r>
      <w:r w:rsidR="002D6E01" w:rsidRPr="00C53773">
        <w:rPr>
          <w:sz w:val="24"/>
          <w:szCs w:val="24"/>
        </w:rPr>
        <w:t xml:space="preserve"> that leisure studies experiences a high rate of turnover of scholars who enter then leave the field for the conferences, networks and journals that focus on their chosen groups. Leisure scholars find it far easier to raise funds to study </w:t>
      </w:r>
      <w:r w:rsidR="002D6E01" w:rsidRPr="00C53773">
        <w:rPr>
          <w:sz w:val="24"/>
          <w:szCs w:val="24"/>
        </w:rPr>
        <w:lastRenderedPageBreak/>
        <w:t xml:space="preserve">a specific social group, especially a group that is deemed to be a problem or to have problems, than to gather leisure data </w:t>
      </w:r>
      <w:r w:rsidR="00704E8E" w:rsidRPr="00C53773">
        <w:rPr>
          <w:sz w:val="24"/>
          <w:szCs w:val="24"/>
        </w:rPr>
        <w:t xml:space="preserve">purely </w:t>
      </w:r>
      <w:r w:rsidR="002D6E01" w:rsidRPr="00C53773">
        <w:rPr>
          <w:sz w:val="24"/>
          <w:szCs w:val="24"/>
        </w:rPr>
        <w:t>for the sake of better understanding leisure.</w:t>
      </w:r>
    </w:p>
    <w:p w:rsidR="00C53773" w:rsidRDefault="00C53773" w:rsidP="00C53773">
      <w:pPr>
        <w:pStyle w:val="EndnoteText"/>
        <w:spacing w:line="480" w:lineRule="auto"/>
        <w:rPr>
          <w:sz w:val="24"/>
          <w:szCs w:val="24"/>
        </w:rPr>
      </w:pPr>
    </w:p>
    <w:p w:rsidR="002D6E01" w:rsidRPr="00C53773" w:rsidRDefault="002D6E01" w:rsidP="00C53773">
      <w:pPr>
        <w:pStyle w:val="EndnoteText"/>
        <w:spacing w:line="480" w:lineRule="auto"/>
        <w:rPr>
          <w:sz w:val="24"/>
          <w:szCs w:val="24"/>
        </w:rPr>
      </w:pPr>
      <w:r w:rsidRPr="00C53773">
        <w:rPr>
          <w:sz w:val="24"/>
          <w:szCs w:val="24"/>
        </w:rPr>
        <w:t>This research genre is never exhausted because societies change and so, therefore, do women’s lives, the youth life stage, the character of different social classes and so on. There are always groups whose leisure has been relatively neglected. Gender scholars usually focus on women’s leisure. Men’s leisure has been relatively neglected not in the sense of men being excluded from social surveys but</w:t>
      </w:r>
      <w:r w:rsidR="00704E8E" w:rsidRPr="00C53773">
        <w:rPr>
          <w:sz w:val="24"/>
          <w:szCs w:val="24"/>
        </w:rPr>
        <w:t xml:space="preserve"> by</w:t>
      </w:r>
      <w:r w:rsidRPr="00C53773">
        <w:rPr>
          <w:sz w:val="24"/>
          <w:szCs w:val="24"/>
        </w:rPr>
        <w:t xml:space="preserve"> the treatment of their lives, including their leisure, as simply normal rather than peculiarly masculine. The attention that has been paid to young people’s leisure throughout the history of social research is now being rivalled by a focus on seniors. The leisure of mid-life child-rearing families is now relatively neglected. Social researchers habitually, by force of circumstances, have their hand</w:t>
      </w:r>
      <w:r w:rsidR="00434EAC">
        <w:rPr>
          <w:sz w:val="24"/>
          <w:szCs w:val="24"/>
        </w:rPr>
        <w:t>s</w:t>
      </w:r>
      <w:r w:rsidRPr="00C53773">
        <w:rPr>
          <w:sz w:val="24"/>
          <w:szCs w:val="24"/>
        </w:rPr>
        <w:t xml:space="preserve">-up, hoping for research funding from above, and eyes down on the groups who are deemed to be problems. Hence we know more about the leisure of the poor and other disadvantaged groups than about the leisure of voracious middle class omnivores not to mention the seriously rich. There are many more good leisure stories </w:t>
      </w:r>
      <w:r w:rsidR="00287A69" w:rsidRPr="00C53773">
        <w:rPr>
          <w:sz w:val="24"/>
          <w:szCs w:val="24"/>
        </w:rPr>
        <w:t xml:space="preserve">about types of people </w:t>
      </w:r>
      <w:r w:rsidRPr="00C53773">
        <w:rPr>
          <w:sz w:val="24"/>
          <w:szCs w:val="24"/>
        </w:rPr>
        <w:t>waiting to be researched and told.</w:t>
      </w:r>
    </w:p>
    <w:p w:rsidR="006D13E6" w:rsidRPr="00C53773" w:rsidRDefault="006D13E6" w:rsidP="00C53773">
      <w:pPr>
        <w:pStyle w:val="EndnoteText"/>
        <w:spacing w:line="480" w:lineRule="auto"/>
        <w:rPr>
          <w:b/>
          <w:sz w:val="24"/>
          <w:szCs w:val="24"/>
        </w:rPr>
      </w:pPr>
      <w:r w:rsidRPr="00C53773">
        <w:rPr>
          <w:b/>
          <w:sz w:val="24"/>
          <w:szCs w:val="24"/>
        </w:rPr>
        <w:t>Types of providers</w:t>
      </w:r>
    </w:p>
    <w:p w:rsidR="00F337B0" w:rsidRPr="00C53773" w:rsidRDefault="006D13E6" w:rsidP="00C53773">
      <w:pPr>
        <w:pStyle w:val="EndnoteText"/>
        <w:spacing w:line="480" w:lineRule="auto"/>
        <w:rPr>
          <w:sz w:val="24"/>
          <w:szCs w:val="24"/>
        </w:rPr>
      </w:pPr>
      <w:r w:rsidRPr="00C53773">
        <w:rPr>
          <w:sz w:val="24"/>
          <w:szCs w:val="24"/>
        </w:rPr>
        <w:t>Instead of, or as well, dividing leisure into types of activities and/or people, it can be divided by typ</w:t>
      </w:r>
      <w:r w:rsidR="006979E4" w:rsidRPr="00C53773">
        <w:rPr>
          <w:sz w:val="24"/>
          <w:szCs w:val="24"/>
        </w:rPr>
        <w:t>e</w:t>
      </w:r>
      <w:r w:rsidRPr="00C53773">
        <w:rPr>
          <w:sz w:val="24"/>
          <w:szCs w:val="24"/>
        </w:rPr>
        <w:t>s of providers. Ideal-typically, providers decide what is offered and people decide what to purchase and/or use. In practice, of course, th</w:t>
      </w:r>
      <w:r w:rsidR="006979E4" w:rsidRPr="00C53773">
        <w:rPr>
          <w:sz w:val="24"/>
          <w:szCs w:val="24"/>
        </w:rPr>
        <w:t>e</w:t>
      </w:r>
      <w:r w:rsidRPr="00C53773">
        <w:rPr>
          <w:sz w:val="24"/>
          <w:szCs w:val="24"/>
        </w:rPr>
        <w:t xml:space="preserve"> relation</w:t>
      </w:r>
      <w:r w:rsidR="006979E4" w:rsidRPr="00C53773">
        <w:rPr>
          <w:sz w:val="24"/>
          <w:szCs w:val="24"/>
        </w:rPr>
        <w:t>s</w:t>
      </w:r>
      <w:r w:rsidRPr="00C53773">
        <w:rPr>
          <w:sz w:val="24"/>
          <w:szCs w:val="24"/>
        </w:rPr>
        <w:t>hip is interactive. Different sections of any population are subject to different constr</w:t>
      </w:r>
      <w:r w:rsidR="006979E4" w:rsidRPr="00C53773">
        <w:rPr>
          <w:sz w:val="24"/>
          <w:szCs w:val="24"/>
        </w:rPr>
        <w:t>a</w:t>
      </w:r>
      <w:r w:rsidRPr="00C53773">
        <w:rPr>
          <w:sz w:val="24"/>
          <w:szCs w:val="24"/>
        </w:rPr>
        <w:t>ints and have access to different leisure opportunities, and they also possess different tastes de</w:t>
      </w:r>
      <w:r w:rsidR="006979E4" w:rsidRPr="00C53773">
        <w:rPr>
          <w:sz w:val="24"/>
          <w:szCs w:val="24"/>
        </w:rPr>
        <w:t>p</w:t>
      </w:r>
      <w:r w:rsidRPr="00C53773">
        <w:rPr>
          <w:sz w:val="24"/>
          <w:szCs w:val="24"/>
        </w:rPr>
        <w:t>end</w:t>
      </w:r>
      <w:r w:rsidR="006979E4" w:rsidRPr="00C53773">
        <w:rPr>
          <w:sz w:val="24"/>
          <w:szCs w:val="24"/>
        </w:rPr>
        <w:t>i</w:t>
      </w:r>
      <w:r w:rsidRPr="00C53773">
        <w:rPr>
          <w:sz w:val="24"/>
          <w:szCs w:val="24"/>
        </w:rPr>
        <w:t>ng on their prior socialisation and experience. All this applies in all other ‘</w:t>
      </w:r>
      <w:r w:rsidR="006979E4" w:rsidRPr="00C53773">
        <w:rPr>
          <w:sz w:val="24"/>
          <w:szCs w:val="24"/>
        </w:rPr>
        <w:t>m</w:t>
      </w:r>
      <w:r w:rsidRPr="00C53773">
        <w:rPr>
          <w:sz w:val="24"/>
          <w:szCs w:val="24"/>
        </w:rPr>
        <w:t xml:space="preserve">arkets’. </w:t>
      </w:r>
      <w:r w:rsidR="00FD72C9">
        <w:rPr>
          <w:sz w:val="24"/>
          <w:szCs w:val="24"/>
        </w:rPr>
        <w:t>However, l</w:t>
      </w:r>
      <w:r w:rsidRPr="00C53773">
        <w:rPr>
          <w:sz w:val="24"/>
          <w:szCs w:val="24"/>
        </w:rPr>
        <w:t xml:space="preserve">eisure is different from most markets in that, in many countries, and specifically Western countries, there has never </w:t>
      </w:r>
      <w:r w:rsidR="006979E4" w:rsidRPr="00C53773">
        <w:rPr>
          <w:sz w:val="24"/>
          <w:szCs w:val="24"/>
        </w:rPr>
        <w:t>b</w:t>
      </w:r>
      <w:r w:rsidRPr="00C53773">
        <w:rPr>
          <w:sz w:val="24"/>
          <w:szCs w:val="24"/>
        </w:rPr>
        <w:t xml:space="preserve">een a dominant </w:t>
      </w:r>
      <w:r w:rsidR="006979E4" w:rsidRPr="00C53773">
        <w:rPr>
          <w:sz w:val="24"/>
          <w:szCs w:val="24"/>
        </w:rPr>
        <w:t xml:space="preserve">type of </w:t>
      </w:r>
      <w:r w:rsidRPr="00C53773">
        <w:rPr>
          <w:sz w:val="24"/>
          <w:szCs w:val="24"/>
        </w:rPr>
        <w:t>provider</w:t>
      </w:r>
      <w:r w:rsidR="00704E8E" w:rsidRPr="00C53773">
        <w:rPr>
          <w:sz w:val="24"/>
          <w:szCs w:val="24"/>
        </w:rPr>
        <w:t>.</w:t>
      </w:r>
      <w:r w:rsidR="006979E4" w:rsidRPr="00C53773">
        <w:rPr>
          <w:sz w:val="24"/>
          <w:szCs w:val="24"/>
        </w:rPr>
        <w:t xml:space="preserve"> </w:t>
      </w:r>
      <w:r w:rsidRPr="00C53773">
        <w:rPr>
          <w:sz w:val="24"/>
          <w:szCs w:val="24"/>
        </w:rPr>
        <w:t xml:space="preserve">Elsewhere the dominant </w:t>
      </w:r>
      <w:r w:rsidR="007876E2">
        <w:rPr>
          <w:sz w:val="24"/>
          <w:szCs w:val="24"/>
        </w:rPr>
        <w:t xml:space="preserve">leisure </w:t>
      </w:r>
      <w:r w:rsidRPr="00C53773">
        <w:rPr>
          <w:sz w:val="24"/>
          <w:szCs w:val="24"/>
        </w:rPr>
        <w:t>provider has been the local community, a church, the state</w:t>
      </w:r>
      <w:r w:rsidR="00704E8E" w:rsidRPr="00C53773">
        <w:rPr>
          <w:sz w:val="24"/>
          <w:szCs w:val="24"/>
        </w:rPr>
        <w:t>,</w:t>
      </w:r>
      <w:r w:rsidRPr="00C53773">
        <w:rPr>
          <w:sz w:val="24"/>
          <w:szCs w:val="24"/>
        </w:rPr>
        <w:t xml:space="preserve"> or </w:t>
      </w:r>
      <w:r w:rsidRPr="00C53773">
        <w:rPr>
          <w:sz w:val="24"/>
          <w:szCs w:val="24"/>
        </w:rPr>
        <w:lastRenderedPageBreak/>
        <w:t>whatever local authority or magnate</w:t>
      </w:r>
      <w:r w:rsidR="006979E4" w:rsidRPr="00C53773">
        <w:rPr>
          <w:sz w:val="24"/>
          <w:szCs w:val="24"/>
        </w:rPr>
        <w:t xml:space="preserve"> </w:t>
      </w:r>
      <w:r w:rsidR="007876E2">
        <w:rPr>
          <w:sz w:val="24"/>
          <w:szCs w:val="24"/>
        </w:rPr>
        <w:t xml:space="preserve">to whom </w:t>
      </w:r>
      <w:r w:rsidRPr="00C53773">
        <w:rPr>
          <w:sz w:val="24"/>
          <w:szCs w:val="24"/>
        </w:rPr>
        <w:t xml:space="preserve">the power to provide </w:t>
      </w:r>
      <w:r w:rsidR="00704E8E" w:rsidRPr="00C53773">
        <w:rPr>
          <w:sz w:val="24"/>
          <w:szCs w:val="24"/>
        </w:rPr>
        <w:t xml:space="preserve">has been </w:t>
      </w:r>
      <w:r w:rsidRPr="00C53773">
        <w:rPr>
          <w:sz w:val="24"/>
          <w:szCs w:val="24"/>
        </w:rPr>
        <w:t>delegated. In the West</w:t>
      </w:r>
      <w:r w:rsidR="00DE0612">
        <w:rPr>
          <w:sz w:val="24"/>
          <w:szCs w:val="24"/>
        </w:rPr>
        <w:t>,</w:t>
      </w:r>
      <w:r w:rsidRPr="00C53773">
        <w:rPr>
          <w:sz w:val="24"/>
          <w:szCs w:val="24"/>
        </w:rPr>
        <w:t xml:space="preserve"> leisure goods and servi</w:t>
      </w:r>
      <w:r w:rsidR="006979E4" w:rsidRPr="00C53773">
        <w:rPr>
          <w:sz w:val="24"/>
          <w:szCs w:val="24"/>
        </w:rPr>
        <w:t>c</w:t>
      </w:r>
      <w:r w:rsidRPr="00C53773">
        <w:rPr>
          <w:sz w:val="24"/>
          <w:szCs w:val="24"/>
        </w:rPr>
        <w:t>es have been supplied by commercial businesses, voluntary associat</w:t>
      </w:r>
      <w:r w:rsidR="006979E4" w:rsidRPr="00C53773">
        <w:rPr>
          <w:sz w:val="24"/>
          <w:szCs w:val="24"/>
        </w:rPr>
        <w:t>i</w:t>
      </w:r>
      <w:r w:rsidRPr="00C53773">
        <w:rPr>
          <w:sz w:val="24"/>
          <w:szCs w:val="24"/>
        </w:rPr>
        <w:t xml:space="preserve">ons and the public sector. </w:t>
      </w:r>
      <w:r w:rsidR="0062005D">
        <w:rPr>
          <w:sz w:val="24"/>
          <w:szCs w:val="24"/>
        </w:rPr>
        <w:t>Throughout the 20</w:t>
      </w:r>
      <w:r w:rsidR="0062005D" w:rsidRPr="0062005D">
        <w:rPr>
          <w:sz w:val="24"/>
          <w:szCs w:val="24"/>
          <w:vertAlign w:val="superscript"/>
        </w:rPr>
        <w:t>th</w:t>
      </w:r>
      <w:r w:rsidR="0062005D">
        <w:rPr>
          <w:sz w:val="24"/>
          <w:szCs w:val="24"/>
        </w:rPr>
        <w:t xml:space="preserve"> century </w:t>
      </w:r>
      <w:r w:rsidRPr="00C53773">
        <w:rPr>
          <w:sz w:val="24"/>
          <w:szCs w:val="24"/>
        </w:rPr>
        <w:t xml:space="preserve">none of these providers </w:t>
      </w:r>
      <w:r w:rsidR="0062005D">
        <w:rPr>
          <w:sz w:val="24"/>
          <w:szCs w:val="24"/>
        </w:rPr>
        <w:t>w</w:t>
      </w:r>
      <w:r w:rsidRPr="00C53773">
        <w:rPr>
          <w:sz w:val="24"/>
          <w:szCs w:val="24"/>
        </w:rPr>
        <w:t>as clearly dominant</w:t>
      </w:r>
      <w:r w:rsidR="0062005D">
        <w:rPr>
          <w:sz w:val="24"/>
          <w:szCs w:val="24"/>
        </w:rPr>
        <w:t>, but during the 21</w:t>
      </w:r>
      <w:r w:rsidR="0062005D" w:rsidRPr="0062005D">
        <w:rPr>
          <w:sz w:val="24"/>
          <w:szCs w:val="24"/>
          <w:vertAlign w:val="superscript"/>
        </w:rPr>
        <w:t>st</w:t>
      </w:r>
      <w:r w:rsidR="0062005D">
        <w:rPr>
          <w:sz w:val="24"/>
          <w:szCs w:val="24"/>
        </w:rPr>
        <w:t xml:space="preserve"> century commerce has become the lead provider in the leisure ‘business’.</w:t>
      </w:r>
      <w:r w:rsidRPr="00C53773">
        <w:rPr>
          <w:sz w:val="24"/>
          <w:szCs w:val="24"/>
        </w:rPr>
        <w:t xml:space="preserve"> Each of the providers has b</w:t>
      </w:r>
      <w:r w:rsidR="006979E4" w:rsidRPr="00C53773">
        <w:rPr>
          <w:sz w:val="24"/>
          <w:szCs w:val="24"/>
        </w:rPr>
        <w:t>e</w:t>
      </w:r>
      <w:r w:rsidRPr="00C53773">
        <w:rPr>
          <w:sz w:val="24"/>
          <w:szCs w:val="24"/>
        </w:rPr>
        <w:t>en driven by its own ‘e</w:t>
      </w:r>
      <w:r w:rsidR="006979E4" w:rsidRPr="00C53773">
        <w:rPr>
          <w:sz w:val="24"/>
          <w:szCs w:val="24"/>
        </w:rPr>
        <w:t>n</w:t>
      </w:r>
      <w:r w:rsidRPr="00C53773">
        <w:rPr>
          <w:sz w:val="24"/>
          <w:szCs w:val="24"/>
        </w:rPr>
        <w:t xml:space="preserve">gine’. Commercial businesses seek </w:t>
      </w:r>
      <w:r w:rsidR="006979E4" w:rsidRPr="00C53773">
        <w:rPr>
          <w:sz w:val="24"/>
          <w:szCs w:val="24"/>
        </w:rPr>
        <w:t>p</w:t>
      </w:r>
      <w:r w:rsidRPr="00C53773">
        <w:rPr>
          <w:sz w:val="24"/>
          <w:szCs w:val="24"/>
        </w:rPr>
        <w:t>ro</w:t>
      </w:r>
      <w:r w:rsidR="006979E4" w:rsidRPr="00C53773">
        <w:rPr>
          <w:sz w:val="24"/>
          <w:szCs w:val="24"/>
        </w:rPr>
        <w:t>f</w:t>
      </w:r>
      <w:r w:rsidRPr="00C53773">
        <w:rPr>
          <w:sz w:val="24"/>
          <w:szCs w:val="24"/>
        </w:rPr>
        <w:t xml:space="preserve">it. Voluntary associations are driven by the enthusiasm and tastes of their members. The </w:t>
      </w:r>
      <w:r w:rsidR="006979E4" w:rsidRPr="00C53773">
        <w:rPr>
          <w:sz w:val="24"/>
          <w:szCs w:val="24"/>
        </w:rPr>
        <w:t>pu</w:t>
      </w:r>
      <w:r w:rsidRPr="00C53773">
        <w:rPr>
          <w:sz w:val="24"/>
          <w:szCs w:val="24"/>
        </w:rPr>
        <w:t>bl</w:t>
      </w:r>
      <w:r w:rsidR="006979E4" w:rsidRPr="00C53773">
        <w:rPr>
          <w:sz w:val="24"/>
          <w:szCs w:val="24"/>
        </w:rPr>
        <w:t>i</w:t>
      </w:r>
      <w:r w:rsidRPr="00C53773">
        <w:rPr>
          <w:sz w:val="24"/>
          <w:szCs w:val="24"/>
        </w:rPr>
        <w:t xml:space="preserve">c sector will provide whatever politicians </w:t>
      </w:r>
      <w:r w:rsidR="006979E4" w:rsidRPr="00C53773">
        <w:rPr>
          <w:sz w:val="24"/>
          <w:szCs w:val="24"/>
        </w:rPr>
        <w:t>p</w:t>
      </w:r>
      <w:r w:rsidRPr="00C53773">
        <w:rPr>
          <w:sz w:val="24"/>
          <w:szCs w:val="24"/>
        </w:rPr>
        <w:t>r</w:t>
      </w:r>
      <w:r w:rsidR="006979E4" w:rsidRPr="00C53773">
        <w:rPr>
          <w:sz w:val="24"/>
          <w:szCs w:val="24"/>
        </w:rPr>
        <w:t>e</w:t>
      </w:r>
      <w:r w:rsidRPr="00C53773">
        <w:rPr>
          <w:sz w:val="24"/>
          <w:szCs w:val="24"/>
        </w:rPr>
        <w:t>scribe. Ideal-typi</w:t>
      </w:r>
      <w:r w:rsidR="006979E4" w:rsidRPr="00C53773">
        <w:rPr>
          <w:sz w:val="24"/>
          <w:szCs w:val="24"/>
        </w:rPr>
        <w:t>c</w:t>
      </w:r>
      <w:r w:rsidRPr="00C53773">
        <w:rPr>
          <w:sz w:val="24"/>
          <w:szCs w:val="24"/>
        </w:rPr>
        <w:t>ally, in democracies, elected represe</w:t>
      </w:r>
      <w:r w:rsidR="006979E4" w:rsidRPr="00C53773">
        <w:rPr>
          <w:sz w:val="24"/>
          <w:szCs w:val="24"/>
        </w:rPr>
        <w:t>n</w:t>
      </w:r>
      <w:r w:rsidRPr="00C53773">
        <w:rPr>
          <w:sz w:val="24"/>
          <w:szCs w:val="24"/>
        </w:rPr>
        <w:t>tatives reflect the wishes of the people</w:t>
      </w:r>
      <w:r w:rsidR="006979E4" w:rsidRPr="00C53773">
        <w:rPr>
          <w:sz w:val="24"/>
          <w:szCs w:val="24"/>
        </w:rPr>
        <w:t xml:space="preserve"> and legislate to provide leisure opportunities accordingly. In practice, however, politicians’ own enthusiasms and tastes may take charge. Or it may be the public sector professionals, </w:t>
      </w:r>
      <w:r w:rsidR="0062005D">
        <w:rPr>
          <w:sz w:val="24"/>
          <w:szCs w:val="24"/>
        </w:rPr>
        <w:t xml:space="preserve">or </w:t>
      </w:r>
      <w:r w:rsidR="006979E4" w:rsidRPr="00C53773">
        <w:rPr>
          <w:sz w:val="24"/>
          <w:szCs w:val="24"/>
        </w:rPr>
        <w:t>the bureaucrats, who are the controllers. Inertia, simply continuing to support services that were introduced long ago, for reasons long forgotten, is likely to play a powerful role. The different providers have different capabilities. Profitability need not be decisive for voluntary associations or with public services. Each sector relates to users in a distinctive way. Commercial businesses cater for consumers. The voluntary sector serves members and clients. The public sector caters for citizens.</w:t>
      </w:r>
      <w:r w:rsidRPr="00C53773">
        <w:rPr>
          <w:sz w:val="24"/>
          <w:szCs w:val="24"/>
        </w:rPr>
        <w:t xml:space="preserve"> </w:t>
      </w:r>
    </w:p>
    <w:p w:rsidR="00C53773" w:rsidRDefault="00C53773" w:rsidP="00C53773">
      <w:pPr>
        <w:pStyle w:val="EndnoteText"/>
        <w:spacing w:line="480" w:lineRule="auto"/>
        <w:rPr>
          <w:sz w:val="24"/>
          <w:szCs w:val="24"/>
        </w:rPr>
      </w:pPr>
    </w:p>
    <w:p w:rsidR="00F337B0" w:rsidRPr="00C53773" w:rsidRDefault="00F337B0" w:rsidP="00C53773">
      <w:pPr>
        <w:pStyle w:val="EndnoteText"/>
        <w:spacing w:line="480" w:lineRule="auto"/>
        <w:rPr>
          <w:sz w:val="24"/>
          <w:szCs w:val="24"/>
        </w:rPr>
      </w:pPr>
      <w:r w:rsidRPr="00C53773">
        <w:rPr>
          <w:sz w:val="24"/>
          <w:szCs w:val="24"/>
        </w:rPr>
        <w:t>Leisure scholars may concentrate (for one project or longer-term) on a particular type of provider just as they may specialise on the leisure of children, the unemployed or seniors. Those who study a type of provider usually have one ‘foot’ in leisure studies and another in politics, the public sector or social policy, or the ‘third sector’, maybe more specifically its volunteers</w:t>
      </w:r>
      <w:r w:rsidR="0057069B" w:rsidRPr="00C53773">
        <w:rPr>
          <w:sz w:val="24"/>
          <w:szCs w:val="24"/>
        </w:rPr>
        <w:t xml:space="preserve"> (see Jones, 2002; Treuren, 2014)</w:t>
      </w:r>
      <w:r w:rsidRPr="00C53773">
        <w:rPr>
          <w:sz w:val="24"/>
          <w:szCs w:val="24"/>
        </w:rPr>
        <w:t xml:space="preserve">, or market economics. However, in practice leisure scholars have been more likely to study types of people or types of activities than types of providers, and there have been relatively few economists or political scientists who have ventured into the leisure field. The links between types of providers and what is provided have been under-researched despite the </w:t>
      </w:r>
      <w:r w:rsidRPr="00C53773">
        <w:rPr>
          <w:sz w:val="24"/>
          <w:szCs w:val="24"/>
        </w:rPr>
        <w:lastRenderedPageBreak/>
        <w:t>availability of good stories about the achievements, capabilities and limitations of each sector (see Roberts, 2004</w:t>
      </w:r>
      <w:r w:rsidR="00FD72C9">
        <w:rPr>
          <w:sz w:val="24"/>
          <w:szCs w:val="24"/>
        </w:rPr>
        <w:t>, 2016a)</w:t>
      </w:r>
      <w:r w:rsidRPr="00C53773">
        <w:rPr>
          <w:sz w:val="24"/>
          <w:szCs w:val="24"/>
        </w:rPr>
        <w:t xml:space="preserve">. </w:t>
      </w:r>
    </w:p>
    <w:p w:rsidR="00C53773" w:rsidRDefault="00C53773" w:rsidP="00C53773">
      <w:pPr>
        <w:pStyle w:val="EndnoteText"/>
        <w:spacing w:line="480" w:lineRule="auto"/>
        <w:rPr>
          <w:sz w:val="24"/>
          <w:szCs w:val="24"/>
        </w:rPr>
      </w:pPr>
    </w:p>
    <w:p w:rsidR="006D13E6" w:rsidRPr="00C53773" w:rsidRDefault="00F337B0" w:rsidP="00C53773">
      <w:pPr>
        <w:pStyle w:val="EndnoteText"/>
        <w:spacing w:line="480" w:lineRule="auto"/>
        <w:rPr>
          <w:sz w:val="24"/>
          <w:szCs w:val="24"/>
        </w:rPr>
      </w:pPr>
      <w:r w:rsidRPr="00C53773">
        <w:rPr>
          <w:sz w:val="24"/>
          <w:szCs w:val="24"/>
        </w:rPr>
        <w:t>However, the blockbuster narratives are about historical change. Wester</w:t>
      </w:r>
      <w:r w:rsidR="00AD16FB" w:rsidRPr="00C53773">
        <w:rPr>
          <w:sz w:val="24"/>
          <w:szCs w:val="24"/>
        </w:rPr>
        <w:t>n</w:t>
      </w:r>
      <w:r w:rsidRPr="00C53773">
        <w:rPr>
          <w:sz w:val="24"/>
          <w:szCs w:val="24"/>
        </w:rPr>
        <w:t xml:space="preserve"> first-wave industrial societies have histories when most leisure provision was by the public and voluntary sectors. The explanation is simple.</w:t>
      </w:r>
      <w:r w:rsidR="00704E8E" w:rsidRPr="00C53773">
        <w:rPr>
          <w:sz w:val="24"/>
          <w:szCs w:val="24"/>
        </w:rPr>
        <w:t xml:space="preserve"> In the early decades of industrialism m</w:t>
      </w:r>
      <w:r w:rsidRPr="00C53773">
        <w:rPr>
          <w:sz w:val="24"/>
          <w:szCs w:val="24"/>
        </w:rPr>
        <w:t>ost people had</w:t>
      </w:r>
      <w:r w:rsidR="00AD16FB" w:rsidRPr="00C53773">
        <w:rPr>
          <w:sz w:val="24"/>
          <w:szCs w:val="24"/>
        </w:rPr>
        <w:t xml:space="preserve"> p</w:t>
      </w:r>
      <w:r w:rsidRPr="00C53773">
        <w:rPr>
          <w:sz w:val="24"/>
          <w:szCs w:val="24"/>
        </w:rPr>
        <w:t>r</w:t>
      </w:r>
      <w:r w:rsidR="00AD16FB" w:rsidRPr="00C53773">
        <w:rPr>
          <w:sz w:val="24"/>
          <w:szCs w:val="24"/>
        </w:rPr>
        <w:t>e</w:t>
      </w:r>
      <w:r w:rsidRPr="00C53773">
        <w:rPr>
          <w:sz w:val="24"/>
          <w:szCs w:val="24"/>
        </w:rPr>
        <w:t>cious little cash ava</w:t>
      </w:r>
      <w:r w:rsidR="00AD16FB" w:rsidRPr="00C53773">
        <w:rPr>
          <w:sz w:val="24"/>
          <w:szCs w:val="24"/>
        </w:rPr>
        <w:t>i</w:t>
      </w:r>
      <w:r w:rsidRPr="00C53773">
        <w:rPr>
          <w:sz w:val="24"/>
          <w:szCs w:val="24"/>
        </w:rPr>
        <w:t>lable for leisure s</w:t>
      </w:r>
      <w:r w:rsidR="00AD16FB" w:rsidRPr="00C53773">
        <w:rPr>
          <w:sz w:val="24"/>
          <w:szCs w:val="24"/>
        </w:rPr>
        <w:t>p</w:t>
      </w:r>
      <w:r w:rsidRPr="00C53773">
        <w:rPr>
          <w:sz w:val="24"/>
          <w:szCs w:val="24"/>
        </w:rPr>
        <w:t>e</w:t>
      </w:r>
      <w:r w:rsidR="00AD16FB" w:rsidRPr="00C53773">
        <w:rPr>
          <w:sz w:val="24"/>
          <w:szCs w:val="24"/>
        </w:rPr>
        <w:t>n</w:t>
      </w:r>
      <w:r w:rsidRPr="00C53773">
        <w:rPr>
          <w:sz w:val="24"/>
          <w:szCs w:val="24"/>
        </w:rPr>
        <w:t>ding. Over time the commercial sector has grown in absolute and relative importance</w:t>
      </w:r>
      <w:r w:rsidR="00AD16FB" w:rsidRPr="00C53773">
        <w:rPr>
          <w:sz w:val="24"/>
          <w:szCs w:val="24"/>
        </w:rPr>
        <w:t xml:space="preserve"> and has now become the leading leisure provider whose commercial cultures have seeped into public and voluntary sector provisions They have all become leisure businesses (Roberts, 201</w:t>
      </w:r>
      <w:r w:rsidR="00FD72C9">
        <w:rPr>
          <w:sz w:val="24"/>
          <w:szCs w:val="24"/>
        </w:rPr>
        <w:t>6a</w:t>
      </w:r>
      <w:r w:rsidR="00AD16FB" w:rsidRPr="00C53773">
        <w:rPr>
          <w:sz w:val="24"/>
          <w:szCs w:val="24"/>
        </w:rPr>
        <w:t xml:space="preserve">). Simultaneously, leisure has become a major source of new jobs and is the main hub of economic regeneration in </w:t>
      </w:r>
      <w:r w:rsidR="007876E2">
        <w:rPr>
          <w:sz w:val="24"/>
          <w:szCs w:val="24"/>
        </w:rPr>
        <w:t xml:space="preserve">many </w:t>
      </w:r>
      <w:r w:rsidR="00AD16FB" w:rsidRPr="00C53773">
        <w:rPr>
          <w:sz w:val="24"/>
          <w:szCs w:val="24"/>
        </w:rPr>
        <w:t>local economies that have de-industrialised. Alongside widening economic inequalities within countries, this has implications for the leisure goods and services that are accessible by different kinds of people. Leisure provisions are stratified by price, but an even clearer division is created between voracious omnivores, a relatively well-off minority who are responsible for most spending on out-of-home leisure, and the majority whose leisure is mostly mediated, that is, provided by old and new media (Bennett et al, 2009</w:t>
      </w:r>
      <w:r w:rsidR="00704E8E" w:rsidRPr="00C53773">
        <w:rPr>
          <w:sz w:val="24"/>
          <w:szCs w:val="24"/>
        </w:rPr>
        <w:t>; Roux et al, 2008</w:t>
      </w:r>
      <w:r w:rsidR="00AD16FB" w:rsidRPr="00C53773">
        <w:rPr>
          <w:sz w:val="24"/>
          <w:szCs w:val="24"/>
        </w:rPr>
        <w:t>).</w:t>
      </w:r>
    </w:p>
    <w:p w:rsidR="00C53773" w:rsidRDefault="00C53773" w:rsidP="00C53773">
      <w:pPr>
        <w:pStyle w:val="EndnoteText"/>
        <w:spacing w:line="480" w:lineRule="auto"/>
        <w:rPr>
          <w:sz w:val="24"/>
          <w:szCs w:val="24"/>
        </w:rPr>
      </w:pPr>
    </w:p>
    <w:p w:rsidR="00AD16FB" w:rsidRPr="00C53773" w:rsidRDefault="00AD16FB" w:rsidP="00C53773">
      <w:pPr>
        <w:pStyle w:val="EndnoteText"/>
        <w:spacing w:line="480" w:lineRule="auto"/>
        <w:rPr>
          <w:sz w:val="24"/>
          <w:szCs w:val="24"/>
        </w:rPr>
      </w:pPr>
      <w:r w:rsidRPr="00C53773">
        <w:rPr>
          <w:sz w:val="24"/>
          <w:szCs w:val="24"/>
        </w:rPr>
        <w:t>Former communist countries have a different but equally enthralling historical leisure story. Under communism all formal leisure provision was under the</w:t>
      </w:r>
      <w:r w:rsidR="006D4E2E" w:rsidRPr="00C53773">
        <w:rPr>
          <w:sz w:val="24"/>
          <w:szCs w:val="24"/>
        </w:rPr>
        <w:t xml:space="preserve"> </w:t>
      </w:r>
      <w:r w:rsidRPr="00C53773">
        <w:rPr>
          <w:sz w:val="24"/>
          <w:szCs w:val="24"/>
        </w:rPr>
        <w:t xml:space="preserve">auspices of state or party. The aim was to nurture a socialist </w:t>
      </w:r>
      <w:r w:rsidR="006D4E2E" w:rsidRPr="00C53773">
        <w:rPr>
          <w:sz w:val="24"/>
          <w:szCs w:val="24"/>
        </w:rPr>
        <w:t>w</w:t>
      </w:r>
      <w:r w:rsidRPr="00C53773">
        <w:rPr>
          <w:sz w:val="24"/>
          <w:szCs w:val="24"/>
        </w:rPr>
        <w:t>ay of life that would be superior to the ‘high’ and ‘popular’ cult</w:t>
      </w:r>
      <w:r w:rsidR="006D4E2E" w:rsidRPr="00C53773">
        <w:rPr>
          <w:sz w:val="24"/>
          <w:szCs w:val="24"/>
        </w:rPr>
        <w:t>u</w:t>
      </w:r>
      <w:r w:rsidRPr="00C53773">
        <w:rPr>
          <w:sz w:val="24"/>
          <w:szCs w:val="24"/>
        </w:rPr>
        <w:t>res of Western capitalism (</w:t>
      </w:r>
      <w:r w:rsidR="006D4E2E" w:rsidRPr="00C53773">
        <w:rPr>
          <w:sz w:val="24"/>
          <w:szCs w:val="24"/>
        </w:rPr>
        <w:t>see Vitanyi, 1981). Since the end of communism there has been rapid commercialisation. Public funding for leisure services was slashed in the first wave of market reforms. The countries have no long-established genuine</w:t>
      </w:r>
      <w:r w:rsidR="007876E2">
        <w:rPr>
          <w:sz w:val="24"/>
          <w:szCs w:val="24"/>
        </w:rPr>
        <w:t>ly</w:t>
      </w:r>
      <w:r w:rsidR="006D4E2E" w:rsidRPr="00C53773">
        <w:rPr>
          <w:sz w:val="24"/>
          <w:szCs w:val="24"/>
        </w:rPr>
        <w:t xml:space="preserve"> voluntary associations. Change has been rapid and sweeping</w:t>
      </w:r>
      <w:r w:rsidR="00704E8E" w:rsidRPr="00C53773">
        <w:rPr>
          <w:sz w:val="24"/>
          <w:szCs w:val="24"/>
        </w:rPr>
        <w:t xml:space="preserve"> (see Butenko, 2005; Clark, 2002; Gvozdeva, 1994; Jung, 1994; Kloetze et al, 1998)</w:t>
      </w:r>
      <w:r w:rsidR="006D4E2E" w:rsidRPr="00C53773">
        <w:rPr>
          <w:sz w:val="24"/>
          <w:szCs w:val="24"/>
        </w:rPr>
        <w:t>.</w:t>
      </w:r>
    </w:p>
    <w:p w:rsidR="00C53773" w:rsidRDefault="00C53773" w:rsidP="00C53773">
      <w:pPr>
        <w:pStyle w:val="EndnoteText"/>
        <w:spacing w:line="480" w:lineRule="auto"/>
        <w:rPr>
          <w:sz w:val="24"/>
          <w:szCs w:val="24"/>
        </w:rPr>
      </w:pPr>
    </w:p>
    <w:p w:rsidR="006D4E2E" w:rsidRPr="00C53773" w:rsidRDefault="00704E8E" w:rsidP="00C53773">
      <w:pPr>
        <w:pStyle w:val="EndnoteText"/>
        <w:spacing w:line="480" w:lineRule="auto"/>
        <w:rPr>
          <w:sz w:val="24"/>
          <w:szCs w:val="24"/>
        </w:rPr>
      </w:pPr>
      <w:r w:rsidRPr="00C53773">
        <w:rPr>
          <w:sz w:val="24"/>
          <w:szCs w:val="24"/>
        </w:rPr>
        <w:t>What u</w:t>
      </w:r>
      <w:r w:rsidR="006D4E2E" w:rsidRPr="00C53773">
        <w:rPr>
          <w:sz w:val="24"/>
          <w:szCs w:val="24"/>
        </w:rPr>
        <w:t>sed to be called third world, developing or under-developed countries have now become the world’s emerging market economies (the BRIC</w:t>
      </w:r>
      <w:r w:rsidR="00FD72C9">
        <w:rPr>
          <w:sz w:val="24"/>
          <w:szCs w:val="24"/>
        </w:rPr>
        <w:t>S</w:t>
      </w:r>
      <w:r w:rsidR="006D4E2E" w:rsidRPr="00C53773">
        <w:rPr>
          <w:sz w:val="24"/>
          <w:szCs w:val="24"/>
        </w:rPr>
        <w:t xml:space="preserve">). They have a different historical story. For large sections of their populations leisure provision remains mostly informal, based in families and local neighbourhoods, but now served by the modern mass media (old and new), and branded products have </w:t>
      </w:r>
      <w:r w:rsidRPr="00C53773">
        <w:rPr>
          <w:sz w:val="24"/>
          <w:szCs w:val="24"/>
        </w:rPr>
        <w:t>stolen the markets f</w:t>
      </w:r>
      <w:r w:rsidR="007876E2">
        <w:rPr>
          <w:sz w:val="24"/>
          <w:szCs w:val="24"/>
        </w:rPr>
        <w:t>or</w:t>
      </w:r>
      <w:r w:rsidR="006D4E2E" w:rsidRPr="00C53773">
        <w:rPr>
          <w:sz w:val="24"/>
          <w:szCs w:val="24"/>
        </w:rPr>
        <w:t xml:space="preserve"> many locally produced goods and services. Meanwhile the countries have new urban middle classes with hyper-modern lifestyles</w:t>
      </w:r>
      <w:r w:rsidRPr="00C53773">
        <w:rPr>
          <w:sz w:val="24"/>
          <w:szCs w:val="24"/>
        </w:rPr>
        <w:t xml:space="preserve"> (see Donner, 2011; Ganguly-Scrase and Scrase, 2008</w:t>
      </w:r>
      <w:r w:rsidR="00783D44" w:rsidRPr="00C53773">
        <w:rPr>
          <w:sz w:val="24"/>
          <w:szCs w:val="24"/>
        </w:rPr>
        <w:t>; Lukose, 2009; Rolandsen, 2011; Varma, 1998)</w:t>
      </w:r>
      <w:r w:rsidR="006D4E2E" w:rsidRPr="00C53773">
        <w:rPr>
          <w:sz w:val="24"/>
          <w:szCs w:val="24"/>
        </w:rPr>
        <w:t xml:space="preserve">. Tourism has been a key business sector and economic dynamo in some of these countries where, for many people, up to now, leisure has been something enjoyed by rich visitors and locals, while for </w:t>
      </w:r>
      <w:r w:rsidR="00783D44" w:rsidRPr="00C53773">
        <w:rPr>
          <w:sz w:val="24"/>
          <w:szCs w:val="24"/>
        </w:rPr>
        <w:t xml:space="preserve">the rest of </w:t>
      </w:r>
      <w:r w:rsidR="006D4E2E" w:rsidRPr="00C53773">
        <w:rPr>
          <w:sz w:val="24"/>
          <w:szCs w:val="24"/>
        </w:rPr>
        <w:t>the l</w:t>
      </w:r>
      <w:r w:rsidR="007876E2">
        <w:rPr>
          <w:sz w:val="24"/>
          <w:szCs w:val="24"/>
        </w:rPr>
        <w:t xml:space="preserve">ocals </w:t>
      </w:r>
      <w:r w:rsidR="006D4E2E" w:rsidRPr="00C53773">
        <w:rPr>
          <w:sz w:val="24"/>
          <w:szCs w:val="24"/>
        </w:rPr>
        <w:t>it has been mainly a source of jobs.</w:t>
      </w:r>
    </w:p>
    <w:p w:rsidR="00C53773" w:rsidRDefault="00C53773" w:rsidP="00C53773">
      <w:pPr>
        <w:pStyle w:val="EndnoteText"/>
        <w:spacing w:line="480" w:lineRule="auto"/>
        <w:rPr>
          <w:sz w:val="24"/>
          <w:szCs w:val="24"/>
        </w:rPr>
      </w:pPr>
    </w:p>
    <w:p w:rsidR="006D4E2E" w:rsidRPr="00C53773" w:rsidRDefault="006D4E2E" w:rsidP="00C53773">
      <w:pPr>
        <w:pStyle w:val="EndnoteText"/>
        <w:spacing w:line="480" w:lineRule="auto"/>
        <w:rPr>
          <w:sz w:val="24"/>
          <w:szCs w:val="24"/>
        </w:rPr>
      </w:pPr>
      <w:r w:rsidRPr="00C53773">
        <w:rPr>
          <w:sz w:val="24"/>
          <w:szCs w:val="24"/>
        </w:rPr>
        <w:t>Types of people and types of providers offer power</w:t>
      </w:r>
      <w:r w:rsidR="00C034AD" w:rsidRPr="00C53773">
        <w:rPr>
          <w:sz w:val="24"/>
          <w:szCs w:val="24"/>
        </w:rPr>
        <w:t>ful</w:t>
      </w:r>
      <w:r w:rsidRPr="00C53773">
        <w:rPr>
          <w:sz w:val="24"/>
          <w:szCs w:val="24"/>
        </w:rPr>
        <w:t xml:space="preserve"> leisure narratives but tend to fragment the study of leisure in the absence of </w:t>
      </w:r>
      <w:r w:rsidR="00C034AD" w:rsidRPr="00C53773">
        <w:rPr>
          <w:sz w:val="24"/>
          <w:szCs w:val="24"/>
        </w:rPr>
        <w:t xml:space="preserve">convincing, </w:t>
      </w:r>
      <w:r w:rsidRPr="00C53773">
        <w:rPr>
          <w:sz w:val="24"/>
          <w:szCs w:val="24"/>
        </w:rPr>
        <w:t>full-frontal</w:t>
      </w:r>
      <w:r w:rsidR="00C034AD" w:rsidRPr="00C53773">
        <w:rPr>
          <w:sz w:val="24"/>
          <w:szCs w:val="24"/>
        </w:rPr>
        <w:t>,</w:t>
      </w:r>
      <w:r w:rsidRPr="00C53773">
        <w:rPr>
          <w:sz w:val="24"/>
          <w:szCs w:val="24"/>
        </w:rPr>
        <w:t xml:space="preserve"> really big leisure stories.</w:t>
      </w:r>
    </w:p>
    <w:p w:rsidR="00C034AD" w:rsidRPr="00C53773" w:rsidRDefault="00C034AD" w:rsidP="00C53773">
      <w:pPr>
        <w:pStyle w:val="EndnoteText"/>
        <w:spacing w:line="480" w:lineRule="auto"/>
        <w:rPr>
          <w:b/>
          <w:sz w:val="24"/>
          <w:szCs w:val="24"/>
        </w:rPr>
      </w:pPr>
      <w:r w:rsidRPr="00C53773">
        <w:rPr>
          <w:b/>
          <w:sz w:val="24"/>
          <w:szCs w:val="24"/>
        </w:rPr>
        <w:t>Social theories</w:t>
      </w:r>
    </w:p>
    <w:p w:rsidR="00517AB7" w:rsidRDefault="00660ABB" w:rsidP="00C53773">
      <w:pPr>
        <w:pStyle w:val="EndnoteText"/>
        <w:spacing w:line="480" w:lineRule="auto"/>
        <w:rPr>
          <w:sz w:val="24"/>
          <w:szCs w:val="24"/>
        </w:rPr>
      </w:pPr>
      <w:r w:rsidRPr="00C53773">
        <w:rPr>
          <w:sz w:val="24"/>
          <w:szCs w:val="24"/>
        </w:rPr>
        <w:t xml:space="preserve">Maybe leisure scholars who </w:t>
      </w:r>
      <w:r w:rsidR="00136A6C" w:rsidRPr="00C53773">
        <w:rPr>
          <w:sz w:val="24"/>
          <w:szCs w:val="24"/>
        </w:rPr>
        <w:t xml:space="preserve">have </w:t>
      </w:r>
      <w:r w:rsidRPr="00C53773">
        <w:rPr>
          <w:sz w:val="24"/>
          <w:szCs w:val="24"/>
        </w:rPr>
        <w:t>sought their own subject-generated full frontal theories about leisure have been misguided. Does leisure studies really need to develop its own grand narratives? There are ready-made narratives in the general social t</w:t>
      </w:r>
      <w:r w:rsidR="00136A6C" w:rsidRPr="00C53773">
        <w:rPr>
          <w:sz w:val="24"/>
          <w:szCs w:val="24"/>
        </w:rPr>
        <w:t>h</w:t>
      </w:r>
      <w:r w:rsidRPr="00C53773">
        <w:rPr>
          <w:sz w:val="24"/>
          <w:szCs w:val="24"/>
        </w:rPr>
        <w:t>eories that have been ba</w:t>
      </w:r>
      <w:r w:rsidR="00136A6C" w:rsidRPr="00C53773">
        <w:rPr>
          <w:sz w:val="24"/>
          <w:szCs w:val="24"/>
        </w:rPr>
        <w:t>s</w:t>
      </w:r>
      <w:r w:rsidRPr="00C53773">
        <w:rPr>
          <w:sz w:val="24"/>
          <w:szCs w:val="24"/>
        </w:rPr>
        <w:t>ed</w:t>
      </w:r>
      <w:r w:rsidR="00136A6C" w:rsidRPr="00C53773">
        <w:rPr>
          <w:sz w:val="24"/>
          <w:szCs w:val="24"/>
        </w:rPr>
        <w:t xml:space="preserve"> </w:t>
      </w:r>
      <w:r w:rsidRPr="00C53773">
        <w:rPr>
          <w:sz w:val="24"/>
          <w:szCs w:val="24"/>
        </w:rPr>
        <w:t>mainly in sociology for a century and more. Sociology is the natural home for leisure studies since all leisure activit</w:t>
      </w:r>
      <w:r w:rsidR="00136A6C" w:rsidRPr="00C53773">
        <w:rPr>
          <w:sz w:val="24"/>
          <w:szCs w:val="24"/>
        </w:rPr>
        <w:t>i</w:t>
      </w:r>
      <w:r w:rsidRPr="00C53773">
        <w:rPr>
          <w:sz w:val="24"/>
          <w:szCs w:val="24"/>
        </w:rPr>
        <w:t>es are social inventions. A common mistake</w:t>
      </w:r>
      <w:r w:rsidR="00136A6C" w:rsidRPr="00C53773">
        <w:rPr>
          <w:sz w:val="24"/>
          <w:szCs w:val="24"/>
        </w:rPr>
        <w:t xml:space="preserve"> when reaching for a general social theory </w:t>
      </w:r>
      <w:r w:rsidR="007876E2">
        <w:rPr>
          <w:sz w:val="24"/>
          <w:szCs w:val="24"/>
        </w:rPr>
        <w:t xml:space="preserve">that will suit leisure </w:t>
      </w:r>
      <w:r w:rsidR="00136A6C" w:rsidRPr="00C53773">
        <w:rPr>
          <w:sz w:val="24"/>
          <w:szCs w:val="24"/>
        </w:rPr>
        <w:t xml:space="preserve">has been to imagine that just one of the available theories must be correct. The theories offer complementary narratives about leisure. </w:t>
      </w:r>
      <w:r w:rsidR="00517AB7" w:rsidRPr="00C53773">
        <w:rPr>
          <w:sz w:val="24"/>
          <w:szCs w:val="24"/>
        </w:rPr>
        <w:t>I have decided</w:t>
      </w:r>
      <w:r w:rsidR="00FD72C9">
        <w:rPr>
          <w:sz w:val="24"/>
          <w:szCs w:val="24"/>
        </w:rPr>
        <w:t xml:space="preserve"> belatedly</w:t>
      </w:r>
      <w:r w:rsidR="00517AB7" w:rsidRPr="00C53773">
        <w:rPr>
          <w:sz w:val="24"/>
          <w:szCs w:val="24"/>
        </w:rPr>
        <w:t xml:space="preserve"> to try many of these potential leisure stories (Roberts, </w:t>
      </w:r>
      <w:r w:rsidR="00FD72C9">
        <w:rPr>
          <w:sz w:val="24"/>
          <w:szCs w:val="24"/>
        </w:rPr>
        <w:t>2016b</w:t>
      </w:r>
      <w:r w:rsidR="00517AB7" w:rsidRPr="00C53773">
        <w:rPr>
          <w:sz w:val="24"/>
          <w:szCs w:val="24"/>
        </w:rPr>
        <w:t>).</w:t>
      </w:r>
    </w:p>
    <w:p w:rsidR="0067271D" w:rsidRDefault="0067271D" w:rsidP="00C53773">
      <w:pPr>
        <w:pStyle w:val="EndnoteText"/>
        <w:spacing w:line="480" w:lineRule="auto"/>
        <w:rPr>
          <w:sz w:val="24"/>
          <w:szCs w:val="24"/>
        </w:rPr>
      </w:pPr>
    </w:p>
    <w:p w:rsidR="0067271D" w:rsidRDefault="0067271D" w:rsidP="00C53773">
      <w:pPr>
        <w:pStyle w:val="EndnoteText"/>
        <w:spacing w:line="480" w:lineRule="auto"/>
        <w:rPr>
          <w:sz w:val="24"/>
          <w:szCs w:val="24"/>
        </w:rPr>
      </w:pPr>
      <w:r>
        <w:rPr>
          <w:sz w:val="24"/>
          <w:szCs w:val="24"/>
        </w:rPr>
        <w:lastRenderedPageBreak/>
        <w:t>All sociology’s big theories offer critical perspectives on leisure. This is not to say that other approaches to studying leisure cannot lead to critical conclusions about what is provided and how leisure is used. Sociology’s theories are necessarily critical in an additional sense in that they view leisure through theoretical lenses produced outside the field of leisure studies itself.</w:t>
      </w:r>
    </w:p>
    <w:p w:rsidR="0067271D" w:rsidRDefault="0067271D" w:rsidP="00C53773">
      <w:pPr>
        <w:pStyle w:val="EndnoteText"/>
        <w:spacing w:line="480" w:lineRule="auto"/>
        <w:rPr>
          <w:sz w:val="24"/>
          <w:szCs w:val="24"/>
        </w:rPr>
      </w:pPr>
    </w:p>
    <w:p w:rsidR="00426AA7" w:rsidRDefault="0067271D" w:rsidP="00C53773">
      <w:pPr>
        <w:pStyle w:val="EndnoteText"/>
        <w:spacing w:line="480" w:lineRule="auto"/>
        <w:rPr>
          <w:sz w:val="24"/>
          <w:szCs w:val="24"/>
        </w:rPr>
      </w:pPr>
      <w:r>
        <w:rPr>
          <w:sz w:val="24"/>
          <w:szCs w:val="24"/>
        </w:rPr>
        <w:t>Most of sociology’s grand theories are about historical change. The classical theories, those of Karl Marx (1818-1883), Emile Durkheim (1858-1917) and Max Weber (1864-1920), and also the theories of Nobert Elias (</w:t>
      </w:r>
      <w:r w:rsidR="000A7D32">
        <w:rPr>
          <w:sz w:val="24"/>
          <w:szCs w:val="24"/>
        </w:rPr>
        <w:t>1897-1990) and more recently Michel Foucault (1926-1984), are about changes in European societies since the end of the Middle Ages. Karl Marx has waxed and waned in popularity</w:t>
      </w:r>
      <w:r w:rsidR="00985EB6">
        <w:rPr>
          <w:sz w:val="24"/>
          <w:szCs w:val="24"/>
        </w:rPr>
        <w:t>, but</w:t>
      </w:r>
      <w:r w:rsidR="000A7D32">
        <w:rPr>
          <w:sz w:val="24"/>
          <w:szCs w:val="24"/>
        </w:rPr>
        <w:t xml:space="preserve"> </w:t>
      </w:r>
      <w:r w:rsidR="00985EB6">
        <w:rPr>
          <w:sz w:val="24"/>
          <w:szCs w:val="24"/>
        </w:rPr>
        <w:t>h</w:t>
      </w:r>
      <w:r w:rsidR="000A7D32">
        <w:rPr>
          <w:sz w:val="24"/>
          <w:szCs w:val="24"/>
        </w:rPr>
        <w:t xml:space="preserve">is theory will never become out-of-date. He has not been proved wrong by either the failure of Soviet communism or the </w:t>
      </w:r>
      <w:r w:rsidR="00985EB6">
        <w:rPr>
          <w:sz w:val="24"/>
          <w:szCs w:val="24"/>
        </w:rPr>
        <w:t xml:space="preserve">current </w:t>
      </w:r>
      <w:r w:rsidR="000A7D32">
        <w:rPr>
          <w:sz w:val="24"/>
          <w:szCs w:val="24"/>
        </w:rPr>
        <w:t>retreat from social democracy in the West. Marx may prove more relevant than ever in the 21</w:t>
      </w:r>
      <w:r w:rsidR="000A7D32" w:rsidRPr="000A7D32">
        <w:rPr>
          <w:sz w:val="24"/>
          <w:szCs w:val="24"/>
          <w:vertAlign w:val="superscript"/>
        </w:rPr>
        <w:t>st</w:t>
      </w:r>
      <w:r w:rsidR="000A7D32">
        <w:rPr>
          <w:sz w:val="24"/>
          <w:szCs w:val="24"/>
        </w:rPr>
        <w:t xml:space="preserve"> century. He argued that capitalism was necessarily an expanding system, that it always needed to develop new markets, and in recent decades an outcome has been the globalisation of this economic regime. Another outcome has been the intrusion of capitalist businesses into what were once primarily voluntary and public leisure sectors such as (in Europe) sport and broadcasting. An example is public playing fields being sold to developers and physically active recreation moving into commercial gyms. As capitalism expanded, Marx believed that it would widen the gap between a class of wealthy owners and those whose livelihoods de</w:t>
      </w:r>
      <w:r w:rsidR="00426AA7">
        <w:rPr>
          <w:sz w:val="24"/>
          <w:szCs w:val="24"/>
        </w:rPr>
        <w:t>p</w:t>
      </w:r>
      <w:r w:rsidR="000A7D32">
        <w:rPr>
          <w:sz w:val="24"/>
          <w:szCs w:val="24"/>
        </w:rPr>
        <w:t>ended</w:t>
      </w:r>
      <w:r w:rsidR="00426AA7">
        <w:rPr>
          <w:sz w:val="24"/>
          <w:szCs w:val="24"/>
        </w:rPr>
        <w:t xml:space="preserve"> </w:t>
      </w:r>
      <w:r w:rsidR="000A7D32">
        <w:rPr>
          <w:sz w:val="24"/>
          <w:szCs w:val="24"/>
        </w:rPr>
        <w:t>on the sale of their labour. This trend is currently accelerating (see Picketty. 2014)</w:t>
      </w:r>
      <w:r w:rsidR="00426AA7">
        <w:rPr>
          <w:sz w:val="24"/>
          <w:szCs w:val="24"/>
        </w:rPr>
        <w:t>. The outcome that Marx envisaged was revolution. Clearly, this has not happened as quickly, and will not happen in the way that Marx envisaged. Any 21</w:t>
      </w:r>
      <w:r w:rsidR="00426AA7" w:rsidRPr="00426AA7">
        <w:rPr>
          <w:sz w:val="24"/>
          <w:szCs w:val="24"/>
          <w:vertAlign w:val="superscript"/>
        </w:rPr>
        <w:t>st</w:t>
      </w:r>
      <w:r w:rsidR="00426AA7">
        <w:rPr>
          <w:sz w:val="24"/>
          <w:szCs w:val="24"/>
        </w:rPr>
        <w:t xml:space="preserve"> century revolution will not be led by the type of working class that was being formed in 19</w:t>
      </w:r>
      <w:r w:rsidR="00426AA7" w:rsidRPr="00426AA7">
        <w:rPr>
          <w:sz w:val="24"/>
          <w:szCs w:val="24"/>
          <w:vertAlign w:val="superscript"/>
        </w:rPr>
        <w:t>th</w:t>
      </w:r>
      <w:r w:rsidR="00426AA7">
        <w:rPr>
          <w:sz w:val="24"/>
          <w:szCs w:val="24"/>
        </w:rPr>
        <w:t xml:space="preserve"> century Britain where Marx, a German, spent most of his adult life. The revolution has not happened yet, but it cannot be ruled out for ever. This may not seem the most likely possibility, but it could be led by citizens defending their leisure, housing, education and other public services (Castells, </w:t>
      </w:r>
      <w:r w:rsidR="00426AA7">
        <w:rPr>
          <w:sz w:val="24"/>
          <w:szCs w:val="24"/>
        </w:rPr>
        <w:lastRenderedPageBreak/>
        <w:t>1977). It could happen as artists, sport players and spectators, entertainers and their  fans, organis</w:t>
      </w:r>
      <w:r w:rsidR="00DD3F0C">
        <w:rPr>
          <w:sz w:val="24"/>
          <w:szCs w:val="24"/>
        </w:rPr>
        <w:t>e</w:t>
      </w:r>
      <w:r w:rsidR="00426AA7">
        <w:rPr>
          <w:sz w:val="24"/>
          <w:szCs w:val="24"/>
        </w:rPr>
        <w:t xml:space="preserve"> to reclaim ownership of their enthusiasms (Carrington and MacDonald, 2009).</w:t>
      </w:r>
    </w:p>
    <w:p w:rsidR="00DD3F0C" w:rsidRDefault="00DD3F0C" w:rsidP="00C53773">
      <w:pPr>
        <w:pStyle w:val="EndnoteText"/>
        <w:spacing w:line="480" w:lineRule="auto"/>
        <w:rPr>
          <w:sz w:val="24"/>
          <w:szCs w:val="24"/>
        </w:rPr>
      </w:pPr>
    </w:p>
    <w:p w:rsidR="005704F1" w:rsidRDefault="00DD3F0C" w:rsidP="00C53773">
      <w:pPr>
        <w:pStyle w:val="EndnoteText"/>
        <w:spacing w:line="480" w:lineRule="auto"/>
        <w:rPr>
          <w:sz w:val="24"/>
          <w:szCs w:val="24"/>
        </w:rPr>
      </w:pPr>
      <w:r>
        <w:rPr>
          <w:sz w:val="24"/>
          <w:szCs w:val="24"/>
        </w:rPr>
        <w:t>Max Weber, another German, ha</w:t>
      </w:r>
      <w:r w:rsidR="00985EB6">
        <w:rPr>
          <w:sz w:val="24"/>
          <w:szCs w:val="24"/>
        </w:rPr>
        <w:t>d</w:t>
      </w:r>
      <w:r>
        <w:rPr>
          <w:sz w:val="24"/>
          <w:szCs w:val="24"/>
        </w:rPr>
        <w:t xml:space="preserve"> different ideas about the main driver and direction of historical change in post-Reformation Europe. Weber’s driver was rationalisation, life governed by explicit rules, and calculative behaviour with actors selecting the best means to achieve a goal without respect for traditions. The outcomes, according to Weber, were the rise of capitalism, the creation of bureaucracies (the iron cages of modern life), the rule of written laws and the rise of science. In the late</w:t>
      </w:r>
      <w:r w:rsidR="00985EB6">
        <w:rPr>
          <w:sz w:val="24"/>
          <w:szCs w:val="24"/>
        </w:rPr>
        <w:t>-</w:t>
      </w:r>
      <w:r>
        <w:rPr>
          <w:sz w:val="24"/>
          <w:szCs w:val="24"/>
        </w:rPr>
        <w:t>20</w:t>
      </w:r>
      <w:r w:rsidRPr="00DD3F0C">
        <w:rPr>
          <w:sz w:val="24"/>
          <w:szCs w:val="24"/>
          <w:vertAlign w:val="superscript"/>
        </w:rPr>
        <w:t>th</w:t>
      </w:r>
      <w:r>
        <w:rPr>
          <w:sz w:val="24"/>
          <w:szCs w:val="24"/>
        </w:rPr>
        <w:t xml:space="preserve"> century an American sociologist, George Ritzer (1993, 1999), claimed that rationalisation was spreading into consumer services and that the eventual outcome would be the ‘McDonaldization of society’ which would spread disenchantment and strip life of surprising, ‘magical’ experiences. So we now have ‘McDonaldized’ hotel chains, shopping malls, casinos, sports stadiums and musical festivals.  Weber was pessimistic about the direction o</w:t>
      </w:r>
      <w:r w:rsidR="005704F1">
        <w:rPr>
          <w:sz w:val="24"/>
          <w:szCs w:val="24"/>
        </w:rPr>
        <w:t>f</w:t>
      </w:r>
      <w:r>
        <w:rPr>
          <w:sz w:val="24"/>
          <w:szCs w:val="24"/>
        </w:rPr>
        <w:t xml:space="preserve"> change but</w:t>
      </w:r>
      <w:r w:rsidR="005704F1">
        <w:rPr>
          <w:sz w:val="24"/>
          <w:szCs w:val="24"/>
        </w:rPr>
        <w:t>, unlike Marx,</w:t>
      </w:r>
      <w:r>
        <w:rPr>
          <w:sz w:val="24"/>
          <w:szCs w:val="24"/>
        </w:rPr>
        <w:t xml:space="preserve"> could not see any escape. Ritzer hopes that by drawing attention to the trend people will be encouraged to resist McD</w:t>
      </w:r>
      <w:r w:rsidR="005704F1">
        <w:rPr>
          <w:sz w:val="24"/>
          <w:szCs w:val="24"/>
        </w:rPr>
        <w:t>on</w:t>
      </w:r>
      <w:r>
        <w:rPr>
          <w:sz w:val="24"/>
          <w:szCs w:val="24"/>
        </w:rPr>
        <w:t xml:space="preserve">aldization. </w:t>
      </w:r>
    </w:p>
    <w:p w:rsidR="002D7981" w:rsidRDefault="002D7981" w:rsidP="00C53773">
      <w:pPr>
        <w:pStyle w:val="EndnoteText"/>
        <w:spacing w:line="480" w:lineRule="auto"/>
        <w:rPr>
          <w:sz w:val="24"/>
          <w:szCs w:val="24"/>
        </w:rPr>
      </w:pPr>
    </w:p>
    <w:p w:rsidR="002D7981" w:rsidRDefault="002D7981" w:rsidP="00C53773">
      <w:pPr>
        <w:pStyle w:val="EndnoteText"/>
        <w:spacing w:line="480" w:lineRule="auto"/>
        <w:rPr>
          <w:sz w:val="24"/>
          <w:szCs w:val="24"/>
        </w:rPr>
      </w:pPr>
      <w:r>
        <w:rPr>
          <w:sz w:val="24"/>
          <w:szCs w:val="24"/>
        </w:rPr>
        <w:t>Rather than the classical theories with their long historical scan, leisure scholars may prefer to use more recent theories which focus on changes since the late-20</w:t>
      </w:r>
      <w:r w:rsidRPr="002D7981">
        <w:rPr>
          <w:sz w:val="24"/>
          <w:szCs w:val="24"/>
          <w:vertAlign w:val="superscript"/>
        </w:rPr>
        <w:t>th</w:t>
      </w:r>
      <w:r>
        <w:rPr>
          <w:sz w:val="24"/>
          <w:szCs w:val="24"/>
        </w:rPr>
        <w:t xml:space="preserve"> century. One such theory is about changes in economically advanced Western countries which are experiencing the combined effects of globalisation (increased flows of goods, services, capital, information and people), deindustrialisation, multiplying uses of the latest information and communication technologies, and neo-liberal macro-economic management. Ulrich Beck (1985), another German sociologist, has claimed that these trends are creating ‘risk societies’. Family and community supports are said to have weakened, and national governments are no longer able to offer secure futures to their citizens who are therefore obliged to accept individual responsibility for constructing their own </w:t>
      </w:r>
      <w:r>
        <w:rPr>
          <w:sz w:val="24"/>
          <w:szCs w:val="24"/>
        </w:rPr>
        <w:lastRenderedPageBreak/>
        <w:t>biographies in which all steps forward – education courses, training schemes, jobs and marriages – have become risky. How does leisure fit it?</w:t>
      </w:r>
    </w:p>
    <w:p w:rsidR="002D7981" w:rsidRDefault="002D7981" w:rsidP="00C53773">
      <w:pPr>
        <w:pStyle w:val="EndnoteText"/>
        <w:spacing w:line="480" w:lineRule="auto"/>
        <w:rPr>
          <w:sz w:val="24"/>
          <w:szCs w:val="24"/>
        </w:rPr>
      </w:pPr>
    </w:p>
    <w:p w:rsidR="002D7981" w:rsidRDefault="002D7981" w:rsidP="00C53773">
      <w:pPr>
        <w:pStyle w:val="EndnoteText"/>
        <w:spacing w:line="480" w:lineRule="auto"/>
        <w:rPr>
          <w:sz w:val="24"/>
          <w:szCs w:val="24"/>
        </w:rPr>
      </w:pPr>
      <w:r>
        <w:rPr>
          <w:sz w:val="24"/>
          <w:szCs w:val="24"/>
        </w:rPr>
        <w:t>Theories adopting a wider lens examine global cha</w:t>
      </w:r>
      <w:r w:rsidR="00DE0612">
        <w:rPr>
          <w:sz w:val="24"/>
          <w:szCs w:val="24"/>
        </w:rPr>
        <w:t>n</w:t>
      </w:r>
      <w:r>
        <w:rPr>
          <w:sz w:val="24"/>
          <w:szCs w:val="24"/>
        </w:rPr>
        <w:t xml:space="preserve">ges. One such theory has been built from the World Values Surveys which were initiated by the American sociologist, Ronald Inglehart (1977, 1997). These surveys have </w:t>
      </w:r>
      <w:r w:rsidR="00DE0612">
        <w:rPr>
          <w:sz w:val="24"/>
          <w:szCs w:val="24"/>
        </w:rPr>
        <w:t>detected</w:t>
      </w:r>
      <w:r>
        <w:rPr>
          <w:sz w:val="24"/>
          <w:szCs w:val="24"/>
        </w:rPr>
        <w:t xml:space="preserve"> two world-wide value shifts – from traditional to rational values (following Max Weber), and also from survival and security to self-expression values.</w:t>
      </w:r>
      <w:r w:rsidR="00DE0612">
        <w:rPr>
          <w:sz w:val="24"/>
          <w:szCs w:val="24"/>
        </w:rPr>
        <w:t xml:space="preserve"> People are said increasingly to demand ‘choice’, and an outcome is said to be world-wider support for market economies and democracy. Francis Fukuyama (1992), the American political scientist, has debated whether the world has now reached ‘the end of history’ with Western-type democracy and market capitalism triumphing and continuing uncontested all over the world. If so, leisure should be looking ‘much the same’ whatever the country. Here is a framework for comparative leisure research.</w:t>
      </w:r>
    </w:p>
    <w:p w:rsidR="00C53773" w:rsidRDefault="00517AB7" w:rsidP="00C53773">
      <w:pPr>
        <w:pStyle w:val="EndnoteText"/>
        <w:spacing w:line="480" w:lineRule="auto"/>
        <w:rPr>
          <w:b/>
          <w:sz w:val="24"/>
          <w:szCs w:val="24"/>
        </w:rPr>
      </w:pPr>
      <w:r w:rsidRPr="00C53773">
        <w:rPr>
          <w:b/>
          <w:sz w:val="24"/>
          <w:szCs w:val="24"/>
        </w:rPr>
        <w:t>Conclusions</w:t>
      </w:r>
    </w:p>
    <w:p w:rsidR="00F8239D" w:rsidRDefault="00F8239D" w:rsidP="00C53773">
      <w:pPr>
        <w:pStyle w:val="EndnoteText"/>
        <w:spacing w:line="480" w:lineRule="auto"/>
        <w:rPr>
          <w:sz w:val="24"/>
          <w:szCs w:val="24"/>
        </w:rPr>
      </w:pPr>
      <w:r>
        <w:rPr>
          <w:sz w:val="24"/>
          <w:szCs w:val="24"/>
        </w:rPr>
        <w:t>It is good to talk</w:t>
      </w:r>
      <w:r w:rsidR="00936605">
        <w:rPr>
          <w:sz w:val="24"/>
          <w:szCs w:val="24"/>
        </w:rPr>
        <w:t>,</w:t>
      </w:r>
      <w:r>
        <w:rPr>
          <w:sz w:val="24"/>
          <w:szCs w:val="24"/>
        </w:rPr>
        <w:t xml:space="preserve"> but what makes good talk does not necessarily make good writing or good social science. This needs narratives that can link different types of events, groups of people, types of behaviour and life patterns. It is interesting to talk about specific kinds of leisure – our favourite sports, teams and players, the places that we have visited, the films and we have seen and the music that we enjoy and on which we have opinions. Leisure scholars are like everyone else in being able to enjoy talk on these topics. So are students and hence the ease with which they can be attracted to courses with their favourite</w:t>
      </w:r>
      <w:r w:rsidR="00FD72C9">
        <w:rPr>
          <w:sz w:val="24"/>
          <w:szCs w:val="24"/>
        </w:rPr>
        <w:t xml:space="preserve"> leisure</w:t>
      </w:r>
      <w:r>
        <w:rPr>
          <w:sz w:val="24"/>
          <w:szCs w:val="24"/>
        </w:rPr>
        <w:t xml:space="preserve"> activities in the titles.</w:t>
      </w:r>
    </w:p>
    <w:p w:rsidR="00F8239D" w:rsidRDefault="00F8239D" w:rsidP="00C53773">
      <w:pPr>
        <w:pStyle w:val="EndnoteText"/>
        <w:spacing w:line="480" w:lineRule="auto"/>
        <w:rPr>
          <w:sz w:val="24"/>
          <w:szCs w:val="24"/>
        </w:rPr>
      </w:pPr>
    </w:p>
    <w:p w:rsidR="00F8239D" w:rsidRDefault="00F8239D" w:rsidP="00C53773">
      <w:pPr>
        <w:pStyle w:val="EndnoteText"/>
        <w:spacing w:line="480" w:lineRule="auto"/>
        <w:rPr>
          <w:sz w:val="24"/>
          <w:szCs w:val="24"/>
        </w:rPr>
      </w:pPr>
      <w:r>
        <w:rPr>
          <w:sz w:val="24"/>
          <w:szCs w:val="24"/>
        </w:rPr>
        <w:t>Leisure scholars can find common ground in theories which are real</w:t>
      </w:r>
      <w:r w:rsidR="00936605">
        <w:rPr>
          <w:sz w:val="24"/>
          <w:szCs w:val="24"/>
        </w:rPr>
        <w:t>l</w:t>
      </w:r>
      <w:r>
        <w:rPr>
          <w:sz w:val="24"/>
          <w:szCs w:val="24"/>
        </w:rPr>
        <w:t xml:space="preserve">y just speculations (which can be useful) about the meaning of leisure, and the possible and likely end products of leisure’s growth. The paradox is that when we write about leisure these </w:t>
      </w:r>
      <w:r w:rsidR="00FD72C9">
        <w:rPr>
          <w:sz w:val="24"/>
          <w:szCs w:val="24"/>
        </w:rPr>
        <w:t xml:space="preserve">narratives become </w:t>
      </w:r>
      <w:r>
        <w:rPr>
          <w:sz w:val="24"/>
          <w:szCs w:val="24"/>
        </w:rPr>
        <w:t>cul-de-sacs</w:t>
      </w:r>
      <w:r w:rsidR="00434EAC">
        <w:rPr>
          <w:sz w:val="24"/>
          <w:szCs w:val="24"/>
        </w:rPr>
        <w:t xml:space="preserve"> </w:t>
      </w:r>
      <w:r w:rsidR="00434EAC">
        <w:rPr>
          <w:sz w:val="24"/>
          <w:szCs w:val="24"/>
        </w:rPr>
        <w:lastRenderedPageBreak/>
        <w:t xml:space="preserve">because at present </w:t>
      </w:r>
      <w:r>
        <w:rPr>
          <w:sz w:val="24"/>
          <w:szCs w:val="24"/>
        </w:rPr>
        <w:t xml:space="preserve">there are no conclusions to the narratives, and the narratives </w:t>
      </w:r>
      <w:r w:rsidR="00434EAC">
        <w:rPr>
          <w:sz w:val="24"/>
          <w:szCs w:val="24"/>
        </w:rPr>
        <w:t>have not</w:t>
      </w:r>
      <w:r>
        <w:rPr>
          <w:sz w:val="24"/>
          <w:szCs w:val="24"/>
        </w:rPr>
        <w:t xml:space="preserve"> become progressively stronger with better-and-better explanations</w:t>
      </w:r>
      <w:r w:rsidR="00434EAC">
        <w:rPr>
          <w:sz w:val="24"/>
          <w:szCs w:val="24"/>
        </w:rPr>
        <w:t>, and clearer visions of the historical outcomes</w:t>
      </w:r>
      <w:r>
        <w:rPr>
          <w:sz w:val="24"/>
          <w:szCs w:val="24"/>
        </w:rPr>
        <w:t xml:space="preserve">. </w:t>
      </w:r>
    </w:p>
    <w:p w:rsidR="00F8239D" w:rsidRDefault="00F8239D" w:rsidP="00C53773">
      <w:pPr>
        <w:pStyle w:val="EndnoteText"/>
        <w:spacing w:line="480" w:lineRule="auto"/>
        <w:rPr>
          <w:sz w:val="24"/>
          <w:szCs w:val="24"/>
        </w:rPr>
      </w:pPr>
    </w:p>
    <w:p w:rsidR="00136A6C" w:rsidRPr="00C53773" w:rsidRDefault="00F8239D" w:rsidP="00C53773">
      <w:pPr>
        <w:pStyle w:val="EndnoteText"/>
        <w:spacing w:line="480" w:lineRule="auto"/>
        <w:rPr>
          <w:b/>
          <w:sz w:val="24"/>
          <w:szCs w:val="24"/>
        </w:rPr>
      </w:pPr>
      <w:r>
        <w:rPr>
          <w:sz w:val="24"/>
          <w:szCs w:val="24"/>
        </w:rPr>
        <w:t>Fortunately we can tell better stories. These begin with types of people and their leisure, types of providers and what they provide, and the trends and tendencies highlighted by macro-social theories. If leisure studies</w:t>
      </w:r>
      <w:r w:rsidR="00573C09">
        <w:rPr>
          <w:sz w:val="24"/>
          <w:szCs w:val="24"/>
        </w:rPr>
        <w:t xml:space="preserve"> </w:t>
      </w:r>
      <w:r>
        <w:rPr>
          <w:sz w:val="24"/>
          <w:szCs w:val="24"/>
        </w:rPr>
        <w:t>is to progress it need</w:t>
      </w:r>
      <w:r w:rsidR="00573C09">
        <w:rPr>
          <w:sz w:val="24"/>
          <w:szCs w:val="24"/>
        </w:rPr>
        <w:t>s</w:t>
      </w:r>
      <w:r>
        <w:rPr>
          <w:sz w:val="24"/>
          <w:szCs w:val="24"/>
        </w:rPr>
        <w:t xml:space="preserve"> to </w:t>
      </w:r>
      <w:r w:rsidR="00985EB6">
        <w:rPr>
          <w:sz w:val="24"/>
          <w:szCs w:val="24"/>
        </w:rPr>
        <w:t>use</w:t>
      </w:r>
      <w:r>
        <w:rPr>
          <w:sz w:val="24"/>
          <w:szCs w:val="24"/>
        </w:rPr>
        <w:t xml:space="preserve"> narratives wh</w:t>
      </w:r>
      <w:r w:rsidR="00FD72C9">
        <w:rPr>
          <w:sz w:val="24"/>
          <w:szCs w:val="24"/>
        </w:rPr>
        <w:t>ich have</w:t>
      </w:r>
      <w:r>
        <w:rPr>
          <w:sz w:val="24"/>
          <w:szCs w:val="24"/>
        </w:rPr>
        <w:t xml:space="preserve"> end</w:t>
      </w:r>
      <w:r w:rsidR="00573C09">
        <w:rPr>
          <w:sz w:val="24"/>
          <w:szCs w:val="24"/>
        </w:rPr>
        <w:t>ings</w:t>
      </w:r>
      <w:r w:rsidR="00FD72C9">
        <w:rPr>
          <w:sz w:val="24"/>
          <w:szCs w:val="24"/>
        </w:rPr>
        <w:t xml:space="preserve"> </w:t>
      </w:r>
      <w:r w:rsidR="00434EAC">
        <w:rPr>
          <w:sz w:val="24"/>
          <w:szCs w:val="24"/>
        </w:rPr>
        <w:t xml:space="preserve">even </w:t>
      </w:r>
      <w:r w:rsidR="00FD72C9">
        <w:rPr>
          <w:sz w:val="24"/>
          <w:szCs w:val="24"/>
        </w:rPr>
        <w:t>though</w:t>
      </w:r>
      <w:r>
        <w:rPr>
          <w:sz w:val="24"/>
          <w:szCs w:val="24"/>
        </w:rPr>
        <w:t xml:space="preserve"> the</w:t>
      </w:r>
      <w:r w:rsidR="00985EB6">
        <w:rPr>
          <w:sz w:val="24"/>
          <w:szCs w:val="24"/>
        </w:rPr>
        <w:t>ir</w:t>
      </w:r>
      <w:r>
        <w:rPr>
          <w:sz w:val="24"/>
          <w:szCs w:val="24"/>
        </w:rPr>
        <w:t xml:space="preserve"> conclusions are always interim</w:t>
      </w:r>
      <w:r w:rsidR="00FD72C9">
        <w:rPr>
          <w:sz w:val="24"/>
          <w:szCs w:val="24"/>
        </w:rPr>
        <w:t xml:space="preserve">. This </w:t>
      </w:r>
      <w:r>
        <w:rPr>
          <w:sz w:val="24"/>
          <w:szCs w:val="24"/>
        </w:rPr>
        <w:t>is a strength, because the</w:t>
      </w:r>
      <w:r w:rsidR="00FD72C9">
        <w:rPr>
          <w:sz w:val="24"/>
          <w:szCs w:val="24"/>
        </w:rPr>
        <w:t xml:space="preserve"> conclusions</w:t>
      </w:r>
      <w:r>
        <w:rPr>
          <w:sz w:val="24"/>
          <w:szCs w:val="24"/>
        </w:rPr>
        <w:t xml:space="preserve"> can</w:t>
      </w:r>
      <w:r w:rsidR="00573C09">
        <w:rPr>
          <w:sz w:val="24"/>
          <w:szCs w:val="24"/>
        </w:rPr>
        <w:t xml:space="preserve"> always</w:t>
      </w:r>
      <w:r>
        <w:rPr>
          <w:sz w:val="24"/>
          <w:szCs w:val="24"/>
        </w:rPr>
        <w:t xml:space="preserve"> be challenge</w:t>
      </w:r>
      <w:r w:rsidR="00573C09">
        <w:rPr>
          <w:sz w:val="24"/>
          <w:szCs w:val="24"/>
        </w:rPr>
        <w:t>d</w:t>
      </w:r>
      <w:r>
        <w:rPr>
          <w:sz w:val="24"/>
          <w:szCs w:val="24"/>
        </w:rPr>
        <w:t xml:space="preserve"> by better stories or built into stronger versio</w:t>
      </w:r>
      <w:r w:rsidR="00573C09">
        <w:rPr>
          <w:sz w:val="24"/>
          <w:szCs w:val="24"/>
        </w:rPr>
        <w:t>n</w:t>
      </w:r>
      <w:r>
        <w:rPr>
          <w:sz w:val="24"/>
          <w:szCs w:val="24"/>
        </w:rPr>
        <w:t>s of their</w:t>
      </w:r>
      <w:r w:rsidR="00573C09">
        <w:rPr>
          <w:sz w:val="24"/>
          <w:szCs w:val="24"/>
        </w:rPr>
        <w:t xml:space="preserve"> </w:t>
      </w:r>
      <w:r>
        <w:rPr>
          <w:sz w:val="24"/>
          <w:szCs w:val="24"/>
        </w:rPr>
        <w:t>former</w:t>
      </w:r>
      <w:r w:rsidR="00573C09">
        <w:rPr>
          <w:sz w:val="24"/>
          <w:szCs w:val="24"/>
        </w:rPr>
        <w:t xml:space="preserve"> </w:t>
      </w:r>
      <w:r>
        <w:rPr>
          <w:sz w:val="24"/>
          <w:szCs w:val="24"/>
        </w:rPr>
        <w:t>selves.</w:t>
      </w:r>
      <w:r w:rsidR="00FD72C9">
        <w:rPr>
          <w:sz w:val="24"/>
          <w:szCs w:val="24"/>
        </w:rPr>
        <w:t xml:space="preserve"> The stories that work best are the right base for developing leisure studies into a stronger, more firmly grounded body of knowledge, and this development will always remain unfinished business.</w:t>
      </w:r>
      <w:r>
        <w:rPr>
          <w:sz w:val="24"/>
          <w:szCs w:val="24"/>
        </w:rPr>
        <w:t xml:space="preserve"> </w:t>
      </w:r>
      <w:r w:rsidR="00517AB7" w:rsidRPr="00C53773">
        <w:rPr>
          <w:b/>
          <w:sz w:val="24"/>
          <w:szCs w:val="24"/>
        </w:rPr>
        <w:t xml:space="preserve"> </w:t>
      </w:r>
      <w:r w:rsidR="00D95FE1" w:rsidRPr="00C53773">
        <w:rPr>
          <w:b/>
          <w:sz w:val="24"/>
          <w:szCs w:val="24"/>
        </w:rPr>
        <w:t xml:space="preserve"> </w:t>
      </w:r>
    </w:p>
    <w:p w:rsidR="003124C2" w:rsidRDefault="003124C2">
      <w:pPr>
        <w:spacing w:after="160"/>
        <w:rPr>
          <w:b/>
        </w:rPr>
      </w:pPr>
      <w:r>
        <w:rPr>
          <w:b/>
        </w:rPr>
        <w:br w:type="page"/>
      </w:r>
    </w:p>
    <w:p w:rsidR="005357A1" w:rsidRDefault="00464246" w:rsidP="0093200C">
      <w:pPr>
        <w:pStyle w:val="NoSpacing"/>
        <w:rPr>
          <w:b/>
        </w:rPr>
      </w:pPr>
      <w:r w:rsidRPr="00C53773">
        <w:rPr>
          <w:b/>
        </w:rPr>
        <w:lastRenderedPageBreak/>
        <w:t>B</w:t>
      </w:r>
      <w:r w:rsidR="005357A1" w:rsidRPr="00C53773">
        <w:rPr>
          <w:b/>
        </w:rPr>
        <w:t>ibliography</w:t>
      </w:r>
    </w:p>
    <w:p w:rsidR="00DE0612" w:rsidRPr="00C53773" w:rsidRDefault="00DE0612" w:rsidP="0093200C">
      <w:pPr>
        <w:pStyle w:val="NoSpacing"/>
        <w:rPr>
          <w:b/>
        </w:rPr>
      </w:pPr>
    </w:p>
    <w:p w:rsidR="005357A1" w:rsidRPr="00C53773" w:rsidRDefault="005357A1" w:rsidP="0093200C">
      <w:pPr>
        <w:pStyle w:val="NoSpacing"/>
      </w:pPr>
      <w:r w:rsidRPr="00C53773">
        <w:t>And</w:t>
      </w:r>
      <w:bookmarkStart w:id="0" w:name="_GoBack"/>
      <w:bookmarkEnd w:id="0"/>
      <w:r w:rsidRPr="00C53773">
        <w:t xml:space="preserve">erson N (1967), </w:t>
      </w:r>
      <w:r w:rsidRPr="00C53773">
        <w:rPr>
          <w:i/>
        </w:rPr>
        <w:t>Work and Leisure</w:t>
      </w:r>
      <w:r w:rsidRPr="00C53773">
        <w:t>, Routledge, London.</w:t>
      </w:r>
    </w:p>
    <w:p w:rsidR="0067271D" w:rsidRDefault="0067271D" w:rsidP="0093200C">
      <w:pPr>
        <w:pStyle w:val="NoSpacing"/>
      </w:pPr>
    </w:p>
    <w:p w:rsidR="00050B84" w:rsidRPr="00C53773" w:rsidRDefault="00050B84" w:rsidP="0093200C">
      <w:pPr>
        <w:pStyle w:val="NoSpacing"/>
      </w:pPr>
      <w:r w:rsidRPr="00C53773">
        <w:t xml:space="preserve">Bailey P (1978), </w:t>
      </w:r>
      <w:r w:rsidRPr="00C53773">
        <w:rPr>
          <w:i/>
        </w:rPr>
        <w:t>Leisure and Class in Victorian England</w:t>
      </w:r>
      <w:r w:rsidRPr="00C53773">
        <w:t>, Routledge, London.</w:t>
      </w:r>
    </w:p>
    <w:p w:rsidR="0067271D" w:rsidRDefault="0067271D" w:rsidP="0067271D">
      <w:pPr>
        <w:spacing w:line="240" w:lineRule="auto"/>
      </w:pPr>
    </w:p>
    <w:p w:rsidR="0067271D" w:rsidRDefault="0067271D" w:rsidP="0067271D">
      <w:pPr>
        <w:spacing w:line="240" w:lineRule="auto"/>
      </w:pPr>
      <w:r>
        <w:t xml:space="preserve">Beck U (1985, 1992), </w:t>
      </w:r>
      <w:r>
        <w:rPr>
          <w:i/>
          <w:iCs/>
        </w:rPr>
        <w:t>Risk Society: Towards a New Modernity</w:t>
      </w:r>
      <w:r>
        <w:t>, Sage, London.</w:t>
      </w:r>
    </w:p>
    <w:p w:rsidR="00AD16FB" w:rsidRPr="00C53773" w:rsidRDefault="00AD16FB" w:rsidP="0067271D">
      <w:pPr>
        <w:pStyle w:val="NoSpacing"/>
      </w:pPr>
      <w:r w:rsidRPr="00C53773">
        <w:t xml:space="preserve">Bennett T, Savage M, Silva E, Warde A, Gayo-Cal M, and Wright D (2009), </w:t>
      </w:r>
      <w:r w:rsidRPr="00C53773">
        <w:rPr>
          <w:i/>
        </w:rPr>
        <w:t xml:space="preserve">Culture, Class, Distinction, </w:t>
      </w:r>
      <w:r w:rsidRPr="00C53773">
        <w:t>Routledge, London.</w:t>
      </w:r>
    </w:p>
    <w:p w:rsidR="0067271D" w:rsidRDefault="0067271D" w:rsidP="0067271D">
      <w:pPr>
        <w:pStyle w:val="NoSpacing"/>
      </w:pPr>
    </w:p>
    <w:p w:rsidR="00851C0A" w:rsidRPr="00C53773" w:rsidRDefault="00851C0A" w:rsidP="0067271D">
      <w:pPr>
        <w:pStyle w:val="NoSpacing"/>
      </w:pPr>
      <w:r w:rsidRPr="00C53773">
        <w:t xml:space="preserve">Best F (1978), ‘The time of our lives’, </w:t>
      </w:r>
      <w:r w:rsidRPr="00C53773">
        <w:rPr>
          <w:i/>
        </w:rPr>
        <w:t>Society and Leisure</w:t>
      </w:r>
      <w:r w:rsidRPr="00C53773">
        <w:t>, 1, 95-114.</w:t>
      </w:r>
    </w:p>
    <w:p w:rsidR="0067271D" w:rsidRDefault="0067271D" w:rsidP="0067271D">
      <w:pPr>
        <w:pStyle w:val="NoSpacing"/>
      </w:pPr>
    </w:p>
    <w:p w:rsidR="00851C0A" w:rsidRPr="00C53773" w:rsidRDefault="00851C0A" w:rsidP="0067271D">
      <w:pPr>
        <w:pStyle w:val="NoSpacing"/>
      </w:pPr>
      <w:r w:rsidRPr="00C53773">
        <w:t xml:space="preserve">Blackshaw T (2010), </w:t>
      </w:r>
      <w:r w:rsidRPr="00C53773">
        <w:rPr>
          <w:i/>
        </w:rPr>
        <w:t xml:space="preserve">Leisure, </w:t>
      </w:r>
      <w:r w:rsidRPr="00C53773">
        <w:t>Routledge, Abingdon.</w:t>
      </w:r>
    </w:p>
    <w:p w:rsidR="0067271D" w:rsidRDefault="0067271D" w:rsidP="0067271D">
      <w:pPr>
        <w:pStyle w:val="NoSpacing"/>
      </w:pPr>
    </w:p>
    <w:p w:rsidR="00C034AD" w:rsidRPr="00C53773" w:rsidRDefault="00C034AD" w:rsidP="0067271D">
      <w:pPr>
        <w:pStyle w:val="NoSpacing"/>
      </w:pPr>
      <w:r w:rsidRPr="00C53773">
        <w:t xml:space="preserve">Butenko I A (2005), ‘Russia’, in Cushman G, Veal A J and Zuzanek J, eds, </w:t>
      </w:r>
      <w:r w:rsidRPr="00C53773">
        <w:rPr>
          <w:i/>
        </w:rPr>
        <w:t>Free Time and Leisure Participation: International Perspectives,</w:t>
      </w:r>
      <w:r w:rsidRPr="00C53773">
        <w:t xml:space="preserve"> CABI Publishing, Wallingford, 221-232.</w:t>
      </w:r>
    </w:p>
    <w:p w:rsidR="0067271D" w:rsidRDefault="0067271D" w:rsidP="0067271D">
      <w:pPr>
        <w:pStyle w:val="NoSpacing"/>
      </w:pPr>
    </w:p>
    <w:p w:rsidR="00C034AD" w:rsidRPr="00C53773" w:rsidRDefault="00C034AD" w:rsidP="0067271D">
      <w:pPr>
        <w:pStyle w:val="NoSpacing"/>
      </w:pPr>
      <w:r w:rsidRPr="00C53773">
        <w:t xml:space="preserve">Carrington B and McDonald I, eds (2009), </w:t>
      </w:r>
      <w:r w:rsidRPr="00C53773">
        <w:rPr>
          <w:i/>
        </w:rPr>
        <w:t>Marxism, Cultural Studies and Sport</w:t>
      </w:r>
      <w:r w:rsidRPr="00C53773">
        <w:t>, Routledge, London.</w:t>
      </w:r>
    </w:p>
    <w:p w:rsidR="0067271D" w:rsidRDefault="0067271D" w:rsidP="0067271D">
      <w:pPr>
        <w:spacing w:line="240" w:lineRule="auto"/>
      </w:pPr>
    </w:p>
    <w:p w:rsidR="0093200C" w:rsidRDefault="0093200C" w:rsidP="0067271D">
      <w:pPr>
        <w:spacing w:line="240" w:lineRule="auto"/>
      </w:pPr>
      <w:r>
        <w:t xml:space="preserve">Castells M (1977), </w:t>
      </w:r>
      <w:r>
        <w:rPr>
          <w:i/>
          <w:iCs/>
        </w:rPr>
        <w:t>The Urban Question: A Marxist Approach</w:t>
      </w:r>
      <w:r>
        <w:t>, Edward Arnold, London.</w:t>
      </w:r>
    </w:p>
    <w:p w:rsidR="00C034AD" w:rsidRPr="00C53773" w:rsidRDefault="00C034AD" w:rsidP="0067271D">
      <w:pPr>
        <w:spacing w:line="240" w:lineRule="auto"/>
      </w:pPr>
      <w:r w:rsidRPr="00C53773">
        <w:t xml:space="preserve">Clark Z (2002), ‘Goulash and solidarity’, </w:t>
      </w:r>
      <w:r w:rsidRPr="00C53773">
        <w:rPr>
          <w:i/>
          <w:iCs/>
        </w:rPr>
        <w:t xml:space="preserve">The Guardian, </w:t>
      </w:r>
      <w:r w:rsidRPr="00C53773">
        <w:t>November 2, p 18.</w:t>
      </w:r>
    </w:p>
    <w:p w:rsidR="00851C0A" w:rsidRPr="00C53773" w:rsidRDefault="00851C0A" w:rsidP="0093200C">
      <w:pPr>
        <w:pStyle w:val="NoSpacing"/>
      </w:pPr>
      <w:r w:rsidRPr="00C53773">
        <w:t xml:space="preserve">Clarke J and Critcher C (1985), </w:t>
      </w:r>
      <w:r w:rsidRPr="00C53773">
        <w:rPr>
          <w:i/>
          <w:iCs/>
        </w:rPr>
        <w:t>The Devil Makes Work</w:t>
      </w:r>
      <w:r w:rsidRPr="00C53773">
        <w:t>, Macmillan, London.</w:t>
      </w:r>
    </w:p>
    <w:p w:rsidR="0067271D" w:rsidRDefault="0067271D" w:rsidP="0093200C">
      <w:pPr>
        <w:pStyle w:val="NoSpacing"/>
      </w:pPr>
    </w:p>
    <w:p w:rsidR="00851C0A" w:rsidRPr="00C53773" w:rsidRDefault="00851C0A" w:rsidP="0093200C">
      <w:pPr>
        <w:pStyle w:val="NoSpacing"/>
      </w:pPr>
      <w:r w:rsidRPr="00C53773">
        <w:t xml:space="preserve">Csikszentmihalyi M (1990), </w:t>
      </w:r>
      <w:r w:rsidRPr="00C53773">
        <w:rPr>
          <w:i/>
        </w:rPr>
        <w:t>Flow: The Psychology of Optimal Experience</w:t>
      </w:r>
      <w:r w:rsidRPr="00C53773">
        <w:t>, Harper and Row, New York.</w:t>
      </w:r>
    </w:p>
    <w:p w:rsidR="0067271D" w:rsidRDefault="0067271D" w:rsidP="0093200C">
      <w:pPr>
        <w:pStyle w:val="NoSpacing"/>
      </w:pPr>
    </w:p>
    <w:p w:rsidR="00C034AD" w:rsidRPr="00C53773" w:rsidRDefault="00C034AD" w:rsidP="0093200C">
      <w:pPr>
        <w:pStyle w:val="NoSpacing"/>
      </w:pPr>
      <w:r w:rsidRPr="00C53773">
        <w:t xml:space="preserve">Donner H, ed (2011), </w:t>
      </w:r>
      <w:r w:rsidRPr="00C53773">
        <w:rPr>
          <w:i/>
        </w:rPr>
        <w:t>Being Middle Class in India</w:t>
      </w:r>
      <w:r w:rsidRPr="00C53773">
        <w:t>, Routledge, Abingdon.</w:t>
      </w:r>
    </w:p>
    <w:p w:rsidR="0067271D" w:rsidRDefault="0067271D" w:rsidP="0093200C">
      <w:pPr>
        <w:pStyle w:val="NoSpacing"/>
      </w:pPr>
    </w:p>
    <w:p w:rsidR="00851C0A" w:rsidRPr="00C53773" w:rsidRDefault="00851C0A" w:rsidP="0093200C">
      <w:pPr>
        <w:pStyle w:val="NoSpacing"/>
      </w:pPr>
      <w:r w:rsidRPr="00C53773">
        <w:t xml:space="preserve">Dumazedier J (1967), </w:t>
      </w:r>
      <w:r w:rsidRPr="00C53773">
        <w:rPr>
          <w:i/>
        </w:rPr>
        <w:t>Towards a Society of Leisure</w:t>
      </w:r>
      <w:r w:rsidRPr="00C53773">
        <w:t>, Free Press, New York.</w:t>
      </w:r>
    </w:p>
    <w:p w:rsidR="0067271D" w:rsidRDefault="0067271D" w:rsidP="0093200C">
      <w:pPr>
        <w:pStyle w:val="NoSpacing"/>
      </w:pPr>
    </w:p>
    <w:p w:rsidR="008E7422" w:rsidRPr="00C53773" w:rsidRDefault="008E7422" w:rsidP="0093200C">
      <w:pPr>
        <w:pStyle w:val="NoSpacing"/>
      </w:pPr>
      <w:r w:rsidRPr="00C53773">
        <w:t xml:space="preserve">Fukuyama F (1992), </w:t>
      </w:r>
      <w:r w:rsidRPr="00C53773">
        <w:rPr>
          <w:i/>
        </w:rPr>
        <w:t>The End of History and the Last Man</w:t>
      </w:r>
      <w:r w:rsidRPr="00C53773">
        <w:t>, Penguin, London.</w:t>
      </w:r>
    </w:p>
    <w:p w:rsidR="0067271D" w:rsidRDefault="0067271D" w:rsidP="0093200C">
      <w:pPr>
        <w:pStyle w:val="NoSpacing"/>
      </w:pPr>
    </w:p>
    <w:p w:rsidR="00C034AD" w:rsidRPr="00C53773" w:rsidRDefault="00C034AD" w:rsidP="0093200C">
      <w:pPr>
        <w:pStyle w:val="NoSpacing"/>
      </w:pPr>
      <w:r w:rsidRPr="00C53773">
        <w:t xml:space="preserve">Ganguly-Scrase R and Scrase T (2008), </w:t>
      </w:r>
      <w:r w:rsidRPr="00C53773">
        <w:rPr>
          <w:i/>
        </w:rPr>
        <w:t>Globalisation and the Middle Classes in India: The Social and Cultural Impact of Neoliberal Reforms,</w:t>
      </w:r>
      <w:r w:rsidRPr="00C53773">
        <w:t xml:space="preserve"> Routledge, London.</w:t>
      </w:r>
    </w:p>
    <w:p w:rsidR="0067271D" w:rsidRDefault="0067271D" w:rsidP="0093200C">
      <w:pPr>
        <w:pStyle w:val="NoSpacing"/>
      </w:pPr>
    </w:p>
    <w:p w:rsidR="00851C0A" w:rsidRPr="00C53773" w:rsidRDefault="00851C0A" w:rsidP="0093200C">
      <w:pPr>
        <w:pStyle w:val="NoSpacing"/>
      </w:pPr>
      <w:r w:rsidRPr="00C53773">
        <w:t xml:space="preserve">Glasser R (1970), </w:t>
      </w:r>
      <w:r w:rsidRPr="00C53773">
        <w:rPr>
          <w:i/>
        </w:rPr>
        <w:t>Leisure: Penalty or Prize?</w:t>
      </w:r>
      <w:r w:rsidRPr="00C53773">
        <w:t xml:space="preserve"> Macmillan, London.</w:t>
      </w:r>
    </w:p>
    <w:p w:rsidR="0067271D" w:rsidRDefault="0067271D" w:rsidP="0093200C">
      <w:pPr>
        <w:pStyle w:val="NoSpacing"/>
      </w:pPr>
    </w:p>
    <w:p w:rsidR="00C034AD" w:rsidRPr="00C53773" w:rsidRDefault="00C034AD" w:rsidP="0093200C">
      <w:pPr>
        <w:pStyle w:val="NoSpacing"/>
      </w:pPr>
      <w:r w:rsidRPr="00C53773">
        <w:t xml:space="preserve">Gvozdeva G (1994), ‘Changes in free time utilization by rural residents in West Siberia under the ongoing economic reform’, paper presented at </w:t>
      </w:r>
      <w:r w:rsidRPr="00C53773">
        <w:rPr>
          <w:i/>
          <w:iCs/>
        </w:rPr>
        <w:t>International Sociological Association Congress,</w:t>
      </w:r>
      <w:r w:rsidRPr="00C53773">
        <w:t xml:space="preserve"> Bielefeld.</w:t>
      </w:r>
    </w:p>
    <w:p w:rsidR="0067271D" w:rsidRDefault="0067271D" w:rsidP="0093200C">
      <w:pPr>
        <w:pStyle w:val="NoSpacing"/>
      </w:pPr>
    </w:p>
    <w:p w:rsidR="00851C0A" w:rsidRPr="00C53773" w:rsidRDefault="00851C0A" w:rsidP="0093200C">
      <w:pPr>
        <w:pStyle w:val="NoSpacing"/>
      </w:pPr>
      <w:r w:rsidRPr="00C53773">
        <w:t xml:space="preserve">Haworth J and Hart G, eds (2007), </w:t>
      </w:r>
      <w:r w:rsidRPr="00C53773">
        <w:rPr>
          <w:i/>
        </w:rPr>
        <w:t>Well-Being: Individual, Community and Social Perspectives,</w:t>
      </w:r>
      <w:r w:rsidRPr="00C53773">
        <w:t xml:space="preserve"> Palgrave Macmillan, Basingstoke.</w:t>
      </w:r>
    </w:p>
    <w:p w:rsidR="0067271D" w:rsidRDefault="0067271D" w:rsidP="0093200C">
      <w:pPr>
        <w:pStyle w:val="NoSpacing"/>
      </w:pPr>
    </w:p>
    <w:p w:rsidR="00851C0A" w:rsidRPr="00C53773" w:rsidRDefault="00851C0A" w:rsidP="0093200C">
      <w:pPr>
        <w:pStyle w:val="NoSpacing"/>
      </w:pPr>
      <w:r w:rsidRPr="00C53773">
        <w:lastRenderedPageBreak/>
        <w:t xml:space="preserve">Haworth J T, Jarman M and Lee S (1997), ‘Positive psychological states in the daily life of a sample of working women’, </w:t>
      </w:r>
      <w:r w:rsidRPr="00C53773">
        <w:rPr>
          <w:i/>
        </w:rPr>
        <w:t>Journal of Applied Social Psychology</w:t>
      </w:r>
      <w:r w:rsidRPr="00C53773">
        <w:t>, 27, 345-370.</w:t>
      </w:r>
    </w:p>
    <w:p w:rsidR="0067271D" w:rsidRDefault="0067271D" w:rsidP="0093200C">
      <w:pPr>
        <w:pStyle w:val="NoSpacing"/>
      </w:pPr>
    </w:p>
    <w:p w:rsidR="008E7422" w:rsidRPr="00C53773" w:rsidRDefault="008E7422" w:rsidP="0093200C">
      <w:pPr>
        <w:pStyle w:val="NoSpacing"/>
      </w:pPr>
      <w:r w:rsidRPr="00C53773">
        <w:t xml:space="preserve">Inglehart R (1977), </w:t>
      </w:r>
      <w:r w:rsidRPr="00C53773">
        <w:rPr>
          <w:i/>
        </w:rPr>
        <w:t>The Silent Revolution</w:t>
      </w:r>
      <w:r w:rsidRPr="00C53773">
        <w:t>, Princeton University Press, New Jersey.</w:t>
      </w:r>
    </w:p>
    <w:p w:rsidR="0067271D" w:rsidRDefault="0067271D" w:rsidP="0093200C">
      <w:pPr>
        <w:pStyle w:val="NoSpacing"/>
      </w:pPr>
    </w:p>
    <w:p w:rsidR="008E7422" w:rsidRPr="00C53773" w:rsidRDefault="008E7422" w:rsidP="0093200C">
      <w:pPr>
        <w:pStyle w:val="NoSpacing"/>
      </w:pPr>
      <w:r w:rsidRPr="00C53773">
        <w:t xml:space="preserve">Inglehart R (1997), </w:t>
      </w:r>
      <w:r w:rsidRPr="00C53773">
        <w:rPr>
          <w:i/>
        </w:rPr>
        <w:t>Modernization and Postmodernization</w:t>
      </w:r>
      <w:r w:rsidRPr="00C53773">
        <w:t>, Princeton University Press, New Jersey.</w:t>
      </w:r>
    </w:p>
    <w:p w:rsidR="0067271D" w:rsidRDefault="0067271D" w:rsidP="0093200C">
      <w:pPr>
        <w:pStyle w:val="NoSpacing"/>
      </w:pPr>
    </w:p>
    <w:p w:rsidR="00851C0A" w:rsidRPr="00C53773" w:rsidRDefault="00851C0A" w:rsidP="0093200C">
      <w:pPr>
        <w:pStyle w:val="NoSpacing"/>
      </w:pPr>
      <w:r w:rsidRPr="00C53773">
        <w:t xml:space="preserve">Isao-Ahola S E and Mannell R C (2004), ‘Leisure and health’, in J T Haworth and AJ Veal, eds, </w:t>
      </w:r>
      <w:r w:rsidRPr="00C53773">
        <w:rPr>
          <w:i/>
          <w:iCs/>
        </w:rPr>
        <w:t xml:space="preserve">Work and Leisure, </w:t>
      </w:r>
      <w:r w:rsidRPr="00C53773">
        <w:t>Routledge, London, 184-199.</w:t>
      </w:r>
    </w:p>
    <w:p w:rsidR="0067271D" w:rsidRDefault="0067271D" w:rsidP="0093200C">
      <w:pPr>
        <w:pStyle w:val="NoSpacing"/>
      </w:pPr>
    </w:p>
    <w:p w:rsidR="00851C0A" w:rsidRPr="00C53773" w:rsidRDefault="00851C0A" w:rsidP="0093200C">
      <w:pPr>
        <w:pStyle w:val="NoSpacing"/>
      </w:pPr>
      <w:r w:rsidRPr="00C53773">
        <w:t xml:space="preserve">Jenkins C and Sherman B (1981), </w:t>
      </w:r>
      <w:r w:rsidRPr="00C53773">
        <w:rPr>
          <w:i/>
        </w:rPr>
        <w:t>The Leisure Shock</w:t>
      </w:r>
      <w:r w:rsidRPr="00C53773">
        <w:t>, Methuen, London.</w:t>
      </w:r>
    </w:p>
    <w:p w:rsidR="0067271D" w:rsidRDefault="0067271D" w:rsidP="0093200C">
      <w:pPr>
        <w:pStyle w:val="NoSpacing"/>
      </w:pPr>
    </w:p>
    <w:p w:rsidR="0057069B" w:rsidRPr="00C53773" w:rsidRDefault="0057069B" w:rsidP="0093200C">
      <w:pPr>
        <w:pStyle w:val="NoSpacing"/>
      </w:pPr>
      <w:r w:rsidRPr="00C53773">
        <w:t xml:space="preserve">Jones R (2002), ‘Partnerships in action: strategies for the development of voluntary community groups in urban parks’, </w:t>
      </w:r>
      <w:r w:rsidRPr="00C53773">
        <w:rPr>
          <w:i/>
        </w:rPr>
        <w:t>Leisure Studies</w:t>
      </w:r>
      <w:r w:rsidRPr="00C53773">
        <w:t>, 21, 305-325.</w:t>
      </w:r>
    </w:p>
    <w:p w:rsidR="0067271D" w:rsidRDefault="0067271D" w:rsidP="0093200C">
      <w:pPr>
        <w:pStyle w:val="NoSpacing"/>
      </w:pPr>
    </w:p>
    <w:p w:rsidR="00C034AD" w:rsidRPr="00C53773" w:rsidRDefault="00C034AD" w:rsidP="0093200C">
      <w:pPr>
        <w:pStyle w:val="NoSpacing"/>
      </w:pPr>
      <w:r w:rsidRPr="00C53773">
        <w:t xml:space="preserve">Jung B (1994), ‘For what leisure? The role of culture and recreation in post-communist Poland’, </w:t>
      </w:r>
      <w:r w:rsidRPr="00C53773">
        <w:rPr>
          <w:i/>
          <w:iCs/>
        </w:rPr>
        <w:t xml:space="preserve">Leisure Studies, </w:t>
      </w:r>
      <w:r w:rsidRPr="00C53773">
        <w:t>13, 1-15.</w:t>
      </w:r>
    </w:p>
    <w:p w:rsidR="0067271D" w:rsidRDefault="0067271D" w:rsidP="0093200C">
      <w:pPr>
        <w:pStyle w:val="NoSpacing"/>
      </w:pPr>
    </w:p>
    <w:p w:rsidR="005357A1" w:rsidRPr="00C53773" w:rsidRDefault="005357A1" w:rsidP="0093200C">
      <w:pPr>
        <w:pStyle w:val="NoSpacing"/>
      </w:pPr>
      <w:r w:rsidRPr="00C53773">
        <w:t xml:space="preserve">Kelly J R (1987), </w:t>
      </w:r>
      <w:r w:rsidRPr="00C53773">
        <w:rPr>
          <w:i/>
        </w:rPr>
        <w:t>Freedom To Be: A New Sociology of Leisure</w:t>
      </w:r>
      <w:r w:rsidRPr="00C53773">
        <w:t>, Macmillan, New York.</w:t>
      </w:r>
    </w:p>
    <w:p w:rsidR="0067271D" w:rsidRDefault="0067271D" w:rsidP="0093200C">
      <w:pPr>
        <w:pStyle w:val="NoSpacing"/>
      </w:pPr>
    </w:p>
    <w:p w:rsidR="0056499D" w:rsidRPr="00C53773" w:rsidRDefault="0056499D" w:rsidP="0093200C">
      <w:pPr>
        <w:pStyle w:val="NoSpacing"/>
      </w:pPr>
      <w:r w:rsidRPr="00C53773">
        <w:t xml:space="preserve">Kloetze J W te, ed (1998), </w:t>
      </w:r>
      <w:r w:rsidRPr="00C53773">
        <w:rPr>
          <w:i/>
        </w:rPr>
        <w:t>Family and Leisure in Poland and the Netherlands</w:t>
      </w:r>
      <w:r w:rsidRPr="00C53773">
        <w:t>, Garant, Leuven-Apeldoorn.</w:t>
      </w:r>
    </w:p>
    <w:p w:rsidR="0067271D" w:rsidRDefault="0067271D" w:rsidP="0093200C">
      <w:pPr>
        <w:pStyle w:val="NoSpacing"/>
      </w:pPr>
    </w:p>
    <w:p w:rsidR="00851C0A" w:rsidRPr="00C53773" w:rsidRDefault="00851C0A" w:rsidP="0093200C">
      <w:pPr>
        <w:pStyle w:val="NoSpacing"/>
      </w:pPr>
      <w:r w:rsidRPr="00C53773">
        <w:t xml:space="preserve">Layard R (2003), </w:t>
      </w:r>
      <w:r w:rsidRPr="00C53773">
        <w:rPr>
          <w:i/>
          <w:iCs/>
        </w:rPr>
        <w:t>Happiness: Lessons from a New Science</w:t>
      </w:r>
      <w:r w:rsidRPr="00C53773">
        <w:t>, Allen Lane, London.</w:t>
      </w:r>
    </w:p>
    <w:p w:rsidR="0067271D" w:rsidRDefault="0067271D" w:rsidP="0093200C">
      <w:pPr>
        <w:pStyle w:val="NoSpacing"/>
      </w:pPr>
    </w:p>
    <w:p w:rsidR="0056499D" w:rsidRPr="00C53773" w:rsidRDefault="0056499D" w:rsidP="0093200C">
      <w:pPr>
        <w:pStyle w:val="NoSpacing"/>
      </w:pPr>
      <w:r w:rsidRPr="00C53773">
        <w:t xml:space="preserve">Lukose R (2009), </w:t>
      </w:r>
      <w:r w:rsidRPr="00C53773">
        <w:rPr>
          <w:i/>
        </w:rPr>
        <w:t>Liberalization’s Children: Gender, Youth and Consumer Citizenship in Globalizing India,</w:t>
      </w:r>
      <w:r w:rsidRPr="00C53773">
        <w:t xml:space="preserve"> Duke University Press, Durham, North Carolina.</w:t>
      </w:r>
    </w:p>
    <w:p w:rsidR="0067271D" w:rsidRDefault="0067271D" w:rsidP="0093200C">
      <w:pPr>
        <w:pStyle w:val="NoSpacing"/>
      </w:pPr>
    </w:p>
    <w:p w:rsidR="00851C0A" w:rsidRPr="00C53773" w:rsidRDefault="00851C0A" w:rsidP="0093200C">
      <w:pPr>
        <w:pStyle w:val="NoSpacing"/>
      </w:pPr>
      <w:r w:rsidRPr="00C53773">
        <w:t xml:space="preserve">Maslow A H (1943), ‘A theory of human motivation’, </w:t>
      </w:r>
      <w:r w:rsidRPr="00C53773">
        <w:rPr>
          <w:i/>
        </w:rPr>
        <w:t>Psychological Review</w:t>
      </w:r>
      <w:r w:rsidRPr="00C53773">
        <w:t>, 50, 370-396.</w:t>
      </w:r>
    </w:p>
    <w:p w:rsidR="0067271D" w:rsidRDefault="0067271D" w:rsidP="0093200C">
      <w:pPr>
        <w:pStyle w:val="NoSpacing"/>
      </w:pPr>
    </w:p>
    <w:p w:rsidR="00851C0A" w:rsidRPr="0067271D" w:rsidRDefault="00851C0A" w:rsidP="0093200C">
      <w:pPr>
        <w:pStyle w:val="NoSpacing"/>
      </w:pPr>
      <w:r w:rsidRPr="0067271D">
        <w:t xml:space="preserve">Maslow A (1954), </w:t>
      </w:r>
      <w:r w:rsidRPr="0067271D">
        <w:rPr>
          <w:i/>
        </w:rPr>
        <w:t>Motivation and Personality</w:t>
      </w:r>
      <w:r w:rsidRPr="0067271D">
        <w:t>, Harper, New York.</w:t>
      </w:r>
    </w:p>
    <w:p w:rsidR="0067271D" w:rsidRDefault="0067271D" w:rsidP="0093200C">
      <w:pPr>
        <w:pStyle w:val="NoSpacing"/>
      </w:pPr>
    </w:p>
    <w:p w:rsidR="00851C0A" w:rsidRPr="0067271D" w:rsidRDefault="00851C0A" w:rsidP="0093200C">
      <w:pPr>
        <w:pStyle w:val="NoSpacing"/>
      </w:pPr>
      <w:r w:rsidRPr="0067271D">
        <w:t xml:space="preserve">Meller H E (1976), </w:t>
      </w:r>
      <w:r w:rsidRPr="0067271D">
        <w:rPr>
          <w:i/>
        </w:rPr>
        <w:t>Leisure and the Changing City 1870-1914</w:t>
      </w:r>
      <w:r w:rsidRPr="0067271D">
        <w:t>, Routledge, London.</w:t>
      </w:r>
    </w:p>
    <w:p w:rsidR="0067271D" w:rsidRDefault="0067271D" w:rsidP="0067271D">
      <w:pPr>
        <w:pStyle w:val="BodyText"/>
        <w:rPr>
          <w:rStyle w:val="Hyperlink"/>
          <w:bCs/>
          <w:color w:val="000000" w:themeColor="text1"/>
        </w:rPr>
      </w:pPr>
    </w:p>
    <w:p w:rsidR="0067271D" w:rsidRPr="0067271D" w:rsidRDefault="0067271D" w:rsidP="0067271D">
      <w:pPr>
        <w:pStyle w:val="BodyText"/>
        <w:rPr>
          <w:rStyle w:val="med15"/>
          <w:bCs/>
          <w:color w:val="000000" w:themeColor="text1"/>
          <w:sz w:val="24"/>
          <w:szCs w:val="24"/>
        </w:rPr>
      </w:pPr>
      <w:r w:rsidRPr="0067271D">
        <w:rPr>
          <w:rStyle w:val="Hyperlink"/>
          <w:bCs/>
          <w:color w:val="000000" w:themeColor="text1"/>
        </w:rPr>
        <w:t>Piketty T (2014)</w:t>
      </w:r>
      <w:r w:rsidRPr="0067271D">
        <w:rPr>
          <w:rStyle w:val="med15"/>
          <w:color w:val="000000" w:themeColor="text1"/>
          <w:sz w:val="24"/>
          <w:szCs w:val="24"/>
        </w:rPr>
        <w:t xml:space="preserve">, </w:t>
      </w:r>
      <w:hyperlink r:id="rId6" w:history="1">
        <w:r w:rsidRPr="0067271D">
          <w:rPr>
            <w:rStyle w:val="lrg61"/>
            <w:bCs/>
            <w:i/>
            <w:color w:val="000000" w:themeColor="text1"/>
            <w:sz w:val="24"/>
            <w:szCs w:val="24"/>
          </w:rPr>
          <w:t>Capital in the Twenty-First Century</w:t>
        </w:r>
      </w:hyperlink>
      <w:r w:rsidRPr="0067271D">
        <w:rPr>
          <w:bCs/>
          <w:i/>
          <w:color w:val="000000" w:themeColor="text1"/>
        </w:rPr>
        <w:t xml:space="preserve">, </w:t>
      </w:r>
      <w:r w:rsidRPr="0067271D">
        <w:rPr>
          <w:bCs/>
          <w:color w:val="000000" w:themeColor="text1"/>
        </w:rPr>
        <w:t>Harvard University Press, Cambridge MA.</w:t>
      </w:r>
      <w:r w:rsidRPr="0067271D">
        <w:rPr>
          <w:rStyle w:val="med15"/>
          <w:color w:val="000000" w:themeColor="text1"/>
          <w:sz w:val="24"/>
          <w:szCs w:val="24"/>
        </w:rPr>
        <w:t xml:space="preserve"> </w:t>
      </w:r>
    </w:p>
    <w:p w:rsidR="0067271D" w:rsidRDefault="0067271D" w:rsidP="0093200C">
      <w:pPr>
        <w:pStyle w:val="NoSpacing"/>
      </w:pPr>
    </w:p>
    <w:p w:rsidR="00296B8D" w:rsidRPr="0067271D" w:rsidRDefault="00296B8D" w:rsidP="0093200C">
      <w:pPr>
        <w:pStyle w:val="NoSpacing"/>
      </w:pPr>
      <w:r w:rsidRPr="0067271D">
        <w:t xml:space="preserve">Poor R (1972), </w:t>
      </w:r>
      <w:r w:rsidRPr="0067271D">
        <w:rPr>
          <w:i/>
        </w:rPr>
        <w:t>4 Days, 40 Hours</w:t>
      </w:r>
      <w:r w:rsidRPr="0067271D">
        <w:t>, Pan, London.</w:t>
      </w:r>
    </w:p>
    <w:p w:rsidR="0067271D" w:rsidRDefault="0067271D" w:rsidP="0093200C">
      <w:pPr>
        <w:spacing w:line="240" w:lineRule="auto"/>
      </w:pPr>
    </w:p>
    <w:p w:rsidR="0093200C" w:rsidRPr="0067271D" w:rsidRDefault="0093200C" w:rsidP="0093200C">
      <w:pPr>
        <w:spacing w:line="240" w:lineRule="auto"/>
      </w:pPr>
      <w:r w:rsidRPr="0067271D">
        <w:t xml:space="preserve">Ritzer G (1993), </w:t>
      </w:r>
      <w:r w:rsidRPr="0067271D">
        <w:rPr>
          <w:i/>
          <w:iCs/>
        </w:rPr>
        <w:t>The McDonaldization of Society</w:t>
      </w:r>
      <w:r w:rsidRPr="0067271D">
        <w:t>, Pine Forge Press, Thousand Oaks.</w:t>
      </w:r>
    </w:p>
    <w:p w:rsidR="0093200C" w:rsidRPr="0067271D" w:rsidRDefault="0093200C" w:rsidP="0093200C">
      <w:pPr>
        <w:spacing w:line="240" w:lineRule="auto"/>
      </w:pPr>
      <w:r w:rsidRPr="0067271D">
        <w:t xml:space="preserve">Ritzer G (1999), </w:t>
      </w:r>
      <w:r w:rsidRPr="0067271D">
        <w:rPr>
          <w:i/>
          <w:iCs/>
        </w:rPr>
        <w:t>Enchanting a Disenchanted World: Revolutionizing the Means of Consumption,</w:t>
      </w:r>
      <w:r w:rsidRPr="0067271D">
        <w:t xml:space="preserve"> Pine Forge Press, Thousand Oaks.</w:t>
      </w:r>
    </w:p>
    <w:p w:rsidR="00F03ED1" w:rsidRPr="0067271D" w:rsidRDefault="00F03ED1" w:rsidP="0093200C">
      <w:pPr>
        <w:pStyle w:val="NoSpacing"/>
      </w:pPr>
      <w:r w:rsidRPr="0067271D">
        <w:t xml:space="preserve">Roberts K (1970), </w:t>
      </w:r>
      <w:r w:rsidRPr="0067271D">
        <w:rPr>
          <w:i/>
        </w:rPr>
        <w:t>Leisure,</w:t>
      </w:r>
      <w:r w:rsidRPr="0067271D">
        <w:t xml:space="preserve"> Longman, London.</w:t>
      </w:r>
    </w:p>
    <w:p w:rsidR="0067271D" w:rsidRDefault="0067271D" w:rsidP="0093200C">
      <w:pPr>
        <w:pStyle w:val="NoSpacing"/>
      </w:pPr>
    </w:p>
    <w:p w:rsidR="00F03ED1" w:rsidRPr="0067271D" w:rsidRDefault="00F03ED1" w:rsidP="0093200C">
      <w:pPr>
        <w:pStyle w:val="NoSpacing"/>
      </w:pPr>
      <w:r w:rsidRPr="0067271D">
        <w:t xml:space="preserve">Roberts K (1978), </w:t>
      </w:r>
      <w:r w:rsidRPr="0067271D">
        <w:rPr>
          <w:i/>
        </w:rPr>
        <w:t>Contemporary Society and the Growth of Leisure</w:t>
      </w:r>
      <w:r w:rsidRPr="0067271D">
        <w:t>, Longman, London.</w:t>
      </w:r>
    </w:p>
    <w:p w:rsidR="0067271D" w:rsidRDefault="0067271D" w:rsidP="0093200C">
      <w:pPr>
        <w:pStyle w:val="NoSpacing"/>
      </w:pPr>
    </w:p>
    <w:p w:rsidR="00F03ED1" w:rsidRPr="0067271D" w:rsidRDefault="00F03ED1" w:rsidP="0093200C">
      <w:pPr>
        <w:pStyle w:val="NoSpacing"/>
      </w:pPr>
      <w:r w:rsidRPr="0067271D">
        <w:t xml:space="preserve">Roberts K (1980), </w:t>
      </w:r>
      <w:r w:rsidRPr="0067271D">
        <w:rPr>
          <w:i/>
        </w:rPr>
        <w:t>Leisure,</w:t>
      </w:r>
      <w:r w:rsidRPr="0067271D">
        <w:t> Second Edition, Longman, London.</w:t>
      </w:r>
    </w:p>
    <w:p w:rsidR="0067271D" w:rsidRDefault="0067271D" w:rsidP="0093200C">
      <w:pPr>
        <w:pStyle w:val="NoSpacing"/>
        <w:rPr>
          <w:spacing w:val="-3"/>
          <w:lang w:val="en-US"/>
        </w:rPr>
      </w:pPr>
    </w:p>
    <w:p w:rsidR="00246244" w:rsidRPr="00C53773" w:rsidRDefault="00246244" w:rsidP="0093200C">
      <w:pPr>
        <w:pStyle w:val="NoSpacing"/>
        <w:rPr>
          <w:spacing w:val="-3"/>
          <w:lang w:val="en-US"/>
        </w:rPr>
      </w:pPr>
      <w:r w:rsidRPr="0067271D">
        <w:rPr>
          <w:spacing w:val="-3"/>
          <w:lang w:val="en-US"/>
        </w:rPr>
        <w:t xml:space="preserve">Roberts </w:t>
      </w:r>
      <w:r w:rsidR="00704E8E" w:rsidRPr="0067271D">
        <w:rPr>
          <w:spacing w:val="-3"/>
          <w:lang w:val="en-US"/>
        </w:rPr>
        <w:t>K</w:t>
      </w:r>
      <w:r w:rsidRPr="0067271D">
        <w:rPr>
          <w:spacing w:val="-3"/>
          <w:lang w:val="en-US"/>
        </w:rPr>
        <w:t xml:space="preserve"> (1983), </w:t>
      </w:r>
      <w:r w:rsidRPr="0067271D">
        <w:rPr>
          <w:i/>
          <w:spacing w:val="-3"/>
          <w:lang w:val="en-US"/>
        </w:rPr>
        <w:t>Youth and Leisure</w:t>
      </w:r>
      <w:r w:rsidRPr="0067271D">
        <w:rPr>
          <w:spacing w:val="-3"/>
          <w:lang w:val="en-US"/>
        </w:rPr>
        <w:t>, Allen and Unwin,</w:t>
      </w:r>
      <w:r w:rsidRPr="00C53773">
        <w:rPr>
          <w:spacing w:val="-3"/>
          <w:lang w:val="en-US"/>
        </w:rPr>
        <w:t xml:space="preserve"> London.</w:t>
      </w:r>
    </w:p>
    <w:p w:rsidR="0067271D" w:rsidRDefault="0067271D" w:rsidP="0093200C">
      <w:pPr>
        <w:pStyle w:val="NoSpacing"/>
      </w:pPr>
    </w:p>
    <w:p w:rsidR="00F03ED1" w:rsidRPr="00C53773" w:rsidRDefault="00F03ED1" w:rsidP="0093200C">
      <w:pPr>
        <w:pStyle w:val="NoSpacing"/>
      </w:pPr>
      <w:r w:rsidRPr="00C53773">
        <w:t xml:space="preserve">Roberts K (1999), </w:t>
      </w:r>
      <w:r w:rsidRPr="00C53773">
        <w:rPr>
          <w:i/>
        </w:rPr>
        <w:t>Leisure in Contemporary Society</w:t>
      </w:r>
      <w:r w:rsidRPr="00C53773">
        <w:t>, CABI, Wallingford.</w:t>
      </w:r>
    </w:p>
    <w:p w:rsidR="0067271D" w:rsidRDefault="0067271D" w:rsidP="0093200C">
      <w:pPr>
        <w:pStyle w:val="NoSpacing"/>
      </w:pPr>
    </w:p>
    <w:p w:rsidR="00F03ED1" w:rsidRPr="00C53773" w:rsidRDefault="00F03ED1" w:rsidP="0093200C">
      <w:pPr>
        <w:pStyle w:val="NoSpacing"/>
      </w:pPr>
      <w:r w:rsidRPr="00C53773">
        <w:t xml:space="preserve">Roberts K (2006), </w:t>
      </w:r>
      <w:r w:rsidRPr="00C53773">
        <w:rPr>
          <w:i/>
        </w:rPr>
        <w:t>Leisure in Contemporary Society</w:t>
      </w:r>
      <w:r w:rsidRPr="00C53773">
        <w:t xml:space="preserve">, Second Edition, CABI, Wallingford. </w:t>
      </w:r>
    </w:p>
    <w:p w:rsidR="0067271D" w:rsidRDefault="0067271D" w:rsidP="0093200C">
      <w:pPr>
        <w:pStyle w:val="NoSpacing"/>
      </w:pPr>
    </w:p>
    <w:p w:rsidR="00246244" w:rsidRPr="00C53773" w:rsidRDefault="00851C0A" w:rsidP="0093200C">
      <w:pPr>
        <w:pStyle w:val="NoSpacing"/>
      </w:pPr>
      <w:r w:rsidRPr="00C53773">
        <w:t xml:space="preserve">Roberts K (2011), ’Leisure: the importance of being inconsequential’, </w:t>
      </w:r>
      <w:r w:rsidRPr="00C53773">
        <w:rPr>
          <w:i/>
        </w:rPr>
        <w:t>Leisure Studies</w:t>
      </w:r>
      <w:r w:rsidRPr="00C53773">
        <w:t>, 30, 5-20.</w:t>
      </w:r>
    </w:p>
    <w:p w:rsidR="0067271D" w:rsidRDefault="0067271D" w:rsidP="0093200C">
      <w:pPr>
        <w:pStyle w:val="NoSpacing"/>
      </w:pPr>
    </w:p>
    <w:p w:rsidR="00A30FBB" w:rsidRPr="00C53773" w:rsidRDefault="00A30FBB" w:rsidP="0093200C">
      <w:pPr>
        <w:pStyle w:val="NoSpacing"/>
      </w:pPr>
      <w:r w:rsidRPr="00C53773">
        <w:t>Roberts K (201</w:t>
      </w:r>
      <w:r w:rsidR="00FD72C9">
        <w:t>6a</w:t>
      </w:r>
      <w:r w:rsidRPr="00C53773">
        <w:t xml:space="preserve">), </w:t>
      </w:r>
      <w:r w:rsidRPr="00C53773">
        <w:rPr>
          <w:i/>
        </w:rPr>
        <w:t>The Business of Leisure</w:t>
      </w:r>
      <w:r w:rsidRPr="00C53773">
        <w:t>, Palgrave Macmillan, Basingstoke.</w:t>
      </w:r>
    </w:p>
    <w:p w:rsidR="0067271D" w:rsidRDefault="0067271D" w:rsidP="0093200C">
      <w:pPr>
        <w:pStyle w:val="NoSpacing"/>
      </w:pPr>
    </w:p>
    <w:p w:rsidR="00A30FBB" w:rsidRPr="00C53773" w:rsidRDefault="00A30FBB" w:rsidP="0093200C">
      <w:pPr>
        <w:pStyle w:val="NoSpacing"/>
      </w:pPr>
      <w:r w:rsidRPr="00C53773">
        <w:t>Roberts K (</w:t>
      </w:r>
      <w:r w:rsidR="00FD72C9">
        <w:t>2016b</w:t>
      </w:r>
      <w:r w:rsidRPr="00C53773">
        <w:t xml:space="preserve">), </w:t>
      </w:r>
      <w:r w:rsidRPr="00C53773">
        <w:rPr>
          <w:i/>
        </w:rPr>
        <w:t>Social Theory, Sport, Leisure</w:t>
      </w:r>
      <w:r w:rsidRPr="00C53773">
        <w:t>, Routledge, London.</w:t>
      </w:r>
    </w:p>
    <w:p w:rsidR="0067271D" w:rsidRDefault="0067271D" w:rsidP="0093200C">
      <w:pPr>
        <w:pStyle w:val="NoSpacing"/>
        <w:rPr>
          <w:spacing w:val="-3"/>
          <w:lang w:val="en-US"/>
        </w:rPr>
      </w:pPr>
    </w:p>
    <w:p w:rsidR="00246244" w:rsidRPr="00C53773" w:rsidRDefault="00246244" w:rsidP="0093200C">
      <w:pPr>
        <w:pStyle w:val="NoSpacing"/>
        <w:rPr>
          <w:spacing w:val="-3"/>
          <w:lang w:val="en-US"/>
        </w:rPr>
      </w:pPr>
      <w:r w:rsidRPr="00C53773">
        <w:rPr>
          <w:spacing w:val="-3"/>
          <w:lang w:val="en-US"/>
        </w:rPr>
        <w:t xml:space="preserve">Roberts K, Parsell G and Chadwick C (1991), </w:t>
      </w:r>
      <w:r w:rsidR="00D95FE1" w:rsidRPr="00C53773">
        <w:rPr>
          <w:spacing w:val="-3"/>
          <w:lang w:val="en-US"/>
        </w:rPr>
        <w:t>‘</w:t>
      </w:r>
      <w:r w:rsidRPr="00C53773">
        <w:rPr>
          <w:spacing w:val="-3"/>
          <w:lang w:val="en-US"/>
        </w:rPr>
        <w:t>Unemployment and young people</w:t>
      </w:r>
      <w:r w:rsidR="00D95FE1" w:rsidRPr="00C53773">
        <w:rPr>
          <w:spacing w:val="-3"/>
          <w:lang w:val="en-US"/>
        </w:rPr>
        <w:t>’</w:t>
      </w:r>
      <w:r w:rsidRPr="00C53773">
        <w:rPr>
          <w:spacing w:val="-3"/>
          <w:lang w:val="en-US"/>
        </w:rPr>
        <w:t>s leisure in Liverpool and Swindon</w:t>
      </w:r>
      <w:r w:rsidR="00D95FE1" w:rsidRPr="00C53773">
        <w:rPr>
          <w:spacing w:val="-3"/>
          <w:lang w:val="en-US"/>
        </w:rPr>
        <w:t>’</w:t>
      </w:r>
      <w:r w:rsidRPr="00C53773">
        <w:rPr>
          <w:spacing w:val="-3"/>
          <w:lang w:val="en-US"/>
        </w:rPr>
        <w:t xml:space="preserve">, </w:t>
      </w:r>
      <w:r w:rsidRPr="00C53773">
        <w:rPr>
          <w:i/>
          <w:spacing w:val="-3"/>
          <w:u w:val="single"/>
          <w:lang w:val="en-US"/>
        </w:rPr>
        <w:t>Society and Leisure</w:t>
      </w:r>
      <w:r w:rsidRPr="00C53773">
        <w:rPr>
          <w:spacing w:val="-3"/>
          <w:u w:val="single"/>
          <w:lang w:val="en-US"/>
        </w:rPr>
        <w:t>,</w:t>
      </w:r>
      <w:r w:rsidRPr="00C53773">
        <w:rPr>
          <w:spacing w:val="-3"/>
          <w:lang w:val="en-US"/>
        </w:rPr>
        <w:t xml:space="preserve"> 14, 513-530.</w:t>
      </w:r>
    </w:p>
    <w:p w:rsidR="0067271D" w:rsidRDefault="0067271D" w:rsidP="0093200C">
      <w:pPr>
        <w:pStyle w:val="NoSpacing"/>
      </w:pPr>
    </w:p>
    <w:p w:rsidR="00851C0A" w:rsidRPr="00C53773" w:rsidRDefault="00851C0A" w:rsidP="0093200C">
      <w:pPr>
        <w:pStyle w:val="NoSpacing"/>
      </w:pPr>
      <w:r w:rsidRPr="00C53773">
        <w:t xml:space="preserve">Rojek C (2010), </w:t>
      </w:r>
      <w:r w:rsidRPr="00C53773">
        <w:rPr>
          <w:i/>
        </w:rPr>
        <w:t>The Labour of Leisure</w:t>
      </w:r>
      <w:r w:rsidRPr="00C53773">
        <w:t>, Sage, London.</w:t>
      </w:r>
    </w:p>
    <w:p w:rsidR="0067271D" w:rsidRDefault="0067271D" w:rsidP="0093200C">
      <w:pPr>
        <w:pStyle w:val="NoSpacing"/>
      </w:pPr>
    </w:p>
    <w:p w:rsidR="0056499D" w:rsidRPr="00C53773" w:rsidRDefault="0056499D" w:rsidP="0093200C">
      <w:pPr>
        <w:pStyle w:val="NoSpacing"/>
      </w:pPr>
      <w:r w:rsidRPr="00C53773">
        <w:t xml:space="preserve">Rolandsen U M H (2011), </w:t>
      </w:r>
      <w:r w:rsidRPr="00C53773">
        <w:rPr>
          <w:i/>
        </w:rPr>
        <w:t>Leisure and Power in Urban China: Everyday Life in a Chinese City,</w:t>
      </w:r>
      <w:r w:rsidRPr="00C53773">
        <w:t>Routledge, London.</w:t>
      </w:r>
    </w:p>
    <w:p w:rsidR="0067271D" w:rsidRDefault="0067271D" w:rsidP="0093200C">
      <w:pPr>
        <w:pStyle w:val="NoSpacing"/>
      </w:pPr>
    </w:p>
    <w:p w:rsidR="0056499D" w:rsidRPr="00C53773" w:rsidRDefault="0056499D" w:rsidP="0093200C">
      <w:pPr>
        <w:pStyle w:val="NoSpacing"/>
      </w:pPr>
      <w:r w:rsidRPr="00C53773">
        <w:t xml:space="preserve">Roux B Le, Rouanet H, Savage M and Warde A (2008), ‘Class and cultural division in the UK’, </w:t>
      </w:r>
      <w:r w:rsidRPr="00C53773">
        <w:rPr>
          <w:i/>
        </w:rPr>
        <w:t>Sociology,</w:t>
      </w:r>
      <w:r w:rsidRPr="00C53773">
        <w:t xml:space="preserve"> 42, 1049-1071.</w:t>
      </w:r>
    </w:p>
    <w:p w:rsidR="0067271D" w:rsidRDefault="0067271D" w:rsidP="0093200C">
      <w:pPr>
        <w:pStyle w:val="NoSpacing"/>
      </w:pPr>
    </w:p>
    <w:p w:rsidR="005357A1" w:rsidRPr="00C53773" w:rsidRDefault="005357A1" w:rsidP="0093200C">
      <w:pPr>
        <w:pStyle w:val="NoSpacing"/>
      </w:pPr>
      <w:r w:rsidRPr="00C53773">
        <w:t xml:space="preserve">Snape R and Pussard H (2013), ‘Theorisations of leisure inter-war Britain’, </w:t>
      </w:r>
      <w:r w:rsidRPr="00C53773">
        <w:rPr>
          <w:i/>
        </w:rPr>
        <w:t>Leisure Studies</w:t>
      </w:r>
      <w:r w:rsidRPr="00C53773">
        <w:t>, 32, 1-18.</w:t>
      </w:r>
    </w:p>
    <w:p w:rsidR="0067271D" w:rsidRDefault="0067271D" w:rsidP="0093200C">
      <w:pPr>
        <w:pStyle w:val="NoSpacing"/>
      </w:pPr>
    </w:p>
    <w:p w:rsidR="005357A1" w:rsidRPr="00C53773" w:rsidRDefault="005357A1" w:rsidP="0093200C">
      <w:pPr>
        <w:pStyle w:val="NoSpacing"/>
      </w:pPr>
      <w:r w:rsidRPr="00C53773">
        <w:t xml:space="preserve">Stebbins R A (1992), </w:t>
      </w:r>
      <w:r w:rsidRPr="00C53773">
        <w:rPr>
          <w:i/>
        </w:rPr>
        <w:t>Amateurs, Professionals and Serious Leisure</w:t>
      </w:r>
      <w:r w:rsidRPr="00C53773">
        <w:t>, McGill-Queens University Press, Montreal.</w:t>
      </w:r>
    </w:p>
    <w:p w:rsidR="0067271D" w:rsidRDefault="0067271D" w:rsidP="0093200C">
      <w:pPr>
        <w:pStyle w:val="NoSpacing"/>
      </w:pPr>
    </w:p>
    <w:p w:rsidR="005357A1" w:rsidRPr="00C53773" w:rsidRDefault="005357A1" w:rsidP="0093200C">
      <w:pPr>
        <w:pStyle w:val="NoSpacing"/>
      </w:pPr>
      <w:r w:rsidRPr="00C53773">
        <w:t xml:space="preserve">Stebbins R A (2001), ‘The costs and benefits of hedonism: some consequences of taking casual leisure seriously’, </w:t>
      </w:r>
      <w:r w:rsidRPr="00C53773">
        <w:rPr>
          <w:i/>
          <w:iCs/>
        </w:rPr>
        <w:t>Leisure Studies,</w:t>
      </w:r>
      <w:r w:rsidRPr="00C53773">
        <w:t xml:space="preserve"> 20, 305-309.</w:t>
      </w:r>
    </w:p>
    <w:p w:rsidR="0067271D" w:rsidRDefault="0067271D" w:rsidP="0093200C">
      <w:pPr>
        <w:pStyle w:val="NoSpacing"/>
      </w:pPr>
    </w:p>
    <w:p w:rsidR="005357A1" w:rsidRPr="00C53773" w:rsidRDefault="005357A1" w:rsidP="0093200C">
      <w:pPr>
        <w:pStyle w:val="NoSpacing"/>
      </w:pPr>
      <w:r w:rsidRPr="00C53773">
        <w:t xml:space="preserve">Stebbins R A (2005), ‘Project-based leisure: theoretical neglect of a common use of free time’, </w:t>
      </w:r>
      <w:r w:rsidRPr="00C53773">
        <w:rPr>
          <w:i/>
          <w:iCs/>
        </w:rPr>
        <w:t>Leisure Studies,</w:t>
      </w:r>
      <w:r w:rsidRPr="00C53773">
        <w:t xml:space="preserve"> 24, 1-11.</w:t>
      </w:r>
    </w:p>
    <w:p w:rsidR="0067271D" w:rsidRDefault="0067271D" w:rsidP="0093200C">
      <w:pPr>
        <w:pStyle w:val="NoSpacing"/>
      </w:pPr>
    </w:p>
    <w:p w:rsidR="0057069B" w:rsidRPr="00C53773" w:rsidRDefault="0057069B" w:rsidP="0093200C">
      <w:pPr>
        <w:pStyle w:val="NoSpacing"/>
      </w:pPr>
      <w:r w:rsidRPr="00C53773">
        <w:t xml:space="preserve">Treuren G J M (2014), ‘Enthusiasts, conscripts or instrumentalists? The motivational profiles of event volunteers’, </w:t>
      </w:r>
      <w:r w:rsidRPr="00C53773">
        <w:rPr>
          <w:i/>
        </w:rPr>
        <w:t>Managing Leisure,</w:t>
      </w:r>
      <w:r w:rsidRPr="00C53773">
        <w:t xml:space="preserve"> 19, 51-70.</w:t>
      </w:r>
    </w:p>
    <w:p w:rsidR="0067271D" w:rsidRDefault="0067271D" w:rsidP="0093200C">
      <w:pPr>
        <w:pStyle w:val="NoSpacing"/>
      </w:pPr>
    </w:p>
    <w:p w:rsidR="0056499D" w:rsidRPr="00C53773" w:rsidRDefault="0056499D" w:rsidP="0093200C">
      <w:pPr>
        <w:pStyle w:val="NoSpacing"/>
      </w:pPr>
      <w:r w:rsidRPr="00C53773">
        <w:t xml:space="preserve">Varma P (1998), </w:t>
      </w:r>
      <w:r w:rsidRPr="00C53773">
        <w:rPr>
          <w:i/>
        </w:rPr>
        <w:t>The Great Indian Middle Class</w:t>
      </w:r>
      <w:r w:rsidRPr="00C53773">
        <w:t>, Penguin, Delhi.</w:t>
      </w:r>
    </w:p>
    <w:p w:rsidR="0067271D" w:rsidRDefault="0067271D" w:rsidP="0093200C">
      <w:pPr>
        <w:pStyle w:val="NoSpacing"/>
      </w:pPr>
    </w:p>
    <w:p w:rsidR="005357A1" w:rsidRPr="00C53773" w:rsidRDefault="005357A1" w:rsidP="0093200C">
      <w:pPr>
        <w:pStyle w:val="NoSpacing"/>
      </w:pPr>
      <w:r w:rsidRPr="00C53773">
        <w:t xml:space="preserve">Veal A J (2011), ‘The leisure society I: myths and misconceptions, 1960-1979’, </w:t>
      </w:r>
      <w:r w:rsidRPr="00C53773">
        <w:rPr>
          <w:i/>
        </w:rPr>
        <w:t xml:space="preserve">World Leisure Journal, </w:t>
      </w:r>
      <w:r w:rsidRPr="00C53773">
        <w:t>53, 206-227.</w:t>
      </w:r>
    </w:p>
    <w:p w:rsidR="0067271D" w:rsidRDefault="0067271D" w:rsidP="0093200C">
      <w:pPr>
        <w:pStyle w:val="NoSpacing"/>
      </w:pPr>
    </w:p>
    <w:p w:rsidR="00C879F8" w:rsidRPr="00C53773" w:rsidRDefault="005357A1" w:rsidP="0093200C">
      <w:pPr>
        <w:pStyle w:val="NoSpacing"/>
      </w:pPr>
      <w:r w:rsidRPr="00C53773">
        <w:t xml:space="preserve">Veal A J (2012), ‘The leisure society II: the era of critique, 1980-2011’, </w:t>
      </w:r>
      <w:r w:rsidRPr="00C53773">
        <w:rPr>
          <w:i/>
        </w:rPr>
        <w:t>World Leisure Journal</w:t>
      </w:r>
      <w:r w:rsidRPr="00C53773">
        <w:t>, 54, 99-140.</w:t>
      </w:r>
    </w:p>
    <w:p w:rsidR="0067271D" w:rsidRDefault="0067271D" w:rsidP="0093200C">
      <w:pPr>
        <w:pStyle w:val="NoSpacing"/>
      </w:pPr>
    </w:p>
    <w:p w:rsidR="00AD16FB" w:rsidRPr="00C53773" w:rsidRDefault="00AD16FB" w:rsidP="0093200C">
      <w:pPr>
        <w:pStyle w:val="NoSpacing"/>
      </w:pPr>
      <w:r w:rsidRPr="00C53773">
        <w:t xml:space="preserve">Vitanyi I (1981), </w:t>
      </w:r>
      <w:r w:rsidRPr="00C53773">
        <w:rPr>
          <w:i/>
          <w:iCs/>
        </w:rPr>
        <w:t>The Goals, Methods and Achievements of Cultural Policies as Reflected in the Social Development of Countries,</w:t>
      </w:r>
      <w:r w:rsidRPr="00C53773">
        <w:t xml:space="preserve"> Institute for Culture, Budapest.</w:t>
      </w:r>
    </w:p>
    <w:p w:rsidR="003124C2" w:rsidRPr="003124C2" w:rsidRDefault="003124C2" w:rsidP="00434EAC">
      <w:pPr>
        <w:spacing w:after="160" w:line="360" w:lineRule="auto"/>
        <w:rPr>
          <w:b/>
        </w:rPr>
      </w:pPr>
      <w:r>
        <w:rPr>
          <w:b/>
        </w:rPr>
        <w:br w:type="page"/>
      </w:r>
      <w:r w:rsidR="00FD72C9">
        <w:rPr>
          <w:b/>
        </w:rPr>
        <w:lastRenderedPageBreak/>
        <w:t>A</w:t>
      </w:r>
      <w:r w:rsidRPr="003124C2">
        <w:rPr>
          <w:b/>
        </w:rPr>
        <w:t>uthor</w:t>
      </w:r>
    </w:p>
    <w:p w:rsidR="003124C2" w:rsidRPr="003D0486" w:rsidRDefault="003124C2" w:rsidP="003124C2">
      <w:pPr>
        <w:pStyle w:val="BodyText"/>
      </w:pPr>
      <w:r w:rsidRPr="003D0486">
        <w:t>Ken Roberts is Professor of Sociology at the University of Liverpool. His major research area</w:t>
      </w:r>
      <w:r>
        <w:t>s</w:t>
      </w:r>
      <w:r w:rsidRPr="003D0486">
        <w:t xml:space="preserve"> throughout his career ha</w:t>
      </w:r>
      <w:r>
        <w:t>ve been the sociology of leisure and</w:t>
      </w:r>
      <w:r w:rsidRPr="003D0486">
        <w:t xml:space="preserve"> </w:t>
      </w:r>
      <w:r>
        <w:t xml:space="preserve">the sociology of </w:t>
      </w:r>
      <w:r w:rsidRPr="003D0486">
        <w:t xml:space="preserve">youth life stage transitions. </w:t>
      </w:r>
      <w:r>
        <w:t xml:space="preserve">He was a founder member of the Leisure Studies Association, has been Chair of the World Leisure Organization’s Research Commission and President of the International Sociological Association’s Research Committee on Leisure. </w:t>
      </w:r>
      <w:r w:rsidRPr="003D0486">
        <w:t xml:space="preserve">After 1989 he coordinated a series of research projects in East-Central Europe and the former Soviet Union. His current research is into </w:t>
      </w:r>
      <w:r>
        <w:t>youth in North Africa and the East Mediterranean during and since the ‘Arab Spring’</w:t>
      </w:r>
      <w:r w:rsidRPr="003D0486">
        <w:t xml:space="preserve">. Professor Roberts’ </w:t>
      </w:r>
      <w:r>
        <w:t>recent</w:t>
      </w:r>
      <w:r w:rsidRPr="003D0486">
        <w:t xml:space="preserve"> books are </w:t>
      </w:r>
      <w:r w:rsidRPr="003D0486">
        <w:rPr>
          <w:i/>
        </w:rPr>
        <w:t>Key Concepts in Sociology</w:t>
      </w:r>
      <w:r w:rsidRPr="003D0486">
        <w:t xml:space="preserve"> (2009), </w:t>
      </w:r>
      <w:r w:rsidRPr="003D0486">
        <w:rPr>
          <w:i/>
        </w:rPr>
        <w:t xml:space="preserve">Youth in Transition: Eastern Europe and the West </w:t>
      </w:r>
      <w:r w:rsidRPr="003D0486">
        <w:t xml:space="preserve">(2009), </w:t>
      </w:r>
      <w:r w:rsidRPr="003D0486">
        <w:rPr>
          <w:i/>
        </w:rPr>
        <w:t>Class in Contemporary Britain</w:t>
      </w:r>
      <w:r w:rsidRPr="003D0486">
        <w:t xml:space="preserve"> (2011), </w:t>
      </w:r>
      <w:r w:rsidRPr="003D0486">
        <w:rPr>
          <w:i/>
        </w:rPr>
        <w:t>Sociology: An Introduction</w:t>
      </w:r>
      <w:r w:rsidRPr="003D0486">
        <w:t xml:space="preserve"> (2012)</w:t>
      </w:r>
      <w:r>
        <w:t>, and</w:t>
      </w:r>
      <w:r w:rsidRPr="003D0486">
        <w:t xml:space="preserve"> </w:t>
      </w:r>
      <w:r w:rsidRPr="003D0486">
        <w:rPr>
          <w:i/>
        </w:rPr>
        <w:t>The Business of Leisure</w:t>
      </w:r>
      <w:r w:rsidRPr="003D0486">
        <w:t xml:space="preserve"> </w:t>
      </w:r>
      <w:r>
        <w:t>(</w:t>
      </w:r>
      <w:r w:rsidRPr="003D0486">
        <w:t>201</w:t>
      </w:r>
      <w:r>
        <w:t>6)</w:t>
      </w:r>
      <w:r w:rsidRPr="003D0486">
        <w:t>.</w:t>
      </w:r>
      <w:r>
        <w:t xml:space="preserve"> His latest book, </w:t>
      </w:r>
      <w:r w:rsidRPr="00A44102">
        <w:rPr>
          <w:i/>
        </w:rPr>
        <w:t>Social Theory, Sport, Leisure</w:t>
      </w:r>
      <w:r>
        <w:t xml:space="preserve"> was published by Routledge in 2016.</w:t>
      </w:r>
    </w:p>
    <w:p w:rsidR="003124C2" w:rsidRPr="00A821E8" w:rsidRDefault="003124C2" w:rsidP="003124C2">
      <w:pPr>
        <w:spacing w:line="240" w:lineRule="auto"/>
      </w:pPr>
    </w:p>
    <w:p w:rsidR="00AD16FB" w:rsidRPr="00C53773" w:rsidRDefault="00AD16FB" w:rsidP="00C53773"/>
    <w:sectPr w:rsidR="00AD16FB" w:rsidRPr="00C5377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21E" w:rsidRDefault="0089321E" w:rsidP="00050B84">
      <w:pPr>
        <w:spacing w:after="0" w:line="240" w:lineRule="auto"/>
      </w:pPr>
      <w:r>
        <w:separator/>
      </w:r>
    </w:p>
  </w:endnote>
  <w:endnote w:type="continuationSeparator" w:id="0">
    <w:p w:rsidR="0089321E" w:rsidRDefault="0089321E" w:rsidP="00050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6979132"/>
      <w:docPartObj>
        <w:docPartGallery w:val="Page Numbers (Bottom of Page)"/>
        <w:docPartUnique/>
      </w:docPartObj>
    </w:sdtPr>
    <w:sdtEndPr>
      <w:rPr>
        <w:noProof/>
      </w:rPr>
    </w:sdtEndPr>
    <w:sdtContent>
      <w:p w:rsidR="004C571D" w:rsidRDefault="004C571D">
        <w:pPr>
          <w:pStyle w:val="Footer"/>
          <w:jc w:val="center"/>
        </w:pPr>
        <w:r>
          <w:fldChar w:fldCharType="begin"/>
        </w:r>
        <w:r>
          <w:instrText xml:space="preserve"> PAGE   \* MERGEFORMAT </w:instrText>
        </w:r>
        <w:r>
          <w:fldChar w:fldCharType="separate"/>
        </w:r>
        <w:r w:rsidR="00985EB6">
          <w:rPr>
            <w:noProof/>
          </w:rPr>
          <w:t>17</w:t>
        </w:r>
        <w:r>
          <w:rPr>
            <w:noProof/>
          </w:rPr>
          <w:fldChar w:fldCharType="end"/>
        </w:r>
      </w:p>
    </w:sdtContent>
  </w:sdt>
  <w:p w:rsidR="004C571D" w:rsidRDefault="004C57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21E" w:rsidRDefault="0089321E" w:rsidP="00050B84">
      <w:pPr>
        <w:spacing w:after="0" w:line="240" w:lineRule="auto"/>
      </w:pPr>
      <w:r>
        <w:separator/>
      </w:r>
    </w:p>
  </w:footnote>
  <w:footnote w:type="continuationSeparator" w:id="0">
    <w:p w:rsidR="0089321E" w:rsidRDefault="0089321E" w:rsidP="00050B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9F8"/>
    <w:rsid w:val="00012D4A"/>
    <w:rsid w:val="00050B84"/>
    <w:rsid w:val="00092346"/>
    <w:rsid w:val="000A7D32"/>
    <w:rsid w:val="000B0EB0"/>
    <w:rsid w:val="00136A6C"/>
    <w:rsid w:val="001E5238"/>
    <w:rsid w:val="00240339"/>
    <w:rsid w:val="00246244"/>
    <w:rsid w:val="00265EF9"/>
    <w:rsid w:val="00287A69"/>
    <w:rsid w:val="00296B8D"/>
    <w:rsid w:val="002D6E01"/>
    <w:rsid w:val="002D7981"/>
    <w:rsid w:val="002F44B5"/>
    <w:rsid w:val="003124C2"/>
    <w:rsid w:val="0033523A"/>
    <w:rsid w:val="003720C1"/>
    <w:rsid w:val="003A7D46"/>
    <w:rsid w:val="003B58C9"/>
    <w:rsid w:val="00426AA7"/>
    <w:rsid w:val="00434EAC"/>
    <w:rsid w:val="00463955"/>
    <w:rsid w:val="00464246"/>
    <w:rsid w:val="004954F6"/>
    <w:rsid w:val="004C571D"/>
    <w:rsid w:val="00517AB7"/>
    <w:rsid w:val="005341A5"/>
    <w:rsid w:val="005357A1"/>
    <w:rsid w:val="0056499D"/>
    <w:rsid w:val="005704F1"/>
    <w:rsid w:val="0057069B"/>
    <w:rsid w:val="00573C09"/>
    <w:rsid w:val="00584819"/>
    <w:rsid w:val="005E5520"/>
    <w:rsid w:val="0062005D"/>
    <w:rsid w:val="00660ABB"/>
    <w:rsid w:val="0067271D"/>
    <w:rsid w:val="00695B4B"/>
    <w:rsid w:val="006979E4"/>
    <w:rsid w:val="006D13E6"/>
    <w:rsid w:val="006D4E2E"/>
    <w:rsid w:val="006E6776"/>
    <w:rsid w:val="00704E8E"/>
    <w:rsid w:val="0073346C"/>
    <w:rsid w:val="00767351"/>
    <w:rsid w:val="00782365"/>
    <w:rsid w:val="00783D44"/>
    <w:rsid w:val="007876E2"/>
    <w:rsid w:val="00851C0A"/>
    <w:rsid w:val="0089321E"/>
    <w:rsid w:val="008E7422"/>
    <w:rsid w:val="0093200C"/>
    <w:rsid w:val="00936605"/>
    <w:rsid w:val="009832AF"/>
    <w:rsid w:val="00985EB6"/>
    <w:rsid w:val="00A174F3"/>
    <w:rsid w:val="00A30FBB"/>
    <w:rsid w:val="00AA6111"/>
    <w:rsid w:val="00AC0263"/>
    <w:rsid w:val="00AD16FB"/>
    <w:rsid w:val="00AE31C1"/>
    <w:rsid w:val="00B43CC2"/>
    <w:rsid w:val="00BB61F5"/>
    <w:rsid w:val="00C034AD"/>
    <w:rsid w:val="00C13932"/>
    <w:rsid w:val="00C53773"/>
    <w:rsid w:val="00C879F8"/>
    <w:rsid w:val="00D16416"/>
    <w:rsid w:val="00D75ED1"/>
    <w:rsid w:val="00D95FE1"/>
    <w:rsid w:val="00DD3F0C"/>
    <w:rsid w:val="00DE0612"/>
    <w:rsid w:val="00E02BAE"/>
    <w:rsid w:val="00E03AA3"/>
    <w:rsid w:val="00EA4CF6"/>
    <w:rsid w:val="00EC2C90"/>
    <w:rsid w:val="00F03ED1"/>
    <w:rsid w:val="00F17344"/>
    <w:rsid w:val="00F17D46"/>
    <w:rsid w:val="00F33443"/>
    <w:rsid w:val="00F337B0"/>
    <w:rsid w:val="00F8239D"/>
    <w:rsid w:val="00FD72C9"/>
    <w:rsid w:val="00FE5A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F60B20-10C6-4CC6-819A-7691261F0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GB" w:eastAsia="en-US" w:bidi="ar-SA"/>
      </w:rPr>
    </w:rPrDefault>
    <w:pPrDefault>
      <w:pPr>
        <w:spacing w:after="160" w:line="48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style>
  <w:style w:type="paragraph" w:styleId="Heading1">
    <w:name w:val="heading 1"/>
    <w:basedOn w:val="Normal"/>
    <w:next w:val="Normal"/>
    <w:link w:val="Heading1Char"/>
    <w:uiPriority w:val="9"/>
    <w:qFormat/>
    <w:rsid w:val="00D95F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639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0B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0B84"/>
  </w:style>
  <w:style w:type="paragraph" w:styleId="Footer">
    <w:name w:val="footer"/>
    <w:basedOn w:val="Normal"/>
    <w:link w:val="FooterChar"/>
    <w:uiPriority w:val="99"/>
    <w:unhideWhenUsed/>
    <w:rsid w:val="00050B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0B84"/>
  </w:style>
  <w:style w:type="paragraph" w:styleId="BodyTextIndent">
    <w:name w:val="Body Text Indent"/>
    <w:basedOn w:val="Normal"/>
    <w:link w:val="BodyTextIndentChar"/>
    <w:uiPriority w:val="99"/>
    <w:semiHidden/>
    <w:unhideWhenUsed/>
    <w:rsid w:val="00851C0A"/>
    <w:pPr>
      <w:spacing w:after="120"/>
      <w:ind w:left="283"/>
    </w:pPr>
  </w:style>
  <w:style w:type="character" w:customStyle="1" w:styleId="BodyTextIndentChar">
    <w:name w:val="Body Text Indent Char"/>
    <w:basedOn w:val="DefaultParagraphFont"/>
    <w:link w:val="BodyTextIndent"/>
    <w:uiPriority w:val="99"/>
    <w:semiHidden/>
    <w:rsid w:val="00851C0A"/>
  </w:style>
  <w:style w:type="paragraph" w:styleId="BodyTextFirstIndent2">
    <w:name w:val="Body Text First Indent 2"/>
    <w:basedOn w:val="BodyTextIndent"/>
    <w:link w:val="BodyTextFirstIndent2Char"/>
    <w:uiPriority w:val="99"/>
    <w:unhideWhenUsed/>
    <w:rsid w:val="00851C0A"/>
    <w:pPr>
      <w:spacing w:after="0" w:line="240" w:lineRule="auto"/>
      <w:ind w:left="360" w:firstLine="360"/>
    </w:pPr>
    <w:rPr>
      <w:spacing w:val="-3"/>
      <w:lang w:val="en-US" w:bidi="en-US"/>
    </w:rPr>
  </w:style>
  <w:style w:type="character" w:customStyle="1" w:styleId="BodyTextFirstIndent2Char">
    <w:name w:val="Body Text First Indent 2 Char"/>
    <w:basedOn w:val="BodyTextIndentChar"/>
    <w:link w:val="BodyTextFirstIndent2"/>
    <w:uiPriority w:val="99"/>
    <w:rsid w:val="00851C0A"/>
    <w:rPr>
      <w:spacing w:val="-3"/>
      <w:lang w:val="en-US" w:bidi="en-US"/>
    </w:rPr>
  </w:style>
  <w:style w:type="paragraph" w:styleId="EndnoteText">
    <w:name w:val="endnote text"/>
    <w:basedOn w:val="Normal"/>
    <w:link w:val="EndnoteTextChar"/>
    <w:unhideWhenUsed/>
    <w:rsid w:val="00851C0A"/>
    <w:pPr>
      <w:spacing w:after="0" w:line="240" w:lineRule="auto"/>
    </w:pPr>
    <w:rPr>
      <w:spacing w:val="-3"/>
      <w:sz w:val="20"/>
      <w:szCs w:val="20"/>
      <w:lang w:val="en-US" w:bidi="en-US"/>
    </w:rPr>
  </w:style>
  <w:style w:type="character" w:customStyle="1" w:styleId="EndnoteTextChar">
    <w:name w:val="Endnote Text Char"/>
    <w:basedOn w:val="DefaultParagraphFont"/>
    <w:link w:val="EndnoteText"/>
    <w:rsid w:val="00851C0A"/>
    <w:rPr>
      <w:spacing w:val="-3"/>
      <w:sz w:val="20"/>
      <w:szCs w:val="20"/>
      <w:lang w:val="en-US" w:bidi="en-US"/>
    </w:rPr>
  </w:style>
  <w:style w:type="paragraph" w:styleId="BodyText">
    <w:name w:val="Body Text"/>
    <w:basedOn w:val="Normal"/>
    <w:link w:val="BodyTextChar"/>
    <w:uiPriority w:val="99"/>
    <w:unhideWhenUsed/>
    <w:rsid w:val="00851C0A"/>
    <w:pPr>
      <w:spacing w:after="120" w:line="240" w:lineRule="auto"/>
    </w:pPr>
    <w:rPr>
      <w:spacing w:val="-3"/>
      <w:lang w:val="en-US" w:bidi="en-US"/>
    </w:rPr>
  </w:style>
  <w:style w:type="character" w:customStyle="1" w:styleId="BodyTextChar">
    <w:name w:val="Body Text Char"/>
    <w:basedOn w:val="DefaultParagraphFont"/>
    <w:link w:val="BodyText"/>
    <w:uiPriority w:val="99"/>
    <w:rsid w:val="00851C0A"/>
    <w:rPr>
      <w:spacing w:val="-3"/>
      <w:lang w:val="en-US" w:bidi="en-US"/>
    </w:rPr>
  </w:style>
  <w:style w:type="character" w:styleId="EndnoteReference">
    <w:name w:val="endnote reference"/>
    <w:basedOn w:val="DefaultParagraphFont"/>
    <w:uiPriority w:val="99"/>
    <w:semiHidden/>
    <w:unhideWhenUsed/>
    <w:rsid w:val="005E5520"/>
    <w:rPr>
      <w:vertAlign w:val="superscript"/>
    </w:rPr>
  </w:style>
  <w:style w:type="paragraph" w:styleId="BalloonText">
    <w:name w:val="Balloon Text"/>
    <w:basedOn w:val="Normal"/>
    <w:link w:val="BalloonTextChar"/>
    <w:uiPriority w:val="99"/>
    <w:semiHidden/>
    <w:unhideWhenUsed/>
    <w:rsid w:val="004642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246"/>
    <w:rPr>
      <w:rFonts w:ascii="Segoe UI" w:hAnsi="Segoe UI" w:cs="Segoe UI"/>
      <w:sz w:val="18"/>
      <w:szCs w:val="18"/>
    </w:rPr>
  </w:style>
  <w:style w:type="paragraph" w:styleId="NoSpacing">
    <w:name w:val="No Spacing"/>
    <w:uiPriority w:val="1"/>
    <w:qFormat/>
    <w:rsid w:val="00EA4CF6"/>
    <w:pPr>
      <w:spacing w:after="0" w:line="240" w:lineRule="auto"/>
    </w:pPr>
  </w:style>
  <w:style w:type="character" w:customStyle="1" w:styleId="Heading1Char">
    <w:name w:val="Heading 1 Char"/>
    <w:basedOn w:val="DefaultParagraphFont"/>
    <w:link w:val="Heading1"/>
    <w:uiPriority w:val="9"/>
    <w:rsid w:val="00D95FE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63955"/>
    <w:rPr>
      <w:rFonts w:asciiTheme="majorHAnsi" w:eastAsiaTheme="majorEastAsia" w:hAnsiTheme="majorHAnsi" w:cstheme="majorBidi"/>
      <w:color w:val="2E74B5" w:themeColor="accent1" w:themeShade="BF"/>
      <w:sz w:val="26"/>
      <w:szCs w:val="26"/>
    </w:rPr>
  </w:style>
  <w:style w:type="paragraph" w:styleId="Date">
    <w:name w:val="Date"/>
    <w:basedOn w:val="Normal"/>
    <w:next w:val="Normal"/>
    <w:link w:val="DateChar"/>
    <w:uiPriority w:val="99"/>
    <w:unhideWhenUsed/>
    <w:rsid w:val="00463955"/>
  </w:style>
  <w:style w:type="character" w:customStyle="1" w:styleId="DateChar">
    <w:name w:val="Date Char"/>
    <w:basedOn w:val="DefaultParagraphFont"/>
    <w:link w:val="Date"/>
    <w:uiPriority w:val="99"/>
    <w:rsid w:val="00463955"/>
  </w:style>
  <w:style w:type="paragraph" w:styleId="Title">
    <w:name w:val="Title"/>
    <w:basedOn w:val="Normal"/>
    <w:next w:val="Normal"/>
    <w:link w:val="TitleChar"/>
    <w:uiPriority w:val="10"/>
    <w:qFormat/>
    <w:rsid w:val="0046395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39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395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63955"/>
    <w:rPr>
      <w:rFonts w:asciiTheme="minorHAnsi" w:eastAsiaTheme="minorEastAsia" w:hAnsiTheme="minorHAnsi" w:cstheme="minorBidi"/>
      <w:color w:val="5A5A5A" w:themeColor="text1" w:themeTint="A5"/>
      <w:spacing w:val="15"/>
      <w:sz w:val="22"/>
      <w:szCs w:val="22"/>
    </w:rPr>
  </w:style>
  <w:style w:type="character" w:styleId="Hyperlink">
    <w:name w:val="Hyperlink"/>
    <w:basedOn w:val="DefaultParagraphFont"/>
    <w:uiPriority w:val="99"/>
    <w:unhideWhenUsed/>
    <w:rsid w:val="0067271D"/>
    <w:rPr>
      <w:color w:val="0563C1" w:themeColor="hyperlink"/>
      <w:u w:val="single"/>
    </w:rPr>
  </w:style>
  <w:style w:type="character" w:customStyle="1" w:styleId="med15">
    <w:name w:val="med15"/>
    <w:basedOn w:val="DefaultParagraphFont"/>
    <w:rsid w:val="0067271D"/>
    <w:rPr>
      <w:sz w:val="29"/>
      <w:szCs w:val="29"/>
    </w:rPr>
  </w:style>
  <w:style w:type="character" w:customStyle="1" w:styleId="lrg61">
    <w:name w:val="lrg61"/>
    <w:basedOn w:val="DefaultParagraphFont"/>
    <w:rsid w:val="0067271D"/>
    <w:rPr>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mazon.co.uk/Capital-Twenty-First-Century-Thomas-Piketty/dp/067443000X/ref=sr_1_1?s=books&amp;ie=UTF8&amp;qid=1398811438&amp;sr=1-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2405</TotalTime>
  <Pages>20</Pages>
  <Words>5527</Words>
  <Characters>31506</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27</cp:revision>
  <cp:lastPrinted>2016-07-09T18:21:00Z</cp:lastPrinted>
  <dcterms:created xsi:type="dcterms:W3CDTF">2015-02-09T16:34:00Z</dcterms:created>
  <dcterms:modified xsi:type="dcterms:W3CDTF">2016-07-09T18:33:00Z</dcterms:modified>
</cp:coreProperties>
</file>