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C94F" w14:textId="027AFF5C" w:rsidR="007F2A44" w:rsidRPr="00B26F55" w:rsidRDefault="00974646" w:rsidP="00307A9E">
      <w:pPr>
        <w:spacing w:line="480" w:lineRule="auto"/>
        <w:rPr>
          <w:rFonts w:ascii="Arial" w:hAnsi="Arial" w:cs="Arial"/>
          <w:b/>
          <w:color w:val="000000" w:themeColor="text1"/>
          <w:sz w:val="30"/>
          <w:szCs w:val="30"/>
          <w:lang w:val="en-US"/>
        </w:rPr>
      </w:pPr>
      <w:r w:rsidRPr="00B26F55">
        <w:rPr>
          <w:rFonts w:ascii="Arial" w:hAnsi="Arial" w:cs="Arial"/>
          <w:b/>
          <w:color w:val="000000" w:themeColor="text1"/>
          <w:sz w:val="30"/>
          <w:szCs w:val="30"/>
          <w:lang w:val="en-US"/>
        </w:rPr>
        <w:t>The value of trophic intera</w:t>
      </w:r>
      <w:r w:rsidR="00BF3ADE" w:rsidRPr="00B26F55">
        <w:rPr>
          <w:rFonts w:ascii="Arial" w:hAnsi="Arial" w:cs="Arial"/>
          <w:b/>
          <w:color w:val="000000" w:themeColor="text1"/>
          <w:sz w:val="30"/>
          <w:szCs w:val="30"/>
          <w:lang w:val="en-US"/>
        </w:rPr>
        <w:t>ctions for ecosystem function</w:t>
      </w:r>
      <w:r w:rsidRPr="00B26F55">
        <w:rPr>
          <w:rFonts w:ascii="Arial" w:hAnsi="Arial" w:cs="Arial"/>
          <w:b/>
          <w:color w:val="000000" w:themeColor="text1"/>
          <w:sz w:val="30"/>
          <w:szCs w:val="30"/>
          <w:lang w:val="en-US"/>
        </w:rPr>
        <w:t>: d</w:t>
      </w:r>
      <w:r w:rsidR="00F3332D" w:rsidRPr="00B26F55">
        <w:rPr>
          <w:rFonts w:ascii="Arial" w:hAnsi="Arial" w:cs="Arial"/>
          <w:b/>
          <w:color w:val="000000" w:themeColor="text1"/>
          <w:sz w:val="30"/>
          <w:szCs w:val="30"/>
          <w:lang w:val="en-US"/>
        </w:rPr>
        <w:t xml:space="preserve">ung beetle </w:t>
      </w:r>
      <w:r w:rsidR="00FD33A0" w:rsidRPr="00B26F55">
        <w:rPr>
          <w:rFonts w:ascii="Arial" w:hAnsi="Arial" w:cs="Arial"/>
          <w:b/>
          <w:color w:val="000000" w:themeColor="text1"/>
          <w:sz w:val="30"/>
          <w:szCs w:val="30"/>
          <w:lang w:val="en-US"/>
        </w:rPr>
        <w:t>communities influence</w:t>
      </w:r>
      <w:r w:rsidR="00F3332D" w:rsidRPr="00B26F55">
        <w:rPr>
          <w:rFonts w:ascii="Arial" w:hAnsi="Arial" w:cs="Arial"/>
          <w:b/>
          <w:color w:val="000000" w:themeColor="text1"/>
          <w:sz w:val="30"/>
          <w:szCs w:val="30"/>
          <w:lang w:val="en-US"/>
        </w:rPr>
        <w:t xml:space="preserve"> seed burial and seedling </w:t>
      </w:r>
      <w:r w:rsidR="00FD33A0" w:rsidRPr="00B26F55">
        <w:rPr>
          <w:rFonts w:ascii="Arial" w:hAnsi="Arial" w:cs="Arial"/>
          <w:b/>
          <w:color w:val="000000" w:themeColor="text1"/>
          <w:sz w:val="30"/>
          <w:szCs w:val="30"/>
          <w:lang w:val="en-US"/>
        </w:rPr>
        <w:t xml:space="preserve">recruitment </w:t>
      </w:r>
      <w:r w:rsidR="00F3332D" w:rsidRPr="00B26F55">
        <w:rPr>
          <w:rFonts w:ascii="Arial" w:hAnsi="Arial" w:cs="Arial"/>
          <w:b/>
          <w:color w:val="000000" w:themeColor="text1"/>
          <w:sz w:val="30"/>
          <w:szCs w:val="30"/>
          <w:lang w:val="en-US"/>
        </w:rPr>
        <w:t>in tropical forests</w:t>
      </w:r>
    </w:p>
    <w:p w14:paraId="08E6C919" w14:textId="77777777" w:rsidR="00380E5C" w:rsidRPr="00B26F55" w:rsidRDefault="00380E5C" w:rsidP="00307A9E">
      <w:pPr>
        <w:spacing w:line="480" w:lineRule="auto"/>
        <w:jc w:val="both"/>
        <w:rPr>
          <w:rFonts w:ascii="Arial" w:hAnsi="Arial" w:cs="Arial"/>
          <w:b/>
          <w:color w:val="000000" w:themeColor="text1"/>
          <w:sz w:val="28"/>
          <w:szCs w:val="28"/>
          <w:lang w:val="en-US"/>
        </w:rPr>
      </w:pPr>
    </w:p>
    <w:p w14:paraId="18BD7F0E" w14:textId="77777777" w:rsidR="00380E5C" w:rsidRPr="00B26F55" w:rsidRDefault="00380E5C" w:rsidP="00307A9E">
      <w:pPr>
        <w:spacing w:line="480" w:lineRule="auto"/>
        <w:jc w:val="both"/>
        <w:rPr>
          <w:rFonts w:ascii="Arial" w:hAnsi="Arial" w:cs="Arial"/>
          <w:color w:val="000000" w:themeColor="text1"/>
          <w:sz w:val="28"/>
          <w:szCs w:val="28"/>
          <w:lang w:val="en-US"/>
        </w:rPr>
      </w:pPr>
    </w:p>
    <w:p w14:paraId="38BFEDB0" w14:textId="09F63B82" w:rsidR="0063532F" w:rsidRPr="00B26F55" w:rsidRDefault="0063532F" w:rsidP="00307A9E">
      <w:pPr>
        <w:spacing w:line="480" w:lineRule="auto"/>
        <w:rPr>
          <w:rFonts w:ascii="Arial" w:hAnsi="Arial" w:cs="Arial"/>
          <w:color w:val="000000" w:themeColor="text1"/>
          <w:sz w:val="26"/>
          <w:szCs w:val="26"/>
          <w:lang w:val="en-US"/>
        </w:rPr>
      </w:pPr>
      <w:r w:rsidRPr="00B26F55">
        <w:rPr>
          <w:rFonts w:ascii="Arial" w:hAnsi="Arial" w:cs="Arial"/>
          <w:color w:val="000000" w:themeColor="text1"/>
          <w:sz w:val="26"/>
          <w:szCs w:val="26"/>
          <w:lang w:val="en-US"/>
        </w:rPr>
        <w:t>Hannah M. Griffiths</w:t>
      </w:r>
      <w:r w:rsidR="007F2A44" w:rsidRPr="00B26F55">
        <w:rPr>
          <w:rFonts w:ascii="Arial" w:hAnsi="Arial" w:cs="Arial"/>
          <w:color w:val="000000" w:themeColor="text1"/>
          <w:sz w:val="26"/>
          <w:szCs w:val="26"/>
          <w:lang w:val="en-US"/>
        </w:rPr>
        <w:t>*</w:t>
      </w:r>
      <w:r w:rsidRPr="00B26F55">
        <w:rPr>
          <w:rFonts w:ascii="Arial" w:hAnsi="Arial" w:cs="Arial"/>
          <w:color w:val="000000" w:themeColor="text1"/>
          <w:sz w:val="26"/>
          <w:szCs w:val="26"/>
          <w:vertAlign w:val="superscript"/>
          <w:lang w:val="en-US"/>
        </w:rPr>
        <w:t>1,2,</w:t>
      </w:r>
      <w:r w:rsidR="007F2A44" w:rsidRPr="00B26F55">
        <w:rPr>
          <w:rFonts w:ascii="Arial" w:hAnsi="Arial" w:cs="Arial"/>
          <w:color w:val="000000" w:themeColor="text1"/>
          <w:sz w:val="26"/>
          <w:szCs w:val="26"/>
          <w:vertAlign w:val="superscript"/>
          <w:lang w:val="en-US"/>
        </w:rPr>
        <w:t>3</w:t>
      </w:r>
      <w:r w:rsidRPr="00B26F55">
        <w:rPr>
          <w:rFonts w:ascii="Arial" w:hAnsi="Arial" w:cs="Arial"/>
          <w:color w:val="000000" w:themeColor="text1"/>
          <w:sz w:val="26"/>
          <w:szCs w:val="26"/>
          <w:lang w:val="en-US"/>
        </w:rPr>
        <w:t xml:space="preserve"> Richard D. Bardgett</w:t>
      </w:r>
      <w:r w:rsidR="007F2A44" w:rsidRPr="00B26F55">
        <w:rPr>
          <w:rFonts w:ascii="Arial" w:hAnsi="Arial" w:cs="Arial"/>
          <w:color w:val="000000" w:themeColor="text1"/>
          <w:sz w:val="26"/>
          <w:szCs w:val="26"/>
          <w:vertAlign w:val="superscript"/>
          <w:lang w:val="en-US"/>
        </w:rPr>
        <w:t>4</w:t>
      </w:r>
      <w:r w:rsidRPr="00B26F55">
        <w:rPr>
          <w:rFonts w:ascii="Arial" w:hAnsi="Arial" w:cs="Arial"/>
          <w:color w:val="000000" w:themeColor="text1"/>
          <w:sz w:val="26"/>
          <w:szCs w:val="26"/>
          <w:lang w:val="en-US"/>
        </w:rPr>
        <w:t xml:space="preserve">, </w:t>
      </w:r>
      <w:r w:rsidR="001C1876" w:rsidRPr="00B26F55">
        <w:rPr>
          <w:rFonts w:ascii="Arial" w:hAnsi="Arial" w:cs="Arial"/>
          <w:color w:val="000000" w:themeColor="text1"/>
          <w:sz w:val="26"/>
          <w:szCs w:val="26"/>
          <w:lang w:val="en-US"/>
        </w:rPr>
        <w:t>Julio</w:t>
      </w:r>
      <w:r w:rsidR="007F2A44" w:rsidRPr="00B26F55">
        <w:rPr>
          <w:rFonts w:ascii="Arial" w:hAnsi="Arial" w:cs="Arial"/>
          <w:color w:val="000000" w:themeColor="text1"/>
          <w:sz w:val="26"/>
          <w:szCs w:val="26"/>
          <w:lang w:val="en-US"/>
        </w:rPr>
        <w:t xml:space="preserve"> Louzada</w:t>
      </w:r>
      <w:r w:rsidR="008936DD" w:rsidRPr="00B26F55">
        <w:rPr>
          <w:rFonts w:ascii="Arial" w:hAnsi="Arial" w:cs="Arial"/>
          <w:color w:val="000000" w:themeColor="text1"/>
          <w:sz w:val="26"/>
          <w:szCs w:val="26"/>
          <w:vertAlign w:val="superscript"/>
          <w:lang w:val="en-US"/>
        </w:rPr>
        <w:t>1,2</w:t>
      </w:r>
      <w:r w:rsidR="007F2A44" w:rsidRPr="00B26F55">
        <w:rPr>
          <w:rFonts w:ascii="Arial" w:hAnsi="Arial" w:cs="Arial"/>
          <w:color w:val="000000" w:themeColor="text1"/>
          <w:sz w:val="26"/>
          <w:szCs w:val="26"/>
          <w:lang w:val="en-US"/>
        </w:rPr>
        <w:t>, Jos Barlow</w:t>
      </w:r>
      <w:r w:rsidR="007F2A44" w:rsidRPr="00B26F55">
        <w:rPr>
          <w:rFonts w:ascii="Arial" w:hAnsi="Arial" w:cs="Arial"/>
          <w:color w:val="000000" w:themeColor="text1"/>
          <w:sz w:val="26"/>
          <w:szCs w:val="26"/>
          <w:vertAlign w:val="superscript"/>
          <w:lang w:val="en-US"/>
        </w:rPr>
        <w:t>1,</w:t>
      </w:r>
      <w:r w:rsidR="008936DD" w:rsidRPr="00B26F55">
        <w:rPr>
          <w:rFonts w:ascii="Arial" w:hAnsi="Arial" w:cs="Arial"/>
          <w:color w:val="000000" w:themeColor="text1"/>
          <w:sz w:val="26"/>
          <w:szCs w:val="26"/>
          <w:vertAlign w:val="superscript"/>
          <w:lang w:val="en-US"/>
        </w:rPr>
        <w:t>2,</w:t>
      </w:r>
      <w:r w:rsidR="007F2A44" w:rsidRPr="00B26F55">
        <w:rPr>
          <w:rFonts w:ascii="Arial" w:hAnsi="Arial" w:cs="Arial"/>
          <w:color w:val="000000" w:themeColor="text1"/>
          <w:sz w:val="26"/>
          <w:szCs w:val="26"/>
          <w:vertAlign w:val="superscript"/>
          <w:lang w:val="en-US"/>
        </w:rPr>
        <w:t>5</w:t>
      </w:r>
    </w:p>
    <w:p w14:paraId="360E5C38" w14:textId="77777777" w:rsidR="0063532F" w:rsidRPr="00B26F55" w:rsidRDefault="0063532F" w:rsidP="00307A9E">
      <w:pPr>
        <w:spacing w:line="480" w:lineRule="auto"/>
        <w:jc w:val="both"/>
        <w:rPr>
          <w:rFonts w:ascii="Arial" w:hAnsi="Arial" w:cs="Arial"/>
          <w:color w:val="000000" w:themeColor="text1"/>
          <w:sz w:val="28"/>
          <w:szCs w:val="28"/>
          <w:lang w:val="en-US"/>
        </w:rPr>
      </w:pPr>
    </w:p>
    <w:p w14:paraId="5FF49DAB" w14:textId="77777777" w:rsidR="007F2A44" w:rsidRPr="00B26F55" w:rsidRDefault="007F2A44" w:rsidP="00307A9E">
      <w:pPr>
        <w:spacing w:line="480" w:lineRule="auto"/>
        <w:rPr>
          <w:rFonts w:ascii="Arial" w:hAnsi="Arial" w:cs="Arial"/>
          <w:color w:val="000000" w:themeColor="text1"/>
          <w:sz w:val="20"/>
          <w:szCs w:val="20"/>
        </w:rPr>
      </w:pPr>
      <w:r w:rsidRPr="00B26F55">
        <w:rPr>
          <w:rFonts w:ascii="Arial" w:hAnsi="Arial" w:cs="Arial"/>
          <w:color w:val="000000" w:themeColor="text1"/>
          <w:sz w:val="20"/>
          <w:szCs w:val="20"/>
          <w:vertAlign w:val="superscript"/>
        </w:rPr>
        <w:t>1</w:t>
      </w:r>
      <w:r w:rsidRPr="00B26F55">
        <w:rPr>
          <w:rFonts w:ascii="Arial" w:hAnsi="Arial" w:cs="Arial"/>
          <w:color w:val="000000" w:themeColor="text1"/>
          <w:sz w:val="20"/>
          <w:szCs w:val="20"/>
        </w:rPr>
        <w:t xml:space="preserve">Lancaster Environment Centre, Lancaster University, </w:t>
      </w:r>
      <w:proofErr w:type="spellStart"/>
      <w:r w:rsidRPr="00B26F55">
        <w:rPr>
          <w:rFonts w:ascii="Arial" w:hAnsi="Arial" w:cs="Arial"/>
          <w:color w:val="000000" w:themeColor="text1"/>
          <w:sz w:val="20"/>
          <w:szCs w:val="20"/>
        </w:rPr>
        <w:t>Bailrigg</w:t>
      </w:r>
      <w:proofErr w:type="spellEnd"/>
      <w:r w:rsidRPr="00B26F55">
        <w:rPr>
          <w:rFonts w:ascii="Arial" w:hAnsi="Arial" w:cs="Arial"/>
          <w:color w:val="000000" w:themeColor="text1"/>
          <w:sz w:val="20"/>
          <w:szCs w:val="20"/>
        </w:rPr>
        <w:t>, Lancaster, LA1 4YQ, UK.</w:t>
      </w:r>
    </w:p>
    <w:p w14:paraId="46519458" w14:textId="77777777" w:rsidR="007F2A44" w:rsidRPr="00B26F55" w:rsidRDefault="007F2A44" w:rsidP="00307A9E">
      <w:pPr>
        <w:spacing w:line="480" w:lineRule="auto"/>
        <w:rPr>
          <w:rFonts w:ascii="Arial" w:hAnsi="Arial" w:cs="Arial"/>
          <w:color w:val="000000" w:themeColor="text1"/>
          <w:sz w:val="20"/>
          <w:szCs w:val="20"/>
          <w:lang w:val="pt-BR"/>
        </w:rPr>
      </w:pPr>
      <w:r w:rsidRPr="00B26F55">
        <w:rPr>
          <w:rFonts w:ascii="Arial" w:hAnsi="Arial" w:cs="Arial"/>
          <w:color w:val="000000" w:themeColor="text1"/>
          <w:sz w:val="20"/>
          <w:szCs w:val="20"/>
          <w:vertAlign w:val="superscript"/>
          <w:lang w:val="pt-BR"/>
        </w:rPr>
        <w:t>2</w:t>
      </w:r>
      <w:r w:rsidRPr="00B26F55">
        <w:rPr>
          <w:rFonts w:ascii="Arial" w:hAnsi="Arial" w:cs="Arial"/>
          <w:color w:val="000000" w:themeColor="text1"/>
          <w:sz w:val="20"/>
          <w:szCs w:val="20"/>
          <w:lang w:val="pt-BR"/>
        </w:rPr>
        <w:t xml:space="preserve">Departamento de Biologia, Universidade Federal de Lavras, Lavras, Minas Gerais, 37200-000, </w:t>
      </w:r>
      <w:proofErr w:type="spellStart"/>
      <w:r w:rsidRPr="00B26F55">
        <w:rPr>
          <w:rFonts w:ascii="Arial" w:hAnsi="Arial" w:cs="Arial"/>
          <w:color w:val="000000" w:themeColor="text1"/>
          <w:sz w:val="20"/>
          <w:szCs w:val="20"/>
          <w:lang w:val="pt-BR"/>
        </w:rPr>
        <w:t>Brazil</w:t>
      </w:r>
      <w:proofErr w:type="spellEnd"/>
    </w:p>
    <w:p w14:paraId="42B4CB09" w14:textId="77777777" w:rsidR="007F2A44" w:rsidRPr="00B26F55" w:rsidRDefault="007F2A44" w:rsidP="00307A9E">
      <w:pPr>
        <w:spacing w:line="480" w:lineRule="auto"/>
        <w:rPr>
          <w:rFonts w:ascii="Arial" w:hAnsi="Arial" w:cs="Arial"/>
          <w:color w:val="000000" w:themeColor="text1"/>
          <w:sz w:val="20"/>
          <w:szCs w:val="20"/>
        </w:rPr>
      </w:pPr>
      <w:r w:rsidRPr="00B26F55">
        <w:rPr>
          <w:rFonts w:ascii="Arial" w:hAnsi="Arial" w:cs="Arial"/>
          <w:color w:val="000000" w:themeColor="text1"/>
          <w:sz w:val="20"/>
          <w:szCs w:val="20"/>
          <w:vertAlign w:val="superscript"/>
        </w:rPr>
        <w:t>3</w:t>
      </w:r>
      <w:r w:rsidRPr="00B26F55">
        <w:rPr>
          <w:rFonts w:ascii="Arial" w:hAnsi="Arial" w:cs="Arial"/>
          <w:color w:val="000000" w:themeColor="text1"/>
          <w:sz w:val="20"/>
          <w:szCs w:val="20"/>
        </w:rPr>
        <w:t>School of Environmental Sciences, The University of Liverpool, Nicholson Building, L69 3GP, UK</w:t>
      </w:r>
    </w:p>
    <w:p w14:paraId="2CDDF4A8" w14:textId="67357AC8" w:rsidR="007F2A44" w:rsidRPr="00B26F55" w:rsidRDefault="007F2A44" w:rsidP="00307A9E">
      <w:pPr>
        <w:spacing w:line="480" w:lineRule="auto"/>
        <w:rPr>
          <w:rFonts w:ascii="Arial" w:hAnsi="Arial" w:cs="Arial"/>
          <w:color w:val="000000" w:themeColor="text1"/>
          <w:sz w:val="20"/>
          <w:szCs w:val="20"/>
        </w:rPr>
      </w:pPr>
      <w:r w:rsidRPr="00B26F55">
        <w:rPr>
          <w:rFonts w:ascii="Arial" w:hAnsi="Arial" w:cs="Arial"/>
          <w:color w:val="000000" w:themeColor="text1"/>
          <w:sz w:val="20"/>
          <w:szCs w:val="20"/>
          <w:vertAlign w:val="superscript"/>
        </w:rPr>
        <w:t>4</w:t>
      </w:r>
      <w:r w:rsidR="003779A2" w:rsidRPr="00B26F55">
        <w:rPr>
          <w:rFonts w:ascii="Arial" w:hAnsi="Arial" w:cs="Arial"/>
          <w:color w:val="000000" w:themeColor="text1"/>
          <w:sz w:val="20"/>
          <w:szCs w:val="20"/>
        </w:rPr>
        <w:t>School of Earth and Environmental Sciences</w:t>
      </w:r>
      <w:r w:rsidRPr="00B26F55">
        <w:rPr>
          <w:rFonts w:ascii="Arial" w:hAnsi="Arial" w:cs="Arial"/>
          <w:color w:val="000000" w:themeColor="text1"/>
          <w:sz w:val="20"/>
          <w:szCs w:val="20"/>
        </w:rPr>
        <w:t>, Michael Smith Building, The University of Manchester, Oxford Road, Manchester, M13 9PT, UK.</w:t>
      </w:r>
    </w:p>
    <w:p w14:paraId="59FFA972" w14:textId="77777777" w:rsidR="007F2A44" w:rsidRPr="00B26F55" w:rsidRDefault="007F2A44" w:rsidP="00307A9E">
      <w:pPr>
        <w:spacing w:line="480" w:lineRule="auto"/>
        <w:rPr>
          <w:rFonts w:ascii="Arial" w:hAnsi="Arial" w:cs="Arial"/>
          <w:color w:val="000000" w:themeColor="text1"/>
          <w:sz w:val="20"/>
          <w:szCs w:val="20"/>
          <w:lang w:val="pt-BR"/>
        </w:rPr>
      </w:pPr>
      <w:r w:rsidRPr="00B26F55">
        <w:rPr>
          <w:rFonts w:ascii="Arial" w:hAnsi="Arial" w:cs="Arial"/>
          <w:color w:val="000000" w:themeColor="text1"/>
          <w:sz w:val="20"/>
          <w:szCs w:val="20"/>
          <w:vertAlign w:val="superscript"/>
          <w:lang w:val="pt-BR"/>
        </w:rPr>
        <w:t>5</w:t>
      </w:r>
      <w:r w:rsidRPr="00B26F55">
        <w:rPr>
          <w:rFonts w:ascii="Arial" w:hAnsi="Arial" w:cs="Arial"/>
          <w:color w:val="000000" w:themeColor="text1"/>
          <w:sz w:val="20"/>
          <w:szCs w:val="20"/>
          <w:lang w:val="pt-BR"/>
        </w:rPr>
        <w:t>Museu Paraense Emilio Goeldi, Av. Magalhães Barata, 376, Belém-Pará-</w:t>
      </w:r>
      <w:proofErr w:type="spellStart"/>
      <w:r w:rsidRPr="00B26F55">
        <w:rPr>
          <w:rFonts w:ascii="Arial" w:hAnsi="Arial" w:cs="Arial"/>
          <w:color w:val="000000" w:themeColor="text1"/>
          <w:sz w:val="20"/>
          <w:szCs w:val="20"/>
          <w:lang w:val="pt-BR"/>
        </w:rPr>
        <w:t>Brazil</w:t>
      </w:r>
      <w:proofErr w:type="spellEnd"/>
    </w:p>
    <w:p w14:paraId="40146124" w14:textId="77777777" w:rsidR="007F2A44" w:rsidRPr="00B26F55" w:rsidRDefault="007F2A44" w:rsidP="00307A9E">
      <w:pPr>
        <w:spacing w:line="480" w:lineRule="auto"/>
        <w:rPr>
          <w:rFonts w:ascii="Arial" w:hAnsi="Arial" w:cs="Arial"/>
          <w:color w:val="000000" w:themeColor="text1"/>
          <w:sz w:val="20"/>
          <w:szCs w:val="20"/>
          <w:lang w:val="pt-BR"/>
        </w:rPr>
      </w:pPr>
      <w:r w:rsidRPr="00B26F55">
        <w:rPr>
          <w:rFonts w:ascii="Arial" w:hAnsi="Arial" w:cs="Arial"/>
          <w:color w:val="000000" w:themeColor="text1"/>
          <w:sz w:val="20"/>
          <w:szCs w:val="20"/>
          <w:lang w:val="pt-BR"/>
        </w:rPr>
        <w:t xml:space="preserve">* </w:t>
      </w:r>
      <w:proofErr w:type="spellStart"/>
      <w:r w:rsidRPr="00B26F55">
        <w:rPr>
          <w:rFonts w:ascii="Arial" w:hAnsi="Arial" w:cs="Arial"/>
          <w:color w:val="000000" w:themeColor="text1"/>
          <w:sz w:val="20"/>
          <w:szCs w:val="20"/>
          <w:lang w:val="pt-BR"/>
        </w:rPr>
        <w:t>Corresponding</w:t>
      </w:r>
      <w:proofErr w:type="spellEnd"/>
      <w:r w:rsidRPr="00B26F55">
        <w:rPr>
          <w:rFonts w:ascii="Arial" w:hAnsi="Arial" w:cs="Arial"/>
          <w:color w:val="000000" w:themeColor="text1"/>
          <w:sz w:val="20"/>
          <w:szCs w:val="20"/>
          <w:lang w:val="pt-BR"/>
        </w:rPr>
        <w:t xml:space="preserve"> </w:t>
      </w:r>
      <w:proofErr w:type="spellStart"/>
      <w:r w:rsidRPr="00B26F55">
        <w:rPr>
          <w:rFonts w:ascii="Arial" w:hAnsi="Arial" w:cs="Arial"/>
          <w:color w:val="000000" w:themeColor="text1"/>
          <w:sz w:val="20"/>
          <w:szCs w:val="20"/>
          <w:lang w:val="pt-BR"/>
        </w:rPr>
        <w:t>author</w:t>
      </w:r>
      <w:proofErr w:type="spellEnd"/>
      <w:r w:rsidRPr="00B26F55">
        <w:rPr>
          <w:rFonts w:ascii="Arial" w:hAnsi="Arial" w:cs="Arial"/>
          <w:color w:val="000000" w:themeColor="text1"/>
          <w:sz w:val="20"/>
          <w:szCs w:val="20"/>
          <w:lang w:val="pt-BR"/>
        </w:rPr>
        <w:t>: han.m.griffiths@gmail.com</w:t>
      </w:r>
    </w:p>
    <w:p w14:paraId="68DF7D0A" w14:textId="77777777" w:rsidR="0063532F" w:rsidRPr="00B26F55" w:rsidRDefault="0063532F" w:rsidP="00307A9E">
      <w:pPr>
        <w:spacing w:line="480" w:lineRule="auto"/>
        <w:jc w:val="both"/>
        <w:rPr>
          <w:rFonts w:ascii="Arial" w:hAnsi="Arial" w:cs="Arial"/>
          <w:color w:val="000000" w:themeColor="text1"/>
          <w:sz w:val="28"/>
          <w:szCs w:val="28"/>
          <w:lang w:val="pt-BR"/>
        </w:rPr>
      </w:pPr>
    </w:p>
    <w:p w14:paraId="60CCD61A" w14:textId="77777777" w:rsidR="0063532F" w:rsidRPr="00B26F55" w:rsidRDefault="0063532F" w:rsidP="00307A9E">
      <w:pPr>
        <w:spacing w:line="480" w:lineRule="auto"/>
        <w:jc w:val="both"/>
        <w:rPr>
          <w:rFonts w:ascii="Arial" w:hAnsi="Arial" w:cs="Arial"/>
          <w:color w:val="000000" w:themeColor="text1"/>
          <w:sz w:val="28"/>
          <w:szCs w:val="28"/>
          <w:lang w:val="pt-BR"/>
        </w:rPr>
      </w:pPr>
    </w:p>
    <w:p w14:paraId="2D3E8BBF" w14:textId="77777777" w:rsidR="0063532F" w:rsidRPr="00B26F55" w:rsidRDefault="0063532F" w:rsidP="00307A9E">
      <w:pPr>
        <w:spacing w:line="480" w:lineRule="auto"/>
        <w:jc w:val="both"/>
        <w:rPr>
          <w:rFonts w:ascii="Arial" w:hAnsi="Arial" w:cs="Arial"/>
          <w:color w:val="000000" w:themeColor="text1"/>
          <w:sz w:val="28"/>
          <w:szCs w:val="28"/>
          <w:lang w:val="pt-BR"/>
        </w:rPr>
      </w:pPr>
    </w:p>
    <w:p w14:paraId="5383F23B" w14:textId="77777777" w:rsidR="00BA4958" w:rsidRPr="00B26F55" w:rsidRDefault="00BA4958" w:rsidP="00307A9E">
      <w:pPr>
        <w:spacing w:line="480" w:lineRule="auto"/>
        <w:jc w:val="both"/>
        <w:rPr>
          <w:rFonts w:ascii="Arial" w:hAnsi="Arial" w:cs="Arial"/>
          <w:color w:val="000000" w:themeColor="text1"/>
          <w:sz w:val="28"/>
          <w:szCs w:val="28"/>
          <w:lang w:val="pt-BR"/>
        </w:rPr>
      </w:pPr>
    </w:p>
    <w:p w14:paraId="07F0A518" w14:textId="77777777" w:rsidR="0063532F" w:rsidRPr="00B26F55" w:rsidRDefault="0063532F" w:rsidP="00307A9E">
      <w:pPr>
        <w:spacing w:line="480" w:lineRule="auto"/>
        <w:jc w:val="both"/>
        <w:rPr>
          <w:rFonts w:ascii="Arial" w:hAnsi="Arial" w:cs="Arial"/>
          <w:color w:val="000000" w:themeColor="text1"/>
          <w:sz w:val="28"/>
          <w:szCs w:val="28"/>
          <w:lang w:val="pt-BR"/>
        </w:rPr>
      </w:pPr>
    </w:p>
    <w:p w14:paraId="35FA2D29" w14:textId="77777777" w:rsidR="0063532F" w:rsidRPr="00B26F55" w:rsidRDefault="0063532F" w:rsidP="00307A9E">
      <w:pPr>
        <w:spacing w:line="480" w:lineRule="auto"/>
        <w:jc w:val="both"/>
        <w:rPr>
          <w:rFonts w:ascii="Arial" w:hAnsi="Arial" w:cs="Arial"/>
          <w:color w:val="000000" w:themeColor="text1"/>
          <w:sz w:val="28"/>
          <w:szCs w:val="28"/>
          <w:lang w:val="pt-BR"/>
        </w:rPr>
      </w:pPr>
    </w:p>
    <w:p w14:paraId="59A35483" w14:textId="77777777" w:rsidR="0063532F" w:rsidRPr="00B26F55" w:rsidRDefault="0063532F" w:rsidP="00307A9E">
      <w:pPr>
        <w:spacing w:line="480" w:lineRule="auto"/>
        <w:jc w:val="both"/>
        <w:rPr>
          <w:rFonts w:ascii="Arial" w:hAnsi="Arial" w:cs="Arial"/>
          <w:color w:val="000000" w:themeColor="text1"/>
          <w:sz w:val="28"/>
          <w:szCs w:val="28"/>
          <w:lang w:val="pt-BR"/>
        </w:rPr>
      </w:pPr>
    </w:p>
    <w:p w14:paraId="69EDFE87" w14:textId="77777777" w:rsidR="00307A9E" w:rsidRPr="00B26F55" w:rsidRDefault="00307A9E" w:rsidP="00307A9E">
      <w:pPr>
        <w:spacing w:after="120" w:line="480" w:lineRule="auto"/>
        <w:jc w:val="both"/>
        <w:rPr>
          <w:rFonts w:ascii="Arial" w:hAnsi="Arial" w:cs="Arial"/>
          <w:color w:val="000000" w:themeColor="text1"/>
          <w:sz w:val="28"/>
          <w:szCs w:val="28"/>
          <w:lang w:val="pt-BR"/>
        </w:rPr>
      </w:pPr>
    </w:p>
    <w:p w14:paraId="2CE1CFA3" w14:textId="77777777" w:rsidR="000F311B" w:rsidRPr="00B26F55" w:rsidRDefault="000F311B" w:rsidP="00307A9E">
      <w:pPr>
        <w:spacing w:after="120" w:line="480" w:lineRule="auto"/>
        <w:jc w:val="both"/>
        <w:rPr>
          <w:rFonts w:ascii="Arial" w:hAnsi="Arial" w:cs="Arial"/>
          <w:color w:val="000000" w:themeColor="text1"/>
          <w:sz w:val="28"/>
          <w:szCs w:val="28"/>
          <w:lang w:val="en-US"/>
        </w:rPr>
      </w:pPr>
    </w:p>
    <w:p w14:paraId="6A4A722F" w14:textId="77777777" w:rsidR="00380E5C" w:rsidRPr="00B26F55" w:rsidRDefault="0063532F" w:rsidP="00307A9E">
      <w:pPr>
        <w:spacing w:after="120" w:line="480" w:lineRule="auto"/>
        <w:jc w:val="both"/>
        <w:rPr>
          <w:rFonts w:ascii="Arial" w:hAnsi="Arial" w:cs="Arial"/>
          <w:color w:val="000000" w:themeColor="text1"/>
          <w:sz w:val="28"/>
          <w:szCs w:val="28"/>
          <w:lang w:val="en-US"/>
        </w:rPr>
      </w:pPr>
      <w:r w:rsidRPr="00B26F55">
        <w:rPr>
          <w:rFonts w:ascii="Arial" w:hAnsi="Arial" w:cs="Arial"/>
          <w:color w:val="000000" w:themeColor="text1"/>
          <w:sz w:val="28"/>
          <w:szCs w:val="28"/>
          <w:lang w:val="en-US"/>
        </w:rPr>
        <w:lastRenderedPageBreak/>
        <w:t>Abs</w:t>
      </w:r>
      <w:r w:rsidR="007F2A44" w:rsidRPr="00B26F55">
        <w:rPr>
          <w:rFonts w:ascii="Arial" w:hAnsi="Arial" w:cs="Arial"/>
          <w:color w:val="000000" w:themeColor="text1"/>
          <w:sz w:val="28"/>
          <w:szCs w:val="28"/>
          <w:lang w:val="en-US"/>
        </w:rPr>
        <w:t>t</w:t>
      </w:r>
      <w:r w:rsidRPr="00B26F55">
        <w:rPr>
          <w:rFonts w:ascii="Arial" w:hAnsi="Arial" w:cs="Arial"/>
          <w:color w:val="000000" w:themeColor="text1"/>
          <w:sz w:val="28"/>
          <w:szCs w:val="28"/>
          <w:lang w:val="en-US"/>
        </w:rPr>
        <w:t>ract</w:t>
      </w:r>
    </w:p>
    <w:p w14:paraId="0A104AEC" w14:textId="613B7CBE" w:rsidR="00974646" w:rsidRPr="00B26F55" w:rsidRDefault="00380E5C" w:rsidP="00886E6D">
      <w:pPr>
        <w:spacing w:line="480" w:lineRule="auto"/>
        <w:jc w:val="left"/>
        <w:rPr>
          <w:rFonts w:ascii="Arial" w:hAnsi="Arial"/>
          <w:color w:val="000000" w:themeColor="text1"/>
        </w:rPr>
      </w:pPr>
      <w:r w:rsidRPr="00B26F55">
        <w:rPr>
          <w:rFonts w:ascii="Arial" w:hAnsi="Arial" w:cs="Helvetica"/>
          <w:color w:val="000000" w:themeColor="text1"/>
          <w:lang w:val="en-US"/>
        </w:rPr>
        <w:t>Anthropogenic activities are causing</w:t>
      </w:r>
      <w:r w:rsidR="00DB264D" w:rsidRPr="00B26F55">
        <w:rPr>
          <w:rFonts w:ascii="Arial" w:hAnsi="Arial" w:cs="Helvetica"/>
          <w:color w:val="000000" w:themeColor="text1"/>
          <w:lang w:val="en-US"/>
        </w:rPr>
        <w:t xml:space="preserve"> </w:t>
      </w:r>
      <w:r w:rsidRPr="00B26F55">
        <w:rPr>
          <w:rFonts w:ascii="Arial" w:hAnsi="Arial" w:cs="Helvetica"/>
          <w:color w:val="000000" w:themeColor="text1"/>
          <w:lang w:val="en-US"/>
        </w:rPr>
        <w:t>species extinctions, raising concerns about the consequences</w:t>
      </w:r>
      <w:r w:rsidR="00115223" w:rsidRPr="00B26F55">
        <w:rPr>
          <w:rFonts w:ascii="Arial" w:hAnsi="Arial" w:cs="Helvetica"/>
          <w:color w:val="000000" w:themeColor="text1"/>
          <w:lang w:val="en-US"/>
        </w:rPr>
        <w:t xml:space="preserve"> </w:t>
      </w:r>
      <w:r w:rsidR="00212E6B" w:rsidRPr="00B26F55">
        <w:rPr>
          <w:rFonts w:ascii="Arial" w:hAnsi="Arial" w:cs="Helvetica"/>
          <w:color w:val="000000" w:themeColor="text1"/>
          <w:lang w:val="en-US"/>
        </w:rPr>
        <w:t xml:space="preserve">of changing biological communities </w:t>
      </w:r>
      <w:r w:rsidR="00115223" w:rsidRPr="00B26F55">
        <w:rPr>
          <w:rFonts w:ascii="Arial" w:hAnsi="Arial" w:cs="Helvetica"/>
          <w:color w:val="000000" w:themeColor="text1"/>
          <w:lang w:val="en-US"/>
        </w:rPr>
        <w:t xml:space="preserve">for ecosystem </w:t>
      </w:r>
      <w:r w:rsidR="00886E6D" w:rsidRPr="00B26F55">
        <w:rPr>
          <w:rFonts w:ascii="Arial" w:hAnsi="Arial" w:cs="Helvetica"/>
          <w:color w:val="000000" w:themeColor="text1"/>
          <w:lang w:val="en-US"/>
        </w:rPr>
        <w:t>function</w:t>
      </w:r>
      <w:r w:rsidR="00B83214" w:rsidRPr="00B26F55">
        <w:rPr>
          <w:rFonts w:ascii="Arial" w:hAnsi="Arial" w:cs="Helvetica"/>
          <w:color w:val="000000" w:themeColor="text1"/>
          <w:lang w:val="en-US"/>
        </w:rPr>
        <w:t>ing</w:t>
      </w:r>
      <w:r w:rsidRPr="00B26F55">
        <w:rPr>
          <w:rFonts w:ascii="Arial" w:hAnsi="Arial" w:cs="Helvetica"/>
          <w:color w:val="000000" w:themeColor="text1"/>
          <w:lang w:val="en-US"/>
        </w:rPr>
        <w:t xml:space="preserve">. To </w:t>
      </w:r>
      <w:r w:rsidR="00115223" w:rsidRPr="00B26F55">
        <w:rPr>
          <w:rFonts w:ascii="Arial" w:hAnsi="Arial" w:cs="Helvetica"/>
          <w:color w:val="000000" w:themeColor="text1"/>
          <w:lang w:val="en-US"/>
        </w:rPr>
        <w:t xml:space="preserve">address </w:t>
      </w:r>
      <w:r w:rsidRPr="00B26F55">
        <w:rPr>
          <w:rFonts w:ascii="Arial" w:hAnsi="Arial" w:cs="Helvetica"/>
          <w:color w:val="000000" w:themeColor="text1"/>
          <w:lang w:val="en-US"/>
        </w:rPr>
        <w:t xml:space="preserve">this, </w:t>
      </w:r>
      <w:r w:rsidR="009150CF" w:rsidRPr="00B26F55">
        <w:rPr>
          <w:rFonts w:ascii="Arial" w:hAnsi="Arial" w:cs="Helvetica"/>
          <w:color w:val="000000" w:themeColor="text1"/>
          <w:lang w:val="en-US"/>
        </w:rPr>
        <w:t xml:space="preserve">we investigated how dung beetle communities influence seed burial and seedling </w:t>
      </w:r>
      <w:r w:rsidR="00212E6B" w:rsidRPr="00B26F55">
        <w:rPr>
          <w:rFonts w:ascii="Arial" w:hAnsi="Arial" w:cs="Helvetica"/>
          <w:color w:val="000000" w:themeColor="text1"/>
          <w:lang w:val="en-US"/>
        </w:rPr>
        <w:t>recruitment</w:t>
      </w:r>
      <w:r w:rsidR="009150CF" w:rsidRPr="00B26F55">
        <w:rPr>
          <w:rFonts w:ascii="Arial" w:hAnsi="Arial" w:cs="Helvetica"/>
          <w:color w:val="000000" w:themeColor="text1"/>
          <w:lang w:val="en-US"/>
        </w:rPr>
        <w:t xml:space="preserve"> in the</w:t>
      </w:r>
      <w:r w:rsidRPr="00B26F55">
        <w:rPr>
          <w:rFonts w:ascii="Arial" w:hAnsi="Arial" w:cs="Helvetica"/>
          <w:color w:val="000000" w:themeColor="text1"/>
          <w:lang w:val="en-US"/>
        </w:rPr>
        <w:t xml:space="preserve"> Brazilian</w:t>
      </w:r>
      <w:r w:rsidR="009150CF" w:rsidRPr="00B26F55">
        <w:rPr>
          <w:rFonts w:ascii="Arial" w:hAnsi="Arial" w:cs="Helvetica"/>
          <w:color w:val="000000" w:themeColor="text1"/>
          <w:lang w:val="en-US"/>
        </w:rPr>
        <w:t xml:space="preserve"> Amazon</w:t>
      </w:r>
      <w:r w:rsidRPr="00B26F55">
        <w:rPr>
          <w:rFonts w:ascii="Arial" w:hAnsi="Arial" w:cs="Helvetica"/>
          <w:color w:val="000000" w:themeColor="text1"/>
          <w:lang w:val="en-US"/>
        </w:rPr>
        <w:t xml:space="preserve">. </w:t>
      </w:r>
      <w:r w:rsidR="00AF6C90" w:rsidRPr="00B26F55">
        <w:rPr>
          <w:rFonts w:ascii="Arial" w:hAnsi="Arial" w:cs="Helvetica"/>
          <w:color w:val="000000" w:themeColor="text1"/>
          <w:lang w:val="en-US"/>
        </w:rPr>
        <w:t xml:space="preserve">First, we conducted a burial </w:t>
      </w:r>
      <w:r w:rsidR="00D27C99" w:rsidRPr="00B26F55">
        <w:rPr>
          <w:rFonts w:ascii="Arial" w:hAnsi="Arial" w:cs="Helvetica"/>
          <w:color w:val="000000" w:themeColor="text1"/>
          <w:lang w:val="en-US"/>
        </w:rPr>
        <w:t xml:space="preserve">and retrieval </w:t>
      </w:r>
      <w:r w:rsidR="00AF6C90" w:rsidRPr="00B26F55">
        <w:rPr>
          <w:rFonts w:ascii="Arial" w:hAnsi="Arial" w:cs="Helvetica"/>
          <w:color w:val="000000" w:themeColor="text1"/>
          <w:lang w:val="en-US"/>
        </w:rPr>
        <w:t xml:space="preserve">experiment using </w:t>
      </w:r>
      <w:r w:rsidR="00212E6B" w:rsidRPr="00B26F55">
        <w:rPr>
          <w:rFonts w:ascii="Arial" w:hAnsi="Arial" w:cs="Helvetica"/>
          <w:color w:val="000000" w:themeColor="text1"/>
          <w:lang w:val="en-US"/>
        </w:rPr>
        <w:t>seed mimics</w:t>
      </w:r>
      <w:r w:rsidR="00AF6C90" w:rsidRPr="00B26F55">
        <w:rPr>
          <w:rFonts w:ascii="Arial" w:hAnsi="Arial" w:cs="Helvetica"/>
          <w:color w:val="000000" w:themeColor="text1"/>
          <w:lang w:val="en-US"/>
        </w:rPr>
        <w:t>. We found d</w:t>
      </w:r>
      <w:r w:rsidRPr="00B26F55">
        <w:rPr>
          <w:rFonts w:ascii="Arial" w:hAnsi="Arial" w:cs="Helvetica"/>
          <w:color w:val="000000" w:themeColor="text1"/>
          <w:lang w:val="en-US"/>
        </w:rPr>
        <w:t>ung beetle</w:t>
      </w:r>
      <w:r w:rsidR="0063532F" w:rsidRPr="00B26F55">
        <w:rPr>
          <w:rFonts w:ascii="Arial" w:hAnsi="Arial" w:cs="Helvetica"/>
          <w:color w:val="000000" w:themeColor="text1"/>
          <w:lang w:val="en-US"/>
        </w:rPr>
        <w:t xml:space="preserve"> biomass</w:t>
      </w:r>
      <w:r w:rsidRPr="00B26F55">
        <w:rPr>
          <w:rFonts w:ascii="Arial" w:hAnsi="Arial" w:cs="Helvetica"/>
          <w:color w:val="000000" w:themeColor="text1"/>
          <w:lang w:val="en-US"/>
        </w:rPr>
        <w:t xml:space="preserve"> had a stronger positive effect on the burial of large </w:t>
      </w:r>
      <w:r w:rsidR="00B168A1" w:rsidRPr="00B26F55">
        <w:rPr>
          <w:rFonts w:ascii="Arial" w:hAnsi="Arial" w:cs="Helvetica"/>
          <w:color w:val="000000" w:themeColor="text1"/>
          <w:lang w:val="en-US"/>
        </w:rPr>
        <w:t xml:space="preserve">than small </w:t>
      </w:r>
      <w:r w:rsidR="00036801" w:rsidRPr="00B26F55">
        <w:rPr>
          <w:rFonts w:ascii="Arial" w:hAnsi="Arial" w:cs="Helvetica"/>
          <w:color w:val="000000" w:themeColor="text1"/>
          <w:lang w:val="en-US"/>
        </w:rPr>
        <w:t>beads</w:t>
      </w:r>
      <w:r w:rsidR="00AF6C90" w:rsidRPr="00B26F55">
        <w:rPr>
          <w:rFonts w:ascii="Arial" w:hAnsi="Arial" w:cs="Helvetica"/>
          <w:color w:val="000000" w:themeColor="text1"/>
          <w:lang w:val="en-US"/>
        </w:rPr>
        <w:t>, suggesting</w:t>
      </w:r>
      <w:r w:rsidR="0063532F" w:rsidRPr="00B26F55">
        <w:rPr>
          <w:rFonts w:ascii="Arial" w:hAnsi="Arial" w:cs="Helvetica"/>
          <w:color w:val="000000" w:themeColor="text1"/>
          <w:lang w:val="en-US"/>
        </w:rPr>
        <w:t xml:space="preserve"> that</w:t>
      </w:r>
      <w:r w:rsidR="005D0C70" w:rsidRPr="00B26F55">
        <w:rPr>
          <w:rFonts w:ascii="Arial" w:hAnsi="Arial" w:cs="Helvetica"/>
          <w:color w:val="000000" w:themeColor="text1"/>
          <w:lang w:val="en-US"/>
        </w:rPr>
        <w:t xml:space="preserve"> anthropogenic</w:t>
      </w:r>
      <w:r w:rsidR="0063532F" w:rsidRPr="00B26F55">
        <w:rPr>
          <w:rFonts w:ascii="Arial" w:hAnsi="Arial" w:cs="Helvetica"/>
          <w:color w:val="000000" w:themeColor="text1"/>
          <w:lang w:val="en-US"/>
        </w:rPr>
        <w:t xml:space="preserve"> </w:t>
      </w:r>
      <w:r w:rsidR="00AF6C90" w:rsidRPr="00B26F55">
        <w:rPr>
          <w:rFonts w:ascii="Arial" w:hAnsi="Arial" w:cs="Helvetica"/>
          <w:color w:val="000000" w:themeColor="text1"/>
        </w:rPr>
        <w:t>reductions in large-bodied beetles will have the greatest effect on</w:t>
      </w:r>
      <w:r w:rsidR="00AF6C90" w:rsidRPr="00B26F55">
        <w:rPr>
          <w:rFonts w:ascii="Arial" w:hAnsi="Arial" w:cs="Helvetica"/>
          <w:color w:val="000000" w:themeColor="text1"/>
          <w:lang w:val="en-US"/>
        </w:rPr>
        <w:t xml:space="preserve"> the secondary dispersal of </w:t>
      </w:r>
      <w:r w:rsidR="0063532F" w:rsidRPr="00B26F55">
        <w:rPr>
          <w:rFonts w:ascii="Arial" w:hAnsi="Arial" w:cs="Helvetica"/>
          <w:color w:val="000000" w:themeColor="text1"/>
          <w:lang w:val="en-US"/>
        </w:rPr>
        <w:t>large</w:t>
      </w:r>
      <w:r w:rsidR="00AF6C90" w:rsidRPr="00B26F55">
        <w:rPr>
          <w:rFonts w:ascii="Arial" w:hAnsi="Arial" w:cs="Helvetica"/>
          <w:color w:val="000000" w:themeColor="text1"/>
          <w:lang w:val="en-US"/>
        </w:rPr>
        <w:t>-</w:t>
      </w:r>
      <w:r w:rsidR="0063532F" w:rsidRPr="00B26F55">
        <w:rPr>
          <w:rFonts w:ascii="Arial" w:hAnsi="Arial" w:cs="Helvetica"/>
          <w:color w:val="000000" w:themeColor="text1"/>
          <w:lang w:val="en-US"/>
        </w:rPr>
        <w:t xml:space="preserve">seeded </w:t>
      </w:r>
      <w:r w:rsidR="00AF6C90" w:rsidRPr="00B26F55">
        <w:rPr>
          <w:rFonts w:ascii="Arial" w:hAnsi="Arial" w:cs="Helvetica"/>
          <w:color w:val="000000" w:themeColor="text1"/>
          <w:lang w:val="en-US"/>
        </w:rPr>
        <w:t xml:space="preserve">plant </w:t>
      </w:r>
      <w:r w:rsidR="0063532F" w:rsidRPr="00B26F55">
        <w:rPr>
          <w:rFonts w:ascii="Arial" w:hAnsi="Arial" w:cs="Helvetica"/>
          <w:color w:val="000000" w:themeColor="text1"/>
          <w:lang w:val="en-US"/>
        </w:rPr>
        <w:t>species</w:t>
      </w:r>
      <w:r w:rsidRPr="00B26F55">
        <w:rPr>
          <w:rFonts w:ascii="Arial" w:hAnsi="Arial" w:cs="Helvetica"/>
          <w:color w:val="000000" w:themeColor="text1"/>
        </w:rPr>
        <w:t>.</w:t>
      </w:r>
      <w:r w:rsidR="00F3332D" w:rsidRPr="00B26F55">
        <w:rPr>
          <w:rFonts w:ascii="Arial" w:hAnsi="Arial" w:cs="Helvetica"/>
          <w:color w:val="000000" w:themeColor="text1"/>
        </w:rPr>
        <w:t xml:space="preserve"> Second</w:t>
      </w:r>
      <w:r w:rsidR="007353EB" w:rsidRPr="00B26F55">
        <w:rPr>
          <w:rFonts w:ascii="Arial" w:hAnsi="Arial" w:cs="Helvetica"/>
          <w:color w:val="000000" w:themeColor="text1"/>
        </w:rPr>
        <w:t>, we</w:t>
      </w:r>
      <w:r w:rsidR="00F3332D" w:rsidRPr="00B26F55">
        <w:rPr>
          <w:rFonts w:ascii="Arial" w:hAnsi="Arial" w:cs="Helvetica"/>
          <w:color w:val="000000" w:themeColor="text1"/>
        </w:rPr>
        <w:t xml:space="preserve"> established </w:t>
      </w:r>
      <w:proofErr w:type="spellStart"/>
      <w:r w:rsidR="00F3332D" w:rsidRPr="00B26F55">
        <w:rPr>
          <w:rFonts w:ascii="Arial" w:hAnsi="Arial" w:cs="Helvetica"/>
          <w:color w:val="000000" w:themeColor="text1"/>
        </w:rPr>
        <w:t>mesocosm</w:t>
      </w:r>
      <w:proofErr w:type="spellEnd"/>
      <w:r w:rsidR="00F3332D" w:rsidRPr="00B26F55">
        <w:rPr>
          <w:rFonts w:ascii="Arial" w:hAnsi="Arial" w:cs="Helvetica"/>
          <w:color w:val="000000" w:themeColor="text1"/>
        </w:rPr>
        <w:t xml:space="preserve"> experiments in which dung beetle communities buried </w:t>
      </w:r>
      <w:proofErr w:type="spellStart"/>
      <w:r w:rsidR="000E37F9" w:rsidRPr="00B26F55">
        <w:rPr>
          <w:rFonts w:ascii="Arial" w:hAnsi="Arial" w:cs="Arial"/>
          <w:bCs/>
          <w:i/>
          <w:iCs/>
          <w:color w:val="000000" w:themeColor="text1"/>
        </w:rPr>
        <w:t>Myrciaria</w:t>
      </w:r>
      <w:proofErr w:type="spellEnd"/>
      <w:r w:rsidR="000E37F9" w:rsidRPr="00B26F55">
        <w:rPr>
          <w:rFonts w:ascii="Arial" w:hAnsi="Arial" w:cs="Arial"/>
          <w:bCs/>
          <w:i/>
          <w:iCs/>
          <w:color w:val="000000" w:themeColor="text1"/>
        </w:rPr>
        <w:t xml:space="preserve"> </w:t>
      </w:r>
      <w:proofErr w:type="spellStart"/>
      <w:r w:rsidR="000E37F9" w:rsidRPr="00B26F55">
        <w:rPr>
          <w:rFonts w:ascii="Arial" w:hAnsi="Arial" w:cs="Arial"/>
          <w:bCs/>
          <w:i/>
          <w:iCs/>
          <w:color w:val="000000" w:themeColor="text1"/>
        </w:rPr>
        <w:t>dubia</w:t>
      </w:r>
      <w:proofErr w:type="spellEnd"/>
      <w:r w:rsidR="000E37F9" w:rsidRPr="00B26F55">
        <w:rPr>
          <w:rFonts w:ascii="Arial" w:hAnsi="Arial" w:cs="Helvetica"/>
          <w:color w:val="000000" w:themeColor="text1"/>
        </w:rPr>
        <w:t xml:space="preserve"> </w:t>
      </w:r>
      <w:r w:rsidR="00212E6B" w:rsidRPr="00B26F55">
        <w:rPr>
          <w:rFonts w:ascii="Arial" w:hAnsi="Arial" w:cs="Helvetica"/>
          <w:color w:val="000000" w:themeColor="text1"/>
        </w:rPr>
        <w:t xml:space="preserve">seeds </w:t>
      </w:r>
      <w:r w:rsidR="00AF6C90" w:rsidRPr="00B26F55">
        <w:rPr>
          <w:rFonts w:ascii="Arial" w:hAnsi="Arial" w:cs="Helvetica"/>
          <w:color w:val="000000" w:themeColor="text1"/>
        </w:rPr>
        <w:t xml:space="preserve">to examine plant emergence and survival. </w:t>
      </w:r>
      <w:r w:rsidR="00D27C99" w:rsidRPr="00B26F55">
        <w:rPr>
          <w:rFonts w:ascii="Arial" w:hAnsi="Arial" w:cs="Helvetica"/>
          <w:color w:val="000000" w:themeColor="text1"/>
        </w:rPr>
        <w:t>Contrary to expectations, w</w:t>
      </w:r>
      <w:r w:rsidR="00B71FB1" w:rsidRPr="00B26F55">
        <w:rPr>
          <w:rFonts w:ascii="Arial" w:hAnsi="Arial" w:cs="Helvetica"/>
          <w:color w:val="000000" w:themeColor="text1"/>
        </w:rPr>
        <w:t>e found that</w:t>
      </w:r>
      <w:r w:rsidR="00AF6C90" w:rsidRPr="00B26F55">
        <w:rPr>
          <w:rFonts w:ascii="Arial" w:hAnsi="Arial" w:cs="Helvetica"/>
          <w:color w:val="000000" w:themeColor="text1"/>
        </w:rPr>
        <w:t xml:space="preserve"> </w:t>
      </w:r>
      <w:r w:rsidR="00AF6C90" w:rsidRPr="00B26F55">
        <w:rPr>
          <w:rFonts w:ascii="Arial" w:hAnsi="Arial" w:cs="Helvetica"/>
          <w:color w:val="000000" w:themeColor="text1"/>
          <w:lang w:val="en-US"/>
        </w:rPr>
        <w:t>b</w:t>
      </w:r>
      <w:r w:rsidRPr="00B26F55">
        <w:rPr>
          <w:rFonts w:ascii="Arial" w:hAnsi="Arial" w:cs="Helvetica"/>
          <w:color w:val="000000" w:themeColor="text1"/>
          <w:lang w:val="en-US"/>
        </w:rPr>
        <w:t xml:space="preserve">eetle </w:t>
      </w:r>
      <w:r w:rsidRPr="00B26F55">
        <w:rPr>
          <w:rFonts w:ascii="Arial" w:hAnsi="Arial" w:cs="Helvetica"/>
          <w:color w:val="000000" w:themeColor="text1"/>
        </w:rPr>
        <w:t xml:space="preserve">diversity and biomass negatively influenced </w:t>
      </w:r>
      <w:r w:rsidR="00B71FB1" w:rsidRPr="00B26F55">
        <w:rPr>
          <w:rFonts w:ascii="Arial" w:hAnsi="Arial" w:cs="Helvetica"/>
          <w:bCs/>
          <w:iCs/>
          <w:color w:val="000000" w:themeColor="text1"/>
        </w:rPr>
        <w:t>seedling emergence</w:t>
      </w:r>
      <w:r w:rsidR="00D27C99" w:rsidRPr="00B26F55">
        <w:rPr>
          <w:rFonts w:ascii="Arial" w:hAnsi="Arial" w:cs="Helvetica"/>
          <w:bCs/>
          <w:iCs/>
          <w:color w:val="000000" w:themeColor="text1"/>
        </w:rPr>
        <w:t>,</w:t>
      </w:r>
      <w:r w:rsidRPr="00B26F55">
        <w:rPr>
          <w:rFonts w:ascii="Arial" w:hAnsi="Arial" w:cs="Helvetica"/>
          <w:bCs/>
          <w:i/>
          <w:iCs/>
          <w:color w:val="000000" w:themeColor="text1"/>
        </w:rPr>
        <w:t xml:space="preserve"> </w:t>
      </w:r>
      <w:r w:rsidRPr="00B26F55">
        <w:rPr>
          <w:rFonts w:ascii="Arial" w:hAnsi="Arial" w:cs="Helvetica"/>
          <w:bCs/>
          <w:iCs/>
          <w:color w:val="000000" w:themeColor="text1"/>
        </w:rPr>
        <w:t>but</w:t>
      </w:r>
      <w:r w:rsidR="00D27C99" w:rsidRPr="00B26F55">
        <w:rPr>
          <w:rFonts w:ascii="Arial" w:hAnsi="Arial" w:cs="Helvetica"/>
          <w:bCs/>
          <w:iCs/>
          <w:color w:val="000000" w:themeColor="text1"/>
        </w:rPr>
        <w:t xml:space="preserve"> </w:t>
      </w:r>
      <w:r w:rsidRPr="00B26F55">
        <w:rPr>
          <w:rFonts w:ascii="Arial" w:hAnsi="Arial" w:cs="Helvetica"/>
          <w:color w:val="000000" w:themeColor="text1"/>
          <w:lang w:val="en-US"/>
        </w:rPr>
        <w:t>positively affect</w:t>
      </w:r>
      <w:r w:rsidR="000E37F9" w:rsidRPr="00B26F55">
        <w:rPr>
          <w:rFonts w:ascii="Arial" w:hAnsi="Arial" w:cs="Helvetica"/>
          <w:color w:val="000000" w:themeColor="text1"/>
          <w:lang w:val="en-US"/>
        </w:rPr>
        <w:t>ed</w:t>
      </w:r>
      <w:r w:rsidRPr="00B26F55">
        <w:rPr>
          <w:rFonts w:ascii="Arial" w:hAnsi="Arial" w:cs="Helvetica"/>
          <w:color w:val="000000" w:themeColor="text1"/>
          <w:lang w:val="en-US"/>
        </w:rPr>
        <w:t xml:space="preserve"> the survival of seedlings that emerged.</w:t>
      </w:r>
      <w:r w:rsidRPr="00B26F55">
        <w:rPr>
          <w:rFonts w:ascii="Arial" w:hAnsi="Arial" w:cs="Helvetica"/>
          <w:color w:val="000000" w:themeColor="text1"/>
        </w:rPr>
        <w:t xml:space="preserve"> </w:t>
      </w:r>
      <w:r w:rsidR="00F3332D" w:rsidRPr="00B26F55">
        <w:rPr>
          <w:rFonts w:ascii="Arial" w:hAnsi="Arial" w:cs="Helvetica"/>
          <w:color w:val="000000" w:themeColor="text1"/>
        </w:rPr>
        <w:t>Finally, we conducted germination trails to establish the optimum burial depth of experimental seeds</w:t>
      </w:r>
      <w:r w:rsidR="001C1876" w:rsidRPr="00B26F55">
        <w:rPr>
          <w:rFonts w:ascii="Arial" w:hAnsi="Arial" w:cs="Helvetica"/>
          <w:color w:val="000000" w:themeColor="text1"/>
        </w:rPr>
        <w:t>, revealing a negative relationship between burial depth and seedling emergence success</w:t>
      </w:r>
      <w:r w:rsidR="00F3332D" w:rsidRPr="00B26F55">
        <w:rPr>
          <w:rFonts w:ascii="Arial" w:hAnsi="Arial" w:cs="Helvetica"/>
          <w:color w:val="000000" w:themeColor="text1"/>
        </w:rPr>
        <w:t>.</w:t>
      </w:r>
      <w:r w:rsidR="00143E0C" w:rsidRPr="00B26F55">
        <w:rPr>
          <w:rFonts w:ascii="Arial" w:hAnsi="Arial" w:cs="Helvetica"/>
          <w:color w:val="000000" w:themeColor="text1"/>
        </w:rPr>
        <w:t xml:space="preserve"> </w:t>
      </w:r>
      <w:r w:rsidR="001C1876" w:rsidRPr="00B26F55">
        <w:rPr>
          <w:rFonts w:ascii="Arial" w:hAnsi="Arial" w:cs="Helvetica"/>
          <w:color w:val="000000" w:themeColor="text1"/>
        </w:rPr>
        <w:t>Our</w:t>
      </w:r>
      <w:r w:rsidR="00F3332D" w:rsidRPr="00B26F55">
        <w:rPr>
          <w:rFonts w:ascii="Arial" w:hAnsi="Arial" w:cs="Helvetica"/>
          <w:color w:val="000000" w:themeColor="text1"/>
        </w:rPr>
        <w:t xml:space="preserve"> results </w:t>
      </w:r>
      <w:r w:rsidR="007353EB" w:rsidRPr="00B26F55">
        <w:rPr>
          <w:rFonts w:ascii="Arial" w:hAnsi="Arial" w:cs="Helvetica"/>
          <w:color w:val="000000" w:themeColor="text1"/>
        </w:rPr>
        <w:t>provide novel evidence</w:t>
      </w:r>
      <w:r w:rsidR="00B168A1" w:rsidRPr="00B26F55">
        <w:rPr>
          <w:rFonts w:ascii="Arial" w:hAnsi="Arial" w:cs="Helvetica"/>
          <w:color w:val="000000" w:themeColor="text1"/>
        </w:rPr>
        <w:t xml:space="preserve"> </w:t>
      </w:r>
      <w:r w:rsidRPr="00B26F55">
        <w:rPr>
          <w:rFonts w:ascii="Arial" w:hAnsi="Arial"/>
          <w:color w:val="000000" w:themeColor="text1"/>
        </w:rPr>
        <w:t xml:space="preserve">that </w:t>
      </w:r>
      <w:r w:rsidR="007353EB" w:rsidRPr="00B26F55">
        <w:rPr>
          <w:rFonts w:ascii="Arial" w:hAnsi="Arial"/>
          <w:color w:val="000000" w:themeColor="text1"/>
        </w:rPr>
        <w:t xml:space="preserve">seed burial by dung beetles </w:t>
      </w:r>
      <w:r w:rsidR="00F3332D" w:rsidRPr="00B26F55">
        <w:rPr>
          <w:rFonts w:ascii="Arial" w:hAnsi="Arial"/>
          <w:color w:val="000000" w:themeColor="text1"/>
        </w:rPr>
        <w:t xml:space="preserve">may be detrimental </w:t>
      </w:r>
      <w:r w:rsidR="00212E6B" w:rsidRPr="00B26F55">
        <w:rPr>
          <w:rFonts w:ascii="Arial" w:hAnsi="Arial"/>
          <w:color w:val="000000" w:themeColor="text1"/>
        </w:rPr>
        <w:t>for the</w:t>
      </w:r>
      <w:r w:rsidR="00F3332D" w:rsidRPr="00B26F55">
        <w:rPr>
          <w:rFonts w:ascii="Arial" w:hAnsi="Arial"/>
          <w:color w:val="000000" w:themeColor="text1"/>
        </w:rPr>
        <w:t xml:space="preserve"> emergence </w:t>
      </w:r>
      <w:r w:rsidR="007353EB" w:rsidRPr="00B26F55">
        <w:rPr>
          <w:rFonts w:ascii="Arial" w:hAnsi="Arial"/>
          <w:color w:val="000000" w:themeColor="text1"/>
        </w:rPr>
        <w:t>of some seed species</w:t>
      </w:r>
      <w:r w:rsidR="001C1876" w:rsidRPr="00B26F55">
        <w:rPr>
          <w:rFonts w:ascii="Arial" w:hAnsi="Arial"/>
          <w:color w:val="000000" w:themeColor="text1"/>
        </w:rPr>
        <w:t>. However,</w:t>
      </w:r>
      <w:r w:rsidR="00886E6D" w:rsidRPr="00B26F55">
        <w:rPr>
          <w:rFonts w:ascii="Arial" w:hAnsi="Arial"/>
          <w:color w:val="000000" w:themeColor="text1"/>
        </w:rPr>
        <w:t xml:space="preserve"> we </w:t>
      </w:r>
      <w:r w:rsidR="00212E6B" w:rsidRPr="00B26F55">
        <w:rPr>
          <w:rFonts w:ascii="Arial" w:hAnsi="Arial"/>
          <w:color w:val="000000" w:themeColor="text1"/>
        </w:rPr>
        <w:t xml:space="preserve">also </w:t>
      </w:r>
      <w:r w:rsidR="00886E6D" w:rsidRPr="00B26F55">
        <w:rPr>
          <w:rFonts w:ascii="Arial" w:hAnsi="Arial"/>
          <w:color w:val="000000" w:themeColor="text1"/>
        </w:rPr>
        <w:t>detected positive impacts</w:t>
      </w:r>
      <w:r w:rsidR="001C1876" w:rsidRPr="00B26F55">
        <w:rPr>
          <w:rFonts w:ascii="Arial" w:hAnsi="Arial"/>
          <w:color w:val="000000" w:themeColor="text1"/>
        </w:rPr>
        <w:t xml:space="preserve"> of beetle activity</w:t>
      </w:r>
      <w:r w:rsidR="00886E6D" w:rsidRPr="00B26F55">
        <w:rPr>
          <w:rFonts w:ascii="Arial" w:hAnsi="Arial"/>
          <w:color w:val="000000" w:themeColor="text1"/>
        </w:rPr>
        <w:t xml:space="preserve"> on seedling recruitment, which are likely due to their influence on </w:t>
      </w:r>
      <w:r w:rsidR="007353EB" w:rsidRPr="00B26F55">
        <w:rPr>
          <w:rFonts w:ascii="Arial" w:hAnsi="Arial"/>
          <w:color w:val="000000" w:themeColor="text1"/>
        </w:rPr>
        <w:t>soil properties</w:t>
      </w:r>
      <w:r w:rsidR="00886E6D" w:rsidRPr="00B26F55">
        <w:rPr>
          <w:rFonts w:ascii="Arial" w:hAnsi="Arial"/>
          <w:color w:val="000000" w:themeColor="text1"/>
        </w:rPr>
        <w:t xml:space="preserve">. Overall, </w:t>
      </w:r>
      <w:r w:rsidR="009549C0" w:rsidRPr="00B26F55">
        <w:rPr>
          <w:rFonts w:ascii="Arial" w:hAnsi="Arial"/>
          <w:color w:val="000000" w:themeColor="text1"/>
        </w:rPr>
        <w:t>this</w:t>
      </w:r>
      <w:r w:rsidR="00886E6D" w:rsidRPr="00B26F55">
        <w:rPr>
          <w:rFonts w:ascii="Arial" w:hAnsi="Arial"/>
          <w:color w:val="000000" w:themeColor="text1"/>
        </w:rPr>
        <w:t xml:space="preserve"> study provides new evidence that </w:t>
      </w:r>
      <w:r w:rsidR="00974646" w:rsidRPr="00B26F55">
        <w:rPr>
          <w:rFonts w:ascii="Arial" w:hAnsi="Arial"/>
          <w:color w:val="000000" w:themeColor="text1"/>
        </w:rPr>
        <w:t xml:space="preserve">anthropogenic impacts on dung beetle communities could influence the structure of tropical forests, in particular their capacity to regenerate and continue </w:t>
      </w:r>
      <w:r w:rsidR="00B83214" w:rsidRPr="00B26F55">
        <w:rPr>
          <w:rFonts w:ascii="Arial" w:hAnsi="Arial"/>
          <w:color w:val="000000" w:themeColor="text1"/>
        </w:rPr>
        <w:t>to provide</w:t>
      </w:r>
      <w:r w:rsidR="00974646" w:rsidRPr="00B26F55">
        <w:rPr>
          <w:rFonts w:ascii="Arial" w:hAnsi="Arial"/>
          <w:color w:val="000000" w:themeColor="text1"/>
        </w:rPr>
        <w:t xml:space="preserve"> </w:t>
      </w:r>
      <w:r w:rsidR="00B83214" w:rsidRPr="00B26F55">
        <w:rPr>
          <w:rFonts w:ascii="Arial" w:hAnsi="Arial"/>
          <w:color w:val="000000" w:themeColor="text1"/>
        </w:rPr>
        <w:t>valuable</w:t>
      </w:r>
      <w:r w:rsidR="00974646" w:rsidRPr="00B26F55">
        <w:rPr>
          <w:rFonts w:ascii="Arial" w:hAnsi="Arial"/>
          <w:color w:val="000000" w:themeColor="text1"/>
        </w:rPr>
        <w:t xml:space="preserve"> functions and services.</w:t>
      </w:r>
    </w:p>
    <w:p w14:paraId="337FDAAA" w14:textId="77777777" w:rsidR="00886E6D" w:rsidRPr="00B26F55" w:rsidRDefault="00886E6D" w:rsidP="00307A9E">
      <w:pPr>
        <w:spacing w:line="480" w:lineRule="auto"/>
        <w:jc w:val="left"/>
        <w:rPr>
          <w:rFonts w:ascii="Arial" w:hAnsi="Arial"/>
          <w:color w:val="000000" w:themeColor="text1"/>
        </w:rPr>
      </w:pPr>
    </w:p>
    <w:p w14:paraId="450B598E" w14:textId="5B3CFB85" w:rsidR="00380E5C" w:rsidRPr="00B26F55" w:rsidRDefault="00380E5C" w:rsidP="00307A9E">
      <w:pPr>
        <w:spacing w:line="480" w:lineRule="auto"/>
        <w:jc w:val="left"/>
        <w:rPr>
          <w:rFonts w:ascii="Arial" w:hAnsi="Arial"/>
          <w:color w:val="000000" w:themeColor="text1"/>
        </w:rPr>
      </w:pPr>
    </w:p>
    <w:p w14:paraId="5F776650" w14:textId="77777777" w:rsidR="00380E5C" w:rsidRPr="00B26F55" w:rsidRDefault="00380E5C" w:rsidP="00307A9E">
      <w:pPr>
        <w:spacing w:line="480" w:lineRule="auto"/>
        <w:jc w:val="both"/>
        <w:rPr>
          <w:rFonts w:ascii="Arial" w:hAnsi="Arial" w:cs="Arial"/>
          <w:color w:val="000000" w:themeColor="text1"/>
        </w:rPr>
      </w:pPr>
    </w:p>
    <w:p w14:paraId="505DB683" w14:textId="77777777" w:rsidR="009549C0" w:rsidRPr="00B26F55" w:rsidRDefault="009549C0" w:rsidP="00307A9E">
      <w:pPr>
        <w:spacing w:line="480" w:lineRule="auto"/>
        <w:jc w:val="both"/>
        <w:rPr>
          <w:rFonts w:ascii="Arial" w:hAnsi="Arial" w:cs="Arial"/>
          <w:b/>
          <w:i/>
          <w:color w:val="000000" w:themeColor="text1"/>
          <w:lang w:val="en-US"/>
        </w:rPr>
      </w:pPr>
    </w:p>
    <w:p w14:paraId="53CAFD3B" w14:textId="77777777" w:rsidR="009549C0" w:rsidRPr="00B26F55" w:rsidRDefault="009549C0" w:rsidP="00307A9E">
      <w:pPr>
        <w:spacing w:line="480" w:lineRule="auto"/>
        <w:jc w:val="both"/>
        <w:rPr>
          <w:rFonts w:ascii="Arial" w:hAnsi="Arial" w:cs="Arial"/>
          <w:b/>
          <w:i/>
          <w:color w:val="000000" w:themeColor="text1"/>
          <w:lang w:val="en-US"/>
        </w:rPr>
      </w:pPr>
    </w:p>
    <w:p w14:paraId="4E8C4C0E" w14:textId="03FA8BCB" w:rsidR="00212E6B" w:rsidRPr="00B26F55" w:rsidRDefault="00380E5C" w:rsidP="009549C0">
      <w:pPr>
        <w:spacing w:line="480" w:lineRule="auto"/>
        <w:jc w:val="both"/>
        <w:rPr>
          <w:rFonts w:ascii="Arial" w:hAnsi="Arial" w:cs="Arial"/>
          <w:i/>
          <w:color w:val="000000" w:themeColor="text1"/>
          <w:lang w:val="en-US"/>
        </w:rPr>
      </w:pPr>
      <w:r w:rsidRPr="00B26F55">
        <w:rPr>
          <w:rFonts w:ascii="Arial" w:hAnsi="Arial" w:cs="Arial"/>
          <w:b/>
          <w:i/>
          <w:color w:val="000000" w:themeColor="text1"/>
          <w:lang w:val="en-US"/>
        </w:rPr>
        <w:t xml:space="preserve">Key words: </w:t>
      </w:r>
      <w:r w:rsidRPr="00B26F55">
        <w:rPr>
          <w:rFonts w:ascii="Arial" w:hAnsi="Arial" w:cs="Arial"/>
          <w:i/>
          <w:color w:val="000000" w:themeColor="text1"/>
          <w:lang w:val="en-US"/>
        </w:rPr>
        <w:t>plant recruitment; biodiversity-ecosyste</w:t>
      </w:r>
      <w:bookmarkStart w:id="0" w:name="_Toc289004528"/>
      <w:r w:rsidR="00C00FB7" w:rsidRPr="00B26F55">
        <w:rPr>
          <w:rFonts w:ascii="Arial" w:hAnsi="Arial" w:cs="Arial"/>
          <w:i/>
          <w:color w:val="000000" w:themeColor="text1"/>
          <w:lang w:val="en-US"/>
        </w:rPr>
        <w:t xml:space="preserve">m functioning; soil; </w:t>
      </w:r>
      <w:r w:rsidR="005C1FC7" w:rsidRPr="00B26F55">
        <w:rPr>
          <w:rFonts w:ascii="Arial" w:hAnsi="Arial" w:cs="Arial"/>
          <w:i/>
          <w:color w:val="000000" w:themeColor="text1"/>
          <w:lang w:val="en-US"/>
        </w:rPr>
        <w:t>ecosystem processes</w:t>
      </w:r>
      <w:r w:rsidR="00212E6B" w:rsidRPr="00B26F55">
        <w:rPr>
          <w:rFonts w:ascii="Arial" w:hAnsi="Arial" w:cs="Arial"/>
          <w:i/>
          <w:color w:val="000000" w:themeColor="text1"/>
          <w:lang w:val="en-US"/>
        </w:rPr>
        <w:t>;</w:t>
      </w:r>
      <w:r w:rsidR="00FA2E38" w:rsidRPr="00B26F55">
        <w:rPr>
          <w:rFonts w:ascii="Arial" w:hAnsi="Arial" w:cs="Arial"/>
          <w:i/>
          <w:color w:val="000000" w:themeColor="text1"/>
          <w:lang w:val="en-US"/>
        </w:rPr>
        <w:t xml:space="preserve"> </w:t>
      </w:r>
      <w:proofErr w:type="spellStart"/>
      <w:r w:rsidR="00FA2E38" w:rsidRPr="00B26F55">
        <w:rPr>
          <w:rFonts w:ascii="Arial" w:hAnsi="Arial" w:cs="Arial"/>
          <w:i/>
          <w:color w:val="000000" w:themeColor="text1"/>
          <w:lang w:val="en-US"/>
        </w:rPr>
        <w:t>defaunation</w:t>
      </w:r>
      <w:proofErr w:type="spellEnd"/>
    </w:p>
    <w:p w14:paraId="2326CEEE" w14:textId="77777777" w:rsidR="00380E5C" w:rsidRPr="00B26F55" w:rsidRDefault="00380E5C" w:rsidP="00212E6B">
      <w:pPr>
        <w:pStyle w:val="ListParagraph"/>
        <w:numPr>
          <w:ilvl w:val="0"/>
          <w:numId w:val="20"/>
        </w:numPr>
        <w:spacing w:line="480" w:lineRule="auto"/>
        <w:jc w:val="left"/>
        <w:rPr>
          <w:rFonts w:ascii="Arial" w:hAnsi="Arial" w:cs="Arial"/>
          <w:color w:val="000000" w:themeColor="text1"/>
          <w:sz w:val="28"/>
          <w:szCs w:val="28"/>
        </w:rPr>
      </w:pPr>
      <w:r w:rsidRPr="00B26F55">
        <w:rPr>
          <w:rFonts w:ascii="Arial" w:hAnsi="Arial" w:cs="Arial"/>
          <w:color w:val="000000" w:themeColor="text1"/>
          <w:sz w:val="28"/>
          <w:szCs w:val="28"/>
        </w:rPr>
        <w:lastRenderedPageBreak/>
        <w:t>Introduction</w:t>
      </w:r>
      <w:bookmarkEnd w:id="0"/>
    </w:p>
    <w:p w14:paraId="22DD3955" w14:textId="6052BEF8" w:rsidR="00380E5C" w:rsidRPr="00B26F55" w:rsidRDefault="00380E5C" w:rsidP="00307A9E">
      <w:pPr>
        <w:spacing w:line="480" w:lineRule="auto"/>
        <w:jc w:val="left"/>
        <w:rPr>
          <w:rFonts w:ascii="Arial" w:hAnsi="Arial" w:cs="Arial"/>
          <w:color w:val="000000" w:themeColor="text1"/>
        </w:rPr>
      </w:pPr>
      <w:r w:rsidRPr="00B26F55">
        <w:rPr>
          <w:rFonts w:ascii="Arial" w:hAnsi="Arial" w:cs="Arial"/>
          <w:color w:val="000000" w:themeColor="text1"/>
        </w:rPr>
        <w:t xml:space="preserve">Human activities over the past 500 years </w:t>
      </w:r>
      <w:r w:rsidRPr="00B26F55">
        <w:rPr>
          <w:rFonts w:ascii="Arial" w:hAnsi="Arial" w:cs="Arial"/>
          <w:color w:val="FF0000"/>
        </w:rPr>
        <w:t xml:space="preserve">have </w:t>
      </w:r>
      <w:r w:rsidR="00B26F55" w:rsidRPr="00B26F55">
        <w:rPr>
          <w:rFonts w:ascii="Arial" w:hAnsi="Arial" w:cs="Arial"/>
          <w:color w:val="FF0000"/>
        </w:rPr>
        <w:t>driven a dramatic decline in biodiversity</w:t>
      </w:r>
      <w:r w:rsidR="00974646" w:rsidRPr="00B26F55">
        <w:rPr>
          <w:rFonts w:ascii="Arial" w:hAnsi="Arial" w:cs="Arial"/>
          <w:color w:val="FF0000"/>
        </w:rPr>
        <w:t xml:space="preserve"> </w:t>
      </w:r>
      <w:r w:rsidRPr="00B26F55">
        <w:rPr>
          <w:rFonts w:ascii="Arial" w:hAnsi="Arial" w:cs="Arial"/>
          <w:color w:val="000000" w:themeColor="text1"/>
        </w:rPr>
        <w:fldChar w:fldCharType="begin" w:fldLock="1"/>
      </w:r>
      <w:r w:rsidR="009275F2" w:rsidRPr="00B26F55">
        <w:rPr>
          <w:rFonts w:ascii="Arial" w:hAnsi="Arial" w:cs="Arial"/>
          <w:color w:val="000000" w:themeColor="text1"/>
        </w:rPr>
        <w:instrText>ADDIN CSL_CITATION { "citationItems" : [ { "id" : "ITEM-1", "itemData" : { "DOI" : "10.1126/science.1251817", "ISSN" : "0036-8075", "author" : [ { "dropping-particle" : "", "family" : "Dirzo", "given" : "R.", "non-dropping-particle" : "", "parse-names" : false, "suffix" : "" }, { "dropping-particle" : "", "family" : "Young", "given" : "H. S.", "non-dropping-particle" : "", "parse-names" : false, "suffix" : "" }, { "dropping-particle" : "", "family" : "Galetti", "given" : "M.", "non-dropping-particle" : "", "parse-names" : false, "suffix" : "" }, { "dropping-particle" : "", "family" : "Ceballos", "given" : "G.", "non-dropping-particle" : "", "parse-names" : false, "suffix" : "" }, { "dropping-particle" : "", "family" : "Isaac", "given" : "N. J. B.", "non-dropping-particle" : "", "parse-names" : false, "suffix" : "" }, { "dropping-particle" : "", "family" : "Collen", "given" : "B.", "non-dropping-particle" : "", "parse-names" : false, "suffix" : "" } ], "container-title" : "Science", "id" : "ITEM-1", "issue" : "6195", "issued" : { "date-parts" : [ [ "2014", "7", "24" ] ] }, "page" : "401-406", "title" : "Defaunation in the Anthropocene", "type" : "article-journal", "volume" : "345" }, "uris" : [ "http://www.mendeley.com/documents/?uuid=08e8eae2-2fb4-4212-8d0e-435a6907e900" ] } ], "mendeley" : { "formattedCitation" : "[1]", "plainTextFormattedCitation" : "[1]", "previouslyFormattedCitation" : "[1]" }, "properties" : { "noteIndex" : 0 }, "schema" : "https://github.com/citation-style-language/schema/raw/master/csl-citation.json" }</w:instrText>
      </w:r>
      <w:r w:rsidRPr="00B26F55">
        <w:rPr>
          <w:rFonts w:ascii="Arial" w:hAnsi="Arial" w:cs="Arial"/>
          <w:color w:val="000000" w:themeColor="text1"/>
        </w:rPr>
        <w:fldChar w:fldCharType="separate"/>
      </w:r>
      <w:r w:rsidR="00B71FB1" w:rsidRPr="00B26F55">
        <w:rPr>
          <w:rFonts w:ascii="Arial" w:hAnsi="Arial" w:cs="Arial"/>
          <w:noProof/>
          <w:color w:val="000000" w:themeColor="text1"/>
        </w:rPr>
        <w:t>[1</w:t>
      </w:r>
      <w:r w:rsidR="00B26F55" w:rsidRPr="00B26F55">
        <w:rPr>
          <w:rFonts w:ascii="Arial" w:hAnsi="Arial" w:cs="Arial"/>
          <w:noProof/>
          <w:color w:val="000000" w:themeColor="text1"/>
        </w:rPr>
        <w:t>, 2</w:t>
      </w:r>
      <w:r w:rsidR="00B71FB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The loss of species is of concern for </w:t>
      </w:r>
      <w:r w:rsidR="005C1FC7" w:rsidRPr="00B26F55">
        <w:rPr>
          <w:rFonts w:ascii="Arial" w:hAnsi="Arial" w:cs="Arial"/>
          <w:color w:val="000000" w:themeColor="text1"/>
        </w:rPr>
        <w:t>the maintenance of functioning ecosystems</w:t>
      </w:r>
      <w:r w:rsidRPr="00B26F55">
        <w:rPr>
          <w:rFonts w:ascii="Arial" w:hAnsi="Arial" w:cs="Arial"/>
          <w:color w:val="000000" w:themeColor="text1"/>
        </w:rPr>
        <w:t xml:space="preserve"> </w:t>
      </w:r>
      <w:r w:rsidRPr="00B26F55">
        <w:rPr>
          <w:rFonts w:ascii="Arial" w:hAnsi="Arial" w:cs="Arial"/>
          <w:color w:val="000000" w:themeColor="text1"/>
        </w:rPr>
        <w:fldChar w:fldCharType="begin" w:fldLock="1"/>
      </w:r>
      <w:r w:rsidR="00061C7F" w:rsidRPr="00B26F55">
        <w:rPr>
          <w:rFonts w:ascii="Arial" w:hAnsi="Arial" w:cs="Arial"/>
          <w:color w:val="000000" w:themeColor="text1"/>
        </w:rPr>
        <w:instrText>ADDIN CSL_CITATION { "citationItems" : [ { "id" : "ITEM-1", "itemData" : { "DOI" : "10.1038/nature11148", "ISSN" : "0028-0836", "author" : [ { "dropping-particle" : "", "family" : "Cardinale", "given" : "Bradley J", "non-dropping-particle" : "", "parse-names" : false, "suffix" : "" }, { "dropping-particle" : "", "family" : "Duffy", "given" : "J Emmett", "non-dropping-particle" : "", "parse-names" : false, "suffix" : "" }, { "dropping-particle" : "", "family" : "Gonzalez", "given" : "Andrew", "non-dropping-particle" : "", "parse-names" : false, "suffix" : "" }, { "dropping-particle" : "", "family" : "Hooper", "given" : "David U", "non-dropping-particle" : "", "parse-names" : false, "suffix" : "" }, { "dropping-particle" : "", "family" : "Perrings", "given" : "Charles", "non-dropping-particle" : "", "parse-names" : false, "suffix" : "" }, { "dropping-particle" : "", "family" : "Venail", "given" : "Patrick", "non-dropping-particle" : "", "parse-names" : false, "suffix" : "" }, { "dropping-particle" : "", "family" : "Narwani", "given" : "Anita", "non-dropping-particle" : "", "parse-names" : false, "suffix" : "" }, { "dropping-particle" : "", "family" : "Mace", "given" : "Georgina M", "non-dropping-particle" : "", "parse-names" : false, "suffix" : "" }, { "dropping-particle" : "", "family" : "Tilman", "given" : "David", "non-dropping-particle" : "", "parse-names" : false, "suffix" : "" }, { "dropping-particle" : "", "family" : "Wardle", "given" : "David A", "non-dropping-particle" : "", "parse-names" : false, "suffix" : "" }, { "dropping-particle" : "", "family" : "Kinzig", "given" : "Ann P", "non-dropping-particle" : "", "parse-names" : false, "suffix" : "" }, { "dropping-particle" : "", "family" : "Daily", "given" : "Gretchen C", "non-dropping-particle" : "", "parse-names" : false, "suffix" : "" }, { "dropping-particle" : "", "family" : "Loreau", "given" : "Michel", "non-dropping-particle" : "", "parse-names" : false, "suffix" : "" }, { "dropping-particle" : "", "family" : "Grace", "given" : "James B", "non-dropping-particle" : "", "parse-names" : false, "suffix" : "" } ], "container-title" : "Nature", "id" : "ITEM-1", "issue" : "7401", "issued" : { "date-parts" : [ [ "2012" ] ] }, "page" : "59-67", "publisher" : "Nature Publishing Group", "title" : "Biodiversity loss and its impact on humanity", "type" : "article-journal", "volume" : "486" }, "uris" : [ "http://www.mendeley.com/documents/?uuid=0d7ea739-7803-4219-9be7-5063da30479e" ] }, { "id" : "ITEM-2", "itemData" : { "DOI" : "doi: 10.1126/science.aaf2201", "author" : [ { "dropping-particle" : "", "family" : "Newbold", "given" : "Tim", "non-dropping-particle" : "", "parse-names" : false, "suffix" : "" }, { "dropping-particle" : "", "family" : "Hudson", "given" : "Lawrence N", "non-dropping-particle" : "", "parse-names" : false, "suffix" : "" }, { "dropping-particle" : "", "family" : "Arnell", "given" : "Andrew P", "non-dropping-particle" : "", "parse-names" : false, "suffix" : "" }, { "dropping-particle" : "", "family" : "Contu", "given" : "Sara", "non-dropping-particle" : "", "parse-names" : false, "suffix" : "" }, { "dropping-particle" : "De", "family" : "Palma", "given" : "Adriana", "non-dropping-particle" : "", "parse-names" : false, "suffix" : "" }, { "dropping-particle" : "", "family" : "Ferrier", "given" : "Simon", "non-dropping-particle" : "", "parse-names" : false, "suffix" : "" }, { "dropping-particle" : "", "family" : "Hill", "given" : "Samantha L L", "non-dropping-particle" : "", "parse-names" : false, "suffix" : "" }, { "dropping-particle" : "", "family" : "Hoskins", "given" : "Andrew J", "non-dropping-particle" : "", "parse-names" : false, "suffix" : "" }, { "dropping-particle" : "", "family" : "Lysenko", "given" : "Igor", "non-dropping-particle" : "", "parse-names" : false, "suffix" : "" }, { "dropping-particle" : "", "family" : "Phillips", "given" : "Helen R P", "non-dropping-particle" : "", "parse-names" : false, "suffix" : "" }, { "dropping-particle" : "", "family" : "Burton", "given" : "Victoria J", "non-dropping-particle" : "", "parse-names" : false, "suffix" : "" }, { "dropping-particle" : "", "family" : "Chng", "given" : "Charlotte W T", "non-dropping-particle" : "", "parse-names" : false, "suffix" : "" }, { "dropping-particle" : "", "family" : "Emerson", "given" : "Susan", "non-dropping-particle" : "", "parse-names" : false, "suffix" : "" }, { "dropping-particle" : "", "family" : "Gao", "given" : "Di", "non-dropping-particle" : "", "parse-names" : false, "suffix" : "" }, { "dropping-particle" : "", "family" : "Pask-hale", "given" : "Gwilym", "non-dropping-particle" : "", "parse-names" : false, "suffix" : "" }, { "dropping-particle" : "", "family" : "Hutton", "given" : "Jon", "non-dropping-particle" : "", "parse-names" : false, "suffix" : "" }, { "dropping-particle" : "", "family" : "Jung", "given" : "Martin", "non-dropping-particle" : "", "parse-names" : false, "suffix" : "" }, { "dropping-particle" : "", "family" : "Sanchez-ortiz", "given" : "Katia", "non-dropping-particle" : "", "parse-names" : false, "suffix" : "" }, { "dropping-particle" : "", "family" : "Simmons", "given" : "Benno I", "non-dropping-particle" : "", "parse-names" : false, "suffix" : "" }, { "dropping-particle" : "", "family" : "Whitmee", "given" : "Sarah", "non-dropping-particle" : "", "parse-names" : false, "suffix" : "" }, { "dropping-particle" : "", "family" : "Zhang", "given" : "Hanbin", "non-dropping-particle" : "", "parse-names" : false, "suffix" : "" }, { "dropping-particle" : "", "family" : "Scharlemann", "given" : "J P W", "non-dropping-particle" : "", "parse-names" : false, "suffix" : "" }, { "dropping-particle" : "", "family" : "Purvis", "given" : "Andy", "non-dropping-particle" : "", "parse-names" : false, "suffix" : "" } ], "container-title" : "Science", "id" : "ITEM-2", "issue" : "6296", "issued" : { "date-parts" : [ [ "2016" ] ] }, "page" : "288-291", "title" : "Has land use pushed terrestrial biodiversity beyond the planetary boundary? A global assessment", "type" : "article-journal", "volume" : "353" }, "uris" : [ "http://www.mendeley.com/documents/?uuid=b6314d26-91a5-4e79-95be-63a7f7c87c99" ] } ], "mendeley" : { "formattedCitation" : "[2,3]", "plainTextFormattedCitation" : "[2,3]", "previouslyFormattedCitation" : "[2,3]" }, "properties" : { "noteIndex" : 0 }, "schema" : "https://github.com/citation-style-language/schema/raw/master/csl-citation.json" }</w:instrText>
      </w:r>
      <w:r w:rsidRPr="00B26F55">
        <w:rPr>
          <w:rFonts w:ascii="Arial" w:hAnsi="Arial" w:cs="Arial"/>
          <w:color w:val="000000" w:themeColor="text1"/>
        </w:rPr>
        <w:fldChar w:fldCharType="separate"/>
      </w:r>
      <w:r w:rsidR="00B26F55">
        <w:rPr>
          <w:rFonts w:ascii="Arial" w:hAnsi="Arial" w:cs="Arial"/>
          <w:noProof/>
          <w:color w:val="000000" w:themeColor="text1"/>
        </w:rPr>
        <w:t>[3</w:t>
      </w:r>
      <w:r w:rsidR="00061C7F"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So too is the on-going decline in the abundances of </w:t>
      </w:r>
      <w:r w:rsidR="00974646" w:rsidRPr="00B26F55">
        <w:rPr>
          <w:rFonts w:ascii="Arial" w:hAnsi="Arial" w:cs="Arial"/>
          <w:color w:val="000000" w:themeColor="text1"/>
        </w:rPr>
        <w:t>individuals</w:t>
      </w:r>
      <w:r w:rsidRPr="00B26F55">
        <w:rPr>
          <w:rFonts w:ascii="Arial" w:hAnsi="Arial" w:cs="Arial"/>
          <w:color w:val="000000" w:themeColor="text1"/>
        </w:rPr>
        <w:t xml:space="preserve"> that remain. </w:t>
      </w:r>
      <w:r w:rsidR="006E5E7A" w:rsidRPr="00B26F55">
        <w:rPr>
          <w:rFonts w:ascii="Arial" w:hAnsi="Arial" w:cs="Arial"/>
          <w:color w:val="000000" w:themeColor="text1"/>
        </w:rPr>
        <w:t>It</w:t>
      </w:r>
      <w:r w:rsidRPr="00B26F55">
        <w:rPr>
          <w:rFonts w:ascii="Arial" w:hAnsi="Arial" w:cs="Arial"/>
          <w:color w:val="000000" w:themeColor="text1"/>
        </w:rPr>
        <w:t xml:space="preserve"> is increasingly recognised that </w:t>
      </w:r>
      <w:r w:rsidR="006E5E7A" w:rsidRPr="00B26F55">
        <w:rPr>
          <w:rFonts w:ascii="Arial" w:hAnsi="Arial" w:cs="Arial"/>
          <w:color w:val="000000" w:themeColor="text1"/>
        </w:rPr>
        <w:t>this</w:t>
      </w:r>
      <w:r w:rsidR="005C1FC7" w:rsidRPr="00B26F55">
        <w:rPr>
          <w:rFonts w:ascii="Arial" w:hAnsi="Arial" w:cs="Arial"/>
          <w:color w:val="000000" w:themeColor="text1"/>
        </w:rPr>
        <w:t xml:space="preserve"> erosion of </w:t>
      </w:r>
      <w:r w:rsidR="009549C0" w:rsidRPr="00B26F55">
        <w:rPr>
          <w:rFonts w:ascii="Arial" w:hAnsi="Arial" w:cs="Arial"/>
          <w:color w:val="000000" w:themeColor="text1"/>
        </w:rPr>
        <w:t>biodiversity</w:t>
      </w:r>
      <w:r w:rsidR="005C1FC7" w:rsidRPr="00B26F55">
        <w:rPr>
          <w:rFonts w:ascii="Arial" w:hAnsi="Arial" w:cs="Arial"/>
          <w:color w:val="000000" w:themeColor="text1"/>
        </w:rPr>
        <w:t xml:space="preserve"> will</w:t>
      </w:r>
      <w:r w:rsidRPr="00B26F55">
        <w:rPr>
          <w:rFonts w:ascii="Arial" w:hAnsi="Arial" w:cs="Arial"/>
          <w:color w:val="000000" w:themeColor="text1"/>
        </w:rPr>
        <w:t xml:space="preserve"> lead to the </w:t>
      </w:r>
      <w:r w:rsidR="00FA010B" w:rsidRPr="00B26F55">
        <w:rPr>
          <w:rFonts w:ascii="Arial" w:hAnsi="Arial" w:cs="Arial"/>
          <w:color w:val="000000" w:themeColor="text1"/>
        </w:rPr>
        <w:t>breakdown</w:t>
      </w:r>
      <w:r w:rsidRPr="00B26F55">
        <w:rPr>
          <w:rFonts w:ascii="Arial" w:hAnsi="Arial" w:cs="Arial"/>
          <w:color w:val="000000" w:themeColor="text1"/>
        </w:rPr>
        <w:t xml:space="preserve"> of species interactions and a loss of associated ecosystem </w:t>
      </w:r>
      <w:r w:rsidR="00B26F55">
        <w:rPr>
          <w:rFonts w:ascii="Arial" w:hAnsi="Arial" w:cs="Arial"/>
          <w:color w:val="FF0000"/>
        </w:rPr>
        <w:t xml:space="preserve">functions and </w:t>
      </w:r>
      <w:r w:rsidR="006E5E7A" w:rsidRPr="00B26F55">
        <w:rPr>
          <w:rFonts w:ascii="Arial" w:hAnsi="Arial" w:cs="Arial"/>
          <w:color w:val="000000" w:themeColor="text1"/>
        </w:rPr>
        <w:t xml:space="preserve">services </w:t>
      </w:r>
      <w:r w:rsidRPr="00B26F55">
        <w:rPr>
          <w:rFonts w:ascii="Arial" w:hAnsi="Arial" w:cs="Arial"/>
          <w:color w:val="000000" w:themeColor="text1"/>
        </w:rPr>
        <w:fldChar w:fldCharType="begin" w:fldLock="1"/>
      </w:r>
      <w:r w:rsidR="00061C7F" w:rsidRPr="00B26F55">
        <w:rPr>
          <w:rFonts w:ascii="Arial" w:hAnsi="Arial" w:cs="Arial"/>
          <w:color w:val="000000" w:themeColor="text1"/>
        </w:rPr>
        <w:instrText>ADDIN CSL_CITATION { "citationItems" : [ { "id" : "ITEM-1", "itemData" : { "DOI" : "10.1111/1365-2435.12356", "ISSN" : "02698463", "author" : [ { "dropping-particle" : "", "family" : "Valiente-Banuet", "given" : "Alfonso", "non-dropping-particle" : "", "parse-names" : false, "suffix" : "" }, { "dropping-particle" : "", "family" : "Aizen", "given" : "Marcelo a.", "non-dropping-particle" : "", "parse-names" : false, "suffix" : "" }, { "dropping-particle" : "", "family" : "Alc\u00e1ntara", "given" : "Julio M.", "non-dropping-particle" : "", "parse-names" : false, "suffix" : "" }, { "dropping-particle" : "", "family" : "Arroyo", "given" : "Juan", "non-dropping-particle" : "", "parse-names" : false, "suffix" : "" }, { "dropping-particle" : "", "family" : "Cocucci", "given" : "Andrea", "non-dropping-particle" : "", "parse-names" : false, "suffix" : "" }, { "dropping-particle" : "", "family" : "Galetti", "given" : "Mauro", "non-dropping-particle" : "", "parse-names" : false, "suffix" : "" }, { "dropping-particle" : "", "family" : "Garc\u00eda", "given" : "Mar\u00eda B.", "non-dropping-particle" : "", "parse-names" : false, "suffix" : "" }, { "dropping-particle" : "", "family" : "Garc\u00eda", "given" : "Daniel", "non-dropping-particle" : "", "parse-names" : false, "suffix" : "" }, { "dropping-particle" : "", "family" : "G\u00f3mez", "given" : "Jos\u00e9 M.", "non-dropping-particle" : "", "parse-names" : false, "suffix" : "" }, { "dropping-particle" : "", "family" : "Jordano", "given" : "Pedro", "non-dropping-particle" : "", "parse-names" : false, "suffix" : "" }, { "dropping-particle" : "", "family" : "Medel", "given" : "Rodrigo", "non-dropping-particle" : "", "parse-names" : false, "suffix" : "" }, { "dropping-particle" : "", "family" : "Navarro", "given" : "Luis", "non-dropping-particle" : "", "parse-names" : false, "suffix" : "" }, { "dropping-particle" : "", "family" : "Obeso", "given" : "Jos\u00e9 R.", "non-dropping-particle" : "", "parse-names" : false, "suffix" : "" }, { "dropping-particle" : "", "family" : "Oviedo", "given" : "Ramona", "non-dropping-particle" : "", "parse-names" : false, "suffix" : "" }, { "dropping-particle" : "", "family" : "Ram\u00edrez", "given" : "Nelson", "non-dropping-particle" : "", "parse-names" : false, "suffix" : "" }, { "dropping-particle" : "", "family" : "Rey", "given" : "Pedro J.", "non-dropping-particle" : "", "parse-names" : false, "suffix" : "" }, { "dropping-particle" : "", "family" : "Traveset", "given" : "Anna", "non-dropping-particle" : "", "parse-names" : false, "suffix" : "" }, { "dropping-particle" : "", "family" : "Verd\u00fa", "given" : "Miguel", "non-dropping-particle" : "", "parse-names" : false, "suffix" : "" }, { "dropping-particle" : "", "family" : "Zamora", "given" : "Regino", "non-dropping-particle" : "", "parse-names" : false, "suffix" : "" } ], "container-title" : "Functional Ecology", "editor" : [ { "dropping-particle" : "", "family" : "Johnson", "given" : "Marc", "non-dropping-particle" : "", "parse-names" : false, "suffix" : "" } ], "id" : "ITEM-1", "issued" : { "date-parts" : [ [ "2014", "11", "28" ] ] }, "page" : "1-8", "title" : "Beyond species loss: the extinction of ecological interactions in a changing world", "type" : "article-journal" }, "uris" : [ "http://www.mendeley.com/documents/?uuid=0348d6ac-7382-4875-bca6-d4b76d63ea55" ] }, { "id" : "ITEM-2", "itemData" : { "DOI" : "10.1038/nature11118", "ISSN" : "0028-0836", "author" : [ { "dropping-particle" : "", "family" : "Hooper", "given" : "David U.", "non-dropping-particle" : "", "parse-names" : false, "suffix" : "" }, { "dropping-particle" : "", "family" : "Adair", "given" : "E. Carol", "non-dropping-particle" : "", "parse-names" : false, "suffix" : "" }, { "dropping-particle" : "", "family" : "Cardinale", "given" : "Bradley J.", "non-dropping-particle" : "", "parse-names" : false, "suffix" : "" }, { "dropping-particle" : "", "family" : "Byrnes", "given" : "Jarrett E. K.", "non-dropping-particle" : "", "parse-names" : false, "suffix" : "" }, { "dropping-particle" : "", "family" : "Hungate", "given" : "Bruce a.", "non-dropping-particle" : "", "parse-names" : false, "suffix" : "" }, { "dropping-particle" : "", "family" : "Matulich", "given" : "Kristin L.", "non-dropping-particle" : "", "parse-names" : false, "suffix" : "" }, { "dropping-particle" : "", "family" : "Gonzalez", "given" : "Andrew", "non-dropping-particle" : "", "parse-names" : false, "suffix" : "" }, { "dropping-particle" : "", "family" : "Duffy", "given" : "J. Emmett", "non-dropping-particle" : "", "parse-names" : false, "suffix" : "" }, { "dropping-particle" : "", "family" : "Gamfeldt", "given" : "Lars", "non-dropping-particle" : "", "parse-names" : false, "suffix" : "" }, { "dropping-particle" : "", "family" : "O\u2019Connor", "given" : "Mary I.", "non-dropping-particle" : "", "parse-names" : false, "suffix" : "" } ], "container-title" : "Nature", "id" : "ITEM-2", "issue" : "7401", "issued" : { "date-parts" : [ [ "2012", "5", "2" ] ] }, "page" : "105-108", "publisher" : "Nature Publishing Group", "title" : "A global synthesis reveals biodiversity loss as a major driver of ecosystem change", "type" : "article-journal", "volume" : "486" }, "uris" : [ "http://www.mendeley.com/documents/?uuid=d594e57d-a6ef-4a57-add8-6f6a73f58700" ] }, { "id" : "ITEM-3", "itemData" : { "DOI" : "10.1038/nature11148", "ISSN" : "0028-0836", "author" : [ { "dropping-particle" : "", "family" : "Cardinale", "given" : "Bradley J", "non-dropping-particle" : "", "parse-names" : false, "suffix" : "" }, { "dropping-particle" : "", "family" : "Duffy", "given" : "J Emmett", "non-dropping-particle" : "", "parse-names" : false, "suffix" : "" }, { "dropping-particle" : "", "family" : "Gonzalez", "given" : "Andrew", "non-dropping-particle" : "", "parse-names" : false, "suffix" : "" }, { "dropping-particle" : "", "family" : "Hooper", "given" : "David U", "non-dropping-particle" : "", "parse-names" : false, "suffix" : "" }, { "dropping-particle" : "", "family" : "Perrings", "given" : "Charles", "non-dropping-particle" : "", "parse-names" : false, "suffix" : "" }, { "dropping-particle" : "", "family" : "Venail", "given" : "Patrick", "non-dropping-particle" : "", "parse-names" : false, "suffix" : "" }, { "dropping-particle" : "", "family" : "Narwani", "given" : "Anita", "non-dropping-particle" : "", "parse-names" : false, "suffix" : "" }, { "dropping-particle" : "", "family" : "Mace", "given" : "Georgina M", "non-dropping-particle" : "", "parse-names" : false, "suffix" : "" }, { "dropping-particle" : "", "family" : "Tilman", "given" : "David", "non-dropping-particle" : "", "parse-names" : false, "suffix" : "" }, { "dropping-particle" : "", "family" : "Wardle", "given" : "David A", "non-dropping-particle" : "", "parse-names" : false, "suffix" : "" }, { "dropping-particle" : "", "family" : "Kinzig", "given" : "Ann P", "non-dropping-particle" : "", "parse-names" : false, "suffix" : "" }, { "dropping-particle" : "", "family" : "Daily", "given" : "Gretchen C", "non-dropping-particle" : "", "parse-names" : false, "suffix" : "" }, { "dropping-particle" : "", "family" : "Loreau", "given" : "Michel", "non-dropping-particle" : "", "parse-names" : false, "suffix" : "" }, { "dropping-particle" : "", "family" : "Grace", "given" : "James B", "non-dropping-particle" : "", "parse-names" : false, "suffix" : "" } ], "container-title" : "Nature", "id" : "ITEM-3", "issue" : "7401", "issued" : { "date-parts" : [ [ "2012" ] ] }, "page" : "59-67", "publisher" : "Nature Publishing Group", "title" : "Biodiversity loss and its impact on humanity", "type" : "article-journal", "volume" : "486" }, "uris" : [ "http://www.mendeley.com/documents/?uuid=0d7ea739-7803-4219-9be7-5063da30479e" ] } ], "mendeley" : { "formattedCitation" : "[2,4,5]", "plainTextFormattedCitation" : "[2,4,5]", "previouslyFormattedCitation" : "[2,4,5]" }, "properties" : { "noteIndex" : 0 }, "schema" : "https://github.com/citation-style-language/schema/raw/master/csl-citation.json" }</w:instrText>
      </w:r>
      <w:r w:rsidRPr="00B26F55">
        <w:rPr>
          <w:rFonts w:ascii="Arial" w:hAnsi="Arial" w:cs="Arial"/>
          <w:color w:val="000000" w:themeColor="text1"/>
        </w:rPr>
        <w:fldChar w:fldCharType="separate"/>
      </w:r>
      <w:r w:rsidR="00B26F55">
        <w:rPr>
          <w:rFonts w:ascii="Arial" w:hAnsi="Arial" w:cs="Arial"/>
          <w:noProof/>
          <w:color w:val="000000" w:themeColor="text1"/>
        </w:rPr>
        <w:t>[3</w:t>
      </w:r>
      <w:r w:rsidR="009549C0" w:rsidRPr="00B26F55">
        <w:rPr>
          <w:rFonts w:ascii="Arial" w:hAnsi="Arial" w:cs="Arial"/>
          <w:noProof/>
          <w:color w:val="000000" w:themeColor="text1"/>
        </w:rPr>
        <w:t>,4</w:t>
      </w:r>
      <w:r w:rsidR="00061C7F"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t>
      </w:r>
    </w:p>
    <w:p w14:paraId="78B84C70" w14:textId="0D87E947" w:rsidR="00380E5C" w:rsidRPr="00B26F55" w:rsidRDefault="00380E5C" w:rsidP="002028E4">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The geographic pattern of </w:t>
      </w:r>
      <w:r w:rsidR="00FD4EBA" w:rsidRPr="00B26F55">
        <w:rPr>
          <w:rFonts w:ascii="Arial" w:hAnsi="Arial" w:cs="Arial"/>
          <w:color w:val="000000" w:themeColor="text1"/>
        </w:rPr>
        <w:t>species loss</w:t>
      </w:r>
      <w:r w:rsidRPr="00B26F55">
        <w:rPr>
          <w:rFonts w:ascii="Arial" w:hAnsi="Arial" w:cs="Arial"/>
          <w:color w:val="000000" w:themeColor="text1"/>
        </w:rPr>
        <w:t xml:space="preserve"> is non-random </w:t>
      </w:r>
      <w:r w:rsidRPr="00B26F55">
        <w:rPr>
          <w:rFonts w:ascii="Arial" w:hAnsi="Arial" w:cs="Arial"/>
          <w:color w:val="000000" w:themeColor="text1"/>
        </w:rPr>
        <w:fldChar w:fldCharType="begin" w:fldLock="1"/>
      </w:r>
      <w:r w:rsidR="00061C7F" w:rsidRPr="00B26F55">
        <w:rPr>
          <w:rFonts w:ascii="Arial" w:hAnsi="Arial" w:cs="Arial"/>
          <w:color w:val="000000" w:themeColor="text1"/>
        </w:rPr>
        <w:instrText>ADDIN CSL_CITATION { "citationItems" : [ { "id" : "ITEM-1", "itemData" : { "DOI" : "10.1126/science.1246752", "ISSN" : "0036-8075", "author" : [ { "dropping-particle" : "", "family" : "Pimm", "given" : "S. L.", "non-dropping-particle" : "", "parse-names" : false, "suffix" : "" }, { "dropping-particle" : "", "family" : "Jenkins", "given" : "C. N.", "non-dropping-particle" : "", "parse-names" : false, "suffix" : "" }, { "dropping-particle" : "", "family" : "Abell", "given" : "R.", "non-dropping-particle" : "", "parse-names" : false, "suffix" : "" }, { "dropping-particle" : "", "family" : "Brooks", "given" : "T. M.", "non-dropping-particle" : "", "parse-names" : false, "suffix" : "" }, { "dropping-particle" : "", "family" : "Gittleman", "given" : "J. L.", "non-dropping-particle" : "", "parse-names" : false, "suffix" : "" }, { "dropping-particle" : "", "family" : "Joppa", "given" : "L. N.", "non-dropping-particle" : "", "parse-names" : false, "suffix" : "" }, { "dropping-particle" : "", "family" : "Raven", "given" : "P. H.", "non-dropping-particle" : "", "parse-names" : false, "suffix" : "" }, { "dropping-particle" : "", "family" : "Roberts", "given" : "C. M.", "non-dropping-particle" : "", "parse-names" : false, "suffix" : "" }, { "dropping-particle" : "", "family" : "Sexton", "given" : "J. O.", "non-dropping-particle" : "", "parse-names" : false, "suffix" : "" } ], "container-title" : "Science", "id" : "ITEM-1", "issue" : "6187", "issued" : { "date-parts" : [ [ "2014", "5", "29" ] ] }, "page" : "1246752-1246752", "title" : "The biodiversity of species and their rates of extinction, distribution, and protection", "type" : "article-journal", "volume" : "344" }, "uris" : [ "http://www.mendeley.com/documents/?uuid=238b0537-d636-4321-87b0-266b7da10275" ] } ], "mendeley" : { "formattedCitation" : "[6]", "plainTextFormattedCitation" : "[6]", "previouslyFormattedCitation" : "[6]" }, "properties" : { "noteIndex" : 0 }, "schema" : "https://github.com/citation-style-language/schema/raw/master/csl-citation.json" }</w:instrText>
      </w:r>
      <w:r w:rsidRPr="00B26F55">
        <w:rPr>
          <w:rFonts w:ascii="Arial" w:hAnsi="Arial" w:cs="Arial"/>
          <w:color w:val="000000" w:themeColor="text1"/>
        </w:rPr>
        <w:fldChar w:fldCharType="separate"/>
      </w:r>
      <w:r w:rsidR="008E4430">
        <w:rPr>
          <w:rFonts w:ascii="Arial" w:hAnsi="Arial" w:cs="Arial"/>
          <w:noProof/>
          <w:color w:val="000000" w:themeColor="text1"/>
        </w:rPr>
        <w:t>[5</w:t>
      </w:r>
      <w:r w:rsidR="00061C7F"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with tropical forests displaying the highest rates of </w:t>
      </w:r>
      <w:r w:rsidR="006C2034" w:rsidRPr="00B26F55">
        <w:rPr>
          <w:rFonts w:ascii="Arial" w:hAnsi="Arial" w:cs="Arial"/>
          <w:color w:val="000000" w:themeColor="text1"/>
        </w:rPr>
        <w:t>declines in biodiversity</w:t>
      </w:r>
      <w:r w:rsidRPr="00B26F55">
        <w:rPr>
          <w:rFonts w:ascii="Arial" w:hAnsi="Arial" w:cs="Arial"/>
          <w:color w:val="000000" w:themeColor="text1"/>
        </w:rPr>
        <w:t xml:space="preserve"> </w:t>
      </w:r>
      <w:r w:rsidRPr="00B26F55">
        <w:rPr>
          <w:rFonts w:ascii="Arial" w:hAnsi="Arial" w:cs="Arial"/>
          <w:color w:val="000000" w:themeColor="text1"/>
        </w:rPr>
        <w:fldChar w:fldCharType="begin" w:fldLock="1"/>
      </w:r>
      <w:r w:rsidR="00F0364E" w:rsidRPr="00B26F55">
        <w:rPr>
          <w:rFonts w:ascii="Arial" w:hAnsi="Arial" w:cs="Arial"/>
          <w:color w:val="000000" w:themeColor="text1"/>
        </w:rPr>
        <w:instrText>ADDIN CSL_CITATION { "citationItems" : [ { "id" : "ITEM-1", "itemData" : { "DOI" : "10.1126/science.1251817", "ISSN" : "0036-8075", "author" : [ { "dropping-particle" : "", "family" : "Dirzo", "given" : "R.", "non-dropping-particle" : "", "parse-names" : false, "suffix" : "" }, { "dropping-particle" : "", "family" : "Young", "given" : "H. S.", "non-dropping-particle" : "", "parse-names" : false, "suffix" : "" }, { "dropping-particle" : "", "family" : "Galetti", "given" : "M.", "non-dropping-particle" : "", "parse-names" : false, "suffix" : "" }, { "dropping-particle" : "", "family" : "Ceballos", "given" : "G.", "non-dropping-particle" : "", "parse-names" : false, "suffix" : "" }, { "dropping-particle" : "", "family" : "Isaac", "given" : "N. J. B.", "non-dropping-particle" : "", "parse-names" : false, "suffix" : "" }, { "dropping-particle" : "", "family" : "Collen", "given" : "B.", "non-dropping-particle" : "", "parse-names" : false, "suffix" : "" } ], "container-title" : "Science", "id" : "ITEM-1", "issue" : "6195", "issued" : { "date-parts" : [ [ "2014", "7", "24" ] ] }, "page" : "401-406", "title" : "Defaunation in the Anthropocene", "type" : "article-journal", "volume" : "345" }, "uris" : [ "http://www.mendeley.com/documents/?uuid=08e8eae2-2fb4-4212-8d0e-435a6907e900" ] } ], "mendeley" : { "formattedCitation" : "[1]", "plainTextFormattedCitation" : "[1]", "previouslyFormattedCitation" : "[1]" }, "properties" : { "noteIndex" : 0 }, "schema" : "https://github.com/citation-style-language/schema/raw/master/csl-citation.json" }</w:instrText>
      </w:r>
      <w:r w:rsidRPr="00B26F55">
        <w:rPr>
          <w:rFonts w:ascii="Arial" w:hAnsi="Arial" w:cs="Arial"/>
          <w:color w:val="000000" w:themeColor="text1"/>
        </w:rPr>
        <w:fldChar w:fldCharType="separate"/>
      </w:r>
      <w:r w:rsidR="00B71FB1" w:rsidRPr="00B26F55">
        <w:rPr>
          <w:rFonts w:ascii="Arial" w:hAnsi="Arial" w:cs="Arial"/>
          <w:noProof/>
          <w:color w:val="000000" w:themeColor="text1"/>
        </w:rPr>
        <w:t>[1]</w:t>
      </w:r>
      <w:r w:rsidRPr="00B26F55">
        <w:rPr>
          <w:rFonts w:ascii="Arial" w:hAnsi="Arial" w:cs="Arial"/>
          <w:color w:val="000000" w:themeColor="text1"/>
        </w:rPr>
        <w:fldChar w:fldCharType="end"/>
      </w:r>
      <w:r w:rsidR="006A784E" w:rsidRPr="00B26F55">
        <w:rPr>
          <w:rFonts w:ascii="Arial" w:hAnsi="Arial" w:cs="Arial"/>
          <w:color w:val="000000" w:themeColor="text1"/>
        </w:rPr>
        <w:t>,</w:t>
      </w:r>
      <w:r w:rsidR="006C2034" w:rsidRPr="00B26F55">
        <w:rPr>
          <w:rFonts w:ascii="Arial" w:hAnsi="Arial" w:cs="Arial"/>
          <w:color w:val="000000" w:themeColor="text1"/>
        </w:rPr>
        <w:t xml:space="preserve"> caused by u</w:t>
      </w:r>
      <w:r w:rsidR="009B0F21" w:rsidRPr="00B26F55">
        <w:rPr>
          <w:rFonts w:ascii="Arial" w:hAnsi="Arial" w:cs="Arial"/>
          <w:color w:val="000000" w:themeColor="text1"/>
        </w:rPr>
        <w:t>nsustainable hunting</w:t>
      </w:r>
      <w:r w:rsidR="006C2034" w:rsidRPr="00B26F55">
        <w:rPr>
          <w:rFonts w:ascii="Arial" w:hAnsi="Arial" w:cs="Arial"/>
          <w:color w:val="000000" w:themeColor="text1"/>
        </w:rPr>
        <w:t xml:space="preserve"> in conjunction with habitat loss and modification </w:t>
      </w:r>
      <w:r w:rsidR="006C2034" w:rsidRPr="00B26F55">
        <w:rPr>
          <w:rFonts w:ascii="Arial" w:hAnsi="Arial" w:cs="Arial"/>
          <w:color w:val="000000" w:themeColor="text1"/>
        </w:rPr>
        <w:fldChar w:fldCharType="begin" w:fldLock="1"/>
      </w:r>
      <w:r w:rsidR="006C2034" w:rsidRPr="00B26F55">
        <w:rPr>
          <w:rFonts w:ascii="Arial" w:hAnsi="Arial" w:cs="Arial"/>
          <w:color w:val="000000" w:themeColor="text1"/>
        </w:rPr>
        <w:instrText>ADDIN CSL_CITATION { "citationItems" : [ { "id" : "ITEM-1", "itemData" : { "DOI" : "10.1111/j.1744-7429.2007.00271.x", "ISBN" : "00063606", "ISSN" : "00063606", "abstract" : "People have hunted mammals in tropical Asian forests for at least 40,000 yr. This period has seen one confirmed global extinction (the giant pangolin, Manis palaeojavanica) and range restrictions for several large mammals, but there is no strong evidence for unsustainable hunting pressure until the last 2000\u20133000 yr, when elephants, rhinoceroses, and several other species were progressively eliminated from the large parts of their ranges. Regional declines in most species have occurred largely within the last 50 yr. Recent subsistence hunting has typically focused on pigs and deer (hunted with dogs and spears or with snares), monkeys and other arboreal mammals (often caught with blowpipes), and porcupines and other rodents (smoked or dug out of burrows). Over the last 50 yr, the importance of hunting for subsistence has been increasingly outweighed by hunting for the market. The hunted biomass is dominated by the same species as before, sold mostly for local consumption, but numerous additional species are targeted for the colossal regional trade in wild animals and their parts for food, medicines, raw materials, and pets. Many populations of mammalian dispersers of large seeds and understory browsers have been depleted or eliminated, while seed predators have had a more variable fate. Most of this hunting is now illegal, but the law enforcement is generally weak. However, examples of successful enforcement show that hunting impacts can be greatly reduced where there is sufficient political will. Ending the trade in wild animals and their parts should have the highest regional conservation priority.", "author" : [ { "dropping-particle" : "", "family" : "Corlett", "given" : "Richard T.", "non-dropping-particle" : "", "parse-names" : false, "suffix" : "" } ], "container-title" : "Biotropica", "id" : "ITEM-1", "issue" : "August 2006", "issued" : { "date-parts" : [ [ "2007" ] ] }, "page" : "292-303", "title" : "The impact of hunting on the mammalian fauna of tropical Asian forests", "type" : "article-journal", "volume" : "39" }, "uris" : [ "http://www.mendeley.com/documents/?uuid=4d31bcec-88d3-431a-b676-033abf34f371" ] }, { "id" : "ITEM-2", "itemData" : { "DOI" : "10.1111/j.1365-2907.2009.00149.x", "ISBN" : "0305-1838", "ISSN" : "03051838", "abstract" : "Available information on the consumption of wild meat in West and Central Africa is reviewed. We show that mammals are the prime source of bushmeat, and that ungulates and rodents make up the highest proportion of biomass extracted. We present data on current knowledge of extraction patterns of wild mammals in West and Central Africa, and evidence that at current off-take levels, within the range states, mammals as bushmeat are being depleted on an unprecedented scale. Extraction rates are orders of magnitude higher there than in comparable ecosystems like the Amazon, and much less likely to be sustainable. However, basic knowledge of the biology of harvestable tropical moist forest mammals, and the consequences of hunting on mammalian communities, which permits accurate estimation of maximal production rate (the excess of growth over replacement rate), is largely unavailable, and this hinders estimation of hunting quotas and sustainability. Comparisons are made with the existing information available on Amazon basin mammals and hunting patterns reported there.", "author" : [ { "dropping-particle" : "", "family" : "Fa", "given" : "John E.", "non-dropping-particle" : "", "parse-names" : false, "suffix" : "" }, { "dropping-particle" : "", "family" : "Brown", "given" : "David", "non-dropping-particle" : "", "parse-names" : false, "suffix" : "" } ], "container-title" : "Mammal Review", "id" : "ITEM-2", "issue" : "4", "issued" : { "date-parts" : [ [ "2009" ] ] }, "page" : "231-264", "title" : "Impacts of hunting on mammals in African tropical moist forests: A review and synthesis", "type" : "article-journal", "volume" : "39" }, "uris" : [ "http://www.mendeley.com/documents/?uuid=63cc8732-cc1e-4c14-befb-15e23dd03c0d" ] }, { "id" : "ITEM-3", "itemData" : { "DOI" : "10.1111/j.1744-7429.2007.00272.x", "ISSN" : "00063606", "author" : [ { "dropping-particle" : "", "family" : "Peres", "given" : "C A", "non-dropping-particle" : "", "parse-names" : false, "suffix" : "" }, { "dropping-particle" : "", "family" : "Palacios", "given" : "Erwin", "non-dropping-particle" : "", "parse-names" : false, "suffix" : "" } ], "container-title" : "Biotropica", "id" : "ITEM-3", "issue" : "3", "issued" : { "date-parts" : [ [ "2007", "5" ] ] }, "page" : "304-315", "title" : "Basin-Wide Effects of Game Harvest on Vertebrate Population Densities in Amazonian Forests: Implications for Animal-Mediated Seed Dispersal", "type" : "article-journal", "volume" : "39" }, "uris" : [ "http://www.mendeley.com/documents/?uuid=f8e27e85-4004-41b3-9386-ae10c69e39c4" ] }, { "id" : "ITEM-4", "itemData" : { "DOI" : "10.1111/j.1523-1739.2009.01224.x", "author" : [ { "dropping-particle" : "", "family" : "Parry", "given" : "Luke", "non-dropping-particle" : "", "parse-names" : false, "suffix" : "" }, { "dropping-particle" : "", "family" : "Barlow", "given" : "J O S", "non-dropping-particle" : "", "parse-names" : false, "suffix" : "" }, { "dropping-particle" : "", "family" : "Peres", "given" : "Carlos A", "non-dropping-particle" : "", "parse-names" : false, "suffix" : "" } ], "container-title" : "Conservation Biology", "id" : "ITEM-4", "issue" : "5", "issued" : { "date-parts" : [ [ "2009" ] ] }, "page" : "1270-1280", "title" : "Hunting for Sustainability in Tropical Secondary Forests", "type" : "article-journal", "volume" : "23" }, "uris" : [ "http://www.mendeley.com/documents/?uuid=fd79a6f1-91a1-4b83-ba8e-487fde0e2e98" ] }, { "id" : "ITEM-5", "itemData" : { "DOI" : "10.1038/nature18326", "ISSN" : "0028-0836", "author" : [ { "dropping-particle" : "", "family" : "Barlow", "given" : "Jos", "non-dropping-particle" : "", "parse-names" : false, "suffix" : "" }, { "dropping-particle" : "", "family" : "Lennox", "given" : "Gareth D", "non-dropping-particle" : "", "parse-names" : false, "suffix" : "" }, { "dropping-particle" : "", "family" : "Ferreira", "given" : "Joice", "non-dropping-particle" : "", "parse-names" : false, "suffix" : "" }, { "dropping-particle" : "", "family" : "Berenguer", "given" : "Erika", "non-dropping-particle" : "", "parse-names" : false, "suffix" : "" }, { "dropping-particle" : "", "family" : "Lees", "given" : "Alexander C", "non-dropping-particle" : "", "parse-names" : false, "suffix" : "" }, { "dropping-particle" : "Mac", "family" : "Nally", "given" : "Ralph", "non-dropping-particle" : "", "parse-names" : false, "suffix" : "" }, { "dropping-particle" : "", "family" : "Thomson", "given" : "James R", "non-dropping-particle" : "", "parse-names" : false, "suffix" : "" }, { "dropping-particle" : "", "family" : "Frosini", "given" : "Silvio", "non-dropping-particle" : "", "parse-names" : false, "suffix" : "" }, { "dropping-particle" : "", "family" : "Ferraz", "given" : "De Barros", "non-dropping-particle" : "", "parse-names" : false, "suffix" : "" }, { "dropping-particle" : "", "family" : "Louzada", "given" : "Julio", "non-dropping-particle" : "", "parse-names" : false, "suffix" : "" }, { "dropping-particle" : "", "family" : "Hugo", "given" : "Victor", "non-dropping-particle" : "", "parse-names" : false, "suffix" : "" }, { "dropping-particle" : "", "family" : "Oliveira", "given" : "Fonseca", "non-dropping-particle" : "", "parse-names" : false, "suffix" : "" }, { "dropping-particle" : "", "family" : "Parry", "given" : "Luke", "non-dropping-particle" : "", "parse-names" : false, "suffix" : "" }, { "dropping-particle" : "", "family" : "Ribeiro", "given" : "Ricardo", "non-dropping-particle" : "", "parse-names" : false, "suffix" : "" }, { "dropping-particle" : "", "family" : "Solar", "given" : "De Castro", "non-dropping-particle" : "", "parse-names" : false, "suffix" : "" }, { "dropping-particle" : "", "family" : "Vieira", "given" : "Ima C G", "non-dropping-particle" : "", "parse-names" : false, "suffix" : "" }, { "dropping-particle" : "", "family" : "Arag\u00e3o", "given" : "Luiz E O C", "non-dropping-particle" : "", "parse-names" : false, "suffix" : "" }, { "dropping-particle" : "", "family" : "Begotti", "given" : "Rodrigo Anzolin", "non-dropping-particle" : "", "parse-names" : false, "suffix" : "" }, { "dropping-particle" : "", "family" : "Braga", "given" : "Rodrigo F", "non-dropping-particle" : "", "parse-names" : false, "suffix" : "" }, { "dropping-particle" : "", "family" : "Cardoso", "given" : "Thiago Moreira", "non-dropping-particle" : "", "parse-names" : false, "suffix" : "" }, { "dropping-particle" : "", "family" : "Oliveira", "given" : "Raimundo Cosme", "non-dropping-particle" : "de", "parse-names" : false, "suffix" : "" }, { "dropping-particle" : "", "family" : "Souza", "given" : "Carlos M", "non-dropping-particle" : "", "parse-names" : false, "suffix" : "" }, { "dropping-particle" : "", "family" : "Moura", "given" : "Nargila G", "non-dropping-particle" : "", "parse-names" : false, "suffix" : "" }, { "dropping-particle" : "", "family" : "Nunes", "given" : "Samia Serra", "non-dropping-particle" : "", "parse-names" : false, "suffix" : "" }, { "dropping-particle" : "", "family" : "Siqueira", "given" : "Joao Victor", "non-dropping-particle" : "", "parse-names" : false, "suffix" : "" }, { "dropping-particle" : "", "family" : "Pardini", "given" : "Renata", "non-dropping-particle" : "", "parse-names" : false, "suffix" : "" }, { "dropping-particle" : "", "family" : "Silveira", "given" : "Juliana M.", "non-dropping-particle" : "", "parse-names" : false, "suffix" : "" }, { "dropping-particle" : "", "family" : "Vaz-De-Mello", "given" : "Fernando Z.", "non-dropping-particle" : "", "parse-names" : false, "suffix" : "" }, { "dropping-particle" : "", "family" : "Veiga", "given" : "Ruan Carlo Stulpen", "non-dropping-particle" : "", "parse-names" : false, "suffix" : "" }, { "dropping-particle" : "", "family" : "Venturieri", "given" : "Adriano", "non-dropping-particle" : "", "parse-names" : false, "suffix" : "" }, { "dropping-particle" : "", "family" : "Gardner", "given" : "Toby A.", "non-dropping-particle" : "", "parse-names" : false, "suffix" : "" } ], "container-title" : "Nature", "id" : "ITEM-5", "issue" : "7610", "issued" : { "date-parts" : [ [ "2016" ] ] }, "page" : "144-147", "publisher" : "Nature Publishing Group", "title" : "Anthropogenic disturbance in tropical forests can double biodiversity loss fom deforestation", "type" : "article-journal", "volume" : "535" }, "uris" : [ "http://www.mendeley.com/documents/?uuid=0aac9616-acff-4a2a-93e8-81c4eb73ba5c" ] } ], "mendeley" : { "formattedCitation" : "[7\u201311]", "plainTextFormattedCitation" : "[7\u201311]", "previouslyFormattedCitation" : "[7\u201311]" }, "properties" : { "noteIndex" : 0 }, "schema" : "https://github.com/citation-style-language/schema/raw/master/csl-citation.json" }</w:instrText>
      </w:r>
      <w:r w:rsidR="006C2034" w:rsidRPr="00B26F55">
        <w:rPr>
          <w:rFonts w:ascii="Arial" w:hAnsi="Arial" w:cs="Arial"/>
          <w:color w:val="000000" w:themeColor="text1"/>
        </w:rPr>
        <w:fldChar w:fldCharType="separate"/>
      </w:r>
      <w:r w:rsidR="006C2034" w:rsidRPr="00B26F55">
        <w:rPr>
          <w:rFonts w:ascii="Arial" w:hAnsi="Arial" w:cs="Arial"/>
          <w:noProof/>
          <w:color w:val="000000" w:themeColor="text1"/>
        </w:rPr>
        <w:t>[</w:t>
      </w:r>
      <w:r w:rsidR="008E4430">
        <w:rPr>
          <w:rFonts w:ascii="Arial" w:hAnsi="Arial" w:cs="Arial"/>
          <w:noProof/>
          <w:color w:val="000000" w:themeColor="text1"/>
        </w:rPr>
        <w:t>6-8</w:t>
      </w:r>
      <w:r w:rsidR="006C2034" w:rsidRPr="00B26F55">
        <w:rPr>
          <w:rFonts w:ascii="Arial" w:hAnsi="Arial" w:cs="Arial"/>
          <w:noProof/>
          <w:color w:val="000000" w:themeColor="text1"/>
        </w:rPr>
        <w:t>]</w:t>
      </w:r>
      <w:r w:rsidR="006C2034" w:rsidRPr="00B26F55">
        <w:rPr>
          <w:rFonts w:ascii="Arial" w:hAnsi="Arial" w:cs="Arial"/>
          <w:color w:val="000000" w:themeColor="text1"/>
        </w:rPr>
        <w:fldChar w:fldCharType="end"/>
      </w:r>
      <w:r w:rsidRPr="00B26F55">
        <w:rPr>
          <w:rFonts w:ascii="Arial" w:hAnsi="Arial" w:cs="Arial"/>
          <w:color w:val="000000" w:themeColor="text1"/>
        </w:rPr>
        <w:t>.</w:t>
      </w:r>
      <w:r w:rsidR="009B0F21" w:rsidRPr="00B26F55">
        <w:rPr>
          <w:rFonts w:ascii="Arial" w:hAnsi="Arial" w:cs="Arial"/>
          <w:color w:val="000000" w:themeColor="text1"/>
        </w:rPr>
        <w:t xml:space="preserve"> </w:t>
      </w:r>
      <w:r w:rsidR="0022756A" w:rsidRPr="00B26F55">
        <w:rPr>
          <w:rFonts w:ascii="Arial" w:hAnsi="Arial" w:cs="Arial"/>
          <w:color w:val="000000" w:themeColor="text1"/>
        </w:rPr>
        <w:t>Decreases in vertebrate populations within tropical forests are</w:t>
      </w:r>
      <w:r w:rsidR="006C2034" w:rsidRPr="00B26F55">
        <w:rPr>
          <w:rFonts w:ascii="Arial" w:hAnsi="Arial" w:cs="Arial"/>
          <w:color w:val="000000" w:themeColor="text1"/>
        </w:rPr>
        <w:t xml:space="preserve"> of particular concern because</w:t>
      </w:r>
      <w:r w:rsidR="00A65EF2" w:rsidRPr="00B26F55">
        <w:rPr>
          <w:rFonts w:ascii="Arial" w:hAnsi="Arial" w:cs="Arial"/>
          <w:color w:val="000000" w:themeColor="text1"/>
        </w:rPr>
        <w:t xml:space="preserve"> top-down trophic cascades</w:t>
      </w:r>
      <w:r w:rsidR="00E27179" w:rsidRPr="00B26F55">
        <w:rPr>
          <w:rFonts w:ascii="Arial" w:hAnsi="Arial" w:cs="Arial"/>
          <w:color w:val="000000" w:themeColor="text1"/>
        </w:rPr>
        <w:t xml:space="preserve"> can</w:t>
      </w:r>
      <w:r w:rsidR="006C2034" w:rsidRPr="00B26F55">
        <w:rPr>
          <w:rFonts w:ascii="Arial" w:hAnsi="Arial" w:cs="Arial"/>
          <w:color w:val="000000" w:themeColor="text1"/>
        </w:rPr>
        <w:t xml:space="preserve"> </w:t>
      </w:r>
      <w:r w:rsidR="00E27179" w:rsidRPr="00B26F55">
        <w:rPr>
          <w:rFonts w:ascii="Arial" w:hAnsi="Arial" w:cs="Arial"/>
          <w:color w:val="000000" w:themeColor="text1"/>
        </w:rPr>
        <w:t>affect</w:t>
      </w:r>
      <w:r w:rsidR="00A65EF2" w:rsidRPr="00B26F55">
        <w:rPr>
          <w:rFonts w:ascii="Arial" w:hAnsi="Arial" w:cs="Arial"/>
          <w:color w:val="000000" w:themeColor="text1"/>
        </w:rPr>
        <w:t xml:space="preserve"> </w:t>
      </w:r>
      <w:r w:rsidR="00A12EE7" w:rsidRPr="00B26F55">
        <w:rPr>
          <w:rFonts w:ascii="Arial" w:hAnsi="Arial" w:cs="Arial"/>
          <w:color w:val="000000" w:themeColor="text1"/>
        </w:rPr>
        <w:t>plants</w:t>
      </w:r>
      <w:r w:rsidRPr="00B26F55">
        <w:rPr>
          <w:rFonts w:ascii="Arial" w:hAnsi="Arial" w:cs="Arial"/>
          <w:color w:val="000000" w:themeColor="text1"/>
        </w:rPr>
        <w:t xml:space="preserve"> through changes in the abundance of </w:t>
      </w:r>
      <w:proofErr w:type="spellStart"/>
      <w:r w:rsidRPr="00B26F55">
        <w:rPr>
          <w:rFonts w:ascii="Arial" w:hAnsi="Arial" w:cs="Arial"/>
          <w:color w:val="000000" w:themeColor="text1"/>
        </w:rPr>
        <w:t>frugivor</w:t>
      </w:r>
      <w:r w:rsidR="00B83214" w:rsidRPr="00B26F55">
        <w:rPr>
          <w:rFonts w:ascii="Arial" w:hAnsi="Arial" w:cs="Arial"/>
          <w:color w:val="000000" w:themeColor="text1"/>
        </w:rPr>
        <w:t>e</w:t>
      </w:r>
      <w:r w:rsidR="002028E4" w:rsidRPr="00B26F55">
        <w:rPr>
          <w:rFonts w:ascii="Arial" w:hAnsi="Arial" w:cs="Arial"/>
          <w:color w:val="000000" w:themeColor="text1"/>
        </w:rPr>
        <w:t>s</w:t>
      </w:r>
      <w:proofErr w:type="spellEnd"/>
      <w:r w:rsidR="002028E4" w:rsidRPr="00B26F55">
        <w:rPr>
          <w:rFonts w:ascii="Arial" w:hAnsi="Arial" w:cs="Arial"/>
          <w:color w:val="000000" w:themeColor="text1"/>
        </w:rPr>
        <w:t xml:space="preserve">, </w:t>
      </w:r>
      <w:proofErr w:type="spellStart"/>
      <w:r w:rsidR="002028E4" w:rsidRPr="00B26F55">
        <w:rPr>
          <w:rFonts w:ascii="Arial" w:hAnsi="Arial" w:cs="Arial"/>
          <w:color w:val="000000" w:themeColor="text1"/>
        </w:rPr>
        <w:t>granivores</w:t>
      </w:r>
      <w:proofErr w:type="spellEnd"/>
      <w:r w:rsidR="002028E4" w:rsidRPr="00B26F55">
        <w:rPr>
          <w:rFonts w:ascii="Arial" w:hAnsi="Arial" w:cs="Arial"/>
          <w:color w:val="000000" w:themeColor="text1"/>
        </w:rPr>
        <w:t xml:space="preserve"> and</w:t>
      </w:r>
      <w:r w:rsidR="00A12EE7" w:rsidRPr="00B26F55">
        <w:rPr>
          <w:rFonts w:ascii="Arial" w:hAnsi="Arial" w:cs="Arial"/>
          <w:color w:val="000000" w:themeColor="text1"/>
        </w:rPr>
        <w:t xml:space="preserve"> </w:t>
      </w:r>
      <w:proofErr w:type="spellStart"/>
      <w:r w:rsidR="00A12EE7" w:rsidRPr="00B26F55">
        <w:rPr>
          <w:rFonts w:ascii="Arial" w:hAnsi="Arial" w:cs="Arial"/>
          <w:color w:val="000000" w:themeColor="text1"/>
        </w:rPr>
        <w:t>folivores</w:t>
      </w:r>
      <w:proofErr w:type="spellEnd"/>
      <w:r w:rsidR="008E4430">
        <w:rPr>
          <w:rFonts w:ascii="Arial" w:hAnsi="Arial" w:cs="Arial"/>
          <w:color w:val="000000" w:themeColor="text1"/>
        </w:rPr>
        <w:t xml:space="preserve"> [9]</w:t>
      </w:r>
      <w:r w:rsidR="00A12EE7" w:rsidRPr="00B26F55">
        <w:rPr>
          <w:rFonts w:ascii="Arial" w:hAnsi="Arial" w:cs="Arial"/>
          <w:color w:val="000000" w:themeColor="text1"/>
        </w:rPr>
        <w:t xml:space="preserve">. </w:t>
      </w:r>
      <w:r w:rsidR="00A65EF2" w:rsidRPr="00B26F55">
        <w:rPr>
          <w:rFonts w:ascii="Arial" w:hAnsi="Arial" w:cs="Arial"/>
          <w:color w:val="000000" w:themeColor="text1"/>
        </w:rPr>
        <w:t>For example,</w:t>
      </w:r>
      <w:r w:rsidR="00BC54A5" w:rsidRPr="00B26F55">
        <w:rPr>
          <w:rFonts w:ascii="Arial" w:hAnsi="Arial" w:cs="Arial"/>
          <w:color w:val="000000" w:themeColor="text1"/>
        </w:rPr>
        <w:t xml:space="preserve"> in this edition</w:t>
      </w:r>
      <w:r w:rsidR="00B67B4D" w:rsidRPr="00B26F55">
        <w:rPr>
          <w:rFonts w:ascii="Arial" w:hAnsi="Arial" w:cs="Arial"/>
          <w:color w:val="000000" w:themeColor="text1"/>
        </w:rPr>
        <w:t>,</w:t>
      </w:r>
      <w:r w:rsidR="00BC54A5" w:rsidRPr="00B26F55">
        <w:rPr>
          <w:rFonts w:ascii="Arial" w:hAnsi="Arial" w:cs="Arial"/>
          <w:color w:val="000000" w:themeColor="text1"/>
        </w:rPr>
        <w:t xml:space="preserve"> </w:t>
      </w:r>
      <w:proofErr w:type="spellStart"/>
      <w:r w:rsidR="00BC54A5" w:rsidRPr="00B26F55">
        <w:rPr>
          <w:rFonts w:ascii="Arial" w:hAnsi="Arial" w:cs="Arial"/>
          <w:color w:val="000000" w:themeColor="text1"/>
        </w:rPr>
        <w:t>Bregman</w:t>
      </w:r>
      <w:proofErr w:type="spellEnd"/>
      <w:r w:rsidR="00BC54A5" w:rsidRPr="00B26F55">
        <w:rPr>
          <w:rFonts w:ascii="Arial" w:hAnsi="Arial" w:cs="Arial"/>
          <w:color w:val="000000" w:themeColor="text1"/>
        </w:rPr>
        <w:t xml:space="preserve"> </w:t>
      </w:r>
      <w:r w:rsidR="00BC54A5" w:rsidRPr="00B26F55">
        <w:rPr>
          <w:rFonts w:ascii="Arial" w:hAnsi="Arial" w:cs="Arial"/>
          <w:i/>
          <w:color w:val="000000" w:themeColor="text1"/>
        </w:rPr>
        <w:t xml:space="preserve">et al. </w:t>
      </w:r>
      <w:r w:rsidR="0076450C" w:rsidRPr="00B26F55">
        <w:rPr>
          <w:rFonts w:ascii="Arial" w:hAnsi="Arial" w:cs="Arial"/>
          <w:color w:val="000000" w:themeColor="text1"/>
        </w:rPr>
        <w:t>(</w:t>
      </w:r>
      <w:r w:rsidR="007F58B8" w:rsidRPr="00975B66">
        <w:rPr>
          <w:rFonts w:ascii="Arial" w:hAnsi="Arial" w:cs="Arial"/>
          <w:color w:val="000000" w:themeColor="text1"/>
        </w:rPr>
        <w:t>2016</w:t>
      </w:r>
      <w:r w:rsidR="0076450C" w:rsidRPr="00B26F55">
        <w:rPr>
          <w:rFonts w:ascii="Arial" w:hAnsi="Arial" w:cs="Arial"/>
          <w:color w:val="000000" w:themeColor="text1"/>
        </w:rPr>
        <w:t xml:space="preserve">) </w:t>
      </w:r>
      <w:r w:rsidR="00975B66">
        <w:rPr>
          <w:rFonts w:ascii="Arial" w:hAnsi="Arial" w:cs="Arial"/>
          <w:color w:val="000000" w:themeColor="text1"/>
        </w:rPr>
        <w:t xml:space="preserve">[10] </w:t>
      </w:r>
      <w:r w:rsidR="00BC54A5" w:rsidRPr="00B26F55">
        <w:rPr>
          <w:rFonts w:ascii="Arial" w:hAnsi="Arial" w:cs="Arial"/>
          <w:color w:val="000000" w:themeColor="text1"/>
        </w:rPr>
        <w:t>demonstrate</w:t>
      </w:r>
      <w:r w:rsidR="002028E4" w:rsidRPr="00B26F55">
        <w:rPr>
          <w:rFonts w:ascii="Arial" w:hAnsi="Arial" w:cs="Arial"/>
          <w:color w:val="000000" w:themeColor="text1"/>
        </w:rPr>
        <w:t xml:space="preserve"> that </w:t>
      </w:r>
      <w:proofErr w:type="spellStart"/>
      <w:r w:rsidR="002028E4" w:rsidRPr="00B26F55">
        <w:rPr>
          <w:rFonts w:ascii="Arial" w:hAnsi="Arial" w:cs="Arial"/>
          <w:color w:val="000000" w:themeColor="text1"/>
        </w:rPr>
        <w:t>l</w:t>
      </w:r>
      <w:r w:rsidR="002028E4" w:rsidRPr="00490A1D">
        <w:rPr>
          <w:rFonts w:ascii="Arial" w:hAnsi="Arial" w:cs="Arial"/>
          <w:color w:val="FF0000"/>
        </w:rPr>
        <w:t>and</w:t>
      </w:r>
      <w:r w:rsidR="00BC54A5" w:rsidRPr="00490A1D">
        <w:rPr>
          <w:rFonts w:ascii="Arial" w:hAnsi="Arial" w:cs="Arial"/>
          <w:color w:val="FF0000"/>
        </w:rPr>
        <w:t>use</w:t>
      </w:r>
      <w:proofErr w:type="spellEnd"/>
      <w:r w:rsidR="00BC54A5" w:rsidRPr="00490A1D">
        <w:rPr>
          <w:rFonts w:ascii="Arial" w:hAnsi="Arial" w:cs="Arial"/>
          <w:color w:val="FF0000"/>
        </w:rPr>
        <w:t xml:space="preserve"> change </w:t>
      </w:r>
      <w:r w:rsidR="00975B66" w:rsidRPr="00490A1D">
        <w:rPr>
          <w:rFonts w:ascii="Arial" w:hAnsi="Arial" w:cs="Arial"/>
          <w:color w:val="FF0000"/>
        </w:rPr>
        <w:t xml:space="preserve">negatively </w:t>
      </w:r>
      <w:r w:rsidR="00BC54A5" w:rsidRPr="00490A1D">
        <w:rPr>
          <w:rFonts w:ascii="Arial" w:hAnsi="Arial" w:cs="Arial"/>
          <w:color w:val="FF0000"/>
        </w:rPr>
        <w:t>impacts primary seed dispersers</w:t>
      </w:r>
      <w:r w:rsidR="00975B66" w:rsidRPr="00490A1D">
        <w:rPr>
          <w:rFonts w:ascii="Arial" w:hAnsi="Arial" w:cs="Arial"/>
          <w:color w:val="FF0000"/>
        </w:rPr>
        <w:t>, which could influence</w:t>
      </w:r>
      <w:r w:rsidR="00BC54A5" w:rsidRPr="00490A1D">
        <w:rPr>
          <w:rFonts w:ascii="Arial" w:hAnsi="Arial" w:cs="Arial"/>
          <w:color w:val="FF0000"/>
        </w:rPr>
        <w:t xml:space="preserve"> the long term regeneration of tropical forests</w:t>
      </w:r>
      <w:r w:rsidR="00BC54A5" w:rsidRPr="00B26F55">
        <w:rPr>
          <w:rFonts w:ascii="Arial" w:hAnsi="Arial" w:cs="Arial"/>
          <w:color w:val="000000" w:themeColor="text1"/>
        </w:rPr>
        <w:t xml:space="preserve">. </w:t>
      </w:r>
      <w:r w:rsidR="00B83214" w:rsidRPr="00B26F55">
        <w:rPr>
          <w:rFonts w:ascii="Arial" w:hAnsi="Arial" w:cs="Arial"/>
          <w:color w:val="000000" w:themeColor="text1"/>
        </w:rPr>
        <w:t xml:space="preserve">However, </w:t>
      </w:r>
      <w:r w:rsidR="002028E4" w:rsidRPr="00B26F55">
        <w:rPr>
          <w:rFonts w:ascii="Arial" w:hAnsi="Arial" w:cs="Arial"/>
          <w:color w:val="000000" w:themeColor="text1"/>
        </w:rPr>
        <w:t>most</w:t>
      </w:r>
      <w:r w:rsidR="00B83214" w:rsidRPr="00B26F55">
        <w:rPr>
          <w:rFonts w:ascii="Arial" w:hAnsi="Arial" w:cs="Arial"/>
          <w:color w:val="000000" w:themeColor="text1"/>
        </w:rPr>
        <w:t xml:space="preserve"> </w:t>
      </w:r>
      <w:r w:rsidR="00A12EE7" w:rsidRPr="00B26F55">
        <w:rPr>
          <w:rFonts w:ascii="Arial" w:hAnsi="Arial" w:cs="Arial"/>
          <w:color w:val="000000" w:themeColor="text1"/>
        </w:rPr>
        <w:t xml:space="preserve">biodiversity-ecosystem function </w:t>
      </w:r>
      <w:r w:rsidR="00B67B4D" w:rsidRPr="00B26F55">
        <w:rPr>
          <w:rFonts w:ascii="Arial" w:hAnsi="Arial" w:cs="Arial"/>
          <w:color w:val="000000" w:themeColor="text1"/>
        </w:rPr>
        <w:t>experiments</w:t>
      </w:r>
      <w:r w:rsidR="00A12EE7" w:rsidRPr="00B26F55">
        <w:rPr>
          <w:rFonts w:ascii="Arial" w:hAnsi="Arial" w:cs="Arial"/>
          <w:color w:val="000000" w:themeColor="text1"/>
        </w:rPr>
        <w:t xml:space="preserve"> </w:t>
      </w:r>
      <w:r w:rsidR="003D5792" w:rsidRPr="00B26F55">
        <w:rPr>
          <w:rFonts w:ascii="Arial" w:hAnsi="Arial" w:cs="Arial"/>
          <w:color w:val="000000" w:themeColor="text1"/>
        </w:rPr>
        <w:t>focus</w:t>
      </w:r>
      <w:r w:rsidR="00C528C8" w:rsidRPr="00B26F55">
        <w:rPr>
          <w:rFonts w:ascii="Arial" w:hAnsi="Arial" w:cs="Arial"/>
          <w:color w:val="000000" w:themeColor="text1"/>
        </w:rPr>
        <w:t xml:space="preserve"> on </w:t>
      </w:r>
      <w:r w:rsidR="004963A1" w:rsidRPr="00B26F55">
        <w:rPr>
          <w:rFonts w:ascii="Arial" w:hAnsi="Arial" w:cs="Arial"/>
          <w:color w:val="000000" w:themeColor="text1"/>
        </w:rPr>
        <w:t>bottom-up processes</w:t>
      </w:r>
      <w:r w:rsidR="00C528C8" w:rsidRPr="00B26F55">
        <w:rPr>
          <w:rFonts w:ascii="Arial" w:hAnsi="Arial" w:cs="Arial"/>
          <w:color w:val="000000" w:themeColor="text1"/>
        </w:rPr>
        <w:t xml:space="preserve"> </w:t>
      </w:r>
      <w:r w:rsidR="00AF3261" w:rsidRPr="00B26F55">
        <w:rPr>
          <w:rFonts w:ascii="Arial" w:hAnsi="Arial" w:cs="Arial"/>
          <w:color w:val="000000" w:themeColor="text1"/>
        </w:rPr>
        <w:t>governed</w:t>
      </w:r>
      <w:r w:rsidR="00C528C8" w:rsidRPr="00B26F55">
        <w:rPr>
          <w:rFonts w:ascii="Arial" w:hAnsi="Arial" w:cs="Arial"/>
          <w:color w:val="000000" w:themeColor="text1"/>
        </w:rPr>
        <w:t xml:space="preserve"> by</w:t>
      </w:r>
      <w:r w:rsidR="004963A1" w:rsidRPr="00B26F55">
        <w:rPr>
          <w:rFonts w:ascii="Arial" w:hAnsi="Arial" w:cs="Arial"/>
          <w:color w:val="000000" w:themeColor="text1"/>
        </w:rPr>
        <w:t xml:space="preserve"> </w:t>
      </w:r>
      <w:r w:rsidR="0040718E" w:rsidRPr="00B26F55">
        <w:rPr>
          <w:rFonts w:ascii="Arial" w:hAnsi="Arial" w:cs="Arial"/>
          <w:color w:val="000000" w:themeColor="text1"/>
        </w:rPr>
        <w:t>terrestrial plant communities</w:t>
      </w:r>
      <w:r w:rsidR="00A65EF2" w:rsidRPr="00B26F55">
        <w:rPr>
          <w:rFonts w:ascii="Arial" w:hAnsi="Arial" w:cs="Arial"/>
          <w:color w:val="000000" w:themeColor="text1"/>
        </w:rPr>
        <w:t>, demonstrating that diversity is important for resource capture and ecosystem resilience</w:t>
      </w:r>
      <w:r w:rsidR="0040718E" w:rsidRPr="00B26F55">
        <w:rPr>
          <w:rFonts w:ascii="Arial" w:hAnsi="Arial" w:cs="Arial"/>
          <w:color w:val="000000" w:themeColor="text1"/>
        </w:rPr>
        <w:t xml:space="preserve"> </w:t>
      </w:r>
      <w:r w:rsidR="00A92666">
        <w:rPr>
          <w:rFonts w:ascii="Arial" w:hAnsi="Arial" w:cs="Arial"/>
          <w:color w:val="000000" w:themeColor="text1"/>
        </w:rPr>
        <w:t>[</w:t>
      </w:r>
      <w:r w:rsidR="0040718E" w:rsidRPr="00B26F55">
        <w:rPr>
          <w:rFonts w:ascii="Arial" w:hAnsi="Arial" w:cs="Arial"/>
          <w:color w:val="000000" w:themeColor="text1"/>
        </w:rPr>
        <w:fldChar w:fldCharType="begin" w:fldLock="1"/>
      </w:r>
      <w:r w:rsidR="00A65EF2" w:rsidRPr="00B26F55">
        <w:rPr>
          <w:rFonts w:ascii="Arial" w:hAnsi="Arial" w:cs="Arial"/>
          <w:color w:val="000000" w:themeColor="text1"/>
        </w:rPr>
        <w:instrText>ADDIN CSL_CITATION { "citationItems" : [ { "id" : "ITEM-1", "itemData" : { "DOI" : "10.3732/ajb.1000364", "ISSN" : "1537-2197", "PMID" : "21613148", "abstract" : "Over the past several decades, a rapidly expanding field of research known as biodiversity and ecosystem functioning has begun to quantify how the world's biological diversity can, as an independent variable, control ecological processes that are both essential for, and fundamental to, the functioning of ecosystems. Research in this area has often been justified on grounds that (1) loss of biological diversity ranks among the most pronounced changes to the global environment and that (2) reductions in diversity, and corresponding changes in species composition, could alter important services that ecosystems provide to humanity (e.g., food production, pest/disease control, water purification). Here we review over two decades of experiments that have examined how species richness of primary producers influences the suite of ecological processes that are controlled by plants and algae in terrestrial, marine, and freshwater ecosystems. Using formal meta-analyses, we assess the balance of evidence for eight fundamental questions and corresponding hypotheses about the functional role of producer diversity in ecosystems. These include questions about how primary producer diversity influences the efficiency of resource use and biomass production in ecosystems, how primary producer diversity influences the transfer and recycling of biomass to other trophic groups in a food web, and the number of species and spatial /temporal scales at which diversity effects are most apparent. After summarizing the balance of evidence and stating our own confidence in the conclusions, we outline several new questions that must now be addressed if this field is going to evolve into a predictive science that can help conserve and manage ecological processes in ecosystems.", "author" : [ { "dropping-particle" : "", "family" : "Cardinale", "given" : "Bradley J", "non-dropping-particle" : "", "parse-names" : false, "suffix" : "" }, { "dropping-particle" : "", "family" : "Matulich", "given" : "Kristin L", "non-dropping-particle" : "", "parse-names" : false, "suffix" : "" }, { "dropping-particle" : "", "family" : "Hooper", "given" : "David U", "non-dropping-particle" : "", "parse-names" : false, "suffix" : "" }, { "dropping-particle" : "", "family" : "Byrnes", "given" : "Jarrett E", "non-dropping-particle" : "", "parse-names" : false, "suffix" : "" }, { "dropping-particle" : "", "family" : "Duffy", "given" : "Emmett", "non-dropping-particle" : "", "parse-names" : false, "suffix" : "" }, { "dropping-particle" : "", "family" : "Gamfeldt", "given" : "Lars", "non-dropping-particle" : "", "parse-names" : false, "suffix" : "" }, { "dropping-particle" : "", "family" : "Balvanera", "given" : "Patricia", "non-dropping-particle" : "", "parse-names" : false, "suffix" : "" }, { "dropping-particle" : "", "family" : "O'Connor", "given" : "Mary I", "non-dropping-particle" : "", "parse-names" : false, "suffix" : "" }, { "dropping-particle" : "", "family" : "Gonzalez", "given" : "Andrew", "non-dropping-particle" : "", "parse-names" : false, "suffix" : "" } ], "container-title" : "American journal of botany", "id" : "ITEM-1", "issue" : "3", "issued" : { "date-parts" : [ [ "2011", "3" ] ] }, "page" : "572-92", "title" : "The functional role of producer diversity in ecosystems.", "type" : "article-journal", "volume" : "98" }, "uris" : [ "http://www.mendeley.com/documents/?uuid=5f625ab0-0ac1-4d67-82e9-7a171dab0dd7" ] }, { "id" : "ITEM-2", "itemData" : { "DOI" : "10.1111/j.1461-0248.2006.00963.x", "ISSN" : "1461-0248", "PMID" : "16972878", "abstract" : "Concern is growing about the consequences of biodiversity loss for ecosystem functioning, for the provision of ecosystem services, and for human well being. Experimental evidence for a relationship between biodiversity and ecosystem process rates is compelling, but the issue remains contentious. Here, we present the first rigorous quantitative assessment of this relationship through meta-analysis of experimental work spanning 50 years to June 2004. We analysed 446 measures of biodiversity effects (252 in grasslands), 319 of which involved primary producer manipulations or measurements. Our analyses show that: biodiversity effects are weaker if biodiversity manipulations are less well controlled; effects of biodiversity change on processes are weaker at the ecosystem compared with the community level and are negative at the population level; productivity-related effects decline with increasing number of trophic links between those elements manipulated and those measured; biodiversity effects on stability measures ('insurance' effects) are not stronger than biodiversity effects on performance measures. For those ecosystem services which could be assessed here, there is clear evidence that biodiversity has positive effects on most. Whilst such patterns should be further confirmed, a precautionary approach to biodiversity management would seem prudent in the meantime.", "author" : [ { "dropping-particle" : "", "family" : "Balvanera", "given" : "Patricia", "non-dropping-particle" : "", "parse-names" : false, "suffix" : "" }, { "dropping-particle" : "", "family" : "Pfisterer", "given" : "Andrea B", "non-dropping-particle" : "", "parse-names" : false, "suffix" : "" }, { "dropping-particle" : "", "family" : "Buchmann", "given" : "Nina", "non-dropping-particle" : "", "parse-names" : false, "suffix" : "" }, { "dropping-particle" : "", "family" : "He", "given" : "Jing-Shen", "non-dropping-particle" : "", "parse-names" : false, "suffix" : "" }, { "dropping-particle" : "", "family" : "Nakashizuka", "given" : "Tohru", "non-dropping-particle" : "", "parse-names" : false, "suffix" : "" }, { "dropping-particle" : "", "family" : "Raffaelli", "given" : "David", "non-dropping-particle" : "", "parse-names" : false, "suffix" : "" }, { "dropping-particle" : "", "family" : "Schmid", "given" : "Bernhard", "non-dropping-particle" : "", "parse-names" : false, "suffix" : "" } ], "container-title" : "Ecology letters", "id" : "ITEM-2", "issue" : "10", "issued" : { "date-parts" : [ [ "2006", "10" ] ] }, "page" : "1146-56", "title" : "Quantifying the evidence for biodiversity effects on ecosystem functioning and services.", "type" : "article-journal", "volume" : "9" }, "uris" : [ "http://www.mendeley.com/documents/?uuid=46cd3fc8-c442-44a1-a81f-453ce8e29c20" ] }, { "id" : "ITEM-3", "itemData" : { "DOI" : "10.1038/nature11118", "ISSN" : "0028-0836", "author" : [ { "dropping-particle" : "", "family" : "Hooper", "given" : "David U.", "non-dropping-particle" : "", "parse-names" : false, "suffix" : "" }, { "dropping-particle" : "", "family" : "Adair", "given" : "E. Carol", "non-dropping-particle" : "", "parse-names" : false, "suffix" : "" }, { "dropping-particle" : "", "family" : "Cardinale", "given" : "Bradley J.", "non-dropping-particle" : "", "parse-names" : false, "suffix" : "" }, { "dropping-particle" : "", "family" : "Byrnes", "given" : "Jarrett E. K.", "non-dropping-particle" : "", "parse-names" : false, "suffix" : "" }, { "dropping-particle" : "", "family" : "Hungate", "given" : "Bruce a.", "non-dropping-particle" : "", "parse-names" : false, "suffix" : "" }, { "dropping-particle" : "", "family" : "Matulich", "given" : "Kristin L.", "non-dropping-particle" : "", "parse-names" : false, "suffix" : "" }, { "dropping-particle" : "", "family" : "Gonzalez", "given" : "Andrew", "non-dropping-particle" : "", "parse-names" : false, "suffix" : "" }, { "dropping-particle" : "", "family" : "Duffy", "given" : "J. Emmett", "non-dropping-particle" : "", "parse-names" : false, "suffix" : "" }, { "dropping-particle" : "", "family" : "Gamfeldt", "given" : "Lars", "non-dropping-particle" : "", "parse-names" : false, "suffix" : "" }, { "dropping-particle" : "", "family" : "O\u2019Connor", "given" : "Mary I.", "non-dropping-particle" : "", "parse-names" : false, "suffix" : "" } ], "container-title" : "Nature", "id" : "ITEM-3", "issue" : "7401", "issued" : { "date-parts" : [ [ "2012", "5", "2" ] ] }, "page" : "105-108", "publisher" : "Nature Publishing Group", "title" : "A global synthesis reveals biodiversity loss as a major driver of ecosystem change", "type" : "article-journal", "volume" : "486" }, "uris" : [ "http://www.mendeley.com/documents/?uuid=d594e57d-a6ef-4a57-add8-6f6a73f58700" ] } ], "mendeley" : { "formattedCitation" : "[5,12,13]", "manualFormatting" : "[5,12,13, Turnball et al in this issue]", "plainTextFormattedCitation" : "[5,12,13]", "previouslyFormattedCitation" : "[5,12,13]" }, "properties" : { "noteIndex" : 0 }, "schema" : "https://github.com/citation-style-language/schema/raw/master/csl-citation.json" }</w:instrText>
      </w:r>
      <w:r w:rsidR="0040718E" w:rsidRPr="00B26F55">
        <w:rPr>
          <w:rFonts w:ascii="Arial" w:hAnsi="Arial" w:cs="Arial"/>
          <w:color w:val="000000" w:themeColor="text1"/>
        </w:rPr>
        <w:fldChar w:fldCharType="separate"/>
      </w:r>
      <w:r w:rsidR="00490A1D">
        <w:rPr>
          <w:rFonts w:ascii="Arial" w:hAnsi="Arial" w:cs="Arial"/>
          <w:noProof/>
          <w:color w:val="000000" w:themeColor="text1"/>
        </w:rPr>
        <w:t>11-13</w:t>
      </w:r>
      <w:r w:rsidR="0040718E" w:rsidRPr="00B26F55">
        <w:rPr>
          <w:rFonts w:ascii="Arial" w:hAnsi="Arial" w:cs="Arial"/>
          <w:noProof/>
          <w:color w:val="000000" w:themeColor="text1"/>
        </w:rPr>
        <w:t>]</w:t>
      </w:r>
      <w:r w:rsidR="0040718E" w:rsidRPr="00B26F55">
        <w:rPr>
          <w:rFonts w:ascii="Arial" w:hAnsi="Arial" w:cs="Arial"/>
          <w:color w:val="000000" w:themeColor="text1"/>
        </w:rPr>
        <w:fldChar w:fldCharType="end"/>
      </w:r>
      <w:r w:rsidR="00BC54A5" w:rsidRPr="00B26F55">
        <w:rPr>
          <w:rFonts w:ascii="Arial" w:hAnsi="Arial" w:cs="Arial"/>
          <w:color w:val="000000" w:themeColor="text1"/>
        </w:rPr>
        <w:t xml:space="preserve">. </w:t>
      </w:r>
      <w:r w:rsidR="00A01F72" w:rsidRPr="00B26F55">
        <w:rPr>
          <w:rFonts w:ascii="Arial" w:hAnsi="Arial" w:cs="Arial"/>
          <w:color w:val="000000" w:themeColor="text1"/>
        </w:rPr>
        <w:t>We therefore</w:t>
      </w:r>
      <w:r w:rsidR="00A12EE7" w:rsidRPr="00B26F55">
        <w:rPr>
          <w:rFonts w:ascii="Arial" w:hAnsi="Arial" w:cs="Arial"/>
          <w:color w:val="000000" w:themeColor="text1"/>
        </w:rPr>
        <w:t xml:space="preserve"> have a poor understanding of </w:t>
      </w:r>
      <w:r w:rsidR="00490A1D" w:rsidRPr="00490A1D">
        <w:rPr>
          <w:rFonts w:ascii="Arial" w:hAnsi="Arial" w:cs="Arial"/>
          <w:color w:val="FF0000"/>
        </w:rPr>
        <w:t>direct effects of diversity within</w:t>
      </w:r>
      <w:r w:rsidR="00A12EE7" w:rsidRPr="00490A1D">
        <w:rPr>
          <w:rFonts w:ascii="Arial" w:hAnsi="Arial" w:cs="Arial"/>
          <w:color w:val="FF0000"/>
        </w:rPr>
        <w:t xml:space="preserve"> higher trophic levels </w:t>
      </w:r>
      <w:r w:rsidR="00A12EE7" w:rsidRPr="00B26F55">
        <w:rPr>
          <w:rFonts w:ascii="Arial" w:hAnsi="Arial" w:cs="Arial"/>
          <w:color w:val="000000" w:themeColor="text1"/>
        </w:rPr>
        <w:t>or</w:t>
      </w:r>
      <w:r w:rsidR="00A01F72" w:rsidRPr="00B26F55">
        <w:rPr>
          <w:rFonts w:ascii="Arial" w:hAnsi="Arial" w:cs="Arial"/>
          <w:color w:val="000000" w:themeColor="text1"/>
        </w:rPr>
        <w:t xml:space="preserve"> the</w:t>
      </w:r>
      <w:r w:rsidR="00A12EE7" w:rsidRPr="00B26F55">
        <w:rPr>
          <w:rFonts w:ascii="Arial" w:hAnsi="Arial" w:cs="Arial"/>
          <w:color w:val="000000" w:themeColor="text1"/>
        </w:rPr>
        <w:t xml:space="preserve"> </w:t>
      </w:r>
      <w:r w:rsidR="008B63BF" w:rsidRPr="00B26F55">
        <w:rPr>
          <w:rFonts w:ascii="Arial" w:hAnsi="Arial" w:cs="Arial"/>
          <w:color w:val="000000" w:themeColor="text1"/>
        </w:rPr>
        <w:t xml:space="preserve">indirect, </w:t>
      </w:r>
      <w:r w:rsidR="00870E6D" w:rsidRPr="00B26F55">
        <w:rPr>
          <w:rFonts w:ascii="Arial" w:hAnsi="Arial" w:cs="Arial"/>
          <w:color w:val="000000" w:themeColor="text1"/>
        </w:rPr>
        <w:t>cascading</w:t>
      </w:r>
      <w:r w:rsidR="000C5CA2" w:rsidRPr="00B26F55">
        <w:rPr>
          <w:rFonts w:ascii="Arial" w:hAnsi="Arial" w:cs="Arial"/>
          <w:color w:val="000000" w:themeColor="text1"/>
        </w:rPr>
        <w:t xml:space="preserve"> effects </w:t>
      </w:r>
      <w:r w:rsidR="00A65EF2" w:rsidRPr="00B26F55">
        <w:rPr>
          <w:rFonts w:ascii="Arial" w:hAnsi="Arial" w:cs="Arial"/>
          <w:color w:val="000000" w:themeColor="text1"/>
        </w:rPr>
        <w:t xml:space="preserve">of biodiversity loss </w:t>
      </w:r>
      <w:r w:rsidR="004F61B2" w:rsidRPr="00B26F55">
        <w:rPr>
          <w:rFonts w:ascii="Arial" w:hAnsi="Arial" w:cs="Arial"/>
          <w:color w:val="000000" w:themeColor="text1"/>
        </w:rPr>
        <w:t xml:space="preserve">across tropic levels </w:t>
      </w:r>
      <w:r w:rsidR="004F61B2" w:rsidRPr="00B26F55">
        <w:rPr>
          <w:rFonts w:ascii="Arial" w:hAnsi="Arial" w:cs="Arial"/>
          <w:color w:val="000000" w:themeColor="text1"/>
        </w:rPr>
        <w:fldChar w:fldCharType="begin" w:fldLock="1"/>
      </w:r>
      <w:r w:rsidR="00196CA4" w:rsidRPr="00B26F55">
        <w:rPr>
          <w:rFonts w:ascii="Arial" w:hAnsi="Arial" w:cs="Arial"/>
          <w:color w:val="000000" w:themeColor="text1"/>
        </w:rPr>
        <w:instrText>ADDIN CSL_CITATION { "citationItems" : [ { "id" : "ITEM-1", "itemData" : { "DOI" : "10.1038/nature19092", "ISSN" : "0028-0836", "author" : [ { "dropping-particle" : "", "family" : "Soliveres", "given" : "Santiago", "non-dropping-particle" : "", "parse-names" : false, "suffix" : "" }, { "dropping-particle" : "Van Der", "family" : "Plas", "given" : "Fons", "non-dropping-particle" : "", "parse-names" : false, "suffix" : "" }, { "dropping-particle" : "", "family" : "Manning", "given" : "Peter", "non-dropping-particle" : "", "parse-names" : false, "suffix" : "" }, { "dropping-particle" : "", "family" : "Prati", "given" : "Daniel", "non-dropping-particle" : "", "parse-names" : false, "suffix" : "" }, { "dropping-particle" : "", "family" : "Gossner", "given" : "Martin M", "non-dropping-particle" : "", "parse-names" : false, "suffix" : "" }, { "dropping-particle" : "", "family" : "Renner", "given" : "Swen C", "non-dropping-particle" : "", "parse-names" : false, "suffix" : "" }, { "dropping-particle" : "", "family" : "Alt", "given" : "Fabian", "non-dropping-particle" : "", "parse-names" : false, "suffix" : "" }, { "dropping-particle" : "", "family" : "Arndt", "given" : "Hartmut", "non-dropping-particle" : "", "parse-names" : false, "suffix" : "" }, { "dropping-particle" : "", "family" : "Baumgartner", "given" : "Vanessa", "non-dropping-particle" : "", "parse-names" : false, "suffix" : "" }, { "dropping-particle" : "", "family" : "Binkenstein", "given" : "Julia", "non-dropping-particle" : "", "parse-names" : false, "suffix" : "" }, { "dropping-particle" : "", "family" : "Birkhofer", "given" : "Klaus", "non-dropping-particle" : "", "parse-names" : false, "suffix" : "" }, { "dropping-particle" : "", "family" : "Blaser", "given" : "Stefan", "non-dropping-particle" : "", "parse-names" : false, "suffix" : "" }, { "dropping-particle" : "", "family" : "Bl\u00fcthgen", "given" : "Nico", "non-dropping-particle" : "", "parse-names" : false, "suffix" : "" }, { "dropping-particle" : "", "family" : "Boch", "given" : "Steffen", "non-dropping-particle" : "", "parse-names" : false, "suffix" : "" }, { "dropping-particle" : "", "family" : "Klaus", "given" : "Valentin H", "non-dropping-particle" : "", "parse-names" : false, "suffix" : "" }, { "dropping-particle" : "", "family" : "Bohm", "given" : "Stefan", "non-dropping-particle" : "", "parse-names" : false, "suffix" : "" }, { "dropping-particle" : "", "family" : "Borschig", "given" : "Carmen", "non-dropping-particle" : "", "parse-names" : false, "suffix" : "" }, { "dropping-particle" : "", "family" : "Buscot", "given" : "Francois", "non-dropping-particle" : "", "parse-names" : false, "suffix" : "" }, { "dropping-particle" : "", "family" : "Diekotter", "given" : "Tim", "non-dropping-particle" : "", "parse-names" : false, "suffix" : "" }, { "dropping-particle" : "", "family" : "Heinze", "given" : "Johannes", "non-dropping-particle" : "", "parse-names" : false, "suffix" : "" }, { "dropping-particle" : "", "family" : "Holzel", "given" : "Norbert", "non-dropping-particle" : "", "parse-names" : false, "suffix" : "" }, { "dropping-particle" : "", "family" : "Jung", "given" : "Kirsten", "non-dropping-particle" : "", "parse-names" : false, "suffix" : "" }, { "dropping-particle" : "", "family" : "Klaus", "given" : "Valentin H", "non-dropping-particle" : "", "parse-names" : false, "suffix" : "" }, { "dropping-particle" : "", "family" : "Kleinebecker", "given" : "Till", "non-dropping-particle" : "", "parse-names" : false, "suffix" : "" }, { "dropping-particle" : "", "family" : "Klemmer", "given" : "Sandra", "non-dropping-particle" : "", "parse-names" : false, "suffix" : "" }, { "dropping-particle" : "", "family" : "Krauss", "given" : "Jochen", "non-dropping-particle" : "", "parse-names" : false, "suffix" : "" }, { "dropping-particle" : "", "family" : "Lange", "given" : "Markus", "non-dropping-particle" : "", "parse-names" : false, "suffix" : "" }, { "dropping-particle" : "", "family" : "Morris", "given" : "E Kathryn", "non-dropping-particle" : "", "parse-names" : false, "suffix" : "" }, { "dropping-particle" : "", "family" : "M\u00fcller", "given" : "J\u00f6rg", "non-dropping-particle" : "", "parse-names" : false, "suffix" : "" }, { "dropping-particle" : "", "family" : "Oelmann", "given" : "Yvonne", "non-dropping-particle" : "", "parse-names" : false, "suffix" : "" }, { "dropping-particle" : "", "family" : "Overmann", "given" : "J\u00f6rg", "non-dropping-particle" : "", "parse-names" : false, "suffix" : "" }, { "dropping-particle" : "", "family" : "Pa\u0161ali\u0107", "given" : "Esther", "non-dropping-particle" : "", "parse-names" : false, "suffix" : "" }, { "dropping-particle" : "", "family" : "Rillig", "given" : "Matthias C", "non-dropping-particle" : "", "parse-names" : false, "suffix" : "" }, { "dropping-particle" : "", "family" : "Schaefer", "given" : "H Martin", "non-dropping-particle" : "", "parse-names" : false, "suffix" : "" }, { "dropping-particle" : "", "family" : "Schloter", "given" : "Michael", "non-dropping-particle" : "", "parse-names" : false, "suffix" : "" }, { "dropping-particle" : "", "family" : "Schmitt", "given" : "Barbara", "non-dropping-particle" : "", "parse-names" : false, "suffix" : "" }, { "dropping-particle" : "", "family" : "Sch\u00f6ning", "given" : "Ingo", "non-dropping-particle" : "", "parse-names" : false, "suffix" : "" }, { "dropping-particle" : "", "family" : "Schrumpf", "given" : "Marion", "non-dropping-particle" : "", "parse-names" : false, "suffix" : "" }, { "dropping-particle" : "", "family" : "Sikorski", "given" : "Johannes", "non-dropping-particle" : "", "parse-names" : false, "suffix" : "" }, { "dropping-particle" : "", "family" : "Socher", "given" : "Stephanie A", "non-dropping-particle" : "", "parse-names" : false, "suffix" : "" }, { "dropping-particle" : "", "family" : "Solly", "given" : "Emily F", "non-dropping-particle" : "", "parse-names" : false, "suffix" : "" }, { "dropping-particle" : "", "family" : "Sonnemann", "given" : "Ilja", "non-dropping-particle" : "", "parse-names" : false, "suffix" : "" }, { "dropping-particle" : "", "family" : "Sorkau", "given" : "Elisabeth", "non-dropping-particle" : "", "parse-names" : false, "suffix" : "" }, { "dropping-particle" : "", "family" : "Steckel", "given" : "Juliane", "non-dropping-particle" : "", "parse-names" : false, "suffix" : "" }, { "dropping-particle" : "", "family" : "Steffan-dewenter", "given" : "Ingolf", "non-dropping-particle" : "", "parse-names" : false, "suffix" : "" }, { "dropping-particle" : "", "family" : "Stempfhuber", "given" : "Barbara", "non-dropping-particle" : "", "parse-names" : false, "suffix" : "" }, { "dropping-particle" : "", "family" : "Tschapka", "given" : "Marco", "non-dropping-particle" : "", "parse-names" : false, "suffix" : "" }, { "dropping-particle" : "", "family" : "T\u00fcrke", "given" : "Manfred", "non-dropping-particle" : "", "parse-names" : false, "suffix" : "" }, { "dropping-particle" : "", "family" : "Venter", "given" : "Paul C", "non-dropping-particle" : "", "parse-names" : false, "suffix" : "" }, { "dropping-particle" : "", "family" : "Weiner", "given" : "Christiane N", "non-dropping-particle" : "", "parse-names" : false, "suffix" : "" }, { "dropping-particle" : "", "family" : "Weisser", "given" : "Wolfgang W", "non-dropping-particle" : "", "parse-names" : false, "suffix" : "" }, { "dropping-particle" : "", "family" : "Werner", "given" : "Michael", "non-dropping-particle" : "", "parse-names" : false, "suffix" : "" }, { "dropping-particle" : "", "family" : "Westphal", "given" : "Catrin", "non-dropping-particle" : "", "parse-names" : false, "suffix" : "" }, { "dropping-particle" : "", "family" : "Wilcke", "given" : "Wolfgang", "non-dropping-particle" : "", "parse-names" : false, "suffix" : "" }, { "dropping-particle" : "", "family" : "Wolters", "given" : "Volkmar", "non-dropping-particle" : "", "parse-names" : false, "suffix" : "" }, { "dropping-particle" : "", "family" : "Wubet", "given" : "Tesfaye", "non-dropping-particle" : "", "parse-names" : false, "suffix" : "" }, { "dropping-particle" : "", "family" : "Wurst", "given" : "Susanne", "non-dropping-particle" : "", "parse-names" : false, "suffix" : "" }, { "dropping-particle" : "", "family" : "Fischer", "given" : "Markus", "non-dropping-particle" : "", "parse-names" : false, "suffix" : "" }, { "dropping-particle" : "", "family" : "Allan", "given" : "Eric", "non-dropping-particle" : "", "parse-names" : false, "suffix" : "" } ], "container-title" : "Nature", "id" : "ITEM-1", "issue" : "7617", "issued" : { "date-parts" : [ [ "2016" ] ] }, "page" : "456-459", "publisher" : "Nature Publishing Group", "title" : "Biodiversity at multiple trophic levels is needed for ecosystem multifunctionality", "type" : "article-journal", "volume" : "536" }, "uris" : [ "http://www.mendeley.com/documents/?uuid=ddb80842-e6a7-4a2a-a9c3-4552f8c960a2" ] } ], "mendeley" : { "formattedCitation" : "[14]", "manualFormatting" : "[but see 14]", "plainTextFormattedCitation" : "[14]", "previouslyFormattedCitation" : "[14]" }, "properties" : { "noteIndex" : 0 }, "schema" : "https://github.com/citation-style-language/schema/raw/master/csl-citation.json" }</w:instrText>
      </w:r>
      <w:r w:rsidR="004F61B2" w:rsidRPr="00B26F55">
        <w:rPr>
          <w:rFonts w:ascii="Arial" w:hAnsi="Arial" w:cs="Arial"/>
          <w:color w:val="000000" w:themeColor="text1"/>
        </w:rPr>
        <w:fldChar w:fldCharType="separate"/>
      </w:r>
      <w:r w:rsidR="004F61B2" w:rsidRPr="00B26F55">
        <w:rPr>
          <w:rFonts w:ascii="Arial" w:hAnsi="Arial" w:cs="Arial"/>
          <w:noProof/>
          <w:color w:val="000000" w:themeColor="text1"/>
        </w:rPr>
        <w:t>[</w:t>
      </w:r>
      <w:r w:rsidR="00196CA4" w:rsidRPr="00B26F55">
        <w:rPr>
          <w:rFonts w:ascii="Arial" w:hAnsi="Arial" w:cs="Arial"/>
          <w:noProof/>
          <w:color w:val="000000" w:themeColor="text1"/>
        </w:rPr>
        <w:t xml:space="preserve">but see </w:t>
      </w:r>
      <w:r w:rsidR="004F61B2" w:rsidRPr="00B26F55">
        <w:rPr>
          <w:rFonts w:ascii="Arial" w:hAnsi="Arial" w:cs="Arial"/>
          <w:noProof/>
          <w:color w:val="000000" w:themeColor="text1"/>
        </w:rPr>
        <w:t>14]</w:t>
      </w:r>
      <w:r w:rsidR="004F61B2" w:rsidRPr="00B26F55">
        <w:rPr>
          <w:rFonts w:ascii="Arial" w:hAnsi="Arial" w:cs="Arial"/>
          <w:color w:val="000000" w:themeColor="text1"/>
        </w:rPr>
        <w:fldChar w:fldCharType="end"/>
      </w:r>
      <w:r w:rsidR="00A12EE7" w:rsidRPr="00B26F55">
        <w:rPr>
          <w:rFonts w:ascii="Arial" w:hAnsi="Arial" w:cs="Arial"/>
          <w:color w:val="000000" w:themeColor="text1"/>
        </w:rPr>
        <w:t xml:space="preserve">. </w:t>
      </w:r>
      <w:r w:rsidR="00870E6D" w:rsidRPr="00B26F55">
        <w:rPr>
          <w:rFonts w:ascii="Arial" w:hAnsi="Arial" w:cs="Arial"/>
          <w:color w:val="000000" w:themeColor="text1"/>
        </w:rPr>
        <w:t>T</w:t>
      </w:r>
      <w:r w:rsidR="000C5CA2" w:rsidRPr="00B26F55">
        <w:rPr>
          <w:rFonts w:ascii="Arial" w:hAnsi="Arial" w:cs="Arial"/>
          <w:color w:val="000000" w:themeColor="text1"/>
        </w:rPr>
        <w:t>here</w:t>
      </w:r>
      <w:r w:rsidR="00A12EE7" w:rsidRPr="00B26F55">
        <w:rPr>
          <w:rFonts w:ascii="Arial" w:hAnsi="Arial" w:cs="Arial"/>
          <w:color w:val="000000" w:themeColor="text1"/>
        </w:rPr>
        <w:t xml:space="preserve"> </w:t>
      </w:r>
      <w:r w:rsidR="00580B51" w:rsidRPr="00B26F55">
        <w:rPr>
          <w:rFonts w:ascii="Arial" w:hAnsi="Arial" w:cs="Arial"/>
          <w:color w:val="000000" w:themeColor="text1"/>
        </w:rPr>
        <w:t xml:space="preserve">is </w:t>
      </w:r>
      <w:r w:rsidR="00A65EF2" w:rsidRPr="00B26F55">
        <w:rPr>
          <w:rFonts w:ascii="Arial" w:hAnsi="Arial" w:cs="Arial"/>
          <w:color w:val="000000" w:themeColor="text1"/>
        </w:rPr>
        <w:t>mounting</w:t>
      </w:r>
      <w:r w:rsidR="00580B51" w:rsidRPr="00B26F55">
        <w:rPr>
          <w:rFonts w:ascii="Arial" w:hAnsi="Arial" w:cs="Arial"/>
          <w:color w:val="000000" w:themeColor="text1"/>
        </w:rPr>
        <w:t xml:space="preserve"> evidence that changes in forest </w:t>
      </w:r>
      <w:r w:rsidR="00870E6D" w:rsidRPr="00B26F55">
        <w:rPr>
          <w:rFonts w:ascii="Arial" w:hAnsi="Arial" w:cs="Arial"/>
          <w:color w:val="000000" w:themeColor="text1"/>
        </w:rPr>
        <w:t>vertebrate</w:t>
      </w:r>
      <w:r w:rsidR="00580B51" w:rsidRPr="00B26F55">
        <w:rPr>
          <w:rFonts w:ascii="Arial" w:hAnsi="Arial" w:cs="Arial"/>
          <w:color w:val="000000" w:themeColor="text1"/>
        </w:rPr>
        <w:t xml:space="preserve"> communities </w:t>
      </w:r>
      <w:r w:rsidR="00272AA9" w:rsidRPr="00B26F55">
        <w:rPr>
          <w:rFonts w:ascii="Arial" w:hAnsi="Arial" w:cs="Arial"/>
          <w:color w:val="000000" w:themeColor="text1"/>
        </w:rPr>
        <w:t>can lead to</w:t>
      </w:r>
      <w:r w:rsidR="00C52D7C" w:rsidRPr="00B26F55">
        <w:rPr>
          <w:rFonts w:ascii="Arial" w:hAnsi="Arial" w:cs="Arial"/>
          <w:color w:val="000000" w:themeColor="text1"/>
        </w:rPr>
        <w:t xml:space="preserve"> direct</w:t>
      </w:r>
      <w:r w:rsidR="005E0277" w:rsidRPr="00B26F55">
        <w:rPr>
          <w:rFonts w:ascii="Arial" w:hAnsi="Arial" w:cs="Arial"/>
          <w:color w:val="000000" w:themeColor="text1"/>
        </w:rPr>
        <w:t xml:space="preserve"> </w:t>
      </w:r>
      <w:r w:rsidR="00580B51" w:rsidRPr="00B26F55">
        <w:rPr>
          <w:rFonts w:ascii="Arial" w:hAnsi="Arial" w:cs="Arial"/>
          <w:color w:val="000000" w:themeColor="text1"/>
        </w:rPr>
        <w:t xml:space="preserve">top down </w:t>
      </w:r>
      <w:r w:rsidR="00272AA9" w:rsidRPr="00B26F55">
        <w:rPr>
          <w:rFonts w:ascii="Arial" w:hAnsi="Arial" w:cs="Arial"/>
          <w:color w:val="000000" w:themeColor="text1"/>
        </w:rPr>
        <w:t>consequences for</w:t>
      </w:r>
      <w:r w:rsidR="00A12EE7" w:rsidRPr="00B26F55">
        <w:rPr>
          <w:rFonts w:ascii="Arial" w:hAnsi="Arial" w:cs="Arial"/>
          <w:color w:val="000000" w:themeColor="text1"/>
        </w:rPr>
        <w:t xml:space="preserve"> plant demography, </w:t>
      </w:r>
      <w:r w:rsidRPr="00B26F55">
        <w:rPr>
          <w:rFonts w:ascii="Arial" w:hAnsi="Arial" w:cs="Arial"/>
          <w:color w:val="000000" w:themeColor="text1"/>
        </w:rPr>
        <w:t>community composition</w:t>
      </w:r>
      <w:r w:rsidR="00A12EE7" w:rsidRPr="00B26F55">
        <w:rPr>
          <w:rFonts w:ascii="Arial" w:hAnsi="Arial" w:cs="Arial"/>
          <w:color w:val="000000" w:themeColor="text1"/>
        </w:rPr>
        <w:t xml:space="preserve"> and diversity</w:t>
      </w:r>
      <w:r w:rsidRPr="00B26F55">
        <w:rPr>
          <w:rFonts w:ascii="Arial" w:hAnsi="Arial" w:cs="Arial"/>
          <w:color w:val="000000" w:themeColor="text1"/>
        </w:rPr>
        <w:t xml:space="preserve">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"DOI" : "10.1016/j.biocon.2013.04.025", "ISBN" : "0006-3207", "ISSN" : "00063207", "abstract" : "Defaunation, driven by hunting and habitat fragmentation, poses a threat to wildlife in tropical forests worldwide and is expected to have cascading effects on other organisms, particularly plant communities. This review summarizes empirical evidence from 42 studies on the indirect effects of defaunation on plants, focusing on altered plant-animal interactions, the resulting effects on plant population demography, and finally, community-level changes in plant composition and diversity. This review confirms, as previously documented, that larger-seeded species consistently experience reduced primary seed dispersal, and increased seedling aggregation around parent trees, as a result of defaunation. Reduced seed predation and herbivory are also associated with defaunation, in some cases countering the negative effects of reduced dispersal. The net effects of these changes led to either higher or lower seedling recruitment, depending on plant species. Defaunated plant communities show consistent shifts toward lower species richness, higher species dominance, and lower diversity. More research integrating effects of defaunation on all processes from seed dispersal through plant recruitment is required to mechanistically link altered species interactions to changes in recruitment and community composition. \u00a9 2013 Elsevier Ltd.", "author" : [ { "dropping-particle" : "", "family" : "Kurten", "given" : "Erin L.", "non-dropping-particle" : "", "parse-names" : false, "suffix" : "" } ], "container-title" : "Biological Conservation", "id" : "ITEM-1", "issued" : { "date-parts" : [ [ "2013" ] ] }, "page" : "22-32", "publisher" : "Elsevier Ltd", "title" : "Cascading effects of contemporaneous defaunation on tropical forest communities", "type" : "article-journal", "volume" : "163" }, "uris" : [ "http://www.mendeley.com/documents/?uuid=864edbc9-1366-4a18-81d0-e994b0a851be" ] }, { "id" : "ITEM-2", "itemData" : { "DOI" : "10.1111/ele.12102", "author" : [ { "dropping-particle" : "", "family" : "Harrison", "given" : "RD", "non-dropping-particle" : "", "parse-names" : false, "suffix" : "" }, { "dropping-particle" : "", "family" : "Tan", "given" : "S", "non-dropping-particle" : "", "parse-names" : false, "suffix" : "" }, { "dropping-particle" : "", "family" : "Plotkin", "given" : "JB", "non-dropping-particle" : "", "parse-names" : false, "suffix" : "" }, { "dropping-particle" : "", "family" : "Slik", "given" : "F", "non-dropping-particle" : "", "parse-names" : false, "suffix" : "" } ], "container-title" : "Ecology Letters", "id" : "ITEM-2", "issue" : "5", "issued" : { "date-parts" : [ [ "2013" ] ] }, "page" : "687-694", "title" : "Consequences of defaunation for a tropical tree community", "type" : "article-journal", "volume" : "16" }, "uris" : [ "http://www.mendeley.com/documents/?uuid=8d17b69e-b443-481d-a97a-7440e160ad35" ] }, { "id" : "ITEM-3", "itemData" : { "DOI" : "10.1111/j.1744-7429.2007.00289.x", "ISBN" : "1744-7429", "ISSN" : "00063606", "abstract" : "We evaluated predictions that hunters favor lianas, large seeds, and seeds dispersed by bats, small birds, and mechanical means for seedling banks in central Panama. We censused 3201 trees in 20 1-ha plots and 38,250 seedlings in the central 64 m2 of each plot. We found significant differences in the species composition of the seedling bank between nine protected sites in the Barro Colorado Nature Monument and 11 hunted sites in the contiguous Parque Nacional Soberania. Lianas, species with large seeds, and species with seeds dispersed by bats, small birds, and mechanical means were all overrepresented at hunted sites. The latter two findings could also be evaluated relative to the species composition of reproductively mature adults for canopy trees. The tree species present in the seedling bank had significantly heavier seeds than the tree species present as adults at hunted sites but not at protected sites. The representation of seed dispersal modes among the species present in the seedling bank did not reflect pre-existing differences in the local species composition of adults. We hypothesize that hunting large seed predators favors large seeds by reducing predation and increasing survival. We also hypothesize that the harvest of large birds and mammals that disperse many seeds favors other species whose seeds are dispersed by bats, small birds, and mechanical means. This process also favors lianas because the seeds of disproportionate numbers of liana species are dispersed by wind", "author" : [ { "dropping-particle" : "", "family" : "Wright", "given" : "S. Joseph", "non-dropping-particle" : "", "parse-names" : false, "suffix" : "" }, { "dropping-particle" : "", "family" : "Hernand\u00e9z", "given" : "Andr\u00e9s", "non-dropping-particle" : "", "parse-names" : false, "suffix" : "" }, { "dropping-particle" : "", "family" : "Condit", "given" : "Richard", "non-dropping-particle" : "", "parse-names" : false, "suffix" : "" } ], "container-title" : "Biotropica", "id" : "ITEM-3", "issue" : "3", "issued" : { "date-parts" : [ [ "2007" ] ] }, "page" : "363-371", "title" : "The bushmeat harvest alters seedling banks by favoring lianas, large seeds, and seeds dispersed by bats, birds, and wind", "type" : "article-journal", "volume" : "39" }, "uris" : [ "http://www.mendeley.com/documents/?uuid=38f260c3-e560-498a-9758-d5b8e3eb6068" ] } ], "mendeley" : { "formattedCitation" : "[15\u201317]", "plainTextFormattedCitation" : "[15\u201317]", "previouslyFormattedCitation" : "[15\u201317]" }, "properties" : { "noteIndex" : 0 }, "schema" : "https://github.com/citation-style-language/schema/raw/master/csl-citation.json" }</w:instrText>
      </w:r>
      <w:r w:rsidRPr="00B26F55">
        <w:rPr>
          <w:rFonts w:ascii="Arial" w:hAnsi="Arial" w:cs="Arial"/>
          <w:color w:val="000000" w:themeColor="text1"/>
        </w:rPr>
        <w:fldChar w:fldCharType="separate"/>
      </w:r>
      <w:r w:rsidR="00196CA4" w:rsidRPr="00B26F55">
        <w:rPr>
          <w:rFonts w:ascii="Arial" w:hAnsi="Arial" w:cs="Arial"/>
          <w:noProof/>
          <w:color w:val="000000" w:themeColor="text1"/>
        </w:rPr>
        <w:t>[</w:t>
      </w:r>
      <w:r w:rsidR="00490A1D">
        <w:rPr>
          <w:rFonts w:ascii="Arial" w:hAnsi="Arial" w:cs="Arial"/>
          <w:noProof/>
          <w:color w:val="000000" w:themeColor="text1"/>
        </w:rPr>
        <w:t>15-22</w:t>
      </w:r>
      <w:r w:rsidR="00196CA4" w:rsidRPr="00B26F55">
        <w:rPr>
          <w:rFonts w:ascii="Arial" w:hAnsi="Arial" w:cs="Arial"/>
          <w:noProof/>
          <w:color w:val="000000" w:themeColor="text1"/>
        </w:rPr>
        <w:t>]</w:t>
      </w:r>
      <w:r w:rsidRPr="00B26F55">
        <w:rPr>
          <w:rFonts w:ascii="Arial" w:hAnsi="Arial" w:cs="Arial"/>
          <w:color w:val="000000" w:themeColor="text1"/>
        </w:rPr>
        <w:fldChar w:fldCharType="end"/>
      </w:r>
      <w:r w:rsidR="00747A77" w:rsidRPr="00B26F55">
        <w:rPr>
          <w:rFonts w:ascii="Arial" w:hAnsi="Arial" w:cs="Arial"/>
          <w:color w:val="000000" w:themeColor="text1"/>
        </w:rPr>
        <w:t xml:space="preserve">, </w:t>
      </w:r>
      <w:r w:rsidR="00A01F72" w:rsidRPr="00B26F55">
        <w:rPr>
          <w:rFonts w:ascii="Arial" w:hAnsi="Arial" w:cs="Arial"/>
          <w:color w:val="000000" w:themeColor="text1"/>
        </w:rPr>
        <w:t>with</w:t>
      </w:r>
      <w:r w:rsidR="00C936D1" w:rsidRPr="00B26F55">
        <w:rPr>
          <w:rFonts w:ascii="Arial" w:hAnsi="Arial" w:cs="Arial"/>
          <w:color w:val="000000" w:themeColor="text1"/>
        </w:rPr>
        <w:t xml:space="preserve"> knock-on effects for forest services and resilience</w:t>
      </w:r>
      <w:r w:rsidR="00955A4B" w:rsidRPr="00B26F55">
        <w:rPr>
          <w:rFonts w:ascii="Arial" w:hAnsi="Arial" w:cs="Arial"/>
          <w:color w:val="000000" w:themeColor="text1"/>
        </w:rPr>
        <w:t xml:space="preserve"> [</w:t>
      </w:r>
      <w:r w:rsidR="00490A1D">
        <w:rPr>
          <w:rFonts w:ascii="Arial" w:hAnsi="Arial" w:cs="Arial"/>
          <w:color w:val="000000" w:themeColor="text1"/>
        </w:rPr>
        <w:t>23,24</w:t>
      </w:r>
      <w:r w:rsidR="00955A4B" w:rsidRPr="00B26F55">
        <w:rPr>
          <w:rFonts w:ascii="Arial" w:hAnsi="Arial" w:cs="Arial"/>
          <w:color w:val="000000" w:themeColor="text1"/>
        </w:rPr>
        <w:t>]</w:t>
      </w:r>
      <w:r w:rsidR="00870E6D" w:rsidRPr="00B26F55">
        <w:rPr>
          <w:rFonts w:ascii="Arial" w:hAnsi="Arial" w:cs="Arial"/>
          <w:color w:val="000000" w:themeColor="text1"/>
        </w:rPr>
        <w:t xml:space="preserve">. </w:t>
      </w:r>
      <w:r w:rsidR="00490A1D" w:rsidRPr="00490A1D">
        <w:rPr>
          <w:rFonts w:ascii="Arial" w:hAnsi="Arial" w:cs="Arial"/>
          <w:color w:val="FF0000"/>
        </w:rPr>
        <w:t>However</w:t>
      </w:r>
      <w:r w:rsidR="00490A1D">
        <w:rPr>
          <w:rFonts w:ascii="Arial" w:hAnsi="Arial" w:cs="Arial"/>
          <w:color w:val="000000" w:themeColor="text1"/>
        </w:rPr>
        <w:t>,</w:t>
      </w:r>
      <w:r w:rsidR="009D66D3" w:rsidRPr="00B26F55">
        <w:rPr>
          <w:rFonts w:ascii="Arial" w:hAnsi="Arial" w:cs="Arial"/>
          <w:color w:val="000000" w:themeColor="text1"/>
        </w:rPr>
        <w:t xml:space="preserve"> because</w:t>
      </w:r>
      <w:r w:rsidR="00E84351" w:rsidRPr="00B26F55">
        <w:rPr>
          <w:rFonts w:ascii="Arial" w:hAnsi="Arial" w:cs="Arial"/>
          <w:color w:val="000000" w:themeColor="text1"/>
        </w:rPr>
        <w:t xml:space="preserve"> the</w:t>
      </w:r>
      <w:r w:rsidR="009D66D3" w:rsidRPr="00B26F55">
        <w:rPr>
          <w:rFonts w:ascii="Arial" w:hAnsi="Arial" w:cs="Arial"/>
          <w:color w:val="000000" w:themeColor="text1"/>
        </w:rPr>
        <w:t xml:space="preserve"> indirect, multitrophic consequences of changing mammal communities are rarely experimentally tested</w:t>
      </w:r>
      <w:r w:rsidR="00A01F72" w:rsidRPr="00B26F55">
        <w:rPr>
          <w:rFonts w:ascii="Arial" w:hAnsi="Arial" w:cs="Arial"/>
          <w:color w:val="000000" w:themeColor="text1"/>
        </w:rPr>
        <w:t xml:space="preserve">, </w:t>
      </w:r>
      <w:r w:rsidR="00747A77" w:rsidRPr="00B26F55">
        <w:rPr>
          <w:rFonts w:ascii="Arial" w:hAnsi="Arial" w:cs="Arial"/>
          <w:color w:val="000000" w:themeColor="text1"/>
        </w:rPr>
        <w:t xml:space="preserve">we have limited understanding of </w:t>
      </w:r>
      <w:r w:rsidR="009D66D3" w:rsidRPr="00B26F55">
        <w:rPr>
          <w:rFonts w:ascii="Arial" w:hAnsi="Arial" w:cs="Arial"/>
          <w:color w:val="000000" w:themeColor="text1"/>
        </w:rPr>
        <w:t xml:space="preserve">the </w:t>
      </w:r>
      <w:r w:rsidR="00747A77" w:rsidRPr="00490A1D">
        <w:rPr>
          <w:rFonts w:ascii="Arial" w:hAnsi="Arial" w:cs="Arial"/>
          <w:color w:val="FF0000"/>
        </w:rPr>
        <w:t>e</w:t>
      </w:r>
      <w:r w:rsidR="0023505B" w:rsidRPr="00490A1D">
        <w:rPr>
          <w:rFonts w:ascii="Arial" w:hAnsi="Arial" w:cs="Arial"/>
          <w:color w:val="FF0000"/>
        </w:rPr>
        <w:t>c</w:t>
      </w:r>
      <w:r w:rsidR="00490A1D" w:rsidRPr="00490A1D">
        <w:rPr>
          <w:rFonts w:ascii="Arial" w:hAnsi="Arial" w:cs="Arial"/>
          <w:color w:val="FF0000"/>
        </w:rPr>
        <w:t>osystem</w:t>
      </w:r>
      <w:r w:rsidR="00490A1D">
        <w:rPr>
          <w:rFonts w:ascii="Arial" w:hAnsi="Arial" w:cs="Arial"/>
          <w:color w:val="FF0000"/>
        </w:rPr>
        <w:t>-</w:t>
      </w:r>
      <w:r w:rsidR="00747A77" w:rsidRPr="00490A1D">
        <w:rPr>
          <w:rFonts w:ascii="Arial" w:hAnsi="Arial" w:cs="Arial"/>
          <w:color w:val="FF0000"/>
        </w:rPr>
        <w:t>wide</w:t>
      </w:r>
      <w:r w:rsidR="00747A77" w:rsidRPr="00B26F55">
        <w:rPr>
          <w:rFonts w:ascii="Arial" w:hAnsi="Arial" w:cs="Arial"/>
          <w:color w:val="000000" w:themeColor="text1"/>
        </w:rPr>
        <w:t xml:space="preserve"> consequences </w:t>
      </w:r>
      <w:r w:rsidR="009D66D3" w:rsidRPr="00B26F55">
        <w:rPr>
          <w:rFonts w:ascii="Arial" w:hAnsi="Arial" w:cs="Arial"/>
          <w:color w:val="000000" w:themeColor="text1"/>
        </w:rPr>
        <w:t>anthropogenic impacts on tropical forests</w:t>
      </w:r>
      <w:r w:rsidR="00A01F72" w:rsidRPr="00B26F55">
        <w:rPr>
          <w:rFonts w:ascii="Arial" w:hAnsi="Arial" w:cs="Arial"/>
          <w:color w:val="000000" w:themeColor="text1"/>
        </w:rPr>
        <w:t>.</w:t>
      </w:r>
    </w:p>
    <w:p w14:paraId="6F6C3ADE" w14:textId="209D7DAD" w:rsidR="004246A4" w:rsidRPr="00B26F55" w:rsidRDefault="00380E5C" w:rsidP="00770CFB">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The secondary dispersal of seeds by dung beetles </w:t>
      </w:r>
      <w:r w:rsidR="008B63BF" w:rsidRPr="00B26F55">
        <w:rPr>
          <w:rFonts w:ascii="Arial" w:hAnsi="Arial" w:cs="Arial"/>
          <w:color w:val="000000" w:themeColor="text1"/>
        </w:rPr>
        <w:t xml:space="preserve">is </w:t>
      </w:r>
      <w:r w:rsidR="00C52D7C" w:rsidRPr="00B26F55">
        <w:rPr>
          <w:rFonts w:ascii="Arial" w:hAnsi="Arial" w:cs="Arial"/>
          <w:color w:val="000000" w:themeColor="text1"/>
        </w:rPr>
        <w:t>an</w:t>
      </w:r>
      <w:r w:rsidR="008B63BF" w:rsidRPr="00B26F55">
        <w:rPr>
          <w:rFonts w:ascii="Arial" w:hAnsi="Arial" w:cs="Arial"/>
          <w:color w:val="000000" w:themeColor="text1"/>
        </w:rPr>
        <w:t xml:space="preserve"> example </w:t>
      </w:r>
      <w:r w:rsidR="00C52D7C" w:rsidRPr="00B26F55">
        <w:rPr>
          <w:rFonts w:ascii="Arial" w:hAnsi="Arial" w:cs="Arial"/>
          <w:color w:val="000000" w:themeColor="text1"/>
        </w:rPr>
        <w:t>of an indirect tropic interaction</w:t>
      </w:r>
      <w:r w:rsidR="008B63BF" w:rsidRPr="00B26F55">
        <w:rPr>
          <w:rFonts w:ascii="Arial" w:hAnsi="Arial" w:cs="Arial"/>
          <w:color w:val="000000" w:themeColor="text1"/>
        </w:rPr>
        <w:t xml:space="preserve"> </w:t>
      </w:r>
      <w:r w:rsidRPr="00B26F55">
        <w:rPr>
          <w:rFonts w:ascii="Arial" w:hAnsi="Arial" w:cs="Arial"/>
          <w:color w:val="000000" w:themeColor="text1"/>
        </w:rPr>
        <w:t>between vertebrates and plants</w:t>
      </w:r>
      <w:r w:rsidR="00A65EF2" w:rsidRPr="00B26F55">
        <w:rPr>
          <w:rFonts w:ascii="Arial" w:hAnsi="Arial" w:cs="Arial"/>
          <w:color w:val="000000" w:themeColor="text1"/>
        </w:rPr>
        <w:t xml:space="preserve">, which likely impacts seedling recruitment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"DOI" : "10.1111/2041-210X.12317", "ISSN" : "2041210X", "author" : [ { "dropping-particle" : "", "family" : "Culot", "given" : "Laurence", "non-dropping-particle" : "", "parse-names" : false, "suffix" : "" }, { "dropping-particle" : "", "family" : "Huynen", "given" : "Marie-claude", "non-dropping-particle" : "", "parse-names" : false, "suffix" : "" }, { "dropping-particle" : "", "family" : "Heymann", "given" : "Eckhard W", "non-dropping-particle" : "", "parse-names" : false, "suffix" : "" } ], "container-title" : "Methods in Ecology and Evolution", "id" : "ITEM-1", "issued" : { "date-parts" : [ [ "2014" ] ] }, "title" : "Partitioning the relative contribution of one-phase and two- phase seed dispersal when evaluating seed dispersal effectiveness", "type" : "article-journal" }, "uris" : [ "http://www.mendeley.com/documents/?uuid=2acda990-a4f1-435a-9d5b-0a525afce36a" ] } ], "mendeley" : { "formattedCitation" : "[26]", "plainTextFormattedCitation" : "[26]", "previouslyFormattedCitation" : "[26]" }, "properties" : { "noteIndex" : 0 }, "schema" : "https://github.com/citation-style-language/schema/raw/master/csl-citation.json" }</w:instrText>
      </w:r>
      <w:r w:rsidRPr="00B26F55">
        <w:rPr>
          <w:rFonts w:ascii="Arial" w:hAnsi="Arial" w:cs="Arial"/>
          <w:color w:val="000000" w:themeColor="text1"/>
        </w:rPr>
        <w:fldChar w:fldCharType="separate"/>
      </w:r>
      <w:r w:rsidR="00490A1D">
        <w:rPr>
          <w:rFonts w:ascii="Arial" w:hAnsi="Arial" w:cs="Arial"/>
          <w:noProof/>
          <w:color w:val="000000" w:themeColor="text1"/>
        </w:rPr>
        <w:t>[25</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w:t>
      </w:r>
      <w:r w:rsidR="00024CBA" w:rsidRPr="00B26F55">
        <w:rPr>
          <w:rFonts w:ascii="Arial" w:hAnsi="Arial" w:cs="Arial"/>
          <w:color w:val="000000" w:themeColor="text1"/>
        </w:rPr>
        <w:t xml:space="preserve"> </w:t>
      </w:r>
      <w:r w:rsidRPr="00B26F55">
        <w:rPr>
          <w:rFonts w:ascii="Arial" w:hAnsi="Arial" w:cs="Arial"/>
          <w:color w:val="000000" w:themeColor="text1"/>
        </w:rPr>
        <w:t xml:space="preserve">Seeds within mammalian dung are frequently relocated to beneath the soil surface because </w:t>
      </w:r>
      <w:r w:rsidRPr="00B26F55">
        <w:rPr>
          <w:rFonts w:ascii="Arial" w:hAnsi="Arial" w:cs="Arial"/>
          <w:color w:val="000000" w:themeColor="text1"/>
        </w:rPr>
        <w:lastRenderedPageBreak/>
        <w:t xml:space="preserve">dung beetles move and bury faeces for feeding and nesting purposes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"Hanski", "given" : "I.", "non-dropping-particle" : "", "parse-names" : false, "suffix" : "" }, { "dropping-particle" : "", "family" : "Cambefort", "given" : "Y.", "non-dropping-particle" : "", "parse-names" : false, "suffix" : "" } ], "editor" : [ { "dropping-particle" : "", "family" : "Hanski", "given" : "I.", "non-dropping-particle" : "", "parse-names" : false, "suffix" : "" }, { "dropping-particle" : "", "family" : "Cambefort", "given" : "Y.", "non-dropping-particle" : "", "parse-names" : false, "suffix" : "" } ], "id" : "ITEM-1", "issued" : { "date-parts" : [ [ "1991" ] ] }, "publisher" : "Princeton University Press, Princeton, New Jersey", "title" : "Dung Beetle Ecology", "type" : "book" }, "uris" : [ "http://www.mendeley.com/documents/?uuid=9b031c47-9786-410f-8938-0a6df72c65c1" ] } ], "mendeley" : { "formattedCitation" : "[27]", "plainTextFormattedCitation" : "[27]", "previouslyFormattedCitation" : "[27]" }, "properties" : { "noteIndex" : 0 }, "schema" : "https://github.com/citation-style-language/schema/raw/master/csl-citation.json" }</w:instrText>
      </w:r>
      <w:r w:rsidRPr="00B26F55">
        <w:rPr>
          <w:rFonts w:ascii="Arial" w:hAnsi="Arial" w:cs="Arial"/>
          <w:color w:val="000000" w:themeColor="text1"/>
        </w:rPr>
        <w:fldChar w:fldCharType="separate"/>
      </w:r>
      <w:r w:rsidR="00490A1D">
        <w:rPr>
          <w:rFonts w:ascii="Arial" w:hAnsi="Arial" w:cs="Arial"/>
          <w:noProof/>
          <w:color w:val="000000" w:themeColor="text1"/>
        </w:rPr>
        <w:t>[26</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003D5792" w:rsidRPr="00B26F55">
        <w:rPr>
          <w:rFonts w:ascii="Arial" w:hAnsi="Arial" w:cs="Arial"/>
          <w:color w:val="000000" w:themeColor="text1"/>
        </w:rPr>
        <w:t xml:space="preserve">. This can benefit </w:t>
      </w:r>
      <w:r w:rsidRPr="00B26F55">
        <w:rPr>
          <w:rFonts w:ascii="Arial" w:hAnsi="Arial" w:cs="Arial"/>
          <w:color w:val="000000" w:themeColor="text1"/>
        </w:rPr>
        <w:t xml:space="preserve">seeds by placing them in a more suitable microsite for germination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"Shepherd", "given" : "V.E.", "non-dropping-particle" : "", "parse-names" : false, "suffix" : "" }, { "dropping-particle" : "", "family" : "Chapman", "given" : "C.A.", "non-dropping-particle" : "", "parse-names" : false, "suffix" : "" } ], "container-title" : "Journal of Tropical Ecology", "id" : "ITEM-1",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"id" : "ITEM-2", "itemData" : { "DOI" : "10.1007/s00442-003-1480-4", "ISSN" : "0029-8549", "PMID" : "14740290", "abstract" : "Seeds dispersed by tropical, arboreal mammals are usually deposited singly and without dung or in clumps of fecal material. After dispersal through defecation by mammals, most seeds are secondarily dispersed by dung beetles or consumed by rodents. These post-dispersal, plant-animal interactions are likely to interact themselves, as seeds buried by dung beetles are less likely to be found by rodents than unburied seeds. In a series of three experiments with seeds of 15 species in central Amazonia (Brazil), we determined (1) how presence and amount of dung associated with seeds influences long-term seed fate and seedling establishment, (2) how deeply dung beetles bury seeds and how burial depth affects seedling establishment, and (3) how seed size affects the interaction between seeds, dung beetles, and rodents. Our overall goal was to understand how post-dispersal plant-animal interactions determine the link between primary seed dispersal and seedling establishment. On average, 43% of seeds surrounded by dung were buried by dung beetles, compared to 0% of seeds not surrounded by dung ( n=2,156). Seeds in dung, however, tended to be more prone than bare seeds to predation by rodents. Of seeds in dung, probability of burial was negatively related to seed size and positively related to amount of dung. Burial of seeds decreased the probability of seed predation by rodents three-fold, and increased the probability of seedling establishment two-fold. Mean burial depth was 4 cm (0.5-20 cm) and was not related to seed size, contrary to previous studies. Probability of seedling establishment was negatively correlated with burial depth and not related to seed size at 5 or 10 cm depths. These results illustrate a complex web of interactions among dung beetles, rodents, and dispersed seeds. These interactions affect the probability of seedling establishment and are themselves strongly tied to how seeds are deposited by primary dispersers. More generally, our results emphasize the importance of looking beyond a single type of plant-animal interaction (e.g., seed dispersal or seed predation) to incorporate potential effects of interacting interactions.", "author" : [ { "dropping-particle" : "", "family" : "Andresen", "given" : "Ellen", "non-dropping-particle" : "", "parse-names" : false, "suffix" : "" }, { "dropping-particle" : "", "family" : "Levey", "given" : "Douglas J", "non-dropping-particle" : "", "parse-names" : false, "suffix" : "" } ], "container-title" : "Oecologia", "id" : "ITEM-2", "issue" : "1", "issued" : { "date-parts" : [ [ "2004", "3" ] ] }, "note" : "&amp;quot;seed burial&amp;quot;", "page" : "45-54", "title" : "Effects of dung and seed size on secondary dispersal, seed predation, and seedling establishment of rain forest trees.", "type" : "article-journal", "volume" : "139" }, "uris" : [ "http://www.mendeley.com/documents/?uuid=3be08e98-a55a-4c5d-b431-f1473d54d622" ] } ], "mendeley" : { "formattedCitation" : "[28,29]", "plainTextFormattedCitation" : "[28,29]", "previouslyFormattedCitation" : "[28,29]" }, "properties" : { "noteIndex" : 0 }, "schema" : "https://github.com/citation-style-language/schema/raw/master/csl-citation.json" }</w:instrText>
      </w:r>
      <w:r w:rsidRPr="00B26F55">
        <w:rPr>
          <w:rFonts w:ascii="Arial" w:hAnsi="Arial" w:cs="Arial"/>
          <w:color w:val="000000" w:themeColor="text1"/>
        </w:rPr>
        <w:fldChar w:fldCharType="separate"/>
      </w:r>
      <w:r w:rsidR="00490A1D">
        <w:rPr>
          <w:rFonts w:ascii="Arial" w:hAnsi="Arial" w:cs="Arial"/>
          <w:noProof/>
          <w:color w:val="000000" w:themeColor="text1"/>
        </w:rPr>
        <w:t>[27,28</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avoidance of density dependent competition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"DOI" : "10.1111/j.1744-7429.2012.00871.x", "ISSN" : "00063606", "author" : [ { "dropping-particle" : "", "family" : "Lawson", "given" : "Callum R.", "non-dropping-particle" : "", "parse-names" : false, "suffix" : "" }, { "dropping-particle" : "", "family" : "Mann", "given" : "Darren J.", "non-dropping-particle" : "", "parse-names" : false, "suffix" : "" }, { "dropping-particle" : "", "family" : "Lewis", "given" : "Owen T.", "non-dropping-particle" : "", "parse-names" : false, "suffix" : "" } ], "container-title" : "Biotropica", "id" : "ITEM-1", "issue" : "3", "issued" : { "date-parts" : [ [ "2012", "5", "5" ] ] }, "page" : "271-275", "title" : "Dung Beetles Reduce Clustering of Tropical Tree Seedlings", "type" : "article-journal", "volume" : "44" }, "uris" : [ "http://www.mendeley.com/documents/?uuid=a0314025-0c97-4413-8147-2fe2acdaf3f4" ] } ], "mendeley" : { "formattedCitation" : "[30]", "plainTextFormattedCitation" : "[30]", "previouslyFormattedCitation" : "[30]" }, "properties" : { "noteIndex" : 0 }, "schema" : "https://github.com/citation-style-language/schema/raw/master/csl-citation.json" }</w:instrText>
      </w:r>
      <w:r w:rsidRPr="00B26F55">
        <w:rPr>
          <w:rFonts w:ascii="Arial" w:hAnsi="Arial" w:cs="Arial"/>
          <w:color w:val="000000" w:themeColor="text1"/>
        </w:rPr>
        <w:fldChar w:fldCharType="separate"/>
      </w:r>
      <w:r w:rsidR="00490A1D">
        <w:rPr>
          <w:rFonts w:ascii="Arial" w:hAnsi="Arial" w:cs="Arial"/>
          <w:noProof/>
          <w:color w:val="000000" w:themeColor="text1"/>
        </w:rPr>
        <w:t>[29</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t>
      </w:r>
      <w:r w:rsidR="00E80D7B" w:rsidRPr="00B26F55">
        <w:rPr>
          <w:rFonts w:ascii="Arial" w:hAnsi="Arial" w:cs="Arial"/>
          <w:color w:val="000000" w:themeColor="text1"/>
        </w:rPr>
        <w:t>and through</w:t>
      </w:r>
      <w:r w:rsidRPr="00B26F55">
        <w:rPr>
          <w:rFonts w:ascii="Arial" w:hAnsi="Arial" w:cs="Arial"/>
          <w:color w:val="000000" w:themeColor="text1"/>
        </w:rPr>
        <w:t xml:space="preserve"> escape from predation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"Estrada", "given" : "A.", "non-dropping-particle" : "", "parse-names" : false, "suffix" : "" }, { "dropping-particle" : "", "family" : "Coates-Estrada", "given" : "R.", "non-dropping-particle" : "", "parse-names" : false, "suffix" : "" } ], "container-title" : "Journal of Tropical Ecology", "id" : "ITEM-1", "issue" : "4", "issued" : { "date-parts" : [ [ "1991" ] ] }, "note" : "&amp;quot;seed dispersal references&amp;quot;\n&amp;quot;tabled&amp;quot;", "page" : "459\u2013474", "publisher" : "Cambridge Univ Press", "title" : "Howler monkeys(Alouatta palliata), dung beetles(Scarabaeidae) and seed dispersal: Ecological interactions in the tropical rain forest of Los Tuxtlas, Mexico.", "type" : "article-journal", "volume" : "7" }, "uris" : [ "http://www.mendeley.com/documents/?uuid=41af647e-a29d-449a-883c-d8bfcbe6ced6" ] }, { "id" : "ITEM-2", "itemData" : { "author" : [ { "dropping-particle" : "", "family" : "Shepherd", "given" : "V.E.", "non-dropping-particle" : "", "parse-names" : false, "suffix" : "" }, { "dropping-particle" : "", "family" : "Chapman", "given" : "C.A.", "non-dropping-particle" : "", "parse-names" : false, "suffix" : "" } ], "container-title" : "Journal of Tropical Ecology", "id" : "ITEM-2",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"id" : "ITEM-3", "itemData" : { "author" : [ { "dropping-particle" : "", "family" : "Feer", "given" : "F.", "non-dropping-particle" : "", "parse-names" : false, "suffix" : "" } ], "container-title" : "Journal of Tropical Ecology", "id" : "ITEM-3", "issue" : "2", "issued" : { "date-parts" : [ [ "1999" ] ] }, "note" : "&amp;quot;tabled&amp;quot;", "page" : "129\u2013142", "publisher" : "Cambridge Univ Press", "title" : "Effects of dung beetles(Scarabaeidae) on seeds dispersed by howler monkeys(Alouatta seniculus) in the French Guianan rain forest", "type" : "article-journal", "volume" : "15" }, "uris" : [ "http://www.mendeley.com/documents/?uuid=e6a1c144-0faf-4405-b744-70452b5f38c7" ] } ], "mendeley" : { "formattedCitation" : "[28,31,32]", "plainTextFormattedCitation" : "[28,31,32]", "previouslyFormattedCitation" : "[28,31,32]" }, "properties" : { "noteIndex" : 0 }, "schema" : "https://github.com/citation-style-language/schema/raw/master/csl-citation.json" }</w:instrText>
      </w:r>
      <w:r w:rsidRPr="00B26F55">
        <w:rPr>
          <w:rFonts w:ascii="Arial" w:hAnsi="Arial" w:cs="Arial"/>
          <w:color w:val="000000" w:themeColor="text1"/>
        </w:rPr>
        <w:fldChar w:fldCharType="separate"/>
      </w:r>
      <w:r w:rsidR="00490A1D">
        <w:rPr>
          <w:rFonts w:ascii="Arial" w:hAnsi="Arial" w:cs="Arial"/>
          <w:noProof/>
          <w:color w:val="000000" w:themeColor="text1"/>
        </w:rPr>
        <w:t>[27,30</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t>
      </w:r>
      <w:r w:rsidR="00921C6C" w:rsidRPr="00B26F55">
        <w:rPr>
          <w:rFonts w:ascii="Arial" w:hAnsi="Arial" w:cs="Arial"/>
          <w:color w:val="000000" w:themeColor="text1"/>
        </w:rPr>
        <w:t xml:space="preserve">However, </w:t>
      </w:r>
      <w:r w:rsidR="00E80D7B" w:rsidRPr="00B26F55">
        <w:rPr>
          <w:rFonts w:ascii="Arial" w:hAnsi="Arial" w:cs="Arial"/>
          <w:color w:val="000000" w:themeColor="text1"/>
        </w:rPr>
        <w:t xml:space="preserve">if seeds are placed too deep, </w:t>
      </w:r>
      <w:r w:rsidR="00921C6C" w:rsidRPr="00B26F55">
        <w:rPr>
          <w:rFonts w:ascii="Arial" w:hAnsi="Arial" w:cs="Arial"/>
          <w:color w:val="000000" w:themeColor="text1"/>
        </w:rPr>
        <w:t xml:space="preserve">burial by beetles can result in seed mortality </w:t>
      </w:r>
      <w:r w:rsidR="00921C6C"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"Estrada", "given" : "A.", "non-dropping-particle" : "", "parse-names" : false, "suffix" : "" }, { "dropping-particle" : "", "family" : "Coates-Estrada", "given" : "R.", "non-dropping-particle" : "", "parse-names" : false, "suffix" : "" } ], "container-title" : "Journal of Tropical Ecology", "id" : "ITEM-1", "issue" : "4", "issued" : { "date-parts" : [ [ "1991" ] ] }, "note" : "&amp;quot;seed dispersal references&amp;quot;\n&amp;quot;tabled&amp;quot;", "page" : "459\u2013474", "publisher" : "Cambridge Univ Press", "title" : "Howler monkeys(Alouatta palliata), dung beetles(Scarabaeidae) and seed dispersal: Ecological interactions in the tropical rain forest of Los Tuxtlas, Mexico.", "type" : "article-journal", "volume" : "7" }, "uris" : [ "http://www.mendeley.com/documents/?uuid=41af647e-a29d-449a-883c-d8bfcbe6ced6" ] }, { "id" : "ITEM-2", "itemData" : { "author" : [ { "dropping-particle" : "", "family" : "Shepherd", "given" : "V.E.", "non-dropping-particle" : "", "parse-names" : false, "suffix" : "" }, { "dropping-particle" : "", "family" : "Chapman", "given" : "C.A.", "non-dropping-particle" : "", "parse-names" : false, "suffix" : "" } ], "container-title" : "Journal of Tropical Ecology", "id" : "ITEM-2",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"id" : "ITEM-3", "itemData" : { "DOI" : "10.1016/j.actao.2012.04.009", "ISSN" : "1146609X", "author" : [ { "dropping-particle" : "", "family" : "Koike", "given" : "Shinsuke", "non-dropping-particle" : "", "parse-names" : false, "suffix" : "" }, { "dropping-particle" : "", "family" : "Morimoto", "given" : "Hideto", "non-dropping-particle" : "", "parse-names" : false, "suffix" : "" }, { "dropping-particle" : "", "family" : "Kozakai", "given" : "Chinatsu", "non-dropping-particle" : "", "parse-names" : false, "suffix" : "" }, { "dropping-particle" : "", "family" : "Arimoto", "given" : "Isao", "non-dropping-particle" : "", "parse-names" : false, "suffix" : "" }, { "dropping-particle" : "", "family" : "Soga", "given" : "Masashi", "non-dropping-particle" : "", "parse-names" : false, "suffix" : "" }, { "dropping-particle" : "", "family" : "Yamazaki", "given" : "Koji", "non-dropping-particle" : "", "parse-names" : false, "suffix" : "" }, { "dropping-particle" : "", "family" : "Koganezawa", "given" : "Masaaki", "non-dropping-particle" : "", "parse-names" : false, "suffix" : "" } ], "container-title" : "Acta Oecologica", "id" : "ITEM-3", "issued" : { "date-parts" : [ [ "2012", "5" ] ] }, "page" : "74-81", "publisher" : "Elsevier Masson SAS", "title" : "The role of dung beetles as a secondary seed disperser after dispersal by frugivore mammals in a temperate deciduous forest", "type" : "article-journal", "volume" : "41" }, "uris" : [ "http://www.mendeley.com/documents/?uuid=ee91b6d6-126e-43cc-b108-4a3cdd5304f8" ] } ], "mendeley" : { "formattedCitation" : "[28,31,33]", "plainTextFormattedCitation" : "[28,31,33]", "previouslyFormattedCitation" : "[28,31,33]" }, "properties" : { "noteIndex" : 0 }, "schema" : "https://github.com/citation-style-language/schema/raw/master/csl-citation.json" }</w:instrText>
      </w:r>
      <w:r w:rsidR="00921C6C" w:rsidRPr="00B26F55">
        <w:rPr>
          <w:rFonts w:ascii="Arial" w:hAnsi="Arial" w:cs="Arial"/>
          <w:color w:val="000000" w:themeColor="text1"/>
        </w:rPr>
        <w:fldChar w:fldCharType="separate"/>
      </w:r>
      <w:r w:rsidR="00490A1D">
        <w:rPr>
          <w:rFonts w:ascii="Arial" w:hAnsi="Arial" w:cs="Arial"/>
          <w:noProof/>
          <w:color w:val="000000" w:themeColor="text1"/>
        </w:rPr>
        <w:t>[27</w:t>
      </w:r>
      <w:r w:rsidR="008F133D">
        <w:rPr>
          <w:rFonts w:ascii="Arial" w:hAnsi="Arial" w:cs="Arial"/>
          <w:noProof/>
          <w:color w:val="000000" w:themeColor="text1"/>
        </w:rPr>
        <w:t>,30,31</w:t>
      </w:r>
      <w:r w:rsidR="00921C6C" w:rsidRPr="00B26F55">
        <w:rPr>
          <w:rFonts w:ascii="Arial" w:hAnsi="Arial" w:cs="Arial"/>
          <w:noProof/>
          <w:color w:val="000000" w:themeColor="text1"/>
        </w:rPr>
        <w:t>]</w:t>
      </w:r>
      <w:r w:rsidR="00921C6C" w:rsidRPr="00B26F55">
        <w:rPr>
          <w:rFonts w:ascii="Arial" w:hAnsi="Arial" w:cs="Arial"/>
          <w:color w:val="000000" w:themeColor="text1"/>
        </w:rPr>
        <w:fldChar w:fldCharType="end"/>
      </w:r>
      <w:r w:rsidR="004246A4" w:rsidRPr="00B26F55">
        <w:rPr>
          <w:rFonts w:ascii="Arial" w:hAnsi="Arial" w:cs="Arial"/>
          <w:color w:val="000000" w:themeColor="text1"/>
        </w:rPr>
        <w:t xml:space="preserve">; </w:t>
      </w:r>
      <w:r w:rsidR="00E80D7B" w:rsidRPr="00B26F55">
        <w:rPr>
          <w:rFonts w:ascii="Arial" w:hAnsi="Arial" w:cs="Arial"/>
          <w:color w:val="000000" w:themeColor="text1"/>
        </w:rPr>
        <w:t>suggesting</w:t>
      </w:r>
      <w:r w:rsidR="00921C6C" w:rsidRPr="00B26F55">
        <w:rPr>
          <w:rFonts w:ascii="Arial" w:hAnsi="Arial" w:cs="Arial"/>
          <w:color w:val="000000" w:themeColor="text1"/>
        </w:rPr>
        <w:t xml:space="preserve"> there exists a species specific optimal</w:t>
      </w:r>
      <w:r w:rsidR="002919AC" w:rsidRPr="00B26F55">
        <w:rPr>
          <w:rFonts w:ascii="Arial" w:hAnsi="Arial" w:cs="Arial"/>
          <w:color w:val="000000" w:themeColor="text1"/>
        </w:rPr>
        <w:t xml:space="preserve"> seed</w:t>
      </w:r>
      <w:r w:rsidR="00921C6C" w:rsidRPr="00B26F55">
        <w:rPr>
          <w:rFonts w:ascii="Arial" w:hAnsi="Arial" w:cs="Arial"/>
          <w:color w:val="000000" w:themeColor="text1"/>
        </w:rPr>
        <w:t xml:space="preserve"> burial </w:t>
      </w:r>
      <w:r w:rsidR="002919AC" w:rsidRPr="00B26F55">
        <w:rPr>
          <w:rFonts w:ascii="Arial" w:hAnsi="Arial" w:cs="Arial"/>
          <w:color w:val="000000" w:themeColor="text1"/>
        </w:rPr>
        <w:t>depth</w:t>
      </w:r>
      <w:r w:rsidR="00E80D7B" w:rsidRPr="00B26F55">
        <w:rPr>
          <w:rFonts w:ascii="Arial" w:hAnsi="Arial" w:cs="Arial"/>
          <w:color w:val="000000" w:themeColor="text1"/>
        </w:rPr>
        <w:t>.</w:t>
      </w:r>
    </w:p>
    <w:p w14:paraId="51594DE3" w14:textId="54329776" w:rsidR="00380E5C" w:rsidRPr="00B26F55" w:rsidRDefault="009576F8" w:rsidP="00770CFB">
      <w:pPr>
        <w:spacing w:line="480" w:lineRule="auto"/>
        <w:ind w:firstLine="720"/>
        <w:jc w:val="left"/>
        <w:rPr>
          <w:rFonts w:ascii="Arial" w:hAnsi="Arial" w:cs="Arial"/>
          <w:color w:val="000000" w:themeColor="text1"/>
        </w:rPr>
      </w:pPr>
      <w:r w:rsidRPr="00B26F55">
        <w:rPr>
          <w:rFonts w:ascii="Arial" w:hAnsi="Arial" w:cs="Arial"/>
          <w:color w:val="000000" w:themeColor="text1"/>
        </w:rPr>
        <w:t>Ac</w:t>
      </w:r>
      <w:r w:rsidR="00270533" w:rsidRPr="00B26F55">
        <w:rPr>
          <w:rFonts w:ascii="Arial" w:hAnsi="Arial" w:cs="Arial"/>
          <w:color w:val="000000" w:themeColor="text1"/>
        </w:rPr>
        <w:t>c</w:t>
      </w:r>
      <w:r w:rsidRPr="00B26F55">
        <w:rPr>
          <w:rFonts w:ascii="Arial" w:hAnsi="Arial" w:cs="Arial"/>
          <w:color w:val="000000" w:themeColor="text1"/>
        </w:rPr>
        <w:t xml:space="preserve">ording to the International Union </w:t>
      </w:r>
      <w:r w:rsidR="00270533" w:rsidRPr="00B26F55">
        <w:rPr>
          <w:rFonts w:ascii="Arial" w:hAnsi="Arial" w:cs="Arial"/>
          <w:color w:val="000000" w:themeColor="text1"/>
        </w:rPr>
        <w:t>for Conservation of Nat</w:t>
      </w:r>
      <w:r w:rsidRPr="00B26F55">
        <w:rPr>
          <w:rFonts w:ascii="Arial" w:hAnsi="Arial" w:cs="Arial"/>
          <w:color w:val="000000" w:themeColor="text1"/>
        </w:rPr>
        <w:t>ure (IUCN)</w:t>
      </w:r>
      <w:r w:rsidR="00270533" w:rsidRPr="00B26F55">
        <w:rPr>
          <w:rFonts w:ascii="Arial" w:hAnsi="Arial" w:cs="Arial"/>
          <w:color w:val="000000" w:themeColor="text1"/>
        </w:rPr>
        <w:t xml:space="preserve"> </w:t>
      </w:r>
      <w:proofErr w:type="spellStart"/>
      <w:r w:rsidR="00270533" w:rsidRPr="00B26F55">
        <w:rPr>
          <w:rFonts w:ascii="Arial" w:hAnsi="Arial" w:cs="Arial"/>
          <w:color w:val="000000" w:themeColor="text1"/>
        </w:rPr>
        <w:t>R</w:t>
      </w:r>
      <w:r w:rsidRPr="00B26F55">
        <w:rPr>
          <w:rFonts w:ascii="Arial" w:hAnsi="Arial" w:cs="Arial"/>
          <w:color w:val="000000" w:themeColor="text1"/>
        </w:rPr>
        <w:t>edlist</w:t>
      </w:r>
      <w:proofErr w:type="spellEnd"/>
      <w:r w:rsidRPr="00B26F55">
        <w:rPr>
          <w:rFonts w:ascii="Arial" w:hAnsi="Arial" w:cs="Arial"/>
          <w:color w:val="000000" w:themeColor="text1"/>
        </w:rPr>
        <w:t>, a</w:t>
      </w:r>
      <w:r w:rsidR="00431D9A" w:rsidRPr="00B26F55">
        <w:rPr>
          <w:rFonts w:ascii="Arial" w:hAnsi="Arial" w:cs="Arial"/>
          <w:color w:val="000000" w:themeColor="text1"/>
        </w:rPr>
        <w:t>pproximately</w:t>
      </w:r>
      <w:r w:rsidR="00BB0073" w:rsidRPr="00B26F55">
        <w:rPr>
          <w:rFonts w:ascii="Arial" w:hAnsi="Arial" w:cs="Arial"/>
          <w:color w:val="000000" w:themeColor="text1"/>
        </w:rPr>
        <w:t xml:space="preserve"> </w:t>
      </w:r>
      <w:r w:rsidR="008F61A6" w:rsidRPr="00B26F55">
        <w:rPr>
          <w:rFonts w:ascii="Arial" w:hAnsi="Arial" w:cs="Arial"/>
          <w:color w:val="000000" w:themeColor="text1"/>
        </w:rPr>
        <w:t>20% of</w:t>
      </w:r>
      <w:r w:rsidRPr="00B26F55">
        <w:rPr>
          <w:rFonts w:ascii="Arial" w:hAnsi="Arial" w:cs="Arial"/>
          <w:color w:val="000000" w:themeColor="text1"/>
        </w:rPr>
        <w:t xml:space="preserve"> </w:t>
      </w:r>
      <w:r w:rsidR="008F61A6" w:rsidRPr="00B26F55">
        <w:rPr>
          <w:rFonts w:ascii="Arial" w:hAnsi="Arial" w:cs="Arial"/>
          <w:color w:val="000000" w:themeColor="text1"/>
        </w:rPr>
        <w:t>mammals</w:t>
      </w:r>
      <w:r w:rsidR="00E80D7B" w:rsidRPr="00B26F55">
        <w:rPr>
          <w:rFonts w:ascii="Arial" w:hAnsi="Arial" w:cs="Arial"/>
          <w:color w:val="000000" w:themeColor="text1"/>
        </w:rPr>
        <w:t xml:space="preserve"> globally</w:t>
      </w:r>
      <w:r w:rsidR="008F61A6" w:rsidRPr="00B26F55">
        <w:rPr>
          <w:rFonts w:ascii="Arial" w:hAnsi="Arial" w:cs="Arial"/>
          <w:color w:val="000000" w:themeColor="text1"/>
        </w:rPr>
        <w:t xml:space="preserve"> are considered </w:t>
      </w:r>
      <w:r w:rsidR="00743A20" w:rsidRPr="00B26F55">
        <w:rPr>
          <w:rFonts w:ascii="Arial" w:hAnsi="Arial" w:cs="Arial"/>
          <w:color w:val="000000" w:themeColor="text1"/>
        </w:rPr>
        <w:t>vulnerable, endangered or critically endangered</w:t>
      </w:r>
      <w:r w:rsidRPr="00B26F55">
        <w:rPr>
          <w:rFonts w:ascii="Arial" w:hAnsi="Arial" w:cs="Arial"/>
          <w:color w:val="000000" w:themeColor="text1"/>
        </w:rPr>
        <w:t>,</w:t>
      </w:r>
      <w:r w:rsidR="00EB297B" w:rsidRPr="00B26F55">
        <w:rPr>
          <w:rFonts w:ascii="Arial" w:hAnsi="Arial" w:cs="Arial"/>
          <w:color w:val="000000" w:themeColor="text1"/>
        </w:rPr>
        <w:t xml:space="preserve"> with the </w:t>
      </w:r>
      <w:r w:rsidR="00270533" w:rsidRPr="00B26F55">
        <w:rPr>
          <w:rFonts w:ascii="Arial" w:hAnsi="Arial" w:cs="Arial"/>
          <w:color w:val="000000" w:themeColor="text1"/>
        </w:rPr>
        <w:t>highest numbers of declining species</w:t>
      </w:r>
      <w:r w:rsidR="00EB297B" w:rsidRPr="00B26F55">
        <w:rPr>
          <w:rFonts w:ascii="Arial" w:hAnsi="Arial" w:cs="Arial"/>
          <w:color w:val="000000" w:themeColor="text1"/>
        </w:rPr>
        <w:t xml:space="preserve"> occurring within tropical forests </w:t>
      </w:r>
      <w:r w:rsidR="00EB297B"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"DOI" : "10.1126/science.1251817", "ISSN" : "0036-8075", "author" : [ { "dropping-particle" : "", "family" : "Dirzo", "given" : "R.", "non-dropping-particle" : "", "parse-names" : false, "suffix" : "" }, { "dropping-particle" : "", "family" : "Young", "given" : "H. S.", "non-dropping-particle" : "", "parse-names" : false, "suffix" : "" }, { "dropping-particle" : "", "family" : "Galetti", "given" : "M.", "non-dropping-particle" : "", "parse-names" : false, "suffix" : "" }, { "dropping-particle" : "", "family" : "Ceballos", "given" : "G.", "non-dropping-particle" : "", "parse-names" : false, "suffix" : "" }, { "dropping-particle" : "", "family" : "Isaac", "given" : "N. J. B.", "non-dropping-particle" : "", "parse-names" : false, "suffix" : "" }, { "dropping-particle" : "", "family" : "Collen", "given" : "B.", "non-dropping-particle" : "", "parse-names" : false, "suffix" : "" } ], "container-title" : "Science", "id" : "ITEM-1", "issue" : "6195", "issued" : { "date-parts" : [ [ "2014", "7", "24" ] ] }, "page" : "401-406", "title" : "Defaunation in the Anthropocene", "type" : "article-journal", "volume" : "345" }, "uris" : [ "http://www.mendeley.com/documents/?uuid=08e8eae2-2fb4-4212-8d0e-435a6907e900" ] }, { "id" : "ITEM-2", "itemData" : { "DOI" : "10.1126/science.1194442", "ISBN" : "0036-8075", "ISSN" : "0036-8075", "PMID" : "20978281", "abstract" : "Using data for 25,780 species categorized on the International Union for Conservation of Nature Red List, we present an assessment of the status of the world's vertebrates. One-fifth of species are classified as Threatened, and we show that this figure is increasing: On average, 52 species of mammals, birds, and amphibians move one category closer to extinction each year. However, this overall pattern conceals the impact of conservation successes, and we show that the rate of deterioration would have been at least one-fifth again as much in the absence of these. Nonetheless, current conservation efforts remain insufficient to offset the main drivers of biodiversity loss in these groups: agricultural expansion, logging, overexploitation, and invasive alien species.", "author" : [ { "dropping-particle" : "", "family" : "Hoffmann", "given" : "Michael", "non-dropping-particle" : "", "parse-names" : false, "suffix" : "" }, { "dropping-particle" : "", "family" : "Al.", "given" : "Et", "non-dropping-particle" : "", "parse-names" : false, "suffix" : "" } ], "container-title" : "Science (New York, N.Y.)", "id" : "ITEM-2", "issue" : "December", "issued" : { "date-parts" : [ [ "2010" ] ] }, "page" : "1503-1509", "title" : "The impact of conservation on the status of the world's vertebrates.", "type" : "article-journal", "volume" : "330" }, "uris" : [ "http://www.mendeley.com/documents/?uuid=e3fc4027-aa91-4ce9-add1-bb9c96a2dc27" ] } ], "mendeley" : { "formattedCitation" : "[1,34]", "plainTextFormattedCitation" : "[1,34]", "previouslyFormattedCitation" : "[1,34]" }, "properties" : { "noteIndex" : 0 }, "schema" : "https://github.com/citation-style-language/schema/raw/master/csl-citation.json" }</w:instrText>
      </w:r>
      <w:r w:rsidR="00EB297B" w:rsidRPr="00B26F55">
        <w:rPr>
          <w:rFonts w:ascii="Arial" w:hAnsi="Arial" w:cs="Arial"/>
          <w:color w:val="000000" w:themeColor="text1"/>
        </w:rPr>
        <w:fldChar w:fldCharType="separate"/>
      </w:r>
      <w:r w:rsidR="008F133D">
        <w:rPr>
          <w:rFonts w:ascii="Arial" w:hAnsi="Arial" w:cs="Arial"/>
          <w:noProof/>
          <w:color w:val="000000" w:themeColor="text1"/>
        </w:rPr>
        <w:t>[1,32</w:t>
      </w:r>
      <w:r w:rsidR="00921C6C" w:rsidRPr="00B26F55">
        <w:rPr>
          <w:rFonts w:ascii="Arial" w:hAnsi="Arial" w:cs="Arial"/>
          <w:noProof/>
          <w:color w:val="000000" w:themeColor="text1"/>
        </w:rPr>
        <w:t>]</w:t>
      </w:r>
      <w:r w:rsidR="00EB297B" w:rsidRPr="00B26F55">
        <w:rPr>
          <w:rFonts w:ascii="Arial" w:hAnsi="Arial" w:cs="Arial"/>
          <w:color w:val="000000" w:themeColor="text1"/>
        </w:rPr>
        <w:fldChar w:fldCharType="end"/>
      </w:r>
      <w:r w:rsidR="00270533" w:rsidRPr="00B26F55">
        <w:rPr>
          <w:rFonts w:ascii="Arial" w:hAnsi="Arial" w:cs="Arial"/>
          <w:color w:val="000000" w:themeColor="text1"/>
        </w:rPr>
        <w:t>. S</w:t>
      </w:r>
      <w:r w:rsidR="00EB297B" w:rsidRPr="00B26F55">
        <w:rPr>
          <w:rFonts w:ascii="Arial" w:hAnsi="Arial" w:cs="Arial"/>
          <w:color w:val="000000" w:themeColor="text1"/>
        </w:rPr>
        <w:t>ince d</w:t>
      </w:r>
      <w:r w:rsidR="00380E5C" w:rsidRPr="00B26F55">
        <w:rPr>
          <w:rFonts w:ascii="Arial" w:hAnsi="Arial" w:cs="Arial"/>
          <w:color w:val="000000" w:themeColor="text1"/>
        </w:rPr>
        <w:t xml:space="preserve">ung beetles </w:t>
      </w:r>
      <w:r w:rsidR="00CD39A2" w:rsidRPr="00B26F55">
        <w:rPr>
          <w:rFonts w:ascii="Arial" w:hAnsi="Arial" w:cs="Arial"/>
          <w:color w:val="000000" w:themeColor="text1"/>
        </w:rPr>
        <w:t>depend</w:t>
      </w:r>
      <w:r w:rsidR="00380E5C" w:rsidRPr="00B26F55">
        <w:rPr>
          <w:rFonts w:ascii="Arial" w:hAnsi="Arial" w:cs="Arial"/>
          <w:color w:val="000000" w:themeColor="text1"/>
        </w:rPr>
        <w:t xml:space="preserve"> on mammalian faeces, </w:t>
      </w:r>
      <w:r w:rsidR="00EB297B" w:rsidRPr="00B26F55">
        <w:rPr>
          <w:rFonts w:ascii="Arial" w:hAnsi="Arial" w:cs="Arial"/>
          <w:color w:val="000000" w:themeColor="text1"/>
        </w:rPr>
        <w:t xml:space="preserve">this pervasive decline in mammal </w:t>
      </w:r>
      <w:r w:rsidR="00BB0073" w:rsidRPr="00B26F55">
        <w:rPr>
          <w:rFonts w:ascii="Arial" w:hAnsi="Arial" w:cs="Arial"/>
          <w:color w:val="000000" w:themeColor="text1"/>
        </w:rPr>
        <w:t>populations</w:t>
      </w:r>
      <w:r w:rsidR="00331EE4" w:rsidRPr="00B26F55">
        <w:rPr>
          <w:rFonts w:ascii="Arial" w:hAnsi="Arial" w:cs="Arial"/>
          <w:color w:val="000000" w:themeColor="text1"/>
        </w:rPr>
        <w:t xml:space="preserve"> and biomass</w:t>
      </w:r>
      <w:r w:rsidR="00BB0073" w:rsidRPr="00B26F55">
        <w:rPr>
          <w:rFonts w:ascii="Arial" w:hAnsi="Arial" w:cs="Arial"/>
          <w:color w:val="000000" w:themeColor="text1"/>
        </w:rPr>
        <w:t xml:space="preserve"> </w:t>
      </w:r>
      <w:r w:rsidR="0022756A" w:rsidRPr="00B26F55">
        <w:rPr>
          <w:rFonts w:ascii="Arial" w:hAnsi="Arial" w:cs="Arial"/>
          <w:color w:val="000000" w:themeColor="text1"/>
        </w:rPr>
        <w:t xml:space="preserve">can </w:t>
      </w:r>
      <w:r w:rsidR="00BB0073" w:rsidRPr="00B26F55">
        <w:rPr>
          <w:rFonts w:ascii="Arial" w:hAnsi="Arial" w:cs="Arial"/>
          <w:color w:val="000000" w:themeColor="text1"/>
        </w:rPr>
        <w:t>cascade through ecosystems</w:t>
      </w:r>
      <w:r w:rsidR="00331EE4" w:rsidRPr="00B26F55">
        <w:rPr>
          <w:rFonts w:ascii="Arial" w:hAnsi="Arial" w:cs="Arial"/>
          <w:color w:val="000000" w:themeColor="text1"/>
        </w:rPr>
        <w:t>,</w:t>
      </w:r>
      <w:r w:rsidR="00BB0073" w:rsidRPr="00B26F55">
        <w:rPr>
          <w:rFonts w:ascii="Arial" w:hAnsi="Arial" w:cs="Arial"/>
          <w:color w:val="000000" w:themeColor="text1"/>
        </w:rPr>
        <w:t xml:space="preserve"> </w:t>
      </w:r>
      <w:r w:rsidR="00331EE4" w:rsidRPr="00B26F55">
        <w:rPr>
          <w:rFonts w:ascii="Arial" w:hAnsi="Arial" w:cs="Arial"/>
          <w:color w:val="000000" w:themeColor="text1"/>
        </w:rPr>
        <w:t xml:space="preserve">reducing dung </w:t>
      </w:r>
      <w:r w:rsidR="0022756A" w:rsidRPr="00B26F55">
        <w:rPr>
          <w:rFonts w:ascii="Arial" w:hAnsi="Arial" w:cs="Arial"/>
          <w:color w:val="000000" w:themeColor="text1"/>
        </w:rPr>
        <w:t xml:space="preserve">beetle body size and species richness </w:t>
      </w:r>
      <w:r w:rsidR="00FD4EBA"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"DOI" : "10.1016/j.biocon.2013.04.004", "ISBN" : "0006-3207", "ISSN" : "00063207", "abstract" : "Overhunting has caused severe decline or local extinction in many large-bodied mammals with direct consequences on plant regeneration, yet little is known about indirect impacts of selective defaunation on commensal species. Cascading effects of species extinction across dependent species groups are likely to occur in coprophagous beetles, because these invertebrates rely on mammal dung for food and nesting material. Both mammals and dung beetles provide important ecosystem services and cascading effects are likely to lead to rapid functional losses. In this study, we described changes in dung beetle communities across a gradient of selective defaunation in continuous Brazilian Atlantic rain forest. We compared the dung beetle assemblages in seven sites with different mammalian biomass and composition. The reduction in the mammalian biomass had a major effect on dung beetle communities by (1) increasing dung beetle abundance with decreasing overall mammal, primate and large mammal biomasses, (2) decreasing dung beetle species richness with decreasing overall mammal biomass and (3) decreasing dung beetle size with decreasing large mammal biomass. Moreover, our study demonstrated the importance of the composition of mammal communities in structuring dung beetle communities. This study documented how selective changes in mammalian biomass and composition affect dung beetle species communities, which in turn may have cascading consequences for the ecosystem. Since most of tropical ecosystems are facing dramatic changes in mammalian composition, it is urgent to evaluate the functional losses associated with such co-extinctions. ?? 2013 Elsevier Ltd.", "author" : [ { "dropping-particle" : "", "family" : "Culot", "given" : "Laurence", "non-dropping-particle" : "", "parse-names" : false, "suffix" : "" }, { "dropping-particle" : "", "family" : "Bovy", "given" : "Emilie", "non-dropping-particle" : "", "parse-names" : false, "suffix" : "" }, { "dropping-particle" : "", "family" : "Zagury Vaz-de-Mello", "given" : "Fernando", "non-dropping-particle" : "", "parse-names" : false, "suffix" : "" }, { "dropping-particle" : "", "family" : "Guevara", "given" : "Roger", "non-dropping-particle" : "", "parse-names" : false, "suffix" : "" }, { "dropping-particle" : "", "family" : "Galetti", "given" : "Mauro", "non-dropping-particle" : "", "parse-names" : false, "suffix" : "" } ], "container-title" : "Biological Conservation", "id" : "ITEM-1", "issued" : { "date-parts" : [ [ "2013" ] ] }, "page" : "79-89", "publisher" : "Elsevier Ltd", "title" : "Selective defaunation affects dung beetle communities in continuous Atlantic rainforest", "type" : "article-journal", "volume" : "163" }, "uris" : [ "http://www.mendeley.com/documents/?uuid=c3442f84-3454-486d-821e-36a27f673d0e" ] } ], "mendeley" : { "formattedCitation" : "[35]", "plainTextFormattedCitation" : "[35]", "previouslyFormattedCitation" : "[35]" }, "properties" : { "noteIndex" : 0 }, "schema" : "https://github.com/citation-style-language/schema/raw/master/csl-citation.json" }</w:instrText>
      </w:r>
      <w:r w:rsidR="00FD4EBA" w:rsidRPr="00B26F55">
        <w:rPr>
          <w:rFonts w:ascii="Arial" w:hAnsi="Arial" w:cs="Arial"/>
          <w:color w:val="000000" w:themeColor="text1"/>
        </w:rPr>
        <w:fldChar w:fldCharType="separate"/>
      </w:r>
      <w:r w:rsidR="008F133D">
        <w:rPr>
          <w:rFonts w:ascii="Arial" w:hAnsi="Arial" w:cs="Arial"/>
          <w:noProof/>
          <w:color w:val="000000" w:themeColor="text1"/>
        </w:rPr>
        <w:t>[33</w:t>
      </w:r>
      <w:r w:rsidR="00921C6C" w:rsidRPr="00B26F55">
        <w:rPr>
          <w:rFonts w:ascii="Arial" w:hAnsi="Arial" w:cs="Arial"/>
          <w:noProof/>
          <w:color w:val="000000" w:themeColor="text1"/>
        </w:rPr>
        <w:t>]</w:t>
      </w:r>
      <w:r w:rsidR="00FD4EBA" w:rsidRPr="00B26F55">
        <w:rPr>
          <w:rFonts w:ascii="Arial" w:hAnsi="Arial" w:cs="Arial"/>
          <w:color w:val="000000" w:themeColor="text1"/>
        </w:rPr>
        <w:fldChar w:fldCharType="end"/>
      </w:r>
      <w:r w:rsidR="00380E5C" w:rsidRPr="00B26F55">
        <w:rPr>
          <w:rFonts w:ascii="Arial" w:hAnsi="Arial" w:cs="Arial"/>
          <w:color w:val="000000" w:themeColor="text1"/>
        </w:rPr>
        <w:t xml:space="preserve">. </w:t>
      </w:r>
      <w:r w:rsidR="00331EE4" w:rsidRPr="00B26F55">
        <w:rPr>
          <w:rFonts w:ascii="Arial" w:hAnsi="Arial" w:cs="Arial"/>
          <w:color w:val="000000" w:themeColor="text1"/>
        </w:rPr>
        <w:t>At the same time, p</w:t>
      </w:r>
      <w:r w:rsidR="0022756A" w:rsidRPr="00B26F55">
        <w:rPr>
          <w:rFonts w:ascii="Arial" w:hAnsi="Arial" w:cs="Arial"/>
          <w:color w:val="000000" w:themeColor="text1"/>
        </w:rPr>
        <w:t>ositive links have been established between dung beetle taxonomic and functional diversity and the burial and dispersion of seeds</w:t>
      </w:r>
      <w:r w:rsidR="00380E5C" w:rsidRPr="00B26F55">
        <w:rPr>
          <w:rFonts w:ascii="Arial" w:hAnsi="Arial" w:cs="Arial"/>
          <w:color w:val="000000" w:themeColor="text1"/>
        </w:rPr>
        <w:t xml:space="preserve"> </w:t>
      </w:r>
      <w:r w:rsidR="008F133D">
        <w:rPr>
          <w:rFonts w:ascii="Arial" w:hAnsi="Arial" w:cs="Arial"/>
          <w:color w:val="000000" w:themeColor="text1"/>
        </w:rPr>
        <w:t>[</w:t>
      </w:r>
      <w:r w:rsidR="00380E5C"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"DOI" : "10.1371/journal.pone.0057786", "ISSN" : "1932-6203", "PMID" : "23460906", "abstract" : "Although there is increasing interest in the effects of habitat disturbance on community attributes and the potential consequences for ecosystem functioning, objective approaches linking biodiversity loss to functional loss are uncommon. The objectives of this study were to implement simultaneous assessment of community attributes (richness, abundance and biomass, each calculated for total-beetle assemblages as well as small- and large-beetle assemblages) and three ecological functions of dung beetles (dung removal, soil perturbation and secondary seed dispersal), to compare the effects of habitat disturbance on both sets of response variables, and their relations. We studied dung beetle community attributes and functions in five land-use systems representing a disturbance gradient in the Brazilian Amazon: primary forest, secondary forest, agroforestry, agriculture and pasture. All response variables were affected negatively by the intensification of habitat disturbance regimes, but community attributes and ecological functions did not follow the same pattern of decline. A hierarchical partitioning analysis showed that, although all community attributes had a significant effect on the three ecological functions (except the abundance of small beetles on all three ecological functions and the biomass of small beetles on secondary dispersal of large seed mimics), species richness and abundance of large beetles were the community attributes with the highest explanatory value. Our results show the importance of measuring ecological function empirically instead of deducing it from community metrics.", "author" : [ { "dropping-particle" : "", "family" : "Braga", "given" : "Rodrigo F", "non-dropping-particle" : "", "parse-names" : false, "suffix" : "" }, { "dropping-particle" : "", "family" : "Korasaki", "given" : "Vanesca", "non-dropping-particle" : "", "parse-names" : false, "suffix" : "" }, { "dropping-particle" : "", "family" : "Andresen", "given" : "Ellen", "non-dropping-particle" : "", "parse-names" : false, "suffix" : "" }, { "dropping-particle" : "", "family" : "Louzada", "given" : "Julio", "non-dropping-particle" : "", "parse-names" : false, "suffix" : "" } ], "container-title" : "PloS one", "id" : "ITEM-1", "issue" : "2", "issued" : { "date-parts" : [ [ "2013", "1" ] ] }, "page" : "e57786", "title" : "Dung Beetle Community and Functions along a Habitat-Disturbance Gradient in the Amazon: A Rapid Assessment of Ecological Functions Associated to Biodiversity.", "type" : "article-journal", "volume" : "8" }, "uris" : [ "http://www.mendeley.com/documents/?uuid=ce1ea0cd-672f-428a-921b-d0378f6172dc" ] }, { "id" : "ITEM-2", "itemData" : { "DOI" : "10.1111/j.1365-2656.2007.01296.x", "ISSN" : "0021-8790", "PMID" : "17922706", "abstract" : "Much of the literature on the relationship between species richness or functional group richness and measures of ecosystem function focuses on a restricted set of ecosystem function measures and taxonomic groups. Few such studies have been carried out under realistic levels of diversity in the field, particularly in high diversity ecosystems such as tropical forests. We used exclusion experiments to study the effects of dung beetle functional group richness and composition on two interlinked and functionally important ecological processes, dung removal and secondary seed dispersal, in evergreen tropical forest in Sabah, Malaysian Borneo. Overall, both dung and seed removal increased with dung beetle functional group richness. However, levels of ecosystem functioning were idiosyncratic depending on the identity of the functional groups present, indicating an important role for functional group composition. There was no evidence for interference or competition among functional groups. We found strong evidence for overyielding and transgressive overyielding, suggesting complementarity or facilitation among functional groups. Not all mixtures showed transgressive overyielding, so that complementarity was restricted to particular functional group combinations. Beetles in a single functional group (large nocturnal tunnellers) had a disproportionate influence on measures of ecosystem function: in their absence dung removal is reduced by approximately 75%. However, a full complement of functional groups is required to maximize ecosystem functioning. This study highlights the importance of both functional group identity and species composition in determining the ecosystem consequences of extinctions or altered patterns in the relative abundance of species.", "author" : [ { "dropping-particle" : "", "family" : "Slade", "given" : "Eleanor M", "non-dropping-particle" : "", "parse-names" : false, "suffix" : "" }, { "dropping-particle" : "", "family" : "Mann", "given" : "Darren J", "non-dropping-particle" : "", "parse-names" : false, "suffix" : "" }, { "dropping-particle" : "", "family" : "Villanueva", "given" : "Jerome F", "non-dropping-particle" : "", "parse-names" : false, "suffix" : "" }, { "dropping-particle" : "", "family" : "Lewis", "given" : "Owen T", "non-dropping-particle" : "", "parse-names" : false, "suffix" : "" } ], "container-title" : "The Journal of animal ecology", "id" : "ITEM-2", "issue" : "6", "issued" : { "date-parts" : [ [ "2007", "11" ] ] }, "page" : "1094-104", "title" : "Experimental evidence for the effects of dung beetle functional group richness and composition on ecosystem function in a tropical forest.", "type" : "article-journal", "volume" : "76" }, "uris" : [ "http://www.mendeley.com/documents/?uuid=eb64a9e2-9786-471e-bdfb-bf9a955c30a0" ] }, { "id" : "ITEM-3",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"ITEM-3",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"[36\u201338]", "plainTextFormattedCitation" : "[36\u201338]", "previouslyFormattedCitation" : "[36\u201338]" }, "properties" : { "noteIndex" : 0 }, "schema" : "https://github.com/citation-style-language/schema/raw/master/csl-citation.json" }</w:instrText>
      </w:r>
      <w:r w:rsidR="00380E5C" w:rsidRPr="00B26F55">
        <w:rPr>
          <w:rFonts w:ascii="Arial" w:hAnsi="Arial" w:cs="Arial"/>
          <w:color w:val="000000" w:themeColor="text1"/>
        </w:rPr>
        <w:fldChar w:fldCharType="separate"/>
      </w:r>
      <w:r w:rsidR="008F133D">
        <w:rPr>
          <w:rFonts w:ascii="Arial" w:hAnsi="Arial" w:cs="Arial"/>
          <w:noProof/>
          <w:color w:val="000000" w:themeColor="text1"/>
        </w:rPr>
        <w:t>34-36</w:t>
      </w:r>
      <w:r w:rsidR="00921C6C" w:rsidRPr="00B26F55">
        <w:rPr>
          <w:rFonts w:ascii="Arial" w:hAnsi="Arial" w:cs="Arial"/>
          <w:noProof/>
          <w:color w:val="000000" w:themeColor="text1"/>
        </w:rPr>
        <w:t>]</w:t>
      </w:r>
      <w:r w:rsidR="00380E5C" w:rsidRPr="00B26F55">
        <w:rPr>
          <w:rFonts w:ascii="Arial" w:hAnsi="Arial" w:cs="Arial"/>
          <w:color w:val="000000" w:themeColor="text1"/>
        </w:rPr>
        <w:fldChar w:fldCharType="end"/>
      </w:r>
      <w:r w:rsidR="00380E5C" w:rsidRPr="00B26F55">
        <w:rPr>
          <w:rFonts w:ascii="Arial" w:hAnsi="Arial" w:cs="Arial"/>
          <w:color w:val="000000" w:themeColor="text1"/>
        </w:rPr>
        <w:t xml:space="preserve">, and large-bodied beetles have a disproportionally important role in seed and dung burial </w:t>
      </w:r>
      <w:r w:rsidR="00380E5C"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"DOI" : "10.1111/j.1365-2656.2007.01296.x", "ISSN" : "0021-8790", "PMID" : "17922706", "abstract" : "Much of the literature on the relationship between species richness or functional group richness and measures of ecosystem function focuses on a restricted set of ecosystem function measures and taxonomic groups. Few such studies have been carried out under realistic levels of diversity in the field, particularly in high diversity ecosystems such as tropical forests. We used exclusion experiments to study the effects of dung beetle functional group richness and composition on two interlinked and functionally important ecological processes, dung removal and secondary seed dispersal, in evergreen tropical forest in Sabah, Malaysian Borneo. Overall, both dung and seed removal increased with dung beetle functional group richness. However, levels of ecosystem functioning were idiosyncratic depending on the identity of the functional groups present, indicating an important role for functional group composition. There was no evidence for interference or competition among functional groups. We found strong evidence for overyielding and transgressive overyielding, suggesting complementarity or facilitation among functional groups. Not all mixtures showed transgressive overyielding, so that complementarity was restricted to particular functional group combinations. Beetles in a single functional group (large nocturnal tunnellers) had a disproportionate influence on measures of ecosystem function: in their absence dung removal is reduced by approximately 75%. However, a full complement of functional groups is required to maximize ecosystem functioning. This study highlights the importance of both functional group identity and species composition in determining the ecosystem consequences of extinctions or altered patterns in the relative abundance of species.", "author" : [ { "dropping-particle" : "", "family" : "Slade", "given" : "Eleanor M", "non-dropping-particle" : "", "parse-names" : false, "suffix" : "" }, { "dropping-particle" : "", "family" : "Mann", "given" : "Darren J", "non-dropping-particle" : "", "parse-names" : false, "suffix" : "" }, { "dropping-particle" : "", "family" : "Villanueva", "given" : "Jerome F", "non-dropping-particle" : "", "parse-names" : false, "suffix" : "" }, { "dropping-particle" : "", "family" : "Lewis", "given" : "Owen T", "non-dropping-particle" : "", "parse-names" : false, "suffix" : "" } ], "container-title" : "The Journal of animal ecology", "id" : "ITEM-1", "issue" : "6", "issued" : { "date-parts" : [ [ "2007", "11" ] ] }, "page" : "1094-104", "title" : "Experimental evidence for the effects of dung beetle functional group richness and composition on ecosystem function in a tropical forest.", "type" : "article-journal", "volume" : "76" }, "uris" : [ "http://www.mendeley.com/documents/?uuid=eb64a9e2-9786-471e-bdfb-bf9a955c30a0" ] }, { "id" : "ITEM-2", "itemData" : { "DOI" : "10.1016/j.ijpara.2014.10.006", "ISSN" : "0020-7519", "author" : [ { "dropping-particle" : "", "family" : "Gregory", "given" : "Nichar", "non-dropping-particle" : "", "parse-names" : false, "suffix" : "" }, { "dropping-particle" : "", "family" : "G\u00f3mez", "given" : "Andr\u00e9s", "non-dropping-particle" : "", "parse-names" : false, "suffix" : "" }, { "dropping-particle" : "", "family" : "Maria", "given" : "Tr\u00edcia", "non-dropping-particle" : "", "parse-names" : false, "suffix" : "" }, { "dropping-particle" : "", "family" : "Oliveira", "given" : "F De S", "non-dropping-particle" : "", "parse-names" : false, "suffix" : "" }, { "dropping-particle" : "", "family" : "Nichols", "given" : "Elizabeth", "non-dropping-particle" : "", "parse-names" : false, "suffix" : "" } ], "container-title" : "International Journal for Parasitology", "id" : "ITEM-2", "issue" : "December", "issued" : { "date-parts" : [ [ "2014" ] ] }, "page" : "1-5", "publisher" : "Australian Society for Parasitology Inc.", "title" : "Big dung beetles dig deeper : trait-based consequences for faecal parasite transmission", "type" : "article-journal" }, "uris" : [ "http://www.mendeley.com/documents/?uuid=40ef751b-5e3c-43ba-8dcf-d5610527bf0e" ] } ], "mendeley" : { "formattedCitation" : "[37,39]", "plainTextFormattedCitation" : "[37,39]", "previouslyFormattedCitation" : "[37,39]" }, "properties" : { "noteIndex" : 0 }, "schema" : "https://github.com/citation-style-language/schema/raw/master/csl-citation.json" }</w:instrText>
      </w:r>
      <w:r w:rsidR="00380E5C" w:rsidRPr="00B26F55">
        <w:rPr>
          <w:rFonts w:ascii="Arial" w:hAnsi="Arial" w:cs="Arial"/>
          <w:color w:val="000000" w:themeColor="text1"/>
        </w:rPr>
        <w:fldChar w:fldCharType="separate"/>
      </w:r>
      <w:r w:rsidR="008F133D">
        <w:rPr>
          <w:rFonts w:ascii="Arial" w:hAnsi="Arial" w:cs="Arial"/>
          <w:noProof/>
          <w:color w:val="000000" w:themeColor="text1"/>
        </w:rPr>
        <w:t>[35,37</w:t>
      </w:r>
      <w:r w:rsidR="00921C6C" w:rsidRPr="00B26F55">
        <w:rPr>
          <w:rFonts w:ascii="Arial" w:hAnsi="Arial" w:cs="Arial"/>
          <w:noProof/>
          <w:color w:val="000000" w:themeColor="text1"/>
        </w:rPr>
        <w:t>]</w:t>
      </w:r>
      <w:r w:rsidR="00380E5C" w:rsidRPr="00B26F55">
        <w:rPr>
          <w:rFonts w:ascii="Arial" w:hAnsi="Arial" w:cs="Arial"/>
          <w:color w:val="000000" w:themeColor="text1"/>
        </w:rPr>
        <w:fldChar w:fldCharType="end"/>
      </w:r>
      <w:r w:rsidR="00380E5C" w:rsidRPr="00B26F55">
        <w:rPr>
          <w:rFonts w:ascii="Arial" w:hAnsi="Arial" w:cs="Arial"/>
          <w:color w:val="000000" w:themeColor="text1"/>
        </w:rPr>
        <w:t>. Therefore</w:t>
      </w:r>
      <w:r w:rsidR="00522809" w:rsidRPr="00B26F55">
        <w:rPr>
          <w:rFonts w:ascii="Arial" w:hAnsi="Arial" w:cs="Arial"/>
          <w:color w:val="000000" w:themeColor="text1"/>
        </w:rPr>
        <w:t>,</w:t>
      </w:r>
      <w:r w:rsidR="00B71E02" w:rsidRPr="00B26F55">
        <w:rPr>
          <w:rFonts w:ascii="Arial" w:hAnsi="Arial" w:cs="Arial"/>
          <w:color w:val="000000" w:themeColor="text1"/>
        </w:rPr>
        <w:t xml:space="preserve"> it </w:t>
      </w:r>
      <w:r w:rsidR="00B67B4D" w:rsidRPr="00B26F55">
        <w:rPr>
          <w:rFonts w:ascii="Arial" w:hAnsi="Arial" w:cs="Arial"/>
          <w:color w:val="000000" w:themeColor="text1"/>
        </w:rPr>
        <w:t>is</w:t>
      </w:r>
      <w:r w:rsidR="00B71E02" w:rsidRPr="00B26F55">
        <w:rPr>
          <w:rFonts w:ascii="Arial" w:hAnsi="Arial" w:cs="Arial"/>
          <w:color w:val="000000" w:themeColor="text1"/>
        </w:rPr>
        <w:t xml:space="preserve"> likely that </w:t>
      </w:r>
      <w:r w:rsidR="00375C20" w:rsidRPr="00B26F55">
        <w:rPr>
          <w:rFonts w:ascii="Arial" w:hAnsi="Arial" w:cs="Arial"/>
          <w:color w:val="000000" w:themeColor="text1"/>
        </w:rPr>
        <w:t xml:space="preserve">top-down, </w:t>
      </w:r>
      <w:r w:rsidR="00E27179" w:rsidRPr="00B26F55">
        <w:rPr>
          <w:rFonts w:ascii="Arial" w:hAnsi="Arial" w:cs="Arial"/>
          <w:color w:val="000000" w:themeColor="text1"/>
        </w:rPr>
        <w:t>cascading</w:t>
      </w:r>
      <w:r w:rsidR="00B71E02" w:rsidRPr="00B26F55">
        <w:rPr>
          <w:rFonts w:ascii="Arial" w:hAnsi="Arial" w:cs="Arial"/>
          <w:color w:val="000000" w:themeColor="text1"/>
        </w:rPr>
        <w:t xml:space="preserve"> </w:t>
      </w:r>
      <w:r w:rsidR="0022756A" w:rsidRPr="00B26F55">
        <w:rPr>
          <w:rFonts w:ascii="Arial" w:hAnsi="Arial" w:cs="Arial"/>
          <w:color w:val="000000" w:themeColor="text1"/>
        </w:rPr>
        <w:t>declines</w:t>
      </w:r>
      <w:r w:rsidR="00B71E02" w:rsidRPr="00B26F55">
        <w:rPr>
          <w:rFonts w:ascii="Arial" w:hAnsi="Arial" w:cs="Arial"/>
          <w:color w:val="000000" w:themeColor="text1"/>
        </w:rPr>
        <w:t xml:space="preserve"> in</w:t>
      </w:r>
      <w:r w:rsidR="00380E5C" w:rsidRPr="00B26F55">
        <w:rPr>
          <w:rFonts w:ascii="Arial" w:hAnsi="Arial" w:cs="Arial"/>
          <w:color w:val="000000" w:themeColor="text1"/>
        </w:rPr>
        <w:t xml:space="preserve"> dung beetle diversity and </w:t>
      </w:r>
      <w:r w:rsidR="0022756A" w:rsidRPr="00B26F55">
        <w:rPr>
          <w:rFonts w:ascii="Arial" w:hAnsi="Arial" w:cs="Arial"/>
          <w:color w:val="000000" w:themeColor="text1"/>
        </w:rPr>
        <w:t xml:space="preserve">changes to </w:t>
      </w:r>
      <w:r w:rsidR="00380E5C" w:rsidRPr="00B26F55">
        <w:rPr>
          <w:rFonts w:ascii="Arial" w:hAnsi="Arial" w:cs="Arial"/>
          <w:color w:val="000000" w:themeColor="text1"/>
        </w:rPr>
        <w:t xml:space="preserve">community structure </w:t>
      </w:r>
      <w:r w:rsidR="00B67B4D" w:rsidRPr="00B26F55">
        <w:rPr>
          <w:rFonts w:ascii="Arial" w:hAnsi="Arial" w:cs="Arial"/>
          <w:color w:val="000000" w:themeColor="text1"/>
        </w:rPr>
        <w:t>will</w:t>
      </w:r>
      <w:r w:rsidR="00380E5C" w:rsidRPr="00B26F55">
        <w:rPr>
          <w:rFonts w:ascii="Arial" w:hAnsi="Arial" w:cs="Arial"/>
          <w:color w:val="000000" w:themeColor="text1"/>
        </w:rPr>
        <w:t xml:space="preserve"> impact the germination and establishment of secondarily dispersed seeds</w:t>
      </w:r>
      <w:r w:rsidR="008B63BF" w:rsidRPr="00B26F55">
        <w:rPr>
          <w:rFonts w:ascii="Arial" w:hAnsi="Arial" w:cs="Arial"/>
          <w:color w:val="000000" w:themeColor="text1"/>
        </w:rPr>
        <w:t>, w</w:t>
      </w:r>
      <w:r w:rsidR="00B67B4D" w:rsidRPr="00B26F55">
        <w:rPr>
          <w:rFonts w:ascii="Arial" w:hAnsi="Arial" w:cs="Arial"/>
          <w:color w:val="000000" w:themeColor="text1"/>
        </w:rPr>
        <w:t>ith potential</w:t>
      </w:r>
      <w:r w:rsidR="00375C20" w:rsidRPr="00B26F55">
        <w:rPr>
          <w:rFonts w:ascii="Arial" w:hAnsi="Arial" w:cs="Arial"/>
          <w:color w:val="000000" w:themeColor="text1"/>
        </w:rPr>
        <w:t xml:space="preserve"> implications for</w:t>
      </w:r>
      <w:r w:rsidR="008B63BF" w:rsidRPr="00B26F55">
        <w:rPr>
          <w:rFonts w:ascii="Arial" w:hAnsi="Arial" w:cs="Arial"/>
          <w:color w:val="000000" w:themeColor="text1"/>
        </w:rPr>
        <w:t xml:space="preserve"> </w:t>
      </w:r>
      <w:r w:rsidR="00C52D7C" w:rsidRPr="00B26F55">
        <w:rPr>
          <w:rFonts w:ascii="Arial" w:hAnsi="Arial" w:cs="Arial"/>
          <w:color w:val="000000" w:themeColor="text1"/>
        </w:rPr>
        <w:t>forest regeneration</w:t>
      </w:r>
      <w:r w:rsidR="00B67B4D" w:rsidRPr="00B26F55">
        <w:rPr>
          <w:rFonts w:ascii="Arial" w:hAnsi="Arial" w:cs="Arial"/>
          <w:color w:val="000000" w:themeColor="text1"/>
        </w:rPr>
        <w:t xml:space="preserve"> and</w:t>
      </w:r>
      <w:r w:rsidR="00C52D7C" w:rsidRPr="00B26F55">
        <w:rPr>
          <w:rFonts w:ascii="Arial" w:hAnsi="Arial" w:cs="Arial"/>
          <w:color w:val="000000" w:themeColor="text1"/>
        </w:rPr>
        <w:t xml:space="preserve"> </w:t>
      </w:r>
      <w:r w:rsidR="008B63BF" w:rsidRPr="00B26F55">
        <w:rPr>
          <w:rFonts w:ascii="Arial" w:hAnsi="Arial" w:cs="Arial"/>
          <w:color w:val="000000" w:themeColor="text1"/>
        </w:rPr>
        <w:t xml:space="preserve">ecosystem </w:t>
      </w:r>
      <w:r w:rsidR="00B67B4D" w:rsidRPr="00B26F55">
        <w:rPr>
          <w:rFonts w:ascii="Arial" w:hAnsi="Arial" w:cs="Arial"/>
          <w:color w:val="000000" w:themeColor="text1"/>
        </w:rPr>
        <w:t xml:space="preserve">resilience </w:t>
      </w:r>
      <w:r w:rsidR="008B63BF" w:rsidRPr="00B26F55">
        <w:rPr>
          <w:rFonts w:ascii="Arial" w:hAnsi="Arial" w:cs="Arial"/>
          <w:color w:val="000000" w:themeColor="text1"/>
        </w:rPr>
        <w:t xml:space="preserve">to </w:t>
      </w:r>
      <w:r w:rsidR="00B67B4D" w:rsidRPr="00B26F55">
        <w:rPr>
          <w:rFonts w:ascii="Arial" w:hAnsi="Arial" w:cs="Arial"/>
          <w:color w:val="000000" w:themeColor="text1"/>
        </w:rPr>
        <w:t xml:space="preserve">environmental </w:t>
      </w:r>
      <w:r w:rsidR="008B63BF" w:rsidRPr="00B26F55">
        <w:rPr>
          <w:rFonts w:ascii="Arial" w:hAnsi="Arial" w:cs="Arial"/>
          <w:color w:val="000000" w:themeColor="text1"/>
        </w:rPr>
        <w:t>change</w:t>
      </w:r>
      <w:r w:rsidR="0022756A" w:rsidRPr="00B26F55">
        <w:rPr>
          <w:rFonts w:ascii="Arial" w:hAnsi="Arial" w:cs="Arial"/>
          <w:color w:val="000000" w:themeColor="text1"/>
        </w:rPr>
        <w:t>.</w:t>
      </w:r>
      <w:r w:rsidR="008B63BF" w:rsidRPr="00B26F55">
        <w:rPr>
          <w:rFonts w:ascii="Arial" w:hAnsi="Arial" w:cs="Arial"/>
          <w:color w:val="000000" w:themeColor="text1"/>
        </w:rPr>
        <w:t xml:space="preserve"> </w:t>
      </w:r>
      <w:r w:rsidR="00380E5C" w:rsidRPr="00B26F55">
        <w:rPr>
          <w:rFonts w:ascii="Arial" w:hAnsi="Arial" w:cs="Arial"/>
          <w:color w:val="000000" w:themeColor="text1"/>
        </w:rPr>
        <w:t>However, to our knowledge this has not yet been e</w:t>
      </w:r>
      <w:r w:rsidR="00522809" w:rsidRPr="00B26F55">
        <w:rPr>
          <w:rFonts w:ascii="Arial" w:hAnsi="Arial" w:cs="Arial"/>
          <w:color w:val="000000" w:themeColor="text1"/>
        </w:rPr>
        <w:t>xperimentally</w:t>
      </w:r>
      <w:r w:rsidR="00380E5C" w:rsidRPr="00B26F55">
        <w:rPr>
          <w:rFonts w:ascii="Arial" w:hAnsi="Arial" w:cs="Arial"/>
          <w:color w:val="000000" w:themeColor="text1"/>
        </w:rPr>
        <w:t xml:space="preserve"> tested. </w:t>
      </w:r>
    </w:p>
    <w:p w14:paraId="6A0DD833" w14:textId="449AD710" w:rsidR="001676CE" w:rsidRPr="00B26F55" w:rsidRDefault="008F133D" w:rsidP="00CC1C77">
      <w:pPr>
        <w:spacing w:line="480" w:lineRule="auto"/>
        <w:ind w:firstLine="720"/>
        <w:jc w:val="left"/>
        <w:rPr>
          <w:rFonts w:ascii="Arial" w:hAnsi="Arial" w:cs="Arial"/>
          <w:color w:val="000000" w:themeColor="text1"/>
        </w:rPr>
      </w:pPr>
      <w:r w:rsidRPr="008F133D">
        <w:rPr>
          <w:rFonts w:ascii="Arial" w:hAnsi="Arial" w:cs="Arial"/>
          <w:color w:val="FF0000"/>
        </w:rPr>
        <w:t>Therefore, in this study we</w:t>
      </w:r>
      <w:r w:rsidR="00380E5C" w:rsidRPr="008F133D">
        <w:rPr>
          <w:rFonts w:ascii="Arial" w:hAnsi="Arial" w:cs="Arial"/>
          <w:color w:val="FF0000"/>
        </w:rPr>
        <w:t xml:space="preserve"> </w:t>
      </w:r>
      <w:r w:rsidRPr="008F133D">
        <w:rPr>
          <w:rFonts w:ascii="Arial" w:hAnsi="Arial" w:cs="Arial"/>
          <w:color w:val="FF0000"/>
        </w:rPr>
        <w:t>investigate</w:t>
      </w:r>
      <w:r w:rsidR="00380E5C" w:rsidRPr="008F133D">
        <w:rPr>
          <w:rFonts w:ascii="Arial" w:hAnsi="Arial" w:cs="Arial"/>
          <w:color w:val="FF0000"/>
        </w:rPr>
        <w:t xml:space="preserve"> </w:t>
      </w:r>
      <w:r w:rsidR="00380E5C" w:rsidRPr="00B26F55">
        <w:rPr>
          <w:rFonts w:ascii="Arial" w:hAnsi="Arial" w:cs="Arial"/>
          <w:color w:val="000000" w:themeColor="text1"/>
        </w:rPr>
        <w:t>how dung beetle</w:t>
      </w:r>
      <w:r w:rsidR="0022756A" w:rsidRPr="00B26F55">
        <w:rPr>
          <w:rFonts w:ascii="Arial" w:hAnsi="Arial" w:cs="Arial"/>
          <w:color w:val="000000" w:themeColor="text1"/>
        </w:rPr>
        <w:t xml:space="preserve"> community composition (biomass, </w:t>
      </w:r>
      <w:r w:rsidR="00380E5C" w:rsidRPr="00B26F55">
        <w:rPr>
          <w:rFonts w:ascii="Arial" w:hAnsi="Arial" w:cs="Arial"/>
          <w:color w:val="000000" w:themeColor="text1"/>
        </w:rPr>
        <w:t>taxonomic and functional diversity</w:t>
      </w:r>
      <w:r w:rsidR="0022756A" w:rsidRPr="00B26F55">
        <w:rPr>
          <w:rFonts w:ascii="Arial" w:hAnsi="Arial" w:cs="Arial"/>
          <w:color w:val="000000" w:themeColor="text1"/>
        </w:rPr>
        <w:t>)</w:t>
      </w:r>
      <w:r w:rsidR="00380E5C" w:rsidRPr="00B26F55">
        <w:rPr>
          <w:rFonts w:ascii="Arial" w:hAnsi="Arial" w:cs="Arial"/>
          <w:color w:val="000000" w:themeColor="text1"/>
        </w:rPr>
        <w:t xml:space="preserve"> influences the burial, germination and survival of seeds in a tropical forest</w:t>
      </w:r>
      <w:r w:rsidR="00982BB8" w:rsidRPr="00B26F55">
        <w:rPr>
          <w:rFonts w:ascii="Arial" w:hAnsi="Arial" w:cs="Arial"/>
          <w:color w:val="000000" w:themeColor="text1"/>
        </w:rPr>
        <w:t>,</w:t>
      </w:r>
      <w:r w:rsidR="00AB7718" w:rsidRPr="00B26F55">
        <w:rPr>
          <w:rFonts w:ascii="Arial" w:hAnsi="Arial" w:cs="Arial"/>
          <w:color w:val="000000" w:themeColor="text1"/>
        </w:rPr>
        <w:t xml:space="preserve"> and </w:t>
      </w:r>
      <w:r w:rsidR="00BD2304">
        <w:rPr>
          <w:rFonts w:ascii="Arial" w:hAnsi="Arial" w:cs="Arial"/>
          <w:color w:val="000000" w:themeColor="text1"/>
        </w:rPr>
        <w:t>explore</w:t>
      </w:r>
      <w:r w:rsidR="00AB7718" w:rsidRPr="00B26F55">
        <w:rPr>
          <w:rFonts w:ascii="Arial" w:hAnsi="Arial" w:cs="Arial"/>
          <w:color w:val="000000" w:themeColor="text1"/>
        </w:rPr>
        <w:t xml:space="preserve"> </w:t>
      </w:r>
      <w:r w:rsidR="00F90624" w:rsidRPr="00B26F55">
        <w:rPr>
          <w:rFonts w:ascii="Arial" w:hAnsi="Arial" w:cs="Arial"/>
          <w:color w:val="000000" w:themeColor="text1"/>
        </w:rPr>
        <w:t>whether the presence of dung, and the burial depths of beetle dispersed seeds</w:t>
      </w:r>
      <w:r w:rsidR="00BF62C3" w:rsidRPr="00B26F55">
        <w:rPr>
          <w:rFonts w:ascii="Arial" w:hAnsi="Arial" w:cs="Arial"/>
          <w:color w:val="000000" w:themeColor="text1"/>
        </w:rPr>
        <w:t>,</w:t>
      </w:r>
      <w:r w:rsidR="00F90624" w:rsidRPr="00B26F55">
        <w:rPr>
          <w:rFonts w:ascii="Arial" w:hAnsi="Arial" w:cs="Arial"/>
          <w:color w:val="000000" w:themeColor="text1"/>
        </w:rPr>
        <w:t xml:space="preserve"> influence</w:t>
      </w:r>
      <w:r w:rsidR="00BF62C3" w:rsidRPr="00B26F55">
        <w:rPr>
          <w:rFonts w:ascii="Arial" w:hAnsi="Arial" w:cs="Arial"/>
          <w:color w:val="000000" w:themeColor="text1"/>
        </w:rPr>
        <w:t>s</w:t>
      </w:r>
      <w:r w:rsidR="00F90624" w:rsidRPr="00B26F55">
        <w:rPr>
          <w:rFonts w:ascii="Arial" w:hAnsi="Arial" w:cs="Arial"/>
          <w:color w:val="000000" w:themeColor="text1"/>
        </w:rPr>
        <w:t xml:space="preserve"> seedling emergence</w:t>
      </w:r>
      <w:r w:rsidR="00AB7718" w:rsidRPr="00B26F55">
        <w:rPr>
          <w:rFonts w:ascii="Arial" w:hAnsi="Arial" w:cs="Arial"/>
          <w:color w:val="000000" w:themeColor="text1"/>
        </w:rPr>
        <w:t xml:space="preserve">. </w:t>
      </w:r>
      <w:r w:rsidR="00380E5C" w:rsidRPr="00B26F55">
        <w:rPr>
          <w:rFonts w:ascii="Arial" w:hAnsi="Arial" w:cs="Arial"/>
          <w:color w:val="000000" w:themeColor="text1"/>
        </w:rPr>
        <w:t>To do this, we carried out</w:t>
      </w:r>
      <w:r w:rsidR="0037581E" w:rsidRPr="00B26F55">
        <w:rPr>
          <w:rFonts w:ascii="Arial" w:hAnsi="Arial" w:cs="Arial"/>
          <w:color w:val="000000" w:themeColor="text1"/>
        </w:rPr>
        <w:t xml:space="preserve"> three sets of experiments</w:t>
      </w:r>
      <w:r w:rsidR="00921C6C" w:rsidRPr="00B26F55">
        <w:rPr>
          <w:rFonts w:ascii="Arial" w:hAnsi="Arial" w:cs="Arial"/>
          <w:color w:val="000000" w:themeColor="text1"/>
        </w:rPr>
        <w:t>, each tes</w:t>
      </w:r>
      <w:r w:rsidR="00AD443D" w:rsidRPr="00B26F55">
        <w:rPr>
          <w:rFonts w:ascii="Arial" w:hAnsi="Arial" w:cs="Arial"/>
          <w:color w:val="000000" w:themeColor="text1"/>
        </w:rPr>
        <w:t>ting a different hypothesis/</w:t>
      </w:r>
      <w:r w:rsidR="00921C6C" w:rsidRPr="00B26F55">
        <w:rPr>
          <w:rFonts w:ascii="Arial" w:hAnsi="Arial" w:cs="Arial"/>
          <w:color w:val="000000" w:themeColor="text1"/>
        </w:rPr>
        <w:t>prediction</w:t>
      </w:r>
      <w:r w:rsidR="0037581E" w:rsidRPr="00B26F55">
        <w:rPr>
          <w:rFonts w:ascii="Arial" w:hAnsi="Arial" w:cs="Arial"/>
          <w:color w:val="000000" w:themeColor="text1"/>
        </w:rPr>
        <w:t>. First,</w:t>
      </w:r>
      <w:r w:rsidR="00DE2505" w:rsidRPr="00B26F55">
        <w:rPr>
          <w:rFonts w:ascii="Arial" w:hAnsi="Arial" w:cs="Arial"/>
          <w:color w:val="000000" w:themeColor="text1"/>
        </w:rPr>
        <w:t xml:space="preserve"> because large bodied dung beetles are instrumental in the dispersal of large seeds </w:t>
      </w:r>
      <w:r w:rsidR="00DE2505"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"Feer", "given" : "F.", "non-dropping-particle" : "", "parse-names" : false, "suffix" : "" } ], "container-title" : "Journal of Tropical Ecology", "id" : "ITEM-1", "issue" : "2", "issued" : { "date-parts" : [ [ "1999" ] ] }, "note" : "&amp;quot;tabled&amp;quot;", "page" : "129\u2013142", "publisher" : "Cambridge Univ Press", "title" : "Effects of dung beetles(Scarabaeidae) on seeds dispersed by howler monkeys(Alouatta seniculus) in the French Guianan rain forest", "type" : "article-journal", "volume" : "15" }, "uris" : [ "http://www.mendeley.com/documents/?uuid=e6a1c144-0faf-4405-b744-70452b5f38c7" ] } ], "mendeley" : { "formattedCitation" : "[32]", "plainTextFormattedCitation" : "[32]", "previouslyFormattedCitation" : "[32]" }, "properties" : { "noteIndex" : 0 }, "schema" : "https://github.com/citation-style-language/schema/raw/master/csl-citation.json" }</w:instrText>
      </w:r>
      <w:r w:rsidR="00DE2505" w:rsidRPr="00B26F55">
        <w:rPr>
          <w:rFonts w:ascii="Arial" w:hAnsi="Arial" w:cs="Arial"/>
          <w:color w:val="000000" w:themeColor="text1"/>
        </w:rPr>
        <w:fldChar w:fldCharType="separate"/>
      </w:r>
      <w:r w:rsidR="006035B0" w:rsidRPr="00B26F55">
        <w:rPr>
          <w:rFonts w:ascii="Arial" w:hAnsi="Arial" w:cs="Arial"/>
          <w:noProof/>
          <w:color w:val="000000" w:themeColor="text1"/>
        </w:rPr>
        <w:t>[</w:t>
      </w:r>
      <w:r w:rsidR="00BD2304">
        <w:rPr>
          <w:rFonts w:ascii="Arial" w:hAnsi="Arial" w:cs="Arial"/>
          <w:noProof/>
          <w:color w:val="000000" w:themeColor="text1"/>
        </w:rPr>
        <w:t>35</w:t>
      </w:r>
      <w:r w:rsidR="00BF5111" w:rsidRPr="00B26F55">
        <w:rPr>
          <w:rFonts w:ascii="Arial" w:hAnsi="Arial" w:cs="Arial"/>
          <w:noProof/>
          <w:color w:val="000000" w:themeColor="text1"/>
        </w:rPr>
        <w:t>]</w:t>
      </w:r>
      <w:r w:rsidR="00DE2505" w:rsidRPr="00B26F55">
        <w:rPr>
          <w:rFonts w:ascii="Arial" w:hAnsi="Arial" w:cs="Arial"/>
          <w:color w:val="000000" w:themeColor="text1"/>
        </w:rPr>
        <w:fldChar w:fldCharType="end"/>
      </w:r>
      <w:r w:rsidR="00522809" w:rsidRPr="00B26F55">
        <w:rPr>
          <w:rFonts w:ascii="Arial" w:hAnsi="Arial" w:cs="Arial"/>
          <w:color w:val="000000" w:themeColor="text1"/>
        </w:rPr>
        <w:t>,</w:t>
      </w:r>
      <w:r w:rsidR="00DE2505" w:rsidRPr="00B26F55">
        <w:rPr>
          <w:rFonts w:ascii="Arial" w:hAnsi="Arial" w:cs="Arial"/>
          <w:color w:val="000000" w:themeColor="text1"/>
        </w:rPr>
        <w:t xml:space="preserve"> we predicted that large seeded species are more sensitive to reductions in dung beetle biomass and diversity than smaller seeds. </w:t>
      </w:r>
      <w:r w:rsidR="00F90624" w:rsidRPr="00B26F55">
        <w:rPr>
          <w:rFonts w:ascii="Arial" w:hAnsi="Arial" w:cs="Arial"/>
          <w:color w:val="000000" w:themeColor="text1"/>
        </w:rPr>
        <w:t>To test this, we carried out a</w:t>
      </w:r>
      <w:r w:rsidR="006035B0" w:rsidRPr="00B26F55">
        <w:rPr>
          <w:rFonts w:ascii="Arial" w:hAnsi="Arial" w:cs="Arial"/>
          <w:color w:val="000000" w:themeColor="text1"/>
        </w:rPr>
        <w:t>n</w:t>
      </w:r>
      <w:r w:rsidR="00F90624" w:rsidRPr="00B26F55">
        <w:rPr>
          <w:rFonts w:ascii="Arial" w:hAnsi="Arial" w:cs="Arial"/>
          <w:color w:val="000000" w:themeColor="text1"/>
        </w:rPr>
        <w:t xml:space="preserve"> experiment in which beads (seed mimics) </w:t>
      </w:r>
      <w:r w:rsidR="006035B0" w:rsidRPr="00B26F55">
        <w:rPr>
          <w:rFonts w:ascii="Arial" w:hAnsi="Arial" w:cs="Arial"/>
          <w:color w:val="000000" w:themeColor="text1"/>
        </w:rPr>
        <w:t>were</w:t>
      </w:r>
      <w:r w:rsidR="00F90624" w:rsidRPr="00B26F55">
        <w:rPr>
          <w:rFonts w:ascii="Arial" w:hAnsi="Arial" w:cs="Arial"/>
          <w:color w:val="000000" w:themeColor="text1"/>
        </w:rPr>
        <w:t xml:space="preserve"> buried by naturally assembled </w:t>
      </w:r>
      <w:r w:rsidR="006035B0" w:rsidRPr="00B26F55">
        <w:rPr>
          <w:rFonts w:ascii="Arial" w:hAnsi="Arial" w:cs="Arial"/>
          <w:color w:val="000000" w:themeColor="text1"/>
        </w:rPr>
        <w:t xml:space="preserve">beetle </w:t>
      </w:r>
      <w:r w:rsidR="00F90624" w:rsidRPr="00B26F55">
        <w:rPr>
          <w:rFonts w:ascii="Arial" w:hAnsi="Arial" w:cs="Arial"/>
          <w:color w:val="000000" w:themeColor="text1"/>
        </w:rPr>
        <w:t>c</w:t>
      </w:r>
      <w:r w:rsidR="006035B0" w:rsidRPr="00B26F55">
        <w:rPr>
          <w:rFonts w:ascii="Arial" w:hAnsi="Arial" w:cs="Arial"/>
          <w:color w:val="000000" w:themeColor="text1"/>
        </w:rPr>
        <w:t>ommunities</w:t>
      </w:r>
      <w:r w:rsidR="00F90624" w:rsidRPr="00B26F55">
        <w:rPr>
          <w:rFonts w:ascii="Arial" w:hAnsi="Arial" w:cs="Arial"/>
          <w:color w:val="000000" w:themeColor="text1"/>
        </w:rPr>
        <w:t>.</w:t>
      </w:r>
      <w:r w:rsidR="00DE2505" w:rsidRPr="00B26F55">
        <w:rPr>
          <w:rFonts w:ascii="Arial" w:hAnsi="Arial" w:cs="Arial"/>
          <w:color w:val="000000" w:themeColor="text1"/>
        </w:rPr>
        <w:t xml:space="preserve"> </w:t>
      </w:r>
      <w:r w:rsidR="00380E5C" w:rsidRPr="00B26F55">
        <w:rPr>
          <w:rFonts w:ascii="Arial" w:hAnsi="Arial" w:cs="Arial"/>
          <w:color w:val="000000" w:themeColor="text1"/>
        </w:rPr>
        <w:t xml:space="preserve">Second, </w:t>
      </w:r>
      <w:r w:rsidR="00522809" w:rsidRPr="00B26F55">
        <w:rPr>
          <w:rFonts w:ascii="Arial" w:hAnsi="Arial" w:cs="Arial"/>
          <w:color w:val="000000" w:themeColor="text1"/>
        </w:rPr>
        <w:t xml:space="preserve">because </w:t>
      </w:r>
      <w:r w:rsidR="00380E5C" w:rsidRPr="00B26F55">
        <w:rPr>
          <w:rFonts w:ascii="Arial" w:hAnsi="Arial" w:cs="Arial"/>
          <w:color w:val="000000" w:themeColor="text1"/>
        </w:rPr>
        <w:t>dung beetle diversity</w:t>
      </w:r>
      <w:r w:rsidR="001E2B88" w:rsidRPr="00B26F55">
        <w:rPr>
          <w:rFonts w:ascii="Arial" w:hAnsi="Arial" w:cs="Arial"/>
          <w:color w:val="000000" w:themeColor="text1"/>
        </w:rPr>
        <w:t xml:space="preserve"> </w:t>
      </w:r>
      <w:r w:rsidR="00522809" w:rsidRPr="00B26F55">
        <w:rPr>
          <w:rFonts w:ascii="Arial" w:hAnsi="Arial" w:cs="Arial"/>
          <w:color w:val="000000" w:themeColor="text1"/>
        </w:rPr>
        <w:t xml:space="preserve">has been shown to </w:t>
      </w:r>
      <w:r w:rsidR="001E2B88" w:rsidRPr="00B26F55">
        <w:rPr>
          <w:rFonts w:ascii="Arial" w:hAnsi="Arial" w:cs="Arial"/>
          <w:color w:val="000000" w:themeColor="text1"/>
        </w:rPr>
        <w:t xml:space="preserve">positively </w:t>
      </w:r>
      <w:r w:rsidR="00522809" w:rsidRPr="00B26F55">
        <w:rPr>
          <w:rFonts w:ascii="Arial" w:hAnsi="Arial" w:cs="Arial"/>
          <w:color w:val="000000" w:themeColor="text1"/>
        </w:rPr>
        <w:t xml:space="preserve">influence </w:t>
      </w:r>
      <w:r w:rsidR="001E2B88" w:rsidRPr="00B26F55">
        <w:rPr>
          <w:rFonts w:ascii="Arial" w:hAnsi="Arial" w:cs="Arial"/>
          <w:color w:val="000000" w:themeColor="text1"/>
        </w:rPr>
        <w:t>the</w:t>
      </w:r>
      <w:r w:rsidR="00380E5C" w:rsidRPr="00B26F55">
        <w:rPr>
          <w:rFonts w:ascii="Arial" w:hAnsi="Arial" w:cs="Arial"/>
          <w:color w:val="000000" w:themeColor="text1"/>
        </w:rPr>
        <w:t xml:space="preserve"> likelihood of </w:t>
      </w:r>
      <w:r w:rsidR="008A7E3E" w:rsidRPr="00B26F55">
        <w:rPr>
          <w:rFonts w:ascii="Arial" w:hAnsi="Arial" w:cs="Arial"/>
          <w:color w:val="000000" w:themeColor="text1"/>
        </w:rPr>
        <w:t>bead</w:t>
      </w:r>
      <w:r w:rsidR="00380E5C" w:rsidRPr="00B26F55">
        <w:rPr>
          <w:rFonts w:ascii="Arial" w:hAnsi="Arial" w:cs="Arial"/>
          <w:color w:val="000000" w:themeColor="text1"/>
        </w:rPr>
        <w:t xml:space="preserve"> burial and dispersion </w:t>
      </w:r>
      <w:r w:rsidR="00380E5C" w:rsidRPr="00B26F55">
        <w:rPr>
          <w:rFonts w:ascii="Arial" w:hAnsi="Arial" w:cs="Arial"/>
          <w:color w:val="000000" w:themeColor="text1"/>
        </w:rPr>
        <w:lastRenderedPageBreak/>
        <w:t xml:space="preserve">throughout the soil profile </w:t>
      </w:r>
      <w:r w:rsidR="00380E5C"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"[38]", "plainTextFormattedCitation" : "[38]", "previouslyFormattedCitation" : "[38]" }, "properties" : { "noteIndex" : 0 }, "schema" : "https://github.com/citation-style-language/schema/raw/master/csl-citation.json" }</w:instrText>
      </w:r>
      <w:r w:rsidR="00380E5C" w:rsidRPr="00B26F55">
        <w:rPr>
          <w:rFonts w:ascii="Arial" w:hAnsi="Arial" w:cs="Arial"/>
          <w:color w:val="000000" w:themeColor="text1"/>
        </w:rPr>
        <w:fldChar w:fldCharType="separate"/>
      </w:r>
      <w:r w:rsidR="00BD2304">
        <w:rPr>
          <w:rFonts w:ascii="Arial" w:hAnsi="Arial" w:cs="Arial"/>
          <w:noProof/>
          <w:color w:val="000000" w:themeColor="text1"/>
        </w:rPr>
        <w:t>[36</w:t>
      </w:r>
      <w:r w:rsidR="00921C6C" w:rsidRPr="00B26F55">
        <w:rPr>
          <w:rFonts w:ascii="Arial" w:hAnsi="Arial" w:cs="Arial"/>
          <w:noProof/>
          <w:color w:val="000000" w:themeColor="text1"/>
        </w:rPr>
        <w:t>]</w:t>
      </w:r>
      <w:r w:rsidR="00380E5C" w:rsidRPr="00B26F55">
        <w:rPr>
          <w:rFonts w:ascii="Arial" w:hAnsi="Arial" w:cs="Arial"/>
          <w:color w:val="000000" w:themeColor="text1"/>
        </w:rPr>
        <w:fldChar w:fldCharType="end"/>
      </w:r>
      <w:r w:rsidR="00522809" w:rsidRPr="00B26F55">
        <w:rPr>
          <w:rFonts w:ascii="Arial" w:hAnsi="Arial" w:cs="Arial"/>
          <w:color w:val="000000" w:themeColor="text1"/>
        </w:rPr>
        <w:t xml:space="preserve">, we </w:t>
      </w:r>
      <w:r w:rsidR="008B132B" w:rsidRPr="00B26F55">
        <w:rPr>
          <w:rFonts w:ascii="Arial" w:hAnsi="Arial" w:cs="Arial"/>
          <w:color w:val="000000" w:themeColor="text1"/>
        </w:rPr>
        <w:t xml:space="preserve">used real seeds to </w:t>
      </w:r>
      <w:r w:rsidR="00380E5C" w:rsidRPr="00B26F55">
        <w:rPr>
          <w:rFonts w:ascii="Arial" w:hAnsi="Arial" w:cs="Arial"/>
          <w:color w:val="000000" w:themeColor="text1"/>
        </w:rPr>
        <w:t xml:space="preserve">test the hypothesis that beetle </w:t>
      </w:r>
      <w:r w:rsidR="008A7E3E" w:rsidRPr="00B26F55">
        <w:rPr>
          <w:rFonts w:ascii="Arial" w:hAnsi="Arial" w:cs="Arial"/>
          <w:color w:val="000000" w:themeColor="text1"/>
        </w:rPr>
        <w:t xml:space="preserve">functional </w:t>
      </w:r>
      <w:r w:rsidR="00380E5C" w:rsidRPr="00B26F55">
        <w:rPr>
          <w:rFonts w:ascii="Arial" w:hAnsi="Arial" w:cs="Arial"/>
          <w:color w:val="000000" w:themeColor="text1"/>
        </w:rPr>
        <w:t xml:space="preserve">diversity </w:t>
      </w:r>
      <w:r w:rsidR="00B71FB1" w:rsidRPr="00B26F55">
        <w:rPr>
          <w:rFonts w:ascii="Arial" w:hAnsi="Arial" w:cs="Arial"/>
          <w:color w:val="000000" w:themeColor="text1"/>
        </w:rPr>
        <w:t xml:space="preserve">and species richness </w:t>
      </w:r>
      <w:r w:rsidR="00380E5C" w:rsidRPr="00B26F55">
        <w:rPr>
          <w:rFonts w:ascii="Arial" w:hAnsi="Arial" w:cs="Arial"/>
          <w:color w:val="000000" w:themeColor="text1"/>
        </w:rPr>
        <w:t>positively influences seedling emergence and survival</w:t>
      </w:r>
      <w:r w:rsidR="00522809" w:rsidRPr="00B26F55">
        <w:rPr>
          <w:rFonts w:ascii="Arial" w:hAnsi="Arial" w:cs="Arial"/>
          <w:color w:val="000000" w:themeColor="text1"/>
        </w:rPr>
        <w:t xml:space="preserve">. </w:t>
      </w:r>
      <w:r w:rsidR="006A523A" w:rsidRPr="00B26F55">
        <w:rPr>
          <w:rFonts w:ascii="Arial" w:hAnsi="Arial" w:cs="Arial"/>
          <w:color w:val="000000" w:themeColor="text1"/>
        </w:rPr>
        <w:t xml:space="preserve">This is because: (1) </w:t>
      </w:r>
      <w:r w:rsidR="00380E5C" w:rsidRPr="00B26F55">
        <w:rPr>
          <w:rFonts w:ascii="Arial" w:hAnsi="Arial" w:cs="Arial"/>
          <w:color w:val="000000" w:themeColor="text1"/>
        </w:rPr>
        <w:t xml:space="preserve">burial decreases seed predation </w:t>
      </w:r>
      <w:r w:rsidR="00380E5C"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"Feer", "given" : "F.", "non-dropping-particle" : "", "parse-names" : false, "suffix" : "" } ], "container-title" : "Journal of Tropical Ecology", "id" : "ITEM-1", "issue" : "2", "issued" : { "date-parts" : [ [ "1999" ] ] }, "note" : "&amp;quot;tabled&amp;quot;", "page" : "129\u2013142", "publisher" : "Cambridge Univ Press", "title" : "Effects of dung beetles(Scarabaeidae) on seeds dispersed by howler monkeys(Alouatta seniculus) in the French Guianan rain forest", "type" : "article-journal", "volume" : "15" }, "uris" : [ "http://www.mendeley.com/documents/?uuid=e6a1c144-0faf-4405-b744-70452b5f38c7" ] }, { "id" : "ITEM-2", "itemData" : { "author" : [ { "dropping-particle" : "", "family" : "Estrada", "given" : "A.", "non-dropping-particle" : "", "parse-names" : false, "suffix" : "" }, { "dropping-particle" : "", "family" : "Coates-Estrada", "given" : "R.", "non-dropping-particle" : "", "parse-names" : false, "suffix" : "" } ], "container-title" : "Journal of Tropical Ecology", "id" : "ITEM-2", "issue" : "4", "issued" : { "date-parts" : [ [ "1991" ] ] }, "note" : "&amp;quot;seed dispersal references&amp;quot;\n&amp;quot;tabled&amp;quot;", "page" : "459\u2013474", "publisher" : "Cambridge Univ Press", "title" : "Howler monkeys(Alouatta palliata), dung beetles(Scarabaeidae) and seed dispersal: Ecological interactions in the tropical rain forest of Los Tuxtlas, Mexico.", "type" : "article-journal", "volume" : "7" }, "uris" : [ "http://www.mendeley.com/documents/?uuid=41af647e-a29d-449a-883c-d8bfcbe6ced6" ] }, { "id" : "ITEM-3", "itemData" : { "author" : [ { "dropping-particle" : "", "family" : "Shepherd", "given" : "V.E.", "non-dropping-particle" : "", "parse-names" : false, "suffix" : "" }, { "dropping-particle" : "", "family" : "Chapman", "given" : "C.A.", "non-dropping-particle" : "", "parse-names" : false, "suffix" : "" } ], "container-title" : "Journal of Tropical Ecology", "id" : "ITEM-3",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"mendeley" : { "formattedCitation" : "[28,31,32]", "plainTextFormattedCitation" : "[28,31,32]", "previouslyFormattedCitation" : "[28,31,32]" }, "properties" : { "noteIndex" : 0 }, "schema" : "https://github.com/citation-style-language/schema/raw/master/csl-citation.json" }</w:instrText>
      </w:r>
      <w:r w:rsidR="00380E5C" w:rsidRPr="00B26F55">
        <w:rPr>
          <w:rFonts w:ascii="Arial" w:hAnsi="Arial" w:cs="Arial"/>
          <w:color w:val="000000" w:themeColor="text1"/>
        </w:rPr>
        <w:fldChar w:fldCharType="separate"/>
      </w:r>
      <w:r w:rsidR="00BD2304">
        <w:rPr>
          <w:rFonts w:ascii="Arial" w:hAnsi="Arial" w:cs="Arial"/>
          <w:noProof/>
          <w:color w:val="000000" w:themeColor="text1"/>
        </w:rPr>
        <w:t>[27,30</w:t>
      </w:r>
      <w:r w:rsidR="00BF5111" w:rsidRPr="00B26F55">
        <w:rPr>
          <w:rFonts w:ascii="Arial" w:hAnsi="Arial" w:cs="Arial"/>
          <w:noProof/>
          <w:color w:val="000000" w:themeColor="text1"/>
        </w:rPr>
        <w:t>]</w:t>
      </w:r>
      <w:r w:rsidR="00380E5C" w:rsidRPr="00B26F55">
        <w:rPr>
          <w:rFonts w:ascii="Arial" w:hAnsi="Arial" w:cs="Arial"/>
          <w:color w:val="000000" w:themeColor="text1"/>
        </w:rPr>
        <w:fldChar w:fldCharType="end"/>
      </w:r>
      <w:r w:rsidR="006A523A" w:rsidRPr="00B26F55">
        <w:rPr>
          <w:rFonts w:ascii="Arial" w:hAnsi="Arial" w:cs="Arial"/>
          <w:color w:val="000000" w:themeColor="text1"/>
        </w:rPr>
        <w:t xml:space="preserve">; and (2) </w:t>
      </w:r>
      <w:r w:rsidR="008A7E3E" w:rsidRPr="00B26F55">
        <w:rPr>
          <w:rFonts w:ascii="Arial" w:hAnsi="Arial" w:cs="Arial"/>
          <w:color w:val="000000" w:themeColor="text1"/>
        </w:rPr>
        <w:t>the greater the</w:t>
      </w:r>
      <w:r w:rsidR="00380E5C" w:rsidRPr="00B26F55">
        <w:rPr>
          <w:rFonts w:ascii="Arial" w:hAnsi="Arial" w:cs="Arial"/>
          <w:color w:val="000000" w:themeColor="text1"/>
        </w:rPr>
        <w:t xml:space="preserve"> </w:t>
      </w:r>
      <w:r w:rsidR="008A7E3E" w:rsidRPr="00B26F55">
        <w:rPr>
          <w:rFonts w:ascii="Arial" w:hAnsi="Arial" w:cs="Arial"/>
          <w:color w:val="000000" w:themeColor="text1"/>
        </w:rPr>
        <w:t>dispersal distance</w:t>
      </w:r>
      <w:r w:rsidR="00380E5C" w:rsidRPr="00B26F55">
        <w:rPr>
          <w:rFonts w:ascii="Arial" w:hAnsi="Arial" w:cs="Arial"/>
          <w:color w:val="000000" w:themeColor="text1"/>
        </w:rPr>
        <w:t xml:space="preserve"> </w:t>
      </w:r>
      <w:r w:rsidR="008A7E3E" w:rsidRPr="00B26F55">
        <w:rPr>
          <w:rFonts w:ascii="Arial" w:hAnsi="Arial" w:cs="Arial"/>
          <w:color w:val="000000" w:themeColor="text1"/>
        </w:rPr>
        <w:t xml:space="preserve">of seeds </w:t>
      </w:r>
      <w:r w:rsidR="00380E5C" w:rsidRPr="00B26F55">
        <w:rPr>
          <w:rFonts w:ascii="Arial" w:hAnsi="Arial" w:cs="Arial"/>
          <w:color w:val="000000" w:themeColor="text1"/>
        </w:rPr>
        <w:t xml:space="preserve">from a central point, the higher the likelihood that each individual seed will be placed in its optimal species-specific microsite for </w:t>
      </w:r>
      <w:r w:rsidR="008A7E3E" w:rsidRPr="00B26F55">
        <w:rPr>
          <w:rFonts w:ascii="Arial" w:hAnsi="Arial" w:cs="Arial"/>
          <w:color w:val="000000" w:themeColor="text1"/>
        </w:rPr>
        <w:t>recruitment</w:t>
      </w:r>
      <w:r w:rsidR="00380E5C" w:rsidRPr="00B26F55">
        <w:rPr>
          <w:rFonts w:ascii="Arial" w:hAnsi="Arial" w:cs="Arial"/>
          <w:color w:val="000000" w:themeColor="text1"/>
        </w:rPr>
        <w:t xml:space="preserve">. </w:t>
      </w:r>
      <w:r w:rsidR="006A523A" w:rsidRPr="00B26F55">
        <w:rPr>
          <w:rFonts w:ascii="Arial" w:hAnsi="Arial" w:cs="Arial"/>
          <w:color w:val="000000" w:themeColor="text1"/>
        </w:rPr>
        <w:t xml:space="preserve"> </w:t>
      </w:r>
      <w:r w:rsidR="008B132B" w:rsidRPr="00B26F55">
        <w:rPr>
          <w:rFonts w:ascii="Arial" w:hAnsi="Arial" w:cs="Arial"/>
          <w:color w:val="000000" w:themeColor="text1"/>
        </w:rPr>
        <w:t xml:space="preserve">Finally, </w:t>
      </w:r>
      <w:r w:rsidR="00380E5C" w:rsidRPr="00B26F55">
        <w:rPr>
          <w:rFonts w:ascii="Arial" w:hAnsi="Arial" w:cs="Arial"/>
          <w:color w:val="000000" w:themeColor="text1"/>
        </w:rPr>
        <w:t xml:space="preserve">experiments were complemented by germination trials </w:t>
      </w:r>
      <w:r w:rsidR="00982BB8" w:rsidRPr="00B26F55">
        <w:rPr>
          <w:rFonts w:ascii="Arial" w:hAnsi="Arial" w:cs="Arial"/>
          <w:color w:val="000000" w:themeColor="text1"/>
        </w:rPr>
        <w:t xml:space="preserve">to establish the optimal burial depth for experimental seeds and allow interpretation of any patterns observed </w:t>
      </w:r>
      <w:r w:rsidR="00CC1C77" w:rsidRPr="00B26F55">
        <w:rPr>
          <w:rFonts w:ascii="Arial" w:hAnsi="Arial" w:cs="Arial"/>
          <w:color w:val="000000" w:themeColor="text1"/>
        </w:rPr>
        <w:t xml:space="preserve">between </w:t>
      </w:r>
      <w:r w:rsidR="00982BB8" w:rsidRPr="00B26F55">
        <w:rPr>
          <w:rFonts w:ascii="Arial" w:hAnsi="Arial" w:cs="Arial"/>
          <w:color w:val="000000" w:themeColor="text1"/>
        </w:rPr>
        <w:t>beetle activity and seedl</w:t>
      </w:r>
      <w:r w:rsidR="000F0B1B" w:rsidRPr="00B26F55">
        <w:rPr>
          <w:rFonts w:ascii="Arial" w:hAnsi="Arial" w:cs="Arial"/>
          <w:color w:val="000000" w:themeColor="text1"/>
        </w:rPr>
        <w:t>ing emergence/survival. W</w:t>
      </w:r>
      <w:r w:rsidR="00982BB8" w:rsidRPr="00B26F55">
        <w:rPr>
          <w:rFonts w:ascii="Arial" w:hAnsi="Arial" w:cs="Arial"/>
          <w:color w:val="000000" w:themeColor="text1"/>
        </w:rPr>
        <w:t xml:space="preserve">e </w:t>
      </w:r>
      <w:r w:rsidR="00AD443D" w:rsidRPr="00B26F55">
        <w:rPr>
          <w:rFonts w:ascii="Arial" w:hAnsi="Arial" w:cs="Arial"/>
          <w:color w:val="000000" w:themeColor="text1"/>
        </w:rPr>
        <w:t>predicted</w:t>
      </w:r>
      <w:r w:rsidR="00982BB8" w:rsidRPr="00B26F55">
        <w:rPr>
          <w:rFonts w:ascii="Arial" w:hAnsi="Arial" w:cs="Arial"/>
          <w:color w:val="000000" w:themeColor="text1"/>
        </w:rPr>
        <w:t xml:space="preserve"> that highest germination would occur in microsites near the surface (from 1cm to 4cm), deep enough to reduce predation, yet shallow enough to avoid soil depth preventing emergence following germination (c.f. </w:t>
      </w:r>
      <w:r w:rsidR="00982BB8"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"Shepherd", "given" : "V.E.", "non-dropping-particle" : "", "parse-names" : false, "suffix" : "" }, { "dropping-particle" : "", "family" : "Chapman", "given" : "C.A.", "non-dropping-particle" : "", "parse-names" : false, "suffix" : "" } ], "container-title" : "Journal of Tropical Ecology", "id" : "ITEM-1",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"id" : "ITEM-2", "itemData" : { "DOI" : "10.1007/s00442-003-1480-4", "ISSN" : "0029-8549", "PMID" : "14740290", "abstract" : "Seeds dispersed by tropical, arboreal mammals are usually deposited singly and without dung or in clumps of fecal material. After dispersal through defecation by mammals, most seeds are secondarily dispersed by dung beetles or consumed by rodents. These post-dispersal, plant-animal interactions are likely to interact themselves, as seeds buried by dung beetles are less likely to be found by rodents than unburied seeds. In a series of three experiments with seeds of 15 species in central Amazonia (Brazil), we determined (1) how presence and amount of dung associated with seeds influences long-term seed fate and seedling establishment, (2) how deeply dung beetles bury seeds and how burial depth affects seedling establishment, and (3) how seed size affects the interaction between seeds, dung beetles, and rodents. Our overall goal was to understand how post-dispersal plant-animal interactions determine the link between primary seed dispersal and seedling establishment. On average, 43% of seeds surrounded by dung were buried by dung beetles, compared to 0% of seeds not surrounded by dung ( n=2,156). Seeds in dung, however, tended to be more prone than bare seeds to predation by rodents. Of seeds in dung, probability of burial was negatively related to seed size and positively related to amount of dung. Burial of seeds decreased the probability of seed predation by rodents three-fold, and increased the probability of seedling establishment two-fold. Mean burial depth was 4 cm (0.5-20 cm) and was not related to seed size, contrary to previous studies. Probability of seedling establishment was negatively correlated with burial depth and not related to seed size at 5 or 10 cm depths. These results illustrate a complex web of interactions among dung beetles, rodents, and dispersed seeds. These interactions affect the probability of seedling establishment and are themselves strongly tied to how seeds are deposited by primary dispersers. More generally, our results emphasize the importance of looking beyond a single type of plant-animal interaction (e.g., seed dispersal or seed predation) to incorporate potential effects of interacting interactions.", "author" : [ { "dropping-particle" : "", "family" : "Andresen", "given" : "Ellen", "non-dropping-particle" : "", "parse-names" : false, "suffix" : "" }, { "dropping-particle" : "", "family" : "Levey", "given" : "Douglas J", "non-dropping-particle" : "", "parse-names" : false, "suffix" : "" } ], "container-title" : "Oecologia", "id" : "ITEM-2", "issue" : "1", "issued" : { "date-parts" : [ [ "2004", "3" ] ] }, "note" : "&amp;quot;seed burial&amp;quot;", "page" : "45-54", "title" : "Effects of dung and seed size on secondary dispersal, seed predation, and seedling establishment of rain forest trees.", "type" : "article-journal", "volume" : "139" }, "uris" : [ "http://www.mendeley.com/documents/?uuid=3be08e98-a55a-4c5d-b431-f1473d54d622" ] } ], "mendeley" : { "formattedCitation" : "[28,29]", "plainTextFormattedCitation" : "[28,29]", "previouslyFormattedCitation" : "[28,29]" }, "properties" : { "noteIndex" : 0 }, "schema" : "https://github.com/citation-style-language/schema/raw/master/csl-citation.json" }</w:instrText>
      </w:r>
      <w:r w:rsidR="00982BB8" w:rsidRPr="00B26F55">
        <w:rPr>
          <w:rFonts w:ascii="Arial" w:hAnsi="Arial" w:cs="Arial"/>
          <w:color w:val="000000" w:themeColor="text1"/>
        </w:rPr>
        <w:fldChar w:fldCharType="separate"/>
      </w:r>
      <w:r w:rsidR="00BD2304">
        <w:rPr>
          <w:rFonts w:ascii="Arial" w:hAnsi="Arial" w:cs="Arial"/>
          <w:noProof/>
          <w:color w:val="000000" w:themeColor="text1"/>
        </w:rPr>
        <w:t>[27,28</w:t>
      </w:r>
      <w:r w:rsidR="00BF5111" w:rsidRPr="00B26F55">
        <w:rPr>
          <w:rFonts w:ascii="Arial" w:hAnsi="Arial" w:cs="Arial"/>
          <w:noProof/>
          <w:color w:val="000000" w:themeColor="text1"/>
        </w:rPr>
        <w:t>]</w:t>
      </w:r>
      <w:r w:rsidR="00982BB8" w:rsidRPr="00B26F55">
        <w:rPr>
          <w:rFonts w:ascii="Arial" w:hAnsi="Arial" w:cs="Arial"/>
          <w:color w:val="000000" w:themeColor="text1"/>
        </w:rPr>
        <w:fldChar w:fldCharType="end"/>
      </w:r>
      <w:r w:rsidR="00982BB8" w:rsidRPr="00B26F55">
        <w:rPr>
          <w:rFonts w:ascii="Arial" w:hAnsi="Arial" w:cs="Arial"/>
          <w:color w:val="000000" w:themeColor="text1"/>
        </w:rPr>
        <w:t xml:space="preserve">). </w:t>
      </w:r>
      <w:bookmarkStart w:id="1" w:name="_Toc289004529"/>
    </w:p>
    <w:p w14:paraId="6F094E62" w14:textId="77777777" w:rsidR="004246A4" w:rsidRPr="00B26F55" w:rsidRDefault="004246A4" w:rsidP="00982BB8">
      <w:pPr>
        <w:pStyle w:val="Heading2"/>
        <w:spacing w:line="480" w:lineRule="auto"/>
        <w:jc w:val="left"/>
        <w:rPr>
          <w:rFonts w:ascii="Arial" w:hAnsi="Arial" w:cs="Arial"/>
          <w:smallCaps w:val="0"/>
          <w:color w:val="000000" w:themeColor="text1"/>
          <w:sz w:val="28"/>
          <w:szCs w:val="28"/>
        </w:rPr>
      </w:pPr>
    </w:p>
    <w:p w14:paraId="272625CE" w14:textId="77777777" w:rsidR="00380E5C" w:rsidRPr="00B26F55" w:rsidRDefault="00307A9E" w:rsidP="00982BB8">
      <w:pPr>
        <w:pStyle w:val="Heading2"/>
        <w:spacing w:line="480" w:lineRule="auto"/>
        <w:jc w:val="left"/>
        <w:rPr>
          <w:rFonts w:ascii="Arial" w:hAnsi="Arial" w:cs="Arial"/>
          <w:smallCaps w:val="0"/>
          <w:color w:val="000000" w:themeColor="text1"/>
          <w:sz w:val="28"/>
          <w:szCs w:val="28"/>
        </w:rPr>
      </w:pPr>
      <w:r w:rsidRPr="00B26F55">
        <w:rPr>
          <w:rFonts w:ascii="Arial" w:hAnsi="Arial" w:cs="Arial"/>
          <w:smallCaps w:val="0"/>
          <w:color w:val="000000" w:themeColor="text1"/>
          <w:sz w:val="28"/>
          <w:szCs w:val="28"/>
        </w:rPr>
        <w:t xml:space="preserve">2. </w:t>
      </w:r>
      <w:r w:rsidR="00380E5C" w:rsidRPr="00B26F55">
        <w:rPr>
          <w:rFonts w:ascii="Arial" w:hAnsi="Arial" w:cs="Arial"/>
          <w:smallCaps w:val="0"/>
          <w:color w:val="000000" w:themeColor="text1"/>
          <w:sz w:val="28"/>
          <w:szCs w:val="28"/>
        </w:rPr>
        <w:t>Methods</w:t>
      </w:r>
      <w:bookmarkEnd w:id="1"/>
    </w:p>
    <w:p w14:paraId="7D85228E" w14:textId="77777777" w:rsidR="00380E5C" w:rsidRPr="00B26F55" w:rsidRDefault="00380E5C" w:rsidP="00307A9E">
      <w:pPr>
        <w:spacing w:line="480" w:lineRule="auto"/>
        <w:jc w:val="left"/>
        <w:rPr>
          <w:rFonts w:ascii="Arial" w:hAnsi="Arial" w:cs="Arial"/>
          <w:i/>
          <w:color w:val="000000" w:themeColor="text1"/>
        </w:rPr>
      </w:pPr>
    </w:p>
    <w:p w14:paraId="778B8FCD" w14:textId="77777777" w:rsidR="00380E5C" w:rsidRPr="00B26F55" w:rsidRDefault="001676CE" w:rsidP="00307A9E">
      <w:pPr>
        <w:pStyle w:val="Heading5"/>
        <w:spacing w:line="480" w:lineRule="auto"/>
        <w:rPr>
          <w:rFonts w:ascii="Arial" w:hAnsi="Arial" w:cs="Arial"/>
          <w:sz w:val="26"/>
          <w:szCs w:val="26"/>
        </w:rPr>
      </w:pPr>
      <w:bookmarkStart w:id="2" w:name="_Toc289004531"/>
      <w:r w:rsidRPr="00B26F55">
        <w:rPr>
          <w:rFonts w:ascii="Arial" w:hAnsi="Arial" w:cs="Arial"/>
          <w:sz w:val="26"/>
          <w:szCs w:val="26"/>
        </w:rPr>
        <w:t>(</w:t>
      </w:r>
      <w:proofErr w:type="spellStart"/>
      <w:r w:rsidRPr="00B26F55">
        <w:rPr>
          <w:rFonts w:ascii="Arial" w:hAnsi="Arial" w:cs="Arial"/>
          <w:sz w:val="26"/>
          <w:szCs w:val="26"/>
        </w:rPr>
        <w:t>a</w:t>
      </w:r>
      <w:proofErr w:type="spellEnd"/>
      <w:r w:rsidR="003B35A3" w:rsidRPr="00B26F55">
        <w:rPr>
          <w:rFonts w:ascii="Arial" w:hAnsi="Arial" w:cs="Arial"/>
          <w:sz w:val="26"/>
          <w:szCs w:val="26"/>
        </w:rPr>
        <w:t>)</w:t>
      </w:r>
      <w:r w:rsidR="00380E5C" w:rsidRPr="00B26F55">
        <w:rPr>
          <w:rFonts w:ascii="Arial" w:hAnsi="Arial" w:cs="Arial"/>
          <w:sz w:val="26"/>
          <w:szCs w:val="26"/>
        </w:rPr>
        <w:t xml:space="preserve"> </w:t>
      </w:r>
      <w:r w:rsidR="008B132B" w:rsidRPr="00B26F55">
        <w:rPr>
          <w:rFonts w:ascii="Arial" w:hAnsi="Arial" w:cs="Arial"/>
          <w:sz w:val="26"/>
          <w:szCs w:val="26"/>
        </w:rPr>
        <w:t>Using s</w:t>
      </w:r>
      <w:r w:rsidR="00380E5C" w:rsidRPr="00B26F55">
        <w:rPr>
          <w:rFonts w:ascii="Arial" w:hAnsi="Arial" w:cs="Arial"/>
          <w:sz w:val="26"/>
          <w:szCs w:val="26"/>
        </w:rPr>
        <w:t>eed mimic</w:t>
      </w:r>
      <w:r w:rsidR="008B132B" w:rsidRPr="00B26F55">
        <w:rPr>
          <w:rFonts w:ascii="Arial" w:hAnsi="Arial" w:cs="Arial"/>
          <w:sz w:val="26"/>
          <w:szCs w:val="26"/>
        </w:rPr>
        <w:t>s to examine</w:t>
      </w:r>
      <w:r w:rsidR="00380E5C" w:rsidRPr="00B26F55">
        <w:rPr>
          <w:rFonts w:ascii="Arial" w:hAnsi="Arial" w:cs="Arial"/>
          <w:sz w:val="26"/>
          <w:szCs w:val="26"/>
        </w:rPr>
        <w:t xml:space="preserve"> burial </w:t>
      </w:r>
      <w:bookmarkEnd w:id="2"/>
    </w:p>
    <w:p w14:paraId="4018B32B" w14:textId="4793E2B6" w:rsidR="001676CE" w:rsidRPr="00B26F55" w:rsidRDefault="001676CE" w:rsidP="00307A9E">
      <w:pPr>
        <w:spacing w:line="480" w:lineRule="auto"/>
        <w:jc w:val="left"/>
        <w:rPr>
          <w:rFonts w:ascii="Arial" w:hAnsi="Arial" w:cs="Arial"/>
          <w:color w:val="000000" w:themeColor="text1"/>
        </w:rPr>
      </w:pPr>
      <w:r w:rsidRPr="00B26F55">
        <w:rPr>
          <w:rFonts w:ascii="Arial" w:hAnsi="Arial" w:cs="Arial"/>
          <w:color w:val="000000" w:themeColor="text1"/>
        </w:rPr>
        <w:t>Experiments were conducted in the 17 000-km</w:t>
      </w:r>
      <w:r w:rsidRPr="00B26F55">
        <w:rPr>
          <w:rFonts w:ascii="Arial" w:hAnsi="Arial" w:cs="Arial"/>
          <w:color w:val="000000" w:themeColor="text1"/>
          <w:vertAlign w:val="superscript"/>
        </w:rPr>
        <w:t>2</w:t>
      </w:r>
      <w:r w:rsidRPr="00B26F55">
        <w:rPr>
          <w:rFonts w:ascii="Arial" w:hAnsi="Arial" w:cs="Arial"/>
          <w:color w:val="000000" w:themeColor="text1"/>
        </w:rPr>
        <w:t xml:space="preserve"> </w:t>
      </w:r>
      <w:proofErr w:type="spellStart"/>
      <w:r w:rsidRPr="00B26F55">
        <w:rPr>
          <w:rFonts w:ascii="Arial" w:hAnsi="Arial" w:cs="Arial"/>
          <w:color w:val="000000" w:themeColor="text1"/>
        </w:rPr>
        <w:t>Jari</w:t>
      </w:r>
      <w:proofErr w:type="spellEnd"/>
      <w:r w:rsidRPr="00B26F55">
        <w:rPr>
          <w:rFonts w:ascii="Arial" w:hAnsi="Arial" w:cs="Arial"/>
          <w:color w:val="000000" w:themeColor="text1"/>
        </w:rPr>
        <w:t xml:space="preserve"> </w:t>
      </w:r>
      <w:proofErr w:type="spellStart"/>
      <w:r w:rsidRPr="00B26F55">
        <w:rPr>
          <w:rFonts w:ascii="Arial" w:hAnsi="Arial" w:cs="Arial"/>
          <w:color w:val="000000" w:themeColor="text1"/>
        </w:rPr>
        <w:t>Florestal</w:t>
      </w:r>
      <w:proofErr w:type="spellEnd"/>
      <w:r w:rsidRPr="00B26F55">
        <w:rPr>
          <w:rFonts w:ascii="Arial" w:hAnsi="Arial" w:cs="Arial"/>
          <w:color w:val="000000" w:themeColor="text1"/>
        </w:rPr>
        <w:t xml:space="preserve"> landholding, located in the State of </w:t>
      </w:r>
      <w:proofErr w:type="spellStart"/>
      <w:r w:rsidRPr="00B26F55">
        <w:rPr>
          <w:rFonts w:ascii="Arial" w:hAnsi="Arial" w:cs="Arial"/>
          <w:color w:val="000000" w:themeColor="text1"/>
        </w:rPr>
        <w:t>Pará</w:t>
      </w:r>
      <w:proofErr w:type="spellEnd"/>
      <w:r w:rsidRPr="00B26F55">
        <w:rPr>
          <w:rFonts w:ascii="Arial" w:hAnsi="Arial" w:cs="Arial"/>
          <w:color w:val="000000" w:themeColor="text1"/>
        </w:rPr>
        <w:t>, north-eastern Brazilian Amazon (0</w:t>
      </w:r>
      <w:r w:rsidRPr="00B26F55">
        <w:rPr>
          <w:rFonts w:ascii="Arial" w:hAnsi="Arial" w:cs="Arial"/>
          <w:color w:val="000000" w:themeColor="text1"/>
          <w:vertAlign w:val="superscript"/>
        </w:rPr>
        <w:t>o</w:t>
      </w:r>
      <w:r w:rsidRPr="00B26F55">
        <w:rPr>
          <w:rFonts w:ascii="Arial" w:hAnsi="Arial" w:cs="Arial"/>
          <w:color w:val="000000" w:themeColor="text1"/>
        </w:rPr>
        <w:t>53S, 52</w:t>
      </w:r>
      <w:r w:rsidRPr="00B26F55">
        <w:rPr>
          <w:rFonts w:ascii="Arial" w:hAnsi="Arial" w:cs="Arial"/>
          <w:color w:val="000000" w:themeColor="text1"/>
          <w:vertAlign w:val="superscript"/>
        </w:rPr>
        <w:t>o</w:t>
      </w:r>
      <w:r w:rsidRPr="00B26F55">
        <w:rPr>
          <w:rFonts w:ascii="Arial" w:hAnsi="Arial" w:cs="Arial"/>
          <w:color w:val="000000" w:themeColor="text1"/>
        </w:rPr>
        <w:t xml:space="preserve">36W). </w:t>
      </w:r>
      <w:r w:rsidR="00015D98" w:rsidRPr="00B26F55">
        <w:rPr>
          <w:rFonts w:ascii="Arial" w:hAnsi="Arial" w:cs="Arial"/>
          <w:color w:val="000000" w:themeColor="text1"/>
        </w:rPr>
        <w:t>Unlike many regions of the Amazon, t</w:t>
      </w:r>
      <w:r w:rsidR="000F41CA" w:rsidRPr="00B26F55">
        <w:rPr>
          <w:rFonts w:ascii="Arial" w:hAnsi="Arial" w:cs="Arial"/>
          <w:color w:val="000000" w:themeColor="text1"/>
        </w:rPr>
        <w:t xml:space="preserve">he predominant anthropogenic </w:t>
      </w:r>
      <w:r w:rsidR="00863AEB" w:rsidRPr="00B26F55">
        <w:rPr>
          <w:rFonts w:ascii="Arial" w:hAnsi="Arial" w:cs="Arial"/>
          <w:color w:val="000000" w:themeColor="text1"/>
        </w:rPr>
        <w:t>disturbance</w:t>
      </w:r>
      <w:r w:rsidR="000F41CA" w:rsidRPr="00B26F55">
        <w:rPr>
          <w:rFonts w:ascii="Arial" w:hAnsi="Arial" w:cs="Arial"/>
          <w:color w:val="000000" w:themeColor="text1"/>
        </w:rPr>
        <w:t xml:space="preserve"> </w:t>
      </w:r>
      <w:r w:rsidR="0052479C" w:rsidRPr="00B26F55">
        <w:rPr>
          <w:rFonts w:ascii="Arial" w:hAnsi="Arial" w:cs="Arial"/>
          <w:color w:val="000000" w:themeColor="text1"/>
        </w:rPr>
        <w:t xml:space="preserve">in this area </w:t>
      </w:r>
      <w:r w:rsidR="00863AEB" w:rsidRPr="00B26F55">
        <w:rPr>
          <w:rFonts w:ascii="Arial" w:hAnsi="Arial" w:cs="Arial"/>
          <w:color w:val="000000" w:themeColor="text1"/>
        </w:rPr>
        <w:t>is</w:t>
      </w:r>
      <w:r w:rsidR="009E36DF" w:rsidRPr="00B26F55">
        <w:rPr>
          <w:rFonts w:ascii="Arial" w:hAnsi="Arial" w:cs="Arial"/>
          <w:color w:val="000000" w:themeColor="text1"/>
        </w:rPr>
        <w:t xml:space="preserve"> forest clearance for </w:t>
      </w:r>
      <w:r w:rsidR="00015D98" w:rsidRPr="00B26F55">
        <w:rPr>
          <w:rFonts w:ascii="Arial" w:hAnsi="Arial" w:cs="Arial"/>
          <w:i/>
          <w:color w:val="000000" w:themeColor="text1"/>
        </w:rPr>
        <w:t>Eucalyptus</w:t>
      </w:r>
      <w:r w:rsidR="00015D98" w:rsidRPr="00B26F55">
        <w:rPr>
          <w:rFonts w:ascii="Arial" w:hAnsi="Arial" w:cs="Arial"/>
          <w:color w:val="000000" w:themeColor="text1"/>
        </w:rPr>
        <w:t xml:space="preserve"> plantations rather than</w:t>
      </w:r>
      <w:r w:rsidR="006B66E4" w:rsidRPr="00B26F55">
        <w:rPr>
          <w:rFonts w:ascii="Arial" w:hAnsi="Arial" w:cs="Arial"/>
          <w:color w:val="000000" w:themeColor="text1"/>
        </w:rPr>
        <w:t xml:space="preserve"> clearance for</w:t>
      </w:r>
      <w:r w:rsidR="00015D98" w:rsidRPr="00B26F55">
        <w:rPr>
          <w:rFonts w:ascii="Arial" w:hAnsi="Arial" w:cs="Arial"/>
          <w:color w:val="000000" w:themeColor="text1"/>
        </w:rPr>
        <w:t xml:space="preserve"> pasture land and cattle ranching. As such the</w:t>
      </w:r>
      <w:r w:rsidR="009E36DF" w:rsidRPr="00B26F55">
        <w:rPr>
          <w:rFonts w:ascii="Arial" w:hAnsi="Arial" w:cs="Arial"/>
          <w:color w:val="000000" w:themeColor="text1"/>
        </w:rPr>
        <w:t xml:space="preserve"> </w:t>
      </w:r>
      <w:r w:rsidR="00015D98" w:rsidRPr="00B26F55">
        <w:rPr>
          <w:rFonts w:ascii="Arial" w:hAnsi="Arial" w:cs="Arial"/>
          <w:color w:val="000000" w:themeColor="text1"/>
        </w:rPr>
        <w:t>region</w:t>
      </w:r>
      <w:r w:rsidRPr="00B26F55">
        <w:rPr>
          <w:rFonts w:ascii="Arial" w:hAnsi="Arial" w:cs="Arial"/>
          <w:color w:val="000000" w:themeColor="text1"/>
        </w:rPr>
        <w:t xml:space="preserve"> consists of a matrix of </w:t>
      </w:r>
      <w:r w:rsidRPr="00B26F55">
        <w:rPr>
          <w:rFonts w:ascii="Arial" w:hAnsi="Arial" w:cs="Arial"/>
          <w:i/>
          <w:color w:val="000000" w:themeColor="text1"/>
        </w:rPr>
        <w:t xml:space="preserve">Eucalyptus </w:t>
      </w:r>
      <w:r w:rsidRPr="00B26F55">
        <w:rPr>
          <w:rFonts w:ascii="Arial" w:hAnsi="Arial" w:cs="Arial"/>
          <w:color w:val="000000" w:themeColor="text1"/>
        </w:rPr>
        <w:t xml:space="preserve">plantations, regenerating secondary forests, and large areas of largely undisturbed primary </w:t>
      </w:r>
      <w:r w:rsidRPr="00B26F55">
        <w:rPr>
          <w:rFonts w:ascii="Arial" w:hAnsi="Arial" w:cs="Arial"/>
          <w:i/>
          <w:color w:val="000000" w:themeColor="text1"/>
        </w:rPr>
        <w:t xml:space="preserve">terra </w:t>
      </w:r>
      <w:proofErr w:type="spellStart"/>
      <w:r w:rsidRPr="00B26F55">
        <w:rPr>
          <w:rFonts w:ascii="Arial" w:hAnsi="Arial" w:cs="Arial"/>
          <w:i/>
          <w:color w:val="000000" w:themeColor="text1"/>
        </w:rPr>
        <w:t>firme</w:t>
      </w:r>
      <w:proofErr w:type="spellEnd"/>
      <w:r w:rsidRPr="00B26F55">
        <w:rPr>
          <w:rFonts w:ascii="Arial" w:hAnsi="Arial" w:cs="Arial"/>
          <w:i/>
          <w:color w:val="000000" w:themeColor="text1"/>
        </w:rPr>
        <w:t xml:space="preserve"> </w:t>
      </w:r>
      <w:r w:rsidRPr="00B26F55">
        <w:rPr>
          <w:rFonts w:ascii="Arial" w:hAnsi="Arial" w:cs="Arial"/>
          <w:color w:val="000000" w:themeColor="text1"/>
        </w:rPr>
        <w:t>rainforest</w:t>
      </w:r>
      <w:r w:rsidR="006B66E4" w:rsidRPr="00B26F55">
        <w:rPr>
          <w:rFonts w:ascii="Arial" w:hAnsi="Arial" w:cs="Arial"/>
          <w:color w:val="000000" w:themeColor="text1"/>
        </w:rPr>
        <w:t xml:space="preserve"> </w:t>
      </w:r>
      <w:r w:rsidR="00606FB4" w:rsidRPr="00B26F55">
        <w:rPr>
          <w:rFonts w:ascii="Arial" w:hAnsi="Arial" w:cs="Arial"/>
          <w:color w:val="000000" w:themeColor="text1"/>
        </w:rPr>
        <w:t xml:space="preserve">that do not provide viable habitat for any </w:t>
      </w:r>
      <w:r w:rsidR="006B66E4" w:rsidRPr="00B26F55">
        <w:rPr>
          <w:rFonts w:ascii="Arial" w:hAnsi="Arial" w:cs="Arial"/>
          <w:color w:val="000000" w:themeColor="text1"/>
        </w:rPr>
        <w:t>domesticated ungulates</w:t>
      </w:r>
      <w:r w:rsidRPr="00B26F55">
        <w:rPr>
          <w:rFonts w:ascii="Arial" w:hAnsi="Arial" w:cs="Arial"/>
          <w:color w:val="000000" w:themeColor="text1"/>
        </w:rPr>
        <w:t xml:space="preserve">. </w:t>
      </w:r>
      <w:r w:rsidR="00BC74A3" w:rsidRPr="00B26F55">
        <w:rPr>
          <w:rFonts w:ascii="Arial" w:hAnsi="Arial" w:cs="Arial"/>
          <w:color w:val="000000" w:themeColor="text1"/>
        </w:rPr>
        <w:t>Within this landscape, experiments</w:t>
      </w:r>
      <w:r w:rsidRPr="00B26F55">
        <w:rPr>
          <w:rFonts w:ascii="Arial" w:hAnsi="Arial" w:cs="Arial"/>
          <w:color w:val="000000" w:themeColor="text1"/>
        </w:rPr>
        <w:t xml:space="preserve"> were established </w:t>
      </w:r>
      <w:r w:rsidR="00BC74A3" w:rsidRPr="00B26F55">
        <w:rPr>
          <w:rFonts w:ascii="Arial" w:hAnsi="Arial" w:cs="Arial"/>
          <w:color w:val="000000" w:themeColor="text1"/>
        </w:rPr>
        <w:t xml:space="preserve">in three primary forests sites </w:t>
      </w:r>
      <w:r w:rsidRPr="00B26F55">
        <w:rPr>
          <w:rFonts w:ascii="Arial" w:hAnsi="Arial" w:cs="Arial"/>
          <w:color w:val="000000" w:themeColor="text1"/>
        </w:rPr>
        <w:t xml:space="preserve">(see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"[38]", "plainTextFormattedCitation" : "[38]", "previouslyFormattedCitation" : "[38]" }, "properties" : { "noteIndex" : 0 }, "schema" : "https://github.com/citation-style-language/schema/raw/master/csl-citation.json" }</w:instrText>
      </w:r>
      <w:r w:rsidRPr="00B26F55">
        <w:rPr>
          <w:rFonts w:ascii="Arial" w:hAnsi="Arial" w:cs="Arial"/>
          <w:color w:val="000000" w:themeColor="text1"/>
        </w:rPr>
        <w:fldChar w:fldCharType="separate"/>
      </w:r>
      <w:r w:rsidR="00BD2304">
        <w:rPr>
          <w:rFonts w:ascii="Arial" w:hAnsi="Arial" w:cs="Arial"/>
          <w:noProof/>
          <w:color w:val="000000" w:themeColor="text1"/>
        </w:rPr>
        <w:t>[36</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for full site description).</w:t>
      </w:r>
    </w:p>
    <w:p w14:paraId="0E9E50AA" w14:textId="66434B18" w:rsidR="001676CE" w:rsidRPr="00B26F55" w:rsidRDefault="001676CE" w:rsidP="00307A9E">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During July and August 2012 we established a grid of thirty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separated by 100m, at each experimental site (n = 90 in total).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created by burying nylon netting 10cm </w:t>
      </w:r>
      <w:r w:rsidR="006B66E4" w:rsidRPr="00B26F55">
        <w:rPr>
          <w:rFonts w:ascii="Arial" w:hAnsi="Arial" w:cs="Arial"/>
          <w:color w:val="000000" w:themeColor="text1"/>
        </w:rPr>
        <w:t xml:space="preserve">vertically </w:t>
      </w:r>
      <w:r w:rsidRPr="00B26F55">
        <w:rPr>
          <w:rFonts w:ascii="Arial" w:hAnsi="Arial" w:cs="Arial"/>
          <w:color w:val="000000" w:themeColor="text1"/>
        </w:rPr>
        <w:t xml:space="preserve">into the </w:t>
      </w:r>
      <w:r w:rsidR="00E75A52" w:rsidRPr="00B26F55">
        <w:rPr>
          <w:rFonts w:ascii="Arial" w:hAnsi="Arial" w:cs="Arial"/>
          <w:color w:val="000000" w:themeColor="text1"/>
        </w:rPr>
        <w:t>soil</w:t>
      </w:r>
      <w:r w:rsidRPr="00B26F55">
        <w:rPr>
          <w:rFonts w:ascii="Arial" w:hAnsi="Arial" w:cs="Arial"/>
          <w:color w:val="000000" w:themeColor="text1"/>
        </w:rPr>
        <w:t xml:space="preserve"> in a 50cm x 50cm square (</w:t>
      </w:r>
      <w:r w:rsidR="00E75A52" w:rsidRPr="00B26F55">
        <w:rPr>
          <w:rFonts w:ascii="Arial" w:hAnsi="Arial" w:cs="Arial"/>
          <w:color w:val="000000" w:themeColor="text1"/>
        </w:rPr>
        <w:t>A</w:t>
      </w:r>
      <w:r w:rsidRPr="00B26F55">
        <w:rPr>
          <w:rFonts w:ascii="Arial" w:hAnsi="Arial" w:cs="Arial"/>
          <w:color w:val="000000" w:themeColor="text1"/>
        </w:rPr>
        <w:t xml:space="preserve">ppendix S1) and were </w:t>
      </w:r>
      <w:r w:rsidRPr="00B26F55">
        <w:rPr>
          <w:rFonts w:ascii="Arial" w:hAnsi="Arial" w:cs="Arial"/>
          <w:color w:val="000000" w:themeColor="text1"/>
        </w:rPr>
        <w:lastRenderedPageBreak/>
        <w:t xml:space="preserve">baited with 100g mixture of 50:50 human and pig dung containing 20 plastic seed mimics (beads) of 4 different sizes: 2 large (20mm diameter, 4.12g), 6 </w:t>
      </w:r>
      <w:proofErr w:type="gramStart"/>
      <w:r w:rsidRPr="00B26F55">
        <w:rPr>
          <w:rFonts w:ascii="Arial" w:hAnsi="Arial" w:cs="Arial"/>
          <w:color w:val="000000" w:themeColor="text1"/>
        </w:rPr>
        <w:t>medium</w:t>
      </w:r>
      <w:proofErr w:type="gramEnd"/>
      <w:r w:rsidRPr="00B26F55">
        <w:rPr>
          <w:rFonts w:ascii="Arial" w:hAnsi="Arial" w:cs="Arial"/>
          <w:color w:val="000000" w:themeColor="text1"/>
        </w:rPr>
        <w:t xml:space="preserve"> (10mm diameter, 0.50g), 6 small (5mm diameter, 0.09g), and 6 very small (2mm diameter, 0.06g). The dung and </w:t>
      </w:r>
      <w:r w:rsidR="00A44B3E" w:rsidRPr="00B26F55">
        <w:rPr>
          <w:rFonts w:ascii="Arial" w:hAnsi="Arial" w:cs="Arial"/>
          <w:color w:val="000000" w:themeColor="text1"/>
        </w:rPr>
        <w:t>beads</w:t>
      </w:r>
      <w:r w:rsidRPr="00B26F55">
        <w:rPr>
          <w:rFonts w:ascii="Arial" w:hAnsi="Arial" w:cs="Arial"/>
          <w:color w:val="000000" w:themeColor="text1"/>
        </w:rPr>
        <w:t xml:space="preserve"> were placed on the floor </w:t>
      </w:r>
      <w:r w:rsidR="0099766A" w:rsidRPr="00B26F55">
        <w:rPr>
          <w:rFonts w:ascii="Arial" w:hAnsi="Arial" w:cs="Arial"/>
          <w:color w:val="000000" w:themeColor="text1"/>
        </w:rPr>
        <w:t>within</w:t>
      </w:r>
      <w:r w:rsidR="00E75A52" w:rsidRPr="00B26F55">
        <w:rPr>
          <w:rFonts w:ascii="Arial" w:hAnsi="Arial" w:cs="Arial"/>
          <w:color w:val="000000" w:themeColor="text1"/>
        </w:rPr>
        <w:t xml:space="preserve"> the plots, </w:t>
      </w:r>
      <w:r w:rsidRPr="00B26F55">
        <w:rPr>
          <w:rFonts w:ascii="Arial" w:hAnsi="Arial" w:cs="Arial"/>
          <w:color w:val="000000" w:themeColor="text1"/>
        </w:rPr>
        <w:t>protected from rain by a plastic cover</w:t>
      </w:r>
      <w:r w:rsidR="002B21FC" w:rsidRPr="00B26F55">
        <w:rPr>
          <w:rFonts w:ascii="Arial" w:hAnsi="Arial" w:cs="Arial"/>
          <w:color w:val="000000" w:themeColor="text1"/>
        </w:rPr>
        <w:t xml:space="preserve"> and left open for beetle </w:t>
      </w:r>
      <w:proofErr w:type="spellStart"/>
      <w:r w:rsidR="002B21FC" w:rsidRPr="00B26F55">
        <w:rPr>
          <w:rFonts w:ascii="Arial" w:hAnsi="Arial" w:cs="Arial"/>
          <w:color w:val="000000" w:themeColor="text1"/>
        </w:rPr>
        <w:t>colonistation</w:t>
      </w:r>
      <w:proofErr w:type="spellEnd"/>
      <w:r w:rsidR="002B21FC" w:rsidRPr="00B26F55">
        <w:rPr>
          <w:rFonts w:ascii="Arial" w:hAnsi="Arial" w:cs="Arial"/>
          <w:color w:val="000000" w:themeColor="text1"/>
        </w:rPr>
        <w:t xml:space="preserve"> for between 12 and 24 hours</w:t>
      </w:r>
      <w:r w:rsidRPr="00B26F55">
        <w:rPr>
          <w:rFonts w:ascii="Arial" w:hAnsi="Arial" w:cs="Arial"/>
          <w:color w:val="000000" w:themeColor="text1"/>
        </w:rPr>
        <w:t xml:space="preserve">. After baiting, </w:t>
      </w:r>
      <w:proofErr w:type="spellStart"/>
      <w:r w:rsidR="002B21FC" w:rsidRPr="00B26F55">
        <w:rPr>
          <w:rFonts w:ascii="Arial" w:hAnsi="Arial" w:cs="Arial"/>
          <w:color w:val="000000" w:themeColor="text1"/>
        </w:rPr>
        <w:t>mesocosms</w:t>
      </w:r>
      <w:proofErr w:type="spellEnd"/>
      <w:r w:rsidR="002B21FC" w:rsidRPr="00B26F55">
        <w:rPr>
          <w:rFonts w:ascii="Arial" w:hAnsi="Arial" w:cs="Arial"/>
          <w:color w:val="000000" w:themeColor="text1"/>
        </w:rPr>
        <w:t xml:space="preserve"> were closed </w:t>
      </w:r>
      <w:r w:rsidRPr="00B26F55">
        <w:rPr>
          <w:rFonts w:ascii="Arial" w:hAnsi="Arial" w:cs="Arial"/>
          <w:color w:val="000000" w:themeColor="text1"/>
        </w:rPr>
        <w:t>using pe</w:t>
      </w:r>
      <w:r w:rsidR="00E75A52" w:rsidRPr="00B26F55">
        <w:rPr>
          <w:rFonts w:ascii="Arial" w:hAnsi="Arial" w:cs="Arial"/>
          <w:color w:val="000000" w:themeColor="text1"/>
        </w:rPr>
        <w:t>gs to hold the netting together, ensuring</w:t>
      </w:r>
      <w:r w:rsidRPr="00B26F55">
        <w:rPr>
          <w:rFonts w:ascii="Arial" w:hAnsi="Arial" w:cs="Arial"/>
          <w:color w:val="000000" w:themeColor="text1"/>
        </w:rPr>
        <w:t xml:space="preserve"> beetl</w:t>
      </w:r>
      <w:r w:rsidR="00E75A52" w:rsidRPr="00B26F55">
        <w:rPr>
          <w:rFonts w:ascii="Arial" w:hAnsi="Arial" w:cs="Arial"/>
          <w:color w:val="000000" w:themeColor="text1"/>
        </w:rPr>
        <w:t>es could not leave and preventing</w:t>
      </w:r>
      <w:r w:rsidRPr="00B26F55">
        <w:rPr>
          <w:rFonts w:ascii="Arial" w:hAnsi="Arial" w:cs="Arial"/>
          <w:color w:val="000000" w:themeColor="text1"/>
        </w:rPr>
        <w:t xml:space="preserve"> further colonisation by beetles that had not buried the dung. Each </w:t>
      </w:r>
      <w:proofErr w:type="spellStart"/>
      <w:r w:rsidRPr="00B26F55">
        <w:rPr>
          <w:rFonts w:ascii="Arial" w:hAnsi="Arial" w:cs="Arial"/>
          <w:color w:val="000000" w:themeColor="text1"/>
        </w:rPr>
        <w:t>mesocosm</w:t>
      </w:r>
      <w:proofErr w:type="spellEnd"/>
      <w:r w:rsidRPr="00B26F55">
        <w:rPr>
          <w:rFonts w:ascii="Arial" w:hAnsi="Arial" w:cs="Arial"/>
          <w:color w:val="000000" w:themeColor="text1"/>
        </w:rPr>
        <w:t xml:space="preserve"> also contained an internal, non-baited pit-fall trap (13.5cm width, 9cm depth), buried flush with the ground surface and filled with a salt-water solution. Internal traps were opened when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closed to capture the beetle community that had </w:t>
      </w:r>
      <w:r w:rsidR="00710AE3" w:rsidRPr="00B26F55">
        <w:rPr>
          <w:rFonts w:ascii="Arial" w:hAnsi="Arial" w:cs="Arial"/>
          <w:color w:val="000000" w:themeColor="text1"/>
        </w:rPr>
        <w:t xml:space="preserve">buried </w:t>
      </w:r>
      <w:r w:rsidR="0083160A" w:rsidRPr="00B26F55">
        <w:rPr>
          <w:rFonts w:ascii="Arial" w:hAnsi="Arial" w:cs="Arial"/>
          <w:color w:val="000000" w:themeColor="text1"/>
        </w:rPr>
        <w:t xml:space="preserve">the dung and </w:t>
      </w:r>
      <w:r w:rsidR="00A44B3E" w:rsidRPr="00B26F55">
        <w:rPr>
          <w:rFonts w:ascii="Arial" w:hAnsi="Arial" w:cs="Arial"/>
          <w:color w:val="000000" w:themeColor="text1"/>
        </w:rPr>
        <w:t>beads</w:t>
      </w:r>
      <w:r w:rsidRPr="00B26F55">
        <w:rPr>
          <w:rFonts w:ascii="Arial" w:hAnsi="Arial" w:cs="Arial"/>
          <w:color w:val="000000" w:themeColor="text1"/>
        </w:rPr>
        <w:t xml:space="preserve"> following emergence from the soil. After closure,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left </w:t>
      </w:r>
      <w:r w:rsidR="00E75A52" w:rsidRPr="00B26F55">
        <w:rPr>
          <w:rFonts w:ascii="Arial" w:hAnsi="Arial" w:cs="Arial"/>
          <w:color w:val="000000" w:themeColor="text1"/>
        </w:rPr>
        <w:t>for 7-</w:t>
      </w:r>
      <w:r w:rsidRPr="00B26F55">
        <w:rPr>
          <w:rFonts w:ascii="Arial" w:hAnsi="Arial" w:cs="Arial"/>
          <w:color w:val="000000" w:themeColor="text1"/>
        </w:rPr>
        <w:t xml:space="preserve">14 days before </w:t>
      </w:r>
      <w:r w:rsidR="00E9163E" w:rsidRPr="00B26F55">
        <w:rPr>
          <w:rFonts w:ascii="Arial" w:hAnsi="Arial" w:cs="Arial"/>
          <w:color w:val="000000" w:themeColor="text1"/>
        </w:rPr>
        <w:t xml:space="preserve">the </w:t>
      </w:r>
      <w:r w:rsidRPr="00B26F55">
        <w:rPr>
          <w:rFonts w:ascii="Arial" w:hAnsi="Arial" w:cs="Arial"/>
          <w:color w:val="000000" w:themeColor="text1"/>
        </w:rPr>
        <w:t xml:space="preserve">soil beneath the dung was destructively sampled to a depth of 50cm in search of the </w:t>
      </w:r>
      <w:r w:rsidR="00A44B3E" w:rsidRPr="00B26F55">
        <w:rPr>
          <w:rFonts w:ascii="Arial" w:hAnsi="Arial" w:cs="Arial"/>
          <w:color w:val="000000" w:themeColor="text1"/>
        </w:rPr>
        <w:t>beads</w:t>
      </w:r>
      <w:r w:rsidRPr="00B26F55">
        <w:rPr>
          <w:rFonts w:ascii="Arial" w:hAnsi="Arial" w:cs="Arial"/>
          <w:color w:val="000000" w:themeColor="text1"/>
        </w:rPr>
        <w:t xml:space="preserve"> buried by beetles. </w:t>
      </w:r>
      <w:r w:rsidR="00DE1C81" w:rsidRPr="00B26F55">
        <w:rPr>
          <w:rFonts w:ascii="Arial" w:hAnsi="Arial" w:cs="Arial"/>
          <w:color w:val="000000" w:themeColor="text1"/>
        </w:rPr>
        <w:t xml:space="preserve">This difference in time that </w:t>
      </w:r>
      <w:proofErr w:type="spellStart"/>
      <w:r w:rsidR="00DE1C81" w:rsidRPr="00B26F55">
        <w:rPr>
          <w:rFonts w:ascii="Arial" w:hAnsi="Arial" w:cs="Arial"/>
          <w:color w:val="000000" w:themeColor="text1"/>
        </w:rPr>
        <w:t>mesocosms</w:t>
      </w:r>
      <w:proofErr w:type="spellEnd"/>
      <w:r w:rsidR="00DE1C81" w:rsidRPr="00B26F55">
        <w:rPr>
          <w:rFonts w:ascii="Arial" w:hAnsi="Arial" w:cs="Arial"/>
          <w:color w:val="000000" w:themeColor="text1"/>
        </w:rPr>
        <w:t xml:space="preserve"> were left before sampling had no impact on the numbers of </w:t>
      </w:r>
      <w:r w:rsidR="00A44B3E" w:rsidRPr="00B26F55">
        <w:rPr>
          <w:rFonts w:ascii="Arial" w:hAnsi="Arial" w:cs="Arial"/>
          <w:color w:val="000000" w:themeColor="text1"/>
        </w:rPr>
        <w:t>beads</w:t>
      </w:r>
      <w:r w:rsidR="00DE1C81" w:rsidRPr="00B26F55">
        <w:rPr>
          <w:rFonts w:ascii="Arial" w:hAnsi="Arial" w:cs="Arial"/>
          <w:color w:val="000000" w:themeColor="text1"/>
        </w:rPr>
        <w:t xml:space="preserve"> buried </w:t>
      </w:r>
      <w:r w:rsidR="00DE1C81"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"[38]", "plainTextFormattedCitation" : "[38]", "previouslyFormattedCitation" : "[38]" }, "properties" : { "noteIndex" : 0 }, "schema" : "https://github.com/citation-style-language/schema/raw/master/csl-citation.json" }</w:instrText>
      </w:r>
      <w:r w:rsidR="00DE1C81" w:rsidRPr="00B26F55">
        <w:rPr>
          <w:rFonts w:ascii="Arial" w:hAnsi="Arial" w:cs="Arial"/>
          <w:color w:val="000000" w:themeColor="text1"/>
        </w:rPr>
        <w:fldChar w:fldCharType="separate"/>
      </w:r>
      <w:r w:rsidR="00BD2304">
        <w:rPr>
          <w:rFonts w:ascii="Arial" w:hAnsi="Arial" w:cs="Arial"/>
          <w:noProof/>
          <w:color w:val="000000" w:themeColor="text1"/>
        </w:rPr>
        <w:t>[36</w:t>
      </w:r>
      <w:r w:rsidR="00921C6C" w:rsidRPr="00B26F55">
        <w:rPr>
          <w:rFonts w:ascii="Arial" w:hAnsi="Arial" w:cs="Arial"/>
          <w:noProof/>
          <w:color w:val="000000" w:themeColor="text1"/>
        </w:rPr>
        <w:t>]</w:t>
      </w:r>
      <w:r w:rsidR="00DE1C81" w:rsidRPr="00B26F55">
        <w:rPr>
          <w:rFonts w:ascii="Arial" w:hAnsi="Arial" w:cs="Arial"/>
          <w:color w:val="000000" w:themeColor="text1"/>
        </w:rPr>
        <w:fldChar w:fldCharType="end"/>
      </w:r>
      <w:r w:rsidR="00DE1C81" w:rsidRPr="00B26F55">
        <w:rPr>
          <w:rFonts w:ascii="Arial" w:hAnsi="Arial" w:cs="Arial"/>
          <w:color w:val="000000" w:themeColor="text1"/>
        </w:rPr>
        <w:t xml:space="preserve">. </w:t>
      </w:r>
      <w:r w:rsidRPr="00B26F55">
        <w:rPr>
          <w:rFonts w:ascii="Arial" w:hAnsi="Arial" w:cs="Arial"/>
          <w:color w:val="000000" w:themeColor="text1"/>
        </w:rPr>
        <w:t xml:space="preserve">Internal pitfall traps were removed and beetles oven dried </w:t>
      </w:r>
      <w:r w:rsidR="00DE5E63" w:rsidRPr="00B26F55">
        <w:rPr>
          <w:rFonts w:ascii="Arial" w:hAnsi="Arial" w:cs="Arial"/>
          <w:color w:val="000000" w:themeColor="text1"/>
        </w:rPr>
        <w:t xml:space="preserve">for laboratory processing </w:t>
      </w:r>
      <w:r w:rsidRPr="00B26F55">
        <w:rPr>
          <w:rFonts w:ascii="Arial" w:hAnsi="Arial" w:cs="Arial"/>
          <w:color w:val="000000" w:themeColor="text1"/>
        </w:rPr>
        <w:t xml:space="preserve">(see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"[38]", "plainTextFormattedCitation" : "[38]", "previouslyFormattedCitation" : "[38]" }, "properties" : { "noteIndex" : 0 }, "schema" : "https://github.com/citation-style-language/schema/raw/master/csl-citation.json" }</w:instrText>
      </w:r>
      <w:r w:rsidRPr="00B26F55">
        <w:rPr>
          <w:rFonts w:ascii="Arial" w:hAnsi="Arial" w:cs="Arial"/>
          <w:color w:val="000000" w:themeColor="text1"/>
        </w:rPr>
        <w:fldChar w:fldCharType="separate"/>
      </w:r>
      <w:r w:rsidR="00BD2304">
        <w:rPr>
          <w:rFonts w:ascii="Arial" w:hAnsi="Arial" w:cs="Arial"/>
          <w:noProof/>
          <w:color w:val="000000" w:themeColor="text1"/>
        </w:rPr>
        <w:t>[36</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for detailed experimental design and rationale).</w:t>
      </w:r>
    </w:p>
    <w:p w14:paraId="6A894DA4" w14:textId="77777777" w:rsidR="00380E5C" w:rsidRPr="00B26F55" w:rsidRDefault="00380E5C" w:rsidP="00307A9E">
      <w:pPr>
        <w:spacing w:line="480" w:lineRule="auto"/>
        <w:jc w:val="left"/>
        <w:rPr>
          <w:rFonts w:ascii="Arial" w:hAnsi="Arial" w:cs="Arial"/>
          <w:color w:val="000000" w:themeColor="text1"/>
          <w:sz w:val="26"/>
          <w:szCs w:val="26"/>
        </w:rPr>
      </w:pPr>
    </w:p>
    <w:p w14:paraId="30747C26" w14:textId="77777777" w:rsidR="00380E5C" w:rsidRPr="00B26F55" w:rsidRDefault="001676CE" w:rsidP="00307A9E">
      <w:pPr>
        <w:pStyle w:val="Heading5"/>
        <w:spacing w:line="480" w:lineRule="auto"/>
        <w:rPr>
          <w:rFonts w:ascii="Arial" w:hAnsi="Arial" w:cs="Arial"/>
          <w:sz w:val="26"/>
          <w:szCs w:val="26"/>
        </w:rPr>
      </w:pPr>
      <w:bookmarkStart w:id="3" w:name="_Toc289004532"/>
      <w:r w:rsidRPr="00B26F55">
        <w:rPr>
          <w:rFonts w:ascii="Arial" w:hAnsi="Arial" w:cs="Arial"/>
          <w:sz w:val="26"/>
          <w:szCs w:val="26"/>
        </w:rPr>
        <w:t>(b</w:t>
      </w:r>
      <w:r w:rsidR="003B35A3" w:rsidRPr="00B26F55">
        <w:rPr>
          <w:rFonts w:ascii="Arial" w:hAnsi="Arial" w:cs="Arial"/>
          <w:sz w:val="26"/>
          <w:szCs w:val="26"/>
        </w:rPr>
        <w:t>)</w:t>
      </w:r>
      <w:r w:rsidR="00380E5C" w:rsidRPr="00B26F55">
        <w:rPr>
          <w:rFonts w:ascii="Arial" w:hAnsi="Arial" w:cs="Arial"/>
          <w:sz w:val="26"/>
          <w:szCs w:val="26"/>
        </w:rPr>
        <w:t xml:space="preserve"> </w:t>
      </w:r>
      <w:r w:rsidR="008B132B" w:rsidRPr="00B26F55">
        <w:rPr>
          <w:rFonts w:ascii="Arial" w:hAnsi="Arial" w:cs="Arial"/>
          <w:sz w:val="26"/>
          <w:szCs w:val="26"/>
        </w:rPr>
        <w:t>Evaluating s</w:t>
      </w:r>
      <w:r w:rsidR="00380E5C" w:rsidRPr="00B26F55">
        <w:rPr>
          <w:rFonts w:ascii="Arial" w:hAnsi="Arial" w:cs="Arial"/>
          <w:sz w:val="26"/>
          <w:szCs w:val="26"/>
        </w:rPr>
        <w:t>eed</w:t>
      </w:r>
      <w:r w:rsidR="00AA760E" w:rsidRPr="00B26F55">
        <w:rPr>
          <w:rFonts w:ascii="Arial" w:hAnsi="Arial" w:cs="Arial"/>
          <w:sz w:val="26"/>
          <w:szCs w:val="26"/>
        </w:rPr>
        <w:t>ling</w:t>
      </w:r>
      <w:r w:rsidR="00380E5C" w:rsidRPr="00B26F55">
        <w:rPr>
          <w:rFonts w:ascii="Arial" w:hAnsi="Arial" w:cs="Arial"/>
          <w:sz w:val="26"/>
          <w:szCs w:val="26"/>
        </w:rPr>
        <w:t xml:space="preserve"> emergence and survival </w:t>
      </w:r>
      <w:bookmarkEnd w:id="3"/>
    </w:p>
    <w:p w14:paraId="7FCB8309" w14:textId="08E34CAE" w:rsidR="001676CE" w:rsidRPr="00B26F55" w:rsidRDefault="001676CE" w:rsidP="00307A9E">
      <w:pPr>
        <w:spacing w:line="480" w:lineRule="auto"/>
        <w:jc w:val="left"/>
        <w:rPr>
          <w:rFonts w:ascii="Arial" w:hAnsi="Arial" w:cs="Arial"/>
          <w:color w:val="000000" w:themeColor="text1"/>
        </w:rPr>
      </w:pPr>
      <w:r w:rsidRPr="00B26F55">
        <w:rPr>
          <w:rFonts w:ascii="Arial" w:hAnsi="Arial" w:cs="Arial"/>
          <w:color w:val="000000" w:themeColor="text1"/>
        </w:rPr>
        <w:t xml:space="preserve">Following the procedure described above, in February 2014, we created a further 90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in one of the sites </w:t>
      </w:r>
      <w:r w:rsidR="007C514A" w:rsidRPr="00B26F55">
        <w:rPr>
          <w:rFonts w:ascii="Arial" w:hAnsi="Arial" w:cs="Arial"/>
          <w:color w:val="000000" w:themeColor="text1"/>
        </w:rPr>
        <w:t>(</w:t>
      </w:r>
      <w:r w:rsidR="007C514A" w:rsidRPr="00B26F55">
        <w:rPr>
          <w:rFonts w:ascii="Arial" w:eastAsia="Times New Roman" w:hAnsi="Arial" w:cs="Arial"/>
          <w:color w:val="000000" w:themeColor="text1"/>
          <w:shd w:val="clear" w:color="auto" w:fill="FFFFFF"/>
        </w:rPr>
        <w:t>0°38`46.418"S, 52°34`11.125"W</w:t>
      </w:r>
      <w:r w:rsidR="007C514A" w:rsidRPr="00B26F55">
        <w:rPr>
          <w:rFonts w:ascii="Arial" w:hAnsi="Arial" w:cs="Arial"/>
          <w:color w:val="000000" w:themeColor="text1"/>
        </w:rPr>
        <w:t xml:space="preserve">) </w:t>
      </w:r>
      <w:r w:rsidRPr="00B26F55">
        <w:rPr>
          <w:rFonts w:ascii="Arial" w:hAnsi="Arial" w:cs="Arial"/>
          <w:color w:val="000000" w:themeColor="text1"/>
        </w:rPr>
        <w:t xml:space="preserve">with clay textured </w:t>
      </w:r>
      <w:proofErr w:type="spellStart"/>
      <w:r w:rsidRPr="00B26F55">
        <w:rPr>
          <w:rFonts w:ascii="Arial" w:hAnsi="Arial" w:cs="Arial"/>
          <w:color w:val="000000" w:themeColor="text1"/>
        </w:rPr>
        <w:t>Oxisols</w:t>
      </w:r>
      <w:proofErr w:type="spellEnd"/>
      <w:r w:rsidRPr="00B26F55">
        <w:rPr>
          <w:rFonts w:ascii="Arial" w:hAnsi="Arial" w:cs="Arial"/>
          <w:color w:val="000000" w:themeColor="text1"/>
        </w:rPr>
        <w:t xml:space="preserve"> (mean clay content ± SE: 67.3 ± 1.5%, silt: 14.4 ± 1%, sand: 14.1 ± 1.1%). This site was selected because previous work demonstrated that dung beetle diversity strongly influenced </w:t>
      </w:r>
      <w:r w:rsidR="000C6E58" w:rsidRPr="00B26F55">
        <w:rPr>
          <w:rFonts w:ascii="Arial" w:hAnsi="Arial" w:cs="Arial"/>
          <w:color w:val="000000" w:themeColor="text1"/>
        </w:rPr>
        <w:t>the dispersal of seed mimics</w:t>
      </w:r>
      <w:r w:rsidRPr="00B26F55">
        <w:rPr>
          <w:rFonts w:ascii="Arial" w:hAnsi="Arial" w:cs="Arial"/>
          <w:color w:val="000000" w:themeColor="text1"/>
        </w:rPr>
        <w:t xml:space="preserve"> in this site compared with other sites in the region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"[38]", "plainTextFormattedCitation" : "[38]", "previouslyFormattedCitation" : "[38]" }, "properties" : { "noteIndex" : 0 }, "schema" : "https://github.com/citation-style-language/schema/raw/master/csl-citation.json" }</w:instrText>
      </w:r>
      <w:r w:rsidRPr="00B26F55">
        <w:rPr>
          <w:rFonts w:ascii="Arial" w:hAnsi="Arial" w:cs="Arial"/>
          <w:color w:val="000000" w:themeColor="text1"/>
        </w:rPr>
        <w:fldChar w:fldCharType="separate"/>
      </w:r>
      <w:r w:rsidR="00BD2304">
        <w:rPr>
          <w:rFonts w:ascii="Arial" w:hAnsi="Arial" w:cs="Arial"/>
          <w:noProof/>
          <w:color w:val="000000" w:themeColor="text1"/>
        </w:rPr>
        <w:t>[36</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t>
      </w:r>
      <w:r w:rsidR="000C6E58" w:rsidRPr="00B26F55">
        <w:rPr>
          <w:rFonts w:ascii="Arial" w:hAnsi="Arial" w:cs="Arial"/>
          <w:color w:val="000000" w:themeColor="text1"/>
        </w:rPr>
        <w:t xml:space="preserve">We therefore designed this experiment to investigate if the observed patterns between dung beetle diversity and the burial of seed mimics influence the success of real seeds. </w:t>
      </w:r>
      <w:r w:rsidRPr="00B26F55">
        <w:rPr>
          <w:rFonts w:ascii="Arial" w:hAnsi="Arial" w:cs="Arial"/>
          <w:color w:val="000000" w:themeColor="text1"/>
        </w:rPr>
        <w:t xml:space="preserve">Each </w:t>
      </w:r>
      <w:proofErr w:type="spellStart"/>
      <w:r w:rsidRPr="00B26F55">
        <w:rPr>
          <w:rFonts w:ascii="Arial" w:hAnsi="Arial" w:cs="Arial"/>
          <w:color w:val="000000" w:themeColor="text1"/>
        </w:rPr>
        <w:t>mesocosm</w:t>
      </w:r>
      <w:proofErr w:type="spellEnd"/>
      <w:r w:rsidRPr="00B26F55">
        <w:rPr>
          <w:rFonts w:ascii="Arial" w:hAnsi="Arial" w:cs="Arial"/>
          <w:color w:val="000000" w:themeColor="text1"/>
        </w:rPr>
        <w:t xml:space="preserve"> was baited with 100g </w:t>
      </w:r>
      <w:r w:rsidR="002B21FC" w:rsidRPr="00B26F55">
        <w:rPr>
          <w:rFonts w:ascii="Arial" w:hAnsi="Arial" w:cs="Arial"/>
          <w:color w:val="000000" w:themeColor="text1"/>
        </w:rPr>
        <w:t xml:space="preserve">mixture </w:t>
      </w:r>
      <w:r w:rsidRPr="00B26F55">
        <w:rPr>
          <w:rFonts w:ascii="Arial" w:hAnsi="Arial" w:cs="Arial"/>
          <w:color w:val="000000" w:themeColor="text1"/>
        </w:rPr>
        <w:t>of</w:t>
      </w:r>
      <w:r w:rsidR="002B21FC" w:rsidRPr="00B26F55">
        <w:rPr>
          <w:rFonts w:ascii="Arial" w:hAnsi="Arial" w:cs="Arial"/>
          <w:color w:val="000000" w:themeColor="text1"/>
        </w:rPr>
        <w:t xml:space="preserve"> 50:50</w:t>
      </w:r>
      <w:r w:rsidRPr="00B26F55">
        <w:rPr>
          <w:rFonts w:ascii="Arial" w:hAnsi="Arial" w:cs="Arial"/>
          <w:color w:val="000000" w:themeColor="text1"/>
        </w:rPr>
        <w:t xml:space="preserve"> human and pig dung containing two seeds</w:t>
      </w:r>
      <w:r w:rsidR="00DE5E63" w:rsidRPr="00B26F55">
        <w:rPr>
          <w:rFonts w:ascii="Arial" w:hAnsi="Arial" w:cs="Arial"/>
          <w:color w:val="000000" w:themeColor="text1"/>
        </w:rPr>
        <w:t xml:space="preserve"> </w:t>
      </w:r>
      <w:r w:rsidR="00DE5E63" w:rsidRPr="00B26F55">
        <w:rPr>
          <w:rFonts w:ascii="Arial" w:hAnsi="Arial" w:cs="Arial"/>
          <w:color w:val="000000" w:themeColor="text1"/>
        </w:rPr>
        <w:lastRenderedPageBreak/>
        <w:t xml:space="preserve">each of five animal-dispersed, </w:t>
      </w:r>
      <w:r w:rsidRPr="00B26F55">
        <w:rPr>
          <w:rFonts w:ascii="Arial" w:hAnsi="Arial" w:cs="Arial"/>
          <w:color w:val="000000" w:themeColor="text1"/>
        </w:rPr>
        <w:t xml:space="preserve">Amazonian fruit species: </w:t>
      </w:r>
      <w:proofErr w:type="spellStart"/>
      <w:r w:rsidRPr="00B26F55">
        <w:rPr>
          <w:rFonts w:ascii="Arial" w:hAnsi="Arial" w:cs="Arial"/>
          <w:i/>
          <w:color w:val="000000" w:themeColor="text1"/>
        </w:rPr>
        <w:t>Genipa</w:t>
      </w:r>
      <w:proofErr w:type="spellEnd"/>
      <w:r w:rsidRPr="00B26F55">
        <w:rPr>
          <w:rFonts w:ascii="Arial" w:hAnsi="Arial" w:cs="Arial"/>
          <w:i/>
          <w:color w:val="000000" w:themeColor="text1"/>
        </w:rPr>
        <w:t xml:space="preserve"> </w:t>
      </w:r>
      <w:proofErr w:type="spellStart"/>
      <w:r w:rsidRPr="00B26F55">
        <w:rPr>
          <w:rFonts w:ascii="Arial" w:hAnsi="Arial" w:cs="Arial"/>
          <w:i/>
          <w:color w:val="000000" w:themeColor="text1"/>
        </w:rPr>
        <w:t>americana</w:t>
      </w:r>
      <w:proofErr w:type="spellEnd"/>
      <w:r w:rsidRPr="00B26F55">
        <w:rPr>
          <w:rFonts w:ascii="Arial" w:hAnsi="Arial" w:cs="Arial"/>
          <w:i/>
          <w:color w:val="000000" w:themeColor="text1"/>
        </w:rPr>
        <w:t xml:space="preserve">, </w:t>
      </w:r>
      <w:proofErr w:type="spellStart"/>
      <w:r w:rsidRPr="00B26F55">
        <w:rPr>
          <w:rFonts w:ascii="Arial" w:hAnsi="Arial" w:cs="Arial"/>
          <w:i/>
          <w:color w:val="000000" w:themeColor="text1"/>
        </w:rPr>
        <w:t>Malpighia</w:t>
      </w:r>
      <w:proofErr w:type="spellEnd"/>
      <w:r w:rsidRPr="00B26F55">
        <w:rPr>
          <w:rFonts w:ascii="Arial" w:hAnsi="Arial" w:cs="Arial"/>
          <w:i/>
          <w:color w:val="000000" w:themeColor="text1"/>
        </w:rPr>
        <w:t xml:space="preserve"> </w:t>
      </w:r>
      <w:proofErr w:type="spellStart"/>
      <w:r w:rsidRPr="00B26F55">
        <w:rPr>
          <w:rFonts w:ascii="Arial" w:hAnsi="Arial" w:cs="Arial"/>
          <w:i/>
          <w:color w:val="000000" w:themeColor="text1"/>
        </w:rPr>
        <w:t>emarginata</w:t>
      </w:r>
      <w:proofErr w:type="spellEnd"/>
      <w:r w:rsidRPr="00B26F55">
        <w:rPr>
          <w:rFonts w:ascii="Arial" w:hAnsi="Arial" w:cs="Arial"/>
          <w:i/>
          <w:color w:val="000000" w:themeColor="text1"/>
        </w:rPr>
        <w:t xml:space="preserve">, </w:t>
      </w:r>
      <w:proofErr w:type="spellStart"/>
      <w:r w:rsidRPr="00B26F55">
        <w:rPr>
          <w:rFonts w:ascii="Arial" w:hAnsi="Arial" w:cs="Arial"/>
          <w:bCs/>
          <w:i/>
          <w:iCs/>
          <w:color w:val="000000" w:themeColor="text1"/>
        </w:rPr>
        <w:t>Myrciaria</w:t>
      </w:r>
      <w:proofErr w:type="spellEnd"/>
      <w:r w:rsidRPr="00B26F55">
        <w:rPr>
          <w:rFonts w:ascii="Arial" w:hAnsi="Arial" w:cs="Arial"/>
          <w:bCs/>
          <w:i/>
          <w:iCs/>
          <w:color w:val="000000" w:themeColor="text1"/>
        </w:rPr>
        <w:t xml:space="preserve"> </w:t>
      </w:r>
      <w:proofErr w:type="spellStart"/>
      <w:r w:rsidRPr="00B26F55">
        <w:rPr>
          <w:rFonts w:ascii="Arial" w:hAnsi="Arial" w:cs="Arial"/>
          <w:bCs/>
          <w:i/>
          <w:iCs/>
          <w:color w:val="000000" w:themeColor="text1"/>
        </w:rPr>
        <w:t>dubia</w:t>
      </w:r>
      <w:proofErr w:type="spellEnd"/>
      <w:r w:rsidRPr="00B26F55">
        <w:rPr>
          <w:rFonts w:ascii="Arial" w:hAnsi="Arial" w:cs="Arial"/>
          <w:bCs/>
          <w:iCs/>
          <w:color w:val="000000" w:themeColor="text1"/>
        </w:rPr>
        <w:t>,</w:t>
      </w:r>
      <w:r w:rsidRPr="00B26F55">
        <w:rPr>
          <w:rFonts w:ascii="Arial" w:hAnsi="Arial" w:cs="Arial"/>
          <w:bCs/>
          <w:i/>
          <w:iCs/>
          <w:color w:val="000000" w:themeColor="text1"/>
        </w:rPr>
        <w:t xml:space="preserve"> </w:t>
      </w:r>
      <w:proofErr w:type="spellStart"/>
      <w:r w:rsidRPr="00B26F55">
        <w:rPr>
          <w:rFonts w:ascii="Arial" w:hAnsi="Arial" w:cs="Arial"/>
          <w:i/>
          <w:color w:val="000000" w:themeColor="text1"/>
        </w:rPr>
        <w:t>Psidium</w:t>
      </w:r>
      <w:proofErr w:type="spellEnd"/>
      <w:r w:rsidRPr="00B26F55">
        <w:rPr>
          <w:rFonts w:ascii="Arial" w:hAnsi="Arial" w:cs="Arial"/>
          <w:i/>
          <w:color w:val="000000" w:themeColor="text1"/>
        </w:rPr>
        <w:t xml:space="preserve"> </w:t>
      </w:r>
      <w:proofErr w:type="spellStart"/>
      <w:r w:rsidRPr="00B26F55">
        <w:rPr>
          <w:rFonts w:ascii="Arial" w:hAnsi="Arial" w:cs="Arial"/>
          <w:i/>
          <w:color w:val="000000" w:themeColor="text1"/>
        </w:rPr>
        <w:t>guajava</w:t>
      </w:r>
      <w:proofErr w:type="spellEnd"/>
      <w:r w:rsidRPr="00B26F55">
        <w:rPr>
          <w:rFonts w:ascii="Arial" w:hAnsi="Arial" w:cs="Arial"/>
          <w:i/>
          <w:color w:val="000000" w:themeColor="text1"/>
        </w:rPr>
        <w:t xml:space="preserve"> </w:t>
      </w:r>
      <w:r w:rsidRPr="00B26F55">
        <w:rPr>
          <w:rFonts w:ascii="Arial" w:hAnsi="Arial" w:cs="Arial"/>
          <w:color w:val="000000" w:themeColor="text1"/>
        </w:rPr>
        <w:t xml:space="preserve">and </w:t>
      </w:r>
      <w:proofErr w:type="spellStart"/>
      <w:r w:rsidRPr="00B26F55">
        <w:rPr>
          <w:rFonts w:ascii="Arial" w:hAnsi="Arial" w:cs="Arial"/>
          <w:i/>
          <w:color w:val="000000" w:themeColor="text1"/>
        </w:rPr>
        <w:t>Rubus</w:t>
      </w:r>
      <w:proofErr w:type="spellEnd"/>
      <w:r w:rsidRPr="00B26F55">
        <w:rPr>
          <w:rFonts w:ascii="Arial" w:hAnsi="Arial" w:cs="Arial"/>
          <w:i/>
          <w:color w:val="000000" w:themeColor="text1"/>
        </w:rPr>
        <w:t xml:space="preserve"> </w:t>
      </w:r>
      <w:proofErr w:type="spellStart"/>
      <w:r w:rsidRPr="00B26F55">
        <w:rPr>
          <w:rFonts w:ascii="Arial" w:hAnsi="Arial" w:cs="Arial"/>
          <w:i/>
          <w:color w:val="000000" w:themeColor="text1"/>
        </w:rPr>
        <w:t>chamaemorus</w:t>
      </w:r>
      <w:proofErr w:type="spellEnd"/>
      <w:r w:rsidRPr="00B26F55">
        <w:rPr>
          <w:rFonts w:ascii="Arial" w:hAnsi="Arial" w:cs="Arial"/>
          <w:i/>
          <w:color w:val="000000" w:themeColor="text1"/>
        </w:rPr>
        <w:t>.</w:t>
      </w:r>
      <w:r w:rsidRPr="00B26F55">
        <w:rPr>
          <w:rFonts w:ascii="Arial" w:hAnsi="Arial" w:cs="Arial"/>
          <w:color w:val="000000" w:themeColor="text1"/>
        </w:rPr>
        <w:t xml:space="preserve"> </w:t>
      </w:r>
    </w:p>
    <w:p w14:paraId="3D6EEA2E" w14:textId="4D434C1B" w:rsidR="001676CE" w:rsidRPr="00B26F55" w:rsidRDefault="001676CE" w:rsidP="00307A9E">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Dung and seeds were placed on the forest floor at the centre of the </w:t>
      </w:r>
      <w:proofErr w:type="spellStart"/>
      <w:r w:rsidRPr="00B26F55">
        <w:rPr>
          <w:rFonts w:ascii="Arial" w:hAnsi="Arial" w:cs="Arial"/>
          <w:color w:val="000000" w:themeColor="text1"/>
        </w:rPr>
        <w:t>me</w:t>
      </w:r>
      <w:r w:rsidR="00FA33C3" w:rsidRPr="00B26F55">
        <w:rPr>
          <w:rFonts w:ascii="Arial" w:hAnsi="Arial" w:cs="Arial"/>
          <w:color w:val="000000" w:themeColor="text1"/>
        </w:rPr>
        <w:t>socosms</w:t>
      </w:r>
      <w:proofErr w:type="spellEnd"/>
      <w:r w:rsidR="00FA33C3" w:rsidRPr="00B26F55">
        <w:rPr>
          <w:rFonts w:ascii="Arial" w:hAnsi="Arial" w:cs="Arial"/>
          <w:color w:val="000000" w:themeColor="text1"/>
        </w:rPr>
        <w:t xml:space="preserve"> between 07:00 and 09:00, </w:t>
      </w:r>
      <w:r w:rsidRPr="00B26F55">
        <w:rPr>
          <w:rFonts w:ascii="Arial" w:hAnsi="Arial" w:cs="Arial"/>
          <w:color w:val="000000" w:themeColor="text1"/>
        </w:rPr>
        <w:t xml:space="preserve">protected from rain by a plastic cover. To enhance variation in the diversity of dung beetle communities, we randomly assigned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to one of three experimental treatments (n = 30 in each): control: baited and closed immediately, preventing any beetles from accessing dung and seeds; </w:t>
      </w:r>
      <w:r w:rsidR="005A11E6" w:rsidRPr="00B26F55">
        <w:rPr>
          <w:rFonts w:ascii="Arial" w:hAnsi="Arial" w:cs="Arial"/>
          <w:color w:val="000000" w:themeColor="text1"/>
        </w:rPr>
        <w:t xml:space="preserve">partial </w:t>
      </w:r>
      <w:r w:rsidRPr="00B26F55">
        <w:rPr>
          <w:rFonts w:ascii="Arial" w:hAnsi="Arial" w:cs="Arial"/>
          <w:color w:val="000000" w:themeColor="text1"/>
        </w:rPr>
        <w:t>exclusion treatment: a 50cm x 50cm wire cage placed over the dung and seeds (mesh size 1</w:t>
      </w:r>
      <w:r w:rsidR="001C2D3D" w:rsidRPr="00B26F55">
        <w:rPr>
          <w:rFonts w:ascii="Arial" w:hAnsi="Arial" w:cs="Arial"/>
          <w:color w:val="000000" w:themeColor="text1"/>
        </w:rPr>
        <w:t xml:space="preserve">5mm x 8mm) within </w:t>
      </w:r>
      <w:proofErr w:type="spellStart"/>
      <w:r w:rsidR="001C2D3D" w:rsidRPr="00B26F55">
        <w:rPr>
          <w:rFonts w:ascii="Arial" w:hAnsi="Arial" w:cs="Arial"/>
          <w:color w:val="000000" w:themeColor="text1"/>
        </w:rPr>
        <w:t>mesocosms</w:t>
      </w:r>
      <w:proofErr w:type="spellEnd"/>
      <w:r w:rsidR="00771985" w:rsidRPr="00B26F55">
        <w:rPr>
          <w:rFonts w:ascii="Arial" w:hAnsi="Arial" w:cs="Arial"/>
          <w:color w:val="000000" w:themeColor="text1"/>
        </w:rPr>
        <w:t>; open treatment: baited and left open for colonisation by all beetles</w:t>
      </w:r>
      <w:r w:rsidR="001C2D3D" w:rsidRPr="00B26F55">
        <w:rPr>
          <w:rFonts w:ascii="Arial" w:hAnsi="Arial" w:cs="Arial"/>
          <w:color w:val="000000" w:themeColor="text1"/>
        </w:rPr>
        <w:t>. This prevent</w:t>
      </w:r>
      <w:r w:rsidR="00C27F86" w:rsidRPr="00B26F55">
        <w:rPr>
          <w:rFonts w:ascii="Arial" w:hAnsi="Arial" w:cs="Arial"/>
          <w:color w:val="000000" w:themeColor="text1"/>
        </w:rPr>
        <w:t>ed</w:t>
      </w:r>
      <w:r w:rsidRPr="00B26F55">
        <w:rPr>
          <w:rFonts w:ascii="Arial" w:hAnsi="Arial" w:cs="Arial"/>
          <w:color w:val="000000" w:themeColor="text1"/>
        </w:rPr>
        <w:t xml:space="preserve"> the largest beetles from entering plots</w:t>
      </w:r>
      <w:r w:rsidR="00BD2304">
        <w:rPr>
          <w:rFonts w:ascii="Arial" w:hAnsi="Arial" w:cs="Arial"/>
          <w:color w:val="000000" w:themeColor="text1"/>
        </w:rPr>
        <w:t xml:space="preserve"> </w:t>
      </w:r>
      <w:r w:rsidR="001C2D3D" w:rsidRPr="00B26F55">
        <w:rPr>
          <w:rFonts w:ascii="Arial" w:hAnsi="Arial" w:cs="Arial"/>
          <w:color w:val="000000" w:themeColor="text1"/>
        </w:rPr>
        <w:t>and create</w:t>
      </w:r>
      <w:r w:rsidR="00C27F86" w:rsidRPr="00B26F55">
        <w:rPr>
          <w:rFonts w:ascii="Arial" w:hAnsi="Arial" w:cs="Arial"/>
          <w:color w:val="000000" w:themeColor="text1"/>
        </w:rPr>
        <w:t>d</w:t>
      </w:r>
      <w:r w:rsidR="001C2D3D" w:rsidRPr="00B26F55">
        <w:rPr>
          <w:rFonts w:ascii="Arial" w:hAnsi="Arial" w:cs="Arial"/>
          <w:color w:val="000000" w:themeColor="text1"/>
        </w:rPr>
        <w:t xml:space="preserve"> a </w:t>
      </w:r>
      <w:r w:rsidR="000A400E" w:rsidRPr="00B26F55">
        <w:rPr>
          <w:rFonts w:ascii="Arial" w:hAnsi="Arial" w:cs="Arial"/>
          <w:color w:val="000000" w:themeColor="text1"/>
        </w:rPr>
        <w:t>greater</w:t>
      </w:r>
      <w:r w:rsidR="001C2D3D" w:rsidRPr="00B26F55">
        <w:rPr>
          <w:rFonts w:ascii="Arial" w:hAnsi="Arial" w:cs="Arial"/>
          <w:color w:val="000000" w:themeColor="text1"/>
        </w:rPr>
        <w:t xml:space="preserve"> spread in diversity between </w:t>
      </w:r>
      <w:proofErr w:type="spellStart"/>
      <w:r w:rsidR="001C2D3D" w:rsidRPr="00B26F55">
        <w:rPr>
          <w:rFonts w:ascii="Arial" w:hAnsi="Arial" w:cs="Arial"/>
          <w:color w:val="000000" w:themeColor="text1"/>
        </w:rPr>
        <w:t>mesocosms</w:t>
      </w:r>
      <w:proofErr w:type="spellEnd"/>
      <w:r w:rsidR="001C2D3D" w:rsidRPr="00B26F55">
        <w:rPr>
          <w:rFonts w:ascii="Arial" w:hAnsi="Arial" w:cs="Arial"/>
          <w:color w:val="000000" w:themeColor="text1"/>
        </w:rPr>
        <w:t xml:space="preserve">, </w:t>
      </w:r>
      <w:r w:rsidR="007C514A" w:rsidRPr="00B26F55">
        <w:rPr>
          <w:rFonts w:ascii="Arial" w:hAnsi="Arial" w:cs="Arial"/>
          <w:color w:val="000000" w:themeColor="text1"/>
        </w:rPr>
        <w:t>while</w:t>
      </w:r>
      <w:r w:rsidR="001C2D3D" w:rsidRPr="00B26F55">
        <w:rPr>
          <w:rFonts w:ascii="Arial" w:hAnsi="Arial" w:cs="Arial"/>
          <w:color w:val="000000" w:themeColor="text1"/>
        </w:rPr>
        <w:t xml:space="preserve"> maintaining naturally assembled communities </w:t>
      </w:r>
      <w:r w:rsidR="00574017" w:rsidRPr="00B26F55">
        <w:rPr>
          <w:rFonts w:ascii="Arial" w:hAnsi="Arial" w:cs="Arial"/>
          <w:color w:val="000000" w:themeColor="text1"/>
        </w:rPr>
        <w:t>(</w:t>
      </w:r>
      <w:r w:rsidR="00C27F86" w:rsidRPr="00B26F55">
        <w:rPr>
          <w:rFonts w:ascii="Arial" w:hAnsi="Arial" w:cs="Arial"/>
          <w:color w:val="000000" w:themeColor="text1"/>
        </w:rPr>
        <w:t>A</w:t>
      </w:r>
      <w:r w:rsidR="008B614E" w:rsidRPr="00B26F55">
        <w:rPr>
          <w:rFonts w:ascii="Arial" w:hAnsi="Arial" w:cs="Arial"/>
          <w:color w:val="000000" w:themeColor="text1"/>
        </w:rPr>
        <w:t>ppendix S2</w:t>
      </w:r>
      <w:r w:rsidR="00574017" w:rsidRPr="00B26F55">
        <w:rPr>
          <w:rFonts w:ascii="Arial" w:hAnsi="Arial" w:cs="Arial"/>
          <w:color w:val="000000" w:themeColor="text1"/>
        </w:rPr>
        <w:t xml:space="preserve"> </w:t>
      </w:r>
      <w:proofErr w:type="gramStart"/>
      <w:r w:rsidR="00574017" w:rsidRPr="00B26F55">
        <w:rPr>
          <w:rFonts w:ascii="Arial" w:hAnsi="Arial" w:cs="Arial"/>
          <w:color w:val="000000" w:themeColor="text1"/>
        </w:rPr>
        <w:t>for  treatment</w:t>
      </w:r>
      <w:proofErr w:type="gramEnd"/>
      <w:r w:rsidR="00574017" w:rsidRPr="00B26F55">
        <w:rPr>
          <w:rFonts w:ascii="Arial" w:hAnsi="Arial" w:cs="Arial"/>
          <w:color w:val="000000" w:themeColor="text1"/>
        </w:rPr>
        <w:t xml:space="preserve"> effects on dung beetle communities)</w:t>
      </w:r>
      <w:r w:rsidR="00771985" w:rsidRPr="00B26F55">
        <w:rPr>
          <w:rFonts w:ascii="Arial" w:hAnsi="Arial" w:cs="Arial"/>
          <w:color w:val="000000" w:themeColor="text1"/>
        </w:rPr>
        <w:t>.</w:t>
      </w:r>
      <w:r w:rsidRPr="00B26F55">
        <w:rPr>
          <w:rFonts w:ascii="Arial" w:hAnsi="Arial" w:cs="Arial"/>
          <w:color w:val="000000" w:themeColor="text1"/>
        </w:rPr>
        <w:t xml:space="preserve"> During the establishment of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nine were baited each day for 10 days (n = 3 per treatment, per day). The </w:t>
      </w:r>
      <w:r w:rsidR="005A11E6" w:rsidRPr="00B26F55">
        <w:rPr>
          <w:rFonts w:ascii="Arial" w:hAnsi="Arial" w:cs="Arial"/>
          <w:color w:val="000000" w:themeColor="text1"/>
        </w:rPr>
        <w:t xml:space="preserve">partial </w:t>
      </w:r>
      <w:r w:rsidRPr="00B26F55">
        <w:rPr>
          <w:rFonts w:ascii="Arial" w:hAnsi="Arial" w:cs="Arial"/>
          <w:color w:val="000000" w:themeColor="text1"/>
        </w:rPr>
        <w:t xml:space="preserve">exclusion and open treatments were left for 24 hours following baiting before closure. </w:t>
      </w:r>
    </w:p>
    <w:p w14:paraId="631AAE91" w14:textId="594CEB4A" w:rsidR="001676CE" w:rsidRPr="00B26F55" w:rsidRDefault="001676CE" w:rsidP="00307A9E">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Internal pitfall traps were opened when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closed to capture the beetle community that had buried dung and seeds following emergence from the soil.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left closed for two weeks, during which time internal pitfall traps were emptied of beetles and refilled with saltwater once. After two weeks, we removed the pitfall traps and nylon netting covering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w:t>
      </w:r>
      <w:r w:rsidR="005A11E6" w:rsidRPr="00B26F55">
        <w:rPr>
          <w:rFonts w:ascii="Arial" w:hAnsi="Arial" w:cs="Arial"/>
          <w:color w:val="000000" w:themeColor="text1"/>
        </w:rPr>
        <w:t xml:space="preserve"> The leaf litter and exposed soil was inspected to recover any beetles that remained within the </w:t>
      </w:r>
      <w:proofErr w:type="spellStart"/>
      <w:r w:rsidR="005A11E6" w:rsidRPr="00B26F55">
        <w:rPr>
          <w:rFonts w:ascii="Arial" w:hAnsi="Arial" w:cs="Arial"/>
          <w:color w:val="000000" w:themeColor="text1"/>
        </w:rPr>
        <w:t>mesocosms</w:t>
      </w:r>
      <w:proofErr w:type="spellEnd"/>
      <w:r w:rsidR="005A11E6" w:rsidRPr="00B26F55">
        <w:rPr>
          <w:rFonts w:ascii="Arial" w:hAnsi="Arial" w:cs="Arial"/>
          <w:color w:val="000000" w:themeColor="text1"/>
        </w:rPr>
        <w:t xml:space="preserve"> but hadn’t fallen into the pitfall traps.</w:t>
      </w:r>
      <w:r w:rsidRPr="00B26F55">
        <w:rPr>
          <w:rFonts w:ascii="Arial" w:hAnsi="Arial" w:cs="Arial"/>
          <w:color w:val="000000" w:themeColor="text1"/>
        </w:rPr>
        <w:t xml:space="preserve"> All beetles recovered from within the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dried and stored for laboratory processing. After baiting,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were monitored weekly for 18 weeks to assess emergence and survival of</w:t>
      </w:r>
      <w:r w:rsidRPr="00B26F55">
        <w:rPr>
          <w:rFonts w:ascii="Arial" w:hAnsi="Arial" w:cs="Arial"/>
          <w:i/>
          <w:color w:val="000000" w:themeColor="text1"/>
        </w:rPr>
        <w:t xml:space="preserve"> </w:t>
      </w:r>
      <w:r w:rsidRPr="00B26F55">
        <w:rPr>
          <w:rFonts w:ascii="Arial" w:hAnsi="Arial" w:cs="Arial"/>
          <w:color w:val="000000" w:themeColor="text1"/>
        </w:rPr>
        <w:t xml:space="preserve">seedlings. </w:t>
      </w:r>
    </w:p>
    <w:p w14:paraId="2B9DE285" w14:textId="77777777" w:rsidR="00C27F86" w:rsidRPr="00B26F55" w:rsidRDefault="00C27F86" w:rsidP="00307A9E">
      <w:pPr>
        <w:pStyle w:val="Heading5"/>
        <w:spacing w:line="480" w:lineRule="auto"/>
        <w:rPr>
          <w:rFonts w:ascii="Arial" w:hAnsi="Arial" w:cs="Arial"/>
          <w:sz w:val="26"/>
          <w:szCs w:val="26"/>
        </w:rPr>
      </w:pPr>
      <w:bookmarkStart w:id="4" w:name="_Toc289004533"/>
    </w:p>
    <w:p w14:paraId="6E2D8ED2" w14:textId="77777777" w:rsidR="00380E5C" w:rsidRPr="00B26F55" w:rsidRDefault="001676CE" w:rsidP="00307A9E">
      <w:pPr>
        <w:pStyle w:val="Heading5"/>
        <w:spacing w:line="480" w:lineRule="auto"/>
        <w:rPr>
          <w:rFonts w:ascii="Arial" w:hAnsi="Arial" w:cs="Arial"/>
          <w:sz w:val="26"/>
          <w:szCs w:val="26"/>
        </w:rPr>
      </w:pPr>
      <w:r w:rsidRPr="00B26F55">
        <w:rPr>
          <w:rFonts w:ascii="Arial" w:hAnsi="Arial" w:cs="Arial"/>
          <w:sz w:val="26"/>
          <w:szCs w:val="26"/>
        </w:rPr>
        <w:t>(c</w:t>
      </w:r>
      <w:r w:rsidR="003B35A3" w:rsidRPr="00B26F55">
        <w:rPr>
          <w:rFonts w:ascii="Arial" w:hAnsi="Arial" w:cs="Arial"/>
          <w:sz w:val="26"/>
          <w:szCs w:val="26"/>
        </w:rPr>
        <w:t>)</w:t>
      </w:r>
      <w:r w:rsidR="00380E5C" w:rsidRPr="00B26F55">
        <w:rPr>
          <w:rFonts w:ascii="Arial" w:hAnsi="Arial" w:cs="Arial"/>
          <w:sz w:val="26"/>
          <w:szCs w:val="26"/>
        </w:rPr>
        <w:t xml:space="preserve"> Germination trials</w:t>
      </w:r>
      <w:bookmarkEnd w:id="4"/>
    </w:p>
    <w:p w14:paraId="64CCF5B0" w14:textId="17F13A7D" w:rsidR="00380E5C" w:rsidRPr="00B26F55" w:rsidRDefault="00AB7718" w:rsidP="00307A9E">
      <w:pPr>
        <w:spacing w:line="480" w:lineRule="auto"/>
        <w:jc w:val="left"/>
        <w:rPr>
          <w:rFonts w:ascii="Arial" w:hAnsi="Arial" w:cs="Arial"/>
          <w:color w:val="000000" w:themeColor="text1"/>
        </w:rPr>
      </w:pPr>
      <w:r w:rsidRPr="00B26F55">
        <w:rPr>
          <w:rFonts w:ascii="Arial" w:hAnsi="Arial" w:cs="Arial"/>
          <w:color w:val="000000" w:themeColor="text1"/>
        </w:rPr>
        <w:t xml:space="preserve">To facilitate the interpretation of any patterns observed from the seed emergence and survival experiments in 2014, we </w:t>
      </w:r>
      <w:r w:rsidR="00380E5C" w:rsidRPr="00B26F55">
        <w:rPr>
          <w:rFonts w:ascii="Arial" w:hAnsi="Arial" w:cs="Arial"/>
          <w:color w:val="000000" w:themeColor="text1"/>
        </w:rPr>
        <w:t>created nine plots in the field to assess how burial depth and the presence of dung influenced emergence and survival of experimental seedlings. In each 120cm x 200cm plot we planted seeds at 10 different depths (n = 40 per species; n = 200 seeds per plot</w:t>
      </w:r>
      <w:r w:rsidR="005B5C53" w:rsidRPr="00B26F55">
        <w:rPr>
          <w:rFonts w:ascii="Arial" w:hAnsi="Arial" w:cs="Arial"/>
          <w:color w:val="000000" w:themeColor="text1"/>
        </w:rPr>
        <w:t>):</w:t>
      </w:r>
      <w:r w:rsidR="00380E5C" w:rsidRPr="00B26F55">
        <w:rPr>
          <w:rFonts w:ascii="Arial" w:hAnsi="Arial" w:cs="Arial"/>
          <w:color w:val="000000" w:themeColor="text1"/>
        </w:rPr>
        <w:t xml:space="preserve"> above the leaf litter, below the leaf litter, 1cm, 2cm, 3cm, 5cm, 7cm, 10cm, 15cm and 20cm. At each depth, seeds were either planted alone or in the centre of a 1g ball of dung (n = 2 per treatment, per depth). Plots were divided into 10cm</w:t>
      </w:r>
      <w:r w:rsidR="00380E5C" w:rsidRPr="00B26F55">
        <w:rPr>
          <w:rFonts w:ascii="Arial" w:hAnsi="Arial" w:cs="Arial"/>
          <w:color w:val="000000" w:themeColor="text1"/>
          <w:vertAlign w:val="superscript"/>
        </w:rPr>
        <w:t>2</w:t>
      </w:r>
      <w:r w:rsidR="00380E5C" w:rsidRPr="00B26F55">
        <w:rPr>
          <w:rFonts w:ascii="Arial" w:hAnsi="Arial" w:cs="Arial"/>
          <w:color w:val="000000" w:themeColor="text1"/>
        </w:rPr>
        <w:t xml:space="preserve"> sections, seeds were assigned a depth x treatment (dung or alone) and p</w:t>
      </w:r>
      <w:r w:rsidR="005E310C" w:rsidRPr="00B26F55">
        <w:rPr>
          <w:rFonts w:ascii="Arial" w:hAnsi="Arial" w:cs="Arial"/>
          <w:color w:val="000000" w:themeColor="text1"/>
        </w:rPr>
        <w:t>laced randomly within the plots</w:t>
      </w:r>
      <w:r w:rsidR="00380E5C" w:rsidRPr="00B26F55">
        <w:rPr>
          <w:rFonts w:ascii="Arial" w:hAnsi="Arial" w:cs="Arial"/>
          <w:color w:val="000000" w:themeColor="text1"/>
        </w:rPr>
        <w:t xml:space="preserve"> (</w:t>
      </w:r>
      <w:r w:rsidR="007B7035" w:rsidRPr="00B26F55">
        <w:rPr>
          <w:rFonts w:ascii="Arial" w:hAnsi="Arial" w:cs="Arial"/>
          <w:color w:val="000000" w:themeColor="text1"/>
        </w:rPr>
        <w:t xml:space="preserve">n = </w:t>
      </w:r>
      <w:r w:rsidR="00380E5C" w:rsidRPr="00B26F55">
        <w:rPr>
          <w:rFonts w:ascii="Arial" w:hAnsi="Arial" w:cs="Arial"/>
          <w:color w:val="000000" w:themeColor="text1"/>
        </w:rPr>
        <w:t xml:space="preserve">200 seeds x 9 plots). Following planting, plots were monitored weekly </w:t>
      </w:r>
      <w:r w:rsidR="005E310C" w:rsidRPr="00B26F55">
        <w:rPr>
          <w:rFonts w:ascii="Arial" w:hAnsi="Arial" w:cs="Arial"/>
          <w:color w:val="000000" w:themeColor="text1"/>
        </w:rPr>
        <w:t>for 18 weeks to assess the</w:t>
      </w:r>
      <w:r w:rsidR="00380E5C" w:rsidRPr="00B26F55">
        <w:rPr>
          <w:rFonts w:ascii="Arial" w:hAnsi="Arial" w:cs="Arial"/>
          <w:color w:val="000000" w:themeColor="text1"/>
        </w:rPr>
        <w:t xml:space="preserve"> emergence and survival of seedlings. </w:t>
      </w:r>
    </w:p>
    <w:p w14:paraId="25FA5441" w14:textId="103BBF7B" w:rsidR="00380E5C" w:rsidRPr="00B26F55" w:rsidRDefault="001676CE" w:rsidP="00307A9E">
      <w:pPr>
        <w:spacing w:line="480" w:lineRule="auto"/>
        <w:jc w:val="left"/>
        <w:rPr>
          <w:rFonts w:ascii="Arial" w:hAnsi="Arial" w:cs="Arial"/>
          <w:color w:val="000000" w:themeColor="text1"/>
        </w:rPr>
      </w:pPr>
      <w:r w:rsidRPr="00B26F55">
        <w:rPr>
          <w:rFonts w:ascii="Arial" w:hAnsi="Arial" w:cs="Arial"/>
          <w:color w:val="000000" w:themeColor="text1"/>
        </w:rPr>
        <w:tab/>
        <w:t xml:space="preserve">Fifty-seven per cent of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 xml:space="preserve">seeds emerged from within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and 18% from within germination plots, compared to an emergence success of less than 10% and 5% from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and germination plots respectively for the other four species. Therefore, we focus results on only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(similar in dimensions to the me</w:t>
      </w:r>
      <w:r w:rsidR="00156C57" w:rsidRPr="00B26F55">
        <w:rPr>
          <w:rFonts w:ascii="Arial" w:hAnsi="Arial" w:cs="Arial"/>
          <w:color w:val="000000" w:themeColor="text1"/>
        </w:rPr>
        <w:t xml:space="preserve">dium bead used in burial trials: bead weight = 0.5g, width = 10mm, length = 10mm; </w:t>
      </w:r>
      <w:r w:rsidR="00156C57" w:rsidRPr="00B26F55">
        <w:rPr>
          <w:rFonts w:ascii="Arial" w:hAnsi="Arial" w:cs="Arial"/>
          <w:i/>
          <w:color w:val="000000" w:themeColor="text1"/>
        </w:rPr>
        <w:t xml:space="preserve">M. </w:t>
      </w:r>
      <w:proofErr w:type="spellStart"/>
      <w:r w:rsidR="00156C57" w:rsidRPr="00B26F55">
        <w:rPr>
          <w:rFonts w:ascii="Arial" w:hAnsi="Arial" w:cs="Arial"/>
          <w:i/>
          <w:color w:val="000000" w:themeColor="text1"/>
        </w:rPr>
        <w:t>dubia</w:t>
      </w:r>
      <w:proofErr w:type="spellEnd"/>
      <w:r w:rsidR="00156C57" w:rsidRPr="00B26F55">
        <w:rPr>
          <w:rFonts w:ascii="Arial" w:hAnsi="Arial" w:cs="Arial"/>
          <w:i/>
          <w:color w:val="000000" w:themeColor="text1"/>
        </w:rPr>
        <w:t xml:space="preserve"> </w:t>
      </w:r>
      <w:r w:rsidR="00156C57" w:rsidRPr="00B26F55">
        <w:rPr>
          <w:rFonts w:ascii="Arial" w:hAnsi="Arial" w:cs="Arial"/>
          <w:color w:val="000000" w:themeColor="text1"/>
        </w:rPr>
        <w:t>mean weight = 0.</w:t>
      </w:r>
      <w:r w:rsidR="004208F0" w:rsidRPr="00B26F55">
        <w:rPr>
          <w:rFonts w:ascii="Arial" w:hAnsi="Arial" w:cs="Arial"/>
          <w:color w:val="000000" w:themeColor="text1"/>
        </w:rPr>
        <w:t>45g ± 0.03g, mean width = 10.68mm ± 0.26mm</w:t>
      </w:r>
      <w:r w:rsidR="00156C57" w:rsidRPr="00B26F55">
        <w:rPr>
          <w:rFonts w:ascii="Arial" w:hAnsi="Arial" w:cs="Arial"/>
          <w:color w:val="000000" w:themeColor="text1"/>
        </w:rPr>
        <w:t>, mean length = 13.76g ± 0.26g, calculated from 15 seeds</w:t>
      </w:r>
      <w:r w:rsidRPr="00B26F55">
        <w:rPr>
          <w:rFonts w:ascii="Arial" w:hAnsi="Arial" w:cs="Arial"/>
          <w:color w:val="000000" w:themeColor="text1"/>
        </w:rPr>
        <w:t>) because emergence of the other species was too low to allow analyses</w:t>
      </w:r>
      <w:r w:rsidR="00B35C4A" w:rsidRPr="00B26F55">
        <w:rPr>
          <w:rFonts w:ascii="Arial" w:hAnsi="Arial" w:cs="Arial"/>
          <w:color w:val="000000" w:themeColor="text1"/>
        </w:rPr>
        <w:t xml:space="preserve"> (</w:t>
      </w:r>
      <w:r w:rsidR="0080213E" w:rsidRPr="00B26F55">
        <w:rPr>
          <w:rFonts w:ascii="Arial" w:hAnsi="Arial" w:cs="Arial"/>
          <w:color w:val="000000" w:themeColor="text1"/>
        </w:rPr>
        <w:t>Appendix</w:t>
      </w:r>
      <w:r w:rsidR="00B35C4A" w:rsidRPr="00B26F55">
        <w:rPr>
          <w:rFonts w:ascii="Arial" w:hAnsi="Arial" w:cs="Arial"/>
          <w:color w:val="000000" w:themeColor="text1"/>
        </w:rPr>
        <w:t xml:space="preserve"> S3</w:t>
      </w:r>
      <w:r w:rsidR="00D13D64" w:rsidRPr="00B26F55">
        <w:rPr>
          <w:rFonts w:ascii="Arial" w:hAnsi="Arial" w:cs="Arial"/>
          <w:color w:val="000000" w:themeColor="text1"/>
        </w:rPr>
        <w:t xml:space="preserve"> for </w:t>
      </w:r>
      <w:r w:rsidR="00BF0E22" w:rsidRPr="00B26F55">
        <w:rPr>
          <w:rFonts w:ascii="Arial" w:hAnsi="Arial" w:cs="Arial"/>
          <w:color w:val="000000" w:themeColor="text1"/>
        </w:rPr>
        <w:t>further</w:t>
      </w:r>
      <w:r w:rsidR="00D13D64" w:rsidRPr="00B26F55">
        <w:rPr>
          <w:rFonts w:ascii="Arial" w:hAnsi="Arial" w:cs="Arial"/>
          <w:color w:val="000000" w:themeColor="text1"/>
        </w:rPr>
        <w:t xml:space="preserve"> explanation for exclusion of seed species</w:t>
      </w:r>
      <w:r w:rsidR="00B35C4A" w:rsidRPr="00B26F55">
        <w:rPr>
          <w:rFonts w:ascii="Arial" w:hAnsi="Arial" w:cs="Arial"/>
          <w:color w:val="000000" w:themeColor="text1"/>
        </w:rPr>
        <w:t>)</w:t>
      </w:r>
      <w:r w:rsidRPr="00B26F55">
        <w:rPr>
          <w:rFonts w:ascii="Arial" w:hAnsi="Arial" w:cs="Arial"/>
          <w:color w:val="000000" w:themeColor="text1"/>
        </w:rPr>
        <w:t>.</w:t>
      </w:r>
      <w:r w:rsidRPr="00B26F55">
        <w:rPr>
          <w:rFonts w:ascii="Arial" w:hAnsi="Arial" w:cs="Arial"/>
          <w:i/>
          <w:color w:val="000000" w:themeColor="text1"/>
        </w:rPr>
        <w:t xml:space="preserve"> 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 xml:space="preserve">(HBK) </w:t>
      </w:r>
      <w:proofErr w:type="spellStart"/>
      <w:r w:rsidRPr="00B26F55">
        <w:rPr>
          <w:rFonts w:ascii="Arial" w:hAnsi="Arial" w:cs="Arial"/>
          <w:color w:val="000000" w:themeColor="text1"/>
        </w:rPr>
        <w:t>McVaugh</w:t>
      </w:r>
      <w:proofErr w:type="spellEnd"/>
      <w:r w:rsidRPr="00B26F55">
        <w:rPr>
          <w:rFonts w:ascii="Arial" w:hAnsi="Arial" w:cs="Arial"/>
          <w:color w:val="000000" w:themeColor="text1"/>
        </w:rPr>
        <w:t>,</w:t>
      </w:r>
      <w:r w:rsidRPr="00B26F55">
        <w:rPr>
          <w:rFonts w:ascii="Arial" w:hAnsi="Arial" w:cs="Arial"/>
          <w:i/>
          <w:color w:val="000000" w:themeColor="text1"/>
        </w:rPr>
        <w:t xml:space="preserve"> </w:t>
      </w:r>
      <w:r w:rsidRPr="00B26F55">
        <w:rPr>
          <w:rFonts w:ascii="Arial" w:hAnsi="Arial" w:cs="Arial"/>
          <w:color w:val="000000" w:themeColor="text1"/>
        </w:rPr>
        <w:t xml:space="preserve">is a small, dicotyledonous tree, belonging to the </w:t>
      </w:r>
      <w:proofErr w:type="spellStart"/>
      <w:r w:rsidRPr="00B26F55">
        <w:rPr>
          <w:rFonts w:ascii="Arial" w:hAnsi="Arial" w:cs="Arial"/>
          <w:i/>
          <w:color w:val="000000" w:themeColor="text1"/>
        </w:rPr>
        <w:t>Myrtaceae</w:t>
      </w:r>
      <w:proofErr w:type="spellEnd"/>
      <w:r w:rsidRPr="00B26F55">
        <w:rPr>
          <w:rFonts w:ascii="Arial" w:hAnsi="Arial" w:cs="Arial"/>
          <w:i/>
          <w:color w:val="000000" w:themeColor="text1"/>
        </w:rPr>
        <w:t xml:space="preserve"> </w:t>
      </w:r>
      <w:r w:rsidRPr="00B26F55">
        <w:rPr>
          <w:rFonts w:ascii="Arial" w:hAnsi="Arial" w:cs="Arial"/>
          <w:color w:val="000000" w:themeColor="text1"/>
        </w:rPr>
        <w:t xml:space="preserve">family that produces spherical fruits 2-5cm in diameter, each containing 2 seeds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"Cavalcante", "given" : "P.B", "non-dropping-particle" : "", "parse-names" : false, "suffix" : "" } ], "id" : "ITEM-1", "issued" : { "date-parts" : [ [ "1996" ] ] }, "number-of-pages" : "62", "title" : "Frutas Comest\u00edveis da Amaz\u00f4nia", "type" : "book" }, "uris" : [ "http://www.mendeley.com/documents/?uuid=ac2b670a-94b5-4e3c-ab68-7d3e76416322", "http://www.mendeley.com/documents/?uuid=1d2d3213-12a2-445c-ac19-e8d401847951" ] } ], "mendeley" : { "formattedCitation" : "[42]", "plainTextFormattedCitation" : "[42]", "previouslyFormattedCitation" : "[42]" }, "properties" : { "noteIndex" : 0 }, "schema" : "https://github.com/citation-style-language/schema/raw/master/csl-citation.json" }</w:instrText>
      </w:r>
      <w:r w:rsidRPr="00B26F55">
        <w:rPr>
          <w:rFonts w:ascii="Arial" w:hAnsi="Arial" w:cs="Arial"/>
          <w:color w:val="000000" w:themeColor="text1"/>
        </w:rPr>
        <w:fldChar w:fldCharType="separate"/>
      </w:r>
      <w:r w:rsidR="00BD2304">
        <w:rPr>
          <w:rFonts w:ascii="Arial" w:hAnsi="Arial" w:cs="Arial"/>
          <w:noProof/>
          <w:color w:val="000000" w:themeColor="text1"/>
        </w:rPr>
        <w:t>[38</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It is widely distributed across the north-eastern Brazilian Amazon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"DOI" : "10.1111/j.1523-1739.1989.tb00240.x", "ISBN" : "0888-8892", "ISSN" : "0888-8892", "PMID" : "21129021", "abstract" : "Tropical forests dominated by only one or two tree species occupy tens of millions of hectares in Ammonia In many cases, the dominant species produce fruits, seeds, or oils of economic importance. Oligarchic (Gr. oligo = few, archic = dominated or ruled by) forests of six economic species, i. e., Euterpe oleracea, Grias peruviana, Jessenia bataua, Mauritia flexuosa, Myrciaria dubia, and Orbignya phalerata, were studied in Brazil and Peru Natural populations of these species contain from 100 to 3,000 conspecific adult trees/ha and produce up to 11.1 metric tons of fruit/hd/yr. These plant populations are utilized and occasionally managed, by rural inhabitants in the region. Periodic fruit harvests, if properly controlled have only a minimal impact on forest structure and function, yet can generate substantial economic returns Market-oriented extraction of the fruits produced by oligarchic forests appears to represent a promising alternative for reconciling the development and conservation of Amazonian forests.", "author" : [ { "dropping-particle" : "", "family" : "Peters", "given" : "C M", "non-dropping-particle" : "", "parse-names" : false, "suffix" : "" }, { "dropping-particle" : "", "family" : "Balick", "given" : "M J", "non-dropping-particle" : "", "parse-names" : false, "suffix" : "" }, { "dropping-particle" : "", "family" : "Kahn", "given" : "F", "non-dropping-particle" : "", "parse-names" : false, "suffix" : "" }, { "dropping-particle" : "", "family" : "Anderson", "given" : "a B", "non-dropping-particle" : "", "parse-names" : false, "suffix" : "" } ], "container-title" : "Conservation biology : the journal of the Society for Conservation Biology", "id" : "ITEM-1", "issue" : "4", "issued" : { "date-parts" : [ [ "1989" ] ] }, "page" : "341-349", "title" : "Oligarchic forests of economic plants in amazonia: utilization and conservation of an important tropical resource.", "type" : "article-journal", "volume" : "3" }, "uris" : [ "http://www.mendeley.com/documents/?uuid=aed29daf-7f40-42d4-9550-ef477ba3eae8", "http://www.mendeley.com/documents/?uuid=d5fce022-c7b6-4a58-9184-a6a619883c92" ] } ], "mendeley" : { "formattedCitation" : "[43]", "plainTextFormattedCitation" : "[43]", "previouslyFormattedCitation" : "[43]" }, "properties" : { "noteIndex" : 0 }, "schema" : "https://github.com/citation-style-language/schema/raw/master/csl-citation.json" }</w:instrText>
      </w:r>
      <w:r w:rsidRPr="00B26F55">
        <w:rPr>
          <w:rFonts w:ascii="Arial" w:hAnsi="Arial" w:cs="Arial"/>
          <w:color w:val="000000" w:themeColor="text1"/>
        </w:rPr>
        <w:fldChar w:fldCharType="separate"/>
      </w:r>
      <w:r w:rsidR="00BD2304">
        <w:rPr>
          <w:rFonts w:ascii="Arial" w:hAnsi="Arial" w:cs="Arial"/>
          <w:noProof/>
          <w:color w:val="000000" w:themeColor="text1"/>
        </w:rPr>
        <w:t>[39</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t>
      </w:r>
    </w:p>
    <w:p w14:paraId="0F7F09FF" w14:textId="77777777" w:rsidR="001676CE" w:rsidRPr="00B26F55" w:rsidRDefault="001676CE" w:rsidP="00307A9E">
      <w:pPr>
        <w:spacing w:line="480" w:lineRule="auto"/>
        <w:jc w:val="left"/>
        <w:rPr>
          <w:rFonts w:ascii="Arial" w:hAnsi="Arial" w:cs="Arial"/>
          <w:b/>
          <w:color w:val="000000" w:themeColor="text1"/>
        </w:rPr>
      </w:pPr>
    </w:p>
    <w:p w14:paraId="17AF40F3" w14:textId="77777777" w:rsidR="00380E5C" w:rsidRPr="00B26F55" w:rsidRDefault="001676CE" w:rsidP="00307A9E">
      <w:pPr>
        <w:pStyle w:val="Heading5"/>
        <w:spacing w:line="480" w:lineRule="auto"/>
        <w:rPr>
          <w:rFonts w:ascii="Arial" w:hAnsi="Arial" w:cs="Arial"/>
          <w:sz w:val="26"/>
          <w:szCs w:val="26"/>
        </w:rPr>
      </w:pPr>
      <w:bookmarkStart w:id="5" w:name="_Toc289004534"/>
      <w:r w:rsidRPr="00B26F55">
        <w:rPr>
          <w:rFonts w:ascii="Arial" w:hAnsi="Arial" w:cs="Arial"/>
          <w:sz w:val="26"/>
          <w:szCs w:val="26"/>
        </w:rPr>
        <w:lastRenderedPageBreak/>
        <w:t>(d</w:t>
      </w:r>
      <w:r w:rsidR="003B35A3" w:rsidRPr="00B26F55">
        <w:rPr>
          <w:rFonts w:ascii="Arial" w:hAnsi="Arial" w:cs="Arial"/>
          <w:sz w:val="26"/>
          <w:szCs w:val="26"/>
        </w:rPr>
        <w:t>)</w:t>
      </w:r>
      <w:r w:rsidR="00380E5C" w:rsidRPr="00B26F55">
        <w:rPr>
          <w:rFonts w:ascii="Arial" w:hAnsi="Arial" w:cs="Arial"/>
          <w:sz w:val="26"/>
          <w:szCs w:val="26"/>
        </w:rPr>
        <w:t xml:space="preserve"> Dung beetle traits and diversity metrics</w:t>
      </w:r>
      <w:bookmarkEnd w:id="5"/>
    </w:p>
    <w:p w14:paraId="395B5E6E" w14:textId="043443DE" w:rsidR="00380E5C" w:rsidRPr="00B26F55" w:rsidRDefault="00380E5C" w:rsidP="00307A9E">
      <w:pPr>
        <w:spacing w:line="480" w:lineRule="auto"/>
        <w:jc w:val="left"/>
        <w:rPr>
          <w:rFonts w:ascii="Arial" w:hAnsi="Arial" w:cs="Arial"/>
          <w:color w:val="000000" w:themeColor="text1"/>
        </w:rPr>
      </w:pPr>
      <w:r w:rsidRPr="00B26F55">
        <w:rPr>
          <w:rFonts w:ascii="Arial" w:hAnsi="Arial" w:cs="Arial"/>
          <w:color w:val="000000" w:themeColor="text1"/>
        </w:rPr>
        <w:t>We identified beetles to species using a reference collection at the</w:t>
      </w:r>
      <w:r w:rsidR="0080213E" w:rsidRPr="00B26F55">
        <w:rPr>
          <w:rFonts w:ascii="Arial" w:hAnsi="Arial" w:cs="Arial"/>
          <w:color w:val="000000" w:themeColor="text1"/>
        </w:rPr>
        <w:t xml:space="preserve"> </w:t>
      </w:r>
      <w:proofErr w:type="spellStart"/>
      <w:r w:rsidR="0080213E" w:rsidRPr="00B26F55">
        <w:rPr>
          <w:rFonts w:ascii="Arial" w:hAnsi="Arial" w:cs="Arial"/>
          <w:color w:val="000000" w:themeColor="text1"/>
        </w:rPr>
        <w:t>Universidade</w:t>
      </w:r>
      <w:proofErr w:type="spellEnd"/>
      <w:r w:rsidR="0080213E" w:rsidRPr="00B26F55">
        <w:rPr>
          <w:rFonts w:ascii="Arial" w:hAnsi="Arial" w:cs="Arial"/>
          <w:color w:val="000000" w:themeColor="text1"/>
        </w:rPr>
        <w:t xml:space="preserve"> Federal de </w:t>
      </w:r>
      <w:proofErr w:type="spellStart"/>
      <w:r w:rsidR="0080213E" w:rsidRPr="00B26F55">
        <w:rPr>
          <w:rFonts w:ascii="Arial" w:hAnsi="Arial" w:cs="Arial"/>
          <w:color w:val="000000" w:themeColor="text1"/>
        </w:rPr>
        <w:t>Lavras</w:t>
      </w:r>
      <w:proofErr w:type="spellEnd"/>
      <w:r w:rsidR="0080213E" w:rsidRPr="00B26F55">
        <w:rPr>
          <w:rFonts w:ascii="Arial" w:hAnsi="Arial" w:cs="Arial"/>
          <w:color w:val="000000" w:themeColor="text1"/>
        </w:rPr>
        <w:t xml:space="preserve">, </w:t>
      </w:r>
      <w:r w:rsidRPr="00B26F55">
        <w:rPr>
          <w:rFonts w:ascii="Arial" w:hAnsi="Arial" w:cs="Arial"/>
          <w:color w:val="000000" w:themeColor="text1"/>
        </w:rPr>
        <w:t xml:space="preserve">Brazil, and identification keys developed by T. A. Gardner and F. Z. </w:t>
      </w:r>
      <w:proofErr w:type="spellStart"/>
      <w:r w:rsidRPr="00B26F55">
        <w:rPr>
          <w:rFonts w:ascii="Arial" w:hAnsi="Arial" w:cs="Arial"/>
          <w:color w:val="000000" w:themeColor="text1"/>
        </w:rPr>
        <w:t>Vaz</w:t>
      </w:r>
      <w:proofErr w:type="spellEnd"/>
      <w:r w:rsidRPr="00B26F55">
        <w:rPr>
          <w:rFonts w:ascii="Arial" w:hAnsi="Arial" w:cs="Arial"/>
          <w:color w:val="000000" w:themeColor="text1"/>
        </w:rPr>
        <w:t>-de-Mello. To calculate functional diversity, we used</w:t>
      </w:r>
      <w:r w:rsidR="00760CB0" w:rsidRPr="00B26F55">
        <w:rPr>
          <w:rFonts w:ascii="Arial" w:hAnsi="Arial" w:cs="Arial"/>
          <w:color w:val="000000" w:themeColor="text1"/>
        </w:rPr>
        <w:t xml:space="preserve"> species median values of</w:t>
      </w:r>
      <w:r w:rsidRPr="00B26F55">
        <w:rPr>
          <w:rFonts w:ascii="Arial" w:hAnsi="Arial" w:cs="Arial"/>
          <w:color w:val="000000" w:themeColor="text1"/>
        </w:rPr>
        <w:t xml:space="preserve"> four continuous morphological traits: biomass</w:t>
      </w:r>
      <w:r w:rsidR="00AF1B4B" w:rsidRPr="00B26F55">
        <w:rPr>
          <w:rFonts w:ascii="Arial" w:hAnsi="Arial" w:cs="Arial"/>
          <w:color w:val="000000" w:themeColor="text1"/>
        </w:rPr>
        <w:t xml:space="preserve"> (measured using a </w:t>
      </w:r>
      <w:proofErr w:type="spellStart"/>
      <w:r w:rsidR="00AF1B4B" w:rsidRPr="00B26F55">
        <w:rPr>
          <w:rFonts w:ascii="Arial" w:hAnsi="Arial" w:cs="Arial"/>
          <w:color w:val="000000" w:themeColor="text1"/>
        </w:rPr>
        <w:t>Shimatzu</w:t>
      </w:r>
      <w:proofErr w:type="spellEnd"/>
      <w:r w:rsidR="00AF1B4B" w:rsidRPr="00B26F55">
        <w:rPr>
          <w:rFonts w:ascii="Arial" w:hAnsi="Arial" w:cs="Arial"/>
          <w:color w:val="000000" w:themeColor="text1"/>
        </w:rPr>
        <w:t xml:space="preserve"> AY220 balance)</w:t>
      </w:r>
      <w:r w:rsidRPr="00B26F55">
        <w:rPr>
          <w:rFonts w:ascii="Arial" w:hAnsi="Arial" w:cs="Arial"/>
          <w:color w:val="000000" w:themeColor="text1"/>
        </w:rPr>
        <w:t xml:space="preserve">, biomass adjusted </w:t>
      </w:r>
      <w:proofErr w:type="spellStart"/>
      <w:r w:rsidRPr="00B26F55">
        <w:rPr>
          <w:rFonts w:ascii="Arial" w:hAnsi="Arial" w:cs="Arial"/>
          <w:color w:val="000000" w:themeColor="text1"/>
        </w:rPr>
        <w:t>pronotum</w:t>
      </w:r>
      <w:proofErr w:type="spellEnd"/>
      <w:r w:rsidRPr="00B26F55">
        <w:rPr>
          <w:rFonts w:ascii="Arial" w:hAnsi="Arial" w:cs="Arial"/>
          <w:color w:val="000000" w:themeColor="text1"/>
        </w:rPr>
        <w:t xml:space="preserve"> volume, biomass adjusted front leg area, back: front leg length</w:t>
      </w:r>
      <w:r w:rsidR="00AF1B4B" w:rsidRPr="00B26F55">
        <w:rPr>
          <w:rFonts w:ascii="Arial" w:hAnsi="Arial" w:cs="Arial"/>
          <w:color w:val="000000" w:themeColor="text1"/>
        </w:rPr>
        <w:t xml:space="preserve"> (each measured using a Leica M250 microscope and Life Measurement software;</w:t>
      </w:r>
      <w:r w:rsidR="0080213E" w:rsidRPr="00B26F55">
        <w:rPr>
          <w:rFonts w:ascii="Arial" w:hAnsi="Arial" w:cs="Arial"/>
          <w:color w:val="000000" w:themeColor="text1"/>
        </w:rPr>
        <w:t xml:space="preserve"> A</w:t>
      </w:r>
      <w:r w:rsidR="006D62E4" w:rsidRPr="00B26F55">
        <w:rPr>
          <w:rFonts w:ascii="Arial" w:hAnsi="Arial" w:cs="Arial"/>
          <w:color w:val="000000" w:themeColor="text1"/>
        </w:rPr>
        <w:t>ppendix S4</w:t>
      </w:r>
      <w:r w:rsidR="00AF1B4B" w:rsidRPr="00B26F55">
        <w:rPr>
          <w:rFonts w:ascii="Arial" w:hAnsi="Arial" w:cs="Arial"/>
          <w:color w:val="000000" w:themeColor="text1"/>
        </w:rPr>
        <w:t>)</w:t>
      </w:r>
      <w:r w:rsidRPr="00B26F55">
        <w:rPr>
          <w:rFonts w:ascii="Arial" w:hAnsi="Arial" w:cs="Arial"/>
          <w:color w:val="000000" w:themeColor="text1"/>
        </w:rPr>
        <w:t>; as well as three behavioural traits: nesting strategy (</w:t>
      </w:r>
      <w:proofErr w:type="spellStart"/>
      <w:r w:rsidRPr="00B26F55">
        <w:rPr>
          <w:rFonts w:ascii="Arial" w:hAnsi="Arial" w:cs="Arial"/>
          <w:color w:val="000000" w:themeColor="text1"/>
        </w:rPr>
        <w:t>tunneller</w:t>
      </w:r>
      <w:proofErr w:type="spellEnd"/>
      <w:r w:rsidRPr="00B26F55">
        <w:rPr>
          <w:rFonts w:ascii="Arial" w:hAnsi="Arial" w:cs="Arial"/>
          <w:color w:val="000000" w:themeColor="text1"/>
        </w:rPr>
        <w:t>, roller, dweller</w:t>
      </w:r>
      <w:r w:rsidR="008D605B" w:rsidRPr="00B26F55">
        <w:rPr>
          <w:rFonts w:ascii="Arial" w:hAnsi="Arial" w:cs="Arial"/>
          <w:color w:val="000000" w:themeColor="text1"/>
        </w:rPr>
        <w:t xml:space="preserve"> </w:t>
      </w:r>
      <w:r w:rsidR="008D605B"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"Hanski", "given" : "I.", "non-dropping-particle" : "", "parse-names" : false, "suffix" : "" }, { "dropping-particle" : "", "family" : "Cambefort", "given" : "Y.", "non-dropping-particle" : "", "parse-names" : false, "suffix" : "" } ], "editor" : [ { "dropping-particle" : "", "family" : "Hanski", "given" : "I.", "non-dropping-particle" : "", "parse-names" : false, "suffix" : "" }, { "dropping-particle" : "", "family" : "Cambefort", "given" : "Y.", "non-dropping-particle" : "", "parse-names" : false, "suffix" : "" } ], "id" : "ITEM-1", "issued" : { "date-parts" : [ [ "1991" ] ] }, "publisher" : "Princeton University Press, Princeton, New Jersey", "title" : "Dung Beetle Ecology", "type" : "book" }, "uris" : [ "http://www.mendeley.com/documents/?uuid=9b031c47-9786-410f-8938-0a6df72c65c1" ] } ], "mendeley" : { "formattedCitation" : "[27]", "plainTextFormattedCitation" : "[27]", "previouslyFormattedCitation" : "[27]" }, "properties" : { "noteIndex" : 0 }, "schema" : "https://github.com/citation-style-language/schema/raw/master/csl-citation.json" }</w:instrText>
      </w:r>
      <w:r w:rsidR="008D605B" w:rsidRPr="00B26F55">
        <w:rPr>
          <w:rFonts w:ascii="Arial" w:hAnsi="Arial" w:cs="Arial"/>
          <w:color w:val="000000" w:themeColor="text1"/>
        </w:rPr>
        <w:fldChar w:fldCharType="separate"/>
      </w:r>
      <w:r w:rsidR="0012182F">
        <w:rPr>
          <w:rFonts w:ascii="Arial" w:hAnsi="Arial" w:cs="Arial"/>
          <w:noProof/>
          <w:color w:val="000000" w:themeColor="text1"/>
        </w:rPr>
        <w:t>[26</w:t>
      </w:r>
      <w:r w:rsidR="00BF5111" w:rsidRPr="00B26F55">
        <w:rPr>
          <w:rFonts w:ascii="Arial" w:hAnsi="Arial" w:cs="Arial"/>
          <w:noProof/>
          <w:color w:val="000000" w:themeColor="text1"/>
        </w:rPr>
        <w:t>]</w:t>
      </w:r>
      <w:r w:rsidR="008D605B" w:rsidRPr="00B26F55">
        <w:rPr>
          <w:rFonts w:ascii="Arial" w:hAnsi="Arial" w:cs="Arial"/>
          <w:color w:val="000000" w:themeColor="text1"/>
        </w:rPr>
        <w:fldChar w:fldCharType="end"/>
      </w:r>
      <w:r w:rsidRPr="00B26F55">
        <w:rPr>
          <w:rFonts w:ascii="Arial" w:hAnsi="Arial" w:cs="Arial"/>
          <w:color w:val="000000" w:themeColor="text1"/>
        </w:rPr>
        <w:t>), diurnal activity (diurnal, nocturnal, crepuscular, or generalist) and diet (</w:t>
      </w:r>
      <w:proofErr w:type="spellStart"/>
      <w:r w:rsidRPr="00B26F55">
        <w:rPr>
          <w:rFonts w:ascii="Arial" w:hAnsi="Arial" w:cs="Arial"/>
          <w:color w:val="000000" w:themeColor="text1"/>
        </w:rPr>
        <w:t>coprophagus</w:t>
      </w:r>
      <w:proofErr w:type="spellEnd"/>
      <w:r w:rsidRPr="00B26F55">
        <w:rPr>
          <w:rFonts w:ascii="Arial" w:hAnsi="Arial" w:cs="Arial"/>
          <w:color w:val="000000" w:themeColor="text1"/>
        </w:rPr>
        <w:t xml:space="preserve"> or generalist).</w:t>
      </w:r>
      <w:r w:rsidR="00AF1B4B" w:rsidRPr="00B26F55">
        <w:rPr>
          <w:rFonts w:ascii="Arial" w:hAnsi="Arial" w:cs="Arial"/>
          <w:color w:val="000000" w:themeColor="text1"/>
        </w:rPr>
        <w:t xml:space="preserve"> Categorical trait information was gathered from </w:t>
      </w:r>
      <w:r w:rsidR="00AF1B4B"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"ISSN" : "0012-9658", "PMID" : "23600252", "abstract" : "Comparative analyses that link information on species' traits, environmental change, and organism response have rarely identified unambiguous trait correlates of vulnerability. We tested if species' traits could predict local-scale changes in dung beetle population response to three levels of forest conversion intensity within and across two biogeographic regions (the Neotropics and Afro-Eurasian tropics). We combined biodiversity surveys, a global molecular phylogeny, and information on three species' traits hypothesized to influence vulnerability to forest conversion to examine (1) the consistency of beetle population response across regions, (2) if species' traits could predict this response, and (3) the cross-regional consistency of trait-response relationships. Most beetle populations declined following any degree of forest conversion; these declines were strongest for Neotropical species. The relationship between traits and population trend was greatly influenced by local and biogeographic context. We discuss the ability of species' traits to explain population trends and suggest several ways to strengthen trait-response models.", "author" : [ { "dropping-particle" : "", "family" : "Nichols", "given" : "Elizabeth", "non-dropping-particle" : "", "parse-names" : false, "suffix" : "" }, { "dropping-particle" : "", "family" : "Uriarte", "given" : "Mar\u00eda", "non-dropping-particle" : "", "parse-names" : false, "suffix" : "" }, { "dropping-particle" : "", "family" : "Bunker", "given" : "Daniel E", "non-dropping-particle" : "", "parse-names" : false, "suffix" : "" }, { "dropping-particle" : "", "family" : "Favila", "given" : "Mario E", "non-dropping-particle" : "", "parse-names" : false, "suffix" : "" }, { "dropping-particle" : "", "family" : "Slade", "given" : "Eleanor M", "non-dropping-particle" : "", "parse-names" : false, "suffix" : "" }, { "dropping-particle" : "", "family" : "Vulinec", "given" : "Kevina", "non-dropping-particle" : "", "parse-names" : false, "suffix" : "" }, { "dropping-particle" : "", "family" : "Larsen", "given" : "Trond", "non-dropping-particle" : "", "parse-names" : false, "suffix" : "" }, { "dropping-particle" : "", "family" : "Vaz-de-Mello", "given" : "Fernando Z", "non-dropping-particle" : "", "parse-names" : false, "suffix" : "" }, { "dropping-particle" : "", "family" : "Louzada", "given" : "Julio", "non-dropping-particle" : "", "parse-names" : false, "suffix" : "" }, { "dropping-particle" : "", "family" : "Naeem", "given" : "Shahid", "non-dropping-particle" : "", "parse-names" : false, "suffix" : "" }, { "dropping-particle" : "", "family" : "Spector", "given" : "Sacha H", "non-dropping-particle" : "", "parse-names" : false, "suffix" : "" } ], "container-title" : "Ecology", "id" : "ITEM-1", "issue" : "1", "issued" : { "date-parts" : [ [ "2013", "1" ] ] }, "page" : "180-9", "title" : "Trait-dependent response of dung beetle populations to tropical forest conversion at local and regional scales.", "type" : "article-journal", "volume" : "94" }, "uris" : [ "http://www.mendeley.com/documents/?uuid=1f009b60-3758-4611-8564-277a263649c4" ] } ], "mendeley" : { "formattedCitation" : "[44]", "plainTextFormattedCitation" : "[44]", "previouslyFormattedCitation" : "[44]" }, "properties" : { "noteIndex" : 0 }, "schema" : "https://github.com/citation-style-language/schema/raw/master/csl-citation.json" }</w:instrText>
      </w:r>
      <w:r w:rsidR="00AF1B4B" w:rsidRPr="00B26F55">
        <w:rPr>
          <w:rFonts w:ascii="Arial" w:hAnsi="Arial" w:cs="Arial"/>
          <w:color w:val="000000" w:themeColor="text1"/>
        </w:rPr>
        <w:fldChar w:fldCharType="separate"/>
      </w:r>
      <w:r w:rsidR="0012182F">
        <w:rPr>
          <w:rFonts w:ascii="Arial" w:hAnsi="Arial" w:cs="Arial"/>
          <w:noProof/>
          <w:color w:val="000000" w:themeColor="text1"/>
        </w:rPr>
        <w:t>[40</w:t>
      </w:r>
      <w:r w:rsidR="00921C6C" w:rsidRPr="00B26F55">
        <w:rPr>
          <w:rFonts w:ascii="Arial" w:hAnsi="Arial" w:cs="Arial"/>
          <w:noProof/>
          <w:color w:val="000000" w:themeColor="text1"/>
        </w:rPr>
        <w:t>]</w:t>
      </w:r>
      <w:r w:rsidR="00AF1B4B" w:rsidRPr="00B26F55">
        <w:rPr>
          <w:rFonts w:ascii="Arial" w:hAnsi="Arial" w:cs="Arial"/>
          <w:color w:val="000000" w:themeColor="text1"/>
        </w:rPr>
        <w:fldChar w:fldCharType="end"/>
      </w:r>
      <w:r w:rsidR="00AF1B4B" w:rsidRPr="00B26F55">
        <w:rPr>
          <w:rFonts w:ascii="Arial" w:hAnsi="Arial" w:cs="Arial"/>
          <w:color w:val="000000" w:themeColor="text1"/>
        </w:rPr>
        <w:t xml:space="preserve"> and </w:t>
      </w:r>
      <w:r w:rsidR="00AF1B4B"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"Beiroz", "given" : "Wallace", "non-dropping-particle" : "", "parse-names" : false, "suffix" : "" } ], "id" : "ITEM-1", "issued" : { "date-parts" : [ [ "2013" ] ] }, "publisher" : "Universidade Federal de Lavras", "title" : "Resposta da diversidade funcional de scarabaeinae (Coleoptera scarabaeidae) aos diferentes usos de solo na Amaz\u00f4ia. MSc thesis", "type" : "thesis" }, "uris" : [ "http://www.mendeley.com/documents/?uuid=24086a8a-be39-4b1e-a517-643e1b58a6a9" ] } ], "mendeley" : { "formattedCitation" : "[45]", "plainTextFormattedCitation" : "[45]", "previouslyFormattedCitation" : "[45]" }, "properties" : { "noteIndex" : 0 }, "schema" : "https://github.com/citation-style-language/schema/raw/master/csl-citation.json" }</w:instrText>
      </w:r>
      <w:r w:rsidR="00AF1B4B" w:rsidRPr="00B26F55">
        <w:rPr>
          <w:rFonts w:ascii="Arial" w:hAnsi="Arial" w:cs="Arial"/>
          <w:color w:val="000000" w:themeColor="text1"/>
        </w:rPr>
        <w:fldChar w:fldCharType="separate"/>
      </w:r>
      <w:r w:rsidR="0012182F">
        <w:rPr>
          <w:rFonts w:ascii="Arial" w:hAnsi="Arial" w:cs="Arial"/>
          <w:noProof/>
          <w:color w:val="000000" w:themeColor="text1"/>
        </w:rPr>
        <w:t>[41</w:t>
      </w:r>
      <w:r w:rsidR="00921C6C" w:rsidRPr="00B26F55">
        <w:rPr>
          <w:rFonts w:ascii="Arial" w:hAnsi="Arial" w:cs="Arial"/>
          <w:noProof/>
          <w:color w:val="000000" w:themeColor="text1"/>
        </w:rPr>
        <w:t>]</w:t>
      </w:r>
      <w:r w:rsidR="00AF1B4B" w:rsidRPr="00B26F55">
        <w:rPr>
          <w:rFonts w:ascii="Arial" w:hAnsi="Arial" w:cs="Arial"/>
          <w:color w:val="000000" w:themeColor="text1"/>
        </w:rPr>
        <w:fldChar w:fldCharType="end"/>
      </w:r>
      <w:r w:rsidR="00AF1B4B" w:rsidRPr="00B26F55">
        <w:rPr>
          <w:rFonts w:ascii="Arial" w:hAnsi="Arial" w:cs="Arial"/>
          <w:color w:val="000000" w:themeColor="text1"/>
        </w:rPr>
        <w:t>.</w:t>
      </w:r>
      <w:r w:rsidRPr="00B26F55">
        <w:rPr>
          <w:rFonts w:ascii="Arial" w:hAnsi="Arial" w:cs="Arial"/>
          <w:color w:val="000000" w:themeColor="text1"/>
        </w:rPr>
        <w:t xml:space="preserve"> These seven traits were selected because they </w:t>
      </w:r>
      <w:r w:rsidR="005E310C" w:rsidRPr="00B26F55">
        <w:rPr>
          <w:rFonts w:ascii="Arial" w:hAnsi="Arial" w:cs="Arial"/>
          <w:color w:val="000000" w:themeColor="text1"/>
        </w:rPr>
        <w:t>have been</w:t>
      </w:r>
      <w:r w:rsidRPr="00B26F55">
        <w:rPr>
          <w:rFonts w:ascii="Arial" w:hAnsi="Arial" w:cs="Arial"/>
          <w:color w:val="000000" w:themeColor="text1"/>
        </w:rPr>
        <w:t xml:space="preserve"> linked to dung beetle mediated seed dispersal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"mendeley" : { "formattedCitation" : "[38]", "plainTextFormattedCitation" : "[38]", "previouslyFormattedCitation" : "[38]" }, "properties" : { "noteIndex" : 0 }, "schema" : "https://github.com/citation-style-language/schema/raw/master/csl-citation.json" }</w:instrText>
      </w:r>
      <w:r w:rsidRPr="00B26F55">
        <w:rPr>
          <w:rFonts w:ascii="Arial" w:hAnsi="Arial" w:cs="Arial"/>
          <w:color w:val="000000" w:themeColor="text1"/>
        </w:rPr>
        <w:fldChar w:fldCharType="separate"/>
      </w:r>
      <w:r w:rsidR="0012182F">
        <w:rPr>
          <w:rFonts w:ascii="Arial" w:hAnsi="Arial" w:cs="Arial"/>
          <w:noProof/>
          <w:color w:val="000000" w:themeColor="text1"/>
        </w:rPr>
        <w:t>[36</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0080213E" w:rsidRPr="00B26F55">
        <w:rPr>
          <w:rFonts w:ascii="Arial" w:hAnsi="Arial" w:cs="Arial"/>
          <w:color w:val="000000" w:themeColor="text1"/>
        </w:rPr>
        <w:t xml:space="preserve"> (Appendix</w:t>
      </w:r>
      <w:r w:rsidR="006D62E4" w:rsidRPr="00B26F55">
        <w:rPr>
          <w:rFonts w:ascii="Arial" w:hAnsi="Arial" w:cs="Arial"/>
          <w:color w:val="000000" w:themeColor="text1"/>
        </w:rPr>
        <w:t xml:space="preserve"> S5</w:t>
      </w:r>
      <w:r w:rsidR="0071483E" w:rsidRPr="00B26F55">
        <w:rPr>
          <w:rFonts w:ascii="Arial" w:hAnsi="Arial" w:cs="Arial"/>
          <w:color w:val="000000" w:themeColor="text1"/>
        </w:rPr>
        <w:t xml:space="preserve"> for details of </w:t>
      </w:r>
      <w:r w:rsidR="00D854D6" w:rsidRPr="00B26F55">
        <w:rPr>
          <w:rFonts w:ascii="Arial" w:hAnsi="Arial" w:cs="Arial"/>
          <w:color w:val="000000" w:themeColor="text1"/>
        </w:rPr>
        <w:t xml:space="preserve">the dung beetle communities </w:t>
      </w:r>
      <w:r w:rsidR="007B7035" w:rsidRPr="00B26F55">
        <w:rPr>
          <w:rFonts w:ascii="Arial" w:hAnsi="Arial" w:cs="Arial"/>
          <w:color w:val="000000" w:themeColor="text1"/>
        </w:rPr>
        <w:t>and trait values</w:t>
      </w:r>
      <w:r w:rsidR="0080213E" w:rsidRPr="00B26F55">
        <w:rPr>
          <w:rFonts w:ascii="Arial" w:hAnsi="Arial" w:cs="Arial"/>
          <w:color w:val="000000" w:themeColor="text1"/>
        </w:rPr>
        <w:t>)</w:t>
      </w:r>
      <w:r w:rsidR="0071483E" w:rsidRPr="00B26F55">
        <w:rPr>
          <w:rFonts w:ascii="Arial" w:hAnsi="Arial" w:cs="Arial"/>
          <w:color w:val="000000" w:themeColor="text1"/>
        </w:rPr>
        <w:t xml:space="preserve">. </w:t>
      </w:r>
    </w:p>
    <w:p w14:paraId="014265A0" w14:textId="01F6032F" w:rsidR="00380E5C" w:rsidRPr="00B26F55" w:rsidRDefault="00B14A3E" w:rsidP="00B14A3E">
      <w:pPr>
        <w:spacing w:line="480" w:lineRule="auto"/>
        <w:ind w:firstLine="720"/>
        <w:jc w:val="left"/>
        <w:rPr>
          <w:rFonts w:ascii="Arial" w:hAnsi="Arial" w:cs="Arial"/>
          <w:color w:val="000000" w:themeColor="text1"/>
        </w:rPr>
      </w:pPr>
      <w:r w:rsidRPr="00B26F55">
        <w:rPr>
          <w:rFonts w:ascii="Arial" w:hAnsi="Arial" w:cs="Arial"/>
          <w:color w:val="000000" w:themeColor="text1"/>
        </w:rPr>
        <w:t>We calculated species richness, total biomass, functional richness and the community weighted means</w:t>
      </w:r>
      <w:r w:rsidR="002554AF" w:rsidRPr="00B26F55">
        <w:rPr>
          <w:rFonts w:ascii="Arial" w:hAnsi="Arial" w:cs="Arial"/>
          <w:color w:val="000000" w:themeColor="text1"/>
        </w:rPr>
        <w:t xml:space="preserve"> (CWM)</w:t>
      </w:r>
      <w:r w:rsidRPr="00B26F55">
        <w:rPr>
          <w:rFonts w:ascii="Arial" w:hAnsi="Arial" w:cs="Arial"/>
          <w:color w:val="000000" w:themeColor="text1"/>
        </w:rPr>
        <w:t xml:space="preserve"> of the continuous traits (biomass, biomass adjusted </w:t>
      </w:r>
      <w:proofErr w:type="spellStart"/>
      <w:r w:rsidRPr="00B26F55">
        <w:rPr>
          <w:rFonts w:ascii="Arial" w:hAnsi="Arial" w:cs="Arial"/>
          <w:color w:val="000000" w:themeColor="text1"/>
        </w:rPr>
        <w:t>pronotum</w:t>
      </w:r>
      <w:proofErr w:type="spellEnd"/>
      <w:r w:rsidRPr="00B26F55">
        <w:rPr>
          <w:rFonts w:ascii="Arial" w:hAnsi="Arial" w:cs="Arial"/>
          <w:color w:val="000000" w:themeColor="text1"/>
        </w:rPr>
        <w:t xml:space="preserve"> volume, biomass adjusted front leg area, back: front leg length) for all </w:t>
      </w:r>
      <w:proofErr w:type="spellStart"/>
      <w:r w:rsidRPr="00B26F55">
        <w:rPr>
          <w:rFonts w:ascii="Arial" w:hAnsi="Arial" w:cs="Arial"/>
          <w:color w:val="000000" w:themeColor="text1"/>
        </w:rPr>
        <w:t>mesocoms</w:t>
      </w:r>
      <w:proofErr w:type="spellEnd"/>
      <w:r w:rsidRPr="00B26F55">
        <w:rPr>
          <w:rFonts w:ascii="Arial" w:hAnsi="Arial" w:cs="Arial"/>
          <w:color w:val="000000" w:themeColor="text1"/>
        </w:rPr>
        <w:t xml:space="preserve"> that contained beetles. Functional richness, is a multidimensional measure of the range of traits in a biological community </w:t>
      </w:r>
      <w:r w:rsidRPr="00B26F55">
        <w:rPr>
          <w:rFonts w:ascii="Arial" w:hAnsi="Arial" w:cs="Arial"/>
          <w:color w:val="000000" w:themeColor="text1"/>
        </w:rPr>
        <w:fldChar w:fldCharType="begin" w:fldLock="1"/>
      </w:r>
      <w:r w:rsidRPr="00B26F55">
        <w:rPr>
          <w:rFonts w:ascii="Arial" w:hAnsi="Arial" w:cs="Arial"/>
          <w:color w:val="000000" w:themeColor="text1"/>
        </w:rPr>
        <w:instrText>ADDIN CSL_CITATION { "citationItems" : [ { "id" : "ITEM-1", "itemData" : { "DOI" : "10.1890/07-1206.1", "ISSN" : "0012-9658", "author" : [ { "dropping-particle" : "", "family" : "Vill\u00e9ger", "given" : "Sebastien", "non-dropping-particle" : "", "parse-names" : false, "suffix" : "" }, { "dropping-particle" : "", "family" : "Mason", "given" : "Norman W. H.", "non-dropping-particle" : "", "parse-names" : false, "suffix" : "" }, { "dropping-particle" : "", "family" : "Mouillot", "given" : "David", "non-dropping-particle" : "", "parse-names" : false, "suffix" : "" } ], "container-title" : "Ecology", "id" : "ITEM-1", "issue" : "8", "issued" : { "date-parts" : [ [ "2008", "8" ] ] }, "page" : "2290-2301", "title" : "New Multidimensional Functional Diversity Indices for a Multifaceted Framework in Functional Ecology", "type" : "article-journal", "volume" : "89" }, "uris" : [ "http://www.mendeley.com/documents/?uuid=18a34c97-c0be-4e6a-aa79-4c911bb2ea55" ] } ], "mendeley" : { "formattedCitation" : "[46]", "plainTextFormattedCitation" : "[46]", "previouslyFormattedCitation" : "[46]" }, "properties" : { "noteIndex" : 0 }, "schema" : "https://github.com/citation-style-language/schema/raw/master/csl-citation.json" }</w:instrText>
      </w:r>
      <w:r w:rsidRPr="00B26F55">
        <w:rPr>
          <w:rFonts w:ascii="Arial" w:hAnsi="Arial" w:cs="Arial"/>
          <w:color w:val="000000" w:themeColor="text1"/>
        </w:rPr>
        <w:fldChar w:fldCharType="separate"/>
      </w:r>
      <w:r w:rsidR="006E5EF0">
        <w:rPr>
          <w:rFonts w:ascii="Arial" w:hAnsi="Arial" w:cs="Arial"/>
          <w:noProof/>
          <w:color w:val="000000" w:themeColor="text1"/>
        </w:rPr>
        <w:t>[42</w:t>
      </w:r>
      <w:r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and was calculated using m</w:t>
      </w:r>
      <w:r w:rsidR="00380E5C" w:rsidRPr="00B26F55">
        <w:rPr>
          <w:rFonts w:ascii="Arial" w:hAnsi="Arial" w:cs="Arial"/>
          <w:color w:val="000000" w:themeColor="text1"/>
        </w:rPr>
        <w:t xml:space="preserve">edian biomass, biomass adjusted </w:t>
      </w:r>
      <w:proofErr w:type="spellStart"/>
      <w:r w:rsidR="00380E5C" w:rsidRPr="00B26F55">
        <w:rPr>
          <w:rFonts w:ascii="Arial" w:hAnsi="Arial" w:cs="Arial"/>
          <w:color w:val="000000" w:themeColor="text1"/>
        </w:rPr>
        <w:t>pronotum</w:t>
      </w:r>
      <w:proofErr w:type="spellEnd"/>
      <w:r w:rsidR="00380E5C" w:rsidRPr="00B26F55">
        <w:rPr>
          <w:rFonts w:ascii="Arial" w:hAnsi="Arial" w:cs="Arial"/>
          <w:color w:val="000000" w:themeColor="text1"/>
        </w:rPr>
        <w:t xml:space="preserve"> volume, biomass adjusted front leg area, back: front leg length, nesti</w:t>
      </w:r>
      <w:r w:rsidRPr="00B26F55">
        <w:rPr>
          <w:rFonts w:ascii="Arial" w:hAnsi="Arial" w:cs="Arial"/>
          <w:color w:val="000000" w:themeColor="text1"/>
        </w:rPr>
        <w:t>ng strategy, diurnal activity.</w:t>
      </w:r>
      <w:r w:rsidR="00380E5C" w:rsidRPr="00B26F55">
        <w:rPr>
          <w:rFonts w:ascii="Arial" w:hAnsi="Arial" w:cs="Arial"/>
          <w:color w:val="000000" w:themeColor="text1"/>
        </w:rPr>
        <w:t xml:space="preserve"> </w:t>
      </w:r>
      <w:r w:rsidRPr="00B26F55">
        <w:rPr>
          <w:rFonts w:ascii="Arial" w:hAnsi="Arial" w:cs="Arial"/>
          <w:color w:val="000000" w:themeColor="text1"/>
        </w:rPr>
        <w:t>C</w:t>
      </w:r>
      <w:r w:rsidR="006D62E4" w:rsidRPr="00B26F55">
        <w:rPr>
          <w:rFonts w:ascii="Arial" w:hAnsi="Arial" w:cs="Arial"/>
          <w:color w:val="000000" w:themeColor="text1"/>
        </w:rPr>
        <w:t>ommunity-weighted</w:t>
      </w:r>
      <w:r w:rsidR="00380E5C" w:rsidRPr="00B26F55">
        <w:rPr>
          <w:rFonts w:ascii="Arial" w:hAnsi="Arial" w:cs="Arial"/>
          <w:color w:val="000000" w:themeColor="text1"/>
        </w:rPr>
        <w:t xml:space="preserve"> means describe the mean value of each trait in the communities, weighted by the relative abundances of the species carrying that trait </w:t>
      </w:r>
      <w:r w:rsidR="00380E5C"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"DOI" : "10.1111/j.0030-1299.2007.15559.x", "ISBN" : "0030-1299", "abstract" : "In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 "author" : [ { "dropping-particle" : "", "family" : "Violle", "given" : "C", "non-dropping-particle" : "", "parse-names" : false, "suffix" : "" }, { "dropping-particle" : "", "family" : "Navas", "given" : "M L", "non-dropping-particle" : "", "parse-names" : false, "suffix" : "" }, { "dropping-particle" : "", "family" : "Vile", "given" : "D", "non-dropping-particle" : "", "parse-names" : false, "suffix" : "" }, { "dropping-particle" : "", "family" : "Kazakou", "given" : "E", "non-dropping-particle" : "", "parse-names" : false, "suffix" : "" }, { "dropping-particle" : "", "family" : "Fortunel", "given" : "C", "non-dropping-particle" : "", "parse-names" : false, "suffix" : "" }, { "dropping-particle" : "", "family" : "Hummel", "given" : "I", "non-dropping-particle" : "", "parse-names" : false, "suffix" : "" }, { "dropping-particle" : "", "family" : "Garnier", "given" : "E", "non-dropping-particle" : "", "parse-names" : false, "suffix" : "" } ], "container-title" : "Oikos", "id" : "ITEM-1", "issue" : "5", "issued" : { "date-parts" : [ [ "2007" ] ] }, "language" : "English", "note" : "ISI Document Delivery No.: 158SJ\nTimes Cited: 126\nCited Reference Count: 71\nViolle, Cyrille Navas, Marie-Laure Vile, Denis Kazakou, Elena Fortunel, Claire Hummel, Irene Garnier, Eric\nWiley-blackwell\nMalden", "page" : "882-892", "title" : "Let the concept of trait be functional!", "type" : "article-journal", "volume" : "116" }, "uris" : [ "http://www.mendeley.com/documents/?uuid=e6ac0e83-f0fb-4902-8c1a-9b914e848bc2" ] }, { "id" : "ITEM-2", "itemData" : { "author" : [ { "dropping-particle" : "", "family" : "Garnier", "given" : "E", "non-dropping-particle" : "", "parse-names" : false, "suffix" : "" }, { "dropping-particle" : "", "family" : "Cortez", "given" : "J", "non-dropping-particle" : "", "parse-names" : false, "suffix" : "" }, { "dropping-particle" : "", "family" : "Billes", "given" : "G", "non-dropping-particle" : "", "parse-names" : false, "suffix" : "" }, { "dropping-particle" : "", "family" : "Navas", "given" : "ML", "non-dropping-particle" : "", "parse-names" : false, "suffix" : "" }, { "dropping-particle" : "", "family" : "Roumet", "given" : "C", "non-dropping-particle" : "", "parse-names" : false, "suffix" : "" }, { "dropping-particle" : "", "family" : "Debusschie", "given" : "M", "non-dropping-particle" : "", "parse-names" : false, "suffix" : "" }, { "dropping-particle" : "", "family" : "Laurent", "given" : "G", "non-dropping-particle" : "", "parse-names" : false, "suffix" : "" }, { "dropping-particle" : "", "family" : "Blanchard", "given" : "A", "non-dropping-particle" : "", "parse-names" : false, "suffix" : "" }, { "dropping-particle" : "", "family" : "Aubry", "given" : "D", "non-dropping-particle" : "", "parse-names" : false, "suffix" : "" }, { "dropping-particle" : "", "family" : "Bellmann", "given" : "A", "non-dropping-particle" : "", "parse-names" : false, "suffix" : "" }, { "dropping-particle" : "", "family" : "Neill", "given" : "C", "non-dropping-particle" : "", "parse-names" : false, "suffix" : "" }, { "dropping-particle" : "", "family" : "Toussaint", "given" : "JP", "non-dropping-particle" : "", "parse-names" : false, "suffix" : "" } ], "container-title" : "Ecology", "id" : "ITEM-2", "issue" : "9", "issued" : { "date-parts" : [ [ "2004" ] ] }, "page" : "2630-2637", "title" : "Plant functional markers capture ecosystem properties during secondary succession", "type" : "article-journal", "volume" : "85" }, "uris" : [ "http://www.mendeley.com/documents/?uuid=a310e8e2-d575-4cdd-9593-6db35eeb828d" ] } ], "mendeley" : { "formattedCitation" : "[47,48]", "plainTextFormattedCitation" : "[47,48]", "previouslyFormattedCitation" : "[47,48]" }, "properties" : { "noteIndex" : 0 }, "schema" : "https://github.com/citation-style-language/schema/raw/master/csl-citation.json" }</w:instrText>
      </w:r>
      <w:r w:rsidR="00380E5C" w:rsidRPr="00B26F55">
        <w:rPr>
          <w:rFonts w:ascii="Arial" w:hAnsi="Arial" w:cs="Arial"/>
          <w:color w:val="000000" w:themeColor="text1"/>
        </w:rPr>
        <w:fldChar w:fldCharType="separate"/>
      </w:r>
      <w:r w:rsidR="006E5EF0">
        <w:rPr>
          <w:rFonts w:ascii="Arial" w:hAnsi="Arial" w:cs="Arial"/>
          <w:noProof/>
          <w:color w:val="000000" w:themeColor="text1"/>
        </w:rPr>
        <w:t>[43</w:t>
      </w:r>
      <w:r w:rsidR="00921C6C" w:rsidRPr="00B26F55">
        <w:rPr>
          <w:rFonts w:ascii="Arial" w:hAnsi="Arial" w:cs="Arial"/>
          <w:noProof/>
          <w:color w:val="000000" w:themeColor="text1"/>
        </w:rPr>
        <w:t>]</w:t>
      </w:r>
      <w:r w:rsidR="00380E5C" w:rsidRPr="00B26F55">
        <w:rPr>
          <w:rFonts w:ascii="Arial" w:hAnsi="Arial" w:cs="Arial"/>
          <w:color w:val="000000" w:themeColor="text1"/>
        </w:rPr>
        <w:fldChar w:fldCharType="end"/>
      </w:r>
      <w:r w:rsidR="00380E5C" w:rsidRPr="00B26F55">
        <w:rPr>
          <w:rFonts w:ascii="Arial" w:hAnsi="Arial" w:cs="Arial"/>
          <w:color w:val="000000" w:themeColor="text1"/>
        </w:rPr>
        <w:t xml:space="preserve">. Functional richness and CWM traits were calculated using the “FD” package in R 3.0.2 </w:t>
      </w:r>
      <w:r w:rsidR="00380E5C"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"Lalibert\u00e9", "given" : "Author Etienne", "non-dropping-particle" : "", "parse-names" : false, "suffix" : "" }, { "dropping-particle" : "", "family" : "Shipley", "given" : "Bill", "non-dropping-particle" : "", "parse-names" : false, "suffix" : "" }, { "dropping-particle" : "", "family" : "Lalibert\u00e9", "given" : "Maintainer Etienne", "non-dropping-particle" : "", "parse-names" : false, "suffix" : "" } ], "container-title" : "http://cran.r-project.org/web/packages/FD/", "id" : "ITEM-1", "issued" : { "date-parts" : [ [ "2012" ] ] }, "page" : "1-27", "publisher" : "http://cran.r-project.org/web/packages/FD/", "title" : "Measuring functional diversity (FD) from multiple traits, and other tools for functional ecology", "type" : "article" }, "uris" : [ "http://www.mendeley.com/documents/?uuid=aa09897d-2bb4-4747-8587-8dac49189226" ] }, { "id" : "ITEM-2", "itemData" : { "author" : [ { "dropping-particle" : "", "family" : "R Core Team", "given" : "", "non-dropping-particle" : "", "parse-names" : false, "suffix" : "" } ], "id" : "ITEM-2", "issued" : { "date-parts" : [ [ "2013" ] ] }, "publisher" : "R Foundation for Statistical Computing, Vienna, Austria", "title" : "R: A language and environment for statistical computing", "type" : "article" }, "uris" : [ "http://www.mendeley.com/documents/?uuid=943fe3e5-1ae2-4ee4-986d-6f4898e06676" ] } ], "mendeley" : { "formattedCitation" : "[49,50]", "plainTextFormattedCitation" : "[49,50]", "previouslyFormattedCitation" : "[49,50]" }, "properties" : { "noteIndex" : 0 }, "schema" : "https://github.com/citation-style-language/schema/raw/master/csl-citation.json" }</w:instrText>
      </w:r>
      <w:r w:rsidR="00380E5C" w:rsidRPr="00B26F55">
        <w:rPr>
          <w:rFonts w:ascii="Arial" w:hAnsi="Arial" w:cs="Arial"/>
          <w:color w:val="000000" w:themeColor="text1"/>
        </w:rPr>
        <w:fldChar w:fldCharType="separate"/>
      </w:r>
      <w:r w:rsidR="00921C6C" w:rsidRPr="00B26F55">
        <w:rPr>
          <w:rFonts w:ascii="Arial" w:hAnsi="Arial" w:cs="Arial"/>
          <w:noProof/>
          <w:color w:val="000000" w:themeColor="text1"/>
        </w:rPr>
        <w:t>[</w:t>
      </w:r>
      <w:r w:rsidR="006E5EF0">
        <w:rPr>
          <w:rFonts w:ascii="Arial" w:hAnsi="Arial" w:cs="Arial"/>
          <w:noProof/>
          <w:color w:val="000000" w:themeColor="text1"/>
        </w:rPr>
        <w:t>44,45</w:t>
      </w:r>
      <w:r w:rsidR="00921C6C" w:rsidRPr="00B26F55">
        <w:rPr>
          <w:rFonts w:ascii="Arial" w:hAnsi="Arial" w:cs="Arial"/>
          <w:noProof/>
          <w:color w:val="000000" w:themeColor="text1"/>
        </w:rPr>
        <w:t>]</w:t>
      </w:r>
      <w:r w:rsidR="00380E5C" w:rsidRPr="00B26F55">
        <w:rPr>
          <w:rFonts w:ascii="Arial" w:hAnsi="Arial" w:cs="Arial"/>
          <w:color w:val="000000" w:themeColor="text1"/>
        </w:rPr>
        <w:fldChar w:fldCharType="end"/>
      </w:r>
      <w:r w:rsidR="00380E5C" w:rsidRPr="00B26F55">
        <w:rPr>
          <w:rFonts w:ascii="Arial" w:hAnsi="Arial" w:cs="Arial"/>
          <w:color w:val="000000" w:themeColor="text1"/>
        </w:rPr>
        <w:t>.</w:t>
      </w:r>
    </w:p>
    <w:p w14:paraId="6B415F6C" w14:textId="77777777" w:rsidR="00380E5C" w:rsidRPr="00B26F55" w:rsidRDefault="00380E5C" w:rsidP="00307A9E">
      <w:pPr>
        <w:spacing w:line="480" w:lineRule="auto"/>
        <w:jc w:val="left"/>
        <w:rPr>
          <w:rFonts w:ascii="Arial" w:hAnsi="Arial" w:cs="Arial"/>
          <w:b/>
          <w:color w:val="000000" w:themeColor="text1"/>
        </w:rPr>
      </w:pPr>
    </w:p>
    <w:p w14:paraId="45F6AA32" w14:textId="77777777" w:rsidR="00380E5C" w:rsidRPr="00B26F55" w:rsidRDefault="003B35A3" w:rsidP="00307A9E">
      <w:pPr>
        <w:pStyle w:val="Heading5"/>
        <w:spacing w:line="480" w:lineRule="auto"/>
        <w:rPr>
          <w:rFonts w:ascii="Arial" w:hAnsi="Arial" w:cs="Arial"/>
          <w:sz w:val="26"/>
          <w:szCs w:val="26"/>
        </w:rPr>
      </w:pPr>
      <w:bookmarkStart w:id="6" w:name="_Toc289004536"/>
      <w:r w:rsidRPr="00B26F55">
        <w:rPr>
          <w:rFonts w:ascii="Arial" w:hAnsi="Arial" w:cs="Arial"/>
          <w:sz w:val="26"/>
          <w:szCs w:val="26"/>
        </w:rPr>
        <w:t>(</w:t>
      </w:r>
      <w:r w:rsidR="001676CE" w:rsidRPr="00B26F55">
        <w:rPr>
          <w:rFonts w:ascii="Arial" w:hAnsi="Arial" w:cs="Arial"/>
          <w:sz w:val="26"/>
          <w:szCs w:val="26"/>
        </w:rPr>
        <w:t>e</w:t>
      </w:r>
      <w:r w:rsidRPr="00B26F55">
        <w:rPr>
          <w:rFonts w:ascii="Arial" w:hAnsi="Arial" w:cs="Arial"/>
          <w:sz w:val="26"/>
          <w:szCs w:val="26"/>
        </w:rPr>
        <w:t>)</w:t>
      </w:r>
      <w:r w:rsidR="00380E5C" w:rsidRPr="00B26F55">
        <w:rPr>
          <w:rFonts w:ascii="Arial" w:hAnsi="Arial" w:cs="Arial"/>
          <w:sz w:val="26"/>
          <w:szCs w:val="26"/>
        </w:rPr>
        <w:t xml:space="preserve"> Statistical analyses</w:t>
      </w:r>
      <w:bookmarkEnd w:id="6"/>
      <w:r w:rsidR="00380E5C" w:rsidRPr="00B26F55">
        <w:rPr>
          <w:rFonts w:ascii="Arial" w:hAnsi="Arial" w:cs="Arial"/>
          <w:sz w:val="26"/>
          <w:szCs w:val="26"/>
        </w:rPr>
        <w:t xml:space="preserve"> </w:t>
      </w:r>
    </w:p>
    <w:p w14:paraId="1B8DDE8A" w14:textId="40039910" w:rsidR="00380E5C" w:rsidRPr="00B26F55" w:rsidRDefault="00380E5C" w:rsidP="002D71D0">
      <w:pPr>
        <w:spacing w:line="480" w:lineRule="auto"/>
        <w:jc w:val="left"/>
        <w:rPr>
          <w:rFonts w:ascii="Arial" w:hAnsi="Arial" w:cs="Arial"/>
          <w:color w:val="000000" w:themeColor="text1"/>
        </w:rPr>
      </w:pPr>
      <w:r w:rsidRPr="00B26F55">
        <w:rPr>
          <w:rFonts w:ascii="Arial" w:hAnsi="Arial" w:cs="Arial"/>
          <w:color w:val="000000" w:themeColor="text1"/>
        </w:rPr>
        <w:t xml:space="preserve">Analyses were carried out in R version 3.0.2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"R Core Team", "given" : "", "non-dropping-particle" : "", "parse-names" : false, "suffix" : "" } ], "id" : "ITEM-1", "issued" : { "date-parts" : [ [ "2013" ] ] }, "publisher" : "R Foundation for Statistical Computing, Vienna, Austria", "title" : "R: A language and environment for statistical computing", "type" : "article" }, "uris" : [ "http://www.mendeley.com/documents/?uuid=943fe3e5-1ae2-4ee4-986d-6f4898e06676" ] } ], "mendeley" : { "formattedCitation" : "[50]", "plainTextFormattedCitation" : "[50]", "previouslyFormattedCitation" : "[50]" }, "properties" : { "noteIndex" : 0 }, "schema" : "https://github.com/citation-style-language/schema/raw/master/csl-citation.json" }</w:instrText>
      </w:r>
      <w:r w:rsidRPr="00B26F55">
        <w:rPr>
          <w:rFonts w:ascii="Arial" w:hAnsi="Arial" w:cs="Arial"/>
          <w:color w:val="000000" w:themeColor="text1"/>
        </w:rPr>
        <w:fldChar w:fldCharType="separate"/>
      </w:r>
      <w:r w:rsidR="006E5EF0">
        <w:rPr>
          <w:rFonts w:ascii="Arial" w:hAnsi="Arial" w:cs="Arial"/>
          <w:noProof/>
          <w:color w:val="000000" w:themeColor="text1"/>
        </w:rPr>
        <w:t>[45</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00B3678B" w:rsidRPr="00B26F55">
        <w:rPr>
          <w:rFonts w:ascii="Arial" w:hAnsi="Arial" w:cs="Arial"/>
          <w:color w:val="000000" w:themeColor="text1"/>
        </w:rPr>
        <w:t xml:space="preserve">. Our </w:t>
      </w:r>
      <w:r w:rsidRPr="00B26F55">
        <w:rPr>
          <w:rFonts w:ascii="Arial" w:hAnsi="Arial" w:cs="Arial"/>
          <w:color w:val="000000" w:themeColor="text1"/>
        </w:rPr>
        <w:t xml:space="preserve">first </w:t>
      </w:r>
      <w:r w:rsidR="00B3678B" w:rsidRPr="00B26F55">
        <w:rPr>
          <w:rFonts w:ascii="Arial" w:hAnsi="Arial" w:cs="Arial"/>
          <w:color w:val="000000" w:themeColor="text1"/>
        </w:rPr>
        <w:t>hypothesis</w:t>
      </w:r>
      <w:r w:rsidRPr="00B26F55">
        <w:rPr>
          <w:rFonts w:ascii="Arial" w:hAnsi="Arial" w:cs="Arial"/>
          <w:color w:val="000000" w:themeColor="text1"/>
        </w:rPr>
        <w:t xml:space="preserve"> was that </w:t>
      </w:r>
      <w:r w:rsidR="00B3678B" w:rsidRPr="00B26F55">
        <w:rPr>
          <w:rFonts w:ascii="Arial" w:hAnsi="Arial" w:cs="Arial"/>
          <w:color w:val="000000" w:themeColor="text1"/>
        </w:rPr>
        <w:t>large seeds are more sensitive to reductions in dung beetle biomass and diversity than smaller seeds</w:t>
      </w:r>
      <w:r w:rsidRPr="00B26F55">
        <w:rPr>
          <w:rFonts w:ascii="Arial" w:hAnsi="Arial" w:cs="Arial"/>
          <w:color w:val="000000" w:themeColor="text1"/>
        </w:rPr>
        <w:t xml:space="preserve">. To </w:t>
      </w:r>
      <w:r w:rsidR="00B3678B" w:rsidRPr="00B26F55">
        <w:rPr>
          <w:rFonts w:ascii="Arial" w:hAnsi="Arial" w:cs="Arial"/>
          <w:color w:val="000000" w:themeColor="text1"/>
        </w:rPr>
        <w:lastRenderedPageBreak/>
        <w:t>test</w:t>
      </w:r>
      <w:r w:rsidRPr="00B26F55">
        <w:rPr>
          <w:rFonts w:ascii="Arial" w:hAnsi="Arial" w:cs="Arial"/>
          <w:color w:val="000000" w:themeColor="text1"/>
        </w:rPr>
        <w:t xml:space="preserve"> this we used generalised linear mixed effects models (</w:t>
      </w:r>
      <w:proofErr w:type="spellStart"/>
      <w:r w:rsidRPr="00B26F55">
        <w:rPr>
          <w:rFonts w:ascii="Arial" w:hAnsi="Arial" w:cs="Arial"/>
          <w:color w:val="000000" w:themeColor="text1"/>
        </w:rPr>
        <w:t>glmm</w:t>
      </w:r>
      <w:proofErr w:type="spellEnd"/>
      <w:r w:rsidRPr="00B26F55">
        <w:rPr>
          <w:rFonts w:ascii="Arial" w:hAnsi="Arial" w:cs="Arial"/>
          <w:color w:val="000000" w:themeColor="text1"/>
        </w:rPr>
        <w:t xml:space="preserve">) from the “lme4” package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"Bates", "given" : "D", "non-dropping-particle" : "", "parse-names" : false, "suffix" : "" }, { "dropping-particle" : "", "family" : "Maechler", "given" : "M", "non-dropping-particle" : "", "parse-names" : false, "suffix" : "" }, { "dropping-particle" : "", "family" : "Bolker", "given" : "Benjamin", "non-dropping-particle" : "", "parse-names" : false, "suffix" : "" } ], "id" : "ITEM-1", "issued" : { "date-parts" : [ [ "2012" ] ] }, "number" : "R package version 0.999999-0. http://CRAN.R-project.org/package=lme4", "title" : "lme4: Linear mixed-effecs models using S4 Classes.", "type" : "article" }, "uris" : [ "http://www.mendeley.com/documents/?uuid=a8cd9bd0-f942-45cc-b726-51d1502b8267" ] } ], "mendeley" : { "formattedCitation" : "[51]", "plainTextFormattedCitation" : "[51]", "previouslyFormattedCitation" : "[51]" }, "properties" : { "noteIndex" : 0 }, "schema" : "https://github.com/citation-style-language/schema/raw/master/csl-citation.json" }</w:instrText>
      </w:r>
      <w:r w:rsidRPr="00B26F55">
        <w:rPr>
          <w:rFonts w:ascii="Arial" w:hAnsi="Arial" w:cs="Arial"/>
          <w:color w:val="000000" w:themeColor="text1"/>
        </w:rPr>
        <w:fldChar w:fldCharType="separate"/>
      </w:r>
      <w:r w:rsidR="006E5EF0">
        <w:rPr>
          <w:rFonts w:ascii="Arial" w:hAnsi="Arial" w:cs="Arial"/>
          <w:noProof/>
          <w:color w:val="000000" w:themeColor="text1"/>
        </w:rPr>
        <w:t>[46</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to investigate if bead size, beetle community metric and the interaction between the two factors affected probability </w:t>
      </w:r>
      <w:r w:rsidR="00C651E9" w:rsidRPr="00B26F55">
        <w:rPr>
          <w:rFonts w:ascii="Arial" w:hAnsi="Arial" w:cs="Arial"/>
          <w:color w:val="000000" w:themeColor="text1"/>
        </w:rPr>
        <w:t>of bead</w:t>
      </w:r>
      <w:r w:rsidRPr="00B26F55">
        <w:rPr>
          <w:rFonts w:ascii="Arial" w:hAnsi="Arial" w:cs="Arial"/>
          <w:color w:val="000000" w:themeColor="text1"/>
        </w:rPr>
        <w:t xml:space="preserve"> buried (2012 experiment). Each community metric was included in a separate model and </w:t>
      </w:r>
      <w:proofErr w:type="spellStart"/>
      <w:r w:rsidRPr="00B26F55">
        <w:rPr>
          <w:rFonts w:ascii="Arial" w:hAnsi="Arial" w:cs="Arial"/>
          <w:color w:val="000000" w:themeColor="text1"/>
        </w:rPr>
        <w:t>mesocosm</w:t>
      </w:r>
      <w:proofErr w:type="spellEnd"/>
      <w:r w:rsidRPr="00B26F55">
        <w:rPr>
          <w:rFonts w:ascii="Arial" w:hAnsi="Arial" w:cs="Arial"/>
          <w:color w:val="000000" w:themeColor="text1"/>
        </w:rPr>
        <w:t xml:space="preserve"> was nested within site as random factors. Our</w:t>
      </w:r>
      <w:r w:rsidR="00B3678B" w:rsidRPr="00B26F55">
        <w:rPr>
          <w:rFonts w:ascii="Arial" w:hAnsi="Arial" w:cs="Arial"/>
          <w:color w:val="000000" w:themeColor="text1"/>
        </w:rPr>
        <w:t xml:space="preserve"> second</w:t>
      </w:r>
      <w:r w:rsidRPr="00B26F55">
        <w:rPr>
          <w:rFonts w:ascii="Arial" w:hAnsi="Arial" w:cs="Arial"/>
          <w:color w:val="000000" w:themeColor="text1"/>
        </w:rPr>
        <w:t xml:space="preserve"> </w:t>
      </w:r>
      <w:r w:rsidR="00D73285" w:rsidRPr="00B26F55">
        <w:rPr>
          <w:rFonts w:ascii="Arial" w:hAnsi="Arial" w:cs="Arial"/>
          <w:color w:val="000000" w:themeColor="text1"/>
        </w:rPr>
        <w:t>hypothesis</w:t>
      </w:r>
      <w:r w:rsidRPr="00B26F55">
        <w:rPr>
          <w:rFonts w:ascii="Arial" w:hAnsi="Arial" w:cs="Arial"/>
          <w:color w:val="000000" w:themeColor="text1"/>
        </w:rPr>
        <w:t xml:space="preserve"> was </w:t>
      </w:r>
      <w:r w:rsidR="00B3678B" w:rsidRPr="00B26F55">
        <w:rPr>
          <w:rFonts w:ascii="Arial" w:hAnsi="Arial" w:cs="Arial"/>
          <w:color w:val="000000" w:themeColor="text1"/>
        </w:rPr>
        <w:t>that</w:t>
      </w:r>
      <w:r w:rsidRPr="00B26F55">
        <w:rPr>
          <w:rFonts w:ascii="Arial" w:hAnsi="Arial" w:cs="Arial"/>
          <w:color w:val="000000" w:themeColor="text1"/>
        </w:rPr>
        <w:t xml:space="preserve"> dung beetle diversity positively influences</w:t>
      </w:r>
      <w:r w:rsidR="00B3678B" w:rsidRPr="00B26F55">
        <w:rPr>
          <w:rFonts w:ascii="Arial" w:hAnsi="Arial" w:cs="Arial"/>
          <w:color w:val="000000" w:themeColor="text1"/>
        </w:rPr>
        <w:t xml:space="preserve"> the emergence and survival of real seeds</w:t>
      </w:r>
      <w:r w:rsidRPr="00B26F55">
        <w:rPr>
          <w:rFonts w:ascii="Arial" w:hAnsi="Arial" w:cs="Arial"/>
          <w:color w:val="000000" w:themeColor="text1"/>
        </w:rPr>
        <w:t xml:space="preserve">. </w:t>
      </w:r>
      <w:r w:rsidR="00B3678B" w:rsidRPr="00B26F55">
        <w:rPr>
          <w:rFonts w:ascii="Arial" w:hAnsi="Arial" w:cs="Arial"/>
          <w:color w:val="000000" w:themeColor="text1"/>
        </w:rPr>
        <w:t xml:space="preserve">We used </w:t>
      </w:r>
      <w:r w:rsidRPr="00B26F55">
        <w:rPr>
          <w:rFonts w:ascii="Arial" w:hAnsi="Arial" w:cs="Arial"/>
          <w:color w:val="000000" w:themeColor="text1"/>
        </w:rPr>
        <w:t xml:space="preserve">linear models (lm) to </w:t>
      </w:r>
      <w:r w:rsidR="00B3678B" w:rsidRPr="00B26F55">
        <w:rPr>
          <w:rFonts w:ascii="Arial" w:hAnsi="Arial" w:cs="Arial"/>
          <w:color w:val="000000" w:themeColor="text1"/>
        </w:rPr>
        <w:t>investigate</w:t>
      </w:r>
      <w:r w:rsidRPr="00B26F55">
        <w:rPr>
          <w:rFonts w:ascii="Arial" w:hAnsi="Arial" w:cs="Arial"/>
          <w:color w:val="000000" w:themeColor="text1"/>
        </w:rPr>
        <w:t xml:space="preserve"> if treatment (</w:t>
      </w:r>
      <w:r w:rsidR="005A11E6" w:rsidRPr="00B26F55">
        <w:rPr>
          <w:rFonts w:ascii="Arial" w:hAnsi="Arial" w:cs="Arial"/>
          <w:color w:val="000000" w:themeColor="text1"/>
        </w:rPr>
        <w:t>open or partial exclusion</w:t>
      </w:r>
      <w:r w:rsidRPr="00B26F55">
        <w:rPr>
          <w:rFonts w:ascii="Arial" w:hAnsi="Arial" w:cs="Arial"/>
          <w:color w:val="000000" w:themeColor="text1"/>
        </w:rPr>
        <w:t xml:space="preserve">) succeeded in enhancing the variety in beetle community metrics across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(2014 experiment</w:t>
      </w:r>
      <w:r w:rsidR="001E2658" w:rsidRPr="00B26F55">
        <w:rPr>
          <w:rFonts w:ascii="Arial" w:hAnsi="Arial" w:cs="Arial"/>
          <w:color w:val="000000" w:themeColor="text1"/>
        </w:rPr>
        <w:t xml:space="preserve">, </w:t>
      </w:r>
      <w:r w:rsidR="008D605B" w:rsidRPr="00B26F55">
        <w:rPr>
          <w:rFonts w:ascii="Arial" w:hAnsi="Arial" w:cs="Arial"/>
          <w:color w:val="000000" w:themeColor="text1"/>
        </w:rPr>
        <w:t xml:space="preserve">Appendix S2). </w:t>
      </w:r>
      <w:r w:rsidRPr="00B26F55">
        <w:rPr>
          <w:rFonts w:ascii="Arial" w:hAnsi="Arial" w:cs="Arial"/>
          <w:color w:val="000000" w:themeColor="text1"/>
        </w:rPr>
        <w:t xml:space="preserve">We </w:t>
      </w:r>
      <w:r w:rsidR="00B3678B" w:rsidRPr="00B26F55">
        <w:rPr>
          <w:rFonts w:ascii="Arial" w:hAnsi="Arial" w:cs="Arial"/>
          <w:color w:val="000000" w:themeColor="text1"/>
        </w:rPr>
        <w:t xml:space="preserve">then </w:t>
      </w:r>
      <w:r w:rsidRPr="00B26F55">
        <w:rPr>
          <w:rFonts w:ascii="Arial" w:hAnsi="Arial" w:cs="Arial"/>
          <w:color w:val="000000" w:themeColor="text1"/>
        </w:rPr>
        <w:t xml:space="preserve">used </w:t>
      </w:r>
      <w:proofErr w:type="spellStart"/>
      <w:r w:rsidRPr="00B26F55">
        <w:rPr>
          <w:rFonts w:ascii="Arial" w:hAnsi="Arial" w:cs="Arial"/>
          <w:color w:val="000000" w:themeColor="text1"/>
        </w:rPr>
        <w:t>glmms</w:t>
      </w:r>
      <w:proofErr w:type="spellEnd"/>
      <w:r w:rsidRPr="00B26F55">
        <w:rPr>
          <w:rFonts w:ascii="Arial" w:hAnsi="Arial" w:cs="Arial"/>
          <w:color w:val="000000" w:themeColor="text1"/>
        </w:rPr>
        <w:t xml:space="preserve"> to assess </w:t>
      </w:r>
      <w:r w:rsidR="001E2658" w:rsidRPr="00B26F55">
        <w:rPr>
          <w:rFonts w:ascii="Arial" w:hAnsi="Arial" w:cs="Arial"/>
          <w:color w:val="000000" w:themeColor="text1"/>
        </w:rPr>
        <w:t xml:space="preserve">how </w:t>
      </w:r>
      <w:r w:rsidRPr="00B26F55">
        <w:rPr>
          <w:rFonts w:ascii="Arial" w:hAnsi="Arial" w:cs="Arial"/>
          <w:color w:val="000000" w:themeColor="text1"/>
        </w:rPr>
        <w:t xml:space="preserve">beetle community metrics within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influenced the probability of seed emergence and survival until the end of the 18-week experimental period. </w:t>
      </w:r>
      <w:proofErr w:type="spellStart"/>
      <w:r w:rsidRPr="00B26F55">
        <w:rPr>
          <w:rFonts w:ascii="Arial" w:hAnsi="Arial" w:cs="Arial"/>
          <w:color w:val="000000" w:themeColor="text1"/>
        </w:rPr>
        <w:t>Mesocosm</w:t>
      </w:r>
      <w:proofErr w:type="spellEnd"/>
      <w:r w:rsidRPr="00B26F55">
        <w:rPr>
          <w:rFonts w:ascii="Arial" w:hAnsi="Arial" w:cs="Arial"/>
          <w:color w:val="000000" w:themeColor="text1"/>
        </w:rPr>
        <w:t xml:space="preserve"> was included as a random factor.</w:t>
      </w:r>
      <w:r w:rsidR="002D71D0" w:rsidRPr="00B26F55">
        <w:rPr>
          <w:rFonts w:ascii="Arial" w:hAnsi="Arial" w:cs="Arial"/>
          <w:color w:val="000000" w:themeColor="text1"/>
        </w:rPr>
        <w:t xml:space="preserve"> </w:t>
      </w:r>
      <w:r w:rsidR="00B3678B" w:rsidRPr="00B26F55">
        <w:rPr>
          <w:rFonts w:ascii="Arial" w:hAnsi="Arial" w:cs="Arial"/>
          <w:color w:val="000000" w:themeColor="text1"/>
        </w:rPr>
        <w:t>Our final goal</w:t>
      </w:r>
      <w:r w:rsidRPr="00B26F55">
        <w:rPr>
          <w:rFonts w:ascii="Arial" w:hAnsi="Arial" w:cs="Arial"/>
          <w:color w:val="000000" w:themeColor="text1"/>
        </w:rPr>
        <w:t xml:space="preserve"> was to assess the optimal burial depth of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seeds and to investigate if the presence of dung influences seedling emergence or survival</w:t>
      </w:r>
      <w:r w:rsidR="002D71D0" w:rsidRPr="00B26F55">
        <w:rPr>
          <w:rFonts w:ascii="Arial" w:hAnsi="Arial" w:cs="Arial"/>
          <w:color w:val="000000" w:themeColor="text1"/>
        </w:rPr>
        <w:t>.</w:t>
      </w:r>
      <w:r w:rsidRPr="00B26F55">
        <w:rPr>
          <w:rFonts w:ascii="Arial" w:hAnsi="Arial" w:cs="Arial"/>
          <w:color w:val="000000" w:themeColor="text1"/>
        </w:rPr>
        <w:t xml:space="preserve"> </w:t>
      </w:r>
      <w:r w:rsidR="00C651E9" w:rsidRPr="00B26F55">
        <w:rPr>
          <w:rFonts w:ascii="Arial" w:hAnsi="Arial" w:cs="Arial"/>
          <w:color w:val="000000" w:themeColor="text1"/>
        </w:rPr>
        <w:t>Here</w:t>
      </w:r>
      <w:r w:rsidRPr="00B26F55">
        <w:rPr>
          <w:rFonts w:ascii="Arial" w:hAnsi="Arial" w:cs="Arial"/>
          <w:color w:val="000000" w:themeColor="text1"/>
        </w:rPr>
        <w:t xml:space="preserve"> we used </w:t>
      </w:r>
      <w:proofErr w:type="spellStart"/>
      <w:r w:rsidRPr="00B26F55">
        <w:rPr>
          <w:rFonts w:ascii="Arial" w:hAnsi="Arial" w:cs="Arial"/>
          <w:color w:val="000000" w:themeColor="text1"/>
        </w:rPr>
        <w:t>glmms</w:t>
      </w:r>
      <w:proofErr w:type="spellEnd"/>
      <w:r w:rsidRPr="00B26F55">
        <w:rPr>
          <w:rFonts w:ascii="Arial" w:hAnsi="Arial" w:cs="Arial"/>
          <w:color w:val="000000" w:themeColor="text1"/>
        </w:rPr>
        <w:t xml:space="preserve"> to ascertain if burial depth, the presence of dung and the interaction between the two factors influenced probability that seeds emergence from the soil and subsequently survived until the end of the 18-week monitoring period. </w:t>
      </w:r>
      <w:r w:rsidR="00681DDF" w:rsidRPr="00B26F55">
        <w:rPr>
          <w:rFonts w:ascii="Arial" w:hAnsi="Arial" w:cs="Arial"/>
          <w:color w:val="000000" w:themeColor="text1"/>
        </w:rPr>
        <w:t xml:space="preserve">We then used </w:t>
      </w:r>
      <w:proofErr w:type="spellStart"/>
      <w:r w:rsidR="00681DDF" w:rsidRPr="00B26F55">
        <w:rPr>
          <w:rFonts w:ascii="Arial" w:hAnsi="Arial" w:cs="Arial"/>
          <w:color w:val="000000" w:themeColor="text1"/>
        </w:rPr>
        <w:t>glmms</w:t>
      </w:r>
      <w:proofErr w:type="spellEnd"/>
      <w:r w:rsidR="00681DDF" w:rsidRPr="00B26F55">
        <w:rPr>
          <w:rFonts w:ascii="Arial" w:hAnsi="Arial" w:cs="Arial"/>
          <w:color w:val="000000" w:themeColor="text1"/>
        </w:rPr>
        <w:t xml:space="preserve"> to investigate if the week that seedlings emerged influenced the likelihood that they survived until the end of the experimental period to ensure that any observed correlations between burial depth and seedling survival were not an artefact of the seedlings having emerged at different times. </w:t>
      </w:r>
      <w:r w:rsidRPr="00B26F55">
        <w:rPr>
          <w:rFonts w:ascii="Arial" w:hAnsi="Arial" w:cs="Arial"/>
          <w:color w:val="000000" w:themeColor="text1"/>
        </w:rPr>
        <w:t xml:space="preserve">Germination plot was a random factor in </w:t>
      </w:r>
      <w:proofErr w:type="spellStart"/>
      <w:r w:rsidRPr="00B26F55">
        <w:rPr>
          <w:rFonts w:ascii="Arial" w:hAnsi="Arial" w:cs="Arial"/>
          <w:color w:val="000000" w:themeColor="text1"/>
        </w:rPr>
        <w:t>lmers</w:t>
      </w:r>
      <w:proofErr w:type="spellEnd"/>
      <w:r w:rsidRPr="00B26F55">
        <w:rPr>
          <w:rFonts w:ascii="Arial" w:hAnsi="Arial" w:cs="Arial"/>
          <w:color w:val="000000" w:themeColor="text1"/>
        </w:rPr>
        <w:t xml:space="preserve"> and </w:t>
      </w:r>
      <w:proofErr w:type="spellStart"/>
      <w:r w:rsidRPr="00B26F55">
        <w:rPr>
          <w:rFonts w:ascii="Arial" w:hAnsi="Arial" w:cs="Arial"/>
          <w:color w:val="000000" w:themeColor="text1"/>
        </w:rPr>
        <w:t>glmms</w:t>
      </w:r>
      <w:proofErr w:type="spellEnd"/>
      <w:r w:rsidRPr="00B26F55">
        <w:rPr>
          <w:rFonts w:ascii="Arial" w:hAnsi="Arial" w:cs="Arial"/>
          <w:color w:val="000000" w:themeColor="text1"/>
        </w:rPr>
        <w:t xml:space="preserve">. </w:t>
      </w:r>
    </w:p>
    <w:p w14:paraId="2C9F10FA" w14:textId="3899C6D3" w:rsidR="00883B40" w:rsidRPr="00B26F55" w:rsidRDefault="00380E5C" w:rsidP="00307A9E">
      <w:pPr>
        <w:spacing w:line="480" w:lineRule="auto"/>
        <w:ind w:firstLine="720"/>
        <w:jc w:val="left"/>
        <w:rPr>
          <w:color w:val="000000" w:themeColor="text1"/>
        </w:rPr>
      </w:pPr>
      <w:r w:rsidRPr="00B26F55">
        <w:rPr>
          <w:rFonts w:ascii="Arial" w:hAnsi="Arial" w:cs="Arial"/>
          <w:color w:val="000000" w:themeColor="text1"/>
        </w:rPr>
        <w:t xml:space="preserve">Within </w:t>
      </w:r>
      <w:proofErr w:type="spellStart"/>
      <w:r w:rsidRPr="00B26F55">
        <w:rPr>
          <w:rFonts w:ascii="Arial" w:hAnsi="Arial" w:cs="Arial"/>
          <w:color w:val="000000" w:themeColor="text1"/>
        </w:rPr>
        <w:t>glmm</w:t>
      </w:r>
      <w:proofErr w:type="spellEnd"/>
      <w:r w:rsidRPr="00B26F55">
        <w:rPr>
          <w:rFonts w:ascii="Arial" w:hAnsi="Arial" w:cs="Arial"/>
          <w:color w:val="000000" w:themeColor="text1"/>
        </w:rPr>
        <w:t xml:space="preserve"> models assessing the likelihood of be</w:t>
      </w:r>
      <w:r w:rsidR="002554AF" w:rsidRPr="00B26F55">
        <w:rPr>
          <w:rFonts w:ascii="Arial" w:hAnsi="Arial" w:cs="Arial"/>
          <w:color w:val="000000" w:themeColor="text1"/>
        </w:rPr>
        <w:t>ad burial, beads were assigned a</w:t>
      </w:r>
      <w:r w:rsidRPr="00B26F55">
        <w:rPr>
          <w:rFonts w:ascii="Arial" w:hAnsi="Arial" w:cs="Arial"/>
          <w:color w:val="000000" w:themeColor="text1"/>
        </w:rPr>
        <w:t xml:space="preserve"> 1 if they were buried and a 0 if they remained on the soil surface; in seed emergence models, seeds were assigned a 1 if they emerged from the soil surface and a 0 if they did not; in models assessing the likelihood of survival, seedlings that emerged where assigned a 1 if they survived until the end of the monitoring period and a 0 if they did not. As such a binary error distribution with a logit link function was specified for all </w:t>
      </w:r>
      <w:proofErr w:type="spellStart"/>
      <w:r w:rsidRPr="00B26F55">
        <w:rPr>
          <w:rFonts w:ascii="Arial" w:hAnsi="Arial" w:cs="Arial"/>
          <w:color w:val="000000" w:themeColor="text1"/>
        </w:rPr>
        <w:t>glmms</w:t>
      </w:r>
      <w:proofErr w:type="spellEnd"/>
      <w:r w:rsidRPr="00B26F55">
        <w:rPr>
          <w:rFonts w:ascii="Arial" w:hAnsi="Arial" w:cs="Arial"/>
          <w:color w:val="000000" w:themeColor="text1"/>
        </w:rPr>
        <w:t>. All community metrics were log</w:t>
      </w:r>
      <w:r w:rsidRPr="00B26F55">
        <w:rPr>
          <w:rFonts w:ascii="Arial" w:hAnsi="Arial" w:cs="Arial"/>
          <w:color w:val="000000" w:themeColor="text1"/>
          <w:vertAlign w:val="subscript"/>
        </w:rPr>
        <w:t>10</w:t>
      </w:r>
      <w:r w:rsidRPr="00B26F55">
        <w:rPr>
          <w:rFonts w:ascii="Arial" w:hAnsi="Arial" w:cs="Arial"/>
          <w:color w:val="000000" w:themeColor="text1"/>
        </w:rPr>
        <w:t xml:space="preserve">-transformed to ensure models satisfied assumptions of normality. Models were created using all fixed terms and interactions, we then used a top-down approach to arrive at the best descriptive model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"Zuur", "given" : "Alain F.", "non-dropping-particle" : "", "parse-names" : false, "suffix" : "" }, { "dropping-particle" : "", "family" : "N.", "given" : "Ieno. E.", "non-dropping-particle" : "", "parse-names" : false, "suffix" : "" }, { "dropping-particle" : "", "family" : "Walker", "given" : "N. J.", "non-dropping-particle" : "", "parse-names" : false, "suffix" : "" }, { "dropping-particle" : "", "family" : "Saveliev", "given" : "A. A.", "non-dropping-particle" : "", "parse-names" : false, "suffix" : "" }, { "dropping-particle" : "", "family" : "Smith", "given" : "G. M.", "non-dropping-particle" : "", "parse-names" : false, "suffix" : "" } ], "id" : "ITEM-1", "issued" : { "date-parts" : [ [ "2009" ] ] }, "publisher" : "Springer", "publisher-place" : "New York", "title" : "Mixed Effects Models and Extensions in Ecology with R.", "type" : "book" }, "uris" : [ "http://www.mendeley.com/documents/?uuid=79cb238c-c627-4686-85ef-9da87ed89a2a" ] } ], "mendeley" : { "formattedCitation" : "[52]", "plainTextFormattedCitation" : "[52]", "previouslyFormattedCitation" : "[52]" }, "properties" : { "noteIndex" : 0 }, "schema" : "https://github.com/citation-style-language/schema/raw/master/csl-citation.json" }</w:instrText>
      </w:r>
      <w:r w:rsidRPr="00B26F55">
        <w:rPr>
          <w:rFonts w:ascii="Arial" w:hAnsi="Arial" w:cs="Arial"/>
          <w:color w:val="000000" w:themeColor="text1"/>
        </w:rPr>
        <w:fldChar w:fldCharType="separate"/>
      </w:r>
      <w:r w:rsidR="006E5EF0">
        <w:rPr>
          <w:rFonts w:ascii="Arial" w:hAnsi="Arial" w:cs="Arial"/>
          <w:noProof/>
          <w:color w:val="000000" w:themeColor="text1"/>
        </w:rPr>
        <w:t>[47</w:t>
      </w:r>
      <w:r w:rsidR="00921C6C"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in which only significant terms (</w:t>
      </w:r>
      <w:r w:rsidRPr="00B26F55">
        <w:rPr>
          <w:rFonts w:ascii="Arial" w:hAnsi="Arial" w:cs="Arial"/>
          <w:i/>
          <w:color w:val="000000" w:themeColor="text1"/>
        </w:rPr>
        <w:t>P</w:t>
      </w:r>
      <w:r w:rsidRPr="00B26F55">
        <w:rPr>
          <w:rFonts w:ascii="Arial" w:hAnsi="Arial" w:cs="Arial"/>
          <w:color w:val="000000" w:themeColor="text1"/>
        </w:rPr>
        <w:t xml:space="preserve"> &lt; 0.05) remained. </w:t>
      </w:r>
      <w:r w:rsidRPr="00B26F55">
        <w:rPr>
          <w:rFonts w:ascii="Arial" w:hAnsi="Arial" w:cs="Arial"/>
          <w:color w:val="000000" w:themeColor="text1"/>
        </w:rPr>
        <w:lastRenderedPageBreak/>
        <w:t xml:space="preserve">Chi-squared likelihood ratio tests (LRT) were used </w:t>
      </w:r>
      <w:r w:rsidR="0008149F" w:rsidRPr="00B26F55">
        <w:rPr>
          <w:rFonts w:ascii="Arial" w:hAnsi="Arial" w:cs="Arial"/>
          <w:color w:val="000000" w:themeColor="text1"/>
        </w:rPr>
        <w:t xml:space="preserve">within the </w:t>
      </w:r>
      <w:r w:rsidR="0003628A" w:rsidRPr="00B26F55">
        <w:rPr>
          <w:rFonts w:ascii="Arial" w:hAnsi="Arial" w:cs="Arial"/>
          <w:color w:val="000000" w:themeColor="text1"/>
        </w:rPr>
        <w:t>“</w:t>
      </w:r>
      <w:r w:rsidR="0008149F" w:rsidRPr="00B26F55">
        <w:rPr>
          <w:rFonts w:ascii="Arial" w:hAnsi="Arial" w:cs="Arial"/>
          <w:color w:val="000000" w:themeColor="text1"/>
        </w:rPr>
        <w:t>drop1</w:t>
      </w:r>
      <w:r w:rsidR="0003628A" w:rsidRPr="00B26F55">
        <w:rPr>
          <w:rFonts w:ascii="Arial" w:hAnsi="Arial" w:cs="Arial"/>
          <w:color w:val="000000" w:themeColor="text1"/>
        </w:rPr>
        <w:t>”</w:t>
      </w:r>
      <w:r w:rsidR="0008149F" w:rsidRPr="00B26F55">
        <w:rPr>
          <w:rFonts w:ascii="Arial" w:hAnsi="Arial" w:cs="Arial"/>
          <w:color w:val="000000" w:themeColor="text1"/>
        </w:rPr>
        <w:t xml:space="preserve"> function in R </w:t>
      </w:r>
      <w:r w:rsidRPr="00B26F55">
        <w:rPr>
          <w:rFonts w:ascii="Arial" w:hAnsi="Arial" w:cs="Arial"/>
          <w:color w:val="000000" w:themeColor="text1"/>
        </w:rPr>
        <w:t xml:space="preserve">for </w:t>
      </w:r>
      <w:proofErr w:type="spellStart"/>
      <w:r w:rsidRPr="00B26F55">
        <w:rPr>
          <w:rFonts w:ascii="Arial" w:hAnsi="Arial" w:cs="Arial"/>
          <w:color w:val="000000" w:themeColor="text1"/>
        </w:rPr>
        <w:t>glmm</w:t>
      </w:r>
      <w:proofErr w:type="spellEnd"/>
      <w:r w:rsidRPr="00B26F55">
        <w:rPr>
          <w:rFonts w:ascii="Arial" w:hAnsi="Arial" w:cs="Arial"/>
          <w:color w:val="000000" w:themeColor="text1"/>
        </w:rPr>
        <w:t xml:space="preserve"> models and </w:t>
      </w:r>
      <w:proofErr w:type="spellStart"/>
      <w:r w:rsidRPr="00B26F55">
        <w:rPr>
          <w:rFonts w:ascii="Arial" w:hAnsi="Arial" w:cs="Arial"/>
          <w:color w:val="000000" w:themeColor="text1"/>
        </w:rPr>
        <w:t>anovas</w:t>
      </w:r>
      <w:proofErr w:type="spellEnd"/>
      <w:r w:rsidRPr="00B26F55">
        <w:rPr>
          <w:rFonts w:ascii="Arial" w:hAnsi="Arial" w:cs="Arial"/>
          <w:color w:val="000000" w:themeColor="text1"/>
        </w:rPr>
        <w:t xml:space="preserve"> for lm models to assess the loss of explanatory power following removal of an interacti</w:t>
      </w:r>
      <w:bookmarkStart w:id="7" w:name="_Toc289004537"/>
      <w:r w:rsidR="00B154C4" w:rsidRPr="00B26F55">
        <w:rPr>
          <w:rFonts w:ascii="Arial" w:hAnsi="Arial" w:cs="Arial"/>
          <w:color w:val="000000" w:themeColor="text1"/>
        </w:rPr>
        <w:t>on or a single term predictor</w:t>
      </w:r>
      <w:r w:rsidR="001E2658" w:rsidRPr="00B26F55">
        <w:rPr>
          <w:rFonts w:ascii="Arial" w:hAnsi="Arial" w:cs="Arial"/>
          <w:color w:val="000000" w:themeColor="text1"/>
        </w:rPr>
        <w:t>.</w:t>
      </w:r>
    </w:p>
    <w:p w14:paraId="6D5B0D2D" w14:textId="77777777" w:rsidR="00883B40" w:rsidRPr="00B26F55" w:rsidRDefault="00883B40" w:rsidP="00307A9E">
      <w:pPr>
        <w:spacing w:line="480" w:lineRule="auto"/>
        <w:jc w:val="both"/>
        <w:rPr>
          <w:color w:val="000000" w:themeColor="text1"/>
        </w:rPr>
      </w:pPr>
    </w:p>
    <w:p w14:paraId="591566B1" w14:textId="77777777" w:rsidR="00380E5C" w:rsidRPr="00B26F55" w:rsidRDefault="00307A9E" w:rsidP="00307A9E">
      <w:pPr>
        <w:pStyle w:val="Heading2"/>
        <w:spacing w:line="480" w:lineRule="auto"/>
        <w:jc w:val="left"/>
        <w:rPr>
          <w:rFonts w:ascii="Arial" w:hAnsi="Arial" w:cs="Arial"/>
          <w:smallCaps w:val="0"/>
          <w:color w:val="000000" w:themeColor="text1"/>
          <w:sz w:val="28"/>
          <w:szCs w:val="28"/>
        </w:rPr>
      </w:pPr>
      <w:r w:rsidRPr="00B26F55">
        <w:rPr>
          <w:rFonts w:ascii="Arial" w:hAnsi="Arial" w:cs="Arial"/>
          <w:smallCaps w:val="0"/>
          <w:color w:val="000000" w:themeColor="text1"/>
          <w:sz w:val="28"/>
          <w:szCs w:val="28"/>
        </w:rPr>
        <w:tab/>
        <w:t xml:space="preserve">3. </w:t>
      </w:r>
      <w:r w:rsidR="00380E5C" w:rsidRPr="00B26F55">
        <w:rPr>
          <w:rFonts w:ascii="Arial" w:hAnsi="Arial" w:cs="Arial"/>
          <w:smallCaps w:val="0"/>
          <w:color w:val="000000" w:themeColor="text1"/>
          <w:sz w:val="28"/>
          <w:szCs w:val="28"/>
        </w:rPr>
        <w:t>Results</w:t>
      </w:r>
      <w:bookmarkEnd w:id="7"/>
    </w:p>
    <w:p w14:paraId="25116B25" w14:textId="77777777" w:rsidR="00380E5C" w:rsidRPr="00B26F55" w:rsidRDefault="00380E5C" w:rsidP="00307A9E">
      <w:pPr>
        <w:spacing w:line="480" w:lineRule="auto"/>
        <w:jc w:val="both"/>
        <w:rPr>
          <w:rFonts w:ascii="Arial" w:hAnsi="Arial" w:cs="Arial"/>
          <w:b/>
          <w:color w:val="000000" w:themeColor="text1"/>
          <w:sz w:val="24"/>
          <w:szCs w:val="24"/>
        </w:rPr>
      </w:pPr>
    </w:p>
    <w:p w14:paraId="284831ED" w14:textId="54A28137" w:rsidR="00380E5C" w:rsidRPr="00B26F55" w:rsidRDefault="00496FA9" w:rsidP="00307A9E">
      <w:pPr>
        <w:pStyle w:val="Heading5"/>
        <w:spacing w:line="480" w:lineRule="auto"/>
        <w:rPr>
          <w:rFonts w:ascii="Arial" w:hAnsi="Arial" w:cs="Arial"/>
          <w:sz w:val="26"/>
          <w:szCs w:val="26"/>
        </w:rPr>
      </w:pPr>
      <w:bookmarkStart w:id="8" w:name="_Toc289004538"/>
      <w:r w:rsidRPr="00B26F55">
        <w:rPr>
          <w:rFonts w:ascii="Arial" w:hAnsi="Arial" w:cs="Arial"/>
          <w:sz w:val="26"/>
          <w:szCs w:val="26"/>
        </w:rPr>
        <w:t>(</w:t>
      </w:r>
      <w:proofErr w:type="spellStart"/>
      <w:r w:rsidRPr="00B26F55">
        <w:rPr>
          <w:rFonts w:ascii="Arial" w:hAnsi="Arial" w:cs="Arial"/>
          <w:sz w:val="26"/>
          <w:szCs w:val="26"/>
        </w:rPr>
        <w:t>a</w:t>
      </w:r>
      <w:proofErr w:type="spellEnd"/>
      <w:r w:rsidRPr="00B26F55">
        <w:rPr>
          <w:rFonts w:ascii="Arial" w:hAnsi="Arial" w:cs="Arial"/>
          <w:sz w:val="26"/>
          <w:szCs w:val="26"/>
        </w:rPr>
        <w:t xml:space="preserve">) </w:t>
      </w:r>
      <w:bookmarkEnd w:id="8"/>
      <w:r w:rsidR="000E37F9" w:rsidRPr="00B26F55">
        <w:rPr>
          <w:rFonts w:ascii="Arial" w:hAnsi="Arial" w:cs="Arial"/>
          <w:sz w:val="26"/>
          <w:szCs w:val="26"/>
        </w:rPr>
        <w:t xml:space="preserve">Using seed mimics to examine burial </w:t>
      </w:r>
    </w:p>
    <w:p w14:paraId="2E59F17B" w14:textId="6669CB5C" w:rsidR="00553000" w:rsidRPr="00B26F55" w:rsidRDefault="00380E5C" w:rsidP="00DF14E8">
      <w:pPr>
        <w:spacing w:line="480" w:lineRule="auto"/>
        <w:jc w:val="left"/>
        <w:rPr>
          <w:rFonts w:ascii="Arial" w:hAnsi="Arial" w:cs="Arial"/>
          <w:color w:val="000000" w:themeColor="text1"/>
        </w:rPr>
      </w:pPr>
      <w:r w:rsidRPr="00B26F55">
        <w:rPr>
          <w:rFonts w:ascii="Arial" w:hAnsi="Arial" w:cs="Arial"/>
          <w:color w:val="000000" w:themeColor="text1"/>
        </w:rPr>
        <w:t>Bead size had a highly significant impact on the likelihood that dung be</w:t>
      </w:r>
      <w:r w:rsidR="009749FC" w:rsidRPr="00B26F55">
        <w:rPr>
          <w:rFonts w:ascii="Arial" w:hAnsi="Arial" w:cs="Arial"/>
          <w:color w:val="000000" w:themeColor="text1"/>
        </w:rPr>
        <w:t>etles buried beads (LRT = 398.98</w:t>
      </w:r>
      <w:r w:rsidR="00B75018" w:rsidRPr="00B26F55">
        <w:rPr>
          <w:rFonts w:ascii="Arial" w:hAnsi="Arial" w:cs="Arial"/>
          <w:color w:val="000000" w:themeColor="text1"/>
        </w:rPr>
        <w:t xml:space="preserve">, </w:t>
      </w:r>
      <w:proofErr w:type="spellStart"/>
      <w:r w:rsidR="00B75018" w:rsidRPr="00B26F55">
        <w:rPr>
          <w:rFonts w:ascii="Arial" w:hAnsi="Arial" w:cs="Arial"/>
          <w:color w:val="000000" w:themeColor="text1"/>
        </w:rPr>
        <w:t>Df</w:t>
      </w:r>
      <w:proofErr w:type="spellEnd"/>
      <w:r w:rsidR="00B75018" w:rsidRPr="00B26F55">
        <w:rPr>
          <w:rFonts w:ascii="Arial" w:hAnsi="Arial" w:cs="Arial"/>
          <w:color w:val="000000" w:themeColor="text1"/>
        </w:rPr>
        <w:t xml:space="preserve"> = 3</w:t>
      </w:r>
      <w:r w:rsidRPr="00B26F55">
        <w:rPr>
          <w:rFonts w:ascii="Arial" w:hAnsi="Arial" w:cs="Arial"/>
          <w:color w:val="000000" w:themeColor="text1"/>
        </w:rPr>
        <w:t xml:space="preserve">, </w:t>
      </w:r>
      <w:r w:rsidRPr="00B26F55">
        <w:rPr>
          <w:rFonts w:ascii="Arial" w:hAnsi="Arial" w:cs="Arial"/>
          <w:i/>
          <w:color w:val="000000" w:themeColor="text1"/>
        </w:rPr>
        <w:t>P</w:t>
      </w:r>
      <w:r w:rsidR="00104FBE" w:rsidRPr="00B26F55">
        <w:rPr>
          <w:rFonts w:ascii="Arial" w:hAnsi="Arial" w:cs="Arial"/>
          <w:color w:val="000000" w:themeColor="text1"/>
        </w:rPr>
        <w:t xml:space="preserve"> &lt; 0.0001</w:t>
      </w:r>
      <w:r w:rsidRPr="00B26F55">
        <w:rPr>
          <w:rFonts w:ascii="Arial" w:hAnsi="Arial" w:cs="Arial"/>
          <w:color w:val="000000" w:themeColor="text1"/>
        </w:rPr>
        <w:t>) and significantly affected the depth at which they were placed within the soil (LRT = 325.91,</w:t>
      </w:r>
      <w:r w:rsidR="00B75018" w:rsidRPr="00B26F55">
        <w:rPr>
          <w:rFonts w:ascii="Arial" w:hAnsi="Arial" w:cs="Arial"/>
          <w:color w:val="000000" w:themeColor="text1"/>
        </w:rPr>
        <w:t xml:space="preserve"> </w:t>
      </w:r>
      <w:proofErr w:type="spellStart"/>
      <w:r w:rsidRPr="00B26F55">
        <w:rPr>
          <w:rFonts w:ascii="Arial" w:hAnsi="Arial" w:cs="Arial"/>
          <w:color w:val="000000" w:themeColor="text1"/>
        </w:rPr>
        <w:t>df</w:t>
      </w:r>
      <w:proofErr w:type="spellEnd"/>
      <w:r w:rsidRPr="00B26F55">
        <w:rPr>
          <w:rFonts w:ascii="Arial" w:hAnsi="Arial" w:cs="Arial"/>
          <w:color w:val="000000" w:themeColor="text1"/>
        </w:rPr>
        <w:t xml:space="preserve"> = </w:t>
      </w:r>
      <w:r w:rsidR="0003035B" w:rsidRPr="00B26F55">
        <w:rPr>
          <w:rFonts w:ascii="Arial" w:hAnsi="Arial" w:cs="Arial"/>
          <w:color w:val="000000" w:themeColor="text1"/>
        </w:rPr>
        <w:t>3</w:t>
      </w:r>
      <w:r w:rsidRPr="00B26F55">
        <w:rPr>
          <w:rFonts w:ascii="Arial" w:hAnsi="Arial" w:cs="Arial"/>
          <w:color w:val="000000" w:themeColor="text1"/>
        </w:rPr>
        <w:t xml:space="preserve">, </w:t>
      </w:r>
      <w:r w:rsidRPr="00B26F55">
        <w:rPr>
          <w:rFonts w:ascii="Arial" w:hAnsi="Arial" w:cs="Arial"/>
          <w:i/>
          <w:color w:val="000000" w:themeColor="text1"/>
        </w:rPr>
        <w:t>P</w:t>
      </w:r>
      <w:r w:rsidRPr="00B26F55">
        <w:rPr>
          <w:rFonts w:ascii="Arial" w:hAnsi="Arial" w:cs="Arial"/>
          <w:color w:val="000000" w:themeColor="text1"/>
        </w:rPr>
        <w:t xml:space="preserve"> &lt; 0.0001). Both the proportion of beads buried and burial depth decreased wi</w:t>
      </w:r>
      <w:r w:rsidR="00DB0516" w:rsidRPr="00B26F55">
        <w:rPr>
          <w:rFonts w:ascii="Arial" w:hAnsi="Arial" w:cs="Arial"/>
          <w:color w:val="000000" w:themeColor="text1"/>
        </w:rPr>
        <w:t>th increasing bead size (</w:t>
      </w:r>
      <w:r w:rsidR="008D605B" w:rsidRPr="00B26F55">
        <w:rPr>
          <w:rFonts w:ascii="Arial" w:hAnsi="Arial" w:cs="Arial"/>
          <w:color w:val="000000" w:themeColor="text1"/>
        </w:rPr>
        <w:t>Appendix S6).</w:t>
      </w:r>
      <w:r w:rsidR="006E5EF0">
        <w:rPr>
          <w:rFonts w:ascii="Arial" w:hAnsi="Arial" w:cs="Arial"/>
          <w:color w:val="000000" w:themeColor="text1"/>
        </w:rPr>
        <w:t xml:space="preserve"> Dung beetle</w:t>
      </w:r>
      <w:r w:rsidR="008D605B" w:rsidRPr="00B26F55">
        <w:rPr>
          <w:rFonts w:ascii="Arial" w:hAnsi="Arial" w:cs="Arial"/>
          <w:color w:val="000000" w:themeColor="text1"/>
        </w:rPr>
        <w:t xml:space="preserve"> </w:t>
      </w:r>
      <w:r w:rsidR="006E5EF0">
        <w:rPr>
          <w:rFonts w:ascii="Arial" w:hAnsi="Arial" w:cs="Arial"/>
          <w:color w:val="000000" w:themeColor="text1"/>
        </w:rPr>
        <w:t>total b</w:t>
      </w:r>
      <w:r w:rsidRPr="00B26F55">
        <w:rPr>
          <w:rFonts w:ascii="Arial" w:hAnsi="Arial" w:cs="Arial"/>
          <w:color w:val="000000" w:themeColor="text1"/>
        </w:rPr>
        <w:t>iomass and CWM</w:t>
      </w:r>
      <w:r w:rsidR="00DB0516" w:rsidRPr="00B26F55">
        <w:rPr>
          <w:rFonts w:ascii="Arial" w:hAnsi="Arial" w:cs="Arial"/>
          <w:color w:val="000000" w:themeColor="text1"/>
        </w:rPr>
        <w:t xml:space="preserve"> back:</w:t>
      </w:r>
      <w:r w:rsidRPr="00B26F55">
        <w:rPr>
          <w:rFonts w:ascii="Arial" w:hAnsi="Arial" w:cs="Arial"/>
          <w:color w:val="000000" w:themeColor="text1"/>
        </w:rPr>
        <w:t xml:space="preserve"> front leg length</w:t>
      </w:r>
      <w:r w:rsidR="00DB0516" w:rsidRPr="00B26F55">
        <w:rPr>
          <w:rFonts w:ascii="Arial" w:hAnsi="Arial" w:cs="Arial"/>
          <w:color w:val="000000" w:themeColor="text1"/>
        </w:rPr>
        <w:t>s</w:t>
      </w:r>
      <w:r w:rsidRPr="00B26F55">
        <w:rPr>
          <w:rFonts w:ascii="Arial" w:hAnsi="Arial" w:cs="Arial"/>
          <w:color w:val="000000" w:themeColor="text1"/>
        </w:rPr>
        <w:t xml:space="preserve"> were the only community metrics that significantly affected probability of bead burial. Biomass had a consistent positive effect on the likelihood that beads of all size</w:t>
      </w:r>
      <w:r w:rsidR="002554AF" w:rsidRPr="00B26F55">
        <w:rPr>
          <w:rFonts w:ascii="Arial" w:hAnsi="Arial" w:cs="Arial"/>
          <w:color w:val="000000" w:themeColor="text1"/>
        </w:rPr>
        <w:t>s</w:t>
      </w:r>
      <w:r w:rsidRPr="00B26F55">
        <w:rPr>
          <w:rFonts w:ascii="Arial" w:hAnsi="Arial" w:cs="Arial"/>
          <w:color w:val="000000" w:themeColor="text1"/>
        </w:rPr>
        <w:t xml:space="preserve"> were buried (LRT = 4.53, </w:t>
      </w:r>
      <w:proofErr w:type="spellStart"/>
      <w:r w:rsidRPr="00B26F55">
        <w:rPr>
          <w:rFonts w:ascii="Arial" w:hAnsi="Arial" w:cs="Arial"/>
          <w:color w:val="000000" w:themeColor="text1"/>
        </w:rPr>
        <w:t>df</w:t>
      </w:r>
      <w:proofErr w:type="spellEnd"/>
      <w:r w:rsidRPr="00B26F55">
        <w:rPr>
          <w:rFonts w:ascii="Arial" w:hAnsi="Arial" w:cs="Arial"/>
          <w:color w:val="000000" w:themeColor="text1"/>
        </w:rPr>
        <w:t xml:space="preserve"> = </w:t>
      </w:r>
      <w:r w:rsidR="0003035B" w:rsidRPr="00B26F55">
        <w:rPr>
          <w:rFonts w:ascii="Arial" w:hAnsi="Arial" w:cs="Arial"/>
          <w:color w:val="000000" w:themeColor="text1"/>
        </w:rPr>
        <w:t>3</w:t>
      </w:r>
      <w:r w:rsidRPr="00B26F55">
        <w:rPr>
          <w:rFonts w:ascii="Arial" w:hAnsi="Arial" w:cs="Arial"/>
          <w:color w:val="000000" w:themeColor="text1"/>
        </w:rPr>
        <w:t xml:space="preserve">, </w:t>
      </w:r>
      <w:r w:rsidRPr="00B26F55">
        <w:rPr>
          <w:rFonts w:ascii="Arial" w:hAnsi="Arial" w:cs="Arial"/>
          <w:i/>
          <w:color w:val="000000" w:themeColor="text1"/>
        </w:rPr>
        <w:t>P</w:t>
      </w:r>
      <w:r w:rsidRPr="00B26F55">
        <w:rPr>
          <w:rFonts w:ascii="Arial" w:hAnsi="Arial" w:cs="Arial"/>
          <w:color w:val="000000" w:themeColor="text1"/>
        </w:rPr>
        <w:t xml:space="preserve"> = 0.033). However, the effect was stronger for the burial of medium sized </w:t>
      </w:r>
      <w:r w:rsidR="00121E78" w:rsidRPr="00B26F55">
        <w:rPr>
          <w:rFonts w:ascii="Arial" w:hAnsi="Arial" w:cs="Arial"/>
          <w:color w:val="000000" w:themeColor="text1"/>
        </w:rPr>
        <w:t>beads</w:t>
      </w:r>
      <w:r w:rsidRPr="00B26F55">
        <w:rPr>
          <w:rFonts w:ascii="Arial" w:hAnsi="Arial" w:cs="Arial"/>
          <w:color w:val="000000" w:themeColor="text1"/>
        </w:rPr>
        <w:t xml:space="preserve">: probability of burial increased from around 20% at the lowest biomass values to around 70% at the highest values for medium </w:t>
      </w:r>
      <w:r w:rsidR="00121E78" w:rsidRPr="00B26F55">
        <w:rPr>
          <w:rFonts w:ascii="Arial" w:hAnsi="Arial" w:cs="Arial"/>
          <w:color w:val="000000" w:themeColor="text1"/>
        </w:rPr>
        <w:t>beads</w:t>
      </w:r>
      <w:r w:rsidR="007A6955" w:rsidRPr="00B26F55">
        <w:rPr>
          <w:rFonts w:ascii="Arial" w:hAnsi="Arial" w:cs="Arial"/>
          <w:color w:val="000000" w:themeColor="text1"/>
        </w:rPr>
        <w:t>,</w:t>
      </w:r>
      <w:r w:rsidRPr="00B26F55">
        <w:rPr>
          <w:rFonts w:ascii="Arial" w:hAnsi="Arial" w:cs="Arial"/>
          <w:color w:val="000000" w:themeColor="text1"/>
        </w:rPr>
        <w:t xml:space="preserve"> compared to an increase from 70% to 90% for very small </w:t>
      </w:r>
      <w:r w:rsidR="00121E78" w:rsidRPr="00B26F55">
        <w:rPr>
          <w:rFonts w:ascii="Arial" w:hAnsi="Arial" w:cs="Arial"/>
          <w:color w:val="000000" w:themeColor="text1"/>
        </w:rPr>
        <w:t>beads</w:t>
      </w:r>
      <w:r w:rsidRPr="00B26F55">
        <w:rPr>
          <w:rFonts w:ascii="Arial" w:hAnsi="Arial" w:cs="Arial"/>
          <w:color w:val="000000" w:themeColor="text1"/>
        </w:rPr>
        <w:t xml:space="preserve"> and a 60% to 80% i</w:t>
      </w:r>
      <w:r w:rsidR="00DB0516" w:rsidRPr="00B26F55">
        <w:rPr>
          <w:rFonts w:ascii="Arial" w:hAnsi="Arial" w:cs="Arial"/>
          <w:color w:val="000000" w:themeColor="text1"/>
        </w:rPr>
        <w:t xml:space="preserve">ncrease for small </w:t>
      </w:r>
      <w:r w:rsidR="00121E78" w:rsidRPr="00B26F55">
        <w:rPr>
          <w:rFonts w:ascii="Arial" w:hAnsi="Arial" w:cs="Arial"/>
          <w:color w:val="000000" w:themeColor="text1"/>
        </w:rPr>
        <w:t>beads</w:t>
      </w:r>
      <w:r w:rsidR="00DB0516" w:rsidRPr="00B26F55">
        <w:rPr>
          <w:rFonts w:ascii="Arial" w:hAnsi="Arial" w:cs="Arial"/>
          <w:color w:val="000000" w:themeColor="text1"/>
        </w:rPr>
        <w:t xml:space="preserve"> (Fig. </w:t>
      </w:r>
      <w:r w:rsidR="008D605B" w:rsidRPr="00B26F55">
        <w:rPr>
          <w:rFonts w:ascii="Arial" w:hAnsi="Arial" w:cs="Arial"/>
          <w:color w:val="000000" w:themeColor="text1"/>
        </w:rPr>
        <w:t>1</w:t>
      </w:r>
      <w:r w:rsidRPr="00B26F55">
        <w:rPr>
          <w:rFonts w:ascii="Arial" w:hAnsi="Arial" w:cs="Arial"/>
          <w:color w:val="000000" w:themeColor="text1"/>
        </w:rPr>
        <w:t xml:space="preserve"> (a)). There was a significant interaction between CWM back: front leg length and bead size (LRT = 9.23, </w:t>
      </w:r>
      <w:proofErr w:type="spellStart"/>
      <w:r w:rsidRPr="00B26F55">
        <w:rPr>
          <w:rFonts w:ascii="Arial" w:hAnsi="Arial" w:cs="Arial"/>
          <w:color w:val="000000" w:themeColor="text1"/>
        </w:rPr>
        <w:t>df</w:t>
      </w:r>
      <w:proofErr w:type="spellEnd"/>
      <w:r w:rsidRPr="00B26F55">
        <w:rPr>
          <w:rFonts w:ascii="Arial" w:hAnsi="Arial" w:cs="Arial"/>
          <w:color w:val="000000" w:themeColor="text1"/>
        </w:rPr>
        <w:t xml:space="preserve"> = </w:t>
      </w:r>
      <w:r w:rsidR="0003035B" w:rsidRPr="00B26F55">
        <w:rPr>
          <w:rFonts w:ascii="Arial" w:hAnsi="Arial" w:cs="Arial"/>
          <w:color w:val="000000" w:themeColor="text1"/>
        </w:rPr>
        <w:t>3</w:t>
      </w:r>
      <w:r w:rsidRPr="00B26F55">
        <w:rPr>
          <w:rFonts w:ascii="Arial" w:hAnsi="Arial" w:cs="Arial"/>
          <w:color w:val="000000" w:themeColor="text1"/>
        </w:rPr>
        <w:t xml:space="preserve">, </w:t>
      </w:r>
      <w:r w:rsidRPr="00B26F55">
        <w:rPr>
          <w:rFonts w:ascii="Arial" w:hAnsi="Arial" w:cs="Arial"/>
          <w:i/>
          <w:color w:val="000000" w:themeColor="text1"/>
        </w:rPr>
        <w:t>P</w:t>
      </w:r>
      <w:r w:rsidR="002046B8" w:rsidRPr="00B26F55">
        <w:rPr>
          <w:rFonts w:ascii="Arial" w:hAnsi="Arial" w:cs="Arial"/>
          <w:color w:val="000000" w:themeColor="text1"/>
        </w:rPr>
        <w:t xml:space="preserve"> = 0.026</w:t>
      </w:r>
      <w:r w:rsidRPr="00B26F55">
        <w:rPr>
          <w:rFonts w:ascii="Arial" w:hAnsi="Arial" w:cs="Arial"/>
          <w:color w:val="000000" w:themeColor="text1"/>
        </w:rPr>
        <w:t>). An increase in CWM back: front leg length had a negative effect on the likelihood that small and very small beads were buried (a reduction of 80% to 55% and 90% to 65%, respectively, but did not affect the probability that m</w:t>
      </w:r>
      <w:r w:rsidR="002046B8" w:rsidRPr="00B26F55">
        <w:rPr>
          <w:rFonts w:ascii="Arial" w:hAnsi="Arial" w:cs="Arial"/>
          <w:color w:val="000000" w:themeColor="text1"/>
        </w:rPr>
        <w:t xml:space="preserve">edium </w:t>
      </w:r>
      <w:r w:rsidR="00121E78" w:rsidRPr="00B26F55">
        <w:rPr>
          <w:rFonts w:ascii="Arial" w:hAnsi="Arial" w:cs="Arial"/>
          <w:color w:val="000000" w:themeColor="text1"/>
        </w:rPr>
        <w:t>beads</w:t>
      </w:r>
      <w:r w:rsidR="002046B8" w:rsidRPr="00B26F55">
        <w:rPr>
          <w:rFonts w:ascii="Arial" w:hAnsi="Arial" w:cs="Arial"/>
          <w:color w:val="000000" w:themeColor="text1"/>
        </w:rPr>
        <w:t xml:space="preserve"> were buried (Fig. </w:t>
      </w:r>
      <w:r w:rsidR="008D605B" w:rsidRPr="00B26F55">
        <w:rPr>
          <w:rFonts w:ascii="Arial" w:hAnsi="Arial" w:cs="Arial"/>
          <w:color w:val="000000" w:themeColor="text1"/>
        </w:rPr>
        <w:t>1</w:t>
      </w:r>
      <w:r w:rsidRPr="00B26F55">
        <w:rPr>
          <w:rFonts w:ascii="Arial" w:hAnsi="Arial" w:cs="Arial"/>
          <w:color w:val="000000" w:themeColor="text1"/>
        </w:rPr>
        <w:t xml:space="preserve"> (b)). </w:t>
      </w:r>
      <w:r w:rsidR="00E61FE2" w:rsidRPr="00B26F55">
        <w:rPr>
          <w:rFonts w:ascii="Arial" w:hAnsi="Arial" w:cs="Arial"/>
          <w:color w:val="000000" w:themeColor="text1"/>
        </w:rPr>
        <w:t>The effect of beetle community metrics on the likelihood of burial of the large beads could not be assessed b</w:t>
      </w:r>
      <w:r w:rsidR="00145C95" w:rsidRPr="00B26F55">
        <w:rPr>
          <w:rFonts w:ascii="Arial" w:hAnsi="Arial" w:cs="Arial"/>
          <w:color w:val="000000" w:themeColor="text1"/>
        </w:rPr>
        <w:t xml:space="preserve">ecause too </w:t>
      </w:r>
      <w:r w:rsidR="00E61FE2" w:rsidRPr="00B26F55">
        <w:rPr>
          <w:rFonts w:ascii="Arial" w:hAnsi="Arial" w:cs="Arial"/>
          <w:color w:val="000000" w:themeColor="text1"/>
        </w:rPr>
        <w:t xml:space="preserve">few </w:t>
      </w:r>
      <w:r w:rsidR="00145C95" w:rsidRPr="00B26F55">
        <w:rPr>
          <w:rFonts w:ascii="Arial" w:hAnsi="Arial" w:cs="Arial"/>
          <w:color w:val="000000" w:themeColor="text1"/>
        </w:rPr>
        <w:t>were buried (</w:t>
      </w:r>
      <w:r w:rsidR="00FF1D71" w:rsidRPr="00B26F55">
        <w:rPr>
          <w:rFonts w:ascii="Arial" w:hAnsi="Arial" w:cs="Arial"/>
          <w:color w:val="000000" w:themeColor="text1"/>
        </w:rPr>
        <w:t>&lt;</w:t>
      </w:r>
      <w:r w:rsidR="00145C95" w:rsidRPr="00B26F55">
        <w:rPr>
          <w:rFonts w:ascii="Arial" w:hAnsi="Arial" w:cs="Arial"/>
          <w:color w:val="000000" w:themeColor="text1"/>
        </w:rPr>
        <w:t>10%)</w:t>
      </w:r>
      <w:r w:rsidR="00E61FE2" w:rsidRPr="00B26F55">
        <w:rPr>
          <w:rFonts w:ascii="Arial" w:hAnsi="Arial" w:cs="Arial"/>
          <w:color w:val="000000" w:themeColor="text1"/>
        </w:rPr>
        <w:t xml:space="preserve"> to allow model testing.</w:t>
      </w:r>
      <w:r w:rsidR="00145C95" w:rsidRPr="00B26F55">
        <w:rPr>
          <w:rFonts w:ascii="Arial" w:hAnsi="Arial" w:cs="Arial"/>
          <w:color w:val="000000" w:themeColor="text1"/>
        </w:rPr>
        <w:t xml:space="preserve"> </w:t>
      </w:r>
      <w:bookmarkStart w:id="9" w:name="_Toc289004540"/>
    </w:p>
    <w:p w14:paraId="143E0F55" w14:textId="77777777" w:rsidR="00496FA9" w:rsidRPr="00B26F55" w:rsidRDefault="00802DCE" w:rsidP="00307A9E">
      <w:pPr>
        <w:pStyle w:val="Heading5"/>
        <w:spacing w:line="480" w:lineRule="auto"/>
        <w:rPr>
          <w:rFonts w:ascii="Arial" w:hAnsi="Arial" w:cs="Arial"/>
          <w:sz w:val="26"/>
          <w:szCs w:val="26"/>
        </w:rPr>
      </w:pPr>
      <w:r w:rsidRPr="00B26F55">
        <w:rPr>
          <w:rFonts w:ascii="Arial" w:hAnsi="Arial" w:cs="Arial"/>
          <w:sz w:val="26"/>
          <w:szCs w:val="26"/>
        </w:rPr>
        <w:lastRenderedPageBreak/>
        <w:t>(b</w:t>
      </w:r>
      <w:r w:rsidR="00496FA9" w:rsidRPr="00B26F55">
        <w:rPr>
          <w:rFonts w:ascii="Arial" w:hAnsi="Arial" w:cs="Arial"/>
          <w:sz w:val="26"/>
          <w:szCs w:val="26"/>
        </w:rPr>
        <w:t xml:space="preserve">) </w:t>
      </w:r>
      <w:bookmarkEnd w:id="9"/>
      <w:r w:rsidR="000E37F9" w:rsidRPr="00B26F55">
        <w:rPr>
          <w:rFonts w:ascii="Arial" w:hAnsi="Arial" w:cs="Arial"/>
          <w:sz w:val="26"/>
          <w:szCs w:val="26"/>
        </w:rPr>
        <w:t>Evaluating seedling emergence and survival</w:t>
      </w:r>
    </w:p>
    <w:p w14:paraId="2BDEE814" w14:textId="214C8A15" w:rsidR="00883B40" w:rsidRPr="00B26F55" w:rsidRDefault="00496FA9" w:rsidP="00307A9E">
      <w:pPr>
        <w:spacing w:line="480" w:lineRule="auto"/>
        <w:jc w:val="left"/>
        <w:rPr>
          <w:rFonts w:ascii="Arial" w:hAnsi="Arial" w:cs="Arial"/>
          <w:bCs/>
          <w:iCs/>
          <w:color w:val="000000" w:themeColor="text1"/>
        </w:rPr>
      </w:pPr>
      <w:r w:rsidRPr="00B26F55">
        <w:rPr>
          <w:rFonts w:ascii="Arial" w:hAnsi="Arial" w:cs="Arial"/>
          <w:color w:val="000000" w:themeColor="text1"/>
        </w:rPr>
        <w:t>Functional richness, species richness and total biomass</w:t>
      </w:r>
      <w:r w:rsidRPr="00B26F55">
        <w:rPr>
          <w:rFonts w:ascii="Arial" w:hAnsi="Arial" w:cs="Arial"/>
          <w:bCs/>
          <w:iCs/>
          <w:color w:val="000000" w:themeColor="text1"/>
        </w:rPr>
        <w:t xml:space="preserve"> had a significant negative effect on the </w:t>
      </w:r>
      <w:r w:rsidRPr="00B26F55">
        <w:rPr>
          <w:rFonts w:ascii="Arial" w:hAnsi="Arial" w:cs="Arial"/>
          <w:color w:val="000000" w:themeColor="text1"/>
        </w:rPr>
        <w:t xml:space="preserve">likelihood of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emergence</w:t>
      </w:r>
      <w:r w:rsidRPr="00B26F55">
        <w:rPr>
          <w:rFonts w:ascii="Arial" w:hAnsi="Arial" w:cs="Arial"/>
          <w:bCs/>
          <w:iCs/>
          <w:color w:val="000000" w:themeColor="text1"/>
        </w:rPr>
        <w:t xml:space="preserve">. Eighty per cent of seeds emerged from </w:t>
      </w:r>
      <w:proofErr w:type="spellStart"/>
      <w:r w:rsidRPr="00B26F55">
        <w:rPr>
          <w:rFonts w:ascii="Arial" w:hAnsi="Arial" w:cs="Arial"/>
          <w:bCs/>
          <w:iCs/>
          <w:color w:val="000000" w:themeColor="text1"/>
        </w:rPr>
        <w:t>mesocosms</w:t>
      </w:r>
      <w:proofErr w:type="spellEnd"/>
      <w:r w:rsidRPr="00B26F55">
        <w:rPr>
          <w:rFonts w:ascii="Arial" w:hAnsi="Arial" w:cs="Arial"/>
          <w:bCs/>
          <w:iCs/>
          <w:color w:val="000000" w:themeColor="text1"/>
        </w:rPr>
        <w:t xml:space="preserve"> displaying the lowest </w:t>
      </w:r>
      <w:r w:rsidR="007A6955" w:rsidRPr="00B26F55">
        <w:rPr>
          <w:rFonts w:ascii="Arial" w:hAnsi="Arial" w:cs="Arial"/>
          <w:bCs/>
          <w:iCs/>
          <w:color w:val="000000" w:themeColor="text1"/>
        </w:rPr>
        <w:t xml:space="preserve">values for </w:t>
      </w:r>
      <w:r w:rsidR="00955670" w:rsidRPr="00B26F55">
        <w:rPr>
          <w:rFonts w:ascii="Arial" w:hAnsi="Arial" w:cs="Arial"/>
          <w:bCs/>
          <w:iCs/>
          <w:color w:val="000000" w:themeColor="text1"/>
        </w:rPr>
        <w:t>functional richness</w:t>
      </w:r>
      <w:r w:rsidRPr="00B26F55">
        <w:rPr>
          <w:rFonts w:ascii="Arial" w:hAnsi="Arial" w:cs="Arial"/>
          <w:bCs/>
          <w:iCs/>
          <w:color w:val="000000" w:themeColor="text1"/>
        </w:rPr>
        <w:t xml:space="preserve">, species richness and total biomass, compared to around 20% emergence from </w:t>
      </w:r>
      <w:proofErr w:type="spellStart"/>
      <w:r w:rsidRPr="00B26F55">
        <w:rPr>
          <w:rFonts w:ascii="Arial" w:hAnsi="Arial" w:cs="Arial"/>
          <w:bCs/>
          <w:iCs/>
          <w:color w:val="000000" w:themeColor="text1"/>
        </w:rPr>
        <w:t>mesocosm</w:t>
      </w:r>
      <w:proofErr w:type="spellEnd"/>
      <w:r w:rsidRPr="00B26F55">
        <w:rPr>
          <w:rFonts w:ascii="Arial" w:hAnsi="Arial" w:cs="Arial"/>
          <w:bCs/>
          <w:iCs/>
          <w:color w:val="000000" w:themeColor="text1"/>
        </w:rPr>
        <w:t xml:space="preserve"> displaying the highest values for </w:t>
      </w:r>
      <w:r w:rsidR="00955670" w:rsidRPr="00B26F55">
        <w:rPr>
          <w:rFonts w:ascii="Arial" w:hAnsi="Arial" w:cs="Arial"/>
          <w:bCs/>
          <w:iCs/>
          <w:color w:val="000000" w:themeColor="text1"/>
        </w:rPr>
        <w:t>functional richness</w:t>
      </w:r>
      <w:r w:rsidRPr="00B26F55">
        <w:rPr>
          <w:rFonts w:ascii="Arial" w:hAnsi="Arial" w:cs="Arial"/>
          <w:bCs/>
          <w:iCs/>
          <w:color w:val="000000" w:themeColor="text1"/>
        </w:rPr>
        <w:t xml:space="preserve">, species richness and total biomass. Community weighted mean biomass, </w:t>
      </w:r>
      <w:proofErr w:type="spellStart"/>
      <w:r w:rsidRPr="00B26F55">
        <w:rPr>
          <w:rFonts w:ascii="Arial" w:hAnsi="Arial" w:cs="Arial"/>
          <w:bCs/>
          <w:iCs/>
          <w:color w:val="000000" w:themeColor="text1"/>
        </w:rPr>
        <w:t>pronotum</w:t>
      </w:r>
      <w:proofErr w:type="spellEnd"/>
      <w:r w:rsidRPr="00B26F55">
        <w:rPr>
          <w:rFonts w:ascii="Arial" w:hAnsi="Arial" w:cs="Arial"/>
          <w:bCs/>
          <w:iCs/>
          <w:color w:val="000000" w:themeColor="text1"/>
        </w:rPr>
        <w:t xml:space="preserve"> volume, front leg area and back: front leg length had no significant effect on emerge</w:t>
      </w:r>
      <w:r w:rsidR="008D605B" w:rsidRPr="00B26F55">
        <w:rPr>
          <w:rFonts w:ascii="Arial" w:hAnsi="Arial" w:cs="Arial"/>
          <w:bCs/>
          <w:iCs/>
          <w:color w:val="000000" w:themeColor="text1"/>
        </w:rPr>
        <w:t>nce success (Table 1; Fig. 2</w:t>
      </w:r>
      <w:r w:rsidRPr="00B26F55">
        <w:rPr>
          <w:rFonts w:ascii="Arial" w:hAnsi="Arial" w:cs="Arial"/>
          <w:bCs/>
          <w:iCs/>
          <w:color w:val="000000" w:themeColor="text1"/>
        </w:rPr>
        <w:t xml:space="preserve"> (a) – (c)). </w:t>
      </w:r>
    </w:p>
    <w:p w14:paraId="217A0396" w14:textId="6D7DD3BA" w:rsidR="00496FA9" w:rsidRPr="00B26F55" w:rsidRDefault="00496FA9" w:rsidP="00307A9E">
      <w:pPr>
        <w:spacing w:line="480" w:lineRule="auto"/>
        <w:ind w:firstLine="720"/>
        <w:jc w:val="left"/>
        <w:rPr>
          <w:rFonts w:ascii="Arial" w:hAnsi="Arial" w:cs="Arial"/>
          <w:bCs/>
          <w:iCs/>
          <w:color w:val="000000" w:themeColor="text1"/>
        </w:rPr>
      </w:pPr>
      <w:r w:rsidRPr="00B26F55">
        <w:rPr>
          <w:rFonts w:ascii="Arial" w:hAnsi="Arial" w:cs="Arial"/>
          <w:bCs/>
          <w:iCs/>
          <w:color w:val="000000" w:themeColor="text1"/>
        </w:rPr>
        <w:t>In contrast, CWM back: front leg length, total biomass and species richness had a significant p</w:t>
      </w:r>
      <w:r w:rsidR="00FB6E99" w:rsidRPr="00B26F55">
        <w:rPr>
          <w:rFonts w:ascii="Arial" w:hAnsi="Arial" w:cs="Arial"/>
          <w:bCs/>
          <w:iCs/>
          <w:color w:val="000000" w:themeColor="text1"/>
        </w:rPr>
        <w:t>ositive e</w:t>
      </w:r>
      <w:r w:rsidRPr="00B26F55">
        <w:rPr>
          <w:rFonts w:ascii="Arial" w:hAnsi="Arial" w:cs="Arial"/>
          <w:bCs/>
          <w:iCs/>
          <w:color w:val="000000" w:themeColor="text1"/>
        </w:rPr>
        <w:t>ffect on the likelihood that emerged seedlings survived until the end of the 18</w:t>
      </w:r>
      <w:r w:rsidR="008D605B" w:rsidRPr="00B26F55">
        <w:rPr>
          <w:rFonts w:ascii="Arial" w:hAnsi="Arial" w:cs="Arial"/>
          <w:bCs/>
          <w:iCs/>
          <w:color w:val="000000" w:themeColor="text1"/>
        </w:rPr>
        <w:t>-week monitoring period (Fig. 2</w:t>
      </w:r>
      <w:r w:rsidRPr="00B26F55">
        <w:rPr>
          <w:rFonts w:ascii="Arial" w:hAnsi="Arial" w:cs="Arial"/>
          <w:bCs/>
          <w:iCs/>
          <w:color w:val="000000" w:themeColor="text1"/>
        </w:rPr>
        <w:t xml:space="preserve"> (d) – (f)). The strongest predictor of </w:t>
      </w:r>
      <w:r w:rsidR="007A6955" w:rsidRPr="00B26F55">
        <w:rPr>
          <w:rFonts w:ascii="Arial" w:hAnsi="Arial" w:cs="Arial"/>
          <w:bCs/>
          <w:iCs/>
          <w:color w:val="000000" w:themeColor="text1"/>
        </w:rPr>
        <w:t xml:space="preserve">seedling </w:t>
      </w:r>
      <w:r w:rsidRPr="00B26F55">
        <w:rPr>
          <w:rFonts w:ascii="Arial" w:hAnsi="Arial" w:cs="Arial"/>
          <w:bCs/>
          <w:iCs/>
          <w:color w:val="000000" w:themeColor="text1"/>
        </w:rPr>
        <w:t xml:space="preserve">survival was CWM </w:t>
      </w:r>
      <w:r w:rsidR="00802DCE" w:rsidRPr="00B26F55">
        <w:rPr>
          <w:rFonts w:ascii="Arial" w:hAnsi="Arial" w:cs="Arial"/>
          <w:bCs/>
          <w:iCs/>
          <w:color w:val="000000" w:themeColor="text1"/>
        </w:rPr>
        <w:t xml:space="preserve">back: front leg length (Table </w:t>
      </w:r>
      <w:r w:rsidRPr="00B26F55">
        <w:rPr>
          <w:rFonts w:ascii="Arial" w:hAnsi="Arial" w:cs="Arial"/>
          <w:bCs/>
          <w:iCs/>
          <w:color w:val="000000" w:themeColor="text1"/>
        </w:rPr>
        <w:t>1): 0% of seedlings buried by beetle communities displaying the lowest CWM back: front leg length values survived until the end of the monitoring period</w:t>
      </w:r>
      <w:r w:rsidR="007A6955" w:rsidRPr="00B26F55">
        <w:rPr>
          <w:rFonts w:ascii="Arial" w:hAnsi="Arial" w:cs="Arial"/>
          <w:bCs/>
          <w:iCs/>
          <w:color w:val="000000" w:themeColor="text1"/>
        </w:rPr>
        <w:t>,</w:t>
      </w:r>
      <w:r w:rsidRPr="00B26F55">
        <w:rPr>
          <w:rFonts w:ascii="Arial" w:hAnsi="Arial" w:cs="Arial"/>
          <w:bCs/>
          <w:iCs/>
          <w:color w:val="000000" w:themeColor="text1"/>
        </w:rPr>
        <w:t xml:space="preserve"> whereas 100% of seedlings within </w:t>
      </w:r>
      <w:proofErr w:type="spellStart"/>
      <w:r w:rsidRPr="00B26F55">
        <w:rPr>
          <w:rFonts w:ascii="Arial" w:hAnsi="Arial" w:cs="Arial"/>
          <w:bCs/>
          <w:iCs/>
          <w:color w:val="000000" w:themeColor="text1"/>
        </w:rPr>
        <w:t>mesocosms</w:t>
      </w:r>
      <w:proofErr w:type="spellEnd"/>
      <w:r w:rsidRPr="00B26F55">
        <w:rPr>
          <w:rFonts w:ascii="Arial" w:hAnsi="Arial" w:cs="Arial"/>
          <w:bCs/>
          <w:iCs/>
          <w:color w:val="000000" w:themeColor="text1"/>
        </w:rPr>
        <w:t xml:space="preserve"> with the highest values were alive at the end of the experiment. Functional richness, CWM biomass, CWM front leg area and CWM </w:t>
      </w:r>
      <w:proofErr w:type="spellStart"/>
      <w:r w:rsidRPr="00B26F55">
        <w:rPr>
          <w:rFonts w:ascii="Arial" w:hAnsi="Arial" w:cs="Arial"/>
          <w:bCs/>
          <w:iCs/>
          <w:color w:val="000000" w:themeColor="text1"/>
        </w:rPr>
        <w:t>pronotum</w:t>
      </w:r>
      <w:proofErr w:type="spellEnd"/>
      <w:r w:rsidRPr="00B26F55">
        <w:rPr>
          <w:rFonts w:ascii="Arial" w:hAnsi="Arial" w:cs="Arial"/>
          <w:bCs/>
          <w:iCs/>
          <w:color w:val="000000" w:themeColor="text1"/>
        </w:rPr>
        <w:t xml:space="preserve"> volume had no effect on seedling survi</w:t>
      </w:r>
      <w:r w:rsidR="00802DCE" w:rsidRPr="00B26F55">
        <w:rPr>
          <w:rFonts w:ascii="Arial" w:hAnsi="Arial" w:cs="Arial"/>
          <w:bCs/>
          <w:iCs/>
          <w:color w:val="000000" w:themeColor="text1"/>
        </w:rPr>
        <w:t xml:space="preserve">val (Table </w:t>
      </w:r>
      <w:r w:rsidRPr="00B26F55">
        <w:rPr>
          <w:rFonts w:ascii="Arial" w:hAnsi="Arial" w:cs="Arial"/>
          <w:bCs/>
          <w:iCs/>
          <w:color w:val="000000" w:themeColor="text1"/>
        </w:rPr>
        <w:t xml:space="preserve">1), nor did the week that seedlings emerged from the soil surface (LRT = 1.19, </w:t>
      </w:r>
      <w:proofErr w:type="spellStart"/>
      <w:r w:rsidRPr="00B26F55">
        <w:rPr>
          <w:rFonts w:ascii="Arial" w:hAnsi="Arial" w:cs="Arial"/>
          <w:bCs/>
          <w:iCs/>
          <w:color w:val="000000" w:themeColor="text1"/>
        </w:rPr>
        <w:t>d.f.</w:t>
      </w:r>
      <w:proofErr w:type="spellEnd"/>
      <w:r w:rsidRPr="00B26F55">
        <w:rPr>
          <w:rFonts w:ascii="Arial" w:hAnsi="Arial" w:cs="Arial"/>
          <w:bCs/>
          <w:iCs/>
          <w:color w:val="000000" w:themeColor="text1"/>
        </w:rPr>
        <w:t xml:space="preserve"> = 1, </w:t>
      </w:r>
      <w:r w:rsidRPr="00B26F55">
        <w:rPr>
          <w:rFonts w:ascii="Arial" w:hAnsi="Arial" w:cs="Arial"/>
          <w:bCs/>
          <w:i/>
          <w:iCs/>
          <w:color w:val="000000" w:themeColor="text1"/>
        </w:rPr>
        <w:t>p</w:t>
      </w:r>
      <w:r w:rsidRPr="00B26F55">
        <w:rPr>
          <w:rFonts w:ascii="Arial" w:hAnsi="Arial" w:cs="Arial"/>
          <w:bCs/>
          <w:iCs/>
          <w:color w:val="000000" w:themeColor="text1"/>
        </w:rPr>
        <w:t xml:space="preserve"> = 0.275).</w:t>
      </w:r>
    </w:p>
    <w:p w14:paraId="60E84D6F" w14:textId="77777777" w:rsidR="00496FA9" w:rsidRPr="00B26F55" w:rsidRDefault="00496FA9" w:rsidP="00307A9E">
      <w:pPr>
        <w:spacing w:line="480" w:lineRule="auto"/>
        <w:jc w:val="both"/>
        <w:rPr>
          <w:rFonts w:ascii="Arial" w:hAnsi="Arial" w:cs="Arial"/>
          <w:color w:val="000000" w:themeColor="text1"/>
          <w:sz w:val="24"/>
          <w:szCs w:val="24"/>
        </w:rPr>
      </w:pPr>
    </w:p>
    <w:p w14:paraId="4AEF8127" w14:textId="77777777" w:rsidR="00496FA9" w:rsidRPr="00B26F55" w:rsidRDefault="00802DCE" w:rsidP="00307A9E">
      <w:pPr>
        <w:pStyle w:val="Heading5"/>
        <w:spacing w:line="480" w:lineRule="auto"/>
        <w:rPr>
          <w:rFonts w:ascii="Arial" w:hAnsi="Arial" w:cs="Arial"/>
          <w:sz w:val="26"/>
          <w:szCs w:val="26"/>
        </w:rPr>
      </w:pPr>
      <w:bookmarkStart w:id="10" w:name="_Toc289004541"/>
      <w:r w:rsidRPr="00B26F55">
        <w:rPr>
          <w:rFonts w:ascii="Arial" w:hAnsi="Arial" w:cs="Arial"/>
          <w:sz w:val="26"/>
          <w:szCs w:val="26"/>
        </w:rPr>
        <w:t>(</w:t>
      </w:r>
      <w:r w:rsidR="00B154C4" w:rsidRPr="00B26F55">
        <w:rPr>
          <w:rFonts w:ascii="Arial" w:hAnsi="Arial" w:cs="Arial"/>
          <w:sz w:val="26"/>
          <w:szCs w:val="26"/>
        </w:rPr>
        <w:t>c</w:t>
      </w:r>
      <w:r w:rsidR="00496FA9" w:rsidRPr="00B26F55">
        <w:rPr>
          <w:rFonts w:ascii="Arial" w:hAnsi="Arial" w:cs="Arial"/>
          <w:sz w:val="26"/>
          <w:szCs w:val="26"/>
        </w:rPr>
        <w:t xml:space="preserve">) </w:t>
      </w:r>
      <w:bookmarkEnd w:id="10"/>
      <w:r w:rsidR="001676CE" w:rsidRPr="00B26F55">
        <w:rPr>
          <w:rFonts w:ascii="Arial" w:hAnsi="Arial" w:cs="Arial"/>
          <w:sz w:val="26"/>
          <w:szCs w:val="26"/>
        </w:rPr>
        <w:t>Germination trials</w:t>
      </w:r>
    </w:p>
    <w:p w14:paraId="613A893C" w14:textId="6EC18E11" w:rsidR="001676CE" w:rsidRPr="00B26F55" w:rsidRDefault="00496FA9" w:rsidP="00307A9E">
      <w:pPr>
        <w:spacing w:line="480" w:lineRule="auto"/>
        <w:jc w:val="left"/>
        <w:rPr>
          <w:rFonts w:ascii="Arial" w:hAnsi="Arial" w:cs="Arial"/>
          <w:color w:val="000000" w:themeColor="text1"/>
        </w:rPr>
      </w:pPr>
      <w:r w:rsidRPr="00B26F55">
        <w:rPr>
          <w:rFonts w:ascii="Arial" w:hAnsi="Arial" w:cs="Arial"/>
          <w:color w:val="000000" w:themeColor="text1"/>
        </w:rPr>
        <w:t>Burial depth was the only factor that significantly influenced the likelihood of emergence (LRT</w:t>
      </w:r>
      <w:r w:rsidRPr="00B26F55">
        <w:rPr>
          <w:rFonts w:ascii="Arial" w:hAnsi="Arial" w:cs="Arial"/>
          <w:color w:val="000000" w:themeColor="text1"/>
          <w:lang w:val="en-US"/>
        </w:rPr>
        <w:t xml:space="preserve"> = 69.4, </w:t>
      </w:r>
      <w:proofErr w:type="spellStart"/>
      <w:r w:rsidRPr="00B26F55">
        <w:rPr>
          <w:rFonts w:ascii="Arial" w:hAnsi="Arial" w:cs="Arial"/>
          <w:color w:val="000000" w:themeColor="text1"/>
          <w:lang w:val="en-US"/>
        </w:rPr>
        <w:t>D.f.</w:t>
      </w:r>
      <w:proofErr w:type="spellEnd"/>
      <w:r w:rsidRPr="00B26F55">
        <w:rPr>
          <w:rFonts w:ascii="Arial" w:hAnsi="Arial" w:cs="Arial"/>
          <w:color w:val="000000" w:themeColor="text1"/>
          <w:lang w:val="en-US"/>
        </w:rPr>
        <w:t xml:space="preserve"> = </w:t>
      </w:r>
      <w:r w:rsidR="0008149F" w:rsidRPr="00B26F55">
        <w:rPr>
          <w:rFonts w:ascii="Arial" w:hAnsi="Arial" w:cs="Arial"/>
          <w:color w:val="000000" w:themeColor="text1"/>
          <w:lang w:val="en-US"/>
        </w:rPr>
        <w:t>9</w:t>
      </w:r>
      <w:r w:rsidRPr="00B26F55">
        <w:rPr>
          <w:rFonts w:ascii="Arial" w:hAnsi="Arial" w:cs="Arial"/>
          <w:color w:val="000000" w:themeColor="text1"/>
          <w:lang w:val="en-US"/>
        </w:rPr>
        <w:t xml:space="preserve">, </w:t>
      </w:r>
      <w:r w:rsidRPr="00B26F55">
        <w:rPr>
          <w:rFonts w:ascii="Arial" w:hAnsi="Arial" w:cs="Arial"/>
          <w:i/>
          <w:color w:val="000000" w:themeColor="text1"/>
          <w:lang w:val="en-US"/>
        </w:rPr>
        <w:t>P</w:t>
      </w:r>
      <w:r w:rsidR="00802DCE" w:rsidRPr="00B26F55">
        <w:rPr>
          <w:rFonts w:ascii="Arial" w:hAnsi="Arial" w:cs="Arial"/>
          <w:color w:val="000000" w:themeColor="text1"/>
          <w:lang w:val="en-US"/>
        </w:rPr>
        <w:t xml:space="preserve"> &lt; 0.0001); </w:t>
      </w:r>
      <w:r w:rsidRPr="00B26F55">
        <w:rPr>
          <w:rFonts w:ascii="Arial" w:hAnsi="Arial" w:cs="Arial"/>
          <w:color w:val="000000" w:themeColor="text1"/>
          <w:lang w:val="en-US"/>
        </w:rPr>
        <w:t xml:space="preserve">the presence of dung had no significant effect. Seeds that were buried below the soil surface were less likely to emerge </w:t>
      </w:r>
      <w:r w:rsidR="00802DCE" w:rsidRPr="00B26F55">
        <w:rPr>
          <w:rFonts w:ascii="Arial" w:hAnsi="Arial" w:cs="Arial"/>
          <w:color w:val="000000" w:themeColor="text1"/>
          <w:lang w:val="en-US"/>
        </w:rPr>
        <w:t>as</w:t>
      </w:r>
      <w:r w:rsidRPr="00B26F55">
        <w:rPr>
          <w:rFonts w:ascii="Arial" w:hAnsi="Arial" w:cs="Arial"/>
          <w:color w:val="000000" w:themeColor="text1"/>
          <w:lang w:val="en-US"/>
        </w:rPr>
        <w:t xml:space="preserve"> seedlings than those placed above or below the leaf litter: there was a 44.4% and 52.8% emergence rate for seeds above and below the litter respectively, compared to between 19.4% and 5.6% for seeds buried at 1cm</w:t>
      </w:r>
      <w:r w:rsidR="00802DCE" w:rsidRPr="00B26F55">
        <w:rPr>
          <w:rFonts w:ascii="Arial" w:hAnsi="Arial" w:cs="Arial"/>
          <w:color w:val="000000" w:themeColor="text1"/>
          <w:lang w:val="en-US"/>
        </w:rPr>
        <w:t xml:space="preserve"> and 20cm respectively (Fig. </w:t>
      </w:r>
      <w:r w:rsidR="008D605B" w:rsidRPr="00B26F55">
        <w:rPr>
          <w:rFonts w:ascii="Arial" w:hAnsi="Arial" w:cs="Arial"/>
          <w:color w:val="000000" w:themeColor="text1"/>
          <w:lang w:val="en-US"/>
        </w:rPr>
        <w:t>3</w:t>
      </w:r>
      <w:r w:rsidRPr="00B26F55">
        <w:rPr>
          <w:rFonts w:ascii="Arial" w:hAnsi="Arial" w:cs="Arial"/>
          <w:color w:val="000000" w:themeColor="text1"/>
          <w:lang w:val="en-US"/>
        </w:rPr>
        <w:t>)</w:t>
      </w:r>
      <w:r w:rsidR="0008149F" w:rsidRPr="00B26F55">
        <w:rPr>
          <w:rFonts w:ascii="Arial" w:hAnsi="Arial" w:cs="Arial"/>
          <w:color w:val="000000" w:themeColor="text1"/>
          <w:lang w:val="en-US"/>
        </w:rPr>
        <w:t>.</w:t>
      </w:r>
      <w:r w:rsidRPr="00B26F55">
        <w:rPr>
          <w:rFonts w:ascii="Arial" w:hAnsi="Arial" w:cs="Arial"/>
          <w:color w:val="000000" w:themeColor="text1"/>
          <w:lang w:val="en-US"/>
        </w:rPr>
        <w:t xml:space="preserve"> No factor or interaction had a significant effect on the probability of seedling survival. </w:t>
      </w:r>
      <w:r w:rsidR="00FD0218" w:rsidRPr="00B26F55">
        <w:rPr>
          <w:rFonts w:ascii="Arial" w:hAnsi="Arial" w:cs="Arial"/>
          <w:color w:val="000000" w:themeColor="text1"/>
        </w:rPr>
        <w:t xml:space="preserve">Emergence week had no effect on the probability that </w:t>
      </w:r>
      <w:r w:rsidR="00FD0218" w:rsidRPr="00B26F55">
        <w:rPr>
          <w:rFonts w:ascii="Arial" w:hAnsi="Arial" w:cs="Arial"/>
          <w:color w:val="000000" w:themeColor="text1"/>
        </w:rPr>
        <w:lastRenderedPageBreak/>
        <w:t xml:space="preserve">seedlings survived to the end the monitoring period (LRT = 2.8, </w:t>
      </w:r>
      <w:proofErr w:type="spellStart"/>
      <w:r w:rsidR="00FD0218" w:rsidRPr="00B26F55">
        <w:rPr>
          <w:rFonts w:ascii="Arial" w:hAnsi="Arial" w:cs="Arial"/>
          <w:color w:val="000000" w:themeColor="text1"/>
        </w:rPr>
        <w:t>df</w:t>
      </w:r>
      <w:proofErr w:type="spellEnd"/>
      <w:r w:rsidR="00FD0218" w:rsidRPr="00B26F55">
        <w:rPr>
          <w:rFonts w:ascii="Arial" w:hAnsi="Arial" w:cs="Arial"/>
          <w:color w:val="000000" w:themeColor="text1"/>
        </w:rPr>
        <w:t xml:space="preserve"> = 1, </w:t>
      </w:r>
      <w:r w:rsidR="00FD0218" w:rsidRPr="00B26F55">
        <w:rPr>
          <w:rFonts w:ascii="Arial" w:hAnsi="Arial" w:cs="Arial"/>
          <w:i/>
          <w:color w:val="000000" w:themeColor="text1"/>
        </w:rPr>
        <w:t>P</w:t>
      </w:r>
      <w:r w:rsidR="00FD0218" w:rsidRPr="00B26F55">
        <w:rPr>
          <w:rFonts w:ascii="Arial" w:hAnsi="Arial" w:cs="Arial"/>
          <w:color w:val="000000" w:themeColor="text1"/>
        </w:rPr>
        <w:t xml:space="preserve"> = 0.0921). </w:t>
      </w:r>
      <w:r w:rsidRPr="00B26F55">
        <w:rPr>
          <w:rFonts w:ascii="Arial" w:hAnsi="Arial" w:cs="Arial"/>
          <w:color w:val="000000" w:themeColor="text1"/>
        </w:rPr>
        <w:t xml:space="preserve">No seeds emerged from </w:t>
      </w:r>
      <w:proofErr w:type="spellStart"/>
      <w:r w:rsidRPr="00B26F55">
        <w:rPr>
          <w:rFonts w:ascii="Arial" w:hAnsi="Arial" w:cs="Arial"/>
          <w:color w:val="000000" w:themeColor="text1"/>
        </w:rPr>
        <w:t>mesocosms</w:t>
      </w:r>
      <w:proofErr w:type="spellEnd"/>
      <w:r w:rsidRPr="00B26F55">
        <w:rPr>
          <w:rFonts w:ascii="Arial" w:hAnsi="Arial" w:cs="Arial"/>
          <w:color w:val="000000" w:themeColor="text1"/>
        </w:rPr>
        <w:t xml:space="preserve"> after week 16 or from germination plots later than week 14 (</w:t>
      </w:r>
      <w:r w:rsidR="00762FA5" w:rsidRPr="00B26F55">
        <w:rPr>
          <w:rFonts w:ascii="Arial" w:hAnsi="Arial" w:cs="Arial"/>
          <w:color w:val="000000" w:themeColor="text1"/>
        </w:rPr>
        <w:t>Appendix</w:t>
      </w:r>
      <w:r w:rsidR="00802DCE" w:rsidRPr="00B26F55">
        <w:rPr>
          <w:rFonts w:ascii="Arial" w:hAnsi="Arial" w:cs="Arial"/>
          <w:color w:val="000000" w:themeColor="text1"/>
        </w:rPr>
        <w:t xml:space="preserve"> S7</w:t>
      </w:r>
      <w:r w:rsidRPr="00B26F55">
        <w:rPr>
          <w:rFonts w:ascii="Arial" w:hAnsi="Arial" w:cs="Arial"/>
          <w:color w:val="000000" w:themeColor="text1"/>
        </w:rPr>
        <w:t>)</w:t>
      </w:r>
      <w:r w:rsidR="003A60D2" w:rsidRPr="00B26F55">
        <w:rPr>
          <w:rFonts w:ascii="Arial" w:hAnsi="Arial" w:cs="Arial"/>
          <w:color w:val="000000" w:themeColor="text1"/>
        </w:rPr>
        <w:t>.</w:t>
      </w:r>
      <w:r w:rsidRPr="00B26F55">
        <w:rPr>
          <w:rFonts w:ascii="Arial" w:hAnsi="Arial" w:cs="Arial"/>
          <w:color w:val="000000" w:themeColor="text1"/>
        </w:rPr>
        <w:t xml:space="preserve"> </w:t>
      </w:r>
      <w:r w:rsidR="003A60D2" w:rsidRPr="00B26F55">
        <w:rPr>
          <w:rFonts w:ascii="Arial" w:hAnsi="Arial" w:cs="Arial"/>
          <w:color w:val="000000" w:themeColor="text1"/>
        </w:rPr>
        <w:t xml:space="preserve"> A</w:t>
      </w:r>
      <w:r w:rsidRPr="00B26F55">
        <w:rPr>
          <w:rFonts w:ascii="Arial" w:hAnsi="Arial" w:cs="Arial"/>
          <w:color w:val="000000" w:themeColor="text1"/>
        </w:rPr>
        <w:t>s such</w:t>
      </w:r>
      <w:r w:rsidR="003A60D2" w:rsidRPr="00B26F55">
        <w:rPr>
          <w:rFonts w:ascii="Arial" w:hAnsi="Arial" w:cs="Arial"/>
          <w:color w:val="000000" w:themeColor="text1"/>
        </w:rPr>
        <w:t>,</w:t>
      </w:r>
      <w:r w:rsidRPr="00B26F55">
        <w:rPr>
          <w:rFonts w:ascii="Arial" w:hAnsi="Arial" w:cs="Arial"/>
          <w:color w:val="000000" w:themeColor="text1"/>
        </w:rPr>
        <w:t xml:space="preserve"> we are confident that all emergence events were captured</w:t>
      </w:r>
      <w:bookmarkStart w:id="11" w:name="_Toc289004542"/>
      <w:r w:rsidR="00307A9E" w:rsidRPr="00B26F55">
        <w:rPr>
          <w:rFonts w:ascii="Arial" w:hAnsi="Arial" w:cs="Arial"/>
          <w:color w:val="000000" w:themeColor="text1"/>
        </w:rPr>
        <w:t xml:space="preserve"> during the monitoring period. </w:t>
      </w:r>
    </w:p>
    <w:p w14:paraId="1DAFBB5C" w14:textId="77777777" w:rsidR="001676CE" w:rsidRPr="00B26F55" w:rsidRDefault="001676CE" w:rsidP="00307A9E">
      <w:pPr>
        <w:spacing w:line="480" w:lineRule="auto"/>
        <w:rPr>
          <w:color w:val="000000" w:themeColor="text1"/>
          <w:lang w:val="en-US"/>
        </w:rPr>
      </w:pPr>
    </w:p>
    <w:p w14:paraId="79B375DC" w14:textId="77777777" w:rsidR="001354AC" w:rsidRPr="00B26F55" w:rsidRDefault="00380E5C" w:rsidP="00BF204B">
      <w:pPr>
        <w:pStyle w:val="Heading2"/>
        <w:numPr>
          <w:ilvl w:val="0"/>
          <w:numId w:val="19"/>
        </w:numPr>
        <w:spacing w:after="120" w:line="480" w:lineRule="auto"/>
        <w:jc w:val="both"/>
        <w:rPr>
          <w:rFonts w:ascii="Arial" w:hAnsi="Arial" w:cs="Arial"/>
          <w:smallCaps w:val="0"/>
          <w:color w:val="000000" w:themeColor="text1"/>
          <w:sz w:val="28"/>
          <w:szCs w:val="28"/>
          <w:lang w:val="en-US"/>
        </w:rPr>
      </w:pPr>
      <w:r w:rsidRPr="00B26F55">
        <w:rPr>
          <w:rFonts w:ascii="Arial" w:hAnsi="Arial" w:cs="Arial"/>
          <w:smallCaps w:val="0"/>
          <w:color w:val="000000" w:themeColor="text1"/>
          <w:sz w:val="28"/>
          <w:szCs w:val="28"/>
          <w:lang w:val="en-US"/>
        </w:rPr>
        <w:t>Discussion</w:t>
      </w:r>
      <w:bookmarkEnd w:id="11"/>
    </w:p>
    <w:p w14:paraId="74BD7706" w14:textId="6C153B61" w:rsidR="00380E5C" w:rsidRPr="00B26F55" w:rsidRDefault="00D73285" w:rsidP="00307A9E">
      <w:pPr>
        <w:spacing w:line="480" w:lineRule="auto"/>
        <w:jc w:val="left"/>
        <w:rPr>
          <w:rFonts w:ascii="Arial" w:hAnsi="Arial" w:cs="Arial"/>
          <w:color w:val="000000" w:themeColor="text1"/>
          <w:lang w:val="en-US"/>
        </w:rPr>
      </w:pPr>
      <w:r w:rsidRPr="00B26F55">
        <w:rPr>
          <w:rFonts w:ascii="Arial" w:hAnsi="Arial" w:cs="Arial"/>
          <w:color w:val="000000" w:themeColor="text1"/>
          <w:lang w:val="en-US"/>
        </w:rPr>
        <w:t>In this study</w:t>
      </w:r>
      <w:r w:rsidR="00380E5C" w:rsidRPr="00B26F55">
        <w:rPr>
          <w:rFonts w:ascii="Arial" w:hAnsi="Arial" w:cs="Arial"/>
          <w:color w:val="000000" w:themeColor="text1"/>
          <w:lang w:val="en-US"/>
        </w:rPr>
        <w:t xml:space="preserve"> </w:t>
      </w:r>
      <w:r w:rsidRPr="00B26F55">
        <w:rPr>
          <w:rFonts w:ascii="Arial" w:hAnsi="Arial" w:cs="Arial"/>
          <w:color w:val="000000" w:themeColor="text1"/>
          <w:lang w:val="en-US"/>
        </w:rPr>
        <w:t>we investigated</w:t>
      </w:r>
      <w:r w:rsidR="00380E5C" w:rsidRPr="00B26F55">
        <w:rPr>
          <w:rFonts w:ascii="Arial" w:hAnsi="Arial" w:cs="Arial"/>
          <w:color w:val="000000" w:themeColor="text1"/>
          <w:lang w:val="en-US"/>
        </w:rPr>
        <w:t xml:space="preserve"> the consequences of ch</w:t>
      </w:r>
      <w:r w:rsidR="001676CE" w:rsidRPr="00B26F55">
        <w:rPr>
          <w:rFonts w:ascii="Arial" w:hAnsi="Arial" w:cs="Arial"/>
          <w:color w:val="000000" w:themeColor="text1"/>
          <w:lang w:val="en-US"/>
        </w:rPr>
        <w:t>anges in dung beetle community composition</w:t>
      </w:r>
      <w:r w:rsidRPr="00B26F55">
        <w:rPr>
          <w:rFonts w:ascii="Arial" w:hAnsi="Arial" w:cs="Arial"/>
          <w:color w:val="000000" w:themeColor="text1"/>
          <w:lang w:val="en-US"/>
        </w:rPr>
        <w:t xml:space="preserve"> (biomass, taxonomic and functional diversity)</w:t>
      </w:r>
      <w:r w:rsidR="00380E5C" w:rsidRPr="00B26F55">
        <w:rPr>
          <w:rFonts w:ascii="Arial" w:hAnsi="Arial" w:cs="Arial"/>
          <w:color w:val="000000" w:themeColor="text1"/>
          <w:lang w:val="en-US"/>
        </w:rPr>
        <w:t xml:space="preserve"> for secondary seed dispersal and the emergence and survival of tropical seedlings. We found a stronger positive effect of beetle biomass on the likelihood of burial for medium sized </w:t>
      </w:r>
      <w:r w:rsidR="00870CD3" w:rsidRPr="00B26F55">
        <w:rPr>
          <w:rFonts w:ascii="Arial" w:hAnsi="Arial" w:cs="Arial"/>
          <w:color w:val="000000" w:themeColor="text1"/>
          <w:lang w:val="en-US"/>
        </w:rPr>
        <w:t>beads compared to smaller beads, suggesting that</w:t>
      </w:r>
      <w:r w:rsidR="00CB0BB2" w:rsidRPr="00B26F55">
        <w:rPr>
          <w:rFonts w:ascii="Arial" w:hAnsi="Arial" w:cs="Helvetica"/>
          <w:color w:val="000000" w:themeColor="text1"/>
          <w:lang w:val="en-US"/>
        </w:rPr>
        <w:t xml:space="preserve"> </w:t>
      </w:r>
      <w:r w:rsidR="00CB0BB2" w:rsidRPr="00B26F55">
        <w:rPr>
          <w:rFonts w:ascii="Arial" w:hAnsi="Arial" w:cs="Helvetica"/>
          <w:color w:val="000000" w:themeColor="text1"/>
        </w:rPr>
        <w:t xml:space="preserve">anthropogenic driven reductions large-bodied dung beetles </w:t>
      </w:r>
      <w:r w:rsidRPr="00B26F55">
        <w:rPr>
          <w:rFonts w:ascii="Arial" w:hAnsi="Arial" w:cs="Helvetica"/>
          <w:color w:val="000000" w:themeColor="text1"/>
        </w:rPr>
        <w:fldChar w:fldCharType="begin" w:fldLock="1"/>
      </w:r>
      <w:r w:rsidR="00611EF8" w:rsidRPr="00B26F55">
        <w:rPr>
          <w:rFonts w:ascii="Arial" w:hAnsi="Arial" w:cs="Helvetica"/>
          <w:color w:val="000000" w:themeColor="text1"/>
        </w:rPr>
        <w:instrText>ADDIN CSL_CITATION { "citationItems" : [ { "id" : "ITEM-1", "itemData" : { "DOI" : "10.1111/j.1461-0248.2005.00749.x", "ISSN" : "1461-023X", "PMID" : "21352458", "abstract" : "By causing extinctions and altering community structure, anthropogenic disturbances can disrupt processes that maintain ecosystem integrity. However, the relationship between community structure and ecosystem functioning in natural systems is poorly understood. Here we show that habitat loss appeared to disrupt ecosystem functioning by affecting extinction order, species richness and abundance. We studied pollination by bees in a mosaic of agricultural and natural habitats in California and dung burial by dung beetles on recently created islands in Venezuela. We found that large-bodied bee and beetle species tended to be both most extinction-prone and most functionally efficient, contributing to rapid functional loss. Simulations confirmed that extinction order led to greater disruption of function than predicted by random species loss. Total abundance declined with richness and also appeared to contribute to loss of function. We demonstrate conceptually and empirically how the non-random response of communities to disturbance can have unexpectedly large functional consequences.", "author" : [ { "dropping-particle" : "", "family" : "Larsen", "given" : "Trond H", "non-dropping-particle" : "", "parse-names" : false, "suffix" : "" }, { "dropping-particle" : "", "family" : "Williams", "given" : "Neal M", "non-dropping-particle" : "", "parse-names" : false, "suffix" : "" }, { "dropping-particle" : "", "family" : "Kremen", "given" : "Claire", "non-dropping-particle" : "", "parse-names" : false, "suffix" : "" } ], "container-title" : "Ecology letters", "id" : "ITEM-1", "issue" : "5", "issued" : { "date-parts" : [ [ "2005", "5" ] ] }, "page" : "538-47", "title" : "Extinction order and altered community structure rapidly disrupt ecosystem functioning.", "type" : "article-journal", "volume" : "8" }, "uris" : [ "http://www.mendeley.com/documents/?uuid=f8382386-19c8-4387-bda8-cf7d58ef8a5b" ] }, { "id" : "ITEM-2", "itemData" : { "DOI" : "10.1111/j.1523-1739.2008.00969.x", "ISBN" : "1523-1739 (Electronic)\n0888-8892 (Linking)", "PMID" : "18616744", "abstract" : "Anthropogenic disturbances such as fragmentation are rapidly altering biodiversity, yet a lack of attention to species traits and abundance patterns has made the results of most studies difficult to generalize. We determined traits of extinction-prone species and present a novel strategy for classifying species according to their population-level response to a gradient of disturbance intensity. We examined the effects of forest fragmentation on dung beetle communities in an archipelago of 33 islands recently created by flooding in Venezuela. Species richness, density, and biomass all declined sharply with decreasing island area and increasing island isolation. Species richness was highly nested, indicating that local extinctions occurred nonrandomly. The most sensitive dung beetle species appeared to require at least 85 ha of forest, more than many large vertebrates. Extinction-prone species were either large-bodied, forest specialists, or uncommon. These explanatory variables were unrelated, suggesting at least 3 underlying causes of extirpation. Large species showed high wing loading (body mass/wing area) and a distinct flight strategy that may increase their area requirements. Although forest specificity made most species sensitive to fragmentation, a few persistent habitat generalists dispersed across the matrix. Density functions classified species into 4 response groups on the basis of their change in density with decreasing species richness. Sensitive and persistent species both declined with increasing fragmentation intensity, but persistent species occurred on more islands, which may be due to their higher baseline densities. Compensatory species increased in abundance following the initial loss of sensitive species, but rapidly declined with increasing fragmentation. Supertramp species (widespread habitat generalists) may be poor competitors but strong dispersers; their abundance peaked following the decline of the other 3 groups. Nevertheless, even the least sensitive species were extirpated or rare on the smallest and most isolated islands.", "author" : [ { "dropping-particle" : "", "family" : "Larsen", "given" : "T H", "non-dropping-particle" : "", "parse-names" : false, "suffix" : "" }, { "dropping-particle" : "", "family" : "Lopera", "given" : "A", "non-dropping-particle" : "", "parse-names" : false, "suffix" : "" }, { "dropping-particle" : "", "family" : "Forsyth", "given" : "A", "non-dropping-particle" : "", "parse-names" : false, "suffix" : "" } ], "container-title" : "Conserv Biol", "edition" : "2008/07/12", "id" : "ITEM-2", "issue" : "5", "issued" : { "date-parts" : [ [ "2008" ] ] }, "language" : "eng", "note" : "Larsen, Trond H\nLopera, Alejandro\nForsyth, Adrian\nConserv Biol. 2008 Oct;22(5):1288-98. Epub 2008 Jun 20.", "page" : "1288-1298", "title" : "Understanding trait-dependent community disassembly: dung beetles, density functions, and forest fragmentation", "type" : "article-journal", "volume" : "22" }, "uris" : [ "http://www.mendeley.com/documents/?uuid=07931f4d-881d-4e71-a23d-e175b8f62d37" ] } ], "mendeley" : { "formattedCitation" : "[53,54]", "plainTextFormattedCitation" : "[53,54]", "previouslyFormattedCitation" : "[53,54]" }, "properties" : { "noteIndex" : 0 }, "schema" : "https://github.com/citation-style-language/schema/raw/master/csl-citation.json" }</w:instrText>
      </w:r>
      <w:r w:rsidRPr="00B26F55">
        <w:rPr>
          <w:rFonts w:ascii="Arial" w:hAnsi="Arial" w:cs="Helvetica"/>
          <w:color w:val="000000" w:themeColor="text1"/>
        </w:rPr>
        <w:fldChar w:fldCharType="separate"/>
      </w:r>
      <w:r w:rsidR="00762FA5" w:rsidRPr="00B26F55">
        <w:rPr>
          <w:rFonts w:ascii="Arial" w:hAnsi="Arial" w:cs="Helvetica"/>
          <w:noProof/>
          <w:color w:val="000000" w:themeColor="text1"/>
        </w:rPr>
        <w:t>[</w:t>
      </w:r>
      <w:r w:rsidR="006E5EF0">
        <w:rPr>
          <w:rFonts w:ascii="Arial" w:hAnsi="Arial" w:cs="Helvetica"/>
          <w:noProof/>
          <w:color w:val="000000" w:themeColor="text1"/>
        </w:rPr>
        <w:t>48</w:t>
      </w:r>
      <w:r w:rsidRPr="00B26F55">
        <w:rPr>
          <w:rFonts w:ascii="Arial" w:hAnsi="Arial" w:cs="Helvetica"/>
          <w:noProof/>
          <w:color w:val="000000" w:themeColor="text1"/>
        </w:rPr>
        <w:t>]</w:t>
      </w:r>
      <w:r w:rsidRPr="00B26F55">
        <w:rPr>
          <w:rFonts w:ascii="Arial" w:hAnsi="Arial" w:cs="Helvetica"/>
          <w:color w:val="000000" w:themeColor="text1"/>
        </w:rPr>
        <w:fldChar w:fldCharType="end"/>
      </w:r>
      <w:r w:rsidRPr="00B26F55">
        <w:rPr>
          <w:rFonts w:ascii="Arial" w:hAnsi="Arial" w:cs="Helvetica"/>
          <w:color w:val="000000" w:themeColor="text1"/>
        </w:rPr>
        <w:t xml:space="preserve"> </w:t>
      </w:r>
      <w:r w:rsidR="00CB0BB2" w:rsidRPr="00B26F55">
        <w:rPr>
          <w:rFonts w:ascii="Arial" w:hAnsi="Arial" w:cs="Helvetica"/>
          <w:color w:val="000000" w:themeColor="text1"/>
        </w:rPr>
        <w:t>will have the greatest</w:t>
      </w:r>
      <w:r w:rsidR="00C4063D" w:rsidRPr="00B26F55">
        <w:rPr>
          <w:rFonts w:ascii="Arial" w:hAnsi="Arial" w:cs="Helvetica"/>
          <w:color w:val="000000" w:themeColor="text1"/>
        </w:rPr>
        <w:t xml:space="preserve"> relative</w:t>
      </w:r>
      <w:r w:rsidR="00CB0BB2" w:rsidRPr="00B26F55">
        <w:rPr>
          <w:rFonts w:ascii="Arial" w:hAnsi="Arial" w:cs="Helvetica"/>
          <w:color w:val="000000" w:themeColor="text1"/>
        </w:rPr>
        <w:t xml:space="preserve"> effect on</w:t>
      </w:r>
      <w:r w:rsidR="00CB0BB2" w:rsidRPr="00B26F55">
        <w:rPr>
          <w:rFonts w:ascii="Arial" w:hAnsi="Arial" w:cs="Helvetica"/>
          <w:color w:val="000000" w:themeColor="text1"/>
          <w:lang w:val="en-US"/>
        </w:rPr>
        <w:t xml:space="preserve"> the secondary dispersal of large-seeded plant species</w:t>
      </w:r>
      <w:r w:rsidR="00380E5C" w:rsidRPr="00B26F55">
        <w:rPr>
          <w:rFonts w:ascii="Arial" w:hAnsi="Arial" w:cs="Arial"/>
          <w:color w:val="000000" w:themeColor="text1"/>
          <w:lang w:val="en-US"/>
        </w:rPr>
        <w:t xml:space="preserve">. Furthermore, </w:t>
      </w:r>
      <w:r w:rsidR="001703DC" w:rsidRPr="00B26F55">
        <w:rPr>
          <w:rFonts w:ascii="Arial" w:hAnsi="Arial" w:cs="Arial"/>
          <w:color w:val="000000" w:themeColor="text1"/>
          <w:lang w:val="en-US"/>
        </w:rPr>
        <w:t xml:space="preserve">we found a negative relationship between </w:t>
      </w:r>
      <w:r w:rsidR="00380E5C" w:rsidRPr="00B26F55">
        <w:rPr>
          <w:rFonts w:ascii="Arial" w:hAnsi="Arial" w:cs="Arial"/>
          <w:color w:val="000000" w:themeColor="text1"/>
          <w:lang w:val="en-US"/>
        </w:rPr>
        <w:t xml:space="preserve">dung beetle </w:t>
      </w:r>
      <w:r w:rsidR="00870CD3" w:rsidRPr="00B26F55">
        <w:rPr>
          <w:rFonts w:ascii="Arial" w:hAnsi="Arial" w:cs="Arial"/>
          <w:color w:val="000000" w:themeColor="text1"/>
          <w:lang w:val="en-US"/>
        </w:rPr>
        <w:t>species richness, functional richness</w:t>
      </w:r>
      <w:r w:rsidR="00380E5C" w:rsidRPr="00B26F55">
        <w:rPr>
          <w:rFonts w:ascii="Arial" w:hAnsi="Arial" w:cs="Arial"/>
          <w:color w:val="000000" w:themeColor="text1"/>
          <w:lang w:val="en-US"/>
        </w:rPr>
        <w:t xml:space="preserve"> and biomass</w:t>
      </w:r>
      <w:r w:rsidR="007772A5" w:rsidRPr="00B26F55">
        <w:rPr>
          <w:rFonts w:ascii="Arial" w:hAnsi="Arial" w:cs="Arial"/>
          <w:color w:val="000000" w:themeColor="text1"/>
          <w:lang w:val="en-US"/>
        </w:rPr>
        <w:t>,</w:t>
      </w:r>
      <w:r w:rsidR="00380E5C" w:rsidRPr="00B26F55">
        <w:rPr>
          <w:rFonts w:ascii="Arial" w:hAnsi="Arial" w:cs="Arial"/>
          <w:color w:val="000000" w:themeColor="text1"/>
          <w:lang w:val="en-US"/>
        </w:rPr>
        <w:t xml:space="preserve"> </w:t>
      </w:r>
      <w:r w:rsidR="001703DC" w:rsidRPr="00B26F55">
        <w:rPr>
          <w:rFonts w:ascii="Arial" w:hAnsi="Arial" w:cs="Arial"/>
          <w:color w:val="000000" w:themeColor="text1"/>
          <w:lang w:val="en-US"/>
        </w:rPr>
        <w:t xml:space="preserve">and </w:t>
      </w:r>
      <w:r w:rsidR="00380E5C" w:rsidRPr="00B26F55">
        <w:rPr>
          <w:rFonts w:ascii="Arial" w:hAnsi="Arial" w:cs="Arial"/>
          <w:color w:val="000000" w:themeColor="text1"/>
          <w:lang w:val="en-US"/>
        </w:rPr>
        <w:t>the likelihood that seed</w:t>
      </w:r>
      <w:r w:rsidR="00DE5710" w:rsidRPr="00B26F55">
        <w:rPr>
          <w:rFonts w:ascii="Arial" w:hAnsi="Arial" w:cs="Arial"/>
          <w:color w:val="000000" w:themeColor="text1"/>
          <w:lang w:val="en-US"/>
        </w:rPr>
        <w:t>lings</w:t>
      </w:r>
      <w:r w:rsidR="00380E5C" w:rsidRPr="00B26F55">
        <w:rPr>
          <w:rFonts w:ascii="Arial" w:hAnsi="Arial" w:cs="Arial"/>
          <w:color w:val="000000" w:themeColor="text1"/>
          <w:lang w:val="en-US"/>
        </w:rPr>
        <w:t xml:space="preserve"> emerged from the soil surface. </w:t>
      </w:r>
      <w:r w:rsidR="00FD0218" w:rsidRPr="00B26F55">
        <w:rPr>
          <w:rFonts w:ascii="Arial" w:hAnsi="Arial" w:cs="Arial"/>
          <w:color w:val="000000" w:themeColor="text1"/>
          <w:lang w:val="en-US"/>
        </w:rPr>
        <w:t>T</w:t>
      </w:r>
      <w:r w:rsidR="00DF643A" w:rsidRPr="00B26F55">
        <w:rPr>
          <w:rFonts w:ascii="Arial" w:hAnsi="Arial" w:cs="Arial"/>
          <w:color w:val="000000" w:themeColor="text1"/>
          <w:lang w:val="en-US"/>
        </w:rPr>
        <w:t>hese</w:t>
      </w:r>
      <w:r w:rsidR="00207476" w:rsidRPr="00B26F55">
        <w:rPr>
          <w:rFonts w:ascii="Arial" w:hAnsi="Arial" w:cs="Arial"/>
          <w:color w:val="000000" w:themeColor="text1"/>
          <w:lang w:val="en-US"/>
        </w:rPr>
        <w:t xml:space="preserve"> </w:t>
      </w:r>
      <w:r w:rsidR="001703DC" w:rsidRPr="00B26F55">
        <w:rPr>
          <w:rFonts w:ascii="Arial" w:hAnsi="Arial" w:cs="Arial"/>
          <w:color w:val="000000" w:themeColor="text1"/>
          <w:lang w:val="en-US"/>
        </w:rPr>
        <w:t>results suggest</w:t>
      </w:r>
      <w:r w:rsidR="008841CA" w:rsidRPr="00B26F55">
        <w:rPr>
          <w:rFonts w:ascii="Arial" w:hAnsi="Arial" w:cs="Arial"/>
          <w:color w:val="000000" w:themeColor="text1"/>
          <w:lang w:val="en-US"/>
        </w:rPr>
        <w:t xml:space="preserve"> that </w:t>
      </w:r>
      <w:r w:rsidR="00380E5C" w:rsidRPr="00B26F55">
        <w:rPr>
          <w:rFonts w:ascii="Arial" w:hAnsi="Arial" w:cs="Arial"/>
          <w:color w:val="000000" w:themeColor="text1"/>
          <w:lang w:val="en-US"/>
        </w:rPr>
        <w:t xml:space="preserve">secondary seed dispersal </w:t>
      </w:r>
      <w:r w:rsidR="00AC2026" w:rsidRPr="00B26F55">
        <w:rPr>
          <w:rFonts w:ascii="Arial" w:hAnsi="Arial" w:cs="Arial"/>
          <w:color w:val="000000" w:themeColor="text1"/>
          <w:lang w:val="en-US"/>
        </w:rPr>
        <w:t xml:space="preserve">by dung beetles </w:t>
      </w:r>
      <w:r w:rsidR="001703DC" w:rsidRPr="00B26F55">
        <w:rPr>
          <w:rFonts w:ascii="Arial" w:hAnsi="Arial" w:cs="Arial"/>
          <w:color w:val="000000" w:themeColor="text1"/>
          <w:lang w:val="en-US"/>
        </w:rPr>
        <w:t>could</w:t>
      </w:r>
      <w:r w:rsidR="00380E5C" w:rsidRPr="00B26F55">
        <w:rPr>
          <w:rFonts w:ascii="Arial" w:hAnsi="Arial" w:cs="Arial"/>
          <w:color w:val="000000" w:themeColor="text1"/>
          <w:lang w:val="en-US"/>
        </w:rPr>
        <w:t xml:space="preserve"> inhibit</w:t>
      </w:r>
      <w:r w:rsidR="007772A5" w:rsidRPr="00B26F55">
        <w:rPr>
          <w:rFonts w:ascii="Arial" w:hAnsi="Arial" w:cs="Arial"/>
          <w:color w:val="000000" w:themeColor="text1"/>
          <w:lang w:val="en-US"/>
        </w:rPr>
        <w:t>,</w:t>
      </w:r>
      <w:r w:rsidR="00380E5C" w:rsidRPr="00B26F55">
        <w:rPr>
          <w:rFonts w:ascii="Arial" w:hAnsi="Arial" w:cs="Arial"/>
          <w:color w:val="000000" w:themeColor="text1"/>
          <w:lang w:val="en-US"/>
        </w:rPr>
        <w:t xml:space="preserve"> rather than promote the emergence of </w:t>
      </w:r>
      <w:r w:rsidR="00380E5C" w:rsidRPr="00B26F55">
        <w:rPr>
          <w:rFonts w:ascii="Arial" w:hAnsi="Arial" w:cs="Arial"/>
          <w:color w:val="000000" w:themeColor="text1"/>
        </w:rPr>
        <w:t xml:space="preserve">some </w:t>
      </w:r>
      <w:r w:rsidR="007772A5" w:rsidRPr="00B26F55">
        <w:rPr>
          <w:rFonts w:ascii="Arial" w:hAnsi="Arial" w:cs="Arial"/>
          <w:color w:val="000000" w:themeColor="text1"/>
        </w:rPr>
        <w:t xml:space="preserve">tropical </w:t>
      </w:r>
      <w:r w:rsidR="00380E5C" w:rsidRPr="00B26F55">
        <w:rPr>
          <w:rFonts w:ascii="Arial" w:hAnsi="Arial" w:cs="Arial"/>
          <w:color w:val="000000" w:themeColor="text1"/>
        </w:rPr>
        <w:t>species.</w:t>
      </w:r>
      <w:r w:rsidR="00380E5C" w:rsidRPr="00B26F55">
        <w:rPr>
          <w:rFonts w:ascii="Arial" w:hAnsi="Arial" w:cs="Arial"/>
          <w:color w:val="000000" w:themeColor="text1"/>
          <w:lang w:val="en-US"/>
        </w:rPr>
        <w:t xml:space="preserve"> Conversely, </w:t>
      </w:r>
      <w:r w:rsidR="007772A5" w:rsidRPr="00B26F55">
        <w:rPr>
          <w:rFonts w:ascii="Arial" w:hAnsi="Arial" w:cs="Arial"/>
          <w:color w:val="000000" w:themeColor="text1"/>
          <w:lang w:val="en-US"/>
        </w:rPr>
        <w:t xml:space="preserve">we found that </w:t>
      </w:r>
      <w:r w:rsidR="00380E5C" w:rsidRPr="00B26F55">
        <w:rPr>
          <w:rFonts w:ascii="Arial" w:hAnsi="Arial" w:cs="Arial"/>
          <w:color w:val="000000" w:themeColor="text1"/>
          <w:lang w:val="en-US"/>
        </w:rPr>
        <w:t xml:space="preserve">seedling survival was positively influenced by beetle </w:t>
      </w:r>
      <w:r w:rsidR="00870CD3" w:rsidRPr="00B26F55">
        <w:rPr>
          <w:rFonts w:ascii="Arial" w:hAnsi="Arial" w:cs="Arial"/>
          <w:color w:val="000000" w:themeColor="text1"/>
          <w:lang w:val="en-US"/>
        </w:rPr>
        <w:t>species richness</w:t>
      </w:r>
      <w:r w:rsidR="00380E5C" w:rsidRPr="00B26F55">
        <w:rPr>
          <w:rFonts w:ascii="Arial" w:hAnsi="Arial" w:cs="Arial"/>
          <w:color w:val="000000" w:themeColor="text1"/>
          <w:lang w:val="en-US"/>
        </w:rPr>
        <w:t>, biomass and the CWM of back: front leg length.</w:t>
      </w:r>
      <w:r w:rsidR="0003628A" w:rsidRPr="00B26F55">
        <w:rPr>
          <w:rFonts w:ascii="Arial" w:hAnsi="Arial" w:cs="Arial"/>
          <w:color w:val="000000" w:themeColor="text1"/>
          <w:lang w:val="en-US"/>
        </w:rPr>
        <w:t xml:space="preserve"> It</w:t>
      </w:r>
      <w:r w:rsidR="00774130" w:rsidRPr="00B26F55">
        <w:rPr>
          <w:rFonts w:ascii="Arial" w:hAnsi="Arial" w:cs="Arial"/>
          <w:color w:val="000000" w:themeColor="text1"/>
          <w:lang w:val="en-US"/>
        </w:rPr>
        <w:t xml:space="preserve"> is worth noting</w:t>
      </w:r>
      <w:r w:rsidR="0003628A" w:rsidRPr="00B26F55">
        <w:rPr>
          <w:rFonts w:ascii="Arial" w:hAnsi="Arial" w:cs="Arial"/>
          <w:color w:val="000000" w:themeColor="text1"/>
          <w:lang w:val="en-US"/>
        </w:rPr>
        <w:t xml:space="preserve"> here </w:t>
      </w:r>
      <w:r w:rsidR="00774130" w:rsidRPr="00B26F55">
        <w:rPr>
          <w:rFonts w:ascii="Arial" w:hAnsi="Arial" w:cs="Arial"/>
          <w:color w:val="000000" w:themeColor="text1"/>
          <w:lang w:val="en-US"/>
        </w:rPr>
        <w:t xml:space="preserve">the possibility that unmeasured microsite variation could be driving or interacting with some of the reported significant correlations. Nevertheless, these results provide </w:t>
      </w:r>
      <w:r w:rsidR="00BF62C3" w:rsidRPr="00B26F55">
        <w:rPr>
          <w:rFonts w:ascii="Arial" w:hAnsi="Arial" w:cs="Arial"/>
          <w:color w:val="000000" w:themeColor="text1"/>
          <w:lang w:val="en-US"/>
        </w:rPr>
        <w:t xml:space="preserve">new </w:t>
      </w:r>
      <w:r w:rsidR="00774130" w:rsidRPr="00B26F55">
        <w:rPr>
          <w:rFonts w:ascii="Arial" w:hAnsi="Arial" w:cs="Arial"/>
          <w:color w:val="000000" w:themeColor="text1"/>
          <w:lang w:val="en-US"/>
        </w:rPr>
        <w:t>evidence</w:t>
      </w:r>
      <w:r w:rsidR="00867291" w:rsidRPr="00B26F55">
        <w:rPr>
          <w:rFonts w:ascii="Arial" w:hAnsi="Arial" w:cs="Arial"/>
          <w:color w:val="000000" w:themeColor="text1"/>
        </w:rPr>
        <w:t xml:space="preserve"> that</w:t>
      </w:r>
      <w:r w:rsidR="00380E5C" w:rsidRPr="00B26F55">
        <w:rPr>
          <w:rFonts w:ascii="Arial" w:hAnsi="Arial" w:cs="Arial"/>
          <w:color w:val="000000" w:themeColor="text1"/>
        </w:rPr>
        <w:t xml:space="preserve"> changes in the </w:t>
      </w:r>
      <w:r w:rsidR="00CB1D04" w:rsidRPr="00B26F55">
        <w:rPr>
          <w:rFonts w:ascii="Arial" w:hAnsi="Arial" w:cs="Arial"/>
          <w:color w:val="000000" w:themeColor="text1"/>
        </w:rPr>
        <w:t xml:space="preserve">richness and </w:t>
      </w:r>
      <w:r w:rsidR="00380E5C" w:rsidRPr="00B26F55">
        <w:rPr>
          <w:rFonts w:ascii="Arial" w:hAnsi="Arial" w:cs="Arial"/>
          <w:color w:val="000000" w:themeColor="text1"/>
        </w:rPr>
        <w:t xml:space="preserve">composition of dung beetle communities </w:t>
      </w:r>
      <w:r w:rsidR="00774130" w:rsidRPr="00B26F55">
        <w:rPr>
          <w:rFonts w:ascii="Arial" w:hAnsi="Arial" w:cs="Arial"/>
          <w:color w:val="000000" w:themeColor="text1"/>
        </w:rPr>
        <w:t>could</w:t>
      </w:r>
      <w:r w:rsidR="00870CD3" w:rsidRPr="00B26F55">
        <w:rPr>
          <w:rFonts w:ascii="Arial" w:hAnsi="Arial" w:cs="Arial"/>
          <w:color w:val="000000" w:themeColor="text1"/>
        </w:rPr>
        <w:t xml:space="preserve"> impact seedling recruitment</w:t>
      </w:r>
      <w:r w:rsidR="005D1C24" w:rsidRPr="00B26F55">
        <w:rPr>
          <w:rFonts w:ascii="Arial" w:hAnsi="Arial" w:cs="Arial"/>
          <w:color w:val="000000" w:themeColor="text1"/>
        </w:rPr>
        <w:t xml:space="preserve"> in tropical forests (here defined as seed germination and the short term survival of seedlings until the end of our experimental period)</w:t>
      </w:r>
      <w:r w:rsidR="00870CD3" w:rsidRPr="00B26F55">
        <w:rPr>
          <w:rFonts w:ascii="Arial" w:hAnsi="Arial" w:cs="Arial"/>
          <w:color w:val="000000" w:themeColor="text1"/>
        </w:rPr>
        <w:t>,</w:t>
      </w:r>
      <w:r w:rsidR="00380E5C" w:rsidRPr="00B26F55">
        <w:rPr>
          <w:rFonts w:ascii="Arial" w:hAnsi="Arial" w:cs="Arial"/>
          <w:color w:val="000000" w:themeColor="text1"/>
        </w:rPr>
        <w:t xml:space="preserve"> </w:t>
      </w:r>
      <w:r w:rsidR="00207476" w:rsidRPr="00B26F55">
        <w:rPr>
          <w:rFonts w:ascii="Arial" w:hAnsi="Arial" w:cs="Arial"/>
          <w:color w:val="000000" w:themeColor="text1"/>
        </w:rPr>
        <w:t>potentially</w:t>
      </w:r>
      <w:r w:rsidR="00380E5C" w:rsidRPr="00B26F55">
        <w:rPr>
          <w:rFonts w:ascii="Arial" w:hAnsi="Arial" w:cs="Arial"/>
          <w:color w:val="000000" w:themeColor="text1"/>
        </w:rPr>
        <w:t xml:space="preserve"> affect</w:t>
      </w:r>
      <w:r w:rsidR="00870CD3" w:rsidRPr="00B26F55">
        <w:rPr>
          <w:rFonts w:ascii="Arial" w:hAnsi="Arial" w:cs="Arial"/>
          <w:color w:val="000000" w:themeColor="text1"/>
        </w:rPr>
        <w:t>ing</w:t>
      </w:r>
      <w:r w:rsidR="00380E5C" w:rsidRPr="00B26F55">
        <w:rPr>
          <w:rFonts w:ascii="Arial" w:hAnsi="Arial" w:cs="Arial"/>
          <w:color w:val="000000" w:themeColor="text1"/>
        </w:rPr>
        <w:t xml:space="preserve"> future vegetation composition. </w:t>
      </w:r>
      <w:r w:rsidR="00D43460" w:rsidRPr="00B26F55">
        <w:rPr>
          <w:rFonts w:ascii="Arial" w:hAnsi="Arial" w:cs="Arial"/>
          <w:color w:val="000000" w:themeColor="text1"/>
          <w:lang w:val="en-US"/>
        </w:rPr>
        <w:t>Since dung beetle communities are inherently linked to mammalian dung</w:t>
      </w:r>
      <w:r w:rsidR="00D35984" w:rsidRPr="00B26F55">
        <w:rPr>
          <w:rFonts w:ascii="Arial" w:hAnsi="Arial" w:cs="Arial"/>
          <w:color w:val="000000" w:themeColor="text1"/>
          <w:lang w:val="en-US"/>
        </w:rPr>
        <w:t xml:space="preserve">, </w:t>
      </w:r>
      <w:r w:rsidR="00207476" w:rsidRPr="00B26F55">
        <w:rPr>
          <w:rFonts w:ascii="Arial" w:hAnsi="Arial" w:cs="Arial"/>
          <w:color w:val="000000" w:themeColor="text1"/>
          <w:lang w:val="en-US"/>
        </w:rPr>
        <w:t>our results suggest that</w:t>
      </w:r>
      <w:r w:rsidR="00380E5C" w:rsidRPr="00B26F55">
        <w:rPr>
          <w:rFonts w:ascii="Arial" w:hAnsi="Arial" w:cs="Arial"/>
          <w:color w:val="000000" w:themeColor="text1"/>
          <w:lang w:val="en-US"/>
        </w:rPr>
        <w:t xml:space="preserve"> </w:t>
      </w:r>
      <w:r w:rsidRPr="00B26F55">
        <w:rPr>
          <w:rFonts w:ascii="Arial" w:hAnsi="Arial" w:cs="Arial"/>
          <w:color w:val="000000" w:themeColor="text1"/>
          <w:lang w:val="en-US"/>
        </w:rPr>
        <w:t>changes</w:t>
      </w:r>
      <w:r w:rsidR="005D1C24" w:rsidRPr="00B26F55">
        <w:rPr>
          <w:rFonts w:ascii="Arial" w:hAnsi="Arial" w:cs="Arial"/>
          <w:color w:val="000000" w:themeColor="text1"/>
          <w:lang w:val="en-US"/>
        </w:rPr>
        <w:t xml:space="preserve"> in mammal </w:t>
      </w:r>
      <w:r w:rsidRPr="00B26F55">
        <w:rPr>
          <w:rFonts w:ascii="Arial" w:hAnsi="Arial" w:cs="Arial"/>
          <w:color w:val="000000" w:themeColor="text1"/>
          <w:lang w:val="en-US"/>
        </w:rPr>
        <w:t>communities</w:t>
      </w:r>
      <w:r w:rsidR="00D00E60" w:rsidRPr="00B26F55">
        <w:rPr>
          <w:rFonts w:ascii="Arial" w:hAnsi="Arial" w:cs="Arial"/>
          <w:color w:val="000000" w:themeColor="text1"/>
          <w:lang w:val="en-US"/>
        </w:rPr>
        <w:t>,</w:t>
      </w:r>
      <w:r w:rsidRPr="00B26F55">
        <w:rPr>
          <w:rFonts w:ascii="Arial" w:hAnsi="Arial" w:cs="Arial"/>
          <w:color w:val="000000" w:themeColor="text1"/>
          <w:lang w:val="en-US"/>
        </w:rPr>
        <w:t xml:space="preserve"> such as the loss of large bodied primates</w:t>
      </w:r>
      <w:r w:rsidR="005D1C24" w:rsidRPr="00B26F55">
        <w:rPr>
          <w:rFonts w:ascii="Arial" w:hAnsi="Arial" w:cs="Arial"/>
          <w:color w:val="000000" w:themeColor="text1"/>
          <w:lang w:val="en-US"/>
        </w:rPr>
        <w:t xml:space="preserve"> </w:t>
      </w:r>
      <w:r w:rsidR="00611EF8" w:rsidRPr="00B26F55">
        <w:rPr>
          <w:rFonts w:ascii="Arial" w:hAnsi="Arial" w:cs="Arial"/>
          <w:color w:val="000000" w:themeColor="text1"/>
          <w:lang w:val="en-US"/>
        </w:rPr>
        <w:fldChar w:fldCharType="begin" w:fldLock="1"/>
      </w:r>
      <w:r w:rsidR="002919AC" w:rsidRPr="00B26F55">
        <w:rPr>
          <w:rFonts w:ascii="Arial" w:hAnsi="Arial" w:cs="Arial"/>
          <w:color w:val="000000" w:themeColor="text1"/>
          <w:lang w:val="en-US"/>
        </w:rPr>
        <w:instrText>ADDIN CSL_CITATION { "citationItems" : [ { "id" : "ITEM-1", "itemData" : { "DOI" : "10.1017/S0266467407004506", "ISBN" : "0266467407", "ISSN" : "0266-4674", "author" : [ { "dropping-particle" : "", "family" : "Parry", "given" : "Luke", "non-dropping-particle" : "", "parse-names" : false, "suffix" : "" }, { "dropping-particle" : "", "family" : "Barlow", "given" : "Jos", "non-dropping-particle" : "", "parse-names" : false, "suffix" : "" }, { "dropping-particle" : "", "family" : "Peres", "given" : "C A", "non-dropping-particle" : "", "parse-names" : false, "suffix" : "" } ], "container-title" : "Journal of Tropical Ecology", "id" : "ITEM-1", "issue" : "06", "issued" : { "date-parts" : [ [ "2007", "10", "29" ] ] }, "page" : "653-662", "title" : "Large-vertebrate assemblages of primary and secondary forests in the Brazilian Amazon", "type" : "article-journal", "volume" : "23" }, "uris" : [ "http://www.mendeley.com/documents/?uuid=ed5475f6-907b-402d-946d-66f943c5cf46" ] } ], "mendeley" : { "formattedCitation" : "[56]", "plainTextFormattedCitation" : "[56]", "previouslyFormattedCitation" : "[56]" }, "properties" : { "noteIndex" : 0 }, "schema" : "https://github.com/citation-style-language/schema/raw/master/csl-citation.json" }</w:instrText>
      </w:r>
      <w:r w:rsidR="00611EF8" w:rsidRPr="00B26F55">
        <w:rPr>
          <w:rFonts w:ascii="Arial" w:hAnsi="Arial" w:cs="Arial"/>
          <w:color w:val="000000" w:themeColor="text1"/>
          <w:lang w:val="en-US"/>
        </w:rPr>
        <w:fldChar w:fldCharType="separate"/>
      </w:r>
      <w:r w:rsidR="006E5EF0">
        <w:rPr>
          <w:rFonts w:ascii="Arial" w:hAnsi="Arial" w:cs="Arial"/>
          <w:noProof/>
          <w:color w:val="000000" w:themeColor="text1"/>
          <w:lang w:val="en-US"/>
        </w:rPr>
        <w:t>[49</w:t>
      </w:r>
      <w:r w:rsidR="00611EF8" w:rsidRPr="00B26F55">
        <w:rPr>
          <w:rFonts w:ascii="Arial" w:hAnsi="Arial" w:cs="Arial"/>
          <w:noProof/>
          <w:color w:val="000000" w:themeColor="text1"/>
          <w:lang w:val="en-US"/>
        </w:rPr>
        <w:t>]</w:t>
      </w:r>
      <w:r w:rsidR="00611EF8" w:rsidRPr="00B26F55">
        <w:rPr>
          <w:rFonts w:ascii="Arial" w:hAnsi="Arial" w:cs="Arial"/>
          <w:color w:val="000000" w:themeColor="text1"/>
          <w:lang w:val="en-US"/>
        </w:rPr>
        <w:fldChar w:fldCharType="end"/>
      </w:r>
      <w:r w:rsidR="00D00E60" w:rsidRPr="00B26F55">
        <w:rPr>
          <w:rFonts w:ascii="Arial" w:hAnsi="Arial" w:cs="Arial"/>
          <w:color w:val="000000" w:themeColor="text1"/>
          <w:lang w:val="en-US"/>
        </w:rPr>
        <w:t>,</w:t>
      </w:r>
      <w:r w:rsidR="00611EF8" w:rsidRPr="00B26F55">
        <w:rPr>
          <w:rFonts w:ascii="Arial" w:hAnsi="Arial" w:cs="Arial"/>
          <w:color w:val="000000" w:themeColor="text1"/>
          <w:lang w:val="en-US"/>
        </w:rPr>
        <w:t xml:space="preserve"> </w:t>
      </w:r>
      <w:r w:rsidR="007772A5" w:rsidRPr="00B26F55">
        <w:rPr>
          <w:rFonts w:ascii="Arial" w:hAnsi="Arial" w:cs="Arial"/>
          <w:color w:val="000000" w:themeColor="text1"/>
          <w:lang w:val="en-US"/>
        </w:rPr>
        <w:t xml:space="preserve">caused by </w:t>
      </w:r>
      <w:r w:rsidR="005D1C24" w:rsidRPr="00B26F55">
        <w:rPr>
          <w:rFonts w:ascii="Arial" w:hAnsi="Arial" w:cs="Arial"/>
          <w:color w:val="000000" w:themeColor="text1"/>
          <w:lang w:val="en-US"/>
        </w:rPr>
        <w:t>anthropogenic pressures</w:t>
      </w:r>
      <w:r w:rsidR="00380E5C" w:rsidRPr="00B26F55">
        <w:rPr>
          <w:rFonts w:ascii="Arial" w:hAnsi="Arial" w:cs="Arial"/>
          <w:color w:val="000000" w:themeColor="text1"/>
          <w:lang w:val="en-US"/>
        </w:rPr>
        <w:t xml:space="preserve"> could impact tropical forest regeneration through</w:t>
      </w:r>
      <w:r w:rsidR="00FA1A9A" w:rsidRPr="00B26F55">
        <w:rPr>
          <w:rFonts w:ascii="Arial" w:hAnsi="Arial" w:cs="Arial"/>
          <w:color w:val="000000" w:themeColor="text1"/>
          <w:lang w:val="en-US"/>
        </w:rPr>
        <w:t xml:space="preserve"> top-down</w:t>
      </w:r>
      <w:r w:rsidR="00380E5C" w:rsidRPr="00B26F55">
        <w:rPr>
          <w:rFonts w:ascii="Arial" w:hAnsi="Arial" w:cs="Arial"/>
          <w:color w:val="000000" w:themeColor="text1"/>
          <w:lang w:val="en-US"/>
        </w:rPr>
        <w:t xml:space="preserve"> </w:t>
      </w:r>
      <w:r w:rsidR="00265CB0" w:rsidRPr="00B26F55">
        <w:rPr>
          <w:rFonts w:ascii="Arial" w:hAnsi="Arial" w:cs="Arial"/>
          <w:color w:val="000000" w:themeColor="text1"/>
          <w:lang w:val="en-US"/>
        </w:rPr>
        <w:t xml:space="preserve">trophic </w:t>
      </w:r>
      <w:r w:rsidR="00380E5C" w:rsidRPr="00B26F55">
        <w:rPr>
          <w:rFonts w:ascii="Arial" w:hAnsi="Arial" w:cs="Arial"/>
          <w:color w:val="000000" w:themeColor="text1"/>
          <w:lang w:val="en-US"/>
        </w:rPr>
        <w:t>cascad</w:t>
      </w:r>
      <w:r w:rsidR="00265CB0" w:rsidRPr="00B26F55">
        <w:rPr>
          <w:rFonts w:ascii="Arial" w:hAnsi="Arial" w:cs="Arial"/>
          <w:color w:val="000000" w:themeColor="text1"/>
          <w:lang w:val="en-US"/>
        </w:rPr>
        <w:t>es involving below</w:t>
      </w:r>
      <w:r w:rsidR="00095B7E" w:rsidRPr="00B26F55">
        <w:rPr>
          <w:rFonts w:ascii="Arial" w:hAnsi="Arial" w:cs="Arial"/>
          <w:color w:val="000000" w:themeColor="text1"/>
          <w:lang w:val="en-US"/>
        </w:rPr>
        <w:t>-</w:t>
      </w:r>
      <w:r w:rsidR="00265CB0" w:rsidRPr="00B26F55">
        <w:rPr>
          <w:rFonts w:ascii="Arial" w:hAnsi="Arial" w:cs="Arial"/>
          <w:color w:val="000000" w:themeColor="text1"/>
          <w:lang w:val="en-US"/>
        </w:rPr>
        <w:t>ground fauna</w:t>
      </w:r>
      <w:r w:rsidR="00FD0218" w:rsidRPr="00B26F55">
        <w:rPr>
          <w:rFonts w:ascii="Arial" w:hAnsi="Arial" w:cs="Arial"/>
          <w:color w:val="000000" w:themeColor="text1"/>
          <w:lang w:val="en-US"/>
        </w:rPr>
        <w:t>.</w:t>
      </w:r>
    </w:p>
    <w:p w14:paraId="238C15FF" w14:textId="414A7257" w:rsidR="00380E5C" w:rsidRPr="00B26F55" w:rsidRDefault="0013043B" w:rsidP="00307A9E">
      <w:pPr>
        <w:spacing w:line="480" w:lineRule="auto"/>
        <w:ind w:firstLine="720"/>
        <w:jc w:val="left"/>
        <w:rPr>
          <w:rFonts w:ascii="Arial" w:hAnsi="Arial" w:cs="Arial"/>
          <w:color w:val="000000" w:themeColor="text1"/>
        </w:rPr>
      </w:pPr>
      <w:r w:rsidRPr="00B26F55">
        <w:rPr>
          <w:rFonts w:ascii="Arial" w:hAnsi="Arial" w:cs="Arial"/>
          <w:color w:val="000000" w:themeColor="text1"/>
        </w:rPr>
        <w:lastRenderedPageBreak/>
        <w:t xml:space="preserve">The </w:t>
      </w:r>
      <w:r w:rsidR="00B9593E" w:rsidRPr="00B26F55">
        <w:rPr>
          <w:rFonts w:ascii="Arial" w:hAnsi="Arial" w:cs="Arial"/>
          <w:color w:val="000000" w:themeColor="text1"/>
        </w:rPr>
        <w:t xml:space="preserve">relative </w:t>
      </w:r>
      <w:r w:rsidRPr="00B26F55">
        <w:rPr>
          <w:rFonts w:ascii="Arial" w:hAnsi="Arial" w:cs="Arial"/>
          <w:color w:val="000000" w:themeColor="text1"/>
        </w:rPr>
        <w:t>effect</w:t>
      </w:r>
      <w:r w:rsidR="00B02963" w:rsidRPr="00B26F55">
        <w:rPr>
          <w:rFonts w:ascii="Arial" w:hAnsi="Arial" w:cs="Arial"/>
          <w:color w:val="000000" w:themeColor="text1"/>
        </w:rPr>
        <w:t xml:space="preserve"> of</w:t>
      </w:r>
      <w:r w:rsidRPr="00B26F55">
        <w:rPr>
          <w:rFonts w:ascii="Arial" w:hAnsi="Arial" w:cs="Arial"/>
          <w:color w:val="000000" w:themeColor="text1"/>
        </w:rPr>
        <w:t xml:space="preserve"> dung beetle biomass on the probability of seed mimic burial</w:t>
      </w:r>
      <w:r w:rsidR="00380E5C" w:rsidRPr="00B26F55">
        <w:rPr>
          <w:rFonts w:ascii="Arial" w:hAnsi="Arial" w:cs="Arial"/>
          <w:color w:val="000000" w:themeColor="text1"/>
        </w:rPr>
        <w:t xml:space="preserve"> </w:t>
      </w:r>
      <w:r w:rsidRPr="00B26F55">
        <w:rPr>
          <w:rFonts w:ascii="Arial" w:hAnsi="Arial" w:cs="Arial"/>
          <w:color w:val="000000" w:themeColor="text1"/>
        </w:rPr>
        <w:t>was</w:t>
      </w:r>
      <w:r w:rsidR="00380E5C" w:rsidRPr="00B26F55">
        <w:rPr>
          <w:rFonts w:ascii="Arial" w:hAnsi="Arial" w:cs="Arial"/>
          <w:color w:val="000000" w:themeColor="text1"/>
        </w:rPr>
        <w:t xml:space="preserve"> strongest for medium beads. Previous work has demonstrated that large beetles are functionally more efficient in the removal of dung and seeds compared to smaller species </w:t>
      </w:r>
      <w:r w:rsidR="00380E5C" w:rsidRPr="00B26F55">
        <w:rPr>
          <w:rFonts w:ascii="Arial" w:hAnsi="Arial" w:cs="Arial"/>
          <w:noProof/>
          <w:color w:val="000000" w:themeColor="text1"/>
        </w:rPr>
        <w:t xml:space="preserve"> and that they are instrumental in the movement of large seed</w:t>
      </w:r>
      <w:r w:rsidR="003A4A4C" w:rsidRPr="00B26F55">
        <w:rPr>
          <w:rFonts w:ascii="Arial" w:hAnsi="Arial" w:cs="Arial"/>
          <w:noProof/>
          <w:color w:val="000000" w:themeColor="text1"/>
        </w:rPr>
        <w:t xml:space="preserve">s </w:t>
      </w:r>
      <w:r w:rsidR="003A4A4C" w:rsidRPr="00B26F55">
        <w:rPr>
          <w:rFonts w:ascii="Arial" w:hAnsi="Arial" w:cs="Arial"/>
          <w:color w:val="000000" w:themeColor="text1"/>
        </w:rPr>
        <w:fldChar w:fldCharType="begin" w:fldLock="1"/>
      </w:r>
      <w:r w:rsidR="003A4A4C" w:rsidRPr="00B26F55">
        <w:rPr>
          <w:rFonts w:ascii="Arial" w:hAnsi="Arial" w:cs="Arial"/>
          <w:color w:val="000000" w:themeColor="text1"/>
        </w:rPr>
        <w:instrText>ADDIN CSL_CITATION { "citationItems" : [ { "id" : "ITEM-1", "itemData" : { "DOI" : "10.1111/j.1461-0248.2005.00749.x", "ISSN" : "1461-023X", "PMID" : "21352458", "abstract" : "By causing extinctions and altering community structure, anthropogenic disturbances can disrupt processes that maintain ecosystem integrity. However, the relationship between community structure and ecosystem functioning in natural systems is poorly understood. Here we show that habitat loss appeared to disrupt ecosystem functioning by affecting extinction order, species richness and abundance. We studied pollination by bees in a mosaic of agricultural and natural habitats in California and dung burial by dung beetles on recently created islands in Venezuela. We found that large-bodied bee and beetle species tended to be both most extinction-prone and most functionally efficient, contributing to rapid functional loss. Simulations confirmed that extinction order led to greater disruption of function than predicted by random species loss. Total abundance declined with richness and also appeared to contribute to loss of function. We demonstrate conceptually and empirically how the non-random response of communities to disturbance can have unexpectedly large functional consequences.", "author" : [ { "dropping-particle" : "", "family" : "Larsen", "given" : "Trond H", "non-dropping-particle" : "", "parse-names" : false, "suffix" : "" }, { "dropping-particle" : "", "family" : "Williams", "given" : "Neal M", "non-dropping-particle" : "", "parse-names" : false, "suffix" : "" }, { "dropping-particle" : "", "family" : "Kremen", "given" : "Claire", "non-dropping-particle" : "", "parse-names" : false, "suffix" : "" } ], "container-title" : "Ecology letters", "id" : "ITEM-1", "issue" : "5", "issued" : { "date-parts" : [ [ "2005", "5" ] ] }, "page" : "538-47", "title" : "Extinction order and altered community structure rapidly disrupt ecosystem functioning.", "type" : "article-journal", "volume" : "8" }, "uris" : [ "http://www.mendeley.com/documents/?uuid=f8382386-19c8-4387-bda8-cf7d58ef8a5b" ] }, { "id" : "ITEM-2", "itemData" : { "DOI" : "10.1111/j.1365-2656.2007.01296.x", "ISSN" : "0021-8790", "PMID" : "17922706", "abstract" : "Much of the literature on the relationship between species richness or functional group richness and measures of ecosystem function focuses on a restricted set of ecosystem function measures and taxonomic groups. Few such studies have been carried out under realistic levels of diversity in the field, particularly in high diversity ecosystems such as tropical forests. We used exclusion experiments to study the effects of dung beetle functional group richness and composition on two interlinked and functionally important ecological processes, dung removal and secondary seed dispersal, in evergreen tropical forest in Sabah, Malaysian Borneo. Overall, both dung and seed removal increased with dung beetle functional group richness. However, levels of ecosystem functioning were idiosyncratic depending on the identity of the functional groups present, indicating an important role for functional group composition. There was no evidence for interference or competition among functional groups. We found strong evidence for overyielding and transgressive overyielding, suggesting complementarity or facilitation among functional groups. Not all mixtures showed transgressive overyielding, so that complementarity was restricted to particular functional group combinations. Beetles in a single functional group (large nocturnal tunnellers) had a disproportionate influence on measures of ecosystem function: in their absence dung removal is reduced by approximately 75%. However, a full complement of functional groups is required to maximize ecosystem functioning. This study highlights the importance of both functional group identity and species composition in determining the ecosystem consequences of extinctions or altered patterns in the relative abundance of species.", "author" : [ { "dropping-particle" : "", "family" : "Slade", "given" : "Eleanor M", "non-dropping-particle" : "", "parse-names" : false, "suffix" : "" }, { "dropping-particle" : "", "family" : "Mann", "given" : "Darren J", "non-dropping-particle" : "", "parse-names" : false, "suffix" : "" }, { "dropping-particle" : "", "family" : "Villanueva", "given" : "Jerome F", "non-dropping-particle" : "", "parse-names" : false, "suffix" : "" }, { "dropping-particle" : "", "family" : "Lewis", "given" : "Owen T", "non-dropping-particle" : "", "parse-names" : false, "suffix" : "" } ], "container-title" : "The Journal of animal ecology", "id" : "ITEM-2", "issue" : "6", "issued" : { "date-parts" : [ [ "2007", "11" ] ] }, "page" : "1094-104", "title" : "Experimental evidence for the effects of dung beetle functional group richness and composition on ecosystem function in a tropical forest.", "type" : "article-journal", "volume" : "76" }, "uris" : [ "http://www.mendeley.com/documents/?uuid=eb64a9e2-9786-471e-bdfb-bf9a955c30a0" ] } ], "mendeley" : { "formattedCitation" : "[37,53]", "plainTextFormattedCitation" : "[37,53]", "previouslyFormattedCitation" : "[37,53]" }, "properties" : { "noteIndex" : 0 }, "schema" : "https://github.com/citation-style-language/schema/raw/master/csl-citation.json" }</w:instrText>
      </w:r>
      <w:r w:rsidR="003A4A4C" w:rsidRPr="00B26F55">
        <w:rPr>
          <w:rFonts w:ascii="Arial" w:hAnsi="Arial" w:cs="Arial"/>
          <w:color w:val="000000" w:themeColor="text1"/>
        </w:rPr>
        <w:fldChar w:fldCharType="separate"/>
      </w:r>
      <w:r w:rsidR="006E5EF0">
        <w:rPr>
          <w:rFonts w:ascii="Arial" w:hAnsi="Arial" w:cs="Arial"/>
          <w:noProof/>
          <w:color w:val="000000" w:themeColor="text1"/>
        </w:rPr>
        <w:t>[35,37</w:t>
      </w:r>
      <w:r w:rsidR="003A4A4C" w:rsidRPr="00B26F55">
        <w:rPr>
          <w:rFonts w:ascii="Arial" w:hAnsi="Arial" w:cs="Arial"/>
          <w:noProof/>
          <w:color w:val="000000" w:themeColor="text1"/>
        </w:rPr>
        <w:t>]</w:t>
      </w:r>
      <w:r w:rsidR="003A4A4C" w:rsidRPr="00B26F55">
        <w:rPr>
          <w:rFonts w:ascii="Arial" w:hAnsi="Arial" w:cs="Arial"/>
          <w:color w:val="000000" w:themeColor="text1"/>
        </w:rPr>
        <w:fldChar w:fldCharType="end"/>
      </w:r>
      <w:r w:rsidR="00380E5C" w:rsidRPr="00B26F55">
        <w:rPr>
          <w:rFonts w:ascii="Arial" w:hAnsi="Arial" w:cs="Arial"/>
          <w:noProof/>
          <w:color w:val="000000" w:themeColor="text1"/>
        </w:rPr>
        <w:t xml:space="preserve">. It is likely, therefore, that the stonger relationship we observed between biomass and medium bead burial, compared to small bead burial, is </w:t>
      </w:r>
      <w:r w:rsidR="006B349E" w:rsidRPr="00B26F55">
        <w:rPr>
          <w:rFonts w:ascii="Arial" w:hAnsi="Arial" w:cs="Arial"/>
          <w:noProof/>
          <w:color w:val="000000" w:themeColor="text1"/>
        </w:rPr>
        <w:t>caused</w:t>
      </w:r>
      <w:r w:rsidR="00380E5C" w:rsidRPr="00B26F55">
        <w:rPr>
          <w:rFonts w:ascii="Arial" w:hAnsi="Arial" w:cs="Arial"/>
          <w:noProof/>
          <w:color w:val="000000" w:themeColor="text1"/>
        </w:rPr>
        <w:t xml:space="preserve"> by the presence of large beetles in high biomass communities driving the burial of large seeds. </w:t>
      </w:r>
      <w:r w:rsidR="00B02963" w:rsidRPr="00B26F55">
        <w:rPr>
          <w:rFonts w:ascii="Arial" w:hAnsi="Arial" w:cs="Arial"/>
          <w:noProof/>
          <w:color w:val="000000" w:themeColor="text1"/>
        </w:rPr>
        <w:t xml:space="preserve">This is important </w:t>
      </w:r>
      <w:r w:rsidR="00CF56EB" w:rsidRPr="00B26F55">
        <w:rPr>
          <w:rFonts w:ascii="Arial" w:hAnsi="Arial" w:cs="Arial"/>
          <w:noProof/>
          <w:color w:val="000000" w:themeColor="text1"/>
        </w:rPr>
        <w:t>because</w:t>
      </w:r>
      <w:r w:rsidR="00B02963" w:rsidRPr="00B26F55">
        <w:rPr>
          <w:rFonts w:ascii="Arial" w:hAnsi="Arial" w:cs="Arial"/>
          <w:noProof/>
          <w:color w:val="000000" w:themeColor="text1"/>
        </w:rPr>
        <w:t xml:space="preserve"> l</w:t>
      </w:r>
      <w:r w:rsidR="00380E5C" w:rsidRPr="00B26F55">
        <w:rPr>
          <w:rFonts w:ascii="Arial" w:hAnsi="Arial" w:cs="Arial"/>
          <w:noProof/>
          <w:color w:val="000000" w:themeColor="text1"/>
        </w:rPr>
        <w:t xml:space="preserve">arge-bodied dung beetle species are known to be more prone to extinction and decline </w:t>
      </w:r>
      <w:r w:rsidR="00FD0218" w:rsidRPr="00B26F55">
        <w:rPr>
          <w:rFonts w:ascii="Arial" w:hAnsi="Arial" w:cs="Arial"/>
          <w:noProof/>
          <w:color w:val="000000" w:themeColor="text1"/>
        </w:rPr>
        <w:t>than smaller bodied speices</w:t>
      </w:r>
      <w:r w:rsidR="00380E5C" w:rsidRPr="00B26F55">
        <w:rPr>
          <w:rFonts w:ascii="Arial" w:hAnsi="Arial" w:cs="Arial"/>
          <w:noProof/>
          <w:color w:val="000000" w:themeColor="text1"/>
        </w:rPr>
        <w:t xml:space="preserve"> </w:t>
      </w:r>
      <w:r w:rsidR="00380E5C" w:rsidRPr="00B26F55">
        <w:rPr>
          <w:rFonts w:ascii="Arial" w:hAnsi="Arial" w:cs="Arial"/>
          <w:noProof/>
          <w:color w:val="000000" w:themeColor="text1"/>
        </w:rPr>
        <w:fldChar w:fldCharType="begin" w:fldLock="1"/>
      </w:r>
      <w:r w:rsidR="002919AC" w:rsidRPr="00B26F55">
        <w:rPr>
          <w:rFonts w:ascii="Arial" w:hAnsi="Arial" w:cs="Arial"/>
          <w:noProof/>
          <w:color w:val="000000" w:themeColor="text1"/>
        </w:rPr>
        <w:instrText>ADDIN CSL_CITATION { "citationItems" : [ { "id" : "ITEM-1", "itemData" : { "DOI" : "10.1111/j.1365-2664.2008.01454.x", "ISBN" : "0021-8901", "abstract" : "1. Secondary and plantation forests are becoming increasingly widespread in the tropics. A recent meta-analysis on the impacts of land-use change on tropical forest dung beetles concluded that regenerating forests can be effective in helping to offset species loss following deforestation. However, our understanding of the extent to which these results can be generalized to new locations remains very poor. 2. We attempted to overcome many of the design limitations that characterize previous studies by collecting spatially independent dung beetle samples from primary, secondary and Eucalyptus plantation forests in north-east Brazilian Amazonia across a large quasi-experimental landscape that minimized confounding edge and fragmentation effects. 3. We recorded 9203 dung beetles, comprising 85 species. Species richness was significantly higher in primary forest and the majority of species were more abundant there than elsewhere, whereas secondary and plantation sites harboured an impoverished subset of primary forest species. 4. Our data illustrate the low value of tropical secondary and plantation forests for dung beetles in our study area, and our conclusions are more pessimistic than those of earlier studies. 5. Because of differences in the order of species rank-abundance and rank-biomass patterns, re-coding community data from abundance to biomass significantly altered the analytical weight of individual species in determining community patterns. Larger bodied beetles were more prone to local extinctions and abundance declines and this effect was consistent both within and between genera. 6. Synthesis and applications. Our study demonstrates that secondary and plantation forests in a large neotropical landscape host exceptionally impoverished dung beetle communities. Furthermore, the depletion of beetle abundance combined with a reduction in average body mass in converted forests is likely to have detrimental consequences for the maintenance of dung beetle-mediated ecosystem services in these habitats. Differences in biogeographical and landscape context, and the influence of common limitations in sampling design, may explain why many other studies have painted a more optimistic picture of the conservation value of anthropogenic habitats. In the absence of further evidence we caution strongly against the claim that forest regeneration schemes on degraded land can effectively offset the loss of species following deforestation, and urge that conservation\u2026", "author" : [ { "dropping-particle" : "", "family" : "Gardner", "given" : "T A", "non-dropping-particle" : "", "parse-names" : false, "suffix" : "" }, { "dropping-particle" : "", "family" : "Hernandez", "given" : "M I M", "non-dropping-particle" : "", "parse-names" : false, "suffix" : "" }, { "dropping-particle" : "", "family" : "Barlow", "given" : "J", "non-dropping-particle" : "", "parse-names" : false, "suffix" : "" }, { "dropping-particle" : "", "family" : "Peres", "given" : "C A", "non-dropping-particle" : "", "parse-names" : false, "suffix" : "" } ], "container-title" : "Journal of Applied Ecology", "id" : "ITEM-1", "issue" : "3", "issued" : { "date-parts" : [ [ "2008" ] ] }, "language" : "English", "note" : "ISI Document Delivery No.: 295HC\nTimes Cited: 34\nCited Reference Count: 59\nGardner, Toby A. Hernandez, Malva I. M. Barlow, Jos Peres, Carlos A.\nWiley-blackwell\nMalden", "page" : "883-893", "title" : "Understanding the biodiversity consequences of habitat change: the value of secondary and plantation forests for neotropical dung beetles", "type" : "article-journal", "volume" : "45" }, "uris" : [ "http://www.mendeley.com/documents/?uuid=ad0b95a4-969a-4d4e-b1d0-f8858997413c" ] }, { "id" : "ITEM-2", "itemData" : { "DOI" : "10.1016/j.biocon.2013.04.004", "ISBN" : "0006-3207", "ISSN" : "00063207", "abstract" : "Overhunting has caused severe decline or local extinction in many large-bodied mammals with direct consequences on plant regeneration, yet little is known about indirect impacts of selective defaunation on commensal species. Cascading effects of species extinction across dependent species groups are likely to occur in coprophagous beetles, because these invertebrates rely on mammal dung for food and nesting material. Both mammals and dung beetles provide important ecosystem services and cascading effects are likely to lead to rapid functional losses. In this study, we described changes in dung beetle communities across a gradient of selective defaunation in continuous Brazilian Atlantic rain forest. We compared the dung beetle assemblages in seven sites with different mammalian biomass and composition. The reduction in the mammalian biomass had a major effect on dung beetle communities by (1) increasing dung beetle abundance with decreasing overall mammal, primate and large mammal biomasses, (2) decreasing dung beetle species richness with decreasing overall mammal biomass and (3) decreasing dung beetle size with decreasing large mammal biomass. Moreover, our study demonstrated the importance of the composition of mammal communities in structuring dung beetle communities. This study documented how selective changes in mammalian biomass and composition affect dung beetle species communities, which in turn may have cascading consequences for the ecosystem. Since most of tropical ecosystems are facing dramatic changes in mammalian composition, it is urgent to evaluate the functional losses associated with such co-extinctions. ?? 2013 Elsevier Ltd.", "author" : [ { "dropping-particle" : "", "family" : "Culot", "given" : "Laurence", "non-dropping-particle" : "", "parse-names" : false, "suffix" : "" }, { "dropping-particle" : "", "family" : "Bovy", "given" : "Emilie", "non-dropping-particle" : "", "parse-names" : false, "suffix" : "" }, { "dropping-particle" : "", "family" : "Zagury Vaz-de-Mello", "given" : "Fernando", "non-dropping-particle" : "", "parse-names" : false, "suffix" : "" }, { "dropping-particle" : "", "family" : "Guevara", "given" : "Roger", "non-dropping-particle" : "", "parse-names" : false, "suffix" : "" }, { "dropping-particle" : "", "family" : "Galetti", "given" : "Mauro", "non-dropping-particle" : "", "parse-names" : false, "suffix" : "" } ], "container-title" : "Biological Conservation", "id" : "ITEM-2", "issued" : { "date-parts" : [ [ "2013" ] ] }, "page" : "79-89", "publisher" : "Elsevier Ltd", "title" : "Selective defaunation affects dung beetle communities in continuous Atlantic rainforest", "type" : "article-journal", "volume" : "163" }, "uris" : [ "http://www.mendeley.com/documents/?uuid=c3442f84-3454-486d-821e-36a27f673d0e" ] }, { "id" : "ITEM-3", "itemData" : { "DOI" : "10.1111/j.1461-0248.2005.00749.x", "ISSN" : "1461-023X", "PMID" : "21352458", "abstract" : "By causing extinctions and altering community structure, anthropogenic disturbances can disrupt processes that maintain ecosystem integrity. However, the relationship between community structure and ecosystem functioning in natural systems is poorly understood. Here we show that habitat loss appeared to disrupt ecosystem functioning by affecting extinction order, species richness and abundance. We studied pollination by bees in a mosaic of agricultural and natural habitats in California and dung burial by dung beetles on recently created islands in Venezuela. We found that large-bodied bee and beetle species tended to be both most extinction-prone and most functionally efficient, contributing to rapid functional loss. Simulations confirmed that extinction order led to greater disruption of function than predicted by random species loss. Total abundance declined with richness and also appeared to contribute to loss of function. We demonstrate conceptually and empirically how the non-random response of communities to disturbance can have unexpectedly large functional consequences.", "author" : [ { "dropping-particle" : "", "family" : "Larsen", "given" : "Trond H", "non-dropping-particle" : "", "parse-names" : false, "suffix" : "" }, { "dropping-particle" : "", "family" : "Williams", "given" : "Neal M", "non-dropping-particle" : "", "parse-names" : false, "suffix" : "" }, { "dropping-particle" : "", "family" : "Kremen", "given" : "Claire", "non-dropping-particle" : "", "parse-names" : false, "suffix" : "" } ], "container-title" : "Ecology letters", "id" : "ITEM-3", "issue" : "5", "issued" : { "date-parts" : [ [ "2005", "5" ] ] }, "page" : "538-47", "title" : "Extinction order and altered community structure rapidly disrupt ecosystem functioning.", "type" : "article-journal", "volume" : "8" }, "uris" : [ "http://www.mendeley.com/documents/?uuid=f8382386-19c8-4387-bda8-cf7d58ef8a5b" ] } ], "mendeley" : { "formattedCitation" : "[35,53,57]", "plainTextFormattedCitation" : "[35,53,57]", "previouslyFormattedCitation" : "[35,53,57]" }, "properties" : { "noteIndex" : 0 }, "schema" : "https://github.com/citation-style-language/schema/raw/master/csl-citation.json" }</w:instrText>
      </w:r>
      <w:r w:rsidR="00380E5C" w:rsidRPr="00B26F55">
        <w:rPr>
          <w:rFonts w:ascii="Arial" w:hAnsi="Arial" w:cs="Arial"/>
          <w:noProof/>
          <w:color w:val="000000" w:themeColor="text1"/>
        </w:rPr>
        <w:fldChar w:fldCharType="separate"/>
      </w:r>
      <w:r w:rsidR="00CF56EB" w:rsidRPr="00B26F55">
        <w:rPr>
          <w:rFonts w:ascii="Arial" w:hAnsi="Arial" w:cs="Arial"/>
          <w:noProof/>
          <w:color w:val="000000" w:themeColor="text1"/>
        </w:rPr>
        <w:t>[</w:t>
      </w:r>
      <w:r w:rsidR="00BD4CDE">
        <w:rPr>
          <w:rFonts w:ascii="Arial" w:hAnsi="Arial" w:cs="Arial"/>
          <w:noProof/>
          <w:color w:val="000000" w:themeColor="text1"/>
        </w:rPr>
        <w:t>33,48</w:t>
      </w:r>
      <w:r w:rsidR="00611EF8" w:rsidRPr="00B26F55">
        <w:rPr>
          <w:rFonts w:ascii="Arial" w:hAnsi="Arial" w:cs="Arial"/>
          <w:noProof/>
          <w:color w:val="000000" w:themeColor="text1"/>
        </w:rPr>
        <w:t>]</w:t>
      </w:r>
      <w:r w:rsidR="00380E5C" w:rsidRPr="00B26F55">
        <w:rPr>
          <w:rFonts w:ascii="Arial" w:hAnsi="Arial" w:cs="Arial"/>
          <w:noProof/>
          <w:color w:val="000000" w:themeColor="text1"/>
        </w:rPr>
        <w:fldChar w:fldCharType="end"/>
      </w:r>
      <w:r w:rsidR="00380E5C" w:rsidRPr="00B26F55">
        <w:rPr>
          <w:rFonts w:ascii="Arial" w:hAnsi="Arial" w:cs="Arial"/>
          <w:noProof/>
          <w:color w:val="000000" w:themeColor="text1"/>
        </w:rPr>
        <w:t>. These results therefor</w:t>
      </w:r>
      <w:r w:rsidR="006F5365" w:rsidRPr="00B26F55">
        <w:rPr>
          <w:rFonts w:ascii="Arial" w:hAnsi="Arial" w:cs="Arial"/>
          <w:noProof/>
          <w:color w:val="000000" w:themeColor="text1"/>
        </w:rPr>
        <w:t>e support our first hypothesis</w:t>
      </w:r>
      <w:r w:rsidR="00380E5C" w:rsidRPr="00B26F55">
        <w:rPr>
          <w:rFonts w:ascii="Arial" w:hAnsi="Arial" w:cs="Arial"/>
          <w:noProof/>
          <w:color w:val="000000" w:themeColor="text1"/>
        </w:rPr>
        <w:t xml:space="preserve"> that changes in dung beetle community structure are likely to differentially affect the secondary dispersal of seeds depending on their size</w:t>
      </w:r>
      <w:r w:rsidR="00BA7B0C" w:rsidRPr="00B26F55">
        <w:rPr>
          <w:rFonts w:ascii="Arial" w:hAnsi="Arial" w:cs="Arial"/>
          <w:noProof/>
          <w:color w:val="000000" w:themeColor="text1"/>
        </w:rPr>
        <w:t>. This</w:t>
      </w:r>
      <w:r w:rsidR="00B02963" w:rsidRPr="00B26F55">
        <w:rPr>
          <w:rFonts w:ascii="Arial" w:hAnsi="Arial" w:cs="Arial"/>
          <w:noProof/>
          <w:color w:val="000000" w:themeColor="text1"/>
        </w:rPr>
        <w:t xml:space="preserve"> </w:t>
      </w:r>
      <w:r w:rsidR="000E37F9" w:rsidRPr="00B26F55">
        <w:rPr>
          <w:rFonts w:ascii="Arial" w:hAnsi="Arial" w:cs="Arial"/>
          <w:noProof/>
          <w:color w:val="000000" w:themeColor="text1"/>
        </w:rPr>
        <w:t>add</w:t>
      </w:r>
      <w:r w:rsidR="00BA7B0C" w:rsidRPr="00B26F55">
        <w:rPr>
          <w:rFonts w:ascii="Arial" w:hAnsi="Arial" w:cs="Arial"/>
          <w:noProof/>
          <w:color w:val="000000" w:themeColor="text1"/>
        </w:rPr>
        <w:t>s</w:t>
      </w:r>
      <w:r w:rsidR="00380E5C" w:rsidRPr="00B26F55">
        <w:rPr>
          <w:rFonts w:ascii="Arial" w:hAnsi="Arial" w:cs="Arial"/>
          <w:noProof/>
          <w:color w:val="000000" w:themeColor="text1"/>
        </w:rPr>
        <w:t xml:space="preserve"> weight to suggestions that large seeded </w:t>
      </w:r>
      <w:r w:rsidR="00B02963" w:rsidRPr="00B26F55">
        <w:rPr>
          <w:rFonts w:ascii="Arial" w:hAnsi="Arial" w:cs="Arial"/>
          <w:noProof/>
          <w:color w:val="000000" w:themeColor="text1"/>
        </w:rPr>
        <w:t xml:space="preserve">trees </w:t>
      </w:r>
      <w:r w:rsidR="00380E5C" w:rsidRPr="00B26F55">
        <w:rPr>
          <w:rFonts w:ascii="Arial" w:hAnsi="Arial" w:cs="Arial"/>
          <w:noProof/>
          <w:color w:val="000000" w:themeColor="text1"/>
        </w:rPr>
        <w:t xml:space="preserve">are most </w:t>
      </w:r>
      <w:r w:rsidR="00B02963" w:rsidRPr="00B26F55">
        <w:rPr>
          <w:rFonts w:ascii="Arial" w:hAnsi="Arial" w:cs="Arial"/>
          <w:noProof/>
          <w:color w:val="000000" w:themeColor="text1"/>
        </w:rPr>
        <w:t>affected by</w:t>
      </w:r>
      <w:r w:rsidR="00380E5C" w:rsidRPr="00B26F55">
        <w:rPr>
          <w:rFonts w:ascii="Arial" w:hAnsi="Arial" w:cs="Arial"/>
          <w:noProof/>
          <w:color w:val="000000" w:themeColor="text1"/>
        </w:rPr>
        <w:t xml:space="preserve"> the extinction of animal-plant interactions as a result of human pressures </w:t>
      </w:r>
      <w:r w:rsidR="00380E5C" w:rsidRPr="00B26F55">
        <w:rPr>
          <w:rFonts w:ascii="Arial" w:hAnsi="Arial" w:cs="Arial"/>
          <w:noProof/>
          <w:color w:val="000000" w:themeColor="text1"/>
        </w:rPr>
        <w:fldChar w:fldCharType="begin" w:fldLock="1"/>
      </w:r>
      <w:r w:rsidR="002919AC" w:rsidRPr="00B26F55">
        <w:rPr>
          <w:rFonts w:ascii="Arial" w:hAnsi="Arial" w:cs="Arial"/>
          <w:noProof/>
          <w:color w:val="000000" w:themeColor="text1"/>
        </w:rPr>
        <w:instrText>ADDIN CSL_CITATION { "citationItems" : [ { "id" : "ITEM-1", "itemData" : { "DOI" : "10.1111/ele.12102", "author" : [ { "dropping-particle" : "", "family" : "Harrison", "given" : "RD", "non-dropping-particle" : "", "parse-names" : false, "suffix" : "" }, { "dropping-particle" : "", "family" : "Tan", "given" : "S", "non-dropping-particle" : "", "parse-names" : false, "suffix" : "" }, { "dropping-particle" : "", "family" : "Plotkin", "given" : "JB", "non-dropping-particle" : "", "parse-names" : false, "suffix" : "" }, { "dropping-particle" : "", "family" : "Slik", "given" : "F", "non-dropping-particle" : "", "parse-names" : false, "suffix" : "" } ], "container-title" : "Ecology Letters", "id" : "ITEM-1", "issue" : "5", "issued" : { "date-parts" : [ [ "2013" ] ] }, "page" : "687-694", "title" : "Consequences of defaunation for a tropical tree community", "type" : "article-journal", "volume" : "16" }, "uris" : [ "http://www.mendeley.com/documents/?uuid=8d17b69e-b443-481d-a97a-7440e160ad35" ] }, { "id" : "ITEM-2", "itemData" : { "DOI" : "10.1073/pnas.1516525113", "author" : [ { "dropping-particle" : "", "family" : "Peres", "given" : "Carlos A", "non-dropping-particle" : "", "parse-names" : false, "suffix" : "" }, { "dropping-particle" : "", "family" : "Emilio", "given" : "Thaise", "non-dropping-particle" : "", "parse-names" : false, "suffix" : "" }, { "dropping-particle" : "", "family" : "Schietti", "given" : "Juliana", "non-dropping-particle" : "", "parse-names" : false, "suffix" : "" }, { "dropping-particle" : "", "family" : "Desmouli\u00e8re", "given" : "Sylvain J M", "non-dropping-particle" : "", "parse-names" : false, "suffix" : "" }, { "dropping-particle" : "", "family" : "Levi", "given" : "Taal", "non-dropping-particle" : "", "parse-names" : false, "suffix" : "" } ], "container-title" : "Proceedings of the National Academy of Sciences", "id" : "ITEM-2", "issue" : "4", "issued" : { "date-parts" : [ [ "2016" ] ] }, "page" : "892-897", "title" : "Dispersal limitation induces long-term biomass collapse in overhunted Amazonian forests", "type" : "article-journal", "volume" : "113" }, "uris" : [ "http://www.mendeley.com/documents/?uuid=f2b8f7ef-cb72-444f-8026-c5641cfc8bd1" ] }, { "id" : "ITEM-3", "itemData" : { "author" : [ { "dropping-particle" : "", "family" : "Bello", "given" : "Carolina", "non-dropping-particle" : "", "parse-names" : false, "suffix" : "" }, { "dropping-particle" : "", "family" : "Galetti", "given" : "Mauro", "non-dropping-particle" : "", "parse-names" : false, "suffix" : "" }, { "dropping-particle" : "", "family" : "Pizo", "given" : "Marco A", "non-dropping-particle" : "", "parse-names" : false, "suffix" : "" }, { "dropping-particle" : "", "family" : "Magnago", "given" : "Luiz Fernando S", "non-dropping-particle" : "", "parse-names" : false, "suffix" : "" }, { "dropping-particle" : "", "family" : "Rocha", "given" : "Mariana F", "non-dropping-particle" : "", "parse-names" : false, "suffix" : "" }, { "dropping-particle" : "", "family" : "Lima", "given" : "Renato A F", "non-dropping-particle" : "", "parse-names" : false, "suffix" : "" }, { "dropping-particle" : "", "family" : "Peres", "given" : "Carlos A", "non-dropping-particle" : "", "parse-names" : false, "suffix" : "" }, { "dropping-particle" : "", "family" : "Ovaskainen", "given" : "Otso", "non-dropping-particle" : "", "parse-names" : false, "suffix" : "" }, { "dropping-particle" : "", "family" : "Jordano", "given" : "Pedro", "non-dropping-particle" : "", "parse-names" : false, "suffix" : "" } ], "container-title" : "Science Advances", "id" : "ITEM-3", "issued" : { "date-parts" : [ [ "2015" ] ] }, "page" : "e1501105", "title" : "Defaunation affects carbon storage in tropical forests", "type" : "article-journal", "volume" : "1" }, "uris" : [ "http://www.mendeley.com/documents/?uuid=160d3d97-db09-4101-94f2-10665fa960dc" ] } ], "mendeley" : { "formattedCitation" : "[16,58,59]", "manualFormatting" : "(c.f. [16])", "plainTextFormattedCitation" : "[16,58,59]", "previouslyFormattedCitation" : "[16,58,59]" }, "properties" : { "noteIndex" : 0 }, "schema" : "https://github.com/citation-style-language/schema/raw/master/csl-citation.json" }</w:instrText>
      </w:r>
      <w:r w:rsidR="00380E5C" w:rsidRPr="00B26F55">
        <w:rPr>
          <w:rFonts w:ascii="Arial" w:hAnsi="Arial" w:cs="Arial"/>
          <w:noProof/>
          <w:color w:val="000000" w:themeColor="text1"/>
        </w:rPr>
        <w:fldChar w:fldCharType="separate"/>
      </w:r>
      <w:r w:rsidR="00D35984" w:rsidRPr="00B26F55">
        <w:rPr>
          <w:rFonts w:ascii="Arial" w:hAnsi="Arial" w:cs="Arial"/>
          <w:noProof/>
          <w:color w:val="000000" w:themeColor="text1"/>
        </w:rPr>
        <w:t xml:space="preserve">(c.f. </w:t>
      </w:r>
      <w:r w:rsidR="00D35984" w:rsidRPr="00B26F55">
        <w:rPr>
          <w:rFonts w:ascii="Arial" w:hAnsi="Arial" w:cs="Arial"/>
          <w:noProof/>
          <w:color w:val="000000" w:themeColor="text1"/>
        </w:rPr>
        <w:fldChar w:fldCharType="begin" w:fldLock="1"/>
      </w:r>
      <w:r w:rsidR="00196CA4" w:rsidRPr="00B26F55">
        <w:rPr>
          <w:rFonts w:ascii="Arial" w:hAnsi="Arial" w:cs="Arial"/>
          <w:noProof/>
          <w:color w:val="000000" w:themeColor="text1"/>
        </w:rPr>
        <w:instrText>ADDIN CSL_CITATION { "citationItems" : [ { "id" : "ITEM-1", "itemData" : { "DOI" : "10.1111/ele.12102", "author" : [ { "dropping-particle" : "", "family" : "Harrison", "given" : "RD", "non-dropping-particle" : "", "parse-names" : false, "suffix" : "" }, { "dropping-particle" : "", "family" : "Tan", "given" : "S", "non-dropping-particle" : "", "parse-names" : false, "suffix" : "" }, { "dropping-particle" : "", "family" : "Plotkin", "given" : "JB", "non-dropping-particle" : "", "parse-names" : false, "suffix" : "" }, { "dropping-particle" : "", "family" : "Slik", "given" : "F", "non-dropping-particle" : "", "parse-names" : false, "suffix" : "" } ], "container-title" : "Ecology Letters", "id" : "ITEM-1", "issue" : "5", "issued" : { "date-parts" : [ [ "2013" ] ] }, "page" : "687-694", "title" : "Consequences of defaunation for a tropical tree community", "type" : "article-journal", "volume" : "16" }, "uris" : [ "http://www.mendeley.com/documents/?uuid=8d17b69e-b443-481d-a97a-7440e160ad35" ] } ], "mendeley" : { "formattedCitation" : "[16]", "plainTextFormattedCitation" : "[16]", "previouslyFormattedCitation" : "[16]" }, "properties" : { "noteIndex" : 0 }, "schema" : "https://github.com/citation-style-language/schema/raw/master/csl-citation.json" }</w:instrText>
      </w:r>
      <w:r w:rsidR="00D35984" w:rsidRPr="00B26F55">
        <w:rPr>
          <w:rFonts w:ascii="Arial" w:hAnsi="Arial" w:cs="Arial"/>
          <w:noProof/>
          <w:color w:val="000000" w:themeColor="text1"/>
        </w:rPr>
        <w:fldChar w:fldCharType="separate"/>
      </w:r>
      <w:r w:rsidR="004F61B2" w:rsidRPr="00B26F55">
        <w:rPr>
          <w:rFonts w:ascii="Arial" w:hAnsi="Arial" w:cs="Arial"/>
          <w:noProof/>
          <w:color w:val="000000" w:themeColor="text1"/>
        </w:rPr>
        <w:t>[16]</w:t>
      </w:r>
      <w:r w:rsidR="00D35984" w:rsidRPr="00B26F55">
        <w:rPr>
          <w:rFonts w:ascii="Arial" w:hAnsi="Arial" w:cs="Arial"/>
          <w:noProof/>
          <w:color w:val="000000" w:themeColor="text1"/>
        </w:rPr>
        <w:fldChar w:fldCharType="end"/>
      </w:r>
      <w:r w:rsidR="00380E5C" w:rsidRPr="00B26F55">
        <w:rPr>
          <w:rFonts w:ascii="Arial" w:hAnsi="Arial" w:cs="Arial"/>
          <w:noProof/>
          <w:color w:val="000000" w:themeColor="text1"/>
        </w:rPr>
        <w:t>)</w:t>
      </w:r>
      <w:r w:rsidR="00380E5C" w:rsidRPr="00B26F55">
        <w:rPr>
          <w:rFonts w:ascii="Arial" w:hAnsi="Arial" w:cs="Arial"/>
          <w:noProof/>
          <w:color w:val="000000" w:themeColor="text1"/>
        </w:rPr>
        <w:fldChar w:fldCharType="end"/>
      </w:r>
      <w:r w:rsidR="00380E5C" w:rsidRPr="00B26F55">
        <w:rPr>
          <w:rFonts w:ascii="Arial" w:hAnsi="Arial" w:cs="Arial"/>
          <w:noProof/>
          <w:color w:val="000000" w:themeColor="text1"/>
        </w:rPr>
        <w:t xml:space="preserve">. </w:t>
      </w:r>
    </w:p>
    <w:p w14:paraId="50349201" w14:textId="661B23B6" w:rsidR="001A3F24" w:rsidRPr="00B26F55" w:rsidRDefault="00380E5C" w:rsidP="00C74871">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Secondary dispersal by dung beetles has been demonstrated on a number of occasions to be beneficial to buried seeds </w:t>
      </w:r>
      <w:r w:rsidRPr="00B26F55">
        <w:rPr>
          <w:rFonts w:ascii="Arial" w:hAnsi="Arial" w:cs="Arial"/>
          <w:color w:val="000000" w:themeColor="text1"/>
        </w:rPr>
        <w:fldChar w:fldCharType="begin" w:fldLock="1"/>
      </w:r>
      <w:r w:rsidR="002919AC" w:rsidRPr="00B26F55">
        <w:rPr>
          <w:rFonts w:ascii="Arial" w:hAnsi="Arial" w:cs="Arial"/>
          <w:color w:val="000000" w:themeColor="text1"/>
        </w:rPr>
        <w:instrText>ADDIN CSL_CITATION { "citationItems" : [ { "id" : "ITEM-1", "itemData" : { "author" : [ { "dropping-particle" : "", "family" : "Shepherd", "given" : "V.E.", "non-dropping-particle" : "", "parse-names" : false, "suffix" : "" }, { "dropping-particle" : "", "family" : "Chapman", "given" : "C.A.", "non-dropping-particle" : "", "parse-names" : false, "suffix" : "" } ], "container-title" : "Journal of Tropical Ecology", "id" : "ITEM-1",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"id" : "ITEM-2", "itemData" : { "DOI" : "10.1016/j.biocon.2008.04.011", "ISBN" : "0006-3207", "abstract" : "Clear understanding of the links between ecological functions and biodiversity is needed to assess and predict the true environmental consequences of human activities. Several key ecosystem functions are provided by coprophagous beetles in the subfamily Scarabaeinae (Coleoptera: Scarabaeidae), which feed on animal excreta as both adults and larvae. Through manipulating feces during the feeding process, dung beetles instigate a series of ecosystem functions ranging from secondary seed dispersal to nutrient cycling and parasite suppression. Many of these ecological functions provide valuable ecosystem services such as biological pest control and soil fertilization. Here we summarize the contr..butions of dung beetles to nutrient cycling, bioturbation, plant growth enhancement, secondary seed dispersal and parasite control, as well as highlight their more limited role in pollination and trophic regulation. We discuss where these ecosystem functions clearly t:ranslate into ecosystem services, outline areas in critical need of additional research and describe a research agenda to fill those gaps. Due to the high sensitivity of dung beetles to habitat modification and changing dung resources, many of these ecological processes have already been disrupted or may be affected in the future. Prediction of the functional consequences of dung beetle decline demands functional studies conducted with naturally assembled beetle communities, which broaden the geographic scope of existing work, assess the spatio-temporal distribution of multiple functions, and link these ecosystem processes more clearly to ecosystem services. (c) 2008 Elsevier Ltd. All rights reserved.", "author" : [ { "dropping-particle" : "", "family" : "Nichols", "given" : "E", "non-dropping-particle" : "", "parse-names" : false, "suffix" : "" }, { "dropping-particle" : "", "family" : "Spector", "given" : "S", "non-dropping-particle" : "", "parse-names" : false, "suffix" : "" }, { "dropping-particle" : "", "family" : "Louzada", "given" : "J", "non-dropping-particle" : "", "parse-names" : false, "suffix" : "" }, { "dropping-particle" : "", "family" : "Larsen", "given" : "T", "non-dropping-particle" : "", "parse-names" : false, "suffix" : "" }, { "dropping-particle" : "", "family" : "Amequita", "given" : "S", "non-dropping-particle" : "", "parse-names" : false, "suffix" : "" }, { "dropping-particle" : "", "family" : "Favila", "given" : "M E", "non-dropping-particle" : "", "parse-names" : false, "suffix" : "" }, { "dropping-particle" : "", "family" : "Scarabaeinae Res", "given" : "Network", "non-dropping-particle" : "", "parse-names" : false, "suffix" : "" } ], "container-title" : "Biological Conservation", "id" : "ITEM-2", "issue" : "6", "issued" : { "date-parts" : [ [ "2008" ] ] }, "language" : "English", "note" : "ISI Document Delivery No.: 324RQ\nTimes Cited: 57\nCited Reference Count: 175\nNichols, E. Spector, S. Louzada, J. Larsen, T. Amequita, S. Favila, M. E.\nElsevier sci ltd\nOxford", "page" : "1461-1474", "title" : "Ecological functions and ecosystem services provided by Scarabaeinae dung beetles", "type" : "article-journal", "volume" : "141" }, "uris" : [ "http://www.mendeley.com/documents/?uuid=72d5e6a3-ef2e-4dfa-8875-07b13709c753" ] }, { "id" : "ITEM-3", "itemData" : { "author" : [ { "dropping-particle" : "", "family" : "Feer", "given" : "F.", "non-dropping-particle" : "", "parse-names" : false, "suffix" : "" } ], "container-title" : "Journal of Tropical Ecology", "id" : "ITEM-3", "issue" : "2", "issued" : { "date-parts" : [ [ "1999" ] ] }, "note" : "&amp;quot;tabled&amp;quot;", "page" : "129\u2013142", "publisher" : "Cambridge Univ Press", "title" : "Effects of dung beetles(Scarabaeidae) on seeds dispersed by howler monkeys(Alouatta seniculus) in the French Guianan rain forest", "type" : "article-journal", "volume" : "15" }, "uris" : [ "http://www.mendeley.com/documents/?uuid=e6a1c144-0faf-4405-b744-70452b5f38c7" ] }, { "id" : "ITEM-4", "itemData" : { "DOI" : "10.1007/s00442-003-1480-4", "ISSN" : "0029-8549", "PMID" : "14740290", "abstract" : "Seeds dispersed by tropical, arboreal mammals are usually deposited singly and without dung or in clumps of fecal material. After dispersal through defecation by mammals, most seeds are secondarily dispersed by dung beetles or consumed by rodents. These post-dispersal, plant-animal interactions are likely to interact themselves, as seeds buried by dung beetles are less likely to be found by rodents than unburied seeds. In a series of three experiments with seeds of 15 species in central Amazonia (Brazil), we determined (1) how presence and amount of dung associated with seeds influences long-term seed fate and seedling establishment, (2) how deeply dung beetles bury seeds and how burial depth affects seedling establishment, and (3) how seed size affects the interaction between seeds, dung beetles, and rodents. Our overall goal was to understand how post-dispersal plant-animal interactions determine the link between primary seed dispersal and seedling establishment. On average, 43% of seeds surrounded by dung were buried by dung beetles, compared to 0% of seeds not surrounded by dung ( n=2,156). Seeds in dung, however, tended to be more prone than bare seeds to predation by rodents. Of seeds in dung, probability of burial was negatively related to seed size and positively related to amount of dung. Burial of seeds decreased the probability of seed predation by rodents three-fold, and increased the probability of seedling establishment two-fold. Mean burial depth was 4 cm (0.5-20 cm) and was not related to seed size, contrary to previous studies. Probability of seedling establishment was negatively correlated with burial depth and not related to seed size at 5 or 10 cm depths. These results illustrate a complex web of interactions among dung beetles, rodents, and dispersed seeds. These interactions affect the probability of seedling establishment and are themselves strongly tied to how seeds are deposited by primary dispersers. More generally, our results emphasize the importance of looking beyond a single type of plant-animal interaction (e.g., seed dispersal or seed predation) to incorporate potential effects of interacting interactions.", "author" : [ { "dropping-particle" : "", "family" : "Andresen", "given" : "Ellen", "non-dropping-particle" : "", "parse-names" : false, "suffix" : "" }, { "dropping-particle" : "", "family" : "Levey", "given" : "Douglas J", "non-dropping-particle" : "", "parse-names" : false, "suffix" : "" } ], "container-title" : "Oecologia", "id" : "ITEM-4", "issue" : "1", "issued" : { "date-parts" : [ [ "2004", "3" ] ] }, "note" : "&amp;quot;seed burial&amp;quot;", "page" : "45-54", "title" : "Effects of dung and seed size on secondary dispersal, seed predation, and seedling establishment of rain forest trees.", "type" : "article-journal", "volume" : "139" }, "uris" : [ "http://www.mendeley.com/documents/?uuid=3be08e98-a55a-4c5d-b431-f1473d54d622" ] }, { "id" : "ITEM-5", "itemData" : { "DOI" : "10.1017/s0266467410000192", "ISBN" : "0266-4674", "abstract" : "In rain forests the fate of seeds defecated by mammals is often affected by dung beetles, but these effects can vary with mammal species. In a Colombian forest, differences in Scarabaeinae assemblages attracted to spider monkey (Ateles hybridus) and howler monkey (Alouatta seniculus) defecations were assessed. In total. 791 beetles of 35 species were captured. Mean number of individuals was similar for both dung types; mean number of species was higher for Alouatto traps. The effects of dung type (Alouatta vs. Ateles) and defecation pattern (clumped vs. scattered) on the fate of 220 Rollinia Mutts (Annonaceae) seeds were determined. Burial by beetles occurred for 61% of the seeds (mean depth 2.6 cm). Seeds in Alouatta dung and in clumped defecations had higher burial rates. Horizontal movement (mean 11 cm) occurred for 80% of the seeds; no significant effects of experimental factors were detected. Survival was higher for buried vs. surface seeds. In a separate experiment, no differences were detected between dung types in the proportion of seeds buried by beetles. Changes in dung texture might have been responsible for the contrasting results. When assessing the effectiveness of an endozoochorous plant-mammal interaction. secondary dispersal by dung beetles should be addressed too.", "author" : [ { "dropping-particle" : "", "family" : "Santos-Heredia", "given" : "C", "non-dropping-particle" : "", "parse-names" : false, "suffix" : "" }, { "dropping-particle" : "", "family" : "Andresen", "given" : "E", "non-dropping-particle" : "", "parse-names" : false, "suffix" : "" }, { "dropping-particle" : "", "family" : "Zarate", "given" : "D A", "non-dropping-particle" : "", "parse-names" : false, "suffix" : "" } ], "container-title" : "Journal of Tropical Ecology", "id" : "ITEM-5", "issued" : { "date-parts" : [ [ "2010" ] ] }, "language" : "English", "note" : "Bited pitfalls with 30gs of dung.\nMean weight of one howler monkey! Useful dung info\n10g when scattered\n220 seeds in used in experiment\nDiscussion - refs for seedling emergence", "page" : "355-364", "title" : "Secondary seed dispersal by dung beetles in a Colombian rain forest: effects of dung type and defecation pattern on seed fate", "type" : "article-journal", "volume" : "26" }, "uris" : [ "http://www.mendeley.com/documents/?uuid=7adabb0b-155b-478c-b5fb-eb982bb0803e" ] } ], "mendeley" : { "formattedCitation" : "[28,29,32,60,61]", "plainTextFormattedCitation" : "[28,29,32,60,61]", "previouslyFormattedCitation" : "[28,29,32,60,61]" }, "properties" : { "noteIndex" : 0 }, "schema" : "https://github.com/citation-style-language/schema/raw/master/csl-citation.json" }</w:instrText>
      </w:r>
      <w:r w:rsidRPr="00B26F55">
        <w:rPr>
          <w:rFonts w:ascii="Arial" w:hAnsi="Arial" w:cs="Arial"/>
          <w:color w:val="000000" w:themeColor="text1"/>
        </w:rPr>
        <w:fldChar w:fldCharType="separate"/>
      </w:r>
      <w:r w:rsidR="00BD4CDE">
        <w:rPr>
          <w:rFonts w:ascii="Arial" w:hAnsi="Arial" w:cs="Arial"/>
          <w:noProof/>
          <w:color w:val="000000" w:themeColor="text1"/>
        </w:rPr>
        <w:t>[27,28</w:t>
      </w:r>
      <w:r w:rsidR="00694677" w:rsidRPr="00B26F55">
        <w:rPr>
          <w:rFonts w:ascii="Arial" w:hAnsi="Arial" w:cs="Arial"/>
          <w:noProof/>
          <w:color w:val="000000" w:themeColor="text1"/>
        </w:rPr>
        <w:t>,</w:t>
      </w:r>
      <w:r w:rsidR="00BD4CDE">
        <w:rPr>
          <w:rFonts w:ascii="Arial" w:hAnsi="Arial" w:cs="Arial"/>
          <w:noProof/>
          <w:color w:val="000000" w:themeColor="text1"/>
        </w:rPr>
        <w:t>50</w:t>
      </w:r>
      <w:r w:rsidR="00611EF8"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However, contrary to our predictions, we sh</w:t>
      </w:r>
      <w:r w:rsidR="00955670" w:rsidRPr="00B26F55">
        <w:rPr>
          <w:rFonts w:ascii="Arial" w:hAnsi="Arial" w:cs="Arial"/>
          <w:color w:val="000000" w:themeColor="text1"/>
        </w:rPr>
        <w:t xml:space="preserve">ow that functional richness, </w:t>
      </w:r>
      <w:r w:rsidRPr="00B26F55">
        <w:rPr>
          <w:rFonts w:ascii="Arial" w:hAnsi="Arial" w:cs="Arial"/>
          <w:color w:val="000000" w:themeColor="text1"/>
        </w:rPr>
        <w:t>species richness and total biomass of beetle communities</w:t>
      </w:r>
      <w:r w:rsidR="003E73C9" w:rsidRPr="00B26F55">
        <w:rPr>
          <w:rFonts w:ascii="Arial" w:hAnsi="Arial" w:cs="Arial"/>
          <w:color w:val="000000" w:themeColor="text1"/>
        </w:rPr>
        <w:t xml:space="preserve"> are</w:t>
      </w:r>
      <w:r w:rsidRPr="00B26F55">
        <w:rPr>
          <w:rFonts w:ascii="Arial" w:hAnsi="Arial" w:cs="Arial"/>
          <w:color w:val="000000" w:themeColor="text1"/>
        </w:rPr>
        <w:t xml:space="preserve"> negatively </w:t>
      </w:r>
      <w:r w:rsidR="003E73C9" w:rsidRPr="00B26F55">
        <w:rPr>
          <w:rFonts w:ascii="Arial" w:hAnsi="Arial" w:cs="Arial"/>
          <w:color w:val="000000" w:themeColor="text1"/>
        </w:rPr>
        <w:t>correlated to the</w:t>
      </w:r>
      <w:r w:rsidRPr="00B26F55">
        <w:rPr>
          <w:rFonts w:ascii="Arial" w:hAnsi="Arial" w:cs="Arial"/>
          <w:color w:val="000000" w:themeColor="text1"/>
        </w:rPr>
        <w:t xml:space="preserve"> emergence success</w:t>
      </w:r>
      <w:r w:rsidR="003E73C9" w:rsidRPr="00B26F55">
        <w:rPr>
          <w:rFonts w:ascii="Arial" w:hAnsi="Arial" w:cs="Arial"/>
          <w:color w:val="000000" w:themeColor="text1"/>
        </w:rPr>
        <w:t xml:space="preserve"> of seedlings</w:t>
      </w:r>
      <w:r w:rsidRPr="00B26F55">
        <w:rPr>
          <w:rFonts w:ascii="Arial" w:hAnsi="Arial" w:cs="Arial"/>
          <w:color w:val="000000" w:themeColor="text1"/>
        </w:rPr>
        <w:t xml:space="preserve">, </w:t>
      </w:r>
      <w:r w:rsidRPr="00B26F55">
        <w:rPr>
          <w:rFonts w:ascii="Arial" w:hAnsi="Arial" w:cs="Arial"/>
          <w:bCs/>
          <w:iCs/>
          <w:color w:val="000000" w:themeColor="text1"/>
        </w:rPr>
        <w:t>suggesting that dung beetle activity may be detrimental for some species</w:t>
      </w:r>
      <w:r w:rsidRPr="00B26F55">
        <w:rPr>
          <w:rFonts w:ascii="Arial" w:hAnsi="Arial" w:cs="Arial"/>
          <w:color w:val="000000" w:themeColor="text1"/>
        </w:rPr>
        <w:t xml:space="preserve">. Previous beetle-mediated seed dispersal experiments in tropical forests demonstrate that burial depths of between 1cm and 4cm result in increased germination success compared to seeds that remained on the soil surface or were buried to deeper depths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"DOI" : "10.1007/s00442-003-1480-4", "ISSN" : "0029-8549", "PMID" : "14740290", "abstract" : "Seeds dispersed by tropical, arboreal mammals are usually deposited singly and without dung or in clumps of fecal material. After dispersal through defecation by mammals, most seeds are secondarily dispersed by dung beetles or consumed by rodents. These post-dispersal, plant-animal interactions are likely to interact themselves, as seeds buried by dung beetles are less likely to be found by rodents than unburied seeds. In a series of three experiments with seeds of 15 species in central Amazonia (Brazil), we determined (1) how presence and amount of dung associated with seeds influences long-term seed fate and seedling establishment, (2) how deeply dung beetles bury seeds and how burial depth affects seedling establishment, and (3) how seed size affects the interaction between seeds, dung beetles, and rodents. Our overall goal was to understand how post-dispersal plant-animal interactions determine the link between primary seed dispersal and seedling establishment. On average, 43% of seeds surrounded by dung were buried by dung beetles, compared to 0% of seeds not surrounded by dung ( n=2,156). Seeds in dung, however, tended to be more prone than bare seeds to predation by rodents. Of seeds in dung, probability of burial was negatively related to seed size and positively related to amount of dung. Burial of seeds decreased the probability of seed predation by rodents three-fold, and increased the probability of seedling establishment two-fold. Mean burial depth was 4 cm (0.5-20 cm) and was not related to seed size, contrary to previous studies. Probability of seedling establishment was negatively correlated with burial depth and not related to seed size at 5 or 10 cm depths. These results illustrate a complex web of interactions among dung beetles, rodents, and dispersed seeds. These interactions affect the probability of seedling establishment and are themselves strongly tied to how seeds are deposited by primary dispersers. More generally, our results emphasize the importance of looking beyond a single type of plant-animal interaction (e.g., seed dispersal or seed predation) to incorporate potential effects of interacting interactions.", "author" : [ { "dropping-particle" : "", "family" : "Andresen", "given" : "Ellen", "non-dropping-particle" : "", "parse-names" : false, "suffix" : "" }, { "dropping-particle" : "", "family" : "Levey", "given" : "Douglas J", "non-dropping-particle" : "", "parse-names" : false, "suffix" : "" } ], "container-title" : "Oecologia", "id" : "ITEM-1", "issue" : "1", "issued" : { "date-parts" : [ [ "2004", "3" ] ] }, "note" : "&amp;quot;seed burial&amp;quot;", "page" : "45-54", "title" : "Effects of dung and seed size on secondary dispersal, seed predation, and seedling establishment of rain forest trees.", "type" : "article-journal", "volume" : "139" }, "uris" : [ "http://www.mendeley.com/documents/?uuid=3be08e98-a55a-4c5d-b431-f1473d54d622" ] }, { "id" : "ITEM-2", "itemData" : { "author" : [ { "dropping-particle" : "", "family" : "Shepherd", "given" : "V.E.", "non-dropping-particle" : "", "parse-names" : false, "suffix" : "" }, { "dropping-particle" : "", "family" : "Chapman", "given" : "C.A.", "non-dropping-particle" : "", "parse-names" : false, "suffix" : "" } ], "container-title" : "Journal of Tropical Ecology", "id" : "ITEM-2",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"id" : "ITEM-3", "itemData" : { "author" : [ { "dropping-particle" : "", "family" : "Feer", "given" : "F.", "non-dropping-particle" : "", "parse-names" : false, "suffix" : "" } ], "container-title" : "Journal of Tropical Ecology", "id" : "ITEM-3", "issue" : "2", "issued" : { "date-parts" : [ [ "1999" ] ] }, "note" : "&amp;quot;tabled&amp;quot;", "page" : "129\u2013142", "publisher" : "Cambridge Univ Press", "title" : "Effects of dung beetles(Scarabaeidae) on seeds dispersed by howler monkeys(Alouatta seniculus) in the French Guianan rain forest", "type" : "article-journal", "volume" : "15" }, "uris" : [ "http://www.mendeley.com/documents/?uuid=e6a1c144-0faf-4405-b744-70452b5f38c7" ] } ], "mendeley" : { "formattedCitation" : "[28,29,32]", "plainTextFormattedCitation" : "[28,29,32]", "previouslyFormattedCitation" : "[28,29,32]" }, "properties" : { "noteIndex" : 0 }, "schema" : "https://github.com/citation-style-language/schema/raw/master/csl-citation.json" }</w:instrText>
      </w:r>
      <w:r w:rsidRPr="00B26F55">
        <w:rPr>
          <w:rFonts w:ascii="Arial" w:hAnsi="Arial" w:cs="Arial"/>
          <w:color w:val="000000" w:themeColor="text1"/>
        </w:rPr>
        <w:fldChar w:fldCharType="separate"/>
      </w:r>
      <w:r w:rsidR="00202A33" w:rsidRPr="00B26F55">
        <w:rPr>
          <w:rFonts w:ascii="Arial" w:hAnsi="Arial" w:cs="Arial"/>
          <w:noProof/>
          <w:color w:val="000000" w:themeColor="text1"/>
        </w:rPr>
        <w:t>[</w:t>
      </w:r>
      <w:r w:rsidR="00BD4CDE">
        <w:rPr>
          <w:rFonts w:ascii="Arial" w:hAnsi="Arial" w:cs="Arial"/>
          <w:noProof/>
          <w:color w:val="000000" w:themeColor="text1"/>
        </w:rPr>
        <w:t>27,38</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We show that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 xml:space="preserve">emergence rates within germination plots were highest when seeds were placed either above or below the leaf litter, but immediately reduced by over 50% when seeds were buried within the soil profile. Therefore, it </w:t>
      </w:r>
      <w:r w:rsidR="00F0364E" w:rsidRPr="00B26F55">
        <w:rPr>
          <w:rFonts w:ascii="Arial" w:hAnsi="Arial" w:cs="Arial"/>
          <w:color w:val="000000" w:themeColor="text1"/>
        </w:rPr>
        <w:t>is</w:t>
      </w:r>
      <w:r w:rsidRPr="00B26F55">
        <w:rPr>
          <w:rFonts w:ascii="Arial" w:hAnsi="Arial" w:cs="Arial"/>
          <w:color w:val="000000" w:themeColor="text1"/>
        </w:rPr>
        <w:t xml:space="preserve"> likely that the negative relationship between beetle community attributes and emergence of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Pr="00B26F55">
        <w:rPr>
          <w:rFonts w:ascii="Arial" w:hAnsi="Arial" w:cs="Arial"/>
          <w:i/>
          <w:color w:val="000000" w:themeColor="text1"/>
        </w:rPr>
        <w:t xml:space="preserve"> </w:t>
      </w:r>
      <w:r w:rsidRPr="00B26F55">
        <w:rPr>
          <w:rFonts w:ascii="Arial" w:hAnsi="Arial" w:cs="Arial"/>
          <w:color w:val="000000" w:themeColor="text1"/>
        </w:rPr>
        <w:t>seeds is a consequence of higher biomass and diversity</w:t>
      </w:r>
      <w:r w:rsidR="00C34C08" w:rsidRPr="00B26F55">
        <w:rPr>
          <w:rFonts w:ascii="Arial" w:hAnsi="Arial" w:cs="Arial"/>
          <w:color w:val="000000" w:themeColor="text1"/>
        </w:rPr>
        <w:t>,</w:t>
      </w:r>
      <w:r w:rsidRPr="00B26F55">
        <w:rPr>
          <w:rFonts w:ascii="Arial" w:hAnsi="Arial" w:cs="Arial"/>
          <w:color w:val="000000" w:themeColor="text1"/>
        </w:rPr>
        <w:t xml:space="preserve"> resulting in higher rates of seed burial </w:t>
      </w:r>
      <w:r w:rsidRPr="00B26F55">
        <w:rPr>
          <w:rFonts w:ascii="Arial" w:hAnsi="Arial" w:cs="Arial"/>
          <w:color w:val="000000" w:themeColor="text1"/>
        </w:rPr>
        <w:fldChar w:fldCharType="begin" w:fldLock="1"/>
      </w:r>
      <w:r w:rsidR="00D73285" w:rsidRPr="00B26F55">
        <w:rPr>
          <w:rFonts w:ascii="Arial" w:hAnsi="Arial" w:cs="Arial"/>
          <w:color w:val="000000" w:themeColor="text1"/>
        </w:rPr>
        <w:instrText>ADDIN CSL_CITATION { "citationItems" : [ { "id" : "ITEM-1", "itemData" : { "author" : [ { "dropping-particle" : "", "family" : "Griffiths", "given" : "Hannah M.", "non-dropping-particle" : "", "parse-names" : false, "suffix" : "" }, { "dropping-particle" : "", "family" : "Louzada", "given" : "J\u00falio N.C.", "non-dropping-particle" : "", "parse-names" : false, "suffix" : "" }, { "dropping-particle" : "", "family" : "Bardgett", "given" : "Richard D.", "non-dropping-particle" : "", "parse-names" : false, "suffix" : "" }, { "dropping-particle" : "", "family" : "Beiroz", "given" : "Wallace", "non-dropping-particle" : "", "parse-names" : false, "suffix" : "" }, { "dropping-particle" : "", "family" : "Fran\u00e7a", "given" : "Filipe", "non-dropping-particle" : "", "parse-names" : false, "suffix" : "" }, { "dropping-particle" : "", "family" : "Tregidgo", "given" : "Daniel", "non-dropping-particle" : "", "parse-names" : false, "suffix" : "" }, { "dropping-particle" : "", "family" : "Barlow", "given" : "Jos", "non-dropping-particle" : "", "parse-names" : false, "suffix" : "" } ], "container-title" : "Ecology", "id" : "ITEM-1", "issue" : "6", "issued" : { "date-parts" : [ [ "2015" ] ] }, "page" : "1607-1619", "title" : "Biodiversity and environmental context predict dung beetle-mediated seed dispersal in a tropical forest field experiment", "type" : "article-journal", "volume" : "96" }, "uris" : [ "http://www.mendeley.com/documents/?uuid=76a47607-6654-47bf-8579-ab534d5188c0" ] }, { "id" : "ITEM-2", "itemData" : { "DOI" : "10.1371/journal.pone.0057786", "ISSN" : "1932-6203", "PMID" : "23460906", "abstract" : "Although there is increasing interest in the effects of habitat disturbance on community attributes and the potential consequences for ecosystem functioning, objective approaches linking biodiversity loss to functional loss are uncommon. The objectives of this study were to implement simultaneous assessment of community attributes (richness, abundance and biomass, each calculated for total-beetle assemblages as well as small- and large-beetle assemblages) and three ecological functions of dung beetles (dung removal, soil perturbation and secondary seed dispersal), to compare the effects of habitat disturbance on both sets of response variables, and their relations. We studied dung beetle community attributes and functions in five land-use systems representing a disturbance gradient in the Brazilian Amazon: primary forest, secondary forest, agroforestry, agriculture and pasture. All response variables were affected negatively by the intensification of habitat disturbance regimes, but community attributes and ecological functions did not follow the same pattern of decline. A hierarchical partitioning analysis showed that, although all community attributes had a significant effect on the three ecological functions (except the abundance of small beetles on all three ecological functions and the biomass of small beetles on secondary dispersal of large seed mimics), species richness and abundance of large beetles were the community attributes with the highest explanatory value. Our results show the importance of measuring ecological function empirically instead of deducing it from community metrics.", "author" : [ { "dropping-particle" : "", "family" : "Braga", "given" : "Rodrigo F", "non-dropping-particle" : "", "parse-names" : false, "suffix" : "" }, { "dropping-particle" : "", "family" : "Korasaki", "given" : "Vanesca", "non-dropping-particle" : "", "parse-names" : false, "suffix" : "" }, { "dropping-particle" : "", "family" : "Andresen", "given" : "Ellen", "non-dropping-particle" : "", "parse-names" : false, "suffix" : "" }, { "dropping-particle" : "", "family" : "Louzada", "given" : "Julio", "non-dropping-particle" : "", "parse-names" : false, "suffix" : "" } ], "container-title" : "PloS one", "id" : "ITEM-2", "issue" : "2", "issued" : { "date-parts" : [ [ "2013", "1" ] ] }, "page" : "e57786", "title" : "Dung Beetle Community and Functions along a Habitat-Disturbance Gradient in the Amazon: A Rapid Assessment of Ecological Functions Associated to Biodiversity.", "type" : "article-journal", "volume" : "8" }, "uris" : [ "http://www.mendeley.com/documents/?uuid=ce1ea0cd-672f-428a-921b-d0378f6172dc" ] } ], "mendeley" : { "formattedCitation" : "[36,38]", "manualFormatting" : "[c.f. 32,34]", "plainTextFormattedCitation" : "[36,38]", "previouslyFormattedCitation" : "[36,38]" }, "properties" : { "noteIndex" : 0 }, "schema" : "https://github.com/citation-style-language/schema/raw/master/csl-citation.json" }</w:instrText>
      </w:r>
      <w:r w:rsidRPr="00B26F55">
        <w:rPr>
          <w:rFonts w:ascii="Arial" w:hAnsi="Arial" w:cs="Arial"/>
          <w:color w:val="000000" w:themeColor="text1"/>
        </w:rPr>
        <w:fldChar w:fldCharType="separate"/>
      </w:r>
      <w:r w:rsidR="00BD4CDE">
        <w:rPr>
          <w:rFonts w:ascii="Arial" w:hAnsi="Arial" w:cs="Arial"/>
          <w:noProof/>
          <w:color w:val="000000" w:themeColor="text1"/>
        </w:rPr>
        <w:t>[c.f. 36</w:t>
      </w:r>
      <w:r w:rsidR="00D533EB"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and net disadvantages to the fitness of this species. Furthermore, results from </w:t>
      </w:r>
      <w:r w:rsidR="00F0364E" w:rsidRPr="00B26F55">
        <w:rPr>
          <w:rFonts w:ascii="Arial" w:hAnsi="Arial" w:cs="Arial"/>
          <w:color w:val="000000" w:themeColor="text1"/>
        </w:rPr>
        <w:t>our</w:t>
      </w:r>
      <w:r w:rsidRPr="00B26F55">
        <w:rPr>
          <w:rFonts w:ascii="Arial" w:hAnsi="Arial" w:cs="Arial"/>
          <w:color w:val="000000" w:themeColor="text1"/>
        </w:rPr>
        <w:t xml:space="preserve"> bead burial</w:t>
      </w:r>
      <w:r w:rsidR="00B02963" w:rsidRPr="00B26F55">
        <w:rPr>
          <w:rFonts w:ascii="Arial" w:hAnsi="Arial" w:cs="Arial"/>
          <w:color w:val="000000" w:themeColor="text1"/>
        </w:rPr>
        <w:t xml:space="preserve"> and retrieval</w:t>
      </w:r>
      <w:r w:rsidRPr="00B26F55">
        <w:rPr>
          <w:rFonts w:ascii="Arial" w:hAnsi="Arial" w:cs="Arial"/>
          <w:color w:val="000000" w:themeColor="text1"/>
        </w:rPr>
        <w:t xml:space="preserve"> experiments demonstrate that small seeded species are buried d</w:t>
      </w:r>
      <w:r w:rsidR="00F0364E" w:rsidRPr="00B26F55">
        <w:rPr>
          <w:rFonts w:ascii="Arial" w:hAnsi="Arial" w:cs="Arial"/>
          <w:color w:val="000000" w:themeColor="text1"/>
        </w:rPr>
        <w:t xml:space="preserve">eeper than larger seeds; given that only </w:t>
      </w:r>
      <w:r w:rsidR="00F0364E" w:rsidRPr="00B26F55">
        <w:rPr>
          <w:rFonts w:ascii="Arial" w:hAnsi="Arial" w:cs="Arial"/>
          <w:color w:val="000000" w:themeColor="text1"/>
        </w:rPr>
        <w:lastRenderedPageBreak/>
        <w:t xml:space="preserve">large seeds have been shown to germinate from burial depths of 10cm or more </w:t>
      </w:r>
      <w:r w:rsidR="00D35984"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"Shepherd", "given" : "V.E.", "non-dropping-particle" : "", "parse-names" : false, "suffix" : "" }, { "dropping-particle" : "", "family" : "Chapman", "given" : "C.A.", "non-dropping-particle" : "", "parse-names" : false, "suffix" : "" } ], "container-title" : "Journal of Tropical Ecology", "id" : "ITEM-1",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"mendeley" : { "formattedCitation" : "[28]", "plainTextFormattedCitation" : "[28]", "previouslyFormattedCitation" : "[28]" }, "properties" : { "noteIndex" : 0 }, "schema" : "https://github.com/citation-style-language/schema/raw/master/csl-citation.json" }</w:instrText>
      </w:r>
      <w:r w:rsidR="00D35984" w:rsidRPr="00B26F55">
        <w:rPr>
          <w:rFonts w:ascii="Arial" w:hAnsi="Arial" w:cs="Arial"/>
          <w:color w:val="000000" w:themeColor="text1"/>
        </w:rPr>
        <w:fldChar w:fldCharType="separate"/>
      </w:r>
      <w:r w:rsidR="00BD4CDE">
        <w:rPr>
          <w:rFonts w:ascii="Arial" w:hAnsi="Arial" w:cs="Arial"/>
          <w:noProof/>
          <w:color w:val="000000" w:themeColor="text1"/>
        </w:rPr>
        <w:t>[27</w:t>
      </w:r>
      <w:r w:rsidR="00BF5111" w:rsidRPr="00B26F55">
        <w:rPr>
          <w:rFonts w:ascii="Arial" w:hAnsi="Arial" w:cs="Arial"/>
          <w:noProof/>
          <w:color w:val="000000" w:themeColor="text1"/>
        </w:rPr>
        <w:t>]</w:t>
      </w:r>
      <w:r w:rsidR="00D35984" w:rsidRPr="00B26F55">
        <w:rPr>
          <w:rFonts w:ascii="Arial" w:hAnsi="Arial" w:cs="Arial"/>
          <w:color w:val="000000" w:themeColor="text1"/>
        </w:rPr>
        <w:fldChar w:fldCharType="end"/>
      </w:r>
      <w:r w:rsidRPr="00B26F55">
        <w:rPr>
          <w:rFonts w:ascii="Arial" w:hAnsi="Arial" w:cs="Arial"/>
          <w:color w:val="000000" w:themeColor="text1"/>
        </w:rPr>
        <w:t>, we</w:t>
      </w:r>
      <w:r w:rsidR="00571A45" w:rsidRPr="00B26F55">
        <w:rPr>
          <w:rFonts w:ascii="Arial" w:hAnsi="Arial" w:cs="Arial"/>
          <w:color w:val="000000" w:themeColor="text1"/>
        </w:rPr>
        <w:t xml:space="preserve"> also</w:t>
      </w:r>
      <w:r w:rsidRPr="00B26F55">
        <w:rPr>
          <w:rFonts w:ascii="Arial" w:hAnsi="Arial" w:cs="Arial"/>
          <w:color w:val="000000" w:themeColor="text1"/>
        </w:rPr>
        <w:t xml:space="preserve"> expect negative consequences of beetle activity</w:t>
      </w:r>
      <w:r w:rsidR="003C3ACA" w:rsidRPr="00B26F55">
        <w:rPr>
          <w:rFonts w:ascii="Arial" w:hAnsi="Arial" w:cs="Arial"/>
          <w:color w:val="000000" w:themeColor="text1"/>
        </w:rPr>
        <w:t xml:space="preserve"> for</w:t>
      </w:r>
      <w:r w:rsidRPr="00B26F55">
        <w:rPr>
          <w:rFonts w:ascii="Arial" w:hAnsi="Arial" w:cs="Arial"/>
          <w:color w:val="000000" w:themeColor="text1"/>
        </w:rPr>
        <w:t xml:space="preserve"> </w:t>
      </w:r>
      <w:r w:rsidR="00B02963" w:rsidRPr="00B26F55">
        <w:rPr>
          <w:rFonts w:ascii="Arial" w:hAnsi="Arial" w:cs="Arial"/>
          <w:color w:val="000000" w:themeColor="text1"/>
        </w:rPr>
        <w:t>many</w:t>
      </w:r>
      <w:r w:rsidRPr="00B26F55">
        <w:rPr>
          <w:rFonts w:ascii="Arial" w:hAnsi="Arial" w:cs="Arial"/>
          <w:color w:val="000000" w:themeColor="text1"/>
        </w:rPr>
        <w:t xml:space="preserve"> smaller seeded species.</w:t>
      </w:r>
      <w:r w:rsidR="00145A39" w:rsidRPr="00B26F55">
        <w:rPr>
          <w:rFonts w:ascii="Arial" w:hAnsi="Arial" w:cs="Arial"/>
          <w:color w:val="000000" w:themeColor="text1"/>
        </w:rPr>
        <w:t xml:space="preserve"> </w:t>
      </w:r>
      <w:r w:rsidR="00B02963" w:rsidRPr="00B26F55">
        <w:rPr>
          <w:rFonts w:ascii="Arial" w:hAnsi="Arial" w:cs="Arial"/>
          <w:color w:val="000000" w:themeColor="text1"/>
        </w:rPr>
        <w:t xml:space="preserve">It </w:t>
      </w:r>
      <w:r w:rsidR="00D811F4" w:rsidRPr="00B26F55">
        <w:rPr>
          <w:rFonts w:ascii="Arial" w:hAnsi="Arial" w:cs="Arial"/>
          <w:color w:val="000000" w:themeColor="text1"/>
        </w:rPr>
        <w:t xml:space="preserve">is </w:t>
      </w:r>
      <w:r w:rsidR="00C34C08" w:rsidRPr="00B26F55">
        <w:rPr>
          <w:rFonts w:ascii="Arial" w:hAnsi="Arial" w:cs="Arial"/>
          <w:color w:val="000000" w:themeColor="text1"/>
        </w:rPr>
        <w:t xml:space="preserve">therefore </w:t>
      </w:r>
      <w:r w:rsidR="00D811F4" w:rsidRPr="00B26F55">
        <w:rPr>
          <w:rFonts w:ascii="Arial" w:hAnsi="Arial" w:cs="Arial"/>
          <w:color w:val="000000" w:themeColor="text1"/>
        </w:rPr>
        <w:t>possible</w:t>
      </w:r>
      <w:r w:rsidR="00C34C08" w:rsidRPr="00B26F55">
        <w:rPr>
          <w:rFonts w:ascii="Arial" w:hAnsi="Arial" w:cs="Arial"/>
          <w:color w:val="000000" w:themeColor="text1"/>
        </w:rPr>
        <w:t xml:space="preserve"> </w:t>
      </w:r>
      <w:r w:rsidR="00B02963" w:rsidRPr="00B26F55">
        <w:rPr>
          <w:rFonts w:ascii="Arial" w:hAnsi="Arial" w:cs="Arial"/>
          <w:color w:val="000000" w:themeColor="text1"/>
        </w:rPr>
        <w:t xml:space="preserve">that </w:t>
      </w:r>
      <w:r w:rsidR="00D811F4" w:rsidRPr="00B26F55">
        <w:rPr>
          <w:rFonts w:ascii="Arial" w:hAnsi="Arial" w:cs="Arial"/>
          <w:color w:val="000000" w:themeColor="text1"/>
        </w:rPr>
        <w:t xml:space="preserve">seed burial by </w:t>
      </w:r>
      <w:r w:rsidR="00B02963" w:rsidRPr="00B26F55">
        <w:rPr>
          <w:rFonts w:ascii="Arial" w:hAnsi="Arial" w:cs="Arial"/>
          <w:color w:val="000000" w:themeColor="text1"/>
        </w:rPr>
        <w:t xml:space="preserve">intact dung beetle communities </w:t>
      </w:r>
      <w:r w:rsidR="00D811F4" w:rsidRPr="00B26F55">
        <w:rPr>
          <w:rFonts w:ascii="Arial" w:hAnsi="Arial" w:cs="Arial"/>
          <w:color w:val="000000" w:themeColor="text1"/>
        </w:rPr>
        <w:t xml:space="preserve">may </w:t>
      </w:r>
      <w:r w:rsidR="00B02963" w:rsidRPr="00B26F55">
        <w:rPr>
          <w:rFonts w:ascii="Arial" w:hAnsi="Arial" w:cs="Arial"/>
          <w:color w:val="000000" w:themeColor="text1"/>
        </w:rPr>
        <w:t xml:space="preserve">reduce the prevalence of small-seeded species, </w:t>
      </w:r>
      <w:r w:rsidR="00D811F4" w:rsidRPr="00B26F55">
        <w:rPr>
          <w:rFonts w:ascii="Arial" w:hAnsi="Arial" w:cs="Arial"/>
          <w:color w:val="000000" w:themeColor="text1"/>
        </w:rPr>
        <w:t>thus</w:t>
      </w:r>
      <w:r w:rsidR="00B02963" w:rsidRPr="00B26F55">
        <w:rPr>
          <w:rFonts w:ascii="Arial" w:hAnsi="Arial" w:cs="Arial"/>
          <w:color w:val="000000" w:themeColor="text1"/>
        </w:rPr>
        <w:t xml:space="preserve"> reducing competition </w:t>
      </w:r>
      <w:r w:rsidR="00571A45" w:rsidRPr="00B26F55">
        <w:rPr>
          <w:rFonts w:ascii="Arial" w:hAnsi="Arial" w:cs="Arial"/>
          <w:color w:val="000000" w:themeColor="text1"/>
        </w:rPr>
        <w:t>experienced by larger seeds</w:t>
      </w:r>
      <w:r w:rsidR="00B02963" w:rsidRPr="00B26F55">
        <w:rPr>
          <w:rFonts w:ascii="Arial" w:hAnsi="Arial" w:cs="Arial"/>
          <w:color w:val="000000" w:themeColor="text1"/>
        </w:rPr>
        <w:t>.</w:t>
      </w:r>
    </w:p>
    <w:p w14:paraId="0BD21D50" w14:textId="1551DE5A" w:rsidR="001A3F24" w:rsidRPr="00B26F55" w:rsidRDefault="001A3F24" w:rsidP="00307A9E">
      <w:pPr>
        <w:spacing w:line="480" w:lineRule="auto"/>
        <w:ind w:firstLine="720"/>
        <w:jc w:val="left"/>
        <w:rPr>
          <w:rFonts w:ascii="Arial" w:hAnsi="Arial" w:cs="Arial"/>
          <w:color w:val="000000" w:themeColor="text1"/>
          <w:lang w:val="en-US"/>
        </w:rPr>
      </w:pPr>
      <w:r w:rsidRPr="00B26F55">
        <w:rPr>
          <w:rFonts w:ascii="Arial" w:hAnsi="Arial" w:cs="Arial"/>
          <w:color w:val="000000" w:themeColor="text1"/>
        </w:rPr>
        <w:t xml:space="preserve">Seed predator escape is a key mechanism underpinning the increased germination success observed in seeds secondarily dispersed by dung beetles in tropical forests </w:t>
      </w:r>
      <w:r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"Feer", "given" : "F.", "non-dropping-particle" : "", "parse-names" : false, "suffix" : "" } ], "container-title" : "Journal of Tropical Ecology", "id" : "ITEM-1", "issue" : "2", "issued" : { "date-parts" : [ [ "1999" ] ] }, "note" : "&amp;quot;tabled&amp;quot;", "page" : "129\u2013142", "publisher" : "Cambridge Univ Press", "title" : "Effects of dung beetles(Scarabaeidae) on seeds dispersed by howler monkeys(Alouatta seniculus) in the French Guianan rain forest", "type" : "article-journal", "volume" : "15" }, "uris" : [ "http://www.mendeley.com/documents/?uuid=e6a1c144-0faf-4405-b744-70452b5f38c7" ] }, { "id" : "ITEM-2", "itemData" : { "DOI" : "10.1007/s00442-003-1480-4", "ISSN" : "0029-8549", "PMID" : "14740290", "abstract" : "Seeds dispersed by tropical, arboreal mammals are usually deposited singly and without dung or in clumps of fecal material. After dispersal through defecation by mammals, most seeds are secondarily dispersed by dung beetles or consumed by rodents. These post-dispersal, plant-animal interactions are likely to interact themselves, as seeds buried by dung beetles are less likely to be found by rodents than unburied seeds. In a series of three experiments with seeds of 15 species in central Amazonia (Brazil), we determined (1) how presence and amount of dung associated with seeds influences long-term seed fate and seedling establishment, (2) how deeply dung beetles bury seeds and how burial depth affects seedling establishment, and (3) how seed size affects the interaction between seeds, dung beetles, and rodents. Our overall goal was to understand how post-dispersal plant-animal interactions determine the link between primary seed dispersal and seedling establishment. On average, 43% of seeds surrounded by dung were buried by dung beetles, compared to 0% of seeds not surrounded by dung ( n=2,156). Seeds in dung, however, tended to be more prone than bare seeds to predation by rodents. Of seeds in dung, probability of burial was negatively related to seed size and positively related to amount of dung. Burial of seeds decreased the probability of seed predation by rodents three-fold, and increased the probability of seedling establishment two-fold. Mean burial depth was 4 cm (0.5-20 cm) and was not related to seed size, contrary to previous studies. Probability of seedling establishment was negatively correlated with burial depth and not related to seed size at 5 or 10 cm depths. These results illustrate a complex web of interactions among dung beetles, rodents, and dispersed seeds. These interactions affect the probability of seedling establishment and are themselves strongly tied to how seeds are deposited by primary dispersers. More generally, our results emphasize the importance of looking beyond a single type of plant-animal interaction (e.g., seed dispersal or seed predation) to incorporate potential effects of interacting interactions.", "author" : [ { "dropping-particle" : "", "family" : "Andresen", "given" : "Ellen", "non-dropping-particle" : "", "parse-names" : false, "suffix" : "" }, { "dropping-particle" : "", "family" : "Levey", "given" : "Douglas J", "non-dropping-particle" : "", "parse-names" : false, "suffix" : "" } ], "container-title" : "Oecologia", "id" : "ITEM-2", "issue" : "1", "issued" : { "date-parts" : [ [ "2004", "3" ] ] }, "note" : "&amp;quot;seed burial&amp;quot;", "page" : "45-54", "title" : "Effects of dung and seed size on secondary dispersal, seed predation, and seedling establishment of rain forest trees.", "type" : "article-journal", "volume" : "139" }, "uris" : [ "http://www.mendeley.com/documents/?uuid=3be08e98-a55a-4c5d-b431-f1473d54d622" ] }, { "id" : "ITEM-3", "itemData" : { "author" : [ { "dropping-particle" : "", "family" : "Shepherd", "given" : "V.E.", "non-dropping-particle" : "", "parse-names" : false, "suffix" : "" }, { "dropping-particle" : "", "family" : "Chapman", "given" : "C.A.", "non-dropping-particle" : "", "parse-names" : false, "suffix" : "" } ], "container-title" : "Journal of Tropical Ecology", "id" : "ITEM-3", "issue" : "2", "issued" : { "date-parts" : [ [ "1998" ] ] }, "note" : "refz fo rimportance of seed disp by betles in intro\n&amp;quot;tabled&amp;quot;", "page" : "199\u2013215", "publisher" : "Cambridge Univ Press", "title" : "Dung beetles as secondary seed dispersers: impact on seed predation and germination", "type" : "article-journal", "volume" : "14" }, "uris" : [ "http://www.mendeley.com/documents/?uuid=42aa3af6-610d-44e4-ab9e-4e0b017d121f" ] } ], "mendeley" : { "formattedCitation" : "[28,29,32]", "plainTextFormattedCitation" : "[28,29,32]", "previouslyFormattedCitation" : "[28,29,32]" }, "properties" : { "noteIndex" : 0 }, "schema" : "https://github.com/citation-style-language/schema/raw/master/csl-citation.json" }</w:instrText>
      </w:r>
      <w:r w:rsidRPr="00B26F55">
        <w:rPr>
          <w:rFonts w:ascii="Arial" w:hAnsi="Arial" w:cs="Arial"/>
          <w:color w:val="000000" w:themeColor="text1"/>
        </w:rPr>
        <w:fldChar w:fldCharType="separate"/>
      </w:r>
      <w:r w:rsidR="00202A33" w:rsidRPr="00B26F55">
        <w:rPr>
          <w:rFonts w:ascii="Arial" w:hAnsi="Arial" w:cs="Arial"/>
          <w:noProof/>
          <w:color w:val="000000" w:themeColor="text1"/>
        </w:rPr>
        <w:t>[</w:t>
      </w:r>
      <w:r w:rsidR="00BD4CDE">
        <w:rPr>
          <w:rFonts w:ascii="Arial" w:hAnsi="Arial" w:cs="Arial"/>
          <w:noProof/>
          <w:color w:val="000000" w:themeColor="text1"/>
        </w:rPr>
        <w:t>27,28</w:t>
      </w:r>
      <w:r w:rsidR="00BF5111"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w:t>
      </w:r>
      <w:r w:rsidR="00145A39" w:rsidRPr="00B26F55">
        <w:rPr>
          <w:rFonts w:ascii="Arial" w:hAnsi="Arial" w:cs="Arial"/>
          <w:color w:val="000000" w:themeColor="text1"/>
        </w:rPr>
        <w:t xml:space="preserve">We found no evidence for this process in this investigation. However, </w:t>
      </w:r>
      <w:r w:rsidR="00F0364E" w:rsidRPr="00B26F55">
        <w:rPr>
          <w:rFonts w:ascii="Arial" w:hAnsi="Arial" w:cs="Arial"/>
          <w:color w:val="000000" w:themeColor="text1"/>
        </w:rPr>
        <w:t xml:space="preserve">our </w:t>
      </w:r>
      <w:r w:rsidRPr="00B26F55">
        <w:rPr>
          <w:rFonts w:ascii="Arial" w:hAnsi="Arial" w:cs="Arial"/>
          <w:color w:val="000000" w:themeColor="text1"/>
        </w:rPr>
        <w:t>experiments</w:t>
      </w:r>
      <w:r w:rsidR="00F0364E" w:rsidRPr="00B26F55">
        <w:rPr>
          <w:rFonts w:ascii="Arial" w:hAnsi="Arial" w:cs="Arial"/>
          <w:color w:val="000000" w:themeColor="text1"/>
        </w:rPr>
        <w:t xml:space="preserve"> were </w:t>
      </w:r>
      <w:r w:rsidR="00B02963" w:rsidRPr="00B26F55">
        <w:rPr>
          <w:rFonts w:ascii="Arial" w:hAnsi="Arial" w:cs="Arial"/>
          <w:color w:val="000000" w:themeColor="text1"/>
        </w:rPr>
        <w:t xml:space="preserve">carried out </w:t>
      </w:r>
      <w:r w:rsidRPr="00B26F55">
        <w:rPr>
          <w:rFonts w:ascii="Arial" w:hAnsi="Arial" w:cs="Arial"/>
          <w:color w:val="000000" w:themeColor="text1"/>
        </w:rPr>
        <w:t>in a primary forest with relatively low hunting pressure</w:t>
      </w:r>
      <w:r w:rsidR="009F4C7B" w:rsidRPr="00B26F55">
        <w:rPr>
          <w:rFonts w:ascii="Arial" w:hAnsi="Arial" w:cs="Arial"/>
          <w:color w:val="000000" w:themeColor="text1"/>
        </w:rPr>
        <w:t>,</w:t>
      </w:r>
      <w:r w:rsidRPr="00B26F55">
        <w:rPr>
          <w:rFonts w:ascii="Arial" w:hAnsi="Arial" w:cs="Arial"/>
          <w:color w:val="000000" w:themeColor="text1"/>
        </w:rPr>
        <w:t xml:space="preserve"> and a full complement of large mammals </w:t>
      </w:r>
      <w:r w:rsidRPr="00B26F55">
        <w:rPr>
          <w:rFonts w:ascii="Arial" w:hAnsi="Arial" w:cs="Arial"/>
          <w:color w:val="000000" w:themeColor="text1"/>
        </w:rPr>
        <w:fldChar w:fldCharType="begin" w:fldLock="1"/>
      </w:r>
      <w:r w:rsidR="002919AC" w:rsidRPr="00B26F55">
        <w:rPr>
          <w:rFonts w:ascii="Arial" w:hAnsi="Arial" w:cs="Arial"/>
          <w:color w:val="000000" w:themeColor="text1"/>
        </w:rPr>
        <w:instrText>ADDIN CSL_CITATION { "citationItems" : [ { "id" : "ITEM-1", "itemData" : { "DOI" : "10.1017/S0266467407004506", "ISBN" : "0266467407", "ISSN" : "0266-4674", "author" : [ { "dropping-particle" : "", "family" : "Parry", "given" : "Luke", "non-dropping-particle" : "", "parse-names" : false, "suffix" : "" }, { "dropping-particle" : "", "family" : "Barlow", "given" : "Jos", "non-dropping-particle" : "", "parse-names" : false, "suffix" : "" }, { "dropping-particle" : "", "family" : "Peres", "given" : "C A", "non-dropping-particle" : "", "parse-names" : false, "suffix" : "" } ], "container-title" : "Journal of Tropical Ecology", "id" : "ITEM-1", "issue" : "06", "issued" : { "date-parts" : [ [ "2007", "10", "29" ] ] }, "page" : "653-662", "title" : "Large-vertebrate assemblages of primary and secondary forests in the Brazilian Amazon", "type" : "article-journal", "volume" : "23" }, "uris" : [ "http://www.mendeley.com/documents/?uuid=ed5475f6-907b-402d-946d-66f943c5cf46" ] } ], "mendeley" : { "formattedCitation" : "[56]", "plainTextFormattedCitation" : "[56]", "previouslyFormattedCitation" : "[56]" }, "properties" : { "noteIndex" : 0 }, "schema" : "https://github.com/citation-style-language/schema/raw/master/csl-citation.json" }</w:instrText>
      </w:r>
      <w:r w:rsidRPr="00B26F55">
        <w:rPr>
          <w:rFonts w:ascii="Arial" w:hAnsi="Arial" w:cs="Arial"/>
          <w:color w:val="000000" w:themeColor="text1"/>
        </w:rPr>
        <w:fldChar w:fldCharType="separate"/>
      </w:r>
      <w:r w:rsidR="00BD4CDE">
        <w:rPr>
          <w:rFonts w:ascii="Arial" w:hAnsi="Arial" w:cs="Arial"/>
          <w:noProof/>
          <w:color w:val="000000" w:themeColor="text1"/>
        </w:rPr>
        <w:t>[49</w:t>
      </w:r>
      <w:r w:rsidR="00611EF8"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More heavily disturbed forests differ in that they can harbour </w:t>
      </w:r>
      <w:r w:rsidR="00207476" w:rsidRPr="00B26F55">
        <w:rPr>
          <w:rFonts w:ascii="Arial" w:hAnsi="Arial" w:cs="Arial"/>
          <w:color w:val="000000" w:themeColor="text1"/>
        </w:rPr>
        <w:t>large</w:t>
      </w:r>
      <w:r w:rsidRPr="00B26F55">
        <w:rPr>
          <w:rFonts w:ascii="Arial" w:hAnsi="Arial" w:cs="Arial"/>
          <w:color w:val="000000" w:themeColor="text1"/>
        </w:rPr>
        <w:t xml:space="preserve"> populations of seed predators and</w:t>
      </w:r>
      <w:r w:rsidR="00207476" w:rsidRPr="00B26F55">
        <w:rPr>
          <w:rFonts w:ascii="Arial" w:hAnsi="Arial" w:cs="Arial"/>
          <w:color w:val="000000" w:themeColor="text1"/>
        </w:rPr>
        <w:t xml:space="preserve"> hence</w:t>
      </w:r>
      <w:r w:rsidRPr="00B26F55">
        <w:rPr>
          <w:rFonts w:ascii="Arial" w:hAnsi="Arial" w:cs="Arial"/>
          <w:color w:val="000000" w:themeColor="text1"/>
        </w:rPr>
        <w:t xml:space="preserve"> higher seed predation pressure </w:t>
      </w:r>
      <w:r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"10.1890/0012-9658(1997)078[0941:DMCCCR]2.0.CO;2", "ISBN" : "0012-9658", "ISSN" : "00129658", "PMID" : "6113", "abstract" : "Patterns of seed predation, germination, and seedling herbivory were in- vestigated in Panamanian forests. We hypothesized that seed and seedling survival would vary with differences in mammal community composition.We tested this hypothesis at five sites in mainland forests adjacent to Gatun Lake, full terrestrial mammalian granivore/ herbivore communities with top predators; at five sites on Barro Colorado Island (BCI), also a full mammalian granivore/herbivore community but without the two largest cats; at one site each on five medium-sized islands, with rats, agouti, rabbit, and paca present; and on five small islands that support rats only. Experiments were replicated for Dipteryx panamensis, Gustavia superba, and Virola nobilis, all of which have large seeds. To assess seed removal, seeds were placed in wire exclosure cages and nearby outside the cages. There was no difference in removal rates between forest types, with almost all unprotected seeds removed at all sites. To assess post-removal seed fate, seeds of Gustavia and Virola were attached to threads and placed on the forest floor. All threaded seeds were victims of predation on small islands, whereas 34, 43, and 77% of threaded seeds were dispersed and buried on BCI, medium islands, and the mainland, respectively. To assess seedling her- bivory, half of the wire exclosure cages were removed after germination, and seedling survival was assessed after 13\u201314 mo. Protection from mammals increased seedling sur- vivorship by more than sixfold on the smallest islands, by threefold on the medium islands, by twofold on the mainland, and by less than twofold on BCI. The absence of the two largest cats and the exclusion of poachers from BCI was associated with lower seedling herbivory and higher seed predation than observed on the mainland. In contrast, extreme mammal defaunation on the small and medium islands had large and consistent effects on seedling recruitment, including increased seed predation and increased seedling herbivory relative to sites with more intact mammal communities.", "author" : [ { "dropping-particle" : "", "family" : "Asquith", "given" : "N. M.", "non-dropping-particle" : "", "parse-names" : false, "suffix" : "" }, { "dropping-particle" : "", "family" : "Wright", "given" : "S. J.", "non-dropping-particle" : "", "parse-names" : false, "suffix" : "" }, { "dropping-particle" : "", "family" : "Clauss", "given" : "M. J.", "non-dropping-particle" : "", "parse-names" : false, "suffix" : "" } ], "container-title" : "Ecology", "id" : "ITEM-1", "issue" : "3", "issued" : { "date-parts" : [ [ "1997" ] ] }, "page" : "941-946", "title" : "Does mammal community composition control recruitment in neotropical forests? Evidence from Panama", "type" : "article-journal", "volume" : "78" }, "uris" : [ "http://www.mendeley.com/documents/?uuid=0689c20d-b083-4c1c-bb33-6a1ca1d2f93e" ] } ], "mendeley" : { "formattedCitation" : "[65]", "plainTextFormattedCitation" : "[65]", "previouslyFormattedCitation" : "[65]" }, "properties" : { "noteIndex" : 0 }, "schema" : "https://github.com/citation-style-language/schema/raw/master/csl-citation.json" }</w:instrText>
      </w:r>
      <w:r w:rsidRPr="00B26F55">
        <w:rPr>
          <w:rFonts w:ascii="Arial" w:hAnsi="Arial" w:cs="Arial"/>
          <w:color w:val="000000" w:themeColor="text1"/>
        </w:rPr>
        <w:fldChar w:fldCharType="separate"/>
      </w:r>
      <w:r w:rsidR="00D73285" w:rsidRPr="00B26F55">
        <w:rPr>
          <w:rFonts w:ascii="Arial" w:hAnsi="Arial" w:cs="Arial"/>
          <w:noProof/>
          <w:color w:val="000000" w:themeColor="text1"/>
        </w:rPr>
        <w:t>[</w:t>
      </w:r>
      <w:r w:rsidR="00BD4CDE">
        <w:rPr>
          <w:rFonts w:ascii="Arial" w:hAnsi="Arial" w:cs="Arial"/>
          <w:noProof/>
          <w:color w:val="000000" w:themeColor="text1"/>
        </w:rPr>
        <w:t>51,52</w:t>
      </w:r>
      <w:r w:rsidR="00D73285" w:rsidRPr="00B26F55">
        <w:rPr>
          <w:rFonts w:ascii="Arial" w:hAnsi="Arial" w:cs="Arial"/>
          <w:noProof/>
          <w:color w:val="000000" w:themeColor="text1"/>
        </w:rPr>
        <w:t>]</w:t>
      </w:r>
      <w:r w:rsidRPr="00B26F55">
        <w:rPr>
          <w:rFonts w:ascii="Arial" w:hAnsi="Arial" w:cs="Arial"/>
          <w:color w:val="000000" w:themeColor="text1"/>
        </w:rPr>
        <w:fldChar w:fldCharType="end"/>
      </w:r>
      <w:r w:rsidRPr="00B26F55">
        <w:rPr>
          <w:rFonts w:ascii="Arial" w:hAnsi="Arial" w:cs="Arial"/>
          <w:color w:val="000000" w:themeColor="text1"/>
        </w:rPr>
        <w:t xml:space="preserve">. If seed predation was sufficiently high, burial by beetles could impart net benefits rather than disadvantages to </w:t>
      </w:r>
      <w:r w:rsidRPr="00B26F55">
        <w:rPr>
          <w:rFonts w:ascii="Arial" w:hAnsi="Arial" w:cs="Arial"/>
          <w:i/>
          <w:color w:val="000000" w:themeColor="text1"/>
        </w:rPr>
        <w:t xml:space="preserve">M. </w:t>
      </w:r>
      <w:proofErr w:type="spellStart"/>
      <w:r w:rsidRPr="00B26F55">
        <w:rPr>
          <w:rFonts w:ascii="Arial" w:hAnsi="Arial" w:cs="Arial"/>
          <w:i/>
          <w:color w:val="000000" w:themeColor="text1"/>
        </w:rPr>
        <w:t>dubia</w:t>
      </w:r>
      <w:proofErr w:type="spellEnd"/>
      <w:r w:rsidR="00145A39" w:rsidRPr="00B26F55">
        <w:rPr>
          <w:rFonts w:ascii="Arial" w:hAnsi="Arial" w:cs="Arial"/>
          <w:i/>
          <w:color w:val="000000" w:themeColor="text1"/>
        </w:rPr>
        <w:t>.</w:t>
      </w:r>
      <w:r w:rsidR="00145A39" w:rsidRPr="00B26F55">
        <w:rPr>
          <w:rFonts w:ascii="Arial" w:hAnsi="Arial" w:cs="Arial"/>
          <w:color w:val="000000" w:themeColor="text1"/>
        </w:rPr>
        <w:t xml:space="preserve"> </w:t>
      </w:r>
      <w:r w:rsidR="00D00E60" w:rsidRPr="00B26F55">
        <w:rPr>
          <w:rFonts w:ascii="Arial" w:hAnsi="Arial" w:cs="Arial"/>
          <w:color w:val="000000" w:themeColor="text1"/>
        </w:rPr>
        <w:t>It is possible, therefore, that seed predator escape may be relatively more important in more heavily disturbed forests, and</w:t>
      </w:r>
      <w:r w:rsidR="00100424" w:rsidRPr="00B26F55">
        <w:rPr>
          <w:rFonts w:ascii="Arial" w:hAnsi="Arial" w:cs="Arial"/>
          <w:color w:val="000000" w:themeColor="text1"/>
        </w:rPr>
        <w:t xml:space="preserve"> that</w:t>
      </w:r>
      <w:r w:rsidR="00D00E60" w:rsidRPr="00B26F55">
        <w:rPr>
          <w:rFonts w:ascii="Arial" w:hAnsi="Arial" w:cs="Arial"/>
          <w:color w:val="000000" w:themeColor="text1"/>
        </w:rPr>
        <w:t xml:space="preserve"> </w:t>
      </w:r>
      <w:r w:rsidR="00100424" w:rsidRPr="00B26F55">
        <w:rPr>
          <w:rFonts w:ascii="Arial" w:hAnsi="Arial" w:cs="Arial"/>
          <w:color w:val="000000" w:themeColor="text1"/>
        </w:rPr>
        <w:t xml:space="preserve">this result underestimates the </w:t>
      </w:r>
      <w:r w:rsidR="00D00E60" w:rsidRPr="00B26F55">
        <w:rPr>
          <w:rFonts w:ascii="Arial" w:hAnsi="Arial" w:cs="Arial"/>
          <w:color w:val="000000" w:themeColor="text1"/>
        </w:rPr>
        <w:t xml:space="preserve">importance of </w:t>
      </w:r>
      <w:r w:rsidR="00100424" w:rsidRPr="00B26F55">
        <w:rPr>
          <w:rFonts w:ascii="Arial" w:hAnsi="Arial" w:cs="Arial"/>
          <w:color w:val="000000" w:themeColor="text1"/>
        </w:rPr>
        <w:t>dung beetle mediated seed burial</w:t>
      </w:r>
      <w:r w:rsidR="00D00E60" w:rsidRPr="00B26F55">
        <w:rPr>
          <w:rFonts w:ascii="Arial" w:hAnsi="Arial" w:cs="Arial"/>
          <w:color w:val="000000" w:themeColor="text1"/>
        </w:rPr>
        <w:t xml:space="preserve"> </w:t>
      </w:r>
      <w:r w:rsidR="00100424" w:rsidRPr="00B26F55">
        <w:rPr>
          <w:rFonts w:ascii="Arial" w:hAnsi="Arial" w:cs="Arial"/>
          <w:color w:val="000000" w:themeColor="text1"/>
        </w:rPr>
        <w:t>in a</w:t>
      </w:r>
      <w:r w:rsidR="00C71E9E" w:rsidRPr="00B26F55">
        <w:rPr>
          <w:rFonts w:ascii="Arial" w:hAnsi="Arial" w:cs="Arial"/>
          <w:color w:val="000000" w:themeColor="text1"/>
        </w:rPr>
        <w:t xml:space="preserve">n increasing </w:t>
      </w:r>
      <w:r w:rsidR="00606FB4" w:rsidRPr="00B26F55">
        <w:rPr>
          <w:rFonts w:ascii="Arial" w:hAnsi="Arial" w:cs="Arial"/>
          <w:color w:val="000000" w:themeColor="text1"/>
        </w:rPr>
        <w:t>human-</w:t>
      </w:r>
      <w:r w:rsidR="00C71E9E" w:rsidRPr="00B26F55">
        <w:rPr>
          <w:rFonts w:ascii="Arial" w:hAnsi="Arial" w:cs="Arial"/>
          <w:color w:val="000000" w:themeColor="text1"/>
        </w:rPr>
        <w:t>modified</w:t>
      </w:r>
      <w:r w:rsidR="00100424" w:rsidRPr="00B26F55">
        <w:rPr>
          <w:rFonts w:ascii="Arial" w:hAnsi="Arial" w:cs="Arial"/>
          <w:color w:val="000000" w:themeColor="text1"/>
        </w:rPr>
        <w:t xml:space="preserve"> world. </w:t>
      </w:r>
      <w:r w:rsidR="00145A39" w:rsidRPr="00B26F55">
        <w:rPr>
          <w:rFonts w:ascii="Arial" w:hAnsi="Arial" w:cs="Arial"/>
          <w:color w:val="000000" w:themeColor="text1"/>
        </w:rPr>
        <w:t xml:space="preserve">Furthermore, although </w:t>
      </w:r>
      <w:r w:rsidR="00145A39" w:rsidRPr="00B26F55">
        <w:rPr>
          <w:rFonts w:ascii="Arial" w:hAnsi="Arial" w:cs="Arial"/>
          <w:i/>
          <w:color w:val="000000" w:themeColor="text1"/>
        </w:rPr>
        <w:t xml:space="preserve">M. </w:t>
      </w:r>
      <w:proofErr w:type="spellStart"/>
      <w:r w:rsidR="00145A39" w:rsidRPr="00B26F55">
        <w:rPr>
          <w:rFonts w:ascii="Arial" w:hAnsi="Arial" w:cs="Arial"/>
          <w:i/>
          <w:color w:val="000000" w:themeColor="text1"/>
        </w:rPr>
        <w:t>dubia</w:t>
      </w:r>
      <w:proofErr w:type="spellEnd"/>
      <w:r w:rsidR="00145A39" w:rsidRPr="00B26F55">
        <w:rPr>
          <w:rFonts w:ascii="Arial" w:hAnsi="Arial" w:cs="Arial"/>
          <w:color w:val="000000" w:themeColor="text1"/>
        </w:rPr>
        <w:t xml:space="preserve"> is </w:t>
      </w:r>
      <w:r w:rsidR="00CB1D04" w:rsidRPr="00B26F55">
        <w:rPr>
          <w:rFonts w:ascii="Arial" w:hAnsi="Arial" w:cs="Arial"/>
          <w:color w:val="000000" w:themeColor="text1"/>
        </w:rPr>
        <w:t xml:space="preserve">a fleshy fruit </w:t>
      </w:r>
      <w:r w:rsidR="00145A39" w:rsidRPr="00B26F55">
        <w:rPr>
          <w:rFonts w:ascii="Arial" w:hAnsi="Arial" w:cs="Arial"/>
          <w:color w:val="000000" w:themeColor="text1"/>
        </w:rPr>
        <w:t xml:space="preserve">dispersed by a wide range of forest vertebrates </w:t>
      </w:r>
      <w:r w:rsidR="00145A39"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"10.1590/S0100-84042006000400002", "ISBN" : "0100-8404", "ISSN" : "0100-8404", "abstract" : "(Pollination and seed dispersal of Brazilian Myrtaceae). Myrtaceae is one of the most important plant families in Brazilian vegetation, especially forests. Its white, hermaphrodite flowers, with numerous stamens, and the fleshy fruits are exploited by a variety of animal species. This revision aimed to summarize the knowledge of the reproductive ecology of Brazilian Myrtaceae, bringing together information about the pollinators and seed dispersers of a great number of species. Data were compiled from the literature, complemented with unpublished information from the authors and other researchers. The majority of the pollination studies were carried out in Cerrado vegetation, whereas seed dispersal studies were conducted mainly on Atlantic Forest. Pollen is the major resource offered by Myrtaceae flowers. The flowers are visited mainly by bees, the pollinators of almost all species studied until now. The greatest number of visits to flowers is from Meliponinae and Bombinae bees (Apidae). Other insects such as flies and wasps also visit myrtaceous flowers, occasionally acting as pollinators. Bird pollination was reported for Acca sellowiana (O. Berg) Burret and Myrrhinium atropurpureum Schott, in which the main floral resource are the fleshy and sweet petals. Birds and monkeys are the main seed dispersers of Brazilian Myrtaceae, although other mammals, reptiles, fish and ants may interact and casually disperse seeds. Information on the pollination and seed dispersal agents of Myrtaceae in Brazil are still scarce, and its knowledge is essential to species preservation and the conservation of the Brazilian forests.", "author" : [ { "dropping-particle" : "", "family" : "Gressler", "given" : "Eliana", "non-dropping-particle" : "", "parse-names" : false, "suffix" : "" }, { "dropping-particle" : "", "family" : "Pizo", "given" : "Marco a.", "non-dropping-particle" : "", "parse-names" : false, "suffix" : "" }, { "dropping-particle" : "", "family" : "Morellato", "given" : "L. Patr\u00edcia C.", "non-dropping-particle" : "", "parse-names" : false, "suffix" : "" } ], "container-title" : "Revista Brasileira de Bot\u00e2nica", "id" : "ITEM-1", "issue" : "2005", "issued" : { "date-parts" : [ [ "2006" ] ] }, "page" : "509-530", "title" : "Poliniza\u00e7\u00e3o e dispers\u00e3o de sementes em Myrtaceae do Brasil", "type" : "article-journal", "volume" : "29" }, "uris" : [ "http://www.mendeley.com/documents/?uuid=c2078d5d-889b-4001-ac23-2490a81c0b10", "http://www.mendeley.com/documents/?uuid=d9824612-702e-4a15-83b4-77d1992288fb" ] } ], "mendeley" : { "formattedCitation" : "[66]", "plainTextFormattedCitation" : "[66]", "previouslyFormattedCitation" : "[66]" }, "properties" : { "noteIndex" : 0 }, "schema" : "https://github.com/citation-style-language/schema/raw/master/csl-citation.json" }</w:instrText>
      </w:r>
      <w:r w:rsidR="00145A39" w:rsidRPr="00B26F55">
        <w:rPr>
          <w:rFonts w:ascii="Arial" w:hAnsi="Arial" w:cs="Arial"/>
          <w:color w:val="000000" w:themeColor="text1"/>
        </w:rPr>
        <w:fldChar w:fldCharType="separate"/>
      </w:r>
      <w:r w:rsidR="00BD4CDE">
        <w:rPr>
          <w:rFonts w:ascii="Arial" w:hAnsi="Arial" w:cs="Arial"/>
          <w:noProof/>
          <w:color w:val="000000" w:themeColor="text1"/>
        </w:rPr>
        <w:t>[53</w:t>
      </w:r>
      <w:r w:rsidR="00D73285" w:rsidRPr="00B26F55">
        <w:rPr>
          <w:rFonts w:ascii="Arial" w:hAnsi="Arial" w:cs="Arial"/>
          <w:noProof/>
          <w:color w:val="000000" w:themeColor="text1"/>
        </w:rPr>
        <w:t>]</w:t>
      </w:r>
      <w:r w:rsidR="00145A39" w:rsidRPr="00B26F55">
        <w:rPr>
          <w:rFonts w:ascii="Arial" w:hAnsi="Arial" w:cs="Arial"/>
          <w:color w:val="000000" w:themeColor="text1"/>
        </w:rPr>
        <w:fldChar w:fldCharType="end"/>
      </w:r>
      <w:r w:rsidR="00145A39" w:rsidRPr="00B26F55">
        <w:rPr>
          <w:rFonts w:ascii="Arial" w:hAnsi="Arial" w:cs="Arial"/>
          <w:color w:val="000000" w:themeColor="text1"/>
        </w:rPr>
        <w:t xml:space="preserve">, it is </w:t>
      </w:r>
      <w:r w:rsidR="00B02963" w:rsidRPr="00B26F55">
        <w:rPr>
          <w:rFonts w:ascii="Arial" w:hAnsi="Arial" w:cs="Arial"/>
          <w:color w:val="000000" w:themeColor="text1"/>
        </w:rPr>
        <w:t xml:space="preserve">also </w:t>
      </w:r>
      <w:r w:rsidR="00145A39" w:rsidRPr="00B26F55">
        <w:rPr>
          <w:rFonts w:ascii="Arial" w:hAnsi="Arial" w:cs="Arial"/>
          <w:color w:val="000000" w:themeColor="text1"/>
        </w:rPr>
        <w:t xml:space="preserve">a riparian species and its seeds </w:t>
      </w:r>
      <w:r w:rsidR="00B02963" w:rsidRPr="00B26F55">
        <w:rPr>
          <w:rFonts w:ascii="Arial" w:hAnsi="Arial" w:cs="Arial"/>
          <w:color w:val="000000" w:themeColor="text1"/>
        </w:rPr>
        <w:t xml:space="preserve">can </w:t>
      </w:r>
      <w:r w:rsidR="00CB1D04" w:rsidRPr="00B26F55">
        <w:rPr>
          <w:rFonts w:ascii="Arial" w:hAnsi="Arial" w:cs="Arial"/>
          <w:color w:val="000000" w:themeColor="text1"/>
        </w:rPr>
        <w:t xml:space="preserve">be </w:t>
      </w:r>
      <w:r w:rsidR="00145A39" w:rsidRPr="00B26F55">
        <w:rPr>
          <w:rFonts w:ascii="Arial" w:hAnsi="Arial" w:cs="Arial"/>
          <w:color w:val="000000" w:themeColor="text1"/>
        </w:rPr>
        <w:t>dispersed</w:t>
      </w:r>
      <w:r w:rsidR="00CB1D04" w:rsidRPr="00B26F55">
        <w:rPr>
          <w:rFonts w:ascii="Arial" w:hAnsi="Arial" w:cs="Arial"/>
          <w:color w:val="000000" w:themeColor="text1"/>
        </w:rPr>
        <w:t xml:space="preserve"> by </w:t>
      </w:r>
      <w:r w:rsidR="0014180A" w:rsidRPr="00B26F55">
        <w:rPr>
          <w:rFonts w:ascii="Arial" w:hAnsi="Arial" w:cs="Arial"/>
          <w:color w:val="000000" w:themeColor="text1"/>
        </w:rPr>
        <w:t>water</w:t>
      </w:r>
      <w:r w:rsidR="00E52D1F" w:rsidRPr="00B26F55">
        <w:rPr>
          <w:rFonts w:ascii="Arial" w:hAnsi="Arial" w:cs="Arial"/>
          <w:color w:val="000000" w:themeColor="text1"/>
        </w:rPr>
        <w:t>,</w:t>
      </w:r>
      <w:r w:rsidR="00B02963" w:rsidRPr="00B26F55">
        <w:rPr>
          <w:rFonts w:ascii="Arial" w:hAnsi="Arial" w:cs="Arial"/>
          <w:color w:val="000000" w:themeColor="text1"/>
        </w:rPr>
        <w:t xml:space="preserve"> which may explain </w:t>
      </w:r>
      <w:r w:rsidR="000E37F9" w:rsidRPr="00B26F55">
        <w:rPr>
          <w:rFonts w:ascii="Arial" w:hAnsi="Arial" w:cs="Arial"/>
          <w:color w:val="000000" w:themeColor="text1"/>
        </w:rPr>
        <w:t>its</w:t>
      </w:r>
      <w:r w:rsidR="00B02963" w:rsidRPr="00B26F55">
        <w:rPr>
          <w:rFonts w:ascii="Arial" w:hAnsi="Arial" w:cs="Arial"/>
          <w:color w:val="000000" w:themeColor="text1"/>
        </w:rPr>
        <w:t xml:space="preserve"> preference for </w:t>
      </w:r>
      <w:r w:rsidR="008936DD" w:rsidRPr="00B26F55">
        <w:rPr>
          <w:rFonts w:ascii="Arial" w:hAnsi="Arial" w:cs="Arial"/>
          <w:color w:val="000000" w:themeColor="text1"/>
        </w:rPr>
        <w:t>being close to</w:t>
      </w:r>
      <w:r w:rsidR="007D18BB" w:rsidRPr="00B26F55">
        <w:rPr>
          <w:rFonts w:ascii="Arial" w:hAnsi="Arial" w:cs="Arial"/>
          <w:color w:val="000000" w:themeColor="text1"/>
        </w:rPr>
        <w:t xml:space="preserve"> the soil surface</w:t>
      </w:r>
      <w:r w:rsidR="00E52D1F" w:rsidRPr="00B26F55">
        <w:rPr>
          <w:rFonts w:ascii="Arial" w:hAnsi="Arial" w:cs="Arial"/>
          <w:color w:val="000000" w:themeColor="text1"/>
        </w:rPr>
        <w:t>.</w:t>
      </w:r>
      <w:r w:rsidR="00B02963" w:rsidRPr="00B26F55">
        <w:rPr>
          <w:rFonts w:ascii="Arial" w:hAnsi="Arial" w:cs="Arial"/>
          <w:color w:val="000000" w:themeColor="text1"/>
        </w:rPr>
        <w:t xml:space="preserve"> </w:t>
      </w:r>
      <w:r w:rsidR="008936DD" w:rsidRPr="00B26F55">
        <w:rPr>
          <w:rFonts w:ascii="Arial" w:hAnsi="Arial" w:cs="Arial"/>
          <w:color w:val="000000" w:themeColor="text1"/>
        </w:rPr>
        <w:t xml:space="preserve">While </w:t>
      </w:r>
      <w:r w:rsidR="00E52D1F" w:rsidRPr="00B26F55">
        <w:rPr>
          <w:rFonts w:ascii="Arial" w:hAnsi="Arial" w:cs="Arial"/>
          <w:color w:val="000000" w:themeColor="text1"/>
        </w:rPr>
        <w:t>these</w:t>
      </w:r>
      <w:r w:rsidR="008936DD" w:rsidRPr="00B26F55">
        <w:rPr>
          <w:rFonts w:ascii="Arial" w:hAnsi="Arial" w:cs="Arial"/>
          <w:color w:val="000000" w:themeColor="text1"/>
        </w:rPr>
        <w:t xml:space="preserve"> results highlight some interesting linkages across trophic levels, f</w:t>
      </w:r>
      <w:r w:rsidR="00B02963" w:rsidRPr="00B26F55">
        <w:rPr>
          <w:rFonts w:ascii="Arial" w:hAnsi="Arial" w:cs="Arial"/>
          <w:color w:val="000000" w:themeColor="text1"/>
        </w:rPr>
        <w:t xml:space="preserve">inding general patterns will require additional work using a broader range of plant species, </w:t>
      </w:r>
      <w:r w:rsidR="008936DD" w:rsidRPr="00B26F55">
        <w:rPr>
          <w:rFonts w:ascii="Arial" w:hAnsi="Arial" w:cs="Arial"/>
          <w:color w:val="000000" w:themeColor="text1"/>
        </w:rPr>
        <w:t>and</w:t>
      </w:r>
      <w:r w:rsidR="00B02963" w:rsidRPr="00B26F55">
        <w:rPr>
          <w:rFonts w:ascii="Arial" w:hAnsi="Arial" w:cs="Arial"/>
          <w:color w:val="000000" w:themeColor="text1"/>
        </w:rPr>
        <w:t xml:space="preserve"> repeating th</w:t>
      </w:r>
      <w:r w:rsidR="008936DD" w:rsidRPr="00B26F55">
        <w:rPr>
          <w:rFonts w:ascii="Arial" w:hAnsi="Arial" w:cs="Arial"/>
          <w:color w:val="000000" w:themeColor="text1"/>
        </w:rPr>
        <w:t>e</w:t>
      </w:r>
      <w:r w:rsidR="00B02963" w:rsidRPr="00B26F55">
        <w:rPr>
          <w:rFonts w:ascii="Arial" w:hAnsi="Arial" w:cs="Arial"/>
          <w:color w:val="000000" w:themeColor="text1"/>
        </w:rPr>
        <w:t xml:space="preserve"> experiments in forests with differing levels of predation pressure. </w:t>
      </w:r>
    </w:p>
    <w:p w14:paraId="16BB3D96" w14:textId="2B693F8A" w:rsidR="00380E5C" w:rsidRPr="00B26F55" w:rsidRDefault="00380E5C" w:rsidP="00C33C74">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We found a positive </w:t>
      </w:r>
      <w:r w:rsidR="00867291" w:rsidRPr="00B26F55">
        <w:rPr>
          <w:rFonts w:ascii="Arial" w:hAnsi="Arial" w:cs="Arial"/>
          <w:color w:val="000000" w:themeColor="text1"/>
        </w:rPr>
        <w:t>relationship between</w:t>
      </w:r>
      <w:r w:rsidRPr="00B26F55">
        <w:rPr>
          <w:rFonts w:ascii="Arial" w:hAnsi="Arial" w:cs="Arial"/>
          <w:color w:val="000000" w:themeColor="text1"/>
        </w:rPr>
        <w:t xml:space="preserve"> </w:t>
      </w:r>
      <w:r w:rsidR="00611EF8" w:rsidRPr="00B26F55">
        <w:rPr>
          <w:rFonts w:ascii="Arial" w:hAnsi="Arial" w:cs="Arial"/>
          <w:color w:val="000000" w:themeColor="text1"/>
        </w:rPr>
        <w:t xml:space="preserve">seedling survival and </w:t>
      </w:r>
      <w:r w:rsidRPr="00B26F55">
        <w:rPr>
          <w:rFonts w:ascii="Arial" w:hAnsi="Arial" w:cs="Arial"/>
          <w:color w:val="000000" w:themeColor="text1"/>
        </w:rPr>
        <w:t>dung beetle total biomass, species richness and CWM back: front leg length</w:t>
      </w:r>
      <w:r w:rsidR="00641FD6" w:rsidRPr="00B26F55">
        <w:rPr>
          <w:rFonts w:ascii="Arial" w:hAnsi="Arial" w:cs="Arial"/>
          <w:color w:val="000000" w:themeColor="text1"/>
        </w:rPr>
        <w:t xml:space="preserve">. </w:t>
      </w:r>
      <w:r w:rsidR="00733705" w:rsidRPr="00B26F55">
        <w:rPr>
          <w:rFonts w:ascii="Arial" w:hAnsi="Arial" w:cs="Arial"/>
          <w:color w:val="000000" w:themeColor="text1"/>
        </w:rPr>
        <w:t xml:space="preserve">Results from our seed germination trials demonstrated that the presence of dung did not influence the survival of </w:t>
      </w:r>
      <w:r w:rsidR="00733705" w:rsidRPr="00B26F55">
        <w:rPr>
          <w:rFonts w:ascii="Arial" w:hAnsi="Arial" w:cs="Arial"/>
          <w:i/>
          <w:color w:val="000000" w:themeColor="text1"/>
        </w:rPr>
        <w:t xml:space="preserve">M. </w:t>
      </w:r>
      <w:proofErr w:type="spellStart"/>
      <w:r w:rsidR="00733705" w:rsidRPr="00B26F55">
        <w:rPr>
          <w:rFonts w:ascii="Arial" w:hAnsi="Arial" w:cs="Arial"/>
          <w:i/>
          <w:color w:val="000000" w:themeColor="text1"/>
        </w:rPr>
        <w:t>dubia</w:t>
      </w:r>
      <w:proofErr w:type="spellEnd"/>
      <w:r w:rsidR="00733705" w:rsidRPr="00B26F55">
        <w:rPr>
          <w:rFonts w:ascii="Arial" w:hAnsi="Arial" w:cs="Arial"/>
          <w:i/>
          <w:color w:val="000000" w:themeColor="text1"/>
        </w:rPr>
        <w:t xml:space="preserve"> </w:t>
      </w:r>
      <w:r w:rsidR="00733705" w:rsidRPr="00B26F55">
        <w:rPr>
          <w:rFonts w:ascii="Arial" w:hAnsi="Arial" w:cs="Arial"/>
          <w:color w:val="000000" w:themeColor="text1"/>
        </w:rPr>
        <w:t xml:space="preserve">seedlings. This suggests that the mechanisms driving increased seedling survival extend beyond simply the presence of dung surrounding seeds. </w:t>
      </w:r>
      <w:r w:rsidR="00095B7E" w:rsidRPr="00B26F55">
        <w:rPr>
          <w:rFonts w:ascii="Arial" w:hAnsi="Arial" w:cs="Arial"/>
          <w:color w:val="000000" w:themeColor="text1"/>
        </w:rPr>
        <w:t>T</w:t>
      </w:r>
      <w:r w:rsidR="009B4845" w:rsidRPr="00B26F55">
        <w:rPr>
          <w:rFonts w:ascii="Arial" w:hAnsi="Arial" w:cs="Arial"/>
          <w:color w:val="000000" w:themeColor="text1"/>
        </w:rPr>
        <w:t>here a</w:t>
      </w:r>
      <w:r w:rsidR="00733705" w:rsidRPr="00B26F55">
        <w:rPr>
          <w:rFonts w:ascii="Arial" w:hAnsi="Arial" w:cs="Arial"/>
          <w:color w:val="000000" w:themeColor="text1"/>
        </w:rPr>
        <w:t>re myriad processes acting both above</w:t>
      </w:r>
      <w:r w:rsidR="00C473CB" w:rsidRPr="00B26F55">
        <w:rPr>
          <w:rFonts w:ascii="Arial" w:hAnsi="Arial" w:cs="Arial"/>
          <w:color w:val="000000" w:themeColor="text1"/>
        </w:rPr>
        <w:t>-ground</w:t>
      </w:r>
      <w:r w:rsidR="00733705" w:rsidRPr="00B26F55">
        <w:rPr>
          <w:rFonts w:ascii="Arial" w:hAnsi="Arial" w:cs="Arial"/>
          <w:color w:val="000000" w:themeColor="text1"/>
        </w:rPr>
        <w:t xml:space="preserve"> and below</w:t>
      </w:r>
      <w:r w:rsidR="00C473CB" w:rsidRPr="00B26F55">
        <w:rPr>
          <w:rFonts w:ascii="Arial" w:hAnsi="Arial" w:cs="Arial"/>
          <w:color w:val="000000" w:themeColor="text1"/>
        </w:rPr>
        <w:t>-</w:t>
      </w:r>
      <w:r w:rsidR="00733705" w:rsidRPr="00B26F55">
        <w:rPr>
          <w:rFonts w:ascii="Arial" w:hAnsi="Arial" w:cs="Arial"/>
          <w:color w:val="000000" w:themeColor="text1"/>
        </w:rPr>
        <w:t xml:space="preserve">ground that influence whether a seedling lives or dies following germination </w:t>
      </w:r>
      <w:r w:rsidR="00733705"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"10.1017/S0376892901000042", "ISBN" : "0263276402019", "ISSN" : "0376-8929", "PMID" : "3754", "abstract" : "Dry forests are among the most threatened ecosystems and have been extensively converted into grasslands, secondary forest, savanna or agricultural land. Knowledge of seed germination and seedling establishment is required for the success of efforts on restoration of these forests. This review focuses on the ecological requirements at seed and seedling stages, and collates the current knowledge of seed viability, dormancy, germination pattern and seedling behaviour of dry tropical tree species. The spatio-temporal variations within the tropical dry forest biome in soil moisture, light, temperature, nutrients and intensity of predation, significantly affect the seed and seedling traits of component species. The majority of dry tropical species possess orthodox seeds which are characterized by dormancy, while a few have recalcitrant seeds which possess little or no dormancy. Seed coat dormancy, which can be overcome by mechanical or acid scarification or sometimes by transit through animal guts, is most prevalent in the dry tropical forest species. Persistent species dominating the undisturbed portions of the forest have bigger seeds compared to those that mostly occur in disturbed regions and require shade for the survival of their seedlings. Shade demand is associated with drought endurance, and may be absolute in species such as Guettarda parviflora and Coccoloba microstachya, or facultative as in Plumeria alba and Bursera simaruba. The fluctuation in temperature significantly affects seed germination in several species of dry Afromontane forest trees of Ethiopia. Seedling mortality is primarily a function of moisture stress during the dry period. Adaptive responses of seedlings to drought stress include increased chlorophyll content, for example in Acacia catechu, and root biomass, as in several dry forest species (for example Drypetes parvifolia, Teclia verdoornia) of Ghana. Mulching, application of fertilizers, interplanting of leguminous species and mycorrhizal inoculation are useful tools for promoting seedling establishment in nutrient-poor dry tropical soils. Periodic forest fires, and predation affect recruitment and seedling development according to their intensity. Many species experiencing frequent fires have evolved thick seed coats, produce fire-hardy seedlings, or escape the effect by temporal separation of seed dispersal and fire events. Predation may result in abortion of fruits or may enhance germination and recruitment by scarificatio\u2026", "author" : [ { "dropping-particle" : "", "family" : "Khurana", "given" : "Ekta", "non-dropping-particle" : "", "parse-names" : false, "suffix" : "" }, { "dropping-particle" : "", "family" : "Singh", "given" : "J.S.", "non-dropping-particle" : "", "parse-names" : false, "suffix" : "" } ], "container-title" : "Environmental Conservation", "id" : "ITEM-1", "issue" : "1", "issued" : { "date-parts" : [ [ "2001" ] ] }, "page" : "39-52", "title" : "Ecology of seed and seedling growth for conservation and restoration of tropical dry forest : a review", "type" : "article-journal", "volume" : "28" }, "uris" : [ "http://www.mendeley.com/documents/?uuid=239e16bf-ad81-4de3-aeaa-638b57d91510" ] } ], "mendeley" : { "formattedCitation" : "[67]", "manualFormatting" : "[e.g. 62]", "plainTextFormattedCitation" : "[67]", "previouslyFormattedCitation" : "[67]" }, "properties" : { "noteIndex" : 0 }, "schema" : "https://github.com/citation-style-language/schema/raw/master/csl-citation.json" }</w:instrText>
      </w:r>
      <w:r w:rsidR="00733705" w:rsidRPr="00B26F55">
        <w:rPr>
          <w:rFonts w:ascii="Arial" w:hAnsi="Arial" w:cs="Arial"/>
          <w:color w:val="000000" w:themeColor="text1"/>
        </w:rPr>
        <w:fldChar w:fldCharType="separate"/>
      </w:r>
      <w:r w:rsidR="00BD4CDE">
        <w:rPr>
          <w:rFonts w:ascii="Arial" w:hAnsi="Arial" w:cs="Arial"/>
          <w:noProof/>
          <w:color w:val="000000" w:themeColor="text1"/>
        </w:rPr>
        <w:t>[e.g. 54</w:t>
      </w:r>
      <w:r w:rsidR="00733705" w:rsidRPr="00B26F55">
        <w:rPr>
          <w:rFonts w:ascii="Arial" w:hAnsi="Arial" w:cs="Arial"/>
          <w:noProof/>
          <w:color w:val="000000" w:themeColor="text1"/>
        </w:rPr>
        <w:t>]</w:t>
      </w:r>
      <w:r w:rsidR="00733705" w:rsidRPr="00B26F55">
        <w:rPr>
          <w:rFonts w:ascii="Arial" w:hAnsi="Arial" w:cs="Arial"/>
          <w:color w:val="000000" w:themeColor="text1"/>
        </w:rPr>
        <w:fldChar w:fldCharType="end"/>
      </w:r>
      <w:r w:rsidR="00095B7E" w:rsidRPr="00B26F55">
        <w:rPr>
          <w:rFonts w:ascii="Arial" w:hAnsi="Arial" w:cs="Arial"/>
          <w:color w:val="000000" w:themeColor="text1"/>
        </w:rPr>
        <w:t xml:space="preserve">. </w:t>
      </w:r>
      <w:r w:rsidR="00FF1D71" w:rsidRPr="00B26F55">
        <w:rPr>
          <w:rFonts w:ascii="Arial" w:hAnsi="Arial" w:cs="Arial"/>
          <w:color w:val="000000" w:themeColor="text1"/>
        </w:rPr>
        <w:t>A</w:t>
      </w:r>
      <w:r w:rsidR="009B4845" w:rsidRPr="00B26F55">
        <w:rPr>
          <w:rFonts w:ascii="Arial" w:hAnsi="Arial" w:cs="Arial"/>
          <w:color w:val="000000" w:themeColor="text1"/>
        </w:rPr>
        <w:t xml:space="preserve"> </w:t>
      </w:r>
      <w:r w:rsidR="00733705" w:rsidRPr="00B26F55">
        <w:rPr>
          <w:rFonts w:ascii="Arial" w:hAnsi="Arial" w:cs="Arial"/>
          <w:color w:val="000000" w:themeColor="text1"/>
        </w:rPr>
        <w:t>plausible way in which beetles could influence seedling survival is through simultaneous effects on both</w:t>
      </w:r>
      <w:r w:rsidR="00C473CB" w:rsidRPr="00B26F55">
        <w:rPr>
          <w:rFonts w:ascii="Arial" w:hAnsi="Arial" w:cs="Arial"/>
          <w:color w:val="000000" w:themeColor="text1"/>
        </w:rPr>
        <w:t xml:space="preserve"> soil resource </w:t>
      </w:r>
      <w:r w:rsidR="00207476" w:rsidRPr="00B26F55">
        <w:rPr>
          <w:rFonts w:ascii="Arial" w:hAnsi="Arial" w:cs="Arial"/>
          <w:color w:val="000000" w:themeColor="text1"/>
        </w:rPr>
        <w:t xml:space="preserve">(nutrients and water) </w:t>
      </w:r>
      <w:r w:rsidR="00C473CB" w:rsidRPr="00B26F55">
        <w:rPr>
          <w:rFonts w:ascii="Arial" w:hAnsi="Arial" w:cs="Arial"/>
          <w:color w:val="000000" w:themeColor="text1"/>
        </w:rPr>
        <w:lastRenderedPageBreak/>
        <w:t>availability</w:t>
      </w:r>
      <w:r w:rsidR="00733705" w:rsidRPr="00B26F55">
        <w:rPr>
          <w:rFonts w:ascii="Arial" w:hAnsi="Arial" w:cs="Arial"/>
          <w:color w:val="000000" w:themeColor="text1"/>
        </w:rPr>
        <w:t xml:space="preserve"> and </w:t>
      </w:r>
      <w:r w:rsidR="00095B7E" w:rsidRPr="00B26F55">
        <w:rPr>
          <w:rFonts w:ascii="Arial" w:hAnsi="Arial" w:cs="Arial"/>
          <w:color w:val="000000" w:themeColor="text1"/>
        </w:rPr>
        <w:t xml:space="preserve">the soil </w:t>
      </w:r>
      <w:r w:rsidR="00733705" w:rsidRPr="00B26F55">
        <w:rPr>
          <w:rFonts w:ascii="Arial" w:hAnsi="Arial" w:cs="Arial"/>
          <w:color w:val="000000" w:themeColor="text1"/>
        </w:rPr>
        <w:t xml:space="preserve">physical </w:t>
      </w:r>
      <w:r w:rsidR="00C473CB" w:rsidRPr="00B26F55">
        <w:rPr>
          <w:rFonts w:ascii="Arial" w:hAnsi="Arial" w:cs="Arial"/>
          <w:color w:val="000000" w:themeColor="text1"/>
        </w:rPr>
        <w:t>environm</w:t>
      </w:r>
      <w:r w:rsidR="00BD4CDE">
        <w:rPr>
          <w:rFonts w:ascii="Arial" w:hAnsi="Arial" w:cs="Arial"/>
          <w:color w:val="000000" w:themeColor="text1"/>
        </w:rPr>
        <w:t>ent</w:t>
      </w:r>
      <w:r w:rsidR="00733705" w:rsidRPr="00B26F55">
        <w:rPr>
          <w:rFonts w:ascii="Arial" w:hAnsi="Arial" w:cs="Arial"/>
          <w:color w:val="000000" w:themeColor="text1"/>
        </w:rPr>
        <w:t>.</w:t>
      </w:r>
      <w:r w:rsidRPr="00B26F55">
        <w:rPr>
          <w:rFonts w:ascii="Arial" w:hAnsi="Arial" w:cs="Arial"/>
          <w:color w:val="000000" w:themeColor="text1"/>
        </w:rPr>
        <w:t xml:space="preserve"> Due to their small root system, </w:t>
      </w:r>
      <w:r w:rsidR="008A425D" w:rsidRPr="00B26F55">
        <w:rPr>
          <w:rFonts w:ascii="Arial" w:hAnsi="Arial" w:cs="Arial"/>
          <w:color w:val="000000" w:themeColor="text1"/>
        </w:rPr>
        <w:t xml:space="preserve">recently emerged </w:t>
      </w:r>
      <w:r w:rsidRPr="00B26F55">
        <w:rPr>
          <w:rFonts w:ascii="Arial" w:hAnsi="Arial" w:cs="Arial"/>
          <w:color w:val="000000" w:themeColor="text1"/>
        </w:rPr>
        <w:t>seedlings are reliant on the</w:t>
      </w:r>
      <w:r w:rsidR="00C473CB" w:rsidRPr="00B26F55">
        <w:rPr>
          <w:rFonts w:ascii="Arial" w:hAnsi="Arial" w:cs="Arial"/>
          <w:color w:val="000000" w:themeColor="text1"/>
        </w:rPr>
        <w:t xml:space="preserve"> nutrient </w:t>
      </w:r>
      <w:r w:rsidRPr="00B26F55">
        <w:rPr>
          <w:rFonts w:ascii="Arial" w:hAnsi="Arial" w:cs="Arial"/>
          <w:color w:val="000000" w:themeColor="text1"/>
        </w:rPr>
        <w:t xml:space="preserve">and water availability in their immediate surroundings </w:t>
      </w:r>
      <w:r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"10.1017/S026646740000153X", "ISBN" : "0266-4674", "ISSN" : "02664674", "abstract" : "In tropical moist forests, length of the dry period may have a profound influence on leaf dynamics, plant growth and survival. To evaluate the role of light and water availability oil seedling performance, a 1-y experiment was carried out in a tropical moist forest in the Bolivian Amazon in which seedlings of three tree species (Brosimum lactescens, Cedrela odorata and Schizolobium amazonicum) were planted in gaps and the understorey. Variation in length of the dry period was simulated by subjecting part of the seedlings to a water treatment at the end of the dry period. Gaps and understorey had a similar soil moisture content which varied between 39% in the wet season and 16% in the dry season. Height and leaf growth rates were higher in gap compared to understorey plants, and in the wet compared to the dry season. A high growth during the wet season provided gap plants with a decisive size advantage over understorey plants during the dry season. Their larger root system allowed gap plants to explore a larger surface area and deeper soil layers for water. Consequently, gap plants of Cedrela experienced a shorter deciduous period (22 d) compared to understorey plants (61 d). Watering at the end of the dry season cued the flushing of new leaves by Cedrela, although it did not lead to a higher plant growth.", "author" : [ { "dropping-particle" : "", "family" : "Poorter", "given" : "Lourens", "non-dropping-particle" : "", "parse-names" : false, "suffix" : "" }, { "dropping-particle" : "", "family" : "Hayashida-Oliver", "given" : "Y\u00e1skara", "non-dropping-particle" : "", "parse-names" : false, "suffix" : "" } ], "container-title" : "Journal of Tropical Ecology", "id" : "ITEM-1", "issue" : "November 2000", "issued" : { "date-parts" : [ [ "2000" ] ] }, "page" : "481-498", "title" : "Effects of seasonal drought on gap and understorey seedlings in a Bolivian moist forest", "type" : "article-journal", "volume" : "16" }, "uris" : [ "http://www.mendeley.com/documents/?uuid=635dbff1-0c58-4945-b8d3-cb2789e460de" ] } ], "mendeley" : { "formattedCitation" : "[68]", "plainTextFormattedCitation" : "[68]", "previouslyFormattedCitation" : "[68]" }, "properties" : { "noteIndex" : 0 }, "schema" : "https://github.com/citation-style-language/schema/raw/master/csl-citation.json" }</w:instrText>
      </w:r>
      <w:r w:rsidRPr="00B26F55">
        <w:rPr>
          <w:rFonts w:ascii="Arial" w:hAnsi="Arial" w:cs="Arial"/>
          <w:color w:val="000000" w:themeColor="text1"/>
        </w:rPr>
        <w:fldChar w:fldCharType="separate"/>
      </w:r>
      <w:r w:rsidR="00BD4CDE">
        <w:rPr>
          <w:rFonts w:ascii="Arial" w:hAnsi="Arial" w:cs="Arial"/>
          <w:noProof/>
          <w:color w:val="000000" w:themeColor="text1"/>
        </w:rPr>
        <w:t>[55</w:t>
      </w:r>
      <w:r w:rsidR="00D73285" w:rsidRPr="00B26F55">
        <w:rPr>
          <w:rFonts w:ascii="Arial" w:hAnsi="Arial" w:cs="Arial"/>
          <w:noProof/>
          <w:color w:val="000000" w:themeColor="text1"/>
        </w:rPr>
        <w:t>]</w:t>
      </w:r>
      <w:r w:rsidRPr="00B26F55">
        <w:rPr>
          <w:rFonts w:ascii="Arial" w:hAnsi="Arial" w:cs="Arial"/>
          <w:color w:val="000000" w:themeColor="text1"/>
        </w:rPr>
        <w:fldChar w:fldCharType="end"/>
      </w:r>
      <w:r w:rsidR="00E059C3" w:rsidRPr="00B26F55">
        <w:rPr>
          <w:rFonts w:ascii="Arial" w:hAnsi="Arial" w:cs="Arial"/>
          <w:color w:val="000000" w:themeColor="text1"/>
        </w:rPr>
        <w:t xml:space="preserve">. Bang </w:t>
      </w:r>
      <w:r w:rsidR="00E059C3" w:rsidRPr="00B26F55">
        <w:rPr>
          <w:rFonts w:ascii="Arial" w:hAnsi="Arial" w:cs="Arial"/>
          <w:i/>
          <w:color w:val="000000" w:themeColor="text1"/>
        </w:rPr>
        <w:t xml:space="preserve">et al. </w:t>
      </w:r>
      <w:r w:rsidR="00E059C3" w:rsidRPr="00B26F55">
        <w:rPr>
          <w:rFonts w:ascii="Arial" w:hAnsi="Arial" w:cs="Arial"/>
          <w:color w:val="000000" w:themeColor="text1"/>
        </w:rPr>
        <w:t xml:space="preserve">(2005) </w:t>
      </w:r>
      <w:r w:rsidR="00E059C3"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"10.1016/j.apsoil.2004.11.001", "ISBN" : "0929-1393", "abstract" : "Field and greenhouse experiments were conducted to determine effects of three paracoprid dung beetles, Copris ochus (Motschulsky), Copris tripartitus Waterhouse and Onthophagus lenzii Harold, on the growth of pasture herbage and physical characteristics of the underlying soil. Treatments consisted of beetles plus dung, dung only and controls with neither dung nor beetles present. In the field in 2001, higher herbage yields were obtained with O. lenzii &gt;= C. ochus = C. tripartitus &gt;= only dung = control after 5 months. The air permeability of soil at a depth of 10 cm was highest when C. ochus was present (0.56 cm h(-1)), and lowest in the control (0.38 cm h(-1)). However, no significant differences were found among treatments in air permeability at 20 cm. In 2002/2003, the presence of all three species of dung beetle together was associated with higher herbage yields and with higher percentage nitrogen content than the control. In the laboratory, the presence of C. ochus and C. tripartitus was found to increase significantly the total crude protein in grass shoots and total digestible nutrient, compared with the control. The digestibility, dry intake and relative feed value of perennial ryegrass were highest where feces had been buried by O. lenzii. Acid detergent fiber was low in all treatments. The data suggest that the tunneling of paracoprid beetles improves the physicochemical characteristics of soil and increases the feed value of herbage by mixing and incorporating organic matter into the soil. (c) 2004 Elsevier B.V. All rights reserved.", "author" : [ { "dropping-particle" : "", "family" : "Bang", "given" : "H S", "non-dropping-particle" : "", "parse-names" : false, "suffix" : "" }, { "dropping-particle" : "", "family" : "Lee", "given" : "J H", "non-dropping-particle" : "", "parse-names" : false, "suffix" : "" }, { "dropping-particle" : "", "family" : "Kwon", "given" : "O S", "non-dropping-particle" : "", "parse-names" : false, "suffix" : "" }, { "dropping-particle" : "", "family" : "Na", "given" : "Y E", "non-dropping-particle" : "", "parse-names" : false, "suffix" : "" }, { "dropping-particle" : "", "family" : "Jang", "given" : "Y S", "non-dropping-particle" : "", "parse-names" : false, "suffix" : "" }, { "dropping-particle" : "", "family" : "Kim", "given" : "W H", "non-dropping-particle" : "", "parse-names" : false, "suffix" : "" } ], "container-title" : "Applied Soil Ecology", "id" : "ITEM-1", "issue" : "2", "issued" : { "date-parts" : [ [ "2005" ] ] }, "language" : "English", "note" : "ISI Document Delivery No.: 935OT\nTimes Cited: 11\nCited Reference Count: 25\nBang, HS Lee, JH Kwon, OS Na, YE Jang, YS Kim, WH\nElsevier science bv\nAmsterdam", "page" : "165-171", "title" : "Effects of paracoprid dung beetles (Coleoptera : Scarabaeidae) on the growth of pasture herbage and on the underlying soil", "type" : "article-journal", "volume" : "29" }, "uris" : [ "http://www.mendeley.com/documents/?uuid=9eb20414-23c3-4a00-bf0c-458a16f61e92" ] } ], "mendeley" : { "formattedCitation" : "[69]", "plainTextFormattedCitation" : "[69]", "previouslyFormattedCitation" : "[69]" }, "properties" : { "noteIndex" : 0 }, "schema" : "https://github.com/citation-style-language/schema/raw/master/csl-citation.json" }</w:instrText>
      </w:r>
      <w:r w:rsidR="00E059C3" w:rsidRPr="00B26F55">
        <w:rPr>
          <w:rFonts w:ascii="Arial" w:hAnsi="Arial" w:cs="Arial"/>
          <w:color w:val="000000" w:themeColor="text1"/>
        </w:rPr>
        <w:fldChar w:fldCharType="separate"/>
      </w:r>
      <w:r w:rsidR="00BD4CDE">
        <w:rPr>
          <w:rFonts w:ascii="Arial" w:hAnsi="Arial" w:cs="Arial"/>
          <w:noProof/>
          <w:color w:val="000000" w:themeColor="text1"/>
        </w:rPr>
        <w:t>[56</w:t>
      </w:r>
      <w:r w:rsidR="00D73285" w:rsidRPr="00B26F55">
        <w:rPr>
          <w:rFonts w:ascii="Arial" w:hAnsi="Arial" w:cs="Arial"/>
          <w:noProof/>
          <w:color w:val="000000" w:themeColor="text1"/>
        </w:rPr>
        <w:t>]</w:t>
      </w:r>
      <w:r w:rsidR="00E059C3" w:rsidRPr="00B26F55">
        <w:rPr>
          <w:rFonts w:ascii="Arial" w:hAnsi="Arial" w:cs="Arial"/>
          <w:color w:val="000000" w:themeColor="text1"/>
        </w:rPr>
        <w:fldChar w:fldCharType="end"/>
      </w:r>
      <w:r w:rsidR="00E059C3" w:rsidRPr="00B26F55">
        <w:rPr>
          <w:rFonts w:ascii="Arial" w:hAnsi="Arial" w:cs="Arial"/>
          <w:color w:val="000000" w:themeColor="text1"/>
        </w:rPr>
        <w:t xml:space="preserve"> demonstrated that </w:t>
      </w:r>
      <w:r w:rsidR="00641FD6" w:rsidRPr="00B26F55">
        <w:rPr>
          <w:rFonts w:ascii="Arial" w:hAnsi="Arial" w:cs="Arial"/>
          <w:color w:val="000000" w:themeColor="text1"/>
        </w:rPr>
        <w:t>dung beetle activity</w:t>
      </w:r>
      <w:r w:rsidR="00E059C3" w:rsidRPr="00B26F55">
        <w:rPr>
          <w:rFonts w:ascii="Arial" w:hAnsi="Arial" w:cs="Arial"/>
          <w:color w:val="000000" w:themeColor="text1"/>
        </w:rPr>
        <w:t xml:space="preserve"> </w:t>
      </w:r>
      <w:r w:rsidR="00641FD6" w:rsidRPr="00B26F55">
        <w:rPr>
          <w:rFonts w:ascii="Arial" w:hAnsi="Arial" w:cs="Arial"/>
          <w:color w:val="000000" w:themeColor="text1"/>
        </w:rPr>
        <w:t>had</w:t>
      </w:r>
      <w:r w:rsidR="00E059C3" w:rsidRPr="00B26F55">
        <w:rPr>
          <w:rFonts w:ascii="Arial" w:hAnsi="Arial" w:cs="Arial"/>
          <w:color w:val="000000" w:themeColor="text1"/>
        </w:rPr>
        <w:t xml:space="preserve"> a positive effect on soil permeability in surface layers, which </w:t>
      </w:r>
      <w:r w:rsidR="00E059C3" w:rsidRPr="00B26F55">
        <w:rPr>
          <w:rFonts w:ascii="Arial" w:hAnsi="Arial" w:cs="Arial"/>
          <w:iCs/>
          <w:color w:val="000000" w:themeColor="text1"/>
          <w:lang w:val="en-US"/>
        </w:rPr>
        <w:t>is positively associated to air and water movement</w:t>
      </w:r>
      <w:r w:rsidR="00207476" w:rsidRPr="00B26F55">
        <w:rPr>
          <w:rFonts w:ascii="Arial" w:hAnsi="Arial" w:cs="Arial"/>
          <w:iCs/>
          <w:color w:val="000000" w:themeColor="text1"/>
          <w:lang w:val="en-US"/>
        </w:rPr>
        <w:t>,</w:t>
      </w:r>
      <w:r w:rsidR="00E059C3" w:rsidRPr="00B26F55">
        <w:rPr>
          <w:rFonts w:ascii="Arial" w:hAnsi="Arial" w:cs="Arial"/>
          <w:iCs/>
          <w:color w:val="000000" w:themeColor="text1"/>
          <w:lang w:val="en-US"/>
        </w:rPr>
        <w:t xml:space="preserve"> and greater soil pore space </w:t>
      </w:r>
      <w:r w:rsidR="00E059C3" w:rsidRPr="00B26F55">
        <w:rPr>
          <w:rFonts w:ascii="Arial" w:hAnsi="Arial" w:cs="Arial"/>
          <w:iCs/>
          <w:color w:val="000000" w:themeColor="text1"/>
          <w:lang w:val="en-US"/>
        </w:rPr>
        <w:fldChar w:fldCharType="begin" w:fldLock="1"/>
      </w:r>
      <w:r w:rsidR="00611EF8" w:rsidRPr="00B26F55">
        <w:rPr>
          <w:rFonts w:ascii="Arial" w:hAnsi="Arial" w:cs="Arial"/>
          <w:iCs/>
          <w:color w:val="000000" w:themeColor="text1"/>
          <w:lang w:val="en-US"/>
        </w:rPr>
        <w:instrText>ADDIN CSL_CITATION { "citationItems" : [ { "id" : "ITEM-1", "itemData" : { "author" : [ { "dropping-particle" : "", "family" : "Marshall", "given" : "T. J.", "non-dropping-particle" : "", "parse-names" : false, "suffix" : "" }, { "dropping-particle" : "", "family" : "Holmes", "given" : "J. W.", "non-dropping-particle" : "", "parse-names" : false, "suffix" : "" }, { "dropping-particle" : "", "family" : "Rose", "given" : "C. W.", "non-dropping-particle" : "", "parse-names" : false, "suffix" : "" } ], "edition" : "Third", "id" : "ITEM-1", "issued" : { "date-parts" : [ [ "1996" ] ] }, "publisher" : "Cambridge Univ Press", "title" : "Soil Physics", "type" : "book" }, "uris" : [ "http://www.mendeley.com/documents/?uuid=4c605259-8476-4e3a-964f-26bc1605ebb2" ] } ], "mendeley" : { "formattedCitation" : "[70]", "plainTextFormattedCitation" : "[70]", "previouslyFormattedCitation" : "[70]" }, "properties" : { "noteIndex" : 0 }, "schema" : "https://github.com/citation-style-language/schema/raw/master/csl-citation.json" }</w:instrText>
      </w:r>
      <w:r w:rsidR="00E059C3" w:rsidRPr="00B26F55">
        <w:rPr>
          <w:rFonts w:ascii="Arial" w:hAnsi="Arial" w:cs="Arial"/>
          <w:iCs/>
          <w:color w:val="000000" w:themeColor="text1"/>
          <w:lang w:val="en-US"/>
        </w:rPr>
        <w:fldChar w:fldCharType="separate"/>
      </w:r>
      <w:r w:rsidR="004E534B">
        <w:rPr>
          <w:rFonts w:ascii="Arial" w:hAnsi="Arial" w:cs="Arial"/>
          <w:iCs/>
          <w:noProof/>
          <w:color w:val="000000" w:themeColor="text1"/>
          <w:lang w:val="en-US"/>
        </w:rPr>
        <w:t>[57</w:t>
      </w:r>
      <w:r w:rsidR="00D73285" w:rsidRPr="00B26F55">
        <w:rPr>
          <w:rFonts w:ascii="Arial" w:hAnsi="Arial" w:cs="Arial"/>
          <w:iCs/>
          <w:noProof/>
          <w:color w:val="000000" w:themeColor="text1"/>
          <w:lang w:val="en-US"/>
        </w:rPr>
        <w:t>]</w:t>
      </w:r>
      <w:r w:rsidR="00E059C3" w:rsidRPr="00B26F55">
        <w:rPr>
          <w:rFonts w:ascii="Arial" w:hAnsi="Arial" w:cs="Arial"/>
          <w:iCs/>
          <w:color w:val="000000" w:themeColor="text1"/>
          <w:lang w:val="en-US"/>
        </w:rPr>
        <w:fldChar w:fldCharType="end"/>
      </w:r>
      <w:r w:rsidR="00E059C3" w:rsidRPr="00B26F55">
        <w:rPr>
          <w:rFonts w:ascii="Arial" w:hAnsi="Arial" w:cs="Arial"/>
          <w:iCs/>
          <w:color w:val="000000" w:themeColor="text1"/>
          <w:lang w:val="en-US"/>
        </w:rPr>
        <w:t xml:space="preserve">. These soil characteristics could facilitate </w:t>
      </w:r>
      <w:r w:rsidR="000D781D" w:rsidRPr="00B26F55">
        <w:rPr>
          <w:rFonts w:ascii="Arial" w:hAnsi="Arial" w:cs="Arial"/>
          <w:iCs/>
          <w:color w:val="000000" w:themeColor="text1"/>
          <w:lang w:val="en-US"/>
        </w:rPr>
        <w:t xml:space="preserve">greater </w:t>
      </w:r>
      <w:r w:rsidR="00E059C3" w:rsidRPr="00B26F55">
        <w:rPr>
          <w:rFonts w:ascii="Arial" w:hAnsi="Arial" w:cs="Arial"/>
          <w:iCs/>
          <w:color w:val="000000" w:themeColor="text1"/>
          <w:lang w:val="en-US"/>
        </w:rPr>
        <w:t>root and shoot growth</w:t>
      </w:r>
      <w:r w:rsidR="00E059C3" w:rsidRPr="00B26F55">
        <w:rPr>
          <w:rFonts w:ascii="Arial" w:hAnsi="Arial" w:cs="Arial"/>
          <w:color w:val="000000" w:themeColor="text1"/>
        </w:rPr>
        <w:t xml:space="preserve">. Furthermore, nitrogen is a mineral element that can become insufficient in seed reserves </w:t>
      </w:r>
      <w:r w:rsidR="00E059C3"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"ISBN" : "0022-0477", "ISSN" : "00220477", "PMID" : "1580", "author" : [ { "dropping-particle" : "", "family" : "Fenner", "given" : "M", "non-dropping-particle" : "", "parse-names" : false, "suffix" : "" } ], "container-title" : "Journal of Ecology", "id" : "ITEM-1", "issue" : "2", "issued" : { "date-parts" : [ [ "1986" ] ] }, "page" : "497-505", "title" : "A Bioassay To Determine the Limiting Minerals for Seeds From Nutrient-Deprived Senecio Vulgaris Plants", "type" : "article-journal", "volume" : "74" }, "uris" : [ "http://www.mendeley.com/documents/?uuid=930486ec-204d-423b-91ac-a4494de9519c" ] } ], "mendeley" : { "formattedCitation" : "[71]", "plainTextFormattedCitation" : "[71]", "previouslyFormattedCitation" : "[71]" }, "properties" : { "noteIndex" : 0 }, "schema" : "https://github.com/citation-style-language/schema/raw/master/csl-citation.json" }</w:instrText>
      </w:r>
      <w:r w:rsidR="00E059C3" w:rsidRPr="00B26F55">
        <w:rPr>
          <w:rFonts w:ascii="Arial" w:hAnsi="Arial" w:cs="Arial"/>
          <w:color w:val="000000" w:themeColor="text1"/>
        </w:rPr>
        <w:fldChar w:fldCharType="separate"/>
      </w:r>
      <w:r w:rsidR="004E534B">
        <w:rPr>
          <w:rFonts w:ascii="Arial" w:hAnsi="Arial" w:cs="Arial"/>
          <w:noProof/>
          <w:color w:val="000000" w:themeColor="text1"/>
        </w:rPr>
        <w:t>[58</w:t>
      </w:r>
      <w:r w:rsidR="00D73285" w:rsidRPr="00B26F55">
        <w:rPr>
          <w:rFonts w:ascii="Arial" w:hAnsi="Arial" w:cs="Arial"/>
          <w:noProof/>
          <w:color w:val="000000" w:themeColor="text1"/>
        </w:rPr>
        <w:t>]</w:t>
      </w:r>
      <w:r w:rsidR="00E059C3" w:rsidRPr="00B26F55">
        <w:rPr>
          <w:rFonts w:ascii="Arial" w:hAnsi="Arial" w:cs="Arial"/>
          <w:color w:val="000000" w:themeColor="text1"/>
        </w:rPr>
        <w:fldChar w:fldCharType="end"/>
      </w:r>
      <w:r w:rsidR="00641FD6" w:rsidRPr="00B26F55">
        <w:rPr>
          <w:rFonts w:ascii="Arial" w:hAnsi="Arial" w:cs="Arial"/>
          <w:color w:val="000000" w:themeColor="text1"/>
        </w:rPr>
        <w:t>. Dung beetles have</w:t>
      </w:r>
      <w:r w:rsidR="00E059C3" w:rsidRPr="00B26F55">
        <w:rPr>
          <w:rFonts w:ascii="Arial" w:hAnsi="Arial" w:cs="Arial"/>
          <w:color w:val="000000" w:themeColor="text1"/>
        </w:rPr>
        <w:t xml:space="preserve"> been shown to positively influence</w:t>
      </w:r>
      <w:r w:rsidR="00C473CB" w:rsidRPr="00B26F55">
        <w:rPr>
          <w:rFonts w:ascii="Arial" w:hAnsi="Arial" w:cs="Arial"/>
          <w:color w:val="000000" w:themeColor="text1"/>
        </w:rPr>
        <w:t xml:space="preserve"> rates of</w:t>
      </w:r>
      <w:r w:rsidR="000D781D" w:rsidRPr="00B26F55">
        <w:rPr>
          <w:rFonts w:ascii="Arial" w:hAnsi="Arial" w:cs="Arial"/>
          <w:color w:val="000000" w:themeColor="text1"/>
        </w:rPr>
        <w:t xml:space="preserve"> nitrogen</w:t>
      </w:r>
      <w:r w:rsidR="00E059C3" w:rsidRPr="00B26F55">
        <w:rPr>
          <w:rFonts w:ascii="Arial" w:hAnsi="Arial" w:cs="Arial"/>
          <w:color w:val="000000" w:themeColor="text1"/>
        </w:rPr>
        <w:t xml:space="preserve"> </w:t>
      </w:r>
      <w:r w:rsidR="000D781D" w:rsidRPr="00B26F55">
        <w:rPr>
          <w:rFonts w:ascii="Arial" w:hAnsi="Arial" w:cs="Arial"/>
          <w:color w:val="000000" w:themeColor="text1"/>
        </w:rPr>
        <w:t>(</w:t>
      </w:r>
      <w:r w:rsidR="00E059C3" w:rsidRPr="00B26F55">
        <w:rPr>
          <w:rFonts w:ascii="Arial" w:hAnsi="Arial" w:cs="Arial"/>
          <w:color w:val="000000" w:themeColor="text1"/>
        </w:rPr>
        <w:t>N</w:t>
      </w:r>
      <w:r w:rsidR="000D781D" w:rsidRPr="00B26F55">
        <w:rPr>
          <w:rFonts w:ascii="Arial" w:hAnsi="Arial" w:cs="Arial"/>
          <w:color w:val="000000" w:themeColor="text1"/>
        </w:rPr>
        <w:t>)</w:t>
      </w:r>
      <w:r w:rsidR="00E059C3" w:rsidRPr="00B26F55">
        <w:rPr>
          <w:rFonts w:ascii="Arial" w:hAnsi="Arial" w:cs="Arial"/>
          <w:color w:val="000000" w:themeColor="text1"/>
        </w:rPr>
        <w:t xml:space="preserve"> mineralisation</w:t>
      </w:r>
      <w:r w:rsidR="00C473CB" w:rsidRPr="00B26F55">
        <w:rPr>
          <w:rFonts w:ascii="Arial" w:hAnsi="Arial" w:cs="Arial"/>
          <w:color w:val="000000" w:themeColor="text1"/>
        </w:rPr>
        <w:t xml:space="preserve"> and</w:t>
      </w:r>
      <w:r w:rsidR="00E059C3" w:rsidRPr="00B26F55">
        <w:rPr>
          <w:rFonts w:ascii="Arial" w:hAnsi="Arial" w:cs="Arial"/>
          <w:color w:val="000000" w:themeColor="text1"/>
        </w:rPr>
        <w:t xml:space="preserve"> </w:t>
      </w:r>
      <w:r w:rsidR="00095B7E" w:rsidRPr="00B26F55">
        <w:rPr>
          <w:rFonts w:ascii="Arial" w:hAnsi="Arial" w:cs="Arial"/>
          <w:color w:val="000000" w:themeColor="text1"/>
        </w:rPr>
        <w:t xml:space="preserve">concentrations of </w:t>
      </w:r>
      <w:r w:rsidR="00E059C3" w:rsidRPr="00B26F55">
        <w:rPr>
          <w:rFonts w:ascii="Arial" w:hAnsi="Arial" w:cs="Arial"/>
          <w:color w:val="000000" w:themeColor="text1"/>
        </w:rPr>
        <w:t>inorganic N</w:t>
      </w:r>
      <w:r w:rsidR="00095B7E" w:rsidRPr="00B26F55">
        <w:rPr>
          <w:rFonts w:ascii="Arial" w:hAnsi="Arial" w:cs="Arial"/>
          <w:color w:val="000000" w:themeColor="text1"/>
        </w:rPr>
        <w:t xml:space="preserve"> </w:t>
      </w:r>
      <w:r w:rsidR="00E059C3" w:rsidRPr="00B26F55">
        <w:rPr>
          <w:rFonts w:ascii="Arial" w:hAnsi="Arial" w:cs="Arial"/>
          <w:color w:val="000000" w:themeColor="text1"/>
        </w:rPr>
        <w:t>in soil</w:t>
      </w:r>
      <w:r w:rsidR="00C473CB" w:rsidRPr="00B26F55">
        <w:rPr>
          <w:rFonts w:ascii="Arial" w:hAnsi="Arial" w:cs="Arial"/>
          <w:color w:val="000000" w:themeColor="text1"/>
        </w:rPr>
        <w:t>,</w:t>
      </w:r>
      <w:r w:rsidR="00E059C3" w:rsidRPr="00B26F55">
        <w:rPr>
          <w:rFonts w:ascii="Arial" w:hAnsi="Arial" w:cs="Arial"/>
          <w:color w:val="000000" w:themeColor="text1"/>
        </w:rPr>
        <w:t xml:space="preserve"> as well as the </w:t>
      </w:r>
      <w:r w:rsidR="00C473CB" w:rsidRPr="00B26F55">
        <w:rPr>
          <w:rFonts w:ascii="Arial" w:hAnsi="Arial" w:cs="Arial"/>
          <w:color w:val="000000" w:themeColor="text1"/>
        </w:rPr>
        <w:t>availability</w:t>
      </w:r>
      <w:r w:rsidR="00E059C3" w:rsidRPr="00B26F55">
        <w:rPr>
          <w:rFonts w:ascii="Arial" w:hAnsi="Arial" w:cs="Arial"/>
          <w:color w:val="000000" w:themeColor="text1"/>
        </w:rPr>
        <w:t xml:space="preserve"> of other limiting nutrients such as</w:t>
      </w:r>
      <w:r w:rsidR="000D781D" w:rsidRPr="00B26F55">
        <w:rPr>
          <w:rFonts w:ascii="Arial" w:hAnsi="Arial" w:cs="Arial"/>
          <w:color w:val="000000" w:themeColor="text1"/>
        </w:rPr>
        <w:t xml:space="preserve"> phosphorus</w:t>
      </w:r>
      <w:r w:rsidR="00E059C3" w:rsidRPr="00B26F55">
        <w:rPr>
          <w:rFonts w:ascii="Arial" w:hAnsi="Arial" w:cs="Arial"/>
          <w:color w:val="000000" w:themeColor="text1"/>
        </w:rPr>
        <w:t xml:space="preserve"> </w:t>
      </w:r>
      <w:r w:rsidR="000D781D" w:rsidRPr="00B26F55">
        <w:rPr>
          <w:rFonts w:ascii="Arial" w:hAnsi="Arial" w:cs="Arial"/>
          <w:color w:val="000000" w:themeColor="text1"/>
        </w:rPr>
        <w:t>(</w:t>
      </w:r>
      <w:r w:rsidR="00E059C3" w:rsidRPr="00B26F55">
        <w:rPr>
          <w:rFonts w:ascii="Arial" w:hAnsi="Arial" w:cs="Arial"/>
          <w:color w:val="000000" w:themeColor="text1"/>
        </w:rPr>
        <w:t>P</w:t>
      </w:r>
      <w:r w:rsidR="000D781D" w:rsidRPr="00B26F55">
        <w:rPr>
          <w:rFonts w:ascii="Arial" w:hAnsi="Arial" w:cs="Arial"/>
          <w:color w:val="000000" w:themeColor="text1"/>
        </w:rPr>
        <w:t>)</w:t>
      </w:r>
      <w:r w:rsidR="00E059C3" w:rsidRPr="00B26F55">
        <w:rPr>
          <w:rFonts w:ascii="Arial" w:hAnsi="Arial" w:cs="Arial"/>
          <w:color w:val="000000" w:themeColor="text1"/>
        </w:rPr>
        <w:t xml:space="preserve"> and</w:t>
      </w:r>
      <w:r w:rsidR="000D781D" w:rsidRPr="00B26F55">
        <w:rPr>
          <w:rFonts w:ascii="Arial" w:hAnsi="Arial" w:cs="Arial"/>
          <w:color w:val="000000" w:themeColor="text1"/>
        </w:rPr>
        <w:t xml:space="preserve"> potassium</w:t>
      </w:r>
      <w:r w:rsidR="00E059C3" w:rsidRPr="00B26F55">
        <w:rPr>
          <w:rFonts w:ascii="Arial" w:hAnsi="Arial" w:cs="Arial"/>
          <w:color w:val="000000" w:themeColor="text1"/>
        </w:rPr>
        <w:t xml:space="preserve"> </w:t>
      </w:r>
      <w:r w:rsidR="000D781D" w:rsidRPr="00B26F55">
        <w:rPr>
          <w:rFonts w:ascii="Arial" w:hAnsi="Arial" w:cs="Arial"/>
          <w:color w:val="000000" w:themeColor="text1"/>
        </w:rPr>
        <w:t>(</w:t>
      </w:r>
      <w:r w:rsidR="00E059C3" w:rsidRPr="00B26F55">
        <w:rPr>
          <w:rFonts w:ascii="Arial" w:hAnsi="Arial" w:cs="Arial"/>
          <w:color w:val="000000" w:themeColor="text1"/>
        </w:rPr>
        <w:t>K</w:t>
      </w:r>
      <w:r w:rsidR="000D781D" w:rsidRPr="00B26F55">
        <w:rPr>
          <w:rFonts w:ascii="Arial" w:hAnsi="Arial" w:cs="Arial"/>
          <w:color w:val="000000" w:themeColor="text1"/>
        </w:rPr>
        <w:t>)</w:t>
      </w:r>
      <w:r w:rsidR="00E059C3" w:rsidRPr="00B26F55">
        <w:rPr>
          <w:rFonts w:ascii="Arial" w:hAnsi="Arial" w:cs="Arial"/>
          <w:color w:val="000000" w:themeColor="text1"/>
        </w:rPr>
        <w:t xml:space="preserve"> </w:t>
      </w:r>
      <w:r w:rsidR="00E059C3"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"author" : [ { "dropping-particle" : "", "family" : "Yokoyama", "given" : "K", "non-dropping-particle" : "", "parse-names" : false, "suffix" : "" }, { "dropping-particle" : "", "family" : "Kai", "given" : "H", "non-dropping-particle" : "", "parse-names" : false, "suffix" : "" }, { "dropping-particle" : "", "family" : "Koga", "given" : "T", "non-dropping-particle" : "", "parse-names" : false, "suffix" : "" }, { "dropping-particle" : "", "family" : "Aibe", "given" : "T", "non-dropping-particle" : "", "parse-names" : false, "suffix" : "" } ], "container-title" : "Soil Biology &amp; Biochemistry", "id" : "ITEM-1", "issue" : "7", "issued" : { "date-parts" : [ [ "1991" ] ] }, "page" : "649-653", "title" : "Nitrogen mineralization and microbial populations in cow dung, dung balls and underlying soil affected by paracoprid dung beetles", "type" : "article-journal", "volume" : "23" }, "uris" : [ "http://www.mendeley.com/documents/?uuid=0260680d-30d1-421e-bf31-0c5f684f5f81" ] }, { "id" : "ITEM-2", "itemData" : { "DOI" : "10.1111/j.1744-697X.2007.00082.x", "ISBN" : "1744-6961", "ISSN" : "1744-6961", "abstract" : "Two field experiments were conducted to evaluate effects of dung beetles on cattle  dung decomposition, soil nutrients and herbage growth. On an orchardgrass  (Dactylis glomerata L.) pasture, three treatments, each composed of 1 kg of cattle  dung, were placed in a randomized block design. For each treatment, dung beetles  of three tunneler species were released at a density of 0, 40 or 80 beetles per dung  sample in the 2000 experiment and 0, 40 or 120 beetles per dung sample in the  2001\u20132002 experiment. The respective weights and nutrient contents in the dung  sample remnants were measured for 56 days; nutrients in the soil beneath the dung  samples were also measured for the same period in the 2001\u20132002 experiment.  Additionally, herbage yield along with the dung weight and nutrients were  measured over 2 years in the 2001\u20132002 experiment. In both the 2000 and 2001\u2013  2002 experiments, the greater the dung beetles released, the greater the  decomposition and loss of nutrients from the dung. Inorganic nitrogen (N) in the  soil of beetle-released plots increased considerably until the seventh day according  to the beetles released. That pattern in the soil reflected the N loss from the dung.  Trends of available phosphorus (P) and exchangeable potassium (K) in the soil were  not explained so clearly as the case of N. Yield and N and P uptakes of herbage  around the dung were significantly larger in the beetle-released plot than in the  no-beetle released plot in September of the first year in the 2001\u20132002 experiment.  In other seasons (July 2001 and May, July and September 2002), however, significant  relationships between yield and nutrient uptakes of herbage and dung beetle  activities were not detected. These results indicate that dung beetles promoted dung  decomposition and nutrient transfer from the dung to soil, however, subsequent  effects on herbage growth were not clear under field conditions. ", "author" : [ { "dropping-particle" : "", "family" : "Yamada", "given" : "Daigo", "non-dropping-particle" : "", "parse-names" : false, "suffix" : "" }, { "dropping-particle" : "", "family" : "Imura", "given" : "Osamu", "non-dropping-particle" : "", "parse-names" : false, "suffix" : "" }, { "dropping-particle" : "", "family" : "Shi", "given" : "Kun", "non-dropping-particle" : "", "parse-names" : false, "suffix" : "" }, { "dropping-particle" : "", "family" : "Shibuya", "given" : "Takeshi", "non-dropping-particle" : "", "parse-names" : false, "suffix" : "" } ], "container-title" : "Grassland Science", "id" : "ITEM-2", "issued" : { "date-parts" : [ [ "2007" ] ] }, "page" : "121-129", "title" : "Effect of tunneler dung beetles on cattle dung decomposition, soil nutrients and herbage growth", "type" : "article-journal", "volume" : "53" }, "uris" : [ "http://www.mendeley.com/documents/?uuid=283a1681-e0e1-47b1-ba8c-dce03d8dd3f9" ] } ], "mendeley" : { "formattedCitation" : "[72,73]", "plainTextFormattedCitation" : "[72,73]", "previouslyFormattedCitation" : "[72,73]" }, "properties" : { "noteIndex" : 0 }, "schema" : "https://github.com/citation-style-language/schema/raw/master/csl-citation.json" }</w:instrText>
      </w:r>
      <w:r w:rsidR="00E059C3" w:rsidRPr="00B26F55">
        <w:rPr>
          <w:rFonts w:ascii="Arial" w:hAnsi="Arial" w:cs="Arial"/>
          <w:color w:val="000000" w:themeColor="text1"/>
        </w:rPr>
        <w:fldChar w:fldCharType="separate"/>
      </w:r>
      <w:r w:rsidR="00D73285" w:rsidRPr="00B26F55">
        <w:rPr>
          <w:rFonts w:ascii="Arial" w:hAnsi="Arial" w:cs="Arial"/>
          <w:noProof/>
          <w:color w:val="000000" w:themeColor="text1"/>
        </w:rPr>
        <w:t>[</w:t>
      </w:r>
      <w:r w:rsidR="004E534B">
        <w:rPr>
          <w:rFonts w:ascii="Arial" w:hAnsi="Arial" w:cs="Arial"/>
          <w:noProof/>
          <w:color w:val="000000" w:themeColor="text1"/>
        </w:rPr>
        <w:t>59,60</w:t>
      </w:r>
      <w:r w:rsidR="00D73285" w:rsidRPr="00B26F55">
        <w:rPr>
          <w:rFonts w:ascii="Arial" w:hAnsi="Arial" w:cs="Arial"/>
          <w:noProof/>
          <w:color w:val="000000" w:themeColor="text1"/>
        </w:rPr>
        <w:t>]</w:t>
      </w:r>
      <w:r w:rsidR="00E059C3" w:rsidRPr="00B26F55">
        <w:rPr>
          <w:rFonts w:ascii="Arial" w:hAnsi="Arial" w:cs="Arial"/>
          <w:color w:val="000000" w:themeColor="text1"/>
        </w:rPr>
        <w:fldChar w:fldCharType="end"/>
      </w:r>
      <w:r w:rsidR="00E059C3" w:rsidRPr="00B26F55">
        <w:rPr>
          <w:rFonts w:ascii="Arial" w:hAnsi="Arial" w:cs="Arial"/>
          <w:color w:val="000000" w:themeColor="text1"/>
        </w:rPr>
        <w:t xml:space="preserve">. </w:t>
      </w:r>
      <w:r w:rsidR="00733705" w:rsidRPr="00B26F55">
        <w:rPr>
          <w:rFonts w:ascii="Arial" w:hAnsi="Arial" w:cs="Arial"/>
          <w:color w:val="000000" w:themeColor="text1"/>
        </w:rPr>
        <w:t xml:space="preserve">Therefore, </w:t>
      </w:r>
      <w:r w:rsidR="009B4845" w:rsidRPr="00B26F55">
        <w:rPr>
          <w:rFonts w:ascii="Arial" w:hAnsi="Arial" w:cs="Arial"/>
          <w:color w:val="000000" w:themeColor="text1"/>
        </w:rPr>
        <w:t>dung burial by beetles</w:t>
      </w:r>
      <w:r w:rsidR="00733705" w:rsidRPr="00B26F55">
        <w:rPr>
          <w:rFonts w:ascii="Arial" w:hAnsi="Arial" w:cs="Arial"/>
          <w:color w:val="000000" w:themeColor="text1"/>
        </w:rPr>
        <w:t xml:space="preserve"> could</w:t>
      </w:r>
      <w:r w:rsidR="00E059C3" w:rsidRPr="00B26F55">
        <w:rPr>
          <w:rFonts w:ascii="Arial" w:hAnsi="Arial" w:cs="Arial"/>
          <w:color w:val="000000" w:themeColor="text1"/>
        </w:rPr>
        <w:t xml:space="preserve"> concurrently</w:t>
      </w:r>
      <w:r w:rsidR="00B64B61" w:rsidRPr="00B26F55">
        <w:rPr>
          <w:rFonts w:ascii="Arial" w:hAnsi="Arial" w:cs="Arial"/>
          <w:color w:val="000000" w:themeColor="text1"/>
        </w:rPr>
        <w:t xml:space="preserve"> alter soil</w:t>
      </w:r>
      <w:r w:rsidR="00E059C3" w:rsidRPr="00B26F55">
        <w:rPr>
          <w:rFonts w:ascii="Arial" w:hAnsi="Arial" w:cs="Arial"/>
          <w:color w:val="000000" w:themeColor="text1"/>
        </w:rPr>
        <w:t xml:space="preserve"> </w:t>
      </w:r>
      <w:r w:rsidR="000D781D" w:rsidRPr="00B26F55">
        <w:rPr>
          <w:rFonts w:ascii="Arial" w:hAnsi="Arial" w:cs="Arial"/>
          <w:color w:val="000000" w:themeColor="text1"/>
        </w:rPr>
        <w:t>biogeochemistry</w:t>
      </w:r>
      <w:r w:rsidR="00E059C3" w:rsidRPr="00B26F55">
        <w:rPr>
          <w:rFonts w:ascii="Arial" w:hAnsi="Arial" w:cs="Arial"/>
          <w:color w:val="000000" w:themeColor="text1"/>
        </w:rPr>
        <w:t xml:space="preserve"> and physical </w:t>
      </w:r>
      <w:r w:rsidR="00BA7ED9" w:rsidRPr="00B26F55">
        <w:rPr>
          <w:rFonts w:ascii="Arial" w:hAnsi="Arial" w:cs="Arial"/>
          <w:color w:val="000000" w:themeColor="text1"/>
        </w:rPr>
        <w:t>structure</w:t>
      </w:r>
      <w:r w:rsidR="00733705" w:rsidRPr="00B26F55">
        <w:rPr>
          <w:rFonts w:ascii="Arial" w:hAnsi="Arial" w:cs="Arial"/>
          <w:color w:val="000000" w:themeColor="text1"/>
        </w:rPr>
        <w:t xml:space="preserve"> so as to increase</w:t>
      </w:r>
      <w:r w:rsidR="000D781D" w:rsidRPr="00B26F55">
        <w:rPr>
          <w:rFonts w:ascii="Arial" w:hAnsi="Arial" w:cs="Arial"/>
          <w:color w:val="000000" w:themeColor="text1"/>
        </w:rPr>
        <w:t xml:space="preserve"> the availability of</w:t>
      </w:r>
      <w:r w:rsidR="00E059C3" w:rsidRPr="00B26F55">
        <w:rPr>
          <w:rFonts w:ascii="Arial" w:hAnsi="Arial" w:cs="Arial"/>
          <w:color w:val="000000" w:themeColor="text1"/>
        </w:rPr>
        <w:t xml:space="preserve"> limiting nutrient</w:t>
      </w:r>
      <w:r w:rsidR="00A20359" w:rsidRPr="00B26F55">
        <w:rPr>
          <w:rFonts w:ascii="Arial" w:hAnsi="Arial" w:cs="Arial"/>
          <w:color w:val="000000" w:themeColor="text1"/>
        </w:rPr>
        <w:t>s</w:t>
      </w:r>
      <w:r w:rsidR="003124C5" w:rsidRPr="00B26F55">
        <w:rPr>
          <w:rFonts w:ascii="Arial" w:hAnsi="Arial" w:cs="Arial"/>
          <w:color w:val="000000" w:themeColor="text1"/>
        </w:rPr>
        <w:t>,</w:t>
      </w:r>
      <w:r w:rsidR="00733705" w:rsidRPr="00B26F55">
        <w:rPr>
          <w:rFonts w:ascii="Arial" w:hAnsi="Arial" w:cs="Arial"/>
          <w:color w:val="000000" w:themeColor="text1"/>
        </w:rPr>
        <w:t xml:space="preserve"> </w:t>
      </w:r>
      <w:r w:rsidR="00BA7ED9" w:rsidRPr="00B26F55">
        <w:rPr>
          <w:rFonts w:ascii="Arial" w:hAnsi="Arial" w:cs="Arial"/>
          <w:color w:val="000000" w:themeColor="text1"/>
        </w:rPr>
        <w:t>whilst facilitating</w:t>
      </w:r>
      <w:r w:rsidR="00E059C3" w:rsidRPr="00B26F55">
        <w:rPr>
          <w:rFonts w:ascii="Arial" w:hAnsi="Arial" w:cs="Arial"/>
          <w:color w:val="000000" w:themeColor="text1"/>
        </w:rPr>
        <w:t xml:space="preserve"> the ease with which roots can access</w:t>
      </w:r>
      <w:r w:rsidR="00A20359" w:rsidRPr="00B26F55">
        <w:rPr>
          <w:rFonts w:ascii="Arial" w:hAnsi="Arial" w:cs="Arial"/>
          <w:color w:val="000000" w:themeColor="text1"/>
        </w:rPr>
        <w:t xml:space="preserve"> these</w:t>
      </w:r>
      <w:r w:rsidR="00E059C3" w:rsidRPr="00B26F55">
        <w:rPr>
          <w:rFonts w:ascii="Arial" w:hAnsi="Arial" w:cs="Arial"/>
          <w:color w:val="000000" w:themeColor="text1"/>
        </w:rPr>
        <w:t xml:space="preserve"> resources.</w:t>
      </w:r>
      <w:r w:rsidR="00A20359" w:rsidRPr="00B26F55">
        <w:rPr>
          <w:rFonts w:ascii="Arial" w:hAnsi="Arial" w:cs="Arial"/>
          <w:color w:val="000000" w:themeColor="text1"/>
        </w:rPr>
        <w:t xml:space="preserve"> </w:t>
      </w:r>
      <w:r w:rsidR="003124C5" w:rsidRPr="00B26F55">
        <w:rPr>
          <w:rFonts w:ascii="Arial" w:hAnsi="Arial" w:cs="Arial"/>
          <w:color w:val="000000" w:themeColor="text1"/>
        </w:rPr>
        <w:t xml:space="preserve">It is important to note, however, that </w:t>
      </w:r>
      <w:r w:rsidR="00C33C74" w:rsidRPr="00B26F55">
        <w:rPr>
          <w:rFonts w:ascii="Arial" w:hAnsi="Arial" w:cs="Arial"/>
          <w:color w:val="000000" w:themeColor="text1"/>
        </w:rPr>
        <w:t xml:space="preserve">past </w:t>
      </w:r>
      <w:r w:rsidR="00E059C3" w:rsidRPr="00B26F55">
        <w:rPr>
          <w:rFonts w:ascii="Arial" w:hAnsi="Arial" w:cs="Arial"/>
          <w:color w:val="000000" w:themeColor="text1"/>
        </w:rPr>
        <w:t xml:space="preserve">studies investigating </w:t>
      </w:r>
      <w:r w:rsidR="00BD7C89" w:rsidRPr="00B26F55">
        <w:rPr>
          <w:rFonts w:ascii="Arial" w:hAnsi="Arial" w:cs="Arial"/>
          <w:color w:val="000000" w:themeColor="text1"/>
        </w:rPr>
        <w:t>dung beetle</w:t>
      </w:r>
      <w:r w:rsidR="003124C5" w:rsidRPr="00B26F55">
        <w:rPr>
          <w:rFonts w:ascii="Arial" w:hAnsi="Arial" w:cs="Arial"/>
          <w:color w:val="000000" w:themeColor="text1"/>
        </w:rPr>
        <w:t xml:space="preserve"> impacts </w:t>
      </w:r>
      <w:r w:rsidR="00C473CB" w:rsidRPr="00B26F55">
        <w:rPr>
          <w:rFonts w:ascii="Arial" w:hAnsi="Arial" w:cs="Arial"/>
          <w:color w:val="000000" w:themeColor="text1"/>
        </w:rPr>
        <w:t>on soil nutrient availability</w:t>
      </w:r>
      <w:r w:rsidR="00E059C3" w:rsidRPr="00B26F55">
        <w:rPr>
          <w:rFonts w:ascii="Arial" w:hAnsi="Arial" w:cs="Arial"/>
          <w:color w:val="000000" w:themeColor="text1"/>
        </w:rPr>
        <w:t xml:space="preserve"> and</w:t>
      </w:r>
      <w:r w:rsidR="000D781D" w:rsidRPr="00B26F55">
        <w:rPr>
          <w:rFonts w:ascii="Arial" w:hAnsi="Arial" w:cs="Arial"/>
          <w:color w:val="000000" w:themeColor="text1"/>
        </w:rPr>
        <w:t xml:space="preserve"> physical</w:t>
      </w:r>
      <w:r w:rsidR="00E059C3" w:rsidRPr="00B26F55">
        <w:rPr>
          <w:rFonts w:ascii="Arial" w:hAnsi="Arial" w:cs="Arial"/>
          <w:color w:val="000000" w:themeColor="text1"/>
        </w:rPr>
        <w:t xml:space="preserve"> structure have been exclusively carried out in grassland </w:t>
      </w:r>
      <w:r w:rsidR="003124C5" w:rsidRPr="00B26F55">
        <w:rPr>
          <w:rFonts w:ascii="Arial" w:hAnsi="Arial" w:cs="Arial"/>
          <w:color w:val="000000" w:themeColor="text1"/>
        </w:rPr>
        <w:t>and</w:t>
      </w:r>
      <w:r w:rsidR="00E059C3" w:rsidRPr="00B26F55">
        <w:rPr>
          <w:rFonts w:ascii="Arial" w:hAnsi="Arial" w:cs="Arial"/>
          <w:color w:val="000000" w:themeColor="text1"/>
        </w:rPr>
        <w:t xml:space="preserve"> heathland</w:t>
      </w:r>
      <w:r w:rsidR="003124C5" w:rsidRPr="00B26F55">
        <w:rPr>
          <w:rFonts w:ascii="Arial" w:hAnsi="Arial" w:cs="Arial"/>
          <w:color w:val="000000" w:themeColor="text1"/>
        </w:rPr>
        <w:t xml:space="preserve">s, which differ in their soil properties to </w:t>
      </w:r>
      <w:r w:rsidR="00E059C3" w:rsidRPr="00B26F55">
        <w:rPr>
          <w:rFonts w:ascii="Arial" w:hAnsi="Arial" w:cs="Arial"/>
          <w:color w:val="000000" w:themeColor="text1"/>
        </w:rPr>
        <w:t xml:space="preserve">tropical forests </w:t>
      </w:r>
      <w:r w:rsidR="00E059C3"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"10.1890/0012-9658(2007)88[107:cofnri]2.0.co;2", "ISBN" : "0012-9658", "abstract" : "Correlations between foliar nutrient concentrations and soil nutrient availability have been found in multiple ecosystems. These relationships have led to the use of foliar nutrients as an index of nutrient status and to the prediction of broadscale patterns in ecosystem processes. More recently, a growing interest in ecological stoichiometry has fueled multiple analyses of foliar nitrogen : phosphorus ( N: P) ratios within and across ecosystems. These studies have observed that N: P values are generally elevated in tropical forests when compared to higher latitude ecosystems, adding weight to a common belief that tropical forests are generally N rich and P poor. However, while these broad generalizations may have merit, their simplicity masks the enormous environmental heterogeneity that exists within the tropics; such variation includes large ranges in soil fertility and climate, as well as the highest plant species diversity of any biome. Here we present original data on foliar N and P concentrations from 150 mature canopy tree species in Costa Rica and Brazil, and combine those data with a comprehensive new literature synthesis to explore the major sources of variation in foliar N: P values within the tropics. We found no relationship between N: P ratios and either latitude or mean annual precipitation within the tropics alone. There is, however, evidence of seasonal controls; in our Costa Rica sites, foliar N: P values differed by 25% between wet and dry seasons. The N: P ratios do vary with soil P availability and/or soil order, but there is substantial overlap across coarse divisions in soil type, and perhaps the most striking feature of the data set is variation at the species level. Taken as a whole, our results imply that the dominant influence on foliar N: P ratios in the tropics is species variability and that, unlike marine systems and perhaps many other terrestrial biomes, the N: P stoichiometry of tropical forests is not well constrained. Thus any use of N: P ratios in the tropics to infer larger-scale ecosystem processes must comprehensively account for the diversity of any given site and recognize the broad range in nutrient requirements, even at the local scale.", "author" : [ { "dropping-particle" : "", "family" : "Townsend", "given" : "A R", "non-dropping-particle" : "", "parse-names" : false, "suffix" : "" }, { "dropping-particle" : "", "family" : "Cleveland", "given" : "C C", "non-dropping-particle" : "", "parse-names" : false, "suffix" : "" }, { "dropping-particle" : "", "family" : "Asner", "given" : "G P", "non-dropping-particle" : "", "parse-names" : false, "suffix" : "" }, { "dropping-particle" : "", "family" : "Bustamante", "given" : "M M C", "non-dropping-particle" : "", "parse-names" : false, "suffix" : "" } ], "container-title" : "Ecology", "id" : "ITEM-1", "issue" : "1", "issued" : { "date-parts" : [ [ "2007" ] ] }, "language" : "English", "note" : "ISI Document Delivery No.: 156RZ\nTimes Cited: 64\nCited Reference Count: 95\nTownsend, Alan R. Cleveland, Cory C. Asner, Gregory P. Bustamante, Mercedes M. C.\nEcological soc amer\nWashington", "page" : "107-118", "title" : "Controls over foliar N : P ratios in tropical rain forests", "type" : "article-journal", "volume" : "88" }, "uris" : [ "http://www.mendeley.com/documents/?uuid=402810cb-b827-4b9d-9704-3c2b17c84bce" ] }, { "id" : "ITEM-2", "itemData" : { "ISSN" : "1051-0761", "PMID" : "20349827", "abstract" : "Nutrient limitation to primary productivity and other biological processes is widespread in terrestrial ecosystems, and nitrogen (N) and phosphorus (P) are the most common limiting elements, both individually and in combination. Mechanisms that drive P limitation, and their interactions with the N cycle, have received less attention than mechanisms causing N limitation. We identify and discuss six mechanisms that could drive P limitation in terrestrial ecosystems. The best known of these is depletion-driven limitation, in which accumulated P losses during long-term soil and ecosystem development contribute to what Walker and Syers termed a \"terminal steady state\" of profound P depletion and limitation. The other mechanisms are soil barriers that prevent access to P; transactional limitation, in which weathering of P-containing minerals does not keep pace with the supply of other resources; low-P parent materials; P sinks; and anthropogenic changes that increase the supply of other resources (often N) relative to P. We distinguish proximate nutrient limitation (which occurs where additions of a nutrient stimulate biological processes, especially productivity) from ultimate nutrient limitation (where additions of a nutrient can transform ecosystems). Of the mechanisms that drive P limitation, we suggest that depletion, soil barriers, and low-P parent material often cause ultimate limitation because they control the ecosystem mass balance of P. Similarly, demand-independent losses and constraints to N fixation can control the ecosystem-level mass balance of N and cause it to be an ultimate limiting nutrient.", "author" : [ { "dropping-particle" : "", "family" : "Vitousek", "given" : "Peter M", "non-dropping-particle" : "", "parse-names" : false, "suffix" : "" }, { "dropping-particle" : "", "family" : "Porder", "given" : "Stephen", "non-dropping-particle" : "", "parse-names" : false, "suffix" : "" }, { "dropping-particle" : "", "family" : "Houlton", "given" : "Benjamin Z", "non-dropping-particle" : "", "parse-names" : false, "suffix" : "" }, { "dropping-particle" : "", "family" : "Chadwick", "given" : "Oliver a", "non-dropping-particle" : "", "parse-names" : false, "suffix" : "" } ], "container-title" : "Ecological applications : a publication of the Ecological Society of America", "id" : "ITEM-2", "issue" : "1", "issued" : { "date-parts" : [ [ "2010", "1" ] ] }, "page" : "5-15", "title" : "Terrestrial phosphorus limitation: mechanisms, implications, and nitrogen-phosphorus interactions.", "type" : "article-journal", "volume" : "20" }, "uris" : [ "http://www.mendeley.com/documents/?uuid=747ffcad-7441-4317-a00d-183899a67d27" ] } ], "mendeley" : { "formattedCitation" : "[74,75]", "plainTextFormattedCitation" : "[74,75]", "previouslyFormattedCitation" : "[74,75]" }, "properties" : { "noteIndex" : 0 }, "schema" : "https://github.com/citation-style-language/schema/raw/master/csl-citation.json" }</w:instrText>
      </w:r>
      <w:r w:rsidR="00E059C3" w:rsidRPr="00B26F55">
        <w:rPr>
          <w:rFonts w:ascii="Arial" w:hAnsi="Arial" w:cs="Arial"/>
          <w:color w:val="000000" w:themeColor="text1"/>
        </w:rPr>
        <w:fldChar w:fldCharType="separate"/>
      </w:r>
      <w:r w:rsidR="00D73285" w:rsidRPr="00B26F55">
        <w:rPr>
          <w:rFonts w:ascii="Arial" w:hAnsi="Arial" w:cs="Arial"/>
          <w:noProof/>
          <w:color w:val="000000" w:themeColor="text1"/>
        </w:rPr>
        <w:t>[</w:t>
      </w:r>
      <w:r w:rsidR="004E534B">
        <w:rPr>
          <w:rFonts w:ascii="Arial" w:hAnsi="Arial" w:cs="Arial"/>
          <w:noProof/>
          <w:color w:val="000000" w:themeColor="text1"/>
        </w:rPr>
        <w:t>61,62</w:t>
      </w:r>
      <w:r w:rsidR="00D73285" w:rsidRPr="00B26F55">
        <w:rPr>
          <w:rFonts w:ascii="Arial" w:hAnsi="Arial" w:cs="Arial"/>
          <w:noProof/>
          <w:color w:val="000000" w:themeColor="text1"/>
        </w:rPr>
        <w:t>]</w:t>
      </w:r>
      <w:r w:rsidR="00E059C3" w:rsidRPr="00B26F55">
        <w:rPr>
          <w:rFonts w:ascii="Arial" w:hAnsi="Arial" w:cs="Arial"/>
          <w:color w:val="000000" w:themeColor="text1"/>
        </w:rPr>
        <w:fldChar w:fldCharType="end"/>
      </w:r>
      <w:r w:rsidR="000D781D" w:rsidRPr="00B26F55">
        <w:rPr>
          <w:rFonts w:ascii="Arial" w:hAnsi="Arial" w:cs="Arial"/>
          <w:color w:val="000000" w:themeColor="text1"/>
        </w:rPr>
        <w:t xml:space="preserve">; </w:t>
      </w:r>
      <w:r w:rsidR="00E059C3" w:rsidRPr="00B26F55">
        <w:rPr>
          <w:rFonts w:ascii="Arial" w:hAnsi="Arial" w:cs="Arial"/>
          <w:color w:val="000000" w:themeColor="text1"/>
        </w:rPr>
        <w:t xml:space="preserve"> </w:t>
      </w:r>
      <w:r w:rsidR="000D781D" w:rsidRPr="00B26F55">
        <w:rPr>
          <w:rFonts w:ascii="Arial" w:hAnsi="Arial" w:cs="Arial"/>
          <w:color w:val="000000" w:themeColor="text1"/>
        </w:rPr>
        <w:t>hence</w:t>
      </w:r>
      <w:r w:rsidR="00E059C3" w:rsidRPr="00B26F55">
        <w:rPr>
          <w:rFonts w:ascii="Arial" w:hAnsi="Arial" w:cs="Arial"/>
          <w:color w:val="000000" w:themeColor="text1"/>
        </w:rPr>
        <w:t xml:space="preserve">, making inferences about the role of dung beetles in modifying tropical soils based on evidence from temperate systems is problematic. </w:t>
      </w:r>
      <w:r w:rsidR="00C33C74" w:rsidRPr="00B26F55">
        <w:rPr>
          <w:rFonts w:ascii="Arial" w:hAnsi="Arial" w:cs="Arial"/>
          <w:color w:val="000000" w:themeColor="text1"/>
        </w:rPr>
        <w:t>Future i</w:t>
      </w:r>
      <w:r w:rsidR="00E059C3" w:rsidRPr="00B26F55">
        <w:rPr>
          <w:rFonts w:ascii="Arial" w:hAnsi="Arial" w:cs="Arial"/>
          <w:color w:val="000000" w:themeColor="text1"/>
        </w:rPr>
        <w:t xml:space="preserve">nvestigations are </w:t>
      </w:r>
      <w:r w:rsidR="00C33C74" w:rsidRPr="00B26F55">
        <w:rPr>
          <w:rFonts w:ascii="Arial" w:hAnsi="Arial" w:cs="Arial"/>
          <w:color w:val="000000" w:themeColor="text1"/>
        </w:rPr>
        <w:t xml:space="preserve">therefore </w:t>
      </w:r>
      <w:r w:rsidR="00E059C3" w:rsidRPr="00B26F55">
        <w:rPr>
          <w:rFonts w:ascii="Arial" w:hAnsi="Arial" w:cs="Arial"/>
          <w:color w:val="000000" w:themeColor="text1"/>
        </w:rPr>
        <w:t>needed to elucidate the small scale impact of dung beetles on tropical soils</w:t>
      </w:r>
      <w:r w:rsidR="00C33C74" w:rsidRPr="00B26F55">
        <w:rPr>
          <w:rFonts w:ascii="Arial" w:hAnsi="Arial" w:cs="Arial"/>
          <w:color w:val="000000" w:themeColor="text1"/>
        </w:rPr>
        <w:t>,</w:t>
      </w:r>
      <w:r w:rsidR="00E059C3" w:rsidRPr="00B26F55">
        <w:rPr>
          <w:rFonts w:ascii="Arial" w:hAnsi="Arial" w:cs="Arial"/>
          <w:color w:val="000000" w:themeColor="text1"/>
        </w:rPr>
        <w:t xml:space="preserve"> where highly heterogeneous distributions in soil nutrients are important factors structuring plant communities </w:t>
      </w:r>
      <w:r w:rsidR="00E059C3" w:rsidRPr="00B26F55">
        <w:rPr>
          <w:rFonts w:ascii="Arial" w:hAnsi="Arial" w:cs="Arial"/>
          <w:color w:val="000000" w:themeColor="text1"/>
        </w:rPr>
        <w:fldChar w:fldCharType="begin" w:fldLock="1"/>
      </w:r>
      <w:r w:rsidR="00611EF8" w:rsidRPr="00B26F55">
        <w:rPr>
          <w:rFonts w:ascii="Arial" w:hAnsi="Arial" w:cs="Arial"/>
          <w:color w:val="000000" w:themeColor="text1"/>
        </w:rPr>
        <w:instrText>ADDIN CSL_CITATION { "citationItems" : [ { "id" : "ITEM-1", "itemData" : { "DOI" : "10.1073/pnas.0604666104", "ISSN" : "0027-8424", "PMID" : "17215353", "abstract" : "The importance of niche vs. neutral assembly mechanisms in structuring tropical tree communities remains an important unsettled question in community ecology [Bell G (2005) Ecology 86:1757-1770]. There is ample evidence that species distributions are determined by soils and habitat factors at landscape (&lt;10(4) km(2)) and regional scales. At local scales (&lt;1 km(2)), however, habitat factors and species distributions show comparable spatial aggregation, making it difficult to disentangle the importance of niche and dispersal processes. In this article, we test soil resource-based niche assembly at a local scale, using species and soil nutrient distributions obtained at high spatial resolution in three diverse neotropical forest plots in Colombia (La Planada), Ecuador (Yasuni), and Panama (Barro Colorado Island). Using spatial distribution maps of &gt;0.5 million individual trees of 1,400 species and 10 essential plant nutrients, we used Monte Carlo simulations of species distributions to test plant-soil associations against null expectations based on dispersal assembly. We found that the spatial distributions of 36-51% of tree species at these sites show strong associations to soil nutrient distributions. Neutral dispersal assembly cannot account for these plant-soil associations or the observed niche breadths of these species. These results indicate that belowground resource availability plays an important role in the assembly of tropical tree communities at local scales and provide the basis for future investigations on the mechanisms of resource competition among tropical tree species.", "author" : [ { "dropping-particle" : "", "family" : "John", "given" : "Robert", "non-dropping-particle" : "", "parse-names" : false, "suffix" : "" }, { "dropping-particle" : "", "family" : "Dalling", "given" : "James W", "non-dropping-particle" : "", "parse-names" : false, "suffix" : "" }, { "dropping-particle" : "", "family" : "Harms", "given" : "Kyle E", "non-dropping-particle" : "", "parse-names" : false, "suffix" : "" }, { "dropping-particle" : "", "family" : "Yavitt", "given" : "Joseph B", "non-dropping-particle" : "", "parse-names" : false, "suffix" : "" }, { "dropping-particle" : "", "family" : "Stallard", "given" : "Robert F", "non-dropping-particle" : "", "parse-names" : false, "suffix" : "" }, { "dropping-particle" : "", "family" : "Mirabello", "given" : "Matthew", "non-dropping-particle" : "", "parse-names" : false, "suffix" : "" }, { "dropping-particle" : "", "family" : "Hubbell", "given" : "Stephen P", "non-dropping-particle" : "", "parse-names" : false, "suffix" : "" }, { "dropping-particle" : "", "family" : "Valencia", "given" : "Renato", "non-dropping-particle" : "", "parse-names" : false, "suffix" : "" }, { "dropping-particle" : "", "family" : "Navarrete", "given" : "Hugo", "non-dropping-particle" : "", "parse-names" : false, "suffix" : "" }, { "dropping-particle" : "", "family" : "Vallejo", "given" : "Martha", "non-dropping-particle" : "", "parse-names" : false, "suffix" : "" }, { "dropping-particle" : "", "family" : "Foster", "given" : "Robin B", "non-dropping-particle" : "", "parse-names" : false, "suffix" : "" } ], "container-title" : "Pnas", "id" : "ITEM-1", "issued" : { "date-parts" : [ [ "2007" ] ] }, "page" : "864-9", "title" : "Soil nutrients influence spatial distributions of tropical tree species", "type" : "article-journal", "volume" : "104" }, "uris" : [ "http://www.mendeley.com/documents/?uuid=0044f81b-a061-4fc0-9f5c-7511fbb11568" ] } ], "mendeley" : { "formattedCitation" : "[76]", "plainTextFormattedCitation" : "[76]", "previouslyFormattedCitation" : "[76]" }, "properties" : { "noteIndex" : 0 }, "schema" : "https://github.com/citation-style-language/schema/raw/master/csl-citation.json" }</w:instrText>
      </w:r>
      <w:r w:rsidR="00E059C3" w:rsidRPr="00B26F55">
        <w:rPr>
          <w:rFonts w:ascii="Arial" w:hAnsi="Arial" w:cs="Arial"/>
          <w:color w:val="000000" w:themeColor="text1"/>
        </w:rPr>
        <w:fldChar w:fldCharType="separate"/>
      </w:r>
      <w:r w:rsidR="004E534B">
        <w:rPr>
          <w:rFonts w:ascii="Arial" w:hAnsi="Arial" w:cs="Arial"/>
          <w:noProof/>
          <w:color w:val="000000" w:themeColor="text1"/>
        </w:rPr>
        <w:t>[63</w:t>
      </w:r>
      <w:r w:rsidR="00D73285" w:rsidRPr="00B26F55">
        <w:rPr>
          <w:rFonts w:ascii="Arial" w:hAnsi="Arial" w:cs="Arial"/>
          <w:noProof/>
          <w:color w:val="000000" w:themeColor="text1"/>
        </w:rPr>
        <w:t>]</w:t>
      </w:r>
      <w:r w:rsidR="00E059C3" w:rsidRPr="00B26F55">
        <w:rPr>
          <w:rFonts w:ascii="Arial" w:hAnsi="Arial" w:cs="Arial"/>
          <w:color w:val="000000" w:themeColor="text1"/>
        </w:rPr>
        <w:fldChar w:fldCharType="end"/>
      </w:r>
      <w:r w:rsidR="00E059C3" w:rsidRPr="00B26F55">
        <w:rPr>
          <w:rFonts w:ascii="Arial" w:hAnsi="Arial" w:cs="Arial"/>
          <w:color w:val="000000" w:themeColor="text1"/>
        </w:rPr>
        <w:t xml:space="preserve">. </w:t>
      </w:r>
    </w:p>
    <w:p w14:paraId="28366DD3" w14:textId="6C47ED44" w:rsidR="009B4845" w:rsidRPr="00B26F55" w:rsidRDefault="00611EF8" w:rsidP="00307A9E">
      <w:pPr>
        <w:spacing w:line="480" w:lineRule="auto"/>
        <w:ind w:firstLine="720"/>
        <w:jc w:val="left"/>
        <w:rPr>
          <w:rFonts w:ascii="Arial" w:hAnsi="Arial" w:cs="Arial"/>
          <w:color w:val="000000" w:themeColor="text1"/>
        </w:rPr>
      </w:pPr>
      <w:r w:rsidRPr="00B26F55">
        <w:rPr>
          <w:rFonts w:ascii="Arial" w:hAnsi="Arial" w:cs="Arial"/>
          <w:color w:val="000000" w:themeColor="text1"/>
        </w:rPr>
        <w:t xml:space="preserve">The only dung beetle trait that was positively associated with </w:t>
      </w:r>
      <w:r w:rsidR="009B4845" w:rsidRPr="00B26F55">
        <w:rPr>
          <w:rFonts w:ascii="Arial" w:hAnsi="Arial" w:cs="Arial"/>
          <w:color w:val="000000" w:themeColor="text1"/>
        </w:rPr>
        <w:t>seedling sur</w:t>
      </w:r>
      <w:r w:rsidR="00B64B61" w:rsidRPr="00B26F55">
        <w:rPr>
          <w:rFonts w:ascii="Arial" w:hAnsi="Arial" w:cs="Arial"/>
          <w:color w:val="000000" w:themeColor="text1"/>
        </w:rPr>
        <w:t>vival</w:t>
      </w:r>
      <w:r w:rsidRPr="00B26F55">
        <w:rPr>
          <w:rFonts w:ascii="Arial" w:hAnsi="Arial" w:cs="Arial"/>
          <w:color w:val="000000" w:themeColor="text1"/>
        </w:rPr>
        <w:t xml:space="preserve"> was the CWM of back: front leg length</w:t>
      </w:r>
      <w:r w:rsidR="00B64B61" w:rsidRPr="00B26F55">
        <w:rPr>
          <w:rFonts w:ascii="Arial" w:hAnsi="Arial" w:cs="Arial"/>
          <w:color w:val="000000" w:themeColor="text1"/>
        </w:rPr>
        <w:t xml:space="preserve">. The abundance of dwelling </w:t>
      </w:r>
      <w:r w:rsidR="006D62EE" w:rsidRPr="00B26F55">
        <w:rPr>
          <w:rFonts w:ascii="Arial" w:hAnsi="Arial" w:cs="Arial"/>
          <w:color w:val="000000" w:themeColor="text1"/>
        </w:rPr>
        <w:t xml:space="preserve">dung beetle </w:t>
      </w:r>
      <w:r w:rsidR="00B64B61" w:rsidRPr="00B26F55">
        <w:rPr>
          <w:rFonts w:ascii="Arial" w:hAnsi="Arial" w:cs="Arial"/>
          <w:color w:val="000000" w:themeColor="text1"/>
        </w:rPr>
        <w:t>species</w:t>
      </w:r>
      <w:r w:rsidR="006D62EE" w:rsidRPr="00B26F55">
        <w:rPr>
          <w:rFonts w:ascii="Arial" w:hAnsi="Arial" w:cs="Arial"/>
          <w:color w:val="000000" w:themeColor="text1"/>
        </w:rPr>
        <w:t xml:space="preserve">, which do not bury dung or seeds but feed and nest within the dung </w:t>
      </w:r>
      <w:r w:rsidR="006D62EE" w:rsidRPr="00B26F55">
        <w:rPr>
          <w:rFonts w:ascii="Arial" w:hAnsi="Arial" w:cs="Arial"/>
          <w:color w:val="000000" w:themeColor="text1"/>
        </w:rPr>
        <w:fldChar w:fldCharType="begin" w:fldLock="1"/>
      </w:r>
      <w:r w:rsidR="00BF5111" w:rsidRPr="00B26F55">
        <w:rPr>
          <w:rFonts w:ascii="Arial" w:hAnsi="Arial" w:cs="Arial"/>
          <w:color w:val="000000" w:themeColor="text1"/>
        </w:rPr>
        <w:instrText>ADDIN CSL_CITATION { "citationItems" : [ { "id" : "ITEM-1", "itemData" : { "author" : [ { "dropping-particle" : "", "family" : "Hanski", "given" : "I.", "non-dropping-particle" : "", "parse-names" : false, "suffix" : "" }, { "dropping-particle" : "", "family" : "Cambefort", "given" : "Y.", "non-dropping-particle" : "", "parse-names" : false, "suffix" : "" } ], "editor" : [ { "dropping-particle" : "", "family" : "Hanski", "given" : "I.", "non-dropping-particle" : "", "parse-names" : false, "suffix" : "" }, { "dropping-particle" : "", "family" : "Cambefort", "given" : "Y.", "non-dropping-particle" : "", "parse-names" : false, "suffix" : "" } ], "id" : "ITEM-1", "issued" : { "date-parts" : [ [ "1991" ] ] }, "publisher" : "Princeton University Press, Princeton, New Jersey", "title" : "Dung Beetle Ecology", "type" : "book" }, "uris" : [ "http://www.mendeley.com/documents/?uuid=9b031c47-9786-410f-8938-0a6df72c65c1" ] } ], "mendeley" : { "formattedCitation" : "[27]", "plainTextFormattedCitation" : "[27]", "previouslyFormattedCitation" : "[27]" }, "properties" : { "noteIndex" : 0 }, "schema" : "https://github.com/citation-style-language/schema/raw/master/csl-citation.json" }</w:instrText>
      </w:r>
      <w:r w:rsidR="006D62EE" w:rsidRPr="00B26F55">
        <w:rPr>
          <w:rFonts w:ascii="Arial" w:hAnsi="Arial" w:cs="Arial"/>
          <w:color w:val="000000" w:themeColor="text1"/>
        </w:rPr>
        <w:fldChar w:fldCharType="separate"/>
      </w:r>
      <w:r w:rsidR="00DF77EE">
        <w:rPr>
          <w:rFonts w:ascii="Arial" w:hAnsi="Arial" w:cs="Arial"/>
          <w:noProof/>
          <w:color w:val="000000" w:themeColor="text1"/>
        </w:rPr>
        <w:t>[26</w:t>
      </w:r>
      <w:r w:rsidR="00BF5111" w:rsidRPr="00B26F55">
        <w:rPr>
          <w:rFonts w:ascii="Arial" w:hAnsi="Arial" w:cs="Arial"/>
          <w:noProof/>
          <w:color w:val="000000" w:themeColor="text1"/>
        </w:rPr>
        <w:t>]</w:t>
      </w:r>
      <w:r w:rsidR="006D62EE" w:rsidRPr="00B26F55">
        <w:rPr>
          <w:rFonts w:ascii="Arial" w:hAnsi="Arial" w:cs="Arial"/>
          <w:color w:val="000000" w:themeColor="text1"/>
        </w:rPr>
        <w:fldChar w:fldCharType="end"/>
      </w:r>
      <w:r w:rsidR="006D62EE" w:rsidRPr="00B26F55">
        <w:rPr>
          <w:rFonts w:ascii="Arial" w:hAnsi="Arial" w:cs="Arial"/>
          <w:color w:val="000000" w:themeColor="text1"/>
        </w:rPr>
        <w:t xml:space="preserve">, </w:t>
      </w:r>
      <w:r w:rsidR="009B4845" w:rsidRPr="00B26F55">
        <w:rPr>
          <w:rFonts w:ascii="Arial" w:hAnsi="Arial" w:cs="Arial"/>
          <w:color w:val="000000" w:themeColor="text1"/>
        </w:rPr>
        <w:t>within these communities was positively related to CWM back: front leg length (supplementary material, appendix S8)</w:t>
      </w:r>
      <w:r w:rsidR="006D62EE" w:rsidRPr="00B26F55">
        <w:rPr>
          <w:rFonts w:ascii="Arial" w:hAnsi="Arial" w:cs="Arial"/>
          <w:color w:val="000000" w:themeColor="text1"/>
        </w:rPr>
        <w:t>;</w:t>
      </w:r>
      <w:r w:rsidR="009B4845" w:rsidRPr="00B26F55">
        <w:rPr>
          <w:rFonts w:ascii="Arial" w:hAnsi="Arial" w:cs="Arial"/>
          <w:color w:val="000000" w:themeColor="text1"/>
        </w:rPr>
        <w:t xml:space="preserve"> as such</w:t>
      </w:r>
      <w:r w:rsidR="001E4017" w:rsidRPr="00B26F55">
        <w:rPr>
          <w:rFonts w:ascii="Arial" w:hAnsi="Arial" w:cs="Arial"/>
          <w:color w:val="000000" w:themeColor="text1"/>
        </w:rPr>
        <w:t>,</w:t>
      </w:r>
      <w:r w:rsidR="009B4845" w:rsidRPr="00B26F55">
        <w:rPr>
          <w:rFonts w:ascii="Arial" w:hAnsi="Arial" w:cs="Arial"/>
          <w:color w:val="000000" w:themeColor="text1"/>
        </w:rPr>
        <w:t xml:space="preserve"> an increase in the ratio between back </w:t>
      </w:r>
      <w:r w:rsidR="00BD7C89" w:rsidRPr="00B26F55">
        <w:rPr>
          <w:rFonts w:ascii="Arial" w:hAnsi="Arial" w:cs="Arial"/>
          <w:color w:val="000000" w:themeColor="text1"/>
        </w:rPr>
        <w:t>and</w:t>
      </w:r>
      <w:r w:rsidR="009B4845" w:rsidRPr="00B26F55">
        <w:rPr>
          <w:rFonts w:ascii="Arial" w:hAnsi="Arial" w:cs="Arial"/>
          <w:color w:val="000000" w:themeColor="text1"/>
        </w:rPr>
        <w:t xml:space="preserve"> front leg length</w:t>
      </w:r>
      <w:r w:rsidR="00BD7C89" w:rsidRPr="00B26F55">
        <w:rPr>
          <w:rFonts w:ascii="Arial" w:hAnsi="Arial" w:cs="Arial"/>
          <w:color w:val="000000" w:themeColor="text1"/>
        </w:rPr>
        <w:t>s</w:t>
      </w:r>
      <w:r w:rsidR="009B4845" w:rsidRPr="00B26F55">
        <w:rPr>
          <w:rFonts w:ascii="Arial" w:hAnsi="Arial" w:cs="Arial"/>
          <w:color w:val="000000" w:themeColor="text1"/>
        </w:rPr>
        <w:t xml:space="preserve"> indicates an increase in the number of </w:t>
      </w:r>
      <w:r w:rsidR="00B64B61" w:rsidRPr="00B26F55">
        <w:rPr>
          <w:rFonts w:ascii="Arial" w:hAnsi="Arial" w:cs="Arial"/>
          <w:color w:val="000000" w:themeColor="text1"/>
        </w:rPr>
        <w:t>dwellers</w:t>
      </w:r>
      <w:r w:rsidR="006716AE" w:rsidRPr="00B26F55">
        <w:rPr>
          <w:rFonts w:ascii="Arial" w:hAnsi="Arial" w:cs="Arial"/>
          <w:color w:val="000000" w:themeColor="text1"/>
        </w:rPr>
        <w:t xml:space="preserve"> present</w:t>
      </w:r>
      <w:r w:rsidR="009B4845" w:rsidRPr="00B26F55">
        <w:rPr>
          <w:rFonts w:ascii="Arial" w:hAnsi="Arial" w:cs="Arial"/>
          <w:color w:val="000000" w:themeColor="text1"/>
        </w:rPr>
        <w:t>. The burial</w:t>
      </w:r>
      <w:r w:rsidR="00BD7C89" w:rsidRPr="00B26F55">
        <w:rPr>
          <w:rFonts w:ascii="Arial" w:hAnsi="Arial" w:cs="Arial"/>
          <w:color w:val="000000" w:themeColor="text1"/>
        </w:rPr>
        <w:t xml:space="preserve"> of</w:t>
      </w:r>
      <w:r w:rsidR="009B4845" w:rsidRPr="00B26F55">
        <w:rPr>
          <w:rFonts w:ascii="Arial" w:hAnsi="Arial" w:cs="Arial"/>
          <w:color w:val="000000" w:themeColor="text1"/>
        </w:rPr>
        <w:t xml:space="preserve"> </w:t>
      </w:r>
      <w:r w:rsidR="00BD7C89" w:rsidRPr="00B26F55">
        <w:rPr>
          <w:rFonts w:ascii="Arial" w:hAnsi="Arial" w:cs="Arial"/>
          <w:color w:val="000000" w:themeColor="text1"/>
        </w:rPr>
        <w:t xml:space="preserve">beads similar in size to </w:t>
      </w:r>
      <w:r w:rsidR="00BD7C89" w:rsidRPr="00B26F55">
        <w:rPr>
          <w:rFonts w:ascii="Arial" w:hAnsi="Arial" w:cs="Arial"/>
          <w:i/>
          <w:color w:val="000000" w:themeColor="text1"/>
        </w:rPr>
        <w:t xml:space="preserve">M. </w:t>
      </w:r>
      <w:proofErr w:type="spellStart"/>
      <w:r w:rsidR="00BD7C89" w:rsidRPr="00B26F55">
        <w:rPr>
          <w:rFonts w:ascii="Arial" w:hAnsi="Arial" w:cs="Arial"/>
          <w:i/>
          <w:color w:val="000000" w:themeColor="text1"/>
        </w:rPr>
        <w:t>dubia</w:t>
      </w:r>
      <w:proofErr w:type="spellEnd"/>
      <w:r w:rsidR="00BD7C89" w:rsidRPr="00B26F55">
        <w:rPr>
          <w:rFonts w:ascii="Arial" w:hAnsi="Arial" w:cs="Arial"/>
          <w:i/>
          <w:color w:val="000000" w:themeColor="text1"/>
        </w:rPr>
        <w:t xml:space="preserve"> </w:t>
      </w:r>
      <w:r w:rsidR="00BD7C89" w:rsidRPr="00B26F55">
        <w:rPr>
          <w:rFonts w:ascii="Arial" w:hAnsi="Arial" w:cs="Arial"/>
          <w:color w:val="000000" w:themeColor="text1"/>
        </w:rPr>
        <w:t>was</w:t>
      </w:r>
      <w:r w:rsidR="009B4845" w:rsidRPr="00B26F55">
        <w:rPr>
          <w:rFonts w:ascii="Arial" w:hAnsi="Arial" w:cs="Arial"/>
          <w:color w:val="000000" w:themeColor="text1"/>
        </w:rPr>
        <w:t xml:space="preserve"> low compared to smaller beads and was always unaffected by leg length. Therefore</w:t>
      </w:r>
      <w:r w:rsidR="001E4017" w:rsidRPr="00B26F55">
        <w:rPr>
          <w:rFonts w:ascii="Arial" w:hAnsi="Arial" w:cs="Arial"/>
          <w:color w:val="000000" w:themeColor="text1"/>
        </w:rPr>
        <w:t>,</w:t>
      </w:r>
      <w:r w:rsidR="009B4845" w:rsidRPr="00B26F55">
        <w:rPr>
          <w:rFonts w:ascii="Arial" w:hAnsi="Arial" w:cs="Arial"/>
          <w:color w:val="000000" w:themeColor="text1"/>
        </w:rPr>
        <w:t xml:space="preserve"> it is unlikely that the relationship we found between seedling survival and CWM back: front leg length is a consequence of dwellers decreasing the likelihood that seeds are buried. Instead it is </w:t>
      </w:r>
      <w:r w:rsidR="001E4017" w:rsidRPr="00B26F55">
        <w:rPr>
          <w:rFonts w:ascii="Arial" w:hAnsi="Arial" w:cs="Arial"/>
          <w:color w:val="000000" w:themeColor="text1"/>
        </w:rPr>
        <w:t>likely</w:t>
      </w:r>
      <w:r w:rsidR="009B4845" w:rsidRPr="00B26F55">
        <w:rPr>
          <w:rFonts w:ascii="Arial" w:hAnsi="Arial" w:cs="Arial"/>
          <w:color w:val="000000" w:themeColor="text1"/>
        </w:rPr>
        <w:t xml:space="preserve"> </w:t>
      </w:r>
      <w:r w:rsidR="00BD7C89" w:rsidRPr="00B26F55">
        <w:rPr>
          <w:rFonts w:ascii="Arial" w:hAnsi="Arial" w:cs="Arial"/>
          <w:color w:val="000000" w:themeColor="text1"/>
        </w:rPr>
        <w:lastRenderedPageBreak/>
        <w:t>that processing</w:t>
      </w:r>
      <w:r w:rsidR="009B4845" w:rsidRPr="00B26F55">
        <w:rPr>
          <w:rFonts w:ascii="Arial" w:hAnsi="Arial" w:cs="Arial"/>
          <w:color w:val="000000" w:themeColor="text1"/>
        </w:rPr>
        <w:t xml:space="preserve"> of dung on the soil surface increases with an increase in the abundance of dwelling species. This could give rise to similar processes described above</w:t>
      </w:r>
      <w:r w:rsidR="001E4017" w:rsidRPr="00B26F55">
        <w:rPr>
          <w:rFonts w:ascii="Arial" w:hAnsi="Arial" w:cs="Arial"/>
          <w:color w:val="000000" w:themeColor="text1"/>
        </w:rPr>
        <w:t xml:space="preserve">, altering soil nutrient availability and physical environment in a way that </w:t>
      </w:r>
      <w:r w:rsidR="009B4845" w:rsidRPr="00B26F55">
        <w:rPr>
          <w:rFonts w:ascii="Arial" w:hAnsi="Arial" w:cs="Arial"/>
          <w:color w:val="000000" w:themeColor="text1"/>
        </w:rPr>
        <w:t>provide</w:t>
      </w:r>
      <w:r w:rsidR="001E4017" w:rsidRPr="00B26F55">
        <w:rPr>
          <w:rFonts w:ascii="Arial" w:hAnsi="Arial" w:cs="Arial"/>
          <w:color w:val="000000" w:themeColor="text1"/>
        </w:rPr>
        <w:t>s</w:t>
      </w:r>
      <w:r w:rsidR="009B4845" w:rsidRPr="00B26F55">
        <w:rPr>
          <w:rFonts w:ascii="Arial" w:hAnsi="Arial" w:cs="Arial"/>
          <w:color w:val="000000" w:themeColor="text1"/>
        </w:rPr>
        <w:t xml:space="preserve"> benefits to seedling growth and survival. </w:t>
      </w:r>
      <w:r w:rsidR="00BD7C89" w:rsidRPr="00B26F55">
        <w:rPr>
          <w:rFonts w:ascii="Arial" w:hAnsi="Arial" w:cs="Arial"/>
          <w:color w:val="000000" w:themeColor="text1"/>
        </w:rPr>
        <w:t xml:space="preserve">We are </w:t>
      </w:r>
      <w:r w:rsidR="008936DD" w:rsidRPr="00B26F55">
        <w:rPr>
          <w:rFonts w:ascii="Arial" w:hAnsi="Arial" w:cs="Arial"/>
          <w:color w:val="000000" w:themeColor="text1"/>
        </w:rPr>
        <w:t xml:space="preserve">not </w:t>
      </w:r>
      <w:r w:rsidR="00BD7C89" w:rsidRPr="00B26F55">
        <w:rPr>
          <w:rFonts w:ascii="Arial" w:hAnsi="Arial" w:cs="Arial"/>
          <w:color w:val="000000" w:themeColor="text1"/>
        </w:rPr>
        <w:t xml:space="preserve">aware of </w:t>
      </w:r>
      <w:r w:rsidR="008936DD" w:rsidRPr="00B26F55">
        <w:rPr>
          <w:rFonts w:ascii="Arial" w:hAnsi="Arial" w:cs="Arial"/>
          <w:color w:val="000000" w:themeColor="text1"/>
        </w:rPr>
        <w:t xml:space="preserve">any </w:t>
      </w:r>
      <w:r w:rsidR="009B4845" w:rsidRPr="00B26F55">
        <w:rPr>
          <w:rFonts w:ascii="Arial" w:hAnsi="Arial" w:cs="Arial"/>
          <w:color w:val="000000" w:themeColor="text1"/>
        </w:rPr>
        <w:t>stud</w:t>
      </w:r>
      <w:r w:rsidR="008936DD" w:rsidRPr="00B26F55">
        <w:rPr>
          <w:rFonts w:ascii="Arial" w:hAnsi="Arial" w:cs="Arial"/>
          <w:color w:val="000000" w:themeColor="text1"/>
        </w:rPr>
        <w:t>ies</w:t>
      </w:r>
      <w:r w:rsidR="009B4845" w:rsidRPr="00B26F55">
        <w:rPr>
          <w:rFonts w:ascii="Arial" w:hAnsi="Arial" w:cs="Arial"/>
          <w:color w:val="000000" w:themeColor="text1"/>
        </w:rPr>
        <w:t xml:space="preserve"> to date </w:t>
      </w:r>
      <w:r w:rsidR="00BD7C89" w:rsidRPr="00B26F55">
        <w:rPr>
          <w:rFonts w:ascii="Arial" w:hAnsi="Arial" w:cs="Arial"/>
          <w:color w:val="000000" w:themeColor="text1"/>
        </w:rPr>
        <w:t xml:space="preserve">that </w:t>
      </w:r>
      <w:r w:rsidR="009B4845" w:rsidRPr="00B26F55">
        <w:rPr>
          <w:rFonts w:ascii="Arial" w:hAnsi="Arial" w:cs="Arial"/>
          <w:color w:val="000000" w:themeColor="text1"/>
        </w:rPr>
        <w:t>ha</w:t>
      </w:r>
      <w:r w:rsidR="008936DD" w:rsidRPr="00B26F55">
        <w:rPr>
          <w:rFonts w:ascii="Arial" w:hAnsi="Arial" w:cs="Arial"/>
          <w:color w:val="000000" w:themeColor="text1"/>
        </w:rPr>
        <w:t>ve</w:t>
      </w:r>
      <w:r w:rsidR="009B4845" w:rsidRPr="00B26F55">
        <w:rPr>
          <w:rFonts w:ascii="Arial" w:hAnsi="Arial" w:cs="Arial"/>
          <w:color w:val="000000" w:themeColor="text1"/>
        </w:rPr>
        <w:t xml:space="preserve"> investigated how the morphological traits of dung beetles influence </w:t>
      </w:r>
      <w:r w:rsidR="00BD7C89" w:rsidRPr="00B26F55">
        <w:rPr>
          <w:rFonts w:ascii="Arial" w:hAnsi="Arial" w:cs="Arial"/>
          <w:color w:val="000000" w:themeColor="text1"/>
        </w:rPr>
        <w:t>soil properties</w:t>
      </w:r>
      <w:r w:rsidR="009B4845" w:rsidRPr="00B26F55">
        <w:rPr>
          <w:rFonts w:ascii="Arial" w:hAnsi="Arial" w:cs="Arial"/>
          <w:color w:val="000000" w:themeColor="text1"/>
        </w:rPr>
        <w:t xml:space="preserve"> and plant growth. </w:t>
      </w:r>
    </w:p>
    <w:p w14:paraId="4B1FF252" w14:textId="77777777" w:rsidR="00380E5C" w:rsidRPr="00B26F55" w:rsidRDefault="00380E5C" w:rsidP="00307A9E">
      <w:pPr>
        <w:spacing w:line="480" w:lineRule="auto"/>
        <w:jc w:val="left"/>
        <w:rPr>
          <w:rFonts w:ascii="Arial" w:hAnsi="Arial" w:cs="Arial"/>
          <w:color w:val="000000" w:themeColor="text1"/>
        </w:rPr>
      </w:pPr>
    </w:p>
    <w:p w14:paraId="23A0163F" w14:textId="77777777" w:rsidR="00380E5C" w:rsidRPr="00B26F55" w:rsidRDefault="000A2759" w:rsidP="00BF204B">
      <w:pPr>
        <w:pStyle w:val="Heading5"/>
        <w:numPr>
          <w:ilvl w:val="0"/>
          <w:numId w:val="19"/>
        </w:numPr>
        <w:spacing w:line="480" w:lineRule="auto"/>
        <w:rPr>
          <w:rFonts w:ascii="Arial" w:hAnsi="Arial" w:cs="Arial"/>
          <w:sz w:val="28"/>
          <w:szCs w:val="28"/>
          <w:lang w:val="en-US"/>
        </w:rPr>
      </w:pPr>
      <w:r w:rsidRPr="00B26F55">
        <w:rPr>
          <w:rFonts w:ascii="Arial" w:hAnsi="Arial" w:cs="Arial"/>
          <w:sz w:val="28"/>
          <w:szCs w:val="28"/>
          <w:lang w:val="en-US"/>
        </w:rPr>
        <w:t>Conclusions</w:t>
      </w:r>
    </w:p>
    <w:p w14:paraId="325BF593" w14:textId="53B52C5A" w:rsidR="00380E5C" w:rsidRPr="00B26F55" w:rsidRDefault="003E2459" w:rsidP="00681755">
      <w:pPr>
        <w:spacing w:line="480" w:lineRule="auto"/>
        <w:jc w:val="left"/>
        <w:rPr>
          <w:rFonts w:ascii="Arial" w:hAnsi="Arial" w:cs="Helvetica"/>
          <w:color w:val="000000" w:themeColor="text1"/>
        </w:rPr>
      </w:pPr>
      <w:r w:rsidRPr="00B26F55">
        <w:rPr>
          <w:rFonts w:ascii="Arial" w:hAnsi="Arial" w:cs="Helvetica"/>
          <w:color w:val="000000" w:themeColor="text1"/>
        </w:rPr>
        <w:t xml:space="preserve">This investigation aimed to better understand </w:t>
      </w:r>
      <w:r w:rsidR="00060973" w:rsidRPr="00B26F55">
        <w:rPr>
          <w:rFonts w:ascii="Arial" w:hAnsi="Arial" w:cs="Helvetica"/>
          <w:color w:val="000000" w:themeColor="text1"/>
        </w:rPr>
        <w:t xml:space="preserve">the </w:t>
      </w:r>
      <w:r w:rsidR="00611EF8" w:rsidRPr="00B26F55">
        <w:rPr>
          <w:rFonts w:ascii="Arial" w:hAnsi="Arial" w:cs="Helvetica"/>
          <w:color w:val="000000" w:themeColor="text1"/>
        </w:rPr>
        <w:t xml:space="preserve">role of </w:t>
      </w:r>
      <w:r w:rsidRPr="00B26F55">
        <w:rPr>
          <w:rFonts w:ascii="Arial" w:hAnsi="Arial" w:cs="Helvetica"/>
          <w:color w:val="000000" w:themeColor="text1"/>
        </w:rPr>
        <w:t xml:space="preserve">dung beetle communities </w:t>
      </w:r>
      <w:r w:rsidR="00611EF8" w:rsidRPr="00B26F55">
        <w:rPr>
          <w:rFonts w:ascii="Arial" w:hAnsi="Arial" w:cs="Helvetica"/>
          <w:color w:val="000000" w:themeColor="text1"/>
        </w:rPr>
        <w:t>in maintaining ecosystem functioning</w:t>
      </w:r>
      <w:r w:rsidRPr="00B26F55">
        <w:rPr>
          <w:rFonts w:ascii="Arial" w:hAnsi="Arial" w:cs="Helvetica"/>
          <w:color w:val="000000" w:themeColor="text1"/>
        </w:rPr>
        <w:t xml:space="preserve"> in tropical forests</w:t>
      </w:r>
      <w:r w:rsidR="00611EF8" w:rsidRPr="00B26F55">
        <w:rPr>
          <w:rFonts w:ascii="Arial" w:hAnsi="Arial" w:cs="Helvetica"/>
          <w:color w:val="000000" w:themeColor="text1"/>
        </w:rPr>
        <w:t>, through studying their impact on secondary seed dispersal</w:t>
      </w:r>
      <w:r w:rsidR="00DF77EE">
        <w:rPr>
          <w:rFonts w:ascii="Arial" w:hAnsi="Arial" w:cs="Helvetica"/>
          <w:color w:val="000000" w:themeColor="text1"/>
        </w:rPr>
        <w:t xml:space="preserve"> and seedling establishment</w:t>
      </w:r>
      <w:r w:rsidRPr="00B26F55">
        <w:rPr>
          <w:rFonts w:ascii="Arial" w:hAnsi="Arial" w:cs="Helvetica"/>
          <w:color w:val="000000" w:themeColor="text1"/>
        </w:rPr>
        <w:t xml:space="preserve">. Conceptual frameworks predict that large seeded species are most at risk from the negative impacts of </w:t>
      </w:r>
      <w:proofErr w:type="spellStart"/>
      <w:r w:rsidRPr="00B26F55">
        <w:rPr>
          <w:rFonts w:ascii="Arial" w:hAnsi="Arial" w:cs="Helvetica"/>
          <w:color w:val="000000" w:themeColor="text1"/>
        </w:rPr>
        <w:t>defaunation</w:t>
      </w:r>
      <w:proofErr w:type="spellEnd"/>
      <w:r w:rsidRPr="00B26F55">
        <w:rPr>
          <w:rFonts w:ascii="Arial" w:hAnsi="Arial" w:cs="Helvetica"/>
          <w:color w:val="000000" w:themeColor="text1"/>
        </w:rPr>
        <w:t xml:space="preserve"> due to the extirpation of their large-bodied primary dispersers  </w:t>
      </w:r>
      <w:r w:rsidRPr="00B26F55">
        <w:rPr>
          <w:rFonts w:ascii="Arial" w:hAnsi="Arial" w:cs="Helvetica"/>
          <w:color w:val="000000" w:themeColor="text1"/>
        </w:rPr>
        <w:fldChar w:fldCharType="begin" w:fldLock="1"/>
      </w:r>
      <w:r w:rsidR="002919AC" w:rsidRPr="00B26F55">
        <w:rPr>
          <w:rFonts w:ascii="Arial" w:hAnsi="Arial" w:cs="Helvetica"/>
          <w:color w:val="000000" w:themeColor="text1"/>
        </w:rPr>
        <w:instrText>ADDIN CSL_CITATION { "citationItems" : [ { "id" : "ITEM-1", "itemData" : { "DOI" : "10.1073/pnas.1516525113", "author" : [ { "dropping-particle" : "", "family" : "Peres", "given" : "Carlos A", "non-dropping-particle" : "", "parse-names" : false, "suffix" : "" }, { "dropping-particle" : "", "family" : "Emilio", "given" : "Thaise", "non-dropping-particle" : "", "parse-names" : false, "suffix" : "" }, { "dropping-particle" : "", "family" : "Schietti", "given" : "Juliana", "non-dropping-particle" : "", "parse-names" : false, "suffix" : "" }, { "dropping-particle" : "", "family" : "Desmouli\u00e8re", "given" : "Sylvain J M", "non-dropping-particle" : "", "parse-names" : false, "suffix" : "" }, { "dropping-particle" : "", "family" : "Levi", "given" : "Taal", "non-dropping-particle" : "", "parse-names" : false, "suffix" : "" } ], "container-title" : "Proceedings of the National Academy of Sciences", "id" : "ITEM-1", "issue" : "4", "issued" : { "date-parts" : [ [ "2016" ] ] }, "page" : "892-897", "title" : "Dispersal limitation induces long-term biomass collapse in overhunted Amazonian forests", "type" : "article-journal", "volume" : "113" }, "uris" : [ "http://www.mendeley.com/documents/?uuid=f2b8f7ef-cb72-444f-8026-c5641cfc8bd1" ] }, { "id" : "ITEM-2", "itemData" : { "author" : [ { "dropping-particle" : "", "family" : "Bello", "given" : "Carolina", "non-dropping-particle" : "", "parse-names" : false, "suffix" : "" }, { "dropping-particle" : "", "family" : "Galetti", "given" : "Mauro", "non-dropping-particle" : "", "parse-names" : false, "suffix" : "" }, { "dropping-particle" : "", "family" : "Pizo", "given" : "Marco A", "non-dropping-particle" : "", "parse-names" : false, "suffix" : "" }, { "dropping-particle" : "", "family" : "Magnago", "given" : "Luiz Fernando S", "non-dropping-particle" : "", "parse-names" : false, "suffix" : "" }, { "dropping-particle" : "", "family" : "Rocha", "given" : "Mariana F", "non-dropping-particle" : "", "parse-names" : false, "suffix" : "" }, { "dropping-particle" : "", "family" : "Lima", "given" : "Renato A F", "non-dropping-particle" : "", "parse-names" : false, "suffix" : "" }, { "dropping-particle" : "", "family" : "Peres", "given" : "Carlos A", "non-dropping-particle" : "", "parse-names" : false, "suffix" : "" }, { "dropping-particle" : "", "family" : "Ovaskainen", "given" : "Otso", "non-dropping-particle" : "", "parse-names" : false, "suffix" : "" }, { "dropping-particle" : "", "family" : "Jordano", "given" : "Pedro", "non-dropping-particle" : "", "parse-names" : false, "suffix" : "" } ], "container-title" : "Science Advances", "id" : "ITEM-2", "issued" : { "date-parts" : [ [ "2015" ] ] }, "page" : "e1501105", "title" : "Defaunation affects carbon storage in tropical forests", "type" : "article-journal", "volume" : "1" }, "uris" : [ "http://www.mendeley.com/documents/?uuid=160d3d97-db09-4101-94f2-10665fa960dc" ] } ], "mendeley" : { "formattedCitation" : "[58,59]", "plainTextFormattedCitation" : "[58,59]", "previouslyFormattedCitation" : "[58,59]" }, "properties" : { "noteIndex" : 0 }, "schema" : "https://github.com/citation-style-language/schema/raw/master/csl-citation.json" }</w:instrText>
      </w:r>
      <w:r w:rsidRPr="00B26F55">
        <w:rPr>
          <w:rFonts w:ascii="Arial" w:hAnsi="Arial" w:cs="Helvetica"/>
          <w:color w:val="000000" w:themeColor="text1"/>
        </w:rPr>
        <w:fldChar w:fldCharType="separate"/>
      </w:r>
      <w:r w:rsidR="00611EF8" w:rsidRPr="00B26F55">
        <w:rPr>
          <w:rFonts w:ascii="Arial" w:hAnsi="Arial" w:cs="Helvetica"/>
          <w:noProof/>
          <w:color w:val="000000" w:themeColor="text1"/>
        </w:rPr>
        <w:t>[</w:t>
      </w:r>
      <w:r w:rsidR="00DF77EE">
        <w:rPr>
          <w:rFonts w:ascii="Arial" w:hAnsi="Arial" w:cs="Helvetica"/>
          <w:noProof/>
          <w:color w:val="000000" w:themeColor="text1"/>
        </w:rPr>
        <w:t>23,24</w:t>
      </w:r>
      <w:r w:rsidR="00611EF8" w:rsidRPr="00B26F55">
        <w:rPr>
          <w:rFonts w:ascii="Arial" w:hAnsi="Arial" w:cs="Helvetica"/>
          <w:noProof/>
          <w:color w:val="000000" w:themeColor="text1"/>
        </w:rPr>
        <w:t>]</w:t>
      </w:r>
      <w:r w:rsidRPr="00B26F55">
        <w:rPr>
          <w:rFonts w:ascii="Arial" w:hAnsi="Arial" w:cs="Helvetica"/>
          <w:color w:val="000000" w:themeColor="text1"/>
        </w:rPr>
        <w:fldChar w:fldCharType="end"/>
      </w:r>
      <w:r w:rsidRPr="00B26F55">
        <w:rPr>
          <w:rFonts w:ascii="Arial" w:hAnsi="Arial" w:cs="Helvetica"/>
          <w:color w:val="000000" w:themeColor="text1"/>
        </w:rPr>
        <w:t xml:space="preserve">. </w:t>
      </w:r>
      <w:r w:rsidR="00E56F9B" w:rsidRPr="00B26F55">
        <w:rPr>
          <w:rFonts w:ascii="Arial" w:hAnsi="Arial" w:cs="Helvetica"/>
          <w:color w:val="000000" w:themeColor="text1"/>
        </w:rPr>
        <w:t>Here, w</w:t>
      </w:r>
      <w:r w:rsidRPr="00B26F55">
        <w:rPr>
          <w:rFonts w:ascii="Arial" w:hAnsi="Arial" w:cs="Helvetica"/>
          <w:color w:val="000000" w:themeColor="text1"/>
        </w:rPr>
        <w:t xml:space="preserve">e </w:t>
      </w:r>
      <w:r w:rsidR="00722D4F" w:rsidRPr="00B26F55">
        <w:rPr>
          <w:rFonts w:ascii="Arial" w:hAnsi="Arial" w:cs="Helvetica"/>
          <w:color w:val="000000" w:themeColor="text1"/>
        </w:rPr>
        <w:t>demonstrate</w:t>
      </w:r>
      <w:r w:rsidRPr="00B26F55">
        <w:rPr>
          <w:rFonts w:ascii="Arial" w:hAnsi="Arial" w:cs="Helvetica"/>
          <w:color w:val="000000" w:themeColor="text1"/>
        </w:rPr>
        <w:t xml:space="preserve"> that large seeds may also be differentially vulnerable to the loss of their secondary dispersers through anthropogenic driven reductions in large bodied dung beetles</w:t>
      </w:r>
      <w:r w:rsidR="003645C6" w:rsidRPr="00B26F55">
        <w:rPr>
          <w:rFonts w:ascii="Arial" w:hAnsi="Arial" w:cs="Helvetica"/>
          <w:color w:val="000000" w:themeColor="text1"/>
        </w:rPr>
        <w:t xml:space="preserve"> </w:t>
      </w:r>
      <w:r w:rsidR="003645C6" w:rsidRPr="00B26F55">
        <w:rPr>
          <w:rFonts w:ascii="Arial" w:hAnsi="Arial" w:cs="Helvetica"/>
          <w:color w:val="000000" w:themeColor="text1"/>
        </w:rPr>
        <w:fldChar w:fldCharType="begin" w:fldLock="1"/>
      </w:r>
      <w:r w:rsidR="002919AC" w:rsidRPr="00B26F55">
        <w:rPr>
          <w:rFonts w:ascii="Arial" w:hAnsi="Arial" w:cs="Helvetica"/>
          <w:color w:val="000000" w:themeColor="text1"/>
        </w:rPr>
        <w:instrText>ADDIN CSL_CITATION { "citationItems" : [ { "id" : "ITEM-1", "itemData" : { "DOI" : "10.1016/j.biocon.2013.04.004", "ISBN" : "0006-3207", "ISSN" : "00063207", "abstract" : "Overhunting has caused severe decline or local extinction in many large-bodied mammals with direct consequences on plant regeneration, yet little is known about indirect impacts of selective defaunation on commensal species. Cascading effects of species extinction across dependent species groups are likely to occur in coprophagous beetles, because these invertebrates rely on mammal dung for food and nesting material. Both mammals and dung beetles provide important ecosystem services and cascading effects are likely to lead to rapid functional losses. In this study, we described changes in dung beetle communities across a gradient of selective defaunation in continuous Brazilian Atlantic rain forest. We compared the dung beetle assemblages in seven sites with different mammalian biomass and composition. The reduction in the mammalian biomass had a major effect on dung beetle communities by (1) increasing dung beetle abundance with decreasing overall mammal, primate and large mammal biomasses, (2) decreasing dung beetle species richness with decreasing overall mammal biomass and (3) decreasing dung beetle size with decreasing large mammal biomass. Moreover, our study demonstrated the importance of the composition of mammal communities in structuring dung beetle communities. This study documented how selective changes in mammalian biomass and composition affect dung beetle species communities, which in turn may have cascading consequences for the ecosystem. Since most of tropical ecosystems are facing dramatic changes in mammalian composition, it is urgent to evaluate the functional losses associated with such co-extinctions. ?? 2013 Elsevier Ltd.", "author" : [ { "dropping-particle" : "", "family" : "Culot", "given" : "Laurence", "non-dropping-particle" : "", "parse-names" : false, "suffix" : "" }, { "dropping-particle" : "", "family" : "Bovy", "given" : "Emilie", "non-dropping-particle" : "", "parse-names" : false, "suffix" : "" }, { "dropping-particle" : "", "family" : "Zagury Vaz-de-Mello", "given" : "Fernando", "non-dropping-particle" : "", "parse-names" : false, "suffix" : "" }, { "dropping-particle" : "", "family" : "Guevara", "given" : "Roger", "non-dropping-particle" : "", "parse-names" : false, "suffix" : "" }, { "dropping-particle" : "", "family" : "Galetti", "given" : "Mauro", "non-dropping-particle" : "", "parse-names" : false, "suffix" : "" } ], "container-title" : "Biological Conservation", "id" : "ITEM-1", "issued" : { "date-parts" : [ [ "2013" ] ] }, "page" : "79-89", "publisher" : "Elsevier Ltd", "title" : "Selective defaunation affects dung beetle communities in continuous Atlantic rainforest", "type" : "article-journal", "volume" : "163" }, "uris" : [ "http://www.mendeley.com/documents/?uuid=c3442f84-3454-486d-821e-36a27f673d0e" ] }, { "id" : "ITEM-2", "itemData" : { "DOI" : "10.1111/j.1365-2664.2008.01454.x", "ISBN" : "0021-8901", "abstract" : "1. Secondary and plantation forests are becoming increasingly widespread in the tropics. A recent meta-analysis on the impacts of land-use change on tropical forest dung beetles concluded that regenerating forests can be effective in helping to offset species loss following deforestation. However, our understanding of the extent to which these results can be generalized to new locations remains very poor. 2. We attempted to overcome many of the design limitations that characterize previous studies by collecting spatially independent dung beetle samples from primary, secondary and Eucalyptus plantation forests in north-east Brazilian Amazonia across a large quasi-experimental landscape that minimized confounding edge and fragmentation effects. 3. We recorded 9203 dung beetles, comprising 85 species. Species richness was significantly higher in primary forest and the majority of species were more abundant there than elsewhere, whereas secondary and plantation sites harboured an impoverished subset of primary forest species. 4. Our data illustrate the low value of tropical secondary and plantation forests for dung beetles in our study area, and our conclusions are more pessimistic than those of earlier studies. 5. Because of differences in the order of species rank-abundance and rank-biomass patterns, re-coding community data from abundance to biomass significantly altered the analytical weight of individual species in determining community patterns. Larger bodied beetles were more prone to local extinctions and abundance declines and this effect was consistent both within and between genera. 6. Synthesis and applications. Our study demonstrates that secondary and plantation forests in a large neotropical landscape host exceptionally impoverished dung beetle communities. Furthermore, the depletion of beetle abundance combined with a reduction in average body mass in converted forests is likely to have detrimental consequences for the maintenance of dung beetle-mediated ecosystem services in these habitats. Differences in biogeographical and landscape context, and the influence of common limitations in sampling design, may explain why many other studies have painted a more optimistic picture of the conservation value of anthropogenic habitats. In the absence of further evidence we caution strongly against the claim that forest regeneration schemes on degraded land can effectively offset the loss of species following deforestation, and urge that conservation\u2026", "author" : [ { "dropping-particle" : "", "family" : "Gardner", "given" : "T A", "non-dropping-particle" : "", "parse-names" : false, "suffix" : "" }, { "dropping-particle" : "", "family" : "Hernandez", "given" : "M I M", "non-dropping-particle" : "", "parse-names" : false, "suffix" : "" }, { "dropping-particle" : "", "family" : "Barlow", "given" : "J", "non-dropping-particle" : "", "parse-names" : false, "suffix" : "" }, { "dropping-particle" : "", "family" : "Peres", "given" : "C A", "non-dropping-particle" : "", "parse-names" : false, "suffix" : "" } ], "container-title" : "Journal of Applied Ecology", "id" : "ITEM-2", "issue" : "3", "issued" : { "date-parts" : [ [ "2008" ] ] }, "language" : "English", "note" : "ISI Document Delivery No.: 295HC\nTimes Cited: 34\nCited Reference Count: 59\nGardner, Toby A. Hernandez, Malva I. M. Barlow, Jos Peres, Carlos A.\nWiley-blackwell\nMalden", "page" : "883-893", "title" : "Understanding the biodiversity consequences of habitat change: the value of secondary and plantation forests for neotropical dung beetles", "type" : "article-journal", "volume" : "45" }, "uris" : [ "http://www.mendeley.com/documents/?uuid=ad0b95a4-969a-4d4e-b1d0-f8858997413c" ] } ], "mendeley" : { "formattedCitation" : "[35,57]", "plainTextFormattedCitation" : "[35,57]", "previouslyFormattedCitation" : "[35,57]" }, "properties" : { "noteIndex" : 0 }, "schema" : "https://github.com/citation-style-language/schema/raw/master/csl-citation.json" }</w:instrText>
      </w:r>
      <w:r w:rsidR="003645C6" w:rsidRPr="00B26F55">
        <w:rPr>
          <w:rFonts w:ascii="Arial" w:hAnsi="Arial" w:cs="Helvetica"/>
          <w:color w:val="000000" w:themeColor="text1"/>
        </w:rPr>
        <w:fldChar w:fldCharType="separate"/>
      </w:r>
      <w:r w:rsidR="00DF77EE">
        <w:rPr>
          <w:rFonts w:ascii="Arial" w:hAnsi="Arial" w:cs="Helvetica"/>
          <w:noProof/>
          <w:color w:val="000000" w:themeColor="text1"/>
        </w:rPr>
        <w:t>[33,48</w:t>
      </w:r>
      <w:r w:rsidR="00611EF8" w:rsidRPr="00B26F55">
        <w:rPr>
          <w:rFonts w:ascii="Arial" w:hAnsi="Arial" w:cs="Helvetica"/>
          <w:noProof/>
          <w:color w:val="000000" w:themeColor="text1"/>
        </w:rPr>
        <w:t>]</w:t>
      </w:r>
      <w:r w:rsidR="003645C6" w:rsidRPr="00B26F55">
        <w:rPr>
          <w:rFonts w:ascii="Arial" w:hAnsi="Arial" w:cs="Helvetica"/>
          <w:color w:val="000000" w:themeColor="text1"/>
        </w:rPr>
        <w:fldChar w:fldCharType="end"/>
      </w:r>
      <w:r w:rsidRPr="00B26F55">
        <w:rPr>
          <w:rFonts w:ascii="Arial" w:hAnsi="Arial" w:cs="Helvetica"/>
          <w:color w:val="000000" w:themeColor="text1"/>
        </w:rPr>
        <w:t xml:space="preserve">. However, </w:t>
      </w:r>
      <w:r w:rsidR="00D91B81" w:rsidRPr="00B26F55">
        <w:rPr>
          <w:rFonts w:ascii="Arial" w:hAnsi="Arial" w:cs="Helvetica"/>
          <w:color w:val="000000" w:themeColor="text1"/>
        </w:rPr>
        <w:t>our results also suggest that</w:t>
      </w:r>
      <w:r w:rsidRPr="00B26F55">
        <w:rPr>
          <w:rFonts w:ascii="Arial" w:hAnsi="Arial" w:cs="Helvetica"/>
          <w:color w:val="000000" w:themeColor="text1"/>
        </w:rPr>
        <w:t xml:space="preserve"> decreases in dung beetle biomass and diversity could result in net </w:t>
      </w:r>
      <w:r w:rsidR="00DF77EE">
        <w:rPr>
          <w:rFonts w:ascii="Arial" w:hAnsi="Arial" w:cs="Helvetica"/>
          <w:color w:val="000000" w:themeColor="text1"/>
        </w:rPr>
        <w:t>dis</w:t>
      </w:r>
      <w:r w:rsidRPr="00B26F55">
        <w:rPr>
          <w:rFonts w:ascii="Arial" w:hAnsi="Arial" w:cs="Helvetica"/>
          <w:color w:val="000000" w:themeColor="text1"/>
        </w:rPr>
        <w:t xml:space="preserve">advantages to some </w:t>
      </w:r>
      <w:r w:rsidR="008A425D" w:rsidRPr="00B26F55">
        <w:rPr>
          <w:rFonts w:ascii="Arial" w:hAnsi="Arial" w:cs="Helvetica"/>
          <w:color w:val="000000" w:themeColor="text1"/>
        </w:rPr>
        <w:t>small-</w:t>
      </w:r>
      <w:r w:rsidRPr="00B26F55">
        <w:rPr>
          <w:rFonts w:ascii="Arial" w:hAnsi="Arial" w:cs="Helvetica"/>
          <w:color w:val="000000" w:themeColor="text1"/>
        </w:rPr>
        <w:t>seed</w:t>
      </w:r>
      <w:r w:rsidR="008A425D" w:rsidRPr="00B26F55">
        <w:rPr>
          <w:rFonts w:ascii="Arial" w:hAnsi="Arial" w:cs="Helvetica"/>
          <w:color w:val="000000" w:themeColor="text1"/>
        </w:rPr>
        <w:t>ed</w:t>
      </w:r>
      <w:r w:rsidRPr="00B26F55">
        <w:rPr>
          <w:rFonts w:ascii="Arial" w:hAnsi="Arial" w:cs="Helvetica"/>
          <w:color w:val="000000" w:themeColor="text1"/>
        </w:rPr>
        <w:t xml:space="preserve"> species</w:t>
      </w:r>
      <w:r w:rsidR="00437AC0" w:rsidRPr="00B26F55">
        <w:rPr>
          <w:rFonts w:ascii="Arial" w:hAnsi="Arial" w:cs="Helvetica"/>
          <w:color w:val="000000" w:themeColor="text1"/>
        </w:rPr>
        <w:t xml:space="preserve"> because </w:t>
      </w:r>
      <w:r w:rsidRPr="00B26F55">
        <w:rPr>
          <w:rFonts w:ascii="Arial" w:hAnsi="Arial" w:cs="Helvetica"/>
          <w:color w:val="000000" w:themeColor="text1"/>
        </w:rPr>
        <w:t>seed burial</w:t>
      </w:r>
      <w:r w:rsidR="00437AC0" w:rsidRPr="00B26F55">
        <w:rPr>
          <w:rFonts w:ascii="Arial" w:hAnsi="Arial" w:cs="Helvetica"/>
          <w:color w:val="000000" w:themeColor="text1"/>
        </w:rPr>
        <w:t xml:space="preserve"> can negatively impact</w:t>
      </w:r>
      <w:r w:rsidRPr="00B26F55">
        <w:rPr>
          <w:rFonts w:ascii="Arial" w:hAnsi="Arial" w:cs="Helvetica"/>
          <w:color w:val="000000" w:themeColor="text1"/>
        </w:rPr>
        <w:t xml:space="preserve"> their emergence success. </w:t>
      </w:r>
      <w:r w:rsidR="00D04D8D" w:rsidRPr="00B26F55">
        <w:rPr>
          <w:rFonts w:ascii="Arial" w:hAnsi="Arial" w:cs="Helvetica"/>
          <w:color w:val="000000" w:themeColor="text1"/>
        </w:rPr>
        <w:t>Furthermore</w:t>
      </w:r>
      <w:r w:rsidRPr="00B26F55">
        <w:rPr>
          <w:rFonts w:ascii="Arial" w:hAnsi="Arial" w:cs="Helvetica"/>
          <w:color w:val="000000" w:themeColor="text1"/>
        </w:rPr>
        <w:t xml:space="preserve">, we present novel </w:t>
      </w:r>
      <w:r w:rsidR="00714AC1" w:rsidRPr="00B26F55">
        <w:rPr>
          <w:rFonts w:ascii="Arial" w:hAnsi="Arial" w:cs="Helvetica"/>
          <w:color w:val="000000" w:themeColor="text1"/>
        </w:rPr>
        <w:t xml:space="preserve">experimental </w:t>
      </w:r>
      <w:r w:rsidRPr="00B26F55">
        <w:rPr>
          <w:rFonts w:ascii="Arial" w:hAnsi="Arial" w:cs="Helvetica"/>
          <w:color w:val="000000" w:themeColor="text1"/>
        </w:rPr>
        <w:t xml:space="preserve">evidence suggesting that dung beetle activity could modify conditions within the soil and/or dung in a way that promotes seedling survival. </w:t>
      </w:r>
      <w:r w:rsidR="002C0ED4" w:rsidRPr="00B26F55">
        <w:rPr>
          <w:rFonts w:ascii="Arial" w:hAnsi="Arial" w:cs="Helvetica"/>
          <w:color w:val="000000" w:themeColor="text1"/>
        </w:rPr>
        <w:t>Combined, these results</w:t>
      </w:r>
      <w:r w:rsidR="00AF5EF8" w:rsidRPr="00B26F55">
        <w:rPr>
          <w:rFonts w:ascii="Arial" w:hAnsi="Arial" w:cs="Helvetica"/>
          <w:color w:val="000000" w:themeColor="text1"/>
        </w:rPr>
        <w:t xml:space="preserve"> </w:t>
      </w:r>
      <w:r w:rsidR="002C0ED4" w:rsidRPr="00B26F55">
        <w:rPr>
          <w:rFonts w:ascii="Arial" w:hAnsi="Arial" w:cs="Helvetica"/>
          <w:color w:val="000000" w:themeColor="text1"/>
        </w:rPr>
        <w:t xml:space="preserve">demonstrate the </w:t>
      </w:r>
      <w:r w:rsidR="00D04D8D" w:rsidRPr="00B26F55">
        <w:rPr>
          <w:rFonts w:ascii="Arial" w:hAnsi="Arial" w:cs="Helvetica"/>
          <w:color w:val="000000" w:themeColor="text1"/>
        </w:rPr>
        <w:t>complexities</w:t>
      </w:r>
      <w:r w:rsidR="002C0ED4" w:rsidRPr="00B26F55">
        <w:rPr>
          <w:rFonts w:ascii="Arial" w:hAnsi="Arial" w:cs="Helvetica"/>
          <w:color w:val="000000" w:themeColor="text1"/>
        </w:rPr>
        <w:t xml:space="preserve"> of predicting </w:t>
      </w:r>
      <w:r w:rsidR="00D04D8D" w:rsidRPr="00B26F55">
        <w:rPr>
          <w:rFonts w:ascii="Arial" w:hAnsi="Arial" w:cs="Helvetica"/>
          <w:color w:val="000000" w:themeColor="text1"/>
        </w:rPr>
        <w:t>how</w:t>
      </w:r>
      <w:r w:rsidR="002C0ED4" w:rsidRPr="00B26F55">
        <w:rPr>
          <w:rFonts w:ascii="Arial" w:hAnsi="Arial" w:cs="Helvetica"/>
          <w:color w:val="000000" w:themeColor="text1"/>
        </w:rPr>
        <w:t xml:space="preserve"> </w:t>
      </w:r>
      <w:r w:rsidR="00D04D8D" w:rsidRPr="00B26F55">
        <w:rPr>
          <w:rFonts w:ascii="Arial" w:hAnsi="Arial" w:cs="Helvetica"/>
          <w:color w:val="000000" w:themeColor="text1"/>
        </w:rPr>
        <w:t>anthropogenic driven changes</w:t>
      </w:r>
      <w:r w:rsidR="002C0ED4" w:rsidRPr="00B26F55">
        <w:rPr>
          <w:rFonts w:ascii="Arial" w:hAnsi="Arial" w:cs="Helvetica"/>
          <w:color w:val="000000" w:themeColor="text1"/>
        </w:rPr>
        <w:t xml:space="preserve"> biological communities</w:t>
      </w:r>
      <w:r w:rsidR="00060973" w:rsidRPr="00B26F55">
        <w:rPr>
          <w:rFonts w:ascii="Arial" w:hAnsi="Arial" w:cs="Helvetica"/>
          <w:color w:val="000000" w:themeColor="text1"/>
        </w:rPr>
        <w:t xml:space="preserve"> can</w:t>
      </w:r>
      <w:r w:rsidR="002C0ED4" w:rsidRPr="00B26F55">
        <w:rPr>
          <w:rFonts w:ascii="Arial" w:hAnsi="Arial" w:cs="Helvetica"/>
          <w:color w:val="000000" w:themeColor="text1"/>
        </w:rPr>
        <w:t xml:space="preserve"> </w:t>
      </w:r>
      <w:r w:rsidR="00060973" w:rsidRPr="00B26F55">
        <w:rPr>
          <w:rFonts w:ascii="Arial" w:hAnsi="Arial" w:cs="Helvetica"/>
          <w:color w:val="000000" w:themeColor="text1"/>
        </w:rPr>
        <w:t xml:space="preserve">cause top-down cascading effects on </w:t>
      </w:r>
      <w:r w:rsidR="002C0ED4" w:rsidRPr="00B26F55">
        <w:rPr>
          <w:rFonts w:ascii="Arial" w:hAnsi="Arial" w:cs="Helvetica"/>
          <w:color w:val="000000" w:themeColor="text1"/>
        </w:rPr>
        <w:t>ecosystem functioning</w:t>
      </w:r>
      <w:r w:rsidR="00D04D8D" w:rsidRPr="00B26F55">
        <w:rPr>
          <w:rFonts w:ascii="Arial" w:hAnsi="Arial" w:cs="Helvetica"/>
          <w:color w:val="000000" w:themeColor="text1"/>
        </w:rPr>
        <w:t xml:space="preserve">; </w:t>
      </w:r>
      <w:r w:rsidR="00611EF8" w:rsidRPr="00B26F55">
        <w:rPr>
          <w:rFonts w:ascii="Arial" w:hAnsi="Arial" w:cs="Helvetica"/>
          <w:color w:val="000000" w:themeColor="text1"/>
        </w:rPr>
        <w:t xml:space="preserve">point to </w:t>
      </w:r>
      <w:r w:rsidR="002C0ED4" w:rsidRPr="00B26F55">
        <w:rPr>
          <w:rFonts w:ascii="Arial" w:hAnsi="Arial" w:cs="Helvetica"/>
          <w:color w:val="000000" w:themeColor="text1"/>
        </w:rPr>
        <w:t xml:space="preserve">new avenues for future experimental work into the mechanisms driving </w:t>
      </w:r>
      <w:r w:rsidR="002C0ED4" w:rsidRPr="00B26F55">
        <w:rPr>
          <w:rFonts w:ascii="Arial" w:hAnsi="Arial" w:cs="Arial"/>
          <w:color w:val="000000" w:themeColor="text1"/>
        </w:rPr>
        <w:t xml:space="preserve">plant responses to </w:t>
      </w:r>
      <w:r w:rsidR="00D04D8D" w:rsidRPr="00B26F55">
        <w:rPr>
          <w:rFonts w:ascii="Arial" w:hAnsi="Arial" w:cs="Arial"/>
          <w:color w:val="000000" w:themeColor="text1"/>
        </w:rPr>
        <w:t>shifts</w:t>
      </w:r>
      <w:r w:rsidR="002C0ED4" w:rsidRPr="00B26F55">
        <w:rPr>
          <w:rFonts w:ascii="Arial" w:hAnsi="Arial" w:cs="Arial"/>
          <w:color w:val="000000" w:themeColor="text1"/>
        </w:rPr>
        <w:t xml:space="preserve"> in the community composition of their secondary dispersers</w:t>
      </w:r>
      <w:r w:rsidR="00D04D8D" w:rsidRPr="00B26F55">
        <w:rPr>
          <w:rFonts w:ascii="Arial" w:hAnsi="Arial" w:cs="Arial"/>
          <w:color w:val="000000" w:themeColor="text1"/>
        </w:rPr>
        <w:t>, through alteration of the soil environment; and demonstrate ways in which dung beetle activity could impact forest regeneration and</w:t>
      </w:r>
      <w:r w:rsidR="003645C6" w:rsidRPr="00B26F55">
        <w:rPr>
          <w:rFonts w:ascii="Arial" w:hAnsi="Arial" w:cs="Arial"/>
          <w:color w:val="000000" w:themeColor="text1"/>
        </w:rPr>
        <w:t xml:space="preserve"> future</w:t>
      </w:r>
      <w:r w:rsidR="00D04D8D" w:rsidRPr="00B26F55">
        <w:rPr>
          <w:rFonts w:ascii="Arial" w:hAnsi="Arial" w:cs="Arial"/>
          <w:color w:val="000000" w:themeColor="text1"/>
        </w:rPr>
        <w:t xml:space="preserve"> forest composition.</w:t>
      </w:r>
      <w:r w:rsidR="00A93161" w:rsidRPr="00B26F55">
        <w:rPr>
          <w:rFonts w:ascii="Arial" w:hAnsi="Arial" w:cs="Arial"/>
          <w:color w:val="000000" w:themeColor="text1"/>
        </w:rPr>
        <w:t xml:space="preserve"> We therefore provide further evidence of the value of biodiversity for the maintenance of ecosystem functions and self-sustaining natural systems.</w:t>
      </w:r>
    </w:p>
    <w:p w14:paraId="5C7E7EBB" w14:textId="3C0C33FA" w:rsidR="00145A39" w:rsidRPr="00B26F55" w:rsidRDefault="00145A39" w:rsidP="00307A9E">
      <w:pPr>
        <w:spacing w:line="480" w:lineRule="auto"/>
        <w:jc w:val="left"/>
        <w:rPr>
          <w:rFonts w:ascii="Arial" w:hAnsi="Arial" w:cs="Arial"/>
          <w:color w:val="000000" w:themeColor="text1"/>
        </w:rPr>
      </w:pPr>
    </w:p>
    <w:p w14:paraId="10DC30F1" w14:textId="3652F56B" w:rsidR="006E6E17" w:rsidRPr="00B26F55" w:rsidRDefault="006E6E17" w:rsidP="00307A9E">
      <w:pPr>
        <w:spacing w:line="480" w:lineRule="auto"/>
        <w:jc w:val="left"/>
        <w:rPr>
          <w:rFonts w:ascii="Arial" w:hAnsi="Arial" w:cs="Arial"/>
          <w:color w:val="000000" w:themeColor="text1"/>
        </w:rPr>
      </w:pPr>
      <w:r w:rsidRPr="00B26F55">
        <w:rPr>
          <w:rFonts w:ascii="Arial" w:hAnsi="Arial" w:cs="Arial"/>
          <w:b/>
          <w:color w:val="000000" w:themeColor="text1"/>
        </w:rPr>
        <w:lastRenderedPageBreak/>
        <w:t xml:space="preserve">Ethics: </w:t>
      </w:r>
      <w:r w:rsidRPr="00B26F55">
        <w:rPr>
          <w:rFonts w:ascii="Arial" w:hAnsi="Arial" w:cs="Arial"/>
          <w:color w:val="000000" w:themeColor="text1"/>
        </w:rPr>
        <w:t xml:space="preserve">Sampling did not involve any endangered species and permission to collect zoological material was granted to JL. By the </w:t>
      </w:r>
      <w:proofErr w:type="spellStart"/>
      <w:r w:rsidRPr="00B26F55">
        <w:rPr>
          <w:rFonts w:ascii="Arial" w:hAnsi="Arial" w:cs="Arial"/>
          <w:color w:val="000000" w:themeColor="text1"/>
        </w:rPr>
        <w:t>Instituto</w:t>
      </w:r>
      <w:proofErr w:type="spellEnd"/>
      <w:r w:rsidRPr="00B26F55">
        <w:rPr>
          <w:rFonts w:ascii="Arial" w:hAnsi="Arial" w:cs="Arial"/>
          <w:color w:val="000000" w:themeColor="text1"/>
        </w:rPr>
        <w:t xml:space="preserve"> </w:t>
      </w:r>
      <w:proofErr w:type="spellStart"/>
      <w:r w:rsidRPr="00B26F55">
        <w:rPr>
          <w:rFonts w:ascii="Arial" w:hAnsi="Arial" w:cs="Arial"/>
          <w:color w:val="000000" w:themeColor="text1"/>
        </w:rPr>
        <w:t>Brasileiro</w:t>
      </w:r>
      <w:proofErr w:type="spellEnd"/>
      <w:r w:rsidRPr="00B26F55">
        <w:rPr>
          <w:rFonts w:ascii="Arial" w:hAnsi="Arial" w:cs="Arial"/>
          <w:color w:val="000000" w:themeColor="text1"/>
        </w:rPr>
        <w:t xml:space="preserve"> do </w:t>
      </w:r>
      <w:proofErr w:type="spellStart"/>
      <w:r w:rsidRPr="00B26F55">
        <w:rPr>
          <w:rFonts w:ascii="Arial" w:hAnsi="Arial" w:cs="Arial"/>
          <w:color w:val="000000" w:themeColor="text1"/>
        </w:rPr>
        <w:t>Meio</w:t>
      </w:r>
      <w:proofErr w:type="spellEnd"/>
      <w:r w:rsidRPr="00B26F55">
        <w:rPr>
          <w:rFonts w:ascii="Arial" w:hAnsi="Arial" w:cs="Arial"/>
          <w:color w:val="000000" w:themeColor="text1"/>
        </w:rPr>
        <w:t xml:space="preserve"> </w:t>
      </w:r>
      <w:proofErr w:type="spellStart"/>
      <w:r w:rsidRPr="00B26F55">
        <w:rPr>
          <w:rFonts w:ascii="Arial" w:hAnsi="Arial" w:cs="Arial"/>
          <w:color w:val="000000" w:themeColor="text1"/>
        </w:rPr>
        <w:t>Ambiente</w:t>
      </w:r>
      <w:proofErr w:type="spellEnd"/>
      <w:r w:rsidRPr="00B26F55">
        <w:rPr>
          <w:rFonts w:ascii="Arial" w:hAnsi="Arial" w:cs="Arial"/>
          <w:color w:val="000000" w:themeColor="text1"/>
        </w:rPr>
        <w:t xml:space="preserve"> dos </w:t>
      </w:r>
      <w:proofErr w:type="spellStart"/>
      <w:r w:rsidRPr="00B26F55">
        <w:rPr>
          <w:rFonts w:ascii="Arial" w:hAnsi="Arial" w:cs="Arial"/>
          <w:color w:val="000000" w:themeColor="text1"/>
        </w:rPr>
        <w:t>Recursos</w:t>
      </w:r>
      <w:proofErr w:type="spellEnd"/>
      <w:r w:rsidRPr="00B26F55">
        <w:rPr>
          <w:rFonts w:ascii="Arial" w:hAnsi="Arial" w:cs="Arial"/>
          <w:color w:val="000000" w:themeColor="text1"/>
        </w:rPr>
        <w:t xml:space="preserve"> </w:t>
      </w:r>
      <w:proofErr w:type="spellStart"/>
      <w:r w:rsidRPr="00B26F55">
        <w:rPr>
          <w:rFonts w:ascii="Arial" w:hAnsi="Arial" w:cs="Arial"/>
          <w:color w:val="000000" w:themeColor="text1"/>
        </w:rPr>
        <w:t>Naturais</w:t>
      </w:r>
      <w:proofErr w:type="spellEnd"/>
      <w:r w:rsidRPr="00B26F55">
        <w:rPr>
          <w:rFonts w:ascii="Arial" w:hAnsi="Arial" w:cs="Arial"/>
          <w:color w:val="000000" w:themeColor="text1"/>
        </w:rPr>
        <w:t xml:space="preserve"> </w:t>
      </w:r>
      <w:proofErr w:type="spellStart"/>
      <w:r w:rsidRPr="00B26F55">
        <w:rPr>
          <w:rFonts w:ascii="Arial" w:hAnsi="Arial" w:cs="Arial"/>
          <w:color w:val="000000" w:themeColor="text1"/>
        </w:rPr>
        <w:t>Renov</w:t>
      </w:r>
      <w:r w:rsidR="00681755" w:rsidRPr="00B26F55">
        <w:rPr>
          <w:rFonts w:ascii="Arial" w:hAnsi="Arial" w:cs="Arial"/>
          <w:color w:val="000000" w:themeColor="text1"/>
        </w:rPr>
        <w:t>áveis</w:t>
      </w:r>
      <w:proofErr w:type="spellEnd"/>
      <w:r w:rsidR="00681755" w:rsidRPr="00B26F55">
        <w:rPr>
          <w:rFonts w:ascii="Arial" w:hAnsi="Arial" w:cs="Arial"/>
          <w:color w:val="000000" w:themeColor="text1"/>
        </w:rPr>
        <w:t xml:space="preserve"> (IBAMA).</w:t>
      </w:r>
    </w:p>
    <w:p w14:paraId="76F1C013" w14:textId="58B4E9FB" w:rsidR="00681755" w:rsidRPr="00B26F55" w:rsidRDefault="00681755" w:rsidP="00307A9E">
      <w:pPr>
        <w:spacing w:line="480" w:lineRule="auto"/>
        <w:jc w:val="left"/>
        <w:rPr>
          <w:rFonts w:ascii="Arial" w:hAnsi="Arial" w:cs="Arial"/>
          <w:color w:val="000000" w:themeColor="text1"/>
        </w:rPr>
      </w:pPr>
      <w:r w:rsidRPr="00B26F55">
        <w:rPr>
          <w:rFonts w:ascii="Arial" w:hAnsi="Arial" w:cs="Arial"/>
          <w:b/>
          <w:color w:val="000000" w:themeColor="text1"/>
        </w:rPr>
        <w:t xml:space="preserve">Data accessibility: </w:t>
      </w:r>
      <w:r w:rsidR="0069715F" w:rsidRPr="00B26F55">
        <w:rPr>
          <w:rFonts w:ascii="Arial" w:hAnsi="Arial" w:cs="Arial"/>
          <w:color w:val="000000" w:themeColor="text1"/>
        </w:rPr>
        <w:t xml:space="preserve">Data can be accessed through </w:t>
      </w:r>
      <w:proofErr w:type="spellStart"/>
      <w:r w:rsidR="0069715F" w:rsidRPr="00B26F55">
        <w:rPr>
          <w:rFonts w:ascii="Arial" w:hAnsi="Arial" w:cs="Arial"/>
          <w:color w:val="000000" w:themeColor="text1"/>
        </w:rPr>
        <w:t>Dyrad</w:t>
      </w:r>
      <w:proofErr w:type="spellEnd"/>
      <w:r w:rsidR="00876401" w:rsidRPr="00B26F55">
        <w:rPr>
          <w:rFonts w:ascii="Arial" w:hAnsi="Arial" w:cs="Arial"/>
          <w:color w:val="000000" w:themeColor="text1"/>
        </w:rPr>
        <w:t xml:space="preserve"> (doi:10.5061/</w:t>
      </w:r>
      <w:proofErr w:type="gramStart"/>
      <w:r w:rsidR="00876401" w:rsidRPr="00B26F55">
        <w:rPr>
          <w:rFonts w:ascii="Arial" w:hAnsi="Arial" w:cs="Arial"/>
          <w:color w:val="000000" w:themeColor="text1"/>
        </w:rPr>
        <w:t>dryad.d</w:t>
      </w:r>
      <w:proofErr w:type="gramEnd"/>
      <w:r w:rsidR="00876401" w:rsidRPr="00B26F55">
        <w:rPr>
          <w:rFonts w:ascii="Arial" w:hAnsi="Arial" w:cs="Arial"/>
          <w:color w:val="000000" w:themeColor="text1"/>
        </w:rPr>
        <w:t>20g3)</w:t>
      </w:r>
    </w:p>
    <w:p w14:paraId="0C0A0FC1" w14:textId="4BA23792" w:rsidR="00681755" w:rsidRPr="00B26F55" w:rsidRDefault="00681755" w:rsidP="00307A9E">
      <w:pPr>
        <w:spacing w:line="480" w:lineRule="auto"/>
        <w:jc w:val="left"/>
        <w:rPr>
          <w:rFonts w:ascii="Arial" w:hAnsi="Arial" w:cs="Arial"/>
          <w:color w:val="000000" w:themeColor="text1"/>
        </w:rPr>
      </w:pPr>
      <w:r w:rsidRPr="00B26F55">
        <w:rPr>
          <w:rFonts w:ascii="Arial" w:hAnsi="Arial" w:cs="Arial"/>
          <w:b/>
          <w:color w:val="000000" w:themeColor="text1"/>
        </w:rPr>
        <w:t xml:space="preserve">Competing interests: </w:t>
      </w:r>
      <w:r w:rsidRPr="00B26F55">
        <w:rPr>
          <w:rFonts w:ascii="Arial" w:hAnsi="Arial" w:cs="Arial"/>
          <w:color w:val="000000" w:themeColor="text1"/>
        </w:rPr>
        <w:t>We have no competing interests that might have influenced this work</w:t>
      </w:r>
    </w:p>
    <w:p w14:paraId="2DAC5130" w14:textId="77777777" w:rsidR="00681755" w:rsidRPr="00B26F55" w:rsidRDefault="00681755" w:rsidP="00681755">
      <w:pPr>
        <w:spacing w:line="480" w:lineRule="auto"/>
        <w:jc w:val="left"/>
        <w:rPr>
          <w:rFonts w:ascii="Arial" w:hAnsi="Arial" w:cs="Arial"/>
          <w:color w:val="000000" w:themeColor="text1"/>
        </w:rPr>
      </w:pPr>
      <w:r w:rsidRPr="00B26F55">
        <w:rPr>
          <w:rFonts w:ascii="Arial" w:hAnsi="Arial" w:cs="Arial"/>
          <w:b/>
          <w:color w:val="000000" w:themeColor="text1"/>
        </w:rPr>
        <w:t xml:space="preserve">Funding: </w:t>
      </w:r>
      <w:r w:rsidRPr="00B26F55">
        <w:rPr>
          <w:rFonts w:ascii="Arial" w:hAnsi="Arial" w:cs="Arial"/>
          <w:color w:val="000000" w:themeColor="text1"/>
        </w:rPr>
        <w:t xml:space="preserve">This work was funded by a studentship awarded to HG by the National Environment Research Council (U.K.) and </w:t>
      </w:r>
      <w:proofErr w:type="spellStart"/>
      <w:r w:rsidRPr="00B26F55">
        <w:rPr>
          <w:rFonts w:ascii="Arial" w:hAnsi="Arial" w:cs="Arial"/>
          <w:color w:val="000000" w:themeColor="text1"/>
        </w:rPr>
        <w:t>CNPq</w:t>
      </w:r>
      <w:proofErr w:type="spellEnd"/>
      <w:r w:rsidRPr="00B26F55">
        <w:rPr>
          <w:rFonts w:ascii="Arial" w:hAnsi="Arial" w:cs="Arial"/>
          <w:color w:val="000000" w:themeColor="text1"/>
        </w:rPr>
        <w:t>-PELD site 23.</w:t>
      </w:r>
    </w:p>
    <w:p w14:paraId="6B3C46B1" w14:textId="02734604" w:rsidR="00681755" w:rsidRPr="00B26F55" w:rsidRDefault="00681755" w:rsidP="00307A9E">
      <w:pPr>
        <w:spacing w:line="480" w:lineRule="auto"/>
        <w:jc w:val="left"/>
        <w:rPr>
          <w:rFonts w:ascii="Arial" w:hAnsi="Arial" w:cs="Arial"/>
          <w:color w:val="000000" w:themeColor="text1"/>
        </w:rPr>
      </w:pPr>
      <w:r w:rsidRPr="00B26F55">
        <w:rPr>
          <w:rFonts w:ascii="Arial" w:hAnsi="Arial" w:cs="Arial"/>
          <w:b/>
          <w:color w:val="000000" w:themeColor="text1"/>
        </w:rPr>
        <w:t xml:space="preserve">Author contributions: </w:t>
      </w:r>
      <w:r w:rsidRPr="00B26F55">
        <w:rPr>
          <w:rFonts w:ascii="Arial" w:hAnsi="Arial" w:cs="Arial"/>
          <w:color w:val="000000" w:themeColor="text1"/>
        </w:rPr>
        <w:t>HG &amp; JB conceived and designed the experiments</w:t>
      </w:r>
      <w:r w:rsidR="00D40B2C" w:rsidRPr="00B26F55">
        <w:rPr>
          <w:rFonts w:ascii="Arial" w:hAnsi="Arial" w:cs="Arial"/>
          <w:color w:val="000000" w:themeColor="text1"/>
        </w:rPr>
        <w:t>, with contributions from RB and JL to the development and framing of research questions</w:t>
      </w:r>
      <w:r w:rsidRPr="00B26F55">
        <w:rPr>
          <w:rFonts w:ascii="Arial" w:hAnsi="Arial" w:cs="Arial"/>
          <w:color w:val="000000" w:themeColor="text1"/>
        </w:rPr>
        <w:t>; HG carried out the field work (with the help of her wonderful field assistants); HG analysed the data</w:t>
      </w:r>
      <w:r w:rsidR="00BF6E49" w:rsidRPr="00B26F55">
        <w:rPr>
          <w:rFonts w:ascii="Arial" w:hAnsi="Arial" w:cs="Arial"/>
          <w:color w:val="000000" w:themeColor="text1"/>
        </w:rPr>
        <w:t xml:space="preserve"> and wrote the paper, with </w:t>
      </w:r>
      <w:r w:rsidR="00D40B2C" w:rsidRPr="00B26F55">
        <w:rPr>
          <w:rFonts w:ascii="Arial" w:hAnsi="Arial" w:cs="Arial"/>
          <w:color w:val="000000" w:themeColor="text1"/>
        </w:rPr>
        <w:t xml:space="preserve">input </w:t>
      </w:r>
      <w:r w:rsidR="00BF6E49" w:rsidRPr="00B26F55">
        <w:rPr>
          <w:rFonts w:ascii="Arial" w:hAnsi="Arial" w:cs="Arial"/>
          <w:color w:val="000000" w:themeColor="text1"/>
        </w:rPr>
        <w:t xml:space="preserve">from all authors. </w:t>
      </w:r>
    </w:p>
    <w:p w14:paraId="2D1D80FA" w14:textId="1DEFD11D" w:rsidR="00681755" w:rsidRPr="00B26F55" w:rsidRDefault="00681755" w:rsidP="00681755">
      <w:pPr>
        <w:spacing w:line="480" w:lineRule="auto"/>
        <w:jc w:val="left"/>
        <w:rPr>
          <w:rFonts w:ascii="Arial" w:hAnsi="Arial" w:cs="Arial"/>
          <w:color w:val="000000" w:themeColor="text1"/>
        </w:rPr>
      </w:pPr>
      <w:r w:rsidRPr="00B26F55">
        <w:rPr>
          <w:rFonts w:ascii="Arial" w:hAnsi="Arial" w:cs="Arial"/>
          <w:b/>
          <w:color w:val="000000" w:themeColor="text1"/>
        </w:rPr>
        <w:t xml:space="preserve">Acknowledgements: </w:t>
      </w:r>
      <w:r w:rsidRPr="00B26F55">
        <w:rPr>
          <w:rFonts w:ascii="Arial" w:hAnsi="Arial" w:cs="Arial"/>
          <w:color w:val="000000" w:themeColor="text1"/>
        </w:rPr>
        <w:t xml:space="preserve">We thank our </w:t>
      </w:r>
      <w:r w:rsidR="00E057EE">
        <w:rPr>
          <w:rFonts w:ascii="Arial" w:hAnsi="Arial" w:cs="Arial"/>
          <w:color w:val="000000" w:themeColor="text1"/>
        </w:rPr>
        <w:t xml:space="preserve">wonderful research assistants </w:t>
      </w:r>
      <w:proofErr w:type="spellStart"/>
      <w:r w:rsidRPr="00B26F55">
        <w:rPr>
          <w:rFonts w:ascii="Arial" w:hAnsi="Arial" w:cs="Arial"/>
          <w:color w:val="000000" w:themeColor="text1"/>
        </w:rPr>
        <w:t>Edivar</w:t>
      </w:r>
      <w:proofErr w:type="spellEnd"/>
      <w:r w:rsidRPr="00B26F55">
        <w:rPr>
          <w:rFonts w:ascii="Arial" w:hAnsi="Arial" w:cs="Arial"/>
          <w:color w:val="000000" w:themeColor="text1"/>
        </w:rPr>
        <w:t xml:space="preserve"> Dias Correa, </w:t>
      </w:r>
      <w:proofErr w:type="spellStart"/>
      <w:r w:rsidRPr="00B26F55">
        <w:rPr>
          <w:rFonts w:ascii="Arial" w:hAnsi="Arial" w:cs="Arial"/>
          <w:color w:val="000000" w:themeColor="text1"/>
        </w:rPr>
        <w:t>Jucelino</w:t>
      </w:r>
      <w:proofErr w:type="spellEnd"/>
      <w:r w:rsidRPr="00B26F55">
        <w:rPr>
          <w:rFonts w:ascii="Arial" w:hAnsi="Arial" w:cs="Arial"/>
          <w:color w:val="000000" w:themeColor="text1"/>
        </w:rPr>
        <w:t xml:space="preserve"> Alves dos Santos, Filipe Franca, Daniel </w:t>
      </w:r>
      <w:proofErr w:type="spellStart"/>
      <w:r w:rsidRPr="00B26F55">
        <w:rPr>
          <w:rFonts w:ascii="Arial" w:hAnsi="Arial" w:cs="Arial"/>
          <w:color w:val="000000" w:themeColor="text1"/>
        </w:rPr>
        <w:t>Tregidgo</w:t>
      </w:r>
      <w:proofErr w:type="spellEnd"/>
      <w:r w:rsidRPr="00B26F55">
        <w:rPr>
          <w:rFonts w:ascii="Arial" w:hAnsi="Arial" w:cs="Arial"/>
          <w:color w:val="000000" w:themeColor="text1"/>
        </w:rPr>
        <w:t xml:space="preserve"> and </w:t>
      </w:r>
      <w:proofErr w:type="spellStart"/>
      <w:r w:rsidRPr="00B26F55">
        <w:rPr>
          <w:rFonts w:ascii="Arial" w:hAnsi="Arial" w:cs="Arial"/>
          <w:color w:val="000000" w:themeColor="text1"/>
        </w:rPr>
        <w:t>Cristiane</w:t>
      </w:r>
      <w:proofErr w:type="spellEnd"/>
      <w:r w:rsidRPr="00B26F55">
        <w:rPr>
          <w:rFonts w:ascii="Arial" w:hAnsi="Arial" w:cs="Arial"/>
          <w:color w:val="000000" w:themeColor="text1"/>
        </w:rPr>
        <w:t xml:space="preserve"> Souza for countless hours of hard work in the field. We are also grateful to </w:t>
      </w:r>
      <w:proofErr w:type="spellStart"/>
      <w:r w:rsidRPr="00B26F55">
        <w:rPr>
          <w:rFonts w:ascii="Arial" w:hAnsi="Arial" w:cs="Arial"/>
          <w:color w:val="000000" w:themeColor="text1"/>
        </w:rPr>
        <w:t>Jari</w:t>
      </w:r>
      <w:proofErr w:type="spellEnd"/>
      <w:r w:rsidRPr="00B26F55">
        <w:rPr>
          <w:rFonts w:ascii="Arial" w:hAnsi="Arial" w:cs="Arial"/>
          <w:color w:val="000000" w:themeColor="text1"/>
        </w:rPr>
        <w:t xml:space="preserve"> </w:t>
      </w:r>
      <w:proofErr w:type="spellStart"/>
      <w:r w:rsidRPr="00B26F55">
        <w:rPr>
          <w:rFonts w:ascii="Arial" w:hAnsi="Arial" w:cs="Arial"/>
          <w:color w:val="000000" w:themeColor="text1"/>
        </w:rPr>
        <w:t>Forestal</w:t>
      </w:r>
      <w:proofErr w:type="spellEnd"/>
      <w:r w:rsidRPr="00B26F55">
        <w:rPr>
          <w:rFonts w:ascii="Arial" w:hAnsi="Arial" w:cs="Arial"/>
          <w:color w:val="000000" w:themeColor="text1"/>
        </w:rPr>
        <w:t xml:space="preserve"> for permission to work on their landholding and logistical support throughout the duration of the project</w:t>
      </w:r>
      <w:r w:rsidR="00F2500B">
        <w:rPr>
          <w:rFonts w:ascii="Arial" w:hAnsi="Arial" w:cs="Arial"/>
          <w:color w:val="000000" w:themeColor="text1"/>
        </w:rPr>
        <w:t xml:space="preserve">. </w:t>
      </w:r>
      <w:r w:rsidR="00F2500B" w:rsidRPr="00F2500B">
        <w:rPr>
          <w:rFonts w:ascii="Arial" w:hAnsi="Arial" w:cs="Arial"/>
          <w:color w:val="FF0000"/>
        </w:rPr>
        <w:t>Finally,</w:t>
      </w:r>
      <w:r w:rsidRPr="00F2500B">
        <w:rPr>
          <w:rFonts w:ascii="Arial" w:hAnsi="Arial" w:cs="Arial"/>
          <w:color w:val="FF0000"/>
        </w:rPr>
        <w:t xml:space="preserve"> </w:t>
      </w:r>
      <w:r w:rsidR="00F2500B" w:rsidRPr="00F2500B">
        <w:rPr>
          <w:rFonts w:ascii="Arial" w:hAnsi="Arial" w:cs="Arial"/>
          <w:color w:val="FF0000"/>
        </w:rPr>
        <w:t>thank you very much</w:t>
      </w:r>
      <w:r w:rsidR="00F2500B">
        <w:rPr>
          <w:rFonts w:ascii="Arial" w:hAnsi="Arial" w:cs="Arial"/>
          <w:color w:val="FF0000"/>
        </w:rPr>
        <w:t xml:space="preserve"> to</w:t>
      </w:r>
      <w:r w:rsidR="00DF77EE" w:rsidRPr="00F2500B">
        <w:rPr>
          <w:rFonts w:ascii="Arial" w:hAnsi="Arial" w:cs="Arial"/>
          <w:color w:val="FF0000"/>
        </w:rPr>
        <w:t xml:space="preserve"> Nathalie Seddon </w:t>
      </w:r>
      <w:r w:rsidR="00DF77EE">
        <w:rPr>
          <w:rFonts w:ascii="Arial" w:hAnsi="Arial" w:cs="Arial"/>
          <w:color w:val="000000" w:themeColor="text1"/>
        </w:rPr>
        <w:t>and</w:t>
      </w:r>
      <w:r w:rsidRPr="00B26F55">
        <w:rPr>
          <w:rFonts w:ascii="Arial" w:hAnsi="Arial" w:cs="Arial"/>
          <w:color w:val="000000" w:themeColor="text1"/>
        </w:rPr>
        <w:t xml:space="preserve"> the anonymous referees for </w:t>
      </w:r>
      <w:r w:rsidR="00DF77EE">
        <w:rPr>
          <w:rFonts w:ascii="Arial" w:hAnsi="Arial" w:cs="Arial"/>
          <w:color w:val="000000" w:themeColor="text1"/>
        </w:rPr>
        <w:t xml:space="preserve">extremely </w:t>
      </w:r>
      <w:r w:rsidRPr="00B26F55">
        <w:rPr>
          <w:rFonts w:ascii="Arial" w:hAnsi="Arial" w:cs="Arial"/>
          <w:color w:val="000000" w:themeColor="text1"/>
        </w:rPr>
        <w:t xml:space="preserve">helpful comments on the manuscript. </w:t>
      </w:r>
    </w:p>
    <w:p w14:paraId="5675BC16" w14:textId="5508F175" w:rsidR="00681755" w:rsidRPr="00B26F55" w:rsidRDefault="00681755" w:rsidP="00307A9E">
      <w:pPr>
        <w:spacing w:line="480" w:lineRule="auto"/>
        <w:jc w:val="left"/>
        <w:rPr>
          <w:rFonts w:ascii="Arial" w:hAnsi="Arial" w:cs="Arial"/>
          <w:b/>
          <w:color w:val="000000" w:themeColor="text1"/>
        </w:rPr>
      </w:pPr>
    </w:p>
    <w:p w14:paraId="2C4439B7" w14:textId="301E352E" w:rsidR="00DF77EE" w:rsidRPr="00DF77EE" w:rsidRDefault="00380E5C" w:rsidP="00DF77EE">
      <w:pPr>
        <w:pStyle w:val="Heading2"/>
        <w:numPr>
          <w:ilvl w:val="0"/>
          <w:numId w:val="19"/>
        </w:numPr>
        <w:spacing w:line="480" w:lineRule="auto"/>
        <w:jc w:val="left"/>
        <w:rPr>
          <w:rFonts w:ascii="Arial" w:hAnsi="Arial" w:cs="Arial"/>
          <w:smallCaps w:val="0"/>
          <w:color w:val="000000" w:themeColor="text1"/>
          <w:sz w:val="28"/>
          <w:szCs w:val="28"/>
        </w:rPr>
      </w:pPr>
      <w:bookmarkStart w:id="12" w:name="_Toc289004545"/>
      <w:r w:rsidRPr="00B26F55">
        <w:rPr>
          <w:rFonts w:ascii="Arial" w:hAnsi="Arial" w:cs="Arial"/>
          <w:smallCaps w:val="0"/>
          <w:color w:val="000000" w:themeColor="text1"/>
          <w:sz w:val="28"/>
          <w:szCs w:val="28"/>
        </w:rPr>
        <w:t>References</w:t>
      </w:r>
      <w:bookmarkEnd w:id="12"/>
      <w:r w:rsidRPr="00B26F55">
        <w:rPr>
          <w:rFonts w:ascii="Arial" w:hAnsi="Arial" w:cs="Arial"/>
          <w:smallCaps w:val="0"/>
          <w:color w:val="000000" w:themeColor="text1"/>
          <w:sz w:val="28"/>
          <w:szCs w:val="28"/>
        </w:rPr>
        <w:t xml:space="preserve"> </w:t>
      </w:r>
      <w:bookmarkStart w:id="13" w:name="_GoBack"/>
      <w:bookmarkEnd w:id="13"/>
    </w:p>
    <w:p w14:paraId="5066EB0F"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color w:val="000000" w:themeColor="text1"/>
          <w:sz w:val="20"/>
          <w:szCs w:val="20"/>
        </w:rPr>
        <w:fldChar w:fldCharType="begin" w:fldLock="1"/>
      </w:r>
      <w:r w:rsidRPr="00DF77EE">
        <w:rPr>
          <w:rFonts w:ascii="Arial" w:hAnsi="Arial" w:cs="Arial"/>
          <w:color w:val="000000" w:themeColor="text1"/>
          <w:sz w:val="20"/>
          <w:szCs w:val="20"/>
        </w:rPr>
        <w:instrText xml:space="preserve">ADDIN Mendeley Bibliography CSL_BIBLIOGRAPHY </w:instrText>
      </w:r>
      <w:r w:rsidRPr="00DF77EE">
        <w:rPr>
          <w:rFonts w:ascii="Arial" w:hAnsi="Arial" w:cs="Arial"/>
          <w:color w:val="000000" w:themeColor="text1"/>
          <w:sz w:val="20"/>
          <w:szCs w:val="20"/>
        </w:rPr>
        <w:fldChar w:fldCharType="separate"/>
      </w:r>
      <w:r w:rsidRPr="00DF77EE">
        <w:rPr>
          <w:rFonts w:ascii="Arial" w:hAnsi="Arial" w:cs="Arial"/>
          <w:noProof/>
          <w:sz w:val="20"/>
          <w:szCs w:val="24"/>
        </w:rPr>
        <w:t>1.</w:t>
      </w:r>
      <w:r w:rsidRPr="00DF77EE">
        <w:rPr>
          <w:rFonts w:ascii="Arial" w:hAnsi="Arial" w:cs="Arial"/>
          <w:noProof/>
          <w:sz w:val="20"/>
          <w:szCs w:val="24"/>
        </w:rPr>
        <w:tab/>
        <w:t xml:space="preserve">Dirzo, R., Young, H. S., Galetti, M., Ceballos, G., Isaac, N. J. B. &amp; Collen, B. 2014 Defaunation in the Anthropocene. </w:t>
      </w:r>
      <w:r w:rsidRPr="00DF77EE">
        <w:rPr>
          <w:rFonts w:ascii="Arial" w:hAnsi="Arial" w:cs="Arial"/>
          <w:i/>
          <w:iCs/>
          <w:noProof/>
          <w:sz w:val="20"/>
          <w:szCs w:val="24"/>
        </w:rPr>
        <w:t>Science.</w:t>
      </w:r>
      <w:r w:rsidRPr="00DF77EE">
        <w:rPr>
          <w:rFonts w:ascii="Arial" w:hAnsi="Arial" w:cs="Arial"/>
          <w:noProof/>
          <w:sz w:val="20"/>
          <w:szCs w:val="24"/>
        </w:rPr>
        <w:t xml:space="preserve"> </w:t>
      </w:r>
      <w:r w:rsidRPr="00DF77EE">
        <w:rPr>
          <w:rFonts w:ascii="Arial" w:hAnsi="Arial" w:cs="Arial"/>
          <w:b/>
          <w:bCs/>
          <w:noProof/>
          <w:sz w:val="20"/>
          <w:szCs w:val="24"/>
        </w:rPr>
        <w:t>345</w:t>
      </w:r>
      <w:r w:rsidRPr="00DF77EE">
        <w:rPr>
          <w:rFonts w:ascii="Arial" w:hAnsi="Arial" w:cs="Arial"/>
          <w:noProof/>
          <w:sz w:val="20"/>
          <w:szCs w:val="24"/>
        </w:rPr>
        <w:t>, 401–406. (doi:10.1126/science.1251817)</w:t>
      </w:r>
    </w:p>
    <w:p w14:paraId="17548687"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w:t>
      </w:r>
      <w:r w:rsidRPr="00DF77EE">
        <w:rPr>
          <w:rFonts w:ascii="Arial" w:hAnsi="Arial" w:cs="Arial"/>
          <w:noProof/>
          <w:sz w:val="20"/>
          <w:szCs w:val="24"/>
        </w:rPr>
        <w:tab/>
      </w:r>
      <w:r w:rsidRPr="00DF77EE">
        <w:rPr>
          <w:rFonts w:ascii="Arial" w:hAnsi="Arial" w:cs="Arial"/>
          <w:noProof/>
          <w:sz w:val="20"/>
          <w:szCs w:val="24"/>
          <w:lang w:val="en-US"/>
        </w:rPr>
        <w:t xml:space="preserve">Seddon, N., Mace, G.M., Pigot, A. L., Naeem, S., Mouillot, D., Tobias, J.A., Walpole, M., Vause, J. (2016) Biodiversity in the Anthropocene: prospects and policy. </w:t>
      </w:r>
      <w:r w:rsidRPr="00DF77EE">
        <w:rPr>
          <w:rFonts w:ascii="Arial" w:hAnsi="Arial" w:cs="Arial"/>
          <w:i/>
          <w:noProof/>
          <w:sz w:val="20"/>
          <w:szCs w:val="24"/>
          <w:lang w:val="en-US"/>
        </w:rPr>
        <w:t>Proc Roy Soc B</w:t>
      </w:r>
    </w:p>
    <w:p w14:paraId="20B9A7F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w:t>
      </w:r>
      <w:r w:rsidRPr="00DF77EE">
        <w:rPr>
          <w:rFonts w:ascii="Arial" w:hAnsi="Arial" w:cs="Arial"/>
          <w:noProof/>
          <w:sz w:val="20"/>
          <w:szCs w:val="24"/>
        </w:rPr>
        <w:tab/>
        <w:t xml:space="preserve">Cardinale, B. J. et al. 2012 Biodiversity loss and its impact on humanity. </w:t>
      </w:r>
      <w:r w:rsidRPr="00DF77EE">
        <w:rPr>
          <w:rFonts w:ascii="Arial" w:hAnsi="Arial" w:cs="Arial"/>
          <w:i/>
          <w:iCs/>
          <w:noProof/>
          <w:sz w:val="20"/>
          <w:szCs w:val="24"/>
        </w:rPr>
        <w:t>Nature</w:t>
      </w:r>
      <w:r w:rsidRPr="00DF77EE">
        <w:rPr>
          <w:rFonts w:ascii="Arial" w:hAnsi="Arial" w:cs="Arial"/>
          <w:noProof/>
          <w:sz w:val="20"/>
          <w:szCs w:val="24"/>
        </w:rPr>
        <w:t xml:space="preserve"> </w:t>
      </w:r>
      <w:r w:rsidRPr="00DF77EE">
        <w:rPr>
          <w:rFonts w:ascii="Arial" w:hAnsi="Arial" w:cs="Arial"/>
          <w:b/>
          <w:bCs/>
          <w:noProof/>
          <w:sz w:val="20"/>
          <w:szCs w:val="24"/>
        </w:rPr>
        <w:t>486</w:t>
      </w:r>
      <w:r w:rsidRPr="00DF77EE">
        <w:rPr>
          <w:rFonts w:ascii="Arial" w:hAnsi="Arial" w:cs="Arial"/>
          <w:noProof/>
          <w:sz w:val="20"/>
          <w:szCs w:val="24"/>
        </w:rPr>
        <w:t>, 59–67. (doi:10.1038/nature11148)</w:t>
      </w:r>
    </w:p>
    <w:p w14:paraId="0D6E3834"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w:t>
      </w:r>
      <w:r w:rsidRPr="00DF77EE">
        <w:rPr>
          <w:rFonts w:ascii="Arial" w:hAnsi="Arial" w:cs="Arial"/>
          <w:noProof/>
          <w:sz w:val="20"/>
          <w:szCs w:val="24"/>
        </w:rPr>
        <w:tab/>
        <w:t xml:space="preserve">Valiente-Banuet, A. et al. 2014 Beyond species loss: the extinction of ecological interactions in a changing world. </w:t>
      </w:r>
      <w:r w:rsidRPr="00DF77EE">
        <w:rPr>
          <w:rFonts w:ascii="Arial" w:hAnsi="Arial" w:cs="Arial"/>
          <w:i/>
          <w:iCs/>
          <w:noProof/>
          <w:sz w:val="20"/>
          <w:szCs w:val="24"/>
        </w:rPr>
        <w:t>Funct. Ecol.</w:t>
      </w:r>
      <w:r w:rsidRPr="00DF77EE">
        <w:rPr>
          <w:rFonts w:ascii="Arial" w:hAnsi="Arial" w:cs="Arial"/>
          <w:noProof/>
          <w:sz w:val="20"/>
          <w:szCs w:val="24"/>
        </w:rPr>
        <w:t xml:space="preserve"> , 1–8. (doi:10.1111/1365-2435.12356)</w:t>
      </w:r>
    </w:p>
    <w:p w14:paraId="586EEB92"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w:t>
      </w:r>
      <w:r w:rsidRPr="00DF77EE">
        <w:rPr>
          <w:rFonts w:ascii="Arial" w:hAnsi="Arial" w:cs="Arial"/>
          <w:noProof/>
          <w:sz w:val="20"/>
          <w:szCs w:val="24"/>
        </w:rPr>
        <w:tab/>
        <w:t xml:space="preserve">Pimm, S. L., Jenkins, C. N., Abell, R., Brooks, T. M., Gittleman, J. L., Joppa, L. N., Raven, P. </w:t>
      </w:r>
      <w:r w:rsidRPr="00DF77EE">
        <w:rPr>
          <w:rFonts w:ascii="Arial" w:hAnsi="Arial" w:cs="Arial"/>
          <w:noProof/>
          <w:sz w:val="20"/>
          <w:szCs w:val="24"/>
        </w:rPr>
        <w:lastRenderedPageBreak/>
        <w:t xml:space="preserve">H., Roberts, C. M. &amp; Sexton, J. O. 2014 The biodiversity of species and their rates of extinction, distribution, and protection. </w:t>
      </w:r>
      <w:r w:rsidRPr="00DF77EE">
        <w:rPr>
          <w:rFonts w:ascii="Arial" w:hAnsi="Arial" w:cs="Arial"/>
          <w:i/>
          <w:iCs/>
          <w:noProof/>
          <w:sz w:val="20"/>
          <w:szCs w:val="24"/>
        </w:rPr>
        <w:t>Science.</w:t>
      </w:r>
      <w:r w:rsidRPr="00DF77EE">
        <w:rPr>
          <w:rFonts w:ascii="Arial" w:hAnsi="Arial" w:cs="Arial"/>
          <w:noProof/>
          <w:sz w:val="20"/>
          <w:szCs w:val="24"/>
        </w:rPr>
        <w:t xml:space="preserve"> </w:t>
      </w:r>
      <w:r w:rsidRPr="00DF77EE">
        <w:rPr>
          <w:rFonts w:ascii="Arial" w:hAnsi="Arial" w:cs="Arial"/>
          <w:b/>
          <w:bCs/>
          <w:noProof/>
          <w:sz w:val="20"/>
          <w:szCs w:val="24"/>
        </w:rPr>
        <w:t>344</w:t>
      </w:r>
      <w:r w:rsidRPr="00DF77EE">
        <w:rPr>
          <w:rFonts w:ascii="Arial" w:hAnsi="Arial" w:cs="Arial"/>
          <w:noProof/>
          <w:sz w:val="20"/>
          <w:szCs w:val="24"/>
        </w:rPr>
        <w:t>, 1246752–1246752. (doi:10.1126/science.1246752)</w:t>
      </w:r>
    </w:p>
    <w:p w14:paraId="32502139"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6.</w:t>
      </w:r>
      <w:r w:rsidRPr="00DF77EE">
        <w:rPr>
          <w:rFonts w:ascii="Arial" w:hAnsi="Arial" w:cs="Arial"/>
          <w:noProof/>
          <w:sz w:val="20"/>
          <w:szCs w:val="24"/>
        </w:rPr>
        <w:tab/>
        <w:t xml:space="preserve">Peres, C. A. &amp; Palacios, E. 2007 Basin-Wide Effects of Game Harvest on Vertebrate Population Densities in Amazonian Forests: Implications for Animal-Mediated Seed Dispersal. </w:t>
      </w:r>
      <w:r w:rsidRPr="00DF77EE">
        <w:rPr>
          <w:rFonts w:ascii="Arial" w:hAnsi="Arial" w:cs="Arial"/>
          <w:i/>
          <w:iCs/>
          <w:noProof/>
          <w:sz w:val="20"/>
          <w:szCs w:val="24"/>
        </w:rPr>
        <w:t>Biotropica</w:t>
      </w:r>
      <w:r w:rsidRPr="00DF77EE">
        <w:rPr>
          <w:rFonts w:ascii="Arial" w:hAnsi="Arial" w:cs="Arial"/>
          <w:noProof/>
          <w:sz w:val="20"/>
          <w:szCs w:val="24"/>
        </w:rPr>
        <w:t xml:space="preserve"> </w:t>
      </w:r>
      <w:r w:rsidRPr="00DF77EE">
        <w:rPr>
          <w:rFonts w:ascii="Arial" w:hAnsi="Arial" w:cs="Arial"/>
          <w:b/>
          <w:bCs/>
          <w:noProof/>
          <w:sz w:val="20"/>
          <w:szCs w:val="24"/>
        </w:rPr>
        <w:t>39</w:t>
      </w:r>
      <w:r w:rsidRPr="00DF77EE">
        <w:rPr>
          <w:rFonts w:ascii="Arial" w:hAnsi="Arial" w:cs="Arial"/>
          <w:noProof/>
          <w:sz w:val="20"/>
          <w:szCs w:val="24"/>
        </w:rPr>
        <w:t>, 304–315. (doi:10.1111/j.1744-7429.2007.00272.x)</w:t>
      </w:r>
    </w:p>
    <w:p w14:paraId="471751B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7.</w:t>
      </w:r>
      <w:r w:rsidRPr="00DF77EE">
        <w:rPr>
          <w:rFonts w:ascii="Arial" w:hAnsi="Arial" w:cs="Arial"/>
          <w:noProof/>
          <w:sz w:val="20"/>
          <w:szCs w:val="24"/>
        </w:rPr>
        <w:tab/>
        <w:t xml:space="preserve">Parry, L., Barlow, J. O. S. &amp; Peres, C. A. 2009 Hunting for Sustainability in Tropical Secondary Forests. </w:t>
      </w:r>
      <w:r w:rsidRPr="00DF77EE">
        <w:rPr>
          <w:rFonts w:ascii="Arial" w:hAnsi="Arial" w:cs="Arial"/>
          <w:i/>
          <w:iCs/>
          <w:noProof/>
          <w:sz w:val="20"/>
          <w:szCs w:val="24"/>
        </w:rPr>
        <w:t>Conserv. Biol.</w:t>
      </w:r>
      <w:r w:rsidRPr="00DF77EE">
        <w:rPr>
          <w:rFonts w:ascii="Arial" w:hAnsi="Arial" w:cs="Arial"/>
          <w:noProof/>
          <w:sz w:val="20"/>
          <w:szCs w:val="24"/>
        </w:rPr>
        <w:t xml:space="preserve"> </w:t>
      </w:r>
      <w:r w:rsidRPr="00DF77EE">
        <w:rPr>
          <w:rFonts w:ascii="Arial" w:hAnsi="Arial" w:cs="Arial"/>
          <w:b/>
          <w:bCs/>
          <w:noProof/>
          <w:sz w:val="20"/>
          <w:szCs w:val="24"/>
        </w:rPr>
        <w:t>23</w:t>
      </w:r>
      <w:r w:rsidRPr="00DF77EE">
        <w:rPr>
          <w:rFonts w:ascii="Arial" w:hAnsi="Arial" w:cs="Arial"/>
          <w:noProof/>
          <w:sz w:val="20"/>
          <w:szCs w:val="24"/>
        </w:rPr>
        <w:t>, 1270–1280. (doi:10.1111/j.1523-1739.2009.01224.x)</w:t>
      </w:r>
    </w:p>
    <w:p w14:paraId="64A784D1"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8.</w:t>
      </w:r>
      <w:r w:rsidRPr="00DF77EE">
        <w:rPr>
          <w:rFonts w:ascii="Arial" w:hAnsi="Arial" w:cs="Arial"/>
          <w:noProof/>
          <w:sz w:val="20"/>
          <w:szCs w:val="24"/>
        </w:rPr>
        <w:tab/>
        <w:t xml:space="preserve">Barlow, J. et al. 2016 Anthropogenic disturbance in tropical forests can double biodiversity loss fom deforestation. </w:t>
      </w:r>
      <w:r w:rsidRPr="00DF77EE">
        <w:rPr>
          <w:rFonts w:ascii="Arial" w:hAnsi="Arial" w:cs="Arial"/>
          <w:i/>
          <w:iCs/>
          <w:noProof/>
          <w:sz w:val="20"/>
          <w:szCs w:val="24"/>
        </w:rPr>
        <w:t>Nature</w:t>
      </w:r>
      <w:r w:rsidRPr="00DF77EE">
        <w:rPr>
          <w:rFonts w:ascii="Arial" w:hAnsi="Arial" w:cs="Arial"/>
          <w:noProof/>
          <w:sz w:val="20"/>
          <w:szCs w:val="24"/>
        </w:rPr>
        <w:t xml:space="preserve"> </w:t>
      </w:r>
      <w:r w:rsidRPr="00DF77EE">
        <w:rPr>
          <w:rFonts w:ascii="Arial" w:hAnsi="Arial" w:cs="Arial"/>
          <w:b/>
          <w:bCs/>
          <w:noProof/>
          <w:sz w:val="20"/>
          <w:szCs w:val="24"/>
        </w:rPr>
        <w:t>535</w:t>
      </w:r>
      <w:r w:rsidRPr="00DF77EE">
        <w:rPr>
          <w:rFonts w:ascii="Arial" w:hAnsi="Arial" w:cs="Arial"/>
          <w:noProof/>
          <w:sz w:val="20"/>
          <w:szCs w:val="24"/>
        </w:rPr>
        <w:t>, 144–147. (doi:10.1038/nature18326)</w:t>
      </w:r>
    </w:p>
    <w:p w14:paraId="099F38DF"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lang w:val="en-US"/>
        </w:rPr>
      </w:pPr>
      <w:r w:rsidRPr="00DF77EE">
        <w:rPr>
          <w:rFonts w:ascii="Arial" w:hAnsi="Arial" w:cs="Arial"/>
          <w:noProof/>
          <w:sz w:val="20"/>
          <w:szCs w:val="24"/>
        </w:rPr>
        <w:t xml:space="preserve">9. </w:t>
      </w:r>
      <w:r w:rsidRPr="00DF77EE">
        <w:rPr>
          <w:rFonts w:ascii="Arial" w:hAnsi="Arial" w:cs="Arial"/>
          <w:noProof/>
          <w:sz w:val="20"/>
          <w:szCs w:val="24"/>
        </w:rPr>
        <w:tab/>
      </w:r>
      <w:r w:rsidRPr="00DF77EE">
        <w:rPr>
          <w:rFonts w:ascii="Arial" w:hAnsi="Arial" w:cs="Arial"/>
          <w:noProof/>
          <w:sz w:val="20"/>
          <w:lang w:val="en-US"/>
        </w:rPr>
        <w:t>Estes, J. A., Terborgh, J., Brashares, J. S., Power, M. E., Berger, J.,</w:t>
      </w:r>
      <w:r w:rsidRPr="00DF77EE">
        <w:rPr>
          <w:rFonts w:ascii="Arial" w:hAnsi="Arial" w:cs="Arial"/>
          <w:noProof/>
          <w:sz w:val="20"/>
          <w:lang w:val="en-US"/>
        </w:rPr>
        <w:br/>
        <w:t>Bond, W. J., Carpenter, S. R., Essington, T. E., Holt, R. D.,</w:t>
      </w:r>
      <w:r w:rsidRPr="00DF77EE">
        <w:rPr>
          <w:rFonts w:ascii="Arial" w:hAnsi="Arial" w:cs="Arial"/>
          <w:noProof/>
          <w:sz w:val="20"/>
          <w:lang w:val="en-US"/>
        </w:rPr>
        <w:br/>
        <w:t>Jackson, J. B. C., Marquis, R. J., Oksanen, L., Oksanen, T.,</w:t>
      </w:r>
      <w:r w:rsidRPr="00DF77EE">
        <w:rPr>
          <w:rFonts w:ascii="Arial" w:hAnsi="Arial" w:cs="Arial"/>
          <w:noProof/>
          <w:sz w:val="20"/>
          <w:lang w:val="en-US"/>
        </w:rPr>
        <w:br/>
        <w:t xml:space="preserve">Paine, R. T., Pikitch, E. K., Ripple, W.J., Sandin, S. A., Scheffer, M., Schoener, T. W., Shurin, J. B., Sinclair, A. R. E., Soulé, M. E., Virtanen, R., &amp; Wardle, D. A. 2011 Trophic downgrading of Planet Earth. </w:t>
      </w:r>
      <w:r w:rsidRPr="00DF77EE">
        <w:rPr>
          <w:rFonts w:ascii="Arial" w:hAnsi="Arial" w:cs="Arial"/>
          <w:i/>
          <w:noProof/>
          <w:sz w:val="20"/>
          <w:lang w:val="en-US"/>
        </w:rPr>
        <w:t xml:space="preserve">Science </w:t>
      </w:r>
      <w:r w:rsidRPr="00DF77EE">
        <w:rPr>
          <w:rFonts w:ascii="Arial" w:hAnsi="Arial" w:cs="Arial"/>
          <w:b/>
          <w:noProof/>
          <w:sz w:val="20"/>
          <w:lang w:val="en-US"/>
        </w:rPr>
        <w:t xml:space="preserve">333, </w:t>
      </w:r>
      <w:r w:rsidRPr="00DF77EE">
        <w:rPr>
          <w:rFonts w:ascii="Arial" w:hAnsi="Arial" w:cs="Arial"/>
          <w:noProof/>
          <w:sz w:val="20"/>
          <w:lang w:val="en-US"/>
        </w:rPr>
        <w:t>301. (DOI: 10.1126/science.1205106)</w:t>
      </w:r>
    </w:p>
    <w:p w14:paraId="3C55688D" w14:textId="15304111" w:rsidR="00DF77EE" w:rsidRPr="00DF77EE" w:rsidRDefault="009B0309" w:rsidP="00DF77EE">
      <w:pPr>
        <w:widowControl w:val="0"/>
        <w:autoSpaceDE w:val="0"/>
        <w:autoSpaceDN w:val="0"/>
        <w:adjustRightInd w:val="0"/>
        <w:spacing w:line="480" w:lineRule="auto"/>
        <w:ind w:left="640" w:hanging="640"/>
        <w:jc w:val="left"/>
        <w:rPr>
          <w:rFonts w:ascii="Arial" w:hAnsi="Arial" w:cs="Arial"/>
          <w:noProof/>
          <w:color w:val="FF0000"/>
          <w:sz w:val="20"/>
          <w:lang w:val="en-US"/>
        </w:rPr>
      </w:pPr>
      <w:r>
        <w:rPr>
          <w:rFonts w:ascii="Arial" w:hAnsi="Arial" w:cs="Arial"/>
          <w:noProof/>
          <w:color w:val="FF0000"/>
          <w:sz w:val="20"/>
          <w:lang w:val="en-US"/>
        </w:rPr>
        <w:t>10.</w:t>
      </w:r>
      <w:r>
        <w:rPr>
          <w:rFonts w:ascii="Arial" w:hAnsi="Arial" w:cs="Arial"/>
          <w:noProof/>
          <w:color w:val="FF0000"/>
          <w:sz w:val="20"/>
          <w:lang w:val="en-US"/>
        </w:rPr>
        <w:tab/>
        <w:t>Bregman….2016</w:t>
      </w:r>
      <w:r w:rsidR="00DF77EE" w:rsidRPr="00DF77EE">
        <w:rPr>
          <w:rFonts w:ascii="Arial" w:hAnsi="Arial" w:cs="Arial"/>
          <w:noProof/>
          <w:color w:val="FF0000"/>
          <w:sz w:val="20"/>
          <w:lang w:val="en-US"/>
        </w:rPr>
        <w:t>…..Proc Roy Soc B…</w:t>
      </w:r>
    </w:p>
    <w:p w14:paraId="3398C323"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11.</w:t>
      </w:r>
      <w:r w:rsidRPr="00DF77EE">
        <w:rPr>
          <w:rFonts w:ascii="Arial" w:hAnsi="Arial" w:cs="Arial"/>
          <w:noProof/>
          <w:sz w:val="20"/>
          <w:szCs w:val="24"/>
        </w:rPr>
        <w:tab/>
        <w:t xml:space="preserve">Cardinale, B. J., Matulich, K. L., Hooper, D. U., Byrnes, J. E., Duffy, E., Gamfeldt, L., Balvanera, P., O’Connor, M. I. &amp; Gonzalez, A. 2011 The functional role of producer diversity in ecosystems. </w:t>
      </w:r>
      <w:r w:rsidRPr="00DF77EE">
        <w:rPr>
          <w:rFonts w:ascii="Arial" w:hAnsi="Arial" w:cs="Arial"/>
          <w:i/>
          <w:iCs/>
          <w:noProof/>
          <w:sz w:val="20"/>
          <w:szCs w:val="24"/>
        </w:rPr>
        <w:t>Am. J. Bot.</w:t>
      </w:r>
      <w:r w:rsidRPr="00DF77EE">
        <w:rPr>
          <w:rFonts w:ascii="Arial" w:hAnsi="Arial" w:cs="Arial"/>
          <w:noProof/>
          <w:sz w:val="20"/>
          <w:szCs w:val="24"/>
        </w:rPr>
        <w:t xml:space="preserve"> </w:t>
      </w:r>
      <w:r w:rsidRPr="00DF77EE">
        <w:rPr>
          <w:rFonts w:ascii="Arial" w:hAnsi="Arial" w:cs="Arial"/>
          <w:b/>
          <w:bCs/>
          <w:noProof/>
          <w:sz w:val="20"/>
          <w:szCs w:val="24"/>
        </w:rPr>
        <w:t>98</w:t>
      </w:r>
      <w:r w:rsidRPr="00DF77EE">
        <w:rPr>
          <w:rFonts w:ascii="Arial" w:hAnsi="Arial" w:cs="Arial"/>
          <w:noProof/>
          <w:sz w:val="20"/>
          <w:szCs w:val="24"/>
        </w:rPr>
        <w:t>, 572–92. (doi:10.3732/ajb.1000364)</w:t>
      </w:r>
    </w:p>
    <w:p w14:paraId="0682EE5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12.</w:t>
      </w:r>
      <w:r w:rsidRPr="00DF77EE">
        <w:rPr>
          <w:rFonts w:ascii="Arial" w:hAnsi="Arial" w:cs="Arial"/>
          <w:noProof/>
          <w:sz w:val="20"/>
          <w:szCs w:val="24"/>
        </w:rPr>
        <w:tab/>
        <w:t xml:space="preserve">Balvanera, P., Pfisterer, A. B., Buchmann, N., He, J.-S., Nakashizuka, T., Raffaelli, D. &amp; Schmid, B. 2006 Quantifying the evidence for biodiversity effects on ecosystem functioning and services. </w:t>
      </w:r>
      <w:r w:rsidRPr="00DF77EE">
        <w:rPr>
          <w:rFonts w:ascii="Arial" w:hAnsi="Arial" w:cs="Arial"/>
          <w:i/>
          <w:iCs/>
          <w:noProof/>
          <w:sz w:val="20"/>
          <w:szCs w:val="24"/>
        </w:rPr>
        <w:t>Ecol. Lett.</w:t>
      </w:r>
      <w:r w:rsidRPr="00DF77EE">
        <w:rPr>
          <w:rFonts w:ascii="Arial" w:hAnsi="Arial" w:cs="Arial"/>
          <w:noProof/>
          <w:sz w:val="20"/>
          <w:szCs w:val="24"/>
        </w:rPr>
        <w:t xml:space="preserve"> </w:t>
      </w:r>
      <w:r w:rsidRPr="00DF77EE">
        <w:rPr>
          <w:rFonts w:ascii="Arial" w:hAnsi="Arial" w:cs="Arial"/>
          <w:b/>
          <w:bCs/>
          <w:noProof/>
          <w:sz w:val="20"/>
          <w:szCs w:val="24"/>
        </w:rPr>
        <w:t>9</w:t>
      </w:r>
      <w:r w:rsidRPr="00DF77EE">
        <w:rPr>
          <w:rFonts w:ascii="Arial" w:hAnsi="Arial" w:cs="Arial"/>
          <w:noProof/>
          <w:sz w:val="20"/>
          <w:szCs w:val="24"/>
        </w:rPr>
        <w:t>, 1146–56. (doi:10.1111/j.1461-0248.2006.00963.x)</w:t>
      </w:r>
    </w:p>
    <w:p w14:paraId="67FEEE53"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color w:val="FF0000"/>
          <w:sz w:val="20"/>
          <w:szCs w:val="24"/>
        </w:rPr>
      </w:pPr>
      <w:r w:rsidRPr="00DF77EE">
        <w:rPr>
          <w:rFonts w:ascii="Arial" w:hAnsi="Arial" w:cs="Arial"/>
          <w:noProof/>
          <w:color w:val="FF0000"/>
          <w:sz w:val="20"/>
          <w:szCs w:val="24"/>
        </w:rPr>
        <w:t xml:space="preserve">13. </w:t>
      </w:r>
      <w:r w:rsidRPr="00DF77EE">
        <w:rPr>
          <w:rFonts w:ascii="Arial" w:hAnsi="Arial" w:cs="Arial"/>
          <w:noProof/>
          <w:color w:val="FF0000"/>
          <w:sz w:val="20"/>
          <w:szCs w:val="24"/>
        </w:rPr>
        <w:tab/>
        <w:t>Turnbull…..2016…..Proc Roy Soc B.</w:t>
      </w:r>
    </w:p>
    <w:p w14:paraId="3A09DB1E"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14.</w:t>
      </w:r>
      <w:r w:rsidRPr="00DF77EE">
        <w:rPr>
          <w:rFonts w:ascii="Arial" w:hAnsi="Arial" w:cs="Arial"/>
          <w:noProof/>
          <w:sz w:val="20"/>
          <w:szCs w:val="24"/>
        </w:rPr>
        <w:tab/>
        <w:t xml:space="preserve">Soliveres, S. et al. 2016 Biodiversity at multiple trophic levels is needed for ecosystem multifunctionality. </w:t>
      </w:r>
      <w:r w:rsidRPr="00DF77EE">
        <w:rPr>
          <w:rFonts w:ascii="Arial" w:hAnsi="Arial" w:cs="Arial"/>
          <w:i/>
          <w:iCs/>
          <w:noProof/>
          <w:sz w:val="20"/>
          <w:szCs w:val="24"/>
        </w:rPr>
        <w:t>Nature</w:t>
      </w:r>
      <w:r w:rsidRPr="00DF77EE">
        <w:rPr>
          <w:rFonts w:ascii="Arial" w:hAnsi="Arial" w:cs="Arial"/>
          <w:noProof/>
          <w:sz w:val="20"/>
          <w:szCs w:val="24"/>
        </w:rPr>
        <w:t xml:space="preserve"> </w:t>
      </w:r>
      <w:r w:rsidRPr="00DF77EE">
        <w:rPr>
          <w:rFonts w:ascii="Arial" w:hAnsi="Arial" w:cs="Arial"/>
          <w:b/>
          <w:bCs/>
          <w:noProof/>
          <w:sz w:val="20"/>
          <w:szCs w:val="24"/>
        </w:rPr>
        <w:t>536</w:t>
      </w:r>
      <w:r w:rsidRPr="00DF77EE">
        <w:rPr>
          <w:rFonts w:ascii="Arial" w:hAnsi="Arial" w:cs="Arial"/>
          <w:noProof/>
          <w:sz w:val="20"/>
          <w:szCs w:val="24"/>
        </w:rPr>
        <w:t>, 456–459. (doi:10.1038/nature19092)</w:t>
      </w:r>
    </w:p>
    <w:p w14:paraId="2727D622"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15.</w:t>
      </w:r>
      <w:r w:rsidRPr="00DF77EE">
        <w:rPr>
          <w:rFonts w:ascii="Arial" w:hAnsi="Arial" w:cs="Arial"/>
          <w:noProof/>
          <w:sz w:val="20"/>
          <w:szCs w:val="24"/>
        </w:rPr>
        <w:tab/>
        <w:t xml:space="preserve">Kurten, E. L. 2013 Cascading effects of contemporaneous defaunation on tropical forest communities. </w:t>
      </w:r>
      <w:r w:rsidRPr="00DF77EE">
        <w:rPr>
          <w:rFonts w:ascii="Arial" w:hAnsi="Arial" w:cs="Arial"/>
          <w:i/>
          <w:iCs/>
          <w:noProof/>
          <w:sz w:val="20"/>
          <w:szCs w:val="24"/>
        </w:rPr>
        <w:t>Biol. Conserv.</w:t>
      </w:r>
      <w:r w:rsidRPr="00DF77EE">
        <w:rPr>
          <w:rFonts w:ascii="Arial" w:hAnsi="Arial" w:cs="Arial"/>
          <w:noProof/>
          <w:sz w:val="20"/>
          <w:szCs w:val="24"/>
        </w:rPr>
        <w:t xml:space="preserve"> </w:t>
      </w:r>
      <w:r w:rsidRPr="00DF77EE">
        <w:rPr>
          <w:rFonts w:ascii="Arial" w:hAnsi="Arial" w:cs="Arial"/>
          <w:b/>
          <w:bCs/>
          <w:noProof/>
          <w:sz w:val="20"/>
          <w:szCs w:val="24"/>
        </w:rPr>
        <w:t>163</w:t>
      </w:r>
      <w:r w:rsidRPr="00DF77EE">
        <w:rPr>
          <w:rFonts w:ascii="Arial" w:hAnsi="Arial" w:cs="Arial"/>
          <w:noProof/>
          <w:sz w:val="20"/>
          <w:szCs w:val="24"/>
        </w:rPr>
        <w:t>, 22–32. (doi:10.1016/j.biocon.2013.04.025)</w:t>
      </w:r>
    </w:p>
    <w:p w14:paraId="3E4E8DB9"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16.</w:t>
      </w:r>
      <w:r w:rsidRPr="00DF77EE">
        <w:rPr>
          <w:rFonts w:ascii="Arial" w:hAnsi="Arial" w:cs="Arial"/>
          <w:noProof/>
          <w:sz w:val="20"/>
          <w:szCs w:val="24"/>
        </w:rPr>
        <w:tab/>
        <w:t xml:space="preserve">Harrison, R., Tan, S., Plotkin, J. &amp; Slik, F. 2013 Consequences of defaunation for a tropical tree community. </w:t>
      </w:r>
      <w:r w:rsidRPr="00DF77EE">
        <w:rPr>
          <w:rFonts w:ascii="Arial" w:hAnsi="Arial" w:cs="Arial"/>
          <w:i/>
          <w:iCs/>
          <w:noProof/>
          <w:sz w:val="20"/>
          <w:szCs w:val="24"/>
        </w:rPr>
        <w:t>Ecol. Lett.</w:t>
      </w:r>
      <w:r w:rsidRPr="00DF77EE">
        <w:rPr>
          <w:rFonts w:ascii="Arial" w:hAnsi="Arial" w:cs="Arial"/>
          <w:noProof/>
          <w:sz w:val="20"/>
          <w:szCs w:val="24"/>
        </w:rPr>
        <w:t xml:space="preserve"> </w:t>
      </w:r>
      <w:r w:rsidRPr="00DF77EE">
        <w:rPr>
          <w:rFonts w:ascii="Arial" w:hAnsi="Arial" w:cs="Arial"/>
          <w:b/>
          <w:bCs/>
          <w:noProof/>
          <w:sz w:val="20"/>
          <w:szCs w:val="24"/>
        </w:rPr>
        <w:t>16</w:t>
      </w:r>
      <w:r w:rsidRPr="00DF77EE">
        <w:rPr>
          <w:rFonts w:ascii="Arial" w:hAnsi="Arial" w:cs="Arial"/>
          <w:noProof/>
          <w:sz w:val="20"/>
          <w:szCs w:val="24"/>
        </w:rPr>
        <w:t>, 687–694. (doi:10.1111/ele.12102)</w:t>
      </w:r>
    </w:p>
    <w:p w14:paraId="669FD4F6"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lastRenderedPageBreak/>
        <w:t>17.</w:t>
      </w:r>
      <w:r w:rsidRPr="00DF77EE">
        <w:rPr>
          <w:rFonts w:ascii="Arial" w:hAnsi="Arial" w:cs="Arial"/>
          <w:noProof/>
          <w:sz w:val="20"/>
          <w:szCs w:val="24"/>
        </w:rPr>
        <w:tab/>
        <w:t xml:space="preserve">Wright, S. J., Hernandéz, A. &amp; Condit, R. 2007 The bushmeat harvest alters seedling banks by favoring lianas, large seeds, and seeds dispersed by bats, birds, and wind. </w:t>
      </w:r>
      <w:r w:rsidRPr="00DF77EE">
        <w:rPr>
          <w:rFonts w:ascii="Arial" w:hAnsi="Arial" w:cs="Arial"/>
          <w:i/>
          <w:iCs/>
          <w:noProof/>
          <w:sz w:val="20"/>
          <w:szCs w:val="24"/>
        </w:rPr>
        <w:t>Biotropica</w:t>
      </w:r>
      <w:r w:rsidRPr="00DF77EE">
        <w:rPr>
          <w:rFonts w:ascii="Arial" w:hAnsi="Arial" w:cs="Arial"/>
          <w:noProof/>
          <w:sz w:val="20"/>
          <w:szCs w:val="24"/>
        </w:rPr>
        <w:t xml:space="preserve"> </w:t>
      </w:r>
      <w:r w:rsidRPr="00DF77EE">
        <w:rPr>
          <w:rFonts w:ascii="Arial" w:hAnsi="Arial" w:cs="Arial"/>
          <w:b/>
          <w:bCs/>
          <w:noProof/>
          <w:sz w:val="20"/>
          <w:szCs w:val="24"/>
        </w:rPr>
        <w:t>39</w:t>
      </w:r>
      <w:r w:rsidRPr="00DF77EE">
        <w:rPr>
          <w:rFonts w:ascii="Arial" w:hAnsi="Arial" w:cs="Arial"/>
          <w:noProof/>
          <w:sz w:val="20"/>
          <w:szCs w:val="24"/>
        </w:rPr>
        <w:t>, 363–371. (doi:10.1111/j.1744-7429.2007.00289.x)</w:t>
      </w:r>
    </w:p>
    <w:p w14:paraId="1CB9CAA5"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18.</w:t>
      </w:r>
      <w:r w:rsidRPr="00DF77EE">
        <w:rPr>
          <w:rFonts w:ascii="Arial" w:hAnsi="Arial" w:cs="Arial"/>
          <w:noProof/>
          <w:sz w:val="20"/>
          <w:szCs w:val="24"/>
        </w:rPr>
        <w:tab/>
        <w:t xml:space="preserve">Wright, S. J., Zeballos, H., Dominguez, I., Gallardo, M. ., Moreno, M. &amp; Roberto, I. 2000 Poachers Alter Mammal Abundance, Seed Dispersal and Seed Predation in a Neotropical Forest. </w:t>
      </w:r>
      <w:r w:rsidRPr="00DF77EE">
        <w:rPr>
          <w:rFonts w:ascii="Arial" w:hAnsi="Arial" w:cs="Arial"/>
          <w:i/>
          <w:iCs/>
          <w:noProof/>
          <w:sz w:val="20"/>
          <w:szCs w:val="24"/>
        </w:rPr>
        <w:t>Conserv. Biol.</w:t>
      </w:r>
      <w:r w:rsidRPr="00DF77EE">
        <w:rPr>
          <w:rFonts w:ascii="Arial" w:hAnsi="Arial" w:cs="Arial"/>
          <w:noProof/>
          <w:sz w:val="20"/>
          <w:szCs w:val="24"/>
        </w:rPr>
        <w:t xml:space="preserve"> </w:t>
      </w:r>
      <w:r w:rsidRPr="00DF77EE">
        <w:rPr>
          <w:rFonts w:ascii="Arial" w:hAnsi="Arial" w:cs="Arial"/>
          <w:b/>
          <w:bCs/>
          <w:noProof/>
          <w:sz w:val="20"/>
          <w:szCs w:val="24"/>
        </w:rPr>
        <w:t>14</w:t>
      </w:r>
      <w:r w:rsidRPr="00DF77EE">
        <w:rPr>
          <w:rFonts w:ascii="Arial" w:hAnsi="Arial" w:cs="Arial"/>
          <w:noProof/>
          <w:sz w:val="20"/>
          <w:szCs w:val="24"/>
        </w:rPr>
        <w:t xml:space="preserve">, 227–239. </w:t>
      </w:r>
    </w:p>
    <w:p w14:paraId="1E9FD749"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19.</w:t>
      </w:r>
      <w:r w:rsidRPr="00DF77EE">
        <w:rPr>
          <w:rFonts w:ascii="Arial" w:hAnsi="Arial" w:cs="Arial"/>
          <w:noProof/>
          <w:sz w:val="20"/>
          <w:szCs w:val="24"/>
        </w:rPr>
        <w:tab/>
        <w:t xml:space="preserve">Wright, S. J. &amp; Duber, H. C. 2001 Poachers and forest fragmentation alter seed dispersal, seed survival, and seedling recruitment in the palm Attalea butyraceae, with implications for tropical tree diversity. </w:t>
      </w:r>
      <w:r w:rsidRPr="00DF77EE">
        <w:rPr>
          <w:rFonts w:ascii="Arial" w:hAnsi="Arial" w:cs="Arial"/>
          <w:i/>
          <w:iCs/>
          <w:noProof/>
          <w:sz w:val="20"/>
          <w:szCs w:val="24"/>
        </w:rPr>
        <w:t>Biotropica</w:t>
      </w:r>
      <w:r w:rsidRPr="00DF77EE">
        <w:rPr>
          <w:rFonts w:ascii="Arial" w:hAnsi="Arial" w:cs="Arial"/>
          <w:noProof/>
          <w:sz w:val="20"/>
          <w:szCs w:val="24"/>
        </w:rPr>
        <w:t xml:space="preserve"> </w:t>
      </w:r>
      <w:r w:rsidRPr="00DF77EE">
        <w:rPr>
          <w:rFonts w:ascii="Arial" w:hAnsi="Arial" w:cs="Arial"/>
          <w:b/>
          <w:bCs/>
          <w:noProof/>
          <w:sz w:val="20"/>
          <w:szCs w:val="24"/>
        </w:rPr>
        <w:t>33</w:t>
      </w:r>
      <w:r w:rsidRPr="00DF77EE">
        <w:rPr>
          <w:rFonts w:ascii="Arial" w:hAnsi="Arial" w:cs="Arial"/>
          <w:noProof/>
          <w:sz w:val="20"/>
          <w:szCs w:val="24"/>
        </w:rPr>
        <w:t>, 583–595. (doi:10.1111/j.1744-7429.2001.tb00217.x)</w:t>
      </w:r>
    </w:p>
    <w:p w14:paraId="7512DFF6"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20.</w:t>
      </w:r>
      <w:r w:rsidRPr="00DF77EE">
        <w:rPr>
          <w:rFonts w:ascii="Arial" w:hAnsi="Arial" w:cs="Arial"/>
          <w:noProof/>
          <w:sz w:val="20"/>
          <w:szCs w:val="24"/>
        </w:rPr>
        <w:tab/>
        <w:t xml:space="preserve">Terborgh, J. et al. 2001 Ecological meltdown in predator-free forest fragments. </w:t>
      </w:r>
      <w:r w:rsidRPr="00DF77EE">
        <w:rPr>
          <w:rFonts w:ascii="Arial" w:hAnsi="Arial" w:cs="Arial"/>
          <w:i/>
          <w:iCs/>
          <w:noProof/>
          <w:sz w:val="20"/>
          <w:szCs w:val="24"/>
        </w:rPr>
        <w:t>Science</w:t>
      </w:r>
      <w:r w:rsidRPr="00DF77EE">
        <w:rPr>
          <w:rFonts w:ascii="Arial" w:hAnsi="Arial" w:cs="Arial"/>
          <w:noProof/>
          <w:sz w:val="20"/>
          <w:szCs w:val="24"/>
        </w:rPr>
        <w:t xml:space="preserve"> </w:t>
      </w:r>
      <w:r w:rsidRPr="00DF77EE">
        <w:rPr>
          <w:rFonts w:ascii="Arial" w:hAnsi="Arial" w:cs="Arial"/>
          <w:b/>
          <w:bCs/>
          <w:noProof/>
          <w:sz w:val="20"/>
          <w:szCs w:val="24"/>
        </w:rPr>
        <w:t>294</w:t>
      </w:r>
      <w:r w:rsidRPr="00DF77EE">
        <w:rPr>
          <w:rFonts w:ascii="Arial" w:hAnsi="Arial" w:cs="Arial"/>
          <w:noProof/>
          <w:sz w:val="20"/>
          <w:szCs w:val="24"/>
        </w:rPr>
        <w:t>, 1923–1926. (doi:10.1126/science.1064397)</w:t>
      </w:r>
    </w:p>
    <w:p w14:paraId="7026D567"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21.</w:t>
      </w:r>
      <w:r w:rsidRPr="00DF77EE">
        <w:rPr>
          <w:rFonts w:ascii="Arial" w:hAnsi="Arial" w:cs="Arial"/>
          <w:noProof/>
          <w:sz w:val="20"/>
          <w:szCs w:val="24"/>
        </w:rPr>
        <w:tab/>
        <w:t xml:space="preserve">Nunez-Iturri, G. &amp; Howe, H. F. 2007 Bushmeat and the Fate of Trees with Seeds Dispersed by Large Primates in a Lowland Rain Forest in Western Amazonia. </w:t>
      </w:r>
      <w:r w:rsidRPr="00DF77EE">
        <w:rPr>
          <w:rFonts w:ascii="Arial" w:hAnsi="Arial" w:cs="Arial"/>
          <w:i/>
          <w:iCs/>
          <w:noProof/>
          <w:sz w:val="20"/>
          <w:szCs w:val="24"/>
        </w:rPr>
        <w:t>Biotropica</w:t>
      </w:r>
      <w:r w:rsidRPr="00DF77EE">
        <w:rPr>
          <w:rFonts w:ascii="Arial" w:hAnsi="Arial" w:cs="Arial"/>
          <w:noProof/>
          <w:sz w:val="20"/>
          <w:szCs w:val="24"/>
        </w:rPr>
        <w:t xml:space="preserve"> </w:t>
      </w:r>
      <w:r w:rsidRPr="00DF77EE">
        <w:rPr>
          <w:rFonts w:ascii="Arial" w:hAnsi="Arial" w:cs="Arial"/>
          <w:b/>
          <w:bCs/>
          <w:noProof/>
          <w:sz w:val="20"/>
          <w:szCs w:val="24"/>
        </w:rPr>
        <w:t>39</w:t>
      </w:r>
      <w:r w:rsidRPr="00DF77EE">
        <w:rPr>
          <w:rFonts w:ascii="Arial" w:hAnsi="Arial" w:cs="Arial"/>
          <w:noProof/>
          <w:sz w:val="20"/>
          <w:szCs w:val="24"/>
        </w:rPr>
        <w:t xml:space="preserve">, 348–354. </w:t>
      </w:r>
    </w:p>
    <w:p w14:paraId="1CD5C622"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22.</w:t>
      </w:r>
      <w:r w:rsidRPr="00DF77EE">
        <w:rPr>
          <w:rFonts w:ascii="Arial" w:hAnsi="Arial" w:cs="Arial"/>
          <w:noProof/>
          <w:sz w:val="20"/>
          <w:szCs w:val="24"/>
        </w:rPr>
        <w:tab/>
        <w:t xml:space="preserve">Beck, H., Snodgrass, J. W. &amp; Thebpanya, P. 2013 Long-term exclosure of large terrestrial vertebrates: Implications of defaunation for seedling demographics in the Amazon rainforest. </w:t>
      </w:r>
      <w:r w:rsidRPr="00DF77EE">
        <w:rPr>
          <w:rFonts w:ascii="Arial" w:hAnsi="Arial" w:cs="Arial"/>
          <w:i/>
          <w:iCs/>
          <w:noProof/>
          <w:sz w:val="20"/>
          <w:szCs w:val="24"/>
        </w:rPr>
        <w:t>Biol. Conserv.</w:t>
      </w:r>
      <w:r w:rsidRPr="00DF77EE">
        <w:rPr>
          <w:rFonts w:ascii="Arial" w:hAnsi="Arial" w:cs="Arial"/>
          <w:noProof/>
          <w:sz w:val="20"/>
          <w:szCs w:val="24"/>
        </w:rPr>
        <w:t xml:space="preserve"> </w:t>
      </w:r>
      <w:r w:rsidRPr="00DF77EE">
        <w:rPr>
          <w:rFonts w:ascii="Arial" w:hAnsi="Arial" w:cs="Arial"/>
          <w:b/>
          <w:bCs/>
          <w:noProof/>
          <w:sz w:val="20"/>
          <w:szCs w:val="24"/>
        </w:rPr>
        <w:t>163</w:t>
      </w:r>
      <w:r w:rsidRPr="00DF77EE">
        <w:rPr>
          <w:rFonts w:ascii="Arial" w:hAnsi="Arial" w:cs="Arial"/>
          <w:noProof/>
          <w:sz w:val="20"/>
          <w:szCs w:val="24"/>
        </w:rPr>
        <w:t>, 115–121. (doi:10.1016/j.biocon.2013.03.012)</w:t>
      </w:r>
    </w:p>
    <w:p w14:paraId="501EC79D"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23.</w:t>
      </w:r>
      <w:r w:rsidRPr="00DF77EE">
        <w:rPr>
          <w:rFonts w:ascii="Arial" w:hAnsi="Arial" w:cs="Arial"/>
          <w:noProof/>
          <w:sz w:val="20"/>
          <w:szCs w:val="24"/>
        </w:rPr>
        <w:tab/>
        <w:t xml:space="preserve">Peres, C. A., Emilio, T., Schietti, J., Desmoulière, S. J. M. &amp; Levi, T. 2016 Dispersal limitation induces long-term biomass collapse in overhunted Amazonian forests. </w:t>
      </w:r>
      <w:r w:rsidRPr="00DF77EE">
        <w:rPr>
          <w:rFonts w:ascii="Arial" w:hAnsi="Arial" w:cs="Arial"/>
          <w:i/>
          <w:iCs/>
          <w:noProof/>
          <w:sz w:val="20"/>
          <w:szCs w:val="24"/>
        </w:rPr>
        <w:t>Proc. Natl. Acad. Sci.</w:t>
      </w:r>
      <w:r w:rsidRPr="00DF77EE">
        <w:rPr>
          <w:rFonts w:ascii="Arial" w:hAnsi="Arial" w:cs="Arial"/>
          <w:noProof/>
          <w:sz w:val="20"/>
          <w:szCs w:val="24"/>
        </w:rPr>
        <w:t xml:space="preserve"> </w:t>
      </w:r>
      <w:r w:rsidRPr="00DF77EE">
        <w:rPr>
          <w:rFonts w:ascii="Arial" w:hAnsi="Arial" w:cs="Arial"/>
          <w:b/>
          <w:bCs/>
          <w:noProof/>
          <w:sz w:val="20"/>
          <w:szCs w:val="24"/>
        </w:rPr>
        <w:t>113</w:t>
      </w:r>
      <w:r w:rsidRPr="00DF77EE">
        <w:rPr>
          <w:rFonts w:ascii="Arial" w:hAnsi="Arial" w:cs="Arial"/>
          <w:noProof/>
          <w:sz w:val="20"/>
          <w:szCs w:val="24"/>
        </w:rPr>
        <w:t>, 892–897. (doi:10.1073/pnas.1516525113)</w:t>
      </w:r>
    </w:p>
    <w:p w14:paraId="47DCB3E4"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24.</w:t>
      </w:r>
      <w:r w:rsidRPr="00DF77EE">
        <w:rPr>
          <w:rFonts w:ascii="Arial" w:hAnsi="Arial" w:cs="Arial"/>
          <w:noProof/>
          <w:sz w:val="20"/>
          <w:szCs w:val="24"/>
        </w:rPr>
        <w:tab/>
        <w:t xml:space="preserve">Bello, C., Galetti, M., Pizo, M. A., Magnago, L. F. S., Rocha, M. F., Lima, R. A. F., Peres, C. A., Ovaskainen, O. &amp; Jordano, P. 2015 Defaunation affects carbon storage in tropical forests. </w:t>
      </w:r>
      <w:r w:rsidRPr="00DF77EE">
        <w:rPr>
          <w:rFonts w:ascii="Arial" w:hAnsi="Arial" w:cs="Arial"/>
          <w:i/>
          <w:iCs/>
          <w:noProof/>
          <w:sz w:val="20"/>
          <w:szCs w:val="24"/>
        </w:rPr>
        <w:t>Sci. Adv.</w:t>
      </w:r>
      <w:r w:rsidRPr="00DF77EE">
        <w:rPr>
          <w:rFonts w:ascii="Arial" w:hAnsi="Arial" w:cs="Arial"/>
          <w:noProof/>
          <w:sz w:val="20"/>
          <w:szCs w:val="24"/>
        </w:rPr>
        <w:t xml:space="preserve"> </w:t>
      </w:r>
      <w:r w:rsidRPr="00DF77EE">
        <w:rPr>
          <w:rFonts w:ascii="Arial" w:hAnsi="Arial" w:cs="Arial"/>
          <w:b/>
          <w:bCs/>
          <w:noProof/>
          <w:sz w:val="20"/>
          <w:szCs w:val="24"/>
        </w:rPr>
        <w:t>1</w:t>
      </w:r>
      <w:r w:rsidRPr="00DF77EE">
        <w:rPr>
          <w:rFonts w:ascii="Arial" w:hAnsi="Arial" w:cs="Arial"/>
          <w:noProof/>
          <w:sz w:val="20"/>
          <w:szCs w:val="24"/>
        </w:rPr>
        <w:t xml:space="preserve">, e1501105. </w:t>
      </w:r>
    </w:p>
    <w:p w14:paraId="78EE1435"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25.</w:t>
      </w:r>
      <w:r w:rsidRPr="00DF77EE">
        <w:rPr>
          <w:rFonts w:ascii="Arial" w:hAnsi="Arial" w:cs="Arial"/>
          <w:noProof/>
          <w:sz w:val="20"/>
          <w:szCs w:val="24"/>
        </w:rPr>
        <w:tab/>
        <w:t xml:space="preserve">Culot, L., Huynen, M. &amp; Heymann, E. W. 2014 Partitioning the relative contribution of one-phase and two- phase seed dispersal when evaluating seed dispersal effectiveness. </w:t>
      </w:r>
      <w:r w:rsidRPr="00DF77EE">
        <w:rPr>
          <w:rFonts w:ascii="Arial" w:hAnsi="Arial" w:cs="Arial"/>
          <w:i/>
          <w:iCs/>
          <w:noProof/>
          <w:sz w:val="20"/>
          <w:szCs w:val="24"/>
        </w:rPr>
        <w:t>Methods Ecol. Evol.</w:t>
      </w:r>
      <w:r w:rsidRPr="00DF77EE">
        <w:rPr>
          <w:rFonts w:ascii="Arial" w:hAnsi="Arial" w:cs="Arial"/>
          <w:noProof/>
          <w:sz w:val="20"/>
          <w:szCs w:val="24"/>
        </w:rPr>
        <w:t xml:space="preserve"> (doi:10.1111/2041-210X.12317)</w:t>
      </w:r>
    </w:p>
    <w:p w14:paraId="608A220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26.</w:t>
      </w:r>
      <w:r w:rsidRPr="00DF77EE">
        <w:rPr>
          <w:rFonts w:ascii="Arial" w:hAnsi="Arial" w:cs="Arial"/>
          <w:noProof/>
          <w:sz w:val="20"/>
          <w:szCs w:val="24"/>
        </w:rPr>
        <w:tab/>
        <w:t xml:space="preserve">Hanski, I. &amp; Cambefort, Y. 1991 </w:t>
      </w:r>
      <w:r w:rsidRPr="00DF77EE">
        <w:rPr>
          <w:rFonts w:ascii="Arial" w:hAnsi="Arial" w:cs="Arial"/>
          <w:i/>
          <w:iCs/>
          <w:noProof/>
          <w:sz w:val="20"/>
          <w:szCs w:val="24"/>
        </w:rPr>
        <w:t>Dung Beetle Ecology</w:t>
      </w:r>
      <w:r w:rsidRPr="00DF77EE">
        <w:rPr>
          <w:rFonts w:ascii="Arial" w:hAnsi="Arial" w:cs="Arial"/>
          <w:noProof/>
          <w:sz w:val="20"/>
          <w:szCs w:val="24"/>
        </w:rPr>
        <w:t xml:space="preserve">. Princeton University Press, Princeton, New Jersey. </w:t>
      </w:r>
    </w:p>
    <w:p w14:paraId="2E491CA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27.</w:t>
      </w:r>
      <w:r w:rsidRPr="00DF77EE">
        <w:rPr>
          <w:rFonts w:ascii="Arial" w:hAnsi="Arial" w:cs="Arial"/>
          <w:noProof/>
          <w:sz w:val="20"/>
          <w:szCs w:val="24"/>
        </w:rPr>
        <w:tab/>
        <w:t xml:space="preserve">Shepherd, V. E. &amp; Chapman, C. A. 1998 Dung beetles as secondary seed dispersers: impact on seed predation and germination. </w:t>
      </w:r>
      <w:r w:rsidRPr="00DF77EE">
        <w:rPr>
          <w:rFonts w:ascii="Arial" w:hAnsi="Arial" w:cs="Arial"/>
          <w:i/>
          <w:iCs/>
          <w:noProof/>
          <w:sz w:val="20"/>
          <w:szCs w:val="24"/>
        </w:rPr>
        <w:t>J. Trop. Ecol.</w:t>
      </w:r>
      <w:r w:rsidRPr="00DF77EE">
        <w:rPr>
          <w:rFonts w:ascii="Arial" w:hAnsi="Arial" w:cs="Arial"/>
          <w:noProof/>
          <w:sz w:val="20"/>
          <w:szCs w:val="24"/>
        </w:rPr>
        <w:t xml:space="preserve"> </w:t>
      </w:r>
      <w:r w:rsidRPr="00DF77EE">
        <w:rPr>
          <w:rFonts w:ascii="Arial" w:hAnsi="Arial" w:cs="Arial"/>
          <w:b/>
          <w:bCs/>
          <w:noProof/>
          <w:sz w:val="20"/>
          <w:szCs w:val="24"/>
        </w:rPr>
        <w:t>14</w:t>
      </w:r>
      <w:r w:rsidRPr="00DF77EE">
        <w:rPr>
          <w:rFonts w:ascii="Arial" w:hAnsi="Arial" w:cs="Arial"/>
          <w:noProof/>
          <w:sz w:val="20"/>
          <w:szCs w:val="24"/>
        </w:rPr>
        <w:t xml:space="preserve">, 199–215. </w:t>
      </w:r>
    </w:p>
    <w:p w14:paraId="45DDC50E"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28.</w:t>
      </w:r>
      <w:r w:rsidRPr="00DF77EE">
        <w:rPr>
          <w:rFonts w:ascii="Arial" w:hAnsi="Arial" w:cs="Arial"/>
          <w:noProof/>
          <w:sz w:val="20"/>
          <w:szCs w:val="24"/>
        </w:rPr>
        <w:tab/>
        <w:t xml:space="preserve">Andresen, E. &amp; Levey, D. J. 2004 Effects of dung and seed size on secondary dispersal, seed </w:t>
      </w:r>
      <w:r w:rsidRPr="00DF77EE">
        <w:rPr>
          <w:rFonts w:ascii="Arial" w:hAnsi="Arial" w:cs="Arial"/>
          <w:noProof/>
          <w:sz w:val="20"/>
          <w:szCs w:val="24"/>
        </w:rPr>
        <w:lastRenderedPageBreak/>
        <w:t xml:space="preserve">predation, and seedling establishment of rain forest trees. </w:t>
      </w:r>
      <w:r w:rsidRPr="00DF77EE">
        <w:rPr>
          <w:rFonts w:ascii="Arial" w:hAnsi="Arial" w:cs="Arial"/>
          <w:i/>
          <w:iCs/>
          <w:noProof/>
          <w:sz w:val="20"/>
          <w:szCs w:val="24"/>
        </w:rPr>
        <w:t>Oecologia</w:t>
      </w:r>
      <w:r w:rsidRPr="00DF77EE">
        <w:rPr>
          <w:rFonts w:ascii="Arial" w:hAnsi="Arial" w:cs="Arial"/>
          <w:noProof/>
          <w:sz w:val="20"/>
          <w:szCs w:val="24"/>
        </w:rPr>
        <w:t xml:space="preserve"> </w:t>
      </w:r>
      <w:r w:rsidRPr="00DF77EE">
        <w:rPr>
          <w:rFonts w:ascii="Arial" w:hAnsi="Arial" w:cs="Arial"/>
          <w:b/>
          <w:bCs/>
          <w:noProof/>
          <w:sz w:val="20"/>
          <w:szCs w:val="24"/>
        </w:rPr>
        <w:t>139</w:t>
      </w:r>
      <w:r w:rsidRPr="00DF77EE">
        <w:rPr>
          <w:rFonts w:ascii="Arial" w:hAnsi="Arial" w:cs="Arial"/>
          <w:noProof/>
          <w:sz w:val="20"/>
          <w:szCs w:val="24"/>
        </w:rPr>
        <w:t>, 45–54. (doi:10.1007/s00442-003-1480-4)</w:t>
      </w:r>
    </w:p>
    <w:p w14:paraId="67DD8A5E"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29.</w:t>
      </w:r>
      <w:r w:rsidRPr="00DF77EE">
        <w:rPr>
          <w:rFonts w:ascii="Arial" w:hAnsi="Arial" w:cs="Arial"/>
          <w:noProof/>
          <w:sz w:val="20"/>
          <w:szCs w:val="24"/>
        </w:rPr>
        <w:tab/>
        <w:t xml:space="preserve">Lawson, C. R., Mann, D. J. &amp; Lewis, O. T. 2012 Dung Beetles Reduce Clustering of Tropical Tree Seedlings. </w:t>
      </w:r>
      <w:r w:rsidRPr="00DF77EE">
        <w:rPr>
          <w:rFonts w:ascii="Arial" w:hAnsi="Arial" w:cs="Arial"/>
          <w:i/>
          <w:iCs/>
          <w:noProof/>
          <w:sz w:val="20"/>
          <w:szCs w:val="24"/>
        </w:rPr>
        <w:t>Biotropica</w:t>
      </w:r>
      <w:r w:rsidRPr="00DF77EE">
        <w:rPr>
          <w:rFonts w:ascii="Arial" w:hAnsi="Arial" w:cs="Arial"/>
          <w:noProof/>
          <w:sz w:val="20"/>
          <w:szCs w:val="24"/>
        </w:rPr>
        <w:t xml:space="preserve"> </w:t>
      </w:r>
      <w:r w:rsidRPr="00DF77EE">
        <w:rPr>
          <w:rFonts w:ascii="Arial" w:hAnsi="Arial" w:cs="Arial"/>
          <w:b/>
          <w:bCs/>
          <w:noProof/>
          <w:sz w:val="20"/>
          <w:szCs w:val="24"/>
        </w:rPr>
        <w:t>44</w:t>
      </w:r>
      <w:r w:rsidRPr="00DF77EE">
        <w:rPr>
          <w:rFonts w:ascii="Arial" w:hAnsi="Arial" w:cs="Arial"/>
          <w:noProof/>
          <w:sz w:val="20"/>
          <w:szCs w:val="24"/>
        </w:rPr>
        <w:t>, 271–275. (doi:10.1111/j.1744-7429.2012.00871.x)</w:t>
      </w:r>
    </w:p>
    <w:p w14:paraId="391221A6"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30.</w:t>
      </w:r>
      <w:r w:rsidRPr="00DF77EE">
        <w:rPr>
          <w:rFonts w:ascii="Arial" w:hAnsi="Arial" w:cs="Arial"/>
          <w:noProof/>
          <w:sz w:val="20"/>
          <w:szCs w:val="24"/>
        </w:rPr>
        <w:tab/>
        <w:t xml:space="preserve">Estrada, A. &amp; Coates-Estrada, R. 1991 Howler monkeys(Alouatta palliata), dung beetles(Scarabaeidae) and seed dispersal: Ecological interactions in the tropical rain forest of Los Tuxtlas, Mexico. </w:t>
      </w:r>
      <w:r w:rsidRPr="00DF77EE">
        <w:rPr>
          <w:rFonts w:ascii="Arial" w:hAnsi="Arial" w:cs="Arial"/>
          <w:i/>
          <w:iCs/>
          <w:noProof/>
          <w:sz w:val="20"/>
          <w:szCs w:val="24"/>
        </w:rPr>
        <w:t>J. Trop. Ecol.</w:t>
      </w:r>
      <w:r w:rsidRPr="00DF77EE">
        <w:rPr>
          <w:rFonts w:ascii="Arial" w:hAnsi="Arial" w:cs="Arial"/>
          <w:noProof/>
          <w:sz w:val="20"/>
          <w:szCs w:val="24"/>
        </w:rPr>
        <w:t xml:space="preserve"> </w:t>
      </w:r>
      <w:r w:rsidRPr="00DF77EE">
        <w:rPr>
          <w:rFonts w:ascii="Arial" w:hAnsi="Arial" w:cs="Arial"/>
          <w:b/>
          <w:bCs/>
          <w:noProof/>
          <w:sz w:val="20"/>
          <w:szCs w:val="24"/>
        </w:rPr>
        <w:t>7</w:t>
      </w:r>
      <w:r w:rsidRPr="00DF77EE">
        <w:rPr>
          <w:rFonts w:ascii="Arial" w:hAnsi="Arial" w:cs="Arial"/>
          <w:noProof/>
          <w:sz w:val="20"/>
          <w:szCs w:val="24"/>
        </w:rPr>
        <w:t xml:space="preserve">, 459–474. </w:t>
      </w:r>
    </w:p>
    <w:p w14:paraId="07A1AD8F"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31.</w:t>
      </w:r>
      <w:r w:rsidRPr="00DF77EE">
        <w:rPr>
          <w:rFonts w:ascii="Arial" w:hAnsi="Arial" w:cs="Arial"/>
          <w:noProof/>
          <w:sz w:val="20"/>
          <w:szCs w:val="24"/>
        </w:rPr>
        <w:tab/>
        <w:t xml:space="preserve">Koike, S., Morimoto, H., Kozakai, C., Arimoto, I., Soga, M., Yamazaki, K. &amp; Koganezawa, M. 2012 The role of dung beetles as a secondary seed disperser after dispersal by frugivore mammals in a temperate deciduous forest. </w:t>
      </w:r>
      <w:r w:rsidRPr="00DF77EE">
        <w:rPr>
          <w:rFonts w:ascii="Arial" w:hAnsi="Arial" w:cs="Arial"/>
          <w:i/>
          <w:iCs/>
          <w:noProof/>
          <w:sz w:val="20"/>
          <w:szCs w:val="24"/>
        </w:rPr>
        <w:t>Acta Oecologica</w:t>
      </w:r>
      <w:r w:rsidRPr="00DF77EE">
        <w:rPr>
          <w:rFonts w:ascii="Arial" w:hAnsi="Arial" w:cs="Arial"/>
          <w:noProof/>
          <w:sz w:val="20"/>
          <w:szCs w:val="24"/>
        </w:rPr>
        <w:t xml:space="preserve"> </w:t>
      </w:r>
      <w:r w:rsidRPr="00DF77EE">
        <w:rPr>
          <w:rFonts w:ascii="Arial" w:hAnsi="Arial" w:cs="Arial"/>
          <w:b/>
          <w:bCs/>
          <w:noProof/>
          <w:sz w:val="20"/>
          <w:szCs w:val="24"/>
        </w:rPr>
        <w:t>41</w:t>
      </w:r>
      <w:r w:rsidRPr="00DF77EE">
        <w:rPr>
          <w:rFonts w:ascii="Arial" w:hAnsi="Arial" w:cs="Arial"/>
          <w:noProof/>
          <w:sz w:val="20"/>
          <w:szCs w:val="24"/>
        </w:rPr>
        <w:t>, 74–81. (doi:10.1016/j.actao.2012.04.009)</w:t>
      </w:r>
    </w:p>
    <w:p w14:paraId="608BE8AA"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32.</w:t>
      </w:r>
      <w:r w:rsidRPr="00DF77EE">
        <w:rPr>
          <w:rFonts w:ascii="Arial" w:hAnsi="Arial" w:cs="Arial"/>
          <w:noProof/>
          <w:sz w:val="20"/>
          <w:szCs w:val="24"/>
        </w:rPr>
        <w:tab/>
        <w:t xml:space="preserve">Hoffmann, M. &amp; Al., E. 2010 The impact of conservation on the status of the world’s vertebrates. </w:t>
      </w:r>
      <w:r w:rsidRPr="00DF77EE">
        <w:rPr>
          <w:rFonts w:ascii="Arial" w:hAnsi="Arial" w:cs="Arial"/>
          <w:i/>
          <w:iCs/>
          <w:noProof/>
          <w:sz w:val="20"/>
          <w:szCs w:val="24"/>
        </w:rPr>
        <w:t>Science</w:t>
      </w:r>
      <w:r w:rsidRPr="00DF77EE">
        <w:rPr>
          <w:rFonts w:ascii="Arial" w:hAnsi="Arial" w:cs="Arial"/>
          <w:noProof/>
          <w:sz w:val="20"/>
          <w:szCs w:val="24"/>
        </w:rPr>
        <w:t xml:space="preserve"> </w:t>
      </w:r>
      <w:r w:rsidRPr="00DF77EE">
        <w:rPr>
          <w:rFonts w:ascii="Arial" w:hAnsi="Arial" w:cs="Arial"/>
          <w:b/>
          <w:bCs/>
          <w:noProof/>
          <w:sz w:val="20"/>
          <w:szCs w:val="24"/>
        </w:rPr>
        <w:t>330</w:t>
      </w:r>
      <w:r w:rsidRPr="00DF77EE">
        <w:rPr>
          <w:rFonts w:ascii="Arial" w:hAnsi="Arial" w:cs="Arial"/>
          <w:noProof/>
          <w:sz w:val="20"/>
          <w:szCs w:val="24"/>
        </w:rPr>
        <w:t>, 1503–1509. (doi:10.1126/science.1194442)</w:t>
      </w:r>
    </w:p>
    <w:p w14:paraId="7269B7EB"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33.</w:t>
      </w:r>
      <w:r w:rsidRPr="00DF77EE">
        <w:rPr>
          <w:rFonts w:ascii="Arial" w:hAnsi="Arial" w:cs="Arial"/>
          <w:noProof/>
          <w:sz w:val="20"/>
          <w:szCs w:val="24"/>
        </w:rPr>
        <w:tab/>
        <w:t xml:space="preserve">Culot, L., Bovy, E., Zagury Vaz-de-Mello, F., Guevara, R. &amp; Galetti, M. 2013 Selective defaunation affects dung beetle communities in continuous Atlantic rainforest. </w:t>
      </w:r>
      <w:r w:rsidRPr="00DF77EE">
        <w:rPr>
          <w:rFonts w:ascii="Arial" w:hAnsi="Arial" w:cs="Arial"/>
          <w:i/>
          <w:iCs/>
          <w:noProof/>
          <w:sz w:val="20"/>
          <w:szCs w:val="24"/>
        </w:rPr>
        <w:t>Biol. Conserv.</w:t>
      </w:r>
      <w:r w:rsidRPr="00DF77EE">
        <w:rPr>
          <w:rFonts w:ascii="Arial" w:hAnsi="Arial" w:cs="Arial"/>
          <w:noProof/>
          <w:sz w:val="20"/>
          <w:szCs w:val="24"/>
        </w:rPr>
        <w:t xml:space="preserve"> </w:t>
      </w:r>
      <w:r w:rsidRPr="00DF77EE">
        <w:rPr>
          <w:rFonts w:ascii="Arial" w:hAnsi="Arial" w:cs="Arial"/>
          <w:b/>
          <w:bCs/>
          <w:noProof/>
          <w:sz w:val="20"/>
          <w:szCs w:val="24"/>
        </w:rPr>
        <w:t>163</w:t>
      </w:r>
      <w:r w:rsidRPr="00DF77EE">
        <w:rPr>
          <w:rFonts w:ascii="Arial" w:hAnsi="Arial" w:cs="Arial"/>
          <w:noProof/>
          <w:sz w:val="20"/>
          <w:szCs w:val="24"/>
        </w:rPr>
        <w:t>, 79–89. (doi:10.1016/j.biocon.2013.04.004)</w:t>
      </w:r>
    </w:p>
    <w:p w14:paraId="5CC19D5E"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34.</w:t>
      </w:r>
      <w:r w:rsidRPr="00DF77EE">
        <w:rPr>
          <w:rFonts w:ascii="Arial" w:hAnsi="Arial" w:cs="Arial"/>
          <w:noProof/>
          <w:sz w:val="20"/>
          <w:szCs w:val="24"/>
        </w:rPr>
        <w:tab/>
        <w:t xml:space="preserve">Braga, R. F., Korasaki, V., Andresen, E. &amp; Louzada, J. 2013 Dung Beetle Community and Functions along a Habitat-Disturbance Gradient in the Amazon: A Rapid Assessment of Ecological Functions Associated to Biodiversity. </w:t>
      </w:r>
      <w:r w:rsidRPr="00DF77EE">
        <w:rPr>
          <w:rFonts w:ascii="Arial" w:hAnsi="Arial" w:cs="Arial"/>
          <w:i/>
          <w:iCs/>
          <w:noProof/>
          <w:sz w:val="20"/>
          <w:szCs w:val="24"/>
        </w:rPr>
        <w:t>PLoS One</w:t>
      </w:r>
      <w:r w:rsidRPr="00DF77EE">
        <w:rPr>
          <w:rFonts w:ascii="Arial" w:hAnsi="Arial" w:cs="Arial"/>
          <w:noProof/>
          <w:sz w:val="20"/>
          <w:szCs w:val="24"/>
        </w:rPr>
        <w:t xml:space="preserve"> </w:t>
      </w:r>
      <w:r w:rsidRPr="00DF77EE">
        <w:rPr>
          <w:rFonts w:ascii="Arial" w:hAnsi="Arial" w:cs="Arial"/>
          <w:b/>
          <w:bCs/>
          <w:noProof/>
          <w:sz w:val="20"/>
          <w:szCs w:val="24"/>
        </w:rPr>
        <w:t>8</w:t>
      </w:r>
      <w:r w:rsidRPr="00DF77EE">
        <w:rPr>
          <w:rFonts w:ascii="Arial" w:hAnsi="Arial" w:cs="Arial"/>
          <w:noProof/>
          <w:sz w:val="20"/>
          <w:szCs w:val="24"/>
        </w:rPr>
        <w:t>, e57786. (doi:10.1371/journal.pone.0057786)</w:t>
      </w:r>
    </w:p>
    <w:p w14:paraId="0ABF07AD"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35.</w:t>
      </w:r>
      <w:r w:rsidRPr="00DF77EE">
        <w:rPr>
          <w:rFonts w:ascii="Arial" w:hAnsi="Arial" w:cs="Arial"/>
          <w:noProof/>
          <w:sz w:val="20"/>
          <w:szCs w:val="24"/>
        </w:rPr>
        <w:tab/>
        <w:t xml:space="preserve">Slade, E. M., Mann, D. J., Villanueva, J. F. &amp; Lewis, O. T. 2007 Experimental evidence for the effects of dung beetle functional group richness and composition on ecosystem function in a tropical forest. </w:t>
      </w:r>
      <w:r w:rsidRPr="00DF77EE">
        <w:rPr>
          <w:rFonts w:ascii="Arial" w:hAnsi="Arial" w:cs="Arial"/>
          <w:i/>
          <w:iCs/>
          <w:noProof/>
          <w:sz w:val="20"/>
          <w:szCs w:val="24"/>
        </w:rPr>
        <w:t>J. Anim. Ecol.</w:t>
      </w:r>
      <w:r w:rsidRPr="00DF77EE">
        <w:rPr>
          <w:rFonts w:ascii="Arial" w:hAnsi="Arial" w:cs="Arial"/>
          <w:noProof/>
          <w:sz w:val="20"/>
          <w:szCs w:val="24"/>
        </w:rPr>
        <w:t xml:space="preserve"> </w:t>
      </w:r>
      <w:r w:rsidRPr="00DF77EE">
        <w:rPr>
          <w:rFonts w:ascii="Arial" w:hAnsi="Arial" w:cs="Arial"/>
          <w:b/>
          <w:bCs/>
          <w:noProof/>
          <w:sz w:val="20"/>
          <w:szCs w:val="24"/>
        </w:rPr>
        <w:t>76</w:t>
      </w:r>
      <w:r w:rsidRPr="00DF77EE">
        <w:rPr>
          <w:rFonts w:ascii="Arial" w:hAnsi="Arial" w:cs="Arial"/>
          <w:noProof/>
          <w:sz w:val="20"/>
          <w:szCs w:val="24"/>
        </w:rPr>
        <w:t>, 1094–104. (doi:10.1111/j.1365-2656.2007.01296.x)</w:t>
      </w:r>
    </w:p>
    <w:p w14:paraId="5D963A3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36.</w:t>
      </w:r>
      <w:r w:rsidRPr="00DF77EE">
        <w:rPr>
          <w:rFonts w:ascii="Arial" w:hAnsi="Arial" w:cs="Arial"/>
          <w:noProof/>
          <w:sz w:val="20"/>
          <w:szCs w:val="24"/>
        </w:rPr>
        <w:tab/>
        <w:t xml:space="preserve">Griffiths, H. M., Louzada, J. N. C., Bardgett, R. D., Beiroz, W., França, F., Tregidgo, D. &amp; Barlow, J. 2015 Biodiversity and environmental context predict dung beetle-mediated seed dispersal in a tropical forest field experiment. </w:t>
      </w:r>
      <w:r w:rsidRPr="00DF77EE">
        <w:rPr>
          <w:rFonts w:ascii="Arial" w:hAnsi="Arial" w:cs="Arial"/>
          <w:i/>
          <w:iCs/>
          <w:noProof/>
          <w:sz w:val="20"/>
          <w:szCs w:val="24"/>
        </w:rPr>
        <w:t>Ecology</w:t>
      </w:r>
      <w:r w:rsidRPr="00DF77EE">
        <w:rPr>
          <w:rFonts w:ascii="Arial" w:hAnsi="Arial" w:cs="Arial"/>
          <w:noProof/>
          <w:sz w:val="20"/>
          <w:szCs w:val="24"/>
        </w:rPr>
        <w:t xml:space="preserve"> </w:t>
      </w:r>
      <w:r w:rsidRPr="00DF77EE">
        <w:rPr>
          <w:rFonts w:ascii="Arial" w:hAnsi="Arial" w:cs="Arial"/>
          <w:b/>
          <w:bCs/>
          <w:noProof/>
          <w:sz w:val="20"/>
          <w:szCs w:val="24"/>
        </w:rPr>
        <w:t>96</w:t>
      </w:r>
      <w:r w:rsidRPr="00DF77EE">
        <w:rPr>
          <w:rFonts w:ascii="Arial" w:hAnsi="Arial" w:cs="Arial"/>
          <w:noProof/>
          <w:sz w:val="20"/>
          <w:szCs w:val="24"/>
        </w:rPr>
        <w:t xml:space="preserve">, 1607–1619. </w:t>
      </w:r>
    </w:p>
    <w:p w14:paraId="6744E716"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37.</w:t>
      </w:r>
      <w:r w:rsidRPr="00DF77EE">
        <w:rPr>
          <w:rFonts w:ascii="Arial" w:hAnsi="Arial" w:cs="Arial"/>
          <w:noProof/>
          <w:sz w:val="20"/>
          <w:szCs w:val="24"/>
        </w:rPr>
        <w:tab/>
        <w:t xml:space="preserve">Gregory, N., Gómez, A., Maria, T., Oliveira, F. D. S. &amp; Nichols, E. 2014 Big dung beetles dig deeper : trait-based consequences for faecal parasite transmission. </w:t>
      </w:r>
      <w:r w:rsidRPr="00DF77EE">
        <w:rPr>
          <w:rFonts w:ascii="Arial" w:hAnsi="Arial" w:cs="Arial"/>
          <w:i/>
          <w:iCs/>
          <w:noProof/>
          <w:sz w:val="20"/>
          <w:szCs w:val="24"/>
        </w:rPr>
        <w:t>Int. J. Parasitol.</w:t>
      </w:r>
      <w:r w:rsidRPr="00DF77EE">
        <w:rPr>
          <w:rFonts w:ascii="Arial" w:hAnsi="Arial" w:cs="Arial"/>
          <w:noProof/>
          <w:sz w:val="20"/>
          <w:szCs w:val="24"/>
        </w:rPr>
        <w:t xml:space="preserve"> , 1–5. (doi:10.1016/j.ijpara.2014.10.006)</w:t>
      </w:r>
    </w:p>
    <w:p w14:paraId="59622848"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38.</w:t>
      </w:r>
      <w:r w:rsidRPr="00DF77EE">
        <w:rPr>
          <w:rFonts w:ascii="Arial" w:hAnsi="Arial" w:cs="Arial"/>
          <w:noProof/>
          <w:sz w:val="20"/>
          <w:szCs w:val="24"/>
        </w:rPr>
        <w:tab/>
        <w:t xml:space="preserve">Cavalcante, P. . 1996 </w:t>
      </w:r>
      <w:r w:rsidRPr="00DF77EE">
        <w:rPr>
          <w:rFonts w:ascii="Arial" w:hAnsi="Arial" w:cs="Arial"/>
          <w:i/>
          <w:iCs/>
          <w:noProof/>
          <w:sz w:val="20"/>
          <w:szCs w:val="24"/>
        </w:rPr>
        <w:t>Frutas Comestíveis da Amazônia</w:t>
      </w:r>
      <w:r w:rsidRPr="00DF77EE">
        <w:rPr>
          <w:rFonts w:ascii="Arial" w:hAnsi="Arial" w:cs="Arial"/>
          <w:noProof/>
          <w:sz w:val="20"/>
          <w:szCs w:val="24"/>
        </w:rPr>
        <w:t xml:space="preserve">. </w:t>
      </w:r>
    </w:p>
    <w:p w14:paraId="25B04493"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lastRenderedPageBreak/>
        <w:t>39.</w:t>
      </w:r>
      <w:r w:rsidRPr="00DF77EE">
        <w:rPr>
          <w:rFonts w:ascii="Arial" w:hAnsi="Arial" w:cs="Arial"/>
          <w:noProof/>
          <w:sz w:val="20"/>
          <w:szCs w:val="24"/>
        </w:rPr>
        <w:tab/>
        <w:t xml:space="preserve">Peters, C. M., Balick, M. J., Kahn, F. &amp; Anderson,  a B. 1989 Oligarchic forests of economic plants in amazonia: utilization and conservation of an important tropical resource. </w:t>
      </w:r>
      <w:r w:rsidRPr="00DF77EE">
        <w:rPr>
          <w:rFonts w:ascii="Arial" w:hAnsi="Arial" w:cs="Arial"/>
          <w:i/>
          <w:iCs/>
          <w:noProof/>
          <w:sz w:val="20"/>
          <w:szCs w:val="24"/>
        </w:rPr>
        <w:t>Conserv. Biol.</w:t>
      </w:r>
      <w:r w:rsidRPr="00DF77EE">
        <w:rPr>
          <w:rFonts w:ascii="Arial" w:hAnsi="Arial" w:cs="Arial"/>
          <w:noProof/>
          <w:sz w:val="20"/>
          <w:szCs w:val="24"/>
        </w:rPr>
        <w:t xml:space="preserve"> </w:t>
      </w:r>
      <w:r w:rsidRPr="00DF77EE">
        <w:rPr>
          <w:rFonts w:ascii="Arial" w:hAnsi="Arial" w:cs="Arial"/>
          <w:b/>
          <w:bCs/>
          <w:noProof/>
          <w:sz w:val="20"/>
          <w:szCs w:val="24"/>
        </w:rPr>
        <w:t>3</w:t>
      </w:r>
      <w:r w:rsidRPr="00DF77EE">
        <w:rPr>
          <w:rFonts w:ascii="Arial" w:hAnsi="Arial" w:cs="Arial"/>
          <w:noProof/>
          <w:sz w:val="20"/>
          <w:szCs w:val="24"/>
        </w:rPr>
        <w:t>, 341–349. (doi:10.1111/j.1523-1739.1989.tb00240.x)</w:t>
      </w:r>
    </w:p>
    <w:p w14:paraId="76437CE3"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40.</w:t>
      </w:r>
      <w:r w:rsidRPr="00DF77EE">
        <w:rPr>
          <w:rFonts w:ascii="Arial" w:hAnsi="Arial" w:cs="Arial"/>
          <w:noProof/>
          <w:sz w:val="20"/>
          <w:szCs w:val="24"/>
        </w:rPr>
        <w:tab/>
        <w:t xml:space="preserve">Nichols, E. et al. 2013 Trait-dependent response of dung beetle populations to tropical forest conversion at local and regional scales. </w:t>
      </w:r>
      <w:r w:rsidRPr="00DF77EE">
        <w:rPr>
          <w:rFonts w:ascii="Arial" w:hAnsi="Arial" w:cs="Arial"/>
          <w:i/>
          <w:iCs/>
          <w:noProof/>
          <w:sz w:val="20"/>
          <w:szCs w:val="24"/>
        </w:rPr>
        <w:t>Ecology</w:t>
      </w:r>
      <w:r w:rsidRPr="00DF77EE">
        <w:rPr>
          <w:rFonts w:ascii="Arial" w:hAnsi="Arial" w:cs="Arial"/>
          <w:noProof/>
          <w:sz w:val="20"/>
          <w:szCs w:val="24"/>
        </w:rPr>
        <w:t xml:space="preserve"> </w:t>
      </w:r>
      <w:r w:rsidRPr="00DF77EE">
        <w:rPr>
          <w:rFonts w:ascii="Arial" w:hAnsi="Arial" w:cs="Arial"/>
          <w:b/>
          <w:bCs/>
          <w:noProof/>
          <w:sz w:val="20"/>
          <w:szCs w:val="24"/>
        </w:rPr>
        <w:t>94</w:t>
      </w:r>
      <w:r w:rsidRPr="00DF77EE">
        <w:rPr>
          <w:rFonts w:ascii="Arial" w:hAnsi="Arial" w:cs="Arial"/>
          <w:noProof/>
          <w:sz w:val="20"/>
          <w:szCs w:val="24"/>
        </w:rPr>
        <w:t xml:space="preserve">, 180–9. </w:t>
      </w:r>
    </w:p>
    <w:p w14:paraId="161B073B"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41.</w:t>
      </w:r>
      <w:r w:rsidRPr="00DF77EE">
        <w:rPr>
          <w:rFonts w:ascii="Arial" w:hAnsi="Arial" w:cs="Arial"/>
          <w:noProof/>
          <w:sz w:val="20"/>
          <w:szCs w:val="24"/>
        </w:rPr>
        <w:tab/>
        <w:t xml:space="preserve">Beiroz, W. 2013 Resposta da diversidade funcional de scarabaeinae (Coleoptera scarabaeidae) aos diferentes usos de solo na Amazôia. MSc thesis. </w:t>
      </w:r>
    </w:p>
    <w:p w14:paraId="25F1122A"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42.</w:t>
      </w:r>
      <w:r w:rsidRPr="00DF77EE">
        <w:rPr>
          <w:rFonts w:ascii="Arial" w:hAnsi="Arial" w:cs="Arial"/>
          <w:noProof/>
          <w:sz w:val="20"/>
          <w:szCs w:val="24"/>
        </w:rPr>
        <w:tab/>
        <w:t xml:space="preserve">Villéger, S., Mason, N. W. H. &amp; Mouillot, D. 2008 New Multidimensional Functional Diversity Indices for a Multifaceted Framework in Functional Ecology. </w:t>
      </w:r>
      <w:r w:rsidRPr="00DF77EE">
        <w:rPr>
          <w:rFonts w:ascii="Arial" w:hAnsi="Arial" w:cs="Arial"/>
          <w:i/>
          <w:iCs/>
          <w:noProof/>
          <w:sz w:val="20"/>
          <w:szCs w:val="24"/>
        </w:rPr>
        <w:t>Ecology</w:t>
      </w:r>
      <w:r w:rsidRPr="00DF77EE">
        <w:rPr>
          <w:rFonts w:ascii="Arial" w:hAnsi="Arial" w:cs="Arial"/>
          <w:noProof/>
          <w:sz w:val="20"/>
          <w:szCs w:val="24"/>
        </w:rPr>
        <w:t xml:space="preserve"> </w:t>
      </w:r>
      <w:r w:rsidRPr="00DF77EE">
        <w:rPr>
          <w:rFonts w:ascii="Arial" w:hAnsi="Arial" w:cs="Arial"/>
          <w:b/>
          <w:bCs/>
          <w:noProof/>
          <w:sz w:val="20"/>
          <w:szCs w:val="24"/>
        </w:rPr>
        <w:t>89</w:t>
      </w:r>
      <w:r w:rsidRPr="00DF77EE">
        <w:rPr>
          <w:rFonts w:ascii="Arial" w:hAnsi="Arial" w:cs="Arial"/>
          <w:noProof/>
          <w:sz w:val="20"/>
          <w:szCs w:val="24"/>
        </w:rPr>
        <w:t>, 2290–2301. (doi:10.1890/07-1206.1)</w:t>
      </w:r>
    </w:p>
    <w:p w14:paraId="2C52A3C9"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43.</w:t>
      </w:r>
      <w:r w:rsidRPr="00DF77EE">
        <w:rPr>
          <w:rFonts w:ascii="Arial" w:hAnsi="Arial" w:cs="Arial"/>
          <w:noProof/>
          <w:sz w:val="20"/>
          <w:szCs w:val="24"/>
        </w:rPr>
        <w:tab/>
        <w:t xml:space="preserve">Violle, C., Navas, M. L., Vile, D., Kazakou, E., Fortunel, C., Hummel, I. &amp; Garnier, E. 2007 Let the concept of trait be functional! </w:t>
      </w:r>
      <w:r w:rsidRPr="00DF77EE">
        <w:rPr>
          <w:rFonts w:ascii="Arial" w:hAnsi="Arial" w:cs="Arial"/>
          <w:i/>
          <w:iCs/>
          <w:noProof/>
          <w:sz w:val="20"/>
          <w:szCs w:val="24"/>
        </w:rPr>
        <w:t>Oikos</w:t>
      </w:r>
      <w:r w:rsidRPr="00DF77EE">
        <w:rPr>
          <w:rFonts w:ascii="Arial" w:hAnsi="Arial" w:cs="Arial"/>
          <w:noProof/>
          <w:sz w:val="20"/>
          <w:szCs w:val="24"/>
        </w:rPr>
        <w:t xml:space="preserve"> </w:t>
      </w:r>
      <w:r w:rsidRPr="00DF77EE">
        <w:rPr>
          <w:rFonts w:ascii="Arial" w:hAnsi="Arial" w:cs="Arial"/>
          <w:b/>
          <w:bCs/>
          <w:noProof/>
          <w:sz w:val="20"/>
          <w:szCs w:val="24"/>
        </w:rPr>
        <w:t>116</w:t>
      </w:r>
      <w:r w:rsidRPr="00DF77EE">
        <w:rPr>
          <w:rFonts w:ascii="Arial" w:hAnsi="Arial" w:cs="Arial"/>
          <w:noProof/>
          <w:sz w:val="20"/>
          <w:szCs w:val="24"/>
        </w:rPr>
        <w:t>, 882–892. (doi:10.1111/j.0030-1299.2007.15559.x)</w:t>
      </w:r>
    </w:p>
    <w:p w14:paraId="79621747"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44.</w:t>
      </w:r>
      <w:r w:rsidRPr="00DF77EE">
        <w:rPr>
          <w:rFonts w:ascii="Arial" w:hAnsi="Arial" w:cs="Arial"/>
          <w:noProof/>
          <w:sz w:val="20"/>
          <w:szCs w:val="24"/>
        </w:rPr>
        <w:tab/>
        <w:t xml:space="preserve">Laliberté, A. E., Shipley, B. &amp; Laliberté, M. E. 2012 Measuring functional diversity (FD) from multiple traits, and other tools for functional ecology. </w:t>
      </w:r>
      <w:r w:rsidRPr="00DF77EE">
        <w:rPr>
          <w:rFonts w:ascii="Arial" w:hAnsi="Arial" w:cs="Arial"/>
          <w:i/>
          <w:iCs/>
          <w:noProof/>
          <w:sz w:val="20"/>
          <w:szCs w:val="24"/>
        </w:rPr>
        <w:t>http://cran.r-project.org/web/packages/FD/</w:t>
      </w:r>
      <w:r w:rsidRPr="00DF77EE">
        <w:rPr>
          <w:rFonts w:ascii="Arial" w:hAnsi="Arial" w:cs="Arial"/>
          <w:noProof/>
          <w:sz w:val="20"/>
          <w:szCs w:val="24"/>
        </w:rPr>
        <w:t xml:space="preserve">. , 1–27. </w:t>
      </w:r>
    </w:p>
    <w:p w14:paraId="43240703"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45.</w:t>
      </w:r>
      <w:r w:rsidRPr="00DF77EE">
        <w:rPr>
          <w:rFonts w:ascii="Arial" w:hAnsi="Arial" w:cs="Arial"/>
          <w:noProof/>
          <w:sz w:val="20"/>
          <w:szCs w:val="24"/>
        </w:rPr>
        <w:tab/>
        <w:t xml:space="preserve">R Core Team 2013 R: A language and environment for statistical computing. </w:t>
      </w:r>
    </w:p>
    <w:p w14:paraId="582DE09F"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46.</w:t>
      </w:r>
      <w:r w:rsidRPr="00DF77EE">
        <w:rPr>
          <w:rFonts w:ascii="Arial" w:hAnsi="Arial" w:cs="Arial"/>
          <w:noProof/>
          <w:sz w:val="20"/>
          <w:szCs w:val="24"/>
        </w:rPr>
        <w:tab/>
        <w:t xml:space="preserve">Bates, D., Maechler, M. &amp; Bolker, B. 2012 lme4: Linear mixed-effecs models using S4 Classes. </w:t>
      </w:r>
    </w:p>
    <w:p w14:paraId="730F0821"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47.</w:t>
      </w:r>
      <w:r w:rsidRPr="00DF77EE">
        <w:rPr>
          <w:rFonts w:ascii="Arial" w:hAnsi="Arial" w:cs="Arial"/>
          <w:noProof/>
          <w:sz w:val="20"/>
          <w:szCs w:val="24"/>
        </w:rPr>
        <w:tab/>
        <w:t xml:space="preserve">Zuur, A. F., N., I. E., Walker, N. J., Saveliev, A. A. &amp; Smith, G. M. 2009 </w:t>
      </w:r>
      <w:r w:rsidRPr="00DF77EE">
        <w:rPr>
          <w:rFonts w:ascii="Arial" w:hAnsi="Arial" w:cs="Arial"/>
          <w:i/>
          <w:iCs/>
          <w:noProof/>
          <w:sz w:val="20"/>
          <w:szCs w:val="24"/>
        </w:rPr>
        <w:t>Mixed Effects Models and Extensions in Ecology with R.</w:t>
      </w:r>
      <w:r w:rsidRPr="00DF77EE">
        <w:rPr>
          <w:rFonts w:ascii="Arial" w:hAnsi="Arial" w:cs="Arial"/>
          <w:noProof/>
          <w:sz w:val="20"/>
          <w:szCs w:val="24"/>
        </w:rPr>
        <w:t xml:space="preserve"> New York: Springer. </w:t>
      </w:r>
    </w:p>
    <w:p w14:paraId="22B7C80F"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48.</w:t>
      </w:r>
      <w:r w:rsidRPr="00DF77EE">
        <w:rPr>
          <w:rFonts w:ascii="Arial" w:hAnsi="Arial" w:cs="Arial"/>
          <w:noProof/>
          <w:sz w:val="20"/>
          <w:szCs w:val="24"/>
        </w:rPr>
        <w:tab/>
        <w:t xml:space="preserve">Gardner, T. A., Hernandez, M. I. M., Barlow, J. &amp; Peres, C. A. 2008 Understanding the biodiversity consequences of habitat change: the value of secondary and plantation forests for neotropical dung beetles. </w:t>
      </w:r>
      <w:r w:rsidRPr="00DF77EE">
        <w:rPr>
          <w:rFonts w:ascii="Arial" w:hAnsi="Arial" w:cs="Arial"/>
          <w:i/>
          <w:iCs/>
          <w:noProof/>
          <w:sz w:val="20"/>
          <w:szCs w:val="24"/>
        </w:rPr>
        <w:t>J. Appl. Ecol.</w:t>
      </w:r>
      <w:r w:rsidRPr="00DF77EE">
        <w:rPr>
          <w:rFonts w:ascii="Arial" w:hAnsi="Arial" w:cs="Arial"/>
          <w:noProof/>
          <w:sz w:val="20"/>
          <w:szCs w:val="24"/>
        </w:rPr>
        <w:t xml:space="preserve"> </w:t>
      </w:r>
      <w:r w:rsidRPr="00DF77EE">
        <w:rPr>
          <w:rFonts w:ascii="Arial" w:hAnsi="Arial" w:cs="Arial"/>
          <w:b/>
          <w:bCs/>
          <w:noProof/>
          <w:sz w:val="20"/>
          <w:szCs w:val="24"/>
        </w:rPr>
        <w:t>45</w:t>
      </w:r>
      <w:r w:rsidRPr="00DF77EE">
        <w:rPr>
          <w:rFonts w:ascii="Arial" w:hAnsi="Arial" w:cs="Arial"/>
          <w:noProof/>
          <w:sz w:val="20"/>
          <w:szCs w:val="24"/>
        </w:rPr>
        <w:t>, 883–893. (doi:10.1111/j.1365-2664.2008.01454.x)</w:t>
      </w:r>
    </w:p>
    <w:p w14:paraId="7F82BAD7"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49.</w:t>
      </w:r>
      <w:r w:rsidRPr="00DF77EE">
        <w:rPr>
          <w:rFonts w:ascii="Arial" w:hAnsi="Arial" w:cs="Arial"/>
          <w:noProof/>
          <w:sz w:val="20"/>
          <w:szCs w:val="24"/>
        </w:rPr>
        <w:tab/>
        <w:t xml:space="preserve">Parry, L., Barlow, J. &amp; Peres, C. A. 2007 Large-vertebrate assemblages of primary and secondary forests in the Brazilian Amazon. </w:t>
      </w:r>
      <w:r w:rsidRPr="00DF77EE">
        <w:rPr>
          <w:rFonts w:ascii="Arial" w:hAnsi="Arial" w:cs="Arial"/>
          <w:i/>
          <w:iCs/>
          <w:noProof/>
          <w:sz w:val="20"/>
          <w:szCs w:val="24"/>
        </w:rPr>
        <w:t>J. Trop. Ecol.</w:t>
      </w:r>
      <w:r w:rsidRPr="00DF77EE">
        <w:rPr>
          <w:rFonts w:ascii="Arial" w:hAnsi="Arial" w:cs="Arial"/>
          <w:noProof/>
          <w:sz w:val="20"/>
          <w:szCs w:val="24"/>
        </w:rPr>
        <w:t xml:space="preserve"> </w:t>
      </w:r>
      <w:r w:rsidRPr="00DF77EE">
        <w:rPr>
          <w:rFonts w:ascii="Arial" w:hAnsi="Arial" w:cs="Arial"/>
          <w:b/>
          <w:bCs/>
          <w:noProof/>
          <w:sz w:val="20"/>
          <w:szCs w:val="24"/>
        </w:rPr>
        <w:t>23</w:t>
      </w:r>
      <w:r w:rsidRPr="00DF77EE">
        <w:rPr>
          <w:rFonts w:ascii="Arial" w:hAnsi="Arial" w:cs="Arial"/>
          <w:noProof/>
          <w:sz w:val="20"/>
          <w:szCs w:val="24"/>
        </w:rPr>
        <w:t>, 653–662. (doi:10.1017/S0266467407004506)</w:t>
      </w:r>
    </w:p>
    <w:p w14:paraId="5546D0AD"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50.</w:t>
      </w:r>
      <w:r w:rsidRPr="00DF77EE">
        <w:rPr>
          <w:rFonts w:ascii="Arial" w:hAnsi="Arial" w:cs="Arial"/>
          <w:noProof/>
          <w:sz w:val="20"/>
          <w:szCs w:val="24"/>
        </w:rPr>
        <w:tab/>
        <w:t xml:space="preserve">Santos-Heredia, C., Andresen, E. &amp; Zarate, D. A. 2010 Secondary seed dispersal by dung beetles in a Colombian rain forest: effects of dung type and defecation pattern on seed fate. </w:t>
      </w:r>
      <w:r w:rsidRPr="00DF77EE">
        <w:rPr>
          <w:rFonts w:ascii="Arial" w:hAnsi="Arial" w:cs="Arial"/>
          <w:i/>
          <w:iCs/>
          <w:noProof/>
          <w:sz w:val="20"/>
          <w:szCs w:val="24"/>
        </w:rPr>
        <w:t>J. Trop. Ecol.</w:t>
      </w:r>
      <w:r w:rsidRPr="00DF77EE">
        <w:rPr>
          <w:rFonts w:ascii="Arial" w:hAnsi="Arial" w:cs="Arial"/>
          <w:noProof/>
          <w:sz w:val="20"/>
          <w:szCs w:val="24"/>
        </w:rPr>
        <w:t xml:space="preserve"> </w:t>
      </w:r>
      <w:r w:rsidRPr="00DF77EE">
        <w:rPr>
          <w:rFonts w:ascii="Arial" w:hAnsi="Arial" w:cs="Arial"/>
          <w:b/>
          <w:bCs/>
          <w:noProof/>
          <w:sz w:val="20"/>
          <w:szCs w:val="24"/>
        </w:rPr>
        <w:t>26</w:t>
      </w:r>
      <w:r w:rsidRPr="00DF77EE">
        <w:rPr>
          <w:rFonts w:ascii="Arial" w:hAnsi="Arial" w:cs="Arial"/>
          <w:noProof/>
          <w:sz w:val="20"/>
          <w:szCs w:val="24"/>
        </w:rPr>
        <w:t>, 355–364. (doi:10.1017/s0266467410000192)</w:t>
      </w:r>
    </w:p>
    <w:p w14:paraId="18C05F62"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lastRenderedPageBreak/>
        <w:t>51.</w:t>
      </w:r>
      <w:r w:rsidRPr="00DF77EE">
        <w:rPr>
          <w:rFonts w:ascii="Arial" w:hAnsi="Arial" w:cs="Arial"/>
          <w:noProof/>
          <w:sz w:val="20"/>
          <w:szCs w:val="24"/>
        </w:rPr>
        <w:tab/>
        <w:t xml:space="preserve">Terborgh, J. et al. 2001 Ecological meltdown in predator-free forest fragments. </w:t>
      </w:r>
      <w:r w:rsidRPr="00DF77EE">
        <w:rPr>
          <w:rFonts w:ascii="Arial" w:hAnsi="Arial" w:cs="Arial"/>
          <w:i/>
          <w:iCs/>
          <w:noProof/>
          <w:sz w:val="20"/>
          <w:szCs w:val="24"/>
        </w:rPr>
        <w:t>Science).</w:t>
      </w:r>
      <w:r w:rsidRPr="00DF77EE">
        <w:rPr>
          <w:rFonts w:ascii="Arial" w:hAnsi="Arial" w:cs="Arial"/>
          <w:noProof/>
          <w:sz w:val="20"/>
          <w:szCs w:val="24"/>
        </w:rPr>
        <w:t xml:space="preserve"> </w:t>
      </w:r>
      <w:r w:rsidRPr="00DF77EE">
        <w:rPr>
          <w:rFonts w:ascii="Arial" w:hAnsi="Arial" w:cs="Arial"/>
          <w:b/>
          <w:bCs/>
          <w:noProof/>
          <w:sz w:val="20"/>
          <w:szCs w:val="24"/>
        </w:rPr>
        <w:t>294</w:t>
      </w:r>
      <w:r w:rsidRPr="00DF77EE">
        <w:rPr>
          <w:rFonts w:ascii="Arial" w:hAnsi="Arial" w:cs="Arial"/>
          <w:noProof/>
          <w:sz w:val="20"/>
          <w:szCs w:val="24"/>
        </w:rPr>
        <w:t>, 1923–6. (doi:10.1126/science.1064397)</w:t>
      </w:r>
    </w:p>
    <w:p w14:paraId="2717E09C"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52.</w:t>
      </w:r>
      <w:r w:rsidRPr="00DF77EE">
        <w:rPr>
          <w:rFonts w:ascii="Arial" w:hAnsi="Arial" w:cs="Arial"/>
          <w:noProof/>
          <w:sz w:val="20"/>
          <w:szCs w:val="24"/>
        </w:rPr>
        <w:tab/>
        <w:t xml:space="preserve">Asquith, N. M., Wright, S. J. &amp; Clauss, M. J. 1997 Does mammal community composition control recruitment in neotropical forests? Evidence from Panama. </w:t>
      </w:r>
      <w:r w:rsidRPr="00DF77EE">
        <w:rPr>
          <w:rFonts w:ascii="Arial" w:hAnsi="Arial" w:cs="Arial"/>
          <w:i/>
          <w:iCs/>
          <w:noProof/>
          <w:sz w:val="20"/>
          <w:szCs w:val="24"/>
        </w:rPr>
        <w:t>Ecology</w:t>
      </w:r>
      <w:r w:rsidRPr="00DF77EE">
        <w:rPr>
          <w:rFonts w:ascii="Arial" w:hAnsi="Arial" w:cs="Arial"/>
          <w:noProof/>
          <w:sz w:val="20"/>
          <w:szCs w:val="24"/>
        </w:rPr>
        <w:t xml:space="preserve"> </w:t>
      </w:r>
      <w:r w:rsidRPr="00DF77EE">
        <w:rPr>
          <w:rFonts w:ascii="Arial" w:hAnsi="Arial" w:cs="Arial"/>
          <w:b/>
          <w:bCs/>
          <w:noProof/>
          <w:sz w:val="20"/>
          <w:szCs w:val="24"/>
        </w:rPr>
        <w:t>78</w:t>
      </w:r>
      <w:r w:rsidRPr="00DF77EE">
        <w:rPr>
          <w:rFonts w:ascii="Arial" w:hAnsi="Arial" w:cs="Arial"/>
          <w:noProof/>
          <w:sz w:val="20"/>
          <w:szCs w:val="24"/>
        </w:rPr>
        <w:t>, 941–946. (doi:10.1890/0012-9658(1997)078[0941:DMCCCR]2.0.CO;2)</w:t>
      </w:r>
    </w:p>
    <w:p w14:paraId="5A108861"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53.</w:t>
      </w:r>
      <w:r w:rsidRPr="00DF77EE">
        <w:rPr>
          <w:rFonts w:ascii="Arial" w:hAnsi="Arial" w:cs="Arial"/>
          <w:noProof/>
          <w:sz w:val="20"/>
          <w:szCs w:val="24"/>
        </w:rPr>
        <w:tab/>
        <w:t xml:space="preserve">Gressler, E., Pizo, M. a. &amp; Morellato, L. P. C. 2006 Polinização e dispersão de sementes em Myrtaceae do Brasil. </w:t>
      </w:r>
      <w:r w:rsidRPr="00DF77EE">
        <w:rPr>
          <w:rFonts w:ascii="Arial" w:hAnsi="Arial" w:cs="Arial"/>
          <w:i/>
          <w:iCs/>
          <w:noProof/>
          <w:sz w:val="20"/>
          <w:szCs w:val="24"/>
        </w:rPr>
        <w:t>Rev. Bras. Botânica</w:t>
      </w:r>
      <w:r w:rsidRPr="00DF77EE">
        <w:rPr>
          <w:rFonts w:ascii="Arial" w:hAnsi="Arial" w:cs="Arial"/>
          <w:noProof/>
          <w:sz w:val="20"/>
          <w:szCs w:val="24"/>
        </w:rPr>
        <w:t xml:space="preserve"> </w:t>
      </w:r>
      <w:r w:rsidRPr="00DF77EE">
        <w:rPr>
          <w:rFonts w:ascii="Arial" w:hAnsi="Arial" w:cs="Arial"/>
          <w:b/>
          <w:bCs/>
          <w:noProof/>
          <w:sz w:val="20"/>
          <w:szCs w:val="24"/>
        </w:rPr>
        <w:t>29</w:t>
      </w:r>
      <w:r w:rsidRPr="00DF77EE">
        <w:rPr>
          <w:rFonts w:ascii="Arial" w:hAnsi="Arial" w:cs="Arial"/>
          <w:noProof/>
          <w:sz w:val="20"/>
          <w:szCs w:val="24"/>
        </w:rPr>
        <w:t>, 509–530. (doi:10.1590/S0100-84042006000400002)</w:t>
      </w:r>
    </w:p>
    <w:p w14:paraId="474CC48F"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54.</w:t>
      </w:r>
      <w:r w:rsidRPr="00DF77EE">
        <w:rPr>
          <w:rFonts w:ascii="Arial" w:hAnsi="Arial" w:cs="Arial"/>
          <w:noProof/>
          <w:sz w:val="20"/>
          <w:szCs w:val="24"/>
        </w:rPr>
        <w:tab/>
        <w:t xml:space="preserve">Khurana, E. &amp; Singh, J. S. 2001 Ecology of seed and seedling growth for conservation and restoration of tropical dry forest : a review. </w:t>
      </w:r>
      <w:r w:rsidRPr="00DF77EE">
        <w:rPr>
          <w:rFonts w:ascii="Arial" w:hAnsi="Arial" w:cs="Arial"/>
          <w:i/>
          <w:iCs/>
          <w:noProof/>
          <w:sz w:val="20"/>
          <w:szCs w:val="24"/>
        </w:rPr>
        <w:t>Environ. Conserv.</w:t>
      </w:r>
      <w:r w:rsidRPr="00DF77EE">
        <w:rPr>
          <w:rFonts w:ascii="Arial" w:hAnsi="Arial" w:cs="Arial"/>
          <w:noProof/>
          <w:sz w:val="20"/>
          <w:szCs w:val="24"/>
        </w:rPr>
        <w:t xml:space="preserve"> </w:t>
      </w:r>
      <w:r w:rsidRPr="00DF77EE">
        <w:rPr>
          <w:rFonts w:ascii="Arial" w:hAnsi="Arial" w:cs="Arial"/>
          <w:b/>
          <w:bCs/>
          <w:noProof/>
          <w:sz w:val="20"/>
          <w:szCs w:val="24"/>
        </w:rPr>
        <w:t>28</w:t>
      </w:r>
      <w:r w:rsidRPr="00DF77EE">
        <w:rPr>
          <w:rFonts w:ascii="Arial" w:hAnsi="Arial" w:cs="Arial"/>
          <w:noProof/>
          <w:sz w:val="20"/>
          <w:szCs w:val="24"/>
        </w:rPr>
        <w:t>, 39–52. (doi:10.1017/S0376892901000042)</w:t>
      </w:r>
    </w:p>
    <w:p w14:paraId="671D7B30"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55.</w:t>
      </w:r>
      <w:r w:rsidRPr="00DF77EE">
        <w:rPr>
          <w:rFonts w:ascii="Arial" w:hAnsi="Arial" w:cs="Arial"/>
          <w:noProof/>
          <w:sz w:val="20"/>
          <w:szCs w:val="24"/>
        </w:rPr>
        <w:tab/>
        <w:t xml:space="preserve">Poorter, L. &amp; Hayashida-Oliver, Y. 2000 Effects of seasonal drought on gap and understorey seedlings in a Bolivian moist forest. </w:t>
      </w:r>
      <w:r w:rsidRPr="00DF77EE">
        <w:rPr>
          <w:rFonts w:ascii="Arial" w:hAnsi="Arial" w:cs="Arial"/>
          <w:i/>
          <w:iCs/>
          <w:noProof/>
          <w:sz w:val="20"/>
          <w:szCs w:val="24"/>
        </w:rPr>
        <w:t>J. Trop. Ecol.</w:t>
      </w:r>
      <w:r w:rsidRPr="00DF77EE">
        <w:rPr>
          <w:rFonts w:ascii="Arial" w:hAnsi="Arial" w:cs="Arial"/>
          <w:noProof/>
          <w:sz w:val="20"/>
          <w:szCs w:val="24"/>
        </w:rPr>
        <w:t xml:space="preserve"> </w:t>
      </w:r>
      <w:r w:rsidRPr="00DF77EE">
        <w:rPr>
          <w:rFonts w:ascii="Arial" w:hAnsi="Arial" w:cs="Arial"/>
          <w:b/>
          <w:bCs/>
          <w:noProof/>
          <w:sz w:val="20"/>
          <w:szCs w:val="24"/>
        </w:rPr>
        <w:t>16</w:t>
      </w:r>
      <w:r w:rsidRPr="00DF77EE">
        <w:rPr>
          <w:rFonts w:ascii="Arial" w:hAnsi="Arial" w:cs="Arial"/>
          <w:noProof/>
          <w:sz w:val="20"/>
          <w:szCs w:val="24"/>
        </w:rPr>
        <w:t>, 481–498. (doi:10.1017/S026646740000153X)</w:t>
      </w:r>
    </w:p>
    <w:p w14:paraId="710BC716"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56.</w:t>
      </w:r>
      <w:r w:rsidRPr="00DF77EE">
        <w:rPr>
          <w:rFonts w:ascii="Arial" w:hAnsi="Arial" w:cs="Arial"/>
          <w:noProof/>
          <w:sz w:val="20"/>
          <w:szCs w:val="24"/>
        </w:rPr>
        <w:tab/>
        <w:t xml:space="preserve">Bang, H. S., Lee, J. H., Kwon, O. S., Na, Y. E., Jang, Y. S. &amp; Kim, W. H. 2005 Effects of paracoprid dung beetles (Coleoptera : Scarabaeidae) on the growth of pasture herbage and on the underlying soil. </w:t>
      </w:r>
      <w:r w:rsidRPr="00DF77EE">
        <w:rPr>
          <w:rFonts w:ascii="Arial" w:hAnsi="Arial" w:cs="Arial"/>
          <w:i/>
          <w:iCs/>
          <w:noProof/>
          <w:sz w:val="20"/>
          <w:szCs w:val="24"/>
        </w:rPr>
        <w:t>Appl. Soil Ecol.</w:t>
      </w:r>
      <w:r w:rsidRPr="00DF77EE">
        <w:rPr>
          <w:rFonts w:ascii="Arial" w:hAnsi="Arial" w:cs="Arial"/>
          <w:noProof/>
          <w:sz w:val="20"/>
          <w:szCs w:val="24"/>
        </w:rPr>
        <w:t xml:space="preserve"> </w:t>
      </w:r>
      <w:r w:rsidRPr="00DF77EE">
        <w:rPr>
          <w:rFonts w:ascii="Arial" w:hAnsi="Arial" w:cs="Arial"/>
          <w:b/>
          <w:bCs/>
          <w:noProof/>
          <w:sz w:val="20"/>
          <w:szCs w:val="24"/>
        </w:rPr>
        <w:t>29</w:t>
      </w:r>
      <w:r w:rsidRPr="00DF77EE">
        <w:rPr>
          <w:rFonts w:ascii="Arial" w:hAnsi="Arial" w:cs="Arial"/>
          <w:noProof/>
          <w:sz w:val="20"/>
          <w:szCs w:val="24"/>
        </w:rPr>
        <w:t>, 165–171. (doi:10.1016/j.apsoil.2004.11.001)</w:t>
      </w:r>
    </w:p>
    <w:p w14:paraId="6BE19159"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57.</w:t>
      </w:r>
      <w:r w:rsidRPr="00DF77EE">
        <w:rPr>
          <w:rFonts w:ascii="Arial" w:hAnsi="Arial" w:cs="Arial"/>
          <w:noProof/>
          <w:sz w:val="20"/>
          <w:szCs w:val="24"/>
        </w:rPr>
        <w:tab/>
        <w:t xml:space="preserve">Marshall, T. J., Holmes, J. W. &amp; Rose, C. W. 1996 </w:t>
      </w:r>
      <w:r w:rsidRPr="00DF77EE">
        <w:rPr>
          <w:rFonts w:ascii="Arial" w:hAnsi="Arial" w:cs="Arial"/>
          <w:i/>
          <w:iCs/>
          <w:noProof/>
          <w:sz w:val="20"/>
          <w:szCs w:val="24"/>
        </w:rPr>
        <w:t>Soil Physics</w:t>
      </w:r>
      <w:r w:rsidRPr="00DF77EE">
        <w:rPr>
          <w:rFonts w:ascii="Arial" w:hAnsi="Arial" w:cs="Arial"/>
          <w:noProof/>
          <w:sz w:val="20"/>
          <w:szCs w:val="24"/>
        </w:rPr>
        <w:t xml:space="preserve">. Third. Cambridge Univ Press. </w:t>
      </w:r>
    </w:p>
    <w:p w14:paraId="4791F500"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58.</w:t>
      </w:r>
      <w:r w:rsidRPr="00DF77EE">
        <w:rPr>
          <w:rFonts w:ascii="Arial" w:hAnsi="Arial" w:cs="Arial"/>
          <w:noProof/>
          <w:sz w:val="20"/>
          <w:szCs w:val="24"/>
        </w:rPr>
        <w:tab/>
        <w:t xml:space="preserve">Fenner, M. 1986 A Bioassay To Determine the Limiting Minerals for Seeds From Nutrient-Deprived Senecio Vulgaris Plants. </w:t>
      </w:r>
      <w:r w:rsidRPr="00DF77EE">
        <w:rPr>
          <w:rFonts w:ascii="Arial" w:hAnsi="Arial" w:cs="Arial"/>
          <w:i/>
          <w:iCs/>
          <w:noProof/>
          <w:sz w:val="20"/>
          <w:szCs w:val="24"/>
        </w:rPr>
        <w:t>J. Ecol.</w:t>
      </w:r>
      <w:r w:rsidRPr="00DF77EE">
        <w:rPr>
          <w:rFonts w:ascii="Arial" w:hAnsi="Arial" w:cs="Arial"/>
          <w:noProof/>
          <w:sz w:val="20"/>
          <w:szCs w:val="24"/>
        </w:rPr>
        <w:t xml:space="preserve"> </w:t>
      </w:r>
      <w:r w:rsidRPr="00DF77EE">
        <w:rPr>
          <w:rFonts w:ascii="Arial" w:hAnsi="Arial" w:cs="Arial"/>
          <w:b/>
          <w:bCs/>
          <w:noProof/>
          <w:sz w:val="20"/>
          <w:szCs w:val="24"/>
        </w:rPr>
        <w:t>74</w:t>
      </w:r>
      <w:r w:rsidRPr="00DF77EE">
        <w:rPr>
          <w:rFonts w:ascii="Arial" w:hAnsi="Arial" w:cs="Arial"/>
          <w:noProof/>
          <w:sz w:val="20"/>
          <w:szCs w:val="24"/>
        </w:rPr>
        <w:t xml:space="preserve">, 497–505. </w:t>
      </w:r>
    </w:p>
    <w:p w14:paraId="4570C99B"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59.</w:t>
      </w:r>
      <w:r w:rsidRPr="00DF77EE">
        <w:rPr>
          <w:rFonts w:ascii="Arial" w:hAnsi="Arial" w:cs="Arial"/>
          <w:noProof/>
          <w:sz w:val="20"/>
          <w:szCs w:val="24"/>
        </w:rPr>
        <w:tab/>
        <w:t xml:space="preserve">Yokoyama, K., Kai, H., Koga, T. &amp; Aibe, T. 1991 Nitrogen mineralization and microbial populations in cow dung, dung balls and underlying soil affected by paracoprid dung beetles. </w:t>
      </w:r>
      <w:r w:rsidRPr="00DF77EE">
        <w:rPr>
          <w:rFonts w:ascii="Arial" w:hAnsi="Arial" w:cs="Arial"/>
          <w:i/>
          <w:iCs/>
          <w:noProof/>
          <w:sz w:val="20"/>
          <w:szCs w:val="24"/>
        </w:rPr>
        <w:t>Soil Biol. Biochem.</w:t>
      </w:r>
      <w:r w:rsidRPr="00DF77EE">
        <w:rPr>
          <w:rFonts w:ascii="Arial" w:hAnsi="Arial" w:cs="Arial"/>
          <w:noProof/>
          <w:sz w:val="20"/>
          <w:szCs w:val="24"/>
        </w:rPr>
        <w:t xml:space="preserve"> </w:t>
      </w:r>
      <w:r w:rsidRPr="00DF77EE">
        <w:rPr>
          <w:rFonts w:ascii="Arial" w:hAnsi="Arial" w:cs="Arial"/>
          <w:b/>
          <w:bCs/>
          <w:noProof/>
          <w:sz w:val="20"/>
          <w:szCs w:val="24"/>
        </w:rPr>
        <w:t>23</w:t>
      </w:r>
      <w:r w:rsidRPr="00DF77EE">
        <w:rPr>
          <w:rFonts w:ascii="Arial" w:hAnsi="Arial" w:cs="Arial"/>
          <w:noProof/>
          <w:sz w:val="20"/>
          <w:szCs w:val="24"/>
        </w:rPr>
        <w:t xml:space="preserve">, 649–653. </w:t>
      </w:r>
    </w:p>
    <w:p w14:paraId="12F31986"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60.</w:t>
      </w:r>
      <w:r w:rsidRPr="00DF77EE">
        <w:rPr>
          <w:rFonts w:ascii="Arial" w:hAnsi="Arial" w:cs="Arial"/>
          <w:noProof/>
          <w:sz w:val="20"/>
          <w:szCs w:val="24"/>
        </w:rPr>
        <w:tab/>
        <w:t xml:space="preserve">Yamada, D., Imura, O., Shi, K. &amp; Shibuya, T. 2007 Effect of tunneler dung beetles on cattle dung decomposition, soil nutrients and herbage growth. </w:t>
      </w:r>
      <w:r w:rsidRPr="00DF77EE">
        <w:rPr>
          <w:rFonts w:ascii="Arial" w:hAnsi="Arial" w:cs="Arial"/>
          <w:i/>
          <w:iCs/>
          <w:noProof/>
          <w:sz w:val="20"/>
          <w:szCs w:val="24"/>
        </w:rPr>
        <w:t>Grassl. Sci.</w:t>
      </w:r>
      <w:r w:rsidRPr="00DF77EE">
        <w:rPr>
          <w:rFonts w:ascii="Arial" w:hAnsi="Arial" w:cs="Arial"/>
          <w:noProof/>
          <w:sz w:val="20"/>
          <w:szCs w:val="24"/>
        </w:rPr>
        <w:t xml:space="preserve"> </w:t>
      </w:r>
      <w:r w:rsidRPr="00DF77EE">
        <w:rPr>
          <w:rFonts w:ascii="Arial" w:hAnsi="Arial" w:cs="Arial"/>
          <w:b/>
          <w:bCs/>
          <w:noProof/>
          <w:sz w:val="20"/>
          <w:szCs w:val="24"/>
        </w:rPr>
        <w:t>53</w:t>
      </w:r>
      <w:r w:rsidRPr="00DF77EE">
        <w:rPr>
          <w:rFonts w:ascii="Arial" w:hAnsi="Arial" w:cs="Arial"/>
          <w:noProof/>
          <w:sz w:val="20"/>
          <w:szCs w:val="24"/>
        </w:rPr>
        <w:t>, 121–129. (doi:10.1111/j.1744-697X.2007.00082.x)</w:t>
      </w:r>
    </w:p>
    <w:p w14:paraId="1326F7D5"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61.</w:t>
      </w:r>
      <w:r w:rsidRPr="00DF77EE">
        <w:rPr>
          <w:rFonts w:ascii="Arial" w:hAnsi="Arial" w:cs="Arial"/>
          <w:noProof/>
          <w:sz w:val="20"/>
          <w:szCs w:val="24"/>
        </w:rPr>
        <w:tab/>
        <w:t xml:space="preserve">Townsend, A. R., Cleveland, C. C., Asner, G. P. &amp; Bustamante, M. M. C. 2007 Controls over foliar N : P ratios in tropical rain forests. </w:t>
      </w:r>
      <w:r w:rsidRPr="00DF77EE">
        <w:rPr>
          <w:rFonts w:ascii="Arial" w:hAnsi="Arial" w:cs="Arial"/>
          <w:i/>
          <w:iCs/>
          <w:noProof/>
          <w:sz w:val="20"/>
          <w:szCs w:val="24"/>
        </w:rPr>
        <w:t>Ecology</w:t>
      </w:r>
      <w:r w:rsidRPr="00DF77EE">
        <w:rPr>
          <w:rFonts w:ascii="Arial" w:hAnsi="Arial" w:cs="Arial"/>
          <w:noProof/>
          <w:sz w:val="20"/>
          <w:szCs w:val="24"/>
        </w:rPr>
        <w:t xml:space="preserve"> </w:t>
      </w:r>
      <w:r w:rsidRPr="00DF77EE">
        <w:rPr>
          <w:rFonts w:ascii="Arial" w:hAnsi="Arial" w:cs="Arial"/>
          <w:b/>
          <w:bCs/>
          <w:noProof/>
          <w:sz w:val="20"/>
          <w:szCs w:val="24"/>
        </w:rPr>
        <w:t>88</w:t>
      </w:r>
      <w:r w:rsidRPr="00DF77EE">
        <w:rPr>
          <w:rFonts w:ascii="Arial" w:hAnsi="Arial" w:cs="Arial"/>
          <w:noProof/>
          <w:sz w:val="20"/>
          <w:szCs w:val="24"/>
        </w:rPr>
        <w:t>, 107–118. (doi:10.1890/0012-9658(2007)88[107:cofnri]2.0.co;2)</w:t>
      </w:r>
    </w:p>
    <w:p w14:paraId="58FE6B29"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szCs w:val="24"/>
        </w:rPr>
      </w:pPr>
      <w:r w:rsidRPr="00DF77EE">
        <w:rPr>
          <w:rFonts w:ascii="Arial" w:hAnsi="Arial" w:cs="Arial"/>
          <w:noProof/>
          <w:sz w:val="20"/>
          <w:szCs w:val="24"/>
        </w:rPr>
        <w:t>62.</w:t>
      </w:r>
      <w:r w:rsidRPr="00DF77EE">
        <w:rPr>
          <w:rFonts w:ascii="Arial" w:hAnsi="Arial" w:cs="Arial"/>
          <w:noProof/>
          <w:sz w:val="20"/>
          <w:szCs w:val="24"/>
        </w:rPr>
        <w:tab/>
        <w:t xml:space="preserve">Vitousek, P. M., Porder, S., Houlton, B. Z. &amp; Chadwick, O. a 2010 Terrestrial phosphorus </w:t>
      </w:r>
      <w:r w:rsidRPr="00DF77EE">
        <w:rPr>
          <w:rFonts w:ascii="Arial" w:hAnsi="Arial" w:cs="Arial"/>
          <w:noProof/>
          <w:sz w:val="20"/>
          <w:szCs w:val="24"/>
        </w:rPr>
        <w:lastRenderedPageBreak/>
        <w:t xml:space="preserve">limitation: mechanisms, implications, and nitrogen-phosphorus interactions. </w:t>
      </w:r>
      <w:r w:rsidRPr="00DF77EE">
        <w:rPr>
          <w:rFonts w:ascii="Arial" w:hAnsi="Arial" w:cs="Arial"/>
          <w:i/>
          <w:iCs/>
          <w:noProof/>
          <w:sz w:val="20"/>
          <w:szCs w:val="24"/>
        </w:rPr>
        <w:t>Ecol. Appl.</w:t>
      </w:r>
      <w:r w:rsidRPr="00DF77EE">
        <w:rPr>
          <w:rFonts w:ascii="Arial" w:hAnsi="Arial" w:cs="Arial"/>
          <w:noProof/>
          <w:sz w:val="20"/>
          <w:szCs w:val="24"/>
        </w:rPr>
        <w:t xml:space="preserve"> </w:t>
      </w:r>
      <w:r w:rsidRPr="00DF77EE">
        <w:rPr>
          <w:rFonts w:ascii="Arial" w:hAnsi="Arial" w:cs="Arial"/>
          <w:b/>
          <w:bCs/>
          <w:noProof/>
          <w:sz w:val="20"/>
          <w:szCs w:val="24"/>
        </w:rPr>
        <w:t>20</w:t>
      </w:r>
      <w:r w:rsidRPr="00DF77EE">
        <w:rPr>
          <w:rFonts w:ascii="Arial" w:hAnsi="Arial" w:cs="Arial"/>
          <w:noProof/>
          <w:sz w:val="20"/>
          <w:szCs w:val="24"/>
        </w:rPr>
        <w:t xml:space="preserve">, 5–15. </w:t>
      </w:r>
    </w:p>
    <w:p w14:paraId="3361FA5B" w14:textId="77777777" w:rsidR="00DF77EE" w:rsidRPr="00DF77EE" w:rsidRDefault="00DF77EE" w:rsidP="00DF77EE">
      <w:pPr>
        <w:widowControl w:val="0"/>
        <w:autoSpaceDE w:val="0"/>
        <w:autoSpaceDN w:val="0"/>
        <w:adjustRightInd w:val="0"/>
        <w:spacing w:line="480" w:lineRule="auto"/>
        <w:ind w:left="640" w:hanging="640"/>
        <w:jc w:val="left"/>
        <w:rPr>
          <w:rFonts w:ascii="Arial" w:hAnsi="Arial" w:cs="Arial"/>
          <w:noProof/>
          <w:sz w:val="20"/>
        </w:rPr>
      </w:pPr>
      <w:r w:rsidRPr="00DF77EE">
        <w:rPr>
          <w:rFonts w:ascii="Arial" w:hAnsi="Arial" w:cs="Arial"/>
          <w:noProof/>
          <w:sz w:val="20"/>
          <w:szCs w:val="24"/>
        </w:rPr>
        <w:t>63.</w:t>
      </w:r>
      <w:r w:rsidRPr="00DF77EE">
        <w:rPr>
          <w:rFonts w:ascii="Arial" w:hAnsi="Arial" w:cs="Arial"/>
          <w:noProof/>
          <w:sz w:val="20"/>
          <w:szCs w:val="24"/>
        </w:rPr>
        <w:tab/>
        <w:t xml:space="preserve">John, R. et al. 2007 Soil nutrients influence spatial distributions of tropical tree species. </w:t>
      </w:r>
      <w:r w:rsidRPr="00DF77EE">
        <w:rPr>
          <w:rFonts w:ascii="Arial" w:hAnsi="Arial" w:cs="Arial"/>
          <w:i/>
          <w:iCs/>
          <w:noProof/>
          <w:sz w:val="20"/>
          <w:szCs w:val="24"/>
        </w:rPr>
        <w:t>Pnas</w:t>
      </w:r>
      <w:r w:rsidRPr="00DF77EE">
        <w:rPr>
          <w:rFonts w:ascii="Arial" w:hAnsi="Arial" w:cs="Arial"/>
          <w:noProof/>
          <w:sz w:val="20"/>
          <w:szCs w:val="24"/>
        </w:rPr>
        <w:t xml:space="preserve"> </w:t>
      </w:r>
      <w:r w:rsidRPr="00DF77EE">
        <w:rPr>
          <w:rFonts w:ascii="Arial" w:hAnsi="Arial" w:cs="Arial"/>
          <w:b/>
          <w:bCs/>
          <w:noProof/>
          <w:sz w:val="20"/>
          <w:szCs w:val="24"/>
        </w:rPr>
        <w:t>104</w:t>
      </w:r>
      <w:r w:rsidRPr="00DF77EE">
        <w:rPr>
          <w:rFonts w:ascii="Arial" w:hAnsi="Arial" w:cs="Arial"/>
          <w:noProof/>
          <w:sz w:val="20"/>
          <w:szCs w:val="24"/>
        </w:rPr>
        <w:t>, 864–9. (doi:10.1073/pnas.0604666104)</w:t>
      </w:r>
    </w:p>
    <w:p w14:paraId="6725FE89" w14:textId="26711BD6" w:rsidR="009D66E0" w:rsidRDefault="00DF77EE" w:rsidP="00DF77EE">
      <w:pPr>
        <w:rPr>
          <w:rFonts w:ascii="Arial" w:hAnsi="Arial" w:cs="Arial"/>
          <w:color w:val="000000" w:themeColor="text1"/>
          <w:sz w:val="20"/>
          <w:szCs w:val="20"/>
        </w:rPr>
      </w:pPr>
      <w:r w:rsidRPr="00DF77EE">
        <w:rPr>
          <w:rFonts w:ascii="Arial" w:hAnsi="Arial" w:cs="Arial"/>
          <w:color w:val="000000" w:themeColor="text1"/>
          <w:sz w:val="20"/>
          <w:szCs w:val="20"/>
        </w:rPr>
        <w:fldChar w:fldCharType="end"/>
      </w:r>
    </w:p>
    <w:p w14:paraId="4C442A84" w14:textId="77777777" w:rsidR="00DF77EE" w:rsidRDefault="00DF77EE" w:rsidP="00DF77EE">
      <w:pPr>
        <w:jc w:val="both"/>
        <w:rPr>
          <w:rFonts w:ascii="Arial" w:hAnsi="Arial" w:cs="Arial"/>
          <w:color w:val="000000" w:themeColor="text1"/>
          <w:sz w:val="20"/>
          <w:szCs w:val="20"/>
        </w:rPr>
      </w:pPr>
    </w:p>
    <w:p w14:paraId="4B0FADFE" w14:textId="77777777" w:rsidR="00DF77EE" w:rsidRPr="00DF77EE" w:rsidRDefault="00DF77EE" w:rsidP="00DF77EE">
      <w:pPr>
        <w:rPr>
          <w:rFonts w:ascii="Arial" w:hAnsi="Arial" w:cs="Arial"/>
          <w:color w:val="000000" w:themeColor="text1"/>
          <w:sz w:val="20"/>
          <w:szCs w:val="20"/>
        </w:rPr>
      </w:pPr>
    </w:p>
    <w:p w14:paraId="3187A7B6" w14:textId="2B4EB004" w:rsidR="00883B40" w:rsidRPr="00B26F55" w:rsidRDefault="00883B40" w:rsidP="00307A9E">
      <w:pPr>
        <w:pStyle w:val="NormalWeb"/>
        <w:spacing w:line="480" w:lineRule="auto"/>
        <w:jc w:val="both"/>
        <w:rPr>
          <w:rFonts w:ascii="Arial" w:hAnsi="Arial" w:cs="Arial"/>
          <w:b/>
          <w:color w:val="000000" w:themeColor="text1"/>
        </w:rPr>
      </w:pPr>
      <w:r w:rsidRPr="00B26F55">
        <w:rPr>
          <w:rFonts w:ascii="Arial" w:hAnsi="Arial" w:cs="Arial"/>
          <w:b/>
          <w:color w:val="000000" w:themeColor="text1"/>
        </w:rPr>
        <w:t>Table 1.</w:t>
      </w:r>
      <w:r w:rsidRPr="00B26F55">
        <w:rPr>
          <w:rFonts w:ascii="Arial" w:hAnsi="Arial" w:cs="Arial"/>
          <w:color w:val="000000" w:themeColor="text1"/>
        </w:rPr>
        <w:t xml:space="preserve"> Generalised linear mixed effects model outputs to assess the influence of dung beetle community attributes on the probability of seed emergence (left section) and seedling survival until the end of the 18-week experimental period (right section). </w:t>
      </w:r>
      <w:r w:rsidR="00E61FE2" w:rsidRPr="00B26F55">
        <w:rPr>
          <w:rFonts w:ascii="Arial" w:hAnsi="Arial" w:cs="Arial"/>
          <w:color w:val="000000" w:themeColor="text1"/>
        </w:rPr>
        <w:t xml:space="preserve">Dung beetle community attributes that significantly affected emergence or survival </w:t>
      </w:r>
      <w:r w:rsidRPr="00B26F55">
        <w:rPr>
          <w:rFonts w:ascii="Arial" w:hAnsi="Arial" w:cs="Arial"/>
          <w:color w:val="000000" w:themeColor="text1"/>
        </w:rPr>
        <w:t>(</w:t>
      </w:r>
      <w:r w:rsidRPr="00B26F55">
        <w:rPr>
          <w:rFonts w:ascii="Arial" w:hAnsi="Arial" w:cs="Arial"/>
          <w:i/>
          <w:color w:val="000000" w:themeColor="text1"/>
        </w:rPr>
        <w:t xml:space="preserve">P </w:t>
      </w:r>
      <w:r w:rsidRPr="00B26F55">
        <w:rPr>
          <w:rFonts w:ascii="Arial" w:hAnsi="Arial" w:cs="Arial"/>
          <w:color w:val="000000" w:themeColor="text1"/>
        </w:rPr>
        <w:t>&lt; 0.005) are highlighted in bold.</w:t>
      </w:r>
    </w:p>
    <w:p w14:paraId="3C39B0CF" w14:textId="77777777" w:rsidR="00883B40" w:rsidRPr="00B26F55" w:rsidRDefault="00883B40" w:rsidP="00307A9E">
      <w:pPr>
        <w:spacing w:line="480" w:lineRule="auto"/>
        <w:jc w:val="both"/>
        <w:rPr>
          <w:rFonts w:ascii="Arial" w:hAnsi="Arial" w:cs="Arial"/>
          <w:color w:val="000000" w:themeColor="text1"/>
          <w:sz w:val="20"/>
          <w:szCs w:val="20"/>
        </w:rPr>
      </w:pPr>
    </w:p>
    <w:tbl>
      <w:tblPr>
        <w:tblW w:w="8702" w:type="dxa"/>
        <w:tblInd w:w="93" w:type="dxa"/>
        <w:tblLook w:val="04A0" w:firstRow="1" w:lastRow="0" w:firstColumn="1" w:lastColumn="0" w:noHBand="0" w:noVBand="1"/>
      </w:tblPr>
      <w:tblGrid>
        <w:gridCol w:w="2425"/>
        <w:gridCol w:w="756"/>
        <w:gridCol w:w="466"/>
        <w:gridCol w:w="829"/>
        <w:gridCol w:w="273"/>
        <w:gridCol w:w="1902"/>
        <w:gridCol w:w="756"/>
        <w:gridCol w:w="466"/>
        <w:gridCol w:w="829"/>
      </w:tblGrid>
      <w:tr w:rsidR="00B26F55" w:rsidRPr="00B26F55" w14:paraId="304246FF" w14:textId="77777777" w:rsidTr="00760B1A">
        <w:trPr>
          <w:trHeight w:val="860"/>
        </w:trPr>
        <w:tc>
          <w:tcPr>
            <w:tcW w:w="2425" w:type="dxa"/>
            <w:tcBorders>
              <w:top w:val="single" w:sz="4" w:space="0" w:color="auto"/>
              <w:left w:val="nil"/>
              <w:bottom w:val="single" w:sz="4" w:space="0" w:color="auto"/>
              <w:right w:val="nil"/>
            </w:tcBorders>
            <w:shd w:val="clear" w:color="000000" w:fill="FFFFFF"/>
            <w:vAlign w:val="center"/>
            <w:hideMark/>
          </w:tcPr>
          <w:p w14:paraId="0C40B7D0" w14:textId="77777777" w:rsidR="00883B40" w:rsidRPr="00B26F55" w:rsidRDefault="00883B40" w:rsidP="00307A9E">
            <w:pPr>
              <w:spacing w:line="480" w:lineRule="auto"/>
              <w:jc w:val="left"/>
              <w:rPr>
                <w:rFonts w:ascii="Arial" w:eastAsia="Times New Roman" w:hAnsi="Arial" w:cs="Arial"/>
                <w:bCs/>
                <w:color w:val="000000" w:themeColor="text1"/>
                <w:sz w:val="18"/>
                <w:szCs w:val="18"/>
              </w:rPr>
            </w:pPr>
            <w:proofErr w:type="spellStart"/>
            <w:r w:rsidRPr="00B26F55">
              <w:rPr>
                <w:rFonts w:ascii="Arial" w:eastAsia="Times New Roman" w:hAnsi="Arial" w:cs="Arial"/>
                <w:bCs/>
                <w:color w:val="000000" w:themeColor="text1"/>
                <w:sz w:val="18"/>
                <w:szCs w:val="18"/>
              </w:rPr>
              <w:t>glmm</w:t>
            </w:r>
            <w:proofErr w:type="spellEnd"/>
            <w:r w:rsidRPr="00B26F55">
              <w:rPr>
                <w:rFonts w:ascii="Arial" w:eastAsia="Times New Roman" w:hAnsi="Arial" w:cs="Arial"/>
                <w:bCs/>
                <w:color w:val="000000" w:themeColor="text1"/>
                <w:sz w:val="18"/>
                <w:szCs w:val="18"/>
              </w:rPr>
              <w:t>(seed emergence ~ beetle community)</w:t>
            </w:r>
          </w:p>
        </w:tc>
        <w:tc>
          <w:tcPr>
            <w:tcW w:w="756" w:type="dxa"/>
            <w:tcBorders>
              <w:top w:val="single" w:sz="4" w:space="0" w:color="auto"/>
              <w:left w:val="nil"/>
              <w:bottom w:val="single" w:sz="4" w:space="0" w:color="auto"/>
              <w:right w:val="nil"/>
            </w:tcBorders>
            <w:shd w:val="clear" w:color="000000" w:fill="FFFFFF"/>
            <w:vAlign w:val="center"/>
            <w:hideMark/>
          </w:tcPr>
          <w:p w14:paraId="29D86C66" w14:textId="77777777" w:rsidR="00883B40" w:rsidRPr="00B26F55" w:rsidRDefault="00883B40" w:rsidP="00307A9E">
            <w:pPr>
              <w:spacing w:line="480" w:lineRule="auto"/>
              <w:jc w:val="left"/>
              <w:rPr>
                <w:rFonts w:ascii="Arial" w:eastAsia="Times New Roman" w:hAnsi="Arial" w:cs="Arial"/>
                <w:bCs/>
                <w:color w:val="000000" w:themeColor="text1"/>
                <w:sz w:val="18"/>
                <w:szCs w:val="18"/>
              </w:rPr>
            </w:pPr>
            <w:r w:rsidRPr="00B26F55">
              <w:rPr>
                <w:rFonts w:ascii="Arial" w:eastAsia="Times New Roman" w:hAnsi="Arial" w:cs="Arial"/>
                <w:bCs/>
                <w:color w:val="000000" w:themeColor="text1"/>
                <w:sz w:val="18"/>
                <w:szCs w:val="18"/>
              </w:rPr>
              <w:t>LRT</w:t>
            </w:r>
          </w:p>
        </w:tc>
        <w:tc>
          <w:tcPr>
            <w:tcW w:w="466" w:type="dxa"/>
            <w:tcBorders>
              <w:top w:val="single" w:sz="4" w:space="0" w:color="auto"/>
              <w:left w:val="nil"/>
              <w:bottom w:val="single" w:sz="4" w:space="0" w:color="auto"/>
              <w:right w:val="nil"/>
            </w:tcBorders>
            <w:shd w:val="clear" w:color="000000" w:fill="FFFFFF"/>
            <w:vAlign w:val="center"/>
            <w:hideMark/>
          </w:tcPr>
          <w:p w14:paraId="6EC3439E" w14:textId="77777777" w:rsidR="00883B40" w:rsidRPr="00B26F55" w:rsidRDefault="00883B40" w:rsidP="00307A9E">
            <w:pPr>
              <w:spacing w:line="480" w:lineRule="auto"/>
              <w:jc w:val="left"/>
              <w:rPr>
                <w:rFonts w:ascii="Arial" w:eastAsia="Times New Roman" w:hAnsi="Arial" w:cs="Arial"/>
                <w:bCs/>
                <w:color w:val="000000" w:themeColor="text1"/>
                <w:sz w:val="18"/>
                <w:szCs w:val="18"/>
              </w:rPr>
            </w:pPr>
            <w:proofErr w:type="spellStart"/>
            <w:r w:rsidRPr="00B26F55">
              <w:rPr>
                <w:rFonts w:ascii="Arial" w:eastAsia="Times New Roman" w:hAnsi="Arial" w:cs="Arial"/>
                <w:bCs/>
                <w:color w:val="000000" w:themeColor="text1"/>
                <w:sz w:val="18"/>
                <w:szCs w:val="18"/>
              </w:rPr>
              <w:t>df</w:t>
            </w:r>
            <w:proofErr w:type="spellEnd"/>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5405F7F0" w14:textId="77777777" w:rsidR="00883B40" w:rsidRPr="00B26F55" w:rsidRDefault="00883B40" w:rsidP="00307A9E">
            <w:pPr>
              <w:spacing w:line="480" w:lineRule="auto"/>
              <w:jc w:val="left"/>
              <w:rPr>
                <w:rFonts w:ascii="Arial" w:eastAsia="Times New Roman" w:hAnsi="Arial" w:cs="Arial"/>
                <w:bCs/>
                <w:i/>
                <w:iCs/>
                <w:color w:val="000000" w:themeColor="text1"/>
                <w:sz w:val="18"/>
                <w:szCs w:val="18"/>
              </w:rPr>
            </w:pPr>
            <w:r w:rsidRPr="00B26F55">
              <w:rPr>
                <w:rFonts w:ascii="Arial" w:eastAsia="Times New Roman" w:hAnsi="Arial" w:cs="Arial"/>
                <w:bCs/>
                <w:i/>
                <w:iCs/>
                <w:color w:val="000000" w:themeColor="text1"/>
                <w:sz w:val="18"/>
                <w:szCs w:val="18"/>
              </w:rPr>
              <w:t>P</w:t>
            </w:r>
          </w:p>
        </w:tc>
        <w:tc>
          <w:tcPr>
            <w:tcW w:w="273" w:type="dxa"/>
            <w:tcBorders>
              <w:top w:val="single" w:sz="4" w:space="0" w:color="auto"/>
              <w:left w:val="nil"/>
              <w:bottom w:val="single" w:sz="4" w:space="0" w:color="auto"/>
              <w:right w:val="nil"/>
            </w:tcBorders>
            <w:shd w:val="clear" w:color="000000" w:fill="FFFFFF"/>
            <w:vAlign w:val="center"/>
            <w:hideMark/>
          </w:tcPr>
          <w:p w14:paraId="04058FA1" w14:textId="77777777" w:rsidR="00883B40" w:rsidRPr="00B26F55" w:rsidRDefault="00883B40" w:rsidP="00307A9E">
            <w:pPr>
              <w:spacing w:line="480" w:lineRule="auto"/>
              <w:jc w:val="left"/>
              <w:rPr>
                <w:rFonts w:ascii="Arial" w:eastAsia="Times New Roman" w:hAnsi="Arial" w:cs="Arial"/>
                <w:bCs/>
                <w:i/>
                <w:iCs/>
                <w:color w:val="000000" w:themeColor="text1"/>
                <w:sz w:val="18"/>
                <w:szCs w:val="18"/>
              </w:rPr>
            </w:pPr>
            <w:r w:rsidRPr="00B26F55">
              <w:rPr>
                <w:rFonts w:ascii="Arial" w:eastAsia="Times New Roman" w:hAnsi="Arial" w:cs="Arial"/>
                <w:bCs/>
                <w:i/>
                <w:iCs/>
                <w:color w:val="000000" w:themeColor="text1"/>
                <w:sz w:val="18"/>
                <w:szCs w:val="18"/>
              </w:rPr>
              <w:t> </w:t>
            </w:r>
          </w:p>
        </w:tc>
        <w:tc>
          <w:tcPr>
            <w:tcW w:w="1902" w:type="dxa"/>
            <w:tcBorders>
              <w:top w:val="single" w:sz="4" w:space="0" w:color="auto"/>
              <w:left w:val="nil"/>
              <w:bottom w:val="single" w:sz="4" w:space="0" w:color="auto"/>
              <w:right w:val="nil"/>
            </w:tcBorders>
            <w:shd w:val="clear" w:color="000000" w:fill="FFFFFF"/>
            <w:vAlign w:val="center"/>
            <w:hideMark/>
          </w:tcPr>
          <w:p w14:paraId="6463B401" w14:textId="77777777" w:rsidR="00883B40" w:rsidRPr="00B26F55" w:rsidRDefault="00883B40" w:rsidP="00307A9E">
            <w:pPr>
              <w:spacing w:line="480" w:lineRule="auto"/>
              <w:jc w:val="left"/>
              <w:rPr>
                <w:rFonts w:ascii="Arial" w:eastAsia="Times New Roman" w:hAnsi="Arial" w:cs="Arial"/>
                <w:bCs/>
                <w:color w:val="000000" w:themeColor="text1"/>
                <w:sz w:val="18"/>
                <w:szCs w:val="18"/>
              </w:rPr>
            </w:pPr>
            <w:proofErr w:type="spellStart"/>
            <w:r w:rsidRPr="00B26F55">
              <w:rPr>
                <w:rFonts w:ascii="Arial" w:eastAsia="Times New Roman" w:hAnsi="Arial" w:cs="Arial"/>
                <w:bCs/>
                <w:color w:val="000000" w:themeColor="text1"/>
                <w:sz w:val="18"/>
                <w:szCs w:val="18"/>
              </w:rPr>
              <w:t>glmm</w:t>
            </w:r>
            <w:proofErr w:type="spellEnd"/>
            <w:r w:rsidRPr="00B26F55">
              <w:rPr>
                <w:rFonts w:ascii="Arial" w:eastAsia="Times New Roman" w:hAnsi="Arial" w:cs="Arial"/>
                <w:bCs/>
                <w:color w:val="000000" w:themeColor="text1"/>
                <w:sz w:val="18"/>
                <w:szCs w:val="18"/>
              </w:rPr>
              <w:t>(seedling survival ~ beetle community)</w:t>
            </w:r>
          </w:p>
        </w:tc>
        <w:tc>
          <w:tcPr>
            <w:tcW w:w="756" w:type="dxa"/>
            <w:tcBorders>
              <w:top w:val="single" w:sz="4" w:space="0" w:color="auto"/>
              <w:left w:val="nil"/>
              <w:bottom w:val="single" w:sz="4" w:space="0" w:color="auto"/>
              <w:right w:val="nil"/>
            </w:tcBorders>
            <w:shd w:val="clear" w:color="000000" w:fill="FFFFFF"/>
            <w:vAlign w:val="center"/>
            <w:hideMark/>
          </w:tcPr>
          <w:p w14:paraId="5FFD841F" w14:textId="77777777" w:rsidR="00883B40" w:rsidRPr="00B26F55" w:rsidRDefault="00883B40" w:rsidP="00307A9E">
            <w:pPr>
              <w:spacing w:line="480" w:lineRule="auto"/>
              <w:jc w:val="left"/>
              <w:rPr>
                <w:rFonts w:ascii="Arial" w:eastAsia="Times New Roman" w:hAnsi="Arial" w:cs="Arial"/>
                <w:bCs/>
                <w:color w:val="000000" w:themeColor="text1"/>
                <w:sz w:val="18"/>
                <w:szCs w:val="18"/>
              </w:rPr>
            </w:pPr>
            <w:r w:rsidRPr="00B26F55">
              <w:rPr>
                <w:rFonts w:ascii="Arial" w:eastAsia="Times New Roman" w:hAnsi="Arial" w:cs="Arial"/>
                <w:bCs/>
                <w:color w:val="000000" w:themeColor="text1"/>
                <w:sz w:val="18"/>
                <w:szCs w:val="18"/>
              </w:rPr>
              <w:t>LRT</w:t>
            </w:r>
          </w:p>
        </w:tc>
        <w:tc>
          <w:tcPr>
            <w:tcW w:w="466" w:type="dxa"/>
            <w:tcBorders>
              <w:top w:val="single" w:sz="4" w:space="0" w:color="auto"/>
              <w:left w:val="nil"/>
              <w:bottom w:val="single" w:sz="4" w:space="0" w:color="auto"/>
              <w:right w:val="nil"/>
            </w:tcBorders>
            <w:shd w:val="clear" w:color="000000" w:fill="FFFFFF"/>
            <w:vAlign w:val="center"/>
            <w:hideMark/>
          </w:tcPr>
          <w:p w14:paraId="1BC27979" w14:textId="77777777" w:rsidR="00883B40" w:rsidRPr="00B26F55" w:rsidRDefault="00883B40" w:rsidP="00307A9E">
            <w:pPr>
              <w:spacing w:line="480" w:lineRule="auto"/>
              <w:jc w:val="left"/>
              <w:rPr>
                <w:rFonts w:ascii="Arial" w:eastAsia="Times New Roman" w:hAnsi="Arial" w:cs="Arial"/>
                <w:bCs/>
                <w:color w:val="000000" w:themeColor="text1"/>
                <w:sz w:val="18"/>
                <w:szCs w:val="18"/>
              </w:rPr>
            </w:pPr>
            <w:proofErr w:type="spellStart"/>
            <w:r w:rsidRPr="00B26F55">
              <w:rPr>
                <w:rFonts w:ascii="Arial" w:eastAsia="Times New Roman" w:hAnsi="Arial" w:cs="Arial"/>
                <w:bCs/>
                <w:color w:val="000000" w:themeColor="text1"/>
                <w:sz w:val="18"/>
                <w:szCs w:val="18"/>
              </w:rPr>
              <w:t>df</w:t>
            </w:r>
            <w:proofErr w:type="spellEnd"/>
          </w:p>
        </w:tc>
        <w:tc>
          <w:tcPr>
            <w:tcW w:w="829" w:type="dxa"/>
            <w:tcBorders>
              <w:top w:val="single" w:sz="4" w:space="0" w:color="auto"/>
              <w:left w:val="nil"/>
              <w:bottom w:val="single" w:sz="4" w:space="0" w:color="auto"/>
              <w:right w:val="nil"/>
            </w:tcBorders>
            <w:shd w:val="clear" w:color="000000" w:fill="FFFFFF"/>
            <w:vAlign w:val="center"/>
            <w:hideMark/>
          </w:tcPr>
          <w:p w14:paraId="0EBAD321" w14:textId="77777777" w:rsidR="00883B40" w:rsidRPr="00B26F55" w:rsidRDefault="00883B40" w:rsidP="00307A9E">
            <w:pPr>
              <w:spacing w:line="480" w:lineRule="auto"/>
              <w:jc w:val="left"/>
              <w:rPr>
                <w:rFonts w:ascii="Arial" w:eastAsia="Times New Roman" w:hAnsi="Arial" w:cs="Arial"/>
                <w:bCs/>
                <w:i/>
                <w:iCs/>
                <w:color w:val="000000" w:themeColor="text1"/>
                <w:sz w:val="18"/>
                <w:szCs w:val="18"/>
              </w:rPr>
            </w:pPr>
            <w:r w:rsidRPr="00B26F55">
              <w:rPr>
                <w:rFonts w:ascii="Arial" w:eastAsia="Times New Roman" w:hAnsi="Arial" w:cs="Arial"/>
                <w:bCs/>
                <w:i/>
                <w:iCs/>
                <w:color w:val="000000" w:themeColor="text1"/>
                <w:sz w:val="18"/>
                <w:szCs w:val="18"/>
              </w:rPr>
              <w:t>P</w:t>
            </w:r>
          </w:p>
        </w:tc>
      </w:tr>
      <w:tr w:rsidR="00B26F55" w:rsidRPr="00B26F55" w14:paraId="606D3B32" w14:textId="77777777" w:rsidTr="00760B1A">
        <w:trPr>
          <w:trHeight w:val="500"/>
        </w:trPr>
        <w:tc>
          <w:tcPr>
            <w:tcW w:w="2425" w:type="dxa"/>
            <w:tcBorders>
              <w:top w:val="nil"/>
              <w:left w:val="nil"/>
              <w:bottom w:val="nil"/>
              <w:right w:val="nil"/>
            </w:tcBorders>
            <w:shd w:val="clear" w:color="000000" w:fill="FFFFFF"/>
            <w:vAlign w:val="center"/>
            <w:hideMark/>
          </w:tcPr>
          <w:p w14:paraId="79AA6C57" w14:textId="2BE699F0" w:rsidR="00883B40" w:rsidRPr="00B26F55" w:rsidRDefault="0095567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Functional richness</w:t>
            </w:r>
          </w:p>
        </w:tc>
        <w:tc>
          <w:tcPr>
            <w:tcW w:w="756" w:type="dxa"/>
            <w:tcBorders>
              <w:top w:val="nil"/>
              <w:left w:val="nil"/>
              <w:bottom w:val="nil"/>
              <w:right w:val="nil"/>
            </w:tcBorders>
            <w:shd w:val="clear" w:color="000000" w:fill="FFFFFF"/>
            <w:vAlign w:val="center"/>
            <w:hideMark/>
          </w:tcPr>
          <w:p w14:paraId="1A0B3F4B"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6.3</w:t>
            </w:r>
          </w:p>
        </w:tc>
        <w:tc>
          <w:tcPr>
            <w:tcW w:w="466" w:type="dxa"/>
            <w:tcBorders>
              <w:top w:val="nil"/>
              <w:left w:val="nil"/>
              <w:bottom w:val="nil"/>
              <w:right w:val="nil"/>
            </w:tcBorders>
            <w:shd w:val="clear" w:color="000000" w:fill="FFFFFF"/>
            <w:vAlign w:val="center"/>
            <w:hideMark/>
          </w:tcPr>
          <w:p w14:paraId="3C87D31F" w14:textId="1B6E0574" w:rsidR="00883B40" w:rsidRPr="00B26F55" w:rsidRDefault="009D66E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1</w:t>
            </w:r>
          </w:p>
        </w:tc>
        <w:tc>
          <w:tcPr>
            <w:tcW w:w="829" w:type="dxa"/>
            <w:tcBorders>
              <w:top w:val="nil"/>
              <w:left w:val="nil"/>
              <w:bottom w:val="nil"/>
              <w:right w:val="single" w:sz="4" w:space="0" w:color="auto"/>
            </w:tcBorders>
            <w:shd w:val="clear" w:color="000000" w:fill="FFFFFF"/>
            <w:vAlign w:val="center"/>
            <w:hideMark/>
          </w:tcPr>
          <w:p w14:paraId="41BB32EA"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0.0124</w:t>
            </w:r>
          </w:p>
        </w:tc>
        <w:tc>
          <w:tcPr>
            <w:tcW w:w="273" w:type="dxa"/>
            <w:tcBorders>
              <w:top w:val="nil"/>
              <w:left w:val="nil"/>
              <w:bottom w:val="nil"/>
              <w:right w:val="nil"/>
            </w:tcBorders>
            <w:shd w:val="clear" w:color="000000" w:fill="FFFFFF"/>
            <w:vAlign w:val="center"/>
            <w:hideMark/>
          </w:tcPr>
          <w:p w14:paraId="459D0F01"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 </w:t>
            </w:r>
          </w:p>
        </w:tc>
        <w:tc>
          <w:tcPr>
            <w:tcW w:w="1902" w:type="dxa"/>
            <w:tcBorders>
              <w:top w:val="nil"/>
              <w:left w:val="nil"/>
              <w:bottom w:val="nil"/>
              <w:right w:val="nil"/>
            </w:tcBorders>
            <w:shd w:val="clear" w:color="000000" w:fill="FFFFFF"/>
            <w:vAlign w:val="center"/>
            <w:hideMark/>
          </w:tcPr>
          <w:p w14:paraId="35556498"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CWM back: front leg length</w:t>
            </w:r>
          </w:p>
        </w:tc>
        <w:tc>
          <w:tcPr>
            <w:tcW w:w="756" w:type="dxa"/>
            <w:tcBorders>
              <w:top w:val="nil"/>
              <w:left w:val="nil"/>
              <w:bottom w:val="nil"/>
              <w:right w:val="nil"/>
            </w:tcBorders>
            <w:shd w:val="clear" w:color="000000" w:fill="FFFFFF"/>
            <w:vAlign w:val="center"/>
            <w:hideMark/>
          </w:tcPr>
          <w:p w14:paraId="2800DCC8"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8.4</w:t>
            </w:r>
          </w:p>
        </w:tc>
        <w:tc>
          <w:tcPr>
            <w:tcW w:w="466" w:type="dxa"/>
            <w:tcBorders>
              <w:top w:val="nil"/>
              <w:left w:val="nil"/>
              <w:bottom w:val="nil"/>
              <w:right w:val="nil"/>
            </w:tcBorders>
            <w:shd w:val="clear" w:color="000000" w:fill="FFFFFF"/>
            <w:vAlign w:val="center"/>
            <w:hideMark/>
          </w:tcPr>
          <w:p w14:paraId="4422BC06" w14:textId="7756E6F4" w:rsidR="00883B40" w:rsidRPr="00B26F55" w:rsidRDefault="009D66E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1</w:t>
            </w:r>
          </w:p>
        </w:tc>
        <w:tc>
          <w:tcPr>
            <w:tcW w:w="829" w:type="dxa"/>
            <w:tcBorders>
              <w:top w:val="nil"/>
              <w:left w:val="nil"/>
              <w:bottom w:val="nil"/>
              <w:right w:val="nil"/>
            </w:tcBorders>
            <w:shd w:val="clear" w:color="000000" w:fill="FFFFFF"/>
            <w:vAlign w:val="center"/>
            <w:hideMark/>
          </w:tcPr>
          <w:p w14:paraId="03940415"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0.0038</w:t>
            </w:r>
          </w:p>
        </w:tc>
      </w:tr>
      <w:tr w:rsidR="00B26F55" w:rsidRPr="00B26F55" w14:paraId="25C07372" w14:textId="77777777" w:rsidTr="00760B1A">
        <w:trPr>
          <w:trHeight w:val="500"/>
        </w:trPr>
        <w:tc>
          <w:tcPr>
            <w:tcW w:w="2425" w:type="dxa"/>
            <w:tcBorders>
              <w:top w:val="nil"/>
              <w:left w:val="nil"/>
              <w:bottom w:val="nil"/>
              <w:right w:val="nil"/>
            </w:tcBorders>
            <w:shd w:val="clear" w:color="000000" w:fill="FFFFFF"/>
            <w:vAlign w:val="center"/>
            <w:hideMark/>
          </w:tcPr>
          <w:p w14:paraId="5984D563"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Total biomass</w:t>
            </w:r>
          </w:p>
        </w:tc>
        <w:tc>
          <w:tcPr>
            <w:tcW w:w="756" w:type="dxa"/>
            <w:tcBorders>
              <w:top w:val="nil"/>
              <w:left w:val="nil"/>
              <w:bottom w:val="nil"/>
              <w:right w:val="nil"/>
            </w:tcBorders>
            <w:shd w:val="clear" w:color="000000" w:fill="FFFFFF"/>
            <w:vAlign w:val="center"/>
            <w:hideMark/>
          </w:tcPr>
          <w:p w14:paraId="57FB2A34"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5.7</w:t>
            </w:r>
          </w:p>
        </w:tc>
        <w:tc>
          <w:tcPr>
            <w:tcW w:w="466" w:type="dxa"/>
            <w:tcBorders>
              <w:top w:val="nil"/>
              <w:left w:val="nil"/>
              <w:bottom w:val="nil"/>
              <w:right w:val="nil"/>
            </w:tcBorders>
            <w:shd w:val="clear" w:color="000000" w:fill="FFFFFF"/>
            <w:vAlign w:val="center"/>
            <w:hideMark/>
          </w:tcPr>
          <w:p w14:paraId="598EF4AA" w14:textId="12F24D8C" w:rsidR="00883B40" w:rsidRPr="00B26F55" w:rsidRDefault="009D66E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1</w:t>
            </w:r>
          </w:p>
        </w:tc>
        <w:tc>
          <w:tcPr>
            <w:tcW w:w="829" w:type="dxa"/>
            <w:tcBorders>
              <w:top w:val="nil"/>
              <w:left w:val="nil"/>
              <w:bottom w:val="nil"/>
              <w:right w:val="single" w:sz="4" w:space="0" w:color="auto"/>
            </w:tcBorders>
            <w:shd w:val="clear" w:color="000000" w:fill="FFFFFF"/>
            <w:vAlign w:val="center"/>
            <w:hideMark/>
          </w:tcPr>
          <w:p w14:paraId="5C4D0D8D"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0.017</w:t>
            </w:r>
          </w:p>
        </w:tc>
        <w:tc>
          <w:tcPr>
            <w:tcW w:w="273" w:type="dxa"/>
            <w:tcBorders>
              <w:top w:val="nil"/>
              <w:left w:val="nil"/>
              <w:bottom w:val="nil"/>
              <w:right w:val="nil"/>
            </w:tcBorders>
            <w:shd w:val="clear" w:color="000000" w:fill="FFFFFF"/>
            <w:vAlign w:val="center"/>
            <w:hideMark/>
          </w:tcPr>
          <w:p w14:paraId="130DB45D"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 </w:t>
            </w:r>
          </w:p>
        </w:tc>
        <w:tc>
          <w:tcPr>
            <w:tcW w:w="1902" w:type="dxa"/>
            <w:tcBorders>
              <w:top w:val="nil"/>
              <w:left w:val="nil"/>
              <w:bottom w:val="nil"/>
              <w:right w:val="nil"/>
            </w:tcBorders>
            <w:shd w:val="clear" w:color="000000" w:fill="FFFFFF"/>
            <w:vAlign w:val="center"/>
            <w:hideMark/>
          </w:tcPr>
          <w:p w14:paraId="0FCD1AF8"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Total biomass</w:t>
            </w:r>
          </w:p>
        </w:tc>
        <w:tc>
          <w:tcPr>
            <w:tcW w:w="756" w:type="dxa"/>
            <w:tcBorders>
              <w:top w:val="nil"/>
              <w:left w:val="nil"/>
              <w:bottom w:val="nil"/>
              <w:right w:val="nil"/>
            </w:tcBorders>
            <w:shd w:val="clear" w:color="000000" w:fill="FFFFFF"/>
            <w:vAlign w:val="center"/>
            <w:hideMark/>
          </w:tcPr>
          <w:p w14:paraId="4A906500"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6.5</w:t>
            </w:r>
          </w:p>
        </w:tc>
        <w:tc>
          <w:tcPr>
            <w:tcW w:w="466" w:type="dxa"/>
            <w:tcBorders>
              <w:top w:val="nil"/>
              <w:left w:val="nil"/>
              <w:bottom w:val="nil"/>
              <w:right w:val="nil"/>
            </w:tcBorders>
            <w:shd w:val="clear" w:color="000000" w:fill="FFFFFF"/>
            <w:vAlign w:val="center"/>
            <w:hideMark/>
          </w:tcPr>
          <w:p w14:paraId="207F80BA" w14:textId="6AC1789A" w:rsidR="00883B40" w:rsidRPr="00B26F55" w:rsidRDefault="009D66E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1</w:t>
            </w:r>
          </w:p>
        </w:tc>
        <w:tc>
          <w:tcPr>
            <w:tcW w:w="829" w:type="dxa"/>
            <w:tcBorders>
              <w:top w:val="nil"/>
              <w:left w:val="nil"/>
              <w:bottom w:val="nil"/>
              <w:right w:val="nil"/>
            </w:tcBorders>
            <w:shd w:val="clear" w:color="000000" w:fill="FFFFFF"/>
            <w:vAlign w:val="center"/>
            <w:hideMark/>
          </w:tcPr>
          <w:p w14:paraId="567A1D3C"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0.0107</w:t>
            </w:r>
          </w:p>
        </w:tc>
      </w:tr>
      <w:tr w:rsidR="00B26F55" w:rsidRPr="00B26F55" w14:paraId="37AC5520" w14:textId="77777777" w:rsidTr="00760B1A">
        <w:trPr>
          <w:trHeight w:val="500"/>
        </w:trPr>
        <w:tc>
          <w:tcPr>
            <w:tcW w:w="2425" w:type="dxa"/>
            <w:tcBorders>
              <w:top w:val="nil"/>
              <w:left w:val="nil"/>
              <w:bottom w:val="nil"/>
              <w:right w:val="nil"/>
            </w:tcBorders>
            <w:shd w:val="clear" w:color="000000" w:fill="FFFFFF"/>
            <w:vAlign w:val="center"/>
            <w:hideMark/>
          </w:tcPr>
          <w:p w14:paraId="63199E6D"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Species richness</w:t>
            </w:r>
          </w:p>
        </w:tc>
        <w:tc>
          <w:tcPr>
            <w:tcW w:w="756" w:type="dxa"/>
            <w:tcBorders>
              <w:top w:val="nil"/>
              <w:left w:val="nil"/>
              <w:bottom w:val="nil"/>
              <w:right w:val="nil"/>
            </w:tcBorders>
            <w:shd w:val="clear" w:color="000000" w:fill="FFFFFF"/>
            <w:vAlign w:val="center"/>
            <w:hideMark/>
          </w:tcPr>
          <w:p w14:paraId="68DF9669"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4.6</w:t>
            </w:r>
          </w:p>
        </w:tc>
        <w:tc>
          <w:tcPr>
            <w:tcW w:w="466" w:type="dxa"/>
            <w:tcBorders>
              <w:top w:val="nil"/>
              <w:left w:val="nil"/>
              <w:bottom w:val="nil"/>
              <w:right w:val="nil"/>
            </w:tcBorders>
            <w:shd w:val="clear" w:color="000000" w:fill="FFFFFF"/>
            <w:vAlign w:val="center"/>
            <w:hideMark/>
          </w:tcPr>
          <w:p w14:paraId="649A19AD" w14:textId="7E9AC259" w:rsidR="00883B40" w:rsidRPr="00B26F55" w:rsidRDefault="009D66E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1</w:t>
            </w:r>
          </w:p>
        </w:tc>
        <w:tc>
          <w:tcPr>
            <w:tcW w:w="829" w:type="dxa"/>
            <w:tcBorders>
              <w:top w:val="nil"/>
              <w:left w:val="nil"/>
              <w:bottom w:val="nil"/>
              <w:right w:val="single" w:sz="4" w:space="0" w:color="auto"/>
            </w:tcBorders>
            <w:shd w:val="clear" w:color="000000" w:fill="FFFFFF"/>
            <w:vAlign w:val="center"/>
            <w:hideMark/>
          </w:tcPr>
          <w:p w14:paraId="06D7F265"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0.0326</w:t>
            </w:r>
          </w:p>
        </w:tc>
        <w:tc>
          <w:tcPr>
            <w:tcW w:w="273" w:type="dxa"/>
            <w:tcBorders>
              <w:top w:val="nil"/>
              <w:left w:val="nil"/>
              <w:bottom w:val="nil"/>
              <w:right w:val="nil"/>
            </w:tcBorders>
            <w:shd w:val="clear" w:color="000000" w:fill="FFFFFF"/>
            <w:vAlign w:val="center"/>
            <w:hideMark/>
          </w:tcPr>
          <w:p w14:paraId="257AB96D"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 </w:t>
            </w:r>
          </w:p>
        </w:tc>
        <w:tc>
          <w:tcPr>
            <w:tcW w:w="1902" w:type="dxa"/>
            <w:tcBorders>
              <w:top w:val="nil"/>
              <w:left w:val="nil"/>
              <w:bottom w:val="nil"/>
              <w:right w:val="nil"/>
            </w:tcBorders>
            <w:shd w:val="clear" w:color="000000" w:fill="FFFFFF"/>
            <w:vAlign w:val="center"/>
            <w:hideMark/>
          </w:tcPr>
          <w:p w14:paraId="70284EEE"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Species richness</w:t>
            </w:r>
          </w:p>
        </w:tc>
        <w:tc>
          <w:tcPr>
            <w:tcW w:w="756" w:type="dxa"/>
            <w:tcBorders>
              <w:top w:val="nil"/>
              <w:left w:val="nil"/>
              <w:bottom w:val="nil"/>
              <w:right w:val="nil"/>
            </w:tcBorders>
            <w:shd w:val="clear" w:color="000000" w:fill="FFFFFF"/>
            <w:vAlign w:val="center"/>
            <w:hideMark/>
          </w:tcPr>
          <w:p w14:paraId="5568F37A"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3.9</w:t>
            </w:r>
          </w:p>
        </w:tc>
        <w:tc>
          <w:tcPr>
            <w:tcW w:w="466" w:type="dxa"/>
            <w:tcBorders>
              <w:top w:val="nil"/>
              <w:left w:val="nil"/>
              <w:bottom w:val="nil"/>
              <w:right w:val="nil"/>
            </w:tcBorders>
            <w:shd w:val="clear" w:color="000000" w:fill="FFFFFF"/>
            <w:vAlign w:val="center"/>
            <w:hideMark/>
          </w:tcPr>
          <w:p w14:paraId="36516244" w14:textId="1123B602" w:rsidR="00883B40" w:rsidRPr="00B26F55" w:rsidRDefault="009D66E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1</w:t>
            </w:r>
          </w:p>
        </w:tc>
        <w:tc>
          <w:tcPr>
            <w:tcW w:w="829" w:type="dxa"/>
            <w:tcBorders>
              <w:top w:val="nil"/>
              <w:left w:val="nil"/>
              <w:bottom w:val="nil"/>
              <w:right w:val="nil"/>
            </w:tcBorders>
            <w:shd w:val="clear" w:color="000000" w:fill="FFFFFF"/>
            <w:vAlign w:val="center"/>
            <w:hideMark/>
          </w:tcPr>
          <w:p w14:paraId="6B33A776" w14:textId="77777777" w:rsidR="00883B40" w:rsidRPr="00B26F55" w:rsidRDefault="00883B40" w:rsidP="00307A9E">
            <w:pPr>
              <w:spacing w:line="480" w:lineRule="auto"/>
              <w:jc w:val="left"/>
              <w:rPr>
                <w:rFonts w:ascii="Arial" w:eastAsia="Times New Roman" w:hAnsi="Arial" w:cs="Arial"/>
                <w:b/>
                <w:bCs/>
                <w:color w:val="000000" w:themeColor="text1"/>
                <w:sz w:val="18"/>
                <w:szCs w:val="18"/>
              </w:rPr>
            </w:pPr>
            <w:r w:rsidRPr="00B26F55">
              <w:rPr>
                <w:rFonts w:ascii="Arial" w:eastAsia="Times New Roman" w:hAnsi="Arial" w:cs="Arial"/>
                <w:b/>
                <w:bCs/>
                <w:color w:val="000000" w:themeColor="text1"/>
                <w:sz w:val="18"/>
                <w:szCs w:val="18"/>
              </w:rPr>
              <w:t>0.0495</w:t>
            </w:r>
          </w:p>
        </w:tc>
      </w:tr>
      <w:tr w:rsidR="00B26F55" w:rsidRPr="00B26F55" w14:paraId="2D222C4A" w14:textId="77777777" w:rsidTr="00760B1A">
        <w:trPr>
          <w:trHeight w:val="500"/>
        </w:trPr>
        <w:tc>
          <w:tcPr>
            <w:tcW w:w="2425" w:type="dxa"/>
            <w:tcBorders>
              <w:top w:val="nil"/>
              <w:left w:val="nil"/>
              <w:bottom w:val="nil"/>
              <w:right w:val="nil"/>
            </w:tcBorders>
            <w:shd w:val="clear" w:color="000000" w:fill="FFFFFF"/>
            <w:vAlign w:val="center"/>
            <w:hideMark/>
          </w:tcPr>
          <w:p w14:paraId="694A7ED2"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CWM biomass</w:t>
            </w:r>
          </w:p>
        </w:tc>
        <w:tc>
          <w:tcPr>
            <w:tcW w:w="756" w:type="dxa"/>
            <w:tcBorders>
              <w:top w:val="nil"/>
              <w:left w:val="nil"/>
              <w:bottom w:val="nil"/>
              <w:right w:val="nil"/>
            </w:tcBorders>
            <w:shd w:val="clear" w:color="000000" w:fill="FFFFFF"/>
            <w:vAlign w:val="center"/>
            <w:hideMark/>
          </w:tcPr>
          <w:p w14:paraId="69F02217"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0.3</w:t>
            </w:r>
          </w:p>
        </w:tc>
        <w:tc>
          <w:tcPr>
            <w:tcW w:w="466" w:type="dxa"/>
            <w:tcBorders>
              <w:top w:val="nil"/>
              <w:left w:val="nil"/>
              <w:bottom w:val="nil"/>
              <w:right w:val="nil"/>
            </w:tcBorders>
            <w:shd w:val="clear" w:color="000000" w:fill="FFFFFF"/>
            <w:vAlign w:val="center"/>
            <w:hideMark/>
          </w:tcPr>
          <w:p w14:paraId="3C58CA76" w14:textId="68B671CA"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nil"/>
              <w:right w:val="single" w:sz="4" w:space="0" w:color="auto"/>
            </w:tcBorders>
            <w:shd w:val="clear" w:color="000000" w:fill="FFFFFF"/>
            <w:vAlign w:val="center"/>
            <w:hideMark/>
          </w:tcPr>
          <w:p w14:paraId="355BDF3E"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0.6119</w:t>
            </w:r>
          </w:p>
        </w:tc>
        <w:tc>
          <w:tcPr>
            <w:tcW w:w="273" w:type="dxa"/>
            <w:tcBorders>
              <w:top w:val="nil"/>
              <w:left w:val="nil"/>
              <w:bottom w:val="nil"/>
              <w:right w:val="nil"/>
            </w:tcBorders>
            <w:shd w:val="clear" w:color="000000" w:fill="FFFFFF"/>
            <w:vAlign w:val="center"/>
            <w:hideMark/>
          </w:tcPr>
          <w:p w14:paraId="20902737"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 </w:t>
            </w:r>
          </w:p>
        </w:tc>
        <w:tc>
          <w:tcPr>
            <w:tcW w:w="1902" w:type="dxa"/>
            <w:tcBorders>
              <w:top w:val="nil"/>
              <w:left w:val="nil"/>
              <w:bottom w:val="nil"/>
              <w:right w:val="nil"/>
            </w:tcBorders>
            <w:shd w:val="clear" w:color="000000" w:fill="FFFFFF"/>
            <w:vAlign w:val="center"/>
            <w:hideMark/>
          </w:tcPr>
          <w:p w14:paraId="553D2CB7"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CWM front leg area</w:t>
            </w:r>
          </w:p>
        </w:tc>
        <w:tc>
          <w:tcPr>
            <w:tcW w:w="756" w:type="dxa"/>
            <w:tcBorders>
              <w:top w:val="nil"/>
              <w:left w:val="nil"/>
              <w:bottom w:val="nil"/>
              <w:right w:val="nil"/>
            </w:tcBorders>
            <w:shd w:val="clear" w:color="000000" w:fill="FFFFFF"/>
            <w:vAlign w:val="center"/>
            <w:hideMark/>
          </w:tcPr>
          <w:p w14:paraId="26E94A1D"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1.8</w:t>
            </w:r>
          </w:p>
        </w:tc>
        <w:tc>
          <w:tcPr>
            <w:tcW w:w="466" w:type="dxa"/>
            <w:tcBorders>
              <w:top w:val="nil"/>
              <w:left w:val="nil"/>
              <w:bottom w:val="nil"/>
              <w:right w:val="nil"/>
            </w:tcBorders>
            <w:shd w:val="clear" w:color="000000" w:fill="FFFFFF"/>
            <w:vAlign w:val="center"/>
            <w:hideMark/>
          </w:tcPr>
          <w:p w14:paraId="5ECD0802" w14:textId="4C580205"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nil"/>
              <w:right w:val="nil"/>
            </w:tcBorders>
            <w:shd w:val="clear" w:color="000000" w:fill="FFFFFF"/>
            <w:vAlign w:val="center"/>
            <w:hideMark/>
          </w:tcPr>
          <w:p w14:paraId="7AB92DE2"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0.18</w:t>
            </w:r>
          </w:p>
        </w:tc>
      </w:tr>
      <w:tr w:rsidR="00B26F55" w:rsidRPr="00B26F55" w14:paraId="6B13A814" w14:textId="77777777" w:rsidTr="00760B1A">
        <w:trPr>
          <w:trHeight w:val="500"/>
        </w:trPr>
        <w:tc>
          <w:tcPr>
            <w:tcW w:w="2425" w:type="dxa"/>
            <w:tcBorders>
              <w:top w:val="nil"/>
              <w:left w:val="nil"/>
              <w:bottom w:val="nil"/>
              <w:right w:val="nil"/>
            </w:tcBorders>
            <w:shd w:val="clear" w:color="000000" w:fill="FFFFFF"/>
            <w:vAlign w:val="center"/>
            <w:hideMark/>
          </w:tcPr>
          <w:p w14:paraId="1309F006"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 xml:space="preserve">CWM </w:t>
            </w:r>
            <w:proofErr w:type="spellStart"/>
            <w:r w:rsidRPr="00B26F55">
              <w:rPr>
                <w:rFonts w:ascii="Arial" w:eastAsia="Times New Roman" w:hAnsi="Arial" w:cs="Arial"/>
                <w:color w:val="000000" w:themeColor="text1"/>
                <w:sz w:val="18"/>
                <w:szCs w:val="18"/>
              </w:rPr>
              <w:t>pronotum</w:t>
            </w:r>
            <w:proofErr w:type="spellEnd"/>
            <w:r w:rsidRPr="00B26F55">
              <w:rPr>
                <w:rFonts w:ascii="Arial" w:eastAsia="Times New Roman" w:hAnsi="Arial" w:cs="Arial"/>
                <w:color w:val="000000" w:themeColor="text1"/>
                <w:sz w:val="18"/>
                <w:szCs w:val="18"/>
              </w:rPr>
              <w:t xml:space="preserve"> volume</w:t>
            </w:r>
          </w:p>
        </w:tc>
        <w:tc>
          <w:tcPr>
            <w:tcW w:w="756" w:type="dxa"/>
            <w:tcBorders>
              <w:top w:val="nil"/>
              <w:left w:val="nil"/>
              <w:bottom w:val="nil"/>
              <w:right w:val="nil"/>
            </w:tcBorders>
            <w:shd w:val="clear" w:color="000000" w:fill="FFFFFF"/>
            <w:vAlign w:val="center"/>
            <w:hideMark/>
          </w:tcPr>
          <w:p w14:paraId="7F49C12F"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0.1</w:t>
            </w:r>
          </w:p>
        </w:tc>
        <w:tc>
          <w:tcPr>
            <w:tcW w:w="466" w:type="dxa"/>
            <w:tcBorders>
              <w:top w:val="nil"/>
              <w:left w:val="nil"/>
              <w:bottom w:val="nil"/>
              <w:right w:val="nil"/>
            </w:tcBorders>
            <w:shd w:val="clear" w:color="000000" w:fill="FFFFFF"/>
            <w:vAlign w:val="center"/>
            <w:hideMark/>
          </w:tcPr>
          <w:p w14:paraId="4B853251" w14:textId="000AFA20"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nil"/>
              <w:right w:val="single" w:sz="4" w:space="0" w:color="auto"/>
            </w:tcBorders>
            <w:shd w:val="clear" w:color="000000" w:fill="FFFFFF"/>
            <w:vAlign w:val="center"/>
            <w:hideMark/>
          </w:tcPr>
          <w:p w14:paraId="4FE82C36"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0.7924</w:t>
            </w:r>
          </w:p>
        </w:tc>
        <w:tc>
          <w:tcPr>
            <w:tcW w:w="273" w:type="dxa"/>
            <w:tcBorders>
              <w:top w:val="nil"/>
              <w:left w:val="nil"/>
              <w:bottom w:val="nil"/>
              <w:right w:val="nil"/>
            </w:tcBorders>
            <w:shd w:val="clear" w:color="000000" w:fill="FFFFFF"/>
            <w:vAlign w:val="center"/>
            <w:hideMark/>
          </w:tcPr>
          <w:p w14:paraId="18F4E4D8"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 </w:t>
            </w:r>
          </w:p>
        </w:tc>
        <w:tc>
          <w:tcPr>
            <w:tcW w:w="1902" w:type="dxa"/>
            <w:tcBorders>
              <w:top w:val="nil"/>
              <w:left w:val="nil"/>
              <w:bottom w:val="nil"/>
              <w:right w:val="nil"/>
            </w:tcBorders>
            <w:shd w:val="clear" w:color="000000" w:fill="FFFFFF"/>
            <w:vAlign w:val="center"/>
            <w:hideMark/>
          </w:tcPr>
          <w:p w14:paraId="05FBE20D"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CWM biomass</w:t>
            </w:r>
          </w:p>
        </w:tc>
        <w:tc>
          <w:tcPr>
            <w:tcW w:w="756" w:type="dxa"/>
            <w:tcBorders>
              <w:top w:val="nil"/>
              <w:left w:val="nil"/>
              <w:bottom w:val="nil"/>
              <w:right w:val="nil"/>
            </w:tcBorders>
            <w:shd w:val="clear" w:color="000000" w:fill="FFFFFF"/>
            <w:vAlign w:val="center"/>
            <w:hideMark/>
          </w:tcPr>
          <w:p w14:paraId="2B1BCD50"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1.3</w:t>
            </w:r>
          </w:p>
        </w:tc>
        <w:tc>
          <w:tcPr>
            <w:tcW w:w="466" w:type="dxa"/>
            <w:tcBorders>
              <w:top w:val="nil"/>
              <w:left w:val="nil"/>
              <w:bottom w:val="nil"/>
              <w:right w:val="nil"/>
            </w:tcBorders>
            <w:shd w:val="clear" w:color="000000" w:fill="FFFFFF"/>
            <w:vAlign w:val="center"/>
            <w:hideMark/>
          </w:tcPr>
          <w:p w14:paraId="64A03F91" w14:textId="3E13F06B"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nil"/>
              <w:right w:val="nil"/>
            </w:tcBorders>
            <w:shd w:val="clear" w:color="000000" w:fill="FFFFFF"/>
            <w:vAlign w:val="center"/>
            <w:hideMark/>
          </w:tcPr>
          <w:p w14:paraId="72B37EC8"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0.2598</w:t>
            </w:r>
          </w:p>
        </w:tc>
      </w:tr>
      <w:tr w:rsidR="00B26F55" w:rsidRPr="00B26F55" w14:paraId="2E437196" w14:textId="77777777" w:rsidTr="00760B1A">
        <w:trPr>
          <w:trHeight w:val="500"/>
        </w:trPr>
        <w:tc>
          <w:tcPr>
            <w:tcW w:w="2425" w:type="dxa"/>
            <w:tcBorders>
              <w:top w:val="nil"/>
              <w:left w:val="nil"/>
              <w:bottom w:val="nil"/>
              <w:right w:val="nil"/>
            </w:tcBorders>
            <w:shd w:val="clear" w:color="000000" w:fill="FFFFFF"/>
            <w:vAlign w:val="center"/>
            <w:hideMark/>
          </w:tcPr>
          <w:p w14:paraId="6C23F6FB"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CWM front leg area</w:t>
            </w:r>
          </w:p>
        </w:tc>
        <w:tc>
          <w:tcPr>
            <w:tcW w:w="756" w:type="dxa"/>
            <w:tcBorders>
              <w:top w:val="nil"/>
              <w:left w:val="nil"/>
              <w:bottom w:val="nil"/>
              <w:right w:val="nil"/>
            </w:tcBorders>
            <w:shd w:val="clear" w:color="000000" w:fill="FFFFFF"/>
            <w:vAlign w:val="center"/>
            <w:hideMark/>
          </w:tcPr>
          <w:p w14:paraId="3AC6F4CB"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0.1</w:t>
            </w:r>
          </w:p>
        </w:tc>
        <w:tc>
          <w:tcPr>
            <w:tcW w:w="466" w:type="dxa"/>
            <w:tcBorders>
              <w:top w:val="nil"/>
              <w:left w:val="nil"/>
              <w:bottom w:val="nil"/>
              <w:right w:val="nil"/>
            </w:tcBorders>
            <w:shd w:val="clear" w:color="000000" w:fill="FFFFFF"/>
            <w:vAlign w:val="center"/>
            <w:hideMark/>
          </w:tcPr>
          <w:p w14:paraId="7DA9E217" w14:textId="4B265084"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nil"/>
              <w:right w:val="single" w:sz="4" w:space="0" w:color="auto"/>
            </w:tcBorders>
            <w:shd w:val="clear" w:color="000000" w:fill="FFFFFF"/>
            <w:vAlign w:val="center"/>
            <w:hideMark/>
          </w:tcPr>
          <w:p w14:paraId="79537E18"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0.7416</w:t>
            </w:r>
          </w:p>
        </w:tc>
        <w:tc>
          <w:tcPr>
            <w:tcW w:w="273" w:type="dxa"/>
            <w:tcBorders>
              <w:top w:val="nil"/>
              <w:left w:val="nil"/>
              <w:bottom w:val="nil"/>
              <w:right w:val="nil"/>
            </w:tcBorders>
            <w:shd w:val="clear" w:color="000000" w:fill="FFFFFF"/>
            <w:vAlign w:val="center"/>
            <w:hideMark/>
          </w:tcPr>
          <w:p w14:paraId="131954BC"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 </w:t>
            </w:r>
          </w:p>
        </w:tc>
        <w:tc>
          <w:tcPr>
            <w:tcW w:w="1902" w:type="dxa"/>
            <w:tcBorders>
              <w:top w:val="nil"/>
              <w:left w:val="nil"/>
              <w:bottom w:val="nil"/>
              <w:right w:val="nil"/>
            </w:tcBorders>
            <w:shd w:val="clear" w:color="000000" w:fill="FFFFFF"/>
            <w:vAlign w:val="center"/>
            <w:hideMark/>
          </w:tcPr>
          <w:p w14:paraId="4DD46712"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 xml:space="preserve">CWM </w:t>
            </w:r>
            <w:proofErr w:type="spellStart"/>
            <w:r w:rsidRPr="00B26F55">
              <w:rPr>
                <w:rFonts w:ascii="Arial" w:eastAsia="Times New Roman" w:hAnsi="Arial" w:cs="Arial"/>
                <w:color w:val="000000" w:themeColor="text1"/>
                <w:sz w:val="18"/>
                <w:szCs w:val="18"/>
              </w:rPr>
              <w:t>pronotum</w:t>
            </w:r>
            <w:proofErr w:type="spellEnd"/>
            <w:r w:rsidRPr="00B26F55">
              <w:rPr>
                <w:rFonts w:ascii="Arial" w:eastAsia="Times New Roman" w:hAnsi="Arial" w:cs="Arial"/>
                <w:color w:val="000000" w:themeColor="text1"/>
                <w:sz w:val="18"/>
                <w:szCs w:val="18"/>
              </w:rPr>
              <w:t xml:space="preserve"> volume</w:t>
            </w:r>
          </w:p>
        </w:tc>
        <w:tc>
          <w:tcPr>
            <w:tcW w:w="756" w:type="dxa"/>
            <w:tcBorders>
              <w:top w:val="nil"/>
              <w:left w:val="nil"/>
              <w:bottom w:val="nil"/>
              <w:right w:val="nil"/>
            </w:tcBorders>
            <w:shd w:val="clear" w:color="000000" w:fill="FFFFFF"/>
            <w:vAlign w:val="center"/>
            <w:hideMark/>
          </w:tcPr>
          <w:p w14:paraId="6882EEE9"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0.9</w:t>
            </w:r>
          </w:p>
        </w:tc>
        <w:tc>
          <w:tcPr>
            <w:tcW w:w="466" w:type="dxa"/>
            <w:tcBorders>
              <w:top w:val="nil"/>
              <w:left w:val="nil"/>
              <w:bottom w:val="nil"/>
              <w:right w:val="nil"/>
            </w:tcBorders>
            <w:shd w:val="clear" w:color="000000" w:fill="FFFFFF"/>
            <w:vAlign w:val="center"/>
            <w:hideMark/>
          </w:tcPr>
          <w:p w14:paraId="02144487" w14:textId="682E1044"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nil"/>
              <w:right w:val="nil"/>
            </w:tcBorders>
            <w:shd w:val="clear" w:color="000000" w:fill="FFFFFF"/>
            <w:vAlign w:val="center"/>
            <w:hideMark/>
          </w:tcPr>
          <w:p w14:paraId="5E95A763"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0.3373</w:t>
            </w:r>
          </w:p>
        </w:tc>
      </w:tr>
      <w:tr w:rsidR="00B26F55" w:rsidRPr="00B26F55" w14:paraId="7F54FB25" w14:textId="77777777" w:rsidTr="00760B1A">
        <w:trPr>
          <w:trHeight w:val="500"/>
        </w:trPr>
        <w:tc>
          <w:tcPr>
            <w:tcW w:w="2425" w:type="dxa"/>
            <w:tcBorders>
              <w:top w:val="nil"/>
              <w:left w:val="nil"/>
              <w:bottom w:val="single" w:sz="4" w:space="0" w:color="auto"/>
              <w:right w:val="nil"/>
            </w:tcBorders>
            <w:shd w:val="clear" w:color="000000" w:fill="FFFFFF"/>
            <w:vAlign w:val="center"/>
            <w:hideMark/>
          </w:tcPr>
          <w:p w14:paraId="6C695231"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CWM back: leg length</w:t>
            </w:r>
          </w:p>
        </w:tc>
        <w:tc>
          <w:tcPr>
            <w:tcW w:w="756" w:type="dxa"/>
            <w:tcBorders>
              <w:top w:val="nil"/>
              <w:left w:val="nil"/>
              <w:bottom w:val="single" w:sz="4" w:space="0" w:color="auto"/>
              <w:right w:val="nil"/>
            </w:tcBorders>
            <w:shd w:val="clear" w:color="000000" w:fill="FFFFFF"/>
            <w:vAlign w:val="center"/>
            <w:hideMark/>
          </w:tcPr>
          <w:p w14:paraId="1F8325AD"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w:t>
            </w:r>
          </w:p>
        </w:tc>
        <w:tc>
          <w:tcPr>
            <w:tcW w:w="466" w:type="dxa"/>
            <w:tcBorders>
              <w:top w:val="nil"/>
              <w:left w:val="nil"/>
              <w:bottom w:val="single" w:sz="4" w:space="0" w:color="auto"/>
              <w:right w:val="nil"/>
            </w:tcBorders>
            <w:shd w:val="clear" w:color="000000" w:fill="FFFFFF"/>
            <w:vAlign w:val="center"/>
            <w:hideMark/>
          </w:tcPr>
          <w:p w14:paraId="05492BB4" w14:textId="210AA783" w:rsidR="00883B40" w:rsidRPr="00B26F55" w:rsidRDefault="009D66E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single" w:sz="4" w:space="0" w:color="auto"/>
              <w:right w:val="single" w:sz="4" w:space="0" w:color="auto"/>
            </w:tcBorders>
            <w:shd w:val="clear" w:color="000000" w:fill="FFFFFF"/>
            <w:vAlign w:val="center"/>
            <w:hideMark/>
          </w:tcPr>
          <w:p w14:paraId="631E414D"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0.9733</w:t>
            </w:r>
          </w:p>
        </w:tc>
        <w:tc>
          <w:tcPr>
            <w:tcW w:w="273" w:type="dxa"/>
            <w:tcBorders>
              <w:top w:val="nil"/>
              <w:left w:val="nil"/>
              <w:bottom w:val="single" w:sz="4" w:space="0" w:color="auto"/>
              <w:right w:val="nil"/>
            </w:tcBorders>
            <w:shd w:val="clear" w:color="000000" w:fill="FFFFFF"/>
            <w:vAlign w:val="center"/>
            <w:hideMark/>
          </w:tcPr>
          <w:p w14:paraId="1ABC078F"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 </w:t>
            </w:r>
          </w:p>
        </w:tc>
        <w:tc>
          <w:tcPr>
            <w:tcW w:w="1902" w:type="dxa"/>
            <w:tcBorders>
              <w:top w:val="nil"/>
              <w:left w:val="nil"/>
              <w:bottom w:val="single" w:sz="4" w:space="0" w:color="auto"/>
              <w:right w:val="nil"/>
            </w:tcBorders>
            <w:shd w:val="clear" w:color="000000" w:fill="FFFFFF"/>
            <w:vAlign w:val="center"/>
            <w:hideMark/>
          </w:tcPr>
          <w:p w14:paraId="3A7AB198" w14:textId="0E6442E4" w:rsidR="00883B40" w:rsidRPr="00B26F55" w:rsidRDefault="00F46C2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Functional richness</w:t>
            </w:r>
          </w:p>
        </w:tc>
        <w:tc>
          <w:tcPr>
            <w:tcW w:w="756" w:type="dxa"/>
            <w:tcBorders>
              <w:top w:val="nil"/>
              <w:left w:val="nil"/>
              <w:bottom w:val="single" w:sz="4" w:space="0" w:color="auto"/>
              <w:right w:val="nil"/>
            </w:tcBorders>
            <w:shd w:val="clear" w:color="000000" w:fill="FFFFFF"/>
            <w:vAlign w:val="center"/>
            <w:hideMark/>
          </w:tcPr>
          <w:p w14:paraId="0FFBFA59"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0.7</w:t>
            </w:r>
          </w:p>
        </w:tc>
        <w:tc>
          <w:tcPr>
            <w:tcW w:w="466" w:type="dxa"/>
            <w:tcBorders>
              <w:top w:val="nil"/>
              <w:left w:val="nil"/>
              <w:bottom w:val="single" w:sz="4" w:space="0" w:color="auto"/>
              <w:right w:val="nil"/>
            </w:tcBorders>
            <w:shd w:val="clear" w:color="000000" w:fill="FFFFFF"/>
            <w:vAlign w:val="center"/>
            <w:hideMark/>
          </w:tcPr>
          <w:p w14:paraId="50BFF1E9" w14:textId="1F3C3DC8" w:rsidR="00883B40" w:rsidRPr="00B26F55" w:rsidRDefault="008F7A65"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1</w:t>
            </w:r>
          </w:p>
        </w:tc>
        <w:tc>
          <w:tcPr>
            <w:tcW w:w="829" w:type="dxa"/>
            <w:tcBorders>
              <w:top w:val="nil"/>
              <w:left w:val="nil"/>
              <w:bottom w:val="single" w:sz="4" w:space="0" w:color="auto"/>
              <w:right w:val="nil"/>
            </w:tcBorders>
            <w:shd w:val="clear" w:color="000000" w:fill="FFFFFF"/>
            <w:vAlign w:val="center"/>
            <w:hideMark/>
          </w:tcPr>
          <w:p w14:paraId="6EB05FB8" w14:textId="77777777" w:rsidR="00883B40" w:rsidRPr="00B26F55" w:rsidRDefault="00883B40" w:rsidP="00307A9E">
            <w:pPr>
              <w:spacing w:line="480" w:lineRule="auto"/>
              <w:jc w:val="left"/>
              <w:rPr>
                <w:rFonts w:ascii="Arial" w:eastAsia="Times New Roman" w:hAnsi="Arial" w:cs="Arial"/>
                <w:color w:val="000000" w:themeColor="text1"/>
                <w:sz w:val="18"/>
                <w:szCs w:val="18"/>
              </w:rPr>
            </w:pPr>
            <w:r w:rsidRPr="00B26F55">
              <w:rPr>
                <w:rFonts w:ascii="Arial" w:eastAsia="Times New Roman" w:hAnsi="Arial" w:cs="Arial"/>
                <w:color w:val="000000" w:themeColor="text1"/>
                <w:sz w:val="18"/>
                <w:szCs w:val="18"/>
              </w:rPr>
              <w:t>0.3994</w:t>
            </w:r>
          </w:p>
        </w:tc>
      </w:tr>
    </w:tbl>
    <w:p w14:paraId="7A33AA75" w14:textId="77777777" w:rsidR="00883B40" w:rsidRPr="00B26F55" w:rsidRDefault="00883B40" w:rsidP="00307A9E">
      <w:pPr>
        <w:spacing w:line="480" w:lineRule="auto"/>
        <w:jc w:val="both"/>
        <w:rPr>
          <w:rFonts w:ascii="Arial" w:hAnsi="Arial" w:cs="Arial"/>
          <w:color w:val="000000" w:themeColor="text1"/>
          <w:sz w:val="20"/>
          <w:szCs w:val="20"/>
        </w:rPr>
      </w:pPr>
    </w:p>
    <w:p w14:paraId="2B1F39A0" w14:textId="77777777" w:rsidR="00883B40" w:rsidRPr="00B26F55" w:rsidRDefault="00883B40" w:rsidP="00307A9E">
      <w:pPr>
        <w:spacing w:line="480" w:lineRule="auto"/>
        <w:jc w:val="both"/>
        <w:rPr>
          <w:rFonts w:ascii="Arial" w:hAnsi="Arial" w:cs="Arial"/>
          <w:b/>
          <w:color w:val="000000" w:themeColor="text1"/>
          <w:sz w:val="20"/>
          <w:szCs w:val="20"/>
        </w:rPr>
      </w:pPr>
    </w:p>
    <w:p w14:paraId="2DA514CC" w14:textId="1DE33B2A" w:rsidR="00883B40" w:rsidRPr="00B26F55" w:rsidRDefault="00380E5C" w:rsidP="00307A9E">
      <w:pPr>
        <w:spacing w:line="480" w:lineRule="auto"/>
        <w:jc w:val="both"/>
        <w:rPr>
          <w:rFonts w:ascii="Arial" w:hAnsi="Arial" w:cs="Arial"/>
          <w:color w:val="000000" w:themeColor="text1"/>
          <w:sz w:val="20"/>
          <w:szCs w:val="20"/>
        </w:rPr>
      </w:pPr>
      <w:r w:rsidRPr="00B26F55">
        <w:rPr>
          <w:rFonts w:ascii="Arial" w:hAnsi="Arial" w:cs="Arial"/>
          <w:b/>
          <w:color w:val="000000" w:themeColor="text1"/>
        </w:rPr>
        <w:t xml:space="preserve"> </w:t>
      </w:r>
      <w:r w:rsidR="00D533EB" w:rsidRPr="00B26F55">
        <w:rPr>
          <w:rFonts w:ascii="Arial" w:hAnsi="Arial" w:cs="Arial"/>
          <w:b/>
          <w:color w:val="000000" w:themeColor="text1"/>
          <w:sz w:val="20"/>
          <w:szCs w:val="20"/>
        </w:rPr>
        <w:t>Figure 1</w:t>
      </w:r>
      <w:r w:rsidR="002046B8" w:rsidRPr="00B26F55">
        <w:rPr>
          <w:rFonts w:ascii="Arial" w:hAnsi="Arial" w:cs="Arial"/>
          <w:b/>
          <w:color w:val="000000" w:themeColor="text1"/>
          <w:sz w:val="20"/>
          <w:szCs w:val="20"/>
        </w:rPr>
        <w:t xml:space="preserve">. </w:t>
      </w:r>
      <w:r w:rsidR="00F44DDA" w:rsidRPr="00B26F55">
        <w:rPr>
          <w:rFonts w:ascii="Arial" w:hAnsi="Arial" w:cs="Arial"/>
          <w:color w:val="000000" w:themeColor="text1"/>
          <w:sz w:val="20"/>
          <w:szCs w:val="20"/>
        </w:rPr>
        <w:t>Effects</w:t>
      </w:r>
      <w:r w:rsidR="002046B8" w:rsidRPr="00B26F55">
        <w:rPr>
          <w:rFonts w:ascii="Arial" w:hAnsi="Arial" w:cs="Arial"/>
          <w:color w:val="000000" w:themeColor="text1"/>
          <w:sz w:val="20"/>
          <w:szCs w:val="20"/>
        </w:rPr>
        <w:t xml:space="preserve"> of dung beetle total biomass (a) and CWM back: front leg length (b) on the probability of seed mimic burial. Very small beads (left panels), small beads (middle panels) and medium beads (right panels). Significance determined by generalised linear mixed effects models. Predicted values (</w:t>
      </w:r>
      <w:r w:rsidR="003C6F1B" w:rsidRPr="00B26F55">
        <w:rPr>
          <w:rFonts w:ascii="Arial" w:hAnsi="Arial" w:cs="Arial"/>
          <w:color w:val="000000" w:themeColor="text1"/>
          <w:sz w:val="20"/>
          <w:szCs w:val="20"/>
        </w:rPr>
        <w:t xml:space="preserve">solid </w:t>
      </w:r>
      <w:r w:rsidR="002046B8" w:rsidRPr="00B26F55">
        <w:rPr>
          <w:rFonts w:ascii="Arial" w:hAnsi="Arial" w:cs="Arial"/>
          <w:color w:val="000000" w:themeColor="text1"/>
          <w:sz w:val="20"/>
          <w:szCs w:val="20"/>
        </w:rPr>
        <w:t>black lines</w:t>
      </w:r>
      <w:r w:rsidR="003C6F1B" w:rsidRPr="00B26F55">
        <w:rPr>
          <w:rFonts w:ascii="Arial" w:hAnsi="Arial" w:cs="Arial"/>
          <w:color w:val="000000" w:themeColor="text1"/>
          <w:sz w:val="20"/>
          <w:szCs w:val="20"/>
        </w:rPr>
        <w:t xml:space="preserve">) </w:t>
      </w:r>
      <w:r w:rsidR="002046B8" w:rsidRPr="00B26F55">
        <w:rPr>
          <w:rFonts w:ascii="Arial" w:hAnsi="Arial" w:cs="Arial"/>
          <w:color w:val="000000" w:themeColor="text1"/>
          <w:sz w:val="20"/>
          <w:szCs w:val="20"/>
        </w:rPr>
        <w:t>± SE (ribbons) are displayed along with individual seeds (black points), which were either buried (1) or re</w:t>
      </w:r>
      <w:r w:rsidR="00883B40" w:rsidRPr="00B26F55">
        <w:rPr>
          <w:rFonts w:ascii="Arial" w:hAnsi="Arial" w:cs="Arial"/>
          <w:color w:val="000000" w:themeColor="text1"/>
          <w:sz w:val="20"/>
          <w:szCs w:val="20"/>
        </w:rPr>
        <w:t>mained on the soil surface (0).</w:t>
      </w:r>
      <w:r w:rsidR="00F44DDA" w:rsidRPr="00B26F55">
        <w:rPr>
          <w:rFonts w:ascii="Arial" w:hAnsi="Arial" w:cs="Arial"/>
          <w:color w:val="000000" w:themeColor="text1"/>
          <w:sz w:val="20"/>
          <w:szCs w:val="20"/>
        </w:rPr>
        <w:t xml:space="preserve"> </w:t>
      </w:r>
    </w:p>
    <w:p w14:paraId="311B9F8A" w14:textId="77777777" w:rsidR="00883B40" w:rsidRPr="00B26F55" w:rsidRDefault="00883B40" w:rsidP="00307A9E">
      <w:pPr>
        <w:spacing w:line="480" w:lineRule="auto"/>
        <w:jc w:val="both"/>
        <w:rPr>
          <w:rFonts w:ascii="Arial" w:hAnsi="Arial" w:cs="Arial"/>
          <w:color w:val="000000" w:themeColor="text1"/>
          <w:sz w:val="20"/>
          <w:szCs w:val="20"/>
        </w:rPr>
      </w:pPr>
    </w:p>
    <w:p w14:paraId="0BC44B46" w14:textId="1252BB20" w:rsidR="00802DCE" w:rsidRPr="00B26F55" w:rsidRDefault="00D533EB" w:rsidP="00307A9E">
      <w:pPr>
        <w:spacing w:line="480" w:lineRule="auto"/>
        <w:jc w:val="both"/>
        <w:rPr>
          <w:rFonts w:ascii="Arial" w:hAnsi="Arial" w:cs="Arial"/>
          <w:color w:val="000000" w:themeColor="text1"/>
          <w:sz w:val="20"/>
          <w:szCs w:val="20"/>
        </w:rPr>
      </w:pPr>
      <w:r w:rsidRPr="00B26F55">
        <w:rPr>
          <w:rFonts w:ascii="Arial" w:hAnsi="Arial" w:cs="Arial"/>
          <w:b/>
          <w:color w:val="000000" w:themeColor="text1"/>
          <w:sz w:val="20"/>
          <w:szCs w:val="20"/>
        </w:rPr>
        <w:t>Figure 2</w:t>
      </w:r>
      <w:r w:rsidR="00883B40" w:rsidRPr="00B26F55">
        <w:rPr>
          <w:rFonts w:ascii="Arial" w:hAnsi="Arial" w:cs="Arial"/>
          <w:b/>
          <w:color w:val="000000" w:themeColor="text1"/>
          <w:sz w:val="20"/>
          <w:szCs w:val="20"/>
        </w:rPr>
        <w:t xml:space="preserve">. </w:t>
      </w:r>
      <w:r w:rsidR="00883B40" w:rsidRPr="00B26F55">
        <w:rPr>
          <w:rFonts w:ascii="Arial" w:hAnsi="Arial" w:cs="Arial"/>
          <w:color w:val="000000" w:themeColor="text1"/>
          <w:sz w:val="20"/>
          <w:szCs w:val="20"/>
        </w:rPr>
        <w:t>Significant negative effect of dung beetle functional richness (a), total biomass (b) and species richness (c) on the probability of seed emergence (top panels) and the significant positive effect of community weighted mean (CWM) back: front leg length (d), total biomass (e), and species richness (e) on the likelihood that emerged seed</w:t>
      </w:r>
      <w:r w:rsidR="00F44DDA" w:rsidRPr="00B26F55">
        <w:rPr>
          <w:rFonts w:ascii="Arial" w:hAnsi="Arial" w:cs="Arial"/>
          <w:color w:val="000000" w:themeColor="text1"/>
          <w:sz w:val="20"/>
          <w:szCs w:val="20"/>
        </w:rPr>
        <w:t>l</w:t>
      </w:r>
      <w:r w:rsidR="00883B40" w:rsidRPr="00B26F55">
        <w:rPr>
          <w:rFonts w:ascii="Arial" w:hAnsi="Arial" w:cs="Arial"/>
          <w:color w:val="000000" w:themeColor="text1"/>
          <w:sz w:val="20"/>
          <w:szCs w:val="20"/>
        </w:rPr>
        <w:t>ing</w:t>
      </w:r>
      <w:r w:rsidR="000203AB" w:rsidRPr="00B26F55">
        <w:rPr>
          <w:rFonts w:ascii="Arial" w:hAnsi="Arial" w:cs="Arial"/>
          <w:color w:val="000000" w:themeColor="text1"/>
          <w:sz w:val="20"/>
          <w:szCs w:val="20"/>
        </w:rPr>
        <w:t>s</w:t>
      </w:r>
      <w:r w:rsidR="00883B40" w:rsidRPr="00B26F55">
        <w:rPr>
          <w:rFonts w:ascii="Arial" w:hAnsi="Arial" w:cs="Arial"/>
          <w:color w:val="000000" w:themeColor="text1"/>
          <w:sz w:val="20"/>
          <w:szCs w:val="20"/>
        </w:rPr>
        <w:t xml:space="preserve"> survived until the end of the 18-week experimental period (bottom panels). Significance </w:t>
      </w:r>
      <w:r w:rsidR="000203AB" w:rsidRPr="00B26F55">
        <w:rPr>
          <w:rFonts w:ascii="Arial" w:hAnsi="Arial" w:cs="Arial"/>
          <w:color w:val="000000" w:themeColor="text1"/>
          <w:sz w:val="20"/>
          <w:szCs w:val="20"/>
        </w:rPr>
        <w:t xml:space="preserve">was </w:t>
      </w:r>
      <w:r w:rsidR="00883B40" w:rsidRPr="00B26F55">
        <w:rPr>
          <w:rFonts w:ascii="Arial" w:hAnsi="Arial" w:cs="Arial"/>
          <w:color w:val="000000" w:themeColor="text1"/>
          <w:sz w:val="20"/>
          <w:szCs w:val="20"/>
        </w:rPr>
        <w:t>determined by generalised linear mixed effects models. Predicted values (solid black lines) ± SE (ribbons) are displayed along with individual seeds (black points</w:t>
      </w:r>
      <w:r w:rsidR="0008149F" w:rsidRPr="00B26F55">
        <w:rPr>
          <w:rFonts w:ascii="Arial" w:hAnsi="Arial" w:cs="Arial"/>
          <w:color w:val="000000" w:themeColor="text1"/>
          <w:sz w:val="20"/>
          <w:szCs w:val="20"/>
        </w:rPr>
        <w:t>, jittered to avoid overlap</w:t>
      </w:r>
      <w:r w:rsidR="00883B40" w:rsidRPr="00B26F55">
        <w:rPr>
          <w:rFonts w:ascii="Arial" w:hAnsi="Arial" w:cs="Arial"/>
          <w:color w:val="000000" w:themeColor="text1"/>
          <w:sz w:val="20"/>
          <w:szCs w:val="20"/>
        </w:rPr>
        <w:t>), which either emerged (1) or did not emerge (0); and survived (1) or died after emergence (0).</w:t>
      </w:r>
    </w:p>
    <w:p w14:paraId="0488839E" w14:textId="77777777" w:rsidR="00802DCE" w:rsidRPr="00B26F55" w:rsidRDefault="00802DCE" w:rsidP="00307A9E">
      <w:pPr>
        <w:spacing w:line="480" w:lineRule="auto"/>
        <w:jc w:val="both"/>
        <w:rPr>
          <w:rFonts w:ascii="Arial" w:hAnsi="Arial" w:cs="Arial"/>
          <w:color w:val="000000" w:themeColor="text1"/>
          <w:sz w:val="20"/>
          <w:szCs w:val="20"/>
        </w:rPr>
      </w:pPr>
    </w:p>
    <w:p w14:paraId="042DE6F2" w14:textId="38BC2768" w:rsidR="00802DCE" w:rsidRPr="00B26F55" w:rsidRDefault="00D533EB" w:rsidP="00307A9E">
      <w:pPr>
        <w:spacing w:line="480" w:lineRule="auto"/>
        <w:jc w:val="both"/>
        <w:rPr>
          <w:rFonts w:ascii="Arial" w:hAnsi="Arial" w:cs="Arial"/>
          <w:color w:val="000000" w:themeColor="text1"/>
          <w:sz w:val="20"/>
          <w:szCs w:val="20"/>
        </w:rPr>
      </w:pPr>
      <w:r w:rsidRPr="00B26F55">
        <w:rPr>
          <w:rFonts w:ascii="Arial" w:hAnsi="Arial" w:cs="Arial"/>
          <w:b/>
          <w:color w:val="000000" w:themeColor="text1"/>
          <w:sz w:val="20"/>
          <w:szCs w:val="20"/>
        </w:rPr>
        <w:t>Figure 3</w:t>
      </w:r>
      <w:r w:rsidR="00802DCE" w:rsidRPr="00B26F55">
        <w:rPr>
          <w:rFonts w:ascii="Arial" w:hAnsi="Arial" w:cs="Arial"/>
          <w:b/>
          <w:color w:val="000000" w:themeColor="text1"/>
          <w:sz w:val="20"/>
          <w:szCs w:val="20"/>
        </w:rPr>
        <w:t xml:space="preserve">. </w:t>
      </w:r>
      <w:r w:rsidR="00802DCE" w:rsidRPr="00B26F55">
        <w:rPr>
          <w:rFonts w:ascii="Arial" w:hAnsi="Arial" w:cs="Arial"/>
          <w:color w:val="000000" w:themeColor="text1"/>
          <w:sz w:val="20"/>
          <w:szCs w:val="20"/>
        </w:rPr>
        <w:t xml:space="preserve">Percentage </w:t>
      </w:r>
      <w:r w:rsidR="00E248A5" w:rsidRPr="00B26F55">
        <w:rPr>
          <w:rFonts w:ascii="Arial" w:hAnsi="Arial" w:cs="Arial"/>
          <w:color w:val="000000" w:themeColor="text1"/>
          <w:sz w:val="20"/>
          <w:szCs w:val="20"/>
        </w:rPr>
        <w:t xml:space="preserve">of </w:t>
      </w:r>
      <w:r w:rsidR="00802DCE" w:rsidRPr="00B26F55">
        <w:rPr>
          <w:rFonts w:ascii="Arial" w:hAnsi="Arial" w:cs="Arial"/>
          <w:i/>
          <w:color w:val="000000" w:themeColor="text1"/>
          <w:sz w:val="20"/>
          <w:szCs w:val="20"/>
        </w:rPr>
        <w:t xml:space="preserve">M. </w:t>
      </w:r>
      <w:proofErr w:type="spellStart"/>
      <w:r w:rsidR="00802DCE" w:rsidRPr="00B26F55">
        <w:rPr>
          <w:rFonts w:ascii="Arial" w:hAnsi="Arial" w:cs="Arial"/>
          <w:i/>
          <w:color w:val="000000" w:themeColor="text1"/>
          <w:sz w:val="20"/>
          <w:szCs w:val="20"/>
        </w:rPr>
        <w:t>dubia</w:t>
      </w:r>
      <w:proofErr w:type="spellEnd"/>
      <w:r w:rsidR="00802DCE" w:rsidRPr="00B26F55">
        <w:rPr>
          <w:rFonts w:ascii="Arial" w:hAnsi="Arial" w:cs="Arial"/>
          <w:i/>
          <w:color w:val="000000" w:themeColor="text1"/>
          <w:sz w:val="20"/>
          <w:szCs w:val="20"/>
        </w:rPr>
        <w:t xml:space="preserve"> </w:t>
      </w:r>
      <w:r w:rsidR="00802DCE" w:rsidRPr="00B26F55">
        <w:rPr>
          <w:rFonts w:ascii="Arial" w:hAnsi="Arial" w:cs="Arial"/>
          <w:color w:val="000000" w:themeColor="text1"/>
          <w:sz w:val="20"/>
          <w:szCs w:val="20"/>
        </w:rPr>
        <w:t xml:space="preserve">that emerged from the soil surface after being experimentally planted to ten different depths, n = 36 at each depth; left panel) and percentage of emerged </w:t>
      </w:r>
      <w:r w:rsidR="00802DCE" w:rsidRPr="00B26F55">
        <w:rPr>
          <w:rFonts w:ascii="Arial" w:hAnsi="Arial" w:cs="Arial"/>
          <w:i/>
          <w:color w:val="000000" w:themeColor="text1"/>
          <w:sz w:val="20"/>
          <w:szCs w:val="20"/>
        </w:rPr>
        <w:t xml:space="preserve">M. </w:t>
      </w:r>
      <w:proofErr w:type="spellStart"/>
      <w:r w:rsidR="00802DCE" w:rsidRPr="00B26F55">
        <w:rPr>
          <w:rFonts w:ascii="Arial" w:hAnsi="Arial" w:cs="Arial"/>
          <w:i/>
          <w:color w:val="000000" w:themeColor="text1"/>
          <w:sz w:val="20"/>
          <w:szCs w:val="20"/>
        </w:rPr>
        <w:t>dubia</w:t>
      </w:r>
      <w:proofErr w:type="spellEnd"/>
      <w:r w:rsidR="00802DCE" w:rsidRPr="00B26F55">
        <w:rPr>
          <w:rFonts w:ascii="Arial" w:hAnsi="Arial" w:cs="Arial"/>
          <w:i/>
          <w:color w:val="000000" w:themeColor="text1"/>
          <w:sz w:val="20"/>
          <w:szCs w:val="20"/>
        </w:rPr>
        <w:t xml:space="preserve"> </w:t>
      </w:r>
      <w:r w:rsidR="00802DCE" w:rsidRPr="00B26F55">
        <w:rPr>
          <w:rFonts w:ascii="Arial" w:hAnsi="Arial" w:cs="Arial"/>
          <w:color w:val="000000" w:themeColor="text1"/>
          <w:sz w:val="20"/>
          <w:szCs w:val="20"/>
        </w:rPr>
        <w:t>seedlings at each burial depth that survived until the end of the 18-week experimental period (right panel). The soil surface is shown with a horizontal dashed line.</w:t>
      </w:r>
    </w:p>
    <w:p w14:paraId="70017B46" w14:textId="77777777" w:rsidR="00380E5C" w:rsidRPr="00B26F55" w:rsidRDefault="00380E5C" w:rsidP="00307A9E">
      <w:pPr>
        <w:spacing w:line="480" w:lineRule="auto"/>
        <w:jc w:val="left"/>
        <w:rPr>
          <w:rFonts w:ascii="Arial" w:hAnsi="Arial" w:cs="Arial"/>
          <w:color w:val="000000" w:themeColor="text1"/>
          <w:sz w:val="20"/>
          <w:szCs w:val="20"/>
        </w:rPr>
      </w:pPr>
    </w:p>
    <w:p w14:paraId="03E31077" w14:textId="77777777" w:rsidR="0063532F" w:rsidRPr="00B26F55" w:rsidRDefault="0063532F" w:rsidP="00307A9E">
      <w:pPr>
        <w:spacing w:line="480" w:lineRule="auto"/>
        <w:rPr>
          <w:rFonts w:ascii="Arial" w:hAnsi="Arial" w:cs="Arial"/>
          <w:color w:val="000000" w:themeColor="text1"/>
        </w:rPr>
      </w:pPr>
    </w:p>
    <w:sectPr w:rsidR="0063532F" w:rsidRPr="00B26F55" w:rsidSect="00207476">
      <w:footerReference w:type="default" r:id="rId8"/>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6DA88" w14:textId="77777777" w:rsidR="00BF607F" w:rsidRDefault="00BF607F" w:rsidP="00380E5C">
      <w:pPr>
        <w:spacing w:line="240" w:lineRule="auto"/>
      </w:pPr>
      <w:r>
        <w:separator/>
      </w:r>
    </w:p>
  </w:endnote>
  <w:endnote w:type="continuationSeparator" w:id="0">
    <w:p w14:paraId="50DA7F4F" w14:textId="77777777" w:rsidR="00BF607F" w:rsidRDefault="00BF607F" w:rsidP="00380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nhem-Blond">
    <w:altName w:val="Cambria"/>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757916"/>
      <w:docPartObj>
        <w:docPartGallery w:val="Page Numbers (Bottom of Page)"/>
        <w:docPartUnique/>
      </w:docPartObj>
    </w:sdtPr>
    <w:sdtEndPr>
      <w:rPr>
        <w:noProof/>
      </w:rPr>
    </w:sdtEndPr>
    <w:sdtContent>
      <w:p w14:paraId="37199679" w14:textId="77777777" w:rsidR="00A92666" w:rsidRDefault="00A92666">
        <w:pPr>
          <w:pStyle w:val="Footer"/>
        </w:pPr>
        <w:r>
          <w:fldChar w:fldCharType="begin"/>
        </w:r>
        <w:r>
          <w:instrText xml:space="preserve"> PAGE   \* MERGEFORMAT </w:instrText>
        </w:r>
        <w:r>
          <w:fldChar w:fldCharType="separate"/>
        </w:r>
        <w:r w:rsidR="00E057EE">
          <w:rPr>
            <w:noProof/>
          </w:rPr>
          <w:t>18</w:t>
        </w:r>
        <w:r>
          <w:rPr>
            <w:noProof/>
          </w:rPr>
          <w:fldChar w:fldCharType="end"/>
        </w:r>
      </w:p>
    </w:sdtContent>
  </w:sdt>
  <w:p w14:paraId="6BAE7BBE" w14:textId="77777777" w:rsidR="00A92666" w:rsidRDefault="00A926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92B82" w14:textId="77777777" w:rsidR="00BF607F" w:rsidRDefault="00BF607F" w:rsidP="00380E5C">
      <w:pPr>
        <w:spacing w:line="240" w:lineRule="auto"/>
      </w:pPr>
      <w:r>
        <w:separator/>
      </w:r>
    </w:p>
  </w:footnote>
  <w:footnote w:type="continuationSeparator" w:id="0">
    <w:p w14:paraId="4C5D3499" w14:textId="77777777" w:rsidR="00BF607F" w:rsidRDefault="00BF607F" w:rsidP="00380E5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D1F"/>
    <w:multiLevelType w:val="multilevel"/>
    <w:tmpl w:val="BEA2FCAC"/>
    <w:lvl w:ilvl="0">
      <w:start w:val="1"/>
      <w:numFmt w:val="decimal"/>
      <w:lvlText w:val="%1."/>
      <w:lvlJc w:val="left"/>
      <w:pPr>
        <w:ind w:left="360" w:hanging="360"/>
      </w:pPr>
      <w:rPr>
        <w:rFonts w:ascii="Arnhem-Blond" w:hAnsi="Arnhem-Blond"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8D4A3C"/>
    <w:multiLevelType w:val="multilevel"/>
    <w:tmpl w:val="FD0C7342"/>
    <w:lvl w:ilvl="0">
      <w:start w:val="1"/>
      <w:numFmt w:val="decimal"/>
      <w:lvlText w:val="%1."/>
      <w:lvlJc w:val="left"/>
      <w:pPr>
        <w:ind w:left="360" w:hanging="360"/>
      </w:pPr>
      <w:rPr>
        <w:rFonts w:ascii="Arnhem-Blond" w:hAnsi="Arnhem-Blond"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381B45"/>
    <w:multiLevelType w:val="hybridMultilevel"/>
    <w:tmpl w:val="63E8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930C6"/>
    <w:multiLevelType w:val="hybridMultilevel"/>
    <w:tmpl w:val="5114FC00"/>
    <w:lvl w:ilvl="0" w:tplc="B0B477DA">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261B15"/>
    <w:multiLevelType w:val="hybridMultilevel"/>
    <w:tmpl w:val="C40448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AB3789"/>
    <w:multiLevelType w:val="multilevel"/>
    <w:tmpl w:val="E85E0C74"/>
    <w:lvl w:ilvl="0">
      <w:start w:val="1"/>
      <w:numFmt w:val="decimal"/>
      <w:lvlText w:val="%1."/>
      <w:lvlJc w:val="left"/>
      <w:pPr>
        <w:ind w:left="360" w:hanging="360"/>
      </w:pPr>
      <w:rPr>
        <w:rFonts w:ascii="Arnhem-Blond" w:hAnsi="Arnhem-Blond"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CD6603"/>
    <w:multiLevelType w:val="multilevel"/>
    <w:tmpl w:val="0409001D"/>
    <w:styleLink w:val="Style1"/>
    <w:lvl w:ilvl="0">
      <w:start w:val="1"/>
      <w:numFmt w:val="decimal"/>
      <w:lvlText w:val="%1)"/>
      <w:lvlJc w:val="left"/>
      <w:pPr>
        <w:ind w:left="360" w:hanging="360"/>
      </w:pPr>
      <w:rPr>
        <w:rFonts w:ascii="Arnhem-Blond" w:hAnsi="Arnhem-Blond"/>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EB07B51"/>
    <w:multiLevelType w:val="hybridMultilevel"/>
    <w:tmpl w:val="FAAC64A6"/>
    <w:lvl w:ilvl="0" w:tplc="FAF0620E">
      <w:start w:val="1"/>
      <w:numFmt w:val="decimal"/>
      <w:lvlText w:val="%1."/>
      <w:lvlJc w:val="left"/>
      <w:pPr>
        <w:ind w:left="1080" w:hanging="360"/>
      </w:pPr>
      <w:rPr>
        <w:rFonts w:ascii="Arnhem-Blond" w:hAnsi="Arnhem-Bl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010F6"/>
    <w:multiLevelType w:val="hybridMultilevel"/>
    <w:tmpl w:val="0F34C1C4"/>
    <w:lvl w:ilvl="0" w:tplc="0E66B1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D56F5"/>
    <w:multiLevelType w:val="multilevel"/>
    <w:tmpl w:val="0409001D"/>
    <w:numStyleLink w:val="Style1"/>
  </w:abstractNum>
  <w:abstractNum w:abstractNumId="10">
    <w:nsid w:val="2B336F74"/>
    <w:multiLevelType w:val="multilevel"/>
    <w:tmpl w:val="F0FA44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C590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7053E"/>
    <w:multiLevelType w:val="hybridMultilevel"/>
    <w:tmpl w:val="43347EC8"/>
    <w:lvl w:ilvl="0" w:tplc="4652189A">
      <w:start w:val="7"/>
      <w:numFmt w:val="decimal"/>
      <w:lvlText w:val="%1."/>
      <w:lvlJc w:val="left"/>
      <w:pPr>
        <w:ind w:left="720" w:hanging="360"/>
      </w:pPr>
      <w:rPr>
        <w:rFonts w:eastAsiaTheme="minorHAnsi" w:hint="default"/>
        <w:b/>
        <w:color w:val="000000"/>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426F30"/>
    <w:multiLevelType w:val="hybridMultilevel"/>
    <w:tmpl w:val="AB56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C61EC"/>
    <w:multiLevelType w:val="multilevel"/>
    <w:tmpl w:val="894E11FC"/>
    <w:lvl w:ilvl="0">
      <w:start w:val="1"/>
      <w:numFmt w:val="decimal"/>
      <w:lvlText w:val="%1."/>
      <w:lvlJc w:val="left"/>
      <w:pPr>
        <w:ind w:left="360" w:hanging="360"/>
      </w:pPr>
      <w:rPr>
        <w:rFonts w:ascii="Arnhem-Blond" w:hAnsi="Arnhem-Blond"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B562E1"/>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F35708"/>
    <w:multiLevelType w:val="hybridMultilevel"/>
    <w:tmpl w:val="1758FE88"/>
    <w:lvl w:ilvl="0" w:tplc="E5AA43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6B54D8"/>
    <w:multiLevelType w:val="multilevel"/>
    <w:tmpl w:val="FD0C7342"/>
    <w:lvl w:ilvl="0">
      <w:start w:val="1"/>
      <w:numFmt w:val="decimal"/>
      <w:lvlText w:val="%1."/>
      <w:lvlJc w:val="left"/>
      <w:pPr>
        <w:ind w:left="360" w:hanging="360"/>
      </w:pPr>
      <w:rPr>
        <w:rFonts w:ascii="Arnhem-Blond" w:hAnsi="Arnhem-Blond"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6A61FF1"/>
    <w:multiLevelType w:val="multilevel"/>
    <w:tmpl w:val="FD0C7342"/>
    <w:lvl w:ilvl="0">
      <w:start w:val="1"/>
      <w:numFmt w:val="decimal"/>
      <w:lvlText w:val="%1."/>
      <w:lvlJc w:val="left"/>
      <w:pPr>
        <w:ind w:left="360" w:hanging="360"/>
      </w:pPr>
      <w:rPr>
        <w:rFonts w:ascii="Arnhem-Blond" w:hAnsi="Arnhem-Blond"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EDF79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0"/>
  </w:num>
  <w:num w:numId="3">
    <w:abstractNumId w:val="0"/>
  </w:num>
  <w:num w:numId="4">
    <w:abstractNumId w:val="5"/>
  </w:num>
  <w:num w:numId="5">
    <w:abstractNumId w:val="18"/>
  </w:num>
  <w:num w:numId="6">
    <w:abstractNumId w:val="1"/>
  </w:num>
  <w:num w:numId="7">
    <w:abstractNumId w:val="17"/>
  </w:num>
  <w:num w:numId="8">
    <w:abstractNumId w:val="6"/>
  </w:num>
  <w:num w:numId="9">
    <w:abstractNumId w:val="9"/>
  </w:num>
  <w:num w:numId="10">
    <w:abstractNumId w:val="14"/>
  </w:num>
  <w:num w:numId="11">
    <w:abstractNumId w:val="15"/>
  </w:num>
  <w:num w:numId="12">
    <w:abstractNumId w:val="19"/>
  </w:num>
  <w:num w:numId="13">
    <w:abstractNumId w:val="11"/>
  </w:num>
  <w:num w:numId="14">
    <w:abstractNumId w:val="7"/>
  </w:num>
  <w:num w:numId="15">
    <w:abstractNumId w:val="2"/>
  </w:num>
  <w:num w:numId="16">
    <w:abstractNumId w:val="8"/>
  </w:num>
  <w:num w:numId="17">
    <w:abstractNumId w:val="12"/>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5C"/>
    <w:rsid w:val="00015D98"/>
    <w:rsid w:val="000203AB"/>
    <w:rsid w:val="00024CBA"/>
    <w:rsid w:val="00027D16"/>
    <w:rsid w:val="0003035B"/>
    <w:rsid w:val="00032BA2"/>
    <w:rsid w:val="0003628A"/>
    <w:rsid w:val="00036801"/>
    <w:rsid w:val="00037899"/>
    <w:rsid w:val="00055389"/>
    <w:rsid w:val="00060973"/>
    <w:rsid w:val="00061C7F"/>
    <w:rsid w:val="00064479"/>
    <w:rsid w:val="00072667"/>
    <w:rsid w:val="0008149F"/>
    <w:rsid w:val="00084239"/>
    <w:rsid w:val="00095B7E"/>
    <w:rsid w:val="000A059B"/>
    <w:rsid w:val="000A2759"/>
    <w:rsid w:val="000A400E"/>
    <w:rsid w:val="000C1027"/>
    <w:rsid w:val="000C2D24"/>
    <w:rsid w:val="000C5CA2"/>
    <w:rsid w:val="000C6E58"/>
    <w:rsid w:val="000D0C45"/>
    <w:rsid w:val="000D4DE3"/>
    <w:rsid w:val="000D781D"/>
    <w:rsid w:val="000E37F9"/>
    <w:rsid w:val="000F0B1B"/>
    <w:rsid w:val="000F311B"/>
    <w:rsid w:val="000F41CA"/>
    <w:rsid w:val="00100424"/>
    <w:rsid w:val="001039F8"/>
    <w:rsid w:val="00104FBE"/>
    <w:rsid w:val="00115223"/>
    <w:rsid w:val="0012182F"/>
    <w:rsid w:val="00121E78"/>
    <w:rsid w:val="0013043B"/>
    <w:rsid w:val="001354AC"/>
    <w:rsid w:val="0014180A"/>
    <w:rsid w:val="001436C3"/>
    <w:rsid w:val="001437DF"/>
    <w:rsid w:val="00143E0C"/>
    <w:rsid w:val="00145A39"/>
    <w:rsid w:val="00145C95"/>
    <w:rsid w:val="0014709C"/>
    <w:rsid w:val="00156C57"/>
    <w:rsid w:val="00157763"/>
    <w:rsid w:val="001676CE"/>
    <w:rsid w:val="00167C57"/>
    <w:rsid w:val="001703DC"/>
    <w:rsid w:val="00172756"/>
    <w:rsid w:val="00172ED4"/>
    <w:rsid w:val="00196CA4"/>
    <w:rsid w:val="001A3F24"/>
    <w:rsid w:val="001B41A3"/>
    <w:rsid w:val="001C1876"/>
    <w:rsid w:val="001C2D3D"/>
    <w:rsid w:val="001E2658"/>
    <w:rsid w:val="001E2B88"/>
    <w:rsid w:val="001E4017"/>
    <w:rsid w:val="002028E4"/>
    <w:rsid w:val="00202A33"/>
    <w:rsid w:val="002046B8"/>
    <w:rsid w:val="0020690B"/>
    <w:rsid w:val="00207476"/>
    <w:rsid w:val="00212E6B"/>
    <w:rsid w:val="002149BF"/>
    <w:rsid w:val="0022756A"/>
    <w:rsid w:val="0023505B"/>
    <w:rsid w:val="002554AF"/>
    <w:rsid w:val="00265CB0"/>
    <w:rsid w:val="00270533"/>
    <w:rsid w:val="00272AA9"/>
    <w:rsid w:val="00281709"/>
    <w:rsid w:val="00282896"/>
    <w:rsid w:val="002876BF"/>
    <w:rsid w:val="002919AC"/>
    <w:rsid w:val="002945FD"/>
    <w:rsid w:val="00296D87"/>
    <w:rsid w:val="002A47DA"/>
    <w:rsid w:val="002A7A53"/>
    <w:rsid w:val="002B0DBF"/>
    <w:rsid w:val="002B21FC"/>
    <w:rsid w:val="002C0ED4"/>
    <w:rsid w:val="002D71D0"/>
    <w:rsid w:val="002F2C8D"/>
    <w:rsid w:val="002F4E08"/>
    <w:rsid w:val="002F53AD"/>
    <w:rsid w:val="00307A9E"/>
    <w:rsid w:val="00310346"/>
    <w:rsid w:val="003124C5"/>
    <w:rsid w:val="00312C07"/>
    <w:rsid w:val="003166B3"/>
    <w:rsid w:val="003234EA"/>
    <w:rsid w:val="00326B37"/>
    <w:rsid w:val="00331EE4"/>
    <w:rsid w:val="0034192C"/>
    <w:rsid w:val="00345EC5"/>
    <w:rsid w:val="00352480"/>
    <w:rsid w:val="00355C38"/>
    <w:rsid w:val="00357A14"/>
    <w:rsid w:val="003645C6"/>
    <w:rsid w:val="003654D7"/>
    <w:rsid w:val="0037581E"/>
    <w:rsid w:val="00375C20"/>
    <w:rsid w:val="00376CCA"/>
    <w:rsid w:val="003779A2"/>
    <w:rsid w:val="00380E5C"/>
    <w:rsid w:val="00382DF6"/>
    <w:rsid w:val="00384E1A"/>
    <w:rsid w:val="00393EE1"/>
    <w:rsid w:val="003A4A4C"/>
    <w:rsid w:val="003A60D2"/>
    <w:rsid w:val="003B2B1D"/>
    <w:rsid w:val="003B35A3"/>
    <w:rsid w:val="003B3732"/>
    <w:rsid w:val="003C34E1"/>
    <w:rsid w:val="003C3ACA"/>
    <w:rsid w:val="003C6F1B"/>
    <w:rsid w:val="003D5792"/>
    <w:rsid w:val="003D71AB"/>
    <w:rsid w:val="003E2459"/>
    <w:rsid w:val="003E4328"/>
    <w:rsid w:val="003E5054"/>
    <w:rsid w:val="003E5323"/>
    <w:rsid w:val="003E6E73"/>
    <w:rsid w:val="003E73C9"/>
    <w:rsid w:val="00406A9B"/>
    <w:rsid w:val="0040718E"/>
    <w:rsid w:val="004208F0"/>
    <w:rsid w:val="004246A4"/>
    <w:rsid w:val="00431D9A"/>
    <w:rsid w:val="00433953"/>
    <w:rsid w:val="00437AC0"/>
    <w:rsid w:val="00454FEE"/>
    <w:rsid w:val="004557ED"/>
    <w:rsid w:val="00490A1D"/>
    <w:rsid w:val="0049499A"/>
    <w:rsid w:val="004963A1"/>
    <w:rsid w:val="00496FA9"/>
    <w:rsid w:val="004E34C0"/>
    <w:rsid w:val="004E37FA"/>
    <w:rsid w:val="004E534B"/>
    <w:rsid w:val="004F328B"/>
    <w:rsid w:val="004F61B2"/>
    <w:rsid w:val="00507730"/>
    <w:rsid w:val="005130BF"/>
    <w:rsid w:val="00522809"/>
    <w:rsid w:val="0052479C"/>
    <w:rsid w:val="00535341"/>
    <w:rsid w:val="00536707"/>
    <w:rsid w:val="00545165"/>
    <w:rsid w:val="005514EE"/>
    <w:rsid w:val="00553000"/>
    <w:rsid w:val="00564F13"/>
    <w:rsid w:val="00571A45"/>
    <w:rsid w:val="00574017"/>
    <w:rsid w:val="00580B51"/>
    <w:rsid w:val="00584897"/>
    <w:rsid w:val="0059675E"/>
    <w:rsid w:val="00596C48"/>
    <w:rsid w:val="005A11E6"/>
    <w:rsid w:val="005B009F"/>
    <w:rsid w:val="005B5C53"/>
    <w:rsid w:val="005B78FC"/>
    <w:rsid w:val="005C0C89"/>
    <w:rsid w:val="005C1FC7"/>
    <w:rsid w:val="005C2230"/>
    <w:rsid w:val="005C41A7"/>
    <w:rsid w:val="005D0C70"/>
    <w:rsid w:val="005D1C24"/>
    <w:rsid w:val="005D332C"/>
    <w:rsid w:val="005E0277"/>
    <w:rsid w:val="005E0D5B"/>
    <w:rsid w:val="005E310C"/>
    <w:rsid w:val="006035B0"/>
    <w:rsid w:val="00606FB4"/>
    <w:rsid w:val="00611EA3"/>
    <w:rsid w:val="00611EF8"/>
    <w:rsid w:val="0063532F"/>
    <w:rsid w:val="00636815"/>
    <w:rsid w:val="00641FD6"/>
    <w:rsid w:val="00645EA0"/>
    <w:rsid w:val="006716AE"/>
    <w:rsid w:val="00681755"/>
    <w:rsid w:val="00681DDF"/>
    <w:rsid w:val="0069099D"/>
    <w:rsid w:val="00694677"/>
    <w:rsid w:val="00695E98"/>
    <w:rsid w:val="0069715F"/>
    <w:rsid w:val="006A4711"/>
    <w:rsid w:val="006A523A"/>
    <w:rsid w:val="006A784E"/>
    <w:rsid w:val="006B349E"/>
    <w:rsid w:val="006B66E4"/>
    <w:rsid w:val="006C1F12"/>
    <w:rsid w:val="006C2034"/>
    <w:rsid w:val="006D19B6"/>
    <w:rsid w:val="006D62E4"/>
    <w:rsid w:val="006D62EE"/>
    <w:rsid w:val="006D73E8"/>
    <w:rsid w:val="006E52F3"/>
    <w:rsid w:val="006E5E7A"/>
    <w:rsid w:val="006E5EF0"/>
    <w:rsid w:val="006E6E17"/>
    <w:rsid w:val="006F3A5C"/>
    <w:rsid w:val="006F5365"/>
    <w:rsid w:val="007027C8"/>
    <w:rsid w:val="00710AE3"/>
    <w:rsid w:val="00711619"/>
    <w:rsid w:val="0071483E"/>
    <w:rsid w:val="00714AC1"/>
    <w:rsid w:val="00722D4F"/>
    <w:rsid w:val="00723167"/>
    <w:rsid w:val="00725DF9"/>
    <w:rsid w:val="00731523"/>
    <w:rsid w:val="00733705"/>
    <w:rsid w:val="007353EB"/>
    <w:rsid w:val="00735C48"/>
    <w:rsid w:val="007427CA"/>
    <w:rsid w:val="00743A20"/>
    <w:rsid w:val="00746C4F"/>
    <w:rsid w:val="00747A77"/>
    <w:rsid w:val="00760985"/>
    <w:rsid w:val="00760B1A"/>
    <w:rsid w:val="00760CB0"/>
    <w:rsid w:val="00762FA5"/>
    <w:rsid w:val="00764492"/>
    <w:rsid w:val="0076450C"/>
    <w:rsid w:val="007648EF"/>
    <w:rsid w:val="00766916"/>
    <w:rsid w:val="00770CFB"/>
    <w:rsid w:val="00771985"/>
    <w:rsid w:val="00774130"/>
    <w:rsid w:val="007772A5"/>
    <w:rsid w:val="00797700"/>
    <w:rsid w:val="00797746"/>
    <w:rsid w:val="007A6955"/>
    <w:rsid w:val="007B60F4"/>
    <w:rsid w:val="007B7035"/>
    <w:rsid w:val="007C514A"/>
    <w:rsid w:val="007D18BB"/>
    <w:rsid w:val="007D4DFD"/>
    <w:rsid w:val="007D6BD9"/>
    <w:rsid w:val="007F2A44"/>
    <w:rsid w:val="007F58B8"/>
    <w:rsid w:val="0080213E"/>
    <w:rsid w:val="00802DCE"/>
    <w:rsid w:val="00810400"/>
    <w:rsid w:val="00825B93"/>
    <w:rsid w:val="00827F45"/>
    <w:rsid w:val="00830C05"/>
    <w:rsid w:val="0083160A"/>
    <w:rsid w:val="00835898"/>
    <w:rsid w:val="00863AEB"/>
    <w:rsid w:val="008642F6"/>
    <w:rsid w:val="00867291"/>
    <w:rsid w:val="00870CD3"/>
    <w:rsid w:val="00870E6D"/>
    <w:rsid w:val="00873B5C"/>
    <w:rsid w:val="00876401"/>
    <w:rsid w:val="00883B40"/>
    <w:rsid w:val="008841CA"/>
    <w:rsid w:val="00886898"/>
    <w:rsid w:val="00886E6D"/>
    <w:rsid w:val="008936DD"/>
    <w:rsid w:val="008A425D"/>
    <w:rsid w:val="008A5BF6"/>
    <w:rsid w:val="008A7E3E"/>
    <w:rsid w:val="008B0248"/>
    <w:rsid w:val="008B132B"/>
    <w:rsid w:val="008B35E6"/>
    <w:rsid w:val="008B614E"/>
    <w:rsid w:val="008B63BF"/>
    <w:rsid w:val="008B7480"/>
    <w:rsid w:val="008B7BE2"/>
    <w:rsid w:val="008C70AF"/>
    <w:rsid w:val="008D1D96"/>
    <w:rsid w:val="008D4914"/>
    <w:rsid w:val="008D605B"/>
    <w:rsid w:val="008E4430"/>
    <w:rsid w:val="008E4492"/>
    <w:rsid w:val="008F133D"/>
    <w:rsid w:val="008F2DAB"/>
    <w:rsid w:val="008F61A6"/>
    <w:rsid w:val="008F791C"/>
    <w:rsid w:val="008F7A65"/>
    <w:rsid w:val="00902653"/>
    <w:rsid w:val="0090750D"/>
    <w:rsid w:val="00914E2F"/>
    <w:rsid w:val="009150CF"/>
    <w:rsid w:val="009159CD"/>
    <w:rsid w:val="00921C6C"/>
    <w:rsid w:val="009275AC"/>
    <w:rsid w:val="009275F2"/>
    <w:rsid w:val="00932A97"/>
    <w:rsid w:val="00940849"/>
    <w:rsid w:val="009465EE"/>
    <w:rsid w:val="00952CCA"/>
    <w:rsid w:val="009549C0"/>
    <w:rsid w:val="00955670"/>
    <w:rsid w:val="00955A4B"/>
    <w:rsid w:val="009576F8"/>
    <w:rsid w:val="00974646"/>
    <w:rsid w:val="009749FC"/>
    <w:rsid w:val="00975B66"/>
    <w:rsid w:val="0098043E"/>
    <w:rsid w:val="00982BB8"/>
    <w:rsid w:val="009867F8"/>
    <w:rsid w:val="0099766A"/>
    <w:rsid w:val="009B0309"/>
    <w:rsid w:val="009B0F21"/>
    <w:rsid w:val="009B34A0"/>
    <w:rsid w:val="009B4845"/>
    <w:rsid w:val="009C1E59"/>
    <w:rsid w:val="009C2907"/>
    <w:rsid w:val="009C484F"/>
    <w:rsid w:val="009D045D"/>
    <w:rsid w:val="009D2EBA"/>
    <w:rsid w:val="009D66D3"/>
    <w:rsid w:val="009D66E0"/>
    <w:rsid w:val="009E36DF"/>
    <w:rsid w:val="009F4C7B"/>
    <w:rsid w:val="00A009AB"/>
    <w:rsid w:val="00A01F72"/>
    <w:rsid w:val="00A05CCB"/>
    <w:rsid w:val="00A12EE7"/>
    <w:rsid w:val="00A13FAE"/>
    <w:rsid w:val="00A20359"/>
    <w:rsid w:val="00A260CE"/>
    <w:rsid w:val="00A44B3E"/>
    <w:rsid w:val="00A537A2"/>
    <w:rsid w:val="00A5413B"/>
    <w:rsid w:val="00A57A67"/>
    <w:rsid w:val="00A6172D"/>
    <w:rsid w:val="00A65735"/>
    <w:rsid w:val="00A65EF2"/>
    <w:rsid w:val="00A74E2C"/>
    <w:rsid w:val="00A82E19"/>
    <w:rsid w:val="00A84F63"/>
    <w:rsid w:val="00A92666"/>
    <w:rsid w:val="00A93161"/>
    <w:rsid w:val="00A93715"/>
    <w:rsid w:val="00A963F9"/>
    <w:rsid w:val="00AA7232"/>
    <w:rsid w:val="00AA760E"/>
    <w:rsid w:val="00AB6CC4"/>
    <w:rsid w:val="00AB7718"/>
    <w:rsid w:val="00AC2026"/>
    <w:rsid w:val="00AD0820"/>
    <w:rsid w:val="00AD443D"/>
    <w:rsid w:val="00AD7386"/>
    <w:rsid w:val="00AE3127"/>
    <w:rsid w:val="00AE38BD"/>
    <w:rsid w:val="00AF0213"/>
    <w:rsid w:val="00AF1B4B"/>
    <w:rsid w:val="00AF3261"/>
    <w:rsid w:val="00AF5EF8"/>
    <w:rsid w:val="00AF6C90"/>
    <w:rsid w:val="00B025C5"/>
    <w:rsid w:val="00B02963"/>
    <w:rsid w:val="00B0614A"/>
    <w:rsid w:val="00B13E0E"/>
    <w:rsid w:val="00B14A3E"/>
    <w:rsid w:val="00B14AE9"/>
    <w:rsid w:val="00B154C4"/>
    <w:rsid w:val="00B16183"/>
    <w:rsid w:val="00B168A1"/>
    <w:rsid w:val="00B219A6"/>
    <w:rsid w:val="00B26F55"/>
    <w:rsid w:val="00B35C4A"/>
    <w:rsid w:val="00B3678B"/>
    <w:rsid w:val="00B64B61"/>
    <w:rsid w:val="00B67B4D"/>
    <w:rsid w:val="00B71E02"/>
    <w:rsid w:val="00B71FB1"/>
    <w:rsid w:val="00B75018"/>
    <w:rsid w:val="00B761F8"/>
    <w:rsid w:val="00B83214"/>
    <w:rsid w:val="00B900DC"/>
    <w:rsid w:val="00B90BA8"/>
    <w:rsid w:val="00B916B9"/>
    <w:rsid w:val="00B9593E"/>
    <w:rsid w:val="00B96492"/>
    <w:rsid w:val="00B96B6B"/>
    <w:rsid w:val="00BA2C56"/>
    <w:rsid w:val="00BA4958"/>
    <w:rsid w:val="00BA7B0C"/>
    <w:rsid w:val="00BA7ED9"/>
    <w:rsid w:val="00BB0073"/>
    <w:rsid w:val="00BB338F"/>
    <w:rsid w:val="00BB6A5B"/>
    <w:rsid w:val="00BC54A5"/>
    <w:rsid w:val="00BC74A3"/>
    <w:rsid w:val="00BD2304"/>
    <w:rsid w:val="00BD4CDE"/>
    <w:rsid w:val="00BD7C89"/>
    <w:rsid w:val="00BE5553"/>
    <w:rsid w:val="00BE714E"/>
    <w:rsid w:val="00BF0E22"/>
    <w:rsid w:val="00BF204B"/>
    <w:rsid w:val="00BF3ADE"/>
    <w:rsid w:val="00BF5111"/>
    <w:rsid w:val="00BF607F"/>
    <w:rsid w:val="00BF62C3"/>
    <w:rsid w:val="00BF6E49"/>
    <w:rsid w:val="00C00FB7"/>
    <w:rsid w:val="00C07626"/>
    <w:rsid w:val="00C21C5B"/>
    <w:rsid w:val="00C2785D"/>
    <w:rsid w:val="00C27F86"/>
    <w:rsid w:val="00C33C74"/>
    <w:rsid w:val="00C34C08"/>
    <w:rsid w:val="00C4063D"/>
    <w:rsid w:val="00C473CB"/>
    <w:rsid w:val="00C52066"/>
    <w:rsid w:val="00C528C8"/>
    <w:rsid w:val="00C52D7C"/>
    <w:rsid w:val="00C651E9"/>
    <w:rsid w:val="00C71E9E"/>
    <w:rsid w:val="00C74871"/>
    <w:rsid w:val="00C815B7"/>
    <w:rsid w:val="00C83BC2"/>
    <w:rsid w:val="00C85832"/>
    <w:rsid w:val="00C936D1"/>
    <w:rsid w:val="00CB0BB2"/>
    <w:rsid w:val="00CB1D04"/>
    <w:rsid w:val="00CC1C0D"/>
    <w:rsid w:val="00CC1C77"/>
    <w:rsid w:val="00CD23BD"/>
    <w:rsid w:val="00CD39A2"/>
    <w:rsid w:val="00CE36CA"/>
    <w:rsid w:val="00CF1F82"/>
    <w:rsid w:val="00CF477D"/>
    <w:rsid w:val="00CF4FE6"/>
    <w:rsid w:val="00CF56EB"/>
    <w:rsid w:val="00CF7815"/>
    <w:rsid w:val="00D00E60"/>
    <w:rsid w:val="00D04D8D"/>
    <w:rsid w:val="00D056BE"/>
    <w:rsid w:val="00D07202"/>
    <w:rsid w:val="00D13D64"/>
    <w:rsid w:val="00D27C99"/>
    <w:rsid w:val="00D35782"/>
    <w:rsid w:val="00D35984"/>
    <w:rsid w:val="00D40B2C"/>
    <w:rsid w:val="00D42FEF"/>
    <w:rsid w:val="00D43460"/>
    <w:rsid w:val="00D533EB"/>
    <w:rsid w:val="00D673C9"/>
    <w:rsid w:val="00D73285"/>
    <w:rsid w:val="00D7621C"/>
    <w:rsid w:val="00D811F4"/>
    <w:rsid w:val="00D854D6"/>
    <w:rsid w:val="00D91B81"/>
    <w:rsid w:val="00DB0516"/>
    <w:rsid w:val="00DB264D"/>
    <w:rsid w:val="00DD0F04"/>
    <w:rsid w:val="00DE1C81"/>
    <w:rsid w:val="00DE2505"/>
    <w:rsid w:val="00DE5710"/>
    <w:rsid w:val="00DE58B3"/>
    <w:rsid w:val="00DE5CFE"/>
    <w:rsid w:val="00DE5E63"/>
    <w:rsid w:val="00DF11E8"/>
    <w:rsid w:val="00DF14E8"/>
    <w:rsid w:val="00DF4C2F"/>
    <w:rsid w:val="00DF643A"/>
    <w:rsid w:val="00DF77EE"/>
    <w:rsid w:val="00E057EE"/>
    <w:rsid w:val="00E059C3"/>
    <w:rsid w:val="00E248A5"/>
    <w:rsid w:val="00E27179"/>
    <w:rsid w:val="00E30344"/>
    <w:rsid w:val="00E52D1F"/>
    <w:rsid w:val="00E56F9B"/>
    <w:rsid w:val="00E61FE2"/>
    <w:rsid w:val="00E74988"/>
    <w:rsid w:val="00E75A52"/>
    <w:rsid w:val="00E80D7B"/>
    <w:rsid w:val="00E84351"/>
    <w:rsid w:val="00E90683"/>
    <w:rsid w:val="00E9163E"/>
    <w:rsid w:val="00EA73F1"/>
    <w:rsid w:val="00EB297B"/>
    <w:rsid w:val="00EB6AF6"/>
    <w:rsid w:val="00EC22EE"/>
    <w:rsid w:val="00EF69D9"/>
    <w:rsid w:val="00F020F6"/>
    <w:rsid w:val="00F0317A"/>
    <w:rsid w:val="00F0364E"/>
    <w:rsid w:val="00F07346"/>
    <w:rsid w:val="00F23677"/>
    <w:rsid w:val="00F2500B"/>
    <w:rsid w:val="00F3332D"/>
    <w:rsid w:val="00F44DDA"/>
    <w:rsid w:val="00F46C20"/>
    <w:rsid w:val="00F52CF2"/>
    <w:rsid w:val="00F53D64"/>
    <w:rsid w:val="00F5674B"/>
    <w:rsid w:val="00F64118"/>
    <w:rsid w:val="00F65C1F"/>
    <w:rsid w:val="00F71078"/>
    <w:rsid w:val="00F8304F"/>
    <w:rsid w:val="00F90624"/>
    <w:rsid w:val="00FA010B"/>
    <w:rsid w:val="00FA1A9A"/>
    <w:rsid w:val="00FA2E38"/>
    <w:rsid w:val="00FA33C3"/>
    <w:rsid w:val="00FA352D"/>
    <w:rsid w:val="00FB6E99"/>
    <w:rsid w:val="00FC5C80"/>
    <w:rsid w:val="00FD0218"/>
    <w:rsid w:val="00FD33A0"/>
    <w:rsid w:val="00FD4EBA"/>
    <w:rsid w:val="00FF1D71"/>
    <w:rsid w:val="00FF3F51"/>
    <w:rsid w:val="00FF3F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CB1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0E5C"/>
    <w:pPr>
      <w:spacing w:after="0"/>
      <w:jc w:val="center"/>
    </w:pPr>
  </w:style>
  <w:style w:type="paragraph" w:styleId="Heading1">
    <w:name w:val="heading 1"/>
    <w:basedOn w:val="Normal"/>
    <w:next w:val="Normal"/>
    <w:link w:val="Heading1Char"/>
    <w:uiPriority w:val="9"/>
    <w:qFormat/>
    <w:rsid w:val="00380E5C"/>
    <w:pPr>
      <w:keepNext/>
      <w:keepLines/>
      <w:spacing w:line="360" w:lineRule="auto"/>
      <w:jc w:val="left"/>
      <w:outlineLvl w:val="0"/>
    </w:pPr>
    <w:rPr>
      <w:rFonts w:ascii="Arnhem-Blond" w:eastAsiaTheme="majorEastAsia" w:hAnsi="Arnhem-Blond" w:cstheme="majorBidi"/>
      <w:smallCaps/>
      <w:spacing w:val="20"/>
      <w:sz w:val="36"/>
      <w:szCs w:val="36"/>
      <w:lang w:val="en-US"/>
    </w:rPr>
  </w:style>
  <w:style w:type="paragraph" w:styleId="Heading2">
    <w:name w:val="heading 2"/>
    <w:basedOn w:val="Normal"/>
    <w:next w:val="Normal"/>
    <w:link w:val="Heading2Char"/>
    <w:uiPriority w:val="9"/>
    <w:unhideWhenUsed/>
    <w:qFormat/>
    <w:rsid w:val="00380E5C"/>
    <w:pPr>
      <w:keepNext/>
      <w:keepLines/>
      <w:tabs>
        <w:tab w:val="left" w:pos="567"/>
      </w:tabs>
      <w:outlineLvl w:val="1"/>
    </w:pPr>
    <w:rPr>
      <w:rFonts w:ascii="Arnhem-Blond" w:eastAsiaTheme="majorEastAsia" w:hAnsi="Arnhem-Blond" w:cstheme="majorBidi"/>
      <w:smallCaps/>
      <w:spacing w:val="20"/>
      <w:sz w:val="26"/>
      <w:szCs w:val="26"/>
    </w:rPr>
  </w:style>
  <w:style w:type="paragraph" w:styleId="Heading3">
    <w:name w:val="heading 3"/>
    <w:basedOn w:val="Normal"/>
    <w:next w:val="Normal"/>
    <w:link w:val="Heading3Char"/>
    <w:uiPriority w:val="9"/>
    <w:unhideWhenUsed/>
    <w:rsid w:val="00380E5C"/>
    <w:pPr>
      <w:keepNext/>
      <w:keepLines/>
      <w:spacing w:after="200"/>
      <w:jc w:val="left"/>
      <w:outlineLvl w:val="2"/>
    </w:pPr>
    <w:rPr>
      <w:rFonts w:ascii="Arnhem-Blond" w:eastAsiaTheme="majorEastAsia" w:hAnsi="Arnhem-Blond" w:cstheme="majorBidi"/>
      <w:b/>
      <w:bCs/>
      <w:sz w:val="24"/>
    </w:rPr>
  </w:style>
  <w:style w:type="paragraph" w:styleId="Heading4">
    <w:name w:val="heading 4"/>
    <w:basedOn w:val="Normal"/>
    <w:next w:val="Normal"/>
    <w:link w:val="Heading4Char"/>
    <w:uiPriority w:val="9"/>
    <w:unhideWhenUsed/>
    <w:rsid w:val="00380E5C"/>
    <w:pPr>
      <w:keepNext/>
      <w:keepLines/>
      <w:spacing w:line="360" w:lineRule="auto"/>
      <w:outlineLvl w:val="3"/>
    </w:pPr>
    <w:rPr>
      <w:rFonts w:ascii="Arnhem-Blond" w:eastAsiaTheme="majorEastAsia" w:hAnsi="Arnhem-Blond" w:cstheme="majorBidi"/>
      <w:spacing w:val="20"/>
      <w:sz w:val="34"/>
      <w:szCs w:val="34"/>
    </w:rPr>
  </w:style>
  <w:style w:type="paragraph" w:styleId="Heading5">
    <w:name w:val="heading 5"/>
    <w:aliases w:val="heading 3"/>
    <w:basedOn w:val="Normal"/>
    <w:next w:val="Normal"/>
    <w:link w:val="Heading5Char"/>
    <w:uiPriority w:val="9"/>
    <w:unhideWhenUsed/>
    <w:qFormat/>
    <w:rsid w:val="00380E5C"/>
    <w:pPr>
      <w:keepNext/>
      <w:keepLines/>
      <w:spacing w:after="200"/>
      <w:jc w:val="left"/>
      <w:outlineLvl w:val="4"/>
    </w:pPr>
    <w:rPr>
      <w:rFonts w:ascii="Arnhem-Blond" w:eastAsiaTheme="majorEastAsia" w:hAnsi="Arnhem-Blond" w:cstheme="majorBidi"/>
      <w:color w:val="000000" w:themeColor="tex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E5C"/>
    <w:rPr>
      <w:rFonts w:ascii="Arnhem-Blond" w:eastAsiaTheme="majorEastAsia" w:hAnsi="Arnhem-Blond" w:cstheme="majorBidi"/>
      <w:smallCaps/>
      <w:spacing w:val="20"/>
      <w:sz w:val="36"/>
      <w:szCs w:val="36"/>
      <w:lang w:val="en-US"/>
    </w:rPr>
  </w:style>
  <w:style w:type="character" w:customStyle="1" w:styleId="Heading2Char">
    <w:name w:val="Heading 2 Char"/>
    <w:basedOn w:val="DefaultParagraphFont"/>
    <w:link w:val="Heading2"/>
    <w:uiPriority w:val="9"/>
    <w:rsid w:val="00380E5C"/>
    <w:rPr>
      <w:rFonts w:ascii="Arnhem-Blond" w:eastAsiaTheme="majorEastAsia" w:hAnsi="Arnhem-Blond" w:cstheme="majorBidi"/>
      <w:smallCaps/>
      <w:spacing w:val="20"/>
      <w:sz w:val="26"/>
      <w:szCs w:val="26"/>
    </w:rPr>
  </w:style>
  <w:style w:type="character" w:customStyle="1" w:styleId="Heading3Char">
    <w:name w:val="Heading 3 Char"/>
    <w:basedOn w:val="DefaultParagraphFont"/>
    <w:link w:val="Heading3"/>
    <w:uiPriority w:val="9"/>
    <w:rsid w:val="00380E5C"/>
    <w:rPr>
      <w:rFonts w:ascii="Arnhem-Blond" w:eastAsiaTheme="majorEastAsia" w:hAnsi="Arnhem-Blond" w:cstheme="majorBidi"/>
      <w:b/>
      <w:bCs/>
      <w:sz w:val="24"/>
    </w:rPr>
  </w:style>
  <w:style w:type="character" w:customStyle="1" w:styleId="Heading4Char">
    <w:name w:val="Heading 4 Char"/>
    <w:basedOn w:val="DefaultParagraphFont"/>
    <w:link w:val="Heading4"/>
    <w:uiPriority w:val="9"/>
    <w:rsid w:val="00380E5C"/>
    <w:rPr>
      <w:rFonts w:ascii="Arnhem-Blond" w:eastAsiaTheme="majorEastAsia" w:hAnsi="Arnhem-Blond" w:cstheme="majorBidi"/>
      <w:spacing w:val="20"/>
      <w:sz w:val="34"/>
      <w:szCs w:val="34"/>
    </w:rPr>
  </w:style>
  <w:style w:type="character" w:customStyle="1" w:styleId="Heading5Char">
    <w:name w:val="Heading 5 Char"/>
    <w:aliases w:val="heading 3 Char"/>
    <w:basedOn w:val="DefaultParagraphFont"/>
    <w:link w:val="Heading5"/>
    <w:uiPriority w:val="9"/>
    <w:rsid w:val="00380E5C"/>
    <w:rPr>
      <w:rFonts w:ascii="Arnhem-Blond" w:eastAsiaTheme="majorEastAsia" w:hAnsi="Arnhem-Blond" w:cstheme="majorBidi"/>
      <w:color w:val="000000" w:themeColor="text1"/>
      <w:spacing w:val="20"/>
      <w:sz w:val="24"/>
      <w:szCs w:val="24"/>
    </w:rPr>
  </w:style>
  <w:style w:type="character" w:customStyle="1" w:styleId="TitleChar">
    <w:name w:val="Title Char"/>
    <w:basedOn w:val="DefaultParagraphFont"/>
    <w:link w:val="Title"/>
    <w:uiPriority w:val="10"/>
    <w:rsid w:val="00380E5C"/>
    <w:rPr>
      <w:rFonts w:ascii="Arnhem-Blond" w:eastAsiaTheme="majorEastAsia" w:hAnsi="Arnhem-Blond" w:cstheme="majorBidi"/>
      <w:color w:val="000000" w:themeColor="text1"/>
      <w:spacing w:val="20"/>
      <w:kern w:val="28"/>
      <w:sz w:val="80"/>
      <w:szCs w:val="80"/>
    </w:rPr>
  </w:style>
  <w:style w:type="paragraph" w:styleId="Title">
    <w:name w:val="Title"/>
    <w:basedOn w:val="Normal"/>
    <w:next w:val="Normal"/>
    <w:link w:val="TitleChar"/>
    <w:autoRedefine/>
    <w:uiPriority w:val="10"/>
    <w:qFormat/>
    <w:rsid w:val="00380E5C"/>
    <w:pPr>
      <w:pBdr>
        <w:bottom w:val="single" w:sz="8" w:space="4" w:color="000000" w:themeColor="text1"/>
      </w:pBdr>
      <w:spacing w:after="300" w:line="240" w:lineRule="auto"/>
      <w:ind w:left="360"/>
      <w:contextualSpacing/>
      <w:jc w:val="right"/>
    </w:pPr>
    <w:rPr>
      <w:rFonts w:ascii="Arnhem-Blond" w:eastAsiaTheme="majorEastAsia" w:hAnsi="Arnhem-Blond" w:cstheme="majorBidi"/>
      <w:color w:val="000000" w:themeColor="text1"/>
      <w:spacing w:val="20"/>
      <w:kern w:val="28"/>
      <w:sz w:val="80"/>
      <w:szCs w:val="80"/>
    </w:rPr>
  </w:style>
  <w:style w:type="character" w:customStyle="1" w:styleId="TitleChar1">
    <w:name w:val="Title Char1"/>
    <w:basedOn w:val="DefaultParagraphFont"/>
    <w:uiPriority w:val="10"/>
    <w:rsid w:val="00380E5C"/>
    <w:rPr>
      <w:rFonts w:asciiTheme="majorHAnsi" w:eastAsiaTheme="majorEastAsia" w:hAnsiTheme="majorHAnsi" w:cstheme="majorBidi"/>
      <w:color w:val="17365D" w:themeColor="text2" w:themeShade="BF"/>
      <w:spacing w:val="5"/>
      <w:kern w:val="28"/>
      <w:sz w:val="52"/>
      <w:szCs w:val="52"/>
    </w:rPr>
  </w:style>
  <w:style w:type="character" w:customStyle="1" w:styleId="BalloonTextChar">
    <w:name w:val="Balloon Text Char"/>
    <w:basedOn w:val="DefaultParagraphFont"/>
    <w:link w:val="BalloonText"/>
    <w:uiPriority w:val="99"/>
    <w:semiHidden/>
    <w:rsid w:val="00380E5C"/>
    <w:rPr>
      <w:rFonts w:ascii="Tahoma" w:hAnsi="Tahoma" w:cs="Tahoma"/>
      <w:sz w:val="16"/>
      <w:szCs w:val="16"/>
    </w:rPr>
  </w:style>
  <w:style w:type="paragraph" w:styleId="BalloonText">
    <w:name w:val="Balloon Text"/>
    <w:basedOn w:val="Normal"/>
    <w:link w:val="BalloonTextChar"/>
    <w:uiPriority w:val="99"/>
    <w:semiHidden/>
    <w:unhideWhenUsed/>
    <w:rsid w:val="00380E5C"/>
    <w:pPr>
      <w:spacing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80E5C"/>
    <w:rPr>
      <w:rFonts w:ascii="Tahoma" w:hAnsi="Tahoma" w:cs="Tahoma"/>
      <w:sz w:val="16"/>
      <w:szCs w:val="16"/>
    </w:rPr>
  </w:style>
  <w:style w:type="character" w:customStyle="1" w:styleId="CommentTextChar">
    <w:name w:val="Comment Text Char"/>
    <w:basedOn w:val="DefaultParagraphFont"/>
    <w:link w:val="CommentText"/>
    <w:uiPriority w:val="99"/>
    <w:semiHidden/>
    <w:rsid w:val="00380E5C"/>
    <w:rPr>
      <w:sz w:val="20"/>
      <w:szCs w:val="20"/>
    </w:rPr>
  </w:style>
  <w:style w:type="paragraph" w:styleId="CommentText">
    <w:name w:val="annotation text"/>
    <w:basedOn w:val="Normal"/>
    <w:link w:val="CommentTextChar"/>
    <w:uiPriority w:val="99"/>
    <w:semiHidden/>
    <w:unhideWhenUsed/>
    <w:rsid w:val="00380E5C"/>
    <w:pPr>
      <w:spacing w:line="240" w:lineRule="auto"/>
    </w:pPr>
    <w:rPr>
      <w:sz w:val="20"/>
      <w:szCs w:val="20"/>
    </w:rPr>
  </w:style>
  <w:style w:type="character" w:customStyle="1" w:styleId="CommentTextChar1">
    <w:name w:val="Comment Text Char1"/>
    <w:basedOn w:val="DefaultParagraphFont"/>
    <w:uiPriority w:val="99"/>
    <w:semiHidden/>
    <w:rsid w:val="00380E5C"/>
    <w:rPr>
      <w:sz w:val="20"/>
      <w:szCs w:val="20"/>
    </w:rPr>
  </w:style>
  <w:style w:type="character" w:customStyle="1" w:styleId="CommentSubjectChar">
    <w:name w:val="Comment Subject Char"/>
    <w:basedOn w:val="CommentTextChar"/>
    <w:link w:val="CommentSubject"/>
    <w:uiPriority w:val="99"/>
    <w:semiHidden/>
    <w:rsid w:val="00380E5C"/>
    <w:rPr>
      <w:b/>
      <w:bCs/>
      <w:sz w:val="20"/>
      <w:szCs w:val="20"/>
    </w:rPr>
  </w:style>
  <w:style w:type="paragraph" w:styleId="CommentSubject">
    <w:name w:val="annotation subject"/>
    <w:basedOn w:val="CommentText"/>
    <w:next w:val="CommentText"/>
    <w:link w:val="CommentSubjectChar"/>
    <w:uiPriority w:val="99"/>
    <w:semiHidden/>
    <w:unhideWhenUsed/>
    <w:rsid w:val="00380E5C"/>
    <w:rPr>
      <w:b/>
      <w:bCs/>
    </w:rPr>
  </w:style>
  <w:style w:type="character" w:customStyle="1" w:styleId="CommentSubjectChar1">
    <w:name w:val="Comment Subject Char1"/>
    <w:basedOn w:val="CommentTextChar1"/>
    <w:uiPriority w:val="99"/>
    <w:semiHidden/>
    <w:rsid w:val="00380E5C"/>
    <w:rPr>
      <w:b/>
      <w:bCs/>
      <w:sz w:val="20"/>
      <w:szCs w:val="20"/>
    </w:rPr>
  </w:style>
  <w:style w:type="character" w:customStyle="1" w:styleId="HeaderChar">
    <w:name w:val="Header Char"/>
    <w:basedOn w:val="DefaultParagraphFont"/>
    <w:link w:val="Header"/>
    <w:uiPriority w:val="99"/>
    <w:rsid w:val="00380E5C"/>
  </w:style>
  <w:style w:type="paragraph" w:styleId="Header">
    <w:name w:val="header"/>
    <w:basedOn w:val="Normal"/>
    <w:link w:val="HeaderChar"/>
    <w:uiPriority w:val="99"/>
    <w:unhideWhenUsed/>
    <w:rsid w:val="00380E5C"/>
    <w:pPr>
      <w:tabs>
        <w:tab w:val="center" w:pos="4320"/>
        <w:tab w:val="right" w:pos="8640"/>
      </w:tabs>
      <w:spacing w:line="240" w:lineRule="auto"/>
    </w:pPr>
  </w:style>
  <w:style w:type="character" w:customStyle="1" w:styleId="HeaderChar1">
    <w:name w:val="Header Char1"/>
    <w:basedOn w:val="DefaultParagraphFont"/>
    <w:uiPriority w:val="99"/>
    <w:semiHidden/>
    <w:rsid w:val="00380E5C"/>
  </w:style>
  <w:style w:type="character" w:customStyle="1" w:styleId="FooterChar">
    <w:name w:val="Footer Char"/>
    <w:basedOn w:val="DefaultParagraphFont"/>
    <w:link w:val="Footer"/>
    <w:uiPriority w:val="99"/>
    <w:rsid w:val="00380E5C"/>
  </w:style>
  <w:style w:type="paragraph" w:styleId="Footer">
    <w:name w:val="footer"/>
    <w:basedOn w:val="Normal"/>
    <w:link w:val="FooterChar"/>
    <w:uiPriority w:val="99"/>
    <w:unhideWhenUsed/>
    <w:rsid w:val="00380E5C"/>
    <w:pPr>
      <w:tabs>
        <w:tab w:val="center" w:pos="4320"/>
        <w:tab w:val="right" w:pos="8640"/>
      </w:tabs>
      <w:spacing w:line="240" w:lineRule="auto"/>
    </w:pPr>
  </w:style>
  <w:style w:type="character" w:customStyle="1" w:styleId="FooterChar1">
    <w:name w:val="Footer Char1"/>
    <w:basedOn w:val="DefaultParagraphFont"/>
    <w:uiPriority w:val="99"/>
    <w:semiHidden/>
    <w:rsid w:val="00380E5C"/>
  </w:style>
  <w:style w:type="character" w:styleId="LineNumber">
    <w:name w:val="line number"/>
    <w:basedOn w:val="DefaultParagraphFont"/>
    <w:uiPriority w:val="99"/>
    <w:semiHidden/>
    <w:unhideWhenUsed/>
    <w:rsid w:val="00380E5C"/>
  </w:style>
  <w:style w:type="paragraph" w:styleId="NormalWeb">
    <w:name w:val="Normal (Web)"/>
    <w:basedOn w:val="Normal"/>
    <w:uiPriority w:val="99"/>
    <w:unhideWhenUsed/>
    <w:rsid w:val="00380E5C"/>
    <w:pPr>
      <w:spacing w:before="100" w:beforeAutospacing="1" w:after="100" w:afterAutospacing="1" w:line="240" w:lineRule="auto"/>
      <w:jc w:val="left"/>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380E5C"/>
    <w:rPr>
      <w:sz w:val="16"/>
      <w:szCs w:val="16"/>
    </w:rPr>
  </w:style>
  <w:style w:type="paragraph" w:customStyle="1" w:styleId="paperstyle">
    <w:name w:val="paper style"/>
    <w:basedOn w:val="Normal"/>
    <w:qFormat/>
    <w:rsid w:val="00380E5C"/>
    <w:pPr>
      <w:spacing w:line="480" w:lineRule="auto"/>
      <w:jc w:val="left"/>
    </w:pPr>
    <w:rPr>
      <w:rFonts w:ascii="Times New Roman" w:eastAsia="Calibri" w:hAnsi="Times New Roman" w:cs="Times New Roman"/>
      <w:i/>
      <w:sz w:val="24"/>
      <w:szCs w:val="24"/>
    </w:rPr>
  </w:style>
  <w:style w:type="character" w:customStyle="1" w:styleId="go">
    <w:name w:val="go"/>
    <w:basedOn w:val="DefaultParagraphFont"/>
    <w:rsid w:val="00380E5C"/>
  </w:style>
  <w:style w:type="character" w:styleId="PageNumber">
    <w:name w:val="page number"/>
    <w:basedOn w:val="DefaultParagraphFont"/>
    <w:uiPriority w:val="99"/>
    <w:semiHidden/>
    <w:unhideWhenUsed/>
    <w:rsid w:val="00380E5C"/>
  </w:style>
  <w:style w:type="paragraph" w:styleId="ListParagraph">
    <w:name w:val="List Paragraph"/>
    <w:basedOn w:val="Normal"/>
    <w:uiPriority w:val="34"/>
    <w:qFormat/>
    <w:rsid w:val="00380E5C"/>
    <w:pPr>
      <w:ind w:left="720"/>
      <w:contextualSpacing/>
    </w:pPr>
  </w:style>
  <w:style w:type="paragraph" w:styleId="TOCHeading">
    <w:name w:val="TOC Heading"/>
    <w:basedOn w:val="Heading1"/>
    <w:next w:val="Normal"/>
    <w:uiPriority w:val="39"/>
    <w:unhideWhenUsed/>
    <w:qFormat/>
    <w:rsid w:val="00380E5C"/>
    <w:pPr>
      <w:spacing w:before="480" w:line="276" w:lineRule="auto"/>
      <w:outlineLvl w:val="9"/>
    </w:pPr>
    <w:rPr>
      <w:rFonts w:asciiTheme="majorHAnsi" w:hAnsiTheme="majorHAnsi"/>
      <w:b/>
      <w:bCs/>
      <w:smallCaps w:val="0"/>
      <w:color w:val="365F91" w:themeColor="accent1" w:themeShade="BF"/>
      <w:spacing w:val="0"/>
      <w:sz w:val="28"/>
      <w:szCs w:val="28"/>
    </w:rPr>
  </w:style>
  <w:style w:type="paragraph" w:styleId="TOC1">
    <w:name w:val="toc 1"/>
    <w:basedOn w:val="Normal"/>
    <w:next w:val="Normal"/>
    <w:autoRedefine/>
    <w:uiPriority w:val="39"/>
    <w:unhideWhenUsed/>
    <w:rsid w:val="00380E5C"/>
    <w:pPr>
      <w:tabs>
        <w:tab w:val="right" w:leader="dot" w:pos="8323"/>
      </w:tabs>
      <w:spacing w:before="240" w:after="120" w:line="480" w:lineRule="auto"/>
      <w:jc w:val="left"/>
    </w:pPr>
    <w:rPr>
      <w:b/>
      <w:caps/>
      <w:u w:val="single"/>
    </w:rPr>
  </w:style>
  <w:style w:type="paragraph" w:styleId="TOC2">
    <w:name w:val="toc 2"/>
    <w:basedOn w:val="Normal"/>
    <w:next w:val="Normal"/>
    <w:autoRedefine/>
    <w:uiPriority w:val="39"/>
    <w:unhideWhenUsed/>
    <w:rsid w:val="00380E5C"/>
    <w:pPr>
      <w:jc w:val="left"/>
    </w:pPr>
    <w:rPr>
      <w:b/>
      <w:smallCaps/>
    </w:rPr>
  </w:style>
  <w:style w:type="paragraph" w:styleId="TOC3">
    <w:name w:val="toc 3"/>
    <w:basedOn w:val="Normal"/>
    <w:next w:val="Normal"/>
    <w:autoRedefine/>
    <w:uiPriority w:val="39"/>
    <w:unhideWhenUsed/>
    <w:rsid w:val="00380E5C"/>
    <w:pPr>
      <w:jc w:val="left"/>
    </w:pPr>
    <w:rPr>
      <w:smallCaps/>
    </w:rPr>
  </w:style>
  <w:style w:type="paragraph" w:styleId="TOC4">
    <w:name w:val="toc 4"/>
    <w:basedOn w:val="Normal"/>
    <w:next w:val="Normal"/>
    <w:autoRedefine/>
    <w:uiPriority w:val="39"/>
    <w:unhideWhenUsed/>
    <w:rsid w:val="00380E5C"/>
    <w:pPr>
      <w:jc w:val="left"/>
    </w:pPr>
  </w:style>
  <w:style w:type="paragraph" w:styleId="TOC5">
    <w:name w:val="toc 5"/>
    <w:basedOn w:val="Normal"/>
    <w:next w:val="Normal"/>
    <w:autoRedefine/>
    <w:uiPriority w:val="39"/>
    <w:unhideWhenUsed/>
    <w:rsid w:val="00380E5C"/>
    <w:pPr>
      <w:tabs>
        <w:tab w:val="right" w:leader="dot" w:pos="8323"/>
      </w:tabs>
      <w:spacing w:line="480" w:lineRule="auto"/>
      <w:jc w:val="left"/>
    </w:pPr>
  </w:style>
  <w:style w:type="paragraph" w:styleId="TOC6">
    <w:name w:val="toc 6"/>
    <w:basedOn w:val="Normal"/>
    <w:next w:val="Normal"/>
    <w:autoRedefine/>
    <w:uiPriority w:val="39"/>
    <w:unhideWhenUsed/>
    <w:rsid w:val="00380E5C"/>
    <w:pPr>
      <w:jc w:val="left"/>
    </w:pPr>
  </w:style>
  <w:style w:type="paragraph" w:styleId="TOC7">
    <w:name w:val="toc 7"/>
    <w:basedOn w:val="Normal"/>
    <w:next w:val="Normal"/>
    <w:autoRedefine/>
    <w:uiPriority w:val="39"/>
    <w:unhideWhenUsed/>
    <w:rsid w:val="00380E5C"/>
    <w:pPr>
      <w:jc w:val="left"/>
    </w:pPr>
  </w:style>
  <w:style w:type="paragraph" w:styleId="TOC8">
    <w:name w:val="toc 8"/>
    <w:basedOn w:val="Normal"/>
    <w:next w:val="Normal"/>
    <w:autoRedefine/>
    <w:uiPriority w:val="39"/>
    <w:unhideWhenUsed/>
    <w:rsid w:val="00380E5C"/>
    <w:pPr>
      <w:jc w:val="left"/>
    </w:pPr>
  </w:style>
  <w:style w:type="paragraph" w:styleId="TOC9">
    <w:name w:val="toc 9"/>
    <w:basedOn w:val="Normal"/>
    <w:next w:val="Normal"/>
    <w:autoRedefine/>
    <w:uiPriority w:val="39"/>
    <w:unhideWhenUsed/>
    <w:rsid w:val="00380E5C"/>
    <w:pPr>
      <w:jc w:val="left"/>
    </w:pPr>
  </w:style>
  <w:style w:type="paragraph" w:styleId="Caption">
    <w:name w:val="caption"/>
    <w:basedOn w:val="Normal"/>
    <w:next w:val="Normal"/>
    <w:uiPriority w:val="35"/>
    <w:unhideWhenUsed/>
    <w:qFormat/>
    <w:rsid w:val="00380E5C"/>
    <w:pPr>
      <w:spacing w:after="200" w:line="240" w:lineRule="auto"/>
    </w:pPr>
    <w:rPr>
      <w:b/>
      <w:bCs/>
      <w:color w:val="4F81BD" w:themeColor="accent1"/>
      <w:sz w:val="18"/>
      <w:szCs w:val="18"/>
    </w:rPr>
  </w:style>
  <w:style w:type="numbering" w:customStyle="1" w:styleId="Style1">
    <w:name w:val="Style1"/>
    <w:uiPriority w:val="99"/>
    <w:rsid w:val="00380E5C"/>
    <w:pPr>
      <w:numPr>
        <w:numId w:val="8"/>
      </w:numPr>
    </w:pPr>
  </w:style>
  <w:style w:type="numbering" w:customStyle="1" w:styleId="Style2">
    <w:name w:val="Style2"/>
    <w:uiPriority w:val="99"/>
    <w:rsid w:val="00380E5C"/>
    <w:pPr>
      <w:numPr>
        <w:numId w:val="11"/>
      </w:numPr>
    </w:pPr>
  </w:style>
  <w:style w:type="character" w:styleId="IntenseReference">
    <w:name w:val="Intense Reference"/>
    <w:aliases w:val="Figures"/>
    <w:basedOn w:val="DefaultParagraphFont"/>
    <w:uiPriority w:val="32"/>
    <w:qFormat/>
    <w:rsid w:val="00380E5C"/>
    <w:rPr>
      <w:rFonts w:ascii="Arnhem-Blond" w:hAnsi="Arnhem-Blond"/>
      <w:b/>
      <w:bCs/>
      <w:smallCaps/>
      <w:color w:val="auto"/>
      <w:spacing w:val="5"/>
      <w:u w:val="none"/>
    </w:rPr>
  </w:style>
  <w:style w:type="paragraph" w:styleId="TableofFigures">
    <w:name w:val="table of figures"/>
    <w:basedOn w:val="Normal"/>
    <w:next w:val="Normal"/>
    <w:uiPriority w:val="99"/>
    <w:unhideWhenUsed/>
    <w:rsid w:val="00380E5C"/>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8521-0FA1-C84D-985C-83903FC1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41172</Words>
  <Characters>234683</Characters>
  <Application>Microsoft Macintosh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Hannah [hangriff]</dc:creator>
  <cp:lastModifiedBy>Griffiths, Hannah [hangriff]</cp:lastModifiedBy>
  <cp:revision>3</cp:revision>
  <cp:lastPrinted>2015-12-01T02:34:00Z</cp:lastPrinted>
  <dcterms:created xsi:type="dcterms:W3CDTF">2016-10-06T08:58:00Z</dcterms:created>
  <dcterms:modified xsi:type="dcterms:W3CDTF">2016-10-07T01:00:00Z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han.m.griffiths@gmail.com@www.mendeley.com</vt:lpwstr>
  </property>
  <property fmtid="{D5CDD505-2E9C-101B-9397-08002B2CF9AE}" pid="4" name="Mendeley Citation Style_1">
    <vt:lpwstr>http://www.zotero.org/styles/philosophical-transactions-of-the-royal-society-b</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http://www.zotero.org/styles/ecology</vt:lpwstr>
  </property>
  <property fmtid="{D5CDD505-2E9C-101B-9397-08002B2CF9AE}" pid="10" name="Mendeley Recent Style Name 2_1">
    <vt:lpwstr>Ecology</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http://www.zotero.org/styles/philosophical-transactions-of-the-royal-society-b</vt:lpwstr>
  </property>
  <property fmtid="{D5CDD505-2E9C-101B-9397-08002B2CF9AE}" pid="24" name="Mendeley Recent Style Name 9_1">
    <vt:lpwstr>Philosophical Transactions of the Royal Society B</vt:lpwstr>
  </property>
</Properties>
</file>