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8D29D" w14:textId="77777777" w:rsidR="009155A7" w:rsidRPr="000D0D52" w:rsidRDefault="009155A7" w:rsidP="002837E7">
      <w:pPr>
        <w:pStyle w:val="Body"/>
        <w:spacing w:line="480" w:lineRule="auto"/>
        <w:rPr>
          <w:color w:val="000000" w:themeColor="text1"/>
        </w:rPr>
      </w:pPr>
    </w:p>
    <w:p w14:paraId="75049584" w14:textId="15E939E3" w:rsidR="009155A7" w:rsidRPr="000D0D52" w:rsidRDefault="00F40864" w:rsidP="002837E7">
      <w:pPr>
        <w:pStyle w:val="Body"/>
        <w:spacing w:line="480" w:lineRule="auto"/>
        <w:rPr>
          <w:b/>
          <w:bCs/>
          <w:color w:val="000000" w:themeColor="text1"/>
        </w:rPr>
      </w:pPr>
      <w:r>
        <w:rPr>
          <w:b/>
          <w:bCs/>
          <w:color w:val="000000" w:themeColor="text1"/>
        </w:rPr>
        <w:t>Expansion</w:t>
      </w:r>
      <w:r w:rsidR="00B3385B">
        <w:rPr>
          <w:b/>
          <w:bCs/>
          <w:color w:val="000000" w:themeColor="text1"/>
        </w:rPr>
        <w:t xml:space="preserve"> and d</w:t>
      </w:r>
      <w:r w:rsidR="00A2245D" w:rsidRPr="000D0D52">
        <w:rPr>
          <w:b/>
          <w:bCs/>
          <w:color w:val="000000" w:themeColor="text1"/>
        </w:rPr>
        <w:t xml:space="preserve">iversification of the MSDIN </w:t>
      </w:r>
      <w:r w:rsidR="00B3385B">
        <w:rPr>
          <w:b/>
          <w:bCs/>
          <w:color w:val="000000" w:themeColor="text1"/>
        </w:rPr>
        <w:t>f</w:t>
      </w:r>
      <w:r w:rsidR="00A2245D" w:rsidRPr="000D0D52">
        <w:rPr>
          <w:b/>
          <w:bCs/>
          <w:color w:val="000000" w:themeColor="text1"/>
        </w:rPr>
        <w:t xml:space="preserve">amily of </w:t>
      </w:r>
      <w:r w:rsidR="00B3385B">
        <w:rPr>
          <w:b/>
          <w:bCs/>
          <w:color w:val="000000" w:themeColor="text1"/>
        </w:rPr>
        <w:t>c</w:t>
      </w:r>
      <w:r w:rsidR="00A2245D" w:rsidRPr="000D0D52">
        <w:rPr>
          <w:b/>
          <w:bCs/>
          <w:color w:val="000000" w:themeColor="text1"/>
        </w:rPr>
        <w:t xml:space="preserve">yclic </w:t>
      </w:r>
      <w:r w:rsidR="00B3385B">
        <w:rPr>
          <w:b/>
          <w:bCs/>
          <w:color w:val="000000" w:themeColor="text1"/>
        </w:rPr>
        <w:t>p</w:t>
      </w:r>
      <w:r w:rsidR="00A2245D" w:rsidRPr="000D0D52">
        <w:rPr>
          <w:b/>
          <w:bCs/>
          <w:color w:val="000000" w:themeColor="text1"/>
        </w:rPr>
        <w:t xml:space="preserve">eptide </w:t>
      </w:r>
      <w:r w:rsidR="00B3385B">
        <w:rPr>
          <w:b/>
          <w:bCs/>
          <w:color w:val="000000" w:themeColor="text1"/>
        </w:rPr>
        <w:t>g</w:t>
      </w:r>
      <w:r w:rsidR="00A2245D" w:rsidRPr="000D0D52">
        <w:rPr>
          <w:b/>
          <w:bCs/>
          <w:color w:val="000000" w:themeColor="text1"/>
        </w:rPr>
        <w:t xml:space="preserve">enes in </w:t>
      </w:r>
      <w:r w:rsidR="00780E70">
        <w:rPr>
          <w:b/>
          <w:bCs/>
          <w:color w:val="000000" w:themeColor="text1"/>
        </w:rPr>
        <w:t xml:space="preserve">the poisonous </w:t>
      </w:r>
      <w:r w:rsidR="00D40643">
        <w:rPr>
          <w:b/>
          <w:bCs/>
          <w:color w:val="000000" w:themeColor="text1"/>
        </w:rPr>
        <w:t>agarics</w:t>
      </w:r>
      <w:r w:rsidR="00780E70">
        <w:rPr>
          <w:b/>
          <w:bCs/>
          <w:color w:val="000000" w:themeColor="text1"/>
        </w:rPr>
        <w:t xml:space="preserve"> </w:t>
      </w:r>
      <w:r w:rsidR="00A2245D" w:rsidRPr="000D0D52">
        <w:rPr>
          <w:b/>
          <w:bCs/>
          <w:i/>
          <w:iCs/>
          <w:color w:val="000000" w:themeColor="text1"/>
        </w:rPr>
        <w:t>Amanita</w:t>
      </w:r>
      <w:r w:rsidR="00A2245D" w:rsidRPr="000D0D52">
        <w:rPr>
          <w:b/>
          <w:bCs/>
          <w:color w:val="000000" w:themeColor="text1"/>
        </w:rPr>
        <w:t xml:space="preserve"> </w:t>
      </w:r>
      <w:r w:rsidR="00A2245D" w:rsidRPr="000D0D52">
        <w:rPr>
          <w:b/>
          <w:bCs/>
          <w:i/>
          <w:iCs/>
          <w:color w:val="000000" w:themeColor="text1"/>
        </w:rPr>
        <w:t>phalloides</w:t>
      </w:r>
      <w:r w:rsidR="00A2245D" w:rsidRPr="000D0D52">
        <w:rPr>
          <w:b/>
          <w:bCs/>
          <w:color w:val="000000" w:themeColor="text1"/>
        </w:rPr>
        <w:t xml:space="preserve"> and </w:t>
      </w:r>
      <w:r w:rsidR="00A2245D" w:rsidRPr="000D0D52">
        <w:rPr>
          <w:b/>
          <w:bCs/>
          <w:i/>
          <w:iCs/>
          <w:color w:val="000000" w:themeColor="text1"/>
          <w:lang w:val="es-ES_tradnl"/>
        </w:rPr>
        <w:t>A. bisporigera</w:t>
      </w:r>
    </w:p>
    <w:p w14:paraId="416233FC" w14:textId="77777777" w:rsidR="009155A7" w:rsidRPr="000D0D52" w:rsidRDefault="009155A7" w:rsidP="002837E7">
      <w:pPr>
        <w:pStyle w:val="Body"/>
        <w:spacing w:line="480" w:lineRule="auto"/>
        <w:rPr>
          <w:color w:val="000000" w:themeColor="text1"/>
        </w:rPr>
      </w:pPr>
    </w:p>
    <w:p w14:paraId="6F71280E" w14:textId="39D386C2" w:rsidR="00B70A1E" w:rsidRPr="000D0D52" w:rsidRDefault="00B70A1E" w:rsidP="002837E7">
      <w:pPr>
        <w:adjustRightInd w:val="0"/>
        <w:snapToGrid w:val="0"/>
        <w:spacing w:line="480" w:lineRule="auto"/>
        <w:rPr>
          <w:color w:val="000000" w:themeColor="text1"/>
        </w:rPr>
      </w:pPr>
      <w:r w:rsidRPr="000D0D52">
        <w:rPr>
          <w:color w:val="000000" w:themeColor="text1"/>
        </w:rPr>
        <w:t>Jane A. Pulman</w:t>
      </w:r>
      <w:r w:rsidRPr="000D0D52">
        <w:rPr>
          <w:color w:val="000000" w:themeColor="text1"/>
          <w:vertAlign w:val="superscript"/>
        </w:rPr>
        <w:t>1,2</w:t>
      </w:r>
      <w:r w:rsidRPr="000D0D52">
        <w:rPr>
          <w:color w:val="000000" w:themeColor="text1"/>
        </w:rPr>
        <w:t>, Kevin L. Childs</w:t>
      </w:r>
      <w:r w:rsidRPr="000D0D52">
        <w:rPr>
          <w:color w:val="000000" w:themeColor="text1"/>
          <w:vertAlign w:val="superscript"/>
        </w:rPr>
        <w:t>1,2</w:t>
      </w:r>
      <w:r w:rsidR="00022A3B">
        <w:rPr>
          <w:color w:val="000000" w:themeColor="text1"/>
        </w:rPr>
        <w:t>, R. Michael Sgambelluri</w:t>
      </w:r>
      <w:r w:rsidR="00022A3B" w:rsidRPr="00022A3B">
        <w:rPr>
          <w:color w:val="000000" w:themeColor="text1"/>
          <w:vertAlign w:val="superscript"/>
        </w:rPr>
        <w:t>3,4</w:t>
      </w:r>
      <w:r w:rsidR="00022A3B">
        <w:rPr>
          <w:color w:val="000000" w:themeColor="text1"/>
        </w:rPr>
        <w:t>,</w:t>
      </w:r>
      <w:r w:rsidRPr="000D0D52">
        <w:rPr>
          <w:color w:val="000000" w:themeColor="text1"/>
        </w:rPr>
        <w:t xml:space="preserve"> </w:t>
      </w:r>
      <w:r w:rsidR="00B26312">
        <w:rPr>
          <w:color w:val="000000" w:themeColor="text1"/>
        </w:rPr>
        <w:t xml:space="preserve">and </w:t>
      </w:r>
      <w:r w:rsidRPr="000D0D52">
        <w:rPr>
          <w:color w:val="000000" w:themeColor="text1"/>
        </w:rPr>
        <w:t>Jonathan D. Walton</w:t>
      </w:r>
      <w:r w:rsidRPr="000D0D52">
        <w:rPr>
          <w:color w:val="000000" w:themeColor="text1"/>
          <w:vertAlign w:val="superscript"/>
        </w:rPr>
        <w:t>1,</w:t>
      </w:r>
      <w:r w:rsidR="00022A3B">
        <w:rPr>
          <w:color w:val="000000" w:themeColor="text1"/>
          <w:vertAlign w:val="superscript"/>
        </w:rPr>
        <w:t>4</w:t>
      </w:r>
      <w:r w:rsidRPr="000D0D52">
        <w:rPr>
          <w:color w:val="000000" w:themeColor="text1"/>
          <w:vertAlign w:val="superscript"/>
        </w:rPr>
        <w:t>,</w:t>
      </w:r>
      <w:r w:rsidR="00CF78EC">
        <w:rPr>
          <w:color w:val="000000" w:themeColor="text1"/>
          <w:vertAlign w:val="superscript"/>
        </w:rPr>
        <w:t>*</w:t>
      </w:r>
    </w:p>
    <w:p w14:paraId="432DEAEF" w14:textId="02DD9E86" w:rsidR="00B70A1E" w:rsidRPr="000D0D52" w:rsidRDefault="00CF78EC" w:rsidP="002837E7">
      <w:pPr>
        <w:adjustRightInd w:val="0"/>
        <w:snapToGrid w:val="0"/>
        <w:spacing w:line="480" w:lineRule="auto"/>
        <w:rPr>
          <w:color w:val="000000" w:themeColor="text1"/>
        </w:rPr>
      </w:pPr>
      <w:r>
        <w:rPr>
          <w:color w:val="000000" w:themeColor="text1"/>
        </w:rPr>
        <w:t>*</w:t>
      </w:r>
      <w:r w:rsidR="00B70A1E" w:rsidRPr="000D0D52">
        <w:rPr>
          <w:color w:val="000000" w:themeColor="text1"/>
        </w:rPr>
        <w:t>Correspondence: walton@msu.edu</w:t>
      </w:r>
    </w:p>
    <w:p w14:paraId="035D5166" w14:textId="77777777" w:rsidR="002837E7" w:rsidRDefault="002837E7" w:rsidP="002837E7">
      <w:pPr>
        <w:pStyle w:val="Body"/>
        <w:spacing w:line="480" w:lineRule="auto"/>
        <w:rPr>
          <w:b/>
          <w:bCs/>
          <w:color w:val="000000" w:themeColor="text1"/>
          <w:lang w:val="de-DE"/>
        </w:rPr>
      </w:pPr>
    </w:p>
    <w:p w14:paraId="7ADD65C0" w14:textId="2E0861F7" w:rsidR="009155A7" w:rsidRPr="000D0D52" w:rsidRDefault="00A2245D" w:rsidP="002837E7">
      <w:pPr>
        <w:pStyle w:val="Body"/>
        <w:spacing w:line="480" w:lineRule="auto"/>
        <w:rPr>
          <w:color w:val="000000" w:themeColor="text1"/>
        </w:rPr>
      </w:pPr>
      <w:r w:rsidRPr="000D0D52">
        <w:rPr>
          <w:b/>
          <w:bCs/>
          <w:color w:val="000000" w:themeColor="text1"/>
          <w:lang w:val="de-DE"/>
        </w:rPr>
        <w:t>Abstract</w:t>
      </w:r>
      <w:r w:rsidR="00E25838">
        <w:rPr>
          <w:b/>
          <w:bCs/>
          <w:color w:val="000000" w:themeColor="text1"/>
          <w:lang w:val="de-DE"/>
        </w:rPr>
        <w:t xml:space="preserve"> </w:t>
      </w:r>
      <w:r w:rsidR="00566A0C">
        <w:rPr>
          <w:b/>
          <w:bCs/>
          <w:color w:val="000000" w:themeColor="text1"/>
          <w:lang w:val="de-DE"/>
        </w:rPr>
        <w:t xml:space="preserve"> </w:t>
      </w:r>
    </w:p>
    <w:p w14:paraId="397E7C62" w14:textId="15DFED21" w:rsidR="005760AA" w:rsidRDefault="005760AA" w:rsidP="002837E7">
      <w:pPr>
        <w:pStyle w:val="Body"/>
        <w:spacing w:line="480" w:lineRule="auto"/>
        <w:rPr>
          <w:color w:val="000000" w:themeColor="text1"/>
        </w:rPr>
      </w:pPr>
      <w:r w:rsidRPr="00B3385B">
        <w:rPr>
          <w:b/>
          <w:color w:val="000000" w:themeColor="text1"/>
        </w:rPr>
        <w:t>Background</w:t>
      </w:r>
      <w:r>
        <w:rPr>
          <w:color w:val="000000" w:themeColor="text1"/>
        </w:rPr>
        <w:t xml:space="preserve">: </w:t>
      </w:r>
      <w:r w:rsidR="00A2245D" w:rsidRPr="000D0D52">
        <w:rPr>
          <w:color w:val="000000" w:themeColor="text1"/>
        </w:rPr>
        <w:t xml:space="preserve">The </w:t>
      </w:r>
      <w:r w:rsidR="002A5D67">
        <w:rPr>
          <w:color w:val="000000" w:themeColor="text1"/>
        </w:rPr>
        <w:t xml:space="preserve">cyclic peptide </w:t>
      </w:r>
      <w:r w:rsidR="00A2245D" w:rsidRPr="000D0D52">
        <w:rPr>
          <w:color w:val="000000" w:themeColor="text1"/>
        </w:rPr>
        <w:t xml:space="preserve">toxins of </w:t>
      </w:r>
      <w:r w:rsidR="00A2245D" w:rsidRPr="000D0D52">
        <w:rPr>
          <w:i/>
          <w:iCs/>
          <w:color w:val="000000" w:themeColor="text1"/>
        </w:rPr>
        <w:t>Amanita</w:t>
      </w:r>
      <w:r w:rsidR="00A2245D" w:rsidRPr="000D0D52">
        <w:rPr>
          <w:color w:val="000000" w:themeColor="text1"/>
        </w:rPr>
        <w:t xml:space="preserve"> mushrooms</w:t>
      </w:r>
      <w:r w:rsidR="00F678EB">
        <w:rPr>
          <w:color w:val="000000" w:themeColor="text1"/>
        </w:rPr>
        <w:t>,</w:t>
      </w:r>
      <w:r w:rsidR="00EC077D">
        <w:rPr>
          <w:color w:val="000000" w:themeColor="text1"/>
        </w:rPr>
        <w:t xml:space="preserve"> </w:t>
      </w:r>
      <w:r w:rsidR="00F678EB">
        <w:rPr>
          <w:color w:val="000000" w:themeColor="text1"/>
        </w:rPr>
        <w:t xml:space="preserve">such as α-amanitin and phalloidin, </w:t>
      </w:r>
      <w:r w:rsidR="00A2245D" w:rsidRPr="000D0D52">
        <w:rPr>
          <w:color w:val="000000" w:themeColor="text1"/>
        </w:rPr>
        <w:t xml:space="preserve">are </w:t>
      </w:r>
      <w:r w:rsidR="009939DE">
        <w:rPr>
          <w:color w:val="000000" w:themeColor="text1"/>
        </w:rPr>
        <w:t xml:space="preserve">encoded by the “MSDIN” gene family and </w:t>
      </w:r>
      <w:r w:rsidR="00660AAD">
        <w:rPr>
          <w:color w:val="000000" w:themeColor="text1"/>
        </w:rPr>
        <w:t xml:space="preserve">ribosomally </w:t>
      </w:r>
      <w:r w:rsidR="009939DE">
        <w:rPr>
          <w:color w:val="000000" w:themeColor="text1"/>
        </w:rPr>
        <w:t>bio</w:t>
      </w:r>
      <w:r w:rsidR="00660AAD">
        <w:rPr>
          <w:color w:val="000000" w:themeColor="text1"/>
        </w:rPr>
        <w:t>synthesized</w:t>
      </w:r>
      <w:r w:rsidR="00A2245D" w:rsidRPr="000D0D52">
        <w:rPr>
          <w:color w:val="000000" w:themeColor="text1"/>
        </w:rPr>
        <w:t>.</w:t>
      </w:r>
      <w:r w:rsidR="00B3385B">
        <w:rPr>
          <w:color w:val="000000" w:themeColor="text1"/>
        </w:rPr>
        <w:t xml:space="preserve"> </w:t>
      </w:r>
      <w:r w:rsidR="00E94543" w:rsidRPr="000D0D52">
        <w:rPr>
          <w:color w:val="000000" w:themeColor="text1"/>
        </w:rPr>
        <w:t>Based on partial genome sequence</w:t>
      </w:r>
      <w:r w:rsidR="00B3385B">
        <w:rPr>
          <w:color w:val="000000" w:themeColor="text1"/>
        </w:rPr>
        <w:t xml:space="preserve"> and PCR analysis</w:t>
      </w:r>
      <w:r w:rsidR="00E94543" w:rsidRPr="000D0D52">
        <w:rPr>
          <w:color w:val="000000" w:themeColor="text1"/>
        </w:rPr>
        <w:t xml:space="preserve">, </w:t>
      </w:r>
      <w:r w:rsidR="00380561">
        <w:rPr>
          <w:color w:val="000000" w:themeColor="text1"/>
        </w:rPr>
        <w:t>some</w:t>
      </w:r>
      <w:r w:rsidR="00B3385B">
        <w:rPr>
          <w:color w:val="000000" w:themeColor="text1"/>
        </w:rPr>
        <w:t xml:space="preserve"> members of the </w:t>
      </w:r>
      <w:r w:rsidR="00E94543">
        <w:rPr>
          <w:color w:val="000000" w:themeColor="text1"/>
        </w:rPr>
        <w:t>MSDIN</w:t>
      </w:r>
      <w:r w:rsidR="00E94543" w:rsidRPr="000D0D52">
        <w:rPr>
          <w:color w:val="000000" w:themeColor="text1"/>
        </w:rPr>
        <w:t xml:space="preserve"> family </w:t>
      </w:r>
      <w:r w:rsidR="00B3385B">
        <w:rPr>
          <w:color w:val="000000" w:themeColor="text1"/>
        </w:rPr>
        <w:t xml:space="preserve">were previously identified </w:t>
      </w:r>
      <w:r w:rsidR="00E94543" w:rsidRPr="000D0D52">
        <w:rPr>
          <w:color w:val="000000" w:themeColor="text1"/>
        </w:rPr>
        <w:t xml:space="preserve">in </w:t>
      </w:r>
      <w:r w:rsidR="00E94543" w:rsidRPr="000D0D52">
        <w:rPr>
          <w:i/>
          <w:iCs/>
          <w:color w:val="000000" w:themeColor="text1"/>
          <w:lang w:val="es-ES_tradnl"/>
        </w:rPr>
        <w:t>Amanita bisporigera</w:t>
      </w:r>
      <w:r w:rsidR="00EB5781">
        <w:rPr>
          <w:color w:val="000000" w:themeColor="text1"/>
        </w:rPr>
        <w:t xml:space="preserve">, and several other members are known from other species of </w:t>
      </w:r>
      <w:r w:rsidR="00EB5781" w:rsidRPr="00EB5781">
        <w:rPr>
          <w:i/>
          <w:color w:val="000000" w:themeColor="text1"/>
        </w:rPr>
        <w:t>Amanita</w:t>
      </w:r>
      <w:r w:rsidR="00EB5781">
        <w:rPr>
          <w:color w:val="000000" w:themeColor="text1"/>
        </w:rPr>
        <w:t xml:space="preserve">. However, the </w:t>
      </w:r>
      <w:r w:rsidR="00F678EB">
        <w:rPr>
          <w:color w:val="000000" w:themeColor="text1"/>
        </w:rPr>
        <w:t>complete</w:t>
      </w:r>
      <w:r w:rsidR="00EB5781">
        <w:rPr>
          <w:color w:val="000000" w:themeColor="text1"/>
        </w:rPr>
        <w:t xml:space="preserve"> complement in any one species, and hence the genetic capacity for these fungi to make cyclic peptides, </w:t>
      </w:r>
      <w:r w:rsidR="00F678EB">
        <w:rPr>
          <w:color w:val="000000" w:themeColor="text1"/>
        </w:rPr>
        <w:t>remains</w:t>
      </w:r>
      <w:r w:rsidR="00EB5781">
        <w:rPr>
          <w:color w:val="000000" w:themeColor="text1"/>
        </w:rPr>
        <w:t xml:space="preserve"> unknown.</w:t>
      </w:r>
    </w:p>
    <w:p w14:paraId="12C053B4" w14:textId="77777777" w:rsidR="005760AA" w:rsidRDefault="005760AA" w:rsidP="002837E7">
      <w:pPr>
        <w:pStyle w:val="Body"/>
        <w:spacing w:line="480" w:lineRule="auto"/>
        <w:rPr>
          <w:color w:val="000000" w:themeColor="text1"/>
        </w:rPr>
      </w:pPr>
    </w:p>
    <w:p w14:paraId="7EF1E29E" w14:textId="5703F610" w:rsidR="005760AA" w:rsidRDefault="005760AA" w:rsidP="002837E7">
      <w:pPr>
        <w:pStyle w:val="Body"/>
        <w:spacing w:line="480" w:lineRule="auto"/>
        <w:rPr>
          <w:color w:val="000000" w:themeColor="text1"/>
        </w:rPr>
      </w:pPr>
      <w:r w:rsidRPr="00B3385B">
        <w:rPr>
          <w:b/>
          <w:color w:val="000000" w:themeColor="text1"/>
        </w:rPr>
        <w:t>Results</w:t>
      </w:r>
      <w:r>
        <w:rPr>
          <w:color w:val="000000" w:themeColor="text1"/>
        </w:rPr>
        <w:t>:</w:t>
      </w:r>
      <w:r w:rsidR="004B4081">
        <w:rPr>
          <w:color w:val="000000" w:themeColor="text1"/>
        </w:rPr>
        <w:t xml:space="preserve"> </w:t>
      </w:r>
      <w:r w:rsidR="005E7723">
        <w:rPr>
          <w:color w:val="000000" w:themeColor="text1"/>
        </w:rPr>
        <w:t>Draft</w:t>
      </w:r>
      <w:r w:rsidR="004B4081">
        <w:rPr>
          <w:color w:val="000000" w:themeColor="text1"/>
        </w:rPr>
        <w:t xml:space="preserve"> g</w:t>
      </w:r>
      <w:r w:rsidR="00A2245D" w:rsidRPr="000D0D52">
        <w:rPr>
          <w:color w:val="000000" w:themeColor="text1"/>
        </w:rPr>
        <w:t xml:space="preserve">enome sequences of two </w:t>
      </w:r>
      <w:r w:rsidR="0035031B">
        <w:rPr>
          <w:color w:val="000000" w:themeColor="text1"/>
        </w:rPr>
        <w:t>cyclic peptide</w:t>
      </w:r>
      <w:r w:rsidR="00053E88">
        <w:rPr>
          <w:color w:val="000000" w:themeColor="text1"/>
        </w:rPr>
        <w:t>-producing mushrooms, the “D</w:t>
      </w:r>
      <w:r w:rsidR="00A2245D" w:rsidRPr="000D0D52">
        <w:rPr>
          <w:color w:val="000000" w:themeColor="text1"/>
        </w:rPr>
        <w:t xml:space="preserve">eath </w:t>
      </w:r>
      <w:r w:rsidR="00053E88">
        <w:rPr>
          <w:color w:val="000000" w:themeColor="text1"/>
        </w:rPr>
        <w:t>C</w:t>
      </w:r>
      <w:r w:rsidR="00A2245D" w:rsidRPr="000D0D52">
        <w:rPr>
          <w:color w:val="000000" w:themeColor="text1"/>
        </w:rPr>
        <w:t xml:space="preserve">ap” </w:t>
      </w:r>
      <w:r w:rsidR="00A2245D" w:rsidRPr="000D0D52">
        <w:rPr>
          <w:i/>
          <w:iCs/>
          <w:color w:val="000000" w:themeColor="text1"/>
        </w:rPr>
        <w:t>A. phalloides</w:t>
      </w:r>
      <w:r w:rsidR="00A2245D" w:rsidRPr="000D0D52">
        <w:rPr>
          <w:color w:val="000000" w:themeColor="text1"/>
        </w:rPr>
        <w:t xml:space="preserve"> and the “</w:t>
      </w:r>
      <w:r w:rsidR="00053E88">
        <w:rPr>
          <w:color w:val="000000" w:themeColor="text1"/>
        </w:rPr>
        <w:t>D</w:t>
      </w:r>
      <w:r w:rsidR="00A2245D" w:rsidRPr="000D0D52">
        <w:rPr>
          <w:color w:val="000000" w:themeColor="text1"/>
        </w:rPr>
        <w:t xml:space="preserve">estroying </w:t>
      </w:r>
      <w:r w:rsidR="00053E88">
        <w:rPr>
          <w:color w:val="000000" w:themeColor="text1"/>
        </w:rPr>
        <w:t>A</w:t>
      </w:r>
      <w:r w:rsidR="00A2245D" w:rsidRPr="000D0D52">
        <w:rPr>
          <w:color w:val="000000" w:themeColor="text1"/>
        </w:rPr>
        <w:t xml:space="preserve">ngel” </w:t>
      </w:r>
      <w:r w:rsidR="00A2245D" w:rsidRPr="000D0D52">
        <w:rPr>
          <w:i/>
          <w:iCs/>
          <w:color w:val="000000" w:themeColor="text1"/>
          <w:lang w:val="es-ES_tradnl"/>
        </w:rPr>
        <w:t>A. bisporigera</w:t>
      </w:r>
      <w:r w:rsidR="00EB5781" w:rsidRPr="00EB5781">
        <w:rPr>
          <w:color w:val="000000" w:themeColor="text1"/>
        </w:rPr>
        <w:t>,</w:t>
      </w:r>
      <w:r w:rsidR="00EB5781">
        <w:rPr>
          <w:color w:val="000000" w:themeColor="text1"/>
        </w:rPr>
        <w:t xml:space="preserve"> </w:t>
      </w:r>
      <w:r w:rsidR="00A2245D" w:rsidRPr="000D0D52">
        <w:rPr>
          <w:color w:val="000000" w:themeColor="text1"/>
        </w:rPr>
        <w:t xml:space="preserve">were obtained. Each species has ~30 </w:t>
      </w:r>
      <w:r w:rsidR="00B3385B">
        <w:rPr>
          <w:color w:val="000000" w:themeColor="text1"/>
        </w:rPr>
        <w:t>MSDIN genes</w:t>
      </w:r>
      <w:r w:rsidR="00A2245D" w:rsidRPr="000D0D52">
        <w:rPr>
          <w:color w:val="000000" w:themeColor="text1"/>
        </w:rPr>
        <w:t xml:space="preserve">, most of which are predicted to encode unknown cyclic peptides. </w:t>
      </w:r>
      <w:r w:rsidR="00E43169">
        <w:rPr>
          <w:color w:val="000000" w:themeColor="text1"/>
        </w:rPr>
        <w:t xml:space="preserve">Some MSDIN genes </w:t>
      </w:r>
      <w:r w:rsidR="00107AC1">
        <w:rPr>
          <w:color w:val="000000" w:themeColor="text1"/>
        </w:rPr>
        <w:t>were</w:t>
      </w:r>
      <w:r w:rsidR="00E43169">
        <w:rPr>
          <w:color w:val="000000" w:themeColor="text1"/>
        </w:rPr>
        <w:t xml:space="preserve"> duplicated in one or the other species, but only </w:t>
      </w:r>
      <w:r w:rsidR="00A2245D" w:rsidRPr="000D0D52">
        <w:rPr>
          <w:color w:val="000000" w:themeColor="text1"/>
        </w:rPr>
        <w:t xml:space="preserve">three </w:t>
      </w:r>
      <w:r w:rsidR="00107AC1">
        <w:rPr>
          <w:color w:val="000000" w:themeColor="text1"/>
        </w:rPr>
        <w:t>were</w:t>
      </w:r>
      <w:r w:rsidR="00A2245D" w:rsidRPr="000D0D52">
        <w:rPr>
          <w:color w:val="000000" w:themeColor="text1"/>
        </w:rPr>
        <w:t xml:space="preserve"> common to both species</w:t>
      </w:r>
      <w:r w:rsidR="00EC077D" w:rsidRPr="006E3C64">
        <w:rPr>
          <w:color w:val="000000" w:themeColor="text1"/>
        </w:rPr>
        <w:t>.</w:t>
      </w:r>
      <w:r w:rsidR="00EC077D">
        <w:rPr>
          <w:color w:val="000000" w:themeColor="text1"/>
        </w:rPr>
        <w:t xml:space="preserve"> </w:t>
      </w:r>
      <w:r w:rsidR="00380561">
        <w:rPr>
          <w:color w:val="000000" w:themeColor="text1"/>
        </w:rPr>
        <w:t>A</w:t>
      </w:r>
      <w:r w:rsidR="00A2245D" w:rsidRPr="000D0D52">
        <w:rPr>
          <w:color w:val="000000" w:themeColor="text1"/>
        </w:rPr>
        <w:t xml:space="preserve"> gene encoding cycloamanide B</w:t>
      </w:r>
      <w:r w:rsidR="0035031B">
        <w:rPr>
          <w:color w:val="000000" w:themeColor="text1"/>
        </w:rPr>
        <w:t>, a previously described nontoxic cyclic heptapeptide,</w:t>
      </w:r>
      <w:r w:rsidR="00A2245D" w:rsidRPr="000D0D52">
        <w:rPr>
          <w:color w:val="000000" w:themeColor="text1"/>
        </w:rPr>
        <w:t xml:space="preserve"> </w:t>
      </w:r>
      <w:r w:rsidR="000D0D52">
        <w:rPr>
          <w:color w:val="000000" w:themeColor="text1"/>
        </w:rPr>
        <w:t>w</w:t>
      </w:r>
      <w:r w:rsidR="00EB5781">
        <w:rPr>
          <w:color w:val="000000" w:themeColor="text1"/>
        </w:rPr>
        <w:t>as</w:t>
      </w:r>
      <w:r w:rsidR="000D0D52" w:rsidRPr="000D0D52">
        <w:rPr>
          <w:color w:val="000000" w:themeColor="text1"/>
        </w:rPr>
        <w:t xml:space="preserve"> </w:t>
      </w:r>
      <w:r w:rsidR="00A2245D" w:rsidRPr="000D0D52">
        <w:rPr>
          <w:color w:val="000000" w:themeColor="text1"/>
        </w:rPr>
        <w:t xml:space="preserve">also </w:t>
      </w:r>
      <w:r w:rsidR="00EB5781">
        <w:rPr>
          <w:color w:val="000000" w:themeColor="text1"/>
        </w:rPr>
        <w:t>present</w:t>
      </w:r>
      <w:r w:rsidR="00A2245D" w:rsidRPr="000D0D52">
        <w:rPr>
          <w:color w:val="000000" w:themeColor="text1"/>
        </w:rPr>
        <w:t xml:space="preserve"> in </w:t>
      </w:r>
      <w:r w:rsidR="00A2245D" w:rsidRPr="000D0D52">
        <w:rPr>
          <w:i/>
          <w:iCs/>
          <w:color w:val="000000" w:themeColor="text1"/>
        </w:rPr>
        <w:t>A. phalloides</w:t>
      </w:r>
      <w:r w:rsidR="005C1A77">
        <w:rPr>
          <w:color w:val="000000" w:themeColor="text1"/>
        </w:rPr>
        <w:t xml:space="preserve">, but genes </w:t>
      </w:r>
      <w:r w:rsidR="00D46A16">
        <w:rPr>
          <w:color w:val="000000" w:themeColor="text1"/>
        </w:rPr>
        <w:t xml:space="preserve">for </w:t>
      </w:r>
      <w:r w:rsidR="0035031B">
        <w:rPr>
          <w:color w:val="000000" w:themeColor="text1"/>
        </w:rPr>
        <w:t xml:space="preserve">antamanide and </w:t>
      </w:r>
      <w:r w:rsidR="00A2245D" w:rsidRPr="000D0D52">
        <w:rPr>
          <w:color w:val="000000" w:themeColor="text1"/>
        </w:rPr>
        <w:t xml:space="preserve">cycloamanides A, C, and D </w:t>
      </w:r>
      <w:r w:rsidR="00D46A16">
        <w:rPr>
          <w:color w:val="000000" w:themeColor="text1"/>
        </w:rPr>
        <w:t>were not</w:t>
      </w:r>
      <w:r w:rsidR="005E7723">
        <w:rPr>
          <w:color w:val="000000" w:themeColor="text1"/>
        </w:rPr>
        <w:t>.</w:t>
      </w:r>
      <w:r w:rsidR="00A2245D" w:rsidRPr="000D0D52">
        <w:rPr>
          <w:color w:val="000000" w:themeColor="text1"/>
        </w:rPr>
        <w:t xml:space="preserve"> </w:t>
      </w:r>
      <w:r w:rsidR="00E43169" w:rsidRPr="000D0D52">
        <w:rPr>
          <w:color w:val="000000" w:themeColor="text1"/>
        </w:rPr>
        <w:t xml:space="preserve">In </w:t>
      </w:r>
      <w:r w:rsidR="00E43169" w:rsidRPr="000D0D52">
        <w:rPr>
          <w:i/>
          <w:iCs/>
          <w:color w:val="000000" w:themeColor="text1"/>
          <w:lang w:val="es-ES_tradnl"/>
        </w:rPr>
        <w:t>A. bisporigera</w:t>
      </w:r>
      <w:r w:rsidR="00E43169" w:rsidRPr="000D0D52">
        <w:rPr>
          <w:color w:val="000000" w:themeColor="text1"/>
        </w:rPr>
        <w:t xml:space="preserve">, </w:t>
      </w:r>
      <w:r w:rsidR="00053E88">
        <w:rPr>
          <w:color w:val="000000" w:themeColor="text1"/>
        </w:rPr>
        <w:t xml:space="preserve">RNA expression was </w:t>
      </w:r>
      <w:r w:rsidR="00B5553D">
        <w:rPr>
          <w:color w:val="000000" w:themeColor="text1"/>
        </w:rPr>
        <w:t>observed</w:t>
      </w:r>
      <w:r w:rsidR="00053E88">
        <w:rPr>
          <w:color w:val="000000" w:themeColor="text1"/>
        </w:rPr>
        <w:t xml:space="preserve"> for </w:t>
      </w:r>
      <w:r w:rsidR="00E43169">
        <w:rPr>
          <w:color w:val="000000" w:themeColor="text1"/>
        </w:rPr>
        <w:t>2</w:t>
      </w:r>
      <w:r w:rsidR="00DD6959">
        <w:rPr>
          <w:color w:val="000000" w:themeColor="text1"/>
        </w:rPr>
        <w:t>0</w:t>
      </w:r>
      <w:r w:rsidR="00E43169" w:rsidRPr="000D0D52">
        <w:rPr>
          <w:color w:val="000000" w:themeColor="text1"/>
        </w:rPr>
        <w:t xml:space="preserve"> of </w:t>
      </w:r>
      <w:r w:rsidR="00C86F0D">
        <w:rPr>
          <w:color w:val="000000" w:themeColor="text1"/>
        </w:rPr>
        <w:t>the</w:t>
      </w:r>
      <w:r w:rsidR="00E43169" w:rsidRPr="000D0D52">
        <w:rPr>
          <w:color w:val="000000" w:themeColor="text1"/>
        </w:rPr>
        <w:t xml:space="preserve"> MSDIN family members.</w:t>
      </w:r>
      <w:r w:rsidR="00E43169">
        <w:rPr>
          <w:color w:val="000000" w:themeColor="text1"/>
        </w:rPr>
        <w:t xml:space="preserve"> </w:t>
      </w:r>
      <w:r w:rsidR="00D31456">
        <w:rPr>
          <w:color w:val="000000" w:themeColor="text1"/>
        </w:rPr>
        <w:t>Based on the</w:t>
      </w:r>
      <w:r w:rsidR="005E7723">
        <w:rPr>
          <w:color w:val="000000" w:themeColor="text1"/>
        </w:rPr>
        <w:t>ir predicted</w:t>
      </w:r>
      <w:r w:rsidR="00D31456">
        <w:rPr>
          <w:color w:val="000000" w:themeColor="text1"/>
        </w:rPr>
        <w:t xml:space="preserve"> sequences</w:t>
      </w:r>
      <w:r w:rsidR="005E7723">
        <w:rPr>
          <w:color w:val="000000" w:themeColor="text1"/>
        </w:rPr>
        <w:t>,</w:t>
      </w:r>
      <w:r w:rsidR="00D31456">
        <w:rPr>
          <w:color w:val="000000" w:themeColor="text1"/>
        </w:rPr>
        <w:t xml:space="preserve"> novel cyclic </w:t>
      </w:r>
      <w:r w:rsidR="005E7723">
        <w:rPr>
          <w:color w:val="000000" w:themeColor="text1"/>
        </w:rPr>
        <w:t>peptides were searched for by LC/MS/MS in</w:t>
      </w:r>
      <w:r w:rsidR="00D31456">
        <w:rPr>
          <w:color w:val="000000" w:themeColor="text1"/>
        </w:rPr>
        <w:t xml:space="preserve"> extracts of </w:t>
      </w:r>
      <w:r w:rsidR="00D31456" w:rsidRPr="00D31456">
        <w:rPr>
          <w:i/>
          <w:color w:val="000000" w:themeColor="text1"/>
        </w:rPr>
        <w:lastRenderedPageBreak/>
        <w:t>A. phalloides</w:t>
      </w:r>
      <w:r w:rsidR="00D31456">
        <w:rPr>
          <w:color w:val="000000" w:themeColor="text1"/>
        </w:rPr>
        <w:t xml:space="preserve">. </w:t>
      </w:r>
      <w:r w:rsidR="005E7723">
        <w:rPr>
          <w:color w:val="000000" w:themeColor="text1"/>
        </w:rPr>
        <w:t>The presence of</w:t>
      </w:r>
      <w:r w:rsidR="00EA1DE4">
        <w:rPr>
          <w:color w:val="000000" w:themeColor="text1"/>
        </w:rPr>
        <w:t xml:space="preserve"> </w:t>
      </w:r>
      <w:r w:rsidR="005E7723">
        <w:rPr>
          <w:color w:val="000000" w:themeColor="text1"/>
        </w:rPr>
        <w:t xml:space="preserve">two </w:t>
      </w:r>
      <w:r w:rsidR="00AF3338">
        <w:rPr>
          <w:color w:val="000000" w:themeColor="text1"/>
        </w:rPr>
        <w:t>cyclic peptide</w:t>
      </w:r>
      <w:r w:rsidR="00E31297">
        <w:rPr>
          <w:color w:val="000000" w:themeColor="text1"/>
        </w:rPr>
        <w:t xml:space="preserve">s, </w:t>
      </w:r>
      <w:r w:rsidR="000C1BF5">
        <w:rPr>
          <w:color w:val="000000" w:themeColor="text1"/>
        </w:rPr>
        <w:t xml:space="preserve">named </w:t>
      </w:r>
      <w:r w:rsidR="00E31297">
        <w:rPr>
          <w:color w:val="000000" w:themeColor="text1"/>
        </w:rPr>
        <w:t>cycloamanides E and F</w:t>
      </w:r>
      <w:r w:rsidR="00D31456">
        <w:rPr>
          <w:color w:val="000000" w:themeColor="text1"/>
        </w:rPr>
        <w:t xml:space="preserve"> </w:t>
      </w:r>
      <w:r w:rsidR="000A27B4">
        <w:rPr>
          <w:color w:val="000000" w:themeColor="text1"/>
        </w:rPr>
        <w:t xml:space="preserve">with structures </w:t>
      </w:r>
      <w:r w:rsidR="00774CD1">
        <w:rPr>
          <w:color w:val="000000" w:themeColor="text1"/>
        </w:rPr>
        <w:t>cyclo(</w:t>
      </w:r>
      <w:r w:rsidR="00105701">
        <w:rPr>
          <w:color w:val="000000" w:themeColor="text1"/>
        </w:rPr>
        <w:t>S</w:t>
      </w:r>
      <w:r w:rsidR="00774CD1">
        <w:rPr>
          <w:color w:val="000000" w:themeColor="text1"/>
        </w:rPr>
        <w:t>FFF</w:t>
      </w:r>
      <w:r w:rsidR="00105701">
        <w:rPr>
          <w:color w:val="000000" w:themeColor="text1"/>
        </w:rPr>
        <w:t>PVP</w:t>
      </w:r>
      <w:r w:rsidR="00774CD1">
        <w:rPr>
          <w:color w:val="000000" w:themeColor="text1"/>
        </w:rPr>
        <w:t>)</w:t>
      </w:r>
      <w:r w:rsidR="00E31297">
        <w:rPr>
          <w:color w:val="000000" w:themeColor="text1"/>
        </w:rPr>
        <w:t xml:space="preserve"> and cyclo(IVGILGLP), </w:t>
      </w:r>
      <w:r w:rsidR="005E7723">
        <w:rPr>
          <w:color w:val="000000" w:themeColor="text1"/>
        </w:rPr>
        <w:t>was</w:t>
      </w:r>
      <w:r w:rsidR="00E31297">
        <w:rPr>
          <w:color w:val="000000" w:themeColor="text1"/>
        </w:rPr>
        <w:t xml:space="preserve"> thereby</w:t>
      </w:r>
      <w:r w:rsidR="005E7723">
        <w:rPr>
          <w:color w:val="000000" w:themeColor="text1"/>
        </w:rPr>
        <w:t xml:space="preserve"> demonstrated</w:t>
      </w:r>
      <w:r w:rsidR="00E31297">
        <w:rPr>
          <w:color w:val="000000" w:themeColor="text1"/>
        </w:rPr>
        <w:t>.</w:t>
      </w:r>
      <w:r w:rsidR="00AF3338">
        <w:rPr>
          <w:color w:val="000000" w:themeColor="text1"/>
        </w:rPr>
        <w:t xml:space="preserve"> </w:t>
      </w:r>
      <w:r w:rsidR="00E43169">
        <w:rPr>
          <w:color w:val="000000" w:themeColor="text1"/>
        </w:rPr>
        <w:t xml:space="preserve">Of the MSDIN </w:t>
      </w:r>
      <w:r w:rsidR="006109AF">
        <w:rPr>
          <w:color w:val="000000" w:themeColor="text1"/>
        </w:rPr>
        <w:t>genes</w:t>
      </w:r>
      <w:r w:rsidR="00E43169">
        <w:rPr>
          <w:color w:val="000000" w:themeColor="text1"/>
        </w:rPr>
        <w:t xml:space="preserve"> reported earlier from another specimen of </w:t>
      </w:r>
      <w:r w:rsidR="00E43169" w:rsidRPr="00E43169">
        <w:rPr>
          <w:i/>
          <w:color w:val="000000" w:themeColor="text1"/>
        </w:rPr>
        <w:t>A. bisporigera</w:t>
      </w:r>
      <w:r w:rsidR="00D46A16">
        <w:rPr>
          <w:color w:val="000000" w:themeColor="text1"/>
        </w:rPr>
        <w:t xml:space="preserve">, </w:t>
      </w:r>
      <w:r w:rsidR="00F71F9F">
        <w:rPr>
          <w:color w:val="000000" w:themeColor="text1"/>
        </w:rPr>
        <w:t>9</w:t>
      </w:r>
      <w:r w:rsidR="00A2245D" w:rsidRPr="000D0D52">
        <w:rPr>
          <w:color w:val="000000" w:themeColor="text1"/>
        </w:rPr>
        <w:t xml:space="preserve"> </w:t>
      </w:r>
      <w:r w:rsidR="00D46A16">
        <w:rPr>
          <w:color w:val="000000" w:themeColor="text1"/>
        </w:rPr>
        <w:t xml:space="preserve">of </w:t>
      </w:r>
      <w:r w:rsidR="00E31297">
        <w:rPr>
          <w:color w:val="000000" w:themeColor="text1"/>
        </w:rPr>
        <w:t>14</w:t>
      </w:r>
      <w:r w:rsidR="00D46A16">
        <w:rPr>
          <w:color w:val="000000" w:themeColor="text1"/>
        </w:rPr>
        <w:t xml:space="preserve"> </w:t>
      </w:r>
      <w:r w:rsidR="00A2245D" w:rsidRPr="000D0D52">
        <w:rPr>
          <w:color w:val="000000" w:themeColor="text1"/>
        </w:rPr>
        <w:t>were not found in the current genome</w:t>
      </w:r>
      <w:r w:rsidR="00966CA9" w:rsidRPr="000D0D52">
        <w:rPr>
          <w:color w:val="000000" w:themeColor="text1"/>
        </w:rPr>
        <w:t xml:space="preserve"> assembly</w:t>
      </w:r>
      <w:r w:rsidR="00A2245D" w:rsidRPr="000D0D52">
        <w:rPr>
          <w:color w:val="000000" w:themeColor="text1"/>
        </w:rPr>
        <w:t xml:space="preserve">. </w:t>
      </w:r>
      <w:r w:rsidR="003C2A0B">
        <w:rPr>
          <w:color w:val="000000" w:themeColor="text1"/>
        </w:rPr>
        <w:t>D</w:t>
      </w:r>
      <w:r w:rsidR="00E43169">
        <w:rPr>
          <w:color w:val="000000" w:themeColor="text1"/>
        </w:rPr>
        <w:t xml:space="preserve">ifferences between </w:t>
      </w:r>
      <w:r w:rsidR="004D505E">
        <w:rPr>
          <w:color w:val="000000" w:themeColor="text1"/>
        </w:rPr>
        <w:t xml:space="preserve">previous and current results for the </w:t>
      </w:r>
      <w:r w:rsidR="00AB393C">
        <w:rPr>
          <w:color w:val="000000" w:themeColor="text1"/>
        </w:rPr>
        <w:t>complement of MSDIN genes</w:t>
      </w:r>
      <w:r w:rsidR="003C2A0B">
        <w:rPr>
          <w:color w:val="000000" w:themeColor="text1"/>
        </w:rPr>
        <w:t xml:space="preserve"> </w:t>
      </w:r>
      <w:r w:rsidR="004D505E">
        <w:rPr>
          <w:color w:val="000000" w:themeColor="text1"/>
        </w:rPr>
        <w:t xml:space="preserve">and cyclic peptides </w:t>
      </w:r>
      <w:r w:rsidR="003C2A0B">
        <w:rPr>
          <w:color w:val="000000" w:themeColor="text1"/>
        </w:rPr>
        <w:t xml:space="preserve">in the two fungi </w:t>
      </w:r>
      <w:r w:rsidR="00870167">
        <w:rPr>
          <w:color w:val="000000" w:themeColor="text1"/>
        </w:rPr>
        <w:t>probably</w:t>
      </w:r>
      <w:r w:rsidR="00A2245D" w:rsidRPr="000D0D52">
        <w:rPr>
          <w:color w:val="000000" w:themeColor="text1"/>
        </w:rPr>
        <w:t xml:space="preserve"> represent</w:t>
      </w:r>
      <w:r w:rsidR="00870167">
        <w:rPr>
          <w:color w:val="000000" w:themeColor="text1"/>
        </w:rPr>
        <w:t>s</w:t>
      </w:r>
      <w:r w:rsidR="00A2245D" w:rsidRPr="000D0D52">
        <w:rPr>
          <w:color w:val="000000" w:themeColor="text1"/>
        </w:rPr>
        <w:t xml:space="preserve"> natural variation among geographically disperse</w:t>
      </w:r>
      <w:r w:rsidR="00B3385B">
        <w:rPr>
          <w:color w:val="000000" w:themeColor="text1"/>
        </w:rPr>
        <w:t>d</w:t>
      </w:r>
      <w:r w:rsidR="00A2245D" w:rsidRPr="000D0D52">
        <w:rPr>
          <w:color w:val="000000" w:themeColor="text1"/>
        </w:rPr>
        <w:t xml:space="preserve"> isolates of </w:t>
      </w:r>
      <w:r w:rsidR="00A2245D" w:rsidRPr="000D0D52">
        <w:rPr>
          <w:i/>
          <w:iCs/>
          <w:color w:val="000000" w:themeColor="text1"/>
        </w:rPr>
        <w:t>A. phalloides</w:t>
      </w:r>
      <w:r w:rsidR="00A2245D" w:rsidRPr="000D0D52">
        <w:rPr>
          <w:color w:val="000000" w:themeColor="text1"/>
        </w:rPr>
        <w:t xml:space="preserve"> and </w:t>
      </w:r>
      <w:r w:rsidR="00EB5781">
        <w:rPr>
          <w:color w:val="000000" w:themeColor="text1"/>
        </w:rPr>
        <w:t>among the members of</w:t>
      </w:r>
      <w:r w:rsidR="00A2245D" w:rsidRPr="000D0D52">
        <w:rPr>
          <w:color w:val="000000" w:themeColor="text1"/>
        </w:rPr>
        <w:t xml:space="preserve"> the </w:t>
      </w:r>
      <w:r w:rsidR="00B3385B">
        <w:rPr>
          <w:color w:val="000000" w:themeColor="text1"/>
        </w:rPr>
        <w:t xml:space="preserve">poorly defined </w:t>
      </w:r>
      <w:r w:rsidR="00A2245D" w:rsidRPr="000D0D52">
        <w:rPr>
          <w:i/>
          <w:iCs/>
          <w:color w:val="000000" w:themeColor="text1"/>
          <w:lang w:val="es-ES_tradnl"/>
        </w:rPr>
        <w:t>A. bisporigera</w:t>
      </w:r>
      <w:r w:rsidR="005E7723">
        <w:rPr>
          <w:iCs/>
          <w:color w:val="000000" w:themeColor="text1"/>
          <w:lang w:val="es-ES_tradnl"/>
        </w:rPr>
        <w:t xml:space="preserve"> </w:t>
      </w:r>
      <w:r w:rsidR="006F3F4D" w:rsidRPr="006F3F4D">
        <w:rPr>
          <w:iCs/>
          <w:color w:val="000000" w:themeColor="text1"/>
          <w:lang w:val="es-ES_tradnl"/>
        </w:rPr>
        <w:t>species complex</w:t>
      </w:r>
      <w:r w:rsidR="00B3385B">
        <w:rPr>
          <w:color w:val="000000" w:themeColor="text1"/>
        </w:rPr>
        <w:t>.</w:t>
      </w:r>
      <w:r w:rsidR="00A2245D" w:rsidRPr="000D0D52">
        <w:rPr>
          <w:color w:val="000000" w:themeColor="text1"/>
        </w:rPr>
        <w:t xml:space="preserve"> </w:t>
      </w:r>
      <w:r w:rsidR="00B3385B">
        <w:rPr>
          <w:color w:val="000000" w:themeColor="text1"/>
        </w:rPr>
        <w:t xml:space="preserve">Both </w:t>
      </w:r>
      <w:r w:rsidR="00EB5781" w:rsidRPr="00EB5781">
        <w:rPr>
          <w:i/>
          <w:color w:val="000000" w:themeColor="text1"/>
        </w:rPr>
        <w:t>A. phalloides</w:t>
      </w:r>
      <w:r w:rsidR="00EB5781">
        <w:rPr>
          <w:color w:val="000000" w:themeColor="text1"/>
        </w:rPr>
        <w:t xml:space="preserve"> and </w:t>
      </w:r>
      <w:r w:rsidR="00EB5781" w:rsidRPr="00EB5781">
        <w:rPr>
          <w:i/>
          <w:color w:val="000000" w:themeColor="text1"/>
        </w:rPr>
        <w:t>A. bisporigera</w:t>
      </w:r>
      <w:r w:rsidR="00EB5781">
        <w:rPr>
          <w:color w:val="000000" w:themeColor="text1"/>
        </w:rPr>
        <w:t xml:space="preserve"> </w:t>
      </w:r>
      <w:r w:rsidR="00B3385B">
        <w:rPr>
          <w:color w:val="000000" w:themeColor="text1"/>
        </w:rPr>
        <w:t xml:space="preserve">contain two prolyl oligopeptidase genes, one </w:t>
      </w:r>
      <w:r w:rsidR="004B4081">
        <w:rPr>
          <w:color w:val="000000" w:themeColor="text1"/>
        </w:rPr>
        <w:t xml:space="preserve">of which </w:t>
      </w:r>
      <w:r w:rsidR="003C2A0B">
        <w:rPr>
          <w:color w:val="000000" w:themeColor="text1"/>
        </w:rPr>
        <w:t xml:space="preserve">(POPB) </w:t>
      </w:r>
      <w:r w:rsidR="004B4081">
        <w:rPr>
          <w:color w:val="000000" w:themeColor="text1"/>
        </w:rPr>
        <w:t xml:space="preserve">is </w:t>
      </w:r>
      <w:r w:rsidR="00D04AD6">
        <w:rPr>
          <w:color w:val="000000" w:themeColor="text1"/>
        </w:rPr>
        <w:t xml:space="preserve">probably </w:t>
      </w:r>
      <w:r w:rsidR="004B4081">
        <w:rPr>
          <w:color w:val="000000" w:themeColor="text1"/>
        </w:rPr>
        <w:t>dedicated to cyclic peptide biosynthesis</w:t>
      </w:r>
      <w:r w:rsidR="004450F7">
        <w:rPr>
          <w:color w:val="000000" w:themeColor="text1"/>
        </w:rPr>
        <w:t xml:space="preserve"> </w:t>
      </w:r>
      <w:r w:rsidR="006F3F4D">
        <w:rPr>
          <w:color w:val="000000" w:themeColor="text1"/>
        </w:rPr>
        <w:t>as</w:t>
      </w:r>
      <w:r w:rsidR="004450F7">
        <w:rPr>
          <w:color w:val="000000" w:themeColor="text1"/>
        </w:rPr>
        <w:t xml:space="preserve"> it is in </w:t>
      </w:r>
      <w:r w:rsidR="004450F7" w:rsidRPr="004450F7">
        <w:rPr>
          <w:i/>
          <w:color w:val="000000" w:themeColor="text1"/>
        </w:rPr>
        <w:t>Galerina marginata</w:t>
      </w:r>
      <w:r w:rsidR="00EB5781">
        <w:rPr>
          <w:color w:val="000000" w:themeColor="text1"/>
        </w:rPr>
        <w:t>.</w:t>
      </w:r>
    </w:p>
    <w:p w14:paraId="492DD691" w14:textId="77777777" w:rsidR="005760AA" w:rsidRDefault="005760AA" w:rsidP="002837E7">
      <w:pPr>
        <w:pStyle w:val="Body"/>
        <w:spacing w:line="480" w:lineRule="auto"/>
        <w:rPr>
          <w:color w:val="000000" w:themeColor="text1"/>
        </w:rPr>
      </w:pPr>
    </w:p>
    <w:p w14:paraId="1A956E7D" w14:textId="482D5A30" w:rsidR="009155A7" w:rsidRPr="000D0D52" w:rsidRDefault="005760AA" w:rsidP="002837E7">
      <w:pPr>
        <w:pStyle w:val="Body"/>
        <w:spacing w:line="480" w:lineRule="auto"/>
        <w:rPr>
          <w:color w:val="000000" w:themeColor="text1"/>
        </w:rPr>
      </w:pPr>
      <w:r w:rsidRPr="005C5F52">
        <w:rPr>
          <w:b/>
          <w:color w:val="000000" w:themeColor="text1"/>
        </w:rPr>
        <w:t>Conclusion</w:t>
      </w:r>
      <w:r>
        <w:rPr>
          <w:color w:val="000000" w:themeColor="text1"/>
        </w:rPr>
        <w:t xml:space="preserve">: </w:t>
      </w:r>
      <w:r w:rsidR="005C5F52">
        <w:rPr>
          <w:color w:val="000000" w:themeColor="text1"/>
        </w:rPr>
        <w:t>The</w:t>
      </w:r>
      <w:r w:rsidR="00A2245D" w:rsidRPr="000D0D52">
        <w:rPr>
          <w:color w:val="000000" w:themeColor="text1"/>
        </w:rPr>
        <w:t xml:space="preserve"> MSDIN gene family has expanded and diverged rapidly in </w:t>
      </w:r>
      <w:r w:rsidR="00EB5781" w:rsidRPr="00EB5781">
        <w:rPr>
          <w:i/>
          <w:color w:val="000000" w:themeColor="text1"/>
        </w:rPr>
        <w:t>Amanita</w:t>
      </w:r>
      <w:r w:rsidR="00EB5781">
        <w:rPr>
          <w:color w:val="000000" w:themeColor="text1"/>
        </w:rPr>
        <w:t xml:space="preserve"> </w:t>
      </w:r>
      <w:r w:rsidR="005C5F52">
        <w:rPr>
          <w:color w:val="000000" w:themeColor="text1"/>
        </w:rPr>
        <w:t xml:space="preserve">section </w:t>
      </w:r>
      <w:r w:rsidR="005C5F52" w:rsidRPr="005C5F52">
        <w:rPr>
          <w:i/>
          <w:color w:val="000000" w:themeColor="text1"/>
        </w:rPr>
        <w:t>Phalloideae</w:t>
      </w:r>
      <w:r w:rsidR="00A2245D" w:rsidRPr="000D0D52">
        <w:rPr>
          <w:color w:val="000000" w:themeColor="text1"/>
        </w:rPr>
        <w:t xml:space="preserve">. </w:t>
      </w:r>
      <w:r w:rsidR="00127EB9">
        <w:rPr>
          <w:color w:val="000000" w:themeColor="text1"/>
        </w:rPr>
        <w:t>Together,</w:t>
      </w:r>
      <w:r w:rsidR="00127EB9" w:rsidRPr="000D0D52">
        <w:rPr>
          <w:color w:val="000000" w:themeColor="text1"/>
        </w:rPr>
        <w:t xml:space="preserve"> </w:t>
      </w:r>
      <w:r w:rsidR="00A2245D" w:rsidRPr="000D0D52">
        <w:rPr>
          <w:i/>
          <w:iCs/>
          <w:color w:val="000000" w:themeColor="text1"/>
          <w:lang w:val="es-ES_tradnl"/>
        </w:rPr>
        <w:t>A. bisporigera</w:t>
      </w:r>
      <w:r w:rsidR="00A2245D" w:rsidRPr="000D0D52">
        <w:rPr>
          <w:color w:val="000000" w:themeColor="text1"/>
        </w:rPr>
        <w:t xml:space="preserve"> and </w:t>
      </w:r>
      <w:r w:rsidR="00A2245D" w:rsidRPr="000D0D52">
        <w:rPr>
          <w:i/>
          <w:iCs/>
          <w:color w:val="000000" w:themeColor="text1"/>
        </w:rPr>
        <w:t>A. phalloides</w:t>
      </w:r>
      <w:r w:rsidR="00A2245D" w:rsidRPr="000D0D52">
        <w:rPr>
          <w:color w:val="000000" w:themeColor="text1"/>
        </w:rPr>
        <w:t xml:space="preserve"> are predicted to have the capacity to make </w:t>
      </w:r>
      <w:r w:rsidR="00127EB9">
        <w:rPr>
          <w:color w:val="000000" w:themeColor="text1"/>
        </w:rPr>
        <w:t>more than 50</w:t>
      </w:r>
      <w:r w:rsidR="00127EB9" w:rsidRPr="000D0D52">
        <w:rPr>
          <w:color w:val="000000" w:themeColor="text1"/>
        </w:rPr>
        <w:t xml:space="preserve"> </w:t>
      </w:r>
      <w:r w:rsidR="00A2245D" w:rsidRPr="000D0D52">
        <w:rPr>
          <w:color w:val="000000" w:themeColor="text1"/>
        </w:rPr>
        <w:t>cyclic hexa-, hepta-, octa-, nona- and decapeptides.</w:t>
      </w:r>
      <w:r w:rsidR="002956E4">
        <w:rPr>
          <w:color w:val="000000" w:themeColor="text1"/>
        </w:rPr>
        <w:t xml:space="preserve"> </w:t>
      </w:r>
    </w:p>
    <w:p w14:paraId="71BC6F13" w14:textId="77777777" w:rsidR="009155A7" w:rsidRDefault="009155A7" w:rsidP="002837E7">
      <w:pPr>
        <w:pStyle w:val="Body"/>
        <w:spacing w:line="480" w:lineRule="auto"/>
        <w:rPr>
          <w:color w:val="000000" w:themeColor="text1"/>
        </w:rPr>
      </w:pPr>
    </w:p>
    <w:p w14:paraId="11582476" w14:textId="2A274788" w:rsidR="005760AA" w:rsidRDefault="005760AA" w:rsidP="002837E7">
      <w:pPr>
        <w:pStyle w:val="Body"/>
        <w:spacing w:line="480" w:lineRule="auto"/>
        <w:rPr>
          <w:color w:val="000000" w:themeColor="text1"/>
        </w:rPr>
      </w:pPr>
      <w:r w:rsidRPr="005C5F52">
        <w:rPr>
          <w:b/>
          <w:color w:val="000000" w:themeColor="text1"/>
        </w:rPr>
        <w:t>Keywords</w:t>
      </w:r>
      <w:r>
        <w:rPr>
          <w:color w:val="000000" w:themeColor="text1"/>
        </w:rPr>
        <w:t xml:space="preserve">: </w:t>
      </w:r>
      <w:r w:rsidR="005C5F52">
        <w:rPr>
          <w:color w:val="000000" w:themeColor="text1"/>
        </w:rPr>
        <w:t>Amatoxin, Amanitin, Phallotoxin, Phalloidin, Phallacidin, Poi</w:t>
      </w:r>
      <w:r w:rsidR="00EB5781">
        <w:rPr>
          <w:color w:val="000000" w:themeColor="text1"/>
        </w:rPr>
        <w:t>sonous mushroom, Cyclic peptide</w:t>
      </w:r>
      <w:r w:rsidR="004B4081">
        <w:rPr>
          <w:color w:val="000000" w:themeColor="text1"/>
        </w:rPr>
        <w:t>, Cycloamanide, Antamanide</w:t>
      </w:r>
    </w:p>
    <w:p w14:paraId="2E7A973E" w14:textId="77777777" w:rsidR="005C5F52" w:rsidRPr="000D0D52" w:rsidRDefault="005C5F52" w:rsidP="002837E7">
      <w:pPr>
        <w:pStyle w:val="Body"/>
        <w:spacing w:line="480" w:lineRule="auto"/>
        <w:rPr>
          <w:color w:val="000000" w:themeColor="text1"/>
        </w:rPr>
      </w:pPr>
    </w:p>
    <w:p w14:paraId="02AA372C" w14:textId="12A30525" w:rsidR="005F6C24" w:rsidRDefault="005C5F52" w:rsidP="002837E7">
      <w:pPr>
        <w:pStyle w:val="Body"/>
        <w:spacing w:line="480" w:lineRule="auto"/>
        <w:rPr>
          <w:color w:val="000000" w:themeColor="text1"/>
        </w:rPr>
      </w:pPr>
      <w:r w:rsidRPr="00386220">
        <w:rPr>
          <w:b/>
          <w:bCs/>
          <w:color w:val="000000" w:themeColor="text1"/>
          <w:sz w:val="28"/>
          <w:lang w:val="fr-FR"/>
        </w:rPr>
        <w:t>Background</w:t>
      </w:r>
    </w:p>
    <w:p w14:paraId="351251D8" w14:textId="39E1ED8B" w:rsidR="009155A7" w:rsidRPr="000D0D52" w:rsidRDefault="00A2245D" w:rsidP="002837E7">
      <w:pPr>
        <w:pStyle w:val="Body"/>
        <w:spacing w:line="480" w:lineRule="auto"/>
        <w:rPr>
          <w:color w:val="000000" w:themeColor="text1"/>
        </w:rPr>
      </w:pPr>
      <w:r w:rsidRPr="000D0D52">
        <w:rPr>
          <w:color w:val="000000" w:themeColor="text1"/>
        </w:rPr>
        <w:t xml:space="preserve">The </w:t>
      </w:r>
      <w:r w:rsidR="00F40045">
        <w:rPr>
          <w:color w:val="000000" w:themeColor="text1"/>
        </w:rPr>
        <w:t>characteristic</w:t>
      </w:r>
      <w:r w:rsidRPr="000D0D52">
        <w:rPr>
          <w:color w:val="000000" w:themeColor="text1"/>
        </w:rPr>
        <w:t xml:space="preserve"> toxins of poisonous </w:t>
      </w:r>
      <w:r w:rsidR="006F3F4D">
        <w:rPr>
          <w:color w:val="000000" w:themeColor="text1"/>
        </w:rPr>
        <w:t>agarics (mushrooms; Agaricales)</w:t>
      </w:r>
      <w:r w:rsidRPr="000D0D52">
        <w:rPr>
          <w:color w:val="000000" w:themeColor="text1"/>
        </w:rPr>
        <w:t xml:space="preserve"> in the genus </w:t>
      </w:r>
      <w:r w:rsidRPr="000D0D52">
        <w:rPr>
          <w:i/>
          <w:iCs/>
          <w:color w:val="000000" w:themeColor="text1"/>
        </w:rPr>
        <w:t>Amanita</w:t>
      </w:r>
      <w:r w:rsidRPr="000D0D52">
        <w:rPr>
          <w:color w:val="000000" w:themeColor="text1"/>
        </w:rPr>
        <w:t xml:space="preserve"> include the amatoxins such as α-amanitin and the phallotoxins such as phalloidin. Both </w:t>
      </w:r>
      <w:r w:rsidR="002A5D67">
        <w:rPr>
          <w:color w:val="000000" w:themeColor="text1"/>
        </w:rPr>
        <w:t>families</w:t>
      </w:r>
      <w:r w:rsidRPr="000D0D52">
        <w:rPr>
          <w:color w:val="000000" w:themeColor="text1"/>
        </w:rPr>
        <w:t xml:space="preserve"> of toxins are bicyclic peptides biosynthesized on ribosomes as precursor peptides </w:t>
      </w:r>
      <w:r w:rsidR="00283C0B">
        <w:rPr>
          <w:color w:val="000000" w:themeColor="text1"/>
        </w:rPr>
        <w:t>[</w:t>
      </w:r>
      <w:r w:rsidR="00283C0B">
        <w:rPr>
          <w:color w:val="000000" w:themeColor="text1"/>
        </w:rPr>
        <w:fldChar w:fldCharType="begin"/>
      </w:r>
      <w:r w:rsidR="00283C0B">
        <w:rPr>
          <w:color w:val="000000" w:themeColor="text1"/>
        </w:rPr>
        <w:instrText xml:space="preserve"> REF _Ref458286280 \r </w:instrText>
      </w:r>
      <w:r w:rsidR="00283C0B">
        <w:rPr>
          <w:color w:val="000000" w:themeColor="text1"/>
        </w:rPr>
        <w:fldChar w:fldCharType="separate"/>
      </w:r>
      <w:r w:rsidR="000E396C">
        <w:rPr>
          <w:color w:val="000000" w:themeColor="text1"/>
        </w:rPr>
        <w:t>1</w:t>
      </w:r>
      <w:r w:rsidR="00283C0B">
        <w:rPr>
          <w:color w:val="000000" w:themeColor="text1"/>
        </w:rPr>
        <w:fldChar w:fldCharType="end"/>
      </w:r>
      <w:r w:rsidR="00283C0B">
        <w:rPr>
          <w:color w:val="000000" w:themeColor="text1"/>
        </w:rPr>
        <w:t>]</w:t>
      </w:r>
      <w:r w:rsidRPr="000D0D52">
        <w:rPr>
          <w:color w:val="000000" w:themeColor="text1"/>
        </w:rPr>
        <w:t xml:space="preserve">. </w:t>
      </w:r>
      <w:r w:rsidR="00FE2BBA">
        <w:rPr>
          <w:color w:val="000000" w:themeColor="text1"/>
        </w:rPr>
        <w:t>These were the first r</w:t>
      </w:r>
      <w:r w:rsidRPr="000D0D52">
        <w:rPr>
          <w:color w:val="000000" w:themeColor="text1"/>
        </w:rPr>
        <w:t>ibosomally encoded post-translationally modified peptide</w:t>
      </w:r>
      <w:r w:rsidR="00F40045">
        <w:rPr>
          <w:color w:val="000000" w:themeColor="text1"/>
        </w:rPr>
        <w:t>s</w:t>
      </w:r>
      <w:r w:rsidRPr="000D0D52">
        <w:rPr>
          <w:color w:val="000000" w:themeColor="text1"/>
        </w:rPr>
        <w:t xml:space="preserve"> (RiPP</w:t>
      </w:r>
      <w:r w:rsidR="006F3F4D">
        <w:rPr>
          <w:color w:val="000000" w:themeColor="text1"/>
        </w:rPr>
        <w:t>s</w:t>
      </w:r>
      <w:r w:rsidRPr="000D0D52">
        <w:rPr>
          <w:color w:val="000000" w:themeColor="text1"/>
        </w:rPr>
        <w:t xml:space="preserve">) </w:t>
      </w:r>
      <w:r w:rsidR="002A5D67">
        <w:rPr>
          <w:color w:val="000000" w:themeColor="text1"/>
        </w:rPr>
        <w:t xml:space="preserve">to be </w:t>
      </w:r>
      <w:r w:rsidR="00FE2BBA">
        <w:rPr>
          <w:color w:val="000000" w:themeColor="text1"/>
        </w:rPr>
        <w:t xml:space="preserve">described from </w:t>
      </w:r>
      <w:r w:rsidR="00FE2BBA">
        <w:rPr>
          <w:color w:val="000000" w:themeColor="text1"/>
        </w:rPr>
        <w:lastRenderedPageBreak/>
        <w:t>the Kingdom Mycota</w:t>
      </w:r>
      <w:r w:rsidR="00482E0A">
        <w:rPr>
          <w:color w:val="000000" w:themeColor="text1"/>
        </w:rPr>
        <w:t xml:space="preserve"> </w:t>
      </w:r>
      <w:r w:rsidR="00283C0B">
        <w:rPr>
          <w:color w:val="000000" w:themeColor="text1"/>
        </w:rPr>
        <w:t>[</w:t>
      </w:r>
      <w:r w:rsidR="00283C0B">
        <w:rPr>
          <w:color w:val="000000" w:themeColor="text1"/>
        </w:rPr>
        <w:fldChar w:fldCharType="begin"/>
      </w:r>
      <w:r w:rsidR="00283C0B">
        <w:rPr>
          <w:color w:val="000000" w:themeColor="text1"/>
        </w:rPr>
        <w:instrText xml:space="preserve"> REF _Ref458286305 \r </w:instrText>
      </w:r>
      <w:r w:rsidR="00283C0B">
        <w:rPr>
          <w:color w:val="000000" w:themeColor="text1"/>
        </w:rPr>
        <w:fldChar w:fldCharType="separate"/>
      </w:r>
      <w:r w:rsidR="000E396C">
        <w:rPr>
          <w:color w:val="000000" w:themeColor="text1"/>
        </w:rPr>
        <w:t>2</w:t>
      </w:r>
      <w:r w:rsidR="00283C0B">
        <w:rPr>
          <w:color w:val="000000" w:themeColor="text1"/>
        </w:rPr>
        <w:fldChar w:fldCharType="end"/>
      </w:r>
      <w:r w:rsidR="00283C0B">
        <w:rPr>
          <w:color w:val="000000" w:themeColor="text1"/>
        </w:rPr>
        <w:t>]</w:t>
      </w:r>
      <w:r w:rsidR="00FE2BBA">
        <w:rPr>
          <w:color w:val="000000" w:themeColor="text1"/>
        </w:rPr>
        <w:t xml:space="preserve">. </w:t>
      </w:r>
      <w:r w:rsidR="002A5D67">
        <w:rPr>
          <w:color w:val="000000" w:themeColor="text1"/>
        </w:rPr>
        <w:t xml:space="preserve">Additional fungal </w:t>
      </w:r>
      <w:r w:rsidR="00FE2BBA">
        <w:rPr>
          <w:color w:val="000000" w:themeColor="text1"/>
        </w:rPr>
        <w:t xml:space="preserve">RiPPs </w:t>
      </w:r>
      <w:r w:rsidR="00F40045">
        <w:rPr>
          <w:color w:val="000000" w:themeColor="text1"/>
        </w:rPr>
        <w:t xml:space="preserve">have </w:t>
      </w:r>
      <w:r w:rsidR="002A5D67">
        <w:rPr>
          <w:color w:val="000000" w:themeColor="text1"/>
        </w:rPr>
        <w:t>subsequently</w:t>
      </w:r>
      <w:r w:rsidR="00F40045">
        <w:rPr>
          <w:color w:val="000000" w:themeColor="text1"/>
        </w:rPr>
        <w:t xml:space="preserve"> been discovered</w:t>
      </w:r>
      <w:r w:rsidR="006F3F4D">
        <w:rPr>
          <w:color w:val="000000" w:themeColor="text1"/>
        </w:rPr>
        <w:t xml:space="preserve"> in filamentous fungi (Ascomycota)</w:t>
      </w:r>
      <w:r w:rsidR="00F40045">
        <w:rPr>
          <w:color w:val="000000" w:themeColor="text1"/>
        </w:rPr>
        <w:t xml:space="preserve"> </w:t>
      </w:r>
      <w:r w:rsidR="00B95CE1">
        <w:rPr>
          <w:color w:val="000000" w:themeColor="text1"/>
        </w:rPr>
        <w:t>[</w:t>
      </w:r>
      <w:r w:rsidR="00B95CE1">
        <w:rPr>
          <w:color w:val="000000" w:themeColor="text1"/>
        </w:rPr>
        <w:fldChar w:fldCharType="begin"/>
      </w:r>
      <w:r w:rsidR="00B95CE1">
        <w:rPr>
          <w:color w:val="000000" w:themeColor="text1"/>
        </w:rPr>
        <w:instrText xml:space="preserve"> REF _Ref458286517 \r </w:instrText>
      </w:r>
      <w:r w:rsidR="00B95CE1">
        <w:rPr>
          <w:color w:val="000000" w:themeColor="text1"/>
        </w:rPr>
        <w:fldChar w:fldCharType="separate"/>
      </w:r>
      <w:r w:rsidR="000E396C">
        <w:rPr>
          <w:color w:val="000000" w:themeColor="text1"/>
        </w:rPr>
        <w:t>3</w:t>
      </w:r>
      <w:r w:rsidR="00B95CE1">
        <w:rPr>
          <w:color w:val="000000" w:themeColor="text1"/>
        </w:rPr>
        <w:fldChar w:fldCharType="end"/>
      </w:r>
      <w:r w:rsidR="00B95CE1">
        <w:rPr>
          <w:color w:val="000000" w:themeColor="text1"/>
        </w:rPr>
        <w:t xml:space="preserve">, </w:t>
      </w:r>
      <w:r w:rsidR="00B95CE1">
        <w:rPr>
          <w:color w:val="000000" w:themeColor="text1"/>
        </w:rPr>
        <w:fldChar w:fldCharType="begin"/>
      </w:r>
      <w:r w:rsidR="00B95CE1">
        <w:rPr>
          <w:color w:val="000000" w:themeColor="text1"/>
        </w:rPr>
        <w:instrText xml:space="preserve"> REF _Ref458286518 \r </w:instrText>
      </w:r>
      <w:r w:rsidR="00B95CE1">
        <w:rPr>
          <w:color w:val="000000" w:themeColor="text1"/>
        </w:rPr>
        <w:fldChar w:fldCharType="separate"/>
      </w:r>
      <w:r w:rsidR="000E396C">
        <w:rPr>
          <w:color w:val="000000" w:themeColor="text1"/>
        </w:rPr>
        <w:t>4</w:t>
      </w:r>
      <w:r w:rsidR="00B95CE1">
        <w:rPr>
          <w:color w:val="000000" w:themeColor="text1"/>
        </w:rPr>
        <w:fldChar w:fldCharType="end"/>
      </w:r>
      <w:r w:rsidR="00B95CE1">
        <w:rPr>
          <w:color w:val="000000" w:themeColor="text1"/>
        </w:rPr>
        <w:t xml:space="preserve">, </w:t>
      </w:r>
      <w:r w:rsidR="00B95CE1">
        <w:rPr>
          <w:color w:val="000000" w:themeColor="text1"/>
        </w:rPr>
        <w:fldChar w:fldCharType="begin"/>
      </w:r>
      <w:r w:rsidR="00B95CE1">
        <w:rPr>
          <w:color w:val="000000" w:themeColor="text1"/>
        </w:rPr>
        <w:instrText xml:space="preserve"> REF _Ref458286520 \r </w:instrText>
      </w:r>
      <w:r w:rsidR="00B95CE1">
        <w:rPr>
          <w:color w:val="000000" w:themeColor="text1"/>
        </w:rPr>
        <w:fldChar w:fldCharType="separate"/>
      </w:r>
      <w:r w:rsidR="000E396C">
        <w:rPr>
          <w:color w:val="000000" w:themeColor="text1"/>
        </w:rPr>
        <w:t>5</w:t>
      </w:r>
      <w:r w:rsidR="00B95CE1">
        <w:rPr>
          <w:color w:val="000000" w:themeColor="text1"/>
        </w:rPr>
        <w:fldChar w:fldCharType="end"/>
      </w:r>
      <w:r w:rsidR="00B95CE1">
        <w:rPr>
          <w:color w:val="000000" w:themeColor="text1"/>
        </w:rPr>
        <w:t>]</w:t>
      </w:r>
      <w:r w:rsidRPr="000D0D52">
        <w:rPr>
          <w:color w:val="000000" w:themeColor="text1"/>
        </w:rPr>
        <w:t xml:space="preserve">. </w:t>
      </w:r>
    </w:p>
    <w:p w14:paraId="1ADA8E88" w14:textId="0EE9C85F" w:rsidR="009155A7" w:rsidRPr="000D0D52" w:rsidRDefault="00A2245D" w:rsidP="002837E7">
      <w:pPr>
        <w:pStyle w:val="Body"/>
        <w:spacing w:line="480" w:lineRule="auto"/>
        <w:rPr>
          <w:color w:val="000000" w:themeColor="text1"/>
        </w:rPr>
      </w:pPr>
      <w:r w:rsidRPr="000D0D52">
        <w:rPr>
          <w:color w:val="000000" w:themeColor="text1"/>
        </w:rPr>
        <w:tab/>
        <w:t xml:space="preserve">From a partial genomic sequence obtained by 454 pyrosequencing, it was shown that the </w:t>
      </w:r>
      <w:r w:rsidR="00CC3EA2">
        <w:rPr>
          <w:color w:val="000000" w:themeColor="text1"/>
        </w:rPr>
        <w:t xml:space="preserve">genes for α-amanitin and phallacidin are </w:t>
      </w:r>
      <w:r w:rsidR="00F36450">
        <w:rPr>
          <w:color w:val="000000" w:themeColor="text1"/>
        </w:rPr>
        <w:t>belong to a family</w:t>
      </w:r>
      <w:r w:rsidR="00CC3EA2">
        <w:rPr>
          <w:color w:val="000000" w:themeColor="text1"/>
        </w:rPr>
        <w:t xml:space="preserve"> of at least </w:t>
      </w:r>
      <w:r w:rsidR="00DA5009">
        <w:rPr>
          <w:color w:val="000000" w:themeColor="text1"/>
        </w:rPr>
        <w:t>15</w:t>
      </w:r>
      <w:r w:rsidR="00CC3EA2">
        <w:rPr>
          <w:color w:val="000000" w:themeColor="text1"/>
        </w:rPr>
        <w:t xml:space="preserve"> genes </w:t>
      </w:r>
      <w:r w:rsidRPr="000D0D52">
        <w:rPr>
          <w:color w:val="000000" w:themeColor="text1"/>
        </w:rPr>
        <w:t xml:space="preserve">in </w:t>
      </w:r>
      <w:r w:rsidRPr="000D0D52">
        <w:rPr>
          <w:i/>
          <w:iCs/>
          <w:color w:val="000000" w:themeColor="text1"/>
          <w:lang w:val="es-ES_tradnl"/>
        </w:rPr>
        <w:t>Amanita bisporigera</w:t>
      </w:r>
      <w:r w:rsidRPr="000D0D52">
        <w:rPr>
          <w:color w:val="000000" w:themeColor="text1"/>
        </w:rPr>
        <w:t xml:space="preserve"> (</w:t>
      </w:r>
      <w:r w:rsidRPr="000D0D52">
        <w:rPr>
          <w:i/>
          <w:iCs/>
          <w:color w:val="000000" w:themeColor="text1"/>
        </w:rPr>
        <w:t>Ab</w:t>
      </w:r>
      <w:r w:rsidRPr="000D0D52">
        <w:rPr>
          <w:color w:val="000000" w:themeColor="text1"/>
        </w:rPr>
        <w:t xml:space="preserve">) </w:t>
      </w:r>
      <w:r w:rsidR="00F82477">
        <w:rPr>
          <w:color w:val="000000" w:themeColor="text1"/>
        </w:rPr>
        <w:t>called the</w:t>
      </w:r>
      <w:r w:rsidRPr="000D0D52">
        <w:rPr>
          <w:color w:val="000000" w:themeColor="text1"/>
        </w:rPr>
        <w:t xml:space="preserve"> “MSDIN</w:t>
      </w:r>
      <w:r w:rsidR="00A87E80">
        <w:rPr>
          <w:color w:val="000000" w:themeColor="text1"/>
        </w:rPr>
        <w:t>”</w:t>
      </w:r>
      <w:r w:rsidRPr="000D0D52">
        <w:rPr>
          <w:color w:val="000000" w:themeColor="text1"/>
        </w:rPr>
        <w:t xml:space="preserve"> family for the first five conserved amino acids in the precursor peptides</w:t>
      </w:r>
      <w:r w:rsidR="00F82477">
        <w:rPr>
          <w:color w:val="000000" w:themeColor="text1"/>
        </w:rPr>
        <w:t xml:space="preserve"> </w:t>
      </w:r>
      <w:r w:rsidR="00F02001">
        <w:rPr>
          <w:color w:val="000000" w:themeColor="text1"/>
        </w:rPr>
        <w:t>[</w:t>
      </w:r>
      <w:r w:rsidR="00F02001">
        <w:rPr>
          <w:color w:val="000000" w:themeColor="text1"/>
        </w:rPr>
        <w:fldChar w:fldCharType="begin"/>
      </w:r>
      <w:r w:rsidR="00F02001">
        <w:rPr>
          <w:color w:val="000000" w:themeColor="text1"/>
        </w:rPr>
        <w:instrText xml:space="preserve"> REF _Ref458286280 \r </w:instrText>
      </w:r>
      <w:r w:rsidR="00F02001">
        <w:rPr>
          <w:color w:val="000000" w:themeColor="text1"/>
        </w:rPr>
        <w:fldChar w:fldCharType="separate"/>
      </w:r>
      <w:r w:rsidR="000E396C">
        <w:rPr>
          <w:color w:val="000000" w:themeColor="text1"/>
        </w:rPr>
        <w:t>1</w:t>
      </w:r>
      <w:r w:rsidR="00F02001">
        <w:rPr>
          <w:color w:val="000000" w:themeColor="text1"/>
        </w:rPr>
        <w:fldChar w:fldCharType="end"/>
      </w:r>
      <w:r w:rsidR="00F02001">
        <w:rPr>
          <w:color w:val="000000" w:themeColor="text1"/>
        </w:rPr>
        <w:t>]</w:t>
      </w:r>
      <w:r w:rsidR="00F82477" w:rsidRPr="000D0D52">
        <w:rPr>
          <w:color w:val="000000" w:themeColor="text1"/>
        </w:rPr>
        <w:t>.</w:t>
      </w:r>
      <w:r w:rsidRPr="000D0D52">
        <w:rPr>
          <w:color w:val="000000" w:themeColor="text1"/>
        </w:rPr>
        <w:t xml:space="preserve"> The MSDIN </w:t>
      </w:r>
      <w:r w:rsidR="00F82477">
        <w:rPr>
          <w:color w:val="000000" w:themeColor="text1"/>
        </w:rPr>
        <w:t xml:space="preserve">precursor peptides are </w:t>
      </w:r>
      <w:r w:rsidRPr="000D0D52">
        <w:rPr>
          <w:color w:val="000000" w:themeColor="text1"/>
        </w:rPr>
        <w:t xml:space="preserve">33-37 amino acids </w:t>
      </w:r>
      <w:r w:rsidR="00F82477">
        <w:rPr>
          <w:color w:val="000000" w:themeColor="text1"/>
        </w:rPr>
        <w:t xml:space="preserve">in length and </w:t>
      </w:r>
      <w:r w:rsidR="002A51E2">
        <w:rPr>
          <w:color w:val="000000" w:themeColor="text1"/>
        </w:rPr>
        <w:t>comprise</w:t>
      </w:r>
      <w:r w:rsidR="00A87E80">
        <w:rPr>
          <w:color w:val="000000" w:themeColor="text1"/>
        </w:rPr>
        <w:t xml:space="preserve"> </w:t>
      </w:r>
      <w:r w:rsidRPr="000D0D52">
        <w:rPr>
          <w:color w:val="000000" w:themeColor="text1"/>
        </w:rPr>
        <w:t>two conserved regions</w:t>
      </w:r>
      <w:r w:rsidR="007712DB">
        <w:rPr>
          <w:color w:val="000000" w:themeColor="text1"/>
        </w:rPr>
        <w:t xml:space="preserve">, </w:t>
      </w:r>
      <w:r w:rsidR="006B14F0">
        <w:rPr>
          <w:color w:val="000000" w:themeColor="text1"/>
        </w:rPr>
        <w:t>a 10-amino acid</w:t>
      </w:r>
      <w:r w:rsidRPr="000D0D52">
        <w:rPr>
          <w:color w:val="000000" w:themeColor="text1"/>
        </w:rPr>
        <w:t xml:space="preserve"> “leader” and </w:t>
      </w:r>
      <w:r w:rsidR="006B14F0">
        <w:rPr>
          <w:color w:val="000000" w:themeColor="text1"/>
        </w:rPr>
        <w:t xml:space="preserve">a 17-amino acid </w:t>
      </w:r>
      <w:r w:rsidR="00DA025F">
        <w:rPr>
          <w:color w:val="000000" w:themeColor="text1"/>
        </w:rPr>
        <w:t>“</w:t>
      </w:r>
      <w:r w:rsidR="006B14F0">
        <w:rPr>
          <w:color w:val="000000" w:themeColor="text1"/>
        </w:rPr>
        <w:t>fo</w:t>
      </w:r>
      <w:r w:rsidR="007712DB">
        <w:rPr>
          <w:color w:val="000000" w:themeColor="text1"/>
        </w:rPr>
        <w:t>llower”,</w:t>
      </w:r>
      <w:r w:rsidRPr="000D0D52">
        <w:rPr>
          <w:color w:val="000000" w:themeColor="text1"/>
        </w:rPr>
        <w:t xml:space="preserve"> flanking a </w:t>
      </w:r>
      <w:r w:rsidR="00F02001">
        <w:rPr>
          <w:color w:val="000000" w:themeColor="text1"/>
        </w:rPr>
        <w:t xml:space="preserve">highly </w:t>
      </w:r>
      <w:r w:rsidRPr="000D0D52">
        <w:rPr>
          <w:color w:val="000000" w:themeColor="text1"/>
        </w:rPr>
        <w:t>variable “</w:t>
      </w:r>
      <w:r w:rsidRPr="000D0D52">
        <w:rPr>
          <w:color w:val="000000" w:themeColor="text1"/>
          <w:lang w:val="fr-FR"/>
        </w:rPr>
        <w:t>core</w:t>
      </w:r>
      <w:r w:rsidRPr="000D0D52">
        <w:rPr>
          <w:color w:val="000000" w:themeColor="text1"/>
        </w:rPr>
        <w:t>” region of 6-10 amino acids that contain</w:t>
      </w:r>
      <w:r w:rsidR="006B14F0">
        <w:rPr>
          <w:color w:val="000000" w:themeColor="text1"/>
        </w:rPr>
        <w:t>s</w:t>
      </w:r>
      <w:r w:rsidRPr="000D0D52">
        <w:rPr>
          <w:color w:val="000000" w:themeColor="text1"/>
        </w:rPr>
        <w:t xml:space="preserve"> the amino acids </w:t>
      </w:r>
      <w:r w:rsidR="002A51E2">
        <w:rPr>
          <w:color w:val="000000" w:themeColor="text1"/>
        </w:rPr>
        <w:t xml:space="preserve">present in </w:t>
      </w:r>
      <w:r w:rsidRPr="000D0D52">
        <w:rPr>
          <w:color w:val="000000" w:themeColor="text1"/>
        </w:rPr>
        <w:t xml:space="preserve">the mature toxins. </w:t>
      </w:r>
    </w:p>
    <w:p w14:paraId="18429AFD" w14:textId="447CCDF4" w:rsidR="005C375D" w:rsidRDefault="00A2245D" w:rsidP="002837E7">
      <w:pPr>
        <w:pStyle w:val="Body"/>
        <w:spacing w:line="480" w:lineRule="auto"/>
        <w:rPr>
          <w:color w:val="000000" w:themeColor="text1"/>
        </w:rPr>
      </w:pPr>
      <w:r w:rsidRPr="000D0D52">
        <w:rPr>
          <w:color w:val="000000" w:themeColor="text1"/>
        </w:rPr>
        <w:tab/>
      </w:r>
      <w:r w:rsidR="003443A4">
        <w:rPr>
          <w:color w:val="000000" w:themeColor="text1"/>
        </w:rPr>
        <w:t xml:space="preserve">Subsequent to its discovery in </w:t>
      </w:r>
      <w:r w:rsidRPr="000D0D52">
        <w:rPr>
          <w:i/>
          <w:iCs/>
          <w:color w:val="000000" w:themeColor="text1"/>
        </w:rPr>
        <w:t>Ab</w:t>
      </w:r>
      <w:r w:rsidRPr="000D0D52">
        <w:rPr>
          <w:color w:val="000000" w:themeColor="text1"/>
        </w:rPr>
        <w:t xml:space="preserve">, the MSDIN family </w:t>
      </w:r>
      <w:r w:rsidR="00DA025F">
        <w:rPr>
          <w:color w:val="000000" w:themeColor="text1"/>
        </w:rPr>
        <w:t>has been found</w:t>
      </w:r>
      <w:r w:rsidRPr="000D0D52">
        <w:rPr>
          <w:color w:val="000000" w:themeColor="text1"/>
        </w:rPr>
        <w:t xml:space="preserve"> in other cyclic peptide toxin-producing species of </w:t>
      </w:r>
      <w:r w:rsidRPr="000D0D52">
        <w:rPr>
          <w:i/>
          <w:iCs/>
          <w:color w:val="000000" w:themeColor="text1"/>
        </w:rPr>
        <w:t>Amanita</w:t>
      </w:r>
      <w:r w:rsidRPr="000D0D52">
        <w:rPr>
          <w:color w:val="000000" w:themeColor="text1"/>
        </w:rPr>
        <w:t xml:space="preserve">, including </w:t>
      </w:r>
      <w:r w:rsidRPr="000D0D52">
        <w:rPr>
          <w:i/>
          <w:iCs/>
          <w:color w:val="000000" w:themeColor="text1"/>
        </w:rPr>
        <w:t>A. ocreata,</w:t>
      </w:r>
      <w:r w:rsidRPr="000D0D52">
        <w:rPr>
          <w:color w:val="000000" w:themeColor="text1"/>
        </w:rPr>
        <w:t xml:space="preserve"> </w:t>
      </w:r>
      <w:r w:rsidRPr="000D0D52">
        <w:rPr>
          <w:i/>
          <w:iCs/>
          <w:color w:val="000000" w:themeColor="text1"/>
        </w:rPr>
        <w:t>A. phalloides</w:t>
      </w:r>
      <w:r w:rsidRPr="000D0D52">
        <w:rPr>
          <w:color w:val="000000" w:themeColor="text1"/>
        </w:rPr>
        <w:t xml:space="preserve"> (</w:t>
      </w:r>
      <w:r w:rsidRPr="000D0D52">
        <w:rPr>
          <w:i/>
          <w:iCs/>
          <w:color w:val="000000" w:themeColor="text1"/>
        </w:rPr>
        <w:t>Ap</w:t>
      </w:r>
      <w:r w:rsidRPr="000D0D52">
        <w:rPr>
          <w:color w:val="000000" w:themeColor="text1"/>
        </w:rPr>
        <w:t xml:space="preserve">), </w:t>
      </w:r>
      <w:r w:rsidR="004238C3">
        <w:rPr>
          <w:color w:val="000000" w:themeColor="text1"/>
        </w:rPr>
        <w:t xml:space="preserve">and </w:t>
      </w:r>
      <w:r w:rsidRPr="000D0D52">
        <w:rPr>
          <w:i/>
          <w:iCs/>
          <w:color w:val="000000" w:themeColor="text1"/>
        </w:rPr>
        <w:t xml:space="preserve">A. </w:t>
      </w:r>
      <w:r w:rsidR="004238C3">
        <w:rPr>
          <w:i/>
          <w:iCs/>
          <w:color w:val="000000" w:themeColor="text1"/>
        </w:rPr>
        <w:t xml:space="preserve">exitialis </w:t>
      </w:r>
      <w:r w:rsidR="00B95CE1">
        <w:rPr>
          <w:iCs/>
          <w:color w:val="000000" w:themeColor="text1"/>
        </w:rPr>
        <w:t>[</w:t>
      </w:r>
      <w:r w:rsidR="00402163">
        <w:rPr>
          <w:iCs/>
          <w:color w:val="000000" w:themeColor="text1"/>
        </w:rPr>
        <w:fldChar w:fldCharType="begin"/>
      </w:r>
      <w:r w:rsidR="00402163">
        <w:rPr>
          <w:iCs/>
          <w:color w:val="000000" w:themeColor="text1"/>
        </w:rPr>
        <w:instrText xml:space="preserve"> REF _Ref458286280 \r </w:instrText>
      </w:r>
      <w:r w:rsidR="00402163">
        <w:rPr>
          <w:iCs/>
          <w:color w:val="000000" w:themeColor="text1"/>
        </w:rPr>
        <w:fldChar w:fldCharType="separate"/>
      </w:r>
      <w:r w:rsidR="000E396C">
        <w:rPr>
          <w:iCs/>
          <w:color w:val="000000" w:themeColor="text1"/>
        </w:rPr>
        <w:t>1</w:t>
      </w:r>
      <w:r w:rsidR="00402163">
        <w:rPr>
          <w:iCs/>
          <w:color w:val="000000" w:themeColor="text1"/>
        </w:rPr>
        <w:fldChar w:fldCharType="end"/>
      </w:r>
      <w:r w:rsidR="00402163">
        <w:rPr>
          <w:iCs/>
          <w:color w:val="000000" w:themeColor="text1"/>
        </w:rPr>
        <w:t xml:space="preserve">, </w:t>
      </w:r>
      <w:r w:rsidR="00402163">
        <w:rPr>
          <w:iCs/>
          <w:color w:val="000000" w:themeColor="text1"/>
        </w:rPr>
        <w:fldChar w:fldCharType="begin"/>
      </w:r>
      <w:r w:rsidR="00402163">
        <w:rPr>
          <w:iCs/>
          <w:color w:val="000000" w:themeColor="text1"/>
        </w:rPr>
        <w:instrText xml:space="preserve"> REF _Ref458286651 \r </w:instrText>
      </w:r>
      <w:r w:rsidR="00402163">
        <w:rPr>
          <w:iCs/>
          <w:color w:val="000000" w:themeColor="text1"/>
        </w:rPr>
        <w:fldChar w:fldCharType="separate"/>
      </w:r>
      <w:r w:rsidR="000E396C">
        <w:rPr>
          <w:iCs/>
          <w:color w:val="000000" w:themeColor="text1"/>
        </w:rPr>
        <w:t>6</w:t>
      </w:r>
      <w:r w:rsidR="00402163">
        <w:rPr>
          <w:iCs/>
          <w:color w:val="000000" w:themeColor="text1"/>
        </w:rPr>
        <w:fldChar w:fldCharType="end"/>
      </w:r>
      <w:r w:rsidR="00402163">
        <w:rPr>
          <w:iCs/>
          <w:color w:val="000000" w:themeColor="text1"/>
        </w:rPr>
        <w:t>]</w:t>
      </w:r>
      <w:r w:rsidRPr="000D0D52">
        <w:rPr>
          <w:color w:val="000000" w:themeColor="text1"/>
        </w:rPr>
        <w:t xml:space="preserve">. </w:t>
      </w:r>
      <w:r w:rsidR="00CC3EA2">
        <w:rPr>
          <w:color w:val="000000" w:themeColor="text1"/>
        </w:rPr>
        <w:t>The MSDIN</w:t>
      </w:r>
      <w:r w:rsidRPr="000D0D52">
        <w:rPr>
          <w:color w:val="000000" w:themeColor="text1"/>
        </w:rPr>
        <w:t xml:space="preserve"> family is absent from fungi that do not produce amatoxins or phallotoxins, including species of </w:t>
      </w:r>
      <w:r w:rsidRPr="000D0D52">
        <w:rPr>
          <w:i/>
          <w:iCs/>
          <w:color w:val="000000" w:themeColor="text1"/>
        </w:rPr>
        <w:t>Amanita</w:t>
      </w:r>
      <w:r w:rsidRPr="000D0D52">
        <w:rPr>
          <w:color w:val="000000" w:themeColor="text1"/>
        </w:rPr>
        <w:t xml:space="preserve"> outside </w:t>
      </w:r>
      <w:r w:rsidR="004238C3">
        <w:rPr>
          <w:color w:val="000000" w:themeColor="text1"/>
        </w:rPr>
        <w:t xml:space="preserve">section </w:t>
      </w:r>
      <w:r w:rsidRPr="000D0D52">
        <w:rPr>
          <w:i/>
          <w:iCs/>
          <w:color w:val="000000" w:themeColor="text1"/>
        </w:rPr>
        <w:t>Phalloideae</w:t>
      </w:r>
      <w:r w:rsidRPr="000D0D52">
        <w:rPr>
          <w:color w:val="000000" w:themeColor="text1"/>
          <w:lang w:val="fr-FR"/>
        </w:rPr>
        <w:t xml:space="preserve"> </w:t>
      </w:r>
      <w:r w:rsidR="00511862">
        <w:rPr>
          <w:color w:val="000000" w:themeColor="text1"/>
          <w:lang w:val="fr-FR"/>
        </w:rPr>
        <w:t>[</w:t>
      </w:r>
      <w:r w:rsidR="00511862">
        <w:rPr>
          <w:color w:val="000000" w:themeColor="text1"/>
          <w:lang w:val="fr-FR"/>
        </w:rPr>
        <w:fldChar w:fldCharType="begin"/>
      </w:r>
      <w:r w:rsidR="00511862">
        <w:rPr>
          <w:color w:val="000000" w:themeColor="text1"/>
          <w:lang w:val="fr-FR"/>
        </w:rPr>
        <w:instrText xml:space="preserve"> REF _Ref458286280 \r </w:instrText>
      </w:r>
      <w:r w:rsidR="00511862">
        <w:rPr>
          <w:color w:val="000000" w:themeColor="text1"/>
          <w:lang w:val="fr-FR"/>
        </w:rPr>
        <w:fldChar w:fldCharType="separate"/>
      </w:r>
      <w:r w:rsidR="000E396C">
        <w:rPr>
          <w:color w:val="000000" w:themeColor="text1"/>
          <w:lang w:val="fr-FR"/>
        </w:rPr>
        <w:t>1</w:t>
      </w:r>
      <w:r w:rsidR="00511862">
        <w:rPr>
          <w:color w:val="000000" w:themeColor="text1"/>
          <w:lang w:val="fr-FR"/>
        </w:rPr>
        <w:fldChar w:fldCharType="end"/>
      </w:r>
      <w:r w:rsidR="00511862">
        <w:rPr>
          <w:color w:val="000000" w:themeColor="text1"/>
          <w:lang w:val="fr-FR"/>
        </w:rPr>
        <w:t>]</w:t>
      </w:r>
      <w:r w:rsidRPr="000D0D52">
        <w:rPr>
          <w:color w:val="000000" w:themeColor="text1"/>
          <w:lang w:val="fr-FR"/>
        </w:rPr>
        <w:t xml:space="preserve">. </w:t>
      </w:r>
      <w:r w:rsidRPr="000D0D52">
        <w:rPr>
          <w:i/>
          <w:iCs/>
          <w:color w:val="000000" w:themeColor="text1"/>
        </w:rPr>
        <w:t>Galerina</w:t>
      </w:r>
      <w:r w:rsidRPr="000D0D52">
        <w:rPr>
          <w:color w:val="000000" w:themeColor="text1"/>
        </w:rPr>
        <w:t xml:space="preserve"> </w:t>
      </w:r>
      <w:r w:rsidRPr="000D0D52">
        <w:rPr>
          <w:i/>
          <w:iCs/>
          <w:color w:val="000000" w:themeColor="text1"/>
          <w:lang w:val="it-IT"/>
        </w:rPr>
        <w:t xml:space="preserve">marginata </w:t>
      </w:r>
      <w:r w:rsidRPr="000D0D52">
        <w:rPr>
          <w:color w:val="000000" w:themeColor="text1"/>
        </w:rPr>
        <w:t>(</w:t>
      </w:r>
      <w:r w:rsidRPr="000D0D52">
        <w:rPr>
          <w:i/>
          <w:iCs/>
          <w:color w:val="000000" w:themeColor="text1"/>
        </w:rPr>
        <w:t>Gm</w:t>
      </w:r>
      <w:r w:rsidRPr="000D0D52">
        <w:rPr>
          <w:color w:val="000000" w:themeColor="text1"/>
        </w:rPr>
        <w:t xml:space="preserve">), an agaric not closely related to </w:t>
      </w:r>
      <w:r w:rsidRPr="000D0D52">
        <w:rPr>
          <w:i/>
          <w:iCs/>
          <w:color w:val="000000" w:themeColor="text1"/>
        </w:rPr>
        <w:t>Amanita</w:t>
      </w:r>
      <w:r w:rsidRPr="000D0D52">
        <w:rPr>
          <w:color w:val="000000" w:themeColor="text1"/>
        </w:rPr>
        <w:t xml:space="preserve">, also produces α-amanitin on ribosomes but does not possess an extended gene family </w:t>
      </w:r>
      <w:r w:rsidR="00511862">
        <w:rPr>
          <w:color w:val="000000" w:themeColor="text1"/>
        </w:rPr>
        <w:t>[</w:t>
      </w:r>
      <w:r w:rsidR="00511862">
        <w:rPr>
          <w:color w:val="000000" w:themeColor="text1"/>
        </w:rPr>
        <w:fldChar w:fldCharType="begin"/>
      </w:r>
      <w:r w:rsidR="00511862">
        <w:rPr>
          <w:color w:val="000000" w:themeColor="text1"/>
        </w:rPr>
        <w:instrText xml:space="preserve"> REF _Ref458286746 \r </w:instrText>
      </w:r>
      <w:r w:rsidR="00511862">
        <w:rPr>
          <w:color w:val="000000" w:themeColor="text1"/>
        </w:rPr>
        <w:fldChar w:fldCharType="separate"/>
      </w:r>
      <w:r w:rsidR="000E396C">
        <w:rPr>
          <w:color w:val="000000" w:themeColor="text1"/>
        </w:rPr>
        <w:t>7</w:t>
      </w:r>
      <w:r w:rsidR="00511862">
        <w:rPr>
          <w:color w:val="000000" w:themeColor="text1"/>
        </w:rPr>
        <w:fldChar w:fldCharType="end"/>
      </w:r>
      <w:r w:rsidR="00511862">
        <w:rPr>
          <w:color w:val="000000" w:themeColor="text1"/>
        </w:rPr>
        <w:t xml:space="preserve">, </w:t>
      </w:r>
      <w:r w:rsidR="00511862">
        <w:rPr>
          <w:color w:val="000000" w:themeColor="text1"/>
        </w:rPr>
        <w:fldChar w:fldCharType="begin"/>
      </w:r>
      <w:r w:rsidR="00511862">
        <w:rPr>
          <w:color w:val="000000" w:themeColor="text1"/>
        </w:rPr>
        <w:instrText xml:space="preserve"> REF _Ref458286748 \r </w:instrText>
      </w:r>
      <w:r w:rsidR="00511862">
        <w:rPr>
          <w:color w:val="000000" w:themeColor="text1"/>
        </w:rPr>
        <w:fldChar w:fldCharType="separate"/>
      </w:r>
      <w:r w:rsidR="000E396C">
        <w:rPr>
          <w:color w:val="000000" w:themeColor="text1"/>
        </w:rPr>
        <w:t>8</w:t>
      </w:r>
      <w:r w:rsidR="00511862">
        <w:rPr>
          <w:color w:val="000000" w:themeColor="text1"/>
        </w:rPr>
        <w:fldChar w:fldCharType="end"/>
      </w:r>
      <w:r w:rsidR="00511862">
        <w:rPr>
          <w:color w:val="000000" w:themeColor="text1"/>
        </w:rPr>
        <w:t>]</w:t>
      </w:r>
      <w:r w:rsidRPr="000D0D52">
        <w:rPr>
          <w:color w:val="000000" w:themeColor="text1"/>
        </w:rPr>
        <w:t xml:space="preserve">. The α-amanitin gene in </w:t>
      </w:r>
      <w:r w:rsidR="004B6CE8">
        <w:rPr>
          <w:i/>
          <w:iCs/>
          <w:color w:val="000000" w:themeColor="text1"/>
        </w:rPr>
        <w:t>Gm</w:t>
      </w:r>
      <w:r w:rsidRPr="000D0D52">
        <w:rPr>
          <w:color w:val="000000" w:themeColor="text1"/>
        </w:rPr>
        <w:t xml:space="preserve"> is the same length (35 amino acids) as the homolog in </w:t>
      </w:r>
      <w:r w:rsidRPr="000D0D52">
        <w:rPr>
          <w:i/>
          <w:iCs/>
          <w:color w:val="000000" w:themeColor="text1"/>
        </w:rPr>
        <w:t>Ab</w:t>
      </w:r>
      <w:r w:rsidR="000958C6">
        <w:rPr>
          <w:iCs/>
          <w:color w:val="000000" w:themeColor="text1"/>
        </w:rPr>
        <w:t>,</w:t>
      </w:r>
      <w:r w:rsidRPr="000D0D52">
        <w:rPr>
          <w:color w:val="000000" w:themeColor="text1"/>
        </w:rPr>
        <w:t xml:space="preserve"> but </w:t>
      </w:r>
      <w:r w:rsidR="001930AC">
        <w:rPr>
          <w:color w:val="000000" w:themeColor="text1"/>
        </w:rPr>
        <w:t>its primary amino acid sequence is divergent</w:t>
      </w:r>
      <w:r w:rsidRPr="000D0D52">
        <w:rPr>
          <w:color w:val="000000" w:themeColor="text1"/>
        </w:rPr>
        <w:t xml:space="preserve"> outside the core region </w:t>
      </w:r>
      <w:r w:rsidR="00511862">
        <w:rPr>
          <w:color w:val="000000" w:themeColor="text1"/>
        </w:rPr>
        <w:t>[</w:t>
      </w:r>
      <w:r w:rsidR="00511862">
        <w:rPr>
          <w:color w:val="000000" w:themeColor="text1"/>
        </w:rPr>
        <w:fldChar w:fldCharType="begin"/>
      </w:r>
      <w:r w:rsidR="00511862">
        <w:rPr>
          <w:color w:val="000000" w:themeColor="text1"/>
        </w:rPr>
        <w:instrText xml:space="preserve"> REF _Ref458286746 \r </w:instrText>
      </w:r>
      <w:r w:rsidR="00511862">
        <w:rPr>
          <w:color w:val="000000" w:themeColor="text1"/>
        </w:rPr>
        <w:fldChar w:fldCharType="separate"/>
      </w:r>
      <w:r w:rsidR="000E396C">
        <w:rPr>
          <w:color w:val="000000" w:themeColor="text1"/>
        </w:rPr>
        <w:t>7</w:t>
      </w:r>
      <w:r w:rsidR="00511862">
        <w:rPr>
          <w:color w:val="000000" w:themeColor="text1"/>
        </w:rPr>
        <w:fldChar w:fldCharType="end"/>
      </w:r>
      <w:r w:rsidR="00511862">
        <w:rPr>
          <w:color w:val="000000" w:themeColor="text1"/>
        </w:rPr>
        <w:t>]</w:t>
      </w:r>
      <w:r w:rsidRPr="000D0D52">
        <w:rPr>
          <w:color w:val="000000" w:themeColor="text1"/>
        </w:rPr>
        <w:t xml:space="preserve">. </w:t>
      </w:r>
    </w:p>
    <w:p w14:paraId="4D9AC0B0" w14:textId="3C6B1796" w:rsidR="009155A7" w:rsidRPr="000D0D52" w:rsidRDefault="005C375D" w:rsidP="002837E7">
      <w:pPr>
        <w:pStyle w:val="Body"/>
        <w:spacing w:line="480" w:lineRule="auto"/>
        <w:rPr>
          <w:color w:val="000000" w:themeColor="text1"/>
        </w:rPr>
      </w:pPr>
      <w:r>
        <w:rPr>
          <w:color w:val="000000" w:themeColor="text1"/>
        </w:rPr>
        <w:tab/>
      </w:r>
      <w:r w:rsidR="00A2245D" w:rsidRPr="000D0D52">
        <w:rPr>
          <w:color w:val="000000" w:themeColor="text1"/>
        </w:rPr>
        <w:t xml:space="preserve">The initial post-translational processing step of the α-amanitin precursor peptide </w:t>
      </w:r>
      <w:r>
        <w:rPr>
          <w:color w:val="000000" w:themeColor="text1"/>
        </w:rPr>
        <w:t xml:space="preserve">in </w:t>
      </w:r>
      <w:r w:rsidR="004B6CE8">
        <w:rPr>
          <w:i/>
          <w:color w:val="000000" w:themeColor="text1"/>
        </w:rPr>
        <w:t>Gm</w:t>
      </w:r>
      <w:r>
        <w:rPr>
          <w:color w:val="000000" w:themeColor="text1"/>
        </w:rPr>
        <w:t xml:space="preserve"> </w:t>
      </w:r>
      <w:r w:rsidR="00A2245D" w:rsidRPr="000D0D52">
        <w:rPr>
          <w:color w:val="000000" w:themeColor="text1"/>
        </w:rPr>
        <w:t xml:space="preserve">is catalyzed by </w:t>
      </w:r>
      <w:r w:rsidR="00E2299A">
        <w:rPr>
          <w:color w:val="000000" w:themeColor="text1"/>
        </w:rPr>
        <w:t>Gm</w:t>
      </w:r>
      <w:r w:rsidR="007C2ACE">
        <w:rPr>
          <w:color w:val="000000" w:themeColor="text1"/>
        </w:rPr>
        <w:t xml:space="preserve">POPB, </w:t>
      </w:r>
      <w:r w:rsidR="00A2245D" w:rsidRPr="000D0D52">
        <w:rPr>
          <w:color w:val="000000" w:themeColor="text1"/>
        </w:rPr>
        <w:t xml:space="preserve">a specialized </w:t>
      </w:r>
      <w:r w:rsidR="00C8369D">
        <w:rPr>
          <w:color w:val="000000" w:themeColor="text1"/>
        </w:rPr>
        <w:t xml:space="preserve">member of the </w:t>
      </w:r>
      <w:r w:rsidR="00A2245D" w:rsidRPr="000D0D52">
        <w:rPr>
          <w:color w:val="000000" w:themeColor="text1"/>
        </w:rPr>
        <w:t xml:space="preserve">prolyl oligopeptidase </w:t>
      </w:r>
      <w:r w:rsidR="00C8369D">
        <w:rPr>
          <w:color w:val="000000" w:themeColor="text1"/>
        </w:rPr>
        <w:t xml:space="preserve">family of serine proteases </w:t>
      </w:r>
      <w:r w:rsidR="00EE6DE2">
        <w:rPr>
          <w:color w:val="000000" w:themeColor="text1"/>
        </w:rPr>
        <w:t>[</w:t>
      </w:r>
      <w:r w:rsidR="00EE6DE2">
        <w:rPr>
          <w:color w:val="000000" w:themeColor="text1"/>
        </w:rPr>
        <w:fldChar w:fldCharType="begin"/>
      </w:r>
      <w:r w:rsidR="00EE6DE2">
        <w:rPr>
          <w:color w:val="000000" w:themeColor="text1"/>
        </w:rPr>
        <w:instrText xml:space="preserve"> REF _Ref458286828 \r </w:instrText>
      </w:r>
      <w:r w:rsidR="00EE6DE2">
        <w:rPr>
          <w:color w:val="000000" w:themeColor="text1"/>
        </w:rPr>
        <w:fldChar w:fldCharType="separate"/>
      </w:r>
      <w:r w:rsidR="000E396C">
        <w:rPr>
          <w:color w:val="000000" w:themeColor="text1"/>
        </w:rPr>
        <w:t>9</w:t>
      </w:r>
      <w:r w:rsidR="00EE6DE2">
        <w:rPr>
          <w:color w:val="000000" w:themeColor="text1"/>
        </w:rPr>
        <w:fldChar w:fldCharType="end"/>
      </w:r>
      <w:r w:rsidR="00EE6DE2">
        <w:rPr>
          <w:color w:val="000000" w:themeColor="text1"/>
        </w:rPr>
        <w:t>]</w:t>
      </w:r>
      <w:r w:rsidR="00A2245D" w:rsidRPr="000D0D52">
        <w:rPr>
          <w:color w:val="000000" w:themeColor="text1"/>
        </w:rPr>
        <w:t xml:space="preserve">. POPB first cleaves at the carboxy side of </w:t>
      </w:r>
      <w:r>
        <w:rPr>
          <w:color w:val="000000" w:themeColor="text1"/>
        </w:rPr>
        <w:t>a</w:t>
      </w:r>
      <w:r w:rsidR="00A2245D" w:rsidRPr="000D0D52">
        <w:rPr>
          <w:color w:val="000000" w:themeColor="text1"/>
        </w:rPr>
        <w:t xml:space="preserve"> </w:t>
      </w:r>
      <w:r>
        <w:rPr>
          <w:color w:val="000000" w:themeColor="text1"/>
        </w:rPr>
        <w:t xml:space="preserve">highly conserved </w:t>
      </w:r>
      <w:r w:rsidR="00A2245D" w:rsidRPr="000D0D52">
        <w:rPr>
          <w:color w:val="000000" w:themeColor="text1"/>
        </w:rPr>
        <w:t xml:space="preserve">Pro residue </w:t>
      </w:r>
      <w:r>
        <w:rPr>
          <w:color w:val="000000" w:themeColor="text1"/>
        </w:rPr>
        <w:t xml:space="preserve">at the C-terminus of the </w:t>
      </w:r>
      <w:r w:rsidR="00A2245D" w:rsidRPr="000D0D52">
        <w:rPr>
          <w:color w:val="000000" w:themeColor="text1"/>
        </w:rPr>
        <w:t xml:space="preserve">10-amino acid leader sequence and then transpeptidates at </w:t>
      </w:r>
      <w:r>
        <w:rPr>
          <w:color w:val="000000" w:themeColor="text1"/>
        </w:rPr>
        <w:t>a</w:t>
      </w:r>
      <w:r w:rsidR="00A2245D" w:rsidRPr="000D0D52">
        <w:rPr>
          <w:color w:val="000000" w:themeColor="text1"/>
        </w:rPr>
        <w:t xml:space="preserve"> second Pro </w:t>
      </w:r>
      <w:r>
        <w:rPr>
          <w:color w:val="000000" w:themeColor="text1"/>
        </w:rPr>
        <w:t xml:space="preserve">(which remains in the final product) </w:t>
      </w:r>
      <w:r w:rsidR="00A2245D" w:rsidRPr="000D0D52">
        <w:rPr>
          <w:color w:val="000000" w:themeColor="text1"/>
        </w:rPr>
        <w:t xml:space="preserve">to produce a homodetic cyclic octapeptide. Studies with synthetic peptides have elucidated the general </w:t>
      </w:r>
      <w:r>
        <w:rPr>
          <w:color w:val="000000" w:themeColor="text1"/>
        </w:rPr>
        <w:t xml:space="preserve">sequence and </w:t>
      </w:r>
      <w:r w:rsidR="00A2245D" w:rsidRPr="000D0D52">
        <w:rPr>
          <w:color w:val="000000" w:themeColor="text1"/>
        </w:rPr>
        <w:t xml:space="preserve">structural requirements of the precursor </w:t>
      </w:r>
      <w:r w:rsidR="00A2245D" w:rsidRPr="000D0D52">
        <w:rPr>
          <w:color w:val="000000" w:themeColor="text1"/>
        </w:rPr>
        <w:lastRenderedPageBreak/>
        <w:t xml:space="preserve">peptide for processing by POPB </w:t>
      </w:r>
      <w:r w:rsidR="00EE6DE2">
        <w:rPr>
          <w:color w:val="000000" w:themeColor="text1"/>
        </w:rPr>
        <w:t>[</w:t>
      </w:r>
      <w:r w:rsidR="00EE6DE2">
        <w:rPr>
          <w:color w:val="000000" w:themeColor="text1"/>
        </w:rPr>
        <w:fldChar w:fldCharType="begin"/>
      </w:r>
      <w:r w:rsidR="00EE6DE2">
        <w:rPr>
          <w:color w:val="000000" w:themeColor="text1"/>
        </w:rPr>
        <w:instrText xml:space="preserve"> REF _Ref458286828 \r </w:instrText>
      </w:r>
      <w:r w:rsidR="00EE6DE2">
        <w:rPr>
          <w:color w:val="000000" w:themeColor="text1"/>
        </w:rPr>
        <w:fldChar w:fldCharType="separate"/>
      </w:r>
      <w:r w:rsidR="000E396C">
        <w:rPr>
          <w:color w:val="000000" w:themeColor="text1"/>
        </w:rPr>
        <w:t>9</w:t>
      </w:r>
      <w:r w:rsidR="00EE6DE2">
        <w:rPr>
          <w:color w:val="000000" w:themeColor="text1"/>
        </w:rPr>
        <w:fldChar w:fldCharType="end"/>
      </w:r>
      <w:r w:rsidR="00EE6DE2">
        <w:rPr>
          <w:color w:val="000000" w:themeColor="text1"/>
        </w:rPr>
        <w:t>]</w:t>
      </w:r>
      <w:r w:rsidR="00A2245D" w:rsidRPr="000D0D52">
        <w:rPr>
          <w:color w:val="000000" w:themeColor="text1"/>
        </w:rPr>
        <w:t xml:space="preserve">. </w:t>
      </w:r>
      <w:r>
        <w:rPr>
          <w:color w:val="000000" w:themeColor="text1"/>
        </w:rPr>
        <w:t xml:space="preserve">A dedicated POP most likely also processes </w:t>
      </w:r>
      <w:r w:rsidR="00A2245D" w:rsidRPr="000D0D52">
        <w:rPr>
          <w:color w:val="000000" w:themeColor="text1"/>
        </w:rPr>
        <w:t xml:space="preserve">the cyclic peptide precursor peptides in </w:t>
      </w:r>
      <w:r w:rsidR="00A2245D" w:rsidRPr="000D0D52">
        <w:rPr>
          <w:i/>
          <w:iCs/>
          <w:color w:val="000000" w:themeColor="text1"/>
        </w:rPr>
        <w:t>Amanita</w:t>
      </w:r>
      <w:r w:rsidR="00A2245D" w:rsidRPr="000D0D52">
        <w:rPr>
          <w:color w:val="000000" w:themeColor="text1"/>
          <w:lang w:val="fr-FR"/>
        </w:rPr>
        <w:t xml:space="preserve"> </w:t>
      </w:r>
      <w:r w:rsidR="00C27C06">
        <w:rPr>
          <w:color w:val="000000" w:themeColor="text1"/>
          <w:lang w:val="fr-FR"/>
        </w:rPr>
        <w:t>[</w:t>
      </w:r>
      <w:r w:rsidR="00C27C06">
        <w:rPr>
          <w:color w:val="000000" w:themeColor="text1"/>
          <w:lang w:val="fr-FR"/>
        </w:rPr>
        <w:fldChar w:fldCharType="begin"/>
      </w:r>
      <w:r w:rsidR="00C27C06">
        <w:rPr>
          <w:color w:val="000000" w:themeColor="text1"/>
          <w:lang w:val="fr-FR"/>
        </w:rPr>
        <w:instrText xml:space="preserve"> REF _Ref458286889 \r </w:instrText>
      </w:r>
      <w:r w:rsidR="00C27C06">
        <w:rPr>
          <w:color w:val="000000" w:themeColor="text1"/>
          <w:lang w:val="fr-FR"/>
        </w:rPr>
        <w:fldChar w:fldCharType="separate"/>
      </w:r>
      <w:r w:rsidR="000E396C">
        <w:rPr>
          <w:color w:val="000000" w:themeColor="text1"/>
          <w:lang w:val="fr-FR"/>
        </w:rPr>
        <w:t>10</w:t>
      </w:r>
      <w:r w:rsidR="00C27C06">
        <w:rPr>
          <w:color w:val="000000" w:themeColor="text1"/>
          <w:lang w:val="fr-FR"/>
        </w:rPr>
        <w:fldChar w:fldCharType="end"/>
      </w:r>
      <w:r w:rsidR="00C27C06">
        <w:rPr>
          <w:color w:val="000000" w:themeColor="text1"/>
          <w:lang w:val="fr-FR"/>
        </w:rPr>
        <w:t>]</w:t>
      </w:r>
      <w:r w:rsidR="00A2245D" w:rsidRPr="000D0D52">
        <w:rPr>
          <w:color w:val="000000" w:themeColor="text1"/>
          <w:lang w:val="fr-FR"/>
        </w:rPr>
        <w:t>.</w:t>
      </w:r>
    </w:p>
    <w:p w14:paraId="44DEEC24" w14:textId="36E7A75A" w:rsidR="009155A7" w:rsidRPr="000D0D52" w:rsidRDefault="00A2245D" w:rsidP="002837E7">
      <w:pPr>
        <w:pStyle w:val="Body"/>
        <w:spacing w:line="480" w:lineRule="auto"/>
        <w:rPr>
          <w:color w:val="000000" w:themeColor="text1"/>
        </w:rPr>
      </w:pPr>
      <w:r w:rsidRPr="000D0D52">
        <w:rPr>
          <w:color w:val="000000" w:themeColor="text1"/>
        </w:rPr>
        <w:tab/>
        <w:t xml:space="preserve">In order to more fully </w:t>
      </w:r>
      <w:r w:rsidR="0075614D">
        <w:rPr>
          <w:color w:val="000000" w:themeColor="text1"/>
        </w:rPr>
        <w:t>understand</w:t>
      </w:r>
      <w:r w:rsidRPr="000D0D52">
        <w:rPr>
          <w:color w:val="000000" w:themeColor="text1"/>
        </w:rPr>
        <w:t xml:space="preserve"> the genomic potential for cyclic peptide production by </w:t>
      </w:r>
      <w:r w:rsidRPr="000D0D52">
        <w:rPr>
          <w:i/>
          <w:iCs/>
          <w:color w:val="000000" w:themeColor="text1"/>
        </w:rPr>
        <w:t>Amanita</w:t>
      </w:r>
      <w:r w:rsidR="00C8369D">
        <w:rPr>
          <w:iCs/>
          <w:color w:val="000000" w:themeColor="text1"/>
        </w:rPr>
        <w:t xml:space="preserve"> section </w:t>
      </w:r>
      <w:r w:rsidR="00C8369D" w:rsidRPr="00C8369D">
        <w:rPr>
          <w:i/>
          <w:iCs/>
          <w:color w:val="000000" w:themeColor="text1"/>
        </w:rPr>
        <w:t>Phalloideae</w:t>
      </w:r>
      <w:r w:rsidRPr="000D0D52">
        <w:rPr>
          <w:color w:val="000000" w:themeColor="text1"/>
        </w:rPr>
        <w:t xml:space="preserve">, we have generated </w:t>
      </w:r>
      <w:r w:rsidRPr="000D0D52">
        <w:rPr>
          <w:color w:val="000000" w:themeColor="text1"/>
          <w:lang w:val="de-DE"/>
        </w:rPr>
        <w:t xml:space="preserve">draft </w:t>
      </w:r>
      <w:r w:rsidRPr="000D0D52">
        <w:rPr>
          <w:color w:val="000000" w:themeColor="text1"/>
        </w:rPr>
        <w:t xml:space="preserve">genome sequences of </w:t>
      </w:r>
      <w:r w:rsidRPr="000D0D52">
        <w:rPr>
          <w:i/>
          <w:iCs/>
          <w:color w:val="000000" w:themeColor="text1"/>
        </w:rPr>
        <w:t>Ap</w:t>
      </w:r>
      <w:r w:rsidRPr="000D0D52">
        <w:rPr>
          <w:color w:val="000000" w:themeColor="text1"/>
        </w:rPr>
        <w:t xml:space="preserve"> and </w:t>
      </w:r>
      <w:r w:rsidRPr="000D0D52">
        <w:rPr>
          <w:i/>
          <w:iCs/>
          <w:color w:val="000000" w:themeColor="text1"/>
        </w:rPr>
        <w:t>Ab</w:t>
      </w:r>
      <w:r w:rsidRPr="000D0D52">
        <w:rPr>
          <w:color w:val="000000" w:themeColor="text1"/>
        </w:rPr>
        <w:t>. We show that each species contains ~30 members of the MSDIN family, only three of which are in common</w:t>
      </w:r>
      <w:r w:rsidR="00D7388F">
        <w:rPr>
          <w:color w:val="000000" w:themeColor="text1"/>
        </w:rPr>
        <w:t xml:space="preserve"> between the two fungi</w:t>
      </w:r>
      <w:r w:rsidRPr="000D0D52">
        <w:rPr>
          <w:color w:val="000000" w:themeColor="text1"/>
        </w:rPr>
        <w:t xml:space="preserve">. </w:t>
      </w:r>
      <w:r w:rsidR="007712DB">
        <w:rPr>
          <w:color w:val="000000" w:themeColor="text1"/>
        </w:rPr>
        <w:t xml:space="preserve">Furthermore, two specimens within the </w:t>
      </w:r>
      <w:r w:rsidR="007712DB" w:rsidRPr="007712DB">
        <w:rPr>
          <w:i/>
          <w:color w:val="000000" w:themeColor="text1"/>
        </w:rPr>
        <w:t>A. bisporigera</w:t>
      </w:r>
      <w:r w:rsidR="007712DB">
        <w:rPr>
          <w:color w:val="000000" w:themeColor="text1"/>
        </w:rPr>
        <w:t xml:space="preserve"> species complex have </w:t>
      </w:r>
      <w:r w:rsidR="00F02001">
        <w:rPr>
          <w:color w:val="000000" w:themeColor="text1"/>
        </w:rPr>
        <w:t>different</w:t>
      </w:r>
      <w:r w:rsidR="007712DB">
        <w:rPr>
          <w:color w:val="000000" w:themeColor="text1"/>
        </w:rPr>
        <w:t xml:space="preserve"> </w:t>
      </w:r>
      <w:r w:rsidR="00301C32">
        <w:rPr>
          <w:color w:val="000000" w:themeColor="text1"/>
        </w:rPr>
        <w:t>complements</w:t>
      </w:r>
      <w:r w:rsidR="007712DB">
        <w:rPr>
          <w:color w:val="000000" w:themeColor="text1"/>
        </w:rPr>
        <w:t xml:space="preserve"> of MSDIN genes. </w:t>
      </w:r>
      <w:r w:rsidRPr="000D0D52">
        <w:rPr>
          <w:color w:val="000000" w:themeColor="text1"/>
        </w:rPr>
        <w:t xml:space="preserve">These results illuminate the </w:t>
      </w:r>
      <w:r w:rsidR="0075614D">
        <w:rPr>
          <w:color w:val="000000" w:themeColor="text1"/>
        </w:rPr>
        <w:t xml:space="preserve">deep </w:t>
      </w:r>
      <w:r w:rsidRPr="000D0D52">
        <w:rPr>
          <w:color w:val="000000" w:themeColor="text1"/>
        </w:rPr>
        <w:t xml:space="preserve">genetic potential of the </w:t>
      </w:r>
      <w:r w:rsidRPr="000D0D52">
        <w:rPr>
          <w:i/>
          <w:iCs/>
          <w:color w:val="000000" w:themeColor="text1"/>
        </w:rPr>
        <w:t>Amanita</w:t>
      </w:r>
      <w:r w:rsidRPr="000D0D52">
        <w:rPr>
          <w:color w:val="000000" w:themeColor="text1"/>
        </w:rPr>
        <w:t xml:space="preserve"> toxin biosynthetic pathway to produce a </w:t>
      </w:r>
      <w:r w:rsidR="00F02001">
        <w:rPr>
          <w:color w:val="000000" w:themeColor="text1"/>
        </w:rPr>
        <w:t>r</w:t>
      </w:r>
      <w:r w:rsidRPr="000D0D52">
        <w:rPr>
          <w:color w:val="000000" w:themeColor="text1"/>
        </w:rPr>
        <w:t xml:space="preserve">ange of modified and unmodified cyclic peptides </w:t>
      </w:r>
      <w:r w:rsidR="00F02001">
        <w:rPr>
          <w:color w:val="000000" w:themeColor="text1"/>
        </w:rPr>
        <w:t xml:space="preserve">by </w:t>
      </w:r>
      <w:r w:rsidRPr="000D0D52">
        <w:rPr>
          <w:color w:val="000000" w:themeColor="text1"/>
        </w:rPr>
        <w:t>the same biosynthetic</w:t>
      </w:r>
      <w:r w:rsidR="00F02001">
        <w:rPr>
          <w:color w:val="000000" w:themeColor="text1"/>
        </w:rPr>
        <w:t xml:space="preserve"> pathway</w:t>
      </w:r>
      <w:r w:rsidRPr="000D0D52">
        <w:rPr>
          <w:color w:val="000000" w:themeColor="text1"/>
        </w:rPr>
        <w:t>.</w:t>
      </w:r>
    </w:p>
    <w:p w14:paraId="3715F081" w14:textId="77777777" w:rsidR="009155A7" w:rsidRPr="000D0D52" w:rsidRDefault="009155A7" w:rsidP="002837E7">
      <w:pPr>
        <w:pStyle w:val="Body"/>
        <w:spacing w:line="480" w:lineRule="auto"/>
        <w:rPr>
          <w:b/>
          <w:bCs/>
          <w:color w:val="000000" w:themeColor="text1"/>
        </w:rPr>
      </w:pPr>
    </w:p>
    <w:p w14:paraId="7C671C96" w14:textId="78ADF1D8" w:rsidR="009155A7" w:rsidRPr="000D0D52" w:rsidRDefault="00A2245D" w:rsidP="002837E7">
      <w:pPr>
        <w:pStyle w:val="Body"/>
        <w:spacing w:line="480" w:lineRule="auto"/>
        <w:rPr>
          <w:color w:val="000000" w:themeColor="text1"/>
        </w:rPr>
      </w:pPr>
      <w:r w:rsidRPr="00F40045">
        <w:rPr>
          <w:b/>
          <w:bCs/>
          <w:color w:val="000000" w:themeColor="text1"/>
          <w:sz w:val="28"/>
        </w:rPr>
        <w:t>Results</w:t>
      </w:r>
    </w:p>
    <w:p w14:paraId="54EC51FC" w14:textId="77777777" w:rsidR="009155A7" w:rsidRPr="000D0D52" w:rsidRDefault="009155A7" w:rsidP="002837E7">
      <w:pPr>
        <w:pStyle w:val="Body"/>
        <w:spacing w:line="480" w:lineRule="auto"/>
        <w:rPr>
          <w:b/>
          <w:bCs/>
          <w:color w:val="000000" w:themeColor="text1"/>
        </w:rPr>
      </w:pPr>
    </w:p>
    <w:p w14:paraId="091213FB" w14:textId="462BF5FA" w:rsidR="009155A7" w:rsidRPr="000D0D52" w:rsidRDefault="00A2245D" w:rsidP="002837E7">
      <w:pPr>
        <w:pStyle w:val="Body"/>
        <w:spacing w:line="480" w:lineRule="auto"/>
        <w:rPr>
          <w:b/>
          <w:bCs/>
          <w:color w:val="000000" w:themeColor="text1"/>
        </w:rPr>
      </w:pPr>
      <w:r w:rsidRPr="000D0D52">
        <w:rPr>
          <w:b/>
          <w:bCs/>
          <w:color w:val="000000" w:themeColor="text1"/>
        </w:rPr>
        <w:t xml:space="preserve">Genome and </w:t>
      </w:r>
      <w:r w:rsidR="00E4076D">
        <w:rPr>
          <w:b/>
          <w:bCs/>
          <w:color w:val="000000" w:themeColor="text1"/>
        </w:rPr>
        <w:t>t</w:t>
      </w:r>
      <w:r w:rsidRPr="000D0D52">
        <w:rPr>
          <w:b/>
          <w:bCs/>
          <w:color w:val="000000" w:themeColor="text1"/>
        </w:rPr>
        <w:t xml:space="preserve">ranscriptome </w:t>
      </w:r>
      <w:r w:rsidR="00E4076D">
        <w:rPr>
          <w:b/>
          <w:bCs/>
          <w:color w:val="000000" w:themeColor="text1"/>
        </w:rPr>
        <w:t>a</w:t>
      </w:r>
      <w:r w:rsidRPr="000D0D52">
        <w:rPr>
          <w:b/>
          <w:bCs/>
          <w:color w:val="000000" w:themeColor="text1"/>
        </w:rPr>
        <w:t xml:space="preserve">ssembly of </w:t>
      </w:r>
      <w:r w:rsidRPr="000D0D52">
        <w:rPr>
          <w:b/>
          <w:bCs/>
          <w:i/>
          <w:iCs/>
          <w:color w:val="000000" w:themeColor="text1"/>
        </w:rPr>
        <w:t xml:space="preserve">Ap </w:t>
      </w:r>
      <w:r w:rsidRPr="000D0D52">
        <w:rPr>
          <w:b/>
          <w:bCs/>
          <w:color w:val="000000" w:themeColor="text1"/>
        </w:rPr>
        <w:t xml:space="preserve">and </w:t>
      </w:r>
      <w:r w:rsidRPr="000D0D52">
        <w:rPr>
          <w:b/>
          <w:bCs/>
          <w:i/>
          <w:iCs/>
          <w:color w:val="000000" w:themeColor="text1"/>
        </w:rPr>
        <w:t>Ab</w:t>
      </w:r>
      <w:r w:rsidRPr="000D0D52">
        <w:rPr>
          <w:b/>
          <w:bCs/>
          <w:color w:val="000000" w:themeColor="text1"/>
        </w:rPr>
        <w:t xml:space="preserve"> </w:t>
      </w:r>
    </w:p>
    <w:p w14:paraId="5F68C40C" w14:textId="7BB0BAFE" w:rsidR="006F374E" w:rsidRDefault="00A2245D" w:rsidP="002837E7">
      <w:pPr>
        <w:spacing w:line="480" w:lineRule="auto"/>
        <w:rPr>
          <w:color w:val="000000" w:themeColor="text1"/>
        </w:rPr>
      </w:pPr>
      <w:r w:rsidRPr="000D0D52">
        <w:rPr>
          <w:color w:val="000000" w:themeColor="text1"/>
        </w:rPr>
        <w:t xml:space="preserve">The </w:t>
      </w:r>
      <w:r w:rsidR="00533170">
        <w:rPr>
          <w:color w:val="000000" w:themeColor="text1"/>
        </w:rPr>
        <w:t xml:space="preserve">sequencing and </w:t>
      </w:r>
      <w:r w:rsidRPr="000D0D52">
        <w:rPr>
          <w:color w:val="000000" w:themeColor="text1"/>
        </w:rPr>
        <w:t xml:space="preserve">assembly statistics </w:t>
      </w:r>
      <w:r w:rsidR="00533170">
        <w:rPr>
          <w:color w:val="000000" w:themeColor="text1"/>
        </w:rPr>
        <w:t>for</w:t>
      </w:r>
      <w:r w:rsidRPr="000D0D52">
        <w:rPr>
          <w:color w:val="000000" w:themeColor="text1"/>
        </w:rPr>
        <w:t xml:space="preserve"> the genomes for </w:t>
      </w:r>
      <w:r w:rsidRPr="000D0D52">
        <w:rPr>
          <w:i/>
          <w:iCs/>
          <w:color w:val="000000" w:themeColor="text1"/>
        </w:rPr>
        <w:t xml:space="preserve">Ap </w:t>
      </w:r>
      <w:r w:rsidRPr="000D0D52">
        <w:rPr>
          <w:color w:val="000000" w:themeColor="text1"/>
        </w:rPr>
        <w:t xml:space="preserve">and </w:t>
      </w:r>
      <w:r w:rsidRPr="000D0D52">
        <w:rPr>
          <w:i/>
          <w:iCs/>
          <w:color w:val="000000" w:themeColor="text1"/>
        </w:rPr>
        <w:t>Ab</w:t>
      </w:r>
      <w:r w:rsidRPr="000D0D52">
        <w:rPr>
          <w:color w:val="000000" w:themeColor="text1"/>
        </w:rPr>
        <w:t xml:space="preserve"> are shown in </w:t>
      </w:r>
      <w:r w:rsidR="00C012E4" w:rsidRPr="000D0D52">
        <w:rPr>
          <w:color w:val="000000" w:themeColor="text1"/>
        </w:rPr>
        <w:t>T</w:t>
      </w:r>
      <w:r w:rsidRPr="000D0D52">
        <w:rPr>
          <w:color w:val="000000" w:themeColor="text1"/>
        </w:rPr>
        <w:t>able 1</w:t>
      </w:r>
      <w:r w:rsidR="00AC4B36">
        <w:rPr>
          <w:color w:val="000000" w:themeColor="text1"/>
        </w:rPr>
        <w:t>.</w:t>
      </w:r>
      <w:r w:rsidR="00E25838">
        <w:rPr>
          <w:color w:val="000000" w:themeColor="text1"/>
        </w:rPr>
        <w:t xml:space="preserve"> </w:t>
      </w:r>
      <w:r w:rsidR="00937E0B">
        <w:rPr>
          <w:color w:val="000000" w:themeColor="text1"/>
        </w:rPr>
        <w:t xml:space="preserve">After an initial assembly of the </w:t>
      </w:r>
      <w:r w:rsidR="00937E0B" w:rsidRPr="00937E0B">
        <w:rPr>
          <w:i/>
          <w:color w:val="000000" w:themeColor="text1"/>
        </w:rPr>
        <w:t>Ap</w:t>
      </w:r>
      <w:r w:rsidR="00937E0B">
        <w:rPr>
          <w:color w:val="000000" w:themeColor="text1"/>
        </w:rPr>
        <w:t xml:space="preserve"> genome, </w:t>
      </w:r>
      <w:r w:rsidR="0013722E" w:rsidRPr="000D0D52">
        <w:rPr>
          <w:color w:val="000000" w:themeColor="text1"/>
        </w:rPr>
        <w:t>Blobology analysis identified 18 contigs that were contaminated with non-</w:t>
      </w:r>
      <w:r w:rsidR="0013722E" w:rsidRPr="00AC4B36">
        <w:rPr>
          <w:color w:val="000000" w:themeColor="text1"/>
        </w:rPr>
        <w:t>fungal reads</w:t>
      </w:r>
      <w:r w:rsidR="003F1671">
        <w:rPr>
          <w:color w:val="000000" w:themeColor="text1"/>
        </w:rPr>
        <w:t xml:space="preserve"> [</w:t>
      </w:r>
      <w:r w:rsidR="003F1671">
        <w:rPr>
          <w:color w:val="000000" w:themeColor="text1"/>
        </w:rPr>
        <w:fldChar w:fldCharType="begin"/>
      </w:r>
      <w:r w:rsidR="003F1671">
        <w:rPr>
          <w:color w:val="000000" w:themeColor="text1"/>
        </w:rPr>
        <w:instrText xml:space="preserve"> REF _Ref458286921 \r </w:instrText>
      </w:r>
      <w:r w:rsidR="003F1671">
        <w:rPr>
          <w:color w:val="000000" w:themeColor="text1"/>
        </w:rPr>
        <w:fldChar w:fldCharType="separate"/>
      </w:r>
      <w:r w:rsidR="000E396C">
        <w:rPr>
          <w:color w:val="000000" w:themeColor="text1"/>
        </w:rPr>
        <w:t>11</w:t>
      </w:r>
      <w:r w:rsidR="003F1671">
        <w:rPr>
          <w:color w:val="000000" w:themeColor="text1"/>
        </w:rPr>
        <w:fldChar w:fldCharType="end"/>
      </w:r>
      <w:r w:rsidR="003F1671">
        <w:rPr>
          <w:color w:val="000000" w:themeColor="text1"/>
        </w:rPr>
        <w:t>]</w:t>
      </w:r>
      <w:r w:rsidR="0013722E" w:rsidRPr="00AC4B36">
        <w:rPr>
          <w:color w:val="000000" w:themeColor="text1"/>
        </w:rPr>
        <w:t>. The</w:t>
      </w:r>
      <w:r w:rsidR="0013722E" w:rsidRPr="000D0D52">
        <w:rPr>
          <w:color w:val="000000" w:themeColor="text1"/>
        </w:rPr>
        <w:t xml:space="preserve"> raw reads associated with the contaminated contigs were removed before </w:t>
      </w:r>
      <w:r w:rsidR="00424E33">
        <w:rPr>
          <w:color w:val="000000" w:themeColor="text1"/>
        </w:rPr>
        <w:t>reassembling the genome</w:t>
      </w:r>
      <w:r w:rsidR="0013722E" w:rsidRPr="000D0D52">
        <w:rPr>
          <w:color w:val="000000" w:themeColor="text1"/>
        </w:rPr>
        <w:t xml:space="preserve">. </w:t>
      </w:r>
      <w:r w:rsidRPr="000D0D52">
        <w:rPr>
          <w:color w:val="000000" w:themeColor="text1"/>
        </w:rPr>
        <w:t xml:space="preserve">The </w:t>
      </w:r>
      <w:r w:rsidR="00424E33">
        <w:rPr>
          <w:color w:val="000000" w:themeColor="text1"/>
        </w:rPr>
        <w:t>genome</w:t>
      </w:r>
      <w:r w:rsidRPr="000D0D52">
        <w:rPr>
          <w:color w:val="000000" w:themeColor="text1"/>
        </w:rPr>
        <w:t xml:space="preserve"> assembly of </w:t>
      </w:r>
      <w:r w:rsidRPr="000D0D52">
        <w:rPr>
          <w:i/>
          <w:iCs/>
          <w:color w:val="000000" w:themeColor="text1"/>
        </w:rPr>
        <w:t>Ap</w:t>
      </w:r>
      <w:r w:rsidRPr="000D0D52">
        <w:rPr>
          <w:color w:val="000000" w:themeColor="text1"/>
        </w:rPr>
        <w:t xml:space="preserve"> </w:t>
      </w:r>
      <w:r w:rsidR="00D86D3B">
        <w:rPr>
          <w:color w:val="000000" w:themeColor="text1"/>
        </w:rPr>
        <w:t>contained 1</w:t>
      </w:r>
      <w:r w:rsidR="00C012E4" w:rsidRPr="000D0D52">
        <w:rPr>
          <w:color w:val="000000" w:themeColor="text1"/>
        </w:rPr>
        <w:t xml:space="preserve">465 contigs </w:t>
      </w:r>
      <w:r w:rsidR="00E4076D">
        <w:rPr>
          <w:color w:val="000000" w:themeColor="text1"/>
        </w:rPr>
        <w:t>greater than</w:t>
      </w:r>
      <w:r w:rsidR="00C012E4" w:rsidRPr="000D0D52">
        <w:rPr>
          <w:color w:val="000000" w:themeColor="text1"/>
        </w:rPr>
        <w:t xml:space="preserve"> 1 kb and </w:t>
      </w:r>
      <w:r w:rsidR="00E4076D">
        <w:rPr>
          <w:color w:val="000000" w:themeColor="text1"/>
        </w:rPr>
        <w:t>a</w:t>
      </w:r>
      <w:r w:rsidRPr="000D0D52">
        <w:rPr>
          <w:color w:val="000000" w:themeColor="text1"/>
        </w:rPr>
        <w:t xml:space="preserve"> total size of ~40 Mb </w:t>
      </w:r>
      <w:r w:rsidR="00E4076D">
        <w:rPr>
          <w:color w:val="000000" w:themeColor="text1"/>
        </w:rPr>
        <w:t>with</w:t>
      </w:r>
      <w:r w:rsidR="00C012E4" w:rsidRPr="000D0D52">
        <w:rPr>
          <w:color w:val="000000" w:themeColor="text1"/>
        </w:rPr>
        <w:t xml:space="preserve"> </w:t>
      </w:r>
      <w:r w:rsidRPr="000D0D52">
        <w:rPr>
          <w:color w:val="000000" w:themeColor="text1"/>
        </w:rPr>
        <w:t xml:space="preserve">an N50 scaffold size of 54 </w:t>
      </w:r>
      <w:r w:rsidR="00C012E4" w:rsidRPr="000D0D52">
        <w:rPr>
          <w:color w:val="000000" w:themeColor="text1"/>
        </w:rPr>
        <w:t>k</w:t>
      </w:r>
      <w:r w:rsidRPr="000D0D52">
        <w:rPr>
          <w:color w:val="000000" w:themeColor="text1"/>
        </w:rPr>
        <w:t>b</w:t>
      </w:r>
      <w:r w:rsidR="00C012E4" w:rsidRPr="000D0D52">
        <w:rPr>
          <w:color w:val="000000" w:themeColor="text1"/>
        </w:rPr>
        <w:t>.</w:t>
      </w:r>
      <w:r w:rsidR="00957552">
        <w:rPr>
          <w:color w:val="000000" w:themeColor="text1"/>
        </w:rPr>
        <w:t xml:space="preserve"> </w:t>
      </w:r>
      <w:r w:rsidR="0055670D" w:rsidRPr="00AC4B36">
        <w:rPr>
          <w:color w:val="000000" w:themeColor="text1"/>
        </w:rPr>
        <w:t>Using a basidiomycete single-copy core protein database, analysis with BUSCO</w:t>
      </w:r>
      <w:r w:rsidR="001C50D7">
        <w:rPr>
          <w:color w:val="000000" w:themeColor="text1"/>
        </w:rPr>
        <w:t xml:space="preserve"> [</w:t>
      </w:r>
      <w:r w:rsidR="001C50D7">
        <w:rPr>
          <w:color w:val="000000" w:themeColor="text1"/>
        </w:rPr>
        <w:fldChar w:fldCharType="begin"/>
      </w:r>
      <w:r w:rsidR="001C50D7">
        <w:rPr>
          <w:color w:val="000000" w:themeColor="text1"/>
        </w:rPr>
        <w:instrText xml:space="preserve"> REF _Ref458964355 \r </w:instrText>
      </w:r>
      <w:r w:rsidR="001C50D7">
        <w:rPr>
          <w:color w:val="000000" w:themeColor="text1"/>
        </w:rPr>
        <w:fldChar w:fldCharType="separate"/>
      </w:r>
      <w:r w:rsidR="000E396C">
        <w:rPr>
          <w:color w:val="000000" w:themeColor="text1"/>
        </w:rPr>
        <w:t>12</w:t>
      </w:r>
      <w:r w:rsidR="001C50D7">
        <w:rPr>
          <w:color w:val="000000" w:themeColor="text1"/>
        </w:rPr>
        <w:fldChar w:fldCharType="end"/>
      </w:r>
      <w:r w:rsidR="001C50D7">
        <w:rPr>
          <w:color w:val="000000" w:themeColor="text1"/>
        </w:rPr>
        <w:t>]</w:t>
      </w:r>
      <w:r w:rsidR="0055670D" w:rsidRPr="00AC4B36">
        <w:rPr>
          <w:color w:val="000000" w:themeColor="text1"/>
        </w:rPr>
        <w:t xml:space="preserve"> resulted in the identification of 92% complete and 3.6% fragmented protein sequences</w:t>
      </w:r>
      <w:r w:rsidR="008F1CB3" w:rsidRPr="008F1CB3">
        <w:rPr>
          <w:color w:val="000000" w:themeColor="text1"/>
        </w:rPr>
        <w:t xml:space="preserve"> </w:t>
      </w:r>
      <w:r w:rsidR="008F1CB3">
        <w:rPr>
          <w:color w:val="000000" w:themeColor="text1"/>
        </w:rPr>
        <w:t xml:space="preserve">in the </w:t>
      </w:r>
      <w:r w:rsidR="008F1CB3">
        <w:rPr>
          <w:i/>
          <w:color w:val="000000" w:themeColor="text1"/>
        </w:rPr>
        <w:t>Ap</w:t>
      </w:r>
      <w:r w:rsidR="008F1CB3">
        <w:rPr>
          <w:color w:val="000000" w:themeColor="text1"/>
        </w:rPr>
        <w:t xml:space="preserve"> genome assembly</w:t>
      </w:r>
      <w:r w:rsidR="0055670D" w:rsidRPr="00AC4B36">
        <w:rPr>
          <w:color w:val="000000" w:themeColor="text1"/>
        </w:rPr>
        <w:t>.</w:t>
      </w:r>
      <w:r w:rsidR="00957552" w:rsidRPr="00AC4B36">
        <w:rPr>
          <w:color w:val="000000" w:themeColor="text1"/>
        </w:rPr>
        <w:t xml:space="preserve"> </w:t>
      </w:r>
      <w:r w:rsidR="0055670D" w:rsidRPr="00AC4B36">
        <w:rPr>
          <w:color w:val="000000" w:themeColor="text1"/>
        </w:rPr>
        <w:t>Only 4.3% of the core basidiomycete core proteins were missing.</w:t>
      </w:r>
      <w:r w:rsidR="00C805DC" w:rsidRPr="00AC4B36">
        <w:rPr>
          <w:color w:val="000000" w:themeColor="text1"/>
        </w:rPr>
        <w:tab/>
      </w:r>
    </w:p>
    <w:p w14:paraId="050A2F3F" w14:textId="707DF5D4" w:rsidR="008F1CB3" w:rsidRDefault="006F374E" w:rsidP="002837E7">
      <w:pPr>
        <w:spacing w:line="480" w:lineRule="auto"/>
      </w:pPr>
      <w:r>
        <w:rPr>
          <w:color w:val="000000" w:themeColor="text1"/>
        </w:rPr>
        <w:tab/>
      </w:r>
      <w:r w:rsidR="00C805DC" w:rsidRPr="00AC4B36">
        <w:rPr>
          <w:color w:val="000000" w:themeColor="text1"/>
        </w:rPr>
        <w:t xml:space="preserve">For </w:t>
      </w:r>
      <w:r w:rsidR="00C805DC" w:rsidRPr="00AC4B36">
        <w:rPr>
          <w:i/>
          <w:color w:val="000000" w:themeColor="text1"/>
        </w:rPr>
        <w:t>Ab</w:t>
      </w:r>
      <w:r w:rsidR="00C805DC" w:rsidRPr="00AC4B36">
        <w:rPr>
          <w:color w:val="000000" w:themeColor="text1"/>
        </w:rPr>
        <w:t xml:space="preserve">, </w:t>
      </w:r>
      <w:r w:rsidR="008F1CB3">
        <w:t xml:space="preserve">analysis of an initial genome assembly with </w:t>
      </w:r>
      <w:r w:rsidR="008F1CB3" w:rsidRPr="00AC4B36">
        <w:t xml:space="preserve">Blobology </w:t>
      </w:r>
      <w:r w:rsidR="008F1CB3">
        <w:t>indicated</w:t>
      </w:r>
      <w:r w:rsidR="008F1CB3" w:rsidRPr="00AC4B36">
        <w:t xml:space="preserve"> that 163 contigs were contaminated </w:t>
      </w:r>
      <w:r w:rsidR="008F1CB3">
        <w:t>with non-fungal sequences. R</w:t>
      </w:r>
      <w:r w:rsidR="008F1CB3" w:rsidRPr="00AC4B36">
        <w:t xml:space="preserve">aw reads aligned to these sites of contamination </w:t>
      </w:r>
      <w:r w:rsidR="008F1CB3" w:rsidRPr="00AC4B36">
        <w:lastRenderedPageBreak/>
        <w:t>were removed</w:t>
      </w:r>
      <w:r w:rsidR="008F1CB3">
        <w:t>, and the remaining reads were reassembled</w:t>
      </w:r>
      <w:r w:rsidR="008F1CB3" w:rsidRPr="00AC4B36">
        <w:t>.</w:t>
      </w:r>
      <w:r w:rsidR="008F1CB3">
        <w:rPr>
          <w:color w:val="000000" w:themeColor="text1"/>
        </w:rPr>
        <w:t xml:space="preserve"> T</w:t>
      </w:r>
      <w:r w:rsidR="008F1CB3" w:rsidRPr="00AC4B36">
        <w:t xml:space="preserve">he final </w:t>
      </w:r>
      <w:r w:rsidR="008F1CB3">
        <w:rPr>
          <w:i/>
        </w:rPr>
        <w:t>Ab</w:t>
      </w:r>
      <w:r w:rsidR="008F1CB3">
        <w:t xml:space="preserve"> genome </w:t>
      </w:r>
      <w:r w:rsidR="00C805DC" w:rsidRPr="00AC4B36">
        <w:t>assembly had a total size of ~75</w:t>
      </w:r>
      <w:r w:rsidR="006B4824" w:rsidRPr="00AC4B36">
        <w:t xml:space="preserve"> </w:t>
      </w:r>
      <w:r w:rsidR="00C805DC" w:rsidRPr="00AC4B36">
        <w:t>Mb with 10</w:t>
      </w:r>
      <w:r w:rsidR="006B4824" w:rsidRPr="00AC4B36">
        <w:t>,</w:t>
      </w:r>
      <w:r w:rsidR="00C805DC" w:rsidRPr="00AC4B36">
        <w:t xml:space="preserve">390 </w:t>
      </w:r>
      <w:r w:rsidR="00533170">
        <w:t>scaffolds</w:t>
      </w:r>
      <w:r w:rsidR="00C805DC" w:rsidRPr="00AC4B36">
        <w:t xml:space="preserve"> with an N50 scaffold size of </w:t>
      </w:r>
      <w:r w:rsidR="006B4824" w:rsidRPr="00AC4B36">
        <w:t>13</w:t>
      </w:r>
      <w:r w:rsidR="00533170">
        <w:t>.9</w:t>
      </w:r>
      <w:r w:rsidR="006B4824" w:rsidRPr="00AC4B36">
        <w:t xml:space="preserve"> k</w:t>
      </w:r>
      <w:r w:rsidR="00C805DC" w:rsidRPr="00AC4B36">
        <w:t>b</w:t>
      </w:r>
      <w:r w:rsidR="00533170">
        <w:t xml:space="preserve"> (Table 1)</w:t>
      </w:r>
      <w:r w:rsidR="00C805DC" w:rsidRPr="00AC4B36">
        <w:t>.</w:t>
      </w:r>
      <w:r w:rsidR="0019288D" w:rsidRPr="00AC4B36">
        <w:t xml:space="preserve"> </w:t>
      </w:r>
      <w:r w:rsidR="00C805DC" w:rsidRPr="00AC4B36">
        <w:t xml:space="preserve">The genome contained </w:t>
      </w:r>
      <w:r w:rsidR="006E3C64" w:rsidRPr="00AC4B36">
        <w:t>73</w:t>
      </w:r>
      <w:r w:rsidR="00C805DC" w:rsidRPr="00AC4B36">
        <w:t xml:space="preserve">% of the complete proteins in the BUSCO </w:t>
      </w:r>
      <w:r w:rsidR="006E3C64" w:rsidRPr="00AC4B36">
        <w:t xml:space="preserve">basidiomycete single-copy </w:t>
      </w:r>
      <w:r w:rsidR="00C805DC" w:rsidRPr="00AC4B36">
        <w:t xml:space="preserve">core protein dataset, </w:t>
      </w:r>
      <w:r w:rsidR="006E3C64" w:rsidRPr="00AC4B36">
        <w:t>9.2</w:t>
      </w:r>
      <w:r w:rsidR="00C805DC" w:rsidRPr="00AC4B36">
        <w:t>% of fragmented proteins</w:t>
      </w:r>
      <w:r w:rsidR="00533170">
        <w:t>,</w:t>
      </w:r>
      <w:r w:rsidR="00C805DC" w:rsidRPr="00AC4B36">
        <w:t xml:space="preserve"> and was missing </w:t>
      </w:r>
      <w:r w:rsidR="006E3C64" w:rsidRPr="00AC4B36">
        <w:t>17</w:t>
      </w:r>
      <w:r w:rsidR="00C805DC" w:rsidRPr="00AC4B36">
        <w:t>% of the core proteins.</w:t>
      </w:r>
      <w:r w:rsidR="00C805DC">
        <w:t xml:space="preserve"> </w:t>
      </w:r>
      <w:r w:rsidR="008F1CB3" w:rsidRPr="008F1CB3">
        <w:rPr>
          <w:color w:val="000000" w:themeColor="text1"/>
        </w:rPr>
        <w:t xml:space="preserve">Transcript assembly of </w:t>
      </w:r>
      <w:r w:rsidR="008F1CB3" w:rsidRPr="008F1CB3">
        <w:rPr>
          <w:i/>
          <w:color w:val="000000" w:themeColor="text1"/>
        </w:rPr>
        <w:t>Ab</w:t>
      </w:r>
      <w:r w:rsidR="008F1CB3" w:rsidRPr="008F1CB3">
        <w:rPr>
          <w:color w:val="000000" w:themeColor="text1"/>
        </w:rPr>
        <w:t xml:space="preserve"> RNA-seq reads with Trinity yielded </w:t>
      </w:r>
      <w:r w:rsidR="00E25838" w:rsidRPr="00D7502F">
        <w:rPr>
          <w:color w:val="000000" w:themeColor="text1"/>
        </w:rPr>
        <w:t>67</w:t>
      </w:r>
      <w:r w:rsidR="00E25838">
        <w:rPr>
          <w:color w:val="000000" w:themeColor="text1"/>
        </w:rPr>
        <w:t>,</w:t>
      </w:r>
      <w:r w:rsidR="00E25838" w:rsidRPr="00D7502F">
        <w:rPr>
          <w:color w:val="000000" w:themeColor="text1"/>
        </w:rPr>
        <w:t>879</w:t>
      </w:r>
      <w:r w:rsidR="008F1CB3" w:rsidRPr="008F1CB3">
        <w:rPr>
          <w:color w:val="000000" w:themeColor="text1"/>
        </w:rPr>
        <w:t xml:space="preserve"> transcripts</w:t>
      </w:r>
      <w:r w:rsidR="00E25838">
        <w:rPr>
          <w:color w:val="000000" w:themeColor="text1"/>
        </w:rPr>
        <w:t>, including isoforms</w:t>
      </w:r>
      <w:r w:rsidR="008F1CB3" w:rsidRPr="008F1CB3">
        <w:rPr>
          <w:color w:val="000000" w:themeColor="text1"/>
        </w:rPr>
        <w:t>.</w:t>
      </w:r>
    </w:p>
    <w:p w14:paraId="098B0BDE" w14:textId="47E2063F" w:rsidR="00C805DC" w:rsidRDefault="00C805DC" w:rsidP="002837E7">
      <w:pPr>
        <w:spacing w:line="480" w:lineRule="auto"/>
      </w:pPr>
    </w:p>
    <w:p w14:paraId="681BBAC1" w14:textId="77777777" w:rsidR="009155A7" w:rsidRPr="000D0D52" w:rsidRDefault="00A2245D" w:rsidP="002837E7">
      <w:pPr>
        <w:pStyle w:val="Body"/>
        <w:spacing w:line="480" w:lineRule="auto"/>
        <w:rPr>
          <w:b/>
          <w:bCs/>
          <w:color w:val="000000" w:themeColor="text1"/>
        </w:rPr>
      </w:pPr>
      <w:r w:rsidRPr="000D0D52">
        <w:rPr>
          <w:b/>
          <w:bCs/>
          <w:color w:val="000000" w:themeColor="text1"/>
        </w:rPr>
        <w:t xml:space="preserve">MAKER annotation of </w:t>
      </w:r>
      <w:r w:rsidRPr="000D0D52">
        <w:rPr>
          <w:b/>
          <w:bCs/>
          <w:i/>
          <w:iCs/>
          <w:color w:val="000000" w:themeColor="text1"/>
        </w:rPr>
        <w:t xml:space="preserve">Ap </w:t>
      </w:r>
      <w:r w:rsidRPr="000D0D52">
        <w:rPr>
          <w:b/>
          <w:bCs/>
          <w:color w:val="000000" w:themeColor="text1"/>
        </w:rPr>
        <w:t xml:space="preserve">and </w:t>
      </w:r>
      <w:r w:rsidRPr="000D0D52">
        <w:rPr>
          <w:b/>
          <w:bCs/>
          <w:i/>
          <w:iCs/>
          <w:color w:val="000000" w:themeColor="text1"/>
        </w:rPr>
        <w:t xml:space="preserve">Ab </w:t>
      </w:r>
      <w:r w:rsidRPr="000D0D52">
        <w:rPr>
          <w:b/>
          <w:bCs/>
          <w:color w:val="000000" w:themeColor="text1"/>
          <w:lang w:val="sv-SE"/>
        </w:rPr>
        <w:t>genomes</w:t>
      </w:r>
    </w:p>
    <w:p w14:paraId="443043E9" w14:textId="1CCC8247" w:rsidR="00AA2A5A" w:rsidRPr="000D0D52" w:rsidRDefault="00A2245D" w:rsidP="002837E7">
      <w:pPr>
        <w:pStyle w:val="Body"/>
        <w:spacing w:line="480" w:lineRule="auto"/>
        <w:rPr>
          <w:b/>
          <w:bCs/>
          <w:color w:val="000000" w:themeColor="text1"/>
        </w:rPr>
      </w:pPr>
      <w:r w:rsidRPr="000D0D52">
        <w:rPr>
          <w:color w:val="000000" w:themeColor="text1"/>
        </w:rPr>
        <w:t xml:space="preserve">The annotation </w:t>
      </w:r>
      <w:r w:rsidR="006B4824">
        <w:rPr>
          <w:color w:val="000000" w:themeColor="text1"/>
        </w:rPr>
        <w:t xml:space="preserve">of </w:t>
      </w:r>
      <w:r w:rsidR="006B4824" w:rsidRPr="006B4824">
        <w:rPr>
          <w:i/>
          <w:color w:val="000000" w:themeColor="text1"/>
        </w:rPr>
        <w:t xml:space="preserve">Ap </w:t>
      </w:r>
      <w:r w:rsidRPr="000D0D52">
        <w:rPr>
          <w:color w:val="000000" w:themeColor="text1"/>
        </w:rPr>
        <w:t>resulted in 10</w:t>
      </w:r>
      <w:r w:rsidR="00177205">
        <w:rPr>
          <w:color w:val="000000" w:themeColor="text1"/>
        </w:rPr>
        <w:t>,</w:t>
      </w:r>
      <w:r w:rsidRPr="000D0D52">
        <w:rPr>
          <w:color w:val="000000" w:themeColor="text1"/>
        </w:rPr>
        <w:t xml:space="preserve">221 gene models of </w:t>
      </w:r>
      <w:r w:rsidR="00177205">
        <w:rPr>
          <w:color w:val="000000" w:themeColor="text1"/>
        </w:rPr>
        <w:t>which</w:t>
      </w:r>
      <w:r w:rsidRPr="000D0D52">
        <w:rPr>
          <w:color w:val="000000" w:themeColor="text1"/>
        </w:rPr>
        <w:t xml:space="preserve"> 8</w:t>
      </w:r>
      <w:r w:rsidR="000459C5">
        <w:rPr>
          <w:color w:val="000000" w:themeColor="text1"/>
        </w:rPr>
        <w:t>177 were supported by protein alignments</w:t>
      </w:r>
      <w:r w:rsidRPr="000D0D52">
        <w:rPr>
          <w:color w:val="000000" w:themeColor="text1"/>
        </w:rPr>
        <w:t xml:space="preserve"> and/or known </w:t>
      </w:r>
      <w:r w:rsidR="00EF3487">
        <w:rPr>
          <w:color w:val="000000" w:themeColor="text1"/>
        </w:rPr>
        <w:t>P</w:t>
      </w:r>
      <w:r w:rsidRPr="000D0D52">
        <w:rPr>
          <w:color w:val="000000" w:themeColor="text1"/>
        </w:rPr>
        <w:t>fam domains</w:t>
      </w:r>
      <w:r w:rsidR="0036177D">
        <w:rPr>
          <w:color w:val="000000" w:themeColor="text1"/>
        </w:rPr>
        <w:t xml:space="preserve"> (</w:t>
      </w:r>
      <w:r w:rsidR="00533170">
        <w:rPr>
          <w:color w:val="000000" w:themeColor="text1"/>
        </w:rPr>
        <w:t>Supplemental Table S1</w:t>
      </w:r>
      <w:r w:rsidR="0036177D">
        <w:rPr>
          <w:color w:val="000000" w:themeColor="text1"/>
        </w:rPr>
        <w:t>)</w:t>
      </w:r>
      <w:r w:rsidR="003F1671">
        <w:rPr>
          <w:color w:val="000000" w:themeColor="text1"/>
        </w:rPr>
        <w:t xml:space="preserve"> [</w:t>
      </w:r>
      <w:r w:rsidR="001C50D7">
        <w:rPr>
          <w:color w:val="000000" w:themeColor="text1"/>
        </w:rPr>
        <w:fldChar w:fldCharType="begin"/>
      </w:r>
      <w:r w:rsidR="001C50D7">
        <w:rPr>
          <w:color w:val="000000" w:themeColor="text1"/>
        </w:rPr>
        <w:instrText xml:space="preserve"> REF _Ref459128477 \r </w:instrText>
      </w:r>
      <w:r w:rsidR="001C50D7">
        <w:rPr>
          <w:color w:val="000000" w:themeColor="text1"/>
        </w:rPr>
        <w:fldChar w:fldCharType="separate"/>
      </w:r>
      <w:r w:rsidR="000E396C">
        <w:rPr>
          <w:color w:val="000000" w:themeColor="text1"/>
        </w:rPr>
        <w:t>13</w:t>
      </w:r>
      <w:r w:rsidR="001C50D7">
        <w:rPr>
          <w:color w:val="000000" w:themeColor="text1"/>
        </w:rPr>
        <w:fldChar w:fldCharType="end"/>
      </w:r>
      <w:r w:rsidR="003F1671">
        <w:rPr>
          <w:color w:val="000000" w:themeColor="text1"/>
        </w:rPr>
        <w:t xml:space="preserve">, </w:t>
      </w:r>
      <w:r w:rsidR="003F1671">
        <w:rPr>
          <w:color w:val="000000" w:themeColor="text1"/>
        </w:rPr>
        <w:fldChar w:fldCharType="begin"/>
      </w:r>
      <w:r w:rsidR="003F1671">
        <w:rPr>
          <w:color w:val="000000" w:themeColor="text1"/>
        </w:rPr>
        <w:instrText xml:space="preserve"> REF _Ref458287001 \r </w:instrText>
      </w:r>
      <w:r w:rsidR="003F1671">
        <w:rPr>
          <w:color w:val="000000" w:themeColor="text1"/>
        </w:rPr>
        <w:fldChar w:fldCharType="separate"/>
      </w:r>
      <w:r w:rsidR="000E396C">
        <w:rPr>
          <w:color w:val="000000" w:themeColor="text1"/>
        </w:rPr>
        <w:t>14</w:t>
      </w:r>
      <w:r w:rsidR="003F1671">
        <w:rPr>
          <w:color w:val="000000" w:themeColor="text1"/>
        </w:rPr>
        <w:fldChar w:fldCharType="end"/>
      </w:r>
      <w:r w:rsidR="003F1671">
        <w:rPr>
          <w:color w:val="000000" w:themeColor="text1"/>
        </w:rPr>
        <w:t>]</w:t>
      </w:r>
      <w:r w:rsidR="00177205">
        <w:rPr>
          <w:color w:val="000000" w:themeColor="text1"/>
        </w:rPr>
        <w:t>.</w:t>
      </w:r>
      <w:r w:rsidR="007557B7">
        <w:rPr>
          <w:color w:val="000000" w:themeColor="text1"/>
        </w:rPr>
        <w:t xml:space="preserve"> </w:t>
      </w:r>
      <w:r w:rsidR="00794981">
        <w:rPr>
          <w:color w:val="000000" w:themeColor="text1"/>
        </w:rPr>
        <w:t>The</w:t>
      </w:r>
      <w:r w:rsidR="00533170">
        <w:rPr>
          <w:color w:val="000000" w:themeColor="text1"/>
        </w:rPr>
        <w:t>se</w:t>
      </w:r>
      <w:r w:rsidR="00794981">
        <w:rPr>
          <w:color w:val="000000" w:themeColor="text1"/>
        </w:rPr>
        <w:t xml:space="preserve"> gene models were</w:t>
      </w:r>
      <w:r w:rsidR="00794981" w:rsidRPr="000D0D52">
        <w:rPr>
          <w:color w:val="000000" w:themeColor="text1"/>
        </w:rPr>
        <w:t xml:space="preserve"> </w:t>
      </w:r>
      <w:r w:rsidR="00794981">
        <w:rPr>
          <w:color w:val="000000" w:themeColor="text1"/>
        </w:rPr>
        <w:t>used as</w:t>
      </w:r>
      <w:r w:rsidR="00794981" w:rsidRPr="000D0D52">
        <w:rPr>
          <w:color w:val="000000" w:themeColor="text1"/>
        </w:rPr>
        <w:t xml:space="preserve"> </w:t>
      </w:r>
      <w:r w:rsidR="00FE5DCA">
        <w:rPr>
          <w:color w:val="000000" w:themeColor="text1"/>
        </w:rPr>
        <w:t xml:space="preserve">the high-quality gene </w:t>
      </w:r>
      <w:r w:rsidR="00794981" w:rsidRPr="000D0D52">
        <w:rPr>
          <w:color w:val="000000" w:themeColor="text1"/>
        </w:rPr>
        <w:t xml:space="preserve">set </w:t>
      </w:r>
      <w:r w:rsidR="00794981">
        <w:rPr>
          <w:color w:val="000000" w:themeColor="text1"/>
        </w:rPr>
        <w:t xml:space="preserve">for functional annotation and downstream </w:t>
      </w:r>
      <w:r w:rsidR="00794981" w:rsidRPr="000D0D52">
        <w:rPr>
          <w:color w:val="000000" w:themeColor="text1"/>
        </w:rPr>
        <w:t>ortholog analysis.</w:t>
      </w:r>
      <w:r w:rsidR="000846E4">
        <w:rPr>
          <w:color w:val="000000" w:themeColor="text1"/>
        </w:rPr>
        <w:t xml:space="preserve"> </w:t>
      </w:r>
      <w:r w:rsidR="00923C0F">
        <w:rPr>
          <w:color w:val="000000" w:themeColor="text1"/>
        </w:rPr>
        <w:t xml:space="preserve">The </w:t>
      </w:r>
      <w:r w:rsidR="007557B7">
        <w:rPr>
          <w:color w:val="000000" w:themeColor="text1"/>
        </w:rPr>
        <w:t xml:space="preserve">average </w:t>
      </w:r>
      <w:r w:rsidR="00EF3487">
        <w:rPr>
          <w:color w:val="000000" w:themeColor="text1"/>
        </w:rPr>
        <w:t xml:space="preserve">predicted </w:t>
      </w:r>
      <w:r w:rsidR="007557B7">
        <w:rPr>
          <w:color w:val="000000" w:themeColor="text1"/>
        </w:rPr>
        <w:t>transcript length was 1494</w:t>
      </w:r>
      <w:r w:rsidR="00AC4B36">
        <w:rPr>
          <w:color w:val="000000" w:themeColor="text1"/>
        </w:rPr>
        <w:t xml:space="preserve"> </w:t>
      </w:r>
      <w:r w:rsidR="007557B7">
        <w:rPr>
          <w:color w:val="000000" w:themeColor="text1"/>
        </w:rPr>
        <w:t xml:space="preserve">bp, with a unimodal GC distribution ranging from 31 to 68 </w:t>
      </w:r>
      <w:r w:rsidR="00AC4B36">
        <w:rPr>
          <w:color w:val="000000" w:themeColor="text1"/>
        </w:rPr>
        <w:t>with</w:t>
      </w:r>
      <w:r w:rsidR="007557B7">
        <w:rPr>
          <w:color w:val="000000" w:themeColor="text1"/>
        </w:rPr>
        <w:t xml:space="preserve"> a peak at 49</w:t>
      </w:r>
      <w:r w:rsidR="0036177D">
        <w:rPr>
          <w:color w:val="000000" w:themeColor="text1"/>
        </w:rPr>
        <w:t xml:space="preserve"> (Fig. </w:t>
      </w:r>
      <w:r w:rsidR="00533170">
        <w:rPr>
          <w:color w:val="000000" w:themeColor="text1"/>
        </w:rPr>
        <w:t>S1</w:t>
      </w:r>
      <w:r w:rsidR="0036177D">
        <w:rPr>
          <w:color w:val="000000" w:themeColor="text1"/>
        </w:rPr>
        <w:t>)</w:t>
      </w:r>
      <w:r w:rsidR="007557B7">
        <w:rPr>
          <w:color w:val="000000" w:themeColor="text1"/>
        </w:rPr>
        <w:t>.</w:t>
      </w:r>
      <w:r w:rsidR="00AA2A5A">
        <w:rPr>
          <w:color w:val="000000" w:themeColor="text1"/>
        </w:rPr>
        <w:t xml:space="preserve"> </w:t>
      </w:r>
    </w:p>
    <w:p w14:paraId="3B39D00E" w14:textId="44EA4A86" w:rsidR="008709E3" w:rsidRPr="000D0D52" w:rsidRDefault="006B4824" w:rsidP="002837E7">
      <w:pPr>
        <w:pStyle w:val="Body"/>
        <w:spacing w:line="480" w:lineRule="auto"/>
        <w:rPr>
          <w:color w:val="000000" w:themeColor="text1"/>
        </w:rPr>
      </w:pPr>
      <w:r>
        <w:rPr>
          <w:color w:val="000000" w:themeColor="text1"/>
        </w:rPr>
        <w:tab/>
        <w:t xml:space="preserve">The annotation of </w:t>
      </w:r>
      <w:r w:rsidRPr="006B4824">
        <w:rPr>
          <w:i/>
          <w:color w:val="000000" w:themeColor="text1"/>
        </w:rPr>
        <w:t>Ab</w:t>
      </w:r>
      <w:r>
        <w:rPr>
          <w:color w:val="000000" w:themeColor="text1"/>
        </w:rPr>
        <w:t xml:space="preserve"> </w:t>
      </w:r>
      <w:r w:rsidR="008709E3">
        <w:t>resulted in 22</w:t>
      </w:r>
      <w:r>
        <w:t>,</w:t>
      </w:r>
      <w:r w:rsidR="008709E3">
        <w:t xml:space="preserve">189 gene models of </w:t>
      </w:r>
      <w:r w:rsidR="00E33323">
        <w:t>which</w:t>
      </w:r>
      <w:r w:rsidR="008709E3">
        <w:t xml:space="preserve"> 14</w:t>
      </w:r>
      <w:r>
        <w:t>,</w:t>
      </w:r>
      <w:r w:rsidR="000459C5">
        <w:t xml:space="preserve">886 were supported by </w:t>
      </w:r>
      <w:r w:rsidR="0087482E">
        <w:t xml:space="preserve">transcript alignments, </w:t>
      </w:r>
      <w:r w:rsidR="000459C5">
        <w:t>protein alignments</w:t>
      </w:r>
      <w:r w:rsidR="0087482E">
        <w:t>,</w:t>
      </w:r>
      <w:r w:rsidR="000459C5">
        <w:t xml:space="preserve"> </w:t>
      </w:r>
      <w:r w:rsidR="008709E3">
        <w:t xml:space="preserve">and/or known </w:t>
      </w:r>
      <w:r w:rsidR="009C56A7">
        <w:t>P</w:t>
      </w:r>
      <w:r w:rsidR="008709E3">
        <w:t>fam domains</w:t>
      </w:r>
      <w:r w:rsidR="00794981">
        <w:t xml:space="preserve"> (</w:t>
      </w:r>
      <w:r w:rsidR="00533170">
        <w:t>Table S1</w:t>
      </w:r>
      <w:r w:rsidR="00794981">
        <w:t>)</w:t>
      </w:r>
      <w:r w:rsidR="008709E3">
        <w:t xml:space="preserve">. </w:t>
      </w:r>
      <w:r w:rsidR="004B0AD3">
        <w:t xml:space="preserve">This set of 14,886 gene models was </w:t>
      </w:r>
      <w:r w:rsidR="009C56A7">
        <w:t xml:space="preserve">retained as the high-quality gene set </w:t>
      </w:r>
      <w:r w:rsidR="004B0AD3">
        <w:t xml:space="preserve">for functional annotation and downsteam ortholog analysis. </w:t>
      </w:r>
      <w:r w:rsidR="00B9640B">
        <w:t xml:space="preserve">The average transcript length was </w:t>
      </w:r>
      <w:r w:rsidR="00792468">
        <w:t>1182</w:t>
      </w:r>
      <w:r w:rsidR="004B0AD3">
        <w:t xml:space="preserve"> </w:t>
      </w:r>
      <w:r w:rsidR="00792468">
        <w:t>bp, with a</w:t>
      </w:r>
      <w:r w:rsidR="008271A1">
        <w:t xml:space="preserve"> uni</w:t>
      </w:r>
      <w:r w:rsidR="00792468">
        <w:t>moda</w:t>
      </w:r>
      <w:r w:rsidR="00454046">
        <w:t xml:space="preserve">l GC distribution ranging from 17-67 with </w:t>
      </w:r>
      <w:r w:rsidR="004F7EB4">
        <w:t xml:space="preserve">a peak at </w:t>
      </w:r>
      <w:r w:rsidR="00454046">
        <w:t>48</w:t>
      </w:r>
      <w:r w:rsidR="00794981">
        <w:t xml:space="preserve"> (Fig. </w:t>
      </w:r>
      <w:r w:rsidR="00533170">
        <w:t>S1</w:t>
      </w:r>
      <w:r w:rsidR="00794981">
        <w:t>)</w:t>
      </w:r>
      <w:r w:rsidR="00454046">
        <w:t xml:space="preserve">. </w:t>
      </w:r>
    </w:p>
    <w:p w14:paraId="0E20433E" w14:textId="77777777" w:rsidR="009155A7" w:rsidRPr="000D0D52" w:rsidRDefault="009155A7" w:rsidP="002837E7">
      <w:pPr>
        <w:pStyle w:val="Body"/>
        <w:spacing w:line="480" w:lineRule="auto"/>
        <w:rPr>
          <w:b/>
          <w:bCs/>
          <w:color w:val="000000" w:themeColor="text1"/>
        </w:rPr>
      </w:pPr>
    </w:p>
    <w:p w14:paraId="7991345A" w14:textId="032EEF56" w:rsidR="00961BF9" w:rsidRPr="000D0D52" w:rsidRDefault="00A2245D" w:rsidP="002837E7">
      <w:pPr>
        <w:pStyle w:val="Body"/>
        <w:spacing w:line="480" w:lineRule="auto"/>
        <w:rPr>
          <w:rFonts w:cs="Times New Roman"/>
          <w:b/>
          <w:bCs/>
          <w:color w:val="000000" w:themeColor="text1"/>
        </w:rPr>
      </w:pPr>
      <w:r w:rsidRPr="000D0D52">
        <w:rPr>
          <w:b/>
          <w:bCs/>
          <w:color w:val="000000" w:themeColor="text1"/>
        </w:rPr>
        <w:t>MSDIN gene search and annotation</w:t>
      </w:r>
    </w:p>
    <w:p w14:paraId="4A385C0F" w14:textId="77C5CC6F" w:rsidR="00BC1892" w:rsidRDefault="00921F38" w:rsidP="002837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themeColor="text1"/>
        </w:rPr>
      </w:pPr>
      <w:r>
        <w:rPr>
          <w:color w:val="000000" w:themeColor="text1"/>
        </w:rPr>
        <w:t xml:space="preserve">No </w:t>
      </w:r>
      <w:r w:rsidRPr="00E25838">
        <w:rPr>
          <w:color w:val="000000" w:themeColor="text1"/>
        </w:rPr>
        <w:t xml:space="preserve">MSDIN genes were annotated by the MAKER annotation pipeline even after the minimum protein length parameter was reduced to </w:t>
      </w:r>
      <w:r w:rsidR="00E25838" w:rsidRPr="00E25838">
        <w:rPr>
          <w:color w:val="000000" w:themeColor="text1"/>
        </w:rPr>
        <w:t>150 bp</w:t>
      </w:r>
      <w:r w:rsidRPr="00E25838">
        <w:rPr>
          <w:color w:val="000000" w:themeColor="text1"/>
        </w:rPr>
        <w:t>. We also trained SNAP and AUGUSTUS to find short genes by using only short genes in</w:t>
      </w:r>
      <w:r>
        <w:rPr>
          <w:color w:val="000000" w:themeColor="text1"/>
        </w:rPr>
        <w:t xml:space="preserve"> the training sets, but this also resulted in no MSDIN </w:t>
      </w:r>
      <w:r>
        <w:rPr>
          <w:color w:val="000000" w:themeColor="text1"/>
        </w:rPr>
        <w:lastRenderedPageBreak/>
        <w:t xml:space="preserve">gene predictions (data not shown). Finally, by using known members of the MSDIN family as tblastn queries, 33 MSDIN genes were manually identified in </w:t>
      </w:r>
      <w:r w:rsidR="00127EB9" w:rsidRPr="00177205">
        <w:rPr>
          <w:i/>
          <w:color w:val="000000" w:themeColor="text1"/>
        </w:rPr>
        <w:t>Ap</w:t>
      </w:r>
      <w:r w:rsidR="00127EB9">
        <w:rPr>
          <w:color w:val="000000" w:themeColor="text1"/>
        </w:rPr>
        <w:t xml:space="preserve">, of which 29 were unique </w:t>
      </w:r>
      <w:r>
        <w:rPr>
          <w:color w:val="000000" w:themeColor="text1"/>
        </w:rPr>
        <w:t>(Table 2</w:t>
      </w:r>
      <w:r w:rsidRPr="000D0D52">
        <w:rPr>
          <w:color w:val="000000" w:themeColor="text1"/>
        </w:rPr>
        <w:t>).</w:t>
      </w:r>
      <w:r>
        <w:rPr>
          <w:color w:val="000000" w:themeColor="text1"/>
        </w:rPr>
        <w:t xml:space="preserve"> </w:t>
      </w:r>
      <w:r w:rsidR="00F028F7" w:rsidRPr="000D0D52">
        <w:rPr>
          <w:color w:val="000000" w:themeColor="text1"/>
        </w:rPr>
        <w:t>The predicted proteins of 23 of the</w:t>
      </w:r>
      <w:r w:rsidR="00351E5A">
        <w:rPr>
          <w:color w:val="000000" w:themeColor="text1"/>
        </w:rPr>
        <w:t>m</w:t>
      </w:r>
      <w:r w:rsidR="00F028F7" w:rsidRPr="000D0D52">
        <w:rPr>
          <w:color w:val="000000" w:themeColor="text1"/>
        </w:rPr>
        <w:t xml:space="preserve"> start</w:t>
      </w:r>
      <w:r w:rsidR="00E33323">
        <w:rPr>
          <w:color w:val="000000" w:themeColor="text1"/>
        </w:rPr>
        <w:t>ed</w:t>
      </w:r>
      <w:r w:rsidR="00F028F7" w:rsidRPr="000D0D52">
        <w:rPr>
          <w:color w:val="000000" w:themeColor="text1"/>
        </w:rPr>
        <w:t xml:space="preserve"> with </w:t>
      </w:r>
      <w:r w:rsidR="008226E0">
        <w:rPr>
          <w:color w:val="000000" w:themeColor="text1"/>
        </w:rPr>
        <w:t xml:space="preserve">the canonical sequence </w:t>
      </w:r>
      <w:r w:rsidR="00F028F7" w:rsidRPr="000D0D52">
        <w:rPr>
          <w:color w:val="000000" w:themeColor="text1"/>
        </w:rPr>
        <w:t>“MSDIN”</w:t>
      </w:r>
      <w:r w:rsidR="0007429E" w:rsidRPr="000D0D52">
        <w:rPr>
          <w:color w:val="000000" w:themeColor="text1"/>
        </w:rPr>
        <w:t xml:space="preserve">, </w:t>
      </w:r>
      <w:r w:rsidR="008226E0">
        <w:rPr>
          <w:color w:val="000000" w:themeColor="text1"/>
        </w:rPr>
        <w:t xml:space="preserve">and </w:t>
      </w:r>
      <w:r w:rsidR="0007429E" w:rsidRPr="000D0D52">
        <w:rPr>
          <w:color w:val="000000" w:themeColor="text1"/>
        </w:rPr>
        <w:t xml:space="preserve">the </w:t>
      </w:r>
      <w:r w:rsidR="00EA50D3">
        <w:rPr>
          <w:color w:val="000000" w:themeColor="text1"/>
        </w:rPr>
        <w:t>others</w:t>
      </w:r>
      <w:r w:rsidR="0007429E" w:rsidRPr="000D0D52">
        <w:rPr>
          <w:color w:val="000000" w:themeColor="text1"/>
        </w:rPr>
        <w:t xml:space="preserve"> </w:t>
      </w:r>
      <w:r w:rsidR="008226E0">
        <w:rPr>
          <w:color w:val="000000" w:themeColor="text1"/>
        </w:rPr>
        <w:t xml:space="preserve">with some </w:t>
      </w:r>
      <w:r w:rsidR="00F6258D">
        <w:rPr>
          <w:color w:val="000000" w:themeColor="text1"/>
        </w:rPr>
        <w:t xml:space="preserve">single amino-acid </w:t>
      </w:r>
      <w:r w:rsidR="008226E0">
        <w:rPr>
          <w:color w:val="000000" w:themeColor="text1"/>
        </w:rPr>
        <w:t>variant</w:t>
      </w:r>
      <w:r w:rsidR="00F5441B">
        <w:rPr>
          <w:color w:val="000000" w:themeColor="text1"/>
        </w:rPr>
        <w:t xml:space="preserve"> of MSDIN</w:t>
      </w:r>
      <w:r w:rsidR="008226E0">
        <w:rPr>
          <w:color w:val="000000" w:themeColor="text1"/>
        </w:rPr>
        <w:t xml:space="preserve">, i.e., </w:t>
      </w:r>
      <w:r w:rsidR="00F028F7" w:rsidRPr="000D0D52">
        <w:rPr>
          <w:color w:val="000000" w:themeColor="text1"/>
        </w:rPr>
        <w:t xml:space="preserve">MSDMN, MSDVN, MSDIK, MSEIN, MSDTN </w:t>
      </w:r>
      <w:r w:rsidR="008226E0">
        <w:rPr>
          <w:color w:val="000000" w:themeColor="text1"/>
        </w:rPr>
        <w:t>or</w:t>
      </w:r>
      <w:r w:rsidR="00F028F7" w:rsidRPr="000D0D52">
        <w:rPr>
          <w:color w:val="000000" w:themeColor="text1"/>
        </w:rPr>
        <w:t xml:space="preserve"> MSNIN.</w:t>
      </w:r>
      <w:r w:rsidR="00957552">
        <w:rPr>
          <w:color w:val="000000" w:themeColor="text1"/>
        </w:rPr>
        <w:t xml:space="preserve"> </w:t>
      </w:r>
      <w:r w:rsidR="00E33323">
        <w:rPr>
          <w:color w:val="000000" w:themeColor="text1"/>
        </w:rPr>
        <w:t xml:space="preserve">All had the two canonical Pro residues required for processing by prolyl oligopeptidase B (POPB), except one </w:t>
      </w:r>
      <w:r w:rsidR="0007429E" w:rsidRPr="000D0D52">
        <w:rPr>
          <w:color w:val="000000" w:themeColor="text1"/>
        </w:rPr>
        <w:t>predicted protein</w:t>
      </w:r>
      <w:r w:rsidR="00F028F7" w:rsidRPr="000D0D52">
        <w:rPr>
          <w:color w:val="000000" w:themeColor="text1"/>
        </w:rPr>
        <w:t xml:space="preserve"> </w:t>
      </w:r>
      <w:r w:rsidR="003F21B4">
        <w:rPr>
          <w:color w:val="000000" w:themeColor="text1"/>
        </w:rPr>
        <w:t>(</w:t>
      </w:r>
      <w:r w:rsidR="00884065" w:rsidRPr="00884065">
        <w:rPr>
          <w:color w:val="000000" w:themeColor="text1"/>
        </w:rPr>
        <w:t>Apha_msdin_31</w:t>
      </w:r>
      <w:r w:rsidR="003F21B4">
        <w:rPr>
          <w:color w:val="000000" w:themeColor="text1"/>
        </w:rPr>
        <w:t xml:space="preserve">) </w:t>
      </w:r>
      <w:r w:rsidR="00F028F7" w:rsidRPr="000D0D52">
        <w:rPr>
          <w:color w:val="000000" w:themeColor="text1"/>
        </w:rPr>
        <w:t xml:space="preserve">was missing the Pro residue </w:t>
      </w:r>
      <w:r w:rsidR="00F5441B">
        <w:rPr>
          <w:color w:val="000000" w:themeColor="text1"/>
        </w:rPr>
        <w:t>immediately upstream of</w:t>
      </w:r>
      <w:r w:rsidR="00F028F7" w:rsidRPr="000D0D52">
        <w:rPr>
          <w:color w:val="000000" w:themeColor="text1"/>
        </w:rPr>
        <w:t xml:space="preserve"> the variable region and another </w:t>
      </w:r>
      <w:r w:rsidR="001C50D7">
        <w:rPr>
          <w:color w:val="000000" w:themeColor="text1"/>
        </w:rPr>
        <w:t>(</w:t>
      </w:r>
      <w:r w:rsidR="001C50D7" w:rsidRPr="00FD7A87">
        <w:rPr>
          <w:color w:val="000000" w:themeColor="text1"/>
        </w:rPr>
        <w:t>Apha_msdin_30</w:t>
      </w:r>
      <w:r w:rsidR="001C50D7">
        <w:rPr>
          <w:color w:val="000000" w:themeColor="text1"/>
        </w:rPr>
        <w:t xml:space="preserve">) </w:t>
      </w:r>
      <w:r w:rsidR="00F028F7" w:rsidRPr="000D0D52">
        <w:rPr>
          <w:color w:val="000000" w:themeColor="text1"/>
        </w:rPr>
        <w:t xml:space="preserve">was missing the </w:t>
      </w:r>
      <w:r w:rsidR="00292441">
        <w:rPr>
          <w:color w:val="000000" w:themeColor="text1"/>
        </w:rPr>
        <w:t>second</w:t>
      </w:r>
      <w:r w:rsidR="00F028F7" w:rsidRPr="000D0D52">
        <w:rPr>
          <w:color w:val="000000" w:themeColor="text1"/>
        </w:rPr>
        <w:t xml:space="preserve"> Pro resid</w:t>
      </w:r>
      <w:r w:rsidR="00292441">
        <w:rPr>
          <w:color w:val="000000" w:themeColor="text1"/>
        </w:rPr>
        <w:t>u</w:t>
      </w:r>
      <w:r w:rsidR="00F028F7" w:rsidRPr="000D0D52">
        <w:rPr>
          <w:color w:val="000000" w:themeColor="text1"/>
        </w:rPr>
        <w:t>e</w:t>
      </w:r>
      <w:r w:rsidR="003F1671">
        <w:rPr>
          <w:color w:val="000000" w:themeColor="text1"/>
        </w:rPr>
        <w:t xml:space="preserve"> [</w:t>
      </w:r>
      <w:r w:rsidR="003F1671">
        <w:rPr>
          <w:color w:val="000000" w:themeColor="text1"/>
        </w:rPr>
        <w:fldChar w:fldCharType="begin"/>
      </w:r>
      <w:r w:rsidR="003F1671">
        <w:rPr>
          <w:color w:val="000000" w:themeColor="text1"/>
        </w:rPr>
        <w:instrText xml:space="preserve"> REF _Ref458286828 \r </w:instrText>
      </w:r>
      <w:r w:rsidR="003F1671">
        <w:rPr>
          <w:color w:val="000000" w:themeColor="text1"/>
        </w:rPr>
        <w:fldChar w:fldCharType="separate"/>
      </w:r>
      <w:r w:rsidR="000E396C">
        <w:rPr>
          <w:color w:val="000000" w:themeColor="text1"/>
        </w:rPr>
        <w:t>9</w:t>
      </w:r>
      <w:r w:rsidR="003F1671">
        <w:rPr>
          <w:color w:val="000000" w:themeColor="text1"/>
        </w:rPr>
        <w:fldChar w:fldCharType="end"/>
      </w:r>
      <w:r w:rsidR="003F1671">
        <w:rPr>
          <w:color w:val="000000" w:themeColor="text1"/>
        </w:rPr>
        <w:t>]</w:t>
      </w:r>
      <w:r w:rsidR="00E33323">
        <w:rPr>
          <w:color w:val="000000" w:themeColor="text1"/>
        </w:rPr>
        <w:t xml:space="preserve">. The latter </w:t>
      </w:r>
      <w:r w:rsidR="003F1CE6">
        <w:rPr>
          <w:color w:val="000000" w:themeColor="text1"/>
        </w:rPr>
        <w:t xml:space="preserve">precursor </w:t>
      </w:r>
      <w:r w:rsidR="00176FCC">
        <w:rPr>
          <w:color w:val="000000" w:themeColor="text1"/>
        </w:rPr>
        <w:t xml:space="preserve">peptide </w:t>
      </w:r>
      <w:r w:rsidR="00E33323">
        <w:rPr>
          <w:color w:val="000000" w:themeColor="text1"/>
        </w:rPr>
        <w:t xml:space="preserve">sequence also lacked the </w:t>
      </w:r>
      <w:r w:rsidR="00F028F7" w:rsidRPr="000D0D52">
        <w:rPr>
          <w:color w:val="000000" w:themeColor="text1"/>
        </w:rPr>
        <w:t xml:space="preserve">terminal Cys residue </w:t>
      </w:r>
      <w:r w:rsidR="003F1671">
        <w:rPr>
          <w:color w:val="000000" w:themeColor="text1"/>
        </w:rPr>
        <w:t xml:space="preserve">that is probably </w:t>
      </w:r>
      <w:r w:rsidR="00F028F7" w:rsidRPr="000D0D52">
        <w:rPr>
          <w:color w:val="000000" w:themeColor="text1"/>
        </w:rPr>
        <w:t xml:space="preserve">required for processing </w:t>
      </w:r>
      <w:r w:rsidR="00E33323">
        <w:rPr>
          <w:color w:val="000000" w:themeColor="text1"/>
        </w:rPr>
        <w:t>by</w:t>
      </w:r>
      <w:r w:rsidR="00F028F7" w:rsidRPr="000D0D52">
        <w:rPr>
          <w:color w:val="000000" w:themeColor="text1"/>
        </w:rPr>
        <w:t xml:space="preserve"> POPB</w:t>
      </w:r>
      <w:r w:rsidR="003F1671">
        <w:rPr>
          <w:color w:val="000000" w:themeColor="text1"/>
        </w:rPr>
        <w:t xml:space="preserve"> [</w:t>
      </w:r>
      <w:r w:rsidR="003F1671">
        <w:rPr>
          <w:color w:val="000000" w:themeColor="text1"/>
        </w:rPr>
        <w:fldChar w:fldCharType="begin"/>
      </w:r>
      <w:r w:rsidR="003F1671">
        <w:rPr>
          <w:color w:val="000000" w:themeColor="text1"/>
        </w:rPr>
        <w:instrText xml:space="preserve"> REF _Ref458286828 \r </w:instrText>
      </w:r>
      <w:r w:rsidR="003F1671">
        <w:rPr>
          <w:color w:val="000000" w:themeColor="text1"/>
        </w:rPr>
        <w:fldChar w:fldCharType="separate"/>
      </w:r>
      <w:r w:rsidR="000E396C">
        <w:rPr>
          <w:color w:val="000000" w:themeColor="text1"/>
        </w:rPr>
        <w:t>9</w:t>
      </w:r>
      <w:r w:rsidR="003F1671">
        <w:rPr>
          <w:color w:val="000000" w:themeColor="text1"/>
        </w:rPr>
        <w:fldChar w:fldCharType="end"/>
      </w:r>
      <w:r w:rsidR="003F1671">
        <w:rPr>
          <w:color w:val="000000" w:themeColor="text1"/>
        </w:rPr>
        <w:t>]</w:t>
      </w:r>
      <w:r w:rsidR="00F028F7" w:rsidRPr="000D0D52">
        <w:rPr>
          <w:color w:val="000000" w:themeColor="text1"/>
        </w:rPr>
        <w:t xml:space="preserve">. </w:t>
      </w:r>
      <w:r w:rsidR="0007429E" w:rsidRPr="000D0D52">
        <w:rPr>
          <w:color w:val="000000" w:themeColor="text1"/>
        </w:rPr>
        <w:t xml:space="preserve">Among the </w:t>
      </w:r>
      <w:r w:rsidR="0007429E" w:rsidRPr="000D0D52">
        <w:rPr>
          <w:i/>
          <w:color w:val="000000" w:themeColor="text1"/>
        </w:rPr>
        <w:t>Ap</w:t>
      </w:r>
      <w:r w:rsidR="0007429E" w:rsidRPr="000D0D52">
        <w:rPr>
          <w:color w:val="000000" w:themeColor="text1"/>
        </w:rPr>
        <w:t xml:space="preserve"> MSDIN genes </w:t>
      </w:r>
      <w:r w:rsidR="00BC1892">
        <w:rPr>
          <w:color w:val="000000" w:themeColor="text1"/>
        </w:rPr>
        <w:t>were</w:t>
      </w:r>
      <w:r w:rsidR="0007429E" w:rsidRPr="000D0D52">
        <w:rPr>
          <w:color w:val="000000" w:themeColor="text1"/>
        </w:rPr>
        <w:t xml:space="preserve"> three (Apha_msdin_26,</w:t>
      </w:r>
      <w:r w:rsidR="00EA50D3">
        <w:rPr>
          <w:color w:val="000000" w:themeColor="text1"/>
        </w:rPr>
        <w:t xml:space="preserve"> 29, </w:t>
      </w:r>
      <w:r w:rsidR="009E5710">
        <w:rPr>
          <w:color w:val="000000" w:themeColor="text1"/>
        </w:rPr>
        <w:t>and 33</w:t>
      </w:r>
      <w:r w:rsidR="0007429E" w:rsidRPr="000D0D52">
        <w:rPr>
          <w:color w:val="000000" w:themeColor="text1"/>
        </w:rPr>
        <w:t xml:space="preserve">) </w:t>
      </w:r>
      <w:r w:rsidR="00176FCC">
        <w:rPr>
          <w:color w:val="000000" w:themeColor="text1"/>
        </w:rPr>
        <w:t xml:space="preserve">encoding </w:t>
      </w:r>
      <w:r w:rsidR="00F028F7" w:rsidRPr="000D0D52">
        <w:rPr>
          <w:color w:val="000000" w:themeColor="text1"/>
        </w:rPr>
        <w:t>phalloidin (AWLATCP)</w:t>
      </w:r>
      <w:r w:rsidR="00176FCC" w:rsidRPr="00176FCC">
        <w:rPr>
          <w:color w:val="000000" w:themeColor="text1"/>
        </w:rPr>
        <w:t xml:space="preserve"> </w:t>
      </w:r>
      <w:r w:rsidR="00176FCC" w:rsidRPr="000D0D52">
        <w:rPr>
          <w:color w:val="000000" w:themeColor="text1"/>
        </w:rPr>
        <w:t>from three separate scaffolds</w:t>
      </w:r>
      <w:r w:rsidR="0007429E" w:rsidRPr="000D0D52">
        <w:rPr>
          <w:color w:val="000000" w:themeColor="text1"/>
        </w:rPr>
        <w:t>. T</w:t>
      </w:r>
      <w:r w:rsidR="00F028F7" w:rsidRPr="000D0D52">
        <w:rPr>
          <w:color w:val="000000" w:themeColor="text1"/>
        </w:rPr>
        <w:t xml:space="preserve">wo </w:t>
      </w:r>
      <w:r w:rsidR="00BC1892">
        <w:rPr>
          <w:color w:val="000000" w:themeColor="text1"/>
        </w:rPr>
        <w:t>genes</w:t>
      </w:r>
      <w:r w:rsidR="00934765">
        <w:rPr>
          <w:color w:val="000000" w:themeColor="text1"/>
        </w:rPr>
        <w:t xml:space="preserve"> (Apha_msdin_12 and </w:t>
      </w:r>
      <w:r w:rsidR="00BC1892">
        <w:rPr>
          <w:color w:val="000000" w:themeColor="text1"/>
        </w:rPr>
        <w:t>14</w:t>
      </w:r>
      <w:r w:rsidR="0007429E" w:rsidRPr="000D0D52">
        <w:rPr>
          <w:color w:val="000000" w:themeColor="text1"/>
        </w:rPr>
        <w:t xml:space="preserve">) </w:t>
      </w:r>
      <w:r w:rsidR="00BC1892">
        <w:rPr>
          <w:color w:val="000000" w:themeColor="text1"/>
        </w:rPr>
        <w:t xml:space="preserve">encoded </w:t>
      </w:r>
      <w:r w:rsidR="00D422DB">
        <w:rPr>
          <w:color w:val="000000" w:themeColor="text1"/>
        </w:rPr>
        <w:t>β-</w:t>
      </w:r>
      <w:r w:rsidR="00F028F7" w:rsidRPr="000D0D52">
        <w:rPr>
          <w:color w:val="000000" w:themeColor="text1"/>
        </w:rPr>
        <w:t>amanitin (IWGIGCDP)</w:t>
      </w:r>
      <w:r w:rsidR="0007429E" w:rsidRPr="000D0D52">
        <w:rPr>
          <w:color w:val="000000" w:themeColor="text1"/>
        </w:rPr>
        <w:t>.</w:t>
      </w:r>
      <w:r w:rsidR="00957552">
        <w:rPr>
          <w:color w:val="000000" w:themeColor="text1"/>
        </w:rPr>
        <w:t xml:space="preserve"> </w:t>
      </w:r>
      <w:r w:rsidR="00BC1892">
        <w:rPr>
          <w:color w:val="000000" w:themeColor="text1"/>
        </w:rPr>
        <w:t xml:space="preserve">There were single genes for </w:t>
      </w:r>
      <w:r w:rsidR="00C66888">
        <w:rPr>
          <w:color w:val="000000" w:themeColor="text1"/>
        </w:rPr>
        <w:t xml:space="preserve">phallacidin and </w:t>
      </w:r>
      <w:r w:rsidR="00BC1892">
        <w:rPr>
          <w:color w:val="000000" w:themeColor="text1"/>
        </w:rPr>
        <w:t>α-amanitin (A</w:t>
      </w:r>
      <w:r w:rsidR="0007429E" w:rsidRPr="000D0D52">
        <w:rPr>
          <w:color w:val="000000" w:themeColor="text1"/>
        </w:rPr>
        <w:t>pha_msdin_1</w:t>
      </w:r>
      <w:r w:rsidR="00BC1892">
        <w:rPr>
          <w:color w:val="000000" w:themeColor="text1"/>
        </w:rPr>
        <w:t xml:space="preserve"> and 1</w:t>
      </w:r>
      <w:r w:rsidR="00C66888">
        <w:rPr>
          <w:color w:val="000000" w:themeColor="text1"/>
        </w:rPr>
        <w:t>3</w:t>
      </w:r>
      <w:r w:rsidR="00BC1892">
        <w:rPr>
          <w:color w:val="000000" w:themeColor="text1"/>
        </w:rPr>
        <w:t xml:space="preserve">, respectively). </w:t>
      </w:r>
      <w:r w:rsidR="00BC1892" w:rsidRPr="000D0D52">
        <w:rPr>
          <w:color w:val="000000" w:themeColor="text1"/>
        </w:rPr>
        <w:t xml:space="preserve">The Apha_msdin_27 gene </w:t>
      </w:r>
      <w:r w:rsidR="00BC1892">
        <w:rPr>
          <w:color w:val="000000" w:themeColor="text1"/>
        </w:rPr>
        <w:t>encoded</w:t>
      </w:r>
      <w:r w:rsidR="00BC1892" w:rsidRPr="000D0D52">
        <w:rPr>
          <w:color w:val="000000" w:themeColor="text1"/>
        </w:rPr>
        <w:t xml:space="preserve"> cycloamanide B</w:t>
      </w:r>
      <w:r w:rsidR="00BC1892">
        <w:rPr>
          <w:color w:val="000000" w:themeColor="text1"/>
        </w:rPr>
        <w:t xml:space="preserve">, which is an unmodified monocyclic heptapeptide of sequence </w:t>
      </w:r>
      <w:r w:rsidR="00BC1892" w:rsidRPr="00BC1892">
        <w:rPr>
          <w:color w:val="000000" w:themeColor="text1"/>
        </w:rPr>
        <w:t>SFFFPIP</w:t>
      </w:r>
      <w:r w:rsidR="003F1671">
        <w:rPr>
          <w:color w:val="000000" w:themeColor="text1"/>
        </w:rPr>
        <w:t xml:space="preserve"> [</w:t>
      </w:r>
      <w:r w:rsidR="003F1671">
        <w:rPr>
          <w:color w:val="000000" w:themeColor="text1"/>
        </w:rPr>
        <w:fldChar w:fldCharType="begin"/>
      </w:r>
      <w:r w:rsidR="003F1671">
        <w:rPr>
          <w:color w:val="000000" w:themeColor="text1"/>
        </w:rPr>
        <w:instrText xml:space="preserve"> REF _Ref458287150 \r </w:instrText>
      </w:r>
      <w:r w:rsidR="003F1671">
        <w:rPr>
          <w:color w:val="000000" w:themeColor="text1"/>
        </w:rPr>
        <w:fldChar w:fldCharType="separate"/>
      </w:r>
      <w:r w:rsidR="000E396C">
        <w:rPr>
          <w:color w:val="000000" w:themeColor="text1"/>
        </w:rPr>
        <w:t>15</w:t>
      </w:r>
      <w:r w:rsidR="003F1671">
        <w:rPr>
          <w:color w:val="000000" w:themeColor="text1"/>
        </w:rPr>
        <w:fldChar w:fldCharType="end"/>
      </w:r>
      <w:r w:rsidR="003F1671">
        <w:rPr>
          <w:color w:val="000000" w:themeColor="text1"/>
        </w:rPr>
        <w:t>]</w:t>
      </w:r>
      <w:r w:rsidR="00BC1892">
        <w:rPr>
          <w:color w:val="000000" w:themeColor="text1"/>
        </w:rPr>
        <w:t>.</w:t>
      </w:r>
    </w:p>
    <w:p w14:paraId="3F430B9F" w14:textId="1FE66138" w:rsidR="00F028F7" w:rsidRPr="000D0D52" w:rsidRDefault="00BC1892" w:rsidP="002837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themeColor="text1"/>
        </w:rPr>
      </w:pPr>
      <w:r>
        <w:rPr>
          <w:color w:val="000000" w:themeColor="text1"/>
        </w:rPr>
        <w:tab/>
      </w:r>
      <w:r w:rsidR="00921F38">
        <w:rPr>
          <w:color w:val="000000" w:themeColor="text1"/>
        </w:rPr>
        <w:t xml:space="preserve">The MSDIN genes from </w:t>
      </w:r>
      <w:r w:rsidR="00921F38">
        <w:rPr>
          <w:i/>
          <w:color w:val="000000" w:themeColor="text1"/>
        </w:rPr>
        <w:t>Ap</w:t>
      </w:r>
      <w:r w:rsidR="00921F38">
        <w:rPr>
          <w:color w:val="000000" w:themeColor="text1"/>
        </w:rPr>
        <w:t xml:space="preserve"> were found in many clusters on numerous scaffolds. </w:t>
      </w:r>
      <w:r w:rsidR="00665DFA">
        <w:rPr>
          <w:color w:val="000000" w:themeColor="text1"/>
        </w:rPr>
        <w:t xml:space="preserve">Scaffold_220 contained six MSDIN genes, all of which </w:t>
      </w:r>
      <w:r w:rsidR="000E28A5">
        <w:rPr>
          <w:color w:val="000000" w:themeColor="text1"/>
        </w:rPr>
        <w:t>had</w:t>
      </w:r>
      <w:r w:rsidR="00665DFA">
        <w:rPr>
          <w:color w:val="000000" w:themeColor="text1"/>
        </w:rPr>
        <w:t xml:space="preserve"> different core sequences (</w:t>
      </w:r>
      <w:r w:rsidR="00665DFA" w:rsidRPr="000D0D52">
        <w:rPr>
          <w:color w:val="000000" w:themeColor="text1"/>
        </w:rPr>
        <w:t>Apha_msdin_16</w:t>
      </w:r>
      <w:r w:rsidR="00BA6323">
        <w:rPr>
          <w:color w:val="000000" w:themeColor="text1"/>
        </w:rPr>
        <w:t xml:space="preserve"> through</w:t>
      </w:r>
      <w:r w:rsidR="00665DFA" w:rsidRPr="000D0D52">
        <w:rPr>
          <w:color w:val="000000" w:themeColor="text1"/>
        </w:rPr>
        <w:t xml:space="preserve"> Apha_msdin_21</w:t>
      </w:r>
      <w:r w:rsidR="00665DFA">
        <w:rPr>
          <w:color w:val="000000" w:themeColor="text1"/>
        </w:rPr>
        <w:t>)</w:t>
      </w:r>
      <w:r w:rsidR="00C66888">
        <w:rPr>
          <w:color w:val="000000" w:themeColor="text1"/>
        </w:rPr>
        <w:t xml:space="preserve"> (Table 2)</w:t>
      </w:r>
      <w:r w:rsidR="00665DFA" w:rsidRPr="000D0D52">
        <w:rPr>
          <w:color w:val="000000" w:themeColor="text1"/>
        </w:rPr>
        <w:t>.</w:t>
      </w:r>
      <w:r w:rsidR="000459C5">
        <w:rPr>
          <w:color w:val="000000" w:themeColor="text1"/>
        </w:rPr>
        <w:t xml:space="preserve"> </w:t>
      </w:r>
      <w:r w:rsidR="00F028F7" w:rsidRPr="000D0D52">
        <w:rPr>
          <w:color w:val="000000" w:themeColor="text1"/>
        </w:rPr>
        <w:t>Three scaffolds</w:t>
      </w:r>
      <w:r w:rsidR="00EC621C" w:rsidRPr="000D0D52">
        <w:rPr>
          <w:color w:val="000000" w:themeColor="text1"/>
        </w:rPr>
        <w:t xml:space="preserve"> (Scaffold_260, Scaffold_318, </w:t>
      </w:r>
      <w:r w:rsidR="00665DFA">
        <w:rPr>
          <w:color w:val="000000" w:themeColor="text1"/>
        </w:rPr>
        <w:t xml:space="preserve">and </w:t>
      </w:r>
      <w:r w:rsidR="00EC621C" w:rsidRPr="000D0D52">
        <w:rPr>
          <w:color w:val="000000" w:themeColor="text1"/>
        </w:rPr>
        <w:t>Scaffold_901)</w:t>
      </w:r>
      <w:r w:rsidR="00F028F7" w:rsidRPr="000D0D52">
        <w:rPr>
          <w:color w:val="000000" w:themeColor="text1"/>
        </w:rPr>
        <w:t xml:space="preserve"> </w:t>
      </w:r>
      <w:r w:rsidR="00EC621C" w:rsidRPr="000D0D52">
        <w:rPr>
          <w:color w:val="000000" w:themeColor="text1"/>
        </w:rPr>
        <w:t xml:space="preserve">each </w:t>
      </w:r>
      <w:r w:rsidR="00F028F7" w:rsidRPr="000D0D52">
        <w:rPr>
          <w:color w:val="000000" w:themeColor="text1"/>
        </w:rPr>
        <w:t>had two unique MSDIN genes.</w:t>
      </w:r>
      <w:r w:rsidR="00957552">
        <w:rPr>
          <w:color w:val="000000" w:themeColor="text1"/>
        </w:rPr>
        <w:t xml:space="preserve"> </w:t>
      </w:r>
      <w:r w:rsidR="00193945">
        <w:rPr>
          <w:color w:val="000000" w:themeColor="text1"/>
        </w:rPr>
        <w:t>Scaffold_1281 had six MSDIN genes</w:t>
      </w:r>
      <w:r w:rsidR="006A662E">
        <w:rPr>
          <w:color w:val="000000" w:themeColor="text1"/>
        </w:rPr>
        <w:t>; t</w:t>
      </w:r>
      <w:r w:rsidR="00193945">
        <w:rPr>
          <w:color w:val="000000" w:themeColor="text1"/>
        </w:rPr>
        <w:t>wo (</w:t>
      </w:r>
      <w:r w:rsidR="00F028F7" w:rsidRPr="000D0D52">
        <w:rPr>
          <w:color w:val="000000" w:themeColor="text1"/>
        </w:rPr>
        <w:t>Apha_msdin_3 a</w:t>
      </w:r>
      <w:r w:rsidR="00EC621C" w:rsidRPr="000D0D52">
        <w:rPr>
          <w:color w:val="000000" w:themeColor="text1"/>
        </w:rPr>
        <w:t>nd</w:t>
      </w:r>
      <w:r w:rsidR="00E25838">
        <w:rPr>
          <w:color w:val="000000" w:themeColor="text1"/>
        </w:rPr>
        <w:t xml:space="preserve"> </w:t>
      </w:r>
      <w:r w:rsidR="00EC621C" w:rsidRPr="000D0D52">
        <w:rPr>
          <w:color w:val="000000" w:themeColor="text1"/>
        </w:rPr>
        <w:t>4</w:t>
      </w:r>
      <w:r w:rsidR="00193945">
        <w:rPr>
          <w:color w:val="000000" w:themeColor="text1"/>
        </w:rPr>
        <w:t xml:space="preserve">) had </w:t>
      </w:r>
      <w:r w:rsidR="00F028F7" w:rsidRPr="000D0D52">
        <w:rPr>
          <w:color w:val="000000" w:themeColor="text1"/>
        </w:rPr>
        <w:t>identical c</w:t>
      </w:r>
      <w:r w:rsidR="00EC621C" w:rsidRPr="000D0D52">
        <w:rPr>
          <w:color w:val="000000" w:themeColor="text1"/>
        </w:rPr>
        <w:t xml:space="preserve">ore regions (IILAPIIP), </w:t>
      </w:r>
      <w:r w:rsidR="00193945">
        <w:rPr>
          <w:color w:val="000000" w:themeColor="text1"/>
        </w:rPr>
        <w:t xml:space="preserve">and </w:t>
      </w:r>
      <w:r w:rsidR="00EA50D3">
        <w:rPr>
          <w:color w:val="000000" w:themeColor="text1"/>
        </w:rPr>
        <w:t>four others</w:t>
      </w:r>
      <w:r w:rsidR="00EC621C" w:rsidRPr="000D0D52">
        <w:rPr>
          <w:color w:val="000000" w:themeColor="text1"/>
        </w:rPr>
        <w:t>, Apha_msdin_5</w:t>
      </w:r>
      <w:r w:rsidR="00C91EE5">
        <w:rPr>
          <w:color w:val="000000" w:themeColor="text1"/>
        </w:rPr>
        <w:t xml:space="preserve"> through</w:t>
      </w:r>
      <w:r w:rsidR="00EC621C" w:rsidRPr="000D0D52">
        <w:rPr>
          <w:color w:val="000000" w:themeColor="text1"/>
        </w:rPr>
        <w:t xml:space="preserve"> </w:t>
      </w:r>
      <w:r w:rsidR="00F028F7" w:rsidRPr="000D0D52">
        <w:rPr>
          <w:color w:val="000000" w:themeColor="text1"/>
        </w:rPr>
        <w:t>Apha_msdin_8</w:t>
      </w:r>
      <w:r w:rsidR="00230BAD">
        <w:rPr>
          <w:color w:val="000000" w:themeColor="text1"/>
        </w:rPr>
        <w:t xml:space="preserve">, </w:t>
      </w:r>
      <w:r w:rsidR="00C91EE5">
        <w:rPr>
          <w:color w:val="000000" w:themeColor="text1"/>
        </w:rPr>
        <w:t>were unique</w:t>
      </w:r>
      <w:r w:rsidR="00F028F7" w:rsidRPr="000D0D52">
        <w:rPr>
          <w:color w:val="000000" w:themeColor="text1"/>
        </w:rPr>
        <w:t>. </w:t>
      </w:r>
      <w:r w:rsidR="000E28A5">
        <w:rPr>
          <w:color w:val="000000" w:themeColor="text1"/>
        </w:rPr>
        <w:t xml:space="preserve">The three genes </w:t>
      </w:r>
      <w:r w:rsidR="00193945">
        <w:rPr>
          <w:color w:val="000000" w:themeColor="text1"/>
        </w:rPr>
        <w:t>encoding</w:t>
      </w:r>
      <w:r w:rsidR="000E28A5">
        <w:rPr>
          <w:color w:val="000000" w:themeColor="text1"/>
        </w:rPr>
        <w:t xml:space="preserve"> α-amanitin and β</w:t>
      </w:r>
      <w:r w:rsidR="009E5710">
        <w:rPr>
          <w:color w:val="000000" w:themeColor="text1"/>
        </w:rPr>
        <w:t xml:space="preserve">-amanitin were clustered on </w:t>
      </w:r>
      <w:r w:rsidR="000E28A5">
        <w:rPr>
          <w:color w:val="000000" w:themeColor="text1"/>
        </w:rPr>
        <w:t>Scaffold_1430.</w:t>
      </w:r>
    </w:p>
    <w:p w14:paraId="599FC7F3" w14:textId="3A9357E3" w:rsidR="000D2AB9" w:rsidRDefault="008226E0" w:rsidP="002837E7">
      <w:pPr>
        <w:pStyle w:val="Body"/>
        <w:spacing w:line="480" w:lineRule="auto"/>
        <w:rPr>
          <w:color w:val="000000" w:themeColor="text1"/>
        </w:rPr>
      </w:pPr>
      <w:r>
        <w:rPr>
          <w:rFonts w:cs="Times New Roman"/>
          <w:color w:val="000000" w:themeColor="text1"/>
        </w:rPr>
        <w:tab/>
      </w:r>
      <w:r w:rsidR="00807814">
        <w:rPr>
          <w:color w:val="000000" w:themeColor="text1"/>
        </w:rPr>
        <w:t xml:space="preserve">The MSDIN genes from </w:t>
      </w:r>
      <w:r w:rsidR="00807814">
        <w:rPr>
          <w:i/>
          <w:color w:val="000000" w:themeColor="text1"/>
        </w:rPr>
        <w:t>Ab</w:t>
      </w:r>
      <w:r w:rsidR="00807814">
        <w:rPr>
          <w:color w:val="000000" w:themeColor="text1"/>
        </w:rPr>
        <w:t xml:space="preserve"> also required manual annotation. </w:t>
      </w:r>
      <w:r w:rsidR="003E6EDB">
        <w:rPr>
          <w:rFonts w:cs="Times New Roman"/>
          <w:color w:val="000000" w:themeColor="text1"/>
        </w:rPr>
        <w:t xml:space="preserve">The </w:t>
      </w:r>
      <w:r w:rsidR="003E6EDB" w:rsidRPr="003E6EDB">
        <w:rPr>
          <w:rFonts w:cs="Times New Roman"/>
          <w:i/>
          <w:color w:val="000000" w:themeColor="text1"/>
        </w:rPr>
        <w:t>Ab</w:t>
      </w:r>
      <w:r w:rsidR="003E6EDB">
        <w:rPr>
          <w:rFonts w:cs="Times New Roman"/>
          <w:color w:val="000000" w:themeColor="text1"/>
        </w:rPr>
        <w:t xml:space="preserve"> genome assembly contained</w:t>
      </w:r>
      <w:r w:rsidR="00230723" w:rsidRPr="000D0D52">
        <w:rPr>
          <w:rFonts w:cs="Times New Roman"/>
          <w:color w:val="000000" w:themeColor="text1"/>
        </w:rPr>
        <w:t xml:space="preserve"> 31</w:t>
      </w:r>
      <w:r w:rsidR="00C24C86" w:rsidRPr="000D0D52">
        <w:rPr>
          <w:rFonts w:cs="Times New Roman"/>
          <w:color w:val="000000" w:themeColor="text1"/>
        </w:rPr>
        <w:t xml:space="preserve"> MSDIN genes</w:t>
      </w:r>
      <w:r w:rsidR="00DC4687">
        <w:rPr>
          <w:rFonts w:cs="Times New Roman"/>
          <w:color w:val="000000" w:themeColor="text1"/>
        </w:rPr>
        <w:t xml:space="preserve"> of which 27 were unique</w:t>
      </w:r>
      <w:r w:rsidR="00C80376">
        <w:rPr>
          <w:rFonts w:cs="Times New Roman"/>
          <w:color w:val="000000" w:themeColor="text1"/>
        </w:rPr>
        <w:t xml:space="preserve"> </w:t>
      </w:r>
      <w:r w:rsidR="00230723" w:rsidRPr="000D0D52">
        <w:rPr>
          <w:rFonts w:cs="Times New Roman"/>
          <w:color w:val="000000" w:themeColor="text1"/>
        </w:rPr>
        <w:t xml:space="preserve">(Table </w:t>
      </w:r>
      <w:r w:rsidR="003E6EDB">
        <w:rPr>
          <w:rFonts w:cs="Times New Roman"/>
          <w:color w:val="000000" w:themeColor="text1"/>
        </w:rPr>
        <w:t>3</w:t>
      </w:r>
      <w:r w:rsidR="00C24C86" w:rsidRPr="000D0D52">
        <w:rPr>
          <w:rFonts w:cs="Times New Roman"/>
          <w:color w:val="000000" w:themeColor="text1"/>
        </w:rPr>
        <w:t>).</w:t>
      </w:r>
      <w:r w:rsidR="00957552">
        <w:rPr>
          <w:rFonts w:cs="Times New Roman"/>
          <w:color w:val="000000" w:themeColor="text1"/>
        </w:rPr>
        <w:t xml:space="preserve"> </w:t>
      </w:r>
      <w:r w:rsidR="00C82CEF" w:rsidRPr="000D0D52">
        <w:rPr>
          <w:color w:val="000000" w:themeColor="text1"/>
        </w:rPr>
        <w:t xml:space="preserve">The predicted proteins of 24 </w:t>
      </w:r>
      <w:r w:rsidR="00C82CEF" w:rsidRPr="000D0D52">
        <w:rPr>
          <w:i/>
          <w:color w:val="000000" w:themeColor="text1"/>
        </w:rPr>
        <w:t>Ab</w:t>
      </w:r>
      <w:r w:rsidR="00C82CEF" w:rsidRPr="000D0D52">
        <w:rPr>
          <w:color w:val="000000" w:themeColor="text1"/>
        </w:rPr>
        <w:t xml:space="preserve"> </w:t>
      </w:r>
      <w:r w:rsidR="00C82CEF" w:rsidRPr="000D0D52">
        <w:rPr>
          <w:color w:val="000000" w:themeColor="text1"/>
        </w:rPr>
        <w:lastRenderedPageBreak/>
        <w:t>MSDIN genes start</w:t>
      </w:r>
      <w:r w:rsidR="000D2AB9">
        <w:rPr>
          <w:color w:val="000000" w:themeColor="text1"/>
        </w:rPr>
        <w:t>ed</w:t>
      </w:r>
      <w:r w:rsidR="00C82CEF" w:rsidRPr="000D0D52">
        <w:rPr>
          <w:color w:val="000000" w:themeColor="text1"/>
        </w:rPr>
        <w:t xml:space="preserve"> with</w:t>
      </w:r>
      <w:r w:rsidR="00A2330B">
        <w:rPr>
          <w:color w:val="000000" w:themeColor="text1"/>
        </w:rPr>
        <w:t xml:space="preserve"> the canonical “MSDIN” sequence</w:t>
      </w:r>
      <w:r w:rsidR="00C82CEF" w:rsidRPr="000D0D52">
        <w:rPr>
          <w:color w:val="000000" w:themeColor="text1"/>
        </w:rPr>
        <w:t>.</w:t>
      </w:r>
      <w:r w:rsidR="00957552">
        <w:rPr>
          <w:color w:val="000000" w:themeColor="text1"/>
        </w:rPr>
        <w:t xml:space="preserve"> </w:t>
      </w:r>
      <w:r w:rsidR="00C82CEF" w:rsidRPr="000D0D52">
        <w:rPr>
          <w:color w:val="000000" w:themeColor="text1"/>
        </w:rPr>
        <w:t xml:space="preserve">The </w:t>
      </w:r>
      <w:r w:rsidR="00A2330B">
        <w:rPr>
          <w:color w:val="000000" w:themeColor="text1"/>
        </w:rPr>
        <w:t>first</w:t>
      </w:r>
      <w:r w:rsidR="00C82CEF" w:rsidRPr="000D0D52">
        <w:rPr>
          <w:color w:val="000000" w:themeColor="text1"/>
        </w:rPr>
        <w:t xml:space="preserve"> Pro residue </w:t>
      </w:r>
      <w:r w:rsidR="00DC16A1" w:rsidRPr="000D0D52">
        <w:rPr>
          <w:color w:val="000000" w:themeColor="text1"/>
        </w:rPr>
        <w:t>adjacent to</w:t>
      </w:r>
      <w:r w:rsidR="00C82CEF" w:rsidRPr="000D0D52">
        <w:rPr>
          <w:color w:val="000000" w:themeColor="text1"/>
        </w:rPr>
        <w:t xml:space="preserve"> the variable region of these predicted MSDIN genes </w:t>
      </w:r>
      <w:r w:rsidR="000D2AB9">
        <w:rPr>
          <w:color w:val="000000" w:themeColor="text1"/>
        </w:rPr>
        <w:t>was</w:t>
      </w:r>
      <w:r w:rsidR="00C82CEF" w:rsidRPr="000D0D52">
        <w:rPr>
          <w:color w:val="000000" w:themeColor="text1"/>
        </w:rPr>
        <w:t xml:space="preserve"> conserved in all </w:t>
      </w:r>
      <w:r w:rsidR="00A2330B">
        <w:rPr>
          <w:color w:val="000000" w:themeColor="text1"/>
        </w:rPr>
        <w:t xml:space="preserve">of the </w:t>
      </w:r>
      <w:r w:rsidR="00C82CEF" w:rsidRPr="000D0D52">
        <w:rPr>
          <w:color w:val="000000" w:themeColor="text1"/>
        </w:rPr>
        <w:t>predicted proteins</w:t>
      </w:r>
      <w:r w:rsidR="00A2330B">
        <w:rPr>
          <w:color w:val="000000" w:themeColor="text1"/>
        </w:rPr>
        <w:t xml:space="preserve">, but </w:t>
      </w:r>
      <w:r w:rsidR="00C82CEF" w:rsidRPr="000D0D52">
        <w:rPr>
          <w:color w:val="000000" w:themeColor="text1"/>
        </w:rPr>
        <w:t xml:space="preserve">three </w:t>
      </w:r>
      <w:r w:rsidR="00DC16A1" w:rsidRPr="000D0D52">
        <w:rPr>
          <w:color w:val="000000" w:themeColor="text1"/>
        </w:rPr>
        <w:t xml:space="preserve">(Abis_msdin_17, </w:t>
      </w:r>
      <w:r w:rsidR="006B2104">
        <w:rPr>
          <w:color w:val="000000" w:themeColor="text1"/>
        </w:rPr>
        <w:t>18, and 27</w:t>
      </w:r>
      <w:r w:rsidR="00741C8C" w:rsidRPr="000D0D52">
        <w:rPr>
          <w:color w:val="000000" w:themeColor="text1"/>
        </w:rPr>
        <w:t>) lack</w:t>
      </w:r>
      <w:r w:rsidR="000D2AB9">
        <w:rPr>
          <w:color w:val="000000" w:themeColor="text1"/>
        </w:rPr>
        <w:t>ed</w:t>
      </w:r>
      <w:r w:rsidR="00C82CEF" w:rsidRPr="000D0D52">
        <w:rPr>
          <w:color w:val="000000" w:themeColor="text1"/>
        </w:rPr>
        <w:t xml:space="preserve"> the </w:t>
      </w:r>
      <w:r w:rsidR="00A2330B">
        <w:rPr>
          <w:color w:val="000000" w:themeColor="text1"/>
        </w:rPr>
        <w:t>second</w:t>
      </w:r>
      <w:r w:rsidR="00C82CEF" w:rsidRPr="000D0D52">
        <w:rPr>
          <w:color w:val="000000" w:themeColor="text1"/>
        </w:rPr>
        <w:t xml:space="preserve"> Pro residue</w:t>
      </w:r>
      <w:r w:rsidR="00DC16A1" w:rsidRPr="000D0D52">
        <w:rPr>
          <w:color w:val="000000" w:themeColor="text1"/>
        </w:rPr>
        <w:t>.</w:t>
      </w:r>
      <w:r w:rsidR="00957552">
        <w:rPr>
          <w:color w:val="000000" w:themeColor="text1"/>
        </w:rPr>
        <w:t xml:space="preserve"> </w:t>
      </w:r>
      <w:r w:rsidR="00A2330B">
        <w:rPr>
          <w:color w:val="000000" w:themeColor="text1"/>
        </w:rPr>
        <w:t>A</w:t>
      </w:r>
      <w:r w:rsidR="00230723" w:rsidRPr="000D0D52">
        <w:rPr>
          <w:color w:val="000000" w:themeColor="text1"/>
        </w:rPr>
        <w:t xml:space="preserve">dditionally, </w:t>
      </w:r>
      <w:r w:rsidR="00A2330B">
        <w:rPr>
          <w:color w:val="000000" w:themeColor="text1"/>
        </w:rPr>
        <w:t>four gene products</w:t>
      </w:r>
      <w:r w:rsidR="00741C8C" w:rsidRPr="000D0D52">
        <w:rPr>
          <w:color w:val="000000" w:themeColor="text1"/>
        </w:rPr>
        <w:t xml:space="preserve"> (Abis_msdin_7, </w:t>
      </w:r>
      <w:r w:rsidR="00A2330B">
        <w:rPr>
          <w:color w:val="000000" w:themeColor="text1"/>
        </w:rPr>
        <w:t>11, 30, and 31)</w:t>
      </w:r>
      <w:r w:rsidR="00741C8C" w:rsidRPr="000D0D52">
        <w:rPr>
          <w:color w:val="000000" w:themeColor="text1"/>
        </w:rPr>
        <w:t xml:space="preserve"> </w:t>
      </w:r>
      <w:r w:rsidR="000D2AB9">
        <w:rPr>
          <w:color w:val="000000" w:themeColor="text1"/>
        </w:rPr>
        <w:t>did</w:t>
      </w:r>
      <w:r w:rsidR="00741C8C" w:rsidRPr="000D0D52">
        <w:rPr>
          <w:color w:val="000000" w:themeColor="text1"/>
        </w:rPr>
        <w:t xml:space="preserve"> not contain a terminal Cys residue that is essential for cyclization by POPB (Luo et al 2014)</w:t>
      </w:r>
      <w:r w:rsidR="00230723" w:rsidRPr="000D0D52">
        <w:rPr>
          <w:color w:val="000000" w:themeColor="text1"/>
        </w:rPr>
        <w:t xml:space="preserve"> but </w:t>
      </w:r>
      <w:r w:rsidR="000D2AB9">
        <w:rPr>
          <w:color w:val="000000" w:themeColor="text1"/>
        </w:rPr>
        <w:t>instead contained the similar amino acid Ser</w:t>
      </w:r>
      <w:r w:rsidR="00741C8C" w:rsidRPr="000D0D52">
        <w:rPr>
          <w:color w:val="000000" w:themeColor="text1"/>
        </w:rPr>
        <w:t>.</w:t>
      </w:r>
    </w:p>
    <w:p w14:paraId="10B21BAE" w14:textId="7A40C3FE" w:rsidR="007E579E" w:rsidRPr="000D0D52" w:rsidRDefault="00F528C7" w:rsidP="002837E7">
      <w:pPr>
        <w:pStyle w:val="Body"/>
        <w:spacing w:line="480" w:lineRule="auto"/>
        <w:rPr>
          <w:rFonts w:cs="Times New Roman"/>
          <w:color w:val="000000" w:themeColor="text1"/>
        </w:rPr>
      </w:pPr>
      <w:r>
        <w:rPr>
          <w:color w:val="000000" w:themeColor="text1"/>
        </w:rPr>
        <w:tab/>
      </w:r>
      <w:r w:rsidR="00C80376">
        <w:rPr>
          <w:rFonts w:cs="Times New Roman"/>
          <w:color w:val="000000" w:themeColor="text1"/>
        </w:rPr>
        <w:t>Many of the</w:t>
      </w:r>
      <w:r w:rsidR="00AE7364" w:rsidRPr="000D0D52">
        <w:rPr>
          <w:rFonts w:cs="Times New Roman"/>
          <w:color w:val="000000" w:themeColor="text1"/>
        </w:rPr>
        <w:t xml:space="preserve"> </w:t>
      </w:r>
      <w:r w:rsidR="00AE7364" w:rsidRPr="000D0D52">
        <w:rPr>
          <w:rFonts w:cs="Times New Roman"/>
          <w:i/>
          <w:color w:val="000000" w:themeColor="text1"/>
        </w:rPr>
        <w:t>Ab</w:t>
      </w:r>
      <w:r w:rsidR="00AE7364" w:rsidRPr="000D0D52">
        <w:rPr>
          <w:rFonts w:cs="Times New Roman"/>
          <w:color w:val="000000" w:themeColor="text1"/>
        </w:rPr>
        <w:t xml:space="preserve"> MSDIN genes were clustered </w:t>
      </w:r>
      <w:r>
        <w:rPr>
          <w:rFonts w:cs="Times New Roman"/>
          <w:color w:val="000000" w:themeColor="text1"/>
        </w:rPr>
        <w:t>in the genome</w:t>
      </w:r>
      <w:r w:rsidR="00AE7364" w:rsidRPr="000D0D52">
        <w:rPr>
          <w:rFonts w:cs="Times New Roman"/>
          <w:color w:val="000000" w:themeColor="text1"/>
        </w:rPr>
        <w:t xml:space="preserve"> (Table </w:t>
      </w:r>
      <w:r w:rsidR="003E6EDB">
        <w:rPr>
          <w:rFonts w:cs="Times New Roman"/>
          <w:color w:val="000000" w:themeColor="text1"/>
        </w:rPr>
        <w:t>3</w:t>
      </w:r>
      <w:r w:rsidR="00AE7364" w:rsidRPr="000D0D52">
        <w:rPr>
          <w:rFonts w:cs="Times New Roman"/>
          <w:color w:val="000000" w:themeColor="text1"/>
        </w:rPr>
        <w:t>).</w:t>
      </w:r>
      <w:r w:rsidR="00957552">
        <w:rPr>
          <w:rFonts w:cs="Times New Roman"/>
          <w:color w:val="000000" w:themeColor="text1"/>
        </w:rPr>
        <w:t xml:space="preserve"> </w:t>
      </w:r>
      <w:r w:rsidR="00AE7364" w:rsidRPr="000D0D52">
        <w:rPr>
          <w:rFonts w:cs="Times New Roman"/>
          <w:color w:val="000000" w:themeColor="text1"/>
        </w:rPr>
        <w:t>Abis_msdin_4 and 5</w:t>
      </w:r>
      <w:r w:rsidR="000D2AB9">
        <w:rPr>
          <w:rFonts w:cs="Times New Roman"/>
          <w:color w:val="000000" w:themeColor="text1"/>
        </w:rPr>
        <w:t>, both encoding phallacidin,</w:t>
      </w:r>
      <w:r w:rsidR="00AE7364" w:rsidRPr="000D0D52">
        <w:rPr>
          <w:rFonts w:cs="Times New Roman"/>
          <w:color w:val="000000" w:themeColor="text1"/>
        </w:rPr>
        <w:t xml:space="preserve"> </w:t>
      </w:r>
      <w:r w:rsidR="000D2AB9">
        <w:rPr>
          <w:rFonts w:cs="Times New Roman"/>
          <w:color w:val="000000" w:themeColor="text1"/>
        </w:rPr>
        <w:t>were</w:t>
      </w:r>
      <w:r w:rsidR="00AE7364" w:rsidRPr="000D0D52">
        <w:rPr>
          <w:rFonts w:cs="Times New Roman"/>
          <w:color w:val="000000" w:themeColor="text1"/>
        </w:rPr>
        <w:t xml:space="preserve"> found on Scaffold_1670.</w:t>
      </w:r>
      <w:r w:rsidR="00957552">
        <w:rPr>
          <w:rFonts w:cs="Times New Roman"/>
          <w:color w:val="000000" w:themeColor="text1"/>
        </w:rPr>
        <w:t xml:space="preserve"> </w:t>
      </w:r>
      <w:r w:rsidR="000D2AB9">
        <w:rPr>
          <w:rFonts w:cs="Times New Roman"/>
          <w:color w:val="000000" w:themeColor="text1"/>
        </w:rPr>
        <w:t>Scaffold_6767 had</w:t>
      </w:r>
      <w:r w:rsidR="00BD55D0" w:rsidRPr="000D0D52">
        <w:rPr>
          <w:rFonts w:cs="Times New Roman"/>
          <w:color w:val="000000" w:themeColor="text1"/>
        </w:rPr>
        <w:t xml:space="preserve"> four MSDIN genes including Abis_msdin_15 and 16, </w:t>
      </w:r>
      <w:r w:rsidR="000D2AB9">
        <w:rPr>
          <w:rFonts w:cs="Times New Roman"/>
          <w:color w:val="000000" w:themeColor="text1"/>
        </w:rPr>
        <w:t xml:space="preserve">both of </w:t>
      </w:r>
      <w:r w:rsidR="00AE7364" w:rsidRPr="000D0D52">
        <w:rPr>
          <w:rFonts w:cs="Times New Roman"/>
          <w:color w:val="000000" w:themeColor="text1"/>
        </w:rPr>
        <w:t xml:space="preserve">which </w:t>
      </w:r>
      <w:r w:rsidR="000D2AB9">
        <w:rPr>
          <w:rFonts w:cs="Times New Roman"/>
          <w:color w:val="000000" w:themeColor="text1"/>
        </w:rPr>
        <w:t>en</w:t>
      </w:r>
      <w:r w:rsidR="00AE7364" w:rsidRPr="000D0D52">
        <w:rPr>
          <w:rFonts w:cs="Times New Roman"/>
          <w:color w:val="000000" w:themeColor="text1"/>
        </w:rPr>
        <w:t xml:space="preserve">code </w:t>
      </w:r>
      <w:r w:rsidR="005D1949">
        <w:rPr>
          <w:rFonts w:cs="Times New Roman"/>
          <w:color w:val="000000" w:themeColor="text1"/>
        </w:rPr>
        <w:t>α</w:t>
      </w:r>
      <w:r w:rsidR="00AE7364" w:rsidRPr="000D0D52">
        <w:rPr>
          <w:rFonts w:cs="Times New Roman"/>
          <w:color w:val="000000" w:themeColor="text1"/>
        </w:rPr>
        <w:t>-amani</w:t>
      </w:r>
      <w:r w:rsidR="00BD55D0" w:rsidRPr="000D0D52">
        <w:rPr>
          <w:rFonts w:cs="Times New Roman"/>
          <w:color w:val="000000" w:themeColor="text1"/>
        </w:rPr>
        <w:t xml:space="preserve">tin. </w:t>
      </w:r>
      <w:r w:rsidR="00DC4687">
        <w:rPr>
          <w:rFonts w:cs="Times New Roman"/>
          <w:color w:val="000000" w:themeColor="text1"/>
        </w:rPr>
        <w:t xml:space="preserve">Three genes with </w:t>
      </w:r>
      <w:r w:rsidR="00AE7364" w:rsidRPr="000D0D52">
        <w:rPr>
          <w:rFonts w:cs="Times New Roman"/>
          <w:color w:val="000000" w:themeColor="text1"/>
        </w:rPr>
        <w:t xml:space="preserve">identical </w:t>
      </w:r>
      <w:r w:rsidR="000D2AB9">
        <w:rPr>
          <w:rFonts w:cs="Times New Roman"/>
          <w:color w:val="000000" w:themeColor="text1"/>
        </w:rPr>
        <w:t xml:space="preserve">core sequences (IIFEPIIP) were </w:t>
      </w:r>
      <w:r w:rsidR="00AE7364" w:rsidRPr="000D0D52">
        <w:rPr>
          <w:rFonts w:cs="Times New Roman"/>
          <w:color w:val="000000" w:themeColor="text1"/>
        </w:rPr>
        <w:t>found on S</w:t>
      </w:r>
      <w:r w:rsidR="00BD55D0" w:rsidRPr="000D0D52">
        <w:rPr>
          <w:rFonts w:cs="Times New Roman"/>
          <w:color w:val="000000" w:themeColor="text1"/>
        </w:rPr>
        <w:t>caffold</w:t>
      </w:r>
      <w:r w:rsidR="00AE7364" w:rsidRPr="000D0D52">
        <w:rPr>
          <w:rFonts w:cs="Times New Roman"/>
          <w:color w:val="000000" w:themeColor="text1"/>
        </w:rPr>
        <w:t>_8371</w:t>
      </w:r>
      <w:r w:rsidR="00BD55D0" w:rsidRPr="000D0D52">
        <w:rPr>
          <w:rFonts w:cs="Times New Roman"/>
          <w:color w:val="000000" w:themeColor="text1"/>
        </w:rPr>
        <w:t>.</w:t>
      </w:r>
      <w:r w:rsidR="00957552">
        <w:rPr>
          <w:rFonts w:cs="Times New Roman"/>
          <w:color w:val="000000" w:themeColor="text1"/>
        </w:rPr>
        <w:t xml:space="preserve"> </w:t>
      </w:r>
      <w:r w:rsidR="007E579E" w:rsidRPr="000D0D52">
        <w:rPr>
          <w:rFonts w:cs="Times New Roman"/>
          <w:color w:val="000000" w:themeColor="text1"/>
        </w:rPr>
        <w:t>Two genes</w:t>
      </w:r>
      <w:r w:rsidR="000D2AB9">
        <w:rPr>
          <w:rFonts w:cs="Times New Roman"/>
          <w:color w:val="000000" w:themeColor="text1"/>
        </w:rPr>
        <w:t xml:space="preserve"> on Scaffold_9849 (Ab_msdin_30 and 31</w:t>
      </w:r>
      <w:r w:rsidR="007A1EBA">
        <w:rPr>
          <w:rFonts w:cs="Times New Roman"/>
          <w:color w:val="000000" w:themeColor="text1"/>
        </w:rPr>
        <w:t>)</w:t>
      </w:r>
      <w:r w:rsidR="000D2AB9">
        <w:rPr>
          <w:rFonts w:cs="Times New Roman"/>
          <w:color w:val="000000" w:themeColor="text1"/>
        </w:rPr>
        <w:t>, encoded</w:t>
      </w:r>
      <w:r w:rsidR="007E579E" w:rsidRPr="000D0D52">
        <w:rPr>
          <w:rFonts w:cs="Times New Roman"/>
          <w:color w:val="000000" w:themeColor="text1"/>
        </w:rPr>
        <w:t xml:space="preserve"> nearly identical </w:t>
      </w:r>
      <w:r w:rsidR="00E93F60">
        <w:rPr>
          <w:rFonts w:cs="Times New Roman"/>
          <w:color w:val="000000" w:themeColor="text1"/>
        </w:rPr>
        <w:t>core</w:t>
      </w:r>
      <w:r w:rsidR="00E93F60" w:rsidRPr="000D0D52">
        <w:rPr>
          <w:rFonts w:cs="Times New Roman"/>
          <w:color w:val="000000" w:themeColor="text1"/>
        </w:rPr>
        <w:t xml:space="preserve"> </w:t>
      </w:r>
      <w:r w:rsidR="007E579E" w:rsidRPr="000D0D52">
        <w:rPr>
          <w:rFonts w:cs="Times New Roman"/>
          <w:color w:val="000000" w:themeColor="text1"/>
        </w:rPr>
        <w:t>regions (IWWYIYFP and IFWYIYFP).</w:t>
      </w:r>
      <w:r w:rsidR="000D2AB9">
        <w:rPr>
          <w:rFonts w:cs="Times New Roman"/>
          <w:color w:val="000000" w:themeColor="text1"/>
        </w:rPr>
        <w:t xml:space="preserve"> </w:t>
      </w:r>
      <w:r w:rsidR="001038D1" w:rsidRPr="000D0D52">
        <w:rPr>
          <w:rFonts w:cs="Times New Roman"/>
          <w:color w:val="000000" w:themeColor="text1"/>
        </w:rPr>
        <w:t>Scaffold_3610</w:t>
      </w:r>
      <w:r w:rsidR="007E579E" w:rsidRPr="000D0D52">
        <w:rPr>
          <w:rFonts w:cs="Times New Roman"/>
          <w:color w:val="000000" w:themeColor="text1"/>
        </w:rPr>
        <w:t xml:space="preserve"> contain</w:t>
      </w:r>
      <w:r w:rsidR="000D2AB9">
        <w:rPr>
          <w:rFonts w:cs="Times New Roman"/>
          <w:color w:val="000000" w:themeColor="text1"/>
        </w:rPr>
        <w:t>ed</w:t>
      </w:r>
      <w:r w:rsidR="007E579E" w:rsidRPr="000D0D52">
        <w:rPr>
          <w:rFonts w:cs="Times New Roman"/>
          <w:color w:val="000000" w:themeColor="text1"/>
        </w:rPr>
        <w:t xml:space="preserve"> two </w:t>
      </w:r>
      <w:r w:rsidR="007A1EBA">
        <w:rPr>
          <w:rFonts w:cs="Times New Roman"/>
          <w:color w:val="000000" w:themeColor="text1"/>
        </w:rPr>
        <w:t xml:space="preserve">MSDIN genes with </w:t>
      </w:r>
      <w:r w:rsidR="000D2AB9">
        <w:rPr>
          <w:rFonts w:cs="Times New Roman"/>
          <w:color w:val="000000" w:themeColor="text1"/>
        </w:rPr>
        <w:t>dissimilar</w:t>
      </w:r>
      <w:r w:rsidR="007E579E" w:rsidRPr="000D0D52">
        <w:rPr>
          <w:rFonts w:cs="Times New Roman"/>
          <w:color w:val="000000" w:themeColor="text1"/>
        </w:rPr>
        <w:t xml:space="preserve"> </w:t>
      </w:r>
      <w:r w:rsidR="000D2AB9">
        <w:rPr>
          <w:rFonts w:cs="Times New Roman"/>
          <w:color w:val="000000" w:themeColor="text1"/>
        </w:rPr>
        <w:t>core sequences</w:t>
      </w:r>
      <w:r w:rsidR="007E579E" w:rsidRPr="000D0D52">
        <w:rPr>
          <w:rFonts w:cs="Times New Roman"/>
          <w:color w:val="000000" w:themeColor="text1"/>
        </w:rPr>
        <w:t xml:space="preserve">, </w:t>
      </w:r>
      <w:r w:rsidR="000D2AB9">
        <w:rPr>
          <w:rFonts w:cs="Times New Roman"/>
          <w:color w:val="000000" w:themeColor="text1"/>
        </w:rPr>
        <w:t xml:space="preserve">Abis_msdin_11 and </w:t>
      </w:r>
      <w:r w:rsidR="001038D1" w:rsidRPr="000D0D52">
        <w:rPr>
          <w:rFonts w:cs="Times New Roman"/>
          <w:color w:val="000000" w:themeColor="text1"/>
        </w:rPr>
        <w:t>12</w:t>
      </w:r>
      <w:r w:rsidR="007E579E" w:rsidRPr="000D0D52">
        <w:rPr>
          <w:rFonts w:cs="Times New Roman"/>
          <w:color w:val="000000" w:themeColor="text1"/>
        </w:rPr>
        <w:t>.</w:t>
      </w:r>
    </w:p>
    <w:p w14:paraId="304C6A03" w14:textId="624695CE" w:rsidR="00B3639B" w:rsidRPr="00B3639B" w:rsidRDefault="000D2AB9" w:rsidP="002837E7">
      <w:pPr>
        <w:pStyle w:val="Body"/>
        <w:spacing w:line="480" w:lineRule="auto"/>
        <w:rPr>
          <w:rFonts w:cs="Times New Roman"/>
        </w:rPr>
      </w:pPr>
      <w:r>
        <w:rPr>
          <w:color w:val="000000" w:themeColor="text1"/>
        </w:rPr>
        <w:tab/>
        <w:t xml:space="preserve">In both </w:t>
      </w:r>
      <w:r w:rsidRPr="000D2AB9">
        <w:rPr>
          <w:i/>
          <w:color w:val="000000" w:themeColor="text1"/>
        </w:rPr>
        <w:t>Ap</w:t>
      </w:r>
      <w:r>
        <w:rPr>
          <w:color w:val="000000" w:themeColor="text1"/>
        </w:rPr>
        <w:t xml:space="preserve"> and </w:t>
      </w:r>
      <w:r w:rsidRPr="000D2AB9">
        <w:rPr>
          <w:i/>
          <w:color w:val="000000" w:themeColor="text1"/>
        </w:rPr>
        <w:t>Ab</w:t>
      </w:r>
      <w:r>
        <w:rPr>
          <w:color w:val="000000" w:themeColor="text1"/>
        </w:rPr>
        <w:t>, a</w:t>
      </w:r>
      <w:r w:rsidR="00CE4DBB" w:rsidRPr="000D0D52">
        <w:rPr>
          <w:color w:val="000000" w:themeColor="text1"/>
        </w:rPr>
        <w:t xml:space="preserve"> number of additional sequences were identified that showed some similarity to the MSDIN family but that were </w:t>
      </w:r>
      <w:r w:rsidR="008603AE">
        <w:rPr>
          <w:color w:val="000000" w:themeColor="text1"/>
        </w:rPr>
        <w:t xml:space="preserve">truncated or </w:t>
      </w:r>
      <w:r w:rsidR="00CE4DBB" w:rsidRPr="000D0D52">
        <w:rPr>
          <w:color w:val="000000" w:themeColor="text1"/>
        </w:rPr>
        <w:t xml:space="preserve">considered excessively divergent to be </w:t>
      </w:r>
      <w:r w:rsidR="00260462">
        <w:rPr>
          <w:color w:val="000000" w:themeColor="text1"/>
        </w:rPr>
        <w:t xml:space="preserve">conclusively </w:t>
      </w:r>
      <w:r w:rsidR="00CE4DBB" w:rsidRPr="000D0D52">
        <w:rPr>
          <w:color w:val="000000" w:themeColor="text1"/>
        </w:rPr>
        <w:t xml:space="preserve">identified as members of </w:t>
      </w:r>
      <w:r w:rsidR="00DA1C2C">
        <w:rPr>
          <w:color w:val="000000" w:themeColor="text1"/>
        </w:rPr>
        <w:t>the</w:t>
      </w:r>
      <w:r w:rsidR="00CE4DBB" w:rsidRPr="000D0D52">
        <w:rPr>
          <w:color w:val="000000" w:themeColor="text1"/>
        </w:rPr>
        <w:t xml:space="preserve"> family.</w:t>
      </w:r>
      <w:r w:rsidR="00957552">
        <w:rPr>
          <w:color w:val="000000" w:themeColor="text1"/>
        </w:rPr>
        <w:t xml:space="preserve"> </w:t>
      </w:r>
      <w:r w:rsidR="008603AE">
        <w:rPr>
          <w:color w:val="000000" w:themeColor="text1"/>
        </w:rPr>
        <w:t>However, o</w:t>
      </w:r>
      <w:r w:rsidR="00260462" w:rsidRPr="000D0D52">
        <w:rPr>
          <w:color w:val="000000" w:themeColor="text1"/>
        </w:rPr>
        <w:t xml:space="preserve">f possible significance to the evolution </w:t>
      </w:r>
      <w:r w:rsidR="00260462" w:rsidRPr="00B3639B">
        <w:rPr>
          <w:rFonts w:cs="Times New Roman"/>
          <w:color w:val="000000" w:themeColor="text1"/>
        </w:rPr>
        <w:t>of the MSDIN ge</w:t>
      </w:r>
      <w:r w:rsidR="008603AE" w:rsidRPr="00B3639B">
        <w:rPr>
          <w:rFonts w:cs="Times New Roman"/>
          <w:color w:val="000000" w:themeColor="text1"/>
        </w:rPr>
        <w:t>ne family, two</w:t>
      </w:r>
      <w:r w:rsidR="00B3639B">
        <w:rPr>
          <w:rFonts w:cs="Times New Roman"/>
          <w:color w:val="000000" w:themeColor="text1"/>
        </w:rPr>
        <w:t xml:space="preserve"> </w:t>
      </w:r>
      <w:r w:rsidR="00FF7C70">
        <w:rPr>
          <w:rFonts w:cs="Times New Roman"/>
          <w:color w:val="000000" w:themeColor="text1"/>
        </w:rPr>
        <w:t>near</w:t>
      </w:r>
      <w:r w:rsidR="00C2521C">
        <w:rPr>
          <w:rFonts w:cs="Times New Roman"/>
          <w:color w:val="000000" w:themeColor="text1"/>
        </w:rPr>
        <w:t xml:space="preserve">ly </w:t>
      </w:r>
      <w:r w:rsidR="00B3639B">
        <w:rPr>
          <w:rFonts w:cs="Times New Roman"/>
          <w:color w:val="000000" w:themeColor="text1"/>
        </w:rPr>
        <w:t>identical</w:t>
      </w:r>
      <w:r w:rsidR="008603AE" w:rsidRPr="00B3639B">
        <w:rPr>
          <w:rFonts w:cs="Times New Roman"/>
          <w:color w:val="000000" w:themeColor="text1"/>
        </w:rPr>
        <w:t xml:space="preserve"> sequences in </w:t>
      </w:r>
      <w:r w:rsidR="00260462" w:rsidRPr="00B3639B">
        <w:rPr>
          <w:rFonts w:cs="Times New Roman"/>
          <w:i/>
          <w:color w:val="000000" w:themeColor="text1"/>
        </w:rPr>
        <w:t>Ab</w:t>
      </w:r>
      <w:r w:rsidR="00260462" w:rsidRPr="00B3639B">
        <w:rPr>
          <w:rFonts w:cs="Times New Roman"/>
          <w:color w:val="000000" w:themeColor="text1"/>
        </w:rPr>
        <w:t xml:space="preserve"> lack</w:t>
      </w:r>
      <w:r w:rsidR="008603AE" w:rsidRPr="00B3639B">
        <w:rPr>
          <w:rFonts w:cs="Times New Roman"/>
          <w:color w:val="000000" w:themeColor="text1"/>
        </w:rPr>
        <w:t>ed</w:t>
      </w:r>
      <w:r w:rsidR="00260462" w:rsidRPr="00B3639B">
        <w:rPr>
          <w:rFonts w:cs="Times New Roman"/>
          <w:color w:val="000000" w:themeColor="text1"/>
        </w:rPr>
        <w:t xml:space="preserve"> any core sequences whatsoever (</w:t>
      </w:r>
      <w:r w:rsidR="00B3639B" w:rsidRPr="00B3639B">
        <w:rPr>
          <w:rFonts w:cs="Times New Roman"/>
        </w:rPr>
        <w:t>MSGINAARLP</w:t>
      </w:r>
      <w:r w:rsidR="00FF7C70">
        <w:rPr>
          <w:rFonts w:cs="Times New Roman"/>
        </w:rPr>
        <w:t>/</w:t>
      </w:r>
      <w:r w:rsidR="00B3639B" w:rsidRPr="00B3639B">
        <w:rPr>
          <w:rFonts w:cs="Times New Roman"/>
        </w:rPr>
        <w:t xml:space="preserve">AVGDDVEMVLRRGKR and </w:t>
      </w:r>
    </w:p>
    <w:p w14:paraId="173314F9" w14:textId="1DB856D9" w:rsidR="007A1EBA" w:rsidRPr="00B3639B" w:rsidRDefault="00B3639B" w:rsidP="002837E7">
      <w:pPr>
        <w:pStyle w:val="Body"/>
        <w:spacing w:line="480" w:lineRule="auto"/>
        <w:rPr>
          <w:rFonts w:cs="Times New Roman"/>
          <w:color w:val="000000" w:themeColor="text1"/>
        </w:rPr>
      </w:pPr>
      <w:r w:rsidRPr="00B3639B">
        <w:rPr>
          <w:rFonts w:cs="Times New Roman"/>
        </w:rPr>
        <w:t>MSGINAARLP</w:t>
      </w:r>
      <w:r w:rsidR="00FF7C70">
        <w:rPr>
          <w:rFonts w:cs="Times New Roman"/>
        </w:rPr>
        <w:t>/</w:t>
      </w:r>
      <w:r w:rsidRPr="00B3639B">
        <w:rPr>
          <w:rFonts w:cs="Times New Roman"/>
        </w:rPr>
        <w:t>AVGDDVEMVLRRGER</w:t>
      </w:r>
      <w:r>
        <w:rPr>
          <w:rFonts w:cs="Times New Roman"/>
          <w:color w:val="000000" w:themeColor="text1"/>
        </w:rPr>
        <w:t xml:space="preserve">; the </w:t>
      </w:r>
      <w:r w:rsidR="006A662E">
        <w:rPr>
          <w:rFonts w:cs="Times New Roman"/>
          <w:color w:val="000000" w:themeColor="text1"/>
        </w:rPr>
        <w:t>slash</w:t>
      </w:r>
      <w:r>
        <w:rPr>
          <w:rFonts w:cs="Times New Roman"/>
          <w:color w:val="000000" w:themeColor="text1"/>
        </w:rPr>
        <w:t xml:space="preserve"> indicates where the core sequence would be)</w:t>
      </w:r>
      <w:r w:rsidR="00260462" w:rsidRPr="00B3639B">
        <w:rPr>
          <w:rFonts w:cs="Times New Roman"/>
          <w:color w:val="000000" w:themeColor="text1"/>
        </w:rPr>
        <w:t>.</w:t>
      </w:r>
      <w:r w:rsidR="007A1EBA" w:rsidRPr="007A1EBA">
        <w:rPr>
          <w:rFonts w:cs="Times New Roman"/>
          <w:color w:val="000000" w:themeColor="text1"/>
        </w:rPr>
        <w:t xml:space="preserve"> </w:t>
      </w:r>
      <w:r w:rsidR="007A1EBA">
        <w:rPr>
          <w:rFonts w:cs="Times New Roman"/>
          <w:color w:val="000000" w:themeColor="text1"/>
        </w:rPr>
        <w:t>Despite the similarities to MSDIN genes, these loci were left unannotated.</w:t>
      </w:r>
    </w:p>
    <w:p w14:paraId="77651BB1" w14:textId="77777777" w:rsidR="009155A7" w:rsidRPr="000D0D52" w:rsidRDefault="00A2245D" w:rsidP="002837E7">
      <w:pPr>
        <w:pStyle w:val="Body"/>
        <w:spacing w:line="480" w:lineRule="auto"/>
        <w:rPr>
          <w:color w:val="000000" w:themeColor="text1"/>
        </w:rPr>
      </w:pPr>
      <w:r w:rsidRPr="000D0D52">
        <w:rPr>
          <w:color w:val="000000" w:themeColor="text1"/>
        </w:rPr>
        <w:tab/>
        <w:t xml:space="preserve"> </w:t>
      </w:r>
    </w:p>
    <w:p w14:paraId="32E48C0A" w14:textId="6A1E7C4F" w:rsidR="009155A7" w:rsidRPr="00900A69" w:rsidRDefault="00A2245D" w:rsidP="002837E7">
      <w:pPr>
        <w:pStyle w:val="Body"/>
        <w:spacing w:line="480" w:lineRule="auto"/>
        <w:rPr>
          <w:b/>
          <w:bCs/>
          <w:i/>
          <w:iCs/>
          <w:color w:val="000000" w:themeColor="text1"/>
        </w:rPr>
      </w:pPr>
      <w:r w:rsidRPr="00900A69">
        <w:rPr>
          <w:b/>
          <w:bCs/>
          <w:color w:val="000000" w:themeColor="text1"/>
        </w:rPr>
        <w:t xml:space="preserve">Orthology between </w:t>
      </w:r>
      <w:r w:rsidRPr="00900A69">
        <w:rPr>
          <w:b/>
          <w:bCs/>
          <w:i/>
          <w:iCs/>
          <w:color w:val="000000" w:themeColor="text1"/>
        </w:rPr>
        <w:t>Ap, Ab</w:t>
      </w:r>
      <w:r w:rsidR="00343B9E" w:rsidRPr="00900A69">
        <w:rPr>
          <w:b/>
          <w:bCs/>
          <w:iCs/>
          <w:color w:val="000000" w:themeColor="text1"/>
        </w:rPr>
        <w:t>,</w:t>
      </w:r>
      <w:r w:rsidRPr="00900A69">
        <w:rPr>
          <w:b/>
          <w:bCs/>
          <w:color w:val="000000" w:themeColor="text1"/>
        </w:rPr>
        <w:t xml:space="preserve"> and </w:t>
      </w:r>
      <w:r w:rsidRPr="00900A69">
        <w:rPr>
          <w:b/>
          <w:bCs/>
          <w:i/>
          <w:iCs/>
          <w:color w:val="000000" w:themeColor="text1"/>
        </w:rPr>
        <w:t>A</w:t>
      </w:r>
      <w:r w:rsidR="00154E90" w:rsidRPr="00900A69">
        <w:rPr>
          <w:b/>
          <w:bCs/>
          <w:i/>
          <w:iCs/>
          <w:color w:val="000000" w:themeColor="text1"/>
        </w:rPr>
        <w:t>.</w:t>
      </w:r>
      <w:r w:rsidRPr="00900A69">
        <w:rPr>
          <w:b/>
          <w:bCs/>
          <w:i/>
          <w:iCs/>
          <w:color w:val="000000" w:themeColor="text1"/>
        </w:rPr>
        <w:t xml:space="preserve"> muscaria</w:t>
      </w:r>
    </w:p>
    <w:p w14:paraId="0CBDEEA6" w14:textId="66D93CE9" w:rsidR="00CC2CA4" w:rsidRPr="00182348" w:rsidRDefault="00C2521C" w:rsidP="002837E7">
      <w:pPr>
        <w:pStyle w:val="Body"/>
        <w:spacing w:line="480" w:lineRule="auto"/>
        <w:rPr>
          <w:color w:val="000000" w:themeColor="text1"/>
        </w:rPr>
      </w:pPr>
      <w:r w:rsidRPr="00C2521C">
        <w:rPr>
          <w:i/>
          <w:color w:val="000000" w:themeColor="text1"/>
        </w:rPr>
        <w:lastRenderedPageBreak/>
        <w:t>Ap</w:t>
      </w:r>
      <w:r>
        <w:rPr>
          <w:color w:val="000000" w:themeColor="text1"/>
        </w:rPr>
        <w:t xml:space="preserve"> and </w:t>
      </w:r>
      <w:r w:rsidRPr="00C2521C">
        <w:rPr>
          <w:i/>
          <w:color w:val="000000" w:themeColor="text1"/>
        </w:rPr>
        <w:t>Ab</w:t>
      </w:r>
      <w:r>
        <w:rPr>
          <w:color w:val="000000" w:themeColor="text1"/>
        </w:rPr>
        <w:t xml:space="preserve"> are both in sect. </w:t>
      </w:r>
      <w:r w:rsidRPr="00C2521C">
        <w:rPr>
          <w:i/>
          <w:color w:val="000000" w:themeColor="text1"/>
        </w:rPr>
        <w:t>Phalloideae</w:t>
      </w:r>
      <w:r>
        <w:rPr>
          <w:color w:val="000000" w:themeColor="text1"/>
        </w:rPr>
        <w:t xml:space="preserve"> of </w:t>
      </w:r>
      <w:r w:rsidR="007D6CC1">
        <w:rPr>
          <w:color w:val="000000" w:themeColor="text1"/>
        </w:rPr>
        <w:t xml:space="preserve">subgenus </w:t>
      </w:r>
      <w:r w:rsidR="007D6CC1" w:rsidRPr="007D6CC1">
        <w:rPr>
          <w:i/>
          <w:color w:val="000000" w:themeColor="text1"/>
        </w:rPr>
        <w:t>Lepidella</w:t>
      </w:r>
      <w:r>
        <w:rPr>
          <w:color w:val="000000" w:themeColor="text1"/>
        </w:rPr>
        <w:t xml:space="preserve">, </w:t>
      </w:r>
      <w:r w:rsidR="009C51B7">
        <w:rPr>
          <w:color w:val="000000" w:themeColor="text1"/>
        </w:rPr>
        <w:t>and</w:t>
      </w:r>
      <w:r>
        <w:rPr>
          <w:color w:val="000000" w:themeColor="text1"/>
        </w:rPr>
        <w:t xml:space="preserve"> </w:t>
      </w:r>
      <w:r w:rsidRPr="00C2521C">
        <w:rPr>
          <w:i/>
          <w:color w:val="000000" w:themeColor="text1"/>
        </w:rPr>
        <w:t>A. muscaria</w:t>
      </w:r>
      <w:r>
        <w:rPr>
          <w:color w:val="000000" w:themeColor="text1"/>
        </w:rPr>
        <w:t xml:space="preserve"> is in sect. </w:t>
      </w:r>
      <w:r w:rsidR="007D6CC1" w:rsidRPr="007D6CC1">
        <w:rPr>
          <w:i/>
          <w:color w:val="000000" w:themeColor="text1"/>
        </w:rPr>
        <w:t>Amanita</w:t>
      </w:r>
      <w:r w:rsidR="007D6CC1">
        <w:rPr>
          <w:color w:val="000000" w:themeColor="text1"/>
        </w:rPr>
        <w:t xml:space="preserve"> of subgenus </w:t>
      </w:r>
      <w:r w:rsidR="007D6CC1" w:rsidRPr="007D6CC1">
        <w:rPr>
          <w:i/>
          <w:color w:val="000000" w:themeColor="text1"/>
        </w:rPr>
        <w:t>Amanita</w:t>
      </w:r>
      <w:r w:rsidR="00A9037B">
        <w:rPr>
          <w:i/>
          <w:color w:val="000000" w:themeColor="text1"/>
        </w:rPr>
        <w:t xml:space="preserve"> </w:t>
      </w:r>
      <w:r w:rsidR="00DF1889">
        <w:rPr>
          <w:color w:val="000000" w:themeColor="text1"/>
        </w:rPr>
        <w:t>[</w:t>
      </w:r>
      <w:r w:rsidR="00DF1889">
        <w:rPr>
          <w:color w:val="000000" w:themeColor="text1"/>
        </w:rPr>
        <w:fldChar w:fldCharType="begin"/>
      </w:r>
      <w:r w:rsidR="00DF1889">
        <w:rPr>
          <w:color w:val="000000" w:themeColor="text1"/>
        </w:rPr>
        <w:instrText xml:space="preserve"> REF _Ref458287514 \r </w:instrText>
      </w:r>
      <w:r w:rsidR="00DF1889">
        <w:rPr>
          <w:color w:val="000000" w:themeColor="text1"/>
        </w:rPr>
        <w:fldChar w:fldCharType="separate"/>
      </w:r>
      <w:r w:rsidR="000E396C">
        <w:rPr>
          <w:color w:val="000000" w:themeColor="text1"/>
        </w:rPr>
        <w:t>16</w:t>
      </w:r>
      <w:r w:rsidR="00DF1889">
        <w:rPr>
          <w:color w:val="000000" w:themeColor="text1"/>
        </w:rPr>
        <w:fldChar w:fldCharType="end"/>
      </w:r>
      <w:r w:rsidR="00DF1889">
        <w:rPr>
          <w:color w:val="000000" w:themeColor="text1"/>
        </w:rPr>
        <w:t>]</w:t>
      </w:r>
      <w:r w:rsidR="007D6CC1">
        <w:rPr>
          <w:color w:val="000000" w:themeColor="text1"/>
        </w:rPr>
        <w:t xml:space="preserve">. </w:t>
      </w:r>
      <w:r w:rsidR="00CC2CA4" w:rsidRPr="00182348">
        <w:rPr>
          <w:color w:val="000000" w:themeColor="text1"/>
        </w:rPr>
        <w:t>The orthology analysis</w:t>
      </w:r>
      <w:r w:rsidR="009F7E89">
        <w:rPr>
          <w:color w:val="000000" w:themeColor="text1"/>
        </w:rPr>
        <w:t xml:space="preserve"> resulted in a total of 7</w:t>
      </w:r>
      <w:r w:rsidR="00CC2CA4" w:rsidRPr="00182348">
        <w:rPr>
          <w:color w:val="000000" w:themeColor="text1"/>
        </w:rPr>
        <w:t xml:space="preserve">843 ortholog groups of which 4464 contained at least one protein from each of the three species. There were 892 ortholog groups that contained proteins from only </w:t>
      </w:r>
      <w:r w:rsidR="00CC2CA4" w:rsidRPr="00182348">
        <w:rPr>
          <w:i/>
          <w:iCs/>
          <w:color w:val="000000" w:themeColor="text1"/>
        </w:rPr>
        <w:t>Am</w:t>
      </w:r>
      <w:r w:rsidR="00CC2CA4" w:rsidRPr="00182348">
        <w:rPr>
          <w:color w:val="000000" w:themeColor="text1"/>
        </w:rPr>
        <w:t xml:space="preserve"> and </w:t>
      </w:r>
      <w:r w:rsidR="00CC2CA4" w:rsidRPr="00182348">
        <w:rPr>
          <w:i/>
          <w:iCs/>
          <w:color w:val="000000" w:themeColor="text1"/>
        </w:rPr>
        <w:t>Ap</w:t>
      </w:r>
      <w:r w:rsidR="00CC2CA4" w:rsidRPr="00182348">
        <w:rPr>
          <w:color w:val="000000" w:themeColor="text1"/>
        </w:rPr>
        <w:t xml:space="preserve">, 591 groups with proteins only from </w:t>
      </w:r>
      <w:r w:rsidR="00CC2CA4" w:rsidRPr="00182348">
        <w:rPr>
          <w:i/>
          <w:iCs/>
          <w:color w:val="000000" w:themeColor="text1"/>
        </w:rPr>
        <w:t>Am</w:t>
      </w:r>
      <w:r w:rsidR="00CC2CA4" w:rsidRPr="00182348">
        <w:rPr>
          <w:color w:val="000000" w:themeColor="text1"/>
        </w:rPr>
        <w:t xml:space="preserve"> and </w:t>
      </w:r>
      <w:r w:rsidR="00CC2CA4" w:rsidRPr="00182348">
        <w:rPr>
          <w:i/>
          <w:iCs/>
          <w:color w:val="000000" w:themeColor="text1"/>
        </w:rPr>
        <w:t>Ab</w:t>
      </w:r>
      <w:r w:rsidR="00CC2CA4" w:rsidRPr="00182348">
        <w:rPr>
          <w:iCs/>
          <w:color w:val="000000" w:themeColor="text1"/>
        </w:rPr>
        <w:t xml:space="preserve">, </w:t>
      </w:r>
      <w:r w:rsidR="00CC2CA4" w:rsidRPr="00182348">
        <w:rPr>
          <w:color w:val="000000" w:themeColor="text1"/>
        </w:rPr>
        <w:t xml:space="preserve">and 379 groups consisting of proteins only from </w:t>
      </w:r>
      <w:r w:rsidR="00CC2CA4" w:rsidRPr="00182348">
        <w:rPr>
          <w:i/>
          <w:iCs/>
          <w:color w:val="000000" w:themeColor="text1"/>
        </w:rPr>
        <w:t xml:space="preserve">Ap </w:t>
      </w:r>
      <w:r w:rsidR="00CC2CA4" w:rsidRPr="00182348">
        <w:rPr>
          <w:color w:val="000000" w:themeColor="text1"/>
        </w:rPr>
        <w:t xml:space="preserve">and </w:t>
      </w:r>
      <w:r w:rsidR="00CC2CA4" w:rsidRPr="00182348">
        <w:rPr>
          <w:i/>
          <w:iCs/>
          <w:color w:val="000000" w:themeColor="text1"/>
        </w:rPr>
        <w:t>Ab.</w:t>
      </w:r>
      <w:r w:rsidR="00CC2CA4" w:rsidRPr="00182348">
        <w:rPr>
          <w:color w:val="000000" w:themeColor="text1"/>
        </w:rPr>
        <w:t xml:space="preserve"> The remaining 1517 groups each contained proteins from only one species. </w:t>
      </w:r>
      <w:r w:rsidR="0051407B">
        <w:rPr>
          <w:color w:val="000000" w:themeColor="text1"/>
        </w:rPr>
        <w:t>B</w:t>
      </w:r>
      <w:r w:rsidR="00CC2CA4" w:rsidRPr="00182348">
        <w:rPr>
          <w:color w:val="000000" w:themeColor="text1"/>
        </w:rPr>
        <w:t xml:space="preserve">oth the POP genes and the MSDIN genes </w:t>
      </w:r>
      <w:r w:rsidR="009F7E89">
        <w:rPr>
          <w:color w:val="000000" w:themeColor="text1"/>
        </w:rPr>
        <w:t>were</w:t>
      </w:r>
      <w:r w:rsidR="00CC2CA4" w:rsidRPr="00182348">
        <w:rPr>
          <w:color w:val="000000" w:themeColor="text1"/>
        </w:rPr>
        <w:t xml:space="preserve"> cluster</w:t>
      </w:r>
      <w:r w:rsidR="009F7E89">
        <w:rPr>
          <w:color w:val="000000" w:themeColor="text1"/>
        </w:rPr>
        <w:t>ed</w:t>
      </w:r>
      <w:r w:rsidR="0051407B">
        <w:rPr>
          <w:color w:val="000000" w:themeColor="text1"/>
        </w:rPr>
        <w:t xml:space="preserve"> within the ortholog groups</w:t>
      </w:r>
      <w:r w:rsidR="000E76C2">
        <w:rPr>
          <w:color w:val="000000" w:themeColor="text1"/>
        </w:rPr>
        <w:t xml:space="preserve"> (Table S2)</w:t>
      </w:r>
      <w:r w:rsidR="00CC2CA4" w:rsidRPr="00182348">
        <w:rPr>
          <w:color w:val="000000" w:themeColor="text1"/>
        </w:rPr>
        <w:t xml:space="preserve">. One group containing eight proteins </w:t>
      </w:r>
      <w:r w:rsidR="009F7E89">
        <w:rPr>
          <w:color w:val="000000" w:themeColor="text1"/>
        </w:rPr>
        <w:t>included</w:t>
      </w:r>
      <w:r w:rsidR="00CC2CA4" w:rsidRPr="00182348">
        <w:rPr>
          <w:color w:val="000000" w:themeColor="text1"/>
        </w:rPr>
        <w:t xml:space="preserve"> both POPA and PO</w:t>
      </w:r>
      <w:r w:rsidR="00AA2A5A">
        <w:rPr>
          <w:color w:val="000000" w:themeColor="text1"/>
        </w:rPr>
        <w:t>P</w:t>
      </w:r>
      <w:r w:rsidR="00CC2CA4" w:rsidRPr="00182348">
        <w:rPr>
          <w:color w:val="000000" w:themeColor="text1"/>
        </w:rPr>
        <w:t xml:space="preserve">B from both </w:t>
      </w:r>
      <w:r w:rsidR="00CC2CA4" w:rsidRPr="00182348">
        <w:rPr>
          <w:i/>
          <w:iCs/>
          <w:color w:val="000000" w:themeColor="text1"/>
        </w:rPr>
        <w:t>Ap</w:t>
      </w:r>
      <w:r w:rsidR="00CC2CA4" w:rsidRPr="00182348">
        <w:rPr>
          <w:color w:val="000000" w:themeColor="text1"/>
        </w:rPr>
        <w:t xml:space="preserve"> and </w:t>
      </w:r>
      <w:r w:rsidR="00CC2CA4" w:rsidRPr="00182348">
        <w:rPr>
          <w:i/>
          <w:iCs/>
          <w:color w:val="000000" w:themeColor="text1"/>
        </w:rPr>
        <w:t>Ab</w:t>
      </w:r>
      <w:r w:rsidR="009F7E89">
        <w:rPr>
          <w:i/>
          <w:iCs/>
          <w:color w:val="000000" w:themeColor="text1"/>
        </w:rPr>
        <w:t xml:space="preserve"> </w:t>
      </w:r>
      <w:r w:rsidR="009F7E89" w:rsidRPr="009F7E89">
        <w:rPr>
          <w:iCs/>
          <w:color w:val="000000" w:themeColor="text1"/>
        </w:rPr>
        <w:t>and</w:t>
      </w:r>
      <w:r w:rsidR="00CC2CA4" w:rsidRPr="00182348">
        <w:rPr>
          <w:color w:val="000000" w:themeColor="text1"/>
        </w:rPr>
        <w:t xml:space="preserve"> one protein from </w:t>
      </w:r>
      <w:r w:rsidR="00CC2CA4" w:rsidRPr="00182348">
        <w:rPr>
          <w:i/>
          <w:iCs/>
          <w:color w:val="000000" w:themeColor="text1"/>
        </w:rPr>
        <w:t>A</w:t>
      </w:r>
      <w:r w:rsidR="009F7E89">
        <w:rPr>
          <w:i/>
          <w:iCs/>
          <w:color w:val="000000" w:themeColor="text1"/>
        </w:rPr>
        <w:t xml:space="preserve">. muscaria </w:t>
      </w:r>
      <w:r w:rsidR="009F7E89">
        <w:rPr>
          <w:iCs/>
          <w:color w:val="000000" w:themeColor="text1"/>
        </w:rPr>
        <w:t>(</w:t>
      </w:r>
      <w:r w:rsidR="00CC2CA4" w:rsidRPr="009F7E89">
        <w:rPr>
          <w:color w:val="000000" w:themeColor="text1"/>
        </w:rPr>
        <w:t>jgi|Amamu1|74086|e_gw1.11.99.1</w:t>
      </w:r>
      <w:r w:rsidR="009F7E89">
        <w:rPr>
          <w:color w:val="000000" w:themeColor="text1"/>
        </w:rPr>
        <w:t>)</w:t>
      </w:r>
      <w:r w:rsidR="00767DED">
        <w:rPr>
          <w:color w:val="000000" w:themeColor="text1"/>
        </w:rPr>
        <w:t xml:space="preserve"> (Table S2)</w:t>
      </w:r>
      <w:r w:rsidR="00CC2CA4" w:rsidRPr="00182348">
        <w:rPr>
          <w:color w:val="000000" w:themeColor="text1"/>
        </w:rPr>
        <w:t xml:space="preserve">. </w:t>
      </w:r>
      <w:r w:rsidR="00CC2CA4">
        <w:rPr>
          <w:color w:val="000000" w:themeColor="text1"/>
        </w:rPr>
        <w:t xml:space="preserve">This protein is annotated as a prolyl oligopeptidase by JGI and a blastp </w:t>
      </w:r>
      <w:r w:rsidR="009C51B7">
        <w:rPr>
          <w:color w:val="000000" w:themeColor="text1"/>
        </w:rPr>
        <w:t xml:space="preserve">search </w:t>
      </w:r>
      <w:r w:rsidR="00CC2CA4">
        <w:rPr>
          <w:color w:val="000000" w:themeColor="text1"/>
        </w:rPr>
        <w:t xml:space="preserve">against the NCBI nr database shows </w:t>
      </w:r>
      <w:r w:rsidR="00CC2CA4" w:rsidRPr="00182348">
        <w:rPr>
          <w:color w:val="000000" w:themeColor="text1"/>
        </w:rPr>
        <w:t>it shares 77% identity with POP</w:t>
      </w:r>
      <w:r w:rsidR="009F7E89">
        <w:rPr>
          <w:color w:val="000000" w:themeColor="text1"/>
        </w:rPr>
        <w:t>A</w:t>
      </w:r>
      <w:r w:rsidR="00CC2CA4" w:rsidRPr="00182348">
        <w:rPr>
          <w:color w:val="000000" w:themeColor="text1"/>
        </w:rPr>
        <w:t xml:space="preserve"> from </w:t>
      </w:r>
      <w:r w:rsidR="00CC2CA4" w:rsidRPr="00182348">
        <w:rPr>
          <w:i/>
          <w:iCs/>
          <w:color w:val="000000" w:themeColor="text1"/>
        </w:rPr>
        <w:t>Ab</w:t>
      </w:r>
      <w:r w:rsidR="00CC2CA4" w:rsidRPr="00182348">
        <w:rPr>
          <w:color w:val="000000" w:themeColor="text1"/>
        </w:rPr>
        <w:t xml:space="preserve"> (AD</w:t>
      </w:r>
      <w:r w:rsidR="00CC2CA4">
        <w:rPr>
          <w:color w:val="000000" w:themeColor="text1"/>
        </w:rPr>
        <w:t>N</w:t>
      </w:r>
      <w:r w:rsidR="00CC2CA4" w:rsidRPr="00182348">
        <w:rPr>
          <w:color w:val="000000" w:themeColor="text1"/>
        </w:rPr>
        <w:t xml:space="preserve">19204.1) and 66% identity with </w:t>
      </w:r>
      <w:r w:rsidR="009F7E89">
        <w:rPr>
          <w:color w:val="000000" w:themeColor="text1"/>
        </w:rPr>
        <w:t>POPA</w:t>
      </w:r>
      <w:r w:rsidR="00CC2CA4" w:rsidRPr="00182348">
        <w:rPr>
          <w:color w:val="000000" w:themeColor="text1"/>
        </w:rPr>
        <w:t xml:space="preserve"> from </w:t>
      </w:r>
      <w:r w:rsidR="00CC2CA4" w:rsidRPr="00182348">
        <w:rPr>
          <w:i/>
          <w:iCs/>
          <w:color w:val="000000" w:themeColor="text1"/>
        </w:rPr>
        <w:t>Gm</w:t>
      </w:r>
      <w:r w:rsidR="00CC2CA4" w:rsidRPr="00182348">
        <w:rPr>
          <w:color w:val="000000" w:themeColor="text1"/>
        </w:rPr>
        <w:t xml:space="preserve"> (AEX26937.2). </w:t>
      </w:r>
      <w:r w:rsidR="002F0CDA">
        <w:rPr>
          <w:color w:val="000000" w:themeColor="text1"/>
        </w:rPr>
        <w:t xml:space="preserve">The </w:t>
      </w:r>
      <w:r w:rsidR="00533170">
        <w:rPr>
          <w:i/>
          <w:color w:val="000000" w:themeColor="text1"/>
        </w:rPr>
        <w:t>A. muscaria</w:t>
      </w:r>
      <w:r w:rsidR="002F0CDA">
        <w:rPr>
          <w:color w:val="000000" w:themeColor="text1"/>
        </w:rPr>
        <w:t xml:space="preserve"> gene is therefore probably the ortholog of POPA, the “housekeeping</w:t>
      </w:r>
      <w:r w:rsidR="009C51B7">
        <w:rPr>
          <w:color w:val="000000" w:themeColor="text1"/>
        </w:rPr>
        <w:t>”</w:t>
      </w:r>
      <w:r w:rsidR="002F0CDA">
        <w:rPr>
          <w:color w:val="000000" w:themeColor="text1"/>
        </w:rPr>
        <w:t xml:space="preserve"> POP (see below).</w:t>
      </w:r>
    </w:p>
    <w:p w14:paraId="6D7919D0" w14:textId="370294AE" w:rsidR="00CC2CA4" w:rsidRPr="000D0D52" w:rsidRDefault="00CC2CA4" w:rsidP="002837E7">
      <w:pPr>
        <w:pStyle w:val="Body"/>
        <w:spacing w:line="480" w:lineRule="auto"/>
        <w:rPr>
          <w:color w:val="000000" w:themeColor="text1"/>
        </w:rPr>
      </w:pPr>
      <w:r w:rsidRPr="00182348">
        <w:rPr>
          <w:color w:val="000000" w:themeColor="text1"/>
        </w:rPr>
        <w:tab/>
      </w:r>
      <w:r>
        <w:rPr>
          <w:color w:val="000000" w:themeColor="text1"/>
        </w:rPr>
        <w:t xml:space="preserve">An additional twelve </w:t>
      </w:r>
      <w:r w:rsidRPr="00182348">
        <w:rPr>
          <w:color w:val="000000" w:themeColor="text1"/>
        </w:rPr>
        <w:t xml:space="preserve">orthologous groups were found to </w:t>
      </w:r>
      <w:r w:rsidR="00792468">
        <w:rPr>
          <w:color w:val="000000" w:themeColor="text1"/>
        </w:rPr>
        <w:t>contain</w:t>
      </w:r>
      <w:r w:rsidRPr="00182348">
        <w:rPr>
          <w:color w:val="000000" w:themeColor="text1"/>
        </w:rPr>
        <w:t xml:space="preserve"> MSDIN </w:t>
      </w:r>
      <w:r w:rsidR="002159CD">
        <w:rPr>
          <w:color w:val="000000" w:themeColor="text1"/>
        </w:rPr>
        <w:t>proteins</w:t>
      </w:r>
      <w:r w:rsidRPr="00182348">
        <w:rPr>
          <w:color w:val="000000" w:themeColor="text1"/>
        </w:rPr>
        <w:t>. S</w:t>
      </w:r>
      <w:r>
        <w:rPr>
          <w:color w:val="000000" w:themeColor="text1"/>
        </w:rPr>
        <w:t xml:space="preserve">even </w:t>
      </w:r>
      <w:r w:rsidRPr="00182348">
        <w:rPr>
          <w:color w:val="000000" w:themeColor="text1"/>
        </w:rPr>
        <w:t xml:space="preserve">of these </w:t>
      </w:r>
      <w:r w:rsidR="00792468">
        <w:rPr>
          <w:color w:val="000000" w:themeColor="text1"/>
        </w:rPr>
        <w:t xml:space="preserve">contained proteins </w:t>
      </w:r>
      <w:r w:rsidR="00792468" w:rsidRPr="00A519BF">
        <w:rPr>
          <w:color w:val="000000" w:themeColor="text1"/>
        </w:rPr>
        <w:t>from</w:t>
      </w:r>
      <w:r w:rsidR="00792468">
        <w:rPr>
          <w:color w:val="000000" w:themeColor="text1"/>
        </w:rPr>
        <w:t xml:space="preserve"> </w:t>
      </w:r>
      <w:r w:rsidR="00A519BF">
        <w:rPr>
          <w:color w:val="000000" w:themeColor="text1"/>
        </w:rPr>
        <w:t>a single species</w:t>
      </w:r>
      <w:r w:rsidR="00767DED">
        <w:rPr>
          <w:color w:val="000000" w:themeColor="text1"/>
        </w:rPr>
        <w:t xml:space="preserve"> (Table S2)</w:t>
      </w:r>
      <w:r w:rsidR="00A519BF">
        <w:rPr>
          <w:color w:val="000000" w:themeColor="text1"/>
        </w:rPr>
        <w:t>. One of these groups</w:t>
      </w:r>
      <w:r w:rsidRPr="00182348">
        <w:rPr>
          <w:color w:val="000000" w:themeColor="text1"/>
        </w:rPr>
        <w:t xml:space="preserve"> </w:t>
      </w:r>
      <w:r w:rsidR="00A519BF">
        <w:rPr>
          <w:color w:val="000000" w:themeColor="text1"/>
        </w:rPr>
        <w:t>contained</w:t>
      </w:r>
      <w:r w:rsidRPr="00182348">
        <w:rPr>
          <w:color w:val="000000" w:themeColor="text1"/>
        </w:rPr>
        <w:t xml:space="preserve"> two copies of phalloidin in </w:t>
      </w:r>
      <w:r w:rsidRPr="00182348">
        <w:rPr>
          <w:i/>
          <w:iCs/>
          <w:color w:val="000000" w:themeColor="text1"/>
        </w:rPr>
        <w:t>Ap</w:t>
      </w:r>
      <w:r w:rsidRPr="00182348">
        <w:rPr>
          <w:color w:val="000000" w:themeColor="text1"/>
        </w:rPr>
        <w:t xml:space="preserve"> (Apha_msdin_26 and 29).</w:t>
      </w:r>
      <w:r w:rsidR="00A519BF">
        <w:rPr>
          <w:color w:val="000000" w:themeColor="text1"/>
        </w:rPr>
        <w:t xml:space="preserve"> In another of these single specie</w:t>
      </w:r>
      <w:r w:rsidR="008357E3">
        <w:rPr>
          <w:color w:val="000000" w:themeColor="text1"/>
        </w:rPr>
        <w:t>s</w:t>
      </w:r>
      <w:r w:rsidR="00A519BF">
        <w:rPr>
          <w:color w:val="000000" w:themeColor="text1"/>
        </w:rPr>
        <w:t xml:space="preserve"> ortholog groups</w:t>
      </w:r>
      <w:r w:rsidR="0036780D">
        <w:rPr>
          <w:color w:val="000000" w:themeColor="text1"/>
        </w:rPr>
        <w:t>,</w:t>
      </w:r>
      <w:r w:rsidR="00A519BF">
        <w:rPr>
          <w:color w:val="000000" w:themeColor="text1"/>
        </w:rPr>
        <w:t xml:space="preserve"> </w:t>
      </w:r>
      <w:r w:rsidR="008357E3">
        <w:rPr>
          <w:color w:val="000000" w:themeColor="text1"/>
        </w:rPr>
        <w:t>c</w:t>
      </w:r>
      <w:r w:rsidRPr="00182348">
        <w:rPr>
          <w:color w:val="000000" w:themeColor="text1"/>
        </w:rPr>
        <w:t>ycloamanide B (Apha_msdin_27) was predicted to be an ortholog of Apha_msdin_25</w:t>
      </w:r>
      <w:r w:rsidR="00792468">
        <w:rPr>
          <w:color w:val="000000" w:themeColor="text1"/>
        </w:rPr>
        <w:t>,</w:t>
      </w:r>
      <w:r w:rsidRPr="00182348">
        <w:rPr>
          <w:color w:val="000000" w:themeColor="text1"/>
        </w:rPr>
        <w:t xml:space="preserve"> the only difference being a single amino </w:t>
      </w:r>
      <w:r w:rsidR="008357E3">
        <w:rPr>
          <w:color w:val="000000" w:themeColor="text1"/>
        </w:rPr>
        <w:t>acid subsitution</w:t>
      </w:r>
      <w:r w:rsidRPr="00182348">
        <w:rPr>
          <w:color w:val="000000" w:themeColor="text1"/>
        </w:rPr>
        <w:t xml:space="preserve"> </w:t>
      </w:r>
      <w:r w:rsidR="00792468">
        <w:rPr>
          <w:color w:val="000000" w:themeColor="text1"/>
        </w:rPr>
        <w:t>(</w:t>
      </w:r>
      <w:r w:rsidRPr="00182348">
        <w:rPr>
          <w:color w:val="000000" w:themeColor="text1"/>
        </w:rPr>
        <w:t>SFFFPVP to SFFFPIP)</w:t>
      </w:r>
      <w:r w:rsidR="0036780D">
        <w:rPr>
          <w:color w:val="000000" w:themeColor="text1"/>
        </w:rPr>
        <w:t xml:space="preserve"> </w:t>
      </w:r>
      <w:r w:rsidR="0036780D" w:rsidRPr="00182348">
        <w:rPr>
          <w:color w:val="000000" w:themeColor="text1"/>
        </w:rPr>
        <w:t>in the core region</w:t>
      </w:r>
      <w:r w:rsidRPr="00182348">
        <w:rPr>
          <w:color w:val="000000" w:themeColor="text1"/>
        </w:rPr>
        <w:t>. The remaini</w:t>
      </w:r>
      <w:r>
        <w:rPr>
          <w:color w:val="000000" w:themeColor="text1"/>
        </w:rPr>
        <w:t>ng five</w:t>
      </w:r>
      <w:r w:rsidRPr="00182348">
        <w:rPr>
          <w:color w:val="000000" w:themeColor="text1"/>
        </w:rPr>
        <w:t xml:space="preserve"> </w:t>
      </w:r>
      <w:r>
        <w:rPr>
          <w:color w:val="000000" w:themeColor="text1"/>
        </w:rPr>
        <w:t xml:space="preserve">ortholog groups </w:t>
      </w:r>
      <w:r w:rsidRPr="00182348">
        <w:rPr>
          <w:color w:val="000000" w:themeColor="text1"/>
        </w:rPr>
        <w:t xml:space="preserve">all contained </w:t>
      </w:r>
      <w:r w:rsidR="0036780D">
        <w:rPr>
          <w:color w:val="000000" w:themeColor="text1"/>
        </w:rPr>
        <w:t>proteins</w:t>
      </w:r>
      <w:r w:rsidRPr="00182348">
        <w:rPr>
          <w:color w:val="000000" w:themeColor="text1"/>
        </w:rPr>
        <w:t xml:space="preserve"> from both</w:t>
      </w:r>
      <w:r w:rsidR="00792468">
        <w:rPr>
          <w:color w:val="000000" w:themeColor="text1"/>
        </w:rPr>
        <w:t xml:space="preserve"> </w:t>
      </w:r>
      <w:r w:rsidR="00792468" w:rsidRPr="009F7E89">
        <w:rPr>
          <w:i/>
          <w:color w:val="000000" w:themeColor="text1"/>
        </w:rPr>
        <w:t>Ab</w:t>
      </w:r>
      <w:r w:rsidR="00792468">
        <w:rPr>
          <w:color w:val="000000" w:themeColor="text1"/>
        </w:rPr>
        <w:t xml:space="preserve"> and </w:t>
      </w:r>
      <w:r w:rsidR="00792468" w:rsidRPr="009F7E89">
        <w:rPr>
          <w:i/>
          <w:color w:val="000000" w:themeColor="text1"/>
        </w:rPr>
        <w:t>Ap</w:t>
      </w:r>
      <w:r w:rsidRPr="00182348">
        <w:rPr>
          <w:color w:val="000000" w:themeColor="text1"/>
        </w:rPr>
        <w:t>.</w:t>
      </w:r>
      <w:r>
        <w:rPr>
          <w:color w:val="000000" w:themeColor="text1"/>
        </w:rPr>
        <w:t xml:space="preserve"> One contained two identical core regions, Apha_msdin_9 and Abis_msdin_</w:t>
      </w:r>
      <w:r w:rsidR="00F32E65">
        <w:rPr>
          <w:color w:val="000000" w:themeColor="text1"/>
        </w:rPr>
        <w:t>20</w:t>
      </w:r>
      <w:r w:rsidR="00792468">
        <w:rPr>
          <w:color w:val="000000" w:themeColor="text1"/>
        </w:rPr>
        <w:t xml:space="preserve">, </w:t>
      </w:r>
      <w:r w:rsidR="00A519BF">
        <w:rPr>
          <w:color w:val="000000" w:themeColor="text1"/>
        </w:rPr>
        <w:t>a</w:t>
      </w:r>
      <w:r w:rsidR="00792468">
        <w:rPr>
          <w:color w:val="000000" w:themeColor="text1"/>
        </w:rPr>
        <w:t xml:space="preserve"> </w:t>
      </w:r>
      <w:r w:rsidR="00315BC0">
        <w:rPr>
          <w:color w:val="000000" w:themeColor="text1"/>
        </w:rPr>
        <w:t xml:space="preserve">presumptive peptide </w:t>
      </w:r>
      <w:r w:rsidR="00792468">
        <w:rPr>
          <w:color w:val="000000" w:themeColor="text1"/>
        </w:rPr>
        <w:t>shared between the species</w:t>
      </w:r>
      <w:r w:rsidR="00F32E65">
        <w:rPr>
          <w:color w:val="000000" w:themeColor="text1"/>
        </w:rPr>
        <w:t>. One group contained three i</w:t>
      </w:r>
      <w:r>
        <w:rPr>
          <w:color w:val="000000" w:themeColor="text1"/>
        </w:rPr>
        <w:t>denti</w:t>
      </w:r>
      <w:r w:rsidR="00F32E65">
        <w:rPr>
          <w:color w:val="000000" w:themeColor="text1"/>
        </w:rPr>
        <w:t>c</w:t>
      </w:r>
      <w:r>
        <w:rPr>
          <w:color w:val="000000" w:themeColor="text1"/>
        </w:rPr>
        <w:t xml:space="preserve">al core regions identified as </w:t>
      </w:r>
      <w:r w:rsidR="00F302FF">
        <w:rPr>
          <w:color w:val="000000" w:themeColor="text1"/>
        </w:rPr>
        <w:t>p</w:t>
      </w:r>
      <w:r>
        <w:rPr>
          <w:color w:val="000000" w:themeColor="text1"/>
        </w:rPr>
        <w:t xml:space="preserve">hallacidin, two from </w:t>
      </w:r>
      <w:r w:rsidR="00F302FF" w:rsidRPr="00F302FF">
        <w:rPr>
          <w:i/>
          <w:color w:val="000000" w:themeColor="text1"/>
        </w:rPr>
        <w:t>Ab</w:t>
      </w:r>
      <w:r>
        <w:rPr>
          <w:color w:val="000000" w:themeColor="text1"/>
        </w:rPr>
        <w:t xml:space="preserve"> and one from </w:t>
      </w:r>
      <w:r w:rsidR="00F302FF" w:rsidRPr="00F302FF">
        <w:rPr>
          <w:i/>
          <w:color w:val="000000" w:themeColor="text1"/>
        </w:rPr>
        <w:t>Ap</w:t>
      </w:r>
      <w:r w:rsidRPr="00182348">
        <w:rPr>
          <w:color w:val="000000" w:themeColor="text1"/>
        </w:rPr>
        <w:t>.</w:t>
      </w:r>
      <w:r>
        <w:rPr>
          <w:color w:val="000000" w:themeColor="text1"/>
        </w:rPr>
        <w:t xml:space="preserve"> </w:t>
      </w:r>
      <w:r w:rsidR="00F302FF">
        <w:rPr>
          <w:color w:val="000000" w:themeColor="text1"/>
        </w:rPr>
        <w:t>α</w:t>
      </w:r>
      <w:r>
        <w:rPr>
          <w:color w:val="000000" w:themeColor="text1"/>
        </w:rPr>
        <w:t>-</w:t>
      </w:r>
      <w:r w:rsidR="00F302FF">
        <w:rPr>
          <w:color w:val="000000" w:themeColor="text1"/>
        </w:rPr>
        <w:t>A</w:t>
      </w:r>
      <w:r>
        <w:rPr>
          <w:color w:val="000000" w:themeColor="text1"/>
        </w:rPr>
        <w:t xml:space="preserve">manitin in </w:t>
      </w:r>
      <w:r w:rsidR="00F302FF" w:rsidRPr="00F302FF">
        <w:rPr>
          <w:i/>
          <w:color w:val="000000" w:themeColor="text1"/>
        </w:rPr>
        <w:t>Ap</w:t>
      </w:r>
      <w:r>
        <w:rPr>
          <w:color w:val="000000" w:themeColor="text1"/>
        </w:rPr>
        <w:t xml:space="preserve"> (Apha_msdin_15) grouped with one MSDIN from</w:t>
      </w:r>
      <w:r w:rsidR="00792468">
        <w:rPr>
          <w:color w:val="000000" w:themeColor="text1"/>
        </w:rPr>
        <w:t xml:space="preserve"> </w:t>
      </w:r>
      <w:r w:rsidR="00792468" w:rsidRPr="009F7E89">
        <w:rPr>
          <w:i/>
          <w:color w:val="000000" w:themeColor="text1"/>
        </w:rPr>
        <w:t>A</w:t>
      </w:r>
      <w:r w:rsidR="00792468" w:rsidRPr="00792468">
        <w:rPr>
          <w:i/>
          <w:color w:val="000000" w:themeColor="text1"/>
        </w:rPr>
        <w:t xml:space="preserve">b </w:t>
      </w:r>
      <w:r w:rsidR="00F302FF">
        <w:rPr>
          <w:color w:val="000000" w:themeColor="text1"/>
        </w:rPr>
        <w:t xml:space="preserve">(Abis_msdin_19) </w:t>
      </w:r>
      <w:r w:rsidR="00792468">
        <w:rPr>
          <w:color w:val="000000" w:themeColor="text1"/>
        </w:rPr>
        <w:t xml:space="preserve">as well as a second </w:t>
      </w:r>
      <w:r w:rsidR="00792468" w:rsidRPr="009F7E89">
        <w:rPr>
          <w:i/>
          <w:color w:val="000000" w:themeColor="text1"/>
        </w:rPr>
        <w:t>Ap</w:t>
      </w:r>
      <w:r w:rsidR="00792468">
        <w:rPr>
          <w:color w:val="000000" w:themeColor="text1"/>
        </w:rPr>
        <w:t xml:space="preserve"> protein</w:t>
      </w:r>
      <w:r w:rsidR="00F302FF">
        <w:rPr>
          <w:color w:val="000000" w:themeColor="text1"/>
        </w:rPr>
        <w:t xml:space="preserve"> (</w:t>
      </w:r>
      <w:r>
        <w:rPr>
          <w:color w:val="000000" w:themeColor="text1"/>
        </w:rPr>
        <w:t>Apha_msdin_2</w:t>
      </w:r>
      <w:r w:rsidR="00F302FF">
        <w:rPr>
          <w:color w:val="000000" w:themeColor="text1"/>
        </w:rPr>
        <w:t>)</w:t>
      </w:r>
      <w:r>
        <w:rPr>
          <w:color w:val="000000" w:themeColor="text1"/>
        </w:rPr>
        <w:t>.</w:t>
      </w:r>
      <w:r w:rsidR="00E25838">
        <w:rPr>
          <w:color w:val="000000" w:themeColor="text1"/>
        </w:rPr>
        <w:t xml:space="preserve"> </w:t>
      </w:r>
      <w:r>
        <w:rPr>
          <w:color w:val="000000" w:themeColor="text1"/>
        </w:rPr>
        <w:t xml:space="preserve">The </w:t>
      </w:r>
      <w:r>
        <w:rPr>
          <w:color w:val="000000" w:themeColor="text1"/>
        </w:rPr>
        <w:lastRenderedPageBreak/>
        <w:t>final two</w:t>
      </w:r>
      <w:r w:rsidRPr="00182348">
        <w:rPr>
          <w:color w:val="000000" w:themeColor="text1"/>
        </w:rPr>
        <w:t xml:space="preserve"> groups co</w:t>
      </w:r>
      <w:r w:rsidR="00792468">
        <w:rPr>
          <w:color w:val="000000" w:themeColor="text1"/>
        </w:rPr>
        <w:t xml:space="preserve">ntained orthologs from both </w:t>
      </w:r>
      <w:r w:rsidR="00792468" w:rsidRPr="009F7E89">
        <w:rPr>
          <w:i/>
          <w:color w:val="000000" w:themeColor="text1"/>
        </w:rPr>
        <w:t>Ab</w:t>
      </w:r>
      <w:r w:rsidR="00792468">
        <w:rPr>
          <w:color w:val="000000" w:themeColor="text1"/>
        </w:rPr>
        <w:t xml:space="preserve"> and </w:t>
      </w:r>
      <w:r w:rsidR="00792468" w:rsidRPr="009F7E89">
        <w:rPr>
          <w:i/>
          <w:color w:val="000000" w:themeColor="text1"/>
        </w:rPr>
        <w:t>Ap</w:t>
      </w:r>
      <w:r w:rsidRPr="00182348">
        <w:rPr>
          <w:color w:val="000000" w:themeColor="text1"/>
        </w:rPr>
        <w:t xml:space="preserve"> with one or more differences within the core regions.</w:t>
      </w:r>
      <w:r>
        <w:rPr>
          <w:color w:val="000000" w:themeColor="text1"/>
        </w:rPr>
        <w:t xml:space="preserve"> </w:t>
      </w:r>
    </w:p>
    <w:p w14:paraId="6B15CB7A" w14:textId="12D416B7" w:rsidR="009155A7" w:rsidRPr="000D0D52" w:rsidRDefault="009155A7" w:rsidP="002837E7">
      <w:pPr>
        <w:pStyle w:val="Body"/>
        <w:spacing w:line="480" w:lineRule="auto"/>
        <w:rPr>
          <w:color w:val="000000" w:themeColor="text1"/>
        </w:rPr>
      </w:pPr>
    </w:p>
    <w:p w14:paraId="396BB9F6" w14:textId="4A226427" w:rsidR="009155A7" w:rsidRPr="000D0D52" w:rsidRDefault="00A2245D" w:rsidP="002837E7">
      <w:pPr>
        <w:pStyle w:val="Body"/>
        <w:spacing w:line="480" w:lineRule="auto"/>
        <w:rPr>
          <w:color w:val="000000" w:themeColor="text1"/>
        </w:rPr>
      </w:pPr>
      <w:r w:rsidRPr="000D0D52">
        <w:rPr>
          <w:b/>
          <w:bCs/>
          <w:color w:val="000000" w:themeColor="text1"/>
        </w:rPr>
        <w:t xml:space="preserve">Comparison of the MSDIN family in </w:t>
      </w:r>
      <w:r w:rsidRPr="000D0D52">
        <w:rPr>
          <w:b/>
          <w:bCs/>
          <w:i/>
          <w:iCs/>
          <w:color w:val="000000" w:themeColor="text1"/>
        </w:rPr>
        <w:t>Ap</w:t>
      </w:r>
      <w:r w:rsidRPr="000D0D52">
        <w:rPr>
          <w:b/>
          <w:bCs/>
          <w:color w:val="000000" w:themeColor="text1"/>
        </w:rPr>
        <w:t xml:space="preserve">, </w:t>
      </w:r>
      <w:r w:rsidRPr="000D0D52">
        <w:rPr>
          <w:b/>
          <w:bCs/>
          <w:i/>
          <w:iCs/>
          <w:color w:val="000000" w:themeColor="text1"/>
        </w:rPr>
        <w:t>Ab</w:t>
      </w:r>
      <w:r w:rsidRPr="000D0D52">
        <w:rPr>
          <w:b/>
          <w:bCs/>
          <w:color w:val="000000" w:themeColor="text1"/>
        </w:rPr>
        <w:t xml:space="preserve">, and other </w:t>
      </w:r>
      <w:r w:rsidRPr="000D0D52">
        <w:rPr>
          <w:b/>
          <w:bCs/>
          <w:i/>
          <w:iCs/>
          <w:color w:val="000000" w:themeColor="text1"/>
        </w:rPr>
        <w:t>Amanita</w:t>
      </w:r>
      <w:r w:rsidRPr="000D0D52">
        <w:rPr>
          <w:b/>
          <w:bCs/>
          <w:color w:val="000000" w:themeColor="text1"/>
        </w:rPr>
        <w:t xml:space="preserve"> species</w:t>
      </w:r>
    </w:p>
    <w:p w14:paraId="74C9F62B" w14:textId="21ABE947" w:rsidR="009155A7" w:rsidRPr="000D0D52" w:rsidRDefault="00A2245D" w:rsidP="002837E7">
      <w:pPr>
        <w:pStyle w:val="Body"/>
        <w:spacing w:line="480" w:lineRule="auto"/>
        <w:rPr>
          <w:color w:val="000000" w:themeColor="text1"/>
        </w:rPr>
      </w:pPr>
      <w:r w:rsidRPr="000D0D52">
        <w:rPr>
          <w:i/>
          <w:iCs/>
          <w:color w:val="000000" w:themeColor="text1"/>
        </w:rPr>
        <w:t>Ap</w:t>
      </w:r>
      <w:r w:rsidRPr="000D0D52">
        <w:rPr>
          <w:color w:val="000000" w:themeColor="text1"/>
        </w:rPr>
        <w:t xml:space="preserve"> and </w:t>
      </w:r>
      <w:r w:rsidRPr="000D0D52">
        <w:rPr>
          <w:i/>
          <w:iCs/>
          <w:color w:val="000000" w:themeColor="text1"/>
        </w:rPr>
        <w:t xml:space="preserve">Ab </w:t>
      </w:r>
      <w:r w:rsidRPr="000D0D52">
        <w:rPr>
          <w:color w:val="000000" w:themeColor="text1"/>
        </w:rPr>
        <w:t xml:space="preserve">together contained a total of 64 MSDIN sequences representing </w:t>
      </w:r>
      <w:r w:rsidR="00713E2A">
        <w:rPr>
          <w:color w:val="000000" w:themeColor="text1"/>
        </w:rPr>
        <w:t>54</w:t>
      </w:r>
      <w:r w:rsidR="00713E2A" w:rsidRPr="000D0D52">
        <w:rPr>
          <w:color w:val="000000" w:themeColor="text1"/>
        </w:rPr>
        <w:t xml:space="preserve"> </w:t>
      </w:r>
      <w:r w:rsidRPr="000D0D52">
        <w:rPr>
          <w:color w:val="000000" w:themeColor="text1"/>
        </w:rPr>
        <w:t>unique core regions</w:t>
      </w:r>
      <w:r w:rsidR="003E6EDB">
        <w:rPr>
          <w:color w:val="000000" w:themeColor="text1"/>
        </w:rPr>
        <w:t xml:space="preserve"> (Tables 2 and 3)</w:t>
      </w:r>
      <w:r w:rsidRPr="000D0D52">
        <w:rPr>
          <w:color w:val="000000" w:themeColor="text1"/>
        </w:rPr>
        <w:t xml:space="preserve">. Only α-amanitin, phallacidin, and one </w:t>
      </w:r>
      <w:r w:rsidR="00F42261">
        <w:rPr>
          <w:color w:val="000000" w:themeColor="text1"/>
        </w:rPr>
        <w:t>unnamed</w:t>
      </w:r>
      <w:r w:rsidRPr="000D0D52">
        <w:rPr>
          <w:color w:val="000000" w:themeColor="text1"/>
        </w:rPr>
        <w:t xml:space="preserve"> predicted octapeptide (Aph_msdin_9 and Abis_msdin_20, with core region sequence ISDPTAYP) were common between </w:t>
      </w:r>
      <w:r w:rsidRPr="000D0D52">
        <w:rPr>
          <w:i/>
          <w:iCs/>
          <w:color w:val="000000" w:themeColor="text1"/>
        </w:rPr>
        <w:t>Ab</w:t>
      </w:r>
      <w:r w:rsidRPr="000D0D52">
        <w:rPr>
          <w:color w:val="000000" w:themeColor="text1"/>
        </w:rPr>
        <w:t xml:space="preserve"> and </w:t>
      </w:r>
      <w:r w:rsidRPr="000D0D52">
        <w:rPr>
          <w:i/>
          <w:iCs/>
          <w:color w:val="000000" w:themeColor="text1"/>
        </w:rPr>
        <w:t>Ap</w:t>
      </w:r>
      <w:r w:rsidRPr="000D0D52">
        <w:rPr>
          <w:color w:val="000000" w:themeColor="text1"/>
        </w:rPr>
        <w:t>.</w:t>
      </w:r>
      <w:r w:rsidR="00D663A5">
        <w:rPr>
          <w:color w:val="000000" w:themeColor="text1"/>
        </w:rPr>
        <w:t xml:space="preserve"> Overall, </w:t>
      </w:r>
      <w:r w:rsidR="00D663A5" w:rsidRPr="00D663A5">
        <w:rPr>
          <w:i/>
          <w:color w:val="000000" w:themeColor="text1"/>
        </w:rPr>
        <w:t>Ap</w:t>
      </w:r>
      <w:r w:rsidR="00D663A5">
        <w:rPr>
          <w:color w:val="000000" w:themeColor="text1"/>
        </w:rPr>
        <w:t xml:space="preserve"> </w:t>
      </w:r>
      <w:r w:rsidR="0094640F">
        <w:rPr>
          <w:color w:val="000000" w:themeColor="text1"/>
        </w:rPr>
        <w:t>has</w:t>
      </w:r>
      <w:r w:rsidR="00D663A5">
        <w:rPr>
          <w:color w:val="000000" w:themeColor="text1"/>
        </w:rPr>
        <w:t xml:space="preserve"> 29 non-duplicate core regions and </w:t>
      </w:r>
      <w:r w:rsidR="00D663A5" w:rsidRPr="00D663A5">
        <w:rPr>
          <w:i/>
          <w:color w:val="000000" w:themeColor="text1"/>
        </w:rPr>
        <w:t>Ab</w:t>
      </w:r>
      <w:r w:rsidR="00D663A5">
        <w:rPr>
          <w:color w:val="000000" w:themeColor="text1"/>
        </w:rPr>
        <w:t xml:space="preserve"> has 27.</w:t>
      </w:r>
    </w:p>
    <w:p w14:paraId="02F5CDBB" w14:textId="0BEE83D8" w:rsidR="009155A7" w:rsidRPr="000D0D52" w:rsidRDefault="00A2245D" w:rsidP="002837E7">
      <w:pPr>
        <w:pStyle w:val="Body"/>
        <w:spacing w:line="480" w:lineRule="auto"/>
        <w:rPr>
          <w:color w:val="000000" w:themeColor="text1"/>
        </w:rPr>
      </w:pPr>
      <w:r w:rsidRPr="000D0D52">
        <w:rPr>
          <w:color w:val="000000" w:themeColor="text1"/>
        </w:rPr>
        <w:tab/>
        <w:t xml:space="preserve">Tryptathione, the cross-bridge formed between Trp and Cys, is a hallmark of the amatoxins and phallotoxins </w:t>
      </w:r>
      <w:r w:rsidR="00DF1889">
        <w:rPr>
          <w:color w:val="000000" w:themeColor="text1"/>
        </w:rPr>
        <w:t>[</w:t>
      </w:r>
      <w:r w:rsidR="00DF1889">
        <w:rPr>
          <w:color w:val="000000" w:themeColor="text1"/>
        </w:rPr>
        <w:fldChar w:fldCharType="begin"/>
      </w:r>
      <w:r w:rsidR="00DF1889">
        <w:rPr>
          <w:color w:val="000000" w:themeColor="text1"/>
        </w:rPr>
        <w:instrText xml:space="preserve"> REF _Ref458287561 \r </w:instrText>
      </w:r>
      <w:r w:rsidR="00DF1889">
        <w:rPr>
          <w:color w:val="000000" w:themeColor="text1"/>
        </w:rPr>
        <w:fldChar w:fldCharType="separate"/>
      </w:r>
      <w:r w:rsidR="000E396C">
        <w:rPr>
          <w:color w:val="000000" w:themeColor="text1"/>
        </w:rPr>
        <w:t>17</w:t>
      </w:r>
      <w:r w:rsidR="00DF1889">
        <w:rPr>
          <w:color w:val="000000" w:themeColor="text1"/>
        </w:rPr>
        <w:fldChar w:fldCharType="end"/>
      </w:r>
      <w:r w:rsidR="00DF1889">
        <w:rPr>
          <w:color w:val="000000" w:themeColor="text1"/>
        </w:rPr>
        <w:t>]</w:t>
      </w:r>
      <w:r w:rsidRPr="000D0D52">
        <w:rPr>
          <w:color w:val="000000" w:themeColor="text1"/>
        </w:rPr>
        <w:t>. Only one gene (Abis_msdin_26) encode</w:t>
      </w:r>
      <w:r w:rsidR="00C26B73">
        <w:rPr>
          <w:color w:val="000000" w:themeColor="text1"/>
        </w:rPr>
        <w:t>s</w:t>
      </w:r>
      <w:r w:rsidRPr="000D0D52">
        <w:rPr>
          <w:color w:val="000000" w:themeColor="text1"/>
        </w:rPr>
        <w:t xml:space="preserve"> a novel peptide capable of containing tryptathionine</w:t>
      </w:r>
      <w:r w:rsidR="00613FF2">
        <w:rPr>
          <w:color w:val="000000" w:themeColor="text1"/>
        </w:rPr>
        <w:t xml:space="preserve">, i.e., </w:t>
      </w:r>
      <w:r w:rsidR="0094640F">
        <w:rPr>
          <w:color w:val="000000" w:themeColor="text1"/>
        </w:rPr>
        <w:t xml:space="preserve">core sequence </w:t>
      </w:r>
      <w:r w:rsidR="00613FF2">
        <w:rPr>
          <w:color w:val="000000" w:themeColor="text1"/>
        </w:rPr>
        <w:t>AWLAECP</w:t>
      </w:r>
      <w:r w:rsidRPr="000D0D52">
        <w:rPr>
          <w:color w:val="000000" w:themeColor="text1"/>
        </w:rPr>
        <w:t>. It differ</w:t>
      </w:r>
      <w:r w:rsidR="00C26B73">
        <w:rPr>
          <w:color w:val="000000" w:themeColor="text1"/>
        </w:rPr>
        <w:t>s</w:t>
      </w:r>
      <w:r w:rsidRPr="000D0D52">
        <w:rPr>
          <w:color w:val="000000" w:themeColor="text1"/>
        </w:rPr>
        <w:t xml:space="preserve"> by one amino acid from phalloidin</w:t>
      </w:r>
      <w:r w:rsidR="00B5553D">
        <w:rPr>
          <w:color w:val="000000" w:themeColor="text1"/>
        </w:rPr>
        <w:t>,</w:t>
      </w:r>
      <w:r w:rsidR="00613FF2">
        <w:rPr>
          <w:color w:val="000000" w:themeColor="text1"/>
        </w:rPr>
        <w:t xml:space="preserve"> having </w:t>
      </w:r>
      <w:r w:rsidRPr="000D0D52">
        <w:rPr>
          <w:color w:val="000000" w:themeColor="text1"/>
        </w:rPr>
        <w:t xml:space="preserve">Glu instead of Thr at </w:t>
      </w:r>
      <w:r w:rsidR="00B70A50">
        <w:rPr>
          <w:color w:val="000000" w:themeColor="text1"/>
        </w:rPr>
        <w:t>amino acid</w:t>
      </w:r>
      <w:r w:rsidR="00613FF2">
        <w:rPr>
          <w:color w:val="000000" w:themeColor="text1"/>
        </w:rPr>
        <w:t xml:space="preserve"> #5</w:t>
      </w:r>
      <w:r w:rsidR="00DF1889">
        <w:rPr>
          <w:color w:val="000000" w:themeColor="text1"/>
        </w:rPr>
        <w:t xml:space="preserve"> [</w:t>
      </w:r>
      <w:r w:rsidR="00DF1889">
        <w:rPr>
          <w:color w:val="000000" w:themeColor="text1"/>
        </w:rPr>
        <w:fldChar w:fldCharType="begin"/>
      </w:r>
      <w:r w:rsidR="00DF1889">
        <w:rPr>
          <w:color w:val="000000" w:themeColor="text1"/>
        </w:rPr>
        <w:instrText xml:space="preserve"> REF _Ref458287150 \r </w:instrText>
      </w:r>
      <w:r w:rsidR="00DF1889">
        <w:rPr>
          <w:color w:val="000000" w:themeColor="text1"/>
        </w:rPr>
        <w:fldChar w:fldCharType="separate"/>
      </w:r>
      <w:r w:rsidR="000E396C">
        <w:rPr>
          <w:color w:val="000000" w:themeColor="text1"/>
        </w:rPr>
        <w:t>15</w:t>
      </w:r>
      <w:r w:rsidR="00DF1889">
        <w:rPr>
          <w:color w:val="000000" w:themeColor="text1"/>
        </w:rPr>
        <w:fldChar w:fldCharType="end"/>
      </w:r>
      <w:r w:rsidR="00DF1889">
        <w:rPr>
          <w:color w:val="000000" w:themeColor="text1"/>
        </w:rPr>
        <w:t>]</w:t>
      </w:r>
      <w:r w:rsidRPr="000D0D52">
        <w:rPr>
          <w:color w:val="000000" w:themeColor="text1"/>
        </w:rPr>
        <w:t xml:space="preserve">. </w:t>
      </w:r>
      <w:r w:rsidR="00613FF2">
        <w:rPr>
          <w:color w:val="000000" w:themeColor="text1"/>
        </w:rPr>
        <w:t>In having an acidic residue at position #5, it resemble</w:t>
      </w:r>
      <w:r w:rsidR="00C26B73">
        <w:rPr>
          <w:color w:val="000000" w:themeColor="text1"/>
        </w:rPr>
        <w:t>s</w:t>
      </w:r>
      <w:r w:rsidR="00613FF2">
        <w:rPr>
          <w:color w:val="000000" w:themeColor="text1"/>
        </w:rPr>
        <w:t xml:space="preserve"> phallacidin. </w:t>
      </w:r>
      <w:r w:rsidRPr="000D0D52">
        <w:rPr>
          <w:color w:val="000000" w:themeColor="text1"/>
        </w:rPr>
        <w:t xml:space="preserve">This core sequence </w:t>
      </w:r>
      <w:r w:rsidR="00C26B73">
        <w:rPr>
          <w:color w:val="000000" w:themeColor="text1"/>
        </w:rPr>
        <w:t>was</w:t>
      </w:r>
      <w:r w:rsidRPr="000D0D52">
        <w:rPr>
          <w:color w:val="000000" w:themeColor="text1"/>
        </w:rPr>
        <w:t xml:space="preserve"> also present in </w:t>
      </w:r>
      <w:r w:rsidRPr="000D0D52">
        <w:rPr>
          <w:i/>
          <w:iCs/>
          <w:color w:val="000000" w:themeColor="text1"/>
        </w:rPr>
        <w:t>Amanita</w:t>
      </w:r>
      <w:r w:rsidRPr="000D0D52">
        <w:rPr>
          <w:color w:val="000000" w:themeColor="text1"/>
        </w:rPr>
        <w:t xml:space="preserve"> </w:t>
      </w:r>
      <w:r w:rsidRPr="000D0D52">
        <w:rPr>
          <w:i/>
          <w:iCs/>
          <w:color w:val="000000" w:themeColor="text1"/>
          <w:lang w:val="it-IT"/>
        </w:rPr>
        <w:t>rimosa</w:t>
      </w:r>
      <w:r w:rsidRPr="000D0D52">
        <w:rPr>
          <w:color w:val="000000" w:themeColor="text1"/>
        </w:rPr>
        <w:t xml:space="preserve"> </w:t>
      </w:r>
      <w:r w:rsidR="00DF1889">
        <w:rPr>
          <w:color w:val="000000" w:themeColor="text1"/>
        </w:rPr>
        <w:t>[</w:t>
      </w:r>
      <w:r w:rsidR="00DF1889">
        <w:rPr>
          <w:color w:val="000000" w:themeColor="text1"/>
        </w:rPr>
        <w:fldChar w:fldCharType="begin"/>
      </w:r>
      <w:r w:rsidR="00DF1889">
        <w:rPr>
          <w:color w:val="000000" w:themeColor="text1"/>
        </w:rPr>
        <w:instrText xml:space="preserve"> REF _Ref458286651 \r </w:instrText>
      </w:r>
      <w:r w:rsidR="00DF1889">
        <w:rPr>
          <w:color w:val="000000" w:themeColor="text1"/>
        </w:rPr>
        <w:fldChar w:fldCharType="separate"/>
      </w:r>
      <w:r w:rsidR="000E396C">
        <w:rPr>
          <w:color w:val="000000" w:themeColor="text1"/>
        </w:rPr>
        <w:t>6</w:t>
      </w:r>
      <w:r w:rsidR="00DF1889">
        <w:rPr>
          <w:color w:val="000000" w:themeColor="text1"/>
        </w:rPr>
        <w:fldChar w:fldCharType="end"/>
      </w:r>
      <w:r w:rsidR="00DF1889">
        <w:rPr>
          <w:color w:val="000000" w:themeColor="text1"/>
        </w:rPr>
        <w:t>]</w:t>
      </w:r>
      <w:r w:rsidRPr="000D0D52">
        <w:rPr>
          <w:color w:val="000000" w:themeColor="text1"/>
        </w:rPr>
        <w:t>. All of the other MSDIN genes probably encode monocyclic peptides.</w:t>
      </w:r>
      <w:r w:rsidR="00C26B73">
        <w:rPr>
          <w:color w:val="000000" w:themeColor="text1"/>
        </w:rPr>
        <w:t xml:space="preserve"> </w:t>
      </w:r>
    </w:p>
    <w:p w14:paraId="2AE22706" w14:textId="4F36EC2E" w:rsidR="009155A7" w:rsidRPr="000D0D52" w:rsidRDefault="00A2245D" w:rsidP="002837E7">
      <w:pPr>
        <w:pStyle w:val="Body"/>
        <w:spacing w:line="480" w:lineRule="auto"/>
        <w:ind w:firstLine="432"/>
        <w:rPr>
          <w:color w:val="000000" w:themeColor="text1"/>
        </w:rPr>
      </w:pPr>
      <w:r w:rsidRPr="000D0D52">
        <w:rPr>
          <w:color w:val="000000" w:themeColor="text1"/>
        </w:rPr>
        <w:t xml:space="preserve">The MSDIN family in </w:t>
      </w:r>
      <w:r w:rsidRPr="000D0D52">
        <w:rPr>
          <w:i/>
          <w:iCs/>
          <w:color w:val="000000" w:themeColor="text1"/>
        </w:rPr>
        <w:t>Ap</w:t>
      </w:r>
      <w:r w:rsidRPr="000D0D52">
        <w:rPr>
          <w:color w:val="000000" w:themeColor="text1"/>
        </w:rPr>
        <w:t xml:space="preserve"> and </w:t>
      </w:r>
      <w:r w:rsidRPr="000D0D52">
        <w:rPr>
          <w:i/>
          <w:iCs/>
          <w:color w:val="000000" w:themeColor="text1"/>
        </w:rPr>
        <w:t>Ab</w:t>
      </w:r>
      <w:r w:rsidRPr="000D0D52">
        <w:rPr>
          <w:color w:val="000000" w:themeColor="text1"/>
        </w:rPr>
        <w:t xml:space="preserve"> has some overlap with the MSDIN family in </w:t>
      </w:r>
      <w:r w:rsidRPr="000D0D52">
        <w:rPr>
          <w:i/>
          <w:iCs/>
          <w:color w:val="000000" w:themeColor="text1"/>
        </w:rPr>
        <w:t>A. exitialis</w:t>
      </w:r>
      <w:r w:rsidRPr="000D0D52">
        <w:rPr>
          <w:color w:val="000000" w:themeColor="text1"/>
        </w:rPr>
        <w:t>, a mushroom implicated in multiple human p</w:t>
      </w:r>
      <w:r w:rsidR="000419CE">
        <w:rPr>
          <w:color w:val="000000" w:themeColor="text1"/>
        </w:rPr>
        <w:t xml:space="preserve">oisonings in </w:t>
      </w:r>
      <w:r w:rsidRPr="000D0D52">
        <w:rPr>
          <w:color w:val="000000" w:themeColor="text1"/>
        </w:rPr>
        <w:t>China</w:t>
      </w:r>
      <w:r w:rsidR="00B416FB">
        <w:rPr>
          <w:color w:val="000000" w:themeColor="text1"/>
        </w:rPr>
        <w:t xml:space="preserve"> [</w:t>
      </w:r>
      <w:r w:rsidR="00B416FB">
        <w:rPr>
          <w:color w:val="000000" w:themeColor="text1"/>
        </w:rPr>
        <w:fldChar w:fldCharType="begin"/>
      </w:r>
      <w:r w:rsidR="00B416FB">
        <w:rPr>
          <w:color w:val="000000" w:themeColor="text1"/>
        </w:rPr>
        <w:instrText xml:space="preserve"> REF _Ref458287669 \r \h </w:instrText>
      </w:r>
      <w:r w:rsidR="00B416FB">
        <w:rPr>
          <w:color w:val="000000" w:themeColor="text1"/>
        </w:rPr>
      </w:r>
      <w:r w:rsidR="00B416FB">
        <w:rPr>
          <w:color w:val="000000" w:themeColor="text1"/>
        </w:rPr>
        <w:fldChar w:fldCharType="separate"/>
      </w:r>
      <w:r w:rsidR="00B416FB">
        <w:rPr>
          <w:color w:val="000000" w:themeColor="text1"/>
        </w:rPr>
        <w:t>18</w:t>
      </w:r>
      <w:r w:rsidR="00B416FB">
        <w:rPr>
          <w:color w:val="000000" w:themeColor="text1"/>
        </w:rPr>
        <w:fldChar w:fldCharType="end"/>
      </w:r>
      <w:r w:rsidR="00B416FB">
        <w:rPr>
          <w:color w:val="000000" w:themeColor="text1"/>
        </w:rPr>
        <w:t>]</w:t>
      </w:r>
      <w:r w:rsidRPr="000D0D52">
        <w:rPr>
          <w:color w:val="000000" w:themeColor="text1"/>
        </w:rPr>
        <w:t xml:space="preserve">. In addition to α-amanitin, β-amanitin, and phallacidin, the transcriptome of </w:t>
      </w:r>
      <w:r w:rsidRPr="000D0D52">
        <w:rPr>
          <w:i/>
          <w:iCs/>
          <w:color w:val="000000" w:themeColor="text1"/>
        </w:rPr>
        <w:t>A. exitialis</w:t>
      </w:r>
      <w:r w:rsidRPr="000D0D52">
        <w:rPr>
          <w:color w:val="000000" w:themeColor="text1"/>
          <w:lang w:val="fr-FR"/>
        </w:rPr>
        <w:t xml:space="preserve"> contains genes </w:t>
      </w:r>
      <w:r w:rsidRPr="000D0D52">
        <w:rPr>
          <w:color w:val="000000" w:themeColor="text1"/>
        </w:rPr>
        <w:t xml:space="preserve">encoding </w:t>
      </w:r>
      <w:r w:rsidR="00821AD9" w:rsidRPr="000D0D52">
        <w:rPr>
          <w:color w:val="000000" w:themeColor="text1"/>
        </w:rPr>
        <w:t xml:space="preserve">LFFPPDFRPP </w:t>
      </w:r>
      <w:r w:rsidR="00821AD9">
        <w:rPr>
          <w:color w:val="000000" w:themeColor="text1"/>
        </w:rPr>
        <w:t>(</w:t>
      </w:r>
      <w:r w:rsidRPr="000D0D52">
        <w:rPr>
          <w:color w:val="000000" w:themeColor="text1"/>
        </w:rPr>
        <w:t>Abis_msdin_8</w:t>
      </w:r>
      <w:r w:rsidR="00821AD9">
        <w:rPr>
          <w:color w:val="000000" w:themeColor="text1"/>
        </w:rPr>
        <w:t>)</w:t>
      </w:r>
      <w:r w:rsidRPr="000D0D52">
        <w:rPr>
          <w:color w:val="000000" w:themeColor="text1"/>
        </w:rPr>
        <w:t xml:space="preserve"> and </w:t>
      </w:r>
      <w:r w:rsidR="00821AD9" w:rsidRPr="000D0D52">
        <w:rPr>
          <w:color w:val="000000" w:themeColor="text1"/>
        </w:rPr>
        <w:t xml:space="preserve">IFWFIYFP </w:t>
      </w:r>
      <w:r w:rsidR="00821AD9">
        <w:rPr>
          <w:color w:val="000000" w:themeColor="text1"/>
        </w:rPr>
        <w:t>(Apha_msdin_28</w:t>
      </w:r>
      <w:r w:rsidRPr="000D0D52">
        <w:rPr>
          <w:color w:val="000000" w:themeColor="text1"/>
        </w:rPr>
        <w:t xml:space="preserve">). Neither </w:t>
      </w:r>
      <w:r w:rsidRPr="000D0D52">
        <w:rPr>
          <w:i/>
          <w:iCs/>
          <w:color w:val="000000" w:themeColor="text1"/>
        </w:rPr>
        <w:t>Ab</w:t>
      </w:r>
      <w:r w:rsidRPr="000D0D52">
        <w:rPr>
          <w:color w:val="000000" w:themeColor="text1"/>
        </w:rPr>
        <w:t xml:space="preserve"> nor </w:t>
      </w:r>
      <w:r w:rsidRPr="000D0D52">
        <w:rPr>
          <w:i/>
          <w:iCs/>
          <w:color w:val="000000" w:themeColor="text1"/>
        </w:rPr>
        <w:t>Ap</w:t>
      </w:r>
      <w:r w:rsidRPr="000D0D52">
        <w:rPr>
          <w:color w:val="000000" w:themeColor="text1"/>
        </w:rPr>
        <w:t xml:space="preserve"> contains a gene for the nonapeptide amanexitide</w:t>
      </w:r>
      <w:r w:rsidR="007A79DC">
        <w:rPr>
          <w:color w:val="000000" w:themeColor="text1"/>
        </w:rPr>
        <w:t>, cyclo(VFSLPVFFP</w:t>
      </w:r>
      <w:r w:rsidRPr="000D0D52">
        <w:rPr>
          <w:color w:val="000000" w:themeColor="text1"/>
        </w:rPr>
        <w:t xml:space="preserve">), which was isolated from </w:t>
      </w:r>
      <w:r w:rsidRPr="000D0D52">
        <w:rPr>
          <w:i/>
          <w:iCs/>
          <w:color w:val="000000" w:themeColor="text1"/>
        </w:rPr>
        <w:t>A. exitialis</w:t>
      </w:r>
      <w:r w:rsidRPr="000D0D52">
        <w:rPr>
          <w:color w:val="000000" w:themeColor="text1"/>
          <w:lang w:val="fr-FR"/>
        </w:rPr>
        <w:t xml:space="preserve"> </w:t>
      </w:r>
      <w:r w:rsidR="00DF1889">
        <w:rPr>
          <w:color w:val="000000" w:themeColor="text1"/>
          <w:lang w:val="fr-FR"/>
        </w:rPr>
        <w:t>[</w:t>
      </w:r>
      <w:r w:rsidR="00DF1889">
        <w:rPr>
          <w:color w:val="000000" w:themeColor="text1"/>
          <w:lang w:val="fr-FR"/>
        </w:rPr>
        <w:fldChar w:fldCharType="begin"/>
      </w:r>
      <w:r w:rsidR="00DF1889">
        <w:rPr>
          <w:color w:val="000000" w:themeColor="text1"/>
          <w:lang w:val="fr-FR"/>
        </w:rPr>
        <w:instrText xml:space="preserve"> REF _Ref458287669 \r </w:instrText>
      </w:r>
      <w:r w:rsidR="00DF1889">
        <w:rPr>
          <w:color w:val="000000" w:themeColor="text1"/>
          <w:lang w:val="fr-FR"/>
        </w:rPr>
        <w:fldChar w:fldCharType="separate"/>
      </w:r>
      <w:r w:rsidR="000E396C">
        <w:rPr>
          <w:color w:val="000000" w:themeColor="text1"/>
          <w:lang w:val="fr-FR"/>
        </w:rPr>
        <w:t>18</w:t>
      </w:r>
      <w:r w:rsidR="00DF1889">
        <w:rPr>
          <w:color w:val="000000" w:themeColor="text1"/>
          <w:lang w:val="fr-FR"/>
        </w:rPr>
        <w:fldChar w:fldCharType="end"/>
      </w:r>
      <w:r w:rsidR="00DF1889">
        <w:rPr>
          <w:color w:val="000000" w:themeColor="text1"/>
          <w:lang w:val="fr-FR"/>
        </w:rPr>
        <w:t xml:space="preserve">, </w:t>
      </w:r>
      <w:r w:rsidR="00DF1889">
        <w:rPr>
          <w:color w:val="000000" w:themeColor="text1"/>
          <w:lang w:val="fr-FR"/>
        </w:rPr>
        <w:fldChar w:fldCharType="begin"/>
      </w:r>
      <w:r w:rsidR="00DF1889">
        <w:rPr>
          <w:color w:val="000000" w:themeColor="text1"/>
          <w:lang w:val="fr-FR"/>
        </w:rPr>
        <w:instrText xml:space="preserve"> REF _Ref458287671 \r </w:instrText>
      </w:r>
      <w:r w:rsidR="00DF1889">
        <w:rPr>
          <w:color w:val="000000" w:themeColor="text1"/>
          <w:lang w:val="fr-FR"/>
        </w:rPr>
        <w:fldChar w:fldCharType="separate"/>
      </w:r>
      <w:r w:rsidR="000E396C">
        <w:rPr>
          <w:color w:val="000000" w:themeColor="text1"/>
          <w:lang w:val="fr-FR"/>
        </w:rPr>
        <w:t>19</w:t>
      </w:r>
      <w:r w:rsidR="00DF1889">
        <w:rPr>
          <w:color w:val="000000" w:themeColor="text1"/>
          <w:lang w:val="fr-FR"/>
        </w:rPr>
        <w:fldChar w:fldCharType="end"/>
      </w:r>
      <w:r w:rsidR="00DF1889">
        <w:rPr>
          <w:color w:val="000000" w:themeColor="text1"/>
          <w:lang w:val="fr-FR"/>
        </w:rPr>
        <w:t>]</w:t>
      </w:r>
      <w:r w:rsidRPr="000D0D52">
        <w:rPr>
          <w:color w:val="000000" w:themeColor="text1"/>
          <w:lang w:val="fr-FR"/>
        </w:rPr>
        <w:t xml:space="preserve">. </w:t>
      </w:r>
    </w:p>
    <w:p w14:paraId="392C797C" w14:textId="77777777" w:rsidR="000D2AB9" w:rsidRDefault="000D2AB9" w:rsidP="002837E7">
      <w:pPr>
        <w:pStyle w:val="Body"/>
        <w:spacing w:line="480" w:lineRule="auto"/>
        <w:rPr>
          <w:b/>
          <w:bCs/>
          <w:color w:val="000000" w:themeColor="text1"/>
        </w:rPr>
      </w:pPr>
    </w:p>
    <w:p w14:paraId="6AA81920" w14:textId="77E46365" w:rsidR="009155A7" w:rsidRPr="000D0D52" w:rsidRDefault="0012176C" w:rsidP="002837E7">
      <w:pPr>
        <w:pStyle w:val="Body"/>
        <w:spacing w:line="480" w:lineRule="auto"/>
        <w:rPr>
          <w:color w:val="000000" w:themeColor="text1"/>
        </w:rPr>
      </w:pPr>
      <w:r>
        <w:rPr>
          <w:b/>
          <w:bCs/>
          <w:color w:val="000000" w:themeColor="text1"/>
        </w:rPr>
        <w:t xml:space="preserve">Expression of </w:t>
      </w:r>
      <w:r w:rsidR="00A2245D" w:rsidRPr="000D0D52">
        <w:rPr>
          <w:b/>
          <w:bCs/>
          <w:color w:val="000000" w:themeColor="text1"/>
        </w:rPr>
        <w:t>the novel MSDIN family members</w:t>
      </w:r>
    </w:p>
    <w:p w14:paraId="4DD8D1C4" w14:textId="23B3E4EC" w:rsidR="009155A7" w:rsidRDefault="00A2245D" w:rsidP="002837E7">
      <w:pPr>
        <w:pStyle w:val="Body"/>
        <w:spacing w:line="480" w:lineRule="auto"/>
        <w:rPr>
          <w:color w:val="000000" w:themeColor="text1"/>
        </w:rPr>
      </w:pPr>
      <w:r w:rsidRPr="000D0D52">
        <w:rPr>
          <w:color w:val="000000" w:themeColor="text1"/>
        </w:rPr>
        <w:lastRenderedPageBreak/>
        <w:t xml:space="preserve">To determine whether any of the novel MSDIN family members </w:t>
      </w:r>
      <w:r w:rsidR="007A2D3A">
        <w:rPr>
          <w:color w:val="000000" w:themeColor="text1"/>
        </w:rPr>
        <w:t>were</w:t>
      </w:r>
      <w:r w:rsidRPr="000D0D52">
        <w:rPr>
          <w:color w:val="000000" w:themeColor="text1"/>
        </w:rPr>
        <w:t xml:space="preserve"> expressed, RNASeq was performed with mRNA extracted from </w:t>
      </w:r>
      <w:r w:rsidRPr="000D0D52">
        <w:rPr>
          <w:i/>
          <w:iCs/>
          <w:color w:val="000000" w:themeColor="text1"/>
        </w:rPr>
        <w:t>Ab</w:t>
      </w:r>
      <w:r w:rsidRPr="000D0D52">
        <w:rPr>
          <w:color w:val="000000" w:themeColor="text1"/>
        </w:rPr>
        <w:t xml:space="preserve"> basidiocarps. </w:t>
      </w:r>
      <w:r w:rsidR="001F4DBC">
        <w:rPr>
          <w:color w:val="000000" w:themeColor="text1"/>
        </w:rPr>
        <w:t>Transcripts</w:t>
      </w:r>
      <w:r w:rsidRPr="000D0D52">
        <w:rPr>
          <w:color w:val="000000" w:themeColor="text1"/>
        </w:rPr>
        <w:t xml:space="preserve"> for 2</w:t>
      </w:r>
      <w:r w:rsidR="00767DED">
        <w:rPr>
          <w:color w:val="000000" w:themeColor="text1"/>
        </w:rPr>
        <w:t>0 unique</w:t>
      </w:r>
      <w:r w:rsidRPr="000D0D52">
        <w:rPr>
          <w:color w:val="000000" w:themeColor="text1"/>
        </w:rPr>
        <w:t xml:space="preserve"> </w:t>
      </w:r>
      <w:r w:rsidR="00767DED">
        <w:rPr>
          <w:color w:val="000000" w:themeColor="text1"/>
        </w:rPr>
        <w:t xml:space="preserve">(i.e., counting duplicated genes only once) </w:t>
      </w:r>
      <w:r w:rsidRPr="000D0D52">
        <w:rPr>
          <w:color w:val="000000" w:themeColor="text1"/>
        </w:rPr>
        <w:t>MSDIN sequences were detected</w:t>
      </w:r>
      <w:r w:rsidR="000419CE">
        <w:rPr>
          <w:color w:val="000000" w:themeColor="text1"/>
        </w:rPr>
        <w:t xml:space="preserve"> (Table </w:t>
      </w:r>
      <w:r w:rsidR="007D6CC1">
        <w:rPr>
          <w:color w:val="000000" w:themeColor="text1"/>
        </w:rPr>
        <w:t>3</w:t>
      </w:r>
      <w:r w:rsidR="000419CE">
        <w:rPr>
          <w:color w:val="000000" w:themeColor="text1"/>
        </w:rPr>
        <w:t>)</w:t>
      </w:r>
      <w:r w:rsidR="001F4DBC">
        <w:rPr>
          <w:color w:val="000000" w:themeColor="text1"/>
        </w:rPr>
        <w:t>, including</w:t>
      </w:r>
      <w:r w:rsidR="00957552">
        <w:rPr>
          <w:color w:val="000000" w:themeColor="text1"/>
        </w:rPr>
        <w:t xml:space="preserve"> </w:t>
      </w:r>
      <w:r w:rsidR="00282DDF">
        <w:rPr>
          <w:color w:val="000000" w:themeColor="text1"/>
        </w:rPr>
        <w:t>p</w:t>
      </w:r>
      <w:r w:rsidRPr="000D0D52">
        <w:rPr>
          <w:color w:val="000000" w:themeColor="text1"/>
        </w:rPr>
        <w:t>hallacidin and α-amanitin</w:t>
      </w:r>
      <w:r w:rsidR="000419CE">
        <w:rPr>
          <w:color w:val="000000" w:themeColor="text1"/>
        </w:rPr>
        <w:t xml:space="preserve">. </w:t>
      </w:r>
      <w:r w:rsidR="007D54CD">
        <w:rPr>
          <w:color w:val="000000" w:themeColor="text1"/>
        </w:rPr>
        <w:t>In every case, t</w:t>
      </w:r>
      <w:r w:rsidR="00F4148B">
        <w:rPr>
          <w:color w:val="000000" w:themeColor="text1"/>
        </w:rPr>
        <w:t xml:space="preserve">he transcript sequences confirmed the presence of an intron interrupting the fourth from the </w:t>
      </w:r>
      <w:r w:rsidR="007D54CD">
        <w:rPr>
          <w:color w:val="000000" w:themeColor="text1"/>
        </w:rPr>
        <w:t>last</w:t>
      </w:r>
      <w:r w:rsidR="00F4148B">
        <w:rPr>
          <w:color w:val="000000" w:themeColor="text1"/>
        </w:rPr>
        <w:t xml:space="preserve"> codon</w:t>
      </w:r>
      <w:r w:rsidR="00745583">
        <w:rPr>
          <w:color w:val="000000" w:themeColor="text1"/>
        </w:rPr>
        <w:t xml:space="preserve"> (including the stop codon)</w:t>
      </w:r>
      <w:r w:rsidR="00F4148B">
        <w:rPr>
          <w:color w:val="000000" w:themeColor="text1"/>
        </w:rPr>
        <w:t xml:space="preserve">. </w:t>
      </w:r>
      <w:r w:rsidR="005C47E3">
        <w:rPr>
          <w:color w:val="000000" w:themeColor="text1"/>
        </w:rPr>
        <w:t xml:space="preserve">The </w:t>
      </w:r>
      <w:r w:rsidR="007D54CD">
        <w:rPr>
          <w:color w:val="000000" w:themeColor="text1"/>
        </w:rPr>
        <w:t xml:space="preserve">strong </w:t>
      </w:r>
      <w:r w:rsidR="005C47E3">
        <w:rPr>
          <w:color w:val="000000" w:themeColor="text1"/>
        </w:rPr>
        <w:t xml:space="preserve">consensus for the last two amino acids of </w:t>
      </w:r>
      <w:r w:rsidR="00745583">
        <w:rPr>
          <w:color w:val="000000" w:themeColor="text1"/>
        </w:rPr>
        <w:t xml:space="preserve">the MSDIN family </w:t>
      </w:r>
      <w:r w:rsidR="003F1CE6">
        <w:rPr>
          <w:color w:val="000000" w:themeColor="text1"/>
        </w:rPr>
        <w:t xml:space="preserve">precursor </w:t>
      </w:r>
      <w:r w:rsidR="005C47E3">
        <w:rPr>
          <w:color w:val="000000" w:themeColor="text1"/>
        </w:rPr>
        <w:t xml:space="preserve">peptides was Leu-Cys </w:t>
      </w:r>
      <w:r w:rsidR="00BC467A">
        <w:rPr>
          <w:color w:val="000000" w:themeColor="text1"/>
        </w:rPr>
        <w:t>(see below</w:t>
      </w:r>
      <w:r w:rsidR="005C47E3">
        <w:rPr>
          <w:color w:val="000000" w:themeColor="text1"/>
        </w:rPr>
        <w:t>).</w:t>
      </w:r>
    </w:p>
    <w:p w14:paraId="11F430AF" w14:textId="71F8FE80" w:rsidR="009155A7" w:rsidRPr="000D0D52" w:rsidRDefault="007A2D3A" w:rsidP="002837E7">
      <w:pPr>
        <w:pStyle w:val="Body"/>
        <w:spacing w:line="480" w:lineRule="auto"/>
        <w:ind w:firstLine="432"/>
        <w:rPr>
          <w:color w:val="000000" w:themeColor="text1"/>
        </w:rPr>
      </w:pPr>
      <w:r>
        <w:rPr>
          <w:color w:val="000000" w:themeColor="text1"/>
        </w:rPr>
        <w:t xml:space="preserve">It was of </w:t>
      </w:r>
      <w:r w:rsidR="00A96721">
        <w:rPr>
          <w:color w:val="000000" w:themeColor="text1"/>
        </w:rPr>
        <w:t xml:space="preserve">particular interest whether any of the novel MSDIN genes </w:t>
      </w:r>
      <w:r>
        <w:rPr>
          <w:color w:val="000000" w:themeColor="text1"/>
        </w:rPr>
        <w:t>were</w:t>
      </w:r>
      <w:r w:rsidR="00A96721">
        <w:rPr>
          <w:color w:val="000000" w:themeColor="text1"/>
        </w:rPr>
        <w:t xml:space="preserve"> expressed </w:t>
      </w:r>
      <w:r w:rsidR="00A2245D" w:rsidRPr="000D0D52">
        <w:rPr>
          <w:color w:val="000000" w:themeColor="text1"/>
        </w:rPr>
        <w:t>at the level of actual cyclic peptides</w:t>
      </w:r>
      <w:r w:rsidR="00A96721">
        <w:rPr>
          <w:color w:val="000000" w:themeColor="text1"/>
        </w:rPr>
        <w:t xml:space="preserve">. </w:t>
      </w:r>
      <w:r w:rsidR="00A2245D" w:rsidRPr="000D0D52">
        <w:rPr>
          <w:i/>
          <w:iCs/>
          <w:color w:val="000000" w:themeColor="text1"/>
        </w:rPr>
        <w:t>Ap</w:t>
      </w:r>
      <w:r w:rsidR="00A2245D" w:rsidRPr="000D0D52">
        <w:rPr>
          <w:color w:val="000000" w:themeColor="text1"/>
        </w:rPr>
        <w:t xml:space="preserve"> is known to produce cyclic peptides other than the bicyclic amatoxins and phallotoxins</w:t>
      </w:r>
      <w:r w:rsidR="006773F0">
        <w:rPr>
          <w:color w:val="000000" w:themeColor="text1"/>
        </w:rPr>
        <w:t xml:space="preserve"> [</w:t>
      </w:r>
      <w:r w:rsidR="006773F0">
        <w:rPr>
          <w:color w:val="000000" w:themeColor="text1"/>
        </w:rPr>
        <w:fldChar w:fldCharType="begin"/>
      </w:r>
      <w:r w:rsidR="006773F0">
        <w:rPr>
          <w:color w:val="000000" w:themeColor="text1"/>
        </w:rPr>
        <w:instrText xml:space="preserve"> REF _Ref458287150 \r </w:instrText>
      </w:r>
      <w:r w:rsidR="006773F0">
        <w:rPr>
          <w:color w:val="000000" w:themeColor="text1"/>
        </w:rPr>
        <w:fldChar w:fldCharType="separate"/>
      </w:r>
      <w:r w:rsidR="000E396C">
        <w:rPr>
          <w:color w:val="000000" w:themeColor="text1"/>
        </w:rPr>
        <w:t>15</w:t>
      </w:r>
      <w:r w:rsidR="006773F0">
        <w:rPr>
          <w:color w:val="000000" w:themeColor="text1"/>
        </w:rPr>
        <w:fldChar w:fldCharType="end"/>
      </w:r>
      <w:r w:rsidR="006773F0">
        <w:rPr>
          <w:color w:val="000000" w:themeColor="text1"/>
        </w:rPr>
        <w:t>]</w:t>
      </w:r>
      <w:r w:rsidR="00A2245D" w:rsidRPr="000D0D52">
        <w:rPr>
          <w:color w:val="000000" w:themeColor="text1"/>
        </w:rPr>
        <w:t>. These include the cycloamanides and antamanide</w:t>
      </w:r>
      <w:r w:rsidR="0051240C">
        <w:rPr>
          <w:color w:val="000000" w:themeColor="text1"/>
        </w:rPr>
        <w:t xml:space="preserve"> </w:t>
      </w:r>
      <w:r w:rsidR="006773F0">
        <w:rPr>
          <w:color w:val="000000" w:themeColor="text1"/>
        </w:rPr>
        <w:t>[</w:t>
      </w:r>
      <w:r w:rsidR="006773F0">
        <w:rPr>
          <w:color w:val="000000" w:themeColor="text1"/>
        </w:rPr>
        <w:fldChar w:fldCharType="begin"/>
      </w:r>
      <w:r w:rsidR="006773F0">
        <w:rPr>
          <w:color w:val="000000" w:themeColor="text1"/>
        </w:rPr>
        <w:instrText xml:space="preserve"> REF _Ref458287859 \r </w:instrText>
      </w:r>
      <w:r w:rsidR="006773F0">
        <w:rPr>
          <w:color w:val="000000" w:themeColor="text1"/>
        </w:rPr>
        <w:fldChar w:fldCharType="separate"/>
      </w:r>
      <w:r w:rsidR="000E396C">
        <w:rPr>
          <w:color w:val="000000" w:themeColor="text1"/>
        </w:rPr>
        <w:t>20</w:t>
      </w:r>
      <w:r w:rsidR="006773F0">
        <w:rPr>
          <w:color w:val="000000" w:themeColor="text1"/>
        </w:rPr>
        <w:fldChar w:fldCharType="end"/>
      </w:r>
      <w:r w:rsidR="006773F0">
        <w:rPr>
          <w:color w:val="000000" w:themeColor="text1"/>
        </w:rPr>
        <w:t>]</w:t>
      </w:r>
      <w:r w:rsidR="00A2245D" w:rsidRPr="000D0D52">
        <w:rPr>
          <w:color w:val="000000" w:themeColor="text1"/>
        </w:rPr>
        <w:t xml:space="preserve">. The </w:t>
      </w:r>
      <w:r w:rsidR="00323A7B">
        <w:rPr>
          <w:color w:val="000000" w:themeColor="text1"/>
        </w:rPr>
        <w:t xml:space="preserve">four known </w:t>
      </w:r>
      <w:r w:rsidR="00A2245D" w:rsidRPr="000D0D52">
        <w:rPr>
          <w:color w:val="000000" w:themeColor="text1"/>
        </w:rPr>
        <w:t>cycloamanides are monocyclic hexa-</w:t>
      </w:r>
      <w:r>
        <w:rPr>
          <w:color w:val="000000" w:themeColor="text1"/>
        </w:rPr>
        <w:t>,</w:t>
      </w:r>
      <w:r w:rsidR="00A2245D" w:rsidRPr="000D0D52">
        <w:rPr>
          <w:color w:val="000000" w:themeColor="text1"/>
        </w:rPr>
        <w:t xml:space="preserve"> hepta</w:t>
      </w:r>
      <w:r w:rsidR="006159D8">
        <w:rPr>
          <w:color w:val="000000" w:themeColor="text1"/>
        </w:rPr>
        <w:t>-</w:t>
      </w:r>
      <w:r>
        <w:rPr>
          <w:color w:val="000000" w:themeColor="text1"/>
        </w:rPr>
        <w:t>,</w:t>
      </w:r>
      <w:r w:rsidR="006159D8">
        <w:rPr>
          <w:color w:val="000000" w:themeColor="text1"/>
        </w:rPr>
        <w:t xml:space="preserve"> or octa</w:t>
      </w:r>
      <w:r w:rsidR="00A2245D" w:rsidRPr="000D0D52">
        <w:rPr>
          <w:color w:val="000000" w:themeColor="text1"/>
        </w:rPr>
        <w:t>peptides</w:t>
      </w:r>
      <w:r w:rsidR="00A96721">
        <w:rPr>
          <w:color w:val="000000" w:themeColor="text1"/>
        </w:rPr>
        <w:t>,</w:t>
      </w:r>
      <w:r w:rsidR="00A2245D" w:rsidRPr="000D0D52">
        <w:rPr>
          <w:color w:val="000000" w:themeColor="text1"/>
        </w:rPr>
        <w:t xml:space="preserve"> and antamanide is a monocyclic decapeptide. Other than being cyclized, none have the post-translational modifications </w:t>
      </w:r>
      <w:r w:rsidR="007D54CD">
        <w:rPr>
          <w:color w:val="000000" w:themeColor="text1"/>
        </w:rPr>
        <w:t>characteristic of the</w:t>
      </w:r>
      <w:r w:rsidR="00A2245D" w:rsidRPr="000D0D52">
        <w:rPr>
          <w:color w:val="000000" w:themeColor="text1"/>
        </w:rPr>
        <w:t xml:space="preserve"> amatoxins and phallotoxins such as tryptathionine bridge formation, hydroxylation, </w:t>
      </w:r>
      <w:r w:rsidR="007D54CD">
        <w:rPr>
          <w:color w:val="000000" w:themeColor="text1"/>
        </w:rPr>
        <w:t>and</w:t>
      </w:r>
      <w:r w:rsidR="00A2245D" w:rsidRPr="000D0D52">
        <w:rPr>
          <w:color w:val="000000" w:themeColor="text1"/>
        </w:rPr>
        <w:t xml:space="preserve"> </w:t>
      </w:r>
      <w:r w:rsidR="007D54CD" w:rsidRPr="007D54CD">
        <w:rPr>
          <w:color w:val="000000" w:themeColor="text1"/>
        </w:rPr>
        <w:t xml:space="preserve">α-carbon </w:t>
      </w:r>
      <w:r w:rsidR="00A2245D" w:rsidRPr="000D0D52">
        <w:rPr>
          <w:color w:val="000000" w:themeColor="text1"/>
        </w:rPr>
        <w:t xml:space="preserve">epimerization. Although the cycloamanides are considered </w:t>
      </w:r>
      <w:r w:rsidR="00641A8B">
        <w:rPr>
          <w:color w:val="000000" w:themeColor="text1"/>
        </w:rPr>
        <w:t xml:space="preserve">to be </w:t>
      </w:r>
      <w:r w:rsidR="00A2245D" w:rsidRPr="000D0D52">
        <w:rPr>
          <w:color w:val="000000" w:themeColor="text1"/>
        </w:rPr>
        <w:t>non-toxic</w:t>
      </w:r>
      <w:r w:rsidR="00641A8B">
        <w:rPr>
          <w:color w:val="000000" w:themeColor="text1"/>
        </w:rPr>
        <w:t xml:space="preserve"> to mammals</w:t>
      </w:r>
      <w:r w:rsidR="00A2245D" w:rsidRPr="000D0D52">
        <w:rPr>
          <w:color w:val="000000" w:themeColor="text1"/>
        </w:rPr>
        <w:t>, some have immunosuppressive a</w:t>
      </w:r>
      <w:r w:rsidR="00323A7B">
        <w:rPr>
          <w:color w:val="000000" w:themeColor="text1"/>
        </w:rPr>
        <w:t>ctivity, and antamanide (</w:t>
      </w:r>
      <w:r w:rsidR="00A2245D" w:rsidRPr="000D0D52">
        <w:rPr>
          <w:color w:val="000000" w:themeColor="text1"/>
        </w:rPr>
        <w:t xml:space="preserve">cyclo[FFVPPAFFPP]) protects mice against the toxic effects of phallotoxins and blocks mitochondrial pore formation </w:t>
      </w:r>
      <w:r w:rsidR="006773F0">
        <w:rPr>
          <w:color w:val="000000" w:themeColor="text1"/>
        </w:rPr>
        <w:t>[</w:t>
      </w:r>
      <w:r w:rsidR="006773F0">
        <w:rPr>
          <w:color w:val="000000" w:themeColor="text1"/>
        </w:rPr>
        <w:fldChar w:fldCharType="begin"/>
      </w:r>
      <w:r w:rsidR="006773F0">
        <w:rPr>
          <w:color w:val="000000" w:themeColor="text1"/>
        </w:rPr>
        <w:instrText xml:space="preserve"> REF _Ref458287150 \r </w:instrText>
      </w:r>
      <w:r w:rsidR="006773F0">
        <w:rPr>
          <w:color w:val="000000" w:themeColor="text1"/>
        </w:rPr>
        <w:fldChar w:fldCharType="separate"/>
      </w:r>
      <w:r w:rsidR="000E396C">
        <w:rPr>
          <w:color w:val="000000" w:themeColor="text1"/>
        </w:rPr>
        <w:t>15</w:t>
      </w:r>
      <w:r w:rsidR="006773F0">
        <w:rPr>
          <w:color w:val="000000" w:themeColor="text1"/>
        </w:rPr>
        <w:fldChar w:fldCharType="end"/>
      </w:r>
      <w:r w:rsidR="006773F0">
        <w:rPr>
          <w:color w:val="000000" w:themeColor="text1"/>
        </w:rPr>
        <w:t xml:space="preserve">, </w:t>
      </w:r>
      <w:r w:rsidR="006773F0">
        <w:rPr>
          <w:color w:val="000000" w:themeColor="text1"/>
        </w:rPr>
        <w:fldChar w:fldCharType="begin"/>
      </w:r>
      <w:r w:rsidR="006773F0">
        <w:rPr>
          <w:color w:val="000000" w:themeColor="text1"/>
        </w:rPr>
        <w:instrText xml:space="preserve"> REF _Ref458287909 \r </w:instrText>
      </w:r>
      <w:r w:rsidR="006773F0">
        <w:rPr>
          <w:color w:val="000000" w:themeColor="text1"/>
        </w:rPr>
        <w:fldChar w:fldCharType="separate"/>
      </w:r>
      <w:r w:rsidR="000E396C">
        <w:rPr>
          <w:color w:val="000000" w:themeColor="text1"/>
        </w:rPr>
        <w:t>21</w:t>
      </w:r>
      <w:r w:rsidR="006773F0">
        <w:rPr>
          <w:color w:val="000000" w:themeColor="text1"/>
        </w:rPr>
        <w:fldChar w:fldCharType="end"/>
      </w:r>
      <w:r w:rsidR="006773F0">
        <w:rPr>
          <w:color w:val="000000" w:themeColor="text1"/>
        </w:rPr>
        <w:t xml:space="preserve">, </w:t>
      </w:r>
      <w:r w:rsidR="006773F0">
        <w:rPr>
          <w:color w:val="000000" w:themeColor="text1"/>
        </w:rPr>
        <w:fldChar w:fldCharType="begin"/>
      </w:r>
      <w:r w:rsidR="006773F0">
        <w:rPr>
          <w:color w:val="000000" w:themeColor="text1"/>
        </w:rPr>
        <w:instrText xml:space="preserve"> REF _Ref458287911 \r </w:instrText>
      </w:r>
      <w:r w:rsidR="006773F0">
        <w:rPr>
          <w:color w:val="000000" w:themeColor="text1"/>
        </w:rPr>
        <w:fldChar w:fldCharType="separate"/>
      </w:r>
      <w:r w:rsidR="000E396C">
        <w:rPr>
          <w:color w:val="000000" w:themeColor="text1"/>
        </w:rPr>
        <w:t>22</w:t>
      </w:r>
      <w:r w:rsidR="006773F0">
        <w:rPr>
          <w:color w:val="000000" w:themeColor="text1"/>
        </w:rPr>
        <w:fldChar w:fldCharType="end"/>
      </w:r>
      <w:r w:rsidR="006773F0">
        <w:rPr>
          <w:color w:val="000000" w:themeColor="text1"/>
        </w:rPr>
        <w:t>]</w:t>
      </w:r>
      <w:r w:rsidR="00A2245D" w:rsidRPr="000D0D52">
        <w:rPr>
          <w:color w:val="000000" w:themeColor="text1"/>
        </w:rPr>
        <w:t xml:space="preserve">. </w:t>
      </w:r>
      <w:r w:rsidR="00A2245D" w:rsidRPr="000D0D52">
        <w:rPr>
          <w:i/>
          <w:iCs/>
          <w:color w:val="000000" w:themeColor="text1"/>
        </w:rPr>
        <w:t>Ap</w:t>
      </w:r>
      <w:r w:rsidR="00A2245D" w:rsidRPr="000D0D52">
        <w:rPr>
          <w:color w:val="000000" w:themeColor="text1"/>
        </w:rPr>
        <w:t xml:space="preserve"> </w:t>
      </w:r>
      <w:r w:rsidR="00745583">
        <w:rPr>
          <w:color w:val="000000" w:themeColor="text1"/>
        </w:rPr>
        <w:t>had</w:t>
      </w:r>
      <w:r w:rsidR="00A2245D" w:rsidRPr="000D0D52">
        <w:rPr>
          <w:color w:val="000000" w:themeColor="text1"/>
        </w:rPr>
        <w:t xml:space="preserve"> a gene </w:t>
      </w:r>
      <w:r w:rsidR="00323A7B" w:rsidRPr="000D0D52">
        <w:rPr>
          <w:color w:val="000000" w:themeColor="text1"/>
        </w:rPr>
        <w:t>(Apha_msdin_27)</w:t>
      </w:r>
      <w:r w:rsidR="00323A7B">
        <w:rPr>
          <w:color w:val="000000" w:themeColor="text1"/>
        </w:rPr>
        <w:t xml:space="preserve"> </w:t>
      </w:r>
      <w:r w:rsidR="00A2245D" w:rsidRPr="000D0D52">
        <w:rPr>
          <w:color w:val="000000" w:themeColor="text1"/>
        </w:rPr>
        <w:t xml:space="preserve">encoding cycloamanide B, cyclo(SFFFPIP). We did not find genes for any of the other cycloamanides or antamanide in </w:t>
      </w:r>
      <w:r w:rsidR="00A2245D" w:rsidRPr="000D0D52">
        <w:rPr>
          <w:i/>
          <w:iCs/>
          <w:color w:val="000000" w:themeColor="text1"/>
        </w:rPr>
        <w:t>Ap</w:t>
      </w:r>
      <w:r w:rsidR="00A2245D" w:rsidRPr="000D0D52">
        <w:rPr>
          <w:color w:val="000000" w:themeColor="text1"/>
        </w:rPr>
        <w:t xml:space="preserve"> or </w:t>
      </w:r>
      <w:r w:rsidR="00A2245D" w:rsidRPr="000D0D52">
        <w:rPr>
          <w:i/>
          <w:iCs/>
          <w:color w:val="000000" w:themeColor="text1"/>
        </w:rPr>
        <w:t>Ab</w:t>
      </w:r>
      <w:r w:rsidR="00A2245D" w:rsidRPr="000D0D52">
        <w:rPr>
          <w:color w:val="000000" w:themeColor="text1"/>
        </w:rPr>
        <w:t xml:space="preserve">. However, predicted decapeptides related to antamanide were present in both </w:t>
      </w:r>
      <w:r w:rsidR="00A2245D" w:rsidRPr="000D0D52">
        <w:rPr>
          <w:i/>
          <w:iCs/>
          <w:color w:val="000000" w:themeColor="text1"/>
        </w:rPr>
        <w:t>Ap</w:t>
      </w:r>
      <w:r w:rsidR="00A2245D" w:rsidRPr="000D0D52">
        <w:rPr>
          <w:color w:val="000000" w:themeColor="text1"/>
        </w:rPr>
        <w:t xml:space="preserve"> and </w:t>
      </w:r>
      <w:r w:rsidR="00A2245D" w:rsidRPr="000D0D52">
        <w:rPr>
          <w:i/>
          <w:iCs/>
          <w:color w:val="000000" w:themeColor="text1"/>
        </w:rPr>
        <w:t>Ab</w:t>
      </w:r>
      <w:r w:rsidR="00A2245D" w:rsidRPr="000D0D52">
        <w:rPr>
          <w:color w:val="000000" w:themeColor="text1"/>
        </w:rPr>
        <w:t xml:space="preserve">. </w:t>
      </w:r>
      <w:r w:rsidR="00A2245D" w:rsidRPr="000D0D52">
        <w:rPr>
          <w:i/>
          <w:iCs/>
          <w:color w:val="000000" w:themeColor="text1"/>
        </w:rPr>
        <w:t>Ap</w:t>
      </w:r>
      <w:r w:rsidR="00A2245D" w:rsidRPr="000D0D52">
        <w:rPr>
          <w:color w:val="000000" w:themeColor="text1"/>
        </w:rPr>
        <w:t xml:space="preserve"> contained FFFPPFFIPP (Apha_msdin_21), IRLPPLFLPP (Apha_msdin_18), LRLPPFMIPP (Apha_msdin 19), and FIFPPFIIPP (Apha_msdin_20). </w:t>
      </w:r>
      <w:r w:rsidR="00A2245D" w:rsidRPr="000D0D52">
        <w:rPr>
          <w:i/>
          <w:iCs/>
          <w:color w:val="000000" w:themeColor="text1"/>
        </w:rPr>
        <w:t>Ab</w:t>
      </w:r>
      <w:r w:rsidR="00A2245D" w:rsidRPr="000D0D52">
        <w:rPr>
          <w:color w:val="000000" w:themeColor="text1"/>
        </w:rPr>
        <w:t xml:space="preserve"> contained FFQPPEFRPP</w:t>
      </w:r>
      <w:r>
        <w:rPr>
          <w:color w:val="000000" w:themeColor="text1"/>
        </w:rPr>
        <w:t xml:space="preserve"> [</w:t>
      </w:r>
      <w:r>
        <w:rPr>
          <w:color w:val="000000" w:themeColor="text1"/>
        </w:rPr>
        <w:fldChar w:fldCharType="begin"/>
      </w:r>
      <w:r>
        <w:rPr>
          <w:color w:val="000000" w:themeColor="text1"/>
        </w:rPr>
        <w:instrText xml:space="preserve"> REF _Ref458286280 \r \h </w:instrText>
      </w:r>
      <w:r>
        <w:rPr>
          <w:color w:val="000000" w:themeColor="text1"/>
        </w:rPr>
      </w:r>
      <w:r>
        <w:rPr>
          <w:color w:val="000000" w:themeColor="text1"/>
        </w:rPr>
        <w:fldChar w:fldCharType="separate"/>
      </w:r>
      <w:r w:rsidR="000E396C">
        <w:rPr>
          <w:color w:val="000000" w:themeColor="text1"/>
        </w:rPr>
        <w:t>1</w:t>
      </w:r>
      <w:r>
        <w:rPr>
          <w:color w:val="000000" w:themeColor="text1"/>
        </w:rPr>
        <w:fldChar w:fldCharType="end"/>
      </w:r>
      <w:r>
        <w:rPr>
          <w:color w:val="000000" w:themeColor="text1"/>
        </w:rPr>
        <w:t>]</w:t>
      </w:r>
      <w:r w:rsidR="00A2245D" w:rsidRPr="000D0D52">
        <w:rPr>
          <w:color w:val="000000" w:themeColor="text1"/>
        </w:rPr>
        <w:t xml:space="preserve"> and LFFPPDFRPP (Abis_msdin_8) and LFYPPDFRPP (Abis_msdin_9). The consensus for these seven </w:t>
      </w:r>
      <w:r w:rsidR="006773F0">
        <w:rPr>
          <w:color w:val="000000" w:themeColor="text1"/>
        </w:rPr>
        <w:t xml:space="preserve">decapeptide </w:t>
      </w:r>
      <w:r w:rsidR="00A2245D" w:rsidRPr="000D0D52">
        <w:rPr>
          <w:color w:val="000000" w:themeColor="text1"/>
        </w:rPr>
        <w:t xml:space="preserve">sequences </w:t>
      </w:r>
      <w:r w:rsidR="002B6C83">
        <w:rPr>
          <w:color w:val="000000" w:themeColor="text1"/>
        </w:rPr>
        <w:t>(</w:t>
      </w:r>
      <w:r w:rsidR="00A2245D" w:rsidRPr="000D0D52">
        <w:rPr>
          <w:color w:val="000000" w:themeColor="text1"/>
        </w:rPr>
        <w:t>XXXPPXXXPP</w:t>
      </w:r>
      <w:r w:rsidR="002B6C83">
        <w:rPr>
          <w:color w:val="000000" w:themeColor="text1"/>
        </w:rPr>
        <w:t>)</w:t>
      </w:r>
      <w:r w:rsidR="00E25838">
        <w:rPr>
          <w:color w:val="000000" w:themeColor="text1"/>
        </w:rPr>
        <w:t xml:space="preserve"> </w:t>
      </w:r>
      <w:r w:rsidR="002B6C83">
        <w:rPr>
          <w:color w:val="000000" w:themeColor="text1"/>
        </w:rPr>
        <w:t>contains two pairs of Pro residues</w:t>
      </w:r>
      <w:r w:rsidR="00A2245D" w:rsidRPr="000D0D52">
        <w:rPr>
          <w:color w:val="000000" w:themeColor="text1"/>
        </w:rPr>
        <w:t xml:space="preserve">. </w:t>
      </w:r>
    </w:p>
    <w:p w14:paraId="5FFC734D" w14:textId="621E0740" w:rsidR="009155A7" w:rsidRPr="000D0D52" w:rsidRDefault="00641A8B" w:rsidP="002837E7">
      <w:pPr>
        <w:pStyle w:val="Body"/>
        <w:spacing w:line="480" w:lineRule="auto"/>
        <w:ind w:firstLine="432"/>
        <w:rPr>
          <w:color w:val="000000" w:themeColor="text1"/>
        </w:rPr>
      </w:pPr>
      <w:r>
        <w:rPr>
          <w:color w:val="000000" w:themeColor="text1"/>
          <w:lang w:val="pt-PT"/>
        </w:rPr>
        <w:lastRenderedPageBreak/>
        <w:t>To</w:t>
      </w:r>
      <w:r w:rsidR="00A2245D" w:rsidRPr="000D0D52">
        <w:rPr>
          <w:color w:val="000000" w:themeColor="text1"/>
        </w:rPr>
        <w:t xml:space="preserve"> determine if any of the novel predicted peptides </w:t>
      </w:r>
      <w:r w:rsidR="00B416FB">
        <w:rPr>
          <w:color w:val="000000" w:themeColor="text1"/>
        </w:rPr>
        <w:t>were</w:t>
      </w:r>
      <w:r>
        <w:rPr>
          <w:color w:val="000000" w:themeColor="text1"/>
        </w:rPr>
        <w:t xml:space="preserve"> produced</w:t>
      </w:r>
      <w:r w:rsidR="00A2245D" w:rsidRPr="000D0D52">
        <w:rPr>
          <w:color w:val="000000" w:themeColor="text1"/>
        </w:rPr>
        <w:t xml:space="preserve">, extracts of </w:t>
      </w:r>
      <w:r w:rsidR="00A2245D" w:rsidRPr="000D0D52">
        <w:rPr>
          <w:i/>
          <w:iCs/>
          <w:color w:val="000000" w:themeColor="text1"/>
        </w:rPr>
        <w:t>Ap</w:t>
      </w:r>
      <w:r w:rsidR="00A2245D" w:rsidRPr="000D0D52">
        <w:rPr>
          <w:color w:val="000000" w:themeColor="text1"/>
        </w:rPr>
        <w:t xml:space="preserve"> </w:t>
      </w:r>
      <w:r w:rsidR="006159D8">
        <w:rPr>
          <w:color w:val="000000" w:themeColor="text1"/>
        </w:rPr>
        <w:t xml:space="preserve">were fractionated by </w:t>
      </w:r>
      <w:r w:rsidR="007A2D3A">
        <w:rPr>
          <w:color w:val="000000" w:themeColor="text1"/>
        </w:rPr>
        <w:t>high performance LC</w:t>
      </w:r>
      <w:r w:rsidR="00CD19FF">
        <w:rPr>
          <w:color w:val="000000" w:themeColor="text1"/>
        </w:rPr>
        <w:t>,</w:t>
      </w:r>
      <w:r w:rsidR="00ED2B80">
        <w:rPr>
          <w:color w:val="000000" w:themeColor="text1"/>
        </w:rPr>
        <w:t xml:space="preserve"> </w:t>
      </w:r>
      <w:r w:rsidR="006159D8">
        <w:rPr>
          <w:color w:val="000000" w:themeColor="text1"/>
        </w:rPr>
        <w:t xml:space="preserve">and </w:t>
      </w:r>
      <w:r w:rsidR="00A2245D" w:rsidRPr="000D0D52">
        <w:rPr>
          <w:color w:val="000000" w:themeColor="text1"/>
        </w:rPr>
        <w:t xml:space="preserve">the masses </w:t>
      </w:r>
      <w:r w:rsidR="00D717FC">
        <w:rPr>
          <w:color w:val="000000" w:themeColor="text1"/>
        </w:rPr>
        <w:t>of the</w:t>
      </w:r>
      <w:r w:rsidR="00A2245D" w:rsidRPr="000D0D52">
        <w:rPr>
          <w:color w:val="000000" w:themeColor="text1"/>
        </w:rPr>
        <w:t xml:space="preserve"> unknown cyclic peptides in Table </w:t>
      </w:r>
      <w:r w:rsidR="006159D8">
        <w:rPr>
          <w:color w:val="000000" w:themeColor="text1"/>
        </w:rPr>
        <w:t xml:space="preserve">2 </w:t>
      </w:r>
      <w:r w:rsidR="00CD19FF">
        <w:rPr>
          <w:color w:val="000000" w:themeColor="text1"/>
        </w:rPr>
        <w:t xml:space="preserve">were </w:t>
      </w:r>
      <w:r w:rsidR="006159D8">
        <w:rPr>
          <w:color w:val="000000" w:themeColor="text1"/>
        </w:rPr>
        <w:t xml:space="preserve">monitored by </w:t>
      </w:r>
      <w:r w:rsidR="00BC467A">
        <w:rPr>
          <w:color w:val="000000" w:themeColor="text1"/>
        </w:rPr>
        <w:t>mass spectrometry (MS)</w:t>
      </w:r>
      <w:r w:rsidR="00A2245D" w:rsidRPr="000D0D52">
        <w:rPr>
          <w:color w:val="000000" w:themeColor="text1"/>
        </w:rPr>
        <w:t xml:space="preserve">. Masses corresponding to the cyclized versions with zero to four hydroxylations were </w:t>
      </w:r>
      <w:r w:rsidR="00B5553D">
        <w:rPr>
          <w:color w:val="000000" w:themeColor="text1"/>
        </w:rPr>
        <w:t>extracted</w:t>
      </w:r>
      <w:r w:rsidR="00A2245D" w:rsidRPr="000D0D52">
        <w:rPr>
          <w:color w:val="000000" w:themeColor="text1"/>
        </w:rPr>
        <w:t xml:space="preserve"> based on analogy to the phallotoxins and amatoxins, which can each have up to four hydroxylations. </w:t>
      </w:r>
    </w:p>
    <w:p w14:paraId="72E046FB" w14:textId="30DCBA8E" w:rsidR="009155A7" w:rsidRDefault="00A2245D" w:rsidP="002837E7">
      <w:pPr>
        <w:pStyle w:val="Body"/>
        <w:spacing w:line="480" w:lineRule="auto"/>
        <w:rPr>
          <w:color w:val="000000" w:themeColor="text1"/>
        </w:rPr>
      </w:pPr>
      <w:r w:rsidRPr="000D0D52">
        <w:rPr>
          <w:color w:val="000000" w:themeColor="text1"/>
        </w:rPr>
        <w:tab/>
        <w:t xml:space="preserve">α-Amanitin, </w:t>
      </w:r>
      <w:r w:rsidR="00176012">
        <w:rPr>
          <w:rFonts w:ascii="Symbol" w:hAnsi="Symbol"/>
          <w:color w:val="000000" w:themeColor="text1"/>
        </w:rPr>
        <w:t></w:t>
      </w:r>
      <w:r w:rsidRPr="000D0D52">
        <w:rPr>
          <w:color w:val="000000" w:themeColor="text1"/>
        </w:rPr>
        <w:t>-amanitin, phalloidin, phallacidin, and several minor toxins (γ-amanitin, amanin, phallisacin, and others) were detectable by</w:t>
      </w:r>
      <w:r w:rsidR="00BC467A">
        <w:rPr>
          <w:color w:val="000000" w:themeColor="text1"/>
        </w:rPr>
        <w:t xml:space="preserve"> </w:t>
      </w:r>
      <w:r w:rsidRPr="000D0D52">
        <w:rPr>
          <w:color w:val="000000" w:themeColor="text1"/>
        </w:rPr>
        <w:t xml:space="preserve">LC/MS in </w:t>
      </w:r>
      <w:r w:rsidRPr="000D0D52">
        <w:rPr>
          <w:i/>
          <w:iCs/>
          <w:color w:val="000000" w:themeColor="text1"/>
        </w:rPr>
        <w:t>Ap</w:t>
      </w:r>
      <w:r w:rsidR="00810F0D">
        <w:rPr>
          <w:iCs/>
          <w:color w:val="000000" w:themeColor="text1"/>
        </w:rPr>
        <w:t xml:space="preserve"> extracted by the standard 50% methanol procedure</w:t>
      </w:r>
      <w:r w:rsidR="0094640F">
        <w:rPr>
          <w:iCs/>
          <w:color w:val="000000" w:themeColor="text1"/>
        </w:rPr>
        <w:t xml:space="preserve"> [</w:t>
      </w:r>
      <w:r w:rsidR="0094640F">
        <w:rPr>
          <w:iCs/>
          <w:color w:val="000000" w:themeColor="text1"/>
        </w:rPr>
        <w:fldChar w:fldCharType="begin"/>
      </w:r>
      <w:r w:rsidR="0094640F">
        <w:rPr>
          <w:iCs/>
          <w:color w:val="000000" w:themeColor="text1"/>
        </w:rPr>
        <w:instrText xml:space="preserve"> REF _Ref458287998 \r \h </w:instrText>
      </w:r>
      <w:r w:rsidR="0094640F">
        <w:rPr>
          <w:iCs/>
          <w:color w:val="000000" w:themeColor="text1"/>
        </w:rPr>
      </w:r>
      <w:r w:rsidR="0094640F">
        <w:rPr>
          <w:iCs/>
          <w:color w:val="000000" w:themeColor="text1"/>
        </w:rPr>
        <w:fldChar w:fldCharType="separate"/>
      </w:r>
      <w:r w:rsidR="0094640F">
        <w:rPr>
          <w:iCs/>
          <w:color w:val="000000" w:themeColor="text1"/>
        </w:rPr>
        <w:t>23</w:t>
      </w:r>
      <w:r w:rsidR="0094640F">
        <w:rPr>
          <w:iCs/>
          <w:color w:val="000000" w:themeColor="text1"/>
        </w:rPr>
        <w:fldChar w:fldCharType="end"/>
      </w:r>
      <w:r w:rsidR="0094640F">
        <w:rPr>
          <w:iCs/>
          <w:color w:val="000000" w:themeColor="text1"/>
        </w:rPr>
        <w:t>]</w:t>
      </w:r>
      <w:r w:rsidR="00B416FB">
        <w:rPr>
          <w:iCs/>
          <w:color w:val="000000" w:themeColor="text1"/>
        </w:rPr>
        <w:t>. All of the known amatoxins and phallotoxins can be encoded by just four genes, corresponding to core peptide sequences IWGIGCNP, IWGIGCDP, AWLVDCP, and AWLATCP</w:t>
      </w:r>
      <w:r w:rsidR="008C697E">
        <w:rPr>
          <w:iCs/>
          <w:color w:val="000000" w:themeColor="text1"/>
        </w:rPr>
        <w:t xml:space="preserve"> [</w:t>
      </w:r>
      <w:r w:rsidR="00B416FB">
        <w:rPr>
          <w:iCs/>
          <w:color w:val="000000" w:themeColor="text1"/>
        </w:rPr>
        <w:fldChar w:fldCharType="begin"/>
      </w:r>
      <w:r w:rsidR="00B416FB">
        <w:rPr>
          <w:iCs/>
          <w:color w:val="000000" w:themeColor="text1"/>
        </w:rPr>
        <w:instrText xml:space="preserve"> REF _Ref458286280 \r \h </w:instrText>
      </w:r>
      <w:r w:rsidR="00B416FB">
        <w:rPr>
          <w:iCs/>
          <w:color w:val="000000" w:themeColor="text1"/>
        </w:rPr>
      </w:r>
      <w:r w:rsidR="00B416FB">
        <w:rPr>
          <w:iCs/>
          <w:color w:val="000000" w:themeColor="text1"/>
        </w:rPr>
        <w:fldChar w:fldCharType="separate"/>
      </w:r>
      <w:r w:rsidR="00B416FB">
        <w:rPr>
          <w:iCs/>
          <w:color w:val="000000" w:themeColor="text1"/>
        </w:rPr>
        <w:t>1</w:t>
      </w:r>
      <w:r w:rsidR="00B416FB">
        <w:rPr>
          <w:iCs/>
          <w:color w:val="000000" w:themeColor="text1"/>
        </w:rPr>
        <w:fldChar w:fldCharType="end"/>
      </w:r>
      <w:r w:rsidR="00B416FB">
        <w:rPr>
          <w:iCs/>
          <w:color w:val="000000" w:themeColor="text1"/>
        </w:rPr>
        <w:t xml:space="preserve">, </w:t>
      </w:r>
      <w:r w:rsidR="008C697E">
        <w:rPr>
          <w:iCs/>
          <w:color w:val="000000" w:themeColor="text1"/>
        </w:rPr>
        <w:fldChar w:fldCharType="begin"/>
      </w:r>
      <w:r w:rsidR="008C697E">
        <w:rPr>
          <w:iCs/>
          <w:color w:val="000000" w:themeColor="text1"/>
        </w:rPr>
        <w:instrText xml:space="preserve"> REF _Ref458287998 \r \h </w:instrText>
      </w:r>
      <w:r w:rsidR="008C697E">
        <w:rPr>
          <w:iCs/>
          <w:color w:val="000000" w:themeColor="text1"/>
        </w:rPr>
      </w:r>
      <w:r w:rsidR="008C697E">
        <w:rPr>
          <w:iCs/>
          <w:color w:val="000000" w:themeColor="text1"/>
        </w:rPr>
        <w:fldChar w:fldCharType="separate"/>
      </w:r>
      <w:r w:rsidR="000E396C">
        <w:rPr>
          <w:iCs/>
          <w:color w:val="000000" w:themeColor="text1"/>
        </w:rPr>
        <w:t>23</w:t>
      </w:r>
      <w:r w:rsidR="008C697E">
        <w:rPr>
          <w:iCs/>
          <w:color w:val="000000" w:themeColor="text1"/>
        </w:rPr>
        <w:fldChar w:fldCharType="end"/>
      </w:r>
      <w:r w:rsidR="008C697E">
        <w:rPr>
          <w:iCs/>
          <w:color w:val="000000" w:themeColor="text1"/>
        </w:rPr>
        <w:t>]</w:t>
      </w:r>
      <w:r w:rsidRPr="000D0D52">
        <w:rPr>
          <w:color w:val="000000" w:themeColor="text1"/>
        </w:rPr>
        <w:t xml:space="preserve">. No compounds with the predicted masses </w:t>
      </w:r>
      <w:r w:rsidR="00323A7B">
        <w:rPr>
          <w:color w:val="000000" w:themeColor="text1"/>
        </w:rPr>
        <w:t xml:space="preserve">of any of the hypothetical peptides </w:t>
      </w:r>
      <w:r w:rsidR="00DA3DCC">
        <w:rPr>
          <w:color w:val="000000" w:themeColor="text1"/>
        </w:rPr>
        <w:t xml:space="preserve">with novel core sequences </w:t>
      </w:r>
      <w:r w:rsidRPr="000D0D52">
        <w:rPr>
          <w:color w:val="000000" w:themeColor="text1"/>
        </w:rPr>
        <w:t xml:space="preserve">were detected </w:t>
      </w:r>
      <w:r w:rsidR="00DA3DCC">
        <w:rPr>
          <w:color w:val="000000" w:themeColor="text1"/>
        </w:rPr>
        <w:t xml:space="preserve">in the methanol extracts </w:t>
      </w:r>
      <w:r w:rsidRPr="000D0D52">
        <w:rPr>
          <w:color w:val="000000" w:themeColor="text1"/>
        </w:rPr>
        <w:t>except one compound of M+H</w:t>
      </w:r>
      <w:r w:rsidRPr="000D0D52">
        <w:rPr>
          <w:color w:val="000000" w:themeColor="text1"/>
          <w:vertAlign w:val="superscript"/>
        </w:rPr>
        <w:t>+</w:t>
      </w:r>
      <w:r w:rsidRPr="000D0D52">
        <w:rPr>
          <w:color w:val="000000" w:themeColor="text1"/>
        </w:rPr>
        <w:t xml:space="preserve"> of m/z 893, which </w:t>
      </w:r>
      <w:r w:rsidR="00D42B3D">
        <w:rPr>
          <w:color w:val="000000" w:themeColor="text1"/>
        </w:rPr>
        <w:t>could correspond to</w:t>
      </w:r>
      <w:r w:rsidRPr="000D0D52">
        <w:rPr>
          <w:color w:val="000000" w:themeColor="text1"/>
        </w:rPr>
        <w:t xml:space="preserve"> cyclo(ISDPTAYP) with three hydroxylations. </w:t>
      </w:r>
      <w:r w:rsidR="00176012">
        <w:rPr>
          <w:color w:val="000000" w:themeColor="text1"/>
        </w:rPr>
        <w:t>On the basis of its mass, t</w:t>
      </w:r>
      <w:r w:rsidRPr="000D0D52">
        <w:rPr>
          <w:color w:val="000000" w:themeColor="text1"/>
        </w:rPr>
        <w:t xml:space="preserve">his compound was purified by two steps of reverse phase chromatography. Its relative UV absorbances at 257, 280, 295, and 305 nm were consistent with the presence of Tyr. However, the high resolution monoisotopic mass of the compound </w:t>
      </w:r>
      <w:r w:rsidR="0055256C">
        <w:rPr>
          <w:color w:val="000000" w:themeColor="text1"/>
        </w:rPr>
        <w:t>as</w:t>
      </w:r>
      <w:r w:rsidRPr="000D0D52">
        <w:rPr>
          <w:color w:val="000000" w:themeColor="text1"/>
        </w:rPr>
        <w:t xml:space="preserve"> determined </w:t>
      </w:r>
      <w:r w:rsidR="00D717FC">
        <w:rPr>
          <w:color w:val="000000" w:themeColor="text1"/>
        </w:rPr>
        <w:t>by ToF</w:t>
      </w:r>
      <w:r w:rsidR="00745583">
        <w:rPr>
          <w:color w:val="000000" w:themeColor="text1"/>
        </w:rPr>
        <w:t>/</w:t>
      </w:r>
      <w:r w:rsidR="000C6510">
        <w:rPr>
          <w:color w:val="000000" w:themeColor="text1"/>
        </w:rPr>
        <w:t xml:space="preserve">MS </w:t>
      </w:r>
      <w:r w:rsidR="0055256C">
        <w:rPr>
          <w:color w:val="000000" w:themeColor="text1"/>
        </w:rPr>
        <w:t>was</w:t>
      </w:r>
      <w:r w:rsidRPr="000D0D52">
        <w:rPr>
          <w:color w:val="000000" w:themeColor="text1"/>
        </w:rPr>
        <w:t xml:space="preserve"> 892.3201, giving a most probable elemental formula of C</w:t>
      </w:r>
      <w:r w:rsidRPr="000D0D52">
        <w:rPr>
          <w:color w:val="000000" w:themeColor="text1"/>
          <w:vertAlign w:val="subscript"/>
        </w:rPr>
        <w:t>34</w:t>
      </w:r>
      <w:r w:rsidRPr="000D0D52">
        <w:rPr>
          <w:color w:val="000000" w:themeColor="text1"/>
        </w:rPr>
        <w:t>H</w:t>
      </w:r>
      <w:r w:rsidRPr="000D0D52">
        <w:rPr>
          <w:color w:val="000000" w:themeColor="text1"/>
          <w:vertAlign w:val="subscript"/>
        </w:rPr>
        <w:t>52</w:t>
      </w:r>
      <w:r w:rsidRPr="000D0D52">
        <w:rPr>
          <w:color w:val="000000" w:themeColor="text1"/>
        </w:rPr>
        <w:t>N</w:t>
      </w:r>
      <w:r w:rsidRPr="000D0D52">
        <w:rPr>
          <w:color w:val="000000" w:themeColor="text1"/>
          <w:vertAlign w:val="subscript"/>
        </w:rPr>
        <w:t>8</w:t>
      </w:r>
      <w:r w:rsidRPr="000D0D52">
        <w:rPr>
          <w:color w:val="000000" w:themeColor="text1"/>
        </w:rPr>
        <w:t>O</w:t>
      </w:r>
      <w:r w:rsidRPr="000D0D52">
        <w:rPr>
          <w:color w:val="000000" w:themeColor="text1"/>
          <w:vertAlign w:val="subscript"/>
        </w:rPr>
        <w:t>20</w:t>
      </w:r>
      <w:r w:rsidRPr="000D0D52">
        <w:rPr>
          <w:color w:val="000000" w:themeColor="text1"/>
        </w:rPr>
        <w:t>. The elemental composition of the putative trihydroxylated derivative of cyclo(ISDPTAYP) would be C</w:t>
      </w:r>
      <w:r w:rsidRPr="000D0D52">
        <w:rPr>
          <w:color w:val="000000" w:themeColor="text1"/>
          <w:vertAlign w:val="subscript"/>
        </w:rPr>
        <w:t>39</w:t>
      </w:r>
      <w:r w:rsidRPr="000D0D52">
        <w:rPr>
          <w:color w:val="000000" w:themeColor="text1"/>
        </w:rPr>
        <w:t>H</w:t>
      </w:r>
      <w:r w:rsidRPr="000D0D52">
        <w:rPr>
          <w:color w:val="000000" w:themeColor="text1"/>
          <w:vertAlign w:val="subscript"/>
        </w:rPr>
        <w:t>56</w:t>
      </w:r>
      <w:r w:rsidRPr="000D0D52">
        <w:rPr>
          <w:color w:val="000000" w:themeColor="text1"/>
        </w:rPr>
        <w:t>N</w:t>
      </w:r>
      <w:r w:rsidRPr="000D0D52">
        <w:rPr>
          <w:color w:val="000000" w:themeColor="text1"/>
          <w:vertAlign w:val="subscript"/>
        </w:rPr>
        <w:t>8</w:t>
      </w:r>
      <w:r w:rsidRPr="000D0D52">
        <w:rPr>
          <w:color w:val="000000" w:themeColor="text1"/>
        </w:rPr>
        <w:t>O</w:t>
      </w:r>
      <w:r w:rsidRPr="000D0D52">
        <w:rPr>
          <w:color w:val="000000" w:themeColor="text1"/>
          <w:vertAlign w:val="subscript"/>
        </w:rPr>
        <w:t>16</w:t>
      </w:r>
      <w:r w:rsidRPr="000D0D52">
        <w:rPr>
          <w:color w:val="000000" w:themeColor="text1"/>
        </w:rPr>
        <w:t>, giving a monoisotopic mass of 892.3814. The mass discrepancy</w:t>
      </w:r>
      <w:r w:rsidR="0024035A">
        <w:rPr>
          <w:color w:val="000000" w:themeColor="text1"/>
        </w:rPr>
        <w:t xml:space="preserve"> (68 ppm)</w:t>
      </w:r>
      <w:r w:rsidRPr="000D0D52">
        <w:rPr>
          <w:color w:val="000000" w:themeColor="text1"/>
        </w:rPr>
        <w:t xml:space="preserve">, supported by the relative heights of the </w:t>
      </w:r>
      <w:r w:rsidRPr="000D0D52">
        <w:rPr>
          <w:color w:val="000000" w:themeColor="text1"/>
          <w:vertAlign w:val="superscript"/>
        </w:rPr>
        <w:t>13</w:t>
      </w:r>
      <w:r w:rsidRPr="000D0D52">
        <w:rPr>
          <w:color w:val="000000" w:themeColor="text1"/>
        </w:rPr>
        <w:t>C/</w:t>
      </w:r>
      <w:r w:rsidRPr="000D0D52">
        <w:rPr>
          <w:color w:val="000000" w:themeColor="text1"/>
          <w:vertAlign w:val="superscript"/>
        </w:rPr>
        <w:t>12</w:t>
      </w:r>
      <w:r w:rsidRPr="000D0D52">
        <w:rPr>
          <w:color w:val="000000" w:themeColor="text1"/>
        </w:rPr>
        <w:t>C signals</w:t>
      </w:r>
      <w:r w:rsidR="00176012">
        <w:rPr>
          <w:color w:val="000000" w:themeColor="text1"/>
        </w:rPr>
        <w:t>,</w:t>
      </w:r>
      <w:r w:rsidRPr="000D0D52">
        <w:rPr>
          <w:color w:val="000000" w:themeColor="text1"/>
        </w:rPr>
        <w:t xml:space="preserve"> precluded the novel compound from being the predicted cyclic peptide. Elucidation of the structure of the compound of m/z 892.32 is in progress.</w:t>
      </w:r>
    </w:p>
    <w:p w14:paraId="62EDA4F8" w14:textId="79CAB4C4" w:rsidR="005325D6" w:rsidRDefault="00810F0D" w:rsidP="002837E7">
      <w:pPr>
        <w:pStyle w:val="Body"/>
        <w:spacing w:line="480" w:lineRule="auto"/>
        <w:rPr>
          <w:color w:val="000000" w:themeColor="text1"/>
        </w:rPr>
      </w:pPr>
      <w:r>
        <w:rPr>
          <w:color w:val="000000" w:themeColor="text1"/>
        </w:rPr>
        <w:tab/>
        <w:t xml:space="preserve">Many of the predicted novel peptides have a preponderance of hydrophobic amino acids, and the cycloamanides were originally found in the lipophilic extracts of </w:t>
      </w:r>
      <w:r w:rsidRPr="00DC15CC">
        <w:rPr>
          <w:i/>
          <w:color w:val="000000" w:themeColor="text1"/>
        </w:rPr>
        <w:t>Ap</w:t>
      </w:r>
      <w:r>
        <w:rPr>
          <w:color w:val="000000" w:themeColor="text1"/>
        </w:rPr>
        <w:t xml:space="preserve"> </w:t>
      </w:r>
      <w:r w:rsidR="00DD10F6">
        <w:rPr>
          <w:color w:val="000000" w:themeColor="text1"/>
        </w:rPr>
        <w:t>[</w:t>
      </w:r>
      <w:r w:rsidR="00DD10F6">
        <w:rPr>
          <w:color w:val="000000" w:themeColor="text1"/>
        </w:rPr>
        <w:fldChar w:fldCharType="begin"/>
      </w:r>
      <w:r w:rsidR="00DD10F6">
        <w:rPr>
          <w:color w:val="000000" w:themeColor="text1"/>
        </w:rPr>
        <w:instrText xml:space="preserve"> REF _Ref458287150 \r </w:instrText>
      </w:r>
      <w:r w:rsidR="00DD10F6">
        <w:rPr>
          <w:color w:val="000000" w:themeColor="text1"/>
        </w:rPr>
        <w:fldChar w:fldCharType="separate"/>
      </w:r>
      <w:r w:rsidR="000E396C">
        <w:rPr>
          <w:color w:val="000000" w:themeColor="text1"/>
        </w:rPr>
        <w:t>15</w:t>
      </w:r>
      <w:r w:rsidR="00DD10F6">
        <w:rPr>
          <w:color w:val="000000" w:themeColor="text1"/>
        </w:rPr>
        <w:fldChar w:fldCharType="end"/>
      </w:r>
      <w:r w:rsidR="00D42B3D">
        <w:rPr>
          <w:color w:val="000000" w:themeColor="text1"/>
        </w:rPr>
        <w:t xml:space="preserve">, </w:t>
      </w:r>
      <w:r w:rsidR="00D42B3D">
        <w:rPr>
          <w:color w:val="000000" w:themeColor="text1"/>
        </w:rPr>
        <w:fldChar w:fldCharType="begin"/>
      </w:r>
      <w:r w:rsidR="00D42B3D">
        <w:rPr>
          <w:color w:val="000000" w:themeColor="text1"/>
        </w:rPr>
        <w:instrText xml:space="preserve"> REF _Ref458287859 \r \h </w:instrText>
      </w:r>
      <w:r w:rsidR="00D42B3D">
        <w:rPr>
          <w:color w:val="000000" w:themeColor="text1"/>
        </w:rPr>
      </w:r>
      <w:r w:rsidR="00D42B3D">
        <w:rPr>
          <w:color w:val="000000" w:themeColor="text1"/>
        </w:rPr>
        <w:fldChar w:fldCharType="separate"/>
      </w:r>
      <w:r w:rsidR="000E396C">
        <w:rPr>
          <w:color w:val="000000" w:themeColor="text1"/>
        </w:rPr>
        <w:t>20</w:t>
      </w:r>
      <w:r w:rsidR="00D42B3D">
        <w:rPr>
          <w:color w:val="000000" w:themeColor="text1"/>
        </w:rPr>
        <w:fldChar w:fldCharType="end"/>
      </w:r>
      <w:r w:rsidR="00DD10F6">
        <w:rPr>
          <w:color w:val="000000" w:themeColor="text1"/>
        </w:rPr>
        <w:t>]</w:t>
      </w:r>
      <w:r>
        <w:rPr>
          <w:color w:val="000000" w:themeColor="text1"/>
        </w:rPr>
        <w:t xml:space="preserve">. </w:t>
      </w:r>
      <w:r w:rsidR="004E3581">
        <w:rPr>
          <w:color w:val="000000" w:themeColor="text1"/>
        </w:rPr>
        <w:lastRenderedPageBreak/>
        <w:t xml:space="preserve">Hydrophobicity is an important pharmacokinetic property because it affects </w:t>
      </w:r>
      <w:r w:rsidR="00427187">
        <w:rPr>
          <w:color w:val="000000" w:themeColor="text1"/>
        </w:rPr>
        <w:t xml:space="preserve">both </w:t>
      </w:r>
      <w:r w:rsidR="004E3581">
        <w:rPr>
          <w:color w:val="000000" w:themeColor="text1"/>
        </w:rPr>
        <w:t xml:space="preserve">the water solubility </w:t>
      </w:r>
      <w:r w:rsidR="00427187">
        <w:rPr>
          <w:color w:val="000000" w:themeColor="text1"/>
        </w:rPr>
        <w:t>and the membrane permeability of a peptide</w:t>
      </w:r>
      <w:r w:rsidR="004E3581">
        <w:rPr>
          <w:color w:val="000000" w:themeColor="text1"/>
        </w:rPr>
        <w:t xml:space="preserve">. </w:t>
      </w:r>
      <w:r w:rsidR="00D717FC">
        <w:rPr>
          <w:color w:val="000000" w:themeColor="text1"/>
        </w:rPr>
        <w:t xml:space="preserve">Therefore, ethanol/chloroform extracts of </w:t>
      </w:r>
      <w:r w:rsidR="00D717FC" w:rsidRPr="00D717FC">
        <w:rPr>
          <w:i/>
          <w:color w:val="000000" w:themeColor="text1"/>
        </w:rPr>
        <w:t>Ap</w:t>
      </w:r>
      <w:r w:rsidR="00D717FC">
        <w:rPr>
          <w:color w:val="000000" w:themeColor="text1"/>
        </w:rPr>
        <w:t xml:space="preserve"> were also analyzed by LC/MS. </w:t>
      </w:r>
      <w:r w:rsidR="0024035A">
        <w:rPr>
          <w:color w:val="000000" w:themeColor="text1"/>
        </w:rPr>
        <w:t>N</w:t>
      </w:r>
      <w:r w:rsidR="00D717FC">
        <w:rPr>
          <w:color w:val="000000" w:themeColor="text1"/>
        </w:rPr>
        <w:t xml:space="preserve">ominal masses corresponding to </w:t>
      </w:r>
      <w:r w:rsidR="0024035A">
        <w:rPr>
          <w:color w:val="000000" w:themeColor="text1"/>
        </w:rPr>
        <w:t xml:space="preserve">some of the </w:t>
      </w:r>
      <w:r w:rsidR="00D717FC">
        <w:rPr>
          <w:color w:val="000000" w:themeColor="text1"/>
        </w:rPr>
        <w:t>predicted unmodified cyclized peptides in Table 2 were detected. One of m/</w:t>
      </w:r>
      <w:r w:rsidR="0024035A">
        <w:rPr>
          <w:color w:val="000000" w:themeColor="text1"/>
        </w:rPr>
        <w:t xml:space="preserve">z 822.4 </w:t>
      </w:r>
      <w:r w:rsidR="00D717FC">
        <w:rPr>
          <w:color w:val="000000" w:themeColor="text1"/>
        </w:rPr>
        <w:t xml:space="preserve">could correspond to </w:t>
      </w:r>
      <w:r w:rsidR="00C76809">
        <w:rPr>
          <w:color w:val="000000" w:themeColor="text1"/>
        </w:rPr>
        <w:t>Apha_msdin_25, cyclo</w:t>
      </w:r>
      <w:r w:rsidR="00D717FC">
        <w:rPr>
          <w:color w:val="000000" w:themeColor="text1"/>
        </w:rPr>
        <w:t>(SFFFPVP)</w:t>
      </w:r>
      <w:r w:rsidR="00B72C4C">
        <w:rPr>
          <w:color w:val="000000" w:themeColor="text1"/>
        </w:rPr>
        <w:t>, which differs by one amino acid from cycloamanide B</w:t>
      </w:r>
      <w:r w:rsidR="00C76809">
        <w:rPr>
          <w:color w:val="000000" w:themeColor="text1"/>
        </w:rPr>
        <w:t>. This compound</w:t>
      </w:r>
      <w:r w:rsidR="00D717FC">
        <w:rPr>
          <w:color w:val="000000" w:themeColor="text1"/>
        </w:rPr>
        <w:t xml:space="preserve"> was analyzed in more detail by </w:t>
      </w:r>
      <w:r w:rsidR="00DC15CC">
        <w:rPr>
          <w:color w:val="000000" w:themeColor="text1"/>
        </w:rPr>
        <w:t>MS/</w:t>
      </w:r>
      <w:r w:rsidR="00D717FC">
        <w:rPr>
          <w:color w:val="000000" w:themeColor="text1"/>
        </w:rPr>
        <w:t>MS and mM</w:t>
      </w:r>
      <w:r w:rsidR="00D42B3D">
        <w:rPr>
          <w:color w:val="000000" w:themeColor="text1"/>
        </w:rPr>
        <w:t>ass [</w:t>
      </w:r>
      <w:r w:rsidR="00D42B3D">
        <w:rPr>
          <w:color w:val="000000" w:themeColor="text1"/>
        </w:rPr>
        <w:fldChar w:fldCharType="begin"/>
      </w:r>
      <w:r w:rsidR="00D42B3D">
        <w:rPr>
          <w:color w:val="000000" w:themeColor="text1"/>
        </w:rPr>
        <w:instrText xml:space="preserve"> REF _Ref458288133 \r \h </w:instrText>
      </w:r>
      <w:r w:rsidR="00D42B3D">
        <w:rPr>
          <w:color w:val="000000" w:themeColor="text1"/>
        </w:rPr>
      </w:r>
      <w:r w:rsidR="00D42B3D">
        <w:rPr>
          <w:color w:val="000000" w:themeColor="text1"/>
        </w:rPr>
        <w:fldChar w:fldCharType="separate"/>
      </w:r>
      <w:r w:rsidR="000E396C">
        <w:rPr>
          <w:color w:val="000000" w:themeColor="text1"/>
        </w:rPr>
        <w:t>24</w:t>
      </w:r>
      <w:r w:rsidR="00D42B3D">
        <w:rPr>
          <w:color w:val="000000" w:themeColor="text1"/>
        </w:rPr>
        <w:fldChar w:fldCharType="end"/>
      </w:r>
      <w:r w:rsidR="00D42B3D">
        <w:rPr>
          <w:color w:val="000000" w:themeColor="text1"/>
        </w:rPr>
        <w:t>]</w:t>
      </w:r>
      <w:r w:rsidR="00D717FC">
        <w:rPr>
          <w:color w:val="000000" w:themeColor="text1"/>
        </w:rPr>
        <w:t xml:space="preserve">. </w:t>
      </w:r>
      <w:r w:rsidR="00D96760">
        <w:rPr>
          <w:color w:val="000000" w:themeColor="text1"/>
        </w:rPr>
        <w:t>The elemental composition (C</w:t>
      </w:r>
      <w:r w:rsidR="00D96760" w:rsidRPr="00D96760">
        <w:rPr>
          <w:color w:val="000000" w:themeColor="text1"/>
          <w:vertAlign w:val="subscript"/>
        </w:rPr>
        <w:t>45</w:t>
      </w:r>
      <w:r w:rsidR="00D96760">
        <w:rPr>
          <w:color w:val="000000" w:themeColor="text1"/>
        </w:rPr>
        <w:t>H</w:t>
      </w:r>
      <w:r w:rsidR="00D96760" w:rsidRPr="00D96760">
        <w:rPr>
          <w:color w:val="000000" w:themeColor="text1"/>
          <w:vertAlign w:val="subscript"/>
        </w:rPr>
        <w:t>56</w:t>
      </w:r>
      <w:r w:rsidR="00D96760">
        <w:rPr>
          <w:color w:val="000000" w:themeColor="text1"/>
        </w:rPr>
        <w:t>N</w:t>
      </w:r>
      <w:r w:rsidR="00D96760" w:rsidRPr="00D96760">
        <w:rPr>
          <w:color w:val="000000" w:themeColor="text1"/>
          <w:vertAlign w:val="subscript"/>
        </w:rPr>
        <w:t>7</w:t>
      </w:r>
      <w:r w:rsidR="00D96760">
        <w:rPr>
          <w:color w:val="000000" w:themeColor="text1"/>
        </w:rPr>
        <w:t>O</w:t>
      </w:r>
      <w:r w:rsidR="00D96760" w:rsidRPr="00D96760">
        <w:rPr>
          <w:color w:val="000000" w:themeColor="text1"/>
          <w:vertAlign w:val="subscript"/>
        </w:rPr>
        <w:t>9</w:t>
      </w:r>
      <w:r w:rsidR="00D96760">
        <w:rPr>
          <w:color w:val="000000" w:themeColor="text1"/>
        </w:rPr>
        <w:t xml:space="preserve">) was consistent with </w:t>
      </w:r>
      <w:r w:rsidR="007B2905">
        <w:rPr>
          <w:color w:val="000000" w:themeColor="text1"/>
        </w:rPr>
        <w:t xml:space="preserve">this </w:t>
      </w:r>
      <w:r w:rsidR="00D96760">
        <w:rPr>
          <w:color w:val="000000" w:themeColor="text1"/>
        </w:rPr>
        <w:t>structure (predicted m/z 822.4190; m/z observed 822.4218</w:t>
      </w:r>
      <w:r w:rsidR="007B2905">
        <w:rPr>
          <w:color w:val="000000" w:themeColor="text1"/>
        </w:rPr>
        <w:t>; 3.4 ppm mass discrepancy</w:t>
      </w:r>
      <w:r w:rsidR="00D96760">
        <w:rPr>
          <w:color w:val="000000" w:themeColor="text1"/>
        </w:rPr>
        <w:t>).</w:t>
      </w:r>
      <w:r w:rsidR="0051240C">
        <w:rPr>
          <w:color w:val="000000" w:themeColor="text1"/>
        </w:rPr>
        <w:t xml:space="preserve"> Furthermore, the </w:t>
      </w:r>
      <w:r w:rsidR="00DC15CC">
        <w:rPr>
          <w:color w:val="000000" w:themeColor="text1"/>
        </w:rPr>
        <w:t>MS/</w:t>
      </w:r>
      <w:r w:rsidR="00F4148B">
        <w:rPr>
          <w:color w:val="000000" w:themeColor="text1"/>
        </w:rPr>
        <w:t>M</w:t>
      </w:r>
      <w:r w:rsidR="0051240C">
        <w:rPr>
          <w:color w:val="000000" w:themeColor="text1"/>
        </w:rPr>
        <w:t>S fragmentation</w:t>
      </w:r>
      <w:r w:rsidR="00F4148B">
        <w:rPr>
          <w:color w:val="000000" w:themeColor="text1"/>
        </w:rPr>
        <w:t xml:space="preserve"> pattern and analysis by mMass strongly supported the predicted amino acid composition and sequence, i.e., </w:t>
      </w:r>
      <w:r w:rsidR="0051240C">
        <w:rPr>
          <w:color w:val="000000" w:themeColor="text1"/>
        </w:rPr>
        <w:t xml:space="preserve">sequential loss of Val, Pro, Phe, Phe, and Phe </w:t>
      </w:r>
      <w:r w:rsidR="00B5553D">
        <w:rPr>
          <w:color w:val="000000" w:themeColor="text1"/>
        </w:rPr>
        <w:t xml:space="preserve">and giving overlapping peptide fragments for full coverage of the cyclic backbone </w:t>
      </w:r>
      <w:r w:rsidR="0051240C">
        <w:rPr>
          <w:color w:val="000000" w:themeColor="text1"/>
        </w:rPr>
        <w:t>(Fig. S</w:t>
      </w:r>
      <w:r w:rsidR="00DC15CC">
        <w:rPr>
          <w:color w:val="000000" w:themeColor="text1"/>
        </w:rPr>
        <w:t>2</w:t>
      </w:r>
      <w:r w:rsidR="0051240C">
        <w:rPr>
          <w:color w:val="000000" w:themeColor="text1"/>
        </w:rPr>
        <w:t>).</w:t>
      </w:r>
      <w:r w:rsidR="00B72C4C">
        <w:rPr>
          <w:color w:val="000000" w:themeColor="text1"/>
        </w:rPr>
        <w:t xml:space="preserve"> This new compound, predicted from the genome sequence, has been named cycloamanide E.</w:t>
      </w:r>
      <w:r w:rsidR="00DC15CC">
        <w:rPr>
          <w:color w:val="000000" w:themeColor="text1"/>
        </w:rPr>
        <w:t xml:space="preserve"> </w:t>
      </w:r>
      <w:r w:rsidR="007E42AA">
        <w:rPr>
          <w:color w:val="000000" w:themeColor="text1"/>
        </w:rPr>
        <w:t>LC/</w:t>
      </w:r>
      <w:r w:rsidR="00DC15CC">
        <w:rPr>
          <w:color w:val="000000" w:themeColor="text1"/>
        </w:rPr>
        <w:t>MS/MS also indicated the presence of another novel cycloamanide,</w:t>
      </w:r>
      <w:r w:rsidR="007E42AA">
        <w:rPr>
          <w:color w:val="000000" w:themeColor="text1"/>
        </w:rPr>
        <w:t xml:space="preserve"> </w:t>
      </w:r>
      <w:r w:rsidR="007E42AA" w:rsidRPr="007E42AA">
        <w:rPr>
          <w:color w:val="000000" w:themeColor="text1"/>
        </w:rPr>
        <w:t>Apha_msdin_5</w:t>
      </w:r>
      <w:r w:rsidR="007E42AA">
        <w:rPr>
          <w:color w:val="000000" w:themeColor="text1"/>
        </w:rPr>
        <w:t xml:space="preserve">, </w:t>
      </w:r>
      <w:r w:rsidR="00415C34">
        <w:rPr>
          <w:color w:val="000000" w:themeColor="text1"/>
        </w:rPr>
        <w:t>with a</w:t>
      </w:r>
      <w:r w:rsidR="007E42AA">
        <w:rPr>
          <w:color w:val="000000" w:themeColor="text1"/>
        </w:rPr>
        <w:t xml:space="preserve"> structure </w:t>
      </w:r>
      <w:r w:rsidR="00415C34">
        <w:rPr>
          <w:color w:val="000000" w:themeColor="text1"/>
        </w:rPr>
        <w:t xml:space="preserve">of </w:t>
      </w:r>
      <w:r w:rsidR="00DC15CC">
        <w:rPr>
          <w:color w:val="000000" w:themeColor="text1"/>
        </w:rPr>
        <w:t>cyclo(IVGILGLP)</w:t>
      </w:r>
      <w:r w:rsidR="007E42AA">
        <w:rPr>
          <w:color w:val="000000" w:themeColor="text1"/>
        </w:rPr>
        <w:t>. This compound, eluting at 14.97 min, had a mass of 763.51</w:t>
      </w:r>
      <w:r w:rsidR="009B4944">
        <w:rPr>
          <w:color w:val="000000" w:themeColor="text1"/>
        </w:rPr>
        <w:t>18</w:t>
      </w:r>
      <w:r w:rsidR="007E42AA">
        <w:rPr>
          <w:color w:val="000000" w:themeColor="text1"/>
        </w:rPr>
        <w:t xml:space="preserve"> (predicted m/z 763.</w:t>
      </w:r>
      <w:r w:rsidR="009B4944">
        <w:rPr>
          <w:color w:val="000000" w:themeColor="text1"/>
        </w:rPr>
        <w:t>5076</w:t>
      </w:r>
      <w:r w:rsidR="007E42AA">
        <w:rPr>
          <w:color w:val="000000" w:themeColor="text1"/>
        </w:rPr>
        <w:t xml:space="preserve">, </w:t>
      </w:r>
      <w:r w:rsidR="009B4944">
        <w:rPr>
          <w:color w:val="000000" w:themeColor="text1"/>
        </w:rPr>
        <w:t>5.5</w:t>
      </w:r>
      <w:r w:rsidR="007E42AA">
        <w:rPr>
          <w:color w:val="000000" w:themeColor="text1"/>
        </w:rPr>
        <w:t xml:space="preserve"> ppm mass discrepancy) and mMass analysis indicated the </w:t>
      </w:r>
      <w:r w:rsidR="00D42B3D">
        <w:rPr>
          <w:color w:val="000000" w:themeColor="text1"/>
        </w:rPr>
        <w:t>expected</w:t>
      </w:r>
      <w:r w:rsidR="007E42AA">
        <w:rPr>
          <w:color w:val="000000" w:themeColor="text1"/>
        </w:rPr>
        <w:t xml:space="preserve"> amino acid composition and sequence (Fig. S3).</w:t>
      </w:r>
    </w:p>
    <w:p w14:paraId="000D413B" w14:textId="33DF72C2" w:rsidR="009155A7" w:rsidRPr="000D0D52" w:rsidRDefault="00A2245D" w:rsidP="002837E7">
      <w:pPr>
        <w:pStyle w:val="Body"/>
        <w:spacing w:line="480" w:lineRule="auto"/>
        <w:rPr>
          <w:color w:val="000000" w:themeColor="text1"/>
        </w:rPr>
      </w:pPr>
      <w:r w:rsidRPr="000D0D52">
        <w:rPr>
          <w:color w:val="000000" w:themeColor="text1"/>
        </w:rPr>
        <w:tab/>
      </w:r>
    </w:p>
    <w:p w14:paraId="178C1DA6" w14:textId="77777777" w:rsidR="009155A7" w:rsidRPr="000D0D52" w:rsidRDefault="00A2245D" w:rsidP="002837E7">
      <w:pPr>
        <w:pStyle w:val="Body"/>
        <w:spacing w:line="480" w:lineRule="auto"/>
        <w:rPr>
          <w:b/>
          <w:bCs/>
          <w:color w:val="000000" w:themeColor="text1"/>
        </w:rPr>
      </w:pPr>
      <w:r w:rsidRPr="000D0D52">
        <w:rPr>
          <w:b/>
          <w:bCs/>
          <w:color w:val="000000" w:themeColor="text1"/>
        </w:rPr>
        <w:t>Amino acid distribution in the core regions</w:t>
      </w:r>
    </w:p>
    <w:p w14:paraId="1A99435B" w14:textId="6FEB9D00" w:rsidR="00551E5F" w:rsidRDefault="00FC3355" w:rsidP="002837E7">
      <w:pPr>
        <w:pStyle w:val="Body"/>
        <w:spacing w:line="480" w:lineRule="auto"/>
        <w:rPr>
          <w:color w:val="000000" w:themeColor="text1"/>
        </w:rPr>
      </w:pPr>
      <w:r>
        <w:rPr>
          <w:color w:val="000000" w:themeColor="text1"/>
        </w:rPr>
        <w:t xml:space="preserve">As previously reported for </w:t>
      </w:r>
      <w:r w:rsidRPr="00335538">
        <w:rPr>
          <w:i/>
          <w:color w:val="000000" w:themeColor="text1"/>
        </w:rPr>
        <w:t>Ab</w:t>
      </w:r>
      <w:r>
        <w:rPr>
          <w:color w:val="000000" w:themeColor="text1"/>
        </w:rPr>
        <w:t xml:space="preserve"> based on its partial </w:t>
      </w:r>
      <w:r w:rsidR="00D122B8">
        <w:rPr>
          <w:color w:val="000000" w:themeColor="text1"/>
        </w:rPr>
        <w:t xml:space="preserve">genome </w:t>
      </w:r>
      <w:r>
        <w:rPr>
          <w:color w:val="000000" w:themeColor="text1"/>
        </w:rPr>
        <w:t>sequence</w:t>
      </w:r>
      <w:r w:rsidR="00335538">
        <w:rPr>
          <w:color w:val="000000" w:themeColor="text1"/>
        </w:rPr>
        <w:t xml:space="preserve"> </w:t>
      </w:r>
      <w:r w:rsidR="00D122B8">
        <w:rPr>
          <w:color w:val="000000" w:themeColor="text1"/>
        </w:rPr>
        <w:t>[</w:t>
      </w:r>
      <w:r w:rsidR="00D122B8">
        <w:rPr>
          <w:color w:val="000000" w:themeColor="text1"/>
        </w:rPr>
        <w:fldChar w:fldCharType="begin"/>
      </w:r>
      <w:r w:rsidR="00D122B8">
        <w:rPr>
          <w:color w:val="000000" w:themeColor="text1"/>
        </w:rPr>
        <w:instrText xml:space="preserve"> REF _Ref458286280 \r </w:instrText>
      </w:r>
      <w:r w:rsidR="00D122B8">
        <w:rPr>
          <w:color w:val="000000" w:themeColor="text1"/>
        </w:rPr>
        <w:fldChar w:fldCharType="separate"/>
      </w:r>
      <w:r w:rsidR="000E396C">
        <w:rPr>
          <w:color w:val="000000" w:themeColor="text1"/>
        </w:rPr>
        <w:t>1</w:t>
      </w:r>
      <w:r w:rsidR="00D122B8">
        <w:rPr>
          <w:color w:val="000000" w:themeColor="text1"/>
        </w:rPr>
        <w:fldChar w:fldCharType="end"/>
      </w:r>
      <w:r w:rsidR="001739B7">
        <w:rPr>
          <w:color w:val="000000" w:themeColor="text1"/>
        </w:rPr>
        <w:t xml:space="preserve">, </w:t>
      </w:r>
      <w:r w:rsidR="001739B7">
        <w:rPr>
          <w:color w:val="000000" w:themeColor="text1"/>
        </w:rPr>
        <w:fldChar w:fldCharType="begin"/>
      </w:r>
      <w:r w:rsidR="001739B7">
        <w:rPr>
          <w:color w:val="000000" w:themeColor="text1"/>
        </w:rPr>
        <w:instrText xml:space="preserve"> REF _Ref458288194 \r \h </w:instrText>
      </w:r>
      <w:r w:rsidR="001739B7">
        <w:rPr>
          <w:color w:val="000000" w:themeColor="text1"/>
        </w:rPr>
      </w:r>
      <w:r w:rsidR="001739B7">
        <w:rPr>
          <w:color w:val="000000" w:themeColor="text1"/>
        </w:rPr>
        <w:fldChar w:fldCharType="separate"/>
      </w:r>
      <w:r w:rsidR="000E396C">
        <w:rPr>
          <w:color w:val="000000" w:themeColor="text1"/>
        </w:rPr>
        <w:t>25</w:t>
      </w:r>
      <w:r w:rsidR="001739B7">
        <w:rPr>
          <w:color w:val="000000" w:themeColor="text1"/>
        </w:rPr>
        <w:fldChar w:fldCharType="end"/>
      </w:r>
      <w:r w:rsidR="00D122B8">
        <w:rPr>
          <w:color w:val="000000" w:themeColor="text1"/>
        </w:rPr>
        <w:t>]</w:t>
      </w:r>
      <w:r>
        <w:rPr>
          <w:color w:val="000000" w:themeColor="text1"/>
        </w:rPr>
        <w:t>, the core region</w:t>
      </w:r>
      <w:r w:rsidR="000874AA">
        <w:rPr>
          <w:color w:val="000000" w:themeColor="text1"/>
        </w:rPr>
        <w:t>s</w:t>
      </w:r>
      <w:r>
        <w:rPr>
          <w:color w:val="000000" w:themeColor="text1"/>
        </w:rPr>
        <w:t xml:space="preserve"> of the MSDIN family </w:t>
      </w:r>
      <w:r w:rsidR="00335538">
        <w:rPr>
          <w:color w:val="000000" w:themeColor="text1"/>
        </w:rPr>
        <w:t xml:space="preserve">in the full genomic complement </w:t>
      </w:r>
      <w:r w:rsidR="000874AA">
        <w:rPr>
          <w:color w:val="000000" w:themeColor="text1"/>
        </w:rPr>
        <w:t xml:space="preserve">of both </w:t>
      </w:r>
      <w:r w:rsidR="000874AA" w:rsidRPr="000874AA">
        <w:rPr>
          <w:i/>
          <w:color w:val="000000" w:themeColor="text1"/>
        </w:rPr>
        <w:t>Ab</w:t>
      </w:r>
      <w:r w:rsidR="000874AA">
        <w:rPr>
          <w:color w:val="000000" w:themeColor="text1"/>
        </w:rPr>
        <w:t xml:space="preserve"> and </w:t>
      </w:r>
      <w:r w:rsidR="000874AA" w:rsidRPr="000874AA">
        <w:rPr>
          <w:i/>
          <w:color w:val="000000" w:themeColor="text1"/>
        </w:rPr>
        <w:t>Ap</w:t>
      </w:r>
      <w:r w:rsidR="000874AA">
        <w:rPr>
          <w:color w:val="000000" w:themeColor="text1"/>
        </w:rPr>
        <w:t xml:space="preserve"> were</w:t>
      </w:r>
      <w:r>
        <w:rPr>
          <w:color w:val="000000" w:themeColor="text1"/>
        </w:rPr>
        <w:t xml:space="preserve"> </w:t>
      </w:r>
      <w:r w:rsidR="009B4944">
        <w:rPr>
          <w:color w:val="000000" w:themeColor="text1"/>
        </w:rPr>
        <w:t>more variable than</w:t>
      </w:r>
      <w:r>
        <w:rPr>
          <w:color w:val="000000" w:themeColor="text1"/>
        </w:rPr>
        <w:t xml:space="preserve"> the leader and follower sequences</w:t>
      </w:r>
      <w:r w:rsidR="00335538">
        <w:rPr>
          <w:color w:val="000000" w:themeColor="text1"/>
        </w:rPr>
        <w:t xml:space="preserve"> (Fig. </w:t>
      </w:r>
      <w:r w:rsidR="003F0722">
        <w:rPr>
          <w:color w:val="000000" w:themeColor="text1"/>
        </w:rPr>
        <w:t>1</w:t>
      </w:r>
      <w:r w:rsidR="00335538">
        <w:rPr>
          <w:color w:val="000000" w:themeColor="text1"/>
        </w:rPr>
        <w:t>)</w:t>
      </w:r>
      <w:r>
        <w:rPr>
          <w:color w:val="000000" w:themeColor="text1"/>
        </w:rPr>
        <w:t xml:space="preserve">. </w:t>
      </w:r>
      <w:r w:rsidR="00A2245D" w:rsidRPr="000D0D52">
        <w:rPr>
          <w:color w:val="000000" w:themeColor="text1"/>
        </w:rPr>
        <w:t xml:space="preserve">The predicted core peptides ranged in size from 6 to 10 amino acids with a mean of 8.2 in </w:t>
      </w:r>
      <w:r w:rsidR="00A2245D" w:rsidRPr="000D0D52">
        <w:rPr>
          <w:i/>
          <w:iCs/>
          <w:color w:val="000000" w:themeColor="text1"/>
        </w:rPr>
        <w:t>Ap</w:t>
      </w:r>
      <w:r w:rsidR="00A2245D" w:rsidRPr="000D0D52">
        <w:rPr>
          <w:color w:val="000000" w:themeColor="text1"/>
        </w:rPr>
        <w:t xml:space="preserve"> and 8.4 in </w:t>
      </w:r>
      <w:r w:rsidR="00A2245D" w:rsidRPr="000D0D52">
        <w:rPr>
          <w:i/>
          <w:iCs/>
          <w:color w:val="000000" w:themeColor="text1"/>
        </w:rPr>
        <w:t>Ab</w:t>
      </w:r>
      <w:r w:rsidR="00A2245D" w:rsidRPr="000D0D52">
        <w:rPr>
          <w:color w:val="000000" w:themeColor="text1"/>
        </w:rPr>
        <w:t xml:space="preserve"> and a mode of 8 in both</w:t>
      </w:r>
      <w:r w:rsidR="00335538">
        <w:rPr>
          <w:color w:val="000000" w:themeColor="text1"/>
        </w:rPr>
        <w:t xml:space="preserve"> (Tables 2 and 3)</w:t>
      </w:r>
      <w:r w:rsidR="00A2245D" w:rsidRPr="000D0D52">
        <w:rPr>
          <w:color w:val="000000" w:themeColor="text1"/>
        </w:rPr>
        <w:t xml:space="preserve">. </w:t>
      </w:r>
    </w:p>
    <w:p w14:paraId="7CFF6BD7" w14:textId="0C54E62E" w:rsidR="009155A7" w:rsidRDefault="00551E5F" w:rsidP="002837E7">
      <w:pPr>
        <w:pStyle w:val="Body"/>
        <w:spacing w:line="480" w:lineRule="auto"/>
        <w:rPr>
          <w:color w:val="000000" w:themeColor="text1"/>
        </w:rPr>
      </w:pPr>
      <w:r>
        <w:rPr>
          <w:color w:val="000000" w:themeColor="text1"/>
        </w:rPr>
        <w:lastRenderedPageBreak/>
        <w:tab/>
      </w:r>
      <w:r w:rsidR="00A2245D" w:rsidRPr="000D0D52">
        <w:rPr>
          <w:color w:val="000000" w:themeColor="text1"/>
        </w:rPr>
        <w:t xml:space="preserve">The distribution of amino acids in the core regions of the MSDIN family were similar in </w:t>
      </w:r>
      <w:r w:rsidR="00A2245D" w:rsidRPr="000D0D52">
        <w:rPr>
          <w:i/>
          <w:iCs/>
          <w:color w:val="000000" w:themeColor="text1"/>
        </w:rPr>
        <w:t>Ab</w:t>
      </w:r>
      <w:r w:rsidR="00A2245D" w:rsidRPr="000D0D52">
        <w:rPr>
          <w:color w:val="000000" w:themeColor="text1"/>
        </w:rPr>
        <w:t xml:space="preserve"> and </w:t>
      </w:r>
      <w:r w:rsidR="00A2245D" w:rsidRPr="000D0D52">
        <w:rPr>
          <w:i/>
          <w:iCs/>
          <w:color w:val="000000" w:themeColor="text1"/>
        </w:rPr>
        <w:t>Ap</w:t>
      </w:r>
      <w:r w:rsidR="00A2245D" w:rsidRPr="000D0D52">
        <w:rPr>
          <w:color w:val="000000" w:themeColor="text1"/>
        </w:rPr>
        <w:t xml:space="preserve"> (Table </w:t>
      </w:r>
      <w:r w:rsidR="00D16A0E">
        <w:rPr>
          <w:color w:val="000000" w:themeColor="text1"/>
        </w:rPr>
        <w:t>S</w:t>
      </w:r>
      <w:r w:rsidR="000874AA">
        <w:rPr>
          <w:color w:val="000000" w:themeColor="text1"/>
        </w:rPr>
        <w:t>3</w:t>
      </w:r>
      <w:r w:rsidR="00A2245D" w:rsidRPr="000D0D52">
        <w:rPr>
          <w:color w:val="000000" w:themeColor="text1"/>
        </w:rPr>
        <w:t xml:space="preserve">). </w:t>
      </w:r>
      <w:r w:rsidR="00920709" w:rsidRPr="000D0D52">
        <w:rPr>
          <w:color w:val="000000" w:themeColor="text1"/>
        </w:rPr>
        <w:t xml:space="preserve">Every proteinogenic amino acid was found in at least one MSDIN family member. </w:t>
      </w:r>
      <w:r w:rsidR="00A2245D" w:rsidRPr="000D0D52">
        <w:rPr>
          <w:color w:val="000000" w:themeColor="text1"/>
        </w:rPr>
        <w:t xml:space="preserve">Pro was the most abundant </w:t>
      </w:r>
      <w:r w:rsidR="00BE0533">
        <w:rPr>
          <w:color w:val="000000" w:themeColor="text1"/>
        </w:rPr>
        <w:t xml:space="preserve">amino acid </w:t>
      </w:r>
      <w:r w:rsidR="00A2245D" w:rsidRPr="000D0D52">
        <w:rPr>
          <w:color w:val="000000" w:themeColor="text1"/>
        </w:rPr>
        <w:t>in the core regions of both species</w:t>
      </w:r>
      <w:r w:rsidR="003150E7">
        <w:rPr>
          <w:color w:val="000000" w:themeColor="text1"/>
        </w:rPr>
        <w:t>. T</w:t>
      </w:r>
      <w:r w:rsidR="00D16A0E">
        <w:rPr>
          <w:color w:val="000000" w:themeColor="text1"/>
        </w:rPr>
        <w:t xml:space="preserve">his was due to not just the conserved terminal Pro required for processing by POPB but also to a </w:t>
      </w:r>
      <w:r w:rsidR="00B64C00">
        <w:rPr>
          <w:color w:val="000000" w:themeColor="text1"/>
        </w:rPr>
        <w:t>disproportionately high</w:t>
      </w:r>
      <w:r w:rsidR="00D16A0E">
        <w:rPr>
          <w:color w:val="000000" w:themeColor="text1"/>
        </w:rPr>
        <w:t xml:space="preserve"> number of internal Pro residues. There was also an o</w:t>
      </w:r>
      <w:r w:rsidR="00A2245D" w:rsidRPr="000D0D52">
        <w:rPr>
          <w:color w:val="000000" w:themeColor="text1"/>
        </w:rPr>
        <w:t xml:space="preserve">verall </w:t>
      </w:r>
      <w:r w:rsidR="00870167">
        <w:rPr>
          <w:color w:val="000000" w:themeColor="text1"/>
        </w:rPr>
        <w:t xml:space="preserve">bias towards the </w:t>
      </w:r>
      <w:r w:rsidR="00A2245D" w:rsidRPr="000D0D52">
        <w:rPr>
          <w:color w:val="000000" w:themeColor="text1"/>
        </w:rPr>
        <w:t>hydrophobic amino</w:t>
      </w:r>
      <w:r w:rsidR="003F1CE6">
        <w:rPr>
          <w:color w:val="000000" w:themeColor="text1"/>
        </w:rPr>
        <w:t xml:space="preserve"> acid</w:t>
      </w:r>
      <w:r w:rsidR="00870167">
        <w:rPr>
          <w:color w:val="000000" w:themeColor="text1"/>
        </w:rPr>
        <w:t>s Ile and Phe</w:t>
      </w:r>
      <w:r w:rsidR="00D16A0E">
        <w:rPr>
          <w:color w:val="000000" w:themeColor="text1"/>
        </w:rPr>
        <w:t xml:space="preserve"> and against charged and polar residues such as Thr, Arg, and Ser</w:t>
      </w:r>
      <w:r w:rsidR="00920709">
        <w:rPr>
          <w:color w:val="000000" w:themeColor="text1"/>
        </w:rPr>
        <w:t xml:space="preserve"> </w:t>
      </w:r>
      <w:r w:rsidR="00B64C00">
        <w:rPr>
          <w:color w:val="000000" w:themeColor="text1"/>
        </w:rPr>
        <w:t>(Fig. 2)</w:t>
      </w:r>
      <w:r w:rsidR="007D5C69">
        <w:rPr>
          <w:color w:val="000000" w:themeColor="text1"/>
        </w:rPr>
        <w:t xml:space="preserve">. </w:t>
      </w:r>
    </w:p>
    <w:p w14:paraId="52020EE9" w14:textId="77777777" w:rsidR="003E7C67" w:rsidRPr="000D0D52" w:rsidRDefault="003E7C67" w:rsidP="002837E7">
      <w:pPr>
        <w:pStyle w:val="Body"/>
        <w:spacing w:line="480" w:lineRule="auto"/>
        <w:rPr>
          <w:color w:val="000000" w:themeColor="text1"/>
        </w:rPr>
      </w:pPr>
    </w:p>
    <w:p w14:paraId="1693DB0A" w14:textId="327171C6" w:rsidR="00F85397" w:rsidRDefault="00A2245D" w:rsidP="002837E7">
      <w:pPr>
        <w:pStyle w:val="Body"/>
        <w:spacing w:line="480" w:lineRule="auto"/>
        <w:rPr>
          <w:b/>
          <w:bCs/>
          <w:color w:val="000000" w:themeColor="text1"/>
        </w:rPr>
      </w:pPr>
      <w:r w:rsidRPr="000D0D52">
        <w:rPr>
          <w:b/>
          <w:bCs/>
          <w:color w:val="000000" w:themeColor="text1"/>
        </w:rPr>
        <w:t xml:space="preserve">Conservation in the leader and follower </w:t>
      </w:r>
      <w:r w:rsidR="0064790F">
        <w:rPr>
          <w:b/>
          <w:bCs/>
          <w:color w:val="000000" w:themeColor="text1"/>
        </w:rPr>
        <w:t>sequences</w:t>
      </w:r>
    </w:p>
    <w:p w14:paraId="32A5733A" w14:textId="1D6F40DA" w:rsidR="009155A7" w:rsidRPr="000D0D52" w:rsidRDefault="003E7C67" w:rsidP="002837E7">
      <w:pPr>
        <w:pStyle w:val="Body"/>
        <w:spacing w:line="480" w:lineRule="auto"/>
        <w:rPr>
          <w:color w:val="000000" w:themeColor="text1"/>
        </w:rPr>
      </w:pPr>
      <w:r>
        <w:rPr>
          <w:color w:val="000000" w:themeColor="text1"/>
        </w:rPr>
        <w:t>In addition to the two Pro residues required for processing by POPB, t</w:t>
      </w:r>
      <w:r w:rsidR="00A2245D" w:rsidRPr="000D0D52">
        <w:rPr>
          <w:color w:val="000000" w:themeColor="text1"/>
        </w:rPr>
        <w:t xml:space="preserve">wo Leu residues in the C-terminus, seven residues apart, are </w:t>
      </w:r>
      <w:r>
        <w:rPr>
          <w:color w:val="000000" w:themeColor="text1"/>
        </w:rPr>
        <w:t>highly</w:t>
      </w:r>
      <w:r w:rsidR="00A2245D" w:rsidRPr="000D0D52">
        <w:rPr>
          <w:color w:val="000000" w:themeColor="text1"/>
        </w:rPr>
        <w:t xml:space="preserve"> conserved in the MSDIN </w:t>
      </w:r>
      <w:r w:rsidR="003F1CE6">
        <w:rPr>
          <w:color w:val="000000" w:themeColor="text1"/>
        </w:rPr>
        <w:t>precursor peptides</w:t>
      </w:r>
      <w:r w:rsidR="004B6CE8">
        <w:rPr>
          <w:color w:val="000000" w:themeColor="text1"/>
        </w:rPr>
        <w:t xml:space="preserve"> </w:t>
      </w:r>
      <w:r w:rsidR="00900A69">
        <w:rPr>
          <w:color w:val="000000" w:themeColor="text1"/>
        </w:rPr>
        <w:t xml:space="preserve">(Fig. </w:t>
      </w:r>
      <w:r w:rsidR="00551E5F">
        <w:rPr>
          <w:color w:val="000000" w:themeColor="text1"/>
        </w:rPr>
        <w:t>4</w:t>
      </w:r>
      <w:r w:rsidR="00A2245D" w:rsidRPr="000D0D52">
        <w:rPr>
          <w:color w:val="000000" w:themeColor="text1"/>
        </w:rPr>
        <w:t>). Although the C-terminus of the α-amanitin gene (</w:t>
      </w:r>
      <w:r w:rsidR="00A2245D" w:rsidRPr="000D0D52">
        <w:rPr>
          <w:i/>
          <w:iCs/>
          <w:color w:val="000000" w:themeColor="text1"/>
        </w:rPr>
        <w:t>AMA1</w:t>
      </w:r>
      <w:r w:rsidR="00A2245D" w:rsidRPr="000D0D52">
        <w:rPr>
          <w:color w:val="000000" w:themeColor="text1"/>
        </w:rPr>
        <w:t xml:space="preserve">) of </w:t>
      </w:r>
      <w:r w:rsidR="00A2245D" w:rsidRPr="000D0D52">
        <w:rPr>
          <w:i/>
          <w:iCs/>
          <w:color w:val="000000" w:themeColor="text1"/>
        </w:rPr>
        <w:t>Gm</w:t>
      </w:r>
      <w:r w:rsidR="00A2245D" w:rsidRPr="000D0D52">
        <w:rPr>
          <w:color w:val="000000" w:themeColor="text1"/>
        </w:rPr>
        <w:t xml:space="preserve"> is highly divergent from that of </w:t>
      </w:r>
      <w:r w:rsidR="00A2245D" w:rsidRPr="000D0D52">
        <w:rPr>
          <w:i/>
          <w:iCs/>
          <w:color w:val="000000" w:themeColor="text1"/>
        </w:rPr>
        <w:t>Ab</w:t>
      </w:r>
      <w:r w:rsidR="00A2245D" w:rsidRPr="000D0D52">
        <w:rPr>
          <w:color w:val="000000" w:themeColor="text1"/>
        </w:rPr>
        <w:t>, both have Leu and either Leu (</w:t>
      </w:r>
      <w:r w:rsidR="00F31439">
        <w:rPr>
          <w:color w:val="000000" w:themeColor="text1"/>
        </w:rPr>
        <w:t xml:space="preserve">in the case of </w:t>
      </w:r>
      <w:r w:rsidR="00A2245D" w:rsidRPr="000D0D52">
        <w:rPr>
          <w:i/>
          <w:iCs/>
          <w:color w:val="000000" w:themeColor="text1"/>
        </w:rPr>
        <w:t>Ab</w:t>
      </w:r>
      <w:r w:rsidR="00A2245D" w:rsidRPr="000D0D52">
        <w:rPr>
          <w:color w:val="000000" w:themeColor="text1"/>
        </w:rPr>
        <w:t>) or the similar amino acid Ile (</w:t>
      </w:r>
      <w:r w:rsidR="00F31439">
        <w:rPr>
          <w:color w:val="000000" w:themeColor="text1"/>
        </w:rPr>
        <w:t xml:space="preserve">in the case of </w:t>
      </w:r>
      <w:r w:rsidR="00A2245D" w:rsidRPr="000D0D52">
        <w:rPr>
          <w:i/>
          <w:iCs/>
          <w:color w:val="000000" w:themeColor="text1"/>
        </w:rPr>
        <w:t>Gm</w:t>
      </w:r>
      <w:r w:rsidR="00A2245D" w:rsidRPr="000D0D52">
        <w:rPr>
          <w:color w:val="000000" w:themeColor="text1"/>
        </w:rPr>
        <w:t xml:space="preserve">) at the same positions </w:t>
      </w:r>
      <w:r w:rsidR="00420642">
        <w:rPr>
          <w:color w:val="000000" w:themeColor="text1"/>
        </w:rPr>
        <w:t>[</w:t>
      </w:r>
      <w:r w:rsidR="00420642">
        <w:rPr>
          <w:color w:val="000000" w:themeColor="text1"/>
        </w:rPr>
        <w:fldChar w:fldCharType="begin"/>
      </w:r>
      <w:r w:rsidR="00420642">
        <w:rPr>
          <w:color w:val="000000" w:themeColor="text1"/>
        </w:rPr>
        <w:instrText xml:space="preserve"> REF _Ref458286746 \r </w:instrText>
      </w:r>
      <w:r w:rsidR="00420642">
        <w:rPr>
          <w:color w:val="000000" w:themeColor="text1"/>
        </w:rPr>
        <w:fldChar w:fldCharType="separate"/>
      </w:r>
      <w:r w:rsidR="000E396C">
        <w:rPr>
          <w:color w:val="000000" w:themeColor="text1"/>
        </w:rPr>
        <w:t>7</w:t>
      </w:r>
      <w:r w:rsidR="00420642">
        <w:rPr>
          <w:color w:val="000000" w:themeColor="text1"/>
        </w:rPr>
        <w:fldChar w:fldCharType="end"/>
      </w:r>
      <w:r w:rsidR="00420642">
        <w:rPr>
          <w:color w:val="000000" w:themeColor="text1"/>
        </w:rPr>
        <w:t>]</w:t>
      </w:r>
      <w:r w:rsidR="00A2245D" w:rsidRPr="000D0D52">
        <w:rPr>
          <w:color w:val="000000" w:themeColor="text1"/>
        </w:rPr>
        <w:t xml:space="preserve">. These observations are consistent with the importance of an amphipathic α-helix in the C-terminal portion of the precursor peptide for correct cyclization by POPB, as </w:t>
      </w:r>
      <w:r w:rsidR="003F1CE6">
        <w:rPr>
          <w:color w:val="000000" w:themeColor="text1"/>
        </w:rPr>
        <w:t xml:space="preserve">was </w:t>
      </w:r>
      <w:r w:rsidR="00A2245D" w:rsidRPr="000D0D52">
        <w:rPr>
          <w:color w:val="000000" w:themeColor="text1"/>
        </w:rPr>
        <w:t xml:space="preserve">hypothesized </w:t>
      </w:r>
      <w:r w:rsidR="00420642">
        <w:rPr>
          <w:color w:val="000000" w:themeColor="text1"/>
        </w:rPr>
        <w:t>[</w:t>
      </w:r>
      <w:r w:rsidR="00420642">
        <w:rPr>
          <w:color w:val="000000" w:themeColor="text1"/>
        </w:rPr>
        <w:fldChar w:fldCharType="begin"/>
      </w:r>
      <w:r w:rsidR="00420642">
        <w:rPr>
          <w:color w:val="000000" w:themeColor="text1"/>
        </w:rPr>
        <w:instrText xml:space="preserve"> REF _Ref458286828 \r </w:instrText>
      </w:r>
      <w:r w:rsidR="00420642">
        <w:rPr>
          <w:color w:val="000000" w:themeColor="text1"/>
        </w:rPr>
        <w:fldChar w:fldCharType="separate"/>
      </w:r>
      <w:r w:rsidR="000E396C">
        <w:rPr>
          <w:color w:val="000000" w:themeColor="text1"/>
        </w:rPr>
        <w:t>9</w:t>
      </w:r>
      <w:r w:rsidR="00420642">
        <w:rPr>
          <w:color w:val="000000" w:themeColor="text1"/>
        </w:rPr>
        <w:fldChar w:fldCharType="end"/>
      </w:r>
      <w:r w:rsidR="00420642">
        <w:rPr>
          <w:color w:val="000000" w:themeColor="text1"/>
        </w:rPr>
        <w:t>]</w:t>
      </w:r>
      <w:r w:rsidR="00A2245D" w:rsidRPr="000D0D52">
        <w:rPr>
          <w:color w:val="000000" w:themeColor="text1"/>
        </w:rPr>
        <w:t xml:space="preserve">. </w:t>
      </w:r>
    </w:p>
    <w:p w14:paraId="104243C0" w14:textId="4E4CB4FE" w:rsidR="009155A7" w:rsidRPr="000D0D52" w:rsidRDefault="00A2245D" w:rsidP="002837E7">
      <w:pPr>
        <w:pStyle w:val="Body"/>
        <w:spacing w:line="480" w:lineRule="auto"/>
        <w:ind w:firstLine="432"/>
        <w:rPr>
          <w:color w:val="000000" w:themeColor="text1"/>
        </w:rPr>
      </w:pPr>
      <w:r w:rsidRPr="000D0D52">
        <w:rPr>
          <w:color w:val="000000" w:themeColor="text1"/>
        </w:rPr>
        <w:t xml:space="preserve">Changing the terminal Cys to Ala inhibits cyclization </w:t>
      </w:r>
      <w:r w:rsidR="00971415">
        <w:rPr>
          <w:color w:val="000000" w:themeColor="text1"/>
        </w:rPr>
        <w:t xml:space="preserve">by GmPOPB </w:t>
      </w:r>
      <w:r w:rsidRPr="000D0D52">
        <w:rPr>
          <w:color w:val="000000" w:themeColor="text1"/>
        </w:rPr>
        <w:t>of the α-amanitin precursor peptide GmAMA1</w:t>
      </w:r>
      <w:r w:rsidR="00420642">
        <w:rPr>
          <w:color w:val="000000" w:themeColor="text1"/>
        </w:rPr>
        <w:t xml:space="preserve"> [</w:t>
      </w:r>
      <w:r w:rsidR="00420642">
        <w:rPr>
          <w:color w:val="000000" w:themeColor="text1"/>
        </w:rPr>
        <w:fldChar w:fldCharType="begin"/>
      </w:r>
      <w:r w:rsidR="00420642">
        <w:rPr>
          <w:color w:val="000000" w:themeColor="text1"/>
        </w:rPr>
        <w:instrText xml:space="preserve"> REF _Ref458286828 \r </w:instrText>
      </w:r>
      <w:r w:rsidR="00420642">
        <w:rPr>
          <w:color w:val="000000" w:themeColor="text1"/>
        </w:rPr>
        <w:fldChar w:fldCharType="separate"/>
      </w:r>
      <w:r w:rsidR="000E396C">
        <w:rPr>
          <w:color w:val="000000" w:themeColor="text1"/>
        </w:rPr>
        <w:t>9</w:t>
      </w:r>
      <w:r w:rsidR="00420642">
        <w:rPr>
          <w:color w:val="000000" w:themeColor="text1"/>
        </w:rPr>
        <w:fldChar w:fldCharType="end"/>
      </w:r>
      <w:r w:rsidR="00420642">
        <w:rPr>
          <w:color w:val="000000" w:themeColor="text1"/>
        </w:rPr>
        <w:t>]</w:t>
      </w:r>
      <w:r w:rsidRPr="000D0D52">
        <w:rPr>
          <w:color w:val="000000" w:themeColor="text1"/>
        </w:rPr>
        <w:t xml:space="preserve">. </w:t>
      </w:r>
      <w:r w:rsidR="00F02989">
        <w:rPr>
          <w:color w:val="000000" w:themeColor="text1"/>
        </w:rPr>
        <w:t>Several</w:t>
      </w:r>
      <w:r w:rsidRPr="000D0D52">
        <w:rPr>
          <w:color w:val="000000" w:themeColor="text1"/>
        </w:rPr>
        <w:t xml:space="preserve"> of the precursor peptides pre</w:t>
      </w:r>
      <w:r w:rsidR="008F7226">
        <w:rPr>
          <w:color w:val="000000" w:themeColor="text1"/>
        </w:rPr>
        <w:t>dicted end</w:t>
      </w:r>
      <w:r w:rsidRPr="000D0D52">
        <w:rPr>
          <w:color w:val="000000" w:themeColor="text1"/>
        </w:rPr>
        <w:t xml:space="preserve"> in Ser rather than the canonical Cys (</w:t>
      </w:r>
      <w:r w:rsidR="008F7226">
        <w:rPr>
          <w:color w:val="000000" w:themeColor="text1"/>
        </w:rPr>
        <w:t>Tables 3 and 4, Fig. 1</w:t>
      </w:r>
      <w:r w:rsidRPr="000D0D52">
        <w:rPr>
          <w:color w:val="000000" w:themeColor="text1"/>
        </w:rPr>
        <w:t xml:space="preserve">). </w:t>
      </w:r>
      <w:r w:rsidR="003F703E">
        <w:rPr>
          <w:color w:val="000000" w:themeColor="text1"/>
        </w:rPr>
        <w:t xml:space="preserve">However due to their chemically similar side chains it is </w:t>
      </w:r>
      <w:r w:rsidR="00551E5F">
        <w:rPr>
          <w:color w:val="000000" w:themeColor="text1"/>
        </w:rPr>
        <w:t>possible</w:t>
      </w:r>
      <w:r w:rsidR="003F703E">
        <w:rPr>
          <w:color w:val="000000" w:themeColor="text1"/>
        </w:rPr>
        <w:t xml:space="preserve"> that </w:t>
      </w:r>
      <w:r w:rsidRPr="000D0D52">
        <w:rPr>
          <w:color w:val="000000" w:themeColor="text1"/>
        </w:rPr>
        <w:t>Ser can functionally subsitute for Cys</w:t>
      </w:r>
      <w:r w:rsidR="003F703E">
        <w:rPr>
          <w:color w:val="000000" w:themeColor="text1"/>
        </w:rPr>
        <w:t>.</w:t>
      </w:r>
      <w:r w:rsidRPr="000D0D52">
        <w:rPr>
          <w:color w:val="000000" w:themeColor="text1"/>
        </w:rPr>
        <w:t xml:space="preserve"> </w:t>
      </w:r>
    </w:p>
    <w:p w14:paraId="592DE1C2" w14:textId="77777777" w:rsidR="009155A7" w:rsidRPr="000D0D52" w:rsidRDefault="009155A7" w:rsidP="002837E7">
      <w:pPr>
        <w:pStyle w:val="Body"/>
        <w:spacing w:line="480" w:lineRule="auto"/>
        <w:rPr>
          <w:color w:val="000000" w:themeColor="text1"/>
        </w:rPr>
      </w:pPr>
    </w:p>
    <w:p w14:paraId="62212F3F" w14:textId="0C0FA9C7" w:rsidR="00D7388F" w:rsidRPr="000D0D52" w:rsidRDefault="00193945" w:rsidP="002837E7">
      <w:pPr>
        <w:pStyle w:val="Body"/>
        <w:spacing w:line="480" w:lineRule="auto"/>
        <w:rPr>
          <w:b/>
          <w:bCs/>
          <w:color w:val="000000" w:themeColor="text1"/>
        </w:rPr>
      </w:pPr>
      <w:r>
        <w:rPr>
          <w:b/>
          <w:bCs/>
          <w:color w:val="000000" w:themeColor="text1"/>
        </w:rPr>
        <w:t xml:space="preserve">Determination of </w:t>
      </w:r>
      <w:r w:rsidR="00E6310C">
        <w:rPr>
          <w:b/>
          <w:bCs/>
          <w:color w:val="000000" w:themeColor="text1"/>
        </w:rPr>
        <w:t xml:space="preserve">the </w:t>
      </w:r>
      <w:r>
        <w:rPr>
          <w:b/>
          <w:bCs/>
          <w:color w:val="000000" w:themeColor="text1"/>
        </w:rPr>
        <w:t>internal transcribed spacer (ITS) r</w:t>
      </w:r>
      <w:r w:rsidR="00D7388F" w:rsidRPr="000D0D52">
        <w:rPr>
          <w:b/>
          <w:bCs/>
          <w:color w:val="000000" w:themeColor="text1"/>
        </w:rPr>
        <w:t>egion</w:t>
      </w:r>
      <w:r w:rsidR="00E6310C">
        <w:rPr>
          <w:b/>
          <w:bCs/>
          <w:color w:val="000000" w:themeColor="text1"/>
        </w:rPr>
        <w:t xml:space="preserve"> sequences in </w:t>
      </w:r>
      <w:r w:rsidR="00E6310C" w:rsidRPr="00E6310C">
        <w:rPr>
          <w:b/>
          <w:bCs/>
          <w:i/>
          <w:color w:val="000000" w:themeColor="text1"/>
        </w:rPr>
        <w:t>Ab</w:t>
      </w:r>
      <w:r w:rsidR="00E6310C">
        <w:rPr>
          <w:b/>
          <w:bCs/>
          <w:color w:val="000000" w:themeColor="text1"/>
        </w:rPr>
        <w:t xml:space="preserve"> and </w:t>
      </w:r>
      <w:r w:rsidR="00E6310C" w:rsidRPr="00E6310C">
        <w:rPr>
          <w:b/>
          <w:bCs/>
          <w:i/>
          <w:color w:val="000000" w:themeColor="text1"/>
        </w:rPr>
        <w:t>Ap</w:t>
      </w:r>
    </w:p>
    <w:p w14:paraId="2E1E5D94" w14:textId="63A1BCA3" w:rsidR="00D7388F" w:rsidRPr="000D0D52" w:rsidRDefault="00D7388F" w:rsidP="002837E7">
      <w:pPr>
        <w:pStyle w:val="Body"/>
        <w:spacing w:line="480" w:lineRule="auto"/>
        <w:rPr>
          <w:color w:val="000000" w:themeColor="text1"/>
        </w:rPr>
      </w:pPr>
      <w:r w:rsidRPr="000D0D52">
        <w:rPr>
          <w:color w:val="000000" w:themeColor="text1"/>
        </w:rPr>
        <w:lastRenderedPageBreak/>
        <w:t xml:space="preserve">The ITS sequences of both </w:t>
      </w:r>
      <w:r w:rsidRPr="000D0D52">
        <w:rPr>
          <w:i/>
          <w:iCs/>
          <w:color w:val="000000" w:themeColor="text1"/>
        </w:rPr>
        <w:t>Ab</w:t>
      </w:r>
      <w:r w:rsidRPr="000D0D52">
        <w:rPr>
          <w:color w:val="000000" w:themeColor="text1"/>
        </w:rPr>
        <w:t xml:space="preserve"> and </w:t>
      </w:r>
      <w:r w:rsidRPr="000D0D52">
        <w:rPr>
          <w:i/>
          <w:iCs/>
          <w:color w:val="000000" w:themeColor="text1"/>
        </w:rPr>
        <w:t>Ap</w:t>
      </w:r>
      <w:r w:rsidRPr="000D0D52">
        <w:rPr>
          <w:color w:val="000000" w:themeColor="text1"/>
        </w:rPr>
        <w:t xml:space="preserve"> were obtained from the genome sequences</w:t>
      </w:r>
      <w:r>
        <w:rPr>
          <w:color w:val="000000" w:themeColor="text1"/>
        </w:rPr>
        <w:t xml:space="preserve"> using the ITS sequence of </w:t>
      </w:r>
      <w:r w:rsidRPr="00020B78">
        <w:rPr>
          <w:i/>
          <w:color w:val="000000" w:themeColor="text1"/>
        </w:rPr>
        <w:t>Ab</w:t>
      </w:r>
      <w:r>
        <w:rPr>
          <w:color w:val="000000" w:themeColor="text1"/>
        </w:rPr>
        <w:t xml:space="preserve"> as query </w:t>
      </w:r>
      <w:r w:rsidRPr="000D0D52">
        <w:rPr>
          <w:color w:val="000000" w:themeColor="text1"/>
        </w:rPr>
        <w:t>(Figs. S</w:t>
      </w:r>
      <w:r w:rsidR="008F7226">
        <w:rPr>
          <w:color w:val="000000" w:themeColor="text1"/>
        </w:rPr>
        <w:t>4 and S5</w:t>
      </w:r>
      <w:r w:rsidRPr="000D0D52">
        <w:rPr>
          <w:color w:val="000000" w:themeColor="text1"/>
        </w:rPr>
        <w:t xml:space="preserve">). The </w:t>
      </w:r>
      <w:r w:rsidRPr="000D0D52">
        <w:rPr>
          <w:i/>
          <w:iCs/>
          <w:color w:val="000000" w:themeColor="text1"/>
        </w:rPr>
        <w:t>Ap</w:t>
      </w:r>
      <w:r w:rsidRPr="000D0D52">
        <w:rPr>
          <w:color w:val="000000" w:themeColor="text1"/>
        </w:rPr>
        <w:t xml:space="preserve"> ITS sequence showed 100% identity with GenBank accessions </w:t>
      </w:r>
      <w:r w:rsidRPr="000D0D52">
        <w:rPr>
          <w:color w:val="000000" w:themeColor="text1"/>
          <w:u w:color="575757"/>
          <w:shd w:val="clear" w:color="auto" w:fill="FFFFFF"/>
        </w:rPr>
        <w:t xml:space="preserve">GQ250407, </w:t>
      </w:r>
      <w:r w:rsidRPr="000D0D52">
        <w:rPr>
          <w:color w:val="000000" w:themeColor="text1"/>
          <w:u w:color="575757"/>
        </w:rPr>
        <w:t xml:space="preserve">EU909444, </w:t>
      </w:r>
      <w:r w:rsidRPr="000D0D52">
        <w:rPr>
          <w:color w:val="000000" w:themeColor="text1"/>
          <w:u w:color="444444"/>
          <w:shd w:val="clear" w:color="auto" w:fill="FFFFFF"/>
        </w:rPr>
        <w:t xml:space="preserve">KF535946, GQ221841, </w:t>
      </w:r>
      <w:r>
        <w:rPr>
          <w:color w:val="000000" w:themeColor="text1"/>
          <w:u w:color="444444"/>
          <w:shd w:val="clear" w:color="auto" w:fill="FFFFFF"/>
        </w:rPr>
        <w:t xml:space="preserve">and </w:t>
      </w:r>
      <w:r w:rsidRPr="000D0D52">
        <w:rPr>
          <w:color w:val="000000" w:themeColor="text1"/>
          <w:u w:color="575757"/>
        </w:rPr>
        <w:t xml:space="preserve">U909441, as well as many others, all of which are annotated as </w:t>
      </w:r>
      <w:r w:rsidRPr="000D0D52">
        <w:rPr>
          <w:i/>
          <w:iCs/>
          <w:color w:val="000000" w:themeColor="text1"/>
          <w:u w:color="575757"/>
        </w:rPr>
        <w:t>A. phalloides</w:t>
      </w:r>
      <w:r w:rsidRPr="000D0D52">
        <w:rPr>
          <w:color w:val="000000" w:themeColor="text1"/>
          <w:u w:color="575757"/>
        </w:rPr>
        <w:t xml:space="preserve">. </w:t>
      </w:r>
      <w:r w:rsidRPr="000D0D52">
        <w:rPr>
          <w:color w:val="000000" w:themeColor="text1"/>
        </w:rPr>
        <w:t xml:space="preserve">The ITS region of the specimen of </w:t>
      </w:r>
      <w:r w:rsidRPr="000D0D52">
        <w:rPr>
          <w:i/>
          <w:iCs/>
          <w:color w:val="000000" w:themeColor="text1"/>
        </w:rPr>
        <w:t>Ab</w:t>
      </w:r>
      <w:r w:rsidRPr="000D0D52">
        <w:rPr>
          <w:color w:val="000000" w:themeColor="text1"/>
        </w:rPr>
        <w:t xml:space="preserve"> sequenced in the current work was 100% identical to GenBank accessions GQ166893 and KJ638292, </w:t>
      </w:r>
      <w:r w:rsidR="00A070C6">
        <w:rPr>
          <w:color w:val="000000" w:themeColor="text1"/>
        </w:rPr>
        <w:t xml:space="preserve">both of </w:t>
      </w:r>
      <w:r w:rsidRPr="000D0D52">
        <w:rPr>
          <w:color w:val="000000" w:themeColor="text1"/>
        </w:rPr>
        <w:t xml:space="preserve">which are annotated as </w:t>
      </w:r>
      <w:r w:rsidRPr="000D0D52">
        <w:rPr>
          <w:i/>
          <w:iCs/>
          <w:color w:val="000000" w:themeColor="text1"/>
          <w:lang w:val="es-ES_tradnl"/>
        </w:rPr>
        <w:t>A. bisporigera</w:t>
      </w:r>
      <w:r w:rsidRPr="000D0D52">
        <w:rPr>
          <w:color w:val="000000" w:themeColor="text1"/>
        </w:rPr>
        <w:t xml:space="preserve">, and 99% identical to KP221303, KJ466421, and several others annotated as </w:t>
      </w:r>
      <w:r w:rsidRPr="000D0D52">
        <w:rPr>
          <w:i/>
          <w:iCs/>
          <w:color w:val="000000" w:themeColor="text1"/>
        </w:rPr>
        <w:t>A. suballiacea</w:t>
      </w:r>
      <w:r w:rsidRPr="000D0D52">
        <w:rPr>
          <w:color w:val="000000" w:themeColor="text1"/>
        </w:rPr>
        <w:t xml:space="preserve">. The ITS region was also 98-99% identical to GenBank accessions annotated as </w:t>
      </w:r>
      <w:r w:rsidRPr="000D0D52">
        <w:rPr>
          <w:i/>
          <w:iCs/>
          <w:color w:val="000000" w:themeColor="text1"/>
        </w:rPr>
        <w:t>Amanita</w:t>
      </w:r>
      <w:r w:rsidRPr="000D0D52">
        <w:rPr>
          <w:color w:val="000000" w:themeColor="text1"/>
        </w:rPr>
        <w:t xml:space="preserve"> sp. ‘sp-O01</w:t>
      </w:r>
      <w:r w:rsidRPr="000D0D52">
        <w:rPr>
          <w:color w:val="000000" w:themeColor="text1"/>
          <w:lang w:val="fr-FR"/>
        </w:rPr>
        <w:t>’</w:t>
      </w:r>
      <w:r w:rsidRPr="000D0D52">
        <w:rPr>
          <w:color w:val="000000" w:themeColor="text1"/>
        </w:rPr>
        <w:t xml:space="preserve">, </w:t>
      </w:r>
      <w:r w:rsidRPr="000D0D52">
        <w:rPr>
          <w:i/>
          <w:iCs/>
          <w:color w:val="000000" w:themeColor="text1"/>
        </w:rPr>
        <w:t>Amanita</w:t>
      </w:r>
      <w:r w:rsidRPr="000D0D52">
        <w:rPr>
          <w:color w:val="000000" w:themeColor="text1"/>
        </w:rPr>
        <w:t xml:space="preserve"> sp. ‘5 ZLY-2014</w:t>
      </w:r>
      <w:r w:rsidRPr="000D0D52">
        <w:rPr>
          <w:color w:val="000000" w:themeColor="text1"/>
          <w:lang w:val="fr-FR"/>
        </w:rPr>
        <w:t>’</w:t>
      </w:r>
      <w:r w:rsidRPr="000D0D52">
        <w:rPr>
          <w:color w:val="000000" w:themeColor="text1"/>
        </w:rPr>
        <w:t xml:space="preserve">, </w:t>
      </w:r>
      <w:r w:rsidRPr="000D0D52">
        <w:rPr>
          <w:i/>
          <w:iCs/>
          <w:color w:val="000000" w:themeColor="text1"/>
          <w:lang w:val="pt-PT"/>
        </w:rPr>
        <w:t>A. virosa</w:t>
      </w:r>
      <w:r w:rsidRPr="000D0D52">
        <w:rPr>
          <w:color w:val="000000" w:themeColor="text1"/>
        </w:rPr>
        <w:t xml:space="preserve">, </w:t>
      </w:r>
      <w:r w:rsidR="00A070C6">
        <w:rPr>
          <w:color w:val="000000" w:themeColor="text1"/>
        </w:rPr>
        <w:t>or</w:t>
      </w:r>
      <w:r w:rsidR="00551E5F">
        <w:rPr>
          <w:color w:val="000000" w:themeColor="text1"/>
        </w:rPr>
        <w:t xml:space="preserve"> </w:t>
      </w:r>
      <w:r w:rsidRPr="000D0D52">
        <w:rPr>
          <w:i/>
          <w:iCs/>
          <w:color w:val="000000" w:themeColor="text1"/>
        </w:rPr>
        <w:t>A.</w:t>
      </w:r>
      <w:r w:rsidRPr="000D0D52">
        <w:rPr>
          <w:color w:val="000000" w:themeColor="text1"/>
        </w:rPr>
        <w:t xml:space="preserve"> </w:t>
      </w:r>
      <w:r w:rsidRPr="000D0D52">
        <w:rPr>
          <w:i/>
          <w:iCs/>
          <w:color w:val="000000" w:themeColor="text1"/>
        </w:rPr>
        <w:t>ocreata</w:t>
      </w:r>
      <w:r w:rsidRPr="000D0D52">
        <w:rPr>
          <w:color w:val="000000" w:themeColor="text1"/>
        </w:rPr>
        <w:t xml:space="preserve">. Most of these sequences </w:t>
      </w:r>
      <w:r w:rsidR="001739B7">
        <w:rPr>
          <w:color w:val="000000" w:themeColor="text1"/>
        </w:rPr>
        <w:t xml:space="preserve">and the specimens from which they were obtained </w:t>
      </w:r>
      <w:r w:rsidR="00551E5F">
        <w:rPr>
          <w:color w:val="000000" w:themeColor="text1"/>
        </w:rPr>
        <w:t>have not been</w:t>
      </w:r>
      <w:r w:rsidRPr="000D0D52">
        <w:rPr>
          <w:color w:val="000000" w:themeColor="text1"/>
        </w:rPr>
        <w:t xml:space="preserve"> described outside of GenBank. The ITS of the specimen of </w:t>
      </w:r>
      <w:r w:rsidRPr="000D0D52">
        <w:rPr>
          <w:i/>
          <w:iCs/>
          <w:color w:val="000000" w:themeColor="text1"/>
        </w:rPr>
        <w:t>Ab</w:t>
      </w:r>
      <w:r w:rsidRPr="000D0D52">
        <w:rPr>
          <w:color w:val="000000" w:themeColor="text1"/>
        </w:rPr>
        <w:t xml:space="preserve"> sequenced in this paper was 92% identical to the ITS sequence of the specimen of </w:t>
      </w:r>
      <w:r w:rsidRPr="000D0D52">
        <w:rPr>
          <w:i/>
          <w:iCs/>
          <w:color w:val="000000" w:themeColor="text1"/>
        </w:rPr>
        <w:t>Ab</w:t>
      </w:r>
      <w:r w:rsidRPr="000D0D52">
        <w:rPr>
          <w:color w:val="000000" w:themeColor="text1"/>
        </w:rPr>
        <w:t xml:space="preserve"> sequenced </w:t>
      </w:r>
      <w:r w:rsidR="001739B7">
        <w:rPr>
          <w:color w:val="000000" w:themeColor="text1"/>
        </w:rPr>
        <w:t>earlier</w:t>
      </w:r>
      <w:r w:rsidR="00745583">
        <w:rPr>
          <w:color w:val="000000" w:themeColor="text1"/>
        </w:rPr>
        <w:t xml:space="preserve"> [</w:t>
      </w:r>
      <w:r w:rsidR="00745583">
        <w:rPr>
          <w:color w:val="000000" w:themeColor="text1"/>
        </w:rPr>
        <w:fldChar w:fldCharType="begin"/>
      </w:r>
      <w:r w:rsidR="00745583">
        <w:rPr>
          <w:color w:val="000000" w:themeColor="text1"/>
        </w:rPr>
        <w:instrText xml:space="preserve"> REF _Ref458286280 \r \h </w:instrText>
      </w:r>
      <w:r w:rsidR="00745583">
        <w:rPr>
          <w:color w:val="000000" w:themeColor="text1"/>
        </w:rPr>
      </w:r>
      <w:r w:rsidR="00745583">
        <w:rPr>
          <w:color w:val="000000" w:themeColor="text1"/>
        </w:rPr>
        <w:fldChar w:fldCharType="separate"/>
      </w:r>
      <w:r w:rsidR="000E396C">
        <w:rPr>
          <w:color w:val="000000" w:themeColor="text1"/>
        </w:rPr>
        <w:t>1</w:t>
      </w:r>
      <w:r w:rsidR="00745583">
        <w:rPr>
          <w:color w:val="000000" w:themeColor="text1"/>
        </w:rPr>
        <w:fldChar w:fldCharType="end"/>
      </w:r>
      <w:r w:rsidR="00745583">
        <w:rPr>
          <w:color w:val="000000" w:themeColor="text1"/>
        </w:rPr>
        <w:t>]</w:t>
      </w:r>
      <w:r w:rsidRPr="000D0D52">
        <w:rPr>
          <w:color w:val="000000" w:themeColor="text1"/>
        </w:rPr>
        <w:t>, which was deposited in GenBank in 2004 with accession number AY550243. Since then, many additional</w:t>
      </w:r>
      <w:r w:rsidR="00C44394">
        <w:rPr>
          <w:color w:val="000000" w:themeColor="text1"/>
        </w:rPr>
        <w:t xml:space="preserve"> </w:t>
      </w:r>
      <w:r w:rsidR="00C44394" w:rsidRPr="00C44394">
        <w:rPr>
          <w:i/>
          <w:color w:val="000000" w:themeColor="text1"/>
        </w:rPr>
        <w:t>Amanita</w:t>
      </w:r>
      <w:r w:rsidR="00E25838">
        <w:rPr>
          <w:color w:val="000000" w:themeColor="text1"/>
        </w:rPr>
        <w:t xml:space="preserve"> </w:t>
      </w:r>
      <w:r w:rsidRPr="000D0D52">
        <w:rPr>
          <w:color w:val="000000" w:themeColor="text1"/>
        </w:rPr>
        <w:t xml:space="preserve">ITS sequences have been deposited in GenBank. As of this writing, AY550243 shows 99-100% identity with sequences annotated as </w:t>
      </w:r>
      <w:r w:rsidRPr="000D0D52">
        <w:rPr>
          <w:i/>
          <w:iCs/>
          <w:color w:val="000000" w:themeColor="text1"/>
          <w:lang w:val="es-ES_tradnl"/>
        </w:rPr>
        <w:t>A. bisporigera</w:t>
      </w:r>
      <w:r w:rsidRPr="000D0D52">
        <w:rPr>
          <w:color w:val="000000" w:themeColor="text1"/>
        </w:rPr>
        <w:t xml:space="preserve"> (KR919771 and KR919772), </w:t>
      </w:r>
      <w:r w:rsidRPr="000D0D52">
        <w:rPr>
          <w:i/>
          <w:iCs/>
          <w:color w:val="000000" w:themeColor="text1"/>
          <w:lang w:val="pt-PT"/>
        </w:rPr>
        <w:t>A. virosa</w:t>
      </w:r>
      <w:r w:rsidRPr="000D0D52">
        <w:rPr>
          <w:color w:val="000000" w:themeColor="text1"/>
        </w:rPr>
        <w:t xml:space="preserve"> (HQ539860 and HQ539756), </w:t>
      </w:r>
      <w:r w:rsidRPr="000D0D52">
        <w:rPr>
          <w:i/>
          <w:iCs/>
          <w:color w:val="000000" w:themeColor="text1"/>
        </w:rPr>
        <w:t>A. phalloides</w:t>
      </w:r>
      <w:r w:rsidRPr="000D0D52">
        <w:rPr>
          <w:color w:val="000000" w:themeColor="text1"/>
        </w:rPr>
        <w:t xml:space="preserve"> (HQ539826, HQ539722, and DQ071721), </w:t>
      </w:r>
      <w:r w:rsidRPr="000D0D52">
        <w:rPr>
          <w:i/>
          <w:iCs/>
          <w:color w:val="000000" w:themeColor="text1"/>
        </w:rPr>
        <w:t>A. marmorata</w:t>
      </w:r>
      <w:r w:rsidRPr="000D0D52">
        <w:rPr>
          <w:color w:val="000000" w:themeColor="text1"/>
        </w:rPr>
        <w:t xml:space="preserve"> (HQ539813), and </w:t>
      </w:r>
      <w:r w:rsidRPr="000D0D52">
        <w:rPr>
          <w:i/>
          <w:iCs/>
          <w:color w:val="000000" w:themeColor="text1"/>
        </w:rPr>
        <w:t>A. verna</w:t>
      </w:r>
      <w:r w:rsidRPr="000D0D52">
        <w:rPr>
          <w:color w:val="000000" w:themeColor="text1"/>
        </w:rPr>
        <w:t xml:space="preserve"> (HQ539859).</w:t>
      </w:r>
      <w:r w:rsidR="00A070C6">
        <w:rPr>
          <w:color w:val="000000" w:themeColor="text1"/>
        </w:rPr>
        <w:t xml:space="preserve"> That is, there appear to be many discrepancies between ITS sequences and fungal nomenclature</w:t>
      </w:r>
      <w:r w:rsidR="001739B7">
        <w:rPr>
          <w:color w:val="000000" w:themeColor="text1"/>
        </w:rPr>
        <w:t xml:space="preserve"> in regard to </w:t>
      </w:r>
      <w:r w:rsidR="001739B7" w:rsidRPr="001739B7">
        <w:rPr>
          <w:i/>
          <w:color w:val="000000" w:themeColor="text1"/>
        </w:rPr>
        <w:t>Ab</w:t>
      </w:r>
      <w:r w:rsidR="001739B7">
        <w:rPr>
          <w:color w:val="000000" w:themeColor="text1"/>
        </w:rPr>
        <w:t xml:space="preserve"> and its close relatives</w:t>
      </w:r>
      <w:r w:rsidR="00A070C6">
        <w:rPr>
          <w:color w:val="000000" w:themeColor="text1"/>
        </w:rPr>
        <w:t>.</w:t>
      </w:r>
    </w:p>
    <w:p w14:paraId="5DF8BA80" w14:textId="77777777" w:rsidR="00D7388F" w:rsidRDefault="00D7388F" w:rsidP="002837E7">
      <w:pPr>
        <w:pStyle w:val="Body"/>
        <w:spacing w:line="480" w:lineRule="auto"/>
        <w:rPr>
          <w:b/>
          <w:bCs/>
          <w:color w:val="000000" w:themeColor="text1"/>
        </w:rPr>
      </w:pPr>
    </w:p>
    <w:p w14:paraId="503AB47B" w14:textId="40097F1F" w:rsidR="009155A7" w:rsidRPr="000D0D52" w:rsidRDefault="00CD475B" w:rsidP="002837E7">
      <w:pPr>
        <w:pStyle w:val="Body"/>
        <w:spacing w:line="480" w:lineRule="auto"/>
        <w:rPr>
          <w:b/>
          <w:bCs/>
          <w:color w:val="000000" w:themeColor="text1"/>
        </w:rPr>
      </w:pPr>
      <w:r>
        <w:rPr>
          <w:b/>
          <w:bCs/>
          <w:color w:val="000000" w:themeColor="text1"/>
        </w:rPr>
        <w:t>MSDIN g</w:t>
      </w:r>
      <w:r w:rsidR="00A2245D" w:rsidRPr="000D0D52">
        <w:rPr>
          <w:b/>
          <w:bCs/>
          <w:color w:val="000000" w:themeColor="text1"/>
        </w:rPr>
        <w:t xml:space="preserve">ene </w:t>
      </w:r>
      <w:r>
        <w:rPr>
          <w:b/>
          <w:bCs/>
          <w:color w:val="000000" w:themeColor="text1"/>
        </w:rPr>
        <w:t>f</w:t>
      </w:r>
      <w:r w:rsidR="00A2245D" w:rsidRPr="000D0D52">
        <w:rPr>
          <w:b/>
          <w:bCs/>
          <w:color w:val="000000" w:themeColor="text1"/>
        </w:rPr>
        <w:t xml:space="preserve">amily </w:t>
      </w:r>
      <w:r>
        <w:rPr>
          <w:b/>
          <w:bCs/>
          <w:color w:val="000000" w:themeColor="text1"/>
        </w:rPr>
        <w:t>d</w:t>
      </w:r>
      <w:r w:rsidR="00A2245D" w:rsidRPr="000D0D52">
        <w:rPr>
          <w:b/>
          <w:bCs/>
          <w:color w:val="000000" w:themeColor="text1"/>
        </w:rPr>
        <w:t xml:space="preserve">ifferences within </w:t>
      </w:r>
      <w:r w:rsidR="00A2245D" w:rsidRPr="000D0D52">
        <w:rPr>
          <w:b/>
          <w:bCs/>
          <w:i/>
          <w:iCs/>
          <w:color w:val="000000" w:themeColor="text1"/>
        </w:rPr>
        <w:t>Ab</w:t>
      </w:r>
    </w:p>
    <w:p w14:paraId="3A4EEC2E" w14:textId="1C552AE9" w:rsidR="009155A7" w:rsidRDefault="00A2245D" w:rsidP="002837E7">
      <w:pPr>
        <w:pStyle w:val="Body"/>
        <w:spacing w:line="480" w:lineRule="auto"/>
        <w:rPr>
          <w:color w:val="000000" w:themeColor="text1"/>
        </w:rPr>
      </w:pPr>
      <w:r w:rsidRPr="000D0D52">
        <w:rPr>
          <w:color w:val="000000" w:themeColor="text1"/>
        </w:rPr>
        <w:t xml:space="preserve">Based on a partial genome sequence, </w:t>
      </w:r>
      <w:r w:rsidR="00887B69">
        <w:rPr>
          <w:color w:val="000000" w:themeColor="text1"/>
        </w:rPr>
        <w:t>1</w:t>
      </w:r>
      <w:r w:rsidR="00AE0005">
        <w:rPr>
          <w:color w:val="000000" w:themeColor="text1"/>
        </w:rPr>
        <w:t>4</w:t>
      </w:r>
      <w:r w:rsidRPr="000D0D52">
        <w:rPr>
          <w:color w:val="000000" w:themeColor="text1"/>
        </w:rPr>
        <w:t xml:space="preserve"> members of the MSDIN family were earlier described from </w:t>
      </w:r>
      <w:r w:rsidRPr="000D0D52">
        <w:rPr>
          <w:i/>
          <w:iCs/>
          <w:color w:val="000000" w:themeColor="text1"/>
        </w:rPr>
        <w:t>Ab</w:t>
      </w:r>
      <w:r w:rsidRPr="000D0D52">
        <w:rPr>
          <w:color w:val="000000" w:themeColor="text1"/>
        </w:rPr>
        <w:t xml:space="preserve"> </w:t>
      </w:r>
      <w:r w:rsidR="001739B7">
        <w:rPr>
          <w:color w:val="000000" w:themeColor="text1"/>
        </w:rPr>
        <w:t>[</w:t>
      </w:r>
      <w:r w:rsidR="001739B7">
        <w:rPr>
          <w:color w:val="000000" w:themeColor="text1"/>
        </w:rPr>
        <w:fldChar w:fldCharType="begin"/>
      </w:r>
      <w:r w:rsidR="001739B7">
        <w:rPr>
          <w:color w:val="000000" w:themeColor="text1"/>
        </w:rPr>
        <w:instrText xml:space="preserve"> REF _Ref458286280 \r \h </w:instrText>
      </w:r>
      <w:r w:rsidR="001739B7">
        <w:rPr>
          <w:color w:val="000000" w:themeColor="text1"/>
        </w:rPr>
      </w:r>
      <w:r w:rsidR="001739B7">
        <w:rPr>
          <w:color w:val="000000" w:themeColor="text1"/>
        </w:rPr>
        <w:fldChar w:fldCharType="separate"/>
      </w:r>
      <w:r w:rsidR="000E396C">
        <w:rPr>
          <w:color w:val="000000" w:themeColor="text1"/>
        </w:rPr>
        <w:t>1</w:t>
      </w:r>
      <w:r w:rsidR="001739B7">
        <w:rPr>
          <w:color w:val="000000" w:themeColor="text1"/>
        </w:rPr>
        <w:fldChar w:fldCharType="end"/>
      </w:r>
      <w:r w:rsidR="001739B7">
        <w:rPr>
          <w:color w:val="000000" w:themeColor="text1"/>
        </w:rPr>
        <w:t xml:space="preserve">, </w:t>
      </w:r>
      <w:r w:rsidR="001739B7">
        <w:rPr>
          <w:color w:val="000000" w:themeColor="text1"/>
        </w:rPr>
        <w:fldChar w:fldCharType="begin"/>
      </w:r>
      <w:r w:rsidR="001739B7">
        <w:rPr>
          <w:color w:val="000000" w:themeColor="text1"/>
        </w:rPr>
        <w:instrText xml:space="preserve"> REF _Ref458972247 \r \h </w:instrText>
      </w:r>
      <w:r w:rsidR="001739B7">
        <w:rPr>
          <w:color w:val="000000" w:themeColor="text1"/>
        </w:rPr>
      </w:r>
      <w:r w:rsidR="001739B7">
        <w:rPr>
          <w:color w:val="000000" w:themeColor="text1"/>
        </w:rPr>
        <w:fldChar w:fldCharType="separate"/>
      </w:r>
      <w:r w:rsidR="000E396C">
        <w:rPr>
          <w:color w:val="000000" w:themeColor="text1"/>
        </w:rPr>
        <w:t>26</w:t>
      </w:r>
      <w:r w:rsidR="001739B7">
        <w:rPr>
          <w:color w:val="000000" w:themeColor="text1"/>
        </w:rPr>
        <w:fldChar w:fldCharType="end"/>
      </w:r>
      <w:r w:rsidR="001739B7">
        <w:rPr>
          <w:color w:val="000000" w:themeColor="text1"/>
        </w:rPr>
        <w:t>]</w:t>
      </w:r>
      <w:r w:rsidRPr="000D0D52">
        <w:rPr>
          <w:color w:val="000000" w:themeColor="text1"/>
        </w:rPr>
        <w:t xml:space="preserve">. The genome of </w:t>
      </w:r>
      <w:r w:rsidRPr="000D0D52">
        <w:rPr>
          <w:i/>
          <w:iCs/>
          <w:color w:val="000000" w:themeColor="text1"/>
        </w:rPr>
        <w:t>Ab</w:t>
      </w:r>
      <w:r w:rsidRPr="000D0D52">
        <w:rPr>
          <w:color w:val="000000" w:themeColor="text1"/>
        </w:rPr>
        <w:t xml:space="preserve"> described in the current work has </w:t>
      </w:r>
      <w:r w:rsidR="00F02989">
        <w:rPr>
          <w:color w:val="000000" w:themeColor="text1"/>
        </w:rPr>
        <w:t xml:space="preserve">31 </w:t>
      </w:r>
      <w:r w:rsidR="00713E2A">
        <w:rPr>
          <w:color w:val="000000" w:themeColor="text1"/>
        </w:rPr>
        <w:t xml:space="preserve">total and 27 unique </w:t>
      </w:r>
      <w:r w:rsidR="00F02989">
        <w:rPr>
          <w:color w:val="000000" w:themeColor="text1"/>
        </w:rPr>
        <w:t>MSDIN family members</w:t>
      </w:r>
      <w:r w:rsidR="00713E2A">
        <w:rPr>
          <w:color w:val="000000" w:themeColor="text1"/>
        </w:rPr>
        <w:t xml:space="preserve"> </w:t>
      </w:r>
      <w:r w:rsidR="00F02989">
        <w:rPr>
          <w:color w:val="000000" w:themeColor="text1"/>
        </w:rPr>
        <w:t>(Table 3</w:t>
      </w:r>
      <w:r w:rsidRPr="000D0D52">
        <w:rPr>
          <w:color w:val="000000" w:themeColor="text1"/>
        </w:rPr>
        <w:t xml:space="preserve">). Surprisingly, </w:t>
      </w:r>
      <w:r w:rsidR="00F71F9F">
        <w:rPr>
          <w:color w:val="000000" w:themeColor="text1"/>
        </w:rPr>
        <w:t>9</w:t>
      </w:r>
      <w:r w:rsidRPr="000D0D52">
        <w:rPr>
          <w:color w:val="000000" w:themeColor="text1"/>
        </w:rPr>
        <w:t xml:space="preserve"> of the </w:t>
      </w:r>
      <w:r w:rsidR="00887B69">
        <w:rPr>
          <w:color w:val="000000" w:themeColor="text1"/>
        </w:rPr>
        <w:t>1</w:t>
      </w:r>
      <w:r w:rsidR="0027765E">
        <w:rPr>
          <w:color w:val="000000" w:themeColor="text1"/>
        </w:rPr>
        <w:t>4</w:t>
      </w:r>
      <w:r w:rsidRPr="000D0D52">
        <w:rPr>
          <w:color w:val="000000" w:themeColor="text1"/>
        </w:rPr>
        <w:t xml:space="preserve"> sequences described in Hallen et al.</w:t>
      </w:r>
      <w:r w:rsidR="00745583">
        <w:rPr>
          <w:color w:val="000000" w:themeColor="text1"/>
        </w:rPr>
        <w:t xml:space="preserve"> </w:t>
      </w:r>
      <w:r w:rsidR="00745583">
        <w:rPr>
          <w:color w:val="000000" w:themeColor="text1"/>
        </w:rPr>
        <w:lastRenderedPageBreak/>
        <w:t>[</w:t>
      </w:r>
      <w:r w:rsidR="00745583">
        <w:rPr>
          <w:color w:val="000000" w:themeColor="text1"/>
        </w:rPr>
        <w:fldChar w:fldCharType="begin"/>
      </w:r>
      <w:r w:rsidR="00745583">
        <w:rPr>
          <w:color w:val="000000" w:themeColor="text1"/>
        </w:rPr>
        <w:instrText xml:space="preserve"> REF _Ref458286280 \r \h </w:instrText>
      </w:r>
      <w:r w:rsidR="00745583">
        <w:rPr>
          <w:color w:val="000000" w:themeColor="text1"/>
        </w:rPr>
      </w:r>
      <w:r w:rsidR="00745583">
        <w:rPr>
          <w:color w:val="000000" w:themeColor="text1"/>
        </w:rPr>
        <w:fldChar w:fldCharType="separate"/>
      </w:r>
      <w:r w:rsidR="000E396C">
        <w:rPr>
          <w:color w:val="000000" w:themeColor="text1"/>
        </w:rPr>
        <w:t>1</w:t>
      </w:r>
      <w:r w:rsidR="00745583">
        <w:rPr>
          <w:color w:val="000000" w:themeColor="text1"/>
        </w:rPr>
        <w:fldChar w:fldCharType="end"/>
      </w:r>
      <w:r w:rsidR="00745583">
        <w:rPr>
          <w:color w:val="000000" w:themeColor="text1"/>
        </w:rPr>
        <w:t>]</w:t>
      </w:r>
      <w:r w:rsidRPr="000D0D52">
        <w:rPr>
          <w:color w:val="000000" w:themeColor="text1"/>
        </w:rPr>
        <w:t xml:space="preserve"> were not found in the current genome sequence</w:t>
      </w:r>
      <w:r w:rsidR="00F71F9F">
        <w:rPr>
          <w:color w:val="000000" w:themeColor="text1"/>
        </w:rPr>
        <w:t xml:space="preserve"> (Table </w:t>
      </w:r>
      <w:r w:rsidR="001739B7">
        <w:rPr>
          <w:color w:val="000000" w:themeColor="text1"/>
        </w:rPr>
        <w:t>4</w:t>
      </w:r>
      <w:r w:rsidR="00F71F9F">
        <w:rPr>
          <w:color w:val="000000" w:themeColor="text1"/>
        </w:rPr>
        <w:t>)</w:t>
      </w:r>
      <w:r w:rsidRPr="000D0D52">
        <w:rPr>
          <w:color w:val="000000" w:themeColor="text1"/>
        </w:rPr>
        <w:t xml:space="preserve">. In contrast, all </w:t>
      </w:r>
      <w:r w:rsidR="00793AB3">
        <w:rPr>
          <w:color w:val="000000" w:themeColor="text1"/>
        </w:rPr>
        <w:t xml:space="preserve">eight </w:t>
      </w:r>
      <w:r w:rsidRPr="000D0D52">
        <w:rPr>
          <w:color w:val="000000" w:themeColor="text1"/>
        </w:rPr>
        <w:t xml:space="preserve">of the previously described MSDIN sequences from </w:t>
      </w:r>
      <w:r w:rsidRPr="000D0D52">
        <w:rPr>
          <w:i/>
          <w:iCs/>
          <w:color w:val="000000" w:themeColor="text1"/>
        </w:rPr>
        <w:t>Ap</w:t>
      </w:r>
      <w:r w:rsidRPr="000D0D52">
        <w:rPr>
          <w:color w:val="000000" w:themeColor="text1"/>
        </w:rPr>
        <w:t xml:space="preserve"> were present in the current </w:t>
      </w:r>
      <w:r w:rsidR="00CD475B" w:rsidRPr="00CD475B">
        <w:rPr>
          <w:i/>
          <w:color w:val="000000" w:themeColor="text1"/>
        </w:rPr>
        <w:t>Ap</w:t>
      </w:r>
      <w:r w:rsidR="00CD475B">
        <w:rPr>
          <w:color w:val="000000" w:themeColor="text1"/>
        </w:rPr>
        <w:t xml:space="preserve"> </w:t>
      </w:r>
      <w:r w:rsidRPr="000D0D52">
        <w:rPr>
          <w:color w:val="000000" w:themeColor="text1"/>
        </w:rPr>
        <w:t>genome</w:t>
      </w:r>
      <w:r w:rsidR="00F02989">
        <w:rPr>
          <w:color w:val="000000" w:themeColor="text1"/>
        </w:rPr>
        <w:t xml:space="preserve"> </w:t>
      </w:r>
      <w:r w:rsidR="00745583">
        <w:rPr>
          <w:color w:val="000000" w:themeColor="text1"/>
        </w:rPr>
        <w:t>[</w:t>
      </w:r>
      <w:r w:rsidR="00745583">
        <w:rPr>
          <w:color w:val="000000" w:themeColor="text1"/>
        </w:rPr>
        <w:fldChar w:fldCharType="begin"/>
      </w:r>
      <w:r w:rsidR="00745583">
        <w:rPr>
          <w:color w:val="000000" w:themeColor="text1"/>
        </w:rPr>
        <w:instrText xml:space="preserve"> REF _Ref458286280 \r \h </w:instrText>
      </w:r>
      <w:r w:rsidR="00745583">
        <w:rPr>
          <w:color w:val="000000" w:themeColor="text1"/>
        </w:rPr>
      </w:r>
      <w:r w:rsidR="00745583">
        <w:rPr>
          <w:color w:val="000000" w:themeColor="text1"/>
        </w:rPr>
        <w:fldChar w:fldCharType="separate"/>
      </w:r>
      <w:r w:rsidR="000E396C">
        <w:rPr>
          <w:color w:val="000000" w:themeColor="text1"/>
        </w:rPr>
        <w:t>1</w:t>
      </w:r>
      <w:r w:rsidR="00745583">
        <w:rPr>
          <w:color w:val="000000" w:themeColor="text1"/>
        </w:rPr>
        <w:fldChar w:fldCharType="end"/>
      </w:r>
      <w:r w:rsidR="00745583">
        <w:rPr>
          <w:color w:val="000000" w:themeColor="text1"/>
        </w:rPr>
        <w:t xml:space="preserve">, </w:t>
      </w:r>
      <w:r w:rsidR="00745583">
        <w:rPr>
          <w:color w:val="000000" w:themeColor="text1"/>
        </w:rPr>
        <w:fldChar w:fldCharType="begin"/>
      </w:r>
      <w:r w:rsidR="00745583">
        <w:rPr>
          <w:color w:val="000000" w:themeColor="text1"/>
        </w:rPr>
        <w:instrText xml:space="preserve"> REF _Ref458286651 \r \h </w:instrText>
      </w:r>
      <w:r w:rsidR="00745583">
        <w:rPr>
          <w:color w:val="000000" w:themeColor="text1"/>
        </w:rPr>
      </w:r>
      <w:r w:rsidR="00745583">
        <w:rPr>
          <w:color w:val="000000" w:themeColor="text1"/>
        </w:rPr>
        <w:fldChar w:fldCharType="separate"/>
      </w:r>
      <w:r w:rsidR="000E396C">
        <w:rPr>
          <w:color w:val="000000" w:themeColor="text1"/>
        </w:rPr>
        <w:t>6</w:t>
      </w:r>
      <w:r w:rsidR="00745583">
        <w:rPr>
          <w:color w:val="000000" w:themeColor="text1"/>
        </w:rPr>
        <w:fldChar w:fldCharType="end"/>
      </w:r>
      <w:r w:rsidR="00745583">
        <w:rPr>
          <w:color w:val="000000" w:themeColor="text1"/>
        </w:rPr>
        <w:t>]</w:t>
      </w:r>
      <w:r w:rsidRPr="000D0D52">
        <w:rPr>
          <w:color w:val="000000" w:themeColor="text1"/>
        </w:rPr>
        <w:t xml:space="preserve">. A possible explanation for </w:t>
      </w:r>
      <w:r w:rsidR="00793AB3">
        <w:rPr>
          <w:color w:val="000000" w:themeColor="text1"/>
        </w:rPr>
        <w:t>the</w:t>
      </w:r>
      <w:r w:rsidRPr="000D0D52">
        <w:rPr>
          <w:color w:val="000000" w:themeColor="text1"/>
        </w:rPr>
        <w:t xml:space="preserve"> result with </w:t>
      </w:r>
      <w:r w:rsidRPr="000D0D52">
        <w:rPr>
          <w:i/>
          <w:iCs/>
          <w:color w:val="000000" w:themeColor="text1"/>
        </w:rPr>
        <w:t>Ab</w:t>
      </w:r>
      <w:r w:rsidRPr="000D0D52">
        <w:rPr>
          <w:color w:val="000000" w:themeColor="text1"/>
        </w:rPr>
        <w:t xml:space="preserve"> comes from </w:t>
      </w:r>
      <w:r w:rsidR="00971415">
        <w:rPr>
          <w:color w:val="000000" w:themeColor="text1"/>
        </w:rPr>
        <w:t xml:space="preserve">consideration of the relatively low identity of the ITS regions (92%) of the </w:t>
      </w:r>
      <w:r w:rsidRPr="000D0D52">
        <w:rPr>
          <w:color w:val="000000" w:themeColor="text1"/>
        </w:rPr>
        <w:t xml:space="preserve">specimen </w:t>
      </w:r>
      <w:r w:rsidR="00F71F9F">
        <w:rPr>
          <w:color w:val="000000" w:themeColor="text1"/>
        </w:rPr>
        <w:t xml:space="preserve">sequenced here </w:t>
      </w:r>
      <w:r w:rsidR="00971415">
        <w:rPr>
          <w:color w:val="000000" w:themeColor="text1"/>
        </w:rPr>
        <w:t xml:space="preserve">compared to the </w:t>
      </w:r>
      <w:r w:rsidR="00600D0D">
        <w:rPr>
          <w:color w:val="000000" w:themeColor="text1"/>
        </w:rPr>
        <w:t xml:space="preserve">one sequenced </w:t>
      </w:r>
      <w:r w:rsidR="00551E5F">
        <w:rPr>
          <w:color w:val="000000" w:themeColor="text1"/>
        </w:rPr>
        <w:t>earlier</w:t>
      </w:r>
      <w:r w:rsidR="00745583">
        <w:rPr>
          <w:color w:val="000000" w:themeColor="text1"/>
        </w:rPr>
        <w:t xml:space="preserve"> [</w:t>
      </w:r>
      <w:r w:rsidR="00745583">
        <w:rPr>
          <w:color w:val="000000" w:themeColor="text1"/>
        </w:rPr>
        <w:fldChar w:fldCharType="begin"/>
      </w:r>
      <w:r w:rsidR="00745583">
        <w:rPr>
          <w:color w:val="000000" w:themeColor="text1"/>
        </w:rPr>
        <w:instrText xml:space="preserve"> REF _Ref458286280 \r \h </w:instrText>
      </w:r>
      <w:r w:rsidR="00745583">
        <w:rPr>
          <w:color w:val="000000" w:themeColor="text1"/>
        </w:rPr>
      </w:r>
      <w:r w:rsidR="00745583">
        <w:rPr>
          <w:color w:val="000000" w:themeColor="text1"/>
        </w:rPr>
        <w:fldChar w:fldCharType="separate"/>
      </w:r>
      <w:r w:rsidR="000E396C">
        <w:rPr>
          <w:color w:val="000000" w:themeColor="text1"/>
        </w:rPr>
        <w:t>1</w:t>
      </w:r>
      <w:r w:rsidR="00745583">
        <w:rPr>
          <w:color w:val="000000" w:themeColor="text1"/>
        </w:rPr>
        <w:fldChar w:fldCharType="end"/>
      </w:r>
      <w:r w:rsidR="00745583">
        <w:rPr>
          <w:color w:val="000000" w:themeColor="text1"/>
        </w:rPr>
        <w:t>]</w:t>
      </w:r>
      <w:r w:rsidR="00793AB3">
        <w:rPr>
          <w:color w:val="000000" w:themeColor="text1"/>
        </w:rPr>
        <w:t>. That is, d</w:t>
      </w:r>
      <w:r w:rsidRPr="000D0D52">
        <w:rPr>
          <w:color w:val="000000" w:themeColor="text1"/>
        </w:rPr>
        <w:t xml:space="preserve">espite their morphological similarity and </w:t>
      </w:r>
      <w:r w:rsidR="00793AB3">
        <w:rPr>
          <w:color w:val="000000" w:themeColor="text1"/>
        </w:rPr>
        <w:t xml:space="preserve">having been </w:t>
      </w:r>
      <w:r w:rsidRPr="000D0D52">
        <w:rPr>
          <w:color w:val="000000" w:themeColor="text1"/>
        </w:rPr>
        <w:t>collected in the same location, the specimen sequenced</w:t>
      </w:r>
      <w:r w:rsidR="00957552">
        <w:rPr>
          <w:color w:val="000000" w:themeColor="text1"/>
        </w:rPr>
        <w:t xml:space="preserve"> </w:t>
      </w:r>
      <w:r w:rsidR="001739B7">
        <w:rPr>
          <w:color w:val="000000" w:themeColor="text1"/>
        </w:rPr>
        <w:t>earlier</w:t>
      </w:r>
      <w:r w:rsidRPr="000D0D52">
        <w:rPr>
          <w:color w:val="000000" w:themeColor="text1"/>
        </w:rPr>
        <w:t xml:space="preserve"> and the one sequenced in this paper are </w:t>
      </w:r>
      <w:r w:rsidR="00793AB3">
        <w:rPr>
          <w:color w:val="000000" w:themeColor="text1"/>
        </w:rPr>
        <w:t xml:space="preserve">sufficiently different </w:t>
      </w:r>
      <w:r w:rsidR="006010BA">
        <w:rPr>
          <w:color w:val="000000" w:themeColor="text1"/>
        </w:rPr>
        <w:t xml:space="preserve">that </w:t>
      </w:r>
      <w:r w:rsidR="00887B69">
        <w:rPr>
          <w:color w:val="000000" w:themeColor="text1"/>
        </w:rPr>
        <w:t>i</w:t>
      </w:r>
      <w:r w:rsidR="00E84353">
        <w:rPr>
          <w:color w:val="000000" w:themeColor="text1"/>
        </w:rPr>
        <w:t>t is reasonable</w:t>
      </w:r>
      <w:r w:rsidR="00887B69">
        <w:rPr>
          <w:color w:val="000000" w:themeColor="text1"/>
        </w:rPr>
        <w:t xml:space="preserve"> to consider them to be</w:t>
      </w:r>
      <w:r w:rsidR="00793AB3">
        <w:rPr>
          <w:color w:val="000000" w:themeColor="text1"/>
        </w:rPr>
        <w:t xml:space="preserve"> distinct</w:t>
      </w:r>
      <w:r w:rsidRPr="000D0D52">
        <w:rPr>
          <w:color w:val="000000" w:themeColor="text1"/>
        </w:rPr>
        <w:t xml:space="preserve"> species</w:t>
      </w:r>
      <w:r w:rsidR="00E84353">
        <w:rPr>
          <w:color w:val="000000" w:themeColor="text1"/>
        </w:rPr>
        <w:t xml:space="preserve">, and </w:t>
      </w:r>
      <w:r w:rsidR="00A070C6">
        <w:rPr>
          <w:color w:val="000000" w:themeColor="text1"/>
        </w:rPr>
        <w:t xml:space="preserve">this is </w:t>
      </w:r>
      <w:r w:rsidR="00E84353">
        <w:rPr>
          <w:color w:val="000000" w:themeColor="text1"/>
        </w:rPr>
        <w:t>reflected in their different complement of MSDIN sequences</w:t>
      </w:r>
      <w:r w:rsidRPr="000D0D52">
        <w:rPr>
          <w:color w:val="000000" w:themeColor="text1"/>
        </w:rPr>
        <w:t xml:space="preserve">. </w:t>
      </w:r>
      <w:r w:rsidR="00887B69">
        <w:rPr>
          <w:color w:val="000000" w:themeColor="text1"/>
        </w:rPr>
        <w:tab/>
      </w:r>
    </w:p>
    <w:p w14:paraId="291A1181" w14:textId="77777777" w:rsidR="00793AB3" w:rsidRDefault="00793AB3" w:rsidP="002837E7">
      <w:pPr>
        <w:pStyle w:val="Body"/>
        <w:spacing w:line="480" w:lineRule="auto"/>
        <w:rPr>
          <w:color w:val="000000" w:themeColor="text1"/>
        </w:rPr>
      </w:pPr>
    </w:p>
    <w:p w14:paraId="009B3A8D" w14:textId="602016D9" w:rsidR="009155A7" w:rsidRPr="000D0D52" w:rsidRDefault="00F702DC" w:rsidP="002837E7">
      <w:pPr>
        <w:pStyle w:val="Body"/>
        <w:spacing w:line="480" w:lineRule="auto"/>
        <w:rPr>
          <w:b/>
          <w:bCs/>
          <w:color w:val="000000" w:themeColor="text1"/>
        </w:rPr>
      </w:pPr>
      <w:r>
        <w:rPr>
          <w:b/>
          <w:bCs/>
          <w:color w:val="000000" w:themeColor="text1"/>
        </w:rPr>
        <w:t>Annotation and a</w:t>
      </w:r>
      <w:r w:rsidR="00A2245D" w:rsidRPr="000D0D52">
        <w:rPr>
          <w:b/>
          <w:bCs/>
          <w:color w:val="000000" w:themeColor="text1"/>
        </w:rPr>
        <w:t xml:space="preserve">nalysis of prolyl oligopeptidase (POP) genes </w:t>
      </w:r>
    </w:p>
    <w:p w14:paraId="70232238" w14:textId="5851146D" w:rsidR="002D4B2C" w:rsidRPr="000D0D52" w:rsidRDefault="002D4B2C" w:rsidP="002837E7">
      <w:pPr>
        <w:pStyle w:val="Body"/>
        <w:spacing w:line="480" w:lineRule="auto"/>
        <w:rPr>
          <w:color w:val="000000" w:themeColor="text1"/>
        </w:rPr>
      </w:pPr>
      <w:r w:rsidRPr="000D0D52">
        <w:rPr>
          <w:color w:val="000000" w:themeColor="text1"/>
        </w:rPr>
        <w:t xml:space="preserve">The initial post-translational processing of the MSDIN </w:t>
      </w:r>
      <w:r w:rsidR="003F1CE6">
        <w:rPr>
          <w:color w:val="000000" w:themeColor="text1"/>
        </w:rPr>
        <w:t xml:space="preserve">precursor </w:t>
      </w:r>
      <w:r w:rsidRPr="000D0D52">
        <w:rPr>
          <w:color w:val="000000" w:themeColor="text1"/>
        </w:rPr>
        <w:t xml:space="preserve">peptides is catalyzed </w:t>
      </w:r>
      <w:r>
        <w:rPr>
          <w:color w:val="000000" w:themeColor="text1"/>
        </w:rPr>
        <w:t xml:space="preserve">in </w:t>
      </w:r>
      <w:r w:rsidRPr="006A4B74">
        <w:rPr>
          <w:i/>
          <w:color w:val="000000" w:themeColor="text1"/>
        </w:rPr>
        <w:t xml:space="preserve">Gm </w:t>
      </w:r>
      <w:r w:rsidRPr="000D0D52">
        <w:rPr>
          <w:color w:val="000000" w:themeColor="text1"/>
        </w:rPr>
        <w:t xml:space="preserve">by a specialized prolyl oligopeptidase called POPB </w:t>
      </w:r>
      <w:r w:rsidR="00745583">
        <w:rPr>
          <w:color w:val="000000" w:themeColor="text1"/>
        </w:rPr>
        <w:t>[</w:t>
      </w:r>
      <w:r w:rsidR="00745583">
        <w:rPr>
          <w:color w:val="000000" w:themeColor="text1"/>
        </w:rPr>
        <w:fldChar w:fldCharType="begin"/>
      </w:r>
      <w:r w:rsidR="00745583">
        <w:rPr>
          <w:color w:val="000000" w:themeColor="text1"/>
        </w:rPr>
        <w:instrText xml:space="preserve"> REF _Ref458286828 \r \h </w:instrText>
      </w:r>
      <w:r w:rsidR="00745583">
        <w:rPr>
          <w:color w:val="000000" w:themeColor="text1"/>
        </w:rPr>
      </w:r>
      <w:r w:rsidR="00745583">
        <w:rPr>
          <w:color w:val="000000" w:themeColor="text1"/>
        </w:rPr>
        <w:fldChar w:fldCharType="separate"/>
      </w:r>
      <w:r w:rsidR="000E396C">
        <w:rPr>
          <w:color w:val="000000" w:themeColor="text1"/>
        </w:rPr>
        <w:t>9</w:t>
      </w:r>
      <w:r w:rsidR="00745583">
        <w:rPr>
          <w:color w:val="000000" w:themeColor="text1"/>
        </w:rPr>
        <w:fldChar w:fldCharType="end"/>
      </w:r>
      <w:r w:rsidR="00745583">
        <w:rPr>
          <w:color w:val="000000" w:themeColor="text1"/>
        </w:rPr>
        <w:t xml:space="preserve">, </w:t>
      </w:r>
      <w:r w:rsidR="00745583">
        <w:rPr>
          <w:color w:val="000000" w:themeColor="text1"/>
        </w:rPr>
        <w:fldChar w:fldCharType="begin"/>
      </w:r>
      <w:r w:rsidR="00745583">
        <w:rPr>
          <w:color w:val="000000" w:themeColor="text1"/>
        </w:rPr>
        <w:instrText xml:space="preserve"> REF _Ref458288194 \r \h </w:instrText>
      </w:r>
      <w:r w:rsidR="00745583">
        <w:rPr>
          <w:color w:val="000000" w:themeColor="text1"/>
        </w:rPr>
      </w:r>
      <w:r w:rsidR="00745583">
        <w:rPr>
          <w:color w:val="000000" w:themeColor="text1"/>
        </w:rPr>
        <w:fldChar w:fldCharType="separate"/>
      </w:r>
      <w:r w:rsidR="000E396C">
        <w:rPr>
          <w:color w:val="000000" w:themeColor="text1"/>
        </w:rPr>
        <w:t>25</w:t>
      </w:r>
      <w:r w:rsidR="00745583">
        <w:rPr>
          <w:color w:val="000000" w:themeColor="text1"/>
        </w:rPr>
        <w:fldChar w:fldCharType="end"/>
      </w:r>
      <w:r w:rsidR="00745583">
        <w:rPr>
          <w:color w:val="000000" w:themeColor="text1"/>
        </w:rPr>
        <w:t>]</w:t>
      </w:r>
      <w:r w:rsidRPr="000D0D52">
        <w:rPr>
          <w:color w:val="000000" w:themeColor="text1"/>
        </w:rPr>
        <w:t>. GmPOPB differs from GmPOPA and from other POPs from other organisms in several respects. First, GmPO</w:t>
      </w:r>
      <w:r>
        <w:rPr>
          <w:color w:val="000000" w:themeColor="text1"/>
        </w:rPr>
        <w:t xml:space="preserve">PB can act on larger peptides (at least </w:t>
      </w:r>
      <w:r w:rsidRPr="000D0D52">
        <w:rPr>
          <w:color w:val="000000" w:themeColor="text1"/>
        </w:rPr>
        <w:t>35 amino acids) compared to other POPs, which are limited to peptides of ~30 amino acid</w:t>
      </w:r>
      <w:r>
        <w:rPr>
          <w:color w:val="000000" w:themeColor="text1"/>
        </w:rPr>
        <w:t xml:space="preserve">s. Second, it </w:t>
      </w:r>
      <w:r w:rsidR="0073094A">
        <w:rPr>
          <w:color w:val="000000" w:themeColor="text1"/>
        </w:rPr>
        <w:t xml:space="preserve">poorly </w:t>
      </w:r>
      <w:r w:rsidRPr="000D0D52">
        <w:rPr>
          <w:color w:val="000000" w:themeColor="text1"/>
        </w:rPr>
        <w:t>utilize</w:t>
      </w:r>
      <w:r>
        <w:rPr>
          <w:color w:val="000000" w:themeColor="text1"/>
        </w:rPr>
        <w:t>s</w:t>
      </w:r>
      <w:r w:rsidRPr="000D0D52">
        <w:rPr>
          <w:color w:val="000000" w:themeColor="text1"/>
        </w:rPr>
        <w:t xml:space="preserve"> the model substrate </w:t>
      </w:r>
      <w:r w:rsidRPr="000D0D52">
        <w:rPr>
          <w:i/>
          <w:iCs/>
          <w:color w:val="000000" w:themeColor="text1"/>
        </w:rPr>
        <w:t>Z</w:t>
      </w:r>
      <w:r w:rsidRPr="000D0D52">
        <w:rPr>
          <w:color w:val="000000" w:themeColor="text1"/>
        </w:rPr>
        <w:t>-Gly-Pro-</w:t>
      </w:r>
      <w:r w:rsidRPr="000D0D52">
        <w:rPr>
          <w:i/>
          <w:iCs/>
          <w:color w:val="000000" w:themeColor="text1"/>
        </w:rPr>
        <w:t>p</w:t>
      </w:r>
      <w:r w:rsidRPr="000D0D52">
        <w:rPr>
          <w:color w:val="000000" w:themeColor="text1"/>
        </w:rPr>
        <w:t>-nitroanilide</w:t>
      </w:r>
      <w:r>
        <w:rPr>
          <w:color w:val="000000" w:themeColor="text1"/>
        </w:rPr>
        <w:t xml:space="preserve"> </w:t>
      </w:r>
      <w:r w:rsidR="00576825">
        <w:rPr>
          <w:color w:val="000000" w:themeColor="text1"/>
        </w:rPr>
        <w:t>compared to other POPs</w:t>
      </w:r>
      <w:r w:rsidRPr="000D0D52">
        <w:rPr>
          <w:color w:val="000000" w:themeColor="text1"/>
        </w:rPr>
        <w:t xml:space="preserve">. Third, it can catalyze </w:t>
      </w:r>
      <w:r w:rsidR="00781929">
        <w:rPr>
          <w:color w:val="000000" w:themeColor="text1"/>
        </w:rPr>
        <w:t xml:space="preserve">not only </w:t>
      </w:r>
      <w:r w:rsidRPr="000D0D52">
        <w:rPr>
          <w:color w:val="000000" w:themeColor="text1"/>
        </w:rPr>
        <w:t xml:space="preserve">peptide bond hydrolysis </w:t>
      </w:r>
      <w:r w:rsidR="00781929">
        <w:rPr>
          <w:color w:val="000000" w:themeColor="text1"/>
        </w:rPr>
        <w:t>but also</w:t>
      </w:r>
      <w:r w:rsidRPr="000D0D52">
        <w:rPr>
          <w:color w:val="000000" w:themeColor="text1"/>
        </w:rPr>
        <w:t xml:space="preserve"> transpeptidation, thereby converting </w:t>
      </w:r>
      <w:r>
        <w:rPr>
          <w:color w:val="000000" w:themeColor="text1"/>
        </w:rPr>
        <w:t>the</w:t>
      </w:r>
      <w:r w:rsidRPr="000D0D52">
        <w:rPr>
          <w:color w:val="000000" w:themeColor="text1"/>
        </w:rPr>
        <w:t xml:space="preserve"> 35-amino acid </w:t>
      </w:r>
      <w:r w:rsidR="00576825">
        <w:rPr>
          <w:color w:val="000000" w:themeColor="text1"/>
        </w:rPr>
        <w:t>α-</w:t>
      </w:r>
      <w:r>
        <w:rPr>
          <w:color w:val="000000" w:themeColor="text1"/>
        </w:rPr>
        <w:t xml:space="preserve">amanitin </w:t>
      </w:r>
      <w:r w:rsidR="003F1CE6">
        <w:rPr>
          <w:color w:val="000000" w:themeColor="text1"/>
        </w:rPr>
        <w:t xml:space="preserve">precursor </w:t>
      </w:r>
      <w:r w:rsidRPr="000D0D52">
        <w:rPr>
          <w:color w:val="000000" w:themeColor="text1"/>
        </w:rPr>
        <w:t xml:space="preserve">peptide to cyclo(IWGIGCNP) </w:t>
      </w:r>
      <w:r w:rsidR="00745583">
        <w:rPr>
          <w:color w:val="000000" w:themeColor="text1"/>
        </w:rPr>
        <w:t>[</w:t>
      </w:r>
      <w:r w:rsidR="00745583">
        <w:rPr>
          <w:color w:val="000000" w:themeColor="text1"/>
        </w:rPr>
        <w:fldChar w:fldCharType="begin"/>
      </w:r>
      <w:r w:rsidR="00745583">
        <w:rPr>
          <w:color w:val="000000" w:themeColor="text1"/>
        </w:rPr>
        <w:instrText xml:space="preserve"> REF _Ref458286828 \r \h </w:instrText>
      </w:r>
      <w:r w:rsidR="00745583">
        <w:rPr>
          <w:color w:val="000000" w:themeColor="text1"/>
        </w:rPr>
      </w:r>
      <w:r w:rsidR="00745583">
        <w:rPr>
          <w:color w:val="000000" w:themeColor="text1"/>
        </w:rPr>
        <w:fldChar w:fldCharType="separate"/>
      </w:r>
      <w:r w:rsidR="000E396C">
        <w:rPr>
          <w:color w:val="000000" w:themeColor="text1"/>
        </w:rPr>
        <w:t>9</w:t>
      </w:r>
      <w:r w:rsidR="00745583">
        <w:rPr>
          <w:color w:val="000000" w:themeColor="text1"/>
        </w:rPr>
        <w:fldChar w:fldCharType="end"/>
      </w:r>
      <w:r w:rsidR="00745583">
        <w:rPr>
          <w:color w:val="000000" w:themeColor="text1"/>
        </w:rPr>
        <w:t>]</w:t>
      </w:r>
      <w:r w:rsidRPr="000D0D52">
        <w:rPr>
          <w:color w:val="000000" w:themeColor="text1"/>
        </w:rPr>
        <w:t>.</w:t>
      </w:r>
    </w:p>
    <w:p w14:paraId="5CFF3AAF" w14:textId="43599A2A" w:rsidR="00F702DC" w:rsidRPr="000D0D52" w:rsidRDefault="002D4B2C" w:rsidP="002837E7">
      <w:pPr>
        <w:pStyle w:val="Body"/>
        <w:spacing w:line="480" w:lineRule="auto"/>
        <w:rPr>
          <w:color w:val="000000" w:themeColor="text1"/>
        </w:rPr>
      </w:pPr>
      <w:r>
        <w:rPr>
          <w:color w:val="000000" w:themeColor="text1"/>
        </w:rPr>
        <w:tab/>
      </w:r>
      <w:r w:rsidR="00F702DC">
        <w:rPr>
          <w:color w:val="000000" w:themeColor="text1"/>
        </w:rPr>
        <w:t xml:space="preserve">The intron/exon structures of the POPA and POPB genes of </w:t>
      </w:r>
      <w:r w:rsidR="00F702DC" w:rsidRPr="00D9316A">
        <w:rPr>
          <w:i/>
          <w:color w:val="000000" w:themeColor="text1"/>
        </w:rPr>
        <w:t>Ab</w:t>
      </w:r>
      <w:r w:rsidR="00F702DC">
        <w:rPr>
          <w:color w:val="000000" w:themeColor="text1"/>
        </w:rPr>
        <w:t xml:space="preserve"> (</w:t>
      </w:r>
      <w:r w:rsidR="00F702DC" w:rsidRPr="00D9316A">
        <w:rPr>
          <w:i/>
          <w:color w:val="000000" w:themeColor="text1"/>
        </w:rPr>
        <w:t>AbPOPA</w:t>
      </w:r>
      <w:r w:rsidR="00F702DC">
        <w:rPr>
          <w:color w:val="000000" w:themeColor="text1"/>
        </w:rPr>
        <w:t xml:space="preserve"> and </w:t>
      </w:r>
      <w:r w:rsidR="00F702DC" w:rsidRPr="00D9316A">
        <w:rPr>
          <w:i/>
          <w:color w:val="000000" w:themeColor="text1"/>
        </w:rPr>
        <w:t>AbPOPB</w:t>
      </w:r>
      <w:r w:rsidR="00F702DC">
        <w:rPr>
          <w:color w:val="000000" w:themeColor="text1"/>
        </w:rPr>
        <w:t>, respectively) had been experimentally determined</w:t>
      </w:r>
      <w:r w:rsidR="00407B4C">
        <w:rPr>
          <w:color w:val="000000" w:themeColor="text1"/>
        </w:rPr>
        <w:t xml:space="preserve"> </w:t>
      </w:r>
      <w:r w:rsidR="0073094A">
        <w:rPr>
          <w:color w:val="000000" w:themeColor="text1"/>
        </w:rPr>
        <w:t xml:space="preserve">previously </w:t>
      </w:r>
      <w:r w:rsidR="00407B4C">
        <w:rPr>
          <w:color w:val="000000" w:themeColor="text1"/>
        </w:rPr>
        <w:t>[</w:t>
      </w:r>
      <w:r w:rsidR="00407B4C">
        <w:rPr>
          <w:color w:val="000000" w:themeColor="text1"/>
        </w:rPr>
        <w:fldChar w:fldCharType="begin"/>
      </w:r>
      <w:r w:rsidR="00407B4C">
        <w:rPr>
          <w:color w:val="000000" w:themeColor="text1"/>
        </w:rPr>
        <w:instrText xml:space="preserve"> REF _Ref458286889 \r \h </w:instrText>
      </w:r>
      <w:r w:rsidR="00407B4C">
        <w:rPr>
          <w:color w:val="000000" w:themeColor="text1"/>
        </w:rPr>
      </w:r>
      <w:r w:rsidR="00407B4C">
        <w:rPr>
          <w:color w:val="000000" w:themeColor="text1"/>
        </w:rPr>
        <w:fldChar w:fldCharType="separate"/>
      </w:r>
      <w:r w:rsidR="000E396C">
        <w:rPr>
          <w:color w:val="000000" w:themeColor="text1"/>
        </w:rPr>
        <w:t>10</w:t>
      </w:r>
      <w:r w:rsidR="00407B4C">
        <w:rPr>
          <w:color w:val="000000" w:themeColor="text1"/>
        </w:rPr>
        <w:fldChar w:fldCharType="end"/>
      </w:r>
      <w:r w:rsidR="00407B4C">
        <w:rPr>
          <w:color w:val="000000" w:themeColor="text1"/>
        </w:rPr>
        <w:t>]</w:t>
      </w:r>
      <w:r w:rsidR="00F702DC">
        <w:rPr>
          <w:color w:val="000000" w:themeColor="text1"/>
        </w:rPr>
        <w:t xml:space="preserve">. Predicted </w:t>
      </w:r>
      <w:r w:rsidR="00F702DC" w:rsidRPr="000D0D52">
        <w:rPr>
          <w:color w:val="000000" w:themeColor="text1"/>
        </w:rPr>
        <w:t xml:space="preserve">POPA and POPB proteins from </w:t>
      </w:r>
      <w:r w:rsidR="00F02989">
        <w:rPr>
          <w:i/>
          <w:color w:val="000000" w:themeColor="text1"/>
        </w:rPr>
        <w:t>A.</w:t>
      </w:r>
      <w:r w:rsidR="00F702DC" w:rsidRPr="000D0D52">
        <w:rPr>
          <w:i/>
          <w:color w:val="000000" w:themeColor="text1"/>
        </w:rPr>
        <w:t xml:space="preserve"> muscaria</w:t>
      </w:r>
      <w:r w:rsidR="00F702DC" w:rsidRPr="000D0D52">
        <w:rPr>
          <w:color w:val="000000" w:themeColor="text1"/>
        </w:rPr>
        <w:t xml:space="preserve"> and </w:t>
      </w:r>
      <w:r w:rsidR="00F702DC">
        <w:rPr>
          <w:i/>
          <w:color w:val="000000" w:themeColor="text1"/>
        </w:rPr>
        <w:t>Ab</w:t>
      </w:r>
      <w:r w:rsidR="00F702DC" w:rsidRPr="000D0D52">
        <w:rPr>
          <w:color w:val="000000" w:themeColor="text1"/>
        </w:rPr>
        <w:t xml:space="preserve"> were aligned to the</w:t>
      </w:r>
      <w:r w:rsidR="003F703E">
        <w:rPr>
          <w:color w:val="000000" w:themeColor="text1"/>
        </w:rPr>
        <w:t xml:space="preserve"> draft</w:t>
      </w:r>
      <w:r w:rsidR="00F702DC" w:rsidRPr="000D0D52">
        <w:rPr>
          <w:color w:val="000000" w:themeColor="text1"/>
        </w:rPr>
        <w:t xml:space="preserve"> </w:t>
      </w:r>
      <w:r w:rsidR="00F702DC" w:rsidRPr="000D0D52">
        <w:rPr>
          <w:i/>
          <w:color w:val="000000" w:themeColor="text1"/>
        </w:rPr>
        <w:t>Ab</w:t>
      </w:r>
      <w:r w:rsidR="00F702DC" w:rsidRPr="000D0D52">
        <w:rPr>
          <w:color w:val="000000" w:themeColor="text1"/>
        </w:rPr>
        <w:t xml:space="preserve"> and </w:t>
      </w:r>
      <w:r w:rsidR="00F702DC" w:rsidRPr="000D0D52">
        <w:rPr>
          <w:i/>
          <w:color w:val="000000" w:themeColor="text1"/>
        </w:rPr>
        <w:t>Ap</w:t>
      </w:r>
      <w:r w:rsidR="00F702DC" w:rsidRPr="000D0D52">
        <w:rPr>
          <w:color w:val="000000" w:themeColor="text1"/>
        </w:rPr>
        <w:t xml:space="preserve"> genome assemblies, and these alignments along with SNAP and AUGUSTUS </w:t>
      </w:r>
      <w:r w:rsidR="0064790F" w:rsidRPr="0064790F">
        <w:rPr>
          <w:i/>
          <w:color w:val="000000" w:themeColor="text1"/>
        </w:rPr>
        <w:t xml:space="preserve">ab initio </w:t>
      </w:r>
      <w:r w:rsidR="00F702DC" w:rsidRPr="000D0D52">
        <w:rPr>
          <w:color w:val="000000" w:themeColor="text1"/>
        </w:rPr>
        <w:t xml:space="preserve">gene predictions were used to guide manual annotation of the </w:t>
      </w:r>
      <w:r w:rsidR="00F702DC" w:rsidRPr="000D0D52">
        <w:rPr>
          <w:i/>
          <w:color w:val="000000" w:themeColor="text1"/>
        </w:rPr>
        <w:t>Ap</w:t>
      </w:r>
      <w:r w:rsidR="00F702DC" w:rsidRPr="000D0D52">
        <w:rPr>
          <w:color w:val="000000" w:themeColor="text1"/>
        </w:rPr>
        <w:t xml:space="preserve"> POP genes.</w:t>
      </w:r>
      <w:r w:rsidR="00F702DC">
        <w:rPr>
          <w:color w:val="000000" w:themeColor="text1"/>
        </w:rPr>
        <w:t xml:space="preserve"> </w:t>
      </w:r>
      <w:r w:rsidR="00F702DC" w:rsidRPr="00D9316A">
        <w:rPr>
          <w:i/>
          <w:color w:val="000000" w:themeColor="text1"/>
        </w:rPr>
        <w:t>ApPOPA</w:t>
      </w:r>
      <w:r w:rsidR="00F702DC">
        <w:rPr>
          <w:color w:val="000000" w:themeColor="text1"/>
        </w:rPr>
        <w:t xml:space="preserve"> </w:t>
      </w:r>
      <w:r w:rsidR="00F702DC" w:rsidRPr="000D0D52">
        <w:rPr>
          <w:color w:val="000000" w:themeColor="text1"/>
        </w:rPr>
        <w:t xml:space="preserve">was found </w:t>
      </w:r>
      <w:r w:rsidR="00F702DC">
        <w:rPr>
          <w:color w:val="000000" w:themeColor="text1"/>
        </w:rPr>
        <w:t xml:space="preserve">on </w:t>
      </w:r>
      <w:r w:rsidR="00F702DC" w:rsidRPr="000D0D52">
        <w:rPr>
          <w:color w:val="000000" w:themeColor="text1"/>
        </w:rPr>
        <w:t xml:space="preserve">Scaffold_578, </w:t>
      </w:r>
      <w:r w:rsidR="00F702DC">
        <w:rPr>
          <w:color w:val="000000" w:themeColor="text1"/>
        </w:rPr>
        <w:t xml:space="preserve">and </w:t>
      </w:r>
      <w:r w:rsidR="00F702DC" w:rsidRPr="009A314A">
        <w:rPr>
          <w:i/>
          <w:color w:val="000000" w:themeColor="text1"/>
        </w:rPr>
        <w:t>ApPOPB</w:t>
      </w:r>
      <w:r w:rsidR="00F702DC">
        <w:rPr>
          <w:color w:val="000000" w:themeColor="text1"/>
        </w:rPr>
        <w:t xml:space="preserve"> </w:t>
      </w:r>
      <w:r w:rsidR="00F702DC" w:rsidRPr="000D0D52">
        <w:rPr>
          <w:color w:val="000000" w:themeColor="text1"/>
        </w:rPr>
        <w:t>on</w:t>
      </w:r>
      <w:r w:rsidR="00F702DC">
        <w:rPr>
          <w:color w:val="000000" w:themeColor="text1"/>
        </w:rPr>
        <w:t xml:space="preserve"> </w:t>
      </w:r>
      <w:r w:rsidR="00F702DC" w:rsidRPr="000D0D52">
        <w:rPr>
          <w:color w:val="000000" w:themeColor="text1"/>
        </w:rPr>
        <w:t>Scaffold_897.</w:t>
      </w:r>
      <w:r w:rsidR="00F702DC">
        <w:rPr>
          <w:color w:val="000000" w:themeColor="text1"/>
        </w:rPr>
        <w:t xml:space="preserve"> </w:t>
      </w:r>
      <w:r w:rsidR="00F702DC">
        <w:rPr>
          <w:i/>
          <w:color w:val="000000" w:themeColor="text1"/>
        </w:rPr>
        <w:t>AbPOPA</w:t>
      </w:r>
      <w:r w:rsidR="00F702DC" w:rsidRPr="000D0D52">
        <w:rPr>
          <w:color w:val="000000" w:themeColor="text1"/>
        </w:rPr>
        <w:t xml:space="preserve"> was </w:t>
      </w:r>
      <w:r w:rsidR="00F702DC">
        <w:rPr>
          <w:color w:val="000000" w:themeColor="text1"/>
        </w:rPr>
        <w:t>found</w:t>
      </w:r>
      <w:r w:rsidR="00F702DC" w:rsidRPr="000D0D52">
        <w:rPr>
          <w:color w:val="000000" w:themeColor="text1"/>
        </w:rPr>
        <w:t xml:space="preserve"> on Scaffold_8964.</w:t>
      </w:r>
      <w:r w:rsidR="00F702DC">
        <w:rPr>
          <w:color w:val="000000" w:themeColor="text1"/>
        </w:rPr>
        <w:t xml:space="preserve"> </w:t>
      </w:r>
      <w:r w:rsidR="00F702DC" w:rsidRPr="00D9316A">
        <w:rPr>
          <w:i/>
          <w:color w:val="000000" w:themeColor="text1"/>
        </w:rPr>
        <w:t>AbPOPB</w:t>
      </w:r>
      <w:r w:rsidR="00F702DC">
        <w:rPr>
          <w:i/>
          <w:color w:val="000000" w:themeColor="text1"/>
        </w:rPr>
        <w:t xml:space="preserve"> </w:t>
      </w:r>
      <w:r w:rsidR="00F702DC" w:rsidRPr="001160D7">
        <w:rPr>
          <w:color w:val="000000" w:themeColor="text1"/>
        </w:rPr>
        <w:t>was</w:t>
      </w:r>
      <w:r w:rsidR="00F702DC">
        <w:rPr>
          <w:i/>
          <w:color w:val="000000" w:themeColor="text1"/>
        </w:rPr>
        <w:t xml:space="preserve"> </w:t>
      </w:r>
      <w:r w:rsidR="00F702DC" w:rsidRPr="001160D7">
        <w:rPr>
          <w:color w:val="000000" w:themeColor="text1"/>
        </w:rPr>
        <w:t>on</w:t>
      </w:r>
      <w:r w:rsidR="00F702DC" w:rsidRPr="000D0D52">
        <w:rPr>
          <w:color w:val="000000" w:themeColor="text1"/>
        </w:rPr>
        <w:t xml:space="preserve"> </w:t>
      </w:r>
      <w:r w:rsidR="00F702DC">
        <w:rPr>
          <w:color w:val="000000" w:themeColor="text1"/>
        </w:rPr>
        <w:lastRenderedPageBreak/>
        <w:t>S</w:t>
      </w:r>
      <w:r w:rsidR="00F702DC" w:rsidRPr="000D0D52">
        <w:rPr>
          <w:color w:val="000000" w:themeColor="text1"/>
        </w:rPr>
        <w:t>caffold_1287, but the underlying sequence contains several gaps.</w:t>
      </w:r>
      <w:r w:rsidR="00F702DC">
        <w:rPr>
          <w:color w:val="000000" w:themeColor="text1"/>
        </w:rPr>
        <w:t xml:space="preserve"> </w:t>
      </w:r>
      <w:r w:rsidR="00F702DC" w:rsidRPr="000D0D52">
        <w:rPr>
          <w:color w:val="000000" w:themeColor="text1"/>
        </w:rPr>
        <w:t>The POP gene models were added to the final annotation, protein</w:t>
      </w:r>
      <w:r w:rsidR="00F702DC">
        <w:rPr>
          <w:color w:val="000000" w:themeColor="text1"/>
        </w:rPr>
        <w:t>,</w:t>
      </w:r>
      <w:r w:rsidR="00F702DC" w:rsidRPr="000D0D52">
        <w:rPr>
          <w:color w:val="000000" w:themeColor="text1"/>
        </w:rPr>
        <w:t xml:space="preserve"> and transcript files.</w:t>
      </w:r>
    </w:p>
    <w:p w14:paraId="699A8983" w14:textId="7C821148" w:rsidR="009155A7" w:rsidRPr="000D0D52" w:rsidRDefault="004B6CE8" w:rsidP="002837E7">
      <w:pPr>
        <w:pStyle w:val="Body"/>
        <w:spacing w:line="480" w:lineRule="auto"/>
        <w:rPr>
          <w:color w:val="000000" w:themeColor="text1"/>
        </w:rPr>
      </w:pPr>
      <w:r>
        <w:rPr>
          <w:color w:val="000000" w:themeColor="text1"/>
        </w:rPr>
        <w:tab/>
      </w:r>
      <w:r w:rsidR="00A2245D" w:rsidRPr="000D0D52">
        <w:rPr>
          <w:color w:val="000000" w:themeColor="text1"/>
        </w:rPr>
        <w:t xml:space="preserve">Searching all Ascomycota and Basidiomycota sequences </w:t>
      </w:r>
      <w:r w:rsidR="00070347">
        <w:rPr>
          <w:color w:val="000000" w:themeColor="text1"/>
        </w:rPr>
        <w:t>in the</w:t>
      </w:r>
      <w:r w:rsidR="00A2245D" w:rsidRPr="000D0D52">
        <w:rPr>
          <w:color w:val="000000" w:themeColor="text1"/>
        </w:rPr>
        <w:t xml:space="preserve"> JGI </w:t>
      </w:r>
      <w:r w:rsidR="00070347">
        <w:rPr>
          <w:color w:val="000000" w:themeColor="text1"/>
        </w:rPr>
        <w:t xml:space="preserve">databases </w:t>
      </w:r>
      <w:r w:rsidR="00A2245D" w:rsidRPr="000D0D52">
        <w:rPr>
          <w:color w:val="000000" w:themeColor="text1"/>
        </w:rPr>
        <w:t xml:space="preserve">using BLASTP </w:t>
      </w:r>
      <w:r w:rsidR="00F71F9F">
        <w:rPr>
          <w:color w:val="000000" w:themeColor="text1"/>
        </w:rPr>
        <w:t>and either POPA or POPB as queries</w:t>
      </w:r>
      <w:r w:rsidR="00A2245D" w:rsidRPr="000D0D52">
        <w:rPr>
          <w:color w:val="000000" w:themeColor="text1"/>
        </w:rPr>
        <w:t xml:space="preserve"> indicated that POP</w:t>
      </w:r>
      <w:r w:rsidR="00F00278">
        <w:rPr>
          <w:color w:val="000000" w:themeColor="text1"/>
        </w:rPr>
        <w:t xml:space="preserve"> gene</w:t>
      </w:r>
      <w:r w:rsidR="00A2245D" w:rsidRPr="000D0D52">
        <w:rPr>
          <w:color w:val="000000" w:themeColor="text1"/>
        </w:rPr>
        <w:t xml:space="preserve">s are present throughout the Basidiomycota but there are no clear POP homologs in </w:t>
      </w:r>
      <w:r w:rsidR="0024652E">
        <w:rPr>
          <w:color w:val="000000" w:themeColor="text1"/>
        </w:rPr>
        <w:t>any species in the</w:t>
      </w:r>
      <w:r w:rsidR="00A2245D" w:rsidRPr="000D0D52">
        <w:rPr>
          <w:color w:val="000000" w:themeColor="text1"/>
        </w:rPr>
        <w:t xml:space="preserve"> Ascomycota. </w:t>
      </w:r>
      <w:r w:rsidR="00100E35">
        <w:rPr>
          <w:color w:val="000000" w:themeColor="text1"/>
        </w:rPr>
        <w:t>The lack of POP genes in the Ascomycota</w:t>
      </w:r>
      <w:r w:rsidR="00A2245D" w:rsidRPr="000D0D52">
        <w:rPr>
          <w:color w:val="000000" w:themeColor="text1"/>
        </w:rPr>
        <w:t xml:space="preserve"> is surprising because POPs are </w:t>
      </w:r>
      <w:r w:rsidR="00106C90">
        <w:rPr>
          <w:color w:val="000000" w:themeColor="text1"/>
        </w:rPr>
        <w:t>clearly present</w:t>
      </w:r>
      <w:r w:rsidR="00A2245D" w:rsidRPr="000D0D52">
        <w:rPr>
          <w:color w:val="000000" w:themeColor="text1"/>
        </w:rPr>
        <w:t xml:space="preserve"> in all other branches of life, including bacteria, plants, and animals </w:t>
      </w:r>
      <w:r w:rsidR="00661C4C">
        <w:rPr>
          <w:color w:val="000000" w:themeColor="text1"/>
        </w:rPr>
        <w:t>[</w:t>
      </w:r>
      <w:r w:rsidR="00F00278">
        <w:rPr>
          <w:color w:val="000000" w:themeColor="text1"/>
        </w:rPr>
        <w:fldChar w:fldCharType="begin"/>
      </w:r>
      <w:r w:rsidR="00F00278">
        <w:rPr>
          <w:color w:val="000000" w:themeColor="text1"/>
        </w:rPr>
        <w:instrText xml:space="preserve"> REF _Ref459197517 \r \h </w:instrText>
      </w:r>
      <w:r w:rsidR="00F00278">
        <w:rPr>
          <w:color w:val="000000" w:themeColor="text1"/>
        </w:rPr>
      </w:r>
      <w:r w:rsidR="00F00278">
        <w:rPr>
          <w:color w:val="000000" w:themeColor="text1"/>
        </w:rPr>
        <w:fldChar w:fldCharType="separate"/>
      </w:r>
      <w:r w:rsidR="000E396C">
        <w:rPr>
          <w:color w:val="000000" w:themeColor="text1"/>
        </w:rPr>
        <w:t>27</w:t>
      </w:r>
      <w:r w:rsidR="00F00278">
        <w:rPr>
          <w:color w:val="000000" w:themeColor="text1"/>
        </w:rPr>
        <w:fldChar w:fldCharType="end"/>
      </w:r>
      <w:r w:rsidR="00661C4C">
        <w:rPr>
          <w:color w:val="000000" w:themeColor="text1"/>
        </w:rPr>
        <w:t>]</w:t>
      </w:r>
      <w:r w:rsidR="00A2245D" w:rsidRPr="000D0D52">
        <w:rPr>
          <w:color w:val="000000" w:themeColor="text1"/>
        </w:rPr>
        <w:t xml:space="preserve">. Most </w:t>
      </w:r>
      <w:r>
        <w:rPr>
          <w:color w:val="000000" w:themeColor="text1"/>
        </w:rPr>
        <w:t>Basidiomycota</w:t>
      </w:r>
      <w:r w:rsidR="00A2245D" w:rsidRPr="000D0D52">
        <w:rPr>
          <w:color w:val="000000" w:themeColor="text1"/>
        </w:rPr>
        <w:t xml:space="preserve"> have a single POP gene, including </w:t>
      </w:r>
      <w:r w:rsidR="00F02989">
        <w:rPr>
          <w:i/>
          <w:iCs/>
          <w:color w:val="000000" w:themeColor="text1"/>
        </w:rPr>
        <w:t>A.</w:t>
      </w:r>
      <w:r w:rsidR="00A2245D" w:rsidRPr="000D0D52">
        <w:rPr>
          <w:color w:val="000000" w:themeColor="text1"/>
        </w:rPr>
        <w:t xml:space="preserve"> </w:t>
      </w:r>
      <w:r w:rsidR="00A2245D" w:rsidRPr="000D0D52">
        <w:rPr>
          <w:i/>
          <w:iCs/>
          <w:color w:val="000000" w:themeColor="text1"/>
        </w:rPr>
        <w:t>muscaria</w:t>
      </w:r>
      <w:r w:rsidR="00A2245D" w:rsidRPr="000D0D52">
        <w:rPr>
          <w:color w:val="000000" w:themeColor="text1"/>
        </w:rPr>
        <w:t xml:space="preserve"> and </w:t>
      </w:r>
      <w:r w:rsidR="00A2245D" w:rsidRPr="000D0D52">
        <w:rPr>
          <w:i/>
          <w:iCs/>
          <w:color w:val="000000" w:themeColor="text1"/>
        </w:rPr>
        <w:t>A. thiersii</w:t>
      </w:r>
      <w:r w:rsidR="00A2245D" w:rsidRPr="000D0D52">
        <w:rPr>
          <w:color w:val="000000" w:themeColor="text1"/>
        </w:rPr>
        <w:t xml:space="preserve">, which do not have the MSDIN gene family and do not produce </w:t>
      </w:r>
      <w:r w:rsidR="00F71F9F">
        <w:rPr>
          <w:color w:val="000000" w:themeColor="text1"/>
        </w:rPr>
        <w:t>known</w:t>
      </w:r>
      <w:r w:rsidR="00A2245D" w:rsidRPr="000D0D52">
        <w:rPr>
          <w:color w:val="000000" w:themeColor="text1"/>
        </w:rPr>
        <w:t xml:space="preserve"> cyclic peptide toxins. However, the cyclic peptide-producing fungi</w:t>
      </w:r>
      <w:r w:rsidR="00100E35">
        <w:rPr>
          <w:color w:val="000000" w:themeColor="text1"/>
        </w:rPr>
        <w:t xml:space="preserve"> that have been sequenced (i.e., </w:t>
      </w:r>
      <w:r w:rsidR="00576825">
        <w:rPr>
          <w:i/>
          <w:iCs/>
          <w:color w:val="000000" w:themeColor="text1"/>
          <w:lang w:val="es-ES_tradnl"/>
        </w:rPr>
        <w:t>Ab</w:t>
      </w:r>
      <w:r w:rsidR="00A2245D" w:rsidRPr="000D0D52">
        <w:rPr>
          <w:color w:val="000000" w:themeColor="text1"/>
        </w:rPr>
        <w:t xml:space="preserve">, </w:t>
      </w:r>
      <w:r w:rsidR="00576825">
        <w:rPr>
          <w:i/>
          <w:iCs/>
          <w:color w:val="000000" w:themeColor="text1"/>
        </w:rPr>
        <w:t>Ap</w:t>
      </w:r>
      <w:r w:rsidR="00A2245D" w:rsidRPr="000D0D52">
        <w:rPr>
          <w:color w:val="000000" w:themeColor="text1"/>
        </w:rPr>
        <w:t xml:space="preserve">, and </w:t>
      </w:r>
      <w:r>
        <w:rPr>
          <w:i/>
          <w:iCs/>
          <w:color w:val="000000" w:themeColor="text1"/>
        </w:rPr>
        <w:t>Gm</w:t>
      </w:r>
      <w:r w:rsidR="00100E35">
        <w:rPr>
          <w:iCs/>
          <w:color w:val="000000" w:themeColor="text1"/>
        </w:rPr>
        <w:t>)</w:t>
      </w:r>
      <w:r w:rsidR="00A2245D" w:rsidRPr="000D0D52">
        <w:rPr>
          <w:color w:val="000000" w:themeColor="text1"/>
        </w:rPr>
        <w:t xml:space="preserve"> </w:t>
      </w:r>
      <w:r w:rsidR="00E65D42">
        <w:rPr>
          <w:color w:val="000000" w:themeColor="text1"/>
        </w:rPr>
        <w:t xml:space="preserve">each </w:t>
      </w:r>
      <w:r w:rsidR="00A2245D" w:rsidRPr="000D0D52">
        <w:rPr>
          <w:color w:val="000000" w:themeColor="text1"/>
        </w:rPr>
        <w:t xml:space="preserve">have </w:t>
      </w:r>
      <w:r>
        <w:rPr>
          <w:color w:val="000000" w:themeColor="text1"/>
        </w:rPr>
        <w:t>two POPs</w:t>
      </w:r>
      <w:r w:rsidR="00A2245D" w:rsidRPr="000D0D52">
        <w:rPr>
          <w:color w:val="000000" w:themeColor="text1"/>
        </w:rPr>
        <w:t xml:space="preserve"> </w:t>
      </w:r>
      <w:r w:rsidR="003C7CAA">
        <w:rPr>
          <w:color w:val="000000" w:themeColor="text1"/>
        </w:rPr>
        <w:t>[</w:t>
      </w:r>
      <w:r w:rsidR="003C7CAA">
        <w:rPr>
          <w:color w:val="000000" w:themeColor="text1"/>
        </w:rPr>
        <w:fldChar w:fldCharType="begin"/>
      </w:r>
      <w:r w:rsidR="003C7CAA">
        <w:rPr>
          <w:color w:val="000000" w:themeColor="text1"/>
        </w:rPr>
        <w:instrText xml:space="preserve"> REF _Ref458286828 \r \h </w:instrText>
      </w:r>
      <w:r w:rsidR="003C7CAA">
        <w:rPr>
          <w:color w:val="000000" w:themeColor="text1"/>
        </w:rPr>
      </w:r>
      <w:r w:rsidR="003C7CAA">
        <w:rPr>
          <w:color w:val="000000" w:themeColor="text1"/>
        </w:rPr>
        <w:fldChar w:fldCharType="separate"/>
      </w:r>
      <w:r w:rsidR="000E396C">
        <w:rPr>
          <w:color w:val="000000" w:themeColor="text1"/>
        </w:rPr>
        <w:t>9</w:t>
      </w:r>
      <w:r w:rsidR="003C7CAA">
        <w:rPr>
          <w:color w:val="000000" w:themeColor="text1"/>
        </w:rPr>
        <w:fldChar w:fldCharType="end"/>
      </w:r>
      <w:r w:rsidR="003C7CAA">
        <w:rPr>
          <w:color w:val="000000" w:themeColor="text1"/>
        </w:rPr>
        <w:t xml:space="preserve">, </w:t>
      </w:r>
      <w:r w:rsidR="003C7CAA">
        <w:rPr>
          <w:color w:val="000000" w:themeColor="text1"/>
        </w:rPr>
        <w:fldChar w:fldCharType="begin"/>
      </w:r>
      <w:r w:rsidR="003C7CAA">
        <w:rPr>
          <w:color w:val="000000" w:themeColor="text1"/>
        </w:rPr>
        <w:instrText xml:space="preserve"> REF _Ref458286889 \r \h </w:instrText>
      </w:r>
      <w:r w:rsidR="003C7CAA">
        <w:rPr>
          <w:color w:val="000000" w:themeColor="text1"/>
        </w:rPr>
      </w:r>
      <w:r w:rsidR="003C7CAA">
        <w:rPr>
          <w:color w:val="000000" w:themeColor="text1"/>
        </w:rPr>
        <w:fldChar w:fldCharType="separate"/>
      </w:r>
      <w:r w:rsidR="000E396C">
        <w:rPr>
          <w:color w:val="000000" w:themeColor="text1"/>
        </w:rPr>
        <w:t>10</w:t>
      </w:r>
      <w:r w:rsidR="003C7CAA">
        <w:rPr>
          <w:color w:val="000000" w:themeColor="text1"/>
        </w:rPr>
        <w:fldChar w:fldCharType="end"/>
      </w:r>
      <w:r w:rsidR="003C7CAA">
        <w:rPr>
          <w:color w:val="000000" w:themeColor="text1"/>
        </w:rPr>
        <w:t>]</w:t>
      </w:r>
      <w:r w:rsidR="00A2245D" w:rsidRPr="000D0D52">
        <w:rPr>
          <w:color w:val="000000" w:themeColor="text1"/>
        </w:rPr>
        <w:t xml:space="preserve">. When aligned, the POPAs of the toxin-producing fungi and the single POP proteins of </w:t>
      </w:r>
      <w:r w:rsidR="00A2245D" w:rsidRPr="000D0D52">
        <w:rPr>
          <w:i/>
          <w:iCs/>
          <w:color w:val="000000" w:themeColor="text1"/>
        </w:rPr>
        <w:t>A. muscaria</w:t>
      </w:r>
      <w:r w:rsidR="00A2245D" w:rsidRPr="000D0D52">
        <w:rPr>
          <w:color w:val="000000" w:themeColor="text1"/>
        </w:rPr>
        <w:t xml:space="preserve"> and </w:t>
      </w:r>
      <w:r w:rsidR="00A2245D" w:rsidRPr="000D0D52">
        <w:rPr>
          <w:i/>
          <w:iCs/>
          <w:color w:val="000000" w:themeColor="text1"/>
        </w:rPr>
        <w:t>A. thiersii</w:t>
      </w:r>
      <w:r w:rsidR="00A2245D" w:rsidRPr="000D0D52">
        <w:rPr>
          <w:color w:val="000000" w:themeColor="text1"/>
        </w:rPr>
        <w:t xml:space="preserve"> form</w:t>
      </w:r>
      <w:r w:rsidR="00E65D42">
        <w:rPr>
          <w:color w:val="000000" w:themeColor="text1"/>
        </w:rPr>
        <w:t>ed</w:t>
      </w:r>
      <w:r w:rsidR="00A2245D" w:rsidRPr="000D0D52">
        <w:rPr>
          <w:color w:val="000000" w:themeColor="text1"/>
        </w:rPr>
        <w:t xml:space="preserve"> one clade and the POPBs form</w:t>
      </w:r>
      <w:r w:rsidR="00A94561">
        <w:rPr>
          <w:color w:val="000000" w:themeColor="text1"/>
        </w:rPr>
        <w:t>ed</w:t>
      </w:r>
      <w:r w:rsidR="00A2245D" w:rsidRPr="000D0D52">
        <w:rPr>
          <w:color w:val="000000" w:themeColor="text1"/>
        </w:rPr>
        <w:t xml:space="preserve"> another (Fig. </w:t>
      </w:r>
      <w:r w:rsidR="00744461">
        <w:rPr>
          <w:color w:val="000000" w:themeColor="text1"/>
        </w:rPr>
        <w:t>3</w:t>
      </w:r>
      <w:r w:rsidR="00A2245D" w:rsidRPr="000D0D52">
        <w:rPr>
          <w:color w:val="000000" w:themeColor="text1"/>
        </w:rPr>
        <w:t xml:space="preserve">). This is consistent with POPA representing a “housekeeping” enzyme, albeit of unknown function, and POPB </w:t>
      </w:r>
      <w:r w:rsidR="00E65D42">
        <w:rPr>
          <w:color w:val="000000" w:themeColor="text1"/>
        </w:rPr>
        <w:t>being</w:t>
      </w:r>
      <w:r w:rsidR="00A2245D" w:rsidRPr="000D0D52">
        <w:rPr>
          <w:color w:val="000000" w:themeColor="text1"/>
        </w:rPr>
        <w:t xml:space="preserve"> a POP dedicated to cyclic peptide biosynthesis. Despite the greater taxonomic distance between </w:t>
      </w:r>
      <w:r w:rsidR="00A2245D" w:rsidRPr="000D0D52">
        <w:rPr>
          <w:i/>
          <w:iCs/>
          <w:color w:val="000000" w:themeColor="text1"/>
        </w:rPr>
        <w:t>Galerina</w:t>
      </w:r>
      <w:r w:rsidR="00A2245D" w:rsidRPr="000D0D52">
        <w:rPr>
          <w:color w:val="000000" w:themeColor="text1"/>
        </w:rPr>
        <w:t xml:space="preserve"> (family Strophariaceae) and </w:t>
      </w:r>
      <w:r w:rsidR="00A2245D" w:rsidRPr="000D0D52">
        <w:rPr>
          <w:i/>
          <w:iCs/>
          <w:color w:val="000000" w:themeColor="text1"/>
        </w:rPr>
        <w:t>Amanita</w:t>
      </w:r>
      <w:r w:rsidR="00A2245D" w:rsidRPr="000D0D52">
        <w:rPr>
          <w:color w:val="000000" w:themeColor="text1"/>
        </w:rPr>
        <w:t xml:space="preserve"> (family Amanitaceae) than between </w:t>
      </w:r>
      <w:r w:rsidR="00A2245D" w:rsidRPr="000D0D52">
        <w:rPr>
          <w:i/>
          <w:iCs/>
          <w:color w:val="000000" w:themeColor="text1"/>
        </w:rPr>
        <w:t>Ab</w:t>
      </w:r>
      <w:r w:rsidR="00A2245D" w:rsidRPr="000D0D52">
        <w:rPr>
          <w:color w:val="000000" w:themeColor="text1"/>
        </w:rPr>
        <w:t xml:space="preserve"> and </w:t>
      </w:r>
      <w:r w:rsidR="00A2245D" w:rsidRPr="000D0D52">
        <w:rPr>
          <w:i/>
          <w:iCs/>
          <w:color w:val="000000" w:themeColor="text1"/>
        </w:rPr>
        <w:t>Ap</w:t>
      </w:r>
      <w:r w:rsidR="00A2245D" w:rsidRPr="000D0D52">
        <w:rPr>
          <w:color w:val="000000" w:themeColor="text1"/>
        </w:rPr>
        <w:t xml:space="preserve">, POPA of </w:t>
      </w:r>
      <w:r>
        <w:rPr>
          <w:i/>
          <w:iCs/>
          <w:color w:val="000000" w:themeColor="text1"/>
        </w:rPr>
        <w:t>Gm</w:t>
      </w:r>
      <w:r w:rsidR="00A2245D" w:rsidRPr="000D0D52">
        <w:rPr>
          <w:i/>
          <w:iCs/>
          <w:color w:val="000000" w:themeColor="text1"/>
        </w:rPr>
        <w:t xml:space="preserve"> </w:t>
      </w:r>
      <w:r w:rsidR="00A2245D" w:rsidRPr="000D0D52">
        <w:rPr>
          <w:color w:val="000000" w:themeColor="text1"/>
        </w:rPr>
        <w:t xml:space="preserve">more closely aligned with the POPAs of the two </w:t>
      </w:r>
      <w:r w:rsidR="00A2245D" w:rsidRPr="000D0D52">
        <w:rPr>
          <w:i/>
          <w:iCs/>
          <w:color w:val="000000" w:themeColor="text1"/>
        </w:rPr>
        <w:t>Amanita</w:t>
      </w:r>
      <w:r w:rsidR="00A2245D" w:rsidRPr="000D0D52">
        <w:rPr>
          <w:color w:val="000000" w:themeColor="text1"/>
        </w:rPr>
        <w:t xml:space="preserve"> species than to its own POPB</w:t>
      </w:r>
      <w:r w:rsidR="00F71F9F">
        <w:rPr>
          <w:color w:val="000000" w:themeColor="text1"/>
        </w:rPr>
        <w:t xml:space="preserve"> (Fig. </w:t>
      </w:r>
      <w:r w:rsidR="00744461">
        <w:rPr>
          <w:color w:val="000000" w:themeColor="text1"/>
        </w:rPr>
        <w:t>3</w:t>
      </w:r>
      <w:r w:rsidR="00F71F9F">
        <w:rPr>
          <w:color w:val="000000" w:themeColor="text1"/>
        </w:rPr>
        <w:t>)</w:t>
      </w:r>
      <w:r w:rsidR="00A2245D" w:rsidRPr="000D0D52">
        <w:rPr>
          <w:color w:val="000000" w:themeColor="text1"/>
        </w:rPr>
        <w:t xml:space="preserve">. The </w:t>
      </w:r>
      <w:r w:rsidR="00F00278">
        <w:rPr>
          <w:color w:val="000000" w:themeColor="text1"/>
        </w:rPr>
        <w:t>POPBs showed the same relationship</w:t>
      </w:r>
      <w:r w:rsidR="00A2245D" w:rsidRPr="000D0D52">
        <w:rPr>
          <w:color w:val="000000" w:themeColor="text1"/>
        </w:rPr>
        <w:t>. The clustering of POPBs with each other and POPAs with each other was also true when just the catalytic domains or just the propeller domains were aligned (Fig</w:t>
      </w:r>
      <w:r w:rsidR="00F02989">
        <w:rPr>
          <w:color w:val="000000" w:themeColor="text1"/>
        </w:rPr>
        <w:t>.</w:t>
      </w:r>
      <w:r w:rsidR="00A2245D" w:rsidRPr="000D0D52">
        <w:rPr>
          <w:color w:val="000000" w:themeColor="text1"/>
        </w:rPr>
        <w:t xml:space="preserve"> </w:t>
      </w:r>
      <w:r w:rsidR="00F71F9F">
        <w:rPr>
          <w:color w:val="000000" w:themeColor="text1"/>
        </w:rPr>
        <w:t>S</w:t>
      </w:r>
      <w:r w:rsidR="00367F6A">
        <w:rPr>
          <w:color w:val="000000" w:themeColor="text1"/>
        </w:rPr>
        <w:t>6</w:t>
      </w:r>
      <w:r w:rsidR="00A2245D" w:rsidRPr="000D0D52">
        <w:rPr>
          <w:color w:val="000000" w:themeColor="text1"/>
        </w:rPr>
        <w:t>). This suggests that both domains contribute to the unique catalytic properties of POPB.</w:t>
      </w:r>
    </w:p>
    <w:p w14:paraId="689A53E8" w14:textId="77777777" w:rsidR="009155A7" w:rsidRPr="000D0D52" w:rsidRDefault="009155A7" w:rsidP="002837E7">
      <w:pPr>
        <w:pStyle w:val="Body"/>
        <w:spacing w:line="480" w:lineRule="auto"/>
        <w:rPr>
          <w:color w:val="000000" w:themeColor="text1"/>
        </w:rPr>
      </w:pPr>
    </w:p>
    <w:p w14:paraId="1017E4D1" w14:textId="68DE1A1D" w:rsidR="009155A7" w:rsidRPr="000D0D52" w:rsidRDefault="00A2245D" w:rsidP="002837E7">
      <w:pPr>
        <w:pStyle w:val="Body"/>
        <w:spacing w:line="480" w:lineRule="auto"/>
        <w:rPr>
          <w:color w:val="000000" w:themeColor="text1"/>
        </w:rPr>
      </w:pPr>
      <w:r w:rsidRPr="000D0D52">
        <w:rPr>
          <w:b/>
          <w:bCs/>
          <w:color w:val="000000" w:themeColor="text1"/>
        </w:rPr>
        <w:t>Gene clustering of MSDIN genes and POPB genes</w:t>
      </w:r>
    </w:p>
    <w:p w14:paraId="7FB1E277" w14:textId="46328364" w:rsidR="009155A7" w:rsidRPr="000D0D52" w:rsidRDefault="00A2245D" w:rsidP="002837E7">
      <w:pPr>
        <w:pStyle w:val="Body"/>
        <w:spacing w:line="480" w:lineRule="auto"/>
        <w:rPr>
          <w:color w:val="000000" w:themeColor="text1"/>
        </w:rPr>
      </w:pPr>
      <w:r w:rsidRPr="000D0D52">
        <w:rPr>
          <w:color w:val="000000" w:themeColor="text1"/>
        </w:rPr>
        <w:lastRenderedPageBreak/>
        <w:t xml:space="preserve">In </w:t>
      </w:r>
      <w:r w:rsidRPr="000D0D52">
        <w:rPr>
          <w:i/>
          <w:iCs/>
          <w:color w:val="000000" w:themeColor="text1"/>
        </w:rPr>
        <w:t>Gm</w:t>
      </w:r>
      <w:r w:rsidRPr="000D0D52">
        <w:rPr>
          <w:color w:val="000000" w:themeColor="text1"/>
        </w:rPr>
        <w:t xml:space="preserve">, POPB is clustered with one of the two copies of </w:t>
      </w:r>
      <w:r w:rsidRPr="000D0D52">
        <w:rPr>
          <w:i/>
          <w:iCs/>
          <w:color w:val="000000" w:themeColor="text1"/>
        </w:rPr>
        <w:t>AMA1</w:t>
      </w:r>
      <w:r w:rsidR="00F00278">
        <w:rPr>
          <w:iCs/>
          <w:color w:val="000000" w:themeColor="text1"/>
        </w:rPr>
        <w:t>, encoding the precursor peptide of α-amanitin</w:t>
      </w:r>
      <w:r w:rsidR="008F4F32">
        <w:rPr>
          <w:iCs/>
          <w:color w:val="000000" w:themeColor="text1"/>
        </w:rPr>
        <w:t xml:space="preserve"> [</w:t>
      </w:r>
      <w:r w:rsidR="008F4F32">
        <w:rPr>
          <w:iCs/>
          <w:color w:val="000000" w:themeColor="text1"/>
        </w:rPr>
        <w:fldChar w:fldCharType="begin"/>
      </w:r>
      <w:r w:rsidR="008F4F32">
        <w:rPr>
          <w:iCs/>
          <w:color w:val="000000" w:themeColor="text1"/>
        </w:rPr>
        <w:instrText xml:space="preserve"> REF _Ref458286748 \r \h </w:instrText>
      </w:r>
      <w:r w:rsidR="008F4F32">
        <w:rPr>
          <w:iCs/>
          <w:color w:val="000000" w:themeColor="text1"/>
        </w:rPr>
      </w:r>
      <w:r w:rsidR="008F4F32">
        <w:rPr>
          <w:iCs/>
          <w:color w:val="000000" w:themeColor="text1"/>
        </w:rPr>
        <w:fldChar w:fldCharType="separate"/>
      </w:r>
      <w:r w:rsidR="000E396C">
        <w:rPr>
          <w:iCs/>
          <w:color w:val="000000" w:themeColor="text1"/>
        </w:rPr>
        <w:t>8</w:t>
      </w:r>
      <w:r w:rsidR="008F4F32">
        <w:rPr>
          <w:iCs/>
          <w:color w:val="000000" w:themeColor="text1"/>
        </w:rPr>
        <w:fldChar w:fldCharType="end"/>
      </w:r>
      <w:r w:rsidR="008F4F32">
        <w:rPr>
          <w:iCs/>
          <w:color w:val="000000" w:themeColor="text1"/>
        </w:rPr>
        <w:t>]</w:t>
      </w:r>
      <w:r w:rsidRPr="000D0D52">
        <w:rPr>
          <w:color w:val="000000" w:themeColor="text1"/>
        </w:rPr>
        <w:t xml:space="preserve">. </w:t>
      </w:r>
      <w:r w:rsidR="008C77E2">
        <w:rPr>
          <w:color w:val="000000" w:themeColor="text1"/>
        </w:rPr>
        <w:t>A</w:t>
      </w:r>
      <w:r w:rsidRPr="000D0D52">
        <w:rPr>
          <w:color w:val="000000" w:themeColor="text1"/>
        </w:rPr>
        <w:t xml:space="preserve"> 15-kb genomic lambda clone from the specimen of </w:t>
      </w:r>
      <w:r w:rsidRPr="000D0D52">
        <w:rPr>
          <w:i/>
          <w:iCs/>
          <w:color w:val="000000" w:themeColor="text1"/>
        </w:rPr>
        <w:t>Ab</w:t>
      </w:r>
      <w:r w:rsidRPr="000D0D52">
        <w:rPr>
          <w:color w:val="000000" w:themeColor="text1"/>
        </w:rPr>
        <w:t xml:space="preserve"> sequenced </w:t>
      </w:r>
      <w:r w:rsidR="00576825">
        <w:rPr>
          <w:color w:val="000000" w:themeColor="text1"/>
        </w:rPr>
        <w:t>earlier</w:t>
      </w:r>
      <w:r w:rsidR="008F4F32">
        <w:rPr>
          <w:color w:val="000000" w:themeColor="text1"/>
        </w:rPr>
        <w:t xml:space="preserve"> [</w:t>
      </w:r>
      <w:r w:rsidR="008F4F32">
        <w:rPr>
          <w:color w:val="000000" w:themeColor="text1"/>
        </w:rPr>
        <w:fldChar w:fldCharType="begin"/>
      </w:r>
      <w:r w:rsidR="008F4F32">
        <w:rPr>
          <w:color w:val="000000" w:themeColor="text1"/>
        </w:rPr>
        <w:instrText xml:space="preserve"> REF _Ref458286280 \r \h </w:instrText>
      </w:r>
      <w:r w:rsidR="008F4F32">
        <w:rPr>
          <w:color w:val="000000" w:themeColor="text1"/>
        </w:rPr>
      </w:r>
      <w:r w:rsidR="008F4F32">
        <w:rPr>
          <w:color w:val="000000" w:themeColor="text1"/>
        </w:rPr>
        <w:fldChar w:fldCharType="separate"/>
      </w:r>
      <w:r w:rsidR="000E396C">
        <w:rPr>
          <w:color w:val="000000" w:themeColor="text1"/>
        </w:rPr>
        <w:t>1</w:t>
      </w:r>
      <w:r w:rsidR="008F4F32">
        <w:rPr>
          <w:color w:val="000000" w:themeColor="text1"/>
        </w:rPr>
        <w:fldChar w:fldCharType="end"/>
      </w:r>
      <w:r w:rsidR="008F4F32">
        <w:rPr>
          <w:color w:val="000000" w:themeColor="text1"/>
        </w:rPr>
        <w:t>]</w:t>
      </w:r>
      <w:r w:rsidRPr="000D0D52">
        <w:rPr>
          <w:color w:val="000000" w:themeColor="text1"/>
        </w:rPr>
        <w:t xml:space="preserve"> contained the </w:t>
      </w:r>
      <w:r w:rsidR="00576825" w:rsidRPr="00576825">
        <w:rPr>
          <w:i/>
          <w:color w:val="000000" w:themeColor="text1"/>
        </w:rPr>
        <w:t>Ab</w:t>
      </w:r>
      <w:r w:rsidRPr="00576825">
        <w:rPr>
          <w:i/>
          <w:color w:val="000000" w:themeColor="text1"/>
        </w:rPr>
        <w:t>POPB</w:t>
      </w:r>
      <w:r w:rsidRPr="000D0D52">
        <w:rPr>
          <w:color w:val="000000" w:themeColor="text1"/>
        </w:rPr>
        <w:t xml:space="preserve"> gene and one of the MSDIN family members (variable region GAYPPVPMP, </w:t>
      </w:r>
      <w:r w:rsidR="003B7F16">
        <w:rPr>
          <w:color w:val="000000" w:themeColor="text1"/>
        </w:rPr>
        <w:t xml:space="preserve">which was </w:t>
      </w:r>
      <w:r w:rsidR="00B36C8A">
        <w:rPr>
          <w:color w:val="000000" w:themeColor="text1"/>
        </w:rPr>
        <w:t xml:space="preserve">present in the earlier </w:t>
      </w:r>
      <w:r w:rsidR="00B36C8A" w:rsidRPr="001514F7">
        <w:rPr>
          <w:i/>
          <w:color w:val="000000" w:themeColor="text1"/>
        </w:rPr>
        <w:t>Ab</w:t>
      </w:r>
      <w:r w:rsidR="00B36C8A">
        <w:rPr>
          <w:color w:val="000000" w:themeColor="text1"/>
        </w:rPr>
        <w:t xml:space="preserve"> genome survey sequence but not in the </w:t>
      </w:r>
      <w:r w:rsidRPr="000D0D52">
        <w:rPr>
          <w:color w:val="000000" w:themeColor="text1"/>
        </w:rPr>
        <w:t xml:space="preserve">current </w:t>
      </w:r>
      <w:r w:rsidRPr="001514F7">
        <w:rPr>
          <w:i/>
          <w:color w:val="000000" w:themeColor="text1"/>
        </w:rPr>
        <w:t>Ab</w:t>
      </w:r>
      <w:r w:rsidRPr="000D0D52">
        <w:rPr>
          <w:color w:val="000000" w:themeColor="text1"/>
        </w:rPr>
        <w:t xml:space="preserve"> genome)</w:t>
      </w:r>
      <w:r w:rsidR="008C77E2">
        <w:rPr>
          <w:color w:val="000000" w:themeColor="text1"/>
        </w:rPr>
        <w:t xml:space="preserve"> [</w:t>
      </w:r>
      <w:r w:rsidR="008C77E2">
        <w:rPr>
          <w:color w:val="000000" w:themeColor="text1"/>
        </w:rPr>
        <w:fldChar w:fldCharType="begin"/>
      </w:r>
      <w:r w:rsidR="008C77E2">
        <w:rPr>
          <w:color w:val="000000" w:themeColor="text1"/>
        </w:rPr>
        <w:instrText xml:space="preserve"> REF _Ref458286889 \r \h </w:instrText>
      </w:r>
      <w:r w:rsidR="008C77E2">
        <w:rPr>
          <w:color w:val="000000" w:themeColor="text1"/>
        </w:rPr>
      </w:r>
      <w:r w:rsidR="008C77E2">
        <w:rPr>
          <w:color w:val="000000" w:themeColor="text1"/>
        </w:rPr>
        <w:fldChar w:fldCharType="separate"/>
      </w:r>
      <w:r w:rsidR="000E396C">
        <w:rPr>
          <w:color w:val="000000" w:themeColor="text1"/>
        </w:rPr>
        <w:t>10</w:t>
      </w:r>
      <w:r w:rsidR="008C77E2">
        <w:rPr>
          <w:color w:val="000000" w:themeColor="text1"/>
        </w:rPr>
        <w:fldChar w:fldCharType="end"/>
      </w:r>
      <w:r w:rsidR="008C77E2">
        <w:rPr>
          <w:color w:val="000000" w:themeColor="text1"/>
        </w:rPr>
        <w:t>]</w:t>
      </w:r>
      <w:r w:rsidRPr="000D0D52">
        <w:rPr>
          <w:color w:val="000000" w:themeColor="text1"/>
        </w:rPr>
        <w:t xml:space="preserve">. Otherwise, the current results did not reveal any further evidence of clustering of POPB with any member of the MSDIN family in </w:t>
      </w:r>
      <w:r w:rsidR="00DD2AF4">
        <w:rPr>
          <w:color w:val="000000" w:themeColor="text1"/>
        </w:rPr>
        <w:t xml:space="preserve">either </w:t>
      </w:r>
      <w:r w:rsidRPr="000D0D52">
        <w:rPr>
          <w:i/>
          <w:iCs/>
          <w:color w:val="000000" w:themeColor="text1"/>
        </w:rPr>
        <w:t>Ab</w:t>
      </w:r>
      <w:r w:rsidRPr="000D0D52">
        <w:rPr>
          <w:color w:val="000000" w:themeColor="text1"/>
        </w:rPr>
        <w:t xml:space="preserve"> or </w:t>
      </w:r>
      <w:r w:rsidRPr="000D0D52">
        <w:rPr>
          <w:i/>
          <w:iCs/>
          <w:color w:val="000000" w:themeColor="text1"/>
        </w:rPr>
        <w:t>Ap</w:t>
      </w:r>
      <w:r w:rsidRPr="000D0D52">
        <w:rPr>
          <w:color w:val="000000" w:themeColor="text1"/>
        </w:rPr>
        <w:t xml:space="preserve">. </w:t>
      </w:r>
    </w:p>
    <w:p w14:paraId="6649E670" w14:textId="77777777" w:rsidR="009155A7" w:rsidRPr="000D0D52" w:rsidRDefault="009155A7" w:rsidP="002837E7">
      <w:pPr>
        <w:pStyle w:val="Body"/>
        <w:spacing w:line="480" w:lineRule="auto"/>
        <w:rPr>
          <w:color w:val="000000" w:themeColor="text1"/>
        </w:rPr>
      </w:pPr>
    </w:p>
    <w:p w14:paraId="3C1A5697" w14:textId="77777777" w:rsidR="009155A7" w:rsidRPr="000D0D52" w:rsidRDefault="00A2245D" w:rsidP="002837E7">
      <w:pPr>
        <w:pStyle w:val="Body"/>
        <w:spacing w:line="480" w:lineRule="auto"/>
        <w:rPr>
          <w:b/>
          <w:bCs/>
          <w:color w:val="000000" w:themeColor="text1"/>
        </w:rPr>
      </w:pPr>
      <w:r w:rsidRPr="000D0D52">
        <w:rPr>
          <w:color w:val="000000" w:themeColor="text1"/>
        </w:rPr>
        <w:tab/>
      </w:r>
    </w:p>
    <w:p w14:paraId="5978BB04" w14:textId="77777777" w:rsidR="009155A7" w:rsidRPr="00FC70F0" w:rsidRDefault="00A2245D" w:rsidP="002837E7">
      <w:pPr>
        <w:pStyle w:val="Body"/>
        <w:spacing w:line="480" w:lineRule="auto"/>
        <w:rPr>
          <w:b/>
          <w:bCs/>
          <w:color w:val="000000" w:themeColor="text1"/>
          <w:sz w:val="28"/>
        </w:rPr>
      </w:pPr>
      <w:r w:rsidRPr="00FC70F0">
        <w:rPr>
          <w:b/>
          <w:bCs/>
          <w:color w:val="000000" w:themeColor="text1"/>
          <w:sz w:val="28"/>
          <w:lang w:val="it-IT"/>
        </w:rPr>
        <w:t>Discussion</w:t>
      </w:r>
    </w:p>
    <w:p w14:paraId="07AB7255" w14:textId="77777777" w:rsidR="009155A7" w:rsidRPr="000D0D52" w:rsidRDefault="009155A7" w:rsidP="002837E7">
      <w:pPr>
        <w:pStyle w:val="Body"/>
        <w:spacing w:line="480" w:lineRule="auto"/>
        <w:rPr>
          <w:color w:val="000000" w:themeColor="text1"/>
        </w:rPr>
      </w:pPr>
    </w:p>
    <w:p w14:paraId="1BAF4E32" w14:textId="0A5BFFBE" w:rsidR="00744461" w:rsidRDefault="00744461" w:rsidP="002837E7">
      <w:pPr>
        <w:pStyle w:val="Body"/>
        <w:spacing w:line="480" w:lineRule="auto"/>
        <w:rPr>
          <w:color w:val="000000" w:themeColor="text1"/>
        </w:rPr>
      </w:pPr>
      <w:r>
        <w:rPr>
          <w:iCs/>
          <w:color w:val="000000" w:themeColor="text1"/>
        </w:rPr>
        <w:t xml:space="preserve">Based on their complete genomes, </w:t>
      </w:r>
      <w:r w:rsidR="00A2245D" w:rsidRPr="000D0D52">
        <w:rPr>
          <w:i/>
          <w:iCs/>
          <w:color w:val="000000" w:themeColor="text1"/>
        </w:rPr>
        <w:t>Amanita phalloides</w:t>
      </w:r>
      <w:r w:rsidR="00A2245D" w:rsidRPr="000D0D52">
        <w:rPr>
          <w:color w:val="000000" w:themeColor="text1"/>
        </w:rPr>
        <w:t xml:space="preserve"> (</w:t>
      </w:r>
      <w:r w:rsidR="00A2245D" w:rsidRPr="000D0D52">
        <w:rPr>
          <w:i/>
          <w:iCs/>
          <w:color w:val="000000" w:themeColor="text1"/>
        </w:rPr>
        <w:t>Ap</w:t>
      </w:r>
      <w:r w:rsidR="00A2245D" w:rsidRPr="000D0D52">
        <w:rPr>
          <w:color w:val="000000" w:themeColor="text1"/>
        </w:rPr>
        <w:t xml:space="preserve">) and </w:t>
      </w:r>
      <w:r w:rsidR="00A2245D" w:rsidRPr="000D0D52">
        <w:rPr>
          <w:i/>
          <w:iCs/>
          <w:color w:val="000000" w:themeColor="text1"/>
        </w:rPr>
        <w:t>A.</w:t>
      </w:r>
      <w:r w:rsidR="00A2245D" w:rsidRPr="000D0D52">
        <w:rPr>
          <w:color w:val="000000" w:themeColor="text1"/>
        </w:rPr>
        <w:t xml:space="preserve"> </w:t>
      </w:r>
      <w:r w:rsidR="00A2245D" w:rsidRPr="000D0D52">
        <w:rPr>
          <w:i/>
          <w:iCs/>
          <w:color w:val="000000" w:themeColor="text1"/>
          <w:lang w:val="es-ES_tradnl"/>
        </w:rPr>
        <w:t>bisporigera</w:t>
      </w:r>
      <w:r w:rsidR="00A2245D" w:rsidRPr="000D0D52">
        <w:rPr>
          <w:color w:val="000000" w:themeColor="text1"/>
        </w:rPr>
        <w:t xml:space="preserve"> (</w:t>
      </w:r>
      <w:r w:rsidR="00A2245D" w:rsidRPr="000D0D52">
        <w:rPr>
          <w:i/>
          <w:iCs/>
          <w:color w:val="000000" w:themeColor="text1"/>
        </w:rPr>
        <w:t>Ab</w:t>
      </w:r>
      <w:r w:rsidR="00A2245D" w:rsidRPr="000D0D52">
        <w:rPr>
          <w:color w:val="000000" w:themeColor="text1"/>
        </w:rPr>
        <w:t xml:space="preserve">) together have the </w:t>
      </w:r>
      <w:r w:rsidR="00F00278">
        <w:rPr>
          <w:color w:val="000000" w:themeColor="text1"/>
        </w:rPr>
        <w:t>genetic</w:t>
      </w:r>
      <w:r w:rsidR="00A2245D" w:rsidRPr="000D0D52">
        <w:rPr>
          <w:color w:val="000000" w:themeColor="text1"/>
        </w:rPr>
        <w:t xml:space="preserve"> capacity to encode </w:t>
      </w:r>
      <w:r w:rsidR="00F00278">
        <w:rPr>
          <w:color w:val="000000" w:themeColor="text1"/>
        </w:rPr>
        <w:t>more than 50</w:t>
      </w:r>
      <w:r w:rsidR="00A2245D" w:rsidRPr="000D0D52">
        <w:rPr>
          <w:color w:val="000000" w:themeColor="text1"/>
        </w:rPr>
        <w:t xml:space="preserve"> unique small, cyclic peptides</w:t>
      </w:r>
      <w:r w:rsidR="00367F6A">
        <w:rPr>
          <w:color w:val="000000" w:themeColor="text1"/>
        </w:rPr>
        <w:t xml:space="preserve"> on the same biosynthetic scaffold that they use to biosynthesize the amatoxins and phallotoxins</w:t>
      </w:r>
      <w:r w:rsidR="00A2245D" w:rsidRPr="000D0D52">
        <w:rPr>
          <w:color w:val="000000" w:themeColor="text1"/>
        </w:rPr>
        <w:t>.</w:t>
      </w:r>
      <w:r w:rsidR="006D0D48">
        <w:rPr>
          <w:i/>
          <w:iCs/>
          <w:color w:val="000000" w:themeColor="text1"/>
        </w:rPr>
        <w:t xml:space="preserve"> </w:t>
      </w:r>
      <w:r w:rsidR="00197AFB" w:rsidRPr="00197AFB">
        <w:rPr>
          <w:iCs/>
          <w:color w:val="000000" w:themeColor="text1"/>
        </w:rPr>
        <w:t>A</w:t>
      </w:r>
      <w:r w:rsidR="00A2245D" w:rsidRPr="000D0D52">
        <w:rPr>
          <w:color w:val="000000" w:themeColor="text1"/>
        </w:rPr>
        <w:t xml:space="preserve">dditional </w:t>
      </w:r>
      <w:r w:rsidR="00367F6A">
        <w:rPr>
          <w:color w:val="000000" w:themeColor="text1"/>
        </w:rPr>
        <w:t xml:space="preserve">members of </w:t>
      </w:r>
      <w:r w:rsidR="00F00278">
        <w:rPr>
          <w:color w:val="000000" w:themeColor="text1"/>
        </w:rPr>
        <w:t>the</w:t>
      </w:r>
      <w:r w:rsidR="00367F6A">
        <w:rPr>
          <w:color w:val="000000" w:themeColor="text1"/>
        </w:rPr>
        <w:t xml:space="preserve"> </w:t>
      </w:r>
      <w:r w:rsidR="00F00278">
        <w:rPr>
          <w:color w:val="000000" w:themeColor="text1"/>
        </w:rPr>
        <w:t>M</w:t>
      </w:r>
      <w:r w:rsidR="00367F6A">
        <w:rPr>
          <w:color w:val="000000" w:themeColor="text1"/>
        </w:rPr>
        <w:t xml:space="preserve">SDIN gene family </w:t>
      </w:r>
      <w:r w:rsidR="006D0D48">
        <w:rPr>
          <w:color w:val="000000" w:themeColor="text1"/>
        </w:rPr>
        <w:t xml:space="preserve">have been described </w:t>
      </w:r>
      <w:r w:rsidR="00A2245D" w:rsidRPr="000D0D52">
        <w:rPr>
          <w:color w:val="000000" w:themeColor="text1"/>
        </w:rPr>
        <w:t xml:space="preserve">in other species </w:t>
      </w:r>
      <w:r w:rsidR="006D0D48">
        <w:rPr>
          <w:color w:val="000000" w:themeColor="text1"/>
        </w:rPr>
        <w:t>of</w:t>
      </w:r>
      <w:r w:rsidR="00A2245D" w:rsidRPr="000D0D52">
        <w:rPr>
          <w:color w:val="000000" w:themeColor="text1"/>
        </w:rPr>
        <w:t xml:space="preserve"> </w:t>
      </w:r>
      <w:r w:rsidR="00A2245D" w:rsidRPr="000D0D52">
        <w:rPr>
          <w:i/>
          <w:iCs/>
          <w:color w:val="000000" w:themeColor="text1"/>
        </w:rPr>
        <w:t>Amanita</w:t>
      </w:r>
      <w:r w:rsidR="00A2245D" w:rsidRPr="000D0D52">
        <w:rPr>
          <w:color w:val="000000" w:themeColor="text1"/>
        </w:rPr>
        <w:t xml:space="preserve"> sect. </w:t>
      </w:r>
      <w:r w:rsidR="00A2245D" w:rsidRPr="000D0D52">
        <w:rPr>
          <w:i/>
          <w:iCs/>
          <w:color w:val="000000" w:themeColor="text1"/>
        </w:rPr>
        <w:t>Phalloideae</w:t>
      </w:r>
      <w:r w:rsidR="006D0D48">
        <w:rPr>
          <w:iCs/>
          <w:color w:val="000000" w:themeColor="text1"/>
        </w:rPr>
        <w:t xml:space="preserve">, including </w:t>
      </w:r>
      <w:r w:rsidR="006D0D48" w:rsidRPr="00E57228">
        <w:rPr>
          <w:i/>
          <w:iCs/>
          <w:color w:val="000000" w:themeColor="text1"/>
        </w:rPr>
        <w:t>A. ocreata</w:t>
      </w:r>
      <w:r w:rsidR="006D0D48">
        <w:rPr>
          <w:iCs/>
          <w:color w:val="000000" w:themeColor="text1"/>
        </w:rPr>
        <w:t xml:space="preserve">, </w:t>
      </w:r>
      <w:r w:rsidR="006D0D48" w:rsidRPr="00E57228">
        <w:rPr>
          <w:i/>
          <w:iCs/>
          <w:color w:val="000000" w:themeColor="text1"/>
        </w:rPr>
        <w:t>A. exitialis</w:t>
      </w:r>
      <w:r w:rsidR="006D0D48">
        <w:rPr>
          <w:iCs/>
          <w:color w:val="000000" w:themeColor="text1"/>
        </w:rPr>
        <w:t xml:space="preserve">, </w:t>
      </w:r>
      <w:r w:rsidR="006D0D48" w:rsidRPr="00E57228">
        <w:rPr>
          <w:i/>
          <w:iCs/>
          <w:color w:val="000000" w:themeColor="text1"/>
        </w:rPr>
        <w:t>A. rimosa</w:t>
      </w:r>
      <w:r w:rsidR="006D0D48">
        <w:rPr>
          <w:iCs/>
          <w:color w:val="000000" w:themeColor="text1"/>
        </w:rPr>
        <w:t xml:space="preserve">, and others </w:t>
      </w:r>
      <w:r w:rsidR="008F4F32">
        <w:rPr>
          <w:iCs/>
          <w:color w:val="000000" w:themeColor="text1"/>
        </w:rPr>
        <w:t>[</w:t>
      </w:r>
      <w:r w:rsidR="008F4F32">
        <w:rPr>
          <w:iCs/>
          <w:color w:val="000000" w:themeColor="text1"/>
        </w:rPr>
        <w:fldChar w:fldCharType="begin"/>
      </w:r>
      <w:r w:rsidR="008F4F32">
        <w:rPr>
          <w:iCs/>
          <w:color w:val="000000" w:themeColor="text1"/>
        </w:rPr>
        <w:instrText xml:space="preserve"> REF _Ref458286280 \r \h </w:instrText>
      </w:r>
      <w:r w:rsidR="008F4F32">
        <w:rPr>
          <w:iCs/>
          <w:color w:val="000000" w:themeColor="text1"/>
        </w:rPr>
      </w:r>
      <w:r w:rsidR="008F4F32">
        <w:rPr>
          <w:iCs/>
          <w:color w:val="000000" w:themeColor="text1"/>
        </w:rPr>
        <w:fldChar w:fldCharType="separate"/>
      </w:r>
      <w:r w:rsidR="000E396C">
        <w:rPr>
          <w:iCs/>
          <w:color w:val="000000" w:themeColor="text1"/>
        </w:rPr>
        <w:t>1</w:t>
      </w:r>
      <w:r w:rsidR="008F4F32">
        <w:rPr>
          <w:iCs/>
          <w:color w:val="000000" w:themeColor="text1"/>
        </w:rPr>
        <w:fldChar w:fldCharType="end"/>
      </w:r>
      <w:r w:rsidR="008F4F32">
        <w:rPr>
          <w:iCs/>
          <w:color w:val="000000" w:themeColor="text1"/>
        </w:rPr>
        <w:t xml:space="preserve">, </w:t>
      </w:r>
      <w:r w:rsidR="008F4F32">
        <w:rPr>
          <w:iCs/>
          <w:color w:val="000000" w:themeColor="text1"/>
        </w:rPr>
        <w:fldChar w:fldCharType="begin"/>
      </w:r>
      <w:r w:rsidR="008F4F32">
        <w:rPr>
          <w:iCs/>
          <w:color w:val="000000" w:themeColor="text1"/>
        </w:rPr>
        <w:instrText xml:space="preserve"> REF _Ref458286651 \r \h </w:instrText>
      </w:r>
      <w:r w:rsidR="008F4F32">
        <w:rPr>
          <w:iCs/>
          <w:color w:val="000000" w:themeColor="text1"/>
        </w:rPr>
      </w:r>
      <w:r w:rsidR="008F4F32">
        <w:rPr>
          <w:iCs/>
          <w:color w:val="000000" w:themeColor="text1"/>
        </w:rPr>
        <w:fldChar w:fldCharType="separate"/>
      </w:r>
      <w:r w:rsidR="000E396C">
        <w:rPr>
          <w:iCs/>
          <w:color w:val="000000" w:themeColor="text1"/>
        </w:rPr>
        <w:t>6</w:t>
      </w:r>
      <w:r w:rsidR="008F4F32">
        <w:rPr>
          <w:iCs/>
          <w:color w:val="000000" w:themeColor="text1"/>
        </w:rPr>
        <w:fldChar w:fldCharType="end"/>
      </w:r>
      <w:r w:rsidR="008F4F32">
        <w:rPr>
          <w:iCs/>
          <w:color w:val="000000" w:themeColor="text1"/>
        </w:rPr>
        <w:t xml:space="preserve">, </w:t>
      </w:r>
      <w:r w:rsidR="008F4F32">
        <w:rPr>
          <w:iCs/>
          <w:color w:val="000000" w:themeColor="text1"/>
        </w:rPr>
        <w:fldChar w:fldCharType="begin"/>
      </w:r>
      <w:r w:rsidR="008F4F32">
        <w:rPr>
          <w:iCs/>
          <w:color w:val="000000" w:themeColor="text1"/>
        </w:rPr>
        <w:instrText xml:space="preserve"> REF _Ref458287669 \r \h </w:instrText>
      </w:r>
      <w:r w:rsidR="008F4F32">
        <w:rPr>
          <w:iCs/>
          <w:color w:val="000000" w:themeColor="text1"/>
        </w:rPr>
      </w:r>
      <w:r w:rsidR="008F4F32">
        <w:rPr>
          <w:iCs/>
          <w:color w:val="000000" w:themeColor="text1"/>
        </w:rPr>
        <w:fldChar w:fldCharType="separate"/>
      </w:r>
      <w:r w:rsidR="000E396C">
        <w:rPr>
          <w:iCs/>
          <w:color w:val="000000" w:themeColor="text1"/>
        </w:rPr>
        <w:t>18</w:t>
      </w:r>
      <w:r w:rsidR="008F4F32">
        <w:rPr>
          <w:iCs/>
          <w:color w:val="000000" w:themeColor="text1"/>
        </w:rPr>
        <w:fldChar w:fldCharType="end"/>
      </w:r>
      <w:r w:rsidR="008F4F32">
        <w:rPr>
          <w:iCs/>
          <w:color w:val="000000" w:themeColor="text1"/>
        </w:rPr>
        <w:t>]</w:t>
      </w:r>
      <w:r>
        <w:rPr>
          <w:iCs/>
          <w:color w:val="000000" w:themeColor="text1"/>
        </w:rPr>
        <w:t>, indicating that</w:t>
      </w:r>
      <w:r w:rsidR="00367F6A">
        <w:rPr>
          <w:iCs/>
          <w:color w:val="000000" w:themeColor="text1"/>
        </w:rPr>
        <w:t xml:space="preserve"> collectively</w:t>
      </w:r>
      <w:r>
        <w:rPr>
          <w:iCs/>
          <w:color w:val="000000" w:themeColor="text1"/>
        </w:rPr>
        <w:t xml:space="preserve"> this </w:t>
      </w:r>
      <w:r w:rsidR="00367F6A">
        <w:rPr>
          <w:iCs/>
          <w:color w:val="000000" w:themeColor="text1"/>
        </w:rPr>
        <w:t xml:space="preserve">taxon </w:t>
      </w:r>
      <w:r>
        <w:rPr>
          <w:iCs/>
          <w:color w:val="000000" w:themeColor="text1"/>
        </w:rPr>
        <w:t>has a large</w:t>
      </w:r>
      <w:r w:rsidR="008F4F32">
        <w:rPr>
          <w:iCs/>
          <w:color w:val="000000" w:themeColor="text1"/>
        </w:rPr>
        <w:t xml:space="preserve"> capacity to make a diversity of s</w:t>
      </w:r>
      <w:r>
        <w:rPr>
          <w:iCs/>
          <w:color w:val="000000" w:themeColor="text1"/>
        </w:rPr>
        <w:t>mall peptides</w:t>
      </w:r>
      <w:r w:rsidR="00A2245D" w:rsidRPr="000D0D52">
        <w:rPr>
          <w:color w:val="000000" w:themeColor="text1"/>
        </w:rPr>
        <w:t xml:space="preserve">. </w:t>
      </w:r>
      <w:r w:rsidR="00713E2A">
        <w:rPr>
          <w:color w:val="000000" w:themeColor="text1"/>
        </w:rPr>
        <w:t>Most of them are predicted to be cyclic but otherwise unmodified, like the cycloamanides, but it is possible that some of them are further modified by, e.g., hydroxylations, like the amatoxins and phallotoxins.</w:t>
      </w:r>
    </w:p>
    <w:p w14:paraId="5804C69D" w14:textId="209BB24A" w:rsidR="00E4381E" w:rsidRDefault="00744461" w:rsidP="002837E7">
      <w:pPr>
        <w:pStyle w:val="Body"/>
        <w:spacing w:line="480" w:lineRule="auto"/>
        <w:rPr>
          <w:color w:val="000000" w:themeColor="text1"/>
        </w:rPr>
      </w:pPr>
      <w:r>
        <w:rPr>
          <w:color w:val="000000" w:themeColor="text1"/>
        </w:rPr>
        <w:tab/>
      </w:r>
      <w:r w:rsidR="00E4381E">
        <w:rPr>
          <w:color w:val="000000" w:themeColor="text1"/>
        </w:rPr>
        <w:t xml:space="preserve">There </w:t>
      </w:r>
      <w:r w:rsidR="00F00278">
        <w:rPr>
          <w:color w:val="000000" w:themeColor="text1"/>
        </w:rPr>
        <w:t>is little overlap</w:t>
      </w:r>
      <w:r w:rsidR="00E4381E">
        <w:rPr>
          <w:color w:val="000000" w:themeColor="text1"/>
        </w:rPr>
        <w:t xml:space="preserve"> in the complement of MSDIN genes between species. </w:t>
      </w:r>
      <w:r w:rsidR="00E4381E" w:rsidRPr="00E4381E">
        <w:rPr>
          <w:i/>
          <w:color w:val="000000" w:themeColor="text1"/>
        </w:rPr>
        <w:t>Ab</w:t>
      </w:r>
      <w:r w:rsidR="00E4381E">
        <w:rPr>
          <w:color w:val="000000" w:themeColor="text1"/>
        </w:rPr>
        <w:t xml:space="preserve"> and </w:t>
      </w:r>
      <w:r w:rsidR="00E4381E" w:rsidRPr="00E4381E">
        <w:rPr>
          <w:i/>
          <w:color w:val="000000" w:themeColor="text1"/>
        </w:rPr>
        <w:t>Ap</w:t>
      </w:r>
      <w:r w:rsidR="00E4381E">
        <w:rPr>
          <w:color w:val="000000" w:themeColor="text1"/>
        </w:rPr>
        <w:t xml:space="preserve"> have </w:t>
      </w:r>
      <w:r w:rsidR="00780034">
        <w:rPr>
          <w:color w:val="000000" w:themeColor="text1"/>
        </w:rPr>
        <w:t xml:space="preserve">only </w:t>
      </w:r>
      <w:r w:rsidR="00E4381E">
        <w:rPr>
          <w:color w:val="000000" w:themeColor="text1"/>
        </w:rPr>
        <w:t>three MSDIN genes in common (α-amanitin, phallacidin, and</w:t>
      </w:r>
      <w:r w:rsidR="00F00278">
        <w:rPr>
          <w:color w:val="000000" w:themeColor="text1"/>
        </w:rPr>
        <w:t xml:space="preserve"> </w:t>
      </w:r>
      <w:r w:rsidR="00E4381E">
        <w:rPr>
          <w:color w:val="000000" w:themeColor="text1"/>
        </w:rPr>
        <w:t xml:space="preserve">Apha_msdin_9/Abis_msdin_20). </w:t>
      </w:r>
      <w:r w:rsidR="00E4381E" w:rsidRPr="00E4381E">
        <w:rPr>
          <w:i/>
          <w:color w:val="000000" w:themeColor="text1"/>
        </w:rPr>
        <w:t>Ab</w:t>
      </w:r>
      <w:r w:rsidR="00E4381E">
        <w:rPr>
          <w:color w:val="000000" w:themeColor="text1"/>
        </w:rPr>
        <w:t xml:space="preserve"> and </w:t>
      </w:r>
      <w:r w:rsidR="00E4381E" w:rsidRPr="00E4381E">
        <w:rPr>
          <w:i/>
          <w:color w:val="000000" w:themeColor="text1"/>
        </w:rPr>
        <w:t>A.</w:t>
      </w:r>
      <w:r w:rsidR="00E4381E">
        <w:rPr>
          <w:color w:val="000000" w:themeColor="text1"/>
        </w:rPr>
        <w:t xml:space="preserve"> </w:t>
      </w:r>
      <w:r w:rsidR="00E4381E" w:rsidRPr="00E4381E">
        <w:rPr>
          <w:i/>
          <w:color w:val="000000" w:themeColor="text1"/>
        </w:rPr>
        <w:t>exitialis</w:t>
      </w:r>
      <w:r w:rsidR="00E4381E">
        <w:rPr>
          <w:color w:val="000000" w:themeColor="text1"/>
        </w:rPr>
        <w:t xml:space="preserve"> (whose complete genome has not yet been reported) have </w:t>
      </w:r>
      <w:r w:rsidR="00576825">
        <w:rPr>
          <w:color w:val="000000" w:themeColor="text1"/>
        </w:rPr>
        <w:t>three</w:t>
      </w:r>
      <w:r w:rsidR="00E4381E">
        <w:rPr>
          <w:color w:val="000000" w:themeColor="text1"/>
        </w:rPr>
        <w:t xml:space="preserve"> </w:t>
      </w:r>
      <w:r>
        <w:rPr>
          <w:color w:val="000000" w:themeColor="text1"/>
        </w:rPr>
        <w:t xml:space="preserve">known </w:t>
      </w:r>
      <w:r w:rsidR="00E4381E">
        <w:rPr>
          <w:color w:val="000000" w:themeColor="text1"/>
        </w:rPr>
        <w:t xml:space="preserve">genes in common (α-amanitin, phallacidin, and Abis_msdin_8). </w:t>
      </w:r>
      <w:r w:rsidR="00E4381E" w:rsidRPr="007208FF">
        <w:rPr>
          <w:i/>
          <w:color w:val="000000" w:themeColor="text1"/>
        </w:rPr>
        <w:t>Ap</w:t>
      </w:r>
      <w:r w:rsidR="00E4381E">
        <w:rPr>
          <w:color w:val="000000" w:themeColor="text1"/>
        </w:rPr>
        <w:t xml:space="preserve"> </w:t>
      </w:r>
      <w:r w:rsidR="00E4381E">
        <w:rPr>
          <w:color w:val="000000" w:themeColor="text1"/>
        </w:rPr>
        <w:lastRenderedPageBreak/>
        <w:t xml:space="preserve">and </w:t>
      </w:r>
      <w:r w:rsidR="00E4381E" w:rsidRPr="00E4381E">
        <w:rPr>
          <w:i/>
          <w:color w:val="000000" w:themeColor="text1"/>
        </w:rPr>
        <w:t>A. exitialis</w:t>
      </w:r>
      <w:r w:rsidR="00E4381E">
        <w:rPr>
          <w:color w:val="000000" w:themeColor="text1"/>
        </w:rPr>
        <w:t xml:space="preserve"> have four genes in common: α-amanitin, β-amanitin, phallacidin, and Apha_msdin_28.</w:t>
      </w:r>
      <w:r w:rsidR="0064790F">
        <w:rPr>
          <w:color w:val="000000" w:themeColor="text1"/>
        </w:rPr>
        <w:t xml:space="preserve"> </w:t>
      </w:r>
      <w:r>
        <w:rPr>
          <w:color w:val="000000" w:themeColor="text1"/>
        </w:rPr>
        <w:t>Because the</w:t>
      </w:r>
      <w:r w:rsidR="0064790F">
        <w:rPr>
          <w:color w:val="000000" w:themeColor="text1"/>
        </w:rPr>
        <w:t xml:space="preserve"> genome assemblies that we have prepared for </w:t>
      </w:r>
      <w:r w:rsidR="0064790F" w:rsidRPr="00744461">
        <w:rPr>
          <w:i/>
          <w:color w:val="000000" w:themeColor="text1"/>
        </w:rPr>
        <w:t>Ap</w:t>
      </w:r>
      <w:r w:rsidR="0064790F">
        <w:rPr>
          <w:color w:val="000000" w:themeColor="text1"/>
        </w:rPr>
        <w:t xml:space="preserve"> and </w:t>
      </w:r>
      <w:r w:rsidR="0064790F" w:rsidRPr="00744461">
        <w:rPr>
          <w:i/>
          <w:color w:val="000000" w:themeColor="text1"/>
        </w:rPr>
        <w:t>Ab</w:t>
      </w:r>
      <w:r w:rsidR="0064790F">
        <w:rPr>
          <w:color w:val="000000" w:themeColor="text1"/>
        </w:rPr>
        <w:t xml:space="preserve"> are draft quality assemblies</w:t>
      </w:r>
      <w:r>
        <w:rPr>
          <w:color w:val="000000" w:themeColor="text1"/>
        </w:rPr>
        <w:t xml:space="preserve">, </w:t>
      </w:r>
      <w:r w:rsidR="0064790F">
        <w:rPr>
          <w:color w:val="000000" w:themeColor="text1"/>
        </w:rPr>
        <w:t>it is possible that additional MSDIN genes are present in the genomes of the two species.</w:t>
      </w:r>
    </w:p>
    <w:p w14:paraId="534D5E18" w14:textId="2A3EA38D" w:rsidR="00E4381E" w:rsidRDefault="00E4381E" w:rsidP="002837E7">
      <w:pPr>
        <w:pStyle w:val="Body"/>
        <w:spacing w:line="480" w:lineRule="auto"/>
        <w:rPr>
          <w:color w:val="000000" w:themeColor="text1"/>
        </w:rPr>
      </w:pPr>
      <w:r>
        <w:rPr>
          <w:color w:val="000000" w:themeColor="text1"/>
        </w:rPr>
        <w:tab/>
        <w:t xml:space="preserve">Surprisingly, </w:t>
      </w:r>
      <w:r w:rsidR="00F00278">
        <w:rPr>
          <w:color w:val="000000" w:themeColor="text1"/>
        </w:rPr>
        <w:t>the majority</w:t>
      </w:r>
      <w:r w:rsidRPr="000D0D52">
        <w:rPr>
          <w:color w:val="000000" w:themeColor="text1"/>
        </w:rPr>
        <w:t xml:space="preserve"> of the MSDIN genes found earlier </w:t>
      </w:r>
      <w:r>
        <w:rPr>
          <w:color w:val="000000" w:themeColor="text1"/>
        </w:rPr>
        <w:t xml:space="preserve">in </w:t>
      </w:r>
      <w:r>
        <w:rPr>
          <w:i/>
          <w:color w:val="000000" w:themeColor="text1"/>
        </w:rPr>
        <w:t>Ab</w:t>
      </w:r>
      <w:r w:rsidRPr="000D0D52">
        <w:rPr>
          <w:color w:val="000000" w:themeColor="text1"/>
        </w:rPr>
        <w:t xml:space="preserve"> were not present in the current </w:t>
      </w:r>
      <w:r w:rsidR="00197AFB" w:rsidRPr="00197AFB">
        <w:rPr>
          <w:i/>
          <w:color w:val="000000" w:themeColor="text1"/>
        </w:rPr>
        <w:t>Ab</w:t>
      </w:r>
      <w:r w:rsidR="00197AFB">
        <w:rPr>
          <w:color w:val="000000" w:themeColor="text1"/>
        </w:rPr>
        <w:t xml:space="preserve"> </w:t>
      </w:r>
      <w:r w:rsidRPr="000D0D52">
        <w:rPr>
          <w:color w:val="000000" w:themeColor="text1"/>
        </w:rPr>
        <w:t xml:space="preserve">genome. </w:t>
      </w:r>
      <w:r>
        <w:rPr>
          <w:color w:val="000000" w:themeColor="text1"/>
        </w:rPr>
        <w:t>The ones in common</w:t>
      </w:r>
      <w:r w:rsidR="001F4DF9">
        <w:rPr>
          <w:color w:val="000000" w:themeColor="text1"/>
        </w:rPr>
        <w:t xml:space="preserve"> were</w:t>
      </w:r>
      <w:r>
        <w:rPr>
          <w:color w:val="000000" w:themeColor="text1"/>
        </w:rPr>
        <w:t xml:space="preserve"> α-amanitin, phallacidin, and three unknowns. </w:t>
      </w:r>
      <w:r w:rsidRPr="000D0D52">
        <w:rPr>
          <w:color w:val="000000" w:themeColor="text1"/>
        </w:rPr>
        <w:t xml:space="preserve">The most plausible explanation for this is that the two specimens, both </w:t>
      </w:r>
      <w:r>
        <w:rPr>
          <w:color w:val="000000" w:themeColor="text1"/>
        </w:rPr>
        <w:t xml:space="preserve">identified on morphological criteria as </w:t>
      </w:r>
      <w:r w:rsidRPr="000D0D52">
        <w:rPr>
          <w:color w:val="000000" w:themeColor="text1"/>
        </w:rPr>
        <w:t>“</w:t>
      </w:r>
      <w:r w:rsidRPr="000D0D52">
        <w:rPr>
          <w:i/>
          <w:iCs/>
          <w:color w:val="000000" w:themeColor="text1"/>
          <w:lang w:val="es-ES_tradnl"/>
        </w:rPr>
        <w:t>A. bisporigera</w:t>
      </w:r>
      <w:r w:rsidRPr="000D0D52">
        <w:rPr>
          <w:color w:val="000000" w:themeColor="text1"/>
        </w:rPr>
        <w:t>”, are, in fact</w:t>
      </w:r>
      <w:r w:rsidR="0027765E">
        <w:rPr>
          <w:color w:val="000000" w:themeColor="text1"/>
        </w:rPr>
        <w:t>,</w:t>
      </w:r>
      <w:r w:rsidRPr="000D0D52">
        <w:rPr>
          <w:color w:val="000000" w:themeColor="text1"/>
        </w:rPr>
        <w:t xml:space="preserve"> </w:t>
      </w:r>
      <w:r w:rsidR="0027765E">
        <w:rPr>
          <w:color w:val="000000" w:themeColor="text1"/>
        </w:rPr>
        <w:t>different</w:t>
      </w:r>
      <w:r w:rsidRPr="000D0D52">
        <w:rPr>
          <w:color w:val="000000" w:themeColor="text1"/>
        </w:rPr>
        <w:t xml:space="preserve"> species.</w:t>
      </w:r>
      <w:r w:rsidR="00576825">
        <w:rPr>
          <w:color w:val="000000" w:themeColor="text1"/>
        </w:rPr>
        <w:t xml:space="preserve"> </w:t>
      </w:r>
      <w:r w:rsidR="00B4159C">
        <w:rPr>
          <w:color w:val="000000" w:themeColor="text1"/>
        </w:rPr>
        <w:t xml:space="preserve">This is supported by comparison of their ITS sequences. </w:t>
      </w:r>
      <w:r w:rsidRPr="000D0D52">
        <w:rPr>
          <w:color w:val="000000" w:themeColor="text1"/>
        </w:rPr>
        <w:t xml:space="preserve">Considering the </w:t>
      </w:r>
      <w:r w:rsidR="00576825">
        <w:rPr>
          <w:color w:val="000000" w:themeColor="text1"/>
        </w:rPr>
        <w:t xml:space="preserve">high </w:t>
      </w:r>
      <w:r w:rsidRPr="000D0D52">
        <w:rPr>
          <w:color w:val="000000" w:themeColor="text1"/>
        </w:rPr>
        <w:t xml:space="preserve">degree of variation between </w:t>
      </w:r>
      <w:r w:rsidR="00576825">
        <w:rPr>
          <w:color w:val="000000" w:themeColor="text1"/>
        </w:rPr>
        <w:t xml:space="preserve">the MSDIN complement of </w:t>
      </w:r>
      <w:r w:rsidRPr="000D0D52">
        <w:rPr>
          <w:i/>
          <w:iCs/>
          <w:color w:val="000000" w:themeColor="text1"/>
        </w:rPr>
        <w:t>Ab</w:t>
      </w:r>
      <w:r w:rsidRPr="000D0D52">
        <w:rPr>
          <w:color w:val="000000" w:themeColor="text1"/>
        </w:rPr>
        <w:t xml:space="preserve"> and </w:t>
      </w:r>
      <w:r w:rsidRPr="000D0D52">
        <w:rPr>
          <w:i/>
          <w:iCs/>
          <w:color w:val="000000" w:themeColor="text1"/>
        </w:rPr>
        <w:t>Ap</w:t>
      </w:r>
      <w:r w:rsidR="00576825">
        <w:rPr>
          <w:color w:val="000000" w:themeColor="text1"/>
        </w:rPr>
        <w:t xml:space="preserve"> </w:t>
      </w:r>
      <w:r>
        <w:rPr>
          <w:color w:val="000000" w:themeColor="text1"/>
        </w:rPr>
        <w:t xml:space="preserve">and between both specimens of </w:t>
      </w:r>
      <w:r w:rsidRPr="00E4381E">
        <w:rPr>
          <w:i/>
          <w:color w:val="000000" w:themeColor="text1"/>
        </w:rPr>
        <w:t>Ab</w:t>
      </w:r>
      <w:r>
        <w:rPr>
          <w:color w:val="000000" w:themeColor="text1"/>
        </w:rPr>
        <w:t xml:space="preserve"> and </w:t>
      </w:r>
      <w:r w:rsidRPr="00E4381E">
        <w:rPr>
          <w:i/>
          <w:color w:val="000000" w:themeColor="text1"/>
        </w:rPr>
        <w:t>A.</w:t>
      </w:r>
      <w:r>
        <w:rPr>
          <w:color w:val="000000" w:themeColor="text1"/>
        </w:rPr>
        <w:t xml:space="preserve"> </w:t>
      </w:r>
      <w:r w:rsidRPr="00E4381E">
        <w:rPr>
          <w:i/>
          <w:color w:val="000000" w:themeColor="text1"/>
        </w:rPr>
        <w:t>exitialis</w:t>
      </w:r>
      <w:r w:rsidRPr="000D0D52">
        <w:rPr>
          <w:color w:val="000000" w:themeColor="text1"/>
        </w:rPr>
        <w:t>, the degree of variation we observe</w:t>
      </w:r>
      <w:r>
        <w:rPr>
          <w:color w:val="000000" w:themeColor="text1"/>
        </w:rPr>
        <w:t xml:space="preserve">d between the two specimens of </w:t>
      </w:r>
      <w:r w:rsidR="00576825">
        <w:rPr>
          <w:i/>
          <w:iCs/>
          <w:color w:val="000000" w:themeColor="text1"/>
          <w:lang w:val="es-ES_tradnl"/>
        </w:rPr>
        <w:t>Ab</w:t>
      </w:r>
      <w:r>
        <w:rPr>
          <w:color w:val="000000" w:themeColor="text1"/>
        </w:rPr>
        <w:t xml:space="preserve"> seems </w:t>
      </w:r>
      <w:r w:rsidR="0027765E">
        <w:rPr>
          <w:color w:val="000000" w:themeColor="text1"/>
        </w:rPr>
        <w:t>consistent with them being distinct species</w:t>
      </w:r>
      <w:r w:rsidRPr="000D0D52">
        <w:rPr>
          <w:color w:val="000000" w:themeColor="text1"/>
        </w:rPr>
        <w:t xml:space="preserve">. This </w:t>
      </w:r>
      <w:r>
        <w:rPr>
          <w:color w:val="000000" w:themeColor="text1"/>
        </w:rPr>
        <w:t>result also</w:t>
      </w:r>
      <w:r w:rsidRPr="000D0D52">
        <w:rPr>
          <w:color w:val="000000" w:themeColor="text1"/>
        </w:rPr>
        <w:t xml:space="preserve"> suggests that </w:t>
      </w:r>
      <w:r w:rsidR="00B4159C">
        <w:rPr>
          <w:color w:val="000000" w:themeColor="text1"/>
        </w:rPr>
        <w:t>within</w:t>
      </w:r>
      <w:r w:rsidR="00C160F0">
        <w:rPr>
          <w:color w:val="000000" w:themeColor="text1"/>
        </w:rPr>
        <w:t xml:space="preserve"> </w:t>
      </w:r>
      <w:r w:rsidRPr="000D0D52">
        <w:rPr>
          <w:i/>
          <w:iCs/>
          <w:color w:val="000000" w:themeColor="text1"/>
        </w:rPr>
        <w:t>Amanita</w:t>
      </w:r>
      <w:r w:rsidRPr="000D0D52">
        <w:rPr>
          <w:color w:val="000000" w:themeColor="text1"/>
        </w:rPr>
        <w:t xml:space="preserve"> sect. </w:t>
      </w:r>
      <w:r w:rsidRPr="000D0D52">
        <w:rPr>
          <w:i/>
          <w:iCs/>
          <w:color w:val="000000" w:themeColor="text1"/>
        </w:rPr>
        <w:t>Phalloideae</w:t>
      </w:r>
      <w:r w:rsidRPr="000D0D52">
        <w:rPr>
          <w:color w:val="000000" w:themeColor="text1"/>
        </w:rPr>
        <w:t xml:space="preserve"> </w:t>
      </w:r>
      <w:r w:rsidR="00B4159C">
        <w:rPr>
          <w:color w:val="000000" w:themeColor="text1"/>
        </w:rPr>
        <w:t>the MSDIN gene family is even larger than our current taxonomic understanding would indicate.</w:t>
      </w:r>
    </w:p>
    <w:p w14:paraId="60673617" w14:textId="3EAB3A01" w:rsidR="00780034" w:rsidRDefault="0027765E" w:rsidP="002837E7">
      <w:pPr>
        <w:pStyle w:val="Body"/>
        <w:spacing w:line="480" w:lineRule="auto"/>
        <w:rPr>
          <w:color w:val="000000" w:themeColor="text1"/>
        </w:rPr>
      </w:pPr>
      <w:r>
        <w:rPr>
          <w:color w:val="000000" w:themeColor="text1"/>
        </w:rPr>
        <w:tab/>
        <w:t xml:space="preserve">In contrast to </w:t>
      </w:r>
      <w:r w:rsidR="00F00278">
        <w:rPr>
          <w:i/>
          <w:color w:val="000000" w:themeColor="text1"/>
        </w:rPr>
        <w:t>Ab</w:t>
      </w:r>
      <w:r w:rsidR="00576825">
        <w:rPr>
          <w:color w:val="000000" w:themeColor="text1"/>
        </w:rPr>
        <w:t xml:space="preserve"> </w:t>
      </w:r>
      <w:r w:rsidR="00576825" w:rsidRPr="004E63A6">
        <w:rPr>
          <w:color w:val="000000" w:themeColor="text1"/>
        </w:rPr>
        <w:t>sensu lato</w:t>
      </w:r>
      <w:r>
        <w:rPr>
          <w:color w:val="000000" w:themeColor="text1"/>
        </w:rPr>
        <w:t xml:space="preserve">, </w:t>
      </w:r>
      <w:r w:rsidR="0059572E">
        <w:rPr>
          <w:color w:val="000000" w:themeColor="text1"/>
        </w:rPr>
        <w:t xml:space="preserve">analyses of the toxins and MSDIN genes </w:t>
      </w:r>
      <w:r>
        <w:rPr>
          <w:color w:val="000000" w:themeColor="text1"/>
        </w:rPr>
        <w:t xml:space="preserve">of </w:t>
      </w:r>
      <w:r w:rsidRPr="0027765E">
        <w:rPr>
          <w:i/>
          <w:color w:val="000000" w:themeColor="text1"/>
        </w:rPr>
        <w:t>Ap</w:t>
      </w:r>
      <w:r>
        <w:rPr>
          <w:color w:val="000000" w:themeColor="text1"/>
        </w:rPr>
        <w:t xml:space="preserve"> </w:t>
      </w:r>
      <w:r w:rsidR="00780034">
        <w:rPr>
          <w:color w:val="000000" w:themeColor="text1"/>
        </w:rPr>
        <w:t>are</w:t>
      </w:r>
      <w:r>
        <w:rPr>
          <w:color w:val="000000" w:themeColor="text1"/>
        </w:rPr>
        <w:t xml:space="preserve"> consistent with it being a single, </w:t>
      </w:r>
      <w:r w:rsidR="00576825">
        <w:rPr>
          <w:color w:val="000000" w:themeColor="text1"/>
        </w:rPr>
        <w:t>discrete</w:t>
      </w:r>
      <w:r>
        <w:rPr>
          <w:color w:val="000000" w:themeColor="text1"/>
        </w:rPr>
        <w:t xml:space="preserve"> species. </w:t>
      </w:r>
      <w:r w:rsidR="00780034" w:rsidRPr="000D0D52">
        <w:rPr>
          <w:color w:val="000000" w:themeColor="text1"/>
        </w:rPr>
        <w:t>Li et al.</w:t>
      </w:r>
      <w:r w:rsidR="008F4F32">
        <w:rPr>
          <w:color w:val="000000" w:themeColor="text1"/>
        </w:rPr>
        <w:t xml:space="preserve"> [</w:t>
      </w:r>
      <w:r w:rsidR="008F4F32">
        <w:rPr>
          <w:color w:val="000000" w:themeColor="text1"/>
        </w:rPr>
        <w:fldChar w:fldCharType="begin"/>
      </w:r>
      <w:r w:rsidR="008F4F32">
        <w:rPr>
          <w:color w:val="000000" w:themeColor="text1"/>
        </w:rPr>
        <w:instrText xml:space="preserve"> REF _Ref458286651 \r \h </w:instrText>
      </w:r>
      <w:r w:rsidR="008F4F32">
        <w:rPr>
          <w:color w:val="000000" w:themeColor="text1"/>
        </w:rPr>
      </w:r>
      <w:r w:rsidR="008F4F32">
        <w:rPr>
          <w:color w:val="000000" w:themeColor="text1"/>
        </w:rPr>
        <w:fldChar w:fldCharType="separate"/>
      </w:r>
      <w:r w:rsidR="000E396C">
        <w:rPr>
          <w:color w:val="000000" w:themeColor="text1"/>
        </w:rPr>
        <w:t>6</w:t>
      </w:r>
      <w:r w:rsidR="008F4F32">
        <w:rPr>
          <w:color w:val="000000" w:themeColor="text1"/>
        </w:rPr>
        <w:fldChar w:fldCharType="end"/>
      </w:r>
      <w:r w:rsidR="008F4F32">
        <w:rPr>
          <w:color w:val="000000" w:themeColor="text1"/>
        </w:rPr>
        <w:t>]</w:t>
      </w:r>
      <w:r w:rsidR="00780034" w:rsidRPr="000D0D52">
        <w:rPr>
          <w:color w:val="000000" w:themeColor="text1"/>
        </w:rPr>
        <w:t xml:space="preserve"> identified six MSDIN </w:t>
      </w:r>
      <w:r w:rsidR="00780034">
        <w:rPr>
          <w:color w:val="000000" w:themeColor="text1"/>
        </w:rPr>
        <w:t>genes</w:t>
      </w:r>
      <w:r w:rsidR="00780034" w:rsidRPr="000D0D52">
        <w:rPr>
          <w:color w:val="000000" w:themeColor="text1"/>
        </w:rPr>
        <w:t xml:space="preserve"> by PCR from a specimen of </w:t>
      </w:r>
      <w:r w:rsidR="00780034" w:rsidRPr="000D0D52">
        <w:rPr>
          <w:i/>
          <w:iCs/>
          <w:color w:val="000000" w:themeColor="text1"/>
        </w:rPr>
        <w:t>Ap</w:t>
      </w:r>
      <w:r w:rsidR="00780034" w:rsidRPr="000D0D52">
        <w:rPr>
          <w:color w:val="000000" w:themeColor="text1"/>
        </w:rPr>
        <w:t xml:space="preserve"> collected in Italy. </w:t>
      </w:r>
      <w:r w:rsidR="0059572E">
        <w:rPr>
          <w:color w:val="000000" w:themeColor="text1"/>
        </w:rPr>
        <w:t>A</w:t>
      </w:r>
      <w:r w:rsidR="00780034" w:rsidRPr="000D0D52">
        <w:rPr>
          <w:color w:val="000000" w:themeColor="text1"/>
        </w:rPr>
        <w:t xml:space="preserve">ll six </w:t>
      </w:r>
      <w:r w:rsidR="00780034">
        <w:rPr>
          <w:color w:val="000000" w:themeColor="text1"/>
        </w:rPr>
        <w:t xml:space="preserve">genes </w:t>
      </w:r>
      <w:r w:rsidR="0059572E">
        <w:rPr>
          <w:color w:val="000000" w:themeColor="text1"/>
        </w:rPr>
        <w:t xml:space="preserve">were present </w:t>
      </w:r>
      <w:r w:rsidR="00780034" w:rsidRPr="000D0D52">
        <w:rPr>
          <w:color w:val="000000" w:themeColor="text1"/>
        </w:rPr>
        <w:t xml:space="preserve">in </w:t>
      </w:r>
      <w:r w:rsidR="00F00278">
        <w:rPr>
          <w:color w:val="000000" w:themeColor="text1"/>
        </w:rPr>
        <w:t>our</w:t>
      </w:r>
      <w:r w:rsidR="00780034" w:rsidRPr="000D0D52">
        <w:rPr>
          <w:color w:val="000000" w:themeColor="text1"/>
        </w:rPr>
        <w:t xml:space="preserve"> isolate of </w:t>
      </w:r>
      <w:r w:rsidR="00780034" w:rsidRPr="000D0D52">
        <w:rPr>
          <w:i/>
          <w:iCs/>
          <w:color w:val="000000" w:themeColor="text1"/>
        </w:rPr>
        <w:t>Ap</w:t>
      </w:r>
      <w:r w:rsidR="00780034">
        <w:rPr>
          <w:color w:val="000000" w:themeColor="text1"/>
        </w:rPr>
        <w:t xml:space="preserve"> collected in California. The</w:t>
      </w:r>
      <w:r w:rsidR="00780034" w:rsidRPr="000D0D52">
        <w:rPr>
          <w:color w:val="000000" w:themeColor="text1"/>
        </w:rPr>
        <w:t xml:space="preserve"> genomic similarity between Italian and California isolates of </w:t>
      </w:r>
      <w:r w:rsidR="00780034" w:rsidRPr="000D0D52">
        <w:rPr>
          <w:i/>
          <w:iCs/>
          <w:color w:val="000000" w:themeColor="text1"/>
        </w:rPr>
        <w:t>Ap</w:t>
      </w:r>
      <w:r w:rsidR="00780034" w:rsidRPr="000D0D52">
        <w:rPr>
          <w:color w:val="000000" w:themeColor="text1"/>
        </w:rPr>
        <w:t xml:space="preserve"> is </w:t>
      </w:r>
      <w:r w:rsidR="0059572E">
        <w:rPr>
          <w:color w:val="000000" w:themeColor="text1"/>
        </w:rPr>
        <w:t>consistent with</w:t>
      </w:r>
      <w:r w:rsidR="00780034" w:rsidRPr="000D0D52">
        <w:rPr>
          <w:color w:val="000000" w:themeColor="text1"/>
        </w:rPr>
        <w:t xml:space="preserve"> their similar chemical profiles</w:t>
      </w:r>
      <w:r w:rsidR="00FA57B3">
        <w:rPr>
          <w:color w:val="000000" w:themeColor="text1"/>
        </w:rPr>
        <w:t xml:space="preserve"> and the recent introduction of </w:t>
      </w:r>
      <w:r w:rsidR="00FA57B3" w:rsidRPr="00FA57B3">
        <w:rPr>
          <w:i/>
          <w:color w:val="000000" w:themeColor="text1"/>
        </w:rPr>
        <w:t>Ap</w:t>
      </w:r>
      <w:r w:rsidR="00FA57B3">
        <w:rPr>
          <w:color w:val="000000" w:themeColor="text1"/>
        </w:rPr>
        <w:t xml:space="preserve"> from Europe into North America</w:t>
      </w:r>
      <w:r w:rsidR="00780034" w:rsidRPr="000D0D52">
        <w:rPr>
          <w:color w:val="000000" w:themeColor="text1"/>
        </w:rPr>
        <w:t xml:space="preserve"> </w:t>
      </w:r>
      <w:r w:rsidR="008F4F32">
        <w:rPr>
          <w:color w:val="000000" w:themeColor="text1"/>
        </w:rPr>
        <w:t>[</w:t>
      </w:r>
      <w:r w:rsidR="008F4F32">
        <w:rPr>
          <w:color w:val="000000" w:themeColor="text1"/>
        </w:rPr>
        <w:fldChar w:fldCharType="begin"/>
      </w:r>
      <w:r w:rsidR="008F4F32">
        <w:rPr>
          <w:color w:val="000000" w:themeColor="text1"/>
        </w:rPr>
        <w:instrText xml:space="preserve"> REF _Ref458287998 \r \h </w:instrText>
      </w:r>
      <w:r w:rsidR="008F4F32">
        <w:rPr>
          <w:color w:val="000000" w:themeColor="text1"/>
        </w:rPr>
      </w:r>
      <w:r w:rsidR="008F4F32">
        <w:rPr>
          <w:color w:val="000000" w:themeColor="text1"/>
        </w:rPr>
        <w:fldChar w:fldCharType="separate"/>
      </w:r>
      <w:r w:rsidR="000E396C">
        <w:rPr>
          <w:color w:val="000000" w:themeColor="text1"/>
        </w:rPr>
        <w:t>23</w:t>
      </w:r>
      <w:r w:rsidR="008F4F32">
        <w:rPr>
          <w:color w:val="000000" w:themeColor="text1"/>
        </w:rPr>
        <w:fldChar w:fldCharType="end"/>
      </w:r>
      <w:r w:rsidR="008F4F32">
        <w:rPr>
          <w:color w:val="000000" w:themeColor="text1"/>
        </w:rPr>
        <w:t xml:space="preserve">, </w:t>
      </w:r>
      <w:r w:rsidR="008F4F32">
        <w:rPr>
          <w:color w:val="000000" w:themeColor="text1"/>
        </w:rPr>
        <w:fldChar w:fldCharType="begin"/>
      </w:r>
      <w:r w:rsidR="008F4F32">
        <w:rPr>
          <w:color w:val="000000" w:themeColor="text1"/>
        </w:rPr>
        <w:instrText xml:space="preserve"> REF _Ref458363207 \r \h </w:instrText>
      </w:r>
      <w:r w:rsidR="008F4F32">
        <w:rPr>
          <w:color w:val="000000" w:themeColor="text1"/>
        </w:rPr>
      </w:r>
      <w:r w:rsidR="008F4F32">
        <w:rPr>
          <w:color w:val="000000" w:themeColor="text1"/>
        </w:rPr>
        <w:fldChar w:fldCharType="separate"/>
      </w:r>
      <w:r w:rsidR="000E396C">
        <w:rPr>
          <w:color w:val="000000" w:themeColor="text1"/>
        </w:rPr>
        <w:t>28</w:t>
      </w:r>
      <w:r w:rsidR="008F4F32">
        <w:rPr>
          <w:color w:val="000000" w:themeColor="text1"/>
        </w:rPr>
        <w:fldChar w:fldCharType="end"/>
      </w:r>
      <w:r w:rsidR="008F4F32">
        <w:rPr>
          <w:color w:val="000000" w:themeColor="text1"/>
        </w:rPr>
        <w:t>].</w:t>
      </w:r>
      <w:r w:rsidR="00780034">
        <w:rPr>
          <w:color w:val="000000" w:themeColor="text1"/>
        </w:rPr>
        <w:t xml:space="preserve"> </w:t>
      </w:r>
    </w:p>
    <w:p w14:paraId="369C9576" w14:textId="6CAED85E" w:rsidR="00E4381E" w:rsidRDefault="00780034" w:rsidP="002837E7">
      <w:pPr>
        <w:pStyle w:val="Body"/>
        <w:spacing w:line="480" w:lineRule="auto"/>
        <w:rPr>
          <w:color w:val="000000" w:themeColor="text1"/>
        </w:rPr>
      </w:pPr>
      <w:r>
        <w:rPr>
          <w:color w:val="000000" w:themeColor="text1"/>
        </w:rPr>
        <w:tab/>
      </w:r>
      <w:r w:rsidR="0027765E" w:rsidRPr="000D0D52">
        <w:rPr>
          <w:color w:val="000000" w:themeColor="text1"/>
        </w:rPr>
        <w:t xml:space="preserve">Of the </w:t>
      </w:r>
      <w:r w:rsidR="0027765E">
        <w:rPr>
          <w:color w:val="000000" w:themeColor="text1"/>
        </w:rPr>
        <w:t xml:space="preserve">known </w:t>
      </w:r>
      <w:r w:rsidR="0027765E" w:rsidRPr="000D0D52">
        <w:rPr>
          <w:color w:val="000000" w:themeColor="text1"/>
        </w:rPr>
        <w:t xml:space="preserve">chemically characterized cyclic peptides from </w:t>
      </w:r>
      <w:r w:rsidR="0027765E" w:rsidRPr="000D0D52">
        <w:rPr>
          <w:i/>
          <w:iCs/>
          <w:color w:val="000000" w:themeColor="text1"/>
        </w:rPr>
        <w:t>Ap</w:t>
      </w:r>
      <w:r w:rsidR="0027765E" w:rsidRPr="000D0D52">
        <w:rPr>
          <w:color w:val="000000" w:themeColor="text1"/>
        </w:rPr>
        <w:t xml:space="preserve">, </w:t>
      </w:r>
      <w:r w:rsidR="00825F62">
        <w:rPr>
          <w:color w:val="000000" w:themeColor="text1"/>
        </w:rPr>
        <w:t>genes encoding</w:t>
      </w:r>
      <w:r w:rsidR="0027765E" w:rsidRPr="000D0D52">
        <w:rPr>
          <w:color w:val="000000" w:themeColor="text1"/>
        </w:rPr>
        <w:t xml:space="preserve"> α-amanitin, </w:t>
      </w:r>
      <w:r w:rsidR="0027765E">
        <w:rPr>
          <w:rFonts w:ascii="Symbol" w:hAnsi="Symbol"/>
          <w:color w:val="000000" w:themeColor="text1"/>
        </w:rPr>
        <w:t></w:t>
      </w:r>
      <w:r w:rsidR="0027765E" w:rsidRPr="000D0D52">
        <w:rPr>
          <w:color w:val="000000" w:themeColor="text1"/>
        </w:rPr>
        <w:t>-amanitin, phalloidin, phallacidin</w:t>
      </w:r>
      <w:r w:rsidR="0027765E">
        <w:rPr>
          <w:color w:val="000000" w:themeColor="text1"/>
        </w:rPr>
        <w:t>, and cycloamanide B</w:t>
      </w:r>
      <w:r>
        <w:rPr>
          <w:color w:val="000000" w:themeColor="text1"/>
        </w:rPr>
        <w:t xml:space="preserve"> were present in </w:t>
      </w:r>
      <w:r w:rsidR="0059572E">
        <w:rPr>
          <w:color w:val="000000" w:themeColor="text1"/>
        </w:rPr>
        <w:t>the</w:t>
      </w:r>
      <w:r>
        <w:rPr>
          <w:color w:val="000000" w:themeColor="text1"/>
        </w:rPr>
        <w:t xml:space="preserve"> </w:t>
      </w:r>
      <w:r w:rsidRPr="00780034">
        <w:rPr>
          <w:i/>
          <w:color w:val="000000" w:themeColor="text1"/>
        </w:rPr>
        <w:t>Ap</w:t>
      </w:r>
      <w:r>
        <w:rPr>
          <w:color w:val="000000" w:themeColor="text1"/>
        </w:rPr>
        <w:t xml:space="preserve"> genome. </w:t>
      </w:r>
      <w:r w:rsidR="0027765E" w:rsidRPr="000D0D52">
        <w:rPr>
          <w:color w:val="000000" w:themeColor="text1"/>
        </w:rPr>
        <w:t xml:space="preserve">These </w:t>
      </w:r>
      <w:r w:rsidR="0027765E">
        <w:rPr>
          <w:color w:val="000000" w:themeColor="text1"/>
        </w:rPr>
        <w:t>five</w:t>
      </w:r>
      <w:r w:rsidR="0027765E" w:rsidRPr="000D0D52">
        <w:rPr>
          <w:color w:val="000000" w:themeColor="text1"/>
        </w:rPr>
        <w:t xml:space="preserve"> compounds </w:t>
      </w:r>
      <w:r w:rsidR="007C70CD">
        <w:rPr>
          <w:color w:val="000000" w:themeColor="text1"/>
        </w:rPr>
        <w:t>are</w:t>
      </w:r>
      <w:r w:rsidR="0027765E" w:rsidRPr="000D0D52">
        <w:rPr>
          <w:color w:val="000000" w:themeColor="text1"/>
        </w:rPr>
        <w:t xml:space="preserve"> historically known to be made by specimens of </w:t>
      </w:r>
      <w:r w:rsidR="0027765E" w:rsidRPr="000D0D52">
        <w:rPr>
          <w:i/>
          <w:iCs/>
          <w:color w:val="000000" w:themeColor="text1"/>
        </w:rPr>
        <w:t>Ap</w:t>
      </w:r>
      <w:r w:rsidR="0027765E" w:rsidRPr="000D0D52">
        <w:rPr>
          <w:color w:val="000000" w:themeColor="text1"/>
        </w:rPr>
        <w:t xml:space="preserve"> from Germany </w:t>
      </w:r>
      <w:r w:rsidR="008F4F32">
        <w:rPr>
          <w:color w:val="000000" w:themeColor="text1"/>
        </w:rPr>
        <w:t>[</w:t>
      </w:r>
      <w:r w:rsidR="008F4F32">
        <w:rPr>
          <w:color w:val="000000" w:themeColor="text1"/>
        </w:rPr>
        <w:fldChar w:fldCharType="begin"/>
      </w:r>
      <w:r w:rsidR="008F4F32">
        <w:rPr>
          <w:color w:val="000000" w:themeColor="text1"/>
        </w:rPr>
        <w:instrText xml:space="preserve"> REF _Ref458287150 \r \h </w:instrText>
      </w:r>
      <w:r w:rsidR="008F4F32">
        <w:rPr>
          <w:color w:val="000000" w:themeColor="text1"/>
        </w:rPr>
      </w:r>
      <w:r w:rsidR="008F4F32">
        <w:rPr>
          <w:color w:val="000000" w:themeColor="text1"/>
        </w:rPr>
        <w:fldChar w:fldCharType="separate"/>
      </w:r>
      <w:r w:rsidR="000E396C">
        <w:rPr>
          <w:color w:val="000000" w:themeColor="text1"/>
        </w:rPr>
        <w:t>15</w:t>
      </w:r>
      <w:r w:rsidR="008F4F32">
        <w:rPr>
          <w:color w:val="000000" w:themeColor="text1"/>
        </w:rPr>
        <w:fldChar w:fldCharType="end"/>
      </w:r>
      <w:r w:rsidR="00FA57B3">
        <w:rPr>
          <w:color w:val="000000" w:themeColor="text1"/>
        </w:rPr>
        <w:t xml:space="preserve">, </w:t>
      </w:r>
      <w:r w:rsidR="00FA57B3">
        <w:rPr>
          <w:color w:val="000000" w:themeColor="text1"/>
        </w:rPr>
        <w:fldChar w:fldCharType="begin"/>
      </w:r>
      <w:r w:rsidR="00FA57B3">
        <w:rPr>
          <w:color w:val="000000" w:themeColor="text1"/>
        </w:rPr>
        <w:instrText xml:space="preserve"> REF _Ref458287859 \r \h </w:instrText>
      </w:r>
      <w:r w:rsidR="00FA57B3">
        <w:rPr>
          <w:color w:val="000000" w:themeColor="text1"/>
        </w:rPr>
      </w:r>
      <w:r w:rsidR="00FA57B3">
        <w:rPr>
          <w:color w:val="000000" w:themeColor="text1"/>
        </w:rPr>
        <w:fldChar w:fldCharType="separate"/>
      </w:r>
      <w:r w:rsidR="000E396C">
        <w:rPr>
          <w:color w:val="000000" w:themeColor="text1"/>
        </w:rPr>
        <w:t>20</w:t>
      </w:r>
      <w:r w:rsidR="00FA57B3">
        <w:rPr>
          <w:color w:val="000000" w:themeColor="text1"/>
        </w:rPr>
        <w:fldChar w:fldCharType="end"/>
      </w:r>
      <w:r w:rsidR="008F4F32">
        <w:rPr>
          <w:color w:val="000000" w:themeColor="text1"/>
        </w:rPr>
        <w:t>]</w:t>
      </w:r>
      <w:r w:rsidR="0027765E" w:rsidRPr="000D0D52">
        <w:rPr>
          <w:color w:val="000000" w:themeColor="text1"/>
        </w:rPr>
        <w:t xml:space="preserve">. </w:t>
      </w:r>
      <w:r w:rsidR="00983B66">
        <w:rPr>
          <w:color w:val="000000" w:themeColor="text1"/>
          <w:lang w:val="fr-FR"/>
        </w:rPr>
        <w:t xml:space="preserve">However, </w:t>
      </w:r>
      <w:r w:rsidR="00B4159C">
        <w:rPr>
          <w:color w:val="000000" w:themeColor="text1"/>
          <w:lang w:val="fr-FR"/>
        </w:rPr>
        <w:t xml:space="preserve">we did not find </w:t>
      </w:r>
      <w:r w:rsidR="00983B66">
        <w:rPr>
          <w:color w:val="000000" w:themeColor="text1"/>
          <w:lang w:val="fr-FR"/>
        </w:rPr>
        <w:t>g</w:t>
      </w:r>
      <w:r w:rsidR="0027765E" w:rsidRPr="000D0D52">
        <w:rPr>
          <w:color w:val="000000" w:themeColor="text1"/>
          <w:lang w:val="fr-FR"/>
        </w:rPr>
        <w:t xml:space="preserve">enes </w:t>
      </w:r>
      <w:r w:rsidR="00983B66">
        <w:rPr>
          <w:color w:val="000000" w:themeColor="text1"/>
          <w:lang w:val="fr-FR"/>
        </w:rPr>
        <w:t>for</w:t>
      </w:r>
      <w:r w:rsidR="0027765E" w:rsidRPr="000D0D52">
        <w:rPr>
          <w:color w:val="000000" w:themeColor="text1"/>
        </w:rPr>
        <w:t xml:space="preserve"> cycloamanide A, C, and D, nor </w:t>
      </w:r>
      <w:r w:rsidR="00D87F09">
        <w:rPr>
          <w:color w:val="000000" w:themeColor="text1"/>
        </w:rPr>
        <w:t>a gene for the</w:t>
      </w:r>
      <w:r w:rsidR="00983B66">
        <w:rPr>
          <w:color w:val="000000" w:themeColor="text1"/>
        </w:rPr>
        <w:t xml:space="preserve"> </w:t>
      </w:r>
      <w:r w:rsidR="0027765E" w:rsidRPr="000D0D52">
        <w:rPr>
          <w:color w:val="000000" w:themeColor="text1"/>
        </w:rPr>
        <w:t xml:space="preserve">cyclic </w:t>
      </w:r>
      <w:r w:rsidR="0027765E" w:rsidRPr="000D0D52">
        <w:rPr>
          <w:color w:val="000000" w:themeColor="text1"/>
        </w:rPr>
        <w:lastRenderedPageBreak/>
        <w:t>decapeptide antamanide.</w:t>
      </w:r>
      <w:r w:rsidR="00504D30">
        <w:rPr>
          <w:color w:val="000000" w:themeColor="text1"/>
        </w:rPr>
        <w:t xml:space="preserve"> The absence of these genes could be due to </w:t>
      </w:r>
      <w:r w:rsidR="008F722F">
        <w:rPr>
          <w:color w:val="000000" w:themeColor="text1"/>
        </w:rPr>
        <w:t xml:space="preserve">gaps in </w:t>
      </w:r>
      <w:r w:rsidR="00B36537">
        <w:rPr>
          <w:color w:val="000000" w:themeColor="text1"/>
        </w:rPr>
        <w:t>our</w:t>
      </w:r>
      <w:r w:rsidR="00504D30">
        <w:rPr>
          <w:color w:val="000000" w:themeColor="text1"/>
        </w:rPr>
        <w:t xml:space="preserve"> genome </w:t>
      </w:r>
      <w:r w:rsidR="00B36537">
        <w:rPr>
          <w:color w:val="000000" w:themeColor="text1"/>
        </w:rPr>
        <w:t xml:space="preserve">assemblies </w:t>
      </w:r>
      <w:r w:rsidR="00504D30">
        <w:rPr>
          <w:color w:val="000000" w:themeColor="text1"/>
        </w:rPr>
        <w:t xml:space="preserve">or </w:t>
      </w:r>
      <w:r w:rsidR="008F722F">
        <w:rPr>
          <w:color w:val="000000" w:themeColor="text1"/>
        </w:rPr>
        <w:t xml:space="preserve">to </w:t>
      </w:r>
      <w:r w:rsidR="00504D30">
        <w:rPr>
          <w:color w:val="000000" w:themeColor="text1"/>
        </w:rPr>
        <w:t xml:space="preserve">natural variation. </w:t>
      </w:r>
    </w:p>
    <w:p w14:paraId="5EC79D5C" w14:textId="10E1DEBC" w:rsidR="009155A7" w:rsidRDefault="00504D30" w:rsidP="002837E7">
      <w:pPr>
        <w:pStyle w:val="Body"/>
        <w:spacing w:line="480" w:lineRule="auto"/>
        <w:rPr>
          <w:color w:val="000000" w:themeColor="text1"/>
        </w:rPr>
      </w:pPr>
      <w:r>
        <w:rPr>
          <w:color w:val="000000" w:themeColor="text1"/>
        </w:rPr>
        <w:tab/>
      </w:r>
      <w:r w:rsidR="00A2245D" w:rsidRPr="000D0D52">
        <w:rPr>
          <w:color w:val="000000" w:themeColor="text1"/>
        </w:rPr>
        <w:t xml:space="preserve">Among all the species of </w:t>
      </w:r>
      <w:r w:rsidR="00A2245D" w:rsidRPr="005106D0">
        <w:rPr>
          <w:i/>
          <w:color w:val="000000" w:themeColor="text1"/>
        </w:rPr>
        <w:t>Amanita</w:t>
      </w:r>
      <w:r w:rsidR="00A2245D" w:rsidRPr="000D0D52">
        <w:rPr>
          <w:color w:val="000000" w:themeColor="text1"/>
        </w:rPr>
        <w:t xml:space="preserve"> whose MSDIN genes have been studied, most members of this fam</w:t>
      </w:r>
      <w:r w:rsidR="00E4381E">
        <w:rPr>
          <w:color w:val="000000" w:themeColor="text1"/>
        </w:rPr>
        <w:t>ily are unique to one species, and only a</w:t>
      </w:r>
      <w:r w:rsidR="00A2245D" w:rsidRPr="000D0D52">
        <w:rPr>
          <w:color w:val="000000" w:themeColor="text1"/>
        </w:rPr>
        <w:t xml:space="preserve"> few are common to more than one. The most widely distributed gene </w:t>
      </w:r>
      <w:r w:rsidR="00983B66">
        <w:rPr>
          <w:color w:val="000000" w:themeColor="text1"/>
        </w:rPr>
        <w:t xml:space="preserve">throughout sect. </w:t>
      </w:r>
      <w:r w:rsidR="00983B66" w:rsidRPr="00983B66">
        <w:rPr>
          <w:i/>
          <w:color w:val="000000" w:themeColor="text1"/>
        </w:rPr>
        <w:t>Phalloideae</w:t>
      </w:r>
      <w:r w:rsidR="00983B66">
        <w:rPr>
          <w:color w:val="000000" w:themeColor="text1"/>
        </w:rPr>
        <w:t xml:space="preserve"> </w:t>
      </w:r>
      <w:r w:rsidR="00A2245D" w:rsidRPr="000D0D52">
        <w:rPr>
          <w:color w:val="000000" w:themeColor="text1"/>
        </w:rPr>
        <w:t xml:space="preserve">encodes α-amanitin. </w:t>
      </w:r>
      <w:r w:rsidR="00E4381E">
        <w:rPr>
          <w:color w:val="000000" w:themeColor="text1"/>
        </w:rPr>
        <w:t xml:space="preserve">α-Amanitin is highly toxic to insects, mammals, </w:t>
      </w:r>
      <w:r w:rsidR="00576825">
        <w:rPr>
          <w:color w:val="000000" w:themeColor="text1"/>
        </w:rPr>
        <w:t xml:space="preserve">nematodes, </w:t>
      </w:r>
      <w:r w:rsidR="00E4381E">
        <w:rPr>
          <w:color w:val="000000" w:themeColor="text1"/>
        </w:rPr>
        <w:t xml:space="preserve">and other organisms, and is </w:t>
      </w:r>
      <w:r w:rsidR="00A2245D" w:rsidRPr="000D0D52">
        <w:rPr>
          <w:color w:val="000000" w:themeColor="text1"/>
        </w:rPr>
        <w:t>responsible for &gt;95% of the human deaths from mushroom poisoning</w:t>
      </w:r>
      <w:r w:rsidR="008E4498">
        <w:rPr>
          <w:color w:val="000000" w:themeColor="text1"/>
        </w:rPr>
        <w:t xml:space="preserve"> [</w:t>
      </w:r>
      <w:r w:rsidR="008E4498">
        <w:rPr>
          <w:color w:val="000000" w:themeColor="text1"/>
        </w:rPr>
        <w:fldChar w:fldCharType="begin"/>
      </w:r>
      <w:r w:rsidR="008E4498">
        <w:rPr>
          <w:color w:val="000000" w:themeColor="text1"/>
        </w:rPr>
        <w:instrText xml:space="preserve"> REF _Ref459198464 \r \h </w:instrText>
      </w:r>
      <w:r w:rsidR="008E4498">
        <w:rPr>
          <w:color w:val="000000" w:themeColor="text1"/>
        </w:rPr>
      </w:r>
      <w:r w:rsidR="008E4498">
        <w:rPr>
          <w:color w:val="000000" w:themeColor="text1"/>
        </w:rPr>
        <w:fldChar w:fldCharType="separate"/>
      </w:r>
      <w:r w:rsidR="000E396C">
        <w:rPr>
          <w:color w:val="000000" w:themeColor="text1"/>
        </w:rPr>
        <w:t>29</w:t>
      </w:r>
      <w:r w:rsidR="008E4498">
        <w:rPr>
          <w:color w:val="000000" w:themeColor="text1"/>
        </w:rPr>
        <w:fldChar w:fldCharType="end"/>
      </w:r>
      <w:r w:rsidR="008E4498">
        <w:rPr>
          <w:color w:val="000000" w:themeColor="text1"/>
        </w:rPr>
        <w:t>]. A</w:t>
      </w:r>
      <w:r w:rsidR="00A2245D" w:rsidRPr="000D0D52">
        <w:rPr>
          <w:color w:val="000000" w:themeColor="text1"/>
        </w:rPr>
        <w:t xml:space="preserve">lthough the </w:t>
      </w:r>
      <w:r w:rsidR="00E4381E">
        <w:rPr>
          <w:color w:val="000000" w:themeColor="text1"/>
        </w:rPr>
        <w:t>biological</w:t>
      </w:r>
      <w:r w:rsidR="00A2245D" w:rsidRPr="000D0D52">
        <w:rPr>
          <w:color w:val="000000" w:themeColor="text1"/>
        </w:rPr>
        <w:t xml:space="preserve"> rationale for its production is not </w:t>
      </w:r>
      <w:r w:rsidR="00DB52CE">
        <w:rPr>
          <w:color w:val="000000" w:themeColor="text1"/>
        </w:rPr>
        <w:t>known</w:t>
      </w:r>
      <w:r w:rsidR="00A2245D" w:rsidRPr="000D0D52">
        <w:rPr>
          <w:color w:val="000000" w:themeColor="text1"/>
        </w:rPr>
        <w:t xml:space="preserve">, its </w:t>
      </w:r>
      <w:r w:rsidR="00E4381E">
        <w:rPr>
          <w:color w:val="000000" w:themeColor="text1"/>
        </w:rPr>
        <w:t xml:space="preserve">strong activity and </w:t>
      </w:r>
      <w:r w:rsidR="00983B66">
        <w:rPr>
          <w:color w:val="000000" w:themeColor="text1"/>
        </w:rPr>
        <w:t>widespread occurrence</w:t>
      </w:r>
      <w:r w:rsidR="00E4381E">
        <w:rPr>
          <w:color w:val="000000" w:themeColor="text1"/>
        </w:rPr>
        <w:t xml:space="preserve"> suggests that it confers a </w:t>
      </w:r>
      <w:r w:rsidR="00A2245D" w:rsidRPr="000D0D52">
        <w:rPr>
          <w:color w:val="000000" w:themeColor="text1"/>
        </w:rPr>
        <w:t xml:space="preserve">strong </w:t>
      </w:r>
      <w:r w:rsidR="00E4381E">
        <w:rPr>
          <w:color w:val="000000" w:themeColor="text1"/>
        </w:rPr>
        <w:t>selective advantage</w:t>
      </w:r>
      <w:r w:rsidR="001969E2">
        <w:rPr>
          <w:color w:val="000000" w:themeColor="text1"/>
        </w:rPr>
        <w:t xml:space="preserve"> to the producing fungi</w:t>
      </w:r>
      <w:r w:rsidR="00A2245D" w:rsidRPr="000D0D52">
        <w:rPr>
          <w:color w:val="000000" w:themeColor="text1"/>
        </w:rPr>
        <w:t>.</w:t>
      </w:r>
      <w:r w:rsidR="00957552">
        <w:rPr>
          <w:color w:val="000000" w:themeColor="text1"/>
        </w:rPr>
        <w:t xml:space="preserve"> </w:t>
      </w:r>
      <w:r w:rsidR="00A2245D" w:rsidRPr="000D0D52">
        <w:rPr>
          <w:color w:val="000000" w:themeColor="text1"/>
        </w:rPr>
        <w:t xml:space="preserve">β-Amanitin, phalloidin, and phallacidin </w:t>
      </w:r>
      <w:r w:rsidR="00E415FC">
        <w:rPr>
          <w:color w:val="000000" w:themeColor="text1"/>
        </w:rPr>
        <w:t>are</w:t>
      </w:r>
      <w:r w:rsidR="00A2245D" w:rsidRPr="000D0D52">
        <w:rPr>
          <w:color w:val="000000" w:themeColor="text1"/>
        </w:rPr>
        <w:t xml:space="preserve"> also </w:t>
      </w:r>
      <w:r w:rsidR="00983B66">
        <w:rPr>
          <w:color w:val="000000" w:themeColor="text1"/>
        </w:rPr>
        <w:t>common</w:t>
      </w:r>
      <w:r w:rsidR="001969E2">
        <w:rPr>
          <w:color w:val="000000" w:themeColor="text1"/>
        </w:rPr>
        <w:t xml:space="preserve">, but not universal, </w:t>
      </w:r>
      <w:r w:rsidR="00A2245D" w:rsidRPr="000D0D52">
        <w:rPr>
          <w:color w:val="000000" w:themeColor="text1"/>
        </w:rPr>
        <w:t xml:space="preserve">in </w:t>
      </w:r>
      <w:r w:rsidR="00A2245D" w:rsidRPr="005106D0">
        <w:rPr>
          <w:i/>
          <w:color w:val="000000" w:themeColor="text1"/>
        </w:rPr>
        <w:t>Amanita</w:t>
      </w:r>
      <w:r w:rsidR="00A2245D" w:rsidRPr="000D0D52">
        <w:rPr>
          <w:color w:val="000000" w:themeColor="text1"/>
        </w:rPr>
        <w:t xml:space="preserve"> sect. </w:t>
      </w:r>
      <w:r w:rsidR="00A2245D" w:rsidRPr="005106D0">
        <w:rPr>
          <w:i/>
          <w:color w:val="000000" w:themeColor="text1"/>
        </w:rPr>
        <w:t>Phalloideae</w:t>
      </w:r>
      <w:r w:rsidR="00A2245D" w:rsidRPr="000D0D52">
        <w:rPr>
          <w:color w:val="000000" w:themeColor="text1"/>
        </w:rPr>
        <w:t>. β-Amanitin is as toxic to mammals as α-amanitin</w:t>
      </w:r>
      <w:r w:rsidR="001969E2">
        <w:rPr>
          <w:color w:val="000000" w:themeColor="text1"/>
        </w:rPr>
        <w:t>, and although the</w:t>
      </w:r>
      <w:r w:rsidR="00A2245D" w:rsidRPr="000D0D52">
        <w:rPr>
          <w:color w:val="000000" w:themeColor="text1"/>
        </w:rPr>
        <w:t xml:space="preserve"> phallotoxins are not toxic to mammals when </w:t>
      </w:r>
      <w:r w:rsidR="00E4381E">
        <w:rPr>
          <w:color w:val="000000" w:themeColor="text1"/>
        </w:rPr>
        <w:t>consumed orally</w:t>
      </w:r>
      <w:r w:rsidR="00A2245D" w:rsidRPr="000D0D52">
        <w:rPr>
          <w:color w:val="000000" w:themeColor="text1"/>
        </w:rPr>
        <w:t>, they might be toxic to other herbivores such as insects.</w:t>
      </w:r>
      <w:r w:rsidR="00E25838">
        <w:rPr>
          <w:color w:val="000000" w:themeColor="text1"/>
        </w:rPr>
        <w:t xml:space="preserve"> </w:t>
      </w:r>
    </w:p>
    <w:p w14:paraId="2AECCA75" w14:textId="67C841B6" w:rsidR="009155A7" w:rsidRDefault="00A2245D" w:rsidP="002837E7">
      <w:pPr>
        <w:pStyle w:val="Body"/>
        <w:spacing w:line="480" w:lineRule="auto"/>
        <w:rPr>
          <w:color w:val="000000" w:themeColor="text1"/>
        </w:rPr>
      </w:pPr>
      <w:r w:rsidRPr="000D0D52">
        <w:rPr>
          <w:color w:val="000000" w:themeColor="text1"/>
        </w:rPr>
        <w:tab/>
      </w:r>
      <w:r w:rsidR="001969E2">
        <w:rPr>
          <w:color w:val="000000" w:themeColor="text1"/>
        </w:rPr>
        <w:t>The</w:t>
      </w:r>
      <w:r w:rsidR="004A340C">
        <w:rPr>
          <w:color w:val="000000" w:themeColor="text1"/>
        </w:rPr>
        <w:t xml:space="preserve"> genomic information</w:t>
      </w:r>
      <w:r w:rsidR="001969E2">
        <w:rPr>
          <w:color w:val="000000" w:themeColor="text1"/>
        </w:rPr>
        <w:t xml:space="preserve"> predicted the existence of multiple novel cyclic peptides. T</w:t>
      </w:r>
      <w:r w:rsidR="002D405A">
        <w:rPr>
          <w:color w:val="000000" w:themeColor="text1"/>
        </w:rPr>
        <w:t>wo</w:t>
      </w:r>
      <w:r w:rsidR="007D550F">
        <w:rPr>
          <w:color w:val="000000" w:themeColor="text1"/>
        </w:rPr>
        <w:t xml:space="preserve"> </w:t>
      </w:r>
      <w:r w:rsidR="001969E2">
        <w:rPr>
          <w:color w:val="000000" w:themeColor="text1"/>
        </w:rPr>
        <w:t xml:space="preserve">of them </w:t>
      </w:r>
      <w:r w:rsidR="007D550F">
        <w:rPr>
          <w:color w:val="000000" w:themeColor="text1"/>
        </w:rPr>
        <w:t>w</w:t>
      </w:r>
      <w:r w:rsidR="002D405A">
        <w:rPr>
          <w:color w:val="000000" w:themeColor="text1"/>
        </w:rPr>
        <w:t>ere</w:t>
      </w:r>
      <w:r w:rsidR="007D550F">
        <w:rPr>
          <w:color w:val="000000" w:themeColor="text1"/>
        </w:rPr>
        <w:t xml:space="preserve"> found </w:t>
      </w:r>
      <w:r w:rsidR="00292D9C">
        <w:rPr>
          <w:color w:val="000000" w:themeColor="text1"/>
        </w:rPr>
        <w:t xml:space="preserve">in </w:t>
      </w:r>
      <w:r w:rsidR="004A340C">
        <w:rPr>
          <w:color w:val="000000" w:themeColor="text1"/>
        </w:rPr>
        <w:t xml:space="preserve">the lipophilic fractions from extracts </w:t>
      </w:r>
      <w:r w:rsidR="002D405A">
        <w:rPr>
          <w:color w:val="000000" w:themeColor="text1"/>
        </w:rPr>
        <w:t xml:space="preserve">of </w:t>
      </w:r>
      <w:r w:rsidR="00292D9C" w:rsidRPr="00292D9C">
        <w:rPr>
          <w:i/>
          <w:color w:val="000000" w:themeColor="text1"/>
        </w:rPr>
        <w:t>Ap</w:t>
      </w:r>
      <w:r w:rsidRPr="000D0D52">
        <w:rPr>
          <w:color w:val="000000" w:themeColor="text1"/>
        </w:rPr>
        <w:t xml:space="preserve">. </w:t>
      </w:r>
      <w:r w:rsidR="004A340C">
        <w:rPr>
          <w:color w:val="000000" w:themeColor="text1"/>
        </w:rPr>
        <w:t>T</w:t>
      </w:r>
      <w:r w:rsidR="007D550F">
        <w:rPr>
          <w:color w:val="000000" w:themeColor="text1"/>
        </w:rPr>
        <w:t>h</w:t>
      </w:r>
      <w:r w:rsidR="00292D9C">
        <w:rPr>
          <w:color w:val="000000" w:themeColor="text1"/>
        </w:rPr>
        <w:t>e</w:t>
      </w:r>
      <w:r w:rsidR="007D550F">
        <w:rPr>
          <w:color w:val="000000" w:themeColor="text1"/>
        </w:rPr>
        <w:t xml:space="preserve"> novel compound</w:t>
      </w:r>
      <w:r w:rsidR="00D24FBE">
        <w:rPr>
          <w:color w:val="000000" w:themeColor="text1"/>
        </w:rPr>
        <w:t>s</w:t>
      </w:r>
      <w:r w:rsidR="007D550F">
        <w:rPr>
          <w:color w:val="000000" w:themeColor="text1"/>
        </w:rPr>
        <w:t>, cyclo(SFFFPVP)</w:t>
      </w:r>
      <w:r w:rsidR="00D24FBE">
        <w:rPr>
          <w:color w:val="000000" w:themeColor="text1"/>
        </w:rPr>
        <w:t xml:space="preserve"> and cyclo(IVGILGLP), are</w:t>
      </w:r>
      <w:r w:rsidR="007D550F">
        <w:rPr>
          <w:color w:val="000000" w:themeColor="text1"/>
        </w:rPr>
        <w:t xml:space="preserve"> </w:t>
      </w:r>
      <w:r w:rsidR="004A340C">
        <w:rPr>
          <w:color w:val="000000" w:themeColor="text1"/>
        </w:rPr>
        <w:t>rich in hydrophobic amino acids</w:t>
      </w:r>
      <w:r w:rsidR="00D24FBE">
        <w:rPr>
          <w:color w:val="000000" w:themeColor="text1"/>
        </w:rPr>
        <w:t>.</w:t>
      </w:r>
      <w:r w:rsidR="001969E2">
        <w:rPr>
          <w:color w:val="000000" w:themeColor="text1"/>
        </w:rPr>
        <w:t xml:space="preserve"> Following</w:t>
      </w:r>
      <w:r w:rsidR="005D2B42">
        <w:rPr>
          <w:color w:val="000000" w:themeColor="text1"/>
        </w:rPr>
        <w:t xml:space="preserve"> the earlier </w:t>
      </w:r>
      <w:r w:rsidR="0027792B">
        <w:rPr>
          <w:color w:val="000000" w:themeColor="text1"/>
        </w:rPr>
        <w:t>naming</w:t>
      </w:r>
      <w:r w:rsidR="005D2B42">
        <w:rPr>
          <w:color w:val="000000" w:themeColor="text1"/>
        </w:rPr>
        <w:t xml:space="preserve"> of cycloamanides A-D</w:t>
      </w:r>
      <w:r w:rsidR="004A340C">
        <w:rPr>
          <w:color w:val="000000" w:themeColor="text1"/>
        </w:rPr>
        <w:t xml:space="preserve">, </w:t>
      </w:r>
      <w:r w:rsidR="009750CE">
        <w:rPr>
          <w:color w:val="000000" w:themeColor="text1"/>
        </w:rPr>
        <w:t>we</w:t>
      </w:r>
      <w:r w:rsidR="005D2B42">
        <w:rPr>
          <w:color w:val="000000" w:themeColor="text1"/>
        </w:rPr>
        <w:t xml:space="preserve"> have</w:t>
      </w:r>
      <w:r w:rsidR="00292D9C">
        <w:rPr>
          <w:color w:val="000000" w:themeColor="text1"/>
        </w:rPr>
        <w:t xml:space="preserve"> </w:t>
      </w:r>
      <w:r w:rsidR="007D550F">
        <w:rPr>
          <w:color w:val="000000" w:themeColor="text1"/>
        </w:rPr>
        <w:t xml:space="preserve">given </w:t>
      </w:r>
      <w:r w:rsidR="009750CE">
        <w:rPr>
          <w:color w:val="000000" w:themeColor="text1"/>
        </w:rPr>
        <w:t xml:space="preserve">them </w:t>
      </w:r>
      <w:r w:rsidR="007D550F">
        <w:rPr>
          <w:color w:val="000000" w:themeColor="text1"/>
        </w:rPr>
        <w:t>the trivial name</w:t>
      </w:r>
      <w:r w:rsidR="005D2B42">
        <w:rPr>
          <w:color w:val="000000" w:themeColor="text1"/>
        </w:rPr>
        <w:t>s</w:t>
      </w:r>
      <w:r w:rsidR="007D550F">
        <w:rPr>
          <w:color w:val="000000" w:themeColor="text1"/>
        </w:rPr>
        <w:t xml:space="preserve"> cycloamanide E</w:t>
      </w:r>
      <w:r w:rsidR="005D2B42">
        <w:rPr>
          <w:color w:val="000000" w:themeColor="text1"/>
        </w:rPr>
        <w:t xml:space="preserve"> and F, respectively</w:t>
      </w:r>
      <w:r w:rsidR="007D550F">
        <w:rPr>
          <w:color w:val="000000" w:themeColor="text1"/>
        </w:rPr>
        <w:t xml:space="preserve">. </w:t>
      </w:r>
      <w:r w:rsidR="009750CE">
        <w:rPr>
          <w:color w:val="000000" w:themeColor="text1"/>
        </w:rPr>
        <w:t>This result</w:t>
      </w:r>
      <w:r w:rsidR="005D2B42">
        <w:rPr>
          <w:color w:val="000000" w:themeColor="text1"/>
        </w:rPr>
        <w:t xml:space="preserve"> </w:t>
      </w:r>
      <w:r w:rsidR="009750CE">
        <w:rPr>
          <w:color w:val="000000" w:themeColor="text1"/>
        </w:rPr>
        <w:t>is another example demonstrating the utility of genomics</w:t>
      </w:r>
      <w:r w:rsidR="005572DD">
        <w:rPr>
          <w:color w:val="000000" w:themeColor="text1"/>
        </w:rPr>
        <w:t xml:space="preserve"> for the </w:t>
      </w:r>
      <w:r w:rsidR="004A340C">
        <w:rPr>
          <w:color w:val="000000" w:themeColor="text1"/>
        </w:rPr>
        <w:t xml:space="preserve">discovery of </w:t>
      </w:r>
      <w:r w:rsidR="002B7FF2">
        <w:rPr>
          <w:color w:val="000000" w:themeColor="text1"/>
        </w:rPr>
        <w:t xml:space="preserve">novel secondary metabolites </w:t>
      </w:r>
      <w:r w:rsidR="005572DD">
        <w:rPr>
          <w:color w:val="000000" w:themeColor="text1"/>
        </w:rPr>
        <w:t>[</w:t>
      </w:r>
      <w:r w:rsidR="009750CE">
        <w:rPr>
          <w:color w:val="000000" w:themeColor="text1"/>
        </w:rPr>
        <w:fldChar w:fldCharType="begin"/>
      </w:r>
      <w:r w:rsidR="009750CE">
        <w:rPr>
          <w:color w:val="000000" w:themeColor="text1"/>
        </w:rPr>
        <w:instrText xml:space="preserve"> REF _Ref459198507 \r \h </w:instrText>
      </w:r>
      <w:r w:rsidR="009750CE">
        <w:rPr>
          <w:color w:val="000000" w:themeColor="text1"/>
        </w:rPr>
      </w:r>
      <w:r w:rsidR="009750CE">
        <w:rPr>
          <w:color w:val="000000" w:themeColor="text1"/>
        </w:rPr>
        <w:fldChar w:fldCharType="separate"/>
      </w:r>
      <w:r w:rsidR="000E396C">
        <w:rPr>
          <w:color w:val="000000" w:themeColor="text1"/>
        </w:rPr>
        <w:t>30</w:t>
      </w:r>
      <w:r w:rsidR="009750CE">
        <w:rPr>
          <w:color w:val="000000" w:themeColor="text1"/>
        </w:rPr>
        <w:fldChar w:fldCharType="end"/>
      </w:r>
      <w:r w:rsidR="005572DD">
        <w:rPr>
          <w:color w:val="000000" w:themeColor="text1"/>
        </w:rPr>
        <w:t>]</w:t>
      </w:r>
      <w:r w:rsidR="00292D9C">
        <w:rPr>
          <w:color w:val="000000" w:themeColor="text1"/>
        </w:rPr>
        <w:t xml:space="preserve">. We predict that many of the other MSDIN genes in </w:t>
      </w:r>
      <w:r w:rsidR="00292D9C" w:rsidRPr="00292D9C">
        <w:rPr>
          <w:i/>
          <w:color w:val="000000" w:themeColor="text1"/>
        </w:rPr>
        <w:t>Ap</w:t>
      </w:r>
      <w:r w:rsidR="00292D9C">
        <w:rPr>
          <w:color w:val="000000" w:themeColor="text1"/>
        </w:rPr>
        <w:t xml:space="preserve">, </w:t>
      </w:r>
      <w:r w:rsidR="00292D9C" w:rsidRPr="00292D9C">
        <w:rPr>
          <w:i/>
          <w:color w:val="000000" w:themeColor="text1"/>
        </w:rPr>
        <w:t>Ab</w:t>
      </w:r>
      <w:r w:rsidR="00292D9C">
        <w:rPr>
          <w:color w:val="000000" w:themeColor="text1"/>
        </w:rPr>
        <w:t xml:space="preserve">, and other </w:t>
      </w:r>
      <w:r w:rsidR="00292D9C" w:rsidRPr="00292D9C">
        <w:rPr>
          <w:i/>
          <w:color w:val="000000" w:themeColor="text1"/>
        </w:rPr>
        <w:t>Amanita</w:t>
      </w:r>
      <w:r w:rsidR="00292D9C">
        <w:rPr>
          <w:color w:val="000000" w:themeColor="text1"/>
        </w:rPr>
        <w:t xml:space="preserve"> species will also be expressed at the chemical level.</w:t>
      </w:r>
      <w:r w:rsidR="00FB1D98">
        <w:rPr>
          <w:color w:val="000000" w:themeColor="text1"/>
        </w:rPr>
        <w:t xml:space="preserve"> Although cycloamanides A, B, and E are not post-translationally modified other than </w:t>
      </w:r>
      <w:r w:rsidR="00821629">
        <w:rPr>
          <w:color w:val="000000" w:themeColor="text1"/>
        </w:rPr>
        <w:t xml:space="preserve">by </w:t>
      </w:r>
      <w:r w:rsidR="00FB1D98">
        <w:rPr>
          <w:color w:val="000000" w:themeColor="text1"/>
        </w:rPr>
        <w:t xml:space="preserve">cyclization, cycloamanides C and D </w:t>
      </w:r>
      <w:r w:rsidR="00E415FC">
        <w:rPr>
          <w:color w:val="000000" w:themeColor="text1"/>
        </w:rPr>
        <w:t>contain</w:t>
      </w:r>
      <w:r w:rsidR="00FB1D98">
        <w:rPr>
          <w:color w:val="000000" w:themeColor="text1"/>
        </w:rPr>
        <w:t xml:space="preserve"> oxidized methionine </w:t>
      </w:r>
      <w:r w:rsidR="005572DD">
        <w:rPr>
          <w:color w:val="000000" w:themeColor="text1"/>
        </w:rPr>
        <w:t>[</w:t>
      </w:r>
      <w:r w:rsidR="005572DD">
        <w:rPr>
          <w:color w:val="000000" w:themeColor="text1"/>
        </w:rPr>
        <w:fldChar w:fldCharType="begin"/>
      </w:r>
      <w:r w:rsidR="005572DD">
        <w:rPr>
          <w:color w:val="000000" w:themeColor="text1"/>
        </w:rPr>
        <w:instrText xml:space="preserve"> REF _Ref458287150 \r \h </w:instrText>
      </w:r>
      <w:r w:rsidR="005572DD">
        <w:rPr>
          <w:color w:val="000000" w:themeColor="text1"/>
        </w:rPr>
      </w:r>
      <w:r w:rsidR="005572DD">
        <w:rPr>
          <w:color w:val="000000" w:themeColor="text1"/>
        </w:rPr>
        <w:fldChar w:fldCharType="separate"/>
      </w:r>
      <w:r w:rsidR="000E396C">
        <w:rPr>
          <w:color w:val="000000" w:themeColor="text1"/>
        </w:rPr>
        <w:t>15</w:t>
      </w:r>
      <w:r w:rsidR="005572DD">
        <w:rPr>
          <w:color w:val="000000" w:themeColor="text1"/>
        </w:rPr>
        <w:fldChar w:fldCharType="end"/>
      </w:r>
      <w:r w:rsidR="005572DD">
        <w:rPr>
          <w:color w:val="000000" w:themeColor="text1"/>
        </w:rPr>
        <w:t>]</w:t>
      </w:r>
      <w:r w:rsidR="00FB1D98">
        <w:rPr>
          <w:color w:val="000000" w:themeColor="text1"/>
        </w:rPr>
        <w:t xml:space="preserve">. </w:t>
      </w:r>
      <w:r w:rsidR="00E415FC">
        <w:rPr>
          <w:color w:val="000000" w:themeColor="text1"/>
        </w:rPr>
        <w:t xml:space="preserve">It is </w:t>
      </w:r>
      <w:r w:rsidR="000E396C">
        <w:rPr>
          <w:color w:val="000000" w:themeColor="text1"/>
        </w:rPr>
        <w:t xml:space="preserve">therefore </w:t>
      </w:r>
      <w:r w:rsidR="00E415FC">
        <w:rPr>
          <w:color w:val="000000" w:themeColor="text1"/>
        </w:rPr>
        <w:t>possible that</w:t>
      </w:r>
      <w:r w:rsidR="00FB1D98">
        <w:rPr>
          <w:color w:val="000000" w:themeColor="text1"/>
        </w:rPr>
        <w:t xml:space="preserve"> some of the other chemical products of the MSDIN family might also be post-translationally modified</w:t>
      </w:r>
      <w:r w:rsidR="000E396C">
        <w:rPr>
          <w:color w:val="000000" w:themeColor="text1"/>
        </w:rPr>
        <w:t>, which would make their detection by LC/MS more difficult</w:t>
      </w:r>
      <w:r w:rsidR="00FB1D98">
        <w:rPr>
          <w:color w:val="000000" w:themeColor="text1"/>
        </w:rPr>
        <w:t>.</w:t>
      </w:r>
    </w:p>
    <w:p w14:paraId="63BC329F" w14:textId="43ACCA54" w:rsidR="009155A7" w:rsidRPr="000D0D52" w:rsidRDefault="00FC70F0" w:rsidP="002837E7">
      <w:pPr>
        <w:pStyle w:val="Body"/>
        <w:spacing w:line="480" w:lineRule="auto"/>
        <w:rPr>
          <w:color w:val="000000" w:themeColor="text1"/>
        </w:rPr>
      </w:pPr>
      <w:r>
        <w:rPr>
          <w:color w:val="000000" w:themeColor="text1"/>
        </w:rPr>
        <w:lastRenderedPageBreak/>
        <w:tab/>
      </w:r>
      <w:r w:rsidR="005D2B42">
        <w:rPr>
          <w:color w:val="000000" w:themeColor="text1"/>
        </w:rPr>
        <w:t>W</w:t>
      </w:r>
      <w:r w:rsidR="00D3123D">
        <w:rPr>
          <w:color w:val="000000" w:themeColor="text1"/>
        </w:rPr>
        <w:t xml:space="preserve">ithin </w:t>
      </w:r>
      <w:r w:rsidR="005D2B42">
        <w:rPr>
          <w:color w:val="000000" w:themeColor="text1"/>
        </w:rPr>
        <w:t xml:space="preserve">the genus </w:t>
      </w:r>
      <w:r w:rsidR="00D3123D" w:rsidRPr="00D3123D">
        <w:rPr>
          <w:i/>
          <w:color w:val="000000" w:themeColor="text1"/>
        </w:rPr>
        <w:t>Amanita</w:t>
      </w:r>
      <w:r w:rsidR="005D2B42">
        <w:rPr>
          <w:color w:val="000000" w:themeColor="text1"/>
        </w:rPr>
        <w:t>,</w:t>
      </w:r>
      <w:r w:rsidR="00D3123D">
        <w:rPr>
          <w:color w:val="000000" w:themeColor="text1"/>
        </w:rPr>
        <w:t xml:space="preserve"> </w:t>
      </w:r>
      <w:r w:rsidR="00035082">
        <w:rPr>
          <w:color w:val="000000" w:themeColor="text1"/>
        </w:rPr>
        <w:t>the</w:t>
      </w:r>
      <w:r w:rsidR="00A2245D" w:rsidRPr="000D0D52">
        <w:rPr>
          <w:color w:val="000000" w:themeColor="text1"/>
        </w:rPr>
        <w:t xml:space="preserve"> MSDIN family </w:t>
      </w:r>
      <w:r w:rsidR="00035082">
        <w:rPr>
          <w:color w:val="000000" w:themeColor="text1"/>
        </w:rPr>
        <w:t xml:space="preserve">is </w:t>
      </w:r>
      <w:r w:rsidR="00A2245D" w:rsidRPr="000D0D52">
        <w:rPr>
          <w:color w:val="000000" w:themeColor="text1"/>
        </w:rPr>
        <w:t xml:space="preserve">found only in section </w:t>
      </w:r>
      <w:r w:rsidR="00A2245D" w:rsidRPr="000D0D52">
        <w:rPr>
          <w:i/>
          <w:iCs/>
          <w:color w:val="000000" w:themeColor="text1"/>
        </w:rPr>
        <w:t>Phalloideae</w:t>
      </w:r>
      <w:r w:rsidR="00A2245D" w:rsidRPr="000D0D52">
        <w:rPr>
          <w:color w:val="000000" w:themeColor="text1"/>
        </w:rPr>
        <w:t xml:space="preserve"> </w:t>
      </w:r>
      <w:r w:rsidR="00C114B8">
        <w:rPr>
          <w:color w:val="000000" w:themeColor="text1"/>
        </w:rPr>
        <w:t>[</w:t>
      </w:r>
      <w:r w:rsidR="00C114B8">
        <w:rPr>
          <w:color w:val="000000" w:themeColor="text1"/>
        </w:rPr>
        <w:fldChar w:fldCharType="begin"/>
      </w:r>
      <w:r w:rsidR="00C114B8">
        <w:rPr>
          <w:color w:val="000000" w:themeColor="text1"/>
        </w:rPr>
        <w:instrText xml:space="preserve"> REF _Ref458286280 \r \h </w:instrText>
      </w:r>
      <w:r w:rsidR="00C114B8">
        <w:rPr>
          <w:color w:val="000000" w:themeColor="text1"/>
        </w:rPr>
      </w:r>
      <w:r w:rsidR="00C114B8">
        <w:rPr>
          <w:color w:val="000000" w:themeColor="text1"/>
        </w:rPr>
        <w:fldChar w:fldCharType="separate"/>
      </w:r>
      <w:r w:rsidR="000E396C">
        <w:rPr>
          <w:color w:val="000000" w:themeColor="text1"/>
        </w:rPr>
        <w:t>1</w:t>
      </w:r>
      <w:r w:rsidR="00C114B8">
        <w:rPr>
          <w:color w:val="000000" w:themeColor="text1"/>
        </w:rPr>
        <w:fldChar w:fldCharType="end"/>
      </w:r>
      <w:r w:rsidR="00C114B8">
        <w:rPr>
          <w:color w:val="000000" w:themeColor="text1"/>
        </w:rPr>
        <w:t xml:space="preserve">, </w:t>
      </w:r>
      <w:r w:rsidR="00C114B8">
        <w:rPr>
          <w:color w:val="000000" w:themeColor="text1"/>
        </w:rPr>
        <w:fldChar w:fldCharType="begin"/>
      </w:r>
      <w:r w:rsidR="00C114B8">
        <w:rPr>
          <w:color w:val="000000" w:themeColor="text1"/>
        </w:rPr>
        <w:instrText xml:space="preserve"> REF _Ref458287514 \r \h </w:instrText>
      </w:r>
      <w:r w:rsidR="00C114B8">
        <w:rPr>
          <w:color w:val="000000" w:themeColor="text1"/>
        </w:rPr>
      </w:r>
      <w:r w:rsidR="00C114B8">
        <w:rPr>
          <w:color w:val="000000" w:themeColor="text1"/>
        </w:rPr>
        <w:fldChar w:fldCharType="separate"/>
      </w:r>
      <w:r w:rsidR="000E396C">
        <w:rPr>
          <w:color w:val="000000" w:themeColor="text1"/>
        </w:rPr>
        <w:t>16</w:t>
      </w:r>
      <w:r w:rsidR="00C114B8">
        <w:rPr>
          <w:color w:val="000000" w:themeColor="text1"/>
        </w:rPr>
        <w:fldChar w:fldCharType="end"/>
      </w:r>
      <w:r w:rsidR="00C114B8">
        <w:rPr>
          <w:color w:val="000000" w:themeColor="text1"/>
        </w:rPr>
        <w:t>]</w:t>
      </w:r>
      <w:r w:rsidR="00A2245D" w:rsidRPr="000D0D52">
        <w:rPr>
          <w:color w:val="000000" w:themeColor="text1"/>
        </w:rPr>
        <w:t xml:space="preserve">. However, </w:t>
      </w:r>
      <w:r w:rsidR="000E396C">
        <w:rPr>
          <w:color w:val="000000" w:themeColor="text1"/>
        </w:rPr>
        <w:t>α-</w:t>
      </w:r>
      <w:r w:rsidR="00D3123D">
        <w:rPr>
          <w:color w:val="000000" w:themeColor="text1"/>
        </w:rPr>
        <w:t xml:space="preserve">amanitin is </w:t>
      </w:r>
      <w:r w:rsidR="005D2B42">
        <w:rPr>
          <w:color w:val="000000" w:themeColor="text1"/>
        </w:rPr>
        <w:t xml:space="preserve">also </w:t>
      </w:r>
      <w:r w:rsidR="00D3123D">
        <w:rPr>
          <w:color w:val="000000" w:themeColor="text1"/>
        </w:rPr>
        <w:t xml:space="preserve">produced by </w:t>
      </w:r>
      <w:r w:rsidR="008A262A">
        <w:rPr>
          <w:color w:val="000000" w:themeColor="text1"/>
        </w:rPr>
        <w:t xml:space="preserve">other agarics including </w:t>
      </w:r>
      <w:r w:rsidR="00A2245D" w:rsidRPr="000D0D52">
        <w:rPr>
          <w:color w:val="000000" w:themeColor="text1"/>
        </w:rPr>
        <w:t xml:space="preserve">some species of </w:t>
      </w:r>
      <w:r w:rsidR="00A2245D" w:rsidRPr="000D0D52">
        <w:rPr>
          <w:i/>
          <w:iCs/>
          <w:color w:val="000000" w:themeColor="text1"/>
        </w:rPr>
        <w:t xml:space="preserve">Galerina </w:t>
      </w:r>
      <w:r w:rsidR="00EA6768">
        <w:rPr>
          <w:iCs/>
          <w:color w:val="000000" w:themeColor="text1"/>
        </w:rPr>
        <w:t xml:space="preserve">and </w:t>
      </w:r>
      <w:r w:rsidR="00EA6768" w:rsidRPr="00EA6768">
        <w:rPr>
          <w:i/>
          <w:iCs/>
          <w:color w:val="000000" w:themeColor="text1"/>
        </w:rPr>
        <w:t>Lepiota</w:t>
      </w:r>
      <w:r w:rsidR="00EA6768">
        <w:rPr>
          <w:iCs/>
          <w:color w:val="000000" w:themeColor="text1"/>
        </w:rPr>
        <w:t xml:space="preserve"> </w:t>
      </w:r>
      <w:r w:rsidR="00C114B8">
        <w:rPr>
          <w:iCs/>
          <w:color w:val="000000" w:themeColor="text1"/>
        </w:rPr>
        <w:t>[</w:t>
      </w:r>
      <w:r w:rsidR="00C114B8">
        <w:rPr>
          <w:iCs/>
          <w:color w:val="000000" w:themeColor="text1"/>
        </w:rPr>
        <w:fldChar w:fldCharType="begin"/>
      </w:r>
      <w:r w:rsidR="00C114B8">
        <w:rPr>
          <w:iCs/>
          <w:color w:val="000000" w:themeColor="text1"/>
        </w:rPr>
        <w:instrText xml:space="preserve"> REF _Ref458286746 \r \h </w:instrText>
      </w:r>
      <w:r w:rsidR="00C114B8">
        <w:rPr>
          <w:iCs/>
          <w:color w:val="000000" w:themeColor="text1"/>
        </w:rPr>
      </w:r>
      <w:r w:rsidR="00C114B8">
        <w:rPr>
          <w:iCs/>
          <w:color w:val="000000" w:themeColor="text1"/>
        </w:rPr>
        <w:fldChar w:fldCharType="separate"/>
      </w:r>
      <w:r w:rsidR="000E396C">
        <w:rPr>
          <w:iCs/>
          <w:color w:val="000000" w:themeColor="text1"/>
        </w:rPr>
        <w:t>7</w:t>
      </w:r>
      <w:r w:rsidR="00C114B8">
        <w:rPr>
          <w:iCs/>
          <w:color w:val="000000" w:themeColor="text1"/>
        </w:rPr>
        <w:fldChar w:fldCharType="end"/>
      </w:r>
      <w:r w:rsidR="00C114B8">
        <w:rPr>
          <w:iCs/>
          <w:color w:val="000000" w:themeColor="text1"/>
        </w:rPr>
        <w:t xml:space="preserve">, </w:t>
      </w:r>
      <w:r w:rsidR="00C114B8">
        <w:rPr>
          <w:iCs/>
          <w:color w:val="000000" w:themeColor="text1"/>
        </w:rPr>
        <w:fldChar w:fldCharType="begin"/>
      </w:r>
      <w:r w:rsidR="00C114B8">
        <w:rPr>
          <w:iCs/>
          <w:color w:val="000000" w:themeColor="text1"/>
        </w:rPr>
        <w:instrText xml:space="preserve"> REF _Ref458287998 \r \h </w:instrText>
      </w:r>
      <w:r w:rsidR="00C114B8">
        <w:rPr>
          <w:iCs/>
          <w:color w:val="000000" w:themeColor="text1"/>
        </w:rPr>
      </w:r>
      <w:r w:rsidR="00C114B8">
        <w:rPr>
          <w:iCs/>
          <w:color w:val="000000" w:themeColor="text1"/>
        </w:rPr>
        <w:fldChar w:fldCharType="separate"/>
      </w:r>
      <w:r w:rsidR="000E396C">
        <w:rPr>
          <w:iCs/>
          <w:color w:val="000000" w:themeColor="text1"/>
        </w:rPr>
        <w:t>23</w:t>
      </w:r>
      <w:r w:rsidR="00C114B8">
        <w:rPr>
          <w:iCs/>
          <w:color w:val="000000" w:themeColor="text1"/>
        </w:rPr>
        <w:fldChar w:fldCharType="end"/>
      </w:r>
      <w:r w:rsidR="00C114B8">
        <w:rPr>
          <w:iCs/>
          <w:color w:val="000000" w:themeColor="text1"/>
        </w:rPr>
        <w:t>]</w:t>
      </w:r>
      <w:r w:rsidR="00A2245D" w:rsidRPr="000D0D52">
        <w:rPr>
          <w:color w:val="000000" w:themeColor="text1"/>
          <w:lang w:val="fr-FR"/>
        </w:rPr>
        <w:t xml:space="preserve">. Like </w:t>
      </w:r>
      <w:r w:rsidR="00A2245D" w:rsidRPr="000D0D52">
        <w:rPr>
          <w:i/>
          <w:iCs/>
          <w:color w:val="000000" w:themeColor="text1"/>
        </w:rPr>
        <w:t>Ab</w:t>
      </w:r>
      <w:r w:rsidR="00A2245D" w:rsidRPr="000D0D52">
        <w:rPr>
          <w:color w:val="000000" w:themeColor="text1"/>
        </w:rPr>
        <w:t xml:space="preserve"> and </w:t>
      </w:r>
      <w:r w:rsidR="00A2245D" w:rsidRPr="000D0D52">
        <w:rPr>
          <w:i/>
          <w:iCs/>
          <w:color w:val="000000" w:themeColor="text1"/>
        </w:rPr>
        <w:t>Ap</w:t>
      </w:r>
      <w:r w:rsidR="00A2245D" w:rsidRPr="000D0D52">
        <w:rPr>
          <w:color w:val="000000" w:themeColor="text1"/>
        </w:rPr>
        <w:t xml:space="preserve">, </w:t>
      </w:r>
      <w:r w:rsidR="00A2245D" w:rsidRPr="000D0D52">
        <w:rPr>
          <w:i/>
          <w:iCs/>
          <w:color w:val="000000" w:themeColor="text1"/>
        </w:rPr>
        <w:t>Gm</w:t>
      </w:r>
      <w:r w:rsidR="00A2245D" w:rsidRPr="000D0D52">
        <w:rPr>
          <w:color w:val="000000" w:themeColor="text1"/>
        </w:rPr>
        <w:t xml:space="preserve"> produces </w:t>
      </w:r>
      <w:r w:rsidR="000E396C">
        <w:rPr>
          <w:color w:val="000000" w:themeColor="text1"/>
        </w:rPr>
        <w:t>α-</w:t>
      </w:r>
      <w:r w:rsidR="00A2245D" w:rsidRPr="000D0D52">
        <w:rPr>
          <w:color w:val="000000" w:themeColor="text1"/>
        </w:rPr>
        <w:t xml:space="preserve">amanitin on ribosomes as a 35-amino acid </w:t>
      </w:r>
      <w:r w:rsidR="003F1CE6">
        <w:rPr>
          <w:color w:val="000000" w:themeColor="text1"/>
        </w:rPr>
        <w:t xml:space="preserve">precursor </w:t>
      </w:r>
      <w:r w:rsidR="00A2245D" w:rsidRPr="000D0D52">
        <w:rPr>
          <w:color w:val="000000" w:themeColor="text1"/>
        </w:rPr>
        <w:t xml:space="preserve">peptide. However, outside the core region itself the </w:t>
      </w:r>
      <w:r w:rsidR="000E396C">
        <w:rPr>
          <w:color w:val="000000" w:themeColor="text1"/>
        </w:rPr>
        <w:t xml:space="preserve">primary sequences of the </w:t>
      </w:r>
      <w:r w:rsidR="00A2245D" w:rsidRPr="000D0D52">
        <w:rPr>
          <w:color w:val="000000" w:themeColor="text1"/>
        </w:rPr>
        <w:t xml:space="preserve">α-amanitin genes of </w:t>
      </w:r>
      <w:r w:rsidR="00A2245D" w:rsidRPr="000D0D52">
        <w:rPr>
          <w:i/>
          <w:iCs/>
          <w:color w:val="000000" w:themeColor="text1"/>
        </w:rPr>
        <w:t>Gm</w:t>
      </w:r>
      <w:r w:rsidR="00A2245D" w:rsidRPr="000D0D52">
        <w:rPr>
          <w:color w:val="000000" w:themeColor="text1"/>
        </w:rPr>
        <w:t xml:space="preserve"> and </w:t>
      </w:r>
      <w:r w:rsidR="00A2245D" w:rsidRPr="000D0D52">
        <w:rPr>
          <w:i/>
          <w:iCs/>
          <w:color w:val="000000" w:themeColor="text1"/>
        </w:rPr>
        <w:t>Ab</w:t>
      </w:r>
      <w:r w:rsidR="00A2245D" w:rsidRPr="000D0D52">
        <w:rPr>
          <w:color w:val="000000" w:themeColor="text1"/>
        </w:rPr>
        <w:t xml:space="preserve"> are highly divergent, although both are predicted to form amphipathic </w:t>
      </w:r>
      <w:r w:rsidR="005D1949">
        <w:rPr>
          <w:color w:val="000000" w:themeColor="text1"/>
        </w:rPr>
        <w:t>α</w:t>
      </w:r>
      <w:r w:rsidR="00A2245D" w:rsidRPr="000D0D52">
        <w:rPr>
          <w:color w:val="000000" w:themeColor="text1"/>
        </w:rPr>
        <w:t>-helices in their C-termini (</w:t>
      </w:r>
      <w:r w:rsidR="005D2B42">
        <w:rPr>
          <w:color w:val="000000" w:themeColor="text1"/>
        </w:rPr>
        <w:t xml:space="preserve">i.e., </w:t>
      </w:r>
      <w:r w:rsidR="00A2245D" w:rsidRPr="000D0D52">
        <w:rPr>
          <w:color w:val="000000" w:themeColor="text1"/>
        </w:rPr>
        <w:t xml:space="preserve">follower) regions </w:t>
      </w:r>
      <w:r w:rsidR="008C77E2">
        <w:rPr>
          <w:color w:val="000000" w:themeColor="text1"/>
        </w:rPr>
        <w:t>[</w:t>
      </w:r>
      <w:r w:rsidR="008C77E2">
        <w:rPr>
          <w:color w:val="000000" w:themeColor="text1"/>
        </w:rPr>
        <w:fldChar w:fldCharType="begin"/>
      </w:r>
      <w:r w:rsidR="008C77E2">
        <w:rPr>
          <w:color w:val="000000" w:themeColor="text1"/>
        </w:rPr>
        <w:instrText xml:space="preserve"> REF _Ref458286828 \r \h </w:instrText>
      </w:r>
      <w:r w:rsidR="008C77E2">
        <w:rPr>
          <w:color w:val="000000" w:themeColor="text1"/>
        </w:rPr>
      </w:r>
      <w:r w:rsidR="008C77E2">
        <w:rPr>
          <w:color w:val="000000" w:themeColor="text1"/>
        </w:rPr>
        <w:fldChar w:fldCharType="separate"/>
      </w:r>
      <w:r w:rsidR="000E396C">
        <w:rPr>
          <w:color w:val="000000" w:themeColor="text1"/>
        </w:rPr>
        <w:t>9</w:t>
      </w:r>
      <w:r w:rsidR="008C77E2">
        <w:rPr>
          <w:color w:val="000000" w:themeColor="text1"/>
        </w:rPr>
        <w:fldChar w:fldCharType="end"/>
      </w:r>
      <w:r w:rsidR="008C77E2">
        <w:rPr>
          <w:color w:val="000000" w:themeColor="text1"/>
        </w:rPr>
        <w:t>]</w:t>
      </w:r>
      <w:r w:rsidR="00A2245D" w:rsidRPr="000D0D52">
        <w:rPr>
          <w:color w:val="000000" w:themeColor="text1"/>
        </w:rPr>
        <w:t xml:space="preserve">. This conserved secondary structure might be important for correct processing by POPB. Another difference betwen </w:t>
      </w:r>
      <w:r w:rsidR="00A2245D" w:rsidRPr="000D0D52">
        <w:rPr>
          <w:i/>
          <w:iCs/>
          <w:color w:val="000000" w:themeColor="text1"/>
        </w:rPr>
        <w:t>Gm</w:t>
      </w:r>
      <w:r w:rsidR="00A2245D" w:rsidRPr="000D0D52">
        <w:rPr>
          <w:color w:val="000000" w:themeColor="text1"/>
        </w:rPr>
        <w:t xml:space="preserve"> and toxin-producing species of </w:t>
      </w:r>
      <w:r w:rsidR="00A2245D" w:rsidRPr="000D0D52">
        <w:rPr>
          <w:i/>
          <w:iCs/>
          <w:color w:val="000000" w:themeColor="text1"/>
        </w:rPr>
        <w:t>Amanita</w:t>
      </w:r>
      <w:r w:rsidR="00A2245D" w:rsidRPr="000D0D52">
        <w:rPr>
          <w:color w:val="000000" w:themeColor="text1"/>
        </w:rPr>
        <w:t xml:space="preserve"> is that </w:t>
      </w:r>
      <w:r w:rsidR="00EA6768">
        <w:rPr>
          <w:color w:val="000000" w:themeColor="text1"/>
        </w:rPr>
        <w:t xml:space="preserve">the genome of </w:t>
      </w:r>
      <w:r w:rsidR="00A2245D" w:rsidRPr="000D0D52">
        <w:rPr>
          <w:i/>
          <w:iCs/>
          <w:color w:val="000000" w:themeColor="text1"/>
        </w:rPr>
        <w:t>Gm</w:t>
      </w:r>
      <w:r w:rsidR="00A2245D" w:rsidRPr="000D0D52">
        <w:rPr>
          <w:color w:val="000000" w:themeColor="text1"/>
        </w:rPr>
        <w:t xml:space="preserve"> has only two copies o</w:t>
      </w:r>
      <w:r w:rsidR="00A2245D" w:rsidRPr="00BE2717">
        <w:rPr>
          <w:color w:val="000000" w:themeColor="text1"/>
        </w:rPr>
        <w:t xml:space="preserve">f </w:t>
      </w:r>
      <w:r w:rsidR="00BE2717" w:rsidRPr="00BE2717">
        <w:rPr>
          <w:color w:val="000000" w:themeColor="text1"/>
        </w:rPr>
        <w:t>the gene for α-amanitin</w:t>
      </w:r>
      <w:r w:rsidR="00A2245D" w:rsidRPr="000D0D52">
        <w:rPr>
          <w:color w:val="000000" w:themeColor="text1"/>
        </w:rPr>
        <w:t xml:space="preserve"> and no extended MSDIN-like family </w:t>
      </w:r>
      <w:r w:rsidR="008C77E2">
        <w:rPr>
          <w:color w:val="000000" w:themeColor="text1"/>
        </w:rPr>
        <w:t>[</w:t>
      </w:r>
      <w:r w:rsidR="008C77E2">
        <w:rPr>
          <w:color w:val="000000" w:themeColor="text1"/>
        </w:rPr>
        <w:fldChar w:fldCharType="begin"/>
      </w:r>
      <w:r w:rsidR="008C77E2">
        <w:rPr>
          <w:color w:val="000000" w:themeColor="text1"/>
        </w:rPr>
        <w:instrText xml:space="preserve"> REF _Ref458286746 \r \h </w:instrText>
      </w:r>
      <w:r w:rsidR="008C77E2">
        <w:rPr>
          <w:color w:val="000000" w:themeColor="text1"/>
        </w:rPr>
      </w:r>
      <w:r w:rsidR="008C77E2">
        <w:rPr>
          <w:color w:val="000000" w:themeColor="text1"/>
        </w:rPr>
        <w:fldChar w:fldCharType="separate"/>
      </w:r>
      <w:r w:rsidR="000E396C">
        <w:rPr>
          <w:color w:val="000000" w:themeColor="text1"/>
        </w:rPr>
        <w:t>7</w:t>
      </w:r>
      <w:r w:rsidR="008C77E2">
        <w:rPr>
          <w:color w:val="000000" w:themeColor="text1"/>
        </w:rPr>
        <w:fldChar w:fldCharType="end"/>
      </w:r>
      <w:r w:rsidR="008C77E2">
        <w:rPr>
          <w:color w:val="000000" w:themeColor="text1"/>
        </w:rPr>
        <w:t xml:space="preserve">, </w:t>
      </w:r>
      <w:r w:rsidR="008C77E2">
        <w:rPr>
          <w:color w:val="000000" w:themeColor="text1"/>
        </w:rPr>
        <w:fldChar w:fldCharType="begin"/>
      </w:r>
      <w:r w:rsidR="008C77E2">
        <w:rPr>
          <w:color w:val="000000" w:themeColor="text1"/>
        </w:rPr>
        <w:instrText xml:space="preserve"> REF _Ref458286748 \r \h </w:instrText>
      </w:r>
      <w:r w:rsidR="008C77E2">
        <w:rPr>
          <w:color w:val="000000" w:themeColor="text1"/>
        </w:rPr>
      </w:r>
      <w:r w:rsidR="008C77E2">
        <w:rPr>
          <w:color w:val="000000" w:themeColor="text1"/>
        </w:rPr>
        <w:fldChar w:fldCharType="separate"/>
      </w:r>
      <w:r w:rsidR="000E396C">
        <w:rPr>
          <w:color w:val="000000" w:themeColor="text1"/>
        </w:rPr>
        <w:t>8</w:t>
      </w:r>
      <w:r w:rsidR="008C77E2">
        <w:rPr>
          <w:color w:val="000000" w:themeColor="text1"/>
        </w:rPr>
        <w:fldChar w:fldCharType="end"/>
      </w:r>
      <w:r w:rsidR="008C77E2">
        <w:rPr>
          <w:color w:val="000000" w:themeColor="text1"/>
        </w:rPr>
        <w:t>]</w:t>
      </w:r>
      <w:r w:rsidR="00A2245D" w:rsidRPr="000D0D52">
        <w:rPr>
          <w:color w:val="000000" w:themeColor="text1"/>
        </w:rPr>
        <w:t xml:space="preserve">. </w:t>
      </w:r>
      <w:r w:rsidR="00C218A8">
        <w:rPr>
          <w:color w:val="000000" w:themeColor="text1"/>
        </w:rPr>
        <w:t xml:space="preserve">The genes for </w:t>
      </w:r>
      <w:r w:rsidR="00BE2717">
        <w:rPr>
          <w:color w:val="000000" w:themeColor="text1"/>
        </w:rPr>
        <w:t>α-</w:t>
      </w:r>
      <w:r w:rsidR="00C218A8">
        <w:rPr>
          <w:color w:val="000000" w:themeColor="text1"/>
        </w:rPr>
        <w:t xml:space="preserve">amanitin have not yet been described from any species of </w:t>
      </w:r>
      <w:r w:rsidR="00C218A8" w:rsidRPr="00C218A8">
        <w:rPr>
          <w:i/>
          <w:color w:val="000000" w:themeColor="text1"/>
        </w:rPr>
        <w:t>Lepiota</w:t>
      </w:r>
      <w:r w:rsidR="00C218A8">
        <w:rPr>
          <w:color w:val="000000" w:themeColor="text1"/>
        </w:rPr>
        <w:t>.</w:t>
      </w:r>
    </w:p>
    <w:p w14:paraId="169CB1F4" w14:textId="4B073F51" w:rsidR="005D2B42" w:rsidRDefault="00A2245D" w:rsidP="002837E7">
      <w:pPr>
        <w:pStyle w:val="Body"/>
        <w:spacing w:line="480" w:lineRule="auto"/>
        <w:rPr>
          <w:color w:val="000000" w:themeColor="text1"/>
        </w:rPr>
      </w:pPr>
      <w:r w:rsidRPr="000D0D52">
        <w:rPr>
          <w:color w:val="000000" w:themeColor="text1"/>
        </w:rPr>
        <w:tab/>
        <w:t xml:space="preserve">Known biological activities of the MSDIN family to date include inhibition of RNA polymerase II (amatoxins), </w:t>
      </w:r>
      <w:r w:rsidR="0051123D">
        <w:rPr>
          <w:color w:val="000000" w:themeColor="text1"/>
        </w:rPr>
        <w:t>stabilization of</w:t>
      </w:r>
      <w:r w:rsidRPr="000D0D52">
        <w:rPr>
          <w:color w:val="000000" w:themeColor="text1"/>
        </w:rPr>
        <w:t xml:space="preserve"> F-actin (phallotoxins), immunosuppression (cycloamanides), protection </w:t>
      </w:r>
      <w:r w:rsidR="00C10E68">
        <w:rPr>
          <w:color w:val="000000" w:themeColor="text1"/>
        </w:rPr>
        <w:t xml:space="preserve">of hepatocytes </w:t>
      </w:r>
      <w:r w:rsidRPr="000D0D52">
        <w:rPr>
          <w:color w:val="000000" w:themeColor="text1"/>
        </w:rPr>
        <w:t xml:space="preserve">against phallotoxins </w:t>
      </w:r>
      <w:r w:rsidR="00C10E68">
        <w:rPr>
          <w:color w:val="000000" w:themeColor="text1"/>
        </w:rPr>
        <w:t xml:space="preserve">and amatoxins </w:t>
      </w:r>
      <w:r w:rsidRPr="000D0D52">
        <w:rPr>
          <w:color w:val="000000" w:themeColor="text1"/>
        </w:rPr>
        <w:t xml:space="preserve">(antamanide), and blocking the mitochondrial permeability transition pore (antamanide) </w:t>
      </w:r>
      <w:r w:rsidR="008C77E2">
        <w:rPr>
          <w:color w:val="000000" w:themeColor="text1"/>
        </w:rPr>
        <w:t>[</w:t>
      </w:r>
      <w:r w:rsidR="008E0B4E">
        <w:rPr>
          <w:color w:val="000000" w:themeColor="text1"/>
        </w:rPr>
        <w:fldChar w:fldCharType="begin"/>
      </w:r>
      <w:r w:rsidR="008E0B4E">
        <w:rPr>
          <w:color w:val="000000" w:themeColor="text1"/>
        </w:rPr>
        <w:instrText xml:space="preserve"> REF _Ref458287150 \r </w:instrText>
      </w:r>
      <w:r w:rsidR="008E0B4E">
        <w:rPr>
          <w:color w:val="000000" w:themeColor="text1"/>
        </w:rPr>
        <w:fldChar w:fldCharType="separate"/>
      </w:r>
      <w:r w:rsidR="000E396C">
        <w:rPr>
          <w:color w:val="000000" w:themeColor="text1"/>
        </w:rPr>
        <w:t>15</w:t>
      </w:r>
      <w:r w:rsidR="008E0B4E">
        <w:rPr>
          <w:color w:val="000000" w:themeColor="text1"/>
        </w:rPr>
        <w:fldChar w:fldCharType="end"/>
      </w:r>
      <w:r w:rsidR="008E0B4E">
        <w:rPr>
          <w:color w:val="000000" w:themeColor="text1"/>
        </w:rPr>
        <w:t xml:space="preserve">, </w:t>
      </w:r>
      <w:r w:rsidR="008E0B4E">
        <w:rPr>
          <w:color w:val="000000" w:themeColor="text1"/>
        </w:rPr>
        <w:fldChar w:fldCharType="begin"/>
      </w:r>
      <w:r w:rsidR="008E0B4E">
        <w:rPr>
          <w:color w:val="000000" w:themeColor="text1"/>
        </w:rPr>
        <w:instrText xml:space="preserve"> REF _Ref458287909 \r </w:instrText>
      </w:r>
      <w:r w:rsidR="008E0B4E">
        <w:rPr>
          <w:color w:val="000000" w:themeColor="text1"/>
        </w:rPr>
        <w:fldChar w:fldCharType="separate"/>
      </w:r>
      <w:r w:rsidR="000E396C">
        <w:rPr>
          <w:color w:val="000000" w:themeColor="text1"/>
        </w:rPr>
        <w:t>21</w:t>
      </w:r>
      <w:r w:rsidR="008E0B4E">
        <w:rPr>
          <w:color w:val="000000" w:themeColor="text1"/>
        </w:rPr>
        <w:fldChar w:fldCharType="end"/>
      </w:r>
      <w:r w:rsidR="008E0B4E">
        <w:rPr>
          <w:color w:val="000000" w:themeColor="text1"/>
        </w:rPr>
        <w:t xml:space="preserve">, </w:t>
      </w:r>
      <w:r w:rsidR="008E0B4E">
        <w:rPr>
          <w:color w:val="000000" w:themeColor="text1"/>
        </w:rPr>
        <w:fldChar w:fldCharType="begin"/>
      </w:r>
      <w:r w:rsidR="008E0B4E">
        <w:rPr>
          <w:color w:val="000000" w:themeColor="text1"/>
        </w:rPr>
        <w:instrText xml:space="preserve"> REF _Ref458287911 \r </w:instrText>
      </w:r>
      <w:r w:rsidR="008E0B4E">
        <w:rPr>
          <w:color w:val="000000" w:themeColor="text1"/>
        </w:rPr>
        <w:fldChar w:fldCharType="separate"/>
      </w:r>
      <w:r w:rsidR="000E396C">
        <w:rPr>
          <w:color w:val="000000" w:themeColor="text1"/>
        </w:rPr>
        <w:t>22</w:t>
      </w:r>
      <w:r w:rsidR="008E0B4E">
        <w:rPr>
          <w:color w:val="000000" w:themeColor="text1"/>
        </w:rPr>
        <w:fldChar w:fldCharType="end"/>
      </w:r>
      <w:r w:rsidR="008C77E2">
        <w:rPr>
          <w:color w:val="000000" w:themeColor="text1"/>
        </w:rPr>
        <w:t>]</w:t>
      </w:r>
      <w:r w:rsidRPr="000D0D52">
        <w:rPr>
          <w:color w:val="000000" w:themeColor="text1"/>
        </w:rPr>
        <w:t xml:space="preserve">. It is unknown what, if any, biological activities the other predicted cyclic peptides in the genomes of </w:t>
      </w:r>
      <w:r w:rsidRPr="000D0D52">
        <w:rPr>
          <w:i/>
          <w:iCs/>
          <w:color w:val="000000" w:themeColor="text1"/>
        </w:rPr>
        <w:t>Ap</w:t>
      </w:r>
      <w:r w:rsidRPr="000D0D52">
        <w:rPr>
          <w:color w:val="000000" w:themeColor="text1"/>
        </w:rPr>
        <w:t xml:space="preserve"> and </w:t>
      </w:r>
      <w:r w:rsidRPr="000D0D52">
        <w:rPr>
          <w:i/>
          <w:iCs/>
          <w:color w:val="000000" w:themeColor="text1"/>
        </w:rPr>
        <w:t>Ab</w:t>
      </w:r>
      <w:r w:rsidRPr="000D0D52">
        <w:rPr>
          <w:color w:val="000000" w:themeColor="text1"/>
        </w:rPr>
        <w:t xml:space="preserve"> might have, but their </w:t>
      </w:r>
      <w:r w:rsidR="00DC1F81">
        <w:rPr>
          <w:color w:val="000000" w:themeColor="text1"/>
        </w:rPr>
        <w:t xml:space="preserve">evolutionary </w:t>
      </w:r>
      <w:r w:rsidR="00EA6768">
        <w:rPr>
          <w:color w:val="000000" w:themeColor="text1"/>
        </w:rPr>
        <w:t>persistence</w:t>
      </w:r>
      <w:r w:rsidRPr="000D0D52">
        <w:rPr>
          <w:color w:val="000000" w:themeColor="text1"/>
        </w:rPr>
        <w:t xml:space="preserve"> suggests that they confer some selective advantage </w:t>
      </w:r>
      <w:r w:rsidR="0059159E">
        <w:rPr>
          <w:color w:val="000000" w:themeColor="text1"/>
        </w:rPr>
        <w:t>to</w:t>
      </w:r>
      <w:r w:rsidRPr="000D0D52">
        <w:rPr>
          <w:color w:val="000000" w:themeColor="text1"/>
        </w:rPr>
        <w:t xml:space="preserve"> the producing fungi. </w:t>
      </w:r>
      <w:r w:rsidR="0012292E">
        <w:rPr>
          <w:color w:val="000000" w:themeColor="text1"/>
        </w:rPr>
        <w:t xml:space="preserve">Furthermore, </w:t>
      </w:r>
      <w:r w:rsidR="0016482B">
        <w:rPr>
          <w:color w:val="000000" w:themeColor="text1"/>
        </w:rPr>
        <w:t xml:space="preserve">the observation that </w:t>
      </w:r>
      <w:r w:rsidR="0012292E">
        <w:rPr>
          <w:color w:val="000000" w:themeColor="text1"/>
        </w:rPr>
        <w:t>the</w:t>
      </w:r>
      <w:r w:rsidRPr="000D0D52">
        <w:rPr>
          <w:color w:val="000000" w:themeColor="text1"/>
        </w:rPr>
        <w:t xml:space="preserve"> core regions of the MSDIN family </w:t>
      </w:r>
      <w:r w:rsidR="004C7EBA">
        <w:rPr>
          <w:color w:val="000000" w:themeColor="text1"/>
        </w:rPr>
        <w:t>show strong amino acid bias suggest</w:t>
      </w:r>
      <w:r w:rsidR="0016482B">
        <w:rPr>
          <w:color w:val="000000" w:themeColor="text1"/>
        </w:rPr>
        <w:t>s</w:t>
      </w:r>
      <w:r w:rsidRPr="000D0D52">
        <w:rPr>
          <w:color w:val="000000" w:themeColor="text1"/>
        </w:rPr>
        <w:t xml:space="preserve"> that the core sequences are not mutating randomly. </w:t>
      </w:r>
      <w:r w:rsidR="005D2B42">
        <w:rPr>
          <w:color w:val="000000" w:themeColor="text1"/>
        </w:rPr>
        <w:t>That is, i</w:t>
      </w:r>
      <w:r w:rsidR="005D2B42" w:rsidRPr="000D0D52">
        <w:rPr>
          <w:color w:val="000000" w:themeColor="text1"/>
        </w:rPr>
        <w:t>f they were mainly nonexpressed</w:t>
      </w:r>
      <w:r w:rsidR="005D2B42">
        <w:rPr>
          <w:color w:val="000000" w:themeColor="text1"/>
        </w:rPr>
        <w:t xml:space="preserve"> and conferred no advantage to the producing fungi</w:t>
      </w:r>
      <w:r w:rsidR="005D2B42" w:rsidRPr="000D0D52">
        <w:rPr>
          <w:color w:val="000000" w:themeColor="text1"/>
        </w:rPr>
        <w:t>, the</w:t>
      </w:r>
      <w:r w:rsidR="005D2B42">
        <w:rPr>
          <w:color w:val="000000" w:themeColor="text1"/>
        </w:rPr>
        <w:t xml:space="preserve"> core regions would not show any amino acid bias. </w:t>
      </w:r>
      <w:r w:rsidR="00BE2717">
        <w:rPr>
          <w:color w:val="000000" w:themeColor="text1"/>
        </w:rPr>
        <w:t xml:space="preserve">An adaptive function implies that they have biological activities at the molecular level, which are as yet unknown. </w:t>
      </w:r>
      <w:r w:rsidR="0016482B">
        <w:rPr>
          <w:color w:val="000000" w:themeColor="text1"/>
        </w:rPr>
        <w:t xml:space="preserve">The natural function of none of the </w:t>
      </w:r>
      <w:r w:rsidR="0016482B" w:rsidRPr="004556EF">
        <w:rPr>
          <w:i/>
          <w:color w:val="000000" w:themeColor="text1"/>
        </w:rPr>
        <w:t>Amanita</w:t>
      </w:r>
      <w:r w:rsidR="0016482B">
        <w:rPr>
          <w:color w:val="000000" w:themeColor="text1"/>
        </w:rPr>
        <w:t xml:space="preserve"> cyclic peptides are known, but could perhaps </w:t>
      </w:r>
      <w:r w:rsidR="005D2B42">
        <w:rPr>
          <w:color w:val="000000" w:themeColor="text1"/>
        </w:rPr>
        <w:t>protect the fruiting bodies against mycophagy by insects, nematodes, or molluscs</w:t>
      </w:r>
      <w:r w:rsidR="0016482B">
        <w:rPr>
          <w:color w:val="000000" w:themeColor="text1"/>
        </w:rPr>
        <w:t>.</w:t>
      </w:r>
    </w:p>
    <w:p w14:paraId="45EEF01A" w14:textId="63E4496A" w:rsidR="009155A7" w:rsidRDefault="009806EF" w:rsidP="002837E7">
      <w:pPr>
        <w:pStyle w:val="Body"/>
        <w:spacing w:line="480" w:lineRule="auto"/>
        <w:rPr>
          <w:color w:val="000000" w:themeColor="text1"/>
        </w:rPr>
      </w:pPr>
      <w:r>
        <w:rPr>
          <w:color w:val="000000" w:themeColor="text1"/>
        </w:rPr>
        <w:lastRenderedPageBreak/>
        <w:tab/>
      </w:r>
      <w:r w:rsidR="00A2245D" w:rsidRPr="000D0D52">
        <w:rPr>
          <w:color w:val="000000" w:themeColor="text1"/>
        </w:rPr>
        <w:t xml:space="preserve">Currently, only small quantities of the known minor peptides </w:t>
      </w:r>
      <w:r w:rsidR="0016482B">
        <w:rPr>
          <w:color w:val="000000" w:themeColor="text1"/>
        </w:rPr>
        <w:t xml:space="preserve">such as the cycloamanides </w:t>
      </w:r>
      <w:r w:rsidR="00A2245D" w:rsidRPr="000D0D52">
        <w:rPr>
          <w:color w:val="000000" w:themeColor="text1"/>
        </w:rPr>
        <w:t xml:space="preserve">are available because cyclic peptide-producing fungi are obligately ectomycorrhizal and </w:t>
      </w:r>
      <w:r w:rsidR="004556EF">
        <w:rPr>
          <w:color w:val="000000" w:themeColor="text1"/>
        </w:rPr>
        <w:t xml:space="preserve">are difficult or impossible to </w:t>
      </w:r>
      <w:r w:rsidR="0012292E">
        <w:rPr>
          <w:color w:val="000000" w:themeColor="text1"/>
        </w:rPr>
        <w:t>effectively</w:t>
      </w:r>
      <w:r w:rsidR="004556EF">
        <w:rPr>
          <w:color w:val="000000" w:themeColor="text1"/>
        </w:rPr>
        <w:t xml:space="preserve"> culture</w:t>
      </w:r>
      <w:r w:rsidR="00A2245D" w:rsidRPr="000D0D52">
        <w:rPr>
          <w:color w:val="000000" w:themeColor="text1"/>
        </w:rPr>
        <w:t xml:space="preserve"> </w:t>
      </w:r>
      <w:r w:rsidR="002B4C3A">
        <w:rPr>
          <w:color w:val="000000" w:themeColor="text1"/>
        </w:rPr>
        <w:t>[</w:t>
      </w:r>
      <w:r w:rsidR="00927560">
        <w:rPr>
          <w:color w:val="000000" w:themeColor="text1"/>
        </w:rPr>
        <w:fldChar w:fldCharType="begin"/>
      </w:r>
      <w:r w:rsidR="00927560">
        <w:rPr>
          <w:color w:val="000000" w:themeColor="text1"/>
        </w:rPr>
        <w:instrText xml:space="preserve"> REF _Ref458286746 \r \h </w:instrText>
      </w:r>
      <w:r w:rsidR="00927560">
        <w:rPr>
          <w:color w:val="000000" w:themeColor="text1"/>
        </w:rPr>
      </w:r>
      <w:r w:rsidR="00927560">
        <w:rPr>
          <w:color w:val="000000" w:themeColor="text1"/>
        </w:rPr>
        <w:fldChar w:fldCharType="separate"/>
      </w:r>
      <w:r w:rsidR="000E396C">
        <w:rPr>
          <w:color w:val="000000" w:themeColor="text1"/>
        </w:rPr>
        <w:t>7</w:t>
      </w:r>
      <w:r w:rsidR="00927560">
        <w:rPr>
          <w:color w:val="000000" w:themeColor="text1"/>
        </w:rPr>
        <w:fldChar w:fldCharType="end"/>
      </w:r>
      <w:r w:rsidR="00927560">
        <w:rPr>
          <w:color w:val="000000" w:themeColor="text1"/>
        </w:rPr>
        <w:t xml:space="preserve">, </w:t>
      </w:r>
      <w:r w:rsidR="00927560">
        <w:rPr>
          <w:color w:val="000000" w:themeColor="text1"/>
        </w:rPr>
        <w:fldChar w:fldCharType="begin"/>
      </w:r>
      <w:r w:rsidR="00927560">
        <w:rPr>
          <w:color w:val="000000" w:themeColor="text1"/>
        </w:rPr>
        <w:instrText xml:space="preserve"> REF _Ref458603205 \r \h </w:instrText>
      </w:r>
      <w:r w:rsidR="00927560">
        <w:rPr>
          <w:color w:val="000000" w:themeColor="text1"/>
        </w:rPr>
      </w:r>
      <w:r w:rsidR="00927560">
        <w:rPr>
          <w:color w:val="000000" w:themeColor="text1"/>
        </w:rPr>
        <w:fldChar w:fldCharType="separate"/>
      </w:r>
      <w:r w:rsidR="000E396C">
        <w:rPr>
          <w:color w:val="000000" w:themeColor="text1"/>
        </w:rPr>
        <w:t>31</w:t>
      </w:r>
      <w:r w:rsidR="00927560">
        <w:rPr>
          <w:color w:val="000000" w:themeColor="text1"/>
        </w:rPr>
        <w:fldChar w:fldCharType="end"/>
      </w:r>
      <w:r w:rsidR="002B4C3A">
        <w:rPr>
          <w:color w:val="000000" w:themeColor="text1"/>
        </w:rPr>
        <w:t>]</w:t>
      </w:r>
      <w:r w:rsidR="00A2245D" w:rsidRPr="000D0D52">
        <w:rPr>
          <w:color w:val="000000" w:themeColor="text1"/>
        </w:rPr>
        <w:t xml:space="preserve">. However, it </w:t>
      </w:r>
      <w:r w:rsidR="00C10E68">
        <w:rPr>
          <w:color w:val="000000" w:themeColor="text1"/>
        </w:rPr>
        <w:t>may be</w:t>
      </w:r>
      <w:r w:rsidR="00A2245D" w:rsidRPr="000D0D52">
        <w:rPr>
          <w:color w:val="000000" w:themeColor="text1"/>
        </w:rPr>
        <w:t xml:space="preserve"> possible to make </w:t>
      </w:r>
      <w:r w:rsidR="002A4E24">
        <w:rPr>
          <w:color w:val="000000" w:themeColor="text1"/>
        </w:rPr>
        <w:t>compounds such as cycloamanide E</w:t>
      </w:r>
      <w:r w:rsidR="00A2245D" w:rsidRPr="000D0D52">
        <w:rPr>
          <w:color w:val="000000" w:themeColor="text1"/>
        </w:rPr>
        <w:t xml:space="preserve"> </w:t>
      </w:r>
      <w:r w:rsidR="00A2245D" w:rsidRPr="00962D35">
        <w:rPr>
          <w:i/>
          <w:color w:val="000000" w:themeColor="text1"/>
        </w:rPr>
        <w:t>in vitro</w:t>
      </w:r>
      <w:r w:rsidR="00A2245D" w:rsidRPr="000D0D52">
        <w:rPr>
          <w:color w:val="000000" w:themeColor="text1"/>
        </w:rPr>
        <w:t xml:space="preserve"> </w:t>
      </w:r>
      <w:r w:rsidR="002A4E24">
        <w:rPr>
          <w:color w:val="000000" w:themeColor="text1"/>
        </w:rPr>
        <w:t xml:space="preserve">from </w:t>
      </w:r>
      <w:r w:rsidR="00F80D1E">
        <w:rPr>
          <w:color w:val="000000" w:themeColor="text1"/>
        </w:rPr>
        <w:t xml:space="preserve">25mer or 35mer </w:t>
      </w:r>
      <w:r w:rsidR="002A4E24">
        <w:rPr>
          <w:color w:val="000000" w:themeColor="text1"/>
        </w:rPr>
        <w:t xml:space="preserve">linear precursors </w:t>
      </w:r>
      <w:r w:rsidR="00A2245D" w:rsidRPr="000D0D52">
        <w:rPr>
          <w:color w:val="000000" w:themeColor="text1"/>
        </w:rPr>
        <w:t xml:space="preserve">using the macrocyclase activity of POPB </w:t>
      </w:r>
      <w:r w:rsidR="00927560">
        <w:rPr>
          <w:color w:val="000000" w:themeColor="text1"/>
        </w:rPr>
        <w:t>[</w:t>
      </w:r>
      <w:r w:rsidR="00927560">
        <w:rPr>
          <w:color w:val="000000" w:themeColor="text1"/>
        </w:rPr>
        <w:fldChar w:fldCharType="begin"/>
      </w:r>
      <w:r w:rsidR="00927560">
        <w:rPr>
          <w:color w:val="000000" w:themeColor="text1"/>
        </w:rPr>
        <w:instrText xml:space="preserve"> REF _Ref458286828 \r \h </w:instrText>
      </w:r>
      <w:r w:rsidR="00927560">
        <w:rPr>
          <w:color w:val="000000" w:themeColor="text1"/>
        </w:rPr>
      </w:r>
      <w:r w:rsidR="00927560">
        <w:rPr>
          <w:color w:val="000000" w:themeColor="text1"/>
        </w:rPr>
        <w:fldChar w:fldCharType="separate"/>
      </w:r>
      <w:r w:rsidR="000E396C">
        <w:rPr>
          <w:color w:val="000000" w:themeColor="text1"/>
        </w:rPr>
        <w:t>9</w:t>
      </w:r>
      <w:r w:rsidR="00927560">
        <w:rPr>
          <w:color w:val="000000" w:themeColor="text1"/>
        </w:rPr>
        <w:fldChar w:fldCharType="end"/>
      </w:r>
      <w:r w:rsidR="00927560">
        <w:rPr>
          <w:color w:val="000000" w:themeColor="text1"/>
        </w:rPr>
        <w:t>]</w:t>
      </w:r>
      <w:r w:rsidR="00A2245D" w:rsidRPr="000D0D52">
        <w:rPr>
          <w:color w:val="000000" w:themeColor="text1"/>
        </w:rPr>
        <w:t>.</w:t>
      </w:r>
    </w:p>
    <w:p w14:paraId="7C4245B1" w14:textId="77777777" w:rsidR="000874AA" w:rsidRDefault="000874AA" w:rsidP="002837E7">
      <w:pPr>
        <w:pStyle w:val="Body"/>
        <w:spacing w:line="480" w:lineRule="auto"/>
        <w:rPr>
          <w:color w:val="000000" w:themeColor="text1"/>
        </w:rPr>
      </w:pPr>
    </w:p>
    <w:p w14:paraId="612E9234" w14:textId="77777777" w:rsidR="00CC3F51" w:rsidRPr="000D0D52" w:rsidRDefault="00CC3F51" w:rsidP="002837E7">
      <w:pPr>
        <w:pStyle w:val="Body"/>
        <w:spacing w:line="480" w:lineRule="auto"/>
        <w:rPr>
          <w:b/>
          <w:bCs/>
          <w:color w:val="000000" w:themeColor="text1"/>
          <w:sz w:val="28"/>
          <w:szCs w:val="28"/>
        </w:rPr>
      </w:pPr>
      <w:r w:rsidRPr="000D0D52">
        <w:rPr>
          <w:b/>
          <w:bCs/>
          <w:color w:val="000000" w:themeColor="text1"/>
          <w:sz w:val="28"/>
          <w:szCs w:val="28"/>
        </w:rPr>
        <w:t>Methods</w:t>
      </w:r>
    </w:p>
    <w:p w14:paraId="52ABD0BF" w14:textId="0422C855" w:rsidR="00CC3F51" w:rsidRPr="008226E0" w:rsidRDefault="008226E0" w:rsidP="002837E7">
      <w:pPr>
        <w:pStyle w:val="Body"/>
        <w:spacing w:line="480" w:lineRule="auto"/>
        <w:rPr>
          <w:b/>
          <w:color w:val="000000" w:themeColor="text1"/>
        </w:rPr>
      </w:pPr>
      <w:r w:rsidRPr="008226E0">
        <w:rPr>
          <w:b/>
          <w:color w:val="000000" w:themeColor="text1"/>
        </w:rPr>
        <w:t>Biological materials and nucleic acid extraction</w:t>
      </w:r>
    </w:p>
    <w:p w14:paraId="247412E5" w14:textId="3D6C4892" w:rsidR="00CC3F51" w:rsidRPr="000D0D52" w:rsidRDefault="005B6363" w:rsidP="002837E7">
      <w:pPr>
        <w:pStyle w:val="Body"/>
        <w:spacing w:line="480" w:lineRule="auto"/>
        <w:rPr>
          <w:color w:val="000000" w:themeColor="text1"/>
        </w:rPr>
      </w:pPr>
      <w:r>
        <w:rPr>
          <w:color w:val="000000" w:themeColor="text1"/>
        </w:rPr>
        <w:t>A</w:t>
      </w:r>
      <w:r w:rsidR="00757DC5">
        <w:rPr>
          <w:color w:val="000000" w:themeColor="text1"/>
        </w:rPr>
        <w:t>n i</w:t>
      </w:r>
      <w:r w:rsidR="00CC3F51" w:rsidRPr="000D0D52">
        <w:rPr>
          <w:color w:val="000000" w:themeColor="text1"/>
        </w:rPr>
        <w:t xml:space="preserve">ndividual basidiocarp of </w:t>
      </w:r>
      <w:r w:rsidR="00CC3F51" w:rsidRPr="000D0D52">
        <w:rPr>
          <w:i/>
          <w:iCs/>
          <w:color w:val="000000" w:themeColor="text1"/>
        </w:rPr>
        <w:t>A. phalloides</w:t>
      </w:r>
      <w:r w:rsidR="00CC3F51" w:rsidRPr="000D0D52">
        <w:rPr>
          <w:color w:val="000000" w:themeColor="text1"/>
        </w:rPr>
        <w:t xml:space="preserve"> (</w:t>
      </w:r>
      <w:r w:rsidR="00CC3F51" w:rsidRPr="000D0D52">
        <w:rPr>
          <w:i/>
          <w:iCs/>
          <w:color w:val="000000" w:themeColor="text1"/>
        </w:rPr>
        <w:t>Ap</w:t>
      </w:r>
      <w:r w:rsidR="00CC3F51" w:rsidRPr="000D0D52">
        <w:rPr>
          <w:color w:val="000000" w:themeColor="text1"/>
        </w:rPr>
        <w:t xml:space="preserve">) </w:t>
      </w:r>
      <w:r w:rsidR="00757DC5">
        <w:rPr>
          <w:color w:val="000000" w:themeColor="text1"/>
        </w:rPr>
        <w:t>was</w:t>
      </w:r>
      <w:r w:rsidR="00CC3F51" w:rsidRPr="000D0D52">
        <w:rPr>
          <w:color w:val="000000" w:themeColor="text1"/>
        </w:rPr>
        <w:t xml:space="preserve"> collected in Alameda County, California, in the winter of 2011, and </w:t>
      </w:r>
      <w:r w:rsidR="00757DC5">
        <w:rPr>
          <w:color w:val="000000" w:themeColor="text1"/>
        </w:rPr>
        <w:t xml:space="preserve">an individual </w:t>
      </w:r>
      <w:r w:rsidR="00CC3F51" w:rsidRPr="000D0D52">
        <w:rPr>
          <w:color w:val="000000" w:themeColor="text1"/>
        </w:rPr>
        <w:t xml:space="preserve">basidiocarpof </w:t>
      </w:r>
      <w:r w:rsidR="00CC3F51" w:rsidRPr="000D0D52">
        <w:rPr>
          <w:i/>
          <w:iCs/>
          <w:color w:val="000000" w:themeColor="text1"/>
          <w:lang w:val="es-ES_tradnl"/>
        </w:rPr>
        <w:t>A. bisporigera</w:t>
      </w:r>
      <w:r w:rsidR="00CC3F51" w:rsidRPr="000D0D52">
        <w:rPr>
          <w:color w:val="000000" w:themeColor="text1"/>
        </w:rPr>
        <w:t xml:space="preserve"> (</w:t>
      </w:r>
      <w:r w:rsidR="00CC3F51" w:rsidRPr="000D0D52">
        <w:rPr>
          <w:i/>
          <w:iCs/>
          <w:color w:val="000000" w:themeColor="text1"/>
        </w:rPr>
        <w:t>Ab</w:t>
      </w:r>
      <w:r w:rsidR="00CC3F51" w:rsidRPr="000D0D52">
        <w:rPr>
          <w:color w:val="000000" w:themeColor="text1"/>
        </w:rPr>
        <w:t xml:space="preserve">) </w:t>
      </w:r>
      <w:r w:rsidR="00757DC5">
        <w:rPr>
          <w:color w:val="000000" w:themeColor="text1"/>
        </w:rPr>
        <w:t>was</w:t>
      </w:r>
      <w:r w:rsidR="00757DC5" w:rsidRPr="000D0D52">
        <w:rPr>
          <w:color w:val="000000" w:themeColor="text1"/>
        </w:rPr>
        <w:t xml:space="preserve"> </w:t>
      </w:r>
      <w:r w:rsidR="00CC3F51" w:rsidRPr="000D0D52">
        <w:rPr>
          <w:color w:val="000000" w:themeColor="text1"/>
        </w:rPr>
        <w:t xml:space="preserve">collected in Ingham County, Michigan, in the summer of 2010. </w:t>
      </w:r>
      <w:r w:rsidR="00F56082">
        <w:rPr>
          <w:color w:val="000000" w:themeColor="text1"/>
        </w:rPr>
        <w:t xml:space="preserve">The </w:t>
      </w:r>
      <w:r w:rsidR="00CC3F51" w:rsidRPr="000D0D52">
        <w:rPr>
          <w:i/>
          <w:iCs/>
          <w:color w:val="000000" w:themeColor="text1"/>
          <w:lang w:val="es-ES_tradnl"/>
        </w:rPr>
        <w:t>A. bisporigera</w:t>
      </w:r>
      <w:r w:rsidR="00CC3F51" w:rsidRPr="000D0D52">
        <w:rPr>
          <w:color w:val="000000" w:themeColor="text1"/>
        </w:rPr>
        <w:t xml:space="preserve"> </w:t>
      </w:r>
      <w:r w:rsidR="00F56082">
        <w:rPr>
          <w:color w:val="000000" w:themeColor="text1"/>
        </w:rPr>
        <w:t xml:space="preserve">specimen </w:t>
      </w:r>
      <w:r w:rsidR="00962D35">
        <w:rPr>
          <w:color w:val="000000" w:themeColor="text1"/>
        </w:rPr>
        <w:t xml:space="preserve">used in this work </w:t>
      </w:r>
      <w:r>
        <w:rPr>
          <w:color w:val="000000" w:themeColor="text1"/>
        </w:rPr>
        <w:t xml:space="preserve">was </w:t>
      </w:r>
      <w:r w:rsidR="00CC3F51" w:rsidRPr="000D0D52">
        <w:rPr>
          <w:color w:val="000000" w:themeColor="text1"/>
        </w:rPr>
        <w:t xml:space="preserve">collected in the same location as the </w:t>
      </w:r>
      <w:r w:rsidR="00CC3F51" w:rsidRPr="000D0D52">
        <w:rPr>
          <w:i/>
          <w:iCs/>
          <w:color w:val="000000" w:themeColor="text1"/>
          <w:lang w:val="es-ES_tradnl"/>
        </w:rPr>
        <w:t>A. bisporigera</w:t>
      </w:r>
      <w:r w:rsidR="00CC3F51" w:rsidRPr="000D0D52">
        <w:rPr>
          <w:color w:val="000000" w:themeColor="text1"/>
        </w:rPr>
        <w:t xml:space="preserve"> specimen earlier analyzed by pyrosequencing </w:t>
      </w:r>
      <w:r w:rsidR="00927560">
        <w:rPr>
          <w:color w:val="000000" w:themeColor="text1"/>
        </w:rPr>
        <w:t>[</w:t>
      </w:r>
      <w:r w:rsidR="00927560">
        <w:rPr>
          <w:color w:val="000000" w:themeColor="text1"/>
        </w:rPr>
        <w:fldChar w:fldCharType="begin"/>
      </w:r>
      <w:r w:rsidR="00927560">
        <w:rPr>
          <w:color w:val="000000" w:themeColor="text1"/>
        </w:rPr>
        <w:instrText xml:space="preserve"> REF _Ref458286280 \r \h </w:instrText>
      </w:r>
      <w:r w:rsidR="00927560">
        <w:rPr>
          <w:color w:val="000000" w:themeColor="text1"/>
        </w:rPr>
      </w:r>
      <w:r w:rsidR="00927560">
        <w:rPr>
          <w:color w:val="000000" w:themeColor="text1"/>
        </w:rPr>
        <w:fldChar w:fldCharType="separate"/>
      </w:r>
      <w:r w:rsidR="000E396C">
        <w:rPr>
          <w:color w:val="000000" w:themeColor="text1"/>
        </w:rPr>
        <w:t>1</w:t>
      </w:r>
      <w:r w:rsidR="00927560">
        <w:rPr>
          <w:color w:val="000000" w:themeColor="text1"/>
        </w:rPr>
        <w:fldChar w:fldCharType="end"/>
      </w:r>
      <w:r w:rsidR="00927560">
        <w:rPr>
          <w:color w:val="000000" w:themeColor="text1"/>
        </w:rPr>
        <w:t>]</w:t>
      </w:r>
      <w:r w:rsidR="00CC3F51" w:rsidRPr="000D0D52">
        <w:rPr>
          <w:color w:val="000000" w:themeColor="text1"/>
        </w:rPr>
        <w:t>. DNA and</w:t>
      </w:r>
      <w:r w:rsidR="00F56082">
        <w:rPr>
          <w:color w:val="000000" w:themeColor="text1"/>
        </w:rPr>
        <w:t xml:space="preserve"> RNA were extracted</w:t>
      </w:r>
      <w:r w:rsidR="00CC3F51" w:rsidRPr="000D0D52">
        <w:rPr>
          <w:color w:val="000000" w:themeColor="text1"/>
        </w:rPr>
        <w:t xml:space="preserve"> </w:t>
      </w:r>
      <w:r w:rsidR="00CC3F51">
        <w:rPr>
          <w:color w:val="000000" w:themeColor="text1"/>
        </w:rPr>
        <w:t>using cetyltrimethyl ammonium bromide</w:t>
      </w:r>
      <w:r w:rsidR="00F02989">
        <w:rPr>
          <w:color w:val="000000" w:themeColor="text1"/>
        </w:rPr>
        <w:t xml:space="preserve"> (CTAB)</w:t>
      </w:r>
      <w:r w:rsidR="00CC3F51">
        <w:rPr>
          <w:color w:val="000000" w:themeColor="text1"/>
        </w:rPr>
        <w:t xml:space="preserve">, phenol, and chloroform </w:t>
      </w:r>
      <w:r w:rsidR="00CC3F51" w:rsidRPr="000D0D52">
        <w:rPr>
          <w:color w:val="000000" w:themeColor="text1"/>
        </w:rPr>
        <w:t xml:space="preserve">and sequenced by Illumina MiSeq technology. </w:t>
      </w:r>
      <w:r w:rsidR="00CC3F51">
        <w:rPr>
          <w:color w:val="000000" w:themeColor="text1"/>
        </w:rPr>
        <w:t xml:space="preserve">RNA from </w:t>
      </w:r>
      <w:r w:rsidR="00B07157">
        <w:rPr>
          <w:color w:val="000000" w:themeColor="text1"/>
        </w:rPr>
        <w:t xml:space="preserve">the same specimen of </w:t>
      </w:r>
      <w:r w:rsidR="00CC3F51" w:rsidRPr="00241DCC">
        <w:rPr>
          <w:i/>
          <w:color w:val="000000" w:themeColor="text1"/>
        </w:rPr>
        <w:t>Ab</w:t>
      </w:r>
      <w:r w:rsidR="003A18E2">
        <w:rPr>
          <w:color w:val="000000" w:themeColor="text1"/>
        </w:rPr>
        <w:t xml:space="preserve"> was</w:t>
      </w:r>
      <w:r w:rsidR="00CC3F51">
        <w:rPr>
          <w:color w:val="000000" w:themeColor="text1"/>
        </w:rPr>
        <w:t xml:space="preserve"> r</w:t>
      </w:r>
      <w:r w:rsidR="00CC3F51" w:rsidRPr="000D0D52">
        <w:rPr>
          <w:color w:val="000000" w:themeColor="text1"/>
        </w:rPr>
        <w:t>everse-transcribed</w:t>
      </w:r>
      <w:r w:rsidR="00CC3F51">
        <w:rPr>
          <w:color w:val="000000" w:themeColor="text1"/>
        </w:rPr>
        <w:t xml:space="preserve"> and sequenced</w:t>
      </w:r>
      <w:r w:rsidR="00CC3F51" w:rsidRPr="000D0D52">
        <w:rPr>
          <w:color w:val="000000" w:themeColor="text1"/>
        </w:rPr>
        <w:t xml:space="preserve"> by Illumina HiSeq technology. </w:t>
      </w:r>
    </w:p>
    <w:p w14:paraId="14059710" w14:textId="77777777" w:rsidR="00CC3F51" w:rsidRPr="000D0D52" w:rsidRDefault="00CC3F51" w:rsidP="002837E7">
      <w:pPr>
        <w:pStyle w:val="Body"/>
        <w:spacing w:line="480" w:lineRule="auto"/>
        <w:rPr>
          <w:color w:val="000000" w:themeColor="text1"/>
        </w:rPr>
      </w:pPr>
    </w:p>
    <w:p w14:paraId="3580F94F" w14:textId="7260BC40" w:rsidR="00CC3F51" w:rsidRPr="000D0D52" w:rsidRDefault="008226E0" w:rsidP="002837E7">
      <w:pPr>
        <w:pStyle w:val="Body"/>
        <w:spacing w:line="480" w:lineRule="auto"/>
        <w:rPr>
          <w:color w:val="000000" w:themeColor="text1"/>
        </w:rPr>
      </w:pPr>
      <w:r>
        <w:rPr>
          <w:b/>
          <w:bCs/>
          <w:color w:val="000000" w:themeColor="text1"/>
        </w:rPr>
        <w:t>Sequencing and a</w:t>
      </w:r>
      <w:r w:rsidR="00CC3F51" w:rsidRPr="000D0D52">
        <w:rPr>
          <w:b/>
          <w:bCs/>
          <w:color w:val="000000" w:themeColor="text1"/>
        </w:rPr>
        <w:t>ssembly</w:t>
      </w:r>
    </w:p>
    <w:p w14:paraId="2FE923E4" w14:textId="07B79054" w:rsidR="00CC3F51" w:rsidRDefault="00F63CD7" w:rsidP="002837E7">
      <w:pPr>
        <w:pStyle w:val="Body"/>
        <w:spacing w:line="480" w:lineRule="auto"/>
        <w:rPr>
          <w:color w:val="000000" w:themeColor="text1"/>
        </w:rPr>
      </w:pPr>
      <w:r>
        <w:rPr>
          <w:color w:val="000000" w:themeColor="text1"/>
        </w:rPr>
        <w:t>Paired-</w:t>
      </w:r>
      <w:r w:rsidR="00CC3F51" w:rsidRPr="000D0D52">
        <w:rPr>
          <w:color w:val="000000" w:themeColor="text1"/>
        </w:rPr>
        <w:t xml:space="preserve">end DNA libraries for both </w:t>
      </w:r>
      <w:r w:rsidR="00CC3F51" w:rsidRPr="000D0D52">
        <w:rPr>
          <w:i/>
          <w:iCs/>
          <w:color w:val="000000" w:themeColor="text1"/>
        </w:rPr>
        <w:t>Ap</w:t>
      </w:r>
      <w:r w:rsidR="00CC3F51" w:rsidRPr="000D0D52">
        <w:rPr>
          <w:color w:val="000000" w:themeColor="text1"/>
        </w:rPr>
        <w:t xml:space="preserve"> and </w:t>
      </w:r>
      <w:r w:rsidR="00CC3F51" w:rsidRPr="000D0D52">
        <w:rPr>
          <w:i/>
          <w:iCs/>
          <w:color w:val="000000" w:themeColor="text1"/>
        </w:rPr>
        <w:t>Ab</w:t>
      </w:r>
      <w:r w:rsidR="00CC3F51" w:rsidRPr="000D0D52">
        <w:rPr>
          <w:color w:val="000000" w:themeColor="text1"/>
        </w:rPr>
        <w:t xml:space="preserve"> were preprocessed to remove sequencing adaptors and low quality reads using Trimmomatic v</w:t>
      </w:r>
      <w:r>
        <w:rPr>
          <w:color w:val="000000" w:themeColor="text1"/>
        </w:rPr>
        <w:t>ersion</w:t>
      </w:r>
      <w:r w:rsidR="00CC3F51" w:rsidRPr="000D0D52">
        <w:rPr>
          <w:color w:val="000000" w:themeColor="text1"/>
        </w:rPr>
        <w:t xml:space="preserve"> 0.32 </w:t>
      </w:r>
      <w:r w:rsidR="00927560">
        <w:rPr>
          <w:color w:val="000000" w:themeColor="text1"/>
        </w:rPr>
        <w:t>[</w:t>
      </w:r>
      <w:r w:rsidR="00927560">
        <w:rPr>
          <w:color w:val="000000" w:themeColor="text1"/>
        </w:rPr>
        <w:fldChar w:fldCharType="begin"/>
      </w:r>
      <w:r w:rsidR="00927560">
        <w:rPr>
          <w:color w:val="000000" w:themeColor="text1"/>
        </w:rPr>
        <w:instrText xml:space="preserve"> REF _Ref458603286 \r \h </w:instrText>
      </w:r>
      <w:r w:rsidR="00927560">
        <w:rPr>
          <w:color w:val="000000" w:themeColor="text1"/>
        </w:rPr>
      </w:r>
      <w:r w:rsidR="00927560">
        <w:rPr>
          <w:color w:val="000000" w:themeColor="text1"/>
        </w:rPr>
        <w:fldChar w:fldCharType="separate"/>
      </w:r>
      <w:r w:rsidR="000E396C">
        <w:rPr>
          <w:color w:val="000000" w:themeColor="text1"/>
        </w:rPr>
        <w:t>32</w:t>
      </w:r>
      <w:r w:rsidR="00927560">
        <w:rPr>
          <w:color w:val="000000" w:themeColor="text1"/>
        </w:rPr>
        <w:fldChar w:fldCharType="end"/>
      </w:r>
      <w:r w:rsidR="00927560">
        <w:rPr>
          <w:color w:val="000000" w:themeColor="text1"/>
        </w:rPr>
        <w:t>]</w:t>
      </w:r>
      <w:r w:rsidR="00CC3F51" w:rsidRPr="000D0D52">
        <w:rPr>
          <w:color w:val="000000" w:themeColor="text1"/>
        </w:rPr>
        <w:t>. Leading and trailing low quality bases (below quality score 20) were trimmed</w:t>
      </w:r>
      <w:r w:rsidR="00CC3F51">
        <w:rPr>
          <w:color w:val="000000" w:themeColor="text1"/>
        </w:rPr>
        <w:t>,</w:t>
      </w:r>
      <w:r w:rsidR="00CC3F51" w:rsidRPr="000D0D52">
        <w:rPr>
          <w:color w:val="000000" w:themeColor="text1"/>
        </w:rPr>
        <w:t xml:space="preserve"> and reads with a length of less than 100</w:t>
      </w:r>
      <w:r w:rsidR="00CC3CA3">
        <w:rPr>
          <w:color w:val="000000" w:themeColor="text1"/>
        </w:rPr>
        <w:t xml:space="preserve"> </w:t>
      </w:r>
      <w:r w:rsidR="00CC3F51" w:rsidRPr="000D0D52">
        <w:rPr>
          <w:color w:val="000000" w:themeColor="text1"/>
        </w:rPr>
        <w:t xml:space="preserve">bp </w:t>
      </w:r>
      <w:r w:rsidR="00CC3CA3">
        <w:rPr>
          <w:color w:val="000000" w:themeColor="text1"/>
        </w:rPr>
        <w:t xml:space="preserve">were </w:t>
      </w:r>
      <w:r>
        <w:rPr>
          <w:color w:val="000000" w:themeColor="text1"/>
        </w:rPr>
        <w:t xml:space="preserve">removed. </w:t>
      </w:r>
      <w:r w:rsidR="008A5312">
        <w:rPr>
          <w:color w:val="000000" w:themeColor="text1"/>
        </w:rPr>
        <w:t>In addition, the</w:t>
      </w:r>
      <w:r>
        <w:rPr>
          <w:color w:val="000000" w:themeColor="text1"/>
        </w:rPr>
        <w:t xml:space="preserve"> three mate-</w:t>
      </w:r>
      <w:r w:rsidR="00CC3F51" w:rsidRPr="000D0D52">
        <w:rPr>
          <w:color w:val="000000" w:themeColor="text1"/>
        </w:rPr>
        <w:t>pair libraries (2</w:t>
      </w:r>
      <w:r w:rsidR="006B4824">
        <w:rPr>
          <w:color w:val="000000" w:themeColor="text1"/>
        </w:rPr>
        <w:t xml:space="preserve"> </w:t>
      </w:r>
      <w:r w:rsidR="00CC3F51" w:rsidRPr="000D0D52">
        <w:rPr>
          <w:color w:val="000000" w:themeColor="text1"/>
        </w:rPr>
        <w:t>kb, 4</w:t>
      </w:r>
      <w:r w:rsidR="006B4824">
        <w:rPr>
          <w:color w:val="000000" w:themeColor="text1"/>
        </w:rPr>
        <w:t xml:space="preserve"> </w:t>
      </w:r>
      <w:r w:rsidR="00CC3F51" w:rsidRPr="000D0D52">
        <w:rPr>
          <w:color w:val="000000" w:themeColor="text1"/>
        </w:rPr>
        <w:t>kb and 6</w:t>
      </w:r>
      <w:r w:rsidR="006B4824">
        <w:rPr>
          <w:color w:val="000000" w:themeColor="text1"/>
        </w:rPr>
        <w:t xml:space="preserve"> </w:t>
      </w:r>
      <w:r w:rsidR="00CC3F51" w:rsidRPr="000D0D52">
        <w:rPr>
          <w:color w:val="000000" w:themeColor="text1"/>
        </w:rPr>
        <w:t>kb</w:t>
      </w:r>
      <w:r w:rsidR="00962D35">
        <w:rPr>
          <w:color w:val="000000" w:themeColor="text1"/>
        </w:rPr>
        <w:t xml:space="preserve"> nominal insert sizes</w:t>
      </w:r>
      <w:r w:rsidR="00CC3F51" w:rsidRPr="000D0D52">
        <w:rPr>
          <w:color w:val="000000" w:themeColor="text1"/>
        </w:rPr>
        <w:t>)</w:t>
      </w:r>
      <w:r w:rsidR="00CC3F51" w:rsidRPr="000D0D52">
        <w:rPr>
          <w:color w:val="000000" w:themeColor="text1"/>
          <w:lang w:val="da-DK"/>
        </w:rPr>
        <w:t xml:space="preserve"> for </w:t>
      </w:r>
      <w:r w:rsidR="00CC3F51" w:rsidRPr="000D0D52">
        <w:rPr>
          <w:i/>
          <w:iCs/>
          <w:color w:val="000000" w:themeColor="text1"/>
        </w:rPr>
        <w:t xml:space="preserve">Ap </w:t>
      </w:r>
      <w:r w:rsidR="00CC3F51" w:rsidRPr="000D0D52">
        <w:rPr>
          <w:color w:val="000000" w:themeColor="text1"/>
        </w:rPr>
        <w:t>were trimmed by Trimmomatic and by NextClip v</w:t>
      </w:r>
      <w:r w:rsidR="00CC3F51">
        <w:rPr>
          <w:color w:val="000000" w:themeColor="text1"/>
        </w:rPr>
        <w:t xml:space="preserve">ersion </w:t>
      </w:r>
      <w:r w:rsidR="00CC3F51" w:rsidRPr="000D0D52">
        <w:rPr>
          <w:color w:val="000000" w:themeColor="text1"/>
        </w:rPr>
        <w:t xml:space="preserve">1.3 </w:t>
      </w:r>
      <w:r w:rsidR="00927560">
        <w:rPr>
          <w:color w:val="000000" w:themeColor="text1"/>
        </w:rPr>
        <w:t>[</w:t>
      </w:r>
      <w:r w:rsidR="00927560">
        <w:rPr>
          <w:color w:val="000000" w:themeColor="text1"/>
        </w:rPr>
        <w:fldChar w:fldCharType="begin"/>
      </w:r>
      <w:r w:rsidR="00927560">
        <w:rPr>
          <w:color w:val="000000" w:themeColor="text1"/>
        </w:rPr>
        <w:instrText xml:space="preserve"> REF _Ref458603286 \r \h </w:instrText>
      </w:r>
      <w:r w:rsidR="00927560">
        <w:rPr>
          <w:color w:val="000000" w:themeColor="text1"/>
        </w:rPr>
      </w:r>
      <w:r w:rsidR="00927560">
        <w:rPr>
          <w:color w:val="000000" w:themeColor="text1"/>
        </w:rPr>
        <w:fldChar w:fldCharType="separate"/>
      </w:r>
      <w:r w:rsidR="000E396C">
        <w:rPr>
          <w:color w:val="000000" w:themeColor="text1"/>
        </w:rPr>
        <w:t>32</w:t>
      </w:r>
      <w:r w:rsidR="00927560">
        <w:rPr>
          <w:color w:val="000000" w:themeColor="text1"/>
        </w:rPr>
        <w:fldChar w:fldCharType="end"/>
      </w:r>
      <w:r w:rsidR="00927560">
        <w:rPr>
          <w:color w:val="000000" w:themeColor="text1"/>
        </w:rPr>
        <w:t xml:space="preserve">, </w:t>
      </w:r>
      <w:r w:rsidR="00927560">
        <w:rPr>
          <w:color w:val="000000" w:themeColor="text1"/>
        </w:rPr>
        <w:fldChar w:fldCharType="begin"/>
      </w:r>
      <w:r w:rsidR="00927560">
        <w:rPr>
          <w:color w:val="000000" w:themeColor="text1"/>
        </w:rPr>
        <w:instrText xml:space="preserve"> REF _Ref458603319 \r \h </w:instrText>
      </w:r>
      <w:r w:rsidR="00927560">
        <w:rPr>
          <w:color w:val="000000" w:themeColor="text1"/>
        </w:rPr>
      </w:r>
      <w:r w:rsidR="00927560">
        <w:rPr>
          <w:color w:val="000000" w:themeColor="text1"/>
        </w:rPr>
        <w:fldChar w:fldCharType="separate"/>
      </w:r>
      <w:r w:rsidR="000E396C">
        <w:rPr>
          <w:color w:val="000000" w:themeColor="text1"/>
        </w:rPr>
        <w:t>33</w:t>
      </w:r>
      <w:r w:rsidR="00927560">
        <w:rPr>
          <w:color w:val="000000" w:themeColor="text1"/>
        </w:rPr>
        <w:fldChar w:fldCharType="end"/>
      </w:r>
      <w:r w:rsidR="00927560">
        <w:rPr>
          <w:color w:val="000000" w:themeColor="text1"/>
        </w:rPr>
        <w:t>]</w:t>
      </w:r>
      <w:r w:rsidR="00CC3F51" w:rsidRPr="000D0D52">
        <w:rPr>
          <w:color w:val="000000" w:themeColor="text1"/>
        </w:rPr>
        <w:t xml:space="preserve">, removing duplicates and discarding those reads that </w:t>
      </w:r>
      <w:r w:rsidR="00CC3F51">
        <w:rPr>
          <w:color w:val="000000" w:themeColor="text1"/>
        </w:rPr>
        <w:t>did</w:t>
      </w:r>
      <w:r w:rsidR="00CC3F51" w:rsidRPr="000D0D52">
        <w:rPr>
          <w:color w:val="000000" w:themeColor="text1"/>
        </w:rPr>
        <w:t xml:space="preserve"> not contain the adaptor i</w:t>
      </w:r>
      <w:r w:rsidR="008A5312">
        <w:rPr>
          <w:color w:val="000000" w:themeColor="text1"/>
        </w:rPr>
        <w:t xml:space="preserve">n either read within the pair. Foro </w:t>
      </w:r>
      <w:r w:rsidR="008A5312">
        <w:rPr>
          <w:color w:val="000000" w:themeColor="text1"/>
        </w:rPr>
        <w:lastRenderedPageBreak/>
        <w:t xml:space="preserve">both </w:t>
      </w:r>
      <w:r w:rsidR="008A5312" w:rsidRPr="008A5312">
        <w:rPr>
          <w:i/>
          <w:color w:val="000000" w:themeColor="text1"/>
        </w:rPr>
        <w:t>Ap</w:t>
      </w:r>
      <w:r w:rsidR="008A5312">
        <w:rPr>
          <w:color w:val="000000" w:themeColor="text1"/>
        </w:rPr>
        <w:t xml:space="preserve"> and </w:t>
      </w:r>
      <w:r w:rsidR="008A5312" w:rsidRPr="008A5312">
        <w:rPr>
          <w:i/>
          <w:color w:val="000000" w:themeColor="text1"/>
        </w:rPr>
        <w:t>Ab</w:t>
      </w:r>
      <w:r w:rsidR="008A5312">
        <w:rPr>
          <w:color w:val="000000" w:themeColor="text1"/>
        </w:rPr>
        <w:t>, r</w:t>
      </w:r>
      <w:r w:rsidR="00CC3F51" w:rsidRPr="000D0D52">
        <w:rPr>
          <w:color w:val="000000" w:themeColor="text1"/>
        </w:rPr>
        <w:t>eads were assembled using Velvet v</w:t>
      </w:r>
      <w:r w:rsidR="00CC3F51">
        <w:rPr>
          <w:color w:val="000000" w:themeColor="text1"/>
        </w:rPr>
        <w:t xml:space="preserve">ersion </w:t>
      </w:r>
      <w:r w:rsidR="00CC3F51" w:rsidRPr="000D0D52">
        <w:rPr>
          <w:color w:val="000000" w:themeColor="text1"/>
        </w:rPr>
        <w:t xml:space="preserve">1.2.10 </w:t>
      </w:r>
      <w:r w:rsidR="00927560">
        <w:rPr>
          <w:color w:val="000000" w:themeColor="text1"/>
        </w:rPr>
        <w:t>[</w:t>
      </w:r>
      <w:r w:rsidR="00927560">
        <w:rPr>
          <w:color w:val="000000" w:themeColor="text1"/>
        </w:rPr>
        <w:fldChar w:fldCharType="begin"/>
      </w:r>
      <w:r w:rsidR="00927560">
        <w:rPr>
          <w:color w:val="000000" w:themeColor="text1"/>
        </w:rPr>
        <w:instrText xml:space="preserve"> REF _Ref458603358 \r \h </w:instrText>
      </w:r>
      <w:r w:rsidR="00927560">
        <w:rPr>
          <w:color w:val="000000" w:themeColor="text1"/>
        </w:rPr>
      </w:r>
      <w:r w:rsidR="00927560">
        <w:rPr>
          <w:color w:val="000000" w:themeColor="text1"/>
        </w:rPr>
        <w:fldChar w:fldCharType="separate"/>
      </w:r>
      <w:r w:rsidR="000E396C">
        <w:rPr>
          <w:color w:val="000000" w:themeColor="text1"/>
        </w:rPr>
        <w:t>34</w:t>
      </w:r>
      <w:r w:rsidR="00927560">
        <w:rPr>
          <w:color w:val="000000" w:themeColor="text1"/>
        </w:rPr>
        <w:fldChar w:fldCharType="end"/>
      </w:r>
      <w:r w:rsidR="00927560">
        <w:rPr>
          <w:color w:val="000000" w:themeColor="text1"/>
        </w:rPr>
        <w:t>]</w:t>
      </w:r>
      <w:r w:rsidR="00CC3F51">
        <w:rPr>
          <w:color w:val="000000" w:themeColor="text1"/>
        </w:rPr>
        <w:t xml:space="preserve"> </w:t>
      </w:r>
      <w:r w:rsidR="008A5312">
        <w:rPr>
          <w:color w:val="000000" w:themeColor="text1"/>
        </w:rPr>
        <w:t xml:space="preserve">(additional compiling to allow </w:t>
      </w:r>
      <w:r w:rsidR="00CC3F51">
        <w:rPr>
          <w:color w:val="000000" w:themeColor="text1"/>
        </w:rPr>
        <w:t>four</w:t>
      </w:r>
      <w:r w:rsidR="00CC3F51" w:rsidRPr="000D0D52">
        <w:rPr>
          <w:color w:val="000000" w:themeColor="text1"/>
        </w:rPr>
        <w:t xml:space="preserve"> libraries </w:t>
      </w:r>
      <w:r w:rsidR="008A5312">
        <w:rPr>
          <w:color w:val="000000" w:themeColor="text1"/>
        </w:rPr>
        <w:t xml:space="preserve">for </w:t>
      </w:r>
      <w:r w:rsidR="008A5312" w:rsidRPr="008A5312">
        <w:rPr>
          <w:i/>
          <w:color w:val="000000" w:themeColor="text1"/>
        </w:rPr>
        <w:t>Ap</w:t>
      </w:r>
      <w:r w:rsidR="008A5312" w:rsidRPr="008A5312">
        <w:rPr>
          <w:color w:val="000000" w:themeColor="text1"/>
        </w:rPr>
        <w:t>)</w:t>
      </w:r>
      <w:r w:rsidR="008A5312">
        <w:rPr>
          <w:color w:val="000000" w:themeColor="text1"/>
        </w:rPr>
        <w:t xml:space="preserve"> </w:t>
      </w:r>
      <w:r w:rsidR="00CC3F51" w:rsidRPr="000D0D52">
        <w:rPr>
          <w:color w:val="000000" w:themeColor="text1"/>
        </w:rPr>
        <w:t>with scaffolding enabled</w:t>
      </w:r>
      <w:r w:rsidR="008A5312">
        <w:rPr>
          <w:color w:val="000000" w:themeColor="text1"/>
        </w:rPr>
        <w:t xml:space="preserve"> for both</w:t>
      </w:r>
      <w:r w:rsidR="00962D35">
        <w:rPr>
          <w:color w:val="000000" w:themeColor="text1"/>
        </w:rPr>
        <w:t>. The following parameters were used:</w:t>
      </w:r>
      <w:r w:rsidR="00CC3F51" w:rsidRPr="000D0D52">
        <w:rPr>
          <w:color w:val="000000" w:themeColor="text1"/>
        </w:rPr>
        <w:t xml:space="preserve"> a kmer length of 99, an expected coverage of 39</w:t>
      </w:r>
      <w:r w:rsidR="00962D35">
        <w:rPr>
          <w:color w:val="000000" w:themeColor="text1"/>
        </w:rPr>
        <w:t>X</w:t>
      </w:r>
      <w:r w:rsidR="00CC3F51">
        <w:rPr>
          <w:color w:val="000000" w:themeColor="text1"/>
        </w:rPr>
        <w:t>,</w:t>
      </w:r>
      <w:r w:rsidR="00CC3F51" w:rsidRPr="000D0D52">
        <w:rPr>
          <w:color w:val="000000" w:themeColor="text1"/>
        </w:rPr>
        <w:t xml:space="preserve"> and a coverage cutoff of 9. </w:t>
      </w:r>
      <w:r w:rsidR="008A5312">
        <w:rPr>
          <w:color w:val="000000" w:themeColor="text1"/>
        </w:rPr>
        <w:t>In addition, for the</w:t>
      </w:r>
      <w:r w:rsidR="00962D35">
        <w:rPr>
          <w:color w:val="000000" w:themeColor="text1"/>
        </w:rPr>
        <w:t xml:space="preserve"> </w:t>
      </w:r>
      <w:r w:rsidR="00CC3F51" w:rsidRPr="000D0D52">
        <w:rPr>
          <w:i/>
          <w:iCs/>
          <w:color w:val="000000" w:themeColor="text1"/>
        </w:rPr>
        <w:t>Ap</w:t>
      </w:r>
      <w:r w:rsidR="00962D35">
        <w:rPr>
          <w:iCs/>
          <w:color w:val="000000" w:themeColor="text1"/>
        </w:rPr>
        <w:t xml:space="preserve"> assembly</w:t>
      </w:r>
      <w:r w:rsidR="00CC3F51" w:rsidRPr="000D0D52">
        <w:rPr>
          <w:iCs/>
          <w:color w:val="000000" w:themeColor="text1"/>
        </w:rPr>
        <w:t xml:space="preserve">, </w:t>
      </w:r>
      <w:r w:rsidR="00CC3F51" w:rsidRPr="000D0D52">
        <w:rPr>
          <w:color w:val="000000" w:themeColor="text1"/>
        </w:rPr>
        <w:t>Gapcloser was also used in gap close mode (asm_flags = 4)</w:t>
      </w:r>
      <w:r w:rsidR="00927560">
        <w:rPr>
          <w:color w:val="000000" w:themeColor="text1"/>
        </w:rPr>
        <w:t xml:space="preserve"> [</w:t>
      </w:r>
      <w:r w:rsidR="00927560">
        <w:rPr>
          <w:color w:val="000000" w:themeColor="text1"/>
        </w:rPr>
        <w:fldChar w:fldCharType="begin"/>
      </w:r>
      <w:r w:rsidR="00927560">
        <w:rPr>
          <w:color w:val="000000" w:themeColor="text1"/>
        </w:rPr>
        <w:instrText xml:space="preserve"> REF _Ref458603418 \r \h </w:instrText>
      </w:r>
      <w:r w:rsidR="00927560">
        <w:rPr>
          <w:color w:val="000000" w:themeColor="text1"/>
        </w:rPr>
      </w:r>
      <w:r w:rsidR="00927560">
        <w:rPr>
          <w:color w:val="000000" w:themeColor="text1"/>
        </w:rPr>
        <w:fldChar w:fldCharType="separate"/>
      </w:r>
      <w:r w:rsidR="000E396C">
        <w:rPr>
          <w:color w:val="000000" w:themeColor="text1"/>
        </w:rPr>
        <w:t>35</w:t>
      </w:r>
      <w:r w:rsidR="00927560">
        <w:rPr>
          <w:color w:val="000000" w:themeColor="text1"/>
        </w:rPr>
        <w:fldChar w:fldCharType="end"/>
      </w:r>
      <w:r w:rsidR="00927560">
        <w:rPr>
          <w:color w:val="000000" w:themeColor="text1"/>
        </w:rPr>
        <w:t>]</w:t>
      </w:r>
      <w:r w:rsidR="00CC3F51" w:rsidRPr="000D0D52">
        <w:rPr>
          <w:color w:val="000000" w:themeColor="text1"/>
        </w:rPr>
        <w:t xml:space="preserve">. The resulting </w:t>
      </w:r>
      <w:r w:rsidR="008A5312">
        <w:rPr>
          <w:color w:val="000000" w:themeColor="text1"/>
        </w:rPr>
        <w:t>assemblies</w:t>
      </w:r>
      <w:r w:rsidR="00CC3F51" w:rsidRPr="000D0D52">
        <w:rPr>
          <w:color w:val="000000" w:themeColor="text1"/>
        </w:rPr>
        <w:t xml:space="preserve"> </w:t>
      </w:r>
      <w:r w:rsidR="008A5312">
        <w:rPr>
          <w:color w:val="000000" w:themeColor="text1"/>
        </w:rPr>
        <w:t>were</w:t>
      </w:r>
      <w:r w:rsidR="00CC3F51" w:rsidRPr="000D0D52">
        <w:rPr>
          <w:color w:val="000000" w:themeColor="text1"/>
        </w:rPr>
        <w:t xml:space="preserve"> assessed for contamination using the Blobology pipeline (version 20151102) </w:t>
      </w:r>
      <w:r w:rsidR="00927560">
        <w:rPr>
          <w:color w:val="000000" w:themeColor="text1"/>
        </w:rPr>
        <w:t>[</w:t>
      </w:r>
      <w:r w:rsidR="00927560">
        <w:rPr>
          <w:color w:val="000000" w:themeColor="text1"/>
        </w:rPr>
        <w:fldChar w:fldCharType="begin"/>
      </w:r>
      <w:r w:rsidR="00927560">
        <w:rPr>
          <w:color w:val="000000" w:themeColor="text1"/>
        </w:rPr>
        <w:instrText xml:space="preserve"> REF _Ref458286921 \r \h </w:instrText>
      </w:r>
      <w:r w:rsidR="00927560">
        <w:rPr>
          <w:color w:val="000000" w:themeColor="text1"/>
        </w:rPr>
      </w:r>
      <w:r w:rsidR="00927560">
        <w:rPr>
          <w:color w:val="000000" w:themeColor="text1"/>
        </w:rPr>
        <w:fldChar w:fldCharType="separate"/>
      </w:r>
      <w:r w:rsidR="000E396C">
        <w:rPr>
          <w:color w:val="000000" w:themeColor="text1"/>
        </w:rPr>
        <w:t>11</w:t>
      </w:r>
      <w:r w:rsidR="00927560">
        <w:rPr>
          <w:color w:val="000000" w:themeColor="text1"/>
        </w:rPr>
        <w:fldChar w:fldCharType="end"/>
      </w:r>
      <w:r w:rsidR="00927560">
        <w:rPr>
          <w:color w:val="000000" w:themeColor="text1"/>
        </w:rPr>
        <w:t>]</w:t>
      </w:r>
      <w:r w:rsidR="00CC3F51" w:rsidRPr="000D0D52">
        <w:rPr>
          <w:color w:val="000000" w:themeColor="text1"/>
        </w:rPr>
        <w:t>.</w:t>
      </w:r>
      <w:r w:rsidR="00CC3F51">
        <w:rPr>
          <w:color w:val="000000" w:themeColor="text1"/>
        </w:rPr>
        <w:t xml:space="preserve"> </w:t>
      </w:r>
      <w:r w:rsidR="00CC3F51" w:rsidRPr="000D0D52">
        <w:rPr>
          <w:color w:val="000000" w:themeColor="text1"/>
        </w:rPr>
        <w:t>Raw reads linked to contamination were removed and the remaining reads reassembled</w:t>
      </w:r>
      <w:r w:rsidR="00CC3F51">
        <w:rPr>
          <w:color w:val="000000" w:themeColor="text1"/>
        </w:rPr>
        <w:t xml:space="preserve"> with the same parameters</w:t>
      </w:r>
      <w:r w:rsidR="00CC3F51" w:rsidRPr="000D0D52">
        <w:rPr>
          <w:color w:val="000000" w:themeColor="text1"/>
        </w:rPr>
        <w:t>. All contigs less than 1</w:t>
      </w:r>
      <w:r w:rsidR="00CC3F51">
        <w:rPr>
          <w:color w:val="000000" w:themeColor="text1"/>
        </w:rPr>
        <w:t xml:space="preserve"> kb</w:t>
      </w:r>
      <w:r w:rsidR="00CC3F51" w:rsidRPr="000D0D52">
        <w:rPr>
          <w:color w:val="000000" w:themeColor="text1"/>
        </w:rPr>
        <w:t xml:space="preserve"> were removed. The final </w:t>
      </w:r>
      <w:r w:rsidR="008A5312">
        <w:rPr>
          <w:color w:val="000000" w:themeColor="text1"/>
        </w:rPr>
        <w:t>assemblies</w:t>
      </w:r>
      <w:r w:rsidR="00CC3F51" w:rsidRPr="000D0D52">
        <w:rPr>
          <w:color w:val="000000" w:themeColor="text1"/>
        </w:rPr>
        <w:t xml:space="preserve"> w</w:t>
      </w:r>
      <w:r w:rsidR="008A5312">
        <w:rPr>
          <w:color w:val="000000" w:themeColor="text1"/>
        </w:rPr>
        <w:t>ere</w:t>
      </w:r>
      <w:r w:rsidR="00CC3F51" w:rsidRPr="000D0D52">
        <w:rPr>
          <w:color w:val="000000" w:themeColor="text1"/>
        </w:rPr>
        <w:t xml:space="preserve"> assessed for completeness using BUSCO v</w:t>
      </w:r>
      <w:r w:rsidR="00CC3F51">
        <w:rPr>
          <w:color w:val="000000" w:themeColor="text1"/>
        </w:rPr>
        <w:t>ersion</w:t>
      </w:r>
      <w:r w:rsidR="00CC3F51" w:rsidRPr="000D0D52">
        <w:rPr>
          <w:color w:val="000000" w:themeColor="text1"/>
        </w:rPr>
        <w:t xml:space="preserve"> 2 with a </w:t>
      </w:r>
      <w:r w:rsidR="00CC3F51">
        <w:rPr>
          <w:color w:val="000000" w:themeColor="text1"/>
        </w:rPr>
        <w:t>b</w:t>
      </w:r>
      <w:r w:rsidR="00CC3F51" w:rsidRPr="000D0D52">
        <w:rPr>
          <w:color w:val="000000" w:themeColor="text1"/>
        </w:rPr>
        <w:t>eta version of the basidomycete</w:t>
      </w:r>
      <w:r w:rsidR="00CC3F51">
        <w:rPr>
          <w:color w:val="000000" w:themeColor="text1"/>
        </w:rPr>
        <w:t>-</w:t>
      </w:r>
      <w:r w:rsidR="00CC3F51" w:rsidRPr="000D0D52">
        <w:rPr>
          <w:color w:val="000000" w:themeColor="text1"/>
        </w:rPr>
        <w:t xml:space="preserve">specfic database </w:t>
      </w:r>
      <w:r w:rsidR="00CC3F51" w:rsidRPr="000D0D52">
        <w:rPr>
          <w:color w:val="000000" w:themeColor="text1"/>
          <w:lang w:val="nl-NL"/>
        </w:rPr>
        <w:t xml:space="preserve">in genome mode </w:t>
      </w:r>
      <w:r w:rsidR="00C92954">
        <w:rPr>
          <w:color w:val="000000" w:themeColor="text1"/>
          <w:lang w:val="nl-NL"/>
        </w:rPr>
        <w:t>[</w:t>
      </w:r>
      <w:r w:rsidR="00C92954">
        <w:rPr>
          <w:color w:val="000000" w:themeColor="text1"/>
          <w:lang w:val="nl-NL"/>
        </w:rPr>
        <w:fldChar w:fldCharType="begin"/>
      </w:r>
      <w:r w:rsidR="00C92954">
        <w:rPr>
          <w:color w:val="000000" w:themeColor="text1"/>
          <w:lang w:val="nl-NL"/>
        </w:rPr>
        <w:instrText xml:space="preserve"> REF _Ref458964355 \r </w:instrText>
      </w:r>
      <w:r w:rsidR="00C92954">
        <w:rPr>
          <w:color w:val="000000" w:themeColor="text1"/>
          <w:lang w:val="nl-NL"/>
        </w:rPr>
        <w:fldChar w:fldCharType="separate"/>
      </w:r>
      <w:r w:rsidR="000E396C">
        <w:rPr>
          <w:color w:val="000000" w:themeColor="text1"/>
          <w:lang w:val="nl-NL"/>
        </w:rPr>
        <w:t>12</w:t>
      </w:r>
      <w:r w:rsidR="00C92954">
        <w:rPr>
          <w:color w:val="000000" w:themeColor="text1"/>
          <w:lang w:val="nl-NL"/>
        </w:rPr>
        <w:fldChar w:fldCharType="end"/>
      </w:r>
      <w:r w:rsidR="00C92954">
        <w:rPr>
          <w:color w:val="000000" w:themeColor="text1"/>
          <w:lang w:val="nl-NL"/>
        </w:rPr>
        <w:t>]</w:t>
      </w:r>
      <w:r w:rsidR="00CC3F51" w:rsidRPr="000D0D52">
        <w:rPr>
          <w:color w:val="000000" w:themeColor="text1"/>
        </w:rPr>
        <w:t xml:space="preserve">. </w:t>
      </w:r>
    </w:p>
    <w:p w14:paraId="1E12B3A7" w14:textId="79855768" w:rsidR="00CC3F51" w:rsidRDefault="00CC3F51" w:rsidP="002837E7">
      <w:pPr>
        <w:pStyle w:val="Body"/>
        <w:spacing w:line="480" w:lineRule="auto"/>
        <w:rPr>
          <w:color w:val="000000" w:themeColor="text1"/>
        </w:rPr>
      </w:pPr>
      <w:r>
        <w:rPr>
          <w:color w:val="000000" w:themeColor="text1"/>
        </w:rPr>
        <w:tab/>
      </w:r>
      <w:r w:rsidRPr="000D0D52">
        <w:rPr>
          <w:color w:val="000000" w:themeColor="text1"/>
        </w:rPr>
        <w:t>For transcript sequence</w:t>
      </w:r>
      <w:r>
        <w:rPr>
          <w:color w:val="000000" w:themeColor="text1"/>
        </w:rPr>
        <w:t>s</w:t>
      </w:r>
      <w:r w:rsidRPr="000D0D52">
        <w:rPr>
          <w:color w:val="000000" w:themeColor="text1"/>
        </w:rPr>
        <w:t xml:space="preserve"> from </w:t>
      </w:r>
      <w:r w:rsidRPr="000D0D52">
        <w:rPr>
          <w:i/>
          <w:iCs/>
          <w:color w:val="000000" w:themeColor="text1"/>
        </w:rPr>
        <w:t>Ab</w:t>
      </w:r>
      <w:r w:rsidRPr="000D0D52">
        <w:rPr>
          <w:color w:val="000000" w:themeColor="text1"/>
        </w:rPr>
        <w:t xml:space="preserve">, a paired end </w:t>
      </w:r>
      <w:r>
        <w:rPr>
          <w:color w:val="000000" w:themeColor="text1"/>
        </w:rPr>
        <w:t xml:space="preserve">RNA-seq </w:t>
      </w:r>
      <w:r w:rsidRPr="000D0D52">
        <w:rPr>
          <w:color w:val="000000" w:themeColor="text1"/>
        </w:rPr>
        <w:t>library was preprocessed to remove sequencing adaptors and low quality reads using Trimmomatic</w:t>
      </w:r>
      <w:r>
        <w:rPr>
          <w:color w:val="000000" w:themeColor="text1"/>
        </w:rPr>
        <w:t>,</w:t>
      </w:r>
      <w:r w:rsidRPr="000D0D52">
        <w:rPr>
          <w:color w:val="000000" w:themeColor="text1"/>
        </w:rPr>
        <w:t xml:space="preserve"> requiring a minimum length of 50</w:t>
      </w:r>
      <w:r>
        <w:rPr>
          <w:color w:val="000000" w:themeColor="text1"/>
        </w:rPr>
        <w:t xml:space="preserve"> </w:t>
      </w:r>
      <w:r w:rsidRPr="000D0D52">
        <w:rPr>
          <w:color w:val="000000" w:themeColor="text1"/>
        </w:rPr>
        <w:t xml:space="preserve">bp and trimming leading and trailing low quality bases </w:t>
      </w:r>
      <w:r>
        <w:rPr>
          <w:color w:val="000000" w:themeColor="text1"/>
        </w:rPr>
        <w:t xml:space="preserve">that had </w:t>
      </w:r>
      <w:r w:rsidRPr="000D0D52">
        <w:rPr>
          <w:color w:val="000000" w:themeColor="text1"/>
        </w:rPr>
        <w:t>quality score</w:t>
      </w:r>
      <w:r>
        <w:rPr>
          <w:color w:val="000000" w:themeColor="text1"/>
        </w:rPr>
        <w:t xml:space="preserve">s </w:t>
      </w:r>
      <w:r w:rsidR="00CC3CA3">
        <w:rPr>
          <w:color w:val="000000" w:themeColor="text1"/>
        </w:rPr>
        <w:t xml:space="preserve">less than </w:t>
      </w:r>
      <w:r w:rsidR="00962D35">
        <w:rPr>
          <w:color w:val="000000" w:themeColor="text1"/>
        </w:rPr>
        <w:t>20</w:t>
      </w:r>
      <w:r w:rsidRPr="000D0D52">
        <w:rPr>
          <w:color w:val="000000" w:themeColor="text1"/>
        </w:rPr>
        <w:t>. The reads were assembled using Trinity v</w:t>
      </w:r>
      <w:r>
        <w:rPr>
          <w:color w:val="000000" w:themeColor="text1"/>
        </w:rPr>
        <w:t xml:space="preserve">ersion </w:t>
      </w:r>
      <w:r w:rsidRPr="000D0D52">
        <w:rPr>
          <w:color w:val="000000" w:themeColor="text1"/>
        </w:rPr>
        <w:t xml:space="preserve">2.0.6 with default settings </w:t>
      </w:r>
      <w:r w:rsidR="00C92954">
        <w:rPr>
          <w:color w:val="000000" w:themeColor="text1"/>
        </w:rPr>
        <w:t>[</w:t>
      </w:r>
      <w:r w:rsidR="00C92954">
        <w:rPr>
          <w:color w:val="000000" w:themeColor="text1"/>
        </w:rPr>
        <w:fldChar w:fldCharType="begin"/>
      </w:r>
      <w:r w:rsidR="00C92954">
        <w:rPr>
          <w:color w:val="000000" w:themeColor="text1"/>
        </w:rPr>
        <w:instrText xml:space="preserve"> REF _Ref458964389 \r </w:instrText>
      </w:r>
      <w:r w:rsidR="00C92954">
        <w:rPr>
          <w:color w:val="000000" w:themeColor="text1"/>
        </w:rPr>
        <w:fldChar w:fldCharType="separate"/>
      </w:r>
      <w:r w:rsidR="000E396C">
        <w:rPr>
          <w:color w:val="000000" w:themeColor="text1"/>
        </w:rPr>
        <w:t>36</w:t>
      </w:r>
      <w:r w:rsidR="00C92954">
        <w:rPr>
          <w:color w:val="000000" w:themeColor="text1"/>
        </w:rPr>
        <w:fldChar w:fldCharType="end"/>
      </w:r>
      <w:r w:rsidR="00C92954">
        <w:rPr>
          <w:color w:val="000000" w:themeColor="text1"/>
        </w:rPr>
        <w:t>]</w:t>
      </w:r>
      <w:r w:rsidRPr="000D0D52">
        <w:rPr>
          <w:color w:val="000000" w:themeColor="text1"/>
        </w:rPr>
        <w:t xml:space="preserve">. </w:t>
      </w:r>
    </w:p>
    <w:p w14:paraId="6629716D" w14:textId="77777777" w:rsidR="00AA2A5A" w:rsidRDefault="00AA2A5A" w:rsidP="002837E7">
      <w:pPr>
        <w:pStyle w:val="Body"/>
        <w:spacing w:line="480" w:lineRule="auto"/>
        <w:rPr>
          <w:color w:val="000000" w:themeColor="text1"/>
        </w:rPr>
      </w:pPr>
    </w:p>
    <w:p w14:paraId="0B3DE2D7" w14:textId="77777777" w:rsidR="00CC3F51" w:rsidRPr="000D0D52" w:rsidRDefault="00CC3F51" w:rsidP="002837E7">
      <w:pPr>
        <w:pStyle w:val="Body"/>
        <w:spacing w:line="480" w:lineRule="auto"/>
        <w:rPr>
          <w:b/>
          <w:bCs/>
          <w:color w:val="000000" w:themeColor="text1"/>
        </w:rPr>
      </w:pPr>
      <w:r w:rsidRPr="000D0D52">
        <w:rPr>
          <w:b/>
          <w:bCs/>
          <w:color w:val="000000" w:themeColor="text1"/>
        </w:rPr>
        <w:t xml:space="preserve">Annotation </w:t>
      </w:r>
    </w:p>
    <w:p w14:paraId="6B573BF0" w14:textId="21DCDD54" w:rsidR="00AA2A5A" w:rsidRPr="000D0D52" w:rsidRDefault="00CC3F51" w:rsidP="002837E7">
      <w:pPr>
        <w:pStyle w:val="Body"/>
        <w:spacing w:line="480" w:lineRule="auto"/>
        <w:rPr>
          <w:b/>
          <w:bCs/>
          <w:color w:val="000000" w:themeColor="text1"/>
        </w:rPr>
      </w:pPr>
      <w:r w:rsidRPr="000D0D52">
        <w:rPr>
          <w:color w:val="000000" w:themeColor="text1"/>
        </w:rPr>
        <w:t xml:space="preserve">The </w:t>
      </w:r>
      <w:r>
        <w:rPr>
          <w:color w:val="000000" w:themeColor="text1"/>
        </w:rPr>
        <w:t xml:space="preserve">genome assemblies of </w:t>
      </w:r>
      <w:r>
        <w:rPr>
          <w:i/>
          <w:color w:val="000000" w:themeColor="text1"/>
        </w:rPr>
        <w:t>Ab</w:t>
      </w:r>
      <w:r>
        <w:rPr>
          <w:color w:val="000000" w:themeColor="text1"/>
        </w:rPr>
        <w:t xml:space="preserve"> and </w:t>
      </w:r>
      <w:r>
        <w:rPr>
          <w:i/>
          <w:color w:val="000000" w:themeColor="text1"/>
        </w:rPr>
        <w:t>Ap</w:t>
      </w:r>
      <w:r>
        <w:rPr>
          <w:color w:val="000000" w:themeColor="text1"/>
        </w:rPr>
        <w:t xml:space="preserve"> were annotated using the </w:t>
      </w:r>
      <w:r w:rsidRPr="000D0D52">
        <w:rPr>
          <w:color w:val="000000" w:themeColor="text1"/>
        </w:rPr>
        <w:t xml:space="preserve">MAKER pipeline </w:t>
      </w:r>
      <w:r w:rsidR="00C92954">
        <w:rPr>
          <w:color w:val="000000" w:themeColor="text1"/>
        </w:rPr>
        <w:t>[</w:t>
      </w:r>
      <w:r w:rsidR="00C92954">
        <w:rPr>
          <w:color w:val="000000" w:themeColor="text1"/>
        </w:rPr>
        <w:fldChar w:fldCharType="begin"/>
      </w:r>
      <w:r w:rsidR="00C92954">
        <w:rPr>
          <w:color w:val="000000" w:themeColor="text1"/>
        </w:rPr>
        <w:instrText xml:space="preserve"> REF _Ref458286998 \r </w:instrText>
      </w:r>
      <w:r w:rsidR="00C92954">
        <w:rPr>
          <w:color w:val="000000" w:themeColor="text1"/>
        </w:rPr>
        <w:fldChar w:fldCharType="separate"/>
      </w:r>
      <w:r w:rsidR="000E396C">
        <w:rPr>
          <w:color w:val="000000" w:themeColor="text1"/>
        </w:rPr>
        <w:t>12</w:t>
      </w:r>
      <w:r w:rsidR="00C92954">
        <w:rPr>
          <w:color w:val="000000" w:themeColor="text1"/>
        </w:rPr>
        <w:fldChar w:fldCharType="end"/>
      </w:r>
      <w:r w:rsidR="00C92954">
        <w:rPr>
          <w:color w:val="000000" w:themeColor="text1"/>
        </w:rPr>
        <w:t>]</w:t>
      </w:r>
      <w:r w:rsidRPr="00957552">
        <w:rPr>
          <w:color w:val="000000" w:themeColor="text1"/>
        </w:rPr>
        <w:t>.</w:t>
      </w:r>
      <w:r>
        <w:rPr>
          <w:color w:val="000000" w:themeColor="text1"/>
        </w:rPr>
        <w:t xml:space="preserve"> </w:t>
      </w:r>
      <w:r w:rsidRPr="00957552">
        <w:rPr>
          <w:color w:val="000000" w:themeColor="text1"/>
        </w:rPr>
        <w:t xml:space="preserve">A custom repeat library for </w:t>
      </w:r>
      <w:r w:rsidRPr="00957552">
        <w:rPr>
          <w:i/>
          <w:iCs/>
          <w:color w:val="000000" w:themeColor="text1"/>
        </w:rPr>
        <w:t>Ap</w:t>
      </w:r>
      <w:r w:rsidRPr="00957552">
        <w:rPr>
          <w:color w:val="000000" w:themeColor="text1"/>
        </w:rPr>
        <w:t xml:space="preserve"> was created and used for re</w:t>
      </w:r>
      <w:r w:rsidRPr="000D0D52">
        <w:rPr>
          <w:color w:val="000000" w:themeColor="text1"/>
        </w:rPr>
        <w:t xml:space="preserve">peat masking for both fungi </w:t>
      </w:r>
      <w:r w:rsidR="00C92954">
        <w:rPr>
          <w:color w:val="000000" w:themeColor="text1"/>
        </w:rPr>
        <w:t>[</w:t>
      </w:r>
      <w:r w:rsidR="00C92954">
        <w:rPr>
          <w:color w:val="000000" w:themeColor="text1"/>
        </w:rPr>
        <w:fldChar w:fldCharType="begin"/>
      </w:r>
      <w:r w:rsidR="00C92954">
        <w:rPr>
          <w:color w:val="000000" w:themeColor="text1"/>
        </w:rPr>
        <w:instrText xml:space="preserve"> REF _Ref458287001 \r </w:instrText>
      </w:r>
      <w:r w:rsidR="00C92954">
        <w:rPr>
          <w:color w:val="000000" w:themeColor="text1"/>
        </w:rPr>
        <w:fldChar w:fldCharType="separate"/>
      </w:r>
      <w:r w:rsidR="000E396C">
        <w:rPr>
          <w:color w:val="000000" w:themeColor="text1"/>
        </w:rPr>
        <w:t>14</w:t>
      </w:r>
      <w:r w:rsidR="00C92954">
        <w:rPr>
          <w:color w:val="000000" w:themeColor="text1"/>
        </w:rPr>
        <w:fldChar w:fldCharType="end"/>
      </w:r>
      <w:r w:rsidR="00C92954">
        <w:rPr>
          <w:color w:val="000000" w:themeColor="text1"/>
        </w:rPr>
        <w:t>]</w:t>
      </w:r>
      <w:r w:rsidRPr="000D0D52">
        <w:rPr>
          <w:color w:val="000000" w:themeColor="text1"/>
        </w:rPr>
        <w:t>.</w:t>
      </w:r>
      <w:r>
        <w:rPr>
          <w:color w:val="000000" w:themeColor="text1"/>
        </w:rPr>
        <w:t xml:space="preserve"> Publically available</w:t>
      </w:r>
      <w:r w:rsidRPr="000D0D52">
        <w:rPr>
          <w:color w:val="000000" w:themeColor="text1"/>
        </w:rPr>
        <w:t xml:space="preserve"> proteins from NCBI for </w:t>
      </w:r>
      <w:r w:rsidRPr="000D0D52">
        <w:rPr>
          <w:i/>
          <w:iCs/>
          <w:color w:val="000000" w:themeColor="text1"/>
        </w:rPr>
        <w:t>Amanita muscaria</w:t>
      </w:r>
      <w:r w:rsidRPr="000D0D52">
        <w:rPr>
          <w:color w:val="000000" w:themeColor="text1"/>
        </w:rPr>
        <w:t xml:space="preserve">, </w:t>
      </w:r>
      <w:r w:rsidRPr="000D0D52">
        <w:rPr>
          <w:i/>
          <w:iCs/>
          <w:color w:val="000000" w:themeColor="text1"/>
        </w:rPr>
        <w:t>Agaricus bisporus</w:t>
      </w:r>
      <w:r w:rsidRPr="000D0D52">
        <w:rPr>
          <w:color w:val="000000" w:themeColor="text1"/>
        </w:rPr>
        <w:t xml:space="preserve">, and </w:t>
      </w:r>
      <w:r w:rsidRPr="000D0D52">
        <w:rPr>
          <w:i/>
          <w:iCs/>
          <w:color w:val="000000" w:themeColor="text1"/>
          <w:lang w:val="it-IT"/>
        </w:rPr>
        <w:t>Laccaria bicolor</w:t>
      </w:r>
      <w:r w:rsidRPr="000D0D52">
        <w:rPr>
          <w:color w:val="000000" w:themeColor="text1"/>
        </w:rPr>
        <w:t xml:space="preserve"> along with all manually curated fungal protein</w:t>
      </w:r>
      <w:r w:rsidR="00962D35">
        <w:rPr>
          <w:color w:val="000000" w:themeColor="text1"/>
        </w:rPr>
        <w:t xml:space="preserve"> sequence</w:t>
      </w:r>
      <w:r w:rsidRPr="000D0D52">
        <w:rPr>
          <w:color w:val="000000" w:themeColor="text1"/>
        </w:rPr>
        <w:t>s from SwissProt</w:t>
      </w:r>
      <w:r>
        <w:rPr>
          <w:color w:val="000000" w:themeColor="text1"/>
        </w:rPr>
        <w:t xml:space="preserve"> were used as evidence to aid gene prediction within MAKER</w:t>
      </w:r>
      <w:r w:rsidRPr="000D0D52">
        <w:rPr>
          <w:color w:val="000000" w:themeColor="text1"/>
        </w:rPr>
        <w:t>.</w:t>
      </w:r>
      <w:r>
        <w:rPr>
          <w:color w:val="000000" w:themeColor="text1"/>
        </w:rPr>
        <w:t xml:space="preserve"> Trinity transcript assemblies from </w:t>
      </w:r>
      <w:r>
        <w:rPr>
          <w:i/>
          <w:color w:val="000000" w:themeColor="text1"/>
        </w:rPr>
        <w:t>Ab</w:t>
      </w:r>
      <w:r>
        <w:rPr>
          <w:color w:val="000000" w:themeColor="text1"/>
        </w:rPr>
        <w:t xml:space="preserve"> were also used in the annotation of the </w:t>
      </w:r>
      <w:r>
        <w:rPr>
          <w:i/>
          <w:color w:val="000000" w:themeColor="text1"/>
        </w:rPr>
        <w:t>Ab</w:t>
      </w:r>
      <w:r>
        <w:rPr>
          <w:color w:val="000000" w:themeColor="text1"/>
        </w:rPr>
        <w:t xml:space="preserve"> genome. Genes were predicted by Augustus </w:t>
      </w:r>
      <w:r w:rsidR="00C901B3">
        <w:rPr>
          <w:color w:val="000000" w:themeColor="text1"/>
        </w:rPr>
        <w:t>[</w:t>
      </w:r>
      <w:r w:rsidR="00C901B3">
        <w:rPr>
          <w:color w:val="000000" w:themeColor="text1"/>
        </w:rPr>
        <w:fldChar w:fldCharType="begin"/>
      </w:r>
      <w:r w:rsidR="00C901B3">
        <w:rPr>
          <w:color w:val="000000" w:themeColor="text1"/>
        </w:rPr>
        <w:instrText xml:space="preserve"> REF _Ref458965269 \r </w:instrText>
      </w:r>
      <w:r w:rsidR="00C901B3">
        <w:rPr>
          <w:color w:val="000000" w:themeColor="text1"/>
        </w:rPr>
        <w:fldChar w:fldCharType="separate"/>
      </w:r>
      <w:r w:rsidR="000E396C">
        <w:rPr>
          <w:color w:val="000000" w:themeColor="text1"/>
        </w:rPr>
        <w:t>37</w:t>
      </w:r>
      <w:r w:rsidR="00C901B3">
        <w:rPr>
          <w:color w:val="000000" w:themeColor="text1"/>
        </w:rPr>
        <w:fldChar w:fldCharType="end"/>
      </w:r>
      <w:r w:rsidR="00C901B3">
        <w:rPr>
          <w:color w:val="000000" w:themeColor="text1"/>
        </w:rPr>
        <w:t>]</w:t>
      </w:r>
      <w:r>
        <w:rPr>
          <w:color w:val="000000" w:themeColor="text1"/>
        </w:rPr>
        <w:t xml:space="preserve">, SNAP </w:t>
      </w:r>
      <w:r w:rsidR="00C92954">
        <w:rPr>
          <w:color w:val="000000" w:themeColor="text1"/>
        </w:rPr>
        <w:t>[</w:t>
      </w:r>
      <w:r w:rsidR="00C901B3">
        <w:rPr>
          <w:color w:val="000000" w:themeColor="text1"/>
        </w:rPr>
        <w:fldChar w:fldCharType="begin"/>
      </w:r>
      <w:r w:rsidR="00C901B3">
        <w:rPr>
          <w:color w:val="000000" w:themeColor="text1"/>
        </w:rPr>
        <w:instrText xml:space="preserve"> REF _Ref458965298 \r </w:instrText>
      </w:r>
      <w:r w:rsidR="00C901B3">
        <w:rPr>
          <w:color w:val="000000" w:themeColor="text1"/>
        </w:rPr>
        <w:fldChar w:fldCharType="separate"/>
      </w:r>
      <w:r w:rsidR="000E396C">
        <w:rPr>
          <w:color w:val="000000" w:themeColor="text1"/>
        </w:rPr>
        <w:t>38</w:t>
      </w:r>
      <w:r w:rsidR="00C901B3">
        <w:rPr>
          <w:color w:val="000000" w:themeColor="text1"/>
        </w:rPr>
        <w:fldChar w:fldCharType="end"/>
      </w:r>
      <w:r w:rsidR="00C92954">
        <w:rPr>
          <w:color w:val="000000" w:themeColor="text1"/>
        </w:rPr>
        <w:t xml:space="preserve">] </w:t>
      </w:r>
      <w:r w:rsidRPr="000D0D52">
        <w:rPr>
          <w:color w:val="000000" w:themeColor="text1"/>
        </w:rPr>
        <w:t xml:space="preserve">and GeneMark </w:t>
      </w:r>
      <w:r w:rsidR="00C92954">
        <w:rPr>
          <w:color w:val="000000" w:themeColor="text1"/>
        </w:rPr>
        <w:t>[</w:t>
      </w:r>
      <w:r w:rsidR="00C92954">
        <w:rPr>
          <w:color w:val="000000" w:themeColor="text1"/>
        </w:rPr>
        <w:fldChar w:fldCharType="begin"/>
      </w:r>
      <w:r w:rsidR="00C92954">
        <w:rPr>
          <w:color w:val="000000" w:themeColor="text1"/>
        </w:rPr>
        <w:instrText xml:space="preserve"> REF _Ref458964485 \r </w:instrText>
      </w:r>
      <w:r w:rsidR="00C92954">
        <w:rPr>
          <w:color w:val="000000" w:themeColor="text1"/>
        </w:rPr>
        <w:fldChar w:fldCharType="separate"/>
      </w:r>
      <w:r w:rsidR="000E396C">
        <w:rPr>
          <w:color w:val="000000" w:themeColor="text1"/>
        </w:rPr>
        <w:t>39</w:t>
      </w:r>
      <w:r w:rsidR="00C92954">
        <w:rPr>
          <w:color w:val="000000" w:themeColor="text1"/>
        </w:rPr>
        <w:fldChar w:fldCharType="end"/>
      </w:r>
      <w:r w:rsidR="00C92954">
        <w:rPr>
          <w:color w:val="000000" w:themeColor="text1"/>
        </w:rPr>
        <w:t>]</w:t>
      </w:r>
      <w:r w:rsidRPr="000D0D52">
        <w:rPr>
          <w:color w:val="000000" w:themeColor="text1"/>
        </w:rPr>
        <w:t xml:space="preserve"> </w:t>
      </w:r>
      <w:r>
        <w:rPr>
          <w:color w:val="000000" w:themeColor="text1"/>
        </w:rPr>
        <w:t xml:space="preserve">within the MAKER pipeline, and where multiple predictions were made for a single locus, MAKER picked the prediction that was most concordant with the alignment </w:t>
      </w:r>
      <w:r>
        <w:rPr>
          <w:color w:val="000000" w:themeColor="text1"/>
        </w:rPr>
        <w:lastRenderedPageBreak/>
        <w:t>evidence as the final gene model for that locus.</w:t>
      </w:r>
      <w:r w:rsidRPr="000D0D52">
        <w:rPr>
          <w:color w:val="000000" w:themeColor="text1"/>
        </w:rPr>
        <w:t xml:space="preserve"> GeneMark was run in both its ES and ET fungal</w:t>
      </w:r>
      <w:r>
        <w:rPr>
          <w:color w:val="000000" w:themeColor="text1"/>
        </w:rPr>
        <w:t>-</w:t>
      </w:r>
      <w:r w:rsidRPr="000D0D52">
        <w:rPr>
          <w:color w:val="000000" w:themeColor="text1"/>
        </w:rPr>
        <w:t>specific modes.</w:t>
      </w:r>
      <w:r w:rsidR="00AA2A5A">
        <w:rPr>
          <w:color w:val="000000" w:themeColor="text1"/>
        </w:rPr>
        <w:t xml:space="preserve"> </w:t>
      </w:r>
      <w:r w:rsidR="00962D35">
        <w:rPr>
          <w:color w:val="000000" w:themeColor="text1"/>
        </w:rPr>
        <w:t xml:space="preserve">High-quality gene models with transcript or protein alignment support or with predicted proteins containing a Pfam domain were retained for the final annotated gene set. </w:t>
      </w:r>
    </w:p>
    <w:p w14:paraId="40EFD65C" w14:textId="7345B664" w:rsidR="00193945" w:rsidRPr="000D0D52" w:rsidRDefault="00AA2A5A" w:rsidP="002837E7">
      <w:pPr>
        <w:pStyle w:val="Body"/>
        <w:spacing w:line="480" w:lineRule="auto"/>
        <w:rPr>
          <w:color w:val="000000" w:themeColor="text1"/>
        </w:rPr>
      </w:pPr>
      <w:r w:rsidRPr="000D0D52">
        <w:rPr>
          <w:b/>
          <w:bCs/>
          <w:color w:val="000000" w:themeColor="text1"/>
        </w:rPr>
        <w:tab/>
      </w:r>
      <w:r w:rsidR="0004098D" w:rsidRPr="0004098D">
        <w:rPr>
          <w:color w:val="000000" w:themeColor="text1"/>
        </w:rPr>
        <w:t xml:space="preserve"> </w:t>
      </w:r>
    </w:p>
    <w:p w14:paraId="4EFF4161" w14:textId="3A143E29" w:rsidR="00565707" w:rsidRPr="000D0D52" w:rsidRDefault="00565707" w:rsidP="002837E7">
      <w:pPr>
        <w:pStyle w:val="Body"/>
        <w:spacing w:line="480" w:lineRule="auto"/>
        <w:rPr>
          <w:b/>
          <w:bCs/>
          <w:color w:val="000000" w:themeColor="text1"/>
        </w:rPr>
      </w:pPr>
      <w:r>
        <w:rPr>
          <w:b/>
          <w:bCs/>
          <w:color w:val="000000" w:themeColor="text1"/>
        </w:rPr>
        <w:t>Functional a</w:t>
      </w:r>
      <w:r w:rsidRPr="000D0D52">
        <w:rPr>
          <w:b/>
          <w:bCs/>
          <w:color w:val="000000" w:themeColor="text1"/>
        </w:rPr>
        <w:t xml:space="preserve">nnotation </w:t>
      </w:r>
    </w:p>
    <w:p w14:paraId="317BFCDB" w14:textId="52188F52" w:rsidR="00565707" w:rsidRPr="000D0D52" w:rsidRDefault="00565707" w:rsidP="002837E7">
      <w:pPr>
        <w:pStyle w:val="Body"/>
        <w:spacing w:line="480" w:lineRule="auto"/>
        <w:rPr>
          <w:color w:val="000000" w:themeColor="text1"/>
        </w:rPr>
      </w:pPr>
      <w:r w:rsidRPr="000D0D52">
        <w:rPr>
          <w:color w:val="000000" w:themeColor="text1"/>
        </w:rPr>
        <w:t xml:space="preserve">The protein and transcript </w:t>
      </w:r>
      <w:r w:rsidR="00022A3B">
        <w:rPr>
          <w:color w:val="000000" w:themeColor="text1"/>
        </w:rPr>
        <w:t>sequences</w:t>
      </w:r>
      <w:r w:rsidRPr="000D0D52">
        <w:rPr>
          <w:color w:val="000000" w:themeColor="text1"/>
        </w:rPr>
        <w:t xml:space="preserve"> </w:t>
      </w:r>
      <w:r w:rsidR="00022A3B">
        <w:rPr>
          <w:color w:val="000000" w:themeColor="text1"/>
        </w:rPr>
        <w:t xml:space="preserve">from the final high-quality gene models were assigned functional annotation using </w:t>
      </w:r>
      <w:r w:rsidRPr="000D0D52">
        <w:rPr>
          <w:color w:val="000000" w:themeColor="text1"/>
        </w:rPr>
        <w:t>the Trinotate v</w:t>
      </w:r>
      <w:r w:rsidR="00907E53">
        <w:rPr>
          <w:color w:val="000000" w:themeColor="text1"/>
        </w:rPr>
        <w:t xml:space="preserve">ersion </w:t>
      </w:r>
      <w:r w:rsidRPr="000D0D52">
        <w:rPr>
          <w:color w:val="000000" w:themeColor="text1"/>
        </w:rPr>
        <w:t xml:space="preserve">2.0.2 pipeline </w:t>
      </w:r>
      <w:r w:rsidR="00C92954">
        <w:rPr>
          <w:color w:val="000000" w:themeColor="text1"/>
        </w:rPr>
        <w:t>[</w:t>
      </w:r>
      <w:r w:rsidR="00C92954">
        <w:rPr>
          <w:color w:val="000000" w:themeColor="text1"/>
        </w:rPr>
        <w:fldChar w:fldCharType="begin"/>
      </w:r>
      <w:r w:rsidR="00C92954">
        <w:rPr>
          <w:color w:val="000000" w:themeColor="text1"/>
        </w:rPr>
        <w:instrText xml:space="preserve"> REF _Ref458964389 \r </w:instrText>
      </w:r>
      <w:r w:rsidR="00C92954">
        <w:rPr>
          <w:color w:val="000000" w:themeColor="text1"/>
        </w:rPr>
        <w:fldChar w:fldCharType="separate"/>
      </w:r>
      <w:r w:rsidR="000E396C">
        <w:rPr>
          <w:color w:val="000000" w:themeColor="text1"/>
        </w:rPr>
        <w:t>36</w:t>
      </w:r>
      <w:r w:rsidR="00C92954">
        <w:rPr>
          <w:color w:val="000000" w:themeColor="text1"/>
        </w:rPr>
        <w:fldChar w:fldCharType="end"/>
      </w:r>
      <w:r w:rsidR="00C92954">
        <w:rPr>
          <w:color w:val="000000" w:themeColor="text1"/>
        </w:rPr>
        <w:t>]</w:t>
      </w:r>
      <w:r w:rsidRPr="000D0D52">
        <w:rPr>
          <w:color w:val="000000" w:themeColor="text1"/>
        </w:rPr>
        <w:t xml:space="preserve">. </w:t>
      </w:r>
      <w:r w:rsidR="004701E6">
        <w:rPr>
          <w:color w:val="000000" w:themeColor="text1"/>
        </w:rPr>
        <w:t>F</w:t>
      </w:r>
      <w:r w:rsidRPr="000D0D52">
        <w:rPr>
          <w:color w:val="000000" w:themeColor="text1"/>
        </w:rPr>
        <w:t xml:space="preserve">unctional annotation involved BLAST searches of both the transcripts and proteins against the Swissprot database </w:t>
      </w:r>
      <w:r w:rsidR="00C901B3">
        <w:rPr>
          <w:color w:val="000000" w:themeColor="text1"/>
        </w:rPr>
        <w:t>[</w:t>
      </w:r>
      <w:r w:rsidR="00CD5407">
        <w:rPr>
          <w:color w:val="000000" w:themeColor="text1"/>
        </w:rPr>
        <w:fldChar w:fldCharType="begin"/>
      </w:r>
      <w:r w:rsidR="00CD5407">
        <w:rPr>
          <w:color w:val="000000" w:themeColor="text1"/>
        </w:rPr>
        <w:instrText xml:space="preserve"> REF _Ref458965370 \r </w:instrText>
      </w:r>
      <w:r w:rsidR="00CD5407">
        <w:rPr>
          <w:color w:val="000000" w:themeColor="text1"/>
        </w:rPr>
        <w:fldChar w:fldCharType="separate"/>
      </w:r>
      <w:r w:rsidR="000E396C">
        <w:rPr>
          <w:color w:val="000000" w:themeColor="text1"/>
        </w:rPr>
        <w:t>40</w:t>
      </w:r>
      <w:r w:rsidR="00CD5407">
        <w:rPr>
          <w:color w:val="000000" w:themeColor="text1"/>
        </w:rPr>
        <w:fldChar w:fldCharType="end"/>
      </w:r>
      <w:r w:rsidR="00907E53">
        <w:rPr>
          <w:color w:val="000000" w:themeColor="text1"/>
        </w:rPr>
        <w:t>]</w:t>
      </w:r>
      <w:r w:rsidRPr="000D0D52">
        <w:rPr>
          <w:color w:val="000000" w:themeColor="text1"/>
        </w:rPr>
        <w:t>.</w:t>
      </w:r>
      <w:r>
        <w:rPr>
          <w:color w:val="000000" w:themeColor="text1"/>
        </w:rPr>
        <w:t xml:space="preserve"> </w:t>
      </w:r>
      <w:r w:rsidRPr="000D0D52">
        <w:rPr>
          <w:color w:val="000000" w:themeColor="text1"/>
        </w:rPr>
        <w:t xml:space="preserve">Protein domains, signal peptides and transmembane regions were predicted using HMMER v2.3.2 </w:t>
      </w:r>
      <w:r w:rsidR="00C92954">
        <w:rPr>
          <w:color w:val="000000" w:themeColor="text1"/>
        </w:rPr>
        <w:t>[</w:t>
      </w:r>
      <w:r w:rsidR="00CD5407">
        <w:rPr>
          <w:color w:val="000000" w:themeColor="text1"/>
        </w:rPr>
        <w:fldChar w:fldCharType="begin"/>
      </w:r>
      <w:r w:rsidR="00CD5407">
        <w:rPr>
          <w:color w:val="000000" w:themeColor="text1"/>
        </w:rPr>
        <w:instrText xml:space="preserve"> REF _Ref458965390 \r </w:instrText>
      </w:r>
      <w:r w:rsidR="00CD5407">
        <w:rPr>
          <w:color w:val="000000" w:themeColor="text1"/>
        </w:rPr>
        <w:fldChar w:fldCharType="separate"/>
      </w:r>
      <w:r w:rsidR="000E396C">
        <w:rPr>
          <w:color w:val="000000" w:themeColor="text1"/>
        </w:rPr>
        <w:t>41</w:t>
      </w:r>
      <w:r w:rsidR="00CD5407">
        <w:rPr>
          <w:color w:val="000000" w:themeColor="text1"/>
        </w:rPr>
        <w:fldChar w:fldCharType="end"/>
      </w:r>
      <w:r w:rsidR="00C92954">
        <w:rPr>
          <w:color w:val="000000" w:themeColor="text1"/>
        </w:rPr>
        <w:t>]</w:t>
      </w:r>
      <w:r w:rsidR="00CD5407">
        <w:rPr>
          <w:color w:val="000000" w:themeColor="text1"/>
        </w:rPr>
        <w:t>, S</w:t>
      </w:r>
      <w:r w:rsidRPr="000D0D52">
        <w:rPr>
          <w:color w:val="000000" w:themeColor="text1"/>
        </w:rPr>
        <w:t>ignal</w:t>
      </w:r>
      <w:r w:rsidR="006F2231">
        <w:rPr>
          <w:color w:val="000000" w:themeColor="text1"/>
        </w:rPr>
        <w:t>P</w:t>
      </w:r>
      <w:r w:rsidRPr="000D0D52">
        <w:rPr>
          <w:color w:val="000000" w:themeColor="text1"/>
        </w:rPr>
        <w:t xml:space="preserve"> v</w:t>
      </w:r>
      <w:r>
        <w:rPr>
          <w:color w:val="000000" w:themeColor="text1"/>
        </w:rPr>
        <w:t xml:space="preserve">ersion </w:t>
      </w:r>
      <w:r w:rsidRPr="000D0D52">
        <w:rPr>
          <w:color w:val="000000" w:themeColor="text1"/>
        </w:rPr>
        <w:t xml:space="preserve">4.1 </w:t>
      </w:r>
      <w:r w:rsidR="00C92954">
        <w:rPr>
          <w:color w:val="000000" w:themeColor="text1"/>
        </w:rPr>
        <w:t>[</w:t>
      </w:r>
      <w:r w:rsidR="00C92954">
        <w:rPr>
          <w:color w:val="000000" w:themeColor="text1"/>
        </w:rPr>
        <w:fldChar w:fldCharType="begin"/>
      </w:r>
      <w:r w:rsidR="00C92954">
        <w:rPr>
          <w:color w:val="000000" w:themeColor="text1"/>
        </w:rPr>
        <w:instrText xml:space="preserve"> REF _Ref458964606 \r </w:instrText>
      </w:r>
      <w:r w:rsidR="00C92954">
        <w:rPr>
          <w:color w:val="000000" w:themeColor="text1"/>
        </w:rPr>
        <w:fldChar w:fldCharType="separate"/>
      </w:r>
      <w:r w:rsidR="000E396C">
        <w:rPr>
          <w:color w:val="000000" w:themeColor="text1"/>
        </w:rPr>
        <w:t>42</w:t>
      </w:r>
      <w:r w:rsidR="00C92954">
        <w:rPr>
          <w:color w:val="000000" w:themeColor="text1"/>
        </w:rPr>
        <w:fldChar w:fldCharType="end"/>
      </w:r>
      <w:r w:rsidR="00C92954">
        <w:rPr>
          <w:color w:val="000000" w:themeColor="text1"/>
        </w:rPr>
        <w:t>]</w:t>
      </w:r>
      <w:r w:rsidRPr="000D0D52">
        <w:rPr>
          <w:color w:val="000000" w:themeColor="text1"/>
        </w:rPr>
        <w:t>, and tmHMM v</w:t>
      </w:r>
      <w:r>
        <w:rPr>
          <w:color w:val="000000" w:themeColor="text1"/>
        </w:rPr>
        <w:t xml:space="preserve">ersion </w:t>
      </w:r>
      <w:r w:rsidRPr="000D0D52">
        <w:rPr>
          <w:color w:val="000000" w:themeColor="text1"/>
        </w:rPr>
        <w:t xml:space="preserve">2.0 </w:t>
      </w:r>
      <w:r w:rsidR="00C92954">
        <w:rPr>
          <w:color w:val="000000" w:themeColor="text1"/>
        </w:rPr>
        <w:t>[</w:t>
      </w:r>
      <w:r w:rsidR="00C92954">
        <w:rPr>
          <w:color w:val="000000" w:themeColor="text1"/>
        </w:rPr>
        <w:fldChar w:fldCharType="begin"/>
      </w:r>
      <w:r w:rsidR="00C92954">
        <w:rPr>
          <w:color w:val="000000" w:themeColor="text1"/>
        </w:rPr>
        <w:instrText xml:space="preserve"> REF _Ref458964620 \r </w:instrText>
      </w:r>
      <w:r w:rsidR="00C92954">
        <w:rPr>
          <w:color w:val="000000" w:themeColor="text1"/>
        </w:rPr>
        <w:fldChar w:fldCharType="separate"/>
      </w:r>
      <w:r w:rsidR="000E396C">
        <w:rPr>
          <w:color w:val="000000" w:themeColor="text1"/>
        </w:rPr>
        <w:t>43</w:t>
      </w:r>
      <w:r w:rsidR="00C92954">
        <w:rPr>
          <w:color w:val="000000" w:themeColor="text1"/>
        </w:rPr>
        <w:fldChar w:fldCharType="end"/>
      </w:r>
      <w:r w:rsidR="00C92954">
        <w:rPr>
          <w:color w:val="000000" w:themeColor="text1"/>
        </w:rPr>
        <w:t>]</w:t>
      </w:r>
      <w:r w:rsidRPr="000D0D52">
        <w:rPr>
          <w:color w:val="000000" w:themeColor="text1"/>
        </w:rPr>
        <w:t>. The results of these searches were loaded into a Trinotate pre-generated SQLite database</w:t>
      </w:r>
      <w:r>
        <w:rPr>
          <w:color w:val="000000" w:themeColor="text1"/>
        </w:rPr>
        <w:t>,</w:t>
      </w:r>
      <w:r w:rsidRPr="000D0D52">
        <w:rPr>
          <w:color w:val="000000" w:themeColor="text1"/>
        </w:rPr>
        <w:t xml:space="preserve"> and an annotation report was produced by the report function of Trinotate. </w:t>
      </w:r>
    </w:p>
    <w:p w14:paraId="7CA0367F" w14:textId="77777777" w:rsidR="00565707" w:rsidRDefault="00565707" w:rsidP="002837E7">
      <w:pPr>
        <w:pStyle w:val="Body"/>
        <w:spacing w:line="480" w:lineRule="auto"/>
        <w:rPr>
          <w:b/>
          <w:bCs/>
          <w:color w:val="000000" w:themeColor="text1"/>
        </w:rPr>
      </w:pPr>
    </w:p>
    <w:p w14:paraId="264CFB6B" w14:textId="77777777" w:rsidR="00CC3F51" w:rsidRPr="000D0D52" w:rsidRDefault="00CC3F51" w:rsidP="002837E7">
      <w:pPr>
        <w:pStyle w:val="Body"/>
        <w:spacing w:line="480" w:lineRule="auto"/>
        <w:rPr>
          <w:b/>
          <w:bCs/>
          <w:color w:val="000000" w:themeColor="text1"/>
        </w:rPr>
      </w:pPr>
      <w:r w:rsidRPr="000D0D52">
        <w:rPr>
          <w:b/>
          <w:bCs/>
          <w:color w:val="000000" w:themeColor="text1"/>
        </w:rPr>
        <w:t xml:space="preserve">Annotation of MSDIN and POP genes </w:t>
      </w:r>
      <w:r w:rsidRPr="000D0D52">
        <w:rPr>
          <w:b/>
          <w:bCs/>
          <w:color w:val="000000" w:themeColor="text1"/>
        </w:rPr>
        <w:tab/>
      </w:r>
    </w:p>
    <w:p w14:paraId="279D6F43" w14:textId="723407D8" w:rsidR="004701E6" w:rsidRDefault="00CC3F51" w:rsidP="002837E7">
      <w:pPr>
        <w:pStyle w:val="Body"/>
        <w:spacing w:line="480" w:lineRule="auto"/>
        <w:rPr>
          <w:iCs/>
          <w:color w:val="000000" w:themeColor="text1"/>
        </w:rPr>
      </w:pPr>
      <w:r>
        <w:rPr>
          <w:color w:val="000000" w:themeColor="text1"/>
          <w:lang w:val="de-DE"/>
        </w:rPr>
        <w:t>A</w:t>
      </w:r>
      <w:r w:rsidRPr="000D0D52">
        <w:rPr>
          <w:color w:val="000000" w:themeColor="text1"/>
        </w:rPr>
        <w:t xml:space="preserve">lignments of known MSDIN </w:t>
      </w:r>
      <w:r>
        <w:rPr>
          <w:color w:val="000000" w:themeColor="text1"/>
        </w:rPr>
        <w:t>genes</w:t>
      </w:r>
      <w:r w:rsidRPr="000D0D52">
        <w:rPr>
          <w:color w:val="000000" w:themeColor="text1"/>
        </w:rPr>
        <w:t xml:space="preserve"> </w:t>
      </w:r>
      <w:r>
        <w:rPr>
          <w:color w:val="000000" w:themeColor="text1"/>
        </w:rPr>
        <w:t xml:space="preserve">were made </w:t>
      </w:r>
      <w:r w:rsidRPr="000D0D52">
        <w:rPr>
          <w:color w:val="000000" w:themeColor="text1"/>
        </w:rPr>
        <w:t xml:space="preserve">within MAKER </w:t>
      </w:r>
      <w:r>
        <w:rPr>
          <w:color w:val="000000" w:themeColor="text1"/>
        </w:rPr>
        <w:t>and</w:t>
      </w:r>
      <w:r w:rsidRPr="000D0D52">
        <w:rPr>
          <w:color w:val="000000" w:themeColor="text1"/>
        </w:rPr>
        <w:t xml:space="preserve"> used to manually annotate gene models for known and novel MSDIN and MSDIN-like genes. Manual annotation was facilitated with </w:t>
      </w:r>
      <w:r w:rsidR="006C17EE">
        <w:rPr>
          <w:color w:val="000000" w:themeColor="text1"/>
        </w:rPr>
        <w:t xml:space="preserve">JBrowse </w:t>
      </w:r>
      <w:r w:rsidR="00551F6B">
        <w:rPr>
          <w:color w:val="000000" w:themeColor="text1"/>
        </w:rPr>
        <w:t>[</w:t>
      </w:r>
      <w:r w:rsidR="00B019A0">
        <w:rPr>
          <w:color w:val="000000" w:themeColor="text1"/>
        </w:rPr>
        <w:fldChar w:fldCharType="begin"/>
      </w:r>
      <w:r w:rsidR="00B019A0">
        <w:rPr>
          <w:color w:val="000000" w:themeColor="text1"/>
        </w:rPr>
        <w:instrText xml:space="preserve"> REF _Ref458964700 \r </w:instrText>
      </w:r>
      <w:r w:rsidR="00B019A0">
        <w:rPr>
          <w:color w:val="000000" w:themeColor="text1"/>
        </w:rPr>
        <w:fldChar w:fldCharType="separate"/>
      </w:r>
      <w:r w:rsidR="000E396C">
        <w:rPr>
          <w:color w:val="000000" w:themeColor="text1"/>
        </w:rPr>
        <w:t>44</w:t>
      </w:r>
      <w:r w:rsidR="00B019A0">
        <w:rPr>
          <w:color w:val="000000" w:themeColor="text1"/>
        </w:rPr>
        <w:fldChar w:fldCharType="end"/>
      </w:r>
      <w:r w:rsidR="00551F6B">
        <w:rPr>
          <w:color w:val="000000" w:themeColor="text1"/>
        </w:rPr>
        <w:t>]</w:t>
      </w:r>
      <w:r w:rsidR="00B019A0">
        <w:rPr>
          <w:color w:val="000000" w:themeColor="text1"/>
        </w:rPr>
        <w:t xml:space="preserve"> </w:t>
      </w:r>
      <w:r w:rsidRPr="000D0D52">
        <w:rPr>
          <w:color w:val="000000" w:themeColor="text1"/>
        </w:rPr>
        <w:t xml:space="preserve">for both </w:t>
      </w:r>
      <w:r w:rsidRPr="000D0D52">
        <w:rPr>
          <w:i/>
          <w:iCs/>
          <w:color w:val="000000" w:themeColor="text1"/>
        </w:rPr>
        <w:t xml:space="preserve">Ap </w:t>
      </w:r>
      <w:r w:rsidRPr="000D0D52">
        <w:rPr>
          <w:color w:val="000000" w:themeColor="text1"/>
        </w:rPr>
        <w:t xml:space="preserve">and </w:t>
      </w:r>
      <w:r w:rsidRPr="000D0D52">
        <w:rPr>
          <w:i/>
          <w:iCs/>
          <w:color w:val="000000" w:themeColor="text1"/>
        </w:rPr>
        <w:t xml:space="preserve">Ab </w:t>
      </w:r>
      <w:r w:rsidR="004701E6">
        <w:rPr>
          <w:color w:val="000000" w:themeColor="text1"/>
        </w:rPr>
        <w:t>with tracks for MAKER-</w:t>
      </w:r>
      <w:r w:rsidRPr="000D0D52">
        <w:rPr>
          <w:color w:val="000000" w:themeColor="text1"/>
        </w:rPr>
        <w:t>predicted gene models,</w:t>
      </w:r>
      <w:r w:rsidR="006C17EE">
        <w:rPr>
          <w:color w:val="000000" w:themeColor="text1"/>
        </w:rPr>
        <w:t xml:space="preserve"> protein</w:t>
      </w:r>
      <w:r w:rsidRPr="00363030">
        <w:rPr>
          <w:i/>
          <w:color w:val="000000" w:themeColor="text1"/>
        </w:rPr>
        <w:t xml:space="preserve"> </w:t>
      </w:r>
      <w:r w:rsidRPr="000D0D52">
        <w:rPr>
          <w:color w:val="000000" w:themeColor="text1"/>
        </w:rPr>
        <w:t xml:space="preserve">alignments for </w:t>
      </w:r>
      <w:r w:rsidR="00022A3B" w:rsidRPr="00022A3B">
        <w:rPr>
          <w:i/>
          <w:color w:val="000000" w:themeColor="text1"/>
        </w:rPr>
        <w:t>Ab</w:t>
      </w:r>
      <w:r w:rsidR="00022A3B">
        <w:rPr>
          <w:color w:val="000000" w:themeColor="text1"/>
        </w:rPr>
        <w:t xml:space="preserve"> and </w:t>
      </w:r>
      <w:r w:rsidRPr="000D0D52">
        <w:rPr>
          <w:i/>
          <w:iCs/>
          <w:color w:val="000000" w:themeColor="text1"/>
        </w:rPr>
        <w:t>Ap</w:t>
      </w:r>
      <w:r w:rsidR="00022A3B">
        <w:rPr>
          <w:iCs/>
          <w:color w:val="000000" w:themeColor="text1"/>
        </w:rPr>
        <w:t>,</w:t>
      </w:r>
      <w:r w:rsidRPr="000D0D52">
        <w:rPr>
          <w:i/>
          <w:iCs/>
          <w:color w:val="000000" w:themeColor="text1"/>
        </w:rPr>
        <w:t xml:space="preserve"> </w:t>
      </w:r>
      <w:r w:rsidRPr="000D0D52">
        <w:rPr>
          <w:color w:val="000000" w:themeColor="text1"/>
        </w:rPr>
        <w:t>and</w:t>
      </w:r>
      <w:r w:rsidR="00022A3B">
        <w:rPr>
          <w:color w:val="000000" w:themeColor="text1"/>
        </w:rPr>
        <w:t xml:space="preserve"> transcript</w:t>
      </w:r>
      <w:r w:rsidR="006C17EE">
        <w:rPr>
          <w:color w:val="000000" w:themeColor="text1"/>
        </w:rPr>
        <w:t xml:space="preserve"> </w:t>
      </w:r>
      <w:r w:rsidRPr="000D0D52">
        <w:rPr>
          <w:color w:val="000000" w:themeColor="text1"/>
        </w:rPr>
        <w:t xml:space="preserve">alignments for </w:t>
      </w:r>
      <w:r w:rsidRPr="000D0D52">
        <w:rPr>
          <w:i/>
          <w:iCs/>
          <w:color w:val="000000" w:themeColor="text1"/>
        </w:rPr>
        <w:t xml:space="preserve">Ab </w:t>
      </w:r>
      <w:r w:rsidRPr="000D0D52">
        <w:rPr>
          <w:color w:val="000000" w:themeColor="text1"/>
        </w:rPr>
        <w:t>as well as the known MSDIN blastp alignments.</w:t>
      </w:r>
      <w:r>
        <w:rPr>
          <w:color w:val="000000" w:themeColor="text1"/>
        </w:rPr>
        <w:t xml:space="preserve"> </w:t>
      </w:r>
      <w:r w:rsidRPr="000D0D52">
        <w:rPr>
          <w:color w:val="000000" w:themeColor="text1"/>
        </w:rPr>
        <w:t xml:space="preserve">For both </w:t>
      </w:r>
      <w:r w:rsidRPr="000D0D52">
        <w:rPr>
          <w:i/>
          <w:iCs/>
          <w:color w:val="000000" w:themeColor="text1"/>
        </w:rPr>
        <w:t xml:space="preserve">Ap </w:t>
      </w:r>
      <w:r w:rsidRPr="000D0D52">
        <w:rPr>
          <w:color w:val="000000" w:themeColor="text1"/>
        </w:rPr>
        <w:t xml:space="preserve">and </w:t>
      </w:r>
      <w:r w:rsidRPr="000D0D52">
        <w:rPr>
          <w:i/>
          <w:iCs/>
          <w:color w:val="000000" w:themeColor="text1"/>
        </w:rPr>
        <w:t xml:space="preserve">Ab </w:t>
      </w:r>
      <w:r w:rsidRPr="000D0D52">
        <w:rPr>
          <w:iCs/>
          <w:color w:val="000000" w:themeColor="text1"/>
        </w:rPr>
        <w:t xml:space="preserve">predicted </w:t>
      </w:r>
      <w:r>
        <w:rPr>
          <w:color w:val="000000" w:themeColor="text1"/>
        </w:rPr>
        <w:t>protein sequences</w:t>
      </w:r>
      <w:r w:rsidRPr="000D0D52">
        <w:rPr>
          <w:color w:val="000000" w:themeColor="text1"/>
        </w:rPr>
        <w:t xml:space="preserve"> from previous studies were used to help guide the gene predictions.</w:t>
      </w:r>
      <w:r w:rsidRPr="000D0D52">
        <w:rPr>
          <w:i/>
          <w:iCs/>
          <w:color w:val="000000" w:themeColor="text1"/>
        </w:rPr>
        <w:t xml:space="preserve"> </w:t>
      </w:r>
      <w:r w:rsidR="00363030">
        <w:rPr>
          <w:iCs/>
          <w:color w:val="000000" w:themeColor="text1"/>
        </w:rPr>
        <w:t xml:space="preserve">When searching using known MSDIN peptide sequences in tblastn, the </w:t>
      </w:r>
      <w:r w:rsidR="008D0622">
        <w:rPr>
          <w:iCs/>
          <w:color w:val="000000" w:themeColor="text1"/>
        </w:rPr>
        <w:t>e</w:t>
      </w:r>
      <w:r w:rsidR="00363030">
        <w:rPr>
          <w:iCs/>
          <w:color w:val="000000" w:themeColor="text1"/>
        </w:rPr>
        <w:t>-</w:t>
      </w:r>
      <w:r w:rsidR="008D0622">
        <w:rPr>
          <w:iCs/>
          <w:color w:val="000000" w:themeColor="text1"/>
        </w:rPr>
        <w:t>v</w:t>
      </w:r>
      <w:r w:rsidR="00363030">
        <w:rPr>
          <w:iCs/>
          <w:color w:val="000000" w:themeColor="text1"/>
        </w:rPr>
        <w:t xml:space="preserve">alue cutoff was set to </w:t>
      </w:r>
      <w:r w:rsidR="006113A9">
        <w:rPr>
          <w:iCs/>
          <w:color w:val="000000" w:themeColor="text1"/>
        </w:rPr>
        <w:t>1</w:t>
      </w:r>
      <w:r w:rsidR="00E363F4">
        <w:rPr>
          <w:iCs/>
          <w:color w:val="000000" w:themeColor="text1"/>
        </w:rPr>
        <w:t>00</w:t>
      </w:r>
      <w:r w:rsidR="00363030">
        <w:rPr>
          <w:iCs/>
          <w:color w:val="000000" w:themeColor="text1"/>
        </w:rPr>
        <w:t xml:space="preserve">. </w:t>
      </w:r>
    </w:p>
    <w:p w14:paraId="725610A9" w14:textId="5D25684F" w:rsidR="00CC3F51" w:rsidRPr="000D0D52" w:rsidRDefault="004701E6" w:rsidP="002837E7">
      <w:pPr>
        <w:pStyle w:val="Body"/>
        <w:spacing w:line="480" w:lineRule="auto"/>
        <w:rPr>
          <w:color w:val="000000" w:themeColor="text1"/>
        </w:rPr>
      </w:pPr>
      <w:r>
        <w:rPr>
          <w:iCs/>
          <w:color w:val="000000" w:themeColor="text1"/>
        </w:rPr>
        <w:tab/>
      </w:r>
      <w:r w:rsidR="00CC3F51" w:rsidRPr="000D0D52">
        <w:rPr>
          <w:color w:val="000000" w:themeColor="text1"/>
        </w:rPr>
        <w:t xml:space="preserve">Previously elucidated POPA and POPB protein sequences were aligned within the MAKER pipeline to </w:t>
      </w:r>
      <w:r w:rsidR="00CC3F51">
        <w:rPr>
          <w:color w:val="000000" w:themeColor="text1"/>
        </w:rPr>
        <w:t>aid with</w:t>
      </w:r>
      <w:r w:rsidR="00CC3F51" w:rsidRPr="000D0D52">
        <w:rPr>
          <w:color w:val="000000" w:themeColor="text1"/>
        </w:rPr>
        <w:t xml:space="preserve"> manual annotation of POP gene models. </w:t>
      </w:r>
      <w:r w:rsidR="00022A3B" w:rsidRPr="00022A3B">
        <w:rPr>
          <w:color w:val="000000" w:themeColor="text1"/>
        </w:rPr>
        <w:t xml:space="preserve">MAKER gene predictions </w:t>
      </w:r>
      <w:r w:rsidR="00022A3B">
        <w:rPr>
          <w:color w:val="000000" w:themeColor="text1"/>
        </w:rPr>
        <w:t>for</w:t>
      </w:r>
      <w:r w:rsidR="00022A3B" w:rsidRPr="00022A3B">
        <w:rPr>
          <w:color w:val="000000" w:themeColor="text1"/>
        </w:rPr>
        <w:t xml:space="preserve"> POP </w:t>
      </w:r>
      <w:r w:rsidR="00022A3B" w:rsidRPr="00022A3B">
        <w:rPr>
          <w:color w:val="000000" w:themeColor="text1"/>
        </w:rPr>
        <w:lastRenderedPageBreak/>
        <w:t>loci were used as ini</w:t>
      </w:r>
      <w:r w:rsidR="00022A3B">
        <w:rPr>
          <w:color w:val="000000" w:themeColor="text1"/>
        </w:rPr>
        <w:t>tial gene models that were hand-</w:t>
      </w:r>
      <w:r w:rsidR="00022A3B" w:rsidRPr="00022A3B">
        <w:rPr>
          <w:color w:val="000000" w:themeColor="text1"/>
        </w:rPr>
        <w:t>annotated based on transcript and POP protein alignments</w:t>
      </w:r>
      <w:r w:rsidR="00022A3B">
        <w:rPr>
          <w:color w:val="000000" w:themeColor="text1"/>
        </w:rPr>
        <w:t>.</w:t>
      </w:r>
      <w:r w:rsidR="00CC3F51" w:rsidRPr="000D0D52">
        <w:rPr>
          <w:color w:val="000000" w:themeColor="text1"/>
        </w:rPr>
        <w:t xml:space="preserve"> </w:t>
      </w:r>
      <w:r w:rsidR="00022A3B">
        <w:rPr>
          <w:color w:val="000000" w:themeColor="text1"/>
        </w:rPr>
        <w:t>The original</w:t>
      </w:r>
      <w:r w:rsidR="00CC3F51" w:rsidRPr="000D0D52">
        <w:rPr>
          <w:color w:val="000000" w:themeColor="text1"/>
        </w:rPr>
        <w:t xml:space="preserve"> MAKER-predicted gene models that overlapped the predicted POP genes were removed</w:t>
      </w:r>
      <w:r w:rsidR="00CC3F51">
        <w:rPr>
          <w:color w:val="000000" w:themeColor="text1"/>
        </w:rPr>
        <w:t>,</w:t>
      </w:r>
      <w:r w:rsidR="00CC3F51" w:rsidRPr="000D0D52">
        <w:rPr>
          <w:color w:val="000000" w:themeColor="text1"/>
        </w:rPr>
        <w:t xml:space="preserve"> and new manually created gene models were added. </w:t>
      </w:r>
    </w:p>
    <w:p w14:paraId="54730686" w14:textId="58958FFD" w:rsidR="00962D35" w:rsidRDefault="00022A3B" w:rsidP="002837E7">
      <w:pPr>
        <w:pStyle w:val="Body"/>
        <w:spacing w:line="480" w:lineRule="auto"/>
        <w:rPr>
          <w:color w:val="000000" w:themeColor="text1"/>
        </w:rPr>
      </w:pPr>
      <w:r>
        <w:rPr>
          <w:color w:val="000000" w:themeColor="text1"/>
        </w:rPr>
        <w:tab/>
      </w:r>
      <w:r w:rsidR="00962D35" w:rsidRPr="000D0D52">
        <w:rPr>
          <w:color w:val="000000" w:themeColor="text1"/>
        </w:rPr>
        <w:t xml:space="preserve">Protein alignments and tree construction were performed using MEGA version 6 </w:t>
      </w:r>
      <w:r w:rsidR="00C901B3">
        <w:rPr>
          <w:color w:val="000000" w:themeColor="text1"/>
        </w:rPr>
        <w:t>[</w:t>
      </w:r>
      <w:r w:rsidR="00C901B3">
        <w:rPr>
          <w:color w:val="000000" w:themeColor="text1"/>
        </w:rPr>
        <w:fldChar w:fldCharType="begin"/>
      </w:r>
      <w:r w:rsidR="00C901B3">
        <w:rPr>
          <w:color w:val="000000" w:themeColor="text1"/>
        </w:rPr>
        <w:instrText xml:space="preserve"> REF _Ref458964765 \r </w:instrText>
      </w:r>
      <w:r w:rsidR="00C901B3">
        <w:rPr>
          <w:color w:val="000000" w:themeColor="text1"/>
        </w:rPr>
        <w:fldChar w:fldCharType="separate"/>
      </w:r>
      <w:r w:rsidR="000E396C">
        <w:rPr>
          <w:color w:val="000000" w:themeColor="text1"/>
        </w:rPr>
        <w:t>45</w:t>
      </w:r>
      <w:r w:rsidR="00C901B3">
        <w:rPr>
          <w:color w:val="000000" w:themeColor="text1"/>
        </w:rPr>
        <w:fldChar w:fldCharType="end"/>
      </w:r>
      <w:r w:rsidR="00C901B3">
        <w:rPr>
          <w:color w:val="000000" w:themeColor="text1"/>
        </w:rPr>
        <w:t>]</w:t>
      </w:r>
      <w:r w:rsidR="00962D35" w:rsidRPr="000D0D52">
        <w:rPr>
          <w:color w:val="000000" w:themeColor="text1"/>
        </w:rPr>
        <w:t>. Alignments were performed with ClustalW</w:t>
      </w:r>
      <w:r w:rsidR="00C901B3">
        <w:rPr>
          <w:color w:val="000000" w:themeColor="text1"/>
        </w:rPr>
        <w:t xml:space="preserve"> [</w:t>
      </w:r>
      <w:r w:rsidR="00C901B3">
        <w:rPr>
          <w:color w:val="000000" w:themeColor="text1"/>
        </w:rPr>
        <w:fldChar w:fldCharType="begin"/>
      </w:r>
      <w:r w:rsidR="00C901B3">
        <w:rPr>
          <w:color w:val="000000" w:themeColor="text1"/>
        </w:rPr>
        <w:instrText xml:space="preserve"> REF _Ref458964777 \r </w:instrText>
      </w:r>
      <w:r w:rsidR="00C901B3">
        <w:rPr>
          <w:color w:val="000000" w:themeColor="text1"/>
        </w:rPr>
        <w:fldChar w:fldCharType="separate"/>
      </w:r>
      <w:r w:rsidR="000E396C">
        <w:rPr>
          <w:color w:val="000000" w:themeColor="text1"/>
        </w:rPr>
        <w:t>46</w:t>
      </w:r>
      <w:r w:rsidR="00C901B3">
        <w:rPr>
          <w:color w:val="000000" w:themeColor="text1"/>
        </w:rPr>
        <w:fldChar w:fldCharType="end"/>
      </w:r>
      <w:r w:rsidR="00C901B3">
        <w:rPr>
          <w:color w:val="000000" w:themeColor="text1"/>
        </w:rPr>
        <w:t>]</w:t>
      </w:r>
      <w:r w:rsidR="00962D35" w:rsidRPr="000D0D52">
        <w:rPr>
          <w:color w:val="000000" w:themeColor="text1"/>
        </w:rPr>
        <w:t>, and the tree was made using the UPGMA method with 500 bootstrap replicates.</w:t>
      </w:r>
    </w:p>
    <w:p w14:paraId="5BCE279B" w14:textId="77777777" w:rsidR="00962D35" w:rsidRPr="000D0D52" w:rsidRDefault="00962D35" w:rsidP="002837E7">
      <w:pPr>
        <w:pStyle w:val="Body"/>
        <w:spacing w:line="480" w:lineRule="auto"/>
        <w:rPr>
          <w:color w:val="000000" w:themeColor="text1"/>
        </w:rPr>
      </w:pPr>
      <w:r>
        <w:rPr>
          <w:rFonts w:cs="Times New Roman"/>
          <w:color w:val="000000" w:themeColor="text1"/>
        </w:rPr>
        <w:tab/>
      </w:r>
      <w:r>
        <w:rPr>
          <w:color w:val="000000" w:themeColor="text1"/>
        </w:rPr>
        <w:t>A</w:t>
      </w:r>
      <w:r w:rsidRPr="000D0D52">
        <w:rPr>
          <w:color w:val="000000" w:themeColor="text1"/>
        </w:rPr>
        <w:t xml:space="preserve">ll known MSDIN genes </w:t>
      </w:r>
      <w:r>
        <w:rPr>
          <w:color w:val="000000" w:themeColor="text1"/>
        </w:rPr>
        <w:t xml:space="preserve">whose structures have been confirmed by sequencing of corresponding cDNA molecules </w:t>
      </w:r>
      <w:r w:rsidRPr="000D0D52">
        <w:rPr>
          <w:color w:val="000000" w:themeColor="text1"/>
        </w:rPr>
        <w:t>have an intron interrupting the fourth from the last codon (including the stop codon), and most have Leu-Cys as the last two amino acids.</w:t>
      </w:r>
      <w:r>
        <w:rPr>
          <w:color w:val="000000" w:themeColor="text1"/>
        </w:rPr>
        <w:t xml:space="preserve"> </w:t>
      </w:r>
      <w:r w:rsidRPr="000D0D52">
        <w:rPr>
          <w:color w:val="000000" w:themeColor="text1"/>
        </w:rPr>
        <w:t xml:space="preserve">For </w:t>
      </w:r>
      <w:r w:rsidRPr="000D0D52">
        <w:rPr>
          <w:i/>
          <w:iCs/>
          <w:color w:val="000000" w:themeColor="text1"/>
        </w:rPr>
        <w:t>Ab</w:t>
      </w:r>
      <w:r>
        <w:rPr>
          <w:iCs/>
          <w:color w:val="000000" w:themeColor="text1"/>
        </w:rPr>
        <w:t>,</w:t>
      </w:r>
      <w:r w:rsidRPr="000D0D52">
        <w:rPr>
          <w:color w:val="000000" w:themeColor="text1"/>
        </w:rPr>
        <w:t xml:space="preserve"> transcript evidence was</w:t>
      </w:r>
      <w:r>
        <w:rPr>
          <w:color w:val="000000" w:themeColor="text1"/>
        </w:rPr>
        <w:t xml:space="preserve"> also</w:t>
      </w:r>
      <w:r w:rsidRPr="000D0D52">
        <w:rPr>
          <w:color w:val="000000" w:themeColor="text1"/>
        </w:rPr>
        <w:t xml:space="preserve"> used to help elucidate intron/exon boundaries</w:t>
      </w:r>
      <w:r>
        <w:rPr>
          <w:color w:val="000000" w:themeColor="text1"/>
        </w:rPr>
        <w:t xml:space="preserve"> within MSDIN genes</w:t>
      </w:r>
      <w:r w:rsidRPr="000D0D52">
        <w:rPr>
          <w:color w:val="000000" w:themeColor="text1"/>
        </w:rPr>
        <w:t>.</w:t>
      </w:r>
    </w:p>
    <w:p w14:paraId="0ED258DA" w14:textId="77777777" w:rsidR="00962D35" w:rsidRPr="000D0D52" w:rsidRDefault="00962D35" w:rsidP="002837E7">
      <w:pPr>
        <w:pStyle w:val="Body"/>
        <w:spacing w:line="480" w:lineRule="auto"/>
        <w:rPr>
          <w:color w:val="000000" w:themeColor="text1"/>
        </w:rPr>
      </w:pPr>
      <w:r w:rsidRPr="000D0D52">
        <w:rPr>
          <w:rFonts w:cs="Times New Roman"/>
          <w:color w:val="000000" w:themeColor="text1"/>
        </w:rPr>
        <w:t xml:space="preserve">The majority of </w:t>
      </w:r>
      <w:r>
        <w:rPr>
          <w:rFonts w:cs="Times New Roman"/>
          <w:color w:val="000000" w:themeColor="text1"/>
        </w:rPr>
        <w:t xml:space="preserve">the </w:t>
      </w:r>
      <w:r w:rsidRPr="00B70BAD">
        <w:rPr>
          <w:rFonts w:cs="Times New Roman"/>
          <w:i/>
          <w:color w:val="000000" w:themeColor="text1"/>
        </w:rPr>
        <w:t>Ab</w:t>
      </w:r>
      <w:r w:rsidRPr="000D0D52">
        <w:rPr>
          <w:rFonts w:cs="Times New Roman"/>
          <w:color w:val="000000" w:themeColor="text1"/>
        </w:rPr>
        <w:t xml:space="preserve"> </w:t>
      </w:r>
      <w:r>
        <w:rPr>
          <w:rFonts w:cs="Times New Roman"/>
          <w:color w:val="000000" w:themeColor="text1"/>
        </w:rPr>
        <w:t xml:space="preserve">MSDIN </w:t>
      </w:r>
      <w:r w:rsidRPr="000D0D52">
        <w:rPr>
          <w:rFonts w:cs="Times New Roman"/>
          <w:color w:val="000000" w:themeColor="text1"/>
        </w:rPr>
        <w:t>genes had canonical intron acceptor/donor sequences, but the introns of four</w:t>
      </w:r>
      <w:r>
        <w:rPr>
          <w:rFonts w:cs="Times New Roman"/>
          <w:color w:val="000000" w:themeColor="text1"/>
        </w:rPr>
        <w:t xml:space="preserve"> genes had</w:t>
      </w:r>
      <w:r w:rsidRPr="000D0D52">
        <w:rPr>
          <w:rFonts w:cs="Times New Roman"/>
          <w:color w:val="000000" w:themeColor="text1"/>
        </w:rPr>
        <w:t xml:space="preserve"> non-canonical GC-AG acceptor/donor sequences (Abis_msdin_3,</w:t>
      </w:r>
      <w:r>
        <w:rPr>
          <w:rFonts w:cs="Times New Roman"/>
          <w:color w:val="000000" w:themeColor="text1"/>
        </w:rPr>
        <w:t xml:space="preserve"> </w:t>
      </w:r>
      <w:r w:rsidRPr="000D0D52">
        <w:rPr>
          <w:rFonts w:cs="Times New Roman"/>
          <w:color w:val="000000" w:themeColor="text1"/>
        </w:rPr>
        <w:t>4, 11, and 28).</w:t>
      </w:r>
      <w:r>
        <w:rPr>
          <w:rFonts w:cs="Times New Roman"/>
          <w:color w:val="000000" w:themeColor="text1"/>
        </w:rPr>
        <w:t xml:space="preserve"> Lengths of the single exon-interrupting intron </w:t>
      </w:r>
      <w:r>
        <w:rPr>
          <w:color w:val="000000" w:themeColor="text1"/>
        </w:rPr>
        <w:t>ranged between 52-58 bp</w:t>
      </w:r>
      <w:r w:rsidRPr="000D0D52">
        <w:rPr>
          <w:color w:val="000000" w:themeColor="text1"/>
        </w:rPr>
        <w:t>.</w:t>
      </w:r>
      <w:r w:rsidRPr="0004098D">
        <w:rPr>
          <w:color w:val="000000" w:themeColor="text1"/>
        </w:rPr>
        <w:t xml:space="preserve"> </w:t>
      </w:r>
    </w:p>
    <w:p w14:paraId="6ACA0699" w14:textId="77777777" w:rsidR="00CC3F51" w:rsidRPr="000D0D52" w:rsidRDefault="00CC3F51" w:rsidP="002837E7">
      <w:pPr>
        <w:pStyle w:val="Body"/>
        <w:spacing w:line="480" w:lineRule="auto"/>
        <w:rPr>
          <w:color w:val="000000" w:themeColor="text1"/>
        </w:rPr>
      </w:pPr>
    </w:p>
    <w:p w14:paraId="4856710F" w14:textId="77777777" w:rsidR="00CC3F51" w:rsidRPr="000D0D52" w:rsidRDefault="00CC3F51" w:rsidP="002837E7">
      <w:pPr>
        <w:pStyle w:val="Body"/>
        <w:spacing w:line="480" w:lineRule="auto"/>
        <w:rPr>
          <w:b/>
          <w:bCs/>
          <w:i/>
          <w:iCs/>
          <w:color w:val="000000" w:themeColor="text1"/>
        </w:rPr>
      </w:pPr>
      <w:r>
        <w:rPr>
          <w:b/>
          <w:bCs/>
          <w:color w:val="000000" w:themeColor="text1"/>
        </w:rPr>
        <w:t>Ortholog and s</w:t>
      </w:r>
      <w:r w:rsidRPr="000D0D52">
        <w:rPr>
          <w:b/>
          <w:bCs/>
          <w:color w:val="000000" w:themeColor="text1"/>
        </w:rPr>
        <w:t xml:space="preserve">yntolog analysis between </w:t>
      </w:r>
      <w:r w:rsidRPr="000D0D52">
        <w:rPr>
          <w:b/>
          <w:bCs/>
          <w:i/>
          <w:iCs/>
          <w:color w:val="000000" w:themeColor="text1"/>
        </w:rPr>
        <w:t xml:space="preserve">Ap, Ab </w:t>
      </w:r>
      <w:r w:rsidRPr="000D0D52">
        <w:rPr>
          <w:b/>
          <w:bCs/>
          <w:color w:val="000000" w:themeColor="text1"/>
        </w:rPr>
        <w:t xml:space="preserve">and </w:t>
      </w:r>
      <w:r w:rsidRPr="000D0D52">
        <w:rPr>
          <w:b/>
          <w:bCs/>
          <w:i/>
          <w:iCs/>
          <w:color w:val="000000" w:themeColor="text1"/>
        </w:rPr>
        <w:t>A.</w:t>
      </w:r>
      <w:r>
        <w:rPr>
          <w:b/>
          <w:bCs/>
          <w:i/>
          <w:iCs/>
          <w:color w:val="000000" w:themeColor="text1"/>
        </w:rPr>
        <w:t xml:space="preserve"> </w:t>
      </w:r>
      <w:r w:rsidRPr="000D0D52">
        <w:rPr>
          <w:b/>
          <w:bCs/>
          <w:i/>
          <w:iCs/>
          <w:color w:val="000000" w:themeColor="text1"/>
        </w:rPr>
        <w:t>muscaria</w:t>
      </w:r>
    </w:p>
    <w:p w14:paraId="1AB529A0" w14:textId="26AFA4A6" w:rsidR="00CC3F51" w:rsidRPr="000D0D52" w:rsidRDefault="00CC3F51" w:rsidP="002837E7">
      <w:pPr>
        <w:pStyle w:val="Body"/>
        <w:spacing w:line="480" w:lineRule="auto"/>
        <w:rPr>
          <w:color w:val="000000" w:themeColor="text1"/>
        </w:rPr>
      </w:pPr>
      <w:r w:rsidRPr="000D0D52">
        <w:rPr>
          <w:color w:val="000000" w:themeColor="text1"/>
        </w:rPr>
        <w:t>An ortholog search was executed using OrthoMCL v</w:t>
      </w:r>
      <w:r>
        <w:rPr>
          <w:color w:val="000000" w:themeColor="text1"/>
        </w:rPr>
        <w:t xml:space="preserve">ersion </w:t>
      </w:r>
      <w:r w:rsidRPr="000D0D52">
        <w:rPr>
          <w:color w:val="000000" w:themeColor="text1"/>
        </w:rPr>
        <w:t xml:space="preserve">1.4 </w:t>
      </w:r>
      <w:r w:rsidR="00C901B3">
        <w:rPr>
          <w:color w:val="000000" w:themeColor="text1"/>
        </w:rPr>
        <w:t>[</w:t>
      </w:r>
      <w:r w:rsidR="00C901B3">
        <w:rPr>
          <w:color w:val="000000" w:themeColor="text1"/>
        </w:rPr>
        <w:fldChar w:fldCharType="begin"/>
      </w:r>
      <w:r w:rsidR="00C901B3">
        <w:rPr>
          <w:color w:val="000000" w:themeColor="text1"/>
        </w:rPr>
        <w:instrText xml:space="preserve"> REF _Ref458964824 \r </w:instrText>
      </w:r>
      <w:r w:rsidR="00C901B3">
        <w:rPr>
          <w:color w:val="000000" w:themeColor="text1"/>
        </w:rPr>
        <w:fldChar w:fldCharType="separate"/>
      </w:r>
      <w:r w:rsidR="000E396C">
        <w:rPr>
          <w:color w:val="000000" w:themeColor="text1"/>
        </w:rPr>
        <w:t>47</w:t>
      </w:r>
      <w:r w:rsidR="00C901B3">
        <w:rPr>
          <w:color w:val="000000" w:themeColor="text1"/>
        </w:rPr>
        <w:fldChar w:fldCharType="end"/>
      </w:r>
      <w:r w:rsidR="00C901B3">
        <w:rPr>
          <w:color w:val="000000" w:themeColor="text1"/>
        </w:rPr>
        <w:t>]</w:t>
      </w:r>
      <w:r w:rsidRPr="000D0D52">
        <w:rPr>
          <w:color w:val="000000" w:themeColor="text1"/>
        </w:rPr>
        <w:t xml:space="preserve"> comparing the predicted proteins of </w:t>
      </w:r>
      <w:r w:rsidRPr="000D0D52">
        <w:rPr>
          <w:i/>
          <w:iCs/>
          <w:color w:val="000000" w:themeColor="text1"/>
        </w:rPr>
        <w:t xml:space="preserve">Ab </w:t>
      </w:r>
      <w:r w:rsidRPr="000D0D52">
        <w:rPr>
          <w:color w:val="000000" w:themeColor="text1"/>
        </w:rPr>
        <w:t xml:space="preserve">and </w:t>
      </w:r>
      <w:r w:rsidRPr="000D0D52">
        <w:rPr>
          <w:i/>
          <w:iCs/>
          <w:color w:val="000000" w:themeColor="text1"/>
        </w:rPr>
        <w:t>Ap</w:t>
      </w:r>
      <w:r w:rsidRPr="000D0D52">
        <w:rPr>
          <w:color w:val="000000" w:themeColor="text1"/>
        </w:rPr>
        <w:t xml:space="preserve"> with the published proteins from </w:t>
      </w:r>
      <w:r w:rsidRPr="000D0D52">
        <w:rPr>
          <w:i/>
          <w:iCs/>
          <w:color w:val="000000" w:themeColor="text1"/>
        </w:rPr>
        <w:t>Amanita muscaria</w:t>
      </w:r>
      <w:r w:rsidRPr="00051B24">
        <w:rPr>
          <w:iCs/>
          <w:color w:val="000000" w:themeColor="text1"/>
        </w:rPr>
        <w:t xml:space="preserve"> </w:t>
      </w:r>
      <w:r w:rsidR="00C901B3">
        <w:rPr>
          <w:iCs/>
          <w:color w:val="000000" w:themeColor="text1"/>
        </w:rPr>
        <w:t>[</w:t>
      </w:r>
      <w:r w:rsidR="00C901B3">
        <w:rPr>
          <w:iCs/>
          <w:color w:val="000000" w:themeColor="text1"/>
        </w:rPr>
        <w:fldChar w:fldCharType="begin"/>
      </w:r>
      <w:r w:rsidR="00C901B3">
        <w:rPr>
          <w:iCs/>
          <w:color w:val="000000" w:themeColor="text1"/>
        </w:rPr>
        <w:instrText xml:space="preserve"> REF _Ref458287514 \r </w:instrText>
      </w:r>
      <w:r w:rsidR="00C901B3">
        <w:rPr>
          <w:iCs/>
          <w:color w:val="000000" w:themeColor="text1"/>
        </w:rPr>
        <w:fldChar w:fldCharType="separate"/>
      </w:r>
      <w:r w:rsidR="000E396C">
        <w:rPr>
          <w:iCs/>
          <w:color w:val="000000" w:themeColor="text1"/>
        </w:rPr>
        <w:t>16</w:t>
      </w:r>
      <w:r w:rsidR="00C901B3">
        <w:rPr>
          <w:iCs/>
          <w:color w:val="000000" w:themeColor="text1"/>
        </w:rPr>
        <w:fldChar w:fldCharType="end"/>
      </w:r>
      <w:r w:rsidR="00C901B3">
        <w:rPr>
          <w:iCs/>
          <w:color w:val="000000" w:themeColor="text1"/>
        </w:rPr>
        <w:t>]</w:t>
      </w:r>
      <w:r w:rsidRPr="000D0D52">
        <w:rPr>
          <w:color w:val="000000" w:themeColor="text1"/>
        </w:rPr>
        <w:t>.</w:t>
      </w:r>
      <w:r>
        <w:rPr>
          <w:color w:val="000000" w:themeColor="text1"/>
        </w:rPr>
        <w:t xml:space="preserve"> During the alignment step, a </w:t>
      </w:r>
      <w:r w:rsidRPr="000D0D52">
        <w:rPr>
          <w:color w:val="000000" w:themeColor="text1"/>
        </w:rPr>
        <w:t xml:space="preserve">BLAST e-value cutoff of 1e-10 was used. The resulting orthoMCL output file was parsed to identify ortholog groups containing genes from all three species, from only two </w:t>
      </w:r>
      <w:r w:rsidRPr="000D0D52">
        <w:rPr>
          <w:i/>
          <w:color w:val="000000" w:themeColor="text1"/>
        </w:rPr>
        <w:t>Amanita</w:t>
      </w:r>
      <w:r w:rsidRPr="000D0D52">
        <w:rPr>
          <w:color w:val="000000" w:themeColor="text1"/>
        </w:rPr>
        <w:t xml:space="preserve"> </w:t>
      </w:r>
      <w:r w:rsidR="004701E6">
        <w:rPr>
          <w:color w:val="000000" w:themeColor="text1"/>
        </w:rPr>
        <w:t xml:space="preserve">species, </w:t>
      </w:r>
      <w:r w:rsidRPr="000D0D52">
        <w:rPr>
          <w:color w:val="000000" w:themeColor="text1"/>
        </w:rPr>
        <w:t xml:space="preserve">or from only a single species. </w:t>
      </w:r>
    </w:p>
    <w:p w14:paraId="39111F53" w14:textId="35EF85F3" w:rsidR="00CC3F51" w:rsidRPr="000D0D52" w:rsidRDefault="00CC3F51" w:rsidP="002837E7">
      <w:pPr>
        <w:pStyle w:val="Body"/>
        <w:spacing w:line="480" w:lineRule="auto"/>
        <w:rPr>
          <w:b/>
          <w:bCs/>
          <w:i/>
          <w:iCs/>
          <w:color w:val="000000" w:themeColor="text1"/>
        </w:rPr>
      </w:pPr>
      <w:r>
        <w:rPr>
          <w:color w:val="000000" w:themeColor="text1"/>
        </w:rPr>
        <w:tab/>
      </w:r>
    </w:p>
    <w:p w14:paraId="60EB7802" w14:textId="01640361" w:rsidR="00CC3F51" w:rsidRPr="000D0D52" w:rsidRDefault="00565707" w:rsidP="002837E7">
      <w:pPr>
        <w:pStyle w:val="Body"/>
        <w:spacing w:line="480" w:lineRule="auto"/>
        <w:rPr>
          <w:color w:val="000000" w:themeColor="text1"/>
        </w:rPr>
      </w:pPr>
      <w:r>
        <w:rPr>
          <w:b/>
          <w:bCs/>
          <w:color w:val="000000" w:themeColor="text1"/>
        </w:rPr>
        <w:t>Toxin e</w:t>
      </w:r>
      <w:r w:rsidR="00CC3F51" w:rsidRPr="000D0D52">
        <w:rPr>
          <w:b/>
          <w:bCs/>
          <w:color w:val="000000" w:themeColor="text1"/>
        </w:rPr>
        <w:t xml:space="preserve">xtraction and </w:t>
      </w:r>
      <w:r>
        <w:rPr>
          <w:b/>
          <w:bCs/>
          <w:color w:val="000000" w:themeColor="text1"/>
        </w:rPr>
        <w:t>a</w:t>
      </w:r>
      <w:r w:rsidR="00CC3F51" w:rsidRPr="000D0D52">
        <w:rPr>
          <w:b/>
          <w:bCs/>
          <w:color w:val="000000" w:themeColor="text1"/>
        </w:rPr>
        <w:t>nalysis</w:t>
      </w:r>
    </w:p>
    <w:p w14:paraId="4F508E6D" w14:textId="25F1565B" w:rsidR="0014136C" w:rsidRDefault="00CC3F51" w:rsidP="002837E7">
      <w:pPr>
        <w:pStyle w:val="Body"/>
        <w:spacing w:line="480" w:lineRule="auto"/>
        <w:ind w:firstLine="360"/>
        <w:rPr>
          <w:color w:val="000000" w:themeColor="text1"/>
        </w:rPr>
      </w:pPr>
      <w:r w:rsidRPr="000D0D52">
        <w:rPr>
          <w:color w:val="000000" w:themeColor="text1"/>
        </w:rPr>
        <w:lastRenderedPageBreak/>
        <w:t xml:space="preserve">Lyophilized </w:t>
      </w:r>
      <w:r w:rsidRPr="000D0D52">
        <w:rPr>
          <w:i/>
          <w:iCs/>
          <w:color w:val="000000" w:themeColor="text1"/>
        </w:rPr>
        <w:t>Ap</w:t>
      </w:r>
      <w:r w:rsidRPr="000D0D52">
        <w:rPr>
          <w:color w:val="000000" w:themeColor="text1"/>
        </w:rPr>
        <w:t xml:space="preserve"> basidiocarps were frozen in liquid nitrogen</w:t>
      </w:r>
      <w:r w:rsidR="0014136C">
        <w:rPr>
          <w:color w:val="000000" w:themeColor="text1"/>
        </w:rPr>
        <w:t xml:space="preserve">, </w:t>
      </w:r>
      <w:r w:rsidR="0014136C" w:rsidRPr="000D0D52">
        <w:rPr>
          <w:color w:val="000000" w:themeColor="text1"/>
        </w:rPr>
        <w:t>ground with a mortar and pestle to a fine powder</w:t>
      </w:r>
      <w:r w:rsidR="0014136C">
        <w:rPr>
          <w:color w:val="000000" w:themeColor="text1"/>
        </w:rPr>
        <w:t>, and then extracted by one of two methods. In the first method, the powder was</w:t>
      </w:r>
      <w:r w:rsidRPr="000D0D52">
        <w:rPr>
          <w:color w:val="000000" w:themeColor="text1"/>
        </w:rPr>
        <w:t xml:space="preserve"> suspended in 50% H</w:t>
      </w:r>
      <w:r w:rsidRPr="000D0D52">
        <w:rPr>
          <w:color w:val="000000" w:themeColor="text1"/>
          <w:vertAlign w:val="subscript"/>
        </w:rPr>
        <w:t>2</w:t>
      </w:r>
      <w:r w:rsidR="0014136C">
        <w:rPr>
          <w:color w:val="000000" w:themeColor="text1"/>
        </w:rPr>
        <w:t>O</w:t>
      </w:r>
      <w:r w:rsidR="00A21240">
        <w:rPr>
          <w:color w:val="000000" w:themeColor="text1"/>
        </w:rPr>
        <w:t xml:space="preserve"> </w:t>
      </w:r>
      <w:r w:rsidR="0014136C">
        <w:rPr>
          <w:color w:val="000000" w:themeColor="text1"/>
        </w:rPr>
        <w:t>+</w:t>
      </w:r>
      <w:r w:rsidR="00A21240">
        <w:rPr>
          <w:color w:val="000000" w:themeColor="text1"/>
        </w:rPr>
        <w:t xml:space="preserve"> </w:t>
      </w:r>
      <w:r w:rsidR="0014136C">
        <w:rPr>
          <w:color w:val="000000" w:themeColor="text1"/>
        </w:rPr>
        <w:t>40% HPLC-grade methanol</w:t>
      </w:r>
      <w:r w:rsidR="00A21240">
        <w:rPr>
          <w:color w:val="000000" w:themeColor="text1"/>
        </w:rPr>
        <w:t xml:space="preserve"> </w:t>
      </w:r>
      <w:r w:rsidR="0014136C">
        <w:rPr>
          <w:color w:val="000000" w:themeColor="text1"/>
        </w:rPr>
        <w:t>+</w:t>
      </w:r>
      <w:r w:rsidR="00A21240">
        <w:rPr>
          <w:color w:val="000000" w:themeColor="text1"/>
        </w:rPr>
        <w:t xml:space="preserve"> </w:t>
      </w:r>
      <w:r w:rsidRPr="000D0D52">
        <w:rPr>
          <w:color w:val="000000" w:themeColor="text1"/>
        </w:rPr>
        <w:t>10% 0.1</w:t>
      </w:r>
      <w:r w:rsidR="00CA341D">
        <w:rPr>
          <w:color w:val="000000" w:themeColor="text1"/>
        </w:rPr>
        <w:t xml:space="preserve"> </w:t>
      </w:r>
      <w:r w:rsidRPr="000D0D52">
        <w:rPr>
          <w:color w:val="000000" w:themeColor="text1"/>
        </w:rPr>
        <w:t>M HCl at a concentration of 1 g</w:t>
      </w:r>
      <w:r w:rsidR="00CA341D">
        <w:rPr>
          <w:color w:val="000000" w:themeColor="text1"/>
        </w:rPr>
        <w:t xml:space="preserve"> mushroom tissue</w:t>
      </w:r>
      <w:r w:rsidRPr="000D0D52">
        <w:rPr>
          <w:color w:val="000000" w:themeColor="text1"/>
        </w:rPr>
        <w:t xml:space="preserve">/50 ml. Extracts were analyzed by </w:t>
      </w:r>
      <w:r w:rsidR="00C32C67">
        <w:rPr>
          <w:color w:val="000000" w:themeColor="text1"/>
        </w:rPr>
        <w:t>HP</w:t>
      </w:r>
      <w:r w:rsidRPr="000D0D52">
        <w:rPr>
          <w:color w:val="000000" w:themeColor="text1"/>
        </w:rPr>
        <w:t>LC/MS using an Agilent 1200 HPLC system and a Higgins PROTO 300 C18 5 μm column (250 x</w:t>
      </w:r>
      <w:r w:rsidR="00CA341D">
        <w:rPr>
          <w:color w:val="000000" w:themeColor="text1"/>
        </w:rPr>
        <w:t xml:space="preserve"> </w:t>
      </w:r>
      <w:r w:rsidRPr="000D0D52">
        <w:rPr>
          <w:color w:val="000000" w:themeColor="text1"/>
        </w:rPr>
        <w:t>4.6 mm). Mobile phase A was 90% 0.02 M ammonium acetate, pH 5 + 10% acetonitrile, and mobile phase B was 76% 0.02 M ammonium acetate, pH 5 + 24% acetonitrile. The gradient program consisted of 0 to 8% B from 0 - 4 min, 8 to 18% B from 4 - 10 min, and 18 to 100% B from 10 – 30 min. Eluant was monitored by UV absorbance and an in-line Agilent 6120 mass spectrometer in positive ESI mode</w:t>
      </w:r>
      <w:r w:rsidR="0003464C">
        <w:rPr>
          <w:color w:val="000000" w:themeColor="text1"/>
        </w:rPr>
        <w:t>.</w:t>
      </w:r>
      <w:r w:rsidRPr="000D0D52">
        <w:rPr>
          <w:color w:val="000000" w:themeColor="text1"/>
        </w:rPr>
        <w:t xml:space="preserve"> Capillary voltage was 5 kV and the drying gas (N</w:t>
      </w:r>
      <w:r w:rsidRPr="000D0D52">
        <w:rPr>
          <w:color w:val="000000" w:themeColor="text1"/>
          <w:vertAlign w:val="subscript"/>
        </w:rPr>
        <w:t>2</w:t>
      </w:r>
      <w:r w:rsidRPr="000D0D52">
        <w:rPr>
          <w:color w:val="000000" w:themeColor="text1"/>
        </w:rPr>
        <w:t xml:space="preserve">) temperature was 350°C </w:t>
      </w:r>
      <w:r w:rsidR="0003464C">
        <w:rPr>
          <w:color w:val="000000" w:themeColor="text1"/>
        </w:rPr>
        <w:t>at</w:t>
      </w:r>
      <w:r w:rsidR="00A21240">
        <w:rPr>
          <w:color w:val="000000" w:themeColor="text1"/>
        </w:rPr>
        <w:t xml:space="preserve"> a flow rate of 12 L/min. The s</w:t>
      </w:r>
      <w:r w:rsidRPr="000D0D52">
        <w:rPr>
          <w:color w:val="000000" w:themeColor="text1"/>
        </w:rPr>
        <w:t>can range</w:t>
      </w:r>
      <w:r w:rsidR="00A21240">
        <w:rPr>
          <w:color w:val="000000" w:themeColor="text1"/>
        </w:rPr>
        <w:t xml:space="preserve"> was</w:t>
      </w:r>
      <w:r w:rsidRPr="000D0D52">
        <w:rPr>
          <w:color w:val="000000" w:themeColor="text1"/>
        </w:rPr>
        <w:t xml:space="preserve"> m/z 580-2000.</w:t>
      </w:r>
    </w:p>
    <w:p w14:paraId="45052BF3" w14:textId="710EFCF5" w:rsidR="0014136C" w:rsidRDefault="0014136C" w:rsidP="002837E7">
      <w:pPr>
        <w:pStyle w:val="Body"/>
        <w:spacing w:line="480" w:lineRule="auto"/>
        <w:ind w:firstLine="360"/>
      </w:pPr>
      <w:r>
        <w:rPr>
          <w:color w:val="000000" w:themeColor="text1"/>
        </w:rPr>
        <w:t>In the second method, the powder was resuspended in 90% ethanol at a concentration of 1 g/50 ml. After stirring for one hour at room temperature, the ethanol was removed under vacuum and the residue dissolved in CHCl</w:t>
      </w:r>
      <w:r w:rsidRPr="0014136C">
        <w:rPr>
          <w:color w:val="000000" w:themeColor="text1"/>
          <w:vertAlign w:val="subscript"/>
        </w:rPr>
        <w:t>3</w:t>
      </w:r>
      <w:r>
        <w:rPr>
          <w:color w:val="000000" w:themeColor="text1"/>
        </w:rPr>
        <w:t>. The CHCl</w:t>
      </w:r>
      <w:r w:rsidRPr="0014136C">
        <w:rPr>
          <w:color w:val="000000" w:themeColor="text1"/>
          <w:vertAlign w:val="subscript"/>
        </w:rPr>
        <w:t>3</w:t>
      </w:r>
      <w:r>
        <w:rPr>
          <w:color w:val="000000" w:themeColor="text1"/>
        </w:rPr>
        <w:t xml:space="preserve"> was removed by evaporation and the residual oil redissolved in 50% acetontrile. </w:t>
      </w:r>
      <w:r>
        <w:t xml:space="preserve">This extract was analyzed using a Waters Xevo G2-XS QToF </w:t>
      </w:r>
      <w:r w:rsidR="00C32C67">
        <w:t>HP</w:t>
      </w:r>
      <w:r>
        <w:t>LC/MS/MS interfaced to a Waters Acquity UPLC system. Five microliters were injected onto a BEH C18 UPLC column (2.1 mm x 50 mm, 1.7-</w:t>
      </w:r>
      <w:r w:rsidRPr="00F134A3">
        <w:rPr>
          <w:rFonts w:ascii="Symbol" w:hAnsi="Symbol"/>
        </w:rPr>
        <w:t></w:t>
      </w:r>
      <w:r>
        <w:t>m particle size; Waters Corp.). Column temperature was maintained at 30°C. The flow rate was 0.3 mL/min with starting conditions at 95% solvent A (10 mM ammonium formate in water) and 5% solvent B (acetonitrile). The 30-min gradient profile for elution was as follows: starting at 5% solvent B and holding for 3 min, then a linear gradient to 99% B at 27 min, holding at 99% B for 1 minute to 28 min, at 28.01 min return</w:t>
      </w:r>
      <w:r w:rsidR="0073299B">
        <w:t>ing</w:t>
      </w:r>
      <w:r>
        <w:t xml:space="preserve"> to 95% A/5% B</w:t>
      </w:r>
      <w:r w:rsidR="0073299B">
        <w:t>,</w:t>
      </w:r>
      <w:r>
        <w:t xml:space="preserve"> and maintain</w:t>
      </w:r>
      <w:r w:rsidR="0073299B">
        <w:t>ing</w:t>
      </w:r>
      <w:r>
        <w:t xml:space="preserve"> until 30 min. The MS settings were electrospray ionization in positive-ion mode, 3 kV capillary voltage, 100°C source temperature, 350°C </w:t>
      </w:r>
      <w:r>
        <w:lastRenderedPageBreak/>
        <w:t xml:space="preserve">desolvation temperature, 600 </w:t>
      </w:r>
      <w:r w:rsidR="0073299B">
        <w:t>L</w:t>
      </w:r>
      <w:r>
        <w:t>/h desolvation nitrogen gas flow rate, and 35 V cone voltage. Data were acquired using an MS</w:t>
      </w:r>
      <w:r w:rsidRPr="00843CE3">
        <w:rPr>
          <w:vertAlign w:val="superscript"/>
        </w:rPr>
        <w:t>e</w:t>
      </w:r>
      <w:r>
        <w:t xml:space="preserve"> method having two separate acquisition functions where function 1 was performed with no collision energy and function 2 was performed with a collision energy ramp from 60-100 V. For both functions, the scan range was 50-1500 m/z with a scan rate of 0.2 seconds per function. Data were analyzed using Masslynx v4.1 (Waters) and mMass v5.5.0</w:t>
      </w:r>
      <w:r w:rsidR="00C901B3">
        <w:t xml:space="preserve"> [</w:t>
      </w:r>
      <w:fldSimple w:instr=" REF _Ref458288133 \r ">
        <w:r w:rsidR="000E396C">
          <w:t>24</w:t>
        </w:r>
      </w:fldSimple>
      <w:r w:rsidR="00C901B3">
        <w:t>]</w:t>
      </w:r>
      <w:r w:rsidR="00C97D7F">
        <w:t>.</w:t>
      </w:r>
      <w:r>
        <w:t xml:space="preserve"> </w:t>
      </w:r>
    </w:p>
    <w:p w14:paraId="5CC5E6C7" w14:textId="77777777" w:rsidR="002837E7" w:rsidRDefault="002837E7" w:rsidP="002837E7">
      <w:pPr>
        <w:pStyle w:val="Body"/>
        <w:spacing w:line="480" w:lineRule="auto"/>
        <w:rPr>
          <w:b/>
          <w:color w:val="000000" w:themeColor="text1"/>
        </w:rPr>
      </w:pPr>
    </w:p>
    <w:p w14:paraId="7A7DF653" w14:textId="41C52AA0" w:rsidR="009155A7" w:rsidRPr="00CC3F51" w:rsidRDefault="005760AA" w:rsidP="002837E7">
      <w:pPr>
        <w:pStyle w:val="Body"/>
        <w:spacing w:line="480" w:lineRule="auto"/>
        <w:rPr>
          <w:b/>
          <w:color w:val="000000" w:themeColor="text1"/>
        </w:rPr>
      </w:pPr>
      <w:r w:rsidRPr="00CC3F51">
        <w:rPr>
          <w:b/>
          <w:color w:val="000000" w:themeColor="text1"/>
        </w:rPr>
        <w:t>Ethics</w:t>
      </w:r>
    </w:p>
    <w:p w14:paraId="432F80F6" w14:textId="107340BA" w:rsidR="005760AA" w:rsidRDefault="005760AA" w:rsidP="002837E7">
      <w:pPr>
        <w:pStyle w:val="Body"/>
        <w:spacing w:line="480" w:lineRule="auto"/>
        <w:rPr>
          <w:color w:val="000000" w:themeColor="text1"/>
        </w:rPr>
      </w:pPr>
      <w:r>
        <w:rPr>
          <w:color w:val="000000" w:themeColor="text1"/>
        </w:rPr>
        <w:t>This article does not contain any studies with human participants or animals performed by any of the authors.</w:t>
      </w:r>
    </w:p>
    <w:p w14:paraId="58F81EDF" w14:textId="77777777" w:rsidR="005760AA" w:rsidRDefault="005760AA" w:rsidP="002837E7">
      <w:pPr>
        <w:pStyle w:val="Body"/>
        <w:spacing w:line="480" w:lineRule="auto"/>
        <w:rPr>
          <w:color w:val="000000" w:themeColor="text1"/>
        </w:rPr>
      </w:pPr>
    </w:p>
    <w:p w14:paraId="44011F41" w14:textId="284A7140" w:rsidR="005760AA" w:rsidRPr="005760AA" w:rsidRDefault="005760AA" w:rsidP="002837E7">
      <w:pPr>
        <w:pStyle w:val="Body"/>
        <w:spacing w:line="480" w:lineRule="auto"/>
        <w:rPr>
          <w:b/>
          <w:color w:val="000000" w:themeColor="text1"/>
        </w:rPr>
      </w:pPr>
      <w:r w:rsidRPr="005760AA">
        <w:rPr>
          <w:b/>
          <w:color w:val="000000" w:themeColor="text1"/>
        </w:rPr>
        <w:t>Consent to publish</w:t>
      </w:r>
    </w:p>
    <w:p w14:paraId="7A18E65D" w14:textId="2D58CFFA" w:rsidR="005760AA" w:rsidRDefault="005760AA" w:rsidP="002837E7">
      <w:pPr>
        <w:pStyle w:val="Body"/>
        <w:spacing w:line="480" w:lineRule="auto"/>
        <w:rPr>
          <w:color w:val="000000" w:themeColor="text1"/>
        </w:rPr>
      </w:pPr>
      <w:r>
        <w:rPr>
          <w:color w:val="000000" w:themeColor="text1"/>
        </w:rPr>
        <w:t>Not applicable.</w:t>
      </w:r>
    </w:p>
    <w:p w14:paraId="4AE77AA4" w14:textId="77777777" w:rsidR="005760AA" w:rsidRDefault="005760AA" w:rsidP="002837E7">
      <w:pPr>
        <w:pStyle w:val="Body"/>
        <w:spacing w:line="480" w:lineRule="auto"/>
        <w:rPr>
          <w:color w:val="000000" w:themeColor="text1"/>
        </w:rPr>
      </w:pPr>
    </w:p>
    <w:p w14:paraId="5E1BA209" w14:textId="5EC0983A" w:rsidR="007B2778" w:rsidRDefault="005760AA" w:rsidP="002837E7">
      <w:pPr>
        <w:pStyle w:val="Body"/>
        <w:spacing w:line="480" w:lineRule="auto"/>
        <w:rPr>
          <w:color w:val="000000" w:themeColor="text1"/>
        </w:rPr>
      </w:pPr>
      <w:r w:rsidRPr="007B2778">
        <w:rPr>
          <w:b/>
          <w:color w:val="000000" w:themeColor="text1"/>
        </w:rPr>
        <w:t>Availability of data and materials</w:t>
      </w:r>
    </w:p>
    <w:p w14:paraId="3E868E9A" w14:textId="629B2D1B" w:rsidR="005760AA" w:rsidRDefault="00B82E62" w:rsidP="002837E7">
      <w:pPr>
        <w:pStyle w:val="Body"/>
        <w:spacing w:line="480" w:lineRule="auto"/>
        <w:rPr>
          <w:color w:val="000000" w:themeColor="text1"/>
        </w:rPr>
      </w:pPr>
      <w:r w:rsidRPr="00B82E62">
        <w:rPr>
          <w:color w:val="000000" w:themeColor="text1"/>
        </w:rPr>
        <w:t>DNA and RNA Illumina sequence files used for the work described here have been deposited in the Sequence Read Archive at the National Center for Biotechnology Information (NCBI) under accession numbers SRR4041347, SRR4041817, SRR4041818, SRR4041819, SRR4041820 and SRR4041946.</w:t>
      </w:r>
      <w:r w:rsidR="002274CC">
        <w:rPr>
          <w:color w:val="000000" w:themeColor="text1"/>
        </w:rPr>
        <w:t>T</w:t>
      </w:r>
      <w:r w:rsidRPr="00B82E62">
        <w:rPr>
          <w:color w:val="000000" w:themeColor="text1"/>
        </w:rPr>
        <w:t xml:space="preserve">he genome assembly data </w:t>
      </w:r>
      <w:r w:rsidR="002274CC">
        <w:rPr>
          <w:color w:val="000000" w:themeColor="text1"/>
        </w:rPr>
        <w:t>have been</w:t>
      </w:r>
      <w:r w:rsidRPr="00B82E62">
        <w:rPr>
          <w:color w:val="000000" w:themeColor="text1"/>
        </w:rPr>
        <w:t xml:space="preserve"> placed in the NCBI Assembly database under accession numbers MEHY00000000 and MIPV00000000. </w:t>
      </w:r>
      <w:r w:rsidR="002274CC">
        <w:rPr>
          <w:color w:val="000000" w:themeColor="text1"/>
        </w:rPr>
        <w:t>A</w:t>
      </w:r>
      <w:r w:rsidRPr="00B82E62">
        <w:rPr>
          <w:color w:val="000000" w:themeColor="text1"/>
        </w:rPr>
        <w:t>nnotation GFF3 files</w:t>
      </w:r>
      <w:r w:rsidR="00C52A78">
        <w:rPr>
          <w:color w:val="000000" w:themeColor="text1"/>
        </w:rPr>
        <w:t xml:space="preserve"> and</w:t>
      </w:r>
      <w:r w:rsidRPr="00B82E62">
        <w:rPr>
          <w:color w:val="000000" w:themeColor="text1"/>
        </w:rPr>
        <w:t xml:space="preserve"> functional </w:t>
      </w:r>
      <w:r w:rsidRPr="002274CC">
        <w:rPr>
          <w:color w:val="000000" w:themeColor="text1"/>
        </w:rPr>
        <w:t>annotation files as well as transcript, protein</w:t>
      </w:r>
      <w:r w:rsidR="00C52A78">
        <w:rPr>
          <w:color w:val="000000" w:themeColor="text1"/>
        </w:rPr>
        <w:t>,</w:t>
      </w:r>
      <w:bookmarkStart w:id="0" w:name="_GoBack"/>
      <w:bookmarkEnd w:id="0"/>
      <w:r w:rsidRPr="002274CC">
        <w:rPr>
          <w:color w:val="000000" w:themeColor="text1"/>
        </w:rPr>
        <w:t xml:space="preserve"> and genome assembly fasta files </w:t>
      </w:r>
      <w:r w:rsidR="002274CC" w:rsidRPr="002274CC">
        <w:rPr>
          <w:color w:val="000000" w:themeColor="text1"/>
        </w:rPr>
        <w:t xml:space="preserve">have also been </w:t>
      </w:r>
      <w:r w:rsidRPr="002274CC">
        <w:rPr>
          <w:color w:val="000000" w:themeColor="text1"/>
        </w:rPr>
        <w:t>deposited in the Dryad data repository</w:t>
      </w:r>
      <w:r w:rsidR="002274CC">
        <w:rPr>
          <w:color w:val="000000" w:themeColor="text1"/>
        </w:rPr>
        <w:t xml:space="preserve"> (</w:t>
      </w:r>
      <w:r w:rsidR="002274CC" w:rsidRPr="002274CC">
        <w:t>doi:10.5061/dryad.8k7jd</w:t>
      </w:r>
      <w:r w:rsidR="002274CC">
        <w:rPr>
          <w:color w:val="000000" w:themeColor="text1"/>
        </w:rPr>
        <w:t>).</w:t>
      </w:r>
    </w:p>
    <w:p w14:paraId="0511F697" w14:textId="77777777" w:rsidR="00B82E62" w:rsidRDefault="00B82E62" w:rsidP="002837E7">
      <w:pPr>
        <w:pStyle w:val="Body"/>
        <w:spacing w:line="480" w:lineRule="auto"/>
        <w:rPr>
          <w:color w:val="000000" w:themeColor="text1"/>
        </w:rPr>
      </w:pPr>
    </w:p>
    <w:p w14:paraId="2C858BD5" w14:textId="5DC2D009" w:rsidR="005760AA" w:rsidRPr="00262207" w:rsidRDefault="005760AA" w:rsidP="002837E7">
      <w:pPr>
        <w:pStyle w:val="Body"/>
        <w:spacing w:line="480" w:lineRule="auto"/>
        <w:rPr>
          <w:b/>
          <w:color w:val="000000" w:themeColor="text1"/>
        </w:rPr>
      </w:pPr>
      <w:r w:rsidRPr="00262207">
        <w:rPr>
          <w:b/>
          <w:color w:val="000000" w:themeColor="text1"/>
        </w:rPr>
        <w:lastRenderedPageBreak/>
        <w:t>Additional files</w:t>
      </w:r>
    </w:p>
    <w:p w14:paraId="1A522E31" w14:textId="72BB1D13" w:rsidR="005760AA" w:rsidRDefault="00262207" w:rsidP="002837E7">
      <w:pPr>
        <w:pStyle w:val="Body"/>
        <w:spacing w:line="480" w:lineRule="auto"/>
        <w:rPr>
          <w:color w:val="000000" w:themeColor="text1"/>
        </w:rPr>
      </w:pPr>
      <w:r>
        <w:rPr>
          <w:color w:val="000000" w:themeColor="text1"/>
        </w:rPr>
        <w:t>This article contains Supplementary Data.</w:t>
      </w:r>
    </w:p>
    <w:p w14:paraId="1A9C216D" w14:textId="77777777" w:rsidR="00262207" w:rsidRDefault="00262207" w:rsidP="002837E7">
      <w:pPr>
        <w:pStyle w:val="Body"/>
        <w:spacing w:line="480" w:lineRule="auto"/>
        <w:rPr>
          <w:color w:val="000000" w:themeColor="text1"/>
        </w:rPr>
      </w:pPr>
    </w:p>
    <w:p w14:paraId="3353883D" w14:textId="77777777" w:rsidR="009A5776" w:rsidRDefault="005760AA" w:rsidP="002837E7">
      <w:pPr>
        <w:pStyle w:val="Body"/>
        <w:spacing w:line="480" w:lineRule="auto"/>
        <w:rPr>
          <w:color w:val="000000" w:themeColor="text1"/>
        </w:rPr>
      </w:pPr>
      <w:r w:rsidRPr="009A5776">
        <w:rPr>
          <w:b/>
          <w:color w:val="000000" w:themeColor="text1"/>
        </w:rPr>
        <w:t>Abbreviations</w:t>
      </w:r>
      <w:r w:rsidRPr="000D0D52">
        <w:rPr>
          <w:color w:val="000000" w:themeColor="text1"/>
        </w:rPr>
        <w:t xml:space="preserve"> </w:t>
      </w:r>
    </w:p>
    <w:p w14:paraId="2F983515" w14:textId="18D569FA" w:rsidR="005760AA" w:rsidRDefault="005760AA" w:rsidP="002837E7">
      <w:pPr>
        <w:pStyle w:val="Body"/>
        <w:spacing w:line="480" w:lineRule="auto"/>
        <w:rPr>
          <w:color w:val="000000" w:themeColor="text1"/>
          <w:lang w:val="sv-SE"/>
        </w:rPr>
      </w:pPr>
      <w:r w:rsidRPr="000D0D52">
        <w:rPr>
          <w:i/>
          <w:iCs/>
          <w:color w:val="000000" w:themeColor="text1"/>
        </w:rPr>
        <w:t>Ab</w:t>
      </w:r>
      <w:r w:rsidRPr="000D0D52">
        <w:rPr>
          <w:color w:val="000000" w:themeColor="text1"/>
        </w:rPr>
        <w:t xml:space="preserve">, </w:t>
      </w:r>
      <w:r w:rsidRPr="000D0D52">
        <w:rPr>
          <w:i/>
          <w:iCs/>
          <w:color w:val="000000" w:themeColor="text1"/>
          <w:lang w:val="es-ES_tradnl"/>
        </w:rPr>
        <w:t>Amanita bisporigera</w:t>
      </w:r>
      <w:r w:rsidRPr="000D0D52">
        <w:rPr>
          <w:color w:val="000000" w:themeColor="text1"/>
        </w:rPr>
        <w:t xml:space="preserve">; </w:t>
      </w:r>
      <w:r w:rsidRPr="000D0D52">
        <w:rPr>
          <w:i/>
          <w:iCs/>
          <w:color w:val="000000" w:themeColor="text1"/>
        </w:rPr>
        <w:t>Ap</w:t>
      </w:r>
      <w:r w:rsidRPr="000D0D52">
        <w:rPr>
          <w:color w:val="000000" w:themeColor="text1"/>
        </w:rPr>
        <w:t xml:space="preserve">, </w:t>
      </w:r>
      <w:r w:rsidRPr="000D0D52">
        <w:rPr>
          <w:i/>
          <w:iCs/>
          <w:color w:val="000000" w:themeColor="text1"/>
        </w:rPr>
        <w:t>A. phalloides</w:t>
      </w:r>
      <w:r w:rsidRPr="000D0D52">
        <w:rPr>
          <w:color w:val="000000" w:themeColor="text1"/>
        </w:rPr>
        <w:t xml:space="preserve">; </w:t>
      </w:r>
      <w:r w:rsidRPr="000D0D52">
        <w:rPr>
          <w:i/>
          <w:iCs/>
          <w:color w:val="000000" w:themeColor="text1"/>
        </w:rPr>
        <w:t>Gm</w:t>
      </w:r>
      <w:r w:rsidRPr="000D0D52">
        <w:rPr>
          <w:color w:val="000000" w:themeColor="text1"/>
        </w:rPr>
        <w:t xml:space="preserve">, </w:t>
      </w:r>
      <w:r w:rsidRPr="000D0D52">
        <w:rPr>
          <w:i/>
          <w:iCs/>
          <w:color w:val="000000" w:themeColor="text1"/>
        </w:rPr>
        <w:t>Galerina marginata</w:t>
      </w:r>
      <w:r w:rsidRPr="000D0D52">
        <w:rPr>
          <w:color w:val="000000" w:themeColor="text1"/>
          <w:lang w:val="sv-SE"/>
        </w:rPr>
        <w:t>; POP, prolyl oligopeptidase</w:t>
      </w:r>
      <w:r w:rsidR="000C6510">
        <w:rPr>
          <w:color w:val="000000" w:themeColor="text1"/>
          <w:lang w:val="sv-SE"/>
        </w:rPr>
        <w:t>; MS, mass spectrometry; LC, liquid chromatography; ToF, time of flight</w:t>
      </w:r>
    </w:p>
    <w:p w14:paraId="6A1F0314" w14:textId="77777777" w:rsidR="005760AA" w:rsidRDefault="005760AA" w:rsidP="002837E7">
      <w:pPr>
        <w:pStyle w:val="Body"/>
        <w:spacing w:line="480" w:lineRule="auto"/>
        <w:rPr>
          <w:color w:val="000000" w:themeColor="text1"/>
          <w:lang w:val="sv-SE"/>
        </w:rPr>
      </w:pPr>
    </w:p>
    <w:p w14:paraId="6BA730DD" w14:textId="25BBDFAC" w:rsidR="005760AA" w:rsidRDefault="005760AA" w:rsidP="002837E7">
      <w:pPr>
        <w:pStyle w:val="Body"/>
        <w:spacing w:line="480" w:lineRule="auto"/>
        <w:rPr>
          <w:color w:val="000000" w:themeColor="text1"/>
          <w:lang w:val="sv-SE"/>
        </w:rPr>
      </w:pPr>
      <w:r w:rsidRPr="00262207">
        <w:rPr>
          <w:b/>
          <w:color w:val="000000" w:themeColor="text1"/>
          <w:lang w:val="sv-SE"/>
        </w:rPr>
        <w:t>Competing</w:t>
      </w:r>
      <w:r>
        <w:rPr>
          <w:color w:val="000000" w:themeColor="text1"/>
          <w:lang w:val="sv-SE"/>
        </w:rPr>
        <w:t xml:space="preserve"> </w:t>
      </w:r>
      <w:r w:rsidRPr="00262207">
        <w:rPr>
          <w:b/>
          <w:color w:val="000000" w:themeColor="text1"/>
          <w:lang w:val="sv-SE"/>
        </w:rPr>
        <w:t>interests</w:t>
      </w:r>
      <w:r>
        <w:rPr>
          <w:color w:val="000000" w:themeColor="text1"/>
          <w:lang w:val="sv-SE"/>
        </w:rPr>
        <w:t xml:space="preserve"> </w:t>
      </w:r>
    </w:p>
    <w:p w14:paraId="42C61040" w14:textId="080A6D39" w:rsidR="005760AA" w:rsidRDefault="005760AA" w:rsidP="002837E7">
      <w:pPr>
        <w:pStyle w:val="Body"/>
        <w:spacing w:line="480" w:lineRule="auto"/>
        <w:rPr>
          <w:color w:val="000000" w:themeColor="text1"/>
          <w:lang w:val="sv-SE"/>
        </w:rPr>
      </w:pPr>
      <w:r>
        <w:rPr>
          <w:color w:val="000000" w:themeColor="text1"/>
          <w:lang w:val="sv-SE"/>
        </w:rPr>
        <w:t>The authors declare that they have no competing interests.</w:t>
      </w:r>
    </w:p>
    <w:p w14:paraId="130CDC95" w14:textId="77777777" w:rsidR="005760AA" w:rsidRDefault="005760AA" w:rsidP="002837E7">
      <w:pPr>
        <w:pStyle w:val="Body"/>
        <w:spacing w:line="480" w:lineRule="auto"/>
        <w:rPr>
          <w:color w:val="000000" w:themeColor="text1"/>
          <w:lang w:val="sv-SE"/>
        </w:rPr>
      </w:pPr>
    </w:p>
    <w:p w14:paraId="6F76EE6F" w14:textId="6A40EAAB" w:rsidR="005760AA" w:rsidRPr="009A5776" w:rsidRDefault="005760AA" w:rsidP="002837E7">
      <w:pPr>
        <w:pStyle w:val="Body"/>
        <w:spacing w:line="480" w:lineRule="auto"/>
        <w:rPr>
          <w:b/>
          <w:color w:val="000000" w:themeColor="text1"/>
        </w:rPr>
      </w:pPr>
      <w:r w:rsidRPr="009A5776">
        <w:rPr>
          <w:b/>
          <w:color w:val="000000" w:themeColor="text1"/>
          <w:lang w:val="sv-SE"/>
        </w:rPr>
        <w:t>Authors’ contributions</w:t>
      </w:r>
    </w:p>
    <w:p w14:paraId="15B3D8FE" w14:textId="42BCFE75" w:rsidR="005760AA" w:rsidRDefault="00022A3B" w:rsidP="002837E7">
      <w:pPr>
        <w:pStyle w:val="Body"/>
        <w:spacing w:line="480" w:lineRule="auto"/>
        <w:rPr>
          <w:color w:val="000000" w:themeColor="text1"/>
        </w:rPr>
      </w:pPr>
      <w:r>
        <w:rPr>
          <w:color w:val="000000" w:themeColor="text1"/>
        </w:rPr>
        <w:t>JAP and KLC</w:t>
      </w:r>
      <w:r w:rsidR="00DA18DA">
        <w:rPr>
          <w:color w:val="000000" w:themeColor="text1"/>
        </w:rPr>
        <w:t xml:space="preserve"> performed the bioinformatics analyses</w:t>
      </w:r>
      <w:r w:rsidR="00533377">
        <w:rPr>
          <w:color w:val="000000" w:themeColor="text1"/>
        </w:rPr>
        <w:t xml:space="preserve">. JDW </w:t>
      </w:r>
      <w:r>
        <w:rPr>
          <w:color w:val="000000" w:themeColor="text1"/>
        </w:rPr>
        <w:t xml:space="preserve">prepared the DNA and </w:t>
      </w:r>
      <w:r w:rsidR="00533377">
        <w:rPr>
          <w:color w:val="000000" w:themeColor="text1"/>
        </w:rPr>
        <w:t>helped analyze the data and prepare the manuscript.</w:t>
      </w:r>
      <w:r>
        <w:rPr>
          <w:color w:val="000000" w:themeColor="text1"/>
        </w:rPr>
        <w:t xml:space="preserve"> RMS performed the </w:t>
      </w:r>
      <w:r w:rsidR="007B2778">
        <w:rPr>
          <w:color w:val="000000" w:themeColor="text1"/>
        </w:rPr>
        <w:t>LC/</w:t>
      </w:r>
      <w:r>
        <w:rPr>
          <w:color w:val="000000" w:themeColor="text1"/>
        </w:rPr>
        <w:t>MS analyses.</w:t>
      </w:r>
    </w:p>
    <w:p w14:paraId="3F9FEB6E" w14:textId="77777777" w:rsidR="00DA18DA" w:rsidRPr="000D0D52" w:rsidRDefault="00DA18DA" w:rsidP="002837E7">
      <w:pPr>
        <w:pStyle w:val="Body"/>
        <w:spacing w:line="480" w:lineRule="auto"/>
        <w:rPr>
          <w:color w:val="000000" w:themeColor="text1"/>
        </w:rPr>
      </w:pPr>
    </w:p>
    <w:p w14:paraId="6EB033E9" w14:textId="57779728" w:rsidR="009155A7" w:rsidRPr="000D0D52" w:rsidRDefault="00A2245D" w:rsidP="002837E7">
      <w:pPr>
        <w:pStyle w:val="Body"/>
        <w:spacing w:line="480" w:lineRule="auto"/>
        <w:rPr>
          <w:color w:val="000000" w:themeColor="text1"/>
        </w:rPr>
      </w:pPr>
      <w:r w:rsidRPr="000D0D52">
        <w:rPr>
          <w:b/>
          <w:bCs/>
          <w:color w:val="000000" w:themeColor="text1"/>
        </w:rPr>
        <w:t>Acknowledgements</w:t>
      </w:r>
    </w:p>
    <w:p w14:paraId="78C46315" w14:textId="305277CF" w:rsidR="009155A7" w:rsidRDefault="001C5C69" w:rsidP="002837E7">
      <w:pPr>
        <w:spacing w:line="480" w:lineRule="auto"/>
        <w:rPr>
          <w:color w:val="000000" w:themeColor="text1"/>
        </w:rPr>
      </w:pPr>
      <w:r w:rsidRPr="000D0D52">
        <w:rPr>
          <w:color w:val="000000" w:themeColor="text1"/>
        </w:rPr>
        <w:t>We thank Kevin Carr and the MSU Research Technical Support Facility for 454 and Illumina genome and transcriptome sequ</w:t>
      </w:r>
      <w:r w:rsidR="00022A3B">
        <w:rPr>
          <w:color w:val="000000" w:themeColor="text1"/>
        </w:rPr>
        <w:t>encing bioinformatics support</w:t>
      </w:r>
      <w:r w:rsidRPr="000D0D52">
        <w:rPr>
          <w:color w:val="000000" w:themeColor="text1"/>
        </w:rPr>
        <w:t xml:space="preserve">, Heather Hallen-Adams (University of Nebraska-Lincoln) and Rod Tulloss (Herbarium Amanitarum Rooseveltensis) for discussions about </w:t>
      </w:r>
      <w:r w:rsidRPr="000D0D52">
        <w:rPr>
          <w:i/>
          <w:iCs/>
          <w:color w:val="000000" w:themeColor="text1"/>
        </w:rPr>
        <w:t>Amanita</w:t>
      </w:r>
      <w:r w:rsidRPr="000D0D52">
        <w:rPr>
          <w:color w:val="000000" w:themeColor="text1"/>
        </w:rPr>
        <w:t xml:space="preserve"> </w:t>
      </w:r>
      <w:r w:rsidR="00DA18DA">
        <w:rPr>
          <w:color w:val="000000" w:themeColor="text1"/>
        </w:rPr>
        <w:t>taxonom</w:t>
      </w:r>
      <w:r w:rsidR="00533377">
        <w:rPr>
          <w:color w:val="000000" w:themeColor="text1"/>
        </w:rPr>
        <w:t>y and</w:t>
      </w:r>
      <w:r w:rsidR="00DA18DA">
        <w:rPr>
          <w:color w:val="000000" w:themeColor="text1"/>
        </w:rPr>
        <w:t xml:space="preserve"> nomenclature</w:t>
      </w:r>
      <w:r w:rsidR="00022A3B">
        <w:rPr>
          <w:color w:val="000000" w:themeColor="text1"/>
        </w:rPr>
        <w:t xml:space="preserve">, and </w:t>
      </w:r>
      <w:r w:rsidR="007B2778">
        <w:rPr>
          <w:color w:val="000000" w:themeColor="text1"/>
        </w:rPr>
        <w:t xml:space="preserve">Dan Jones and </w:t>
      </w:r>
      <w:r w:rsidR="0014136C">
        <w:rPr>
          <w:color w:val="000000" w:themeColor="text1"/>
        </w:rPr>
        <w:t xml:space="preserve">Tony Schilmiller of the </w:t>
      </w:r>
      <w:r w:rsidR="0014136C">
        <w:t xml:space="preserve">RTSF Mass Spectrometry and Metabolomics Core Facility at Michigan State University </w:t>
      </w:r>
      <w:r w:rsidR="00022A3B">
        <w:rPr>
          <w:color w:val="000000" w:themeColor="text1"/>
        </w:rPr>
        <w:t>for help with the MS analyse</w:t>
      </w:r>
      <w:r w:rsidR="0014136C">
        <w:rPr>
          <w:color w:val="000000" w:themeColor="text1"/>
        </w:rPr>
        <w:t>s.</w:t>
      </w:r>
      <w:r w:rsidR="007A2D3A">
        <w:rPr>
          <w:color w:val="000000" w:themeColor="text1"/>
        </w:rPr>
        <w:t xml:space="preserve"> The chloroform extracts of </w:t>
      </w:r>
      <w:r w:rsidR="007A2D3A" w:rsidRPr="007A2D3A">
        <w:rPr>
          <w:i/>
          <w:color w:val="000000" w:themeColor="text1"/>
        </w:rPr>
        <w:t>Ap</w:t>
      </w:r>
      <w:r w:rsidR="007A2D3A">
        <w:rPr>
          <w:color w:val="000000" w:themeColor="text1"/>
        </w:rPr>
        <w:t xml:space="preserve"> were supplied by Richard Ransom (Funite</w:t>
      </w:r>
      <w:r w:rsidR="007B2778">
        <w:rPr>
          <w:color w:val="000000" w:themeColor="text1"/>
        </w:rPr>
        <w:t>,</w:t>
      </w:r>
      <w:r w:rsidR="007A2D3A">
        <w:rPr>
          <w:color w:val="000000" w:themeColor="text1"/>
        </w:rPr>
        <w:t xml:space="preserve"> LLC).</w:t>
      </w:r>
    </w:p>
    <w:p w14:paraId="5C3AEE14" w14:textId="77777777" w:rsidR="0014136C" w:rsidRPr="000D0D52" w:rsidRDefault="0014136C" w:rsidP="002837E7">
      <w:pPr>
        <w:spacing w:line="480" w:lineRule="auto"/>
        <w:rPr>
          <w:color w:val="000000" w:themeColor="text1"/>
        </w:rPr>
      </w:pPr>
    </w:p>
    <w:p w14:paraId="211A1D22" w14:textId="76E7DC02" w:rsidR="009155A7" w:rsidRPr="00B26312" w:rsidRDefault="00CF78EC" w:rsidP="002837E7">
      <w:pPr>
        <w:pStyle w:val="Body"/>
        <w:spacing w:line="480" w:lineRule="auto"/>
        <w:rPr>
          <w:b/>
          <w:color w:val="000000" w:themeColor="text1"/>
        </w:rPr>
      </w:pPr>
      <w:r w:rsidRPr="00B26312">
        <w:rPr>
          <w:b/>
          <w:color w:val="000000" w:themeColor="text1"/>
        </w:rPr>
        <w:lastRenderedPageBreak/>
        <w:t>Funding</w:t>
      </w:r>
    </w:p>
    <w:p w14:paraId="30CCF81D" w14:textId="1170598C" w:rsidR="00B26312" w:rsidRDefault="00B26312" w:rsidP="002837E7">
      <w:pPr>
        <w:pStyle w:val="Body"/>
        <w:spacing w:line="480" w:lineRule="auto"/>
        <w:rPr>
          <w:color w:val="000000" w:themeColor="text1"/>
        </w:rPr>
      </w:pPr>
      <w:r>
        <w:rPr>
          <w:rFonts w:eastAsia="Times New Roman" w:cs="Times New Roman"/>
          <w:color w:val="00000A"/>
        </w:rPr>
        <w:t xml:space="preserve">This research was supported by grant GM088274 </w:t>
      </w:r>
      <w:r w:rsidR="00533377">
        <w:rPr>
          <w:rFonts w:eastAsia="Times New Roman" w:cs="Times New Roman"/>
          <w:color w:val="00000A"/>
        </w:rPr>
        <w:t xml:space="preserve">to JDW </w:t>
      </w:r>
      <w:r>
        <w:rPr>
          <w:rFonts w:eastAsia="Times New Roman" w:cs="Times New Roman"/>
          <w:color w:val="00000A"/>
        </w:rPr>
        <w:t>from the U</w:t>
      </w:r>
      <w:r w:rsidR="007B2778">
        <w:rPr>
          <w:rFonts w:eastAsia="Times New Roman" w:cs="Times New Roman"/>
          <w:color w:val="00000A"/>
        </w:rPr>
        <w:t>.</w:t>
      </w:r>
      <w:r>
        <w:rPr>
          <w:rFonts w:eastAsia="Times New Roman" w:cs="Times New Roman"/>
          <w:color w:val="00000A"/>
        </w:rPr>
        <w:t>S</w:t>
      </w:r>
      <w:r w:rsidR="007B2778">
        <w:rPr>
          <w:rFonts w:eastAsia="Times New Roman" w:cs="Times New Roman"/>
          <w:color w:val="00000A"/>
        </w:rPr>
        <w:t>.</w:t>
      </w:r>
      <w:r>
        <w:rPr>
          <w:rFonts w:eastAsia="Times New Roman" w:cs="Times New Roman"/>
          <w:color w:val="00000A"/>
        </w:rPr>
        <w:t xml:space="preserve"> National Institutes of Health General Medical </w:t>
      </w:r>
      <w:r w:rsidRPr="00DA18DA">
        <w:rPr>
          <w:rFonts w:eastAsia="Times New Roman" w:cs="Times New Roman"/>
          <w:color w:val="00000A"/>
        </w:rPr>
        <w:t xml:space="preserve">Sciences </w:t>
      </w:r>
      <w:r w:rsidR="00DA18DA" w:rsidRPr="00DA18DA">
        <w:rPr>
          <w:rFonts w:cs="Times New Roman"/>
          <w:color w:val="000000" w:themeColor="text1"/>
        </w:rPr>
        <w:t xml:space="preserve">and grant IOS–1126998 to </w:t>
      </w:r>
      <w:r w:rsidR="00DA18DA">
        <w:rPr>
          <w:rFonts w:cs="Times New Roman"/>
          <w:color w:val="000000" w:themeColor="text1"/>
        </w:rPr>
        <w:t>KLC</w:t>
      </w:r>
      <w:r w:rsidR="00DA18DA" w:rsidRPr="00DA18DA">
        <w:rPr>
          <w:rFonts w:cs="Times New Roman"/>
          <w:color w:val="000000" w:themeColor="text1"/>
        </w:rPr>
        <w:t xml:space="preserve"> from the </w:t>
      </w:r>
      <w:r w:rsidR="004B16ED">
        <w:rPr>
          <w:rFonts w:cs="Times New Roman"/>
          <w:color w:val="000000" w:themeColor="text1"/>
        </w:rPr>
        <w:t>U</w:t>
      </w:r>
      <w:r w:rsidR="007B2778">
        <w:rPr>
          <w:rFonts w:cs="Times New Roman"/>
          <w:color w:val="000000" w:themeColor="text1"/>
        </w:rPr>
        <w:t>.</w:t>
      </w:r>
      <w:r w:rsidR="004B16ED">
        <w:rPr>
          <w:rFonts w:cs="Times New Roman"/>
          <w:color w:val="000000" w:themeColor="text1"/>
        </w:rPr>
        <w:t>S</w:t>
      </w:r>
      <w:r w:rsidR="007B2778">
        <w:rPr>
          <w:rFonts w:cs="Times New Roman"/>
          <w:color w:val="000000" w:themeColor="text1"/>
        </w:rPr>
        <w:t>.</w:t>
      </w:r>
      <w:r w:rsidR="004B16ED">
        <w:rPr>
          <w:rFonts w:cs="Times New Roman"/>
          <w:color w:val="000000" w:themeColor="text1"/>
        </w:rPr>
        <w:t xml:space="preserve"> </w:t>
      </w:r>
      <w:r w:rsidR="00DA18DA" w:rsidRPr="00DA18DA">
        <w:rPr>
          <w:rFonts w:cs="Times New Roman"/>
          <w:color w:val="000000" w:themeColor="text1"/>
        </w:rPr>
        <w:t>National Science Foundation.</w:t>
      </w:r>
      <w:r w:rsidRPr="00DA18DA">
        <w:rPr>
          <w:rFonts w:eastAsia="Times New Roman" w:cs="Times New Roman"/>
          <w:color w:val="00000A"/>
        </w:rPr>
        <w:t xml:space="preserve"> Additional support came from Grant DE-FG02-91ER20021 to the Plant Research Laboratory from the Division of</w:t>
      </w:r>
      <w:r>
        <w:rPr>
          <w:rFonts w:eastAsia="Times New Roman" w:cs="Times New Roman"/>
          <w:color w:val="00000A"/>
        </w:rPr>
        <w:t xml:space="preserve"> Chemical Sciences, Geosciences and Biosciences, Office of Basic Energy Sciences, U.S. Department of Energy.</w:t>
      </w:r>
    </w:p>
    <w:p w14:paraId="39BB132C" w14:textId="77777777" w:rsidR="00CF78EC" w:rsidRDefault="00CF78EC" w:rsidP="002837E7">
      <w:pPr>
        <w:pStyle w:val="Body"/>
        <w:spacing w:line="480" w:lineRule="auto"/>
        <w:rPr>
          <w:color w:val="000000" w:themeColor="text1"/>
        </w:rPr>
      </w:pPr>
    </w:p>
    <w:p w14:paraId="37F032A3" w14:textId="26EDE7F1" w:rsidR="00CF78EC" w:rsidRPr="00CF78EC" w:rsidRDefault="00B26312" w:rsidP="002837E7">
      <w:pPr>
        <w:pStyle w:val="Body"/>
        <w:spacing w:line="480" w:lineRule="auto"/>
        <w:rPr>
          <w:b/>
          <w:color w:val="000000" w:themeColor="text1"/>
        </w:rPr>
      </w:pPr>
      <w:r>
        <w:rPr>
          <w:b/>
          <w:color w:val="000000" w:themeColor="text1"/>
        </w:rPr>
        <w:t>Author details</w:t>
      </w:r>
    </w:p>
    <w:p w14:paraId="416C07A0" w14:textId="4A2D5443" w:rsidR="000958C6" w:rsidRDefault="00CF78EC" w:rsidP="002837E7">
      <w:pPr>
        <w:adjustRightInd w:val="0"/>
        <w:snapToGrid w:val="0"/>
        <w:spacing w:line="480" w:lineRule="auto"/>
        <w:rPr>
          <w:color w:val="000000" w:themeColor="text1"/>
        </w:rPr>
      </w:pPr>
      <w:r w:rsidRPr="000D0D52">
        <w:rPr>
          <w:color w:val="000000" w:themeColor="text1"/>
          <w:vertAlign w:val="superscript"/>
        </w:rPr>
        <w:t>1</w:t>
      </w:r>
      <w:r w:rsidRPr="000D0D52">
        <w:rPr>
          <w:color w:val="000000" w:themeColor="text1"/>
        </w:rPr>
        <w:t>Department of Plant Biology, Michigan State University, East Lansing, MI</w:t>
      </w:r>
      <w:r w:rsidR="00E25838">
        <w:rPr>
          <w:color w:val="000000" w:themeColor="text1"/>
        </w:rPr>
        <w:t xml:space="preserve"> </w:t>
      </w:r>
      <w:r w:rsidRPr="000D0D52">
        <w:rPr>
          <w:color w:val="000000" w:themeColor="text1"/>
        </w:rPr>
        <w:t>48824</w:t>
      </w:r>
    </w:p>
    <w:p w14:paraId="63CFE41C" w14:textId="77A1D94F" w:rsidR="008A5312" w:rsidRDefault="00CF78EC" w:rsidP="002837E7">
      <w:pPr>
        <w:adjustRightInd w:val="0"/>
        <w:snapToGrid w:val="0"/>
        <w:spacing w:line="480" w:lineRule="auto"/>
        <w:rPr>
          <w:color w:val="000000" w:themeColor="text1"/>
        </w:rPr>
      </w:pPr>
      <w:r w:rsidRPr="000D0D52">
        <w:rPr>
          <w:color w:val="000000" w:themeColor="text1"/>
          <w:vertAlign w:val="superscript"/>
        </w:rPr>
        <w:t>2</w:t>
      </w:r>
      <w:r w:rsidRPr="000D0D52">
        <w:rPr>
          <w:color w:val="000000" w:themeColor="text1"/>
        </w:rPr>
        <w:t>Center for Genomics-Enabled Plant Science, Michigan State University, East Lansing, MI 48824</w:t>
      </w:r>
    </w:p>
    <w:p w14:paraId="15BA126B" w14:textId="7303E62A" w:rsidR="00CF78EC" w:rsidRDefault="00CF78EC" w:rsidP="002837E7">
      <w:pPr>
        <w:adjustRightInd w:val="0"/>
        <w:snapToGrid w:val="0"/>
        <w:spacing w:line="480" w:lineRule="auto"/>
        <w:rPr>
          <w:color w:val="000000" w:themeColor="text1"/>
        </w:rPr>
      </w:pPr>
      <w:r w:rsidRPr="000D0D52">
        <w:rPr>
          <w:color w:val="000000" w:themeColor="text1"/>
          <w:vertAlign w:val="superscript"/>
        </w:rPr>
        <w:t>3</w:t>
      </w:r>
      <w:r w:rsidRPr="000D0D52">
        <w:rPr>
          <w:color w:val="000000" w:themeColor="text1"/>
        </w:rPr>
        <w:t xml:space="preserve">Department of </w:t>
      </w:r>
      <w:r w:rsidR="00022A3B">
        <w:rPr>
          <w:color w:val="000000" w:themeColor="text1"/>
        </w:rPr>
        <w:t>Biochemistry and Molecular Biology</w:t>
      </w:r>
      <w:r w:rsidRPr="000D0D52">
        <w:rPr>
          <w:color w:val="000000" w:themeColor="text1"/>
        </w:rPr>
        <w:t>, Michigan State University, East Lansing, MI</w:t>
      </w:r>
      <w:r w:rsidR="00E25838">
        <w:rPr>
          <w:color w:val="000000" w:themeColor="text1"/>
        </w:rPr>
        <w:t xml:space="preserve"> </w:t>
      </w:r>
      <w:r w:rsidRPr="000D0D52">
        <w:rPr>
          <w:color w:val="000000" w:themeColor="text1"/>
        </w:rPr>
        <w:t>48824</w:t>
      </w:r>
    </w:p>
    <w:p w14:paraId="3D43A581" w14:textId="7580C5E6" w:rsidR="00022A3B" w:rsidRPr="000D0D52" w:rsidRDefault="00022A3B" w:rsidP="002837E7">
      <w:pPr>
        <w:adjustRightInd w:val="0"/>
        <w:snapToGrid w:val="0"/>
        <w:spacing w:line="480" w:lineRule="auto"/>
        <w:rPr>
          <w:color w:val="000000" w:themeColor="text1"/>
        </w:rPr>
      </w:pPr>
      <w:r w:rsidRPr="00022A3B">
        <w:rPr>
          <w:color w:val="000000" w:themeColor="text1"/>
          <w:vertAlign w:val="superscript"/>
        </w:rPr>
        <w:t>4</w:t>
      </w:r>
      <w:r w:rsidRPr="000D0D52">
        <w:rPr>
          <w:color w:val="000000" w:themeColor="text1"/>
        </w:rPr>
        <w:t>Department of Energy Plant Research Laboratory, Michigan State University, East Lansing, MI</w:t>
      </w:r>
      <w:r w:rsidR="00E25838">
        <w:rPr>
          <w:color w:val="000000" w:themeColor="text1"/>
        </w:rPr>
        <w:t xml:space="preserve"> </w:t>
      </w:r>
      <w:r w:rsidRPr="000D0D52">
        <w:rPr>
          <w:color w:val="000000" w:themeColor="text1"/>
        </w:rPr>
        <w:t>48824</w:t>
      </w:r>
    </w:p>
    <w:p w14:paraId="61CAFECD" w14:textId="77777777" w:rsidR="00AA2BD9" w:rsidRDefault="00AA2BD9" w:rsidP="002837E7">
      <w:pPr>
        <w:pStyle w:val="Body"/>
        <w:spacing w:line="480" w:lineRule="auto"/>
        <w:rPr>
          <w:b/>
          <w:bCs/>
          <w:color w:val="000000" w:themeColor="text1"/>
        </w:rPr>
      </w:pPr>
    </w:p>
    <w:p w14:paraId="1D3CDE78" w14:textId="0FE7DE0C" w:rsidR="009155A7" w:rsidRDefault="00A2245D" w:rsidP="002837E7">
      <w:pPr>
        <w:pStyle w:val="Body"/>
        <w:spacing w:line="480" w:lineRule="auto"/>
        <w:rPr>
          <w:b/>
          <w:bCs/>
          <w:color w:val="000000" w:themeColor="text1"/>
        </w:rPr>
      </w:pPr>
      <w:r w:rsidRPr="000D0D52">
        <w:rPr>
          <w:b/>
          <w:bCs/>
          <w:color w:val="000000" w:themeColor="text1"/>
        </w:rPr>
        <w:t>References</w:t>
      </w:r>
    </w:p>
    <w:p w14:paraId="6C51F139" w14:textId="77777777" w:rsidR="00283C0B" w:rsidRPr="000D0D52" w:rsidRDefault="00283C0B" w:rsidP="002837E7">
      <w:pPr>
        <w:pStyle w:val="Body"/>
        <w:spacing w:line="480" w:lineRule="auto"/>
        <w:rPr>
          <w:color w:val="000000" w:themeColor="text1"/>
        </w:rPr>
      </w:pPr>
    </w:p>
    <w:p w14:paraId="14967D4F" w14:textId="77777777" w:rsidR="00283C0B" w:rsidRPr="000D0D52" w:rsidRDefault="00283C0B" w:rsidP="002837E7">
      <w:pPr>
        <w:pStyle w:val="Body"/>
        <w:numPr>
          <w:ilvl w:val="0"/>
          <w:numId w:val="1"/>
        </w:numPr>
        <w:spacing w:line="480" w:lineRule="auto"/>
        <w:rPr>
          <w:color w:val="000000" w:themeColor="text1"/>
        </w:rPr>
      </w:pPr>
      <w:bookmarkStart w:id="1" w:name="_Ref458286280"/>
      <w:r w:rsidRPr="000D0D52">
        <w:rPr>
          <w:color w:val="000000" w:themeColor="text1"/>
        </w:rPr>
        <w:t>Hallen HE, Luo H, S</w:t>
      </w:r>
      <w:r>
        <w:rPr>
          <w:color w:val="000000" w:themeColor="text1"/>
        </w:rPr>
        <w:t xml:space="preserve">cott-Craig JS, Walton JD. </w:t>
      </w:r>
      <w:r w:rsidRPr="000D0D52">
        <w:rPr>
          <w:color w:val="000000" w:themeColor="text1"/>
        </w:rPr>
        <w:t xml:space="preserve">Gene family encoding the major toxins of lethal </w:t>
      </w:r>
      <w:r w:rsidRPr="000D0D52">
        <w:rPr>
          <w:i/>
          <w:iCs/>
          <w:color w:val="000000" w:themeColor="text1"/>
        </w:rPr>
        <w:t>Amanita</w:t>
      </w:r>
      <w:r w:rsidRPr="000D0D52">
        <w:rPr>
          <w:color w:val="000000" w:themeColor="text1"/>
          <w:lang w:val="nl-NL"/>
        </w:rPr>
        <w:t xml:space="preserve"> mushrooms. Proc Natl Acad Sci USA</w:t>
      </w:r>
      <w:r>
        <w:rPr>
          <w:color w:val="000000" w:themeColor="text1"/>
          <w:lang w:val="nl-NL"/>
        </w:rPr>
        <w:t>. 2007;</w:t>
      </w:r>
      <w:r w:rsidRPr="000D0D52">
        <w:rPr>
          <w:color w:val="000000" w:themeColor="text1"/>
          <w:lang w:val="nl-NL"/>
        </w:rPr>
        <w:t>104:19097-101.</w:t>
      </w:r>
      <w:bookmarkEnd w:id="1"/>
    </w:p>
    <w:p w14:paraId="2F43A2CE" w14:textId="77777777" w:rsidR="00283C0B" w:rsidRPr="000D0D52" w:rsidRDefault="00283C0B" w:rsidP="002837E7">
      <w:pPr>
        <w:pStyle w:val="HTMLPreformatted"/>
        <w:numPr>
          <w:ilvl w:val="0"/>
          <w:numId w:val="1"/>
        </w:numPr>
        <w:shd w:val="clear" w:color="auto" w:fill="FFFFFF"/>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spacing w:line="480" w:lineRule="auto"/>
        <w:rPr>
          <w:rFonts w:ascii="Times New Roman" w:eastAsia="Times New Roman" w:hAnsi="Times New Roman" w:cs="Times New Roman"/>
          <w:color w:val="000000" w:themeColor="text1"/>
          <w:sz w:val="24"/>
          <w:szCs w:val="24"/>
        </w:rPr>
      </w:pPr>
      <w:bookmarkStart w:id="2" w:name="_Ref458286305"/>
      <w:r w:rsidRPr="007518CC">
        <w:rPr>
          <w:rFonts w:ascii="Times New Roman" w:hAnsi="Times New Roman" w:cs="Times New Roman"/>
          <w:color w:val="000000" w:themeColor="text1"/>
          <w:sz w:val="24"/>
          <w:szCs w:val="24"/>
        </w:rPr>
        <w:t xml:space="preserve">Arnison PG, Bibb MJ, Bierbaum G, Bowers AA, Bugni TS, Bulaj G, </w:t>
      </w:r>
      <w:r>
        <w:rPr>
          <w:rFonts w:ascii="Times New Roman" w:hAnsi="Times New Roman" w:cs="Times New Roman"/>
          <w:color w:val="000000" w:themeColor="text1"/>
          <w:sz w:val="24"/>
          <w:szCs w:val="24"/>
        </w:rPr>
        <w:t>et al.</w:t>
      </w:r>
      <w:r w:rsidRPr="000D0D52">
        <w:rPr>
          <w:rFonts w:ascii="Times New Roman" w:hAnsi="Times New Roman"/>
          <w:color w:val="000000" w:themeColor="text1"/>
          <w:sz w:val="24"/>
          <w:szCs w:val="24"/>
        </w:rPr>
        <w:t xml:space="preserve"> Ribosomally synthesized and post-translationally modified peptide natural products: overview and recommendations for a universal nomenclature. Nat Prod Rep</w:t>
      </w:r>
      <w:r>
        <w:rPr>
          <w:rFonts w:ascii="Times New Roman" w:hAnsi="Times New Roman"/>
          <w:color w:val="000000" w:themeColor="text1"/>
          <w:sz w:val="24"/>
          <w:szCs w:val="24"/>
        </w:rPr>
        <w:t>. 2013;</w:t>
      </w:r>
      <w:r w:rsidRPr="000D0D52">
        <w:rPr>
          <w:rFonts w:ascii="Times New Roman" w:hAnsi="Times New Roman"/>
          <w:color w:val="000000" w:themeColor="text1"/>
          <w:sz w:val="24"/>
          <w:szCs w:val="24"/>
        </w:rPr>
        <w:t>30:108-</w:t>
      </w:r>
      <w:r>
        <w:rPr>
          <w:rFonts w:ascii="Times New Roman" w:hAnsi="Times New Roman"/>
          <w:color w:val="000000" w:themeColor="text1"/>
          <w:sz w:val="24"/>
          <w:szCs w:val="24"/>
        </w:rPr>
        <w:t>6</w:t>
      </w:r>
      <w:r w:rsidRPr="000D0D52">
        <w:rPr>
          <w:rFonts w:ascii="Times New Roman" w:hAnsi="Times New Roman"/>
          <w:color w:val="000000" w:themeColor="text1"/>
          <w:sz w:val="24"/>
          <w:szCs w:val="24"/>
        </w:rPr>
        <w:t xml:space="preserve">0. </w:t>
      </w:r>
    </w:p>
    <w:p w14:paraId="58C8CBF9" w14:textId="77777777" w:rsidR="00283C0B" w:rsidRDefault="00283C0B" w:rsidP="002837E7">
      <w:pPr>
        <w:pStyle w:val="CommentText"/>
        <w:numPr>
          <w:ilvl w:val="0"/>
          <w:numId w:val="1"/>
        </w:numPr>
        <w:spacing w:line="480" w:lineRule="auto"/>
      </w:pPr>
      <w:bookmarkStart w:id="3" w:name="_Ref458286517"/>
      <w:r>
        <w:rPr>
          <w:noProof/>
        </w:rPr>
        <w:lastRenderedPageBreak/>
        <w:t xml:space="preserve">Umemura M, Nagano N, Koke H, Kawano J, Ishii T, Miyamura Y, et al. Characterization of the biosynthetic gene cluster for the ribosomally synthesized cyclic peptide ustiloxin B in </w:t>
      </w:r>
      <w:r w:rsidRPr="00B2192C">
        <w:rPr>
          <w:i/>
          <w:noProof/>
        </w:rPr>
        <w:t>Aspergillus</w:t>
      </w:r>
      <w:r>
        <w:rPr>
          <w:noProof/>
        </w:rPr>
        <w:t xml:space="preserve"> </w:t>
      </w:r>
      <w:r w:rsidRPr="00B2192C">
        <w:rPr>
          <w:i/>
          <w:noProof/>
        </w:rPr>
        <w:t>flavus</w:t>
      </w:r>
      <w:r>
        <w:rPr>
          <w:noProof/>
        </w:rPr>
        <w:t>. Fung Genet Biol. 2014;68:23–30.</w:t>
      </w:r>
      <w:bookmarkEnd w:id="3"/>
    </w:p>
    <w:p w14:paraId="578F74B8" w14:textId="77777777" w:rsidR="00283C0B" w:rsidRPr="00BE1A35" w:rsidRDefault="00283C0B" w:rsidP="002837E7">
      <w:pPr>
        <w:pStyle w:val="Body"/>
        <w:numPr>
          <w:ilvl w:val="0"/>
          <w:numId w:val="1"/>
        </w:numPr>
        <w:spacing w:line="480" w:lineRule="auto"/>
        <w:rPr>
          <w:color w:val="000000" w:themeColor="text1"/>
        </w:rPr>
      </w:pPr>
      <w:bookmarkStart w:id="4" w:name="_Ref458286518"/>
      <w:r w:rsidRPr="00BE1A35">
        <w:rPr>
          <w:color w:val="000000" w:themeColor="text1"/>
        </w:rPr>
        <w:t xml:space="preserve">Nagano N, Umemura M, Izumikawa M, Kawano J, Ishii T, Kikuchi M, </w:t>
      </w:r>
      <w:r>
        <w:rPr>
          <w:color w:val="000000" w:themeColor="text1"/>
        </w:rPr>
        <w:t>et al.</w:t>
      </w:r>
      <w:r w:rsidRPr="00BE1A35">
        <w:rPr>
          <w:color w:val="000000" w:themeColor="text1"/>
        </w:rPr>
        <w:t xml:space="preserve"> Class of cyclic</w:t>
      </w:r>
      <w:r>
        <w:rPr>
          <w:color w:val="000000" w:themeColor="text1"/>
        </w:rPr>
        <w:t xml:space="preserve"> </w:t>
      </w:r>
      <w:r w:rsidRPr="00BE1A35">
        <w:rPr>
          <w:color w:val="000000" w:themeColor="text1"/>
        </w:rPr>
        <w:t>ribosomal peptide synthetic genes in filamentous fungi. Fungal Genet Biol</w:t>
      </w:r>
      <w:r>
        <w:rPr>
          <w:color w:val="000000" w:themeColor="text1"/>
        </w:rPr>
        <w:t>. 2016;</w:t>
      </w:r>
      <w:r w:rsidRPr="00BE1A35">
        <w:rPr>
          <w:color w:val="000000" w:themeColor="text1"/>
        </w:rPr>
        <w:t>86:58-70.</w:t>
      </w:r>
      <w:bookmarkEnd w:id="4"/>
    </w:p>
    <w:p w14:paraId="44264844" w14:textId="77777777" w:rsidR="00283C0B" w:rsidRPr="0046404A" w:rsidRDefault="00283C0B" w:rsidP="002837E7">
      <w:pPr>
        <w:pStyle w:val="Body"/>
        <w:numPr>
          <w:ilvl w:val="0"/>
          <w:numId w:val="1"/>
        </w:numPr>
        <w:spacing w:line="480" w:lineRule="auto"/>
        <w:rPr>
          <w:color w:val="000000" w:themeColor="text1"/>
        </w:rPr>
      </w:pPr>
      <w:bookmarkStart w:id="5" w:name="_Ref458286520"/>
      <w:r w:rsidRPr="0046404A">
        <w:rPr>
          <w:color w:val="000000" w:themeColor="text1"/>
          <w:lang w:val="it-IT"/>
        </w:rPr>
        <w:t>Ding W, Liu WQ, Jia Y, Li Y, van der Don</w:t>
      </w:r>
      <w:r>
        <w:rPr>
          <w:color w:val="000000" w:themeColor="text1"/>
          <w:lang w:val="it-IT"/>
        </w:rPr>
        <w:t>k</w:t>
      </w:r>
      <w:r w:rsidRPr="0046404A">
        <w:rPr>
          <w:color w:val="000000" w:themeColor="text1"/>
          <w:lang w:val="it-IT"/>
        </w:rPr>
        <w:t xml:space="preserve"> W, Zhang Q. Biosynthetic investigation of phomopsins reveals a widespread pathway for ribosomal natural products in Ascomycetes. Proc Natl Acad Sci USA. 2016;113:3521-6.</w:t>
      </w:r>
      <w:bookmarkEnd w:id="5"/>
    </w:p>
    <w:p w14:paraId="23190E24" w14:textId="77777777" w:rsidR="00C8151F" w:rsidRPr="000D0D52" w:rsidRDefault="00C8151F" w:rsidP="002837E7">
      <w:pPr>
        <w:pStyle w:val="Body"/>
        <w:numPr>
          <w:ilvl w:val="0"/>
          <w:numId w:val="1"/>
        </w:numPr>
        <w:spacing w:line="480" w:lineRule="auto"/>
        <w:rPr>
          <w:color w:val="000000" w:themeColor="text1"/>
        </w:rPr>
      </w:pPr>
      <w:bookmarkStart w:id="6" w:name="_Ref458286651"/>
      <w:bookmarkEnd w:id="2"/>
      <w:r w:rsidRPr="000D0D52">
        <w:rPr>
          <w:color w:val="000000" w:themeColor="text1"/>
        </w:rPr>
        <w:t>Li P, Deng WQ, Li TH</w:t>
      </w:r>
      <w:r>
        <w:rPr>
          <w:color w:val="000000" w:themeColor="text1"/>
        </w:rPr>
        <w:t xml:space="preserve">. </w:t>
      </w:r>
      <w:r w:rsidRPr="000D0D52">
        <w:rPr>
          <w:color w:val="000000" w:themeColor="text1"/>
        </w:rPr>
        <w:t xml:space="preserve">The molecular diversity of toxin gene families in lethal </w:t>
      </w:r>
      <w:r w:rsidRPr="000D0D52">
        <w:rPr>
          <w:i/>
          <w:iCs/>
          <w:color w:val="000000" w:themeColor="text1"/>
        </w:rPr>
        <w:t>Amanita</w:t>
      </w:r>
      <w:r w:rsidRPr="000D0D52">
        <w:rPr>
          <w:color w:val="000000" w:themeColor="text1"/>
          <w:lang w:val="nl-NL"/>
        </w:rPr>
        <w:t xml:space="preserve"> mushrooms. Toxicon</w:t>
      </w:r>
      <w:r>
        <w:rPr>
          <w:color w:val="000000" w:themeColor="text1"/>
          <w:lang w:val="nl-NL"/>
        </w:rPr>
        <w:t>.</w:t>
      </w:r>
      <w:r w:rsidRPr="000D0D52">
        <w:rPr>
          <w:color w:val="000000" w:themeColor="text1"/>
          <w:lang w:val="nl-NL"/>
        </w:rPr>
        <w:t xml:space="preserve"> </w:t>
      </w:r>
      <w:r>
        <w:rPr>
          <w:color w:val="000000" w:themeColor="text1"/>
          <w:lang w:val="nl-NL"/>
        </w:rPr>
        <w:t>2014;</w:t>
      </w:r>
      <w:r w:rsidRPr="000D0D52">
        <w:rPr>
          <w:color w:val="000000" w:themeColor="text1"/>
          <w:lang w:val="nl-NL"/>
        </w:rPr>
        <w:t>83:59-68</w:t>
      </w:r>
      <w:r>
        <w:rPr>
          <w:color w:val="000000" w:themeColor="text1"/>
          <w:lang w:val="nl-NL"/>
        </w:rPr>
        <w:t>.</w:t>
      </w:r>
      <w:bookmarkEnd w:id="6"/>
    </w:p>
    <w:p w14:paraId="4D670B3E" w14:textId="77777777" w:rsidR="00511862" w:rsidRPr="000D0D52" w:rsidRDefault="00511862" w:rsidP="002837E7">
      <w:pPr>
        <w:pStyle w:val="Body"/>
        <w:numPr>
          <w:ilvl w:val="0"/>
          <w:numId w:val="1"/>
        </w:numPr>
        <w:spacing w:line="480" w:lineRule="auto"/>
        <w:rPr>
          <w:color w:val="000000" w:themeColor="text1"/>
        </w:rPr>
      </w:pPr>
      <w:bookmarkStart w:id="7" w:name="_Ref458286746"/>
      <w:r w:rsidRPr="000D0D52">
        <w:rPr>
          <w:color w:val="000000" w:themeColor="text1"/>
        </w:rPr>
        <w:t>Luo H, Hallen HE,</w:t>
      </w:r>
      <w:r>
        <w:rPr>
          <w:color w:val="000000" w:themeColor="text1"/>
        </w:rPr>
        <w:t xml:space="preserve"> Scott-Craig JS, Walton JD. </w:t>
      </w:r>
      <w:r w:rsidRPr="000D0D52">
        <w:rPr>
          <w:color w:val="000000" w:themeColor="text1"/>
        </w:rPr>
        <w:t>Ribosomal biosynthesis of α</w:t>
      </w:r>
      <w:r w:rsidRPr="000D0D52">
        <w:rPr>
          <w:color w:val="000000" w:themeColor="text1"/>
          <w:lang w:val="nl-NL"/>
        </w:rPr>
        <w:t xml:space="preserve">-amanitin in </w:t>
      </w:r>
      <w:r w:rsidRPr="000D0D52">
        <w:rPr>
          <w:i/>
          <w:iCs/>
          <w:color w:val="000000" w:themeColor="text1"/>
        </w:rPr>
        <w:t>Galerina marginata</w:t>
      </w:r>
      <w:r w:rsidRPr="000D0D52">
        <w:rPr>
          <w:color w:val="000000" w:themeColor="text1"/>
          <w:lang w:val="de-DE"/>
        </w:rPr>
        <w:t>. Fung Genet Biol</w:t>
      </w:r>
      <w:r>
        <w:rPr>
          <w:color w:val="000000" w:themeColor="text1"/>
          <w:lang w:val="de-DE"/>
        </w:rPr>
        <w:t>. 2012;</w:t>
      </w:r>
      <w:r w:rsidRPr="000D0D52">
        <w:rPr>
          <w:color w:val="000000" w:themeColor="text1"/>
          <w:lang w:val="de-DE"/>
        </w:rPr>
        <w:t>49</w:t>
      </w:r>
      <w:r>
        <w:rPr>
          <w:color w:val="000000" w:themeColor="text1"/>
          <w:lang w:val="de-DE"/>
        </w:rPr>
        <w:t>:</w:t>
      </w:r>
      <w:r w:rsidRPr="000D0D52">
        <w:rPr>
          <w:color w:val="000000" w:themeColor="text1"/>
          <w:lang w:val="de-DE"/>
        </w:rPr>
        <w:t>123-9.</w:t>
      </w:r>
      <w:bookmarkEnd w:id="7"/>
    </w:p>
    <w:p w14:paraId="498FF7F0" w14:textId="77777777" w:rsidR="00511862" w:rsidRPr="000D0D52" w:rsidRDefault="00511862" w:rsidP="002837E7">
      <w:pPr>
        <w:pStyle w:val="Body"/>
        <w:numPr>
          <w:ilvl w:val="0"/>
          <w:numId w:val="1"/>
        </w:numPr>
        <w:spacing w:line="480" w:lineRule="auto"/>
        <w:rPr>
          <w:color w:val="000000" w:themeColor="text1"/>
        </w:rPr>
      </w:pPr>
      <w:bookmarkStart w:id="8" w:name="_Ref458286748"/>
      <w:r w:rsidRPr="000D0D52">
        <w:rPr>
          <w:color w:val="000000" w:themeColor="text1"/>
        </w:rPr>
        <w:t xml:space="preserve">Riley R, Salamov AA, Brown DW, Nagy LG, Floudas D, Held BW, </w:t>
      </w:r>
      <w:r>
        <w:rPr>
          <w:color w:val="000000" w:themeColor="text1"/>
        </w:rPr>
        <w:t xml:space="preserve">et al. </w:t>
      </w:r>
      <w:r w:rsidRPr="000D0D52">
        <w:rPr>
          <w:color w:val="000000" w:themeColor="text1"/>
        </w:rPr>
        <w:t>Extensive sampling of basidiomycete genomes demonstrates inadequacy of the white rot/brown rot paradigm for wood decay fungi. Proc Natl Acad Sci USA</w:t>
      </w:r>
      <w:r>
        <w:rPr>
          <w:color w:val="000000" w:themeColor="text1"/>
        </w:rPr>
        <w:t xml:space="preserve">. </w:t>
      </w:r>
      <w:r w:rsidRPr="000D0D52">
        <w:rPr>
          <w:color w:val="000000" w:themeColor="text1"/>
        </w:rPr>
        <w:t>2014</w:t>
      </w:r>
      <w:r>
        <w:rPr>
          <w:color w:val="000000" w:themeColor="text1"/>
        </w:rPr>
        <w:t>;</w:t>
      </w:r>
      <w:r w:rsidRPr="000D0D52">
        <w:rPr>
          <w:color w:val="000000" w:themeColor="text1"/>
        </w:rPr>
        <w:t>111:9923-8.</w:t>
      </w:r>
      <w:bookmarkEnd w:id="8"/>
    </w:p>
    <w:p w14:paraId="456B20C4" w14:textId="755E178B" w:rsidR="00EE6DE2" w:rsidRPr="000D0D52" w:rsidRDefault="00EE6DE2" w:rsidP="002837E7">
      <w:pPr>
        <w:pStyle w:val="Body"/>
        <w:numPr>
          <w:ilvl w:val="0"/>
          <w:numId w:val="1"/>
        </w:numPr>
        <w:spacing w:line="480" w:lineRule="auto"/>
        <w:rPr>
          <w:color w:val="000000" w:themeColor="text1"/>
        </w:rPr>
      </w:pPr>
      <w:bookmarkStart w:id="9" w:name="_Ref458286828"/>
      <w:r w:rsidRPr="000D0D52">
        <w:rPr>
          <w:color w:val="000000" w:themeColor="text1"/>
        </w:rPr>
        <w:t>Luo H, Hong SY, Sgambelluri RM, Angelos E, Li X, Walton JD</w:t>
      </w:r>
      <w:r>
        <w:rPr>
          <w:color w:val="000000" w:themeColor="text1"/>
        </w:rPr>
        <w:t>.</w:t>
      </w:r>
      <w:r w:rsidRPr="000D0D52">
        <w:rPr>
          <w:color w:val="000000" w:themeColor="text1"/>
        </w:rPr>
        <w:t xml:space="preserve"> Peptide</w:t>
      </w:r>
      <w:r w:rsidR="00176FCC">
        <w:rPr>
          <w:color w:val="000000" w:themeColor="text1"/>
        </w:rPr>
        <w:t xml:space="preserve"> </w:t>
      </w:r>
      <w:r w:rsidRPr="000D0D52">
        <w:rPr>
          <w:color w:val="000000" w:themeColor="text1"/>
        </w:rPr>
        <w:t>macrocyclization catalyzed by a prolyl oligopeptidase involved in α-amanitin</w:t>
      </w:r>
      <w:r w:rsidR="00176FCC">
        <w:rPr>
          <w:color w:val="000000" w:themeColor="text1"/>
        </w:rPr>
        <w:t xml:space="preserve"> </w:t>
      </w:r>
      <w:r w:rsidRPr="000D0D52">
        <w:rPr>
          <w:color w:val="000000" w:themeColor="text1"/>
        </w:rPr>
        <w:t>biosynthesis. Chem Biol</w:t>
      </w:r>
      <w:r>
        <w:rPr>
          <w:color w:val="000000" w:themeColor="text1"/>
        </w:rPr>
        <w:t>. 2014;</w:t>
      </w:r>
      <w:r w:rsidRPr="000D0D52">
        <w:rPr>
          <w:color w:val="000000" w:themeColor="text1"/>
        </w:rPr>
        <w:t>21:1610-7.</w:t>
      </w:r>
      <w:bookmarkEnd w:id="9"/>
    </w:p>
    <w:p w14:paraId="1FED0FE5" w14:textId="77777777" w:rsidR="00EE6DE2" w:rsidRPr="000D0D52" w:rsidRDefault="00EE6DE2" w:rsidP="002837E7">
      <w:pPr>
        <w:pStyle w:val="Body"/>
        <w:numPr>
          <w:ilvl w:val="0"/>
          <w:numId w:val="1"/>
        </w:numPr>
        <w:spacing w:line="480" w:lineRule="auto"/>
        <w:rPr>
          <w:color w:val="000000" w:themeColor="text1"/>
        </w:rPr>
      </w:pPr>
      <w:bookmarkStart w:id="10" w:name="_Ref458286889"/>
      <w:r w:rsidRPr="000D0D52">
        <w:rPr>
          <w:color w:val="000000" w:themeColor="text1"/>
        </w:rPr>
        <w:t>Luo H, Hallen-Adams HE, Scott-Craig JS, Walton JD</w:t>
      </w:r>
      <w:r>
        <w:rPr>
          <w:color w:val="000000" w:themeColor="text1"/>
        </w:rPr>
        <w:t>.</w:t>
      </w:r>
      <w:r w:rsidRPr="000D0D52">
        <w:rPr>
          <w:color w:val="000000" w:themeColor="text1"/>
        </w:rPr>
        <w:t xml:space="preserve"> Co-localization of amanitin and a candidate toxin-processing prolyl oligopeptidase in </w:t>
      </w:r>
      <w:r w:rsidRPr="000D0D52">
        <w:rPr>
          <w:i/>
          <w:iCs/>
          <w:color w:val="000000" w:themeColor="text1"/>
        </w:rPr>
        <w:t>Amanita</w:t>
      </w:r>
      <w:r w:rsidRPr="000D0D52">
        <w:rPr>
          <w:color w:val="000000" w:themeColor="text1"/>
          <w:lang w:val="sv-SE"/>
        </w:rPr>
        <w:t xml:space="preserve"> basidiocarps. Eukaryot Cell</w:t>
      </w:r>
      <w:r>
        <w:rPr>
          <w:color w:val="000000" w:themeColor="text1"/>
          <w:lang w:val="sv-SE"/>
        </w:rPr>
        <w:t>. 2010;9:1891-</w:t>
      </w:r>
      <w:r w:rsidRPr="000D0D52">
        <w:rPr>
          <w:color w:val="000000" w:themeColor="text1"/>
          <w:lang w:val="sv-SE"/>
        </w:rPr>
        <w:t>900.</w:t>
      </w:r>
      <w:bookmarkEnd w:id="10"/>
    </w:p>
    <w:p w14:paraId="1341DF33" w14:textId="77777777" w:rsidR="003F1671" w:rsidRPr="000D0D52" w:rsidRDefault="003F1671" w:rsidP="002837E7">
      <w:pPr>
        <w:pStyle w:val="Body"/>
        <w:numPr>
          <w:ilvl w:val="0"/>
          <w:numId w:val="1"/>
        </w:numPr>
        <w:spacing w:line="480" w:lineRule="auto"/>
        <w:rPr>
          <w:color w:val="000000" w:themeColor="text1"/>
        </w:rPr>
      </w:pPr>
      <w:bookmarkStart w:id="11" w:name="_Ref458286921"/>
      <w:r w:rsidRPr="000D0D52">
        <w:rPr>
          <w:color w:val="000000" w:themeColor="text1"/>
        </w:rPr>
        <w:lastRenderedPageBreak/>
        <w:t>Kumar S, Jones M, Koutsovoulos G, Clarke M, Blaxter M</w:t>
      </w:r>
      <w:r>
        <w:rPr>
          <w:color w:val="000000" w:themeColor="text1"/>
        </w:rPr>
        <w:t xml:space="preserve">. </w:t>
      </w:r>
      <w:r w:rsidRPr="004E60C5">
        <w:rPr>
          <w:color w:val="000000" w:themeColor="text1"/>
        </w:rPr>
        <w:t>Blobology: exploring raw genome data for contaminants, symbionts and parasites using taxon-annotated GC-coverage plots</w:t>
      </w:r>
      <w:r>
        <w:rPr>
          <w:color w:val="000000" w:themeColor="text1"/>
        </w:rPr>
        <w:t xml:space="preserve">. </w:t>
      </w:r>
      <w:r w:rsidRPr="004E60C5">
        <w:rPr>
          <w:color w:val="000000" w:themeColor="text1"/>
        </w:rPr>
        <w:t>Front Genet. 2013</w:t>
      </w:r>
      <w:r>
        <w:rPr>
          <w:color w:val="000000" w:themeColor="text1"/>
        </w:rPr>
        <w:t>;</w:t>
      </w:r>
      <w:r w:rsidRPr="004E60C5">
        <w:rPr>
          <w:color w:val="000000" w:themeColor="text1"/>
        </w:rPr>
        <w:t>4:237.</w:t>
      </w:r>
      <w:bookmarkEnd w:id="11"/>
      <w:r w:rsidRPr="004E60C5">
        <w:rPr>
          <w:color w:val="000000" w:themeColor="text1"/>
        </w:rPr>
        <w:t xml:space="preserve"> </w:t>
      </w:r>
    </w:p>
    <w:p w14:paraId="45813EE1" w14:textId="77777777" w:rsidR="00F02001" w:rsidRPr="000D0D52" w:rsidRDefault="00F02001" w:rsidP="002837E7">
      <w:pPr>
        <w:pStyle w:val="Body"/>
        <w:numPr>
          <w:ilvl w:val="0"/>
          <w:numId w:val="1"/>
        </w:numPr>
        <w:spacing w:line="480" w:lineRule="auto"/>
        <w:rPr>
          <w:color w:val="000000" w:themeColor="text1"/>
        </w:rPr>
      </w:pPr>
      <w:bookmarkStart w:id="12" w:name="_Ref458964355"/>
      <w:bookmarkStart w:id="13" w:name="_Ref458286998"/>
      <w:r>
        <w:rPr>
          <w:color w:val="000000" w:themeColor="text1"/>
        </w:rPr>
        <w:t>Sim</w:t>
      </w:r>
      <w:r>
        <w:rPr>
          <w:rFonts w:cs="Times New Roman"/>
          <w:color w:val="000000" w:themeColor="text1"/>
        </w:rPr>
        <w:t>ã</w:t>
      </w:r>
      <w:r w:rsidRPr="000D0D52">
        <w:rPr>
          <w:color w:val="000000" w:themeColor="text1"/>
        </w:rPr>
        <w:t>o FA, Waterhouse RM, Ioannidis P, Kriventseva EV, Zdobnov EM</w:t>
      </w:r>
      <w:r>
        <w:rPr>
          <w:color w:val="000000" w:themeColor="text1"/>
        </w:rPr>
        <w:t>.</w:t>
      </w:r>
      <w:r w:rsidRPr="002C7B0D">
        <w:rPr>
          <w:color w:val="000000" w:themeColor="text1"/>
        </w:rPr>
        <w:t xml:space="preserve"> </w:t>
      </w:r>
      <w:r w:rsidRPr="002C7B0D">
        <w:rPr>
          <w:iCs/>
          <w:color w:val="000000" w:themeColor="text1"/>
        </w:rPr>
        <w:t>BUSCO</w:t>
      </w:r>
      <w:r w:rsidRPr="002C7B0D">
        <w:rPr>
          <w:color w:val="000000" w:themeColor="text1"/>
        </w:rPr>
        <w:t>: assessing genome assembly and annotation completeness wi</w:t>
      </w:r>
      <w:r>
        <w:rPr>
          <w:color w:val="000000" w:themeColor="text1"/>
        </w:rPr>
        <w:t>th single-copy orthologs. Bioin</w:t>
      </w:r>
      <w:r w:rsidRPr="002C7B0D">
        <w:rPr>
          <w:color w:val="000000" w:themeColor="text1"/>
        </w:rPr>
        <w:t>formatics</w:t>
      </w:r>
      <w:r>
        <w:rPr>
          <w:color w:val="000000" w:themeColor="text1"/>
        </w:rPr>
        <w:t>. 2015;31:3210-2</w:t>
      </w:r>
      <w:bookmarkEnd w:id="12"/>
    </w:p>
    <w:p w14:paraId="439213C5" w14:textId="77777777" w:rsidR="003F1671" w:rsidRPr="005262D6" w:rsidRDefault="003F1671" w:rsidP="002837E7">
      <w:pPr>
        <w:pStyle w:val="Body"/>
        <w:numPr>
          <w:ilvl w:val="0"/>
          <w:numId w:val="1"/>
        </w:numPr>
        <w:spacing w:line="480" w:lineRule="auto"/>
        <w:rPr>
          <w:color w:val="000000" w:themeColor="text1"/>
        </w:rPr>
      </w:pPr>
      <w:bookmarkStart w:id="14" w:name="_Ref459128477"/>
      <w:r w:rsidRPr="005262D6">
        <w:rPr>
          <w:color w:val="000000" w:themeColor="text1"/>
        </w:rPr>
        <w:t>Cantarel BL, Korf I, Robb SMC, Parra G, Ross E, Moore B, Holt C, Alvarado AS, Yandell M. MAKER: An easy-to-use annotation pipeline designed for emerging model organism genomes. Genome Res. 2008;18:188-96.</w:t>
      </w:r>
      <w:bookmarkEnd w:id="13"/>
      <w:bookmarkEnd w:id="14"/>
    </w:p>
    <w:p w14:paraId="57D6E3FE" w14:textId="77777777" w:rsidR="003F1671" w:rsidRPr="005262D6" w:rsidRDefault="003F1671" w:rsidP="002837E7">
      <w:pPr>
        <w:pStyle w:val="CommentText"/>
        <w:numPr>
          <w:ilvl w:val="0"/>
          <w:numId w:val="1"/>
        </w:numPr>
        <w:spacing w:line="480" w:lineRule="auto"/>
        <w:rPr>
          <w:color w:val="000000" w:themeColor="text1"/>
        </w:rPr>
      </w:pPr>
      <w:bookmarkStart w:id="15" w:name="_Ref458287001"/>
      <w:r w:rsidRPr="005262D6">
        <w:rPr>
          <w:rFonts w:ascii="Times" w:eastAsia="Times" w:hAnsi="Times"/>
        </w:rPr>
        <w:t>Campbell MS, Law MY, Holt C, Stein JC, Moghe G, Hufnagel DE, et al. MAKER-P: a tool-kit for the rapid creation, management, and quality control of plant genome annotations. Plant Physiol. 2014;</w:t>
      </w:r>
      <w:r>
        <w:rPr>
          <w:rFonts w:ascii="Times" w:eastAsia="Times" w:hAnsi="Times"/>
        </w:rPr>
        <w:t>164:513-</w:t>
      </w:r>
      <w:r w:rsidRPr="005262D6">
        <w:rPr>
          <w:rFonts w:ascii="Times" w:eastAsia="Times" w:hAnsi="Times"/>
        </w:rPr>
        <w:t>24.</w:t>
      </w:r>
      <w:bookmarkEnd w:id="15"/>
    </w:p>
    <w:p w14:paraId="6E3FB67E" w14:textId="77777777" w:rsidR="00094EAA" w:rsidRPr="000D0D52" w:rsidRDefault="00094EAA" w:rsidP="002837E7">
      <w:pPr>
        <w:pStyle w:val="Body"/>
        <w:numPr>
          <w:ilvl w:val="0"/>
          <w:numId w:val="1"/>
        </w:numPr>
        <w:spacing w:line="480" w:lineRule="auto"/>
        <w:rPr>
          <w:color w:val="000000" w:themeColor="text1"/>
        </w:rPr>
      </w:pPr>
      <w:bookmarkStart w:id="16" w:name="_Ref458287150"/>
      <w:r w:rsidRPr="000D0D52">
        <w:rPr>
          <w:color w:val="000000" w:themeColor="text1"/>
        </w:rPr>
        <w:t>Wieland T</w:t>
      </w:r>
      <w:r>
        <w:rPr>
          <w:color w:val="000000" w:themeColor="text1"/>
        </w:rPr>
        <w:t>.</w:t>
      </w:r>
      <w:r w:rsidRPr="000D0D52">
        <w:rPr>
          <w:color w:val="000000" w:themeColor="text1"/>
        </w:rPr>
        <w:t xml:space="preserve"> </w:t>
      </w:r>
      <w:r w:rsidRPr="000D0D52">
        <w:rPr>
          <w:i/>
          <w:iCs/>
          <w:color w:val="000000" w:themeColor="text1"/>
        </w:rPr>
        <w:t>Peptides of Poisonous Amanita Mushrooms</w:t>
      </w:r>
      <w:r w:rsidRPr="000D0D52">
        <w:rPr>
          <w:color w:val="000000" w:themeColor="text1"/>
        </w:rPr>
        <w:t xml:space="preserve">. </w:t>
      </w:r>
      <w:r>
        <w:rPr>
          <w:color w:val="000000" w:themeColor="text1"/>
        </w:rPr>
        <w:t xml:space="preserve">1986; </w:t>
      </w:r>
      <w:r w:rsidRPr="000D0D52">
        <w:rPr>
          <w:color w:val="000000" w:themeColor="text1"/>
        </w:rPr>
        <w:t>Springer, New York.</w:t>
      </w:r>
      <w:bookmarkEnd w:id="16"/>
    </w:p>
    <w:p w14:paraId="33F0CE64" w14:textId="77777777" w:rsidR="00DF1889" w:rsidRPr="000D0D52" w:rsidRDefault="00DF1889" w:rsidP="002837E7">
      <w:pPr>
        <w:pStyle w:val="Body"/>
        <w:numPr>
          <w:ilvl w:val="0"/>
          <w:numId w:val="1"/>
        </w:numPr>
        <w:spacing w:line="480" w:lineRule="auto"/>
        <w:rPr>
          <w:color w:val="000000" w:themeColor="text1"/>
        </w:rPr>
      </w:pPr>
      <w:bookmarkStart w:id="17" w:name="_Ref458287514"/>
      <w:r w:rsidRPr="000D0D52">
        <w:rPr>
          <w:color w:val="000000" w:themeColor="text1"/>
        </w:rPr>
        <w:t xml:space="preserve">Kohler A, Kuo A, Nagy LG, Morin E, Barry KW, Buscot F, </w:t>
      </w:r>
      <w:r>
        <w:rPr>
          <w:color w:val="000000" w:themeColor="text1"/>
        </w:rPr>
        <w:t>et al.</w:t>
      </w:r>
      <w:r w:rsidRPr="000D0D52">
        <w:rPr>
          <w:color w:val="000000" w:themeColor="text1"/>
        </w:rPr>
        <w:t xml:space="preserve"> Convergent losses of decay mechanisms and rapid turnover of symbiosis genes in mycorrhizal mutualists. Nat Genet</w:t>
      </w:r>
      <w:r>
        <w:rPr>
          <w:color w:val="000000" w:themeColor="text1"/>
        </w:rPr>
        <w:t>. 2015;</w:t>
      </w:r>
      <w:r w:rsidRPr="000D0D52">
        <w:rPr>
          <w:color w:val="000000" w:themeColor="text1"/>
        </w:rPr>
        <w:t>47:410-5.</w:t>
      </w:r>
      <w:bookmarkEnd w:id="17"/>
    </w:p>
    <w:p w14:paraId="4F7C53BF" w14:textId="77777777" w:rsidR="00DF1889" w:rsidRPr="00BE1A35" w:rsidRDefault="00DF1889" w:rsidP="002837E7">
      <w:pPr>
        <w:pStyle w:val="Body"/>
        <w:numPr>
          <w:ilvl w:val="0"/>
          <w:numId w:val="1"/>
        </w:numPr>
        <w:spacing w:line="480" w:lineRule="auto"/>
        <w:rPr>
          <w:color w:val="000000" w:themeColor="text1"/>
        </w:rPr>
      </w:pPr>
      <w:bookmarkStart w:id="18" w:name="_Ref458287561"/>
      <w:r w:rsidRPr="00BE1A35">
        <w:rPr>
          <w:color w:val="000000" w:themeColor="text1"/>
        </w:rPr>
        <w:t>May JP, Perrin DM</w:t>
      </w:r>
      <w:r>
        <w:rPr>
          <w:color w:val="000000" w:themeColor="text1"/>
        </w:rPr>
        <w:t>.</w:t>
      </w:r>
      <w:r w:rsidRPr="00BE1A35">
        <w:rPr>
          <w:color w:val="000000" w:themeColor="text1"/>
        </w:rPr>
        <w:t xml:space="preserve"> Tryptathionine bridges in peptide synthesis. Biopolymers</w:t>
      </w:r>
      <w:r>
        <w:rPr>
          <w:color w:val="000000" w:themeColor="text1"/>
        </w:rPr>
        <w:t>. 2007;</w:t>
      </w:r>
      <w:r w:rsidRPr="00BE1A35">
        <w:rPr>
          <w:color w:val="000000" w:themeColor="text1"/>
        </w:rPr>
        <w:t>88:714-24.</w:t>
      </w:r>
      <w:bookmarkEnd w:id="18"/>
    </w:p>
    <w:p w14:paraId="1293BB19" w14:textId="77777777" w:rsidR="00DF1889" w:rsidRPr="00DF1889" w:rsidRDefault="00DF1889" w:rsidP="002837E7">
      <w:pPr>
        <w:pStyle w:val="Body"/>
        <w:numPr>
          <w:ilvl w:val="0"/>
          <w:numId w:val="1"/>
        </w:numPr>
        <w:spacing w:line="480" w:lineRule="auto"/>
        <w:rPr>
          <w:rFonts w:cs="Times New Roman"/>
          <w:color w:val="000000" w:themeColor="text1"/>
        </w:rPr>
      </w:pPr>
      <w:bookmarkStart w:id="19" w:name="_Ref458287669"/>
      <w:r w:rsidRPr="000D0D52">
        <w:rPr>
          <w:color w:val="000000" w:themeColor="text1"/>
        </w:rPr>
        <w:t>Li P, D</w:t>
      </w:r>
      <w:r>
        <w:rPr>
          <w:color w:val="000000" w:themeColor="text1"/>
        </w:rPr>
        <w:t>eng WQ, Li TH, Song B, Shen YH.</w:t>
      </w:r>
      <w:r w:rsidRPr="000D0D52">
        <w:rPr>
          <w:color w:val="000000" w:themeColor="text1"/>
        </w:rPr>
        <w:t xml:space="preserve"> Illumina-based de novo transcriptome sequencing and analysis of </w:t>
      </w:r>
      <w:r w:rsidRPr="000D0D52">
        <w:rPr>
          <w:i/>
          <w:iCs/>
          <w:color w:val="000000" w:themeColor="text1"/>
        </w:rPr>
        <w:t>Amanita</w:t>
      </w:r>
      <w:r w:rsidRPr="000D0D52">
        <w:rPr>
          <w:color w:val="000000" w:themeColor="text1"/>
        </w:rPr>
        <w:t xml:space="preserve"> </w:t>
      </w:r>
      <w:r w:rsidRPr="000D0D52">
        <w:rPr>
          <w:i/>
          <w:iCs/>
          <w:color w:val="000000" w:themeColor="text1"/>
        </w:rPr>
        <w:t>exitialis</w:t>
      </w:r>
      <w:r w:rsidRPr="000D0D52">
        <w:rPr>
          <w:color w:val="000000" w:themeColor="text1"/>
        </w:rPr>
        <w:t xml:space="preserve"> basidiocarps. Gene</w:t>
      </w:r>
      <w:r>
        <w:rPr>
          <w:color w:val="000000" w:themeColor="text1"/>
        </w:rPr>
        <w:t>. 2013;</w:t>
      </w:r>
      <w:r w:rsidRPr="000D0D52">
        <w:rPr>
          <w:color w:val="000000" w:themeColor="text1"/>
        </w:rPr>
        <w:t xml:space="preserve"> 532:63-71.</w:t>
      </w:r>
      <w:bookmarkEnd w:id="19"/>
    </w:p>
    <w:p w14:paraId="49105A9A" w14:textId="77777777" w:rsidR="00DF1889" w:rsidRPr="005D72CB" w:rsidRDefault="00DF1889" w:rsidP="002837E7">
      <w:pPr>
        <w:pStyle w:val="Body"/>
        <w:numPr>
          <w:ilvl w:val="0"/>
          <w:numId w:val="1"/>
        </w:numPr>
        <w:spacing w:line="480" w:lineRule="auto"/>
        <w:rPr>
          <w:color w:val="000000" w:themeColor="text1"/>
        </w:rPr>
      </w:pPr>
      <w:bookmarkStart w:id="20" w:name="_Ref458287671"/>
      <w:r w:rsidRPr="005D72CB">
        <w:rPr>
          <w:color w:val="000000" w:themeColor="text1"/>
        </w:rPr>
        <w:t xml:space="preserve">Xue JH, P Wu, YL Chi, LX Xu, Wei XY. Cyclopeptides from </w:t>
      </w:r>
      <w:r w:rsidRPr="005D72CB">
        <w:rPr>
          <w:i/>
          <w:iCs/>
          <w:color w:val="000000" w:themeColor="text1"/>
        </w:rPr>
        <w:t>Amanita</w:t>
      </w:r>
      <w:r w:rsidRPr="005D72CB">
        <w:rPr>
          <w:color w:val="000000" w:themeColor="text1"/>
        </w:rPr>
        <w:t xml:space="preserve"> </w:t>
      </w:r>
      <w:r w:rsidRPr="005D72CB">
        <w:rPr>
          <w:i/>
          <w:iCs/>
          <w:color w:val="000000" w:themeColor="text1"/>
        </w:rPr>
        <w:t xml:space="preserve">exitialis. </w:t>
      </w:r>
      <w:r w:rsidRPr="005D72CB">
        <w:rPr>
          <w:color w:val="000000" w:themeColor="text1"/>
        </w:rPr>
        <w:t>Nat Prod Bioprospect. 2011;1:52–6.</w:t>
      </w:r>
      <w:bookmarkEnd w:id="20"/>
    </w:p>
    <w:p w14:paraId="7DA54D6E" w14:textId="1E5D8C6F" w:rsidR="006773F0" w:rsidRPr="0051240C" w:rsidRDefault="006773F0" w:rsidP="002837E7">
      <w:pPr>
        <w:pStyle w:val="Body"/>
        <w:numPr>
          <w:ilvl w:val="0"/>
          <w:numId w:val="1"/>
        </w:numPr>
        <w:spacing w:line="480" w:lineRule="auto"/>
        <w:rPr>
          <w:color w:val="000000" w:themeColor="text1"/>
        </w:rPr>
      </w:pPr>
      <w:bookmarkStart w:id="21" w:name="_Ref458287859"/>
      <w:r w:rsidRPr="0051240C">
        <w:rPr>
          <w:color w:val="000000" w:themeColor="text1"/>
        </w:rPr>
        <w:lastRenderedPageBreak/>
        <w:t>Gauhe A, Wieland T</w:t>
      </w:r>
      <w:r w:rsidR="007A2D3A">
        <w:rPr>
          <w:color w:val="000000" w:themeColor="text1"/>
        </w:rPr>
        <w:t>.</w:t>
      </w:r>
      <w:r w:rsidRPr="0051240C">
        <w:t xml:space="preserve"> </w:t>
      </w:r>
      <w:r w:rsidRPr="0051240C">
        <w:rPr>
          <w:color w:val="000000" w:themeColor="text1"/>
        </w:rPr>
        <w:t>Die Cycloamanide, monocyclische Peptide ; Isolierung und</w:t>
      </w:r>
      <w:r>
        <w:rPr>
          <w:color w:val="000000" w:themeColor="text1"/>
        </w:rPr>
        <w:t xml:space="preserve"> </w:t>
      </w:r>
      <w:r w:rsidRPr="0051240C">
        <w:rPr>
          <w:color w:val="000000" w:themeColor="text1"/>
        </w:rPr>
        <w:t>Struktwaufkliirung eines cyclischen Heptapeptids (CyA B) und zweier cyclischer Oktapeptide (CyA C und CyA D). Liebigs Ann Chem</w:t>
      </w:r>
      <w:r>
        <w:rPr>
          <w:color w:val="000000" w:themeColor="text1"/>
        </w:rPr>
        <w:t xml:space="preserve"> </w:t>
      </w:r>
      <w:r w:rsidRPr="0051240C">
        <w:rPr>
          <w:color w:val="000000" w:themeColor="text1"/>
        </w:rPr>
        <w:t>1977</w:t>
      </w:r>
      <w:r>
        <w:rPr>
          <w:color w:val="000000" w:themeColor="text1"/>
        </w:rPr>
        <w:t>:</w:t>
      </w:r>
      <w:r w:rsidRPr="0051240C">
        <w:rPr>
          <w:color w:val="000000" w:themeColor="text1"/>
        </w:rPr>
        <w:t>859-68</w:t>
      </w:r>
      <w:r>
        <w:rPr>
          <w:color w:val="000000" w:themeColor="text1"/>
        </w:rPr>
        <w:t>.</w:t>
      </w:r>
      <w:bookmarkEnd w:id="21"/>
    </w:p>
    <w:p w14:paraId="33464D3E" w14:textId="77777777" w:rsidR="006773F0" w:rsidRPr="000D0D52" w:rsidRDefault="006773F0" w:rsidP="002837E7">
      <w:pPr>
        <w:pStyle w:val="Body"/>
        <w:numPr>
          <w:ilvl w:val="0"/>
          <w:numId w:val="1"/>
        </w:numPr>
        <w:spacing w:line="480" w:lineRule="auto"/>
        <w:rPr>
          <w:color w:val="000000" w:themeColor="text1"/>
        </w:rPr>
      </w:pPr>
      <w:bookmarkStart w:id="22" w:name="_Ref458287909"/>
      <w:r w:rsidRPr="000D0D52">
        <w:rPr>
          <w:color w:val="000000" w:themeColor="text1"/>
        </w:rPr>
        <w:t>Wieczorek Z, Siemion</w:t>
      </w:r>
      <w:r w:rsidRPr="00BC467A">
        <w:rPr>
          <w:color w:val="000000" w:themeColor="text1"/>
        </w:rPr>
        <w:t xml:space="preserve"> </w:t>
      </w:r>
      <w:r w:rsidRPr="000D0D52">
        <w:rPr>
          <w:color w:val="000000" w:themeColor="text1"/>
        </w:rPr>
        <w:t>IZ, Zimecki</w:t>
      </w:r>
      <w:r w:rsidRPr="00BC467A">
        <w:rPr>
          <w:color w:val="000000" w:themeColor="text1"/>
        </w:rPr>
        <w:t xml:space="preserve"> </w:t>
      </w:r>
      <w:r w:rsidRPr="000D0D52">
        <w:rPr>
          <w:color w:val="000000" w:themeColor="text1"/>
        </w:rPr>
        <w:t>M, Bol</w:t>
      </w:r>
      <w:r>
        <w:rPr>
          <w:color w:val="000000" w:themeColor="text1"/>
        </w:rPr>
        <w:t>ewska-Pedyczak</w:t>
      </w:r>
      <w:r w:rsidRPr="00BC467A">
        <w:rPr>
          <w:color w:val="000000" w:themeColor="text1"/>
        </w:rPr>
        <w:t xml:space="preserve"> </w:t>
      </w:r>
      <w:r w:rsidRPr="000D0D52">
        <w:rPr>
          <w:color w:val="000000" w:themeColor="text1"/>
        </w:rPr>
        <w:t>E</w:t>
      </w:r>
      <w:r>
        <w:rPr>
          <w:color w:val="000000" w:themeColor="text1"/>
        </w:rPr>
        <w:t>, Wieland</w:t>
      </w:r>
      <w:r w:rsidRPr="00BC467A">
        <w:rPr>
          <w:color w:val="000000" w:themeColor="text1"/>
        </w:rPr>
        <w:t xml:space="preserve"> </w:t>
      </w:r>
      <w:r>
        <w:rPr>
          <w:color w:val="000000" w:themeColor="text1"/>
        </w:rPr>
        <w:t xml:space="preserve">T. </w:t>
      </w:r>
      <w:r w:rsidRPr="000D0D52">
        <w:rPr>
          <w:color w:val="000000" w:themeColor="text1"/>
        </w:rPr>
        <w:t>Immunosuppressive activity in the series of cycloamanide peptides from mushrooms. Peptides</w:t>
      </w:r>
      <w:r>
        <w:rPr>
          <w:color w:val="000000" w:themeColor="text1"/>
        </w:rPr>
        <w:t>. 1993;1</w:t>
      </w:r>
      <w:r w:rsidRPr="000D0D52">
        <w:rPr>
          <w:color w:val="000000" w:themeColor="text1"/>
        </w:rPr>
        <w:t>4:1-5.</w:t>
      </w:r>
      <w:bookmarkEnd w:id="22"/>
    </w:p>
    <w:p w14:paraId="1F277ACE" w14:textId="487D672D" w:rsidR="009155A7" w:rsidRPr="004A0323" w:rsidRDefault="00A2245D" w:rsidP="002837E7">
      <w:pPr>
        <w:pStyle w:val="Body"/>
        <w:numPr>
          <w:ilvl w:val="0"/>
          <w:numId w:val="1"/>
        </w:numPr>
        <w:spacing w:line="480" w:lineRule="auto"/>
        <w:rPr>
          <w:rFonts w:cs="Times New Roman"/>
          <w:color w:val="000000" w:themeColor="text1"/>
        </w:rPr>
      </w:pPr>
      <w:bookmarkStart w:id="23" w:name="_Ref458287911"/>
      <w:r w:rsidRPr="004A0323">
        <w:rPr>
          <w:color w:val="000000" w:themeColor="text1"/>
          <w:lang w:val="it-IT"/>
        </w:rPr>
        <w:t xml:space="preserve">Azzolin L, Antolini N, Calderan A, Ruzza P, Sciacovelli M, Marin O, </w:t>
      </w:r>
      <w:r w:rsidR="00CC3CA3">
        <w:rPr>
          <w:color w:val="000000" w:themeColor="text1"/>
          <w:lang w:val="it-IT"/>
        </w:rPr>
        <w:t>et al.</w:t>
      </w:r>
      <w:r w:rsidRPr="004A0323">
        <w:rPr>
          <w:color w:val="000000" w:themeColor="text1"/>
          <w:lang w:val="it-IT"/>
        </w:rPr>
        <w:t xml:space="preserve"> Antamanide, a derivative of </w:t>
      </w:r>
      <w:r w:rsidRPr="004A0323">
        <w:rPr>
          <w:i/>
          <w:iCs/>
          <w:color w:val="000000" w:themeColor="text1"/>
        </w:rPr>
        <w:t>Amanita phalloides</w:t>
      </w:r>
      <w:r w:rsidRPr="004A0323">
        <w:rPr>
          <w:color w:val="000000" w:themeColor="text1"/>
        </w:rPr>
        <w:t xml:space="preserve">, is a novel inhibitor </w:t>
      </w:r>
      <w:r w:rsidRPr="004A0323">
        <w:rPr>
          <w:rFonts w:cs="Times New Roman"/>
          <w:color w:val="000000" w:themeColor="text1"/>
        </w:rPr>
        <w:t>of the mitochondrial permeability transition pore. PLoS One</w:t>
      </w:r>
      <w:r w:rsidR="004A0323" w:rsidRPr="004A0323">
        <w:rPr>
          <w:rFonts w:cs="Times New Roman"/>
          <w:color w:val="000000" w:themeColor="text1"/>
        </w:rPr>
        <w:t>. 2011;</w:t>
      </w:r>
      <w:r w:rsidRPr="004A0323">
        <w:rPr>
          <w:rFonts w:cs="Times New Roman"/>
          <w:color w:val="000000" w:themeColor="text1"/>
        </w:rPr>
        <w:t>28:e16280.</w:t>
      </w:r>
      <w:bookmarkEnd w:id="23"/>
    </w:p>
    <w:p w14:paraId="24A75320" w14:textId="77777777" w:rsidR="00ED2B80" w:rsidRDefault="00ED2B80" w:rsidP="002837E7">
      <w:pPr>
        <w:pStyle w:val="Body"/>
        <w:numPr>
          <w:ilvl w:val="0"/>
          <w:numId w:val="1"/>
        </w:numPr>
        <w:spacing w:line="480" w:lineRule="auto"/>
        <w:rPr>
          <w:color w:val="000000" w:themeColor="text1"/>
        </w:rPr>
      </w:pPr>
      <w:bookmarkStart w:id="24" w:name="_Ref458287998"/>
      <w:r w:rsidRPr="000D0D52">
        <w:rPr>
          <w:color w:val="000000" w:themeColor="text1"/>
        </w:rPr>
        <w:t>Sgambelluri RM, Epis S, Sassera D, Luo H, Angelos ER, Walton JD</w:t>
      </w:r>
      <w:r>
        <w:rPr>
          <w:color w:val="000000" w:themeColor="text1"/>
        </w:rPr>
        <w:t>.</w:t>
      </w:r>
      <w:r w:rsidRPr="000D0D52">
        <w:rPr>
          <w:color w:val="000000" w:themeColor="text1"/>
        </w:rPr>
        <w:t xml:space="preserve"> Profiling of amatoxins and phallotoxins in the genus </w:t>
      </w:r>
      <w:r w:rsidRPr="000D0D52">
        <w:rPr>
          <w:i/>
          <w:iCs/>
          <w:color w:val="000000" w:themeColor="text1"/>
        </w:rPr>
        <w:t>Lepiota</w:t>
      </w:r>
      <w:r w:rsidRPr="000D0D52">
        <w:rPr>
          <w:color w:val="000000" w:themeColor="text1"/>
        </w:rPr>
        <w:t xml:space="preserve"> by liquid chromatography combined with UV absorbance and mass spectrometry. Toxins</w:t>
      </w:r>
      <w:r>
        <w:rPr>
          <w:color w:val="000000" w:themeColor="text1"/>
        </w:rPr>
        <w:t>. 2014;</w:t>
      </w:r>
      <w:r w:rsidRPr="000D0D52">
        <w:rPr>
          <w:color w:val="000000" w:themeColor="text1"/>
        </w:rPr>
        <w:t>6:2336-47.</w:t>
      </w:r>
      <w:bookmarkEnd w:id="24"/>
    </w:p>
    <w:p w14:paraId="63956473" w14:textId="32C59BA2" w:rsidR="00DD10F6" w:rsidRDefault="00DD10F6" w:rsidP="002837E7">
      <w:pPr>
        <w:pStyle w:val="Body"/>
        <w:numPr>
          <w:ilvl w:val="0"/>
          <w:numId w:val="1"/>
        </w:numPr>
        <w:spacing w:line="480" w:lineRule="auto"/>
        <w:rPr>
          <w:color w:val="000000" w:themeColor="text1"/>
        </w:rPr>
      </w:pPr>
      <w:bookmarkStart w:id="25" w:name="_Ref458288133"/>
      <w:r>
        <w:rPr>
          <w:color w:val="000000" w:themeColor="text1"/>
        </w:rPr>
        <w:t>Ni</w:t>
      </w:r>
      <w:r w:rsidR="008416FE">
        <w:rPr>
          <w:color w:val="000000" w:themeColor="text1"/>
        </w:rPr>
        <w:t>edermeyer THJ, Strohalm M.</w:t>
      </w:r>
      <w:r>
        <w:rPr>
          <w:color w:val="000000" w:themeColor="text1"/>
        </w:rPr>
        <w:t xml:space="preserve"> mMass as a software tool for the annotation of cyclic peptid</w:t>
      </w:r>
      <w:r w:rsidR="008416FE">
        <w:rPr>
          <w:color w:val="000000" w:themeColor="text1"/>
        </w:rPr>
        <w:t>e tandem mass spectra. PLoS ONE. 2012;</w:t>
      </w:r>
      <w:r>
        <w:rPr>
          <w:color w:val="000000" w:themeColor="text1"/>
        </w:rPr>
        <w:t>7:e44913.</w:t>
      </w:r>
      <w:bookmarkEnd w:id="25"/>
      <w:r>
        <w:rPr>
          <w:color w:val="000000" w:themeColor="text1"/>
        </w:rPr>
        <w:t xml:space="preserve"> </w:t>
      </w:r>
    </w:p>
    <w:p w14:paraId="1078E4B2" w14:textId="77777777" w:rsidR="00D122B8" w:rsidRPr="000D0D52" w:rsidRDefault="00D122B8" w:rsidP="002837E7">
      <w:pPr>
        <w:pStyle w:val="Body"/>
        <w:numPr>
          <w:ilvl w:val="0"/>
          <w:numId w:val="1"/>
        </w:numPr>
        <w:spacing w:line="480" w:lineRule="auto"/>
        <w:rPr>
          <w:color w:val="000000" w:themeColor="text1"/>
        </w:rPr>
      </w:pPr>
      <w:bookmarkStart w:id="26" w:name="_Ref458288194"/>
      <w:r w:rsidRPr="000D0D52">
        <w:rPr>
          <w:color w:val="000000" w:themeColor="text1"/>
        </w:rPr>
        <w:t>Luo H, Hallen-Adams HE, Walton JD</w:t>
      </w:r>
      <w:r>
        <w:rPr>
          <w:color w:val="000000" w:themeColor="text1"/>
        </w:rPr>
        <w:t>.</w:t>
      </w:r>
      <w:r w:rsidRPr="000D0D52">
        <w:rPr>
          <w:color w:val="000000" w:themeColor="text1"/>
        </w:rPr>
        <w:t xml:space="preserve"> Processing of the phalloidin proprotein by prolyl oligopeptidase from the mushroom </w:t>
      </w:r>
      <w:r w:rsidRPr="000D0D52">
        <w:rPr>
          <w:i/>
          <w:iCs/>
          <w:color w:val="000000" w:themeColor="text1"/>
        </w:rPr>
        <w:t>Conocybe albipes</w:t>
      </w:r>
      <w:r w:rsidRPr="000D0D52">
        <w:rPr>
          <w:color w:val="000000" w:themeColor="text1"/>
        </w:rPr>
        <w:t>. J Biol Chem</w:t>
      </w:r>
      <w:r>
        <w:rPr>
          <w:color w:val="000000" w:themeColor="text1"/>
        </w:rPr>
        <w:t>.</w:t>
      </w:r>
      <w:r w:rsidRPr="000D0D52">
        <w:rPr>
          <w:color w:val="000000" w:themeColor="text1"/>
        </w:rPr>
        <w:t xml:space="preserve"> </w:t>
      </w:r>
      <w:r>
        <w:rPr>
          <w:color w:val="000000" w:themeColor="text1"/>
        </w:rPr>
        <w:t>2009;</w:t>
      </w:r>
      <w:r w:rsidRPr="000D0D52">
        <w:rPr>
          <w:color w:val="000000" w:themeColor="text1"/>
        </w:rPr>
        <w:t>284:18070-7.</w:t>
      </w:r>
      <w:bookmarkEnd w:id="26"/>
    </w:p>
    <w:p w14:paraId="54009CE6" w14:textId="77777777" w:rsidR="001739B7" w:rsidRDefault="001739B7" w:rsidP="002837E7">
      <w:pPr>
        <w:pStyle w:val="Body"/>
        <w:numPr>
          <w:ilvl w:val="0"/>
          <w:numId w:val="1"/>
        </w:numPr>
        <w:spacing w:line="480" w:lineRule="auto"/>
        <w:rPr>
          <w:color w:val="000000" w:themeColor="text1"/>
        </w:rPr>
      </w:pPr>
      <w:bookmarkStart w:id="27" w:name="_Ref458972247"/>
      <w:bookmarkStart w:id="28" w:name="_Ref458363206"/>
      <w:r w:rsidRPr="000D0D52">
        <w:rPr>
          <w:color w:val="000000" w:themeColor="text1"/>
        </w:rPr>
        <w:t>Zhou P, Silverstein KA, Gao L, Walton JD, Na</w:t>
      </w:r>
      <w:r>
        <w:rPr>
          <w:color w:val="000000" w:themeColor="text1"/>
        </w:rPr>
        <w:t>llu S, Guhlin J, Young ND.</w:t>
      </w:r>
      <w:r w:rsidRPr="000D0D52">
        <w:rPr>
          <w:color w:val="000000" w:themeColor="text1"/>
        </w:rPr>
        <w:t xml:space="preserve"> Detecting small plant peptides using SPADA (Small Peptide Alignment Discovery Application). BMC Bioinformatics</w:t>
      </w:r>
      <w:r>
        <w:rPr>
          <w:color w:val="000000" w:themeColor="text1"/>
        </w:rPr>
        <w:t>. 2013;</w:t>
      </w:r>
      <w:r w:rsidRPr="000D0D52">
        <w:rPr>
          <w:color w:val="000000" w:themeColor="text1"/>
        </w:rPr>
        <w:t>14:335.</w:t>
      </w:r>
      <w:bookmarkEnd w:id="27"/>
    </w:p>
    <w:p w14:paraId="64D55736" w14:textId="77777777" w:rsidR="00407B4C" w:rsidRPr="00A9106D" w:rsidRDefault="00407B4C" w:rsidP="002837E7">
      <w:pPr>
        <w:pStyle w:val="Body"/>
        <w:numPr>
          <w:ilvl w:val="0"/>
          <w:numId w:val="1"/>
        </w:numPr>
        <w:spacing w:line="480" w:lineRule="auto"/>
        <w:rPr>
          <w:color w:val="000000" w:themeColor="text1"/>
        </w:rPr>
      </w:pPr>
      <w:bookmarkStart w:id="29" w:name="_Ref459197517"/>
      <w:r w:rsidRPr="00A9106D">
        <w:rPr>
          <w:color w:val="000000" w:themeColor="text1"/>
        </w:rPr>
        <w:t>Szeltner Z, L Polgár</w:t>
      </w:r>
      <w:r>
        <w:rPr>
          <w:color w:val="000000" w:themeColor="text1"/>
        </w:rPr>
        <w:t>.</w:t>
      </w:r>
      <w:r w:rsidRPr="00A9106D">
        <w:rPr>
          <w:color w:val="000000" w:themeColor="text1"/>
        </w:rPr>
        <w:t xml:space="preserve"> Structure, function and biological relevance of prolyl</w:t>
      </w:r>
      <w:r>
        <w:rPr>
          <w:color w:val="000000" w:themeColor="text1"/>
        </w:rPr>
        <w:t xml:space="preserve"> </w:t>
      </w:r>
      <w:r w:rsidRPr="00A9106D">
        <w:rPr>
          <w:color w:val="000000" w:themeColor="text1"/>
          <w:lang w:val="es-ES_tradnl"/>
        </w:rPr>
        <w:t>oligopeptidase. Curr Protein Pept Sci</w:t>
      </w:r>
      <w:r>
        <w:rPr>
          <w:color w:val="000000" w:themeColor="text1"/>
          <w:lang w:val="es-ES_tradnl"/>
        </w:rPr>
        <w:t>. 2008;</w:t>
      </w:r>
      <w:r w:rsidRPr="00A9106D">
        <w:rPr>
          <w:color w:val="000000" w:themeColor="text1"/>
          <w:lang w:val="es-ES_tradnl"/>
        </w:rPr>
        <w:t>9:96-107.</w:t>
      </w:r>
      <w:bookmarkEnd w:id="28"/>
      <w:bookmarkEnd w:id="29"/>
      <w:r w:rsidRPr="00A9106D">
        <w:rPr>
          <w:color w:val="000000" w:themeColor="text1"/>
          <w:lang w:val="es-ES_tradnl"/>
        </w:rPr>
        <w:t xml:space="preserve"> </w:t>
      </w:r>
    </w:p>
    <w:p w14:paraId="3DDE53C1" w14:textId="77777777" w:rsidR="008F4F32" w:rsidRDefault="008F4F32" w:rsidP="002837E7">
      <w:pPr>
        <w:pStyle w:val="Body"/>
        <w:numPr>
          <w:ilvl w:val="0"/>
          <w:numId w:val="1"/>
        </w:numPr>
        <w:spacing w:line="480" w:lineRule="auto"/>
        <w:rPr>
          <w:color w:val="000000" w:themeColor="text1"/>
        </w:rPr>
      </w:pPr>
      <w:bookmarkStart w:id="30" w:name="_Ref458363207"/>
      <w:r w:rsidRPr="005D72CB">
        <w:rPr>
          <w:color w:val="000000" w:themeColor="text1"/>
        </w:rPr>
        <w:lastRenderedPageBreak/>
        <w:t xml:space="preserve">Wolfe BE, Richard F, Cross HB, Pringle A. Distribution and abundance of the introduced ectomycorrhizal fungus </w:t>
      </w:r>
      <w:r w:rsidRPr="002914A4">
        <w:rPr>
          <w:i/>
          <w:color w:val="000000" w:themeColor="text1"/>
        </w:rPr>
        <w:t>Amanita</w:t>
      </w:r>
      <w:r w:rsidRPr="005D72CB">
        <w:rPr>
          <w:color w:val="000000" w:themeColor="text1"/>
        </w:rPr>
        <w:t xml:space="preserve"> </w:t>
      </w:r>
      <w:r w:rsidRPr="002914A4">
        <w:rPr>
          <w:i/>
          <w:color w:val="000000" w:themeColor="text1"/>
        </w:rPr>
        <w:t>phalloides</w:t>
      </w:r>
      <w:r w:rsidRPr="005D72CB">
        <w:rPr>
          <w:color w:val="000000" w:themeColor="text1"/>
        </w:rPr>
        <w:t xml:space="preserve"> in North America. New</w:t>
      </w:r>
      <w:r>
        <w:rPr>
          <w:color w:val="000000" w:themeColor="text1"/>
        </w:rPr>
        <w:t xml:space="preserve"> </w:t>
      </w:r>
      <w:r w:rsidRPr="005D72CB">
        <w:rPr>
          <w:color w:val="000000" w:themeColor="text1"/>
        </w:rPr>
        <w:t>Phytol. 2010</w:t>
      </w:r>
      <w:r>
        <w:rPr>
          <w:color w:val="000000" w:themeColor="text1"/>
        </w:rPr>
        <w:t>;</w:t>
      </w:r>
      <w:r w:rsidRPr="005D72CB">
        <w:rPr>
          <w:color w:val="000000" w:themeColor="text1"/>
        </w:rPr>
        <w:t>185:803-16.</w:t>
      </w:r>
      <w:bookmarkEnd w:id="30"/>
    </w:p>
    <w:p w14:paraId="77FBFBC0" w14:textId="688D4720" w:rsidR="007A63B4" w:rsidRDefault="007A63B4" w:rsidP="002837E7">
      <w:pPr>
        <w:pStyle w:val="Body"/>
        <w:numPr>
          <w:ilvl w:val="0"/>
          <w:numId w:val="1"/>
        </w:numPr>
        <w:spacing w:line="480" w:lineRule="auto"/>
        <w:rPr>
          <w:color w:val="000000" w:themeColor="text1"/>
        </w:rPr>
      </w:pPr>
      <w:bookmarkStart w:id="31" w:name="_Ref459198464"/>
      <w:bookmarkStart w:id="32" w:name="_Ref458363209"/>
      <w:r>
        <w:rPr>
          <w:rFonts w:eastAsia="Times New Roman"/>
        </w:rPr>
        <w:t xml:space="preserve">Bresinsky A, Besl H. </w:t>
      </w:r>
      <w:r>
        <w:rPr>
          <w:rFonts w:eastAsia="Times New Roman"/>
          <w:i/>
        </w:rPr>
        <w:t>A C</w:t>
      </w:r>
      <w:r w:rsidRPr="00E80622">
        <w:rPr>
          <w:rFonts w:eastAsia="Times New Roman"/>
          <w:i/>
        </w:rPr>
        <w:t xml:space="preserve">olour </w:t>
      </w:r>
      <w:r>
        <w:rPr>
          <w:rFonts w:eastAsia="Times New Roman"/>
          <w:i/>
        </w:rPr>
        <w:t>Atlas of P</w:t>
      </w:r>
      <w:r w:rsidRPr="00E80622">
        <w:rPr>
          <w:rFonts w:eastAsia="Times New Roman"/>
          <w:i/>
        </w:rPr>
        <w:t xml:space="preserve">oisonous </w:t>
      </w:r>
      <w:r>
        <w:rPr>
          <w:rFonts w:eastAsia="Times New Roman"/>
          <w:i/>
        </w:rPr>
        <w:t>F</w:t>
      </w:r>
      <w:r w:rsidRPr="00E80622">
        <w:rPr>
          <w:rFonts w:eastAsia="Times New Roman"/>
          <w:i/>
        </w:rPr>
        <w:t>ungi.</w:t>
      </w:r>
      <w:r>
        <w:rPr>
          <w:rFonts w:eastAsia="Times New Roman"/>
        </w:rPr>
        <w:t xml:space="preserve"> 1990; Wolfe, </w:t>
      </w:r>
      <w:r w:rsidRPr="001D1A15">
        <w:rPr>
          <w:rFonts w:eastAsia="Times New Roman"/>
        </w:rPr>
        <w:t>Regensburg, Germany</w:t>
      </w:r>
      <w:r>
        <w:rPr>
          <w:rFonts w:eastAsia="Times New Roman"/>
        </w:rPr>
        <w:t>.</w:t>
      </w:r>
      <w:bookmarkEnd w:id="31"/>
    </w:p>
    <w:p w14:paraId="76F26C52" w14:textId="4A4322FE" w:rsidR="008C77E2" w:rsidRDefault="005572DD" w:rsidP="002837E7">
      <w:pPr>
        <w:pStyle w:val="Body"/>
        <w:numPr>
          <w:ilvl w:val="0"/>
          <w:numId w:val="1"/>
        </w:numPr>
        <w:spacing w:line="480" w:lineRule="auto"/>
        <w:rPr>
          <w:color w:val="000000" w:themeColor="text1"/>
        </w:rPr>
      </w:pPr>
      <w:bookmarkStart w:id="33" w:name="_Ref459198507"/>
      <w:r w:rsidRPr="008777F6">
        <w:rPr>
          <w:color w:val="000000" w:themeColor="text1"/>
        </w:rPr>
        <w:t>Mohimani H, Pevzner PA. Dereplication, sequencing and identification of peptidic natural products: from genome mining to peptidogenomics to spectral networks. Nat Prod Rep. 2016;33:73-86.</w:t>
      </w:r>
      <w:bookmarkEnd w:id="32"/>
      <w:bookmarkEnd w:id="33"/>
      <w:r w:rsidRPr="008777F6">
        <w:rPr>
          <w:color w:val="000000" w:themeColor="text1"/>
        </w:rPr>
        <w:t xml:space="preserve"> </w:t>
      </w:r>
    </w:p>
    <w:p w14:paraId="3E4A58E4" w14:textId="77777777" w:rsidR="00927560" w:rsidRPr="00927560" w:rsidRDefault="00927560" w:rsidP="002837E7">
      <w:pPr>
        <w:pStyle w:val="Body"/>
        <w:numPr>
          <w:ilvl w:val="0"/>
          <w:numId w:val="1"/>
        </w:numPr>
        <w:spacing w:line="480" w:lineRule="auto"/>
        <w:rPr>
          <w:color w:val="000000" w:themeColor="text1"/>
        </w:rPr>
      </w:pPr>
      <w:bookmarkStart w:id="34" w:name="_Ref458603205"/>
      <w:r w:rsidRPr="00927560">
        <w:rPr>
          <w:color w:val="000000" w:themeColor="text1"/>
        </w:rPr>
        <w:t>Zhang P, Chen Z, Hu J, Wei B, Zhang Z, Hu W. Production and characterization</w:t>
      </w:r>
      <w:r>
        <w:rPr>
          <w:color w:val="000000" w:themeColor="text1"/>
        </w:rPr>
        <w:t xml:space="preserve"> of a</w:t>
      </w:r>
      <w:r w:rsidRPr="00927560">
        <w:rPr>
          <w:color w:val="000000" w:themeColor="text1"/>
        </w:rPr>
        <w:t xml:space="preserve">manitin toxins from a pure culture of </w:t>
      </w:r>
      <w:r w:rsidRPr="00927560">
        <w:rPr>
          <w:i/>
          <w:iCs/>
          <w:color w:val="000000" w:themeColor="text1"/>
        </w:rPr>
        <w:t>Amanita</w:t>
      </w:r>
      <w:r w:rsidRPr="00927560">
        <w:rPr>
          <w:color w:val="000000" w:themeColor="text1"/>
        </w:rPr>
        <w:t xml:space="preserve"> </w:t>
      </w:r>
      <w:r w:rsidRPr="00927560">
        <w:rPr>
          <w:i/>
          <w:iCs/>
          <w:color w:val="000000" w:themeColor="text1"/>
        </w:rPr>
        <w:t>exitialis</w:t>
      </w:r>
      <w:r w:rsidRPr="00927560">
        <w:rPr>
          <w:color w:val="000000" w:themeColor="text1"/>
        </w:rPr>
        <w:t>. FEMS Microbiol Lett. 2005;252:223-8.</w:t>
      </w:r>
      <w:bookmarkEnd w:id="34"/>
      <w:r w:rsidRPr="00927560">
        <w:rPr>
          <w:color w:val="000000" w:themeColor="text1"/>
        </w:rPr>
        <w:t xml:space="preserve"> </w:t>
      </w:r>
    </w:p>
    <w:p w14:paraId="1710700B" w14:textId="2177F6E3" w:rsidR="009155A7" w:rsidRPr="004A0323" w:rsidRDefault="00A2245D" w:rsidP="002837E7">
      <w:pPr>
        <w:pStyle w:val="Body"/>
        <w:numPr>
          <w:ilvl w:val="0"/>
          <w:numId w:val="1"/>
        </w:numPr>
        <w:spacing w:line="480" w:lineRule="auto"/>
        <w:rPr>
          <w:rFonts w:cs="Times New Roman"/>
          <w:color w:val="000000" w:themeColor="text1"/>
        </w:rPr>
      </w:pPr>
      <w:bookmarkStart w:id="35" w:name="_Ref458603286"/>
      <w:r w:rsidRPr="004A0323">
        <w:rPr>
          <w:rFonts w:eastAsia="RobotoCondensed-Light" w:cs="Times New Roman"/>
          <w:color w:val="000000" w:themeColor="text1"/>
        </w:rPr>
        <w:t>Bolger AM, Lohse M, Usadel B. Trimmomatic: A flexible</w:t>
      </w:r>
      <w:r w:rsidR="00C6183A">
        <w:rPr>
          <w:rFonts w:eastAsia="RobotoCondensed-Light" w:cs="Times New Roman"/>
          <w:color w:val="000000" w:themeColor="text1"/>
        </w:rPr>
        <w:t xml:space="preserve"> trimmer for Illumina sequence d</w:t>
      </w:r>
      <w:r w:rsidRPr="004A0323">
        <w:rPr>
          <w:rFonts w:eastAsia="RobotoCondensed-Light" w:cs="Times New Roman"/>
          <w:color w:val="000000" w:themeColor="text1"/>
        </w:rPr>
        <w:t xml:space="preserve">ata. </w:t>
      </w:r>
      <w:r w:rsidRPr="004A0323">
        <w:rPr>
          <w:rFonts w:eastAsia="RobotoCondensed-LightItalic" w:cs="Times New Roman"/>
          <w:i/>
          <w:iCs/>
          <w:color w:val="000000" w:themeColor="text1"/>
        </w:rPr>
        <w:t>Bioinformatics</w:t>
      </w:r>
      <w:r w:rsidR="004A0323">
        <w:rPr>
          <w:rFonts w:eastAsia="RobotoCondensed-LightItalic" w:cs="Times New Roman"/>
          <w:iCs/>
          <w:color w:val="000000" w:themeColor="text1"/>
        </w:rPr>
        <w:t>. 2014;</w:t>
      </w:r>
      <w:r w:rsidR="00EB4599" w:rsidRPr="00EB4599">
        <w:t xml:space="preserve"> </w:t>
      </w:r>
      <w:r w:rsidR="00EB4599" w:rsidRPr="00EB4599">
        <w:rPr>
          <w:rFonts w:eastAsia="RobotoCondensed-Light" w:cs="Times New Roman"/>
          <w:color w:val="000000" w:themeColor="text1"/>
        </w:rPr>
        <w:t>30:2114-20.</w:t>
      </w:r>
      <w:bookmarkEnd w:id="35"/>
    </w:p>
    <w:p w14:paraId="7B0F4FA5" w14:textId="77777777" w:rsidR="00927560" w:rsidRPr="000D0D52" w:rsidRDefault="00927560" w:rsidP="002837E7">
      <w:pPr>
        <w:pStyle w:val="Body"/>
        <w:numPr>
          <w:ilvl w:val="0"/>
          <w:numId w:val="1"/>
        </w:numPr>
        <w:spacing w:line="480" w:lineRule="auto"/>
        <w:rPr>
          <w:color w:val="000000" w:themeColor="text1"/>
        </w:rPr>
      </w:pPr>
      <w:bookmarkStart w:id="36" w:name="_Ref458603319"/>
      <w:r w:rsidRPr="000D0D52">
        <w:rPr>
          <w:color w:val="000000" w:themeColor="text1"/>
        </w:rPr>
        <w:t>Leggett RM, Clavijo BJ, C</w:t>
      </w:r>
      <w:r>
        <w:rPr>
          <w:color w:val="000000" w:themeColor="text1"/>
        </w:rPr>
        <w:t>lissold L, Clark MD, Caccamo M.</w:t>
      </w:r>
      <w:r w:rsidRPr="000D0D52">
        <w:rPr>
          <w:color w:val="000000" w:themeColor="text1"/>
        </w:rPr>
        <w:t xml:space="preserve"> NextClip: an analysis and read preparation tool for Nextera Long mate pair libraries. Bioinformatics</w:t>
      </w:r>
      <w:r>
        <w:rPr>
          <w:color w:val="000000" w:themeColor="text1"/>
        </w:rPr>
        <w:t>. 2013;</w:t>
      </w:r>
      <w:r w:rsidRPr="000D0D52">
        <w:rPr>
          <w:color w:val="000000" w:themeColor="text1"/>
        </w:rPr>
        <w:t>30</w:t>
      </w:r>
      <w:r>
        <w:rPr>
          <w:color w:val="000000" w:themeColor="text1"/>
        </w:rPr>
        <w:t>:566-</w:t>
      </w:r>
      <w:r w:rsidRPr="000D0D52">
        <w:rPr>
          <w:color w:val="000000" w:themeColor="text1"/>
        </w:rPr>
        <w:t>8.</w:t>
      </w:r>
      <w:bookmarkEnd w:id="36"/>
    </w:p>
    <w:p w14:paraId="0C636214" w14:textId="77777777" w:rsidR="00927560" w:rsidRPr="00052005" w:rsidRDefault="00927560" w:rsidP="002837E7">
      <w:pPr>
        <w:pStyle w:val="Body"/>
        <w:numPr>
          <w:ilvl w:val="0"/>
          <w:numId w:val="1"/>
        </w:numPr>
        <w:spacing w:line="480" w:lineRule="auto"/>
        <w:rPr>
          <w:color w:val="000000" w:themeColor="text1"/>
        </w:rPr>
      </w:pPr>
      <w:bookmarkStart w:id="37" w:name="_Ref458603358"/>
      <w:r w:rsidRPr="00052005">
        <w:rPr>
          <w:color w:val="000000" w:themeColor="text1"/>
          <w:lang w:val="nl-NL"/>
        </w:rPr>
        <w:t>Zerbino DR, Birney E</w:t>
      </w:r>
      <w:r>
        <w:rPr>
          <w:color w:val="000000" w:themeColor="text1"/>
          <w:lang w:val="nl-NL"/>
        </w:rPr>
        <w:t>.</w:t>
      </w:r>
      <w:r w:rsidRPr="00052005">
        <w:rPr>
          <w:color w:val="000000" w:themeColor="text1"/>
          <w:lang w:val="nl-NL"/>
        </w:rPr>
        <w:t xml:space="preserve"> Velvet: Algorithms for de novo short read assembly using de Bruijn graphs. Genome Res</w:t>
      </w:r>
      <w:r>
        <w:rPr>
          <w:color w:val="000000" w:themeColor="text1"/>
          <w:lang w:val="nl-NL"/>
        </w:rPr>
        <w:t>. 2008;</w:t>
      </w:r>
      <w:r w:rsidRPr="00052005">
        <w:rPr>
          <w:color w:val="000000" w:themeColor="text1"/>
          <w:lang w:val="nl-NL"/>
        </w:rPr>
        <w:t>18:821-9.</w:t>
      </w:r>
      <w:bookmarkEnd w:id="37"/>
    </w:p>
    <w:p w14:paraId="0B5CB863" w14:textId="77777777" w:rsidR="00927560" w:rsidRPr="000D0D52" w:rsidRDefault="00927560" w:rsidP="002837E7">
      <w:pPr>
        <w:pStyle w:val="Body"/>
        <w:numPr>
          <w:ilvl w:val="0"/>
          <w:numId w:val="1"/>
        </w:numPr>
        <w:spacing w:line="480" w:lineRule="auto"/>
        <w:rPr>
          <w:color w:val="000000" w:themeColor="text1"/>
        </w:rPr>
      </w:pPr>
      <w:bookmarkStart w:id="38" w:name="_Ref458603418"/>
      <w:r w:rsidRPr="00BE1A35">
        <w:rPr>
          <w:color w:val="000000" w:themeColor="text1"/>
        </w:rPr>
        <w:t>Luo R, Liu B, Xie Y, Li Z, Huang W, Yuan J</w:t>
      </w:r>
      <w:r>
        <w:rPr>
          <w:color w:val="000000" w:themeColor="text1"/>
        </w:rPr>
        <w:t>, et al.</w:t>
      </w:r>
      <w:r w:rsidRPr="000D0D52">
        <w:rPr>
          <w:color w:val="000000" w:themeColor="text1"/>
        </w:rPr>
        <w:t xml:space="preserve"> S</w:t>
      </w:r>
      <w:r>
        <w:rPr>
          <w:color w:val="000000" w:themeColor="text1"/>
        </w:rPr>
        <w:t>OAPdenovo2: an empirically impr</w:t>
      </w:r>
      <w:r w:rsidRPr="000D0D52">
        <w:rPr>
          <w:color w:val="000000" w:themeColor="text1"/>
        </w:rPr>
        <w:t>oved memor</w:t>
      </w:r>
      <w:r>
        <w:rPr>
          <w:color w:val="000000" w:themeColor="text1"/>
        </w:rPr>
        <w:t>y</w:t>
      </w:r>
      <w:r w:rsidRPr="000D0D52">
        <w:rPr>
          <w:color w:val="000000" w:themeColor="text1"/>
        </w:rPr>
        <w:t>-efficent short-read de novo assembler. GigaScience</w:t>
      </w:r>
      <w:r>
        <w:rPr>
          <w:color w:val="000000" w:themeColor="text1"/>
        </w:rPr>
        <w:t>.</w:t>
      </w:r>
      <w:r w:rsidRPr="000D0D52">
        <w:rPr>
          <w:color w:val="000000" w:themeColor="text1"/>
        </w:rPr>
        <w:t xml:space="preserve"> </w:t>
      </w:r>
      <w:r>
        <w:rPr>
          <w:color w:val="000000" w:themeColor="text1"/>
        </w:rPr>
        <w:t>2012;</w:t>
      </w:r>
      <w:r w:rsidRPr="000D0D52">
        <w:rPr>
          <w:color w:val="000000" w:themeColor="text1"/>
        </w:rPr>
        <w:t>1:18</w:t>
      </w:r>
      <w:r>
        <w:rPr>
          <w:color w:val="000000" w:themeColor="text1"/>
        </w:rPr>
        <w:t>.</w:t>
      </w:r>
      <w:bookmarkEnd w:id="38"/>
    </w:p>
    <w:p w14:paraId="02BCBECA" w14:textId="77777777" w:rsidR="00C92954" w:rsidRPr="000D0D52" w:rsidRDefault="00C92954" w:rsidP="002837E7">
      <w:pPr>
        <w:pStyle w:val="Body"/>
        <w:numPr>
          <w:ilvl w:val="0"/>
          <w:numId w:val="1"/>
        </w:numPr>
        <w:spacing w:line="480" w:lineRule="auto"/>
        <w:rPr>
          <w:color w:val="000000" w:themeColor="text1"/>
        </w:rPr>
      </w:pPr>
      <w:bookmarkStart w:id="39" w:name="_Ref458964389"/>
      <w:r w:rsidRPr="000D0D52">
        <w:rPr>
          <w:color w:val="000000" w:themeColor="text1"/>
        </w:rPr>
        <w:t xml:space="preserve">Grabherr MG, Haas BJ, Yassour M, Levin JZ, Thompson DA, Amit I, </w:t>
      </w:r>
      <w:r>
        <w:rPr>
          <w:color w:val="000000" w:themeColor="text1"/>
        </w:rPr>
        <w:t xml:space="preserve">et al. </w:t>
      </w:r>
      <w:r w:rsidRPr="000D0D52">
        <w:rPr>
          <w:color w:val="000000" w:themeColor="text1"/>
        </w:rPr>
        <w:t>Full-length transcriptome assembly from RNA-seq data without a reference genome. Nat Biotechnol</w:t>
      </w:r>
      <w:r>
        <w:rPr>
          <w:color w:val="000000" w:themeColor="text1"/>
        </w:rPr>
        <w:t>. 2011;</w:t>
      </w:r>
      <w:r w:rsidRPr="000D0D52">
        <w:rPr>
          <w:color w:val="000000" w:themeColor="text1"/>
        </w:rPr>
        <w:t>29:644-52.</w:t>
      </w:r>
      <w:bookmarkEnd w:id="39"/>
    </w:p>
    <w:p w14:paraId="2E9FFCE2" w14:textId="77777777" w:rsidR="00C901B3" w:rsidRPr="000D0D52" w:rsidRDefault="00C901B3" w:rsidP="002837E7">
      <w:pPr>
        <w:pStyle w:val="Body"/>
        <w:numPr>
          <w:ilvl w:val="0"/>
          <w:numId w:val="1"/>
        </w:numPr>
        <w:spacing w:line="480" w:lineRule="auto"/>
        <w:rPr>
          <w:color w:val="000000" w:themeColor="text1"/>
        </w:rPr>
      </w:pPr>
      <w:bookmarkStart w:id="40" w:name="_Ref458965269"/>
      <w:bookmarkStart w:id="41" w:name="_Ref458964475"/>
      <w:r w:rsidRPr="000D0D52">
        <w:rPr>
          <w:color w:val="000000" w:themeColor="text1"/>
        </w:rPr>
        <w:lastRenderedPageBreak/>
        <w:t>Stanke M, Waack S</w:t>
      </w:r>
      <w:r>
        <w:rPr>
          <w:color w:val="000000" w:themeColor="text1"/>
        </w:rPr>
        <w:t>.</w:t>
      </w:r>
      <w:r w:rsidRPr="000D0D52">
        <w:rPr>
          <w:color w:val="000000" w:themeColor="text1"/>
        </w:rPr>
        <w:t xml:space="preserve"> Gene prediction with a hidden Markov model and a new intron submodel. Bioinformatics</w:t>
      </w:r>
      <w:r>
        <w:rPr>
          <w:color w:val="000000" w:themeColor="text1"/>
        </w:rPr>
        <w:t>. 2003;</w:t>
      </w:r>
      <w:r w:rsidRPr="000D0D52">
        <w:rPr>
          <w:color w:val="000000" w:themeColor="text1"/>
        </w:rPr>
        <w:t>19:ii215-ii225</w:t>
      </w:r>
      <w:bookmarkEnd w:id="40"/>
    </w:p>
    <w:p w14:paraId="0315EC7B" w14:textId="46D26709" w:rsidR="00C92954" w:rsidRPr="000D0D52" w:rsidRDefault="00C92954" w:rsidP="002837E7">
      <w:pPr>
        <w:pStyle w:val="Body"/>
        <w:numPr>
          <w:ilvl w:val="0"/>
          <w:numId w:val="1"/>
        </w:numPr>
        <w:spacing w:line="480" w:lineRule="auto"/>
        <w:rPr>
          <w:color w:val="000000" w:themeColor="text1"/>
        </w:rPr>
      </w:pPr>
      <w:bookmarkStart w:id="42" w:name="_Ref458965298"/>
      <w:r w:rsidRPr="000D0D52">
        <w:rPr>
          <w:color w:val="000000" w:themeColor="text1"/>
        </w:rPr>
        <w:t>Korf</w:t>
      </w:r>
      <w:r w:rsidR="00C901B3">
        <w:rPr>
          <w:color w:val="000000" w:themeColor="text1"/>
        </w:rPr>
        <w:t xml:space="preserve"> </w:t>
      </w:r>
      <w:r w:rsidRPr="000D0D52">
        <w:rPr>
          <w:color w:val="000000" w:themeColor="text1"/>
        </w:rPr>
        <w:t>I</w:t>
      </w:r>
      <w:r>
        <w:rPr>
          <w:color w:val="000000" w:themeColor="text1"/>
        </w:rPr>
        <w:t>.</w:t>
      </w:r>
      <w:r w:rsidRPr="000D0D52">
        <w:rPr>
          <w:color w:val="000000" w:themeColor="text1"/>
        </w:rPr>
        <w:t xml:space="preserve"> Gene finding in novel genomes. BMC Bioinformatics</w:t>
      </w:r>
      <w:r>
        <w:rPr>
          <w:color w:val="000000" w:themeColor="text1"/>
        </w:rPr>
        <w:t>. 2004;</w:t>
      </w:r>
      <w:r w:rsidRPr="000D0D52">
        <w:rPr>
          <w:color w:val="000000" w:themeColor="text1"/>
        </w:rPr>
        <w:t>5:59.</w:t>
      </w:r>
      <w:bookmarkEnd w:id="41"/>
      <w:bookmarkEnd w:id="42"/>
    </w:p>
    <w:p w14:paraId="5E7100A5" w14:textId="0B46EA1E" w:rsidR="009155A7" w:rsidRPr="000D0D52" w:rsidRDefault="00A2245D" w:rsidP="002837E7">
      <w:pPr>
        <w:pStyle w:val="Body"/>
        <w:numPr>
          <w:ilvl w:val="0"/>
          <w:numId w:val="1"/>
        </w:numPr>
        <w:spacing w:line="480" w:lineRule="auto"/>
        <w:rPr>
          <w:color w:val="000000" w:themeColor="text1"/>
        </w:rPr>
      </w:pPr>
      <w:bookmarkStart w:id="43" w:name="_Ref458964485"/>
      <w:r w:rsidRPr="004A0323">
        <w:rPr>
          <w:rFonts w:cs="Times New Roman"/>
          <w:color w:val="000000" w:themeColor="text1"/>
        </w:rPr>
        <w:t>Borodovs</w:t>
      </w:r>
      <w:r w:rsidR="002F20C5">
        <w:rPr>
          <w:rFonts w:cs="Times New Roman"/>
          <w:color w:val="000000" w:themeColor="text1"/>
        </w:rPr>
        <w:t>ky M, Lomsadze A.</w:t>
      </w:r>
      <w:r w:rsidRPr="004A0323">
        <w:rPr>
          <w:rFonts w:cs="Times New Roman"/>
          <w:color w:val="000000" w:themeColor="text1"/>
        </w:rPr>
        <w:t xml:space="preserve"> Eukaryotic </w:t>
      </w:r>
      <w:r w:rsidR="002F20C5">
        <w:rPr>
          <w:rFonts w:cs="Times New Roman"/>
          <w:color w:val="000000" w:themeColor="text1"/>
        </w:rPr>
        <w:t>g</w:t>
      </w:r>
      <w:r w:rsidRPr="004A0323">
        <w:rPr>
          <w:rFonts w:cs="Times New Roman"/>
          <w:color w:val="000000" w:themeColor="text1"/>
        </w:rPr>
        <w:t xml:space="preserve">ene </w:t>
      </w:r>
      <w:r w:rsidR="002F20C5">
        <w:rPr>
          <w:rFonts w:cs="Times New Roman"/>
          <w:color w:val="000000" w:themeColor="text1"/>
        </w:rPr>
        <w:t>p</w:t>
      </w:r>
      <w:r w:rsidRPr="004A0323">
        <w:rPr>
          <w:rFonts w:cs="Times New Roman"/>
          <w:color w:val="000000" w:themeColor="text1"/>
        </w:rPr>
        <w:t>rediction</w:t>
      </w:r>
      <w:r w:rsidRPr="000D0D52">
        <w:rPr>
          <w:color w:val="000000" w:themeColor="text1"/>
        </w:rPr>
        <w:t xml:space="preserve"> </w:t>
      </w:r>
      <w:r w:rsidR="002F20C5">
        <w:rPr>
          <w:color w:val="000000" w:themeColor="text1"/>
        </w:rPr>
        <w:t>u</w:t>
      </w:r>
      <w:r w:rsidRPr="000D0D52">
        <w:rPr>
          <w:color w:val="000000" w:themeColor="text1"/>
        </w:rPr>
        <w:t>sing GeneMark.hmm-E and GeneMark-ES. Curr Protoc Bioinformatics</w:t>
      </w:r>
      <w:r w:rsidR="002F20C5">
        <w:rPr>
          <w:color w:val="000000" w:themeColor="text1"/>
        </w:rPr>
        <w:t>. 2011;</w:t>
      </w:r>
      <w:r w:rsidRPr="000D0D52">
        <w:rPr>
          <w:color w:val="000000" w:themeColor="text1"/>
        </w:rPr>
        <w:t>4:610</w:t>
      </w:r>
      <w:r w:rsidR="002F20C5">
        <w:rPr>
          <w:color w:val="000000" w:themeColor="text1"/>
        </w:rPr>
        <w:t>.</w:t>
      </w:r>
      <w:bookmarkEnd w:id="43"/>
    </w:p>
    <w:p w14:paraId="6F2A2397" w14:textId="77777777" w:rsidR="00CD5407" w:rsidRPr="00BE6ED2" w:rsidRDefault="00CD5407" w:rsidP="002837E7">
      <w:pPr>
        <w:pStyle w:val="CommentText"/>
        <w:numPr>
          <w:ilvl w:val="0"/>
          <w:numId w:val="1"/>
        </w:numPr>
        <w:spacing w:line="480" w:lineRule="auto"/>
      </w:pPr>
      <w:bookmarkStart w:id="44" w:name="_Ref458965370"/>
      <w:bookmarkStart w:id="45" w:name="_Ref458964595"/>
      <w:r w:rsidRPr="000C28F9">
        <w:rPr>
          <w:noProof/>
        </w:rPr>
        <w:t xml:space="preserve">UniProt </w:t>
      </w:r>
      <w:r w:rsidRPr="00BE6ED2">
        <w:rPr>
          <w:noProof/>
        </w:rPr>
        <w:t>Consortium</w:t>
      </w:r>
      <w:r>
        <w:rPr>
          <w:noProof/>
        </w:rPr>
        <w:t xml:space="preserve">. </w:t>
      </w:r>
      <w:r w:rsidRPr="00BE6ED2">
        <w:rPr>
          <w:noProof/>
        </w:rPr>
        <w:t xml:space="preserve">Activities at the Universal Protein Resource (UniProt). </w:t>
      </w:r>
      <w:r>
        <w:rPr>
          <w:noProof/>
        </w:rPr>
        <w:t>Nucl Acids Res. 2014;</w:t>
      </w:r>
      <w:r w:rsidRPr="00BE6ED2">
        <w:rPr>
          <w:noProof/>
        </w:rPr>
        <w:t>42:D191-8.</w:t>
      </w:r>
      <w:bookmarkEnd w:id="44"/>
    </w:p>
    <w:p w14:paraId="53E786B5" w14:textId="77777777" w:rsidR="00C92954" w:rsidRPr="000D0D52" w:rsidRDefault="00C92954" w:rsidP="002837E7">
      <w:pPr>
        <w:pStyle w:val="Body"/>
        <w:numPr>
          <w:ilvl w:val="0"/>
          <w:numId w:val="1"/>
        </w:numPr>
        <w:spacing w:line="480" w:lineRule="auto"/>
        <w:rPr>
          <w:color w:val="000000" w:themeColor="text1"/>
        </w:rPr>
      </w:pPr>
      <w:bookmarkStart w:id="46" w:name="_Ref458965390"/>
      <w:r>
        <w:rPr>
          <w:color w:val="000000" w:themeColor="text1"/>
        </w:rPr>
        <w:t>Finn RD, Clements J, Eddy SR.</w:t>
      </w:r>
      <w:r w:rsidRPr="000D0D52">
        <w:rPr>
          <w:color w:val="000000" w:themeColor="text1"/>
        </w:rPr>
        <w:t xml:space="preserve"> HMMER web server: interactive sequen</w:t>
      </w:r>
      <w:r>
        <w:rPr>
          <w:color w:val="000000" w:themeColor="text1"/>
        </w:rPr>
        <w:t>ce similarity searching. Nucl</w:t>
      </w:r>
      <w:r w:rsidRPr="000D0D52">
        <w:rPr>
          <w:color w:val="000000" w:themeColor="text1"/>
        </w:rPr>
        <w:t xml:space="preserve"> A</w:t>
      </w:r>
      <w:r>
        <w:rPr>
          <w:color w:val="000000" w:themeColor="text1"/>
        </w:rPr>
        <w:t xml:space="preserve">cids Res. 2011; </w:t>
      </w:r>
      <w:r w:rsidRPr="000D0D52">
        <w:rPr>
          <w:color w:val="000000" w:themeColor="text1"/>
        </w:rPr>
        <w:t>39:W29-</w:t>
      </w:r>
      <w:r>
        <w:rPr>
          <w:color w:val="000000" w:themeColor="text1"/>
        </w:rPr>
        <w:t>W</w:t>
      </w:r>
      <w:r w:rsidRPr="000D0D52">
        <w:rPr>
          <w:color w:val="000000" w:themeColor="text1"/>
        </w:rPr>
        <w:t>37.</w:t>
      </w:r>
      <w:bookmarkEnd w:id="45"/>
      <w:bookmarkEnd w:id="46"/>
    </w:p>
    <w:p w14:paraId="3282EACD" w14:textId="77777777" w:rsidR="00C92954" w:rsidRPr="000D0D52" w:rsidRDefault="00C92954" w:rsidP="002837E7">
      <w:pPr>
        <w:pStyle w:val="Body"/>
        <w:numPr>
          <w:ilvl w:val="0"/>
          <w:numId w:val="1"/>
        </w:numPr>
        <w:spacing w:line="480" w:lineRule="auto"/>
        <w:rPr>
          <w:color w:val="000000" w:themeColor="text1"/>
        </w:rPr>
      </w:pPr>
      <w:bookmarkStart w:id="47" w:name="_Ref458964606"/>
      <w:r w:rsidRPr="000D0D52">
        <w:rPr>
          <w:color w:val="000000" w:themeColor="text1"/>
        </w:rPr>
        <w:t>Petersen TN, Brunak S, von Heijne G, Neilsen H</w:t>
      </w:r>
      <w:r>
        <w:rPr>
          <w:color w:val="000000" w:themeColor="text1"/>
        </w:rPr>
        <w:t>.</w:t>
      </w:r>
      <w:r w:rsidRPr="000D0D52">
        <w:rPr>
          <w:color w:val="000000" w:themeColor="text1"/>
        </w:rPr>
        <w:t xml:space="preserve"> SignalP 4.0 discriminating singal peptides from transmembrane regions. Natur</w:t>
      </w:r>
      <w:r>
        <w:rPr>
          <w:color w:val="000000" w:themeColor="text1"/>
        </w:rPr>
        <w:t>e Meth. 2011;</w:t>
      </w:r>
      <w:r w:rsidRPr="000D0D52">
        <w:rPr>
          <w:color w:val="000000" w:themeColor="text1"/>
        </w:rPr>
        <w:t>8:785-6.</w:t>
      </w:r>
      <w:bookmarkEnd w:id="47"/>
    </w:p>
    <w:p w14:paraId="57FF08E8" w14:textId="77777777" w:rsidR="00C92954" w:rsidRPr="000D0D52" w:rsidRDefault="00C92954" w:rsidP="002837E7">
      <w:pPr>
        <w:pStyle w:val="Body"/>
        <w:numPr>
          <w:ilvl w:val="0"/>
          <w:numId w:val="1"/>
        </w:numPr>
        <w:spacing w:line="480" w:lineRule="auto"/>
        <w:rPr>
          <w:color w:val="000000" w:themeColor="text1"/>
        </w:rPr>
      </w:pPr>
      <w:bookmarkStart w:id="48" w:name="_Ref458964620"/>
      <w:r w:rsidRPr="000D0D52">
        <w:rPr>
          <w:color w:val="000000" w:themeColor="text1"/>
        </w:rPr>
        <w:t>Krogh A, Larsson B, von Heijne G, Sonnhammer EL</w:t>
      </w:r>
      <w:r>
        <w:rPr>
          <w:color w:val="000000" w:themeColor="text1"/>
        </w:rPr>
        <w:t>.</w:t>
      </w:r>
      <w:r w:rsidRPr="000D0D52">
        <w:rPr>
          <w:color w:val="000000" w:themeColor="text1"/>
        </w:rPr>
        <w:t xml:space="preserve"> Predicting transmembrane protein topology with a hidden Markov Model: application to complete genomes. </w:t>
      </w:r>
      <w:r>
        <w:rPr>
          <w:color w:val="000000" w:themeColor="text1"/>
        </w:rPr>
        <w:t>J Mol Biol. 2001;</w:t>
      </w:r>
      <w:r w:rsidRPr="000D0D52">
        <w:rPr>
          <w:color w:val="000000" w:themeColor="text1"/>
        </w:rPr>
        <w:t>305:567-80</w:t>
      </w:r>
      <w:r>
        <w:rPr>
          <w:color w:val="000000" w:themeColor="text1"/>
        </w:rPr>
        <w:t>.</w:t>
      </w:r>
      <w:bookmarkEnd w:id="48"/>
    </w:p>
    <w:p w14:paraId="16825013" w14:textId="77777777" w:rsidR="00551F6B" w:rsidRPr="006C17EE" w:rsidRDefault="00551F6B" w:rsidP="002837E7">
      <w:pPr>
        <w:pStyle w:val="Body"/>
        <w:numPr>
          <w:ilvl w:val="0"/>
          <w:numId w:val="1"/>
        </w:numPr>
        <w:spacing w:line="480" w:lineRule="auto"/>
        <w:rPr>
          <w:color w:val="000000" w:themeColor="text1"/>
        </w:rPr>
      </w:pPr>
      <w:bookmarkStart w:id="49" w:name="_Ref458964700"/>
      <w:r w:rsidRPr="006C17EE">
        <w:rPr>
          <w:color w:val="000000" w:themeColor="text1"/>
        </w:rPr>
        <w:t>Skinner ME, Uzilo</w:t>
      </w:r>
      <w:r>
        <w:rPr>
          <w:color w:val="000000" w:themeColor="text1"/>
        </w:rPr>
        <w:t>v</w:t>
      </w:r>
      <w:r w:rsidRPr="006C17EE">
        <w:rPr>
          <w:color w:val="000000" w:themeColor="text1"/>
        </w:rPr>
        <w:t xml:space="preserve"> AV, Stein LD, Mungall CJ, Holmes IH</w:t>
      </w:r>
      <w:r>
        <w:rPr>
          <w:color w:val="000000" w:themeColor="text1"/>
        </w:rPr>
        <w:t>.</w:t>
      </w:r>
      <w:r w:rsidRPr="006C17EE">
        <w:rPr>
          <w:color w:val="000000" w:themeColor="text1"/>
        </w:rPr>
        <w:t xml:space="preserve"> JBrowse: A next-generation genome browser</w:t>
      </w:r>
      <w:r>
        <w:rPr>
          <w:color w:val="000000" w:themeColor="text1"/>
        </w:rPr>
        <w:t>. Gen Res. 2009;19:1630-1638.</w:t>
      </w:r>
      <w:bookmarkEnd w:id="49"/>
    </w:p>
    <w:p w14:paraId="6AB45E8C" w14:textId="77777777" w:rsidR="00C901B3" w:rsidRPr="000D0D52" w:rsidRDefault="00C901B3" w:rsidP="002837E7">
      <w:pPr>
        <w:pStyle w:val="Body"/>
        <w:numPr>
          <w:ilvl w:val="0"/>
          <w:numId w:val="1"/>
        </w:numPr>
        <w:spacing w:line="480" w:lineRule="auto"/>
        <w:rPr>
          <w:color w:val="000000" w:themeColor="text1"/>
        </w:rPr>
      </w:pPr>
      <w:bookmarkStart w:id="50" w:name="_Ref458964765"/>
      <w:r w:rsidRPr="000D0D52">
        <w:rPr>
          <w:color w:val="000000" w:themeColor="text1"/>
        </w:rPr>
        <w:t>Tamura K, Stecher G, Peterso</w:t>
      </w:r>
      <w:r>
        <w:rPr>
          <w:color w:val="000000" w:themeColor="text1"/>
        </w:rPr>
        <w:t xml:space="preserve">n D, Filipski A, Kumar S. </w:t>
      </w:r>
      <w:r w:rsidRPr="000D0D52">
        <w:rPr>
          <w:color w:val="000000" w:themeColor="text1"/>
        </w:rPr>
        <w:t>MEGA6: Molecular evolutionary genetics analysis version 6.0. Mol Biol Evol</w:t>
      </w:r>
      <w:r>
        <w:rPr>
          <w:color w:val="000000" w:themeColor="text1"/>
        </w:rPr>
        <w:t>. 2013;</w:t>
      </w:r>
      <w:r w:rsidRPr="000D0D52">
        <w:rPr>
          <w:color w:val="000000" w:themeColor="text1"/>
        </w:rPr>
        <w:t>30:2725-9.</w:t>
      </w:r>
      <w:bookmarkEnd w:id="50"/>
    </w:p>
    <w:p w14:paraId="10395309" w14:textId="77777777" w:rsidR="00C901B3" w:rsidRDefault="00C901B3" w:rsidP="002837E7">
      <w:pPr>
        <w:pStyle w:val="Body"/>
        <w:numPr>
          <w:ilvl w:val="0"/>
          <w:numId w:val="1"/>
        </w:numPr>
        <w:spacing w:line="480" w:lineRule="auto"/>
        <w:rPr>
          <w:color w:val="000000" w:themeColor="text1"/>
        </w:rPr>
      </w:pPr>
      <w:bookmarkStart w:id="51" w:name="_Ref458964777"/>
      <w:r w:rsidRPr="00962D35">
        <w:rPr>
          <w:color w:val="000000" w:themeColor="text1"/>
        </w:rPr>
        <w:t>Larkin M, Blackshields G, Brown N, Chenna R, McGettigan P, McWilliam H, Valentin F, Wallace I</w:t>
      </w:r>
      <w:r>
        <w:rPr>
          <w:color w:val="000000" w:themeColor="text1"/>
        </w:rPr>
        <w:t xml:space="preserve"> et al.</w:t>
      </w:r>
      <w:r w:rsidRPr="00962D35">
        <w:rPr>
          <w:color w:val="000000" w:themeColor="text1"/>
        </w:rPr>
        <w:t xml:space="preserve"> Clustal W and Clustal X Version 2.0. Bioinformatics</w:t>
      </w:r>
      <w:r>
        <w:rPr>
          <w:color w:val="000000" w:themeColor="text1"/>
        </w:rPr>
        <w:t xml:space="preserve"> 2007; </w:t>
      </w:r>
      <w:r w:rsidRPr="00962D35">
        <w:rPr>
          <w:color w:val="000000" w:themeColor="text1"/>
        </w:rPr>
        <w:t>23:2947–8.</w:t>
      </w:r>
      <w:bookmarkEnd w:id="51"/>
      <w:r w:rsidRPr="00962D35">
        <w:rPr>
          <w:color w:val="000000" w:themeColor="text1"/>
        </w:rPr>
        <w:t xml:space="preserve"> </w:t>
      </w:r>
    </w:p>
    <w:p w14:paraId="7EE46364" w14:textId="77777777" w:rsidR="00C901B3" w:rsidRPr="00B26312" w:rsidRDefault="00C901B3" w:rsidP="002837E7">
      <w:pPr>
        <w:pStyle w:val="Body"/>
        <w:numPr>
          <w:ilvl w:val="0"/>
          <w:numId w:val="1"/>
        </w:numPr>
        <w:spacing w:line="480" w:lineRule="auto"/>
        <w:rPr>
          <w:color w:val="000000" w:themeColor="text1"/>
        </w:rPr>
      </w:pPr>
      <w:bookmarkStart w:id="52" w:name="_Ref458964824"/>
      <w:r w:rsidRPr="00B26312">
        <w:rPr>
          <w:color w:val="000000" w:themeColor="text1"/>
        </w:rPr>
        <w:t xml:space="preserve">Li L, Stoeckert, </w:t>
      </w:r>
      <w:r>
        <w:rPr>
          <w:color w:val="000000" w:themeColor="text1"/>
        </w:rPr>
        <w:t xml:space="preserve">CJ </w:t>
      </w:r>
      <w:r w:rsidRPr="00B26312">
        <w:rPr>
          <w:color w:val="000000" w:themeColor="text1"/>
        </w:rPr>
        <w:t>Jr</w:t>
      </w:r>
      <w:r>
        <w:rPr>
          <w:color w:val="000000" w:themeColor="text1"/>
        </w:rPr>
        <w:t>, Roos DS.</w:t>
      </w:r>
      <w:r w:rsidRPr="00B26312">
        <w:rPr>
          <w:color w:val="000000" w:themeColor="text1"/>
        </w:rPr>
        <w:t xml:space="preserve"> OrthoMCL: </w:t>
      </w:r>
      <w:r>
        <w:rPr>
          <w:color w:val="000000" w:themeColor="text1"/>
        </w:rPr>
        <w:t>Identification of o</w:t>
      </w:r>
      <w:r w:rsidRPr="00B26312">
        <w:rPr>
          <w:color w:val="000000" w:themeColor="text1"/>
        </w:rPr>
        <w:t xml:space="preserve">rtholog </w:t>
      </w:r>
      <w:r>
        <w:rPr>
          <w:color w:val="000000" w:themeColor="text1"/>
        </w:rPr>
        <w:t>g</w:t>
      </w:r>
      <w:r w:rsidRPr="00B26312">
        <w:rPr>
          <w:color w:val="000000" w:themeColor="text1"/>
        </w:rPr>
        <w:t xml:space="preserve">roups for </w:t>
      </w:r>
      <w:r>
        <w:rPr>
          <w:color w:val="000000" w:themeColor="text1"/>
        </w:rPr>
        <w:t>e</w:t>
      </w:r>
      <w:r w:rsidRPr="00B26312">
        <w:rPr>
          <w:color w:val="000000" w:themeColor="text1"/>
        </w:rPr>
        <w:t>uk</w:t>
      </w:r>
      <w:r>
        <w:rPr>
          <w:color w:val="000000" w:themeColor="text1"/>
        </w:rPr>
        <w:t>aryotic genomes. Genome Res. 2003;</w:t>
      </w:r>
      <w:r w:rsidRPr="00B26312">
        <w:rPr>
          <w:color w:val="000000" w:themeColor="text1"/>
        </w:rPr>
        <w:t>13:2178-9</w:t>
      </w:r>
      <w:r>
        <w:rPr>
          <w:color w:val="000000" w:themeColor="text1"/>
        </w:rPr>
        <w:t>.</w:t>
      </w:r>
      <w:bookmarkEnd w:id="52"/>
    </w:p>
    <w:p w14:paraId="56CC0989" w14:textId="77777777" w:rsidR="00C901B3" w:rsidRPr="0046404A" w:rsidRDefault="00C901B3" w:rsidP="002837E7">
      <w:pPr>
        <w:pStyle w:val="Body"/>
        <w:numPr>
          <w:ilvl w:val="0"/>
          <w:numId w:val="1"/>
        </w:numPr>
        <w:spacing w:line="480" w:lineRule="auto"/>
        <w:rPr>
          <w:color w:val="000000" w:themeColor="text1"/>
        </w:rPr>
      </w:pPr>
      <w:bookmarkStart w:id="53" w:name="_Ref458972368"/>
      <w:r w:rsidRPr="00390454">
        <w:rPr>
          <w:color w:val="000000" w:themeColor="text1"/>
        </w:rPr>
        <w:lastRenderedPageBreak/>
        <w:t>Crooks GE, Hon G, Chandonia JM, Brenner SE</w:t>
      </w:r>
      <w:r>
        <w:rPr>
          <w:color w:val="000000" w:themeColor="text1"/>
        </w:rPr>
        <w:t>.</w:t>
      </w:r>
      <w:r w:rsidRPr="00390454">
        <w:rPr>
          <w:color w:val="000000" w:themeColor="text1"/>
        </w:rPr>
        <w:t xml:space="preserve"> WebLogo: A sequence logo generator</w:t>
      </w:r>
      <w:r>
        <w:rPr>
          <w:color w:val="000000" w:themeColor="text1"/>
        </w:rPr>
        <w:t>.</w:t>
      </w:r>
      <w:r w:rsidRPr="00390454">
        <w:rPr>
          <w:color w:val="000000" w:themeColor="text1"/>
        </w:rPr>
        <w:t xml:space="preserve"> </w:t>
      </w:r>
      <w:r w:rsidRPr="00390454">
        <w:rPr>
          <w:color w:val="000000" w:themeColor="text1"/>
          <w:lang w:val="it-IT"/>
        </w:rPr>
        <w:t>Genome Res</w:t>
      </w:r>
      <w:r>
        <w:rPr>
          <w:color w:val="000000" w:themeColor="text1"/>
          <w:lang w:val="it-IT"/>
        </w:rPr>
        <w:t>. 2004;</w:t>
      </w:r>
      <w:r w:rsidRPr="00390454">
        <w:rPr>
          <w:color w:val="000000" w:themeColor="text1"/>
          <w:lang w:val="it-IT"/>
        </w:rPr>
        <w:t>14:1188-90.</w:t>
      </w:r>
      <w:bookmarkEnd w:id="53"/>
    </w:p>
    <w:p w14:paraId="30866987" w14:textId="77777777" w:rsidR="009155A7" w:rsidRPr="000D0D52" w:rsidRDefault="009155A7" w:rsidP="002837E7">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spacing w:line="480" w:lineRule="auto"/>
        <w:rPr>
          <w:rFonts w:ascii="Times New Roman" w:eastAsia="Times New Roman" w:hAnsi="Times New Roman" w:cs="Times New Roman"/>
          <w:color w:val="000000" w:themeColor="text1"/>
          <w:sz w:val="24"/>
          <w:szCs w:val="24"/>
        </w:rPr>
      </w:pPr>
    </w:p>
    <w:p w14:paraId="2F8B2DBF" w14:textId="0EC5F529" w:rsidR="00052005" w:rsidRDefault="00052005" w:rsidP="002837E7">
      <w:pPr>
        <w:spacing w:line="480" w:lineRule="auto"/>
        <w:rPr>
          <w:rFonts w:eastAsia="Times New Roman"/>
          <w:color w:val="000000" w:themeColor="text1"/>
          <w:u w:color="000000"/>
        </w:rPr>
      </w:pPr>
      <w:r>
        <w:rPr>
          <w:rFonts w:eastAsia="Times New Roman"/>
          <w:color w:val="000000" w:themeColor="text1"/>
        </w:rPr>
        <w:br w:type="page"/>
      </w:r>
    </w:p>
    <w:p w14:paraId="5B5AEA74" w14:textId="77777777" w:rsidR="009155A7" w:rsidRPr="000D0D52" w:rsidRDefault="009155A7" w:rsidP="002837E7">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spacing w:line="480" w:lineRule="auto"/>
        <w:rPr>
          <w:rFonts w:ascii="Times New Roman" w:eastAsia="Times New Roman" w:hAnsi="Times New Roman" w:cs="Times New Roman"/>
          <w:color w:val="000000" w:themeColor="text1"/>
          <w:sz w:val="24"/>
          <w:szCs w:val="24"/>
        </w:rPr>
      </w:pPr>
    </w:p>
    <w:p w14:paraId="0966B9BA" w14:textId="777BB60D" w:rsidR="009155A7" w:rsidRPr="000D0D52" w:rsidRDefault="00A2245D" w:rsidP="002837E7">
      <w:pPr>
        <w:pStyle w:val="Body"/>
        <w:spacing w:line="480" w:lineRule="auto"/>
        <w:rPr>
          <w:color w:val="000000" w:themeColor="text1"/>
        </w:rPr>
      </w:pPr>
      <w:r w:rsidRPr="000D0D52">
        <w:rPr>
          <w:b/>
          <w:bCs/>
          <w:color w:val="000000" w:themeColor="text1"/>
        </w:rPr>
        <w:t>Table 1.</w:t>
      </w:r>
      <w:r w:rsidRPr="000D0D52">
        <w:rPr>
          <w:color w:val="000000" w:themeColor="text1"/>
        </w:rPr>
        <w:t xml:space="preserve"> Basic statistics </w:t>
      </w:r>
      <w:r w:rsidR="00022A3B">
        <w:rPr>
          <w:color w:val="000000" w:themeColor="text1"/>
        </w:rPr>
        <w:t>for</w:t>
      </w:r>
      <w:r w:rsidRPr="000D0D52">
        <w:rPr>
          <w:color w:val="000000" w:themeColor="text1"/>
        </w:rPr>
        <w:t xml:space="preserve"> the genome assemblies</w:t>
      </w:r>
    </w:p>
    <w:p w14:paraId="44EFD708" w14:textId="77777777" w:rsidR="009155A7" w:rsidRPr="000D0D52" w:rsidRDefault="009155A7" w:rsidP="002837E7">
      <w:pPr>
        <w:pStyle w:val="Body"/>
        <w:spacing w:line="480" w:lineRule="auto"/>
        <w:rPr>
          <w:color w:val="000000" w:themeColor="text1"/>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0"/>
        <w:gridCol w:w="3120"/>
        <w:gridCol w:w="3120"/>
      </w:tblGrid>
      <w:tr w:rsidR="009155A7" w:rsidRPr="000D0D52" w14:paraId="36BBB64B" w14:textId="77777777">
        <w:trPr>
          <w:trHeight w:val="3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0192C2B" w14:textId="77777777" w:rsidR="009155A7" w:rsidRPr="000D0D52" w:rsidRDefault="009155A7" w:rsidP="002837E7">
            <w:pPr>
              <w:spacing w:line="480" w:lineRule="auto"/>
              <w:rPr>
                <w:color w:val="000000" w:themeColor="text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0346E" w14:textId="623BAA88" w:rsidR="009155A7" w:rsidRPr="000D0D52" w:rsidRDefault="00A2245D" w:rsidP="002837E7">
            <w:pPr>
              <w:pStyle w:val="Body"/>
              <w:spacing w:line="480" w:lineRule="auto"/>
              <w:rPr>
                <w:color w:val="000000" w:themeColor="text1"/>
              </w:rPr>
            </w:pPr>
            <w:r w:rsidRPr="000D0D52">
              <w:rPr>
                <w:b/>
                <w:bCs/>
                <w:i/>
                <w:iCs/>
                <w:color w:val="000000" w:themeColor="text1"/>
              </w:rPr>
              <w:t xml:space="preserve">A. </w:t>
            </w:r>
            <w:r w:rsidR="00052005">
              <w:rPr>
                <w:b/>
                <w:bCs/>
                <w:i/>
                <w:iCs/>
                <w:color w:val="000000" w:themeColor="text1"/>
              </w:rPr>
              <w:t>p</w:t>
            </w:r>
            <w:r w:rsidRPr="000D0D52">
              <w:rPr>
                <w:b/>
                <w:bCs/>
                <w:i/>
                <w:iCs/>
                <w:color w:val="000000" w:themeColor="text1"/>
              </w:rPr>
              <w:t>halloides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82C64" w14:textId="77777777" w:rsidR="009155A7" w:rsidRPr="000D0D52" w:rsidRDefault="00A2245D" w:rsidP="002837E7">
            <w:pPr>
              <w:pStyle w:val="Body"/>
              <w:spacing w:line="480" w:lineRule="auto"/>
              <w:rPr>
                <w:color w:val="000000" w:themeColor="text1"/>
              </w:rPr>
            </w:pPr>
            <w:r w:rsidRPr="000D0D52">
              <w:rPr>
                <w:b/>
                <w:bCs/>
                <w:i/>
                <w:iCs/>
                <w:color w:val="000000" w:themeColor="text1"/>
              </w:rPr>
              <w:t>A. bisporigera</w:t>
            </w:r>
          </w:p>
        </w:tc>
      </w:tr>
      <w:tr w:rsidR="009155A7" w:rsidRPr="000D0D52" w14:paraId="22613B8A" w14:textId="77777777">
        <w:trPr>
          <w:trHeight w:val="3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D3D67" w14:textId="77777777" w:rsidR="009155A7" w:rsidRPr="000D0D52" w:rsidRDefault="00A2245D" w:rsidP="002837E7">
            <w:pPr>
              <w:pStyle w:val="Body"/>
              <w:spacing w:line="480" w:lineRule="auto"/>
              <w:rPr>
                <w:color w:val="000000" w:themeColor="text1"/>
              </w:rPr>
            </w:pPr>
            <w:r w:rsidRPr="000D0D52">
              <w:rPr>
                <w:b/>
                <w:bCs/>
                <w:color w:val="000000" w:themeColor="text1"/>
              </w:rPr>
              <w:t xml:space="preserve">Assembly size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9704F" w14:textId="260A20B0" w:rsidR="009155A7" w:rsidRPr="007B2778" w:rsidRDefault="00A2245D" w:rsidP="002837E7">
            <w:pPr>
              <w:pStyle w:val="Body"/>
              <w:spacing w:line="480" w:lineRule="auto"/>
              <w:rPr>
                <w:color w:val="000000" w:themeColor="text1"/>
              </w:rPr>
            </w:pPr>
            <w:r w:rsidRPr="007B2778">
              <w:rPr>
                <w:color w:val="000000" w:themeColor="text1"/>
              </w:rPr>
              <w:t>40</w:t>
            </w:r>
            <w:r w:rsidR="00052005" w:rsidRPr="007B2778">
              <w:rPr>
                <w:color w:val="000000" w:themeColor="text1"/>
              </w:rPr>
              <w:t xml:space="preserve"> </w:t>
            </w:r>
            <w:r w:rsidRPr="007B2778">
              <w:rPr>
                <w:color w:val="000000" w:themeColor="text1"/>
              </w:rPr>
              <w:t>Mb</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66304" w14:textId="6D94CE63" w:rsidR="009155A7" w:rsidRPr="007B2778" w:rsidRDefault="00A2245D" w:rsidP="002837E7">
            <w:pPr>
              <w:pStyle w:val="Body"/>
              <w:spacing w:line="480" w:lineRule="auto"/>
              <w:rPr>
                <w:color w:val="000000" w:themeColor="text1"/>
              </w:rPr>
            </w:pPr>
            <w:r w:rsidRPr="007B2778">
              <w:rPr>
                <w:color w:val="000000" w:themeColor="text1"/>
              </w:rPr>
              <w:t>75</w:t>
            </w:r>
            <w:r w:rsidR="00052005" w:rsidRPr="007B2778">
              <w:rPr>
                <w:color w:val="000000" w:themeColor="text1"/>
              </w:rPr>
              <w:t xml:space="preserve"> </w:t>
            </w:r>
            <w:r w:rsidRPr="007B2778">
              <w:rPr>
                <w:color w:val="000000" w:themeColor="text1"/>
              </w:rPr>
              <w:t>Mb</w:t>
            </w:r>
          </w:p>
        </w:tc>
      </w:tr>
      <w:tr w:rsidR="009155A7" w:rsidRPr="000D0D52" w14:paraId="32734CAD" w14:textId="77777777">
        <w:trPr>
          <w:trHeight w:val="3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5E19F" w14:textId="21EE55AB" w:rsidR="009155A7" w:rsidRPr="000D0D52" w:rsidRDefault="00052005" w:rsidP="002837E7">
            <w:pPr>
              <w:spacing w:line="480" w:lineRule="auto"/>
              <w:rPr>
                <w:color w:val="000000" w:themeColor="text1"/>
              </w:rPr>
            </w:pPr>
            <w:r>
              <w:rPr>
                <w:rFonts w:eastAsia="Calibri" w:cs="Calibri"/>
                <w:b/>
                <w:bCs/>
                <w:color w:val="000000" w:themeColor="text1"/>
                <w:sz w:val="22"/>
                <w:szCs w:val="22"/>
                <w:u w:color="000000"/>
              </w:rPr>
              <w:t>Predicted fold</w:t>
            </w:r>
            <w:r w:rsidR="00A2245D" w:rsidRPr="000D0D52">
              <w:rPr>
                <w:rFonts w:eastAsia="Calibri" w:cs="Calibri"/>
                <w:b/>
                <w:bCs/>
                <w:color w:val="000000" w:themeColor="text1"/>
                <w:sz w:val="22"/>
                <w:szCs w:val="22"/>
                <w:u w:color="000000"/>
              </w:rPr>
              <w:t xml:space="preserve"> coverage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D44FD" w14:textId="77777777" w:rsidR="009155A7" w:rsidRPr="007B2778" w:rsidRDefault="00A2245D" w:rsidP="002837E7">
            <w:pPr>
              <w:spacing w:line="480" w:lineRule="auto"/>
              <w:rPr>
                <w:color w:val="000000" w:themeColor="text1"/>
              </w:rPr>
            </w:pPr>
            <w:r w:rsidRPr="007B2778">
              <w:rPr>
                <w:rFonts w:eastAsia="Calibri" w:cs="Calibri"/>
                <w:color w:val="000000" w:themeColor="text1"/>
                <w:u w:color="000000"/>
              </w:rPr>
              <w:t>69X</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C688A" w14:textId="77777777" w:rsidR="009155A7" w:rsidRPr="007B2778" w:rsidRDefault="00A2245D" w:rsidP="002837E7">
            <w:pPr>
              <w:spacing w:line="480" w:lineRule="auto"/>
              <w:rPr>
                <w:color w:val="000000" w:themeColor="text1"/>
              </w:rPr>
            </w:pPr>
            <w:r w:rsidRPr="007B2778">
              <w:rPr>
                <w:rFonts w:eastAsia="Calibri" w:cs="Calibri"/>
                <w:color w:val="000000" w:themeColor="text1"/>
                <w:u w:color="000000"/>
              </w:rPr>
              <w:t>74X</w:t>
            </w:r>
          </w:p>
        </w:tc>
      </w:tr>
      <w:tr w:rsidR="009155A7" w:rsidRPr="000D0D52" w14:paraId="65A0C3BF" w14:textId="77777777">
        <w:trPr>
          <w:trHeight w:val="3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15AD3" w14:textId="315B389B" w:rsidR="009155A7" w:rsidRPr="000D0D52" w:rsidRDefault="00A2245D" w:rsidP="002837E7">
            <w:pPr>
              <w:pStyle w:val="Body"/>
              <w:spacing w:line="480" w:lineRule="auto"/>
              <w:rPr>
                <w:color w:val="000000" w:themeColor="text1"/>
              </w:rPr>
            </w:pPr>
            <w:r w:rsidRPr="000D0D52">
              <w:rPr>
                <w:b/>
                <w:bCs/>
                <w:color w:val="000000" w:themeColor="text1"/>
              </w:rPr>
              <w:t xml:space="preserve">Number of </w:t>
            </w:r>
            <w:r w:rsidR="00052005">
              <w:rPr>
                <w:b/>
                <w:bCs/>
                <w:color w:val="000000" w:themeColor="text1"/>
              </w:rPr>
              <w:t>c</w:t>
            </w:r>
            <w:r w:rsidRPr="000D0D52">
              <w:rPr>
                <w:b/>
                <w:bCs/>
                <w:color w:val="000000" w:themeColor="text1"/>
              </w:rPr>
              <w:t>ontigs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5F931" w14:textId="54BDD761" w:rsidR="009155A7" w:rsidRPr="007B2778" w:rsidRDefault="00A2245D" w:rsidP="002837E7">
            <w:pPr>
              <w:pStyle w:val="Body"/>
              <w:spacing w:line="480" w:lineRule="auto"/>
              <w:rPr>
                <w:color w:val="000000" w:themeColor="text1"/>
              </w:rPr>
            </w:pPr>
            <w:r w:rsidRPr="007B2778">
              <w:rPr>
                <w:color w:val="000000" w:themeColor="text1"/>
              </w:rPr>
              <w:t>5</w:t>
            </w:r>
            <w:r w:rsidR="005B0987" w:rsidRPr="007B2778">
              <w:rPr>
                <w:color w:val="000000" w:themeColor="text1"/>
              </w:rPr>
              <w:t>,</w:t>
            </w:r>
            <w:r w:rsidRPr="007B2778">
              <w:rPr>
                <w:color w:val="000000" w:themeColor="text1"/>
              </w:rPr>
              <w:t>437</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58A8A" w14:textId="11FC9156" w:rsidR="009155A7" w:rsidRPr="007B2778" w:rsidRDefault="00A2245D" w:rsidP="002837E7">
            <w:pPr>
              <w:pStyle w:val="Body"/>
              <w:spacing w:line="480" w:lineRule="auto"/>
              <w:rPr>
                <w:color w:val="000000" w:themeColor="text1"/>
              </w:rPr>
            </w:pPr>
            <w:r w:rsidRPr="007B2778">
              <w:rPr>
                <w:color w:val="000000" w:themeColor="text1"/>
              </w:rPr>
              <w:t>23</w:t>
            </w:r>
            <w:r w:rsidR="005B0987" w:rsidRPr="007B2778">
              <w:rPr>
                <w:color w:val="000000" w:themeColor="text1"/>
              </w:rPr>
              <w:t>,</w:t>
            </w:r>
            <w:r w:rsidRPr="007B2778">
              <w:rPr>
                <w:color w:val="000000" w:themeColor="text1"/>
              </w:rPr>
              <w:t>572</w:t>
            </w:r>
          </w:p>
        </w:tc>
      </w:tr>
      <w:tr w:rsidR="009155A7" w:rsidRPr="000D0D52" w14:paraId="3BEFF91F" w14:textId="77777777">
        <w:trPr>
          <w:trHeight w:val="3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25AB7" w14:textId="77777777" w:rsidR="009155A7" w:rsidRPr="000D0D52" w:rsidRDefault="00A2245D" w:rsidP="002837E7">
            <w:pPr>
              <w:pStyle w:val="Body"/>
              <w:spacing w:line="480" w:lineRule="auto"/>
              <w:rPr>
                <w:color w:val="000000" w:themeColor="text1"/>
              </w:rPr>
            </w:pPr>
            <w:r w:rsidRPr="000D0D52">
              <w:rPr>
                <w:b/>
                <w:bCs/>
                <w:color w:val="000000" w:themeColor="text1"/>
              </w:rPr>
              <w:t>Contig N50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F00A4" w14:textId="2544CD43" w:rsidR="009155A7" w:rsidRPr="007B2778" w:rsidRDefault="00A2245D" w:rsidP="002837E7">
            <w:pPr>
              <w:pStyle w:val="Body"/>
              <w:spacing w:line="480" w:lineRule="auto"/>
              <w:rPr>
                <w:color w:val="000000" w:themeColor="text1"/>
              </w:rPr>
            </w:pPr>
            <w:r w:rsidRPr="007B2778">
              <w:rPr>
                <w:color w:val="000000" w:themeColor="text1"/>
              </w:rPr>
              <w:t>21</w:t>
            </w:r>
            <w:r w:rsidR="005B0987" w:rsidRPr="007B2778">
              <w:rPr>
                <w:color w:val="000000" w:themeColor="text1"/>
              </w:rPr>
              <w:t>,</w:t>
            </w:r>
            <w:r w:rsidRPr="007B2778">
              <w:rPr>
                <w:color w:val="000000" w:themeColor="text1"/>
              </w:rPr>
              <w:t>781</w:t>
            </w:r>
            <w:r w:rsidR="00052005" w:rsidRPr="007B2778">
              <w:rPr>
                <w:color w:val="000000" w:themeColor="text1"/>
              </w:rPr>
              <w:t xml:space="preserve"> </w:t>
            </w:r>
            <w:r w:rsidRPr="007B2778">
              <w:rPr>
                <w:color w:val="000000" w:themeColor="text1"/>
              </w:rPr>
              <w:t>bp</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8451A" w14:textId="3A297EDC" w:rsidR="009155A7" w:rsidRPr="007B2778" w:rsidRDefault="00A2245D" w:rsidP="002837E7">
            <w:pPr>
              <w:pStyle w:val="Body"/>
              <w:spacing w:line="480" w:lineRule="auto"/>
              <w:rPr>
                <w:color w:val="000000" w:themeColor="text1"/>
              </w:rPr>
            </w:pPr>
            <w:r w:rsidRPr="007B2778">
              <w:rPr>
                <w:color w:val="000000" w:themeColor="text1"/>
              </w:rPr>
              <w:t>5</w:t>
            </w:r>
            <w:r w:rsidR="005B0987" w:rsidRPr="007B2778">
              <w:rPr>
                <w:color w:val="000000" w:themeColor="text1"/>
              </w:rPr>
              <w:t>,</w:t>
            </w:r>
            <w:r w:rsidRPr="007B2778">
              <w:rPr>
                <w:color w:val="000000" w:themeColor="text1"/>
              </w:rPr>
              <w:t>866</w:t>
            </w:r>
            <w:r w:rsidR="00052005" w:rsidRPr="007B2778">
              <w:rPr>
                <w:color w:val="000000" w:themeColor="text1"/>
              </w:rPr>
              <w:t xml:space="preserve"> </w:t>
            </w:r>
            <w:r w:rsidRPr="007B2778">
              <w:rPr>
                <w:color w:val="000000" w:themeColor="text1"/>
              </w:rPr>
              <w:t>bp</w:t>
            </w:r>
          </w:p>
        </w:tc>
      </w:tr>
      <w:tr w:rsidR="009155A7" w:rsidRPr="000D0D52" w14:paraId="2DF547C7" w14:textId="77777777">
        <w:trPr>
          <w:trHeight w:val="3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4EBB7" w14:textId="77777777" w:rsidR="009155A7" w:rsidRPr="000D0D52" w:rsidRDefault="00A2245D" w:rsidP="002837E7">
            <w:pPr>
              <w:pStyle w:val="Body"/>
              <w:spacing w:line="480" w:lineRule="auto"/>
              <w:rPr>
                <w:color w:val="000000" w:themeColor="text1"/>
              </w:rPr>
            </w:pPr>
            <w:r w:rsidRPr="000D0D52">
              <w:rPr>
                <w:b/>
                <w:bCs/>
                <w:color w:val="000000" w:themeColor="text1"/>
              </w:rPr>
              <w:t>Number of Scaffolds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3699B" w14:textId="5B833CBC" w:rsidR="009155A7" w:rsidRPr="007B2778" w:rsidRDefault="00A2245D" w:rsidP="002837E7">
            <w:pPr>
              <w:pStyle w:val="Body"/>
              <w:spacing w:line="480" w:lineRule="auto"/>
              <w:rPr>
                <w:color w:val="000000" w:themeColor="text1"/>
              </w:rPr>
            </w:pPr>
            <w:r w:rsidRPr="007B2778">
              <w:rPr>
                <w:color w:val="000000" w:themeColor="text1"/>
              </w:rPr>
              <w:t>1</w:t>
            </w:r>
            <w:r w:rsidR="005B0987" w:rsidRPr="007B2778">
              <w:rPr>
                <w:color w:val="000000" w:themeColor="text1"/>
              </w:rPr>
              <w:t>,</w:t>
            </w:r>
            <w:r w:rsidRPr="007B2778">
              <w:rPr>
                <w:color w:val="000000" w:themeColor="text1"/>
              </w:rPr>
              <w:t>465</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71388" w14:textId="216055B4" w:rsidR="009155A7" w:rsidRPr="007B2778" w:rsidRDefault="00A2245D" w:rsidP="002837E7">
            <w:pPr>
              <w:pStyle w:val="Body"/>
              <w:spacing w:line="480" w:lineRule="auto"/>
              <w:rPr>
                <w:color w:val="000000" w:themeColor="text1"/>
              </w:rPr>
            </w:pPr>
            <w:r w:rsidRPr="007B2778">
              <w:rPr>
                <w:color w:val="000000" w:themeColor="text1"/>
              </w:rPr>
              <w:t>10</w:t>
            </w:r>
            <w:r w:rsidR="005B0987" w:rsidRPr="007B2778">
              <w:rPr>
                <w:color w:val="000000" w:themeColor="text1"/>
              </w:rPr>
              <w:t>,</w:t>
            </w:r>
            <w:r w:rsidRPr="007B2778">
              <w:rPr>
                <w:color w:val="000000" w:themeColor="text1"/>
              </w:rPr>
              <w:t>390</w:t>
            </w:r>
          </w:p>
        </w:tc>
      </w:tr>
      <w:tr w:rsidR="009155A7" w:rsidRPr="000D0D52" w14:paraId="42EA007B" w14:textId="77777777">
        <w:trPr>
          <w:trHeight w:val="3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5FE8" w14:textId="77777777" w:rsidR="009155A7" w:rsidRPr="000D0D52" w:rsidRDefault="00A2245D" w:rsidP="002837E7">
            <w:pPr>
              <w:pStyle w:val="Body"/>
              <w:spacing w:line="480" w:lineRule="auto"/>
              <w:rPr>
                <w:color w:val="000000" w:themeColor="text1"/>
              </w:rPr>
            </w:pPr>
            <w:r w:rsidRPr="000D0D52">
              <w:rPr>
                <w:b/>
                <w:bCs/>
                <w:color w:val="000000" w:themeColor="text1"/>
              </w:rPr>
              <w:t>Scaffold N50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F0D1D" w14:textId="1CB3D61B" w:rsidR="009155A7" w:rsidRPr="007B2778" w:rsidRDefault="00A2245D" w:rsidP="002837E7">
            <w:pPr>
              <w:pStyle w:val="Body"/>
              <w:spacing w:line="480" w:lineRule="auto"/>
              <w:rPr>
                <w:color w:val="000000" w:themeColor="text1"/>
              </w:rPr>
            </w:pPr>
            <w:r w:rsidRPr="007B2778">
              <w:rPr>
                <w:color w:val="000000" w:themeColor="text1"/>
              </w:rPr>
              <w:t>54</w:t>
            </w:r>
            <w:r w:rsidR="005B0987" w:rsidRPr="007B2778">
              <w:rPr>
                <w:color w:val="000000" w:themeColor="text1"/>
              </w:rPr>
              <w:t>,</w:t>
            </w:r>
            <w:r w:rsidRPr="007B2778">
              <w:rPr>
                <w:color w:val="000000" w:themeColor="text1"/>
              </w:rPr>
              <w:t>288</w:t>
            </w:r>
            <w:r w:rsidR="00052005" w:rsidRPr="007B2778">
              <w:rPr>
                <w:color w:val="000000" w:themeColor="text1"/>
              </w:rPr>
              <w:t xml:space="preserve"> </w:t>
            </w:r>
            <w:r w:rsidRPr="007B2778">
              <w:rPr>
                <w:color w:val="000000" w:themeColor="text1"/>
              </w:rPr>
              <w:t>bp</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6F677" w14:textId="07C49C7B" w:rsidR="009155A7" w:rsidRPr="007B2778" w:rsidRDefault="00A2245D" w:rsidP="002837E7">
            <w:pPr>
              <w:pStyle w:val="Body"/>
              <w:spacing w:line="480" w:lineRule="auto"/>
              <w:rPr>
                <w:color w:val="000000" w:themeColor="text1"/>
              </w:rPr>
            </w:pPr>
            <w:r w:rsidRPr="007B2778">
              <w:rPr>
                <w:color w:val="000000" w:themeColor="text1"/>
              </w:rPr>
              <w:t>13</w:t>
            </w:r>
            <w:r w:rsidR="005B0987" w:rsidRPr="007B2778">
              <w:rPr>
                <w:color w:val="000000" w:themeColor="text1"/>
              </w:rPr>
              <w:t>,</w:t>
            </w:r>
            <w:r w:rsidRPr="007B2778">
              <w:rPr>
                <w:color w:val="000000" w:themeColor="text1"/>
              </w:rPr>
              <w:t>906</w:t>
            </w:r>
            <w:r w:rsidR="00052005" w:rsidRPr="007B2778">
              <w:rPr>
                <w:color w:val="000000" w:themeColor="text1"/>
              </w:rPr>
              <w:t xml:space="preserve"> </w:t>
            </w:r>
            <w:r w:rsidRPr="007B2778">
              <w:rPr>
                <w:color w:val="000000" w:themeColor="text1"/>
              </w:rPr>
              <w:t>bp</w:t>
            </w:r>
          </w:p>
        </w:tc>
      </w:tr>
      <w:tr w:rsidR="009155A7" w:rsidRPr="000D0D52" w14:paraId="6E5DE266" w14:textId="77777777">
        <w:trPr>
          <w:trHeight w:val="6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152F1" w14:textId="4FD545E9" w:rsidR="009155A7" w:rsidRPr="00332173" w:rsidRDefault="00A2245D" w:rsidP="002837E7">
            <w:pPr>
              <w:pStyle w:val="Body"/>
              <w:spacing w:line="480" w:lineRule="auto"/>
              <w:rPr>
                <w:color w:val="000000" w:themeColor="text1"/>
              </w:rPr>
            </w:pPr>
            <w:r w:rsidRPr="00332173">
              <w:rPr>
                <w:b/>
                <w:bCs/>
                <w:color w:val="000000" w:themeColor="text1"/>
              </w:rPr>
              <w:t xml:space="preserve">Coverage of complete </w:t>
            </w:r>
            <w:r w:rsidR="00052005" w:rsidRPr="00332173">
              <w:rPr>
                <w:b/>
                <w:bCs/>
                <w:color w:val="000000" w:themeColor="text1"/>
              </w:rPr>
              <w:t>BUSCO</w:t>
            </w:r>
            <w:r w:rsidRPr="00332173">
              <w:rPr>
                <w:b/>
                <w:bCs/>
                <w:color w:val="000000" w:themeColor="text1"/>
              </w:rPr>
              <w:t xml:space="preserve"> basidomycete genes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79C60" w14:textId="77777777" w:rsidR="009155A7" w:rsidRPr="007B2778" w:rsidRDefault="00A2245D" w:rsidP="002837E7">
            <w:pPr>
              <w:pStyle w:val="Body"/>
              <w:spacing w:line="480" w:lineRule="auto"/>
              <w:rPr>
                <w:color w:val="000000" w:themeColor="text1"/>
              </w:rPr>
            </w:pPr>
            <w:r w:rsidRPr="007B2778">
              <w:rPr>
                <w:color w:val="000000" w:themeColor="text1"/>
              </w:rPr>
              <w:t>92%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6EAE2" w14:textId="77777777" w:rsidR="009155A7" w:rsidRPr="007B2778" w:rsidRDefault="00A2245D" w:rsidP="002837E7">
            <w:pPr>
              <w:pStyle w:val="Body"/>
              <w:spacing w:line="480" w:lineRule="auto"/>
              <w:rPr>
                <w:color w:val="000000" w:themeColor="text1"/>
              </w:rPr>
            </w:pPr>
            <w:r w:rsidRPr="007B2778">
              <w:rPr>
                <w:color w:val="000000" w:themeColor="text1"/>
              </w:rPr>
              <w:t>73%</w:t>
            </w:r>
          </w:p>
        </w:tc>
      </w:tr>
    </w:tbl>
    <w:p w14:paraId="22C35E77" w14:textId="77777777" w:rsidR="009155A7" w:rsidRPr="000D0D52" w:rsidRDefault="009155A7" w:rsidP="002837E7">
      <w:pPr>
        <w:pStyle w:val="Body"/>
        <w:widowControl w:val="0"/>
        <w:spacing w:line="480" w:lineRule="auto"/>
        <w:rPr>
          <w:color w:val="000000" w:themeColor="text1"/>
        </w:rPr>
      </w:pPr>
    </w:p>
    <w:p w14:paraId="3C0BB500" w14:textId="77777777" w:rsidR="009155A7" w:rsidRDefault="009155A7" w:rsidP="002837E7">
      <w:pPr>
        <w:pStyle w:val="Body"/>
        <w:spacing w:line="480" w:lineRule="auto"/>
        <w:rPr>
          <w:color w:val="000000" w:themeColor="text1"/>
        </w:rPr>
      </w:pPr>
    </w:p>
    <w:p w14:paraId="3D5C2097" w14:textId="77777777" w:rsidR="004F5525" w:rsidRDefault="004F5525" w:rsidP="002837E7">
      <w:pPr>
        <w:pStyle w:val="Body"/>
        <w:spacing w:line="480" w:lineRule="auto"/>
        <w:rPr>
          <w:color w:val="000000" w:themeColor="text1"/>
        </w:rPr>
      </w:pPr>
    </w:p>
    <w:p w14:paraId="125B1048" w14:textId="345A6029" w:rsidR="00D841BB" w:rsidRDefault="00D841BB" w:rsidP="002837E7">
      <w:pPr>
        <w:spacing w:line="480" w:lineRule="auto"/>
        <w:rPr>
          <w:rFonts w:cs="Arial Unicode MS"/>
          <w:color w:val="000000" w:themeColor="text1"/>
          <w:u w:color="000000"/>
        </w:rPr>
      </w:pPr>
      <w:r>
        <w:rPr>
          <w:color w:val="000000" w:themeColor="text1"/>
        </w:rPr>
        <w:br w:type="page"/>
      </w:r>
    </w:p>
    <w:p w14:paraId="6D1C7C65" w14:textId="180B165F" w:rsidR="009155A7" w:rsidRDefault="00A2245D" w:rsidP="002837E7">
      <w:pPr>
        <w:pStyle w:val="Body"/>
        <w:spacing w:line="480" w:lineRule="auto"/>
        <w:rPr>
          <w:color w:val="000000" w:themeColor="text1"/>
        </w:rPr>
      </w:pPr>
      <w:r w:rsidRPr="000D0D52">
        <w:rPr>
          <w:b/>
          <w:bCs/>
          <w:color w:val="000000" w:themeColor="text1"/>
        </w:rPr>
        <w:lastRenderedPageBreak/>
        <w:t xml:space="preserve">Table </w:t>
      </w:r>
      <w:r w:rsidR="00332173">
        <w:rPr>
          <w:b/>
          <w:bCs/>
          <w:color w:val="000000" w:themeColor="text1"/>
        </w:rPr>
        <w:t>2</w:t>
      </w:r>
      <w:r w:rsidRPr="000D0D52">
        <w:rPr>
          <w:b/>
          <w:bCs/>
          <w:color w:val="000000" w:themeColor="text1"/>
        </w:rPr>
        <w:t>.</w:t>
      </w:r>
      <w:r w:rsidRPr="000D0D52">
        <w:rPr>
          <w:color w:val="000000" w:themeColor="text1"/>
        </w:rPr>
        <w:t xml:space="preserve"> </w:t>
      </w:r>
      <w:r w:rsidR="00052005">
        <w:rPr>
          <w:color w:val="000000" w:themeColor="text1"/>
        </w:rPr>
        <w:t>Predicted peptide</w:t>
      </w:r>
      <w:r w:rsidRPr="000D0D52">
        <w:rPr>
          <w:color w:val="000000" w:themeColor="text1"/>
        </w:rPr>
        <w:t xml:space="preserve"> sequences of </w:t>
      </w:r>
      <w:r w:rsidR="00052005">
        <w:rPr>
          <w:color w:val="000000" w:themeColor="text1"/>
        </w:rPr>
        <w:t xml:space="preserve">the </w:t>
      </w:r>
      <w:r w:rsidRPr="000D0D52">
        <w:rPr>
          <w:color w:val="000000" w:themeColor="text1"/>
        </w:rPr>
        <w:t>MSDIN family members in</w:t>
      </w:r>
      <w:r w:rsidRPr="000D0D52">
        <w:rPr>
          <w:i/>
          <w:iCs/>
          <w:color w:val="000000" w:themeColor="text1"/>
        </w:rPr>
        <w:t xml:space="preserve"> A. phalloides</w:t>
      </w:r>
      <w:r w:rsidRPr="000D0D52">
        <w:rPr>
          <w:color w:val="000000" w:themeColor="text1"/>
        </w:rPr>
        <w:t xml:space="preserve"> (</w:t>
      </w:r>
      <w:r w:rsidRPr="000D0D52">
        <w:rPr>
          <w:i/>
          <w:iCs/>
          <w:color w:val="000000" w:themeColor="text1"/>
        </w:rPr>
        <w:t>Ap</w:t>
      </w:r>
      <w:r w:rsidRPr="000D0D52">
        <w:rPr>
          <w:color w:val="000000" w:themeColor="text1"/>
        </w:rPr>
        <w:t xml:space="preserve">). </w:t>
      </w:r>
    </w:p>
    <w:p w14:paraId="56898510" w14:textId="77777777" w:rsidR="00093E2C" w:rsidRDefault="00093E2C" w:rsidP="002837E7">
      <w:pPr>
        <w:pStyle w:val="Body"/>
        <w:spacing w:line="480" w:lineRule="auto"/>
        <w:rPr>
          <w:color w:val="000000" w:themeColor="text1"/>
        </w:rPr>
      </w:pPr>
    </w:p>
    <w:p w14:paraId="74C29FC9" w14:textId="77777777" w:rsidR="00093E2C" w:rsidRPr="000D0D52" w:rsidRDefault="00093E2C" w:rsidP="002837E7">
      <w:pPr>
        <w:pStyle w:val="Body"/>
        <w:spacing w:line="480" w:lineRule="auto"/>
        <w:rPr>
          <w:color w:val="000000" w:themeColor="text1"/>
        </w:rPr>
      </w:pPr>
    </w:p>
    <w:tbl>
      <w:tblPr>
        <w:tblW w:w="10502" w:type="dxa"/>
        <w:tblInd w:w="-11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8"/>
        <w:gridCol w:w="5084"/>
        <w:gridCol w:w="1080"/>
        <w:gridCol w:w="1620"/>
        <w:gridCol w:w="900"/>
      </w:tblGrid>
      <w:tr w:rsidR="009155A7" w:rsidRPr="000D0D52" w14:paraId="565A5003" w14:textId="77777777" w:rsidTr="00093E2C">
        <w:trPr>
          <w:trHeight w:val="330"/>
        </w:trPr>
        <w:tc>
          <w:tcPr>
            <w:tcW w:w="1050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D217A" w14:textId="77777777" w:rsidR="009155A7" w:rsidRPr="000D0D52" w:rsidRDefault="00A2245D" w:rsidP="002837E7">
            <w:pPr>
              <w:pStyle w:val="Body"/>
              <w:spacing w:line="480" w:lineRule="auto"/>
              <w:jc w:val="center"/>
              <w:rPr>
                <w:color w:val="000000" w:themeColor="text1"/>
              </w:rPr>
            </w:pPr>
            <w:r w:rsidRPr="000D0D52">
              <w:rPr>
                <w:rFonts w:ascii="Courier New" w:hAnsi="Courier New"/>
                <w:b/>
                <w:bCs/>
                <w:i/>
                <w:iCs/>
                <w:color w:val="000000" w:themeColor="text1"/>
                <w:sz w:val="28"/>
                <w:szCs w:val="28"/>
              </w:rPr>
              <w:t>Amanita phalloides</w:t>
            </w:r>
          </w:p>
        </w:tc>
      </w:tr>
      <w:tr w:rsidR="009155A7" w:rsidRPr="000D0D52" w14:paraId="717E0ADC" w14:textId="77777777" w:rsidTr="00093E2C">
        <w:trPr>
          <w:trHeight w:val="936"/>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C6552" w14:textId="77777777" w:rsidR="009155A7" w:rsidRPr="000D0D52" w:rsidRDefault="00A2245D" w:rsidP="002837E7">
            <w:pPr>
              <w:pStyle w:val="Body"/>
              <w:spacing w:line="480" w:lineRule="auto"/>
              <w:jc w:val="center"/>
              <w:rPr>
                <w:color w:val="000000" w:themeColor="text1"/>
              </w:rPr>
            </w:pPr>
            <w:r w:rsidRPr="000D0D52">
              <w:rPr>
                <w:rFonts w:ascii="Courier New" w:hAnsi="Courier New"/>
                <w:b/>
                <w:bCs/>
                <w:color w:val="000000" w:themeColor="text1"/>
                <w:sz w:val="20"/>
                <w:szCs w:val="20"/>
              </w:rPr>
              <w:t>Name</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7D9A7" w14:textId="77777777" w:rsidR="009155A7" w:rsidRPr="000D0D52" w:rsidRDefault="00A2245D" w:rsidP="002837E7">
            <w:pPr>
              <w:pStyle w:val="Body"/>
              <w:spacing w:line="480" w:lineRule="auto"/>
              <w:jc w:val="center"/>
              <w:rPr>
                <w:color w:val="000000" w:themeColor="text1"/>
              </w:rPr>
            </w:pPr>
            <w:r w:rsidRPr="000D0D52">
              <w:rPr>
                <w:rFonts w:ascii="Courier New" w:hAnsi="Courier New"/>
                <w:b/>
                <w:bCs/>
                <w:color w:val="000000" w:themeColor="text1"/>
                <w:sz w:val="20"/>
                <w:szCs w:val="20"/>
              </w:rPr>
              <w:t>Sequence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58D7E" w14:textId="5B6488C0" w:rsidR="009155A7" w:rsidRPr="000D0D52" w:rsidRDefault="00A2245D" w:rsidP="002837E7">
            <w:pPr>
              <w:pStyle w:val="Body"/>
              <w:spacing w:line="480" w:lineRule="auto"/>
              <w:jc w:val="center"/>
              <w:rPr>
                <w:color w:val="000000" w:themeColor="text1"/>
              </w:rPr>
            </w:pPr>
            <w:r w:rsidRPr="000D0D52">
              <w:rPr>
                <w:rFonts w:ascii="Courier New" w:hAnsi="Courier New"/>
                <w:b/>
                <w:bCs/>
                <w:color w:val="000000" w:themeColor="text1"/>
                <w:sz w:val="20"/>
                <w:szCs w:val="20"/>
              </w:rPr>
              <w:t>Scaf</w:t>
            </w:r>
            <w:r w:rsidR="009E0499">
              <w:rPr>
                <w:rFonts w:ascii="Courier New" w:hAnsi="Courier New"/>
                <w:b/>
                <w:bCs/>
                <w:color w:val="000000" w:themeColor="text1"/>
                <w:sz w:val="20"/>
                <w:szCs w:val="20"/>
              </w:rPr>
              <w:t>-</w:t>
            </w:r>
            <w:r w:rsidRPr="000D0D52">
              <w:rPr>
                <w:rFonts w:ascii="Courier New" w:hAnsi="Courier New"/>
                <w:b/>
                <w:bCs/>
                <w:color w:val="000000" w:themeColor="text1"/>
                <w:sz w:val="20"/>
                <w:szCs w:val="20"/>
              </w:rPr>
              <w:t>fold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212F6" w14:textId="77777777" w:rsidR="009155A7" w:rsidRPr="000D0D52" w:rsidRDefault="00A2245D" w:rsidP="002837E7">
            <w:pPr>
              <w:pStyle w:val="Body"/>
              <w:spacing w:line="480" w:lineRule="auto"/>
              <w:jc w:val="center"/>
              <w:rPr>
                <w:color w:val="000000" w:themeColor="text1"/>
              </w:rPr>
            </w:pPr>
            <w:r w:rsidRPr="000D0D52">
              <w:rPr>
                <w:rFonts w:ascii="Courier New" w:hAnsi="Courier New"/>
                <w:b/>
                <w:bCs/>
                <w:color w:val="000000" w:themeColor="text1"/>
                <w:sz w:val="20"/>
                <w:szCs w:val="20"/>
              </w:rPr>
              <w:t>Product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E2854" w14:textId="77777777" w:rsidR="009155A7" w:rsidRPr="000D0D52" w:rsidRDefault="00A2245D" w:rsidP="002837E7">
            <w:pPr>
              <w:pStyle w:val="Body"/>
              <w:spacing w:line="480" w:lineRule="auto"/>
              <w:jc w:val="center"/>
              <w:rPr>
                <w:color w:val="000000" w:themeColor="text1"/>
              </w:rPr>
            </w:pPr>
            <w:r w:rsidRPr="000D0D52">
              <w:rPr>
                <w:rFonts w:ascii="Courier New" w:hAnsi="Courier New"/>
                <w:b/>
                <w:bCs/>
                <w:color w:val="000000" w:themeColor="text1"/>
                <w:sz w:val="20"/>
                <w:szCs w:val="20"/>
              </w:rPr>
              <w:t>Foot-notes</w:t>
            </w:r>
          </w:p>
        </w:tc>
      </w:tr>
      <w:tr w:rsidR="009155A7" w:rsidRPr="000D0D52" w14:paraId="5B33B01E" w14:textId="77777777" w:rsidTr="00093E2C">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38CF1"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Apha_msdin_1</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2A621" w14:textId="2497438E" w:rsidR="009155A7" w:rsidRPr="000D0D52" w:rsidRDefault="00350B54" w:rsidP="002837E7">
            <w:pPr>
              <w:pStyle w:val="Body"/>
              <w:spacing w:line="480" w:lineRule="auto"/>
              <w:rPr>
                <w:color w:val="000000" w:themeColor="text1"/>
              </w:rPr>
            </w:pPr>
            <w:r>
              <w:rPr>
                <w:rFonts w:ascii="Courier New" w:hAnsi="Courier New"/>
                <w:color w:val="000000" w:themeColor="text1"/>
                <w:sz w:val="20"/>
                <w:szCs w:val="20"/>
              </w:rPr>
              <w:t>MSDINATRLP</w:t>
            </w:r>
            <w:r w:rsidR="00A2245D" w:rsidRPr="00224587">
              <w:rPr>
                <w:rFonts w:ascii="Courier New" w:hAnsi="Courier New"/>
                <w:color w:val="000000" w:themeColor="text1"/>
                <w:sz w:val="20"/>
                <w:szCs w:val="20"/>
                <w:u w:val="single" w:color="000000" w:themeColor="text1"/>
              </w:rPr>
              <w:t>AWLVDCP</w:t>
            </w:r>
            <w:r w:rsidR="00957552" w:rsidRPr="00224587">
              <w:rPr>
                <w:rFonts w:ascii="Courier New" w:hAnsi="Courier New"/>
                <w:color w:val="000000" w:themeColor="text1"/>
                <w:sz w:val="20"/>
                <w:szCs w:val="20"/>
                <w:u w:val="single" w:color="000000" w:themeColor="text1"/>
              </w:rPr>
              <w:t xml:space="preserve"> </w:t>
            </w:r>
            <w:r w:rsidR="00A2245D" w:rsidRPr="00224587">
              <w:rPr>
                <w:rFonts w:ascii="Courier New" w:hAnsi="Courier New"/>
                <w:color w:val="000000" w:themeColor="text1"/>
                <w:sz w:val="20"/>
                <w:szCs w:val="20"/>
                <w:u w:val="single" w:color="000000" w:themeColor="text1"/>
              </w:rPr>
              <w:t xml:space="preserve"> </w:t>
            </w:r>
            <w:r w:rsidR="00957552" w:rsidRPr="00224587">
              <w:rPr>
                <w:rFonts w:ascii="Courier New" w:hAnsi="Courier New"/>
                <w:color w:val="000000" w:themeColor="text1"/>
                <w:sz w:val="20"/>
                <w:szCs w:val="20"/>
                <w:u w:val="single" w:color="000000" w:themeColor="text1"/>
              </w:rPr>
              <w:t xml:space="preserve"> </w:t>
            </w:r>
            <w:r w:rsidR="00A2245D" w:rsidRPr="000D0D52">
              <w:rPr>
                <w:rFonts w:ascii="Courier New" w:hAnsi="Courier New"/>
                <w:color w:val="000000" w:themeColor="text1"/>
                <w:sz w:val="20"/>
                <w:szCs w:val="20"/>
              </w:rPr>
              <w:t>CVGDDINRLLTRGENLC*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C431C"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1007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78495"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phallacidin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601E6"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3</w:t>
            </w:r>
          </w:p>
        </w:tc>
      </w:tr>
      <w:tr w:rsidR="009155A7" w:rsidRPr="000D0D52" w14:paraId="36E763BD" w14:textId="77777777" w:rsidTr="00093E2C">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84763"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Apha_msdin_2</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78EAA" w14:textId="5A075A2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MSDMNATRLP</w:t>
            </w:r>
            <w:r w:rsidRPr="00224587">
              <w:rPr>
                <w:rFonts w:ascii="Courier New" w:hAnsi="Courier New"/>
                <w:color w:val="000000" w:themeColor="text1"/>
                <w:sz w:val="20"/>
                <w:szCs w:val="20"/>
                <w:u w:val="single" w:color="000000" w:themeColor="text1"/>
              </w:rPr>
              <w:t xml:space="preserve">LIQRPFAP  </w:t>
            </w:r>
            <w:r w:rsidRPr="000D0D52">
              <w:rPr>
                <w:rFonts w:ascii="Courier New" w:hAnsi="Courier New"/>
                <w:color w:val="000000" w:themeColor="text1"/>
                <w:sz w:val="20"/>
                <w:szCs w:val="20"/>
              </w:rPr>
              <w:t>CVSDDVNPALTRGESLC*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8C03D"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1206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3ABA4"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C975B" w14:textId="77777777" w:rsidR="009155A7" w:rsidRPr="000D0D52" w:rsidRDefault="009155A7" w:rsidP="002837E7">
            <w:pPr>
              <w:spacing w:line="480" w:lineRule="auto"/>
              <w:rPr>
                <w:color w:val="000000" w:themeColor="text1"/>
              </w:rPr>
            </w:pPr>
          </w:p>
        </w:tc>
      </w:tr>
      <w:tr w:rsidR="009155A7" w:rsidRPr="000D0D52" w14:paraId="31885905" w14:textId="77777777" w:rsidTr="00093E2C">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A0FDE"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Apha_msdin_3</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F990E" w14:textId="671A7384"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 xml:space="preserve">IILAPIIP  </w:t>
            </w:r>
            <w:r w:rsidRPr="000D0D52">
              <w:rPr>
                <w:rFonts w:ascii="Courier New" w:hAnsi="Courier New"/>
                <w:color w:val="000000" w:themeColor="text1"/>
                <w:sz w:val="20"/>
                <w:szCs w:val="20"/>
              </w:rPr>
              <w:t>CINDDVNSTLTRGDLC*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F8D05"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1281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1D7FA"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75F85" w14:textId="0B93C306" w:rsidR="009155A7" w:rsidRPr="000D0D52" w:rsidRDefault="009155A7" w:rsidP="002837E7">
            <w:pPr>
              <w:pStyle w:val="Body"/>
              <w:spacing w:line="480" w:lineRule="auto"/>
              <w:jc w:val="center"/>
              <w:rPr>
                <w:color w:val="000000" w:themeColor="text1"/>
              </w:rPr>
            </w:pPr>
          </w:p>
        </w:tc>
      </w:tr>
      <w:tr w:rsidR="009155A7" w:rsidRPr="000D0D52" w14:paraId="1CF9BBBB" w14:textId="77777777" w:rsidTr="00093E2C">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BD747"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Apha_msdin_4</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E9D0D" w14:textId="7CCE77A0"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 xml:space="preserve">IILAPIIP  </w:t>
            </w:r>
            <w:r w:rsidRPr="000D0D52">
              <w:rPr>
                <w:rFonts w:ascii="Courier New" w:hAnsi="Courier New"/>
                <w:color w:val="000000" w:themeColor="text1"/>
                <w:sz w:val="20"/>
                <w:szCs w:val="20"/>
              </w:rPr>
              <w:t>CINDDVNSTLTRGDLC*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BE8E4"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1281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2659E"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142BA" w14:textId="3EAD771A" w:rsidR="009155A7" w:rsidRPr="000D0D52" w:rsidRDefault="009155A7" w:rsidP="002837E7">
            <w:pPr>
              <w:pStyle w:val="Body"/>
              <w:spacing w:line="480" w:lineRule="auto"/>
              <w:jc w:val="center"/>
              <w:rPr>
                <w:color w:val="000000" w:themeColor="text1"/>
              </w:rPr>
            </w:pPr>
          </w:p>
        </w:tc>
      </w:tr>
      <w:tr w:rsidR="009155A7" w:rsidRPr="000D0D52" w14:paraId="21872EA5"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3A676"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Apha_msdin_5</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5D92E" w14:textId="17D02BD0"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 xml:space="preserve">IVGILGLP  </w:t>
            </w:r>
            <w:r w:rsidRPr="000D0D52">
              <w:rPr>
                <w:rFonts w:ascii="Courier New" w:hAnsi="Courier New"/>
                <w:color w:val="000000" w:themeColor="text1"/>
                <w:sz w:val="20"/>
                <w:szCs w:val="20"/>
              </w:rPr>
              <w:t>CIGDDVNSTLTHGEDLC*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98B29"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1281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C6862" w14:textId="4161E3A5" w:rsidR="009155A7" w:rsidRPr="007E42AA" w:rsidRDefault="007E42AA" w:rsidP="002837E7">
            <w:pPr>
              <w:spacing w:line="480" w:lineRule="auto"/>
              <w:rPr>
                <w:rFonts w:ascii="Courier New" w:hAnsi="Courier New" w:cs="Courier New"/>
                <w:color w:val="000000" w:themeColor="text1"/>
                <w:sz w:val="20"/>
                <w:szCs w:val="20"/>
              </w:rPr>
            </w:pPr>
            <w:r w:rsidRPr="007E42AA">
              <w:rPr>
                <w:rFonts w:ascii="Courier New" w:hAnsi="Courier New" w:cs="Courier New"/>
                <w:color w:val="000000" w:themeColor="text1"/>
                <w:sz w:val="20"/>
                <w:szCs w:val="20"/>
              </w:rPr>
              <w:t>cyclo</w:t>
            </w:r>
            <w:r>
              <w:rPr>
                <w:rFonts w:ascii="Courier New" w:hAnsi="Courier New" w:cs="Courier New"/>
                <w:color w:val="000000" w:themeColor="text1"/>
                <w:sz w:val="20"/>
                <w:szCs w:val="20"/>
              </w:rPr>
              <w:t>-</w:t>
            </w:r>
            <w:r w:rsidRPr="007E42AA">
              <w:rPr>
                <w:rFonts w:ascii="Courier New" w:hAnsi="Courier New" w:cs="Courier New"/>
                <w:color w:val="000000" w:themeColor="text1"/>
                <w:sz w:val="20"/>
                <w:szCs w:val="20"/>
              </w:rPr>
              <w:t>amanide F</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D2BD4" w14:textId="4FD4B358" w:rsidR="009155A7" w:rsidRPr="007B2778" w:rsidRDefault="007B2778" w:rsidP="002837E7">
            <w:pPr>
              <w:spacing w:line="480" w:lineRule="auto"/>
              <w:jc w:val="center"/>
              <w:rPr>
                <w:rFonts w:ascii="Courier New" w:hAnsi="Courier New" w:cs="Courier New"/>
                <w:color w:val="000000" w:themeColor="text1"/>
                <w:sz w:val="20"/>
                <w:szCs w:val="20"/>
              </w:rPr>
            </w:pPr>
            <w:r w:rsidRPr="007B2778">
              <w:rPr>
                <w:rFonts w:ascii="Courier New" w:hAnsi="Courier New" w:cs="Courier New"/>
                <w:color w:val="000000" w:themeColor="text1"/>
                <w:sz w:val="20"/>
                <w:szCs w:val="20"/>
              </w:rPr>
              <w:t>4</w:t>
            </w:r>
          </w:p>
        </w:tc>
      </w:tr>
      <w:tr w:rsidR="009155A7" w:rsidRPr="000D0D52" w14:paraId="4FE30D2B"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5467B"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Apha_msdin_6</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DD504" w14:textId="282D999D"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LPVLPIPLLP</w:t>
            </w:r>
            <w:r w:rsidRPr="000D0D52">
              <w:rPr>
                <w:rFonts w:ascii="Courier New" w:hAnsi="Courier New"/>
                <w:color w:val="000000" w:themeColor="text1"/>
                <w:sz w:val="20"/>
                <w:szCs w:val="20"/>
              </w:rPr>
              <w:t>YCSDDANTTLTSGESLC*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1EFB7"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1281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623A9"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2DE9C" w14:textId="77777777" w:rsidR="009155A7" w:rsidRPr="007B2778" w:rsidRDefault="009155A7" w:rsidP="002837E7">
            <w:pPr>
              <w:spacing w:line="480" w:lineRule="auto"/>
              <w:jc w:val="center"/>
              <w:rPr>
                <w:rFonts w:ascii="Courier New" w:hAnsi="Courier New" w:cs="Courier New"/>
                <w:color w:val="000000" w:themeColor="text1"/>
                <w:sz w:val="20"/>
                <w:szCs w:val="20"/>
              </w:rPr>
            </w:pPr>
          </w:p>
        </w:tc>
      </w:tr>
      <w:tr w:rsidR="009155A7" w:rsidRPr="000D0D52" w14:paraId="2C2A0401"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D0642"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Apha_msdin_7</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5F16F" w14:textId="786AE7B6"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FNILPFMLPP</w:t>
            </w:r>
            <w:r w:rsidRPr="000D0D52">
              <w:rPr>
                <w:rFonts w:ascii="Courier New" w:hAnsi="Courier New"/>
                <w:color w:val="000000" w:themeColor="text1"/>
                <w:sz w:val="20"/>
                <w:szCs w:val="20"/>
              </w:rPr>
              <w:t>CVSDDVNPTLTRGEDLC*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C18E5"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1281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406C6"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49DE3" w14:textId="77777777" w:rsidR="009155A7" w:rsidRPr="007B2778" w:rsidRDefault="00A2245D" w:rsidP="002837E7">
            <w:pPr>
              <w:pStyle w:val="Body"/>
              <w:spacing w:line="480" w:lineRule="auto"/>
              <w:jc w:val="center"/>
              <w:rPr>
                <w:rFonts w:ascii="Courier New" w:hAnsi="Courier New" w:cs="Courier New"/>
                <w:color w:val="000000" w:themeColor="text1"/>
                <w:sz w:val="20"/>
                <w:szCs w:val="20"/>
              </w:rPr>
            </w:pPr>
            <w:r w:rsidRPr="007B2778">
              <w:rPr>
                <w:rFonts w:ascii="Courier New" w:hAnsi="Courier New" w:cs="Courier New"/>
                <w:color w:val="000000" w:themeColor="text1"/>
                <w:sz w:val="20"/>
                <w:szCs w:val="20"/>
              </w:rPr>
              <w:t>1</w:t>
            </w:r>
          </w:p>
        </w:tc>
      </w:tr>
      <w:tr w:rsidR="009155A7" w:rsidRPr="000D0D52" w14:paraId="7F6B7A04"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85B79"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Apha_msdin_8</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A2B3E" w14:textId="38481C7D"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 xml:space="preserve">LILLAALGIP  </w:t>
            </w:r>
            <w:r w:rsidRPr="000D0D52">
              <w:rPr>
                <w:rFonts w:ascii="Courier New" w:hAnsi="Courier New"/>
                <w:color w:val="000000" w:themeColor="text1"/>
                <w:sz w:val="20"/>
                <w:szCs w:val="20"/>
              </w:rPr>
              <w:t>SDDADSTLTRGESLC*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9ADC9"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1281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CBDB4"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67962" w14:textId="4CCA650F" w:rsidR="009155A7" w:rsidRPr="007B2778" w:rsidRDefault="009155A7" w:rsidP="002837E7">
            <w:pPr>
              <w:pStyle w:val="Body"/>
              <w:spacing w:line="480" w:lineRule="auto"/>
              <w:jc w:val="center"/>
              <w:rPr>
                <w:rFonts w:ascii="Courier New" w:hAnsi="Courier New" w:cs="Courier New"/>
                <w:color w:val="000000" w:themeColor="text1"/>
                <w:sz w:val="20"/>
                <w:szCs w:val="20"/>
              </w:rPr>
            </w:pPr>
          </w:p>
        </w:tc>
      </w:tr>
      <w:tr w:rsidR="009155A7" w:rsidRPr="000D0D52" w14:paraId="599BBF89"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4EE5A"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Apha_msdin_9</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8D91F" w14:textId="4179CC7D"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MSDMNVARLP</w:t>
            </w:r>
            <w:r w:rsidRPr="00224587">
              <w:rPr>
                <w:rFonts w:ascii="Courier New" w:hAnsi="Courier New"/>
                <w:color w:val="000000" w:themeColor="text1"/>
                <w:sz w:val="20"/>
                <w:szCs w:val="20"/>
                <w:u w:val="single" w:color="000000" w:themeColor="text1"/>
              </w:rPr>
              <w:t xml:space="preserve">ISDPTAYP  </w:t>
            </w:r>
            <w:r w:rsidRPr="000D0D52">
              <w:rPr>
                <w:rFonts w:ascii="Courier New" w:hAnsi="Courier New"/>
                <w:color w:val="000000" w:themeColor="text1"/>
                <w:sz w:val="20"/>
                <w:szCs w:val="20"/>
              </w:rPr>
              <w:t>CVGGDIQAVLRRGESLC*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E5FB8"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1031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AC712"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3E457" w14:textId="77777777" w:rsidR="009155A7" w:rsidRPr="007B2778" w:rsidRDefault="009155A7" w:rsidP="002837E7">
            <w:pPr>
              <w:spacing w:line="480" w:lineRule="auto"/>
              <w:jc w:val="center"/>
              <w:rPr>
                <w:rFonts w:ascii="Courier New" w:hAnsi="Courier New" w:cs="Courier New"/>
                <w:color w:val="000000" w:themeColor="text1"/>
                <w:sz w:val="20"/>
                <w:szCs w:val="20"/>
              </w:rPr>
            </w:pPr>
          </w:p>
        </w:tc>
      </w:tr>
      <w:tr w:rsidR="009155A7" w:rsidRPr="000D0D52" w14:paraId="040FA310"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FD41E"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Apha_msdin_10</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96B93" w14:textId="78A6B285"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MSDVNATRLP</w:t>
            </w:r>
            <w:r w:rsidRPr="00224587">
              <w:rPr>
                <w:rFonts w:ascii="Courier New" w:hAnsi="Courier New"/>
                <w:color w:val="000000" w:themeColor="text1"/>
                <w:sz w:val="20"/>
                <w:szCs w:val="20"/>
                <w:u w:val="single" w:color="000000" w:themeColor="text1"/>
              </w:rPr>
              <w:t xml:space="preserve">FNLFRFPYP </w:t>
            </w:r>
            <w:r w:rsidRPr="000D0D52">
              <w:rPr>
                <w:rFonts w:ascii="Courier New" w:hAnsi="Courier New"/>
                <w:color w:val="000000" w:themeColor="text1"/>
                <w:sz w:val="20"/>
                <w:szCs w:val="20"/>
              </w:rPr>
              <w:t>CIGDDSASVLGLGESLC*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0B6BA"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1384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ECC9F"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CBB70" w14:textId="77777777" w:rsidR="009155A7" w:rsidRPr="007B2778" w:rsidRDefault="009155A7" w:rsidP="002837E7">
            <w:pPr>
              <w:spacing w:line="480" w:lineRule="auto"/>
              <w:jc w:val="center"/>
              <w:rPr>
                <w:rFonts w:ascii="Courier New" w:hAnsi="Courier New" w:cs="Courier New"/>
                <w:color w:val="000000" w:themeColor="text1"/>
                <w:sz w:val="20"/>
                <w:szCs w:val="20"/>
              </w:rPr>
            </w:pPr>
          </w:p>
        </w:tc>
      </w:tr>
      <w:tr w:rsidR="009155A7" w:rsidRPr="000D0D52" w14:paraId="67B09292"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F5B73"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Apha_msdin_11</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4454A" w14:textId="2E1B93BA"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MSDINITRLP</w:t>
            </w:r>
            <w:r w:rsidRPr="00224587">
              <w:rPr>
                <w:rFonts w:ascii="Courier New" w:hAnsi="Courier New"/>
                <w:color w:val="000000" w:themeColor="text1"/>
                <w:sz w:val="20"/>
                <w:szCs w:val="20"/>
                <w:u w:val="single" w:color="000000" w:themeColor="text1"/>
              </w:rPr>
              <w:t xml:space="preserve">FFPIVFSPP </w:t>
            </w:r>
            <w:r w:rsidRPr="000D0D52">
              <w:rPr>
                <w:rFonts w:ascii="Courier New" w:hAnsi="Courier New"/>
                <w:color w:val="000000" w:themeColor="text1"/>
                <w:sz w:val="20"/>
                <w:szCs w:val="20"/>
              </w:rPr>
              <w:t>CIGDDTASIIKQGKNLC*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2DAAF"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1427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C4B42"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DFFB17" w14:textId="77777777" w:rsidR="009155A7" w:rsidRPr="007B2778" w:rsidRDefault="009155A7" w:rsidP="002837E7">
            <w:pPr>
              <w:spacing w:line="480" w:lineRule="auto"/>
              <w:jc w:val="center"/>
              <w:rPr>
                <w:rFonts w:ascii="Courier New" w:hAnsi="Courier New" w:cs="Courier New"/>
                <w:color w:val="000000" w:themeColor="text1"/>
                <w:sz w:val="20"/>
                <w:szCs w:val="20"/>
              </w:rPr>
            </w:pPr>
          </w:p>
        </w:tc>
      </w:tr>
      <w:tr w:rsidR="009155A7" w:rsidRPr="000D0D52" w14:paraId="596AC3A1"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3D68F"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Apha_msdin_12</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B1EE3" w14:textId="72FF0056"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 xml:space="preserve">IWGIGCDP  </w:t>
            </w:r>
            <w:r w:rsidRPr="000D0D52">
              <w:rPr>
                <w:rFonts w:ascii="Courier New" w:hAnsi="Courier New"/>
                <w:color w:val="000000" w:themeColor="text1"/>
                <w:sz w:val="20"/>
                <w:szCs w:val="20"/>
              </w:rPr>
              <w:t>CVGDEVTALLTRGEALC*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CDCE2"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1430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28B98"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β-amanitin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1F042" w14:textId="77777777" w:rsidR="009155A7" w:rsidRPr="007B2778" w:rsidRDefault="00A2245D" w:rsidP="002837E7">
            <w:pPr>
              <w:pStyle w:val="Body"/>
              <w:spacing w:line="480" w:lineRule="auto"/>
              <w:jc w:val="center"/>
              <w:rPr>
                <w:rFonts w:ascii="Courier New" w:hAnsi="Courier New" w:cs="Courier New"/>
                <w:color w:val="000000" w:themeColor="text1"/>
                <w:sz w:val="20"/>
                <w:szCs w:val="20"/>
              </w:rPr>
            </w:pPr>
            <w:r w:rsidRPr="007B2778">
              <w:rPr>
                <w:rFonts w:ascii="Courier New" w:hAnsi="Courier New" w:cs="Courier New"/>
                <w:color w:val="000000" w:themeColor="text1"/>
                <w:sz w:val="20"/>
                <w:szCs w:val="20"/>
              </w:rPr>
              <w:t>1,2,3</w:t>
            </w:r>
          </w:p>
        </w:tc>
      </w:tr>
      <w:tr w:rsidR="009155A7" w:rsidRPr="000D0D52" w14:paraId="284F84FF"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FE568"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lastRenderedPageBreak/>
              <w:t>Apha_msdin_13</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0B286" w14:textId="3BBCE52B"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MSDINATCLP</w:t>
            </w:r>
            <w:r w:rsidRPr="00224587">
              <w:rPr>
                <w:rFonts w:ascii="Courier New" w:hAnsi="Courier New"/>
                <w:color w:val="000000" w:themeColor="text1"/>
                <w:sz w:val="20"/>
                <w:szCs w:val="20"/>
                <w:u w:val="single" w:color="000000" w:themeColor="text1"/>
              </w:rPr>
              <w:t xml:space="preserve">IWGIGCNP  </w:t>
            </w:r>
            <w:r w:rsidRPr="000D0D52">
              <w:rPr>
                <w:rFonts w:ascii="Courier New" w:hAnsi="Courier New"/>
                <w:color w:val="000000" w:themeColor="text1"/>
                <w:sz w:val="20"/>
                <w:szCs w:val="20"/>
              </w:rPr>
              <w:t>CVGDEVAALLTRGEALC*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DC6AD"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1430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BA866"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α-amanitin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82AD3" w14:textId="7A6952AC" w:rsidR="009155A7" w:rsidRPr="007B2778" w:rsidRDefault="00411F77" w:rsidP="002837E7">
            <w:pPr>
              <w:pStyle w:val="Body"/>
              <w:spacing w:line="480" w:lineRule="auto"/>
              <w:jc w:val="center"/>
              <w:rPr>
                <w:rFonts w:ascii="Courier New" w:hAnsi="Courier New" w:cs="Courier New"/>
                <w:color w:val="000000" w:themeColor="text1"/>
                <w:sz w:val="20"/>
                <w:szCs w:val="20"/>
              </w:rPr>
            </w:pPr>
            <w:r w:rsidRPr="007B2778">
              <w:rPr>
                <w:rFonts w:ascii="Courier New" w:hAnsi="Courier New" w:cs="Courier New"/>
                <w:color w:val="000000" w:themeColor="text1"/>
                <w:sz w:val="20"/>
                <w:szCs w:val="20"/>
              </w:rPr>
              <w:t>1,2,</w:t>
            </w:r>
            <w:r w:rsidR="00A2245D" w:rsidRPr="007B2778">
              <w:rPr>
                <w:rFonts w:ascii="Courier New" w:hAnsi="Courier New" w:cs="Courier New"/>
                <w:color w:val="000000" w:themeColor="text1"/>
                <w:sz w:val="20"/>
                <w:szCs w:val="20"/>
              </w:rPr>
              <w:t>3</w:t>
            </w:r>
          </w:p>
        </w:tc>
      </w:tr>
      <w:tr w:rsidR="009155A7" w:rsidRPr="000D0D52" w14:paraId="66B8B044"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DE1CA"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Apha_msdin_14</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BA9DE" w14:textId="58B07B1C"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 xml:space="preserve">IWGIGCDP  </w:t>
            </w:r>
            <w:r w:rsidRPr="000D0D52">
              <w:rPr>
                <w:rFonts w:ascii="Courier New" w:hAnsi="Courier New"/>
                <w:color w:val="000000" w:themeColor="text1"/>
                <w:sz w:val="20"/>
                <w:szCs w:val="20"/>
              </w:rPr>
              <w:t>CIGDDVTALLTRGEALC*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09F49"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1430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B9419"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β-amanitin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D8875" w14:textId="77777777" w:rsidR="009155A7" w:rsidRPr="007B2778" w:rsidRDefault="00A2245D" w:rsidP="002837E7">
            <w:pPr>
              <w:pStyle w:val="Body"/>
              <w:spacing w:line="480" w:lineRule="auto"/>
              <w:jc w:val="center"/>
              <w:rPr>
                <w:rFonts w:ascii="Courier New" w:hAnsi="Courier New" w:cs="Courier New"/>
                <w:color w:val="000000" w:themeColor="text1"/>
                <w:sz w:val="20"/>
                <w:szCs w:val="20"/>
              </w:rPr>
            </w:pPr>
            <w:r w:rsidRPr="007B2778">
              <w:rPr>
                <w:rFonts w:ascii="Courier New" w:hAnsi="Courier New" w:cs="Courier New"/>
                <w:color w:val="000000" w:themeColor="text1"/>
                <w:sz w:val="20"/>
                <w:szCs w:val="20"/>
              </w:rPr>
              <w:t>1,2,3</w:t>
            </w:r>
          </w:p>
        </w:tc>
      </w:tr>
      <w:tr w:rsidR="009155A7" w:rsidRPr="000D0D52" w14:paraId="47C91517"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F10A5"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Apha_msdin_15</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E7205" w14:textId="056FCEDF"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MSDMNTTRLP</w:t>
            </w:r>
            <w:r w:rsidRPr="00224587">
              <w:rPr>
                <w:rFonts w:ascii="Courier New" w:hAnsi="Courier New"/>
                <w:color w:val="000000" w:themeColor="text1"/>
                <w:sz w:val="20"/>
                <w:szCs w:val="20"/>
                <w:u w:val="single" w:color="000000" w:themeColor="text1"/>
              </w:rPr>
              <w:t xml:space="preserve">LIQRPFAP  </w:t>
            </w:r>
            <w:r w:rsidRPr="000D0D52">
              <w:rPr>
                <w:rFonts w:ascii="Courier New" w:hAnsi="Courier New"/>
                <w:color w:val="000000" w:themeColor="text1"/>
                <w:sz w:val="20"/>
                <w:szCs w:val="20"/>
              </w:rPr>
              <w:t>CVSDDVNSALTRGESLC*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8E8C2"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173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62422"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D4F509" w14:textId="77777777" w:rsidR="009155A7" w:rsidRPr="007B2778" w:rsidRDefault="009155A7" w:rsidP="002837E7">
            <w:pPr>
              <w:spacing w:line="480" w:lineRule="auto"/>
              <w:jc w:val="center"/>
              <w:rPr>
                <w:rFonts w:ascii="Courier New" w:hAnsi="Courier New" w:cs="Courier New"/>
                <w:color w:val="000000" w:themeColor="text1"/>
                <w:sz w:val="20"/>
                <w:szCs w:val="20"/>
              </w:rPr>
            </w:pPr>
          </w:p>
        </w:tc>
      </w:tr>
      <w:tr w:rsidR="009155A7" w:rsidRPr="000D0D52" w14:paraId="7FCD1F08"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ADD63"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Apha_msdin_16</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BE41F" w14:textId="2D5FF17E"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MSDINTACLP</w:t>
            </w:r>
            <w:r w:rsidRPr="00224587">
              <w:rPr>
                <w:rFonts w:ascii="Courier New" w:hAnsi="Courier New"/>
                <w:color w:val="000000" w:themeColor="text1"/>
                <w:sz w:val="20"/>
                <w:szCs w:val="20"/>
                <w:u w:val="single" w:color="000000" w:themeColor="text1"/>
              </w:rPr>
              <w:t xml:space="preserve">VQKPWSRP  </w:t>
            </w:r>
            <w:r w:rsidRPr="000D0D52">
              <w:rPr>
                <w:rFonts w:ascii="Courier New" w:hAnsi="Courier New"/>
                <w:color w:val="000000" w:themeColor="text1"/>
                <w:sz w:val="20"/>
                <w:szCs w:val="20"/>
              </w:rPr>
              <w:t>CVGDDIEMILERGEDLC*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B6C33"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220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2D2CB"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D8FAA" w14:textId="77777777" w:rsidR="009155A7" w:rsidRPr="007B2778" w:rsidRDefault="009155A7" w:rsidP="002837E7">
            <w:pPr>
              <w:spacing w:line="480" w:lineRule="auto"/>
              <w:jc w:val="center"/>
              <w:rPr>
                <w:rFonts w:ascii="Courier New" w:hAnsi="Courier New" w:cs="Courier New"/>
                <w:color w:val="000000" w:themeColor="text1"/>
                <w:sz w:val="20"/>
                <w:szCs w:val="20"/>
              </w:rPr>
            </w:pPr>
          </w:p>
        </w:tc>
      </w:tr>
      <w:tr w:rsidR="009155A7" w:rsidRPr="000D0D52" w14:paraId="2DC05477"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C7189"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Apha_msdin_17</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C89E1" w14:textId="54C03641"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MSDIKSTRLP</w:t>
            </w:r>
            <w:r w:rsidRPr="00224587">
              <w:rPr>
                <w:rFonts w:ascii="Courier New" w:hAnsi="Courier New"/>
                <w:color w:val="000000" w:themeColor="text1"/>
                <w:sz w:val="20"/>
                <w:szCs w:val="20"/>
                <w:u w:val="single" w:color="000000" w:themeColor="text1"/>
              </w:rPr>
              <w:t xml:space="preserve">LGRPESLP  </w:t>
            </w:r>
            <w:r w:rsidRPr="000D0D52">
              <w:rPr>
                <w:rFonts w:ascii="Courier New" w:hAnsi="Courier New"/>
                <w:color w:val="000000" w:themeColor="text1"/>
                <w:sz w:val="20"/>
                <w:szCs w:val="20"/>
              </w:rPr>
              <w:t>CVGDDIEMILERGHKLC*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27958"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220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60182"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49837" w14:textId="77777777" w:rsidR="009155A7" w:rsidRPr="007B2778" w:rsidRDefault="009155A7" w:rsidP="002837E7">
            <w:pPr>
              <w:spacing w:line="480" w:lineRule="auto"/>
              <w:jc w:val="center"/>
              <w:rPr>
                <w:rFonts w:ascii="Courier New" w:hAnsi="Courier New" w:cs="Courier New"/>
                <w:color w:val="000000" w:themeColor="text1"/>
                <w:sz w:val="20"/>
                <w:szCs w:val="20"/>
              </w:rPr>
            </w:pPr>
          </w:p>
        </w:tc>
      </w:tr>
      <w:tr w:rsidR="009155A7" w:rsidRPr="000D0D52" w14:paraId="0395FD55"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7534F1"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Apha_msdin_18</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CE7FB" w14:textId="6CEE4064"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MSDINTARLP</w:t>
            </w:r>
            <w:r w:rsidRPr="00224587">
              <w:rPr>
                <w:rFonts w:ascii="Courier New" w:hAnsi="Courier New"/>
                <w:color w:val="000000" w:themeColor="text1"/>
                <w:sz w:val="20"/>
                <w:szCs w:val="20"/>
                <w:u w:val="single" w:color="000000" w:themeColor="text1"/>
              </w:rPr>
              <w:t>IRLPPLFLPP</w:t>
            </w:r>
            <w:r w:rsidRPr="000D0D52">
              <w:rPr>
                <w:rFonts w:ascii="Courier New" w:hAnsi="Courier New"/>
                <w:color w:val="000000" w:themeColor="text1"/>
                <w:sz w:val="20"/>
                <w:szCs w:val="20"/>
              </w:rPr>
              <w:t>CLGDDIEILTQGESLC*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C4745"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220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72006"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4469F" w14:textId="77777777" w:rsidR="009155A7" w:rsidRPr="007B2778" w:rsidRDefault="009155A7" w:rsidP="002837E7">
            <w:pPr>
              <w:spacing w:line="480" w:lineRule="auto"/>
              <w:jc w:val="center"/>
              <w:rPr>
                <w:rFonts w:ascii="Courier New" w:hAnsi="Courier New" w:cs="Courier New"/>
                <w:color w:val="000000" w:themeColor="text1"/>
                <w:sz w:val="20"/>
                <w:szCs w:val="20"/>
              </w:rPr>
            </w:pPr>
          </w:p>
        </w:tc>
      </w:tr>
      <w:tr w:rsidR="009155A7" w:rsidRPr="000D0D52" w14:paraId="4E2E7BC1"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468DE"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Apha_msdin_19</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7CEF7" w14:textId="0B2921EF"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MSDINTARLP</w:t>
            </w:r>
            <w:r w:rsidRPr="00224587">
              <w:rPr>
                <w:rFonts w:ascii="Courier New" w:hAnsi="Courier New"/>
                <w:color w:val="000000" w:themeColor="text1"/>
                <w:sz w:val="20"/>
                <w:szCs w:val="20"/>
                <w:u w:val="single" w:color="000000" w:themeColor="text1"/>
              </w:rPr>
              <w:t>LRLPPFMIPP</w:t>
            </w:r>
            <w:r w:rsidRPr="000D0D52">
              <w:rPr>
                <w:rFonts w:ascii="Courier New" w:hAnsi="Courier New"/>
                <w:color w:val="000000" w:themeColor="text1"/>
                <w:sz w:val="20"/>
                <w:szCs w:val="20"/>
              </w:rPr>
              <w:t>CVGDDIEMVLTRGENLC*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2B83B0"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220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7EC5A"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30474" w14:textId="77777777" w:rsidR="009155A7" w:rsidRPr="007B2778" w:rsidRDefault="009155A7" w:rsidP="002837E7">
            <w:pPr>
              <w:spacing w:line="480" w:lineRule="auto"/>
              <w:jc w:val="center"/>
              <w:rPr>
                <w:rFonts w:ascii="Courier New" w:hAnsi="Courier New" w:cs="Courier New"/>
                <w:color w:val="000000" w:themeColor="text1"/>
                <w:sz w:val="20"/>
                <w:szCs w:val="20"/>
              </w:rPr>
            </w:pPr>
          </w:p>
        </w:tc>
      </w:tr>
      <w:tr w:rsidR="009155A7" w:rsidRPr="000D0D52" w14:paraId="1345FC1B"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E7BFE"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Apha_msdin_20</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7BA28" w14:textId="44078CFD"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MSDINAARLP</w:t>
            </w:r>
            <w:r w:rsidRPr="00224587">
              <w:rPr>
                <w:rFonts w:ascii="Courier New" w:hAnsi="Courier New"/>
                <w:color w:val="000000" w:themeColor="text1"/>
                <w:sz w:val="20"/>
                <w:szCs w:val="20"/>
                <w:u w:val="single" w:color="000000" w:themeColor="text1"/>
              </w:rPr>
              <w:t>FIFPPFIIPP</w:t>
            </w:r>
            <w:r w:rsidRPr="000D0D52">
              <w:rPr>
                <w:rFonts w:ascii="Courier New" w:hAnsi="Courier New"/>
                <w:color w:val="000000" w:themeColor="text1"/>
                <w:sz w:val="20"/>
                <w:szCs w:val="20"/>
              </w:rPr>
              <w:t>CVSDDIEMVLTRGENLC*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D662D"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220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5976D"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F0A96" w14:textId="77777777" w:rsidR="009155A7" w:rsidRPr="007B2778" w:rsidRDefault="009155A7" w:rsidP="002837E7">
            <w:pPr>
              <w:spacing w:line="480" w:lineRule="auto"/>
              <w:jc w:val="center"/>
              <w:rPr>
                <w:rFonts w:ascii="Courier New" w:hAnsi="Courier New" w:cs="Courier New"/>
                <w:color w:val="000000" w:themeColor="text1"/>
                <w:sz w:val="20"/>
                <w:szCs w:val="20"/>
              </w:rPr>
            </w:pPr>
          </w:p>
        </w:tc>
      </w:tr>
      <w:tr w:rsidR="009155A7" w:rsidRPr="000D0D52" w14:paraId="27CC92EC"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54297"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Apha_msdin_21</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89032" w14:textId="70B8A478"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MSDINTARLP</w:t>
            </w:r>
            <w:r w:rsidRPr="00224587">
              <w:rPr>
                <w:rFonts w:ascii="Courier New" w:hAnsi="Courier New"/>
                <w:color w:val="000000" w:themeColor="text1"/>
                <w:sz w:val="20"/>
                <w:szCs w:val="20"/>
                <w:u w:val="single" w:color="000000" w:themeColor="text1"/>
              </w:rPr>
              <w:t>FFFPPFFIPP</w:t>
            </w:r>
            <w:r w:rsidRPr="000D0D52">
              <w:rPr>
                <w:rFonts w:ascii="Courier New" w:hAnsi="Courier New"/>
                <w:color w:val="000000" w:themeColor="text1"/>
                <w:sz w:val="20"/>
                <w:szCs w:val="20"/>
              </w:rPr>
              <w:t>CVSDDIEMVLTRGENLC*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09305"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220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5243E" w14:textId="77777777" w:rsidR="009155A7" w:rsidRPr="00105701" w:rsidRDefault="009155A7" w:rsidP="002837E7">
            <w:pPr>
              <w:spacing w:line="480" w:lineRule="auto"/>
              <w:rPr>
                <w:rFonts w:ascii="Courier New" w:hAnsi="Courier New" w:cs="Courier New"/>
                <w:color w:val="000000" w:themeColor="text1"/>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C6146" w14:textId="77777777" w:rsidR="009155A7" w:rsidRPr="007B2778" w:rsidRDefault="009155A7" w:rsidP="002837E7">
            <w:pPr>
              <w:spacing w:line="480" w:lineRule="auto"/>
              <w:jc w:val="center"/>
              <w:rPr>
                <w:rFonts w:ascii="Courier New" w:hAnsi="Courier New" w:cs="Courier New"/>
                <w:color w:val="000000" w:themeColor="text1"/>
                <w:sz w:val="20"/>
                <w:szCs w:val="20"/>
              </w:rPr>
            </w:pPr>
          </w:p>
        </w:tc>
      </w:tr>
      <w:tr w:rsidR="009155A7" w:rsidRPr="000D0D52" w14:paraId="26F56069"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D2F10"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Apha_msdin_22</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37604" w14:textId="768A7245"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MSEINTARLP</w:t>
            </w:r>
            <w:r w:rsidRPr="00224587">
              <w:rPr>
                <w:rFonts w:ascii="Courier New" w:hAnsi="Courier New"/>
                <w:color w:val="000000" w:themeColor="text1"/>
                <w:sz w:val="20"/>
                <w:szCs w:val="20"/>
                <w:u w:val="single" w:color="000000" w:themeColor="text1"/>
              </w:rPr>
              <w:t xml:space="preserve">HFASFIPP  </w:t>
            </w:r>
            <w:r w:rsidRPr="000D0D52">
              <w:rPr>
                <w:rFonts w:ascii="Courier New" w:hAnsi="Courier New"/>
                <w:color w:val="000000" w:themeColor="text1"/>
                <w:sz w:val="20"/>
                <w:szCs w:val="20"/>
              </w:rPr>
              <w:t>CIGDDIEMVLKRGESLC*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36560"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260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4D943" w14:textId="77777777" w:rsidR="009155A7" w:rsidRPr="00105701" w:rsidRDefault="009155A7" w:rsidP="002837E7">
            <w:pPr>
              <w:spacing w:line="480" w:lineRule="auto"/>
              <w:rPr>
                <w:rFonts w:ascii="Courier New" w:hAnsi="Courier New" w:cs="Courier New"/>
                <w:color w:val="000000" w:themeColor="text1"/>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F9A76" w14:textId="77777777" w:rsidR="009155A7" w:rsidRPr="007B2778" w:rsidRDefault="009155A7" w:rsidP="002837E7">
            <w:pPr>
              <w:spacing w:line="480" w:lineRule="auto"/>
              <w:jc w:val="center"/>
              <w:rPr>
                <w:rFonts w:ascii="Courier New" w:hAnsi="Courier New" w:cs="Courier New"/>
                <w:color w:val="000000" w:themeColor="text1"/>
                <w:sz w:val="20"/>
                <w:szCs w:val="20"/>
              </w:rPr>
            </w:pPr>
          </w:p>
        </w:tc>
      </w:tr>
      <w:tr w:rsidR="009155A7" w:rsidRPr="000D0D52" w14:paraId="28149DB5"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050D2"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Apha_msdin_23</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9565E" w14:textId="384EC9D0"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MSDTNTACLP</w:t>
            </w:r>
            <w:r w:rsidRPr="00224587">
              <w:rPr>
                <w:rFonts w:ascii="Courier New" w:hAnsi="Courier New"/>
                <w:color w:val="000000" w:themeColor="text1"/>
                <w:sz w:val="20"/>
                <w:szCs w:val="20"/>
                <w:u w:val="single" w:color="000000" w:themeColor="text1"/>
              </w:rPr>
              <w:t xml:space="preserve">IFLAFPIPP </w:t>
            </w:r>
            <w:r w:rsidRPr="000D0D52">
              <w:rPr>
                <w:rFonts w:ascii="Courier New" w:hAnsi="Courier New"/>
                <w:color w:val="000000" w:themeColor="text1"/>
                <w:sz w:val="20"/>
                <w:szCs w:val="20"/>
              </w:rPr>
              <w:t>CVGDDIEMVLRRGESLC*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311F6"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260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504F3" w14:textId="77777777" w:rsidR="009155A7" w:rsidRPr="00105701" w:rsidRDefault="009155A7" w:rsidP="002837E7">
            <w:pPr>
              <w:spacing w:line="480" w:lineRule="auto"/>
              <w:rPr>
                <w:rFonts w:ascii="Courier New" w:hAnsi="Courier New" w:cs="Courier New"/>
                <w:color w:val="000000" w:themeColor="text1"/>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BBE69" w14:textId="77777777" w:rsidR="009155A7" w:rsidRPr="007B2778" w:rsidRDefault="009155A7" w:rsidP="002837E7">
            <w:pPr>
              <w:spacing w:line="480" w:lineRule="auto"/>
              <w:jc w:val="center"/>
              <w:rPr>
                <w:rFonts w:ascii="Courier New" w:hAnsi="Courier New" w:cs="Courier New"/>
                <w:color w:val="000000" w:themeColor="text1"/>
                <w:sz w:val="20"/>
                <w:szCs w:val="20"/>
              </w:rPr>
            </w:pPr>
          </w:p>
        </w:tc>
      </w:tr>
      <w:tr w:rsidR="009155A7" w:rsidRPr="000D0D52" w14:paraId="3D5C4768"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3013F"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Apha_msdin_24</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39538" w14:textId="41A0F712"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MSDTNDARLP</w:t>
            </w:r>
            <w:r w:rsidRPr="00224587">
              <w:rPr>
                <w:rFonts w:ascii="Courier New" w:hAnsi="Courier New"/>
                <w:color w:val="000000" w:themeColor="text1"/>
                <w:sz w:val="20"/>
                <w:szCs w:val="20"/>
                <w:u w:val="single" w:color="000000" w:themeColor="text1"/>
              </w:rPr>
              <w:t>LFFWFWFLWP</w:t>
            </w:r>
            <w:r w:rsidRPr="000D0D52">
              <w:rPr>
                <w:rFonts w:ascii="Courier New" w:hAnsi="Courier New"/>
                <w:color w:val="000000" w:themeColor="text1"/>
                <w:sz w:val="20"/>
                <w:szCs w:val="20"/>
              </w:rPr>
              <w:t>SVSDDIDSVLNRGEDLC*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05C2F"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318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D64EB" w14:textId="77777777" w:rsidR="009155A7" w:rsidRPr="00105701" w:rsidRDefault="009155A7" w:rsidP="002837E7">
            <w:pPr>
              <w:spacing w:line="480" w:lineRule="auto"/>
              <w:rPr>
                <w:rFonts w:ascii="Courier New" w:hAnsi="Courier New" w:cs="Courier New"/>
                <w:color w:val="000000" w:themeColor="text1"/>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57027" w14:textId="77777777" w:rsidR="009155A7" w:rsidRPr="007B2778" w:rsidRDefault="009155A7" w:rsidP="002837E7">
            <w:pPr>
              <w:spacing w:line="480" w:lineRule="auto"/>
              <w:jc w:val="center"/>
              <w:rPr>
                <w:rFonts w:ascii="Courier New" w:hAnsi="Courier New" w:cs="Courier New"/>
                <w:color w:val="000000" w:themeColor="text1"/>
                <w:sz w:val="20"/>
                <w:szCs w:val="20"/>
              </w:rPr>
            </w:pPr>
          </w:p>
        </w:tc>
      </w:tr>
      <w:tr w:rsidR="009155A7" w:rsidRPr="000D0D52" w14:paraId="7D044480"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C4650"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Apha_msdin_25</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22341" w14:textId="57334474"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MSDINAARLP</w:t>
            </w:r>
            <w:r w:rsidRPr="00224587">
              <w:rPr>
                <w:rFonts w:ascii="Courier New" w:hAnsi="Courier New"/>
                <w:color w:val="000000" w:themeColor="text1"/>
                <w:sz w:val="20"/>
                <w:szCs w:val="20"/>
                <w:u w:val="single" w:color="000000" w:themeColor="text1"/>
              </w:rPr>
              <w:t xml:space="preserve">SFFFPVP   </w:t>
            </w:r>
            <w:r w:rsidRPr="000D0D52">
              <w:rPr>
                <w:rFonts w:ascii="Courier New" w:hAnsi="Courier New"/>
                <w:color w:val="000000" w:themeColor="text1"/>
                <w:sz w:val="20"/>
                <w:szCs w:val="20"/>
              </w:rPr>
              <w:t>CISDDIEMVLTRGESLC*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F7DA9"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318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4786A" w14:textId="376F43FE" w:rsidR="009155A7" w:rsidRPr="00105701" w:rsidRDefault="00105701" w:rsidP="002837E7">
            <w:pPr>
              <w:spacing w:line="480" w:lineRule="auto"/>
              <w:jc w:val="center"/>
              <w:rPr>
                <w:rFonts w:ascii="Courier New" w:hAnsi="Courier New" w:cs="Courier New"/>
                <w:color w:val="000000" w:themeColor="text1"/>
                <w:sz w:val="20"/>
                <w:szCs w:val="20"/>
              </w:rPr>
            </w:pPr>
            <w:r w:rsidRPr="00105701">
              <w:rPr>
                <w:rFonts w:ascii="Courier New" w:hAnsi="Courier New" w:cs="Courier New"/>
                <w:color w:val="000000" w:themeColor="text1"/>
                <w:sz w:val="20"/>
                <w:szCs w:val="20"/>
              </w:rPr>
              <w:t>cyclo-amanide 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C40F1" w14:textId="40F9ECFD" w:rsidR="009155A7" w:rsidRPr="007B2778" w:rsidRDefault="007B2778" w:rsidP="002837E7">
            <w:pPr>
              <w:spacing w:line="480" w:lineRule="auto"/>
              <w:jc w:val="center"/>
              <w:rPr>
                <w:rFonts w:ascii="Courier New" w:hAnsi="Courier New" w:cs="Courier New"/>
                <w:color w:val="000000" w:themeColor="text1"/>
                <w:sz w:val="20"/>
                <w:szCs w:val="20"/>
              </w:rPr>
            </w:pPr>
            <w:r w:rsidRPr="007B2778">
              <w:rPr>
                <w:rFonts w:ascii="Courier New" w:hAnsi="Courier New" w:cs="Courier New"/>
                <w:color w:val="000000" w:themeColor="text1"/>
                <w:sz w:val="20"/>
                <w:szCs w:val="20"/>
              </w:rPr>
              <w:t>4</w:t>
            </w:r>
          </w:p>
        </w:tc>
      </w:tr>
      <w:tr w:rsidR="009155A7" w:rsidRPr="000D0D52" w14:paraId="6F01E368"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4D25F"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Apha_msdin_26</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74155" w14:textId="64D60AF4"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MSDINTTCLP</w:t>
            </w:r>
            <w:r w:rsidRPr="00224587">
              <w:rPr>
                <w:rFonts w:ascii="Courier New" w:hAnsi="Courier New"/>
                <w:color w:val="000000" w:themeColor="text1"/>
                <w:sz w:val="20"/>
                <w:szCs w:val="20"/>
                <w:u w:val="single" w:color="000000" w:themeColor="text1"/>
              </w:rPr>
              <w:t xml:space="preserve">AWLATCP   </w:t>
            </w:r>
            <w:r w:rsidRPr="000D0D52">
              <w:rPr>
                <w:rFonts w:ascii="Courier New" w:hAnsi="Courier New"/>
                <w:color w:val="000000" w:themeColor="text1"/>
                <w:sz w:val="20"/>
                <w:szCs w:val="20"/>
              </w:rPr>
              <w:t>CTGDDVNPTLTCGESLC*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223E9"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402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866CD"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phalloidin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CB96A" w14:textId="7C5120AA" w:rsidR="009155A7" w:rsidRPr="007B2778" w:rsidRDefault="00832D9D" w:rsidP="002837E7">
            <w:pPr>
              <w:spacing w:line="480" w:lineRule="auto"/>
              <w:jc w:val="center"/>
              <w:rPr>
                <w:rFonts w:ascii="Courier New" w:hAnsi="Courier New" w:cs="Courier New"/>
                <w:color w:val="000000" w:themeColor="text1"/>
                <w:sz w:val="20"/>
                <w:szCs w:val="20"/>
              </w:rPr>
            </w:pPr>
            <w:r w:rsidRPr="007B2778">
              <w:rPr>
                <w:rFonts w:ascii="Courier New" w:hAnsi="Courier New" w:cs="Courier New"/>
                <w:color w:val="000000" w:themeColor="text1"/>
                <w:sz w:val="20"/>
                <w:szCs w:val="20"/>
              </w:rPr>
              <w:t>1</w:t>
            </w:r>
          </w:p>
        </w:tc>
      </w:tr>
      <w:tr w:rsidR="009155A7" w:rsidRPr="000D0D52" w14:paraId="79454D34"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E0D0F"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Apha_msdin_27</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7D118" w14:textId="026F134D"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MSDINAARLP</w:t>
            </w:r>
            <w:r w:rsidRPr="00224587">
              <w:rPr>
                <w:rFonts w:ascii="Courier New" w:hAnsi="Courier New"/>
                <w:color w:val="000000" w:themeColor="text1"/>
                <w:sz w:val="20"/>
                <w:szCs w:val="20"/>
                <w:u w:val="single" w:color="000000" w:themeColor="text1"/>
              </w:rPr>
              <w:t xml:space="preserve">SFFFPIP   </w:t>
            </w:r>
            <w:r w:rsidRPr="000D0D52">
              <w:rPr>
                <w:rFonts w:ascii="Courier New" w:hAnsi="Courier New"/>
                <w:color w:val="000000" w:themeColor="text1"/>
                <w:sz w:val="20"/>
                <w:szCs w:val="20"/>
              </w:rPr>
              <w:t>CISDDIEMVLTRGESLC*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D34A0"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431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8ACB9" w14:textId="32E933A6"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cyclo</w:t>
            </w:r>
            <w:r w:rsidR="00105701">
              <w:rPr>
                <w:rFonts w:ascii="Courier New" w:hAnsi="Courier New"/>
                <w:color w:val="000000" w:themeColor="text1"/>
                <w:sz w:val="20"/>
                <w:szCs w:val="20"/>
              </w:rPr>
              <w:t>-</w:t>
            </w:r>
            <w:r w:rsidRPr="000D0D52">
              <w:rPr>
                <w:rFonts w:ascii="Courier New" w:hAnsi="Courier New"/>
                <w:color w:val="000000" w:themeColor="text1"/>
                <w:sz w:val="20"/>
                <w:szCs w:val="20"/>
              </w:rPr>
              <w:t>amanide B</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723CE" w14:textId="024DC796" w:rsidR="009155A7" w:rsidRPr="007B2778" w:rsidRDefault="009155A7" w:rsidP="002837E7">
            <w:pPr>
              <w:pStyle w:val="Body"/>
              <w:spacing w:line="480" w:lineRule="auto"/>
              <w:jc w:val="center"/>
              <w:rPr>
                <w:rFonts w:ascii="Courier New" w:hAnsi="Courier New" w:cs="Courier New"/>
                <w:color w:val="000000" w:themeColor="text1"/>
                <w:sz w:val="20"/>
                <w:szCs w:val="20"/>
              </w:rPr>
            </w:pPr>
          </w:p>
        </w:tc>
      </w:tr>
      <w:tr w:rsidR="009155A7" w:rsidRPr="000D0D52" w14:paraId="367D3808"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FCD02"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Apha_msdin_28</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8AF26" w14:textId="7A443095"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MSDINITRLP</w:t>
            </w:r>
            <w:r w:rsidRPr="00224587">
              <w:rPr>
                <w:rFonts w:ascii="Courier New" w:hAnsi="Courier New"/>
                <w:color w:val="000000" w:themeColor="text1"/>
                <w:sz w:val="20"/>
                <w:szCs w:val="20"/>
                <w:u w:val="single" w:color="000000" w:themeColor="text1"/>
              </w:rPr>
              <w:t xml:space="preserve">IFWFIYFP  </w:t>
            </w:r>
            <w:r w:rsidRPr="000D0D52">
              <w:rPr>
                <w:rFonts w:ascii="Courier New" w:hAnsi="Courier New"/>
                <w:color w:val="000000" w:themeColor="text1"/>
                <w:sz w:val="20"/>
                <w:szCs w:val="20"/>
              </w:rPr>
              <w:t>CVGDNVDNTLTRGESLC*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43486"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54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FCBDB"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C357F" w14:textId="2C5F1AA8" w:rsidR="009155A7" w:rsidRPr="007B2778" w:rsidRDefault="00E84353" w:rsidP="002837E7">
            <w:pPr>
              <w:pStyle w:val="Body"/>
              <w:spacing w:line="480" w:lineRule="auto"/>
              <w:jc w:val="center"/>
              <w:rPr>
                <w:rFonts w:ascii="Courier New" w:hAnsi="Courier New" w:cs="Courier New"/>
                <w:color w:val="000000" w:themeColor="text1"/>
                <w:sz w:val="20"/>
                <w:szCs w:val="20"/>
              </w:rPr>
            </w:pPr>
            <w:r w:rsidRPr="007B2778">
              <w:rPr>
                <w:rFonts w:ascii="Courier New" w:hAnsi="Courier New" w:cs="Courier New"/>
                <w:color w:val="000000" w:themeColor="text1"/>
                <w:sz w:val="20"/>
                <w:szCs w:val="20"/>
              </w:rPr>
              <w:t>2</w:t>
            </w:r>
          </w:p>
        </w:tc>
      </w:tr>
      <w:tr w:rsidR="009155A7" w:rsidRPr="000D0D52" w14:paraId="2EB81E78"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B5E26"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Apha_msdin_29</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7D071" w14:textId="2508CC81"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MSDINTTCLP</w:t>
            </w:r>
            <w:r w:rsidRPr="00224587">
              <w:rPr>
                <w:rFonts w:ascii="Courier New" w:hAnsi="Courier New"/>
                <w:color w:val="000000" w:themeColor="text1"/>
                <w:sz w:val="20"/>
                <w:szCs w:val="20"/>
                <w:u w:val="single" w:color="000000" w:themeColor="text1"/>
              </w:rPr>
              <w:t xml:space="preserve">AWLATCP   </w:t>
            </w:r>
            <w:r w:rsidRPr="000D0D52">
              <w:rPr>
                <w:rFonts w:ascii="Courier New" w:hAnsi="Courier New"/>
                <w:color w:val="000000" w:themeColor="text1"/>
                <w:sz w:val="20"/>
                <w:szCs w:val="20"/>
              </w:rPr>
              <w:t>CTGDDVNPTLTCGESLC*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4439C"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884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2993B"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phalloidin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9D32F1" w14:textId="1AE2C2DF" w:rsidR="009155A7" w:rsidRPr="007B2778" w:rsidRDefault="00832D9D" w:rsidP="002837E7">
            <w:pPr>
              <w:spacing w:line="480" w:lineRule="auto"/>
              <w:jc w:val="center"/>
              <w:rPr>
                <w:rFonts w:ascii="Courier New" w:hAnsi="Courier New" w:cs="Courier New"/>
                <w:color w:val="000000" w:themeColor="text1"/>
                <w:sz w:val="20"/>
                <w:szCs w:val="20"/>
              </w:rPr>
            </w:pPr>
            <w:r w:rsidRPr="007B2778">
              <w:rPr>
                <w:rFonts w:ascii="Courier New" w:hAnsi="Courier New" w:cs="Courier New"/>
                <w:color w:val="000000" w:themeColor="text1"/>
                <w:sz w:val="20"/>
                <w:szCs w:val="20"/>
              </w:rPr>
              <w:t>1</w:t>
            </w:r>
          </w:p>
        </w:tc>
      </w:tr>
      <w:tr w:rsidR="009155A7" w:rsidRPr="000D0D52" w14:paraId="1FBA44FD"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5B00B"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Apha_msdin_30</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F76A8" w14:textId="5D9A2B61"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MSDVNTIRIP</w:t>
            </w:r>
            <w:r w:rsidRPr="00224587">
              <w:rPr>
                <w:rFonts w:ascii="Courier New" w:hAnsi="Courier New"/>
                <w:color w:val="000000" w:themeColor="text1"/>
                <w:sz w:val="20"/>
                <w:szCs w:val="20"/>
                <w:u w:val="single" w:color="000000" w:themeColor="text1"/>
              </w:rPr>
              <w:t xml:space="preserve">GPVFFAY    </w:t>
            </w:r>
            <w:r w:rsidRPr="000D0D52">
              <w:rPr>
                <w:rFonts w:ascii="Courier New" w:hAnsi="Courier New"/>
                <w:color w:val="000000" w:themeColor="text1"/>
                <w:sz w:val="20"/>
                <w:szCs w:val="20"/>
              </w:rPr>
              <w:t>VGDEVDNVLRSGESLS*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7CAA5"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899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5FDF3"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C1D3B" w14:textId="77777777" w:rsidR="009155A7" w:rsidRPr="007B2778" w:rsidRDefault="009155A7" w:rsidP="002837E7">
            <w:pPr>
              <w:spacing w:line="480" w:lineRule="auto"/>
              <w:jc w:val="center"/>
              <w:rPr>
                <w:rFonts w:ascii="Courier New" w:hAnsi="Courier New" w:cs="Courier New"/>
                <w:color w:val="000000" w:themeColor="text1"/>
                <w:sz w:val="20"/>
                <w:szCs w:val="20"/>
              </w:rPr>
            </w:pPr>
          </w:p>
        </w:tc>
      </w:tr>
      <w:tr w:rsidR="009155A7" w:rsidRPr="000D0D52" w14:paraId="6350EF2B"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56E9C"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lastRenderedPageBreak/>
              <w:t>Apha_msdin_31</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12233" w14:textId="7E7F231E"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MSNINVTRLL</w:t>
            </w:r>
            <w:r w:rsidRPr="00224587">
              <w:rPr>
                <w:rFonts w:ascii="Courier New" w:hAnsi="Courier New"/>
                <w:color w:val="000000" w:themeColor="text1"/>
                <w:sz w:val="20"/>
                <w:szCs w:val="20"/>
                <w:u w:val="single" w:color="000000" w:themeColor="text1"/>
              </w:rPr>
              <w:t xml:space="preserve">FMPLAP    </w:t>
            </w:r>
            <w:r w:rsidRPr="000D0D52">
              <w:rPr>
                <w:rFonts w:ascii="Courier New" w:hAnsi="Courier New"/>
                <w:color w:val="000000" w:themeColor="text1"/>
                <w:sz w:val="20"/>
                <w:szCs w:val="20"/>
              </w:rPr>
              <w:t>LRGDDATSIVKRGEDLC*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9DBF7"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901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8599D"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2AF6E" w14:textId="77777777" w:rsidR="009155A7" w:rsidRPr="007B2778" w:rsidRDefault="009155A7" w:rsidP="002837E7">
            <w:pPr>
              <w:spacing w:line="480" w:lineRule="auto"/>
              <w:jc w:val="center"/>
              <w:rPr>
                <w:rFonts w:ascii="Courier New" w:hAnsi="Courier New" w:cs="Courier New"/>
                <w:color w:val="000000" w:themeColor="text1"/>
                <w:sz w:val="20"/>
                <w:szCs w:val="20"/>
              </w:rPr>
            </w:pPr>
          </w:p>
        </w:tc>
      </w:tr>
      <w:tr w:rsidR="009155A7" w:rsidRPr="000D0D52" w14:paraId="48452165"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42727"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Apha_msdin_32</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ED789" w14:textId="6E7331E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MSDINVTRLP</w:t>
            </w:r>
            <w:r w:rsidRPr="00224587">
              <w:rPr>
                <w:rFonts w:ascii="Courier New" w:hAnsi="Courier New"/>
                <w:color w:val="000000" w:themeColor="text1"/>
                <w:sz w:val="20"/>
                <w:szCs w:val="20"/>
                <w:u w:val="single" w:color="000000" w:themeColor="text1"/>
              </w:rPr>
              <w:t xml:space="preserve">TIYYLYFIP </w:t>
            </w:r>
            <w:r w:rsidRPr="000D0D52">
              <w:rPr>
                <w:rFonts w:ascii="Courier New" w:hAnsi="Courier New"/>
                <w:color w:val="000000" w:themeColor="text1"/>
                <w:sz w:val="20"/>
                <w:szCs w:val="20"/>
              </w:rPr>
              <w:t>CVGDDTANIAKQGEVLC*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F90D8"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901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45B6D" w14:textId="77777777" w:rsidR="009155A7" w:rsidRPr="000D0D52" w:rsidRDefault="009155A7" w:rsidP="002837E7">
            <w:pPr>
              <w:spacing w:line="480" w:lineRule="auto"/>
              <w:rPr>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43DD7" w14:textId="77777777" w:rsidR="009155A7" w:rsidRPr="007B2778" w:rsidRDefault="009155A7" w:rsidP="002837E7">
            <w:pPr>
              <w:spacing w:line="480" w:lineRule="auto"/>
              <w:jc w:val="center"/>
              <w:rPr>
                <w:rFonts w:ascii="Courier New" w:hAnsi="Courier New" w:cs="Courier New"/>
                <w:color w:val="000000" w:themeColor="text1"/>
                <w:sz w:val="20"/>
                <w:szCs w:val="20"/>
              </w:rPr>
            </w:pPr>
          </w:p>
        </w:tc>
      </w:tr>
      <w:tr w:rsidR="009155A7" w:rsidRPr="000D0D52" w14:paraId="0148416D" w14:textId="77777777" w:rsidTr="007B2778">
        <w:trPr>
          <w:trHeight w:val="45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EF3B0"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Apha_msdin_33</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7722B" w14:textId="544E5C6F"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MSDINASRLP</w:t>
            </w:r>
            <w:r w:rsidRPr="00224587">
              <w:rPr>
                <w:rFonts w:ascii="Courier New" w:hAnsi="Courier New"/>
                <w:color w:val="000000" w:themeColor="text1"/>
                <w:sz w:val="20"/>
                <w:szCs w:val="20"/>
                <w:u w:val="single" w:color="000000" w:themeColor="text1"/>
              </w:rPr>
              <w:t xml:space="preserve">AWLATCP   </w:t>
            </w:r>
            <w:r w:rsidRPr="000D0D52">
              <w:rPr>
                <w:rFonts w:ascii="Courier New" w:hAnsi="Courier New"/>
                <w:color w:val="000000" w:themeColor="text1"/>
                <w:sz w:val="20"/>
                <w:szCs w:val="20"/>
              </w:rPr>
              <w:t>CVGDDVNPTLSRGESLC*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39D2F"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932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1EB71"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phalloidin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22B6A" w14:textId="38022300" w:rsidR="009155A7" w:rsidRPr="007B2778" w:rsidRDefault="00832D9D" w:rsidP="002837E7">
            <w:pPr>
              <w:spacing w:line="480" w:lineRule="auto"/>
              <w:jc w:val="center"/>
              <w:rPr>
                <w:rFonts w:ascii="Courier New" w:hAnsi="Courier New" w:cs="Courier New"/>
                <w:color w:val="000000" w:themeColor="text1"/>
                <w:sz w:val="20"/>
                <w:szCs w:val="20"/>
              </w:rPr>
            </w:pPr>
            <w:r w:rsidRPr="007B2778">
              <w:rPr>
                <w:rFonts w:ascii="Courier New" w:hAnsi="Courier New" w:cs="Courier New"/>
                <w:color w:val="000000" w:themeColor="text1"/>
                <w:sz w:val="20"/>
                <w:szCs w:val="20"/>
              </w:rPr>
              <w:t>1</w:t>
            </w:r>
          </w:p>
        </w:tc>
      </w:tr>
    </w:tbl>
    <w:p w14:paraId="23A84A06" w14:textId="77777777" w:rsidR="00977289" w:rsidRDefault="00977289" w:rsidP="00977289">
      <w:pPr>
        <w:pStyle w:val="Body"/>
        <w:spacing w:line="480" w:lineRule="auto"/>
        <w:rPr>
          <w:color w:val="000000" w:themeColor="text1"/>
        </w:rPr>
      </w:pPr>
    </w:p>
    <w:p w14:paraId="4787111C" w14:textId="243E3317" w:rsidR="00977289" w:rsidRDefault="00977289" w:rsidP="00977289">
      <w:pPr>
        <w:pStyle w:val="Body"/>
        <w:spacing w:line="480" w:lineRule="auto"/>
        <w:rPr>
          <w:color w:val="000000" w:themeColor="text1"/>
        </w:rPr>
      </w:pPr>
      <w:r w:rsidRPr="000D0D52">
        <w:rPr>
          <w:color w:val="000000" w:themeColor="text1"/>
        </w:rPr>
        <w:t xml:space="preserve">Core regions are </w:t>
      </w:r>
      <w:r w:rsidR="00224587">
        <w:rPr>
          <w:color w:val="000000" w:themeColor="text1"/>
        </w:rPr>
        <w:t>underlined</w:t>
      </w:r>
      <w:r w:rsidRPr="000D0D52">
        <w:rPr>
          <w:color w:val="000000" w:themeColor="text1"/>
        </w:rPr>
        <w:t xml:space="preserve">. </w:t>
      </w:r>
      <w:r>
        <w:rPr>
          <w:color w:val="000000" w:themeColor="text1"/>
        </w:rPr>
        <w:t xml:space="preserve">Spaces were </w:t>
      </w:r>
      <w:r w:rsidRPr="00224587">
        <w:rPr>
          <w:color w:val="000000" w:themeColor="text1"/>
        </w:rPr>
        <w:t xml:space="preserve">introduced </w:t>
      </w:r>
      <w:r>
        <w:rPr>
          <w:color w:val="000000" w:themeColor="text1"/>
        </w:rPr>
        <w:t xml:space="preserve">after </w:t>
      </w:r>
      <w:r w:rsidR="00224587">
        <w:rPr>
          <w:color w:val="000000" w:themeColor="text1"/>
        </w:rPr>
        <w:t xml:space="preserve">some of </w:t>
      </w:r>
      <w:r>
        <w:rPr>
          <w:color w:val="000000" w:themeColor="text1"/>
        </w:rPr>
        <w:t>the core sequences to emphasize alignments of the follower sequences.</w:t>
      </w:r>
    </w:p>
    <w:p w14:paraId="0A2C7C69" w14:textId="77777777" w:rsidR="00977289" w:rsidRDefault="00977289" w:rsidP="002837E7">
      <w:pPr>
        <w:pStyle w:val="Body"/>
        <w:spacing w:line="480" w:lineRule="auto"/>
        <w:rPr>
          <w:color w:val="000000" w:themeColor="text1"/>
          <w:lang w:val="nl-NL"/>
        </w:rPr>
      </w:pPr>
    </w:p>
    <w:p w14:paraId="3FBA4A3A" w14:textId="0A5E90E1" w:rsidR="00887B69" w:rsidRPr="000D0D52" w:rsidRDefault="00BC285C" w:rsidP="002837E7">
      <w:pPr>
        <w:pStyle w:val="Body"/>
        <w:spacing w:line="480" w:lineRule="auto"/>
        <w:rPr>
          <w:color w:val="000000" w:themeColor="text1"/>
        </w:rPr>
      </w:pPr>
      <w:r>
        <w:rPr>
          <w:color w:val="000000" w:themeColor="text1"/>
          <w:lang w:val="nl-NL"/>
        </w:rPr>
        <w:t>Notes</w:t>
      </w:r>
      <w:r w:rsidR="00887B69" w:rsidRPr="000D0D52">
        <w:rPr>
          <w:color w:val="000000" w:themeColor="text1"/>
          <w:lang w:val="nl-NL"/>
        </w:rPr>
        <w:t>:</w:t>
      </w:r>
    </w:p>
    <w:p w14:paraId="68BE7274" w14:textId="3D08102C" w:rsidR="00887B69" w:rsidRPr="000D0D52" w:rsidRDefault="00887B69" w:rsidP="002837E7">
      <w:pPr>
        <w:pStyle w:val="Body"/>
        <w:spacing w:line="480" w:lineRule="auto"/>
        <w:rPr>
          <w:i/>
          <w:iCs/>
          <w:color w:val="000000" w:themeColor="text1"/>
        </w:rPr>
      </w:pPr>
      <w:r w:rsidRPr="000D0D52">
        <w:rPr>
          <w:color w:val="000000" w:themeColor="text1"/>
        </w:rPr>
        <w:t xml:space="preserve">1. </w:t>
      </w:r>
      <w:r>
        <w:rPr>
          <w:color w:val="000000" w:themeColor="text1"/>
        </w:rPr>
        <w:t>Core region p</w:t>
      </w:r>
      <w:r w:rsidRPr="000D0D52">
        <w:rPr>
          <w:color w:val="000000" w:themeColor="text1"/>
        </w:rPr>
        <w:t xml:space="preserve">reviously reported from </w:t>
      </w:r>
      <w:r w:rsidRPr="000D0D52">
        <w:rPr>
          <w:i/>
          <w:iCs/>
          <w:color w:val="000000" w:themeColor="text1"/>
          <w:lang w:val="es-ES_tradnl"/>
        </w:rPr>
        <w:t>A. bisporigera</w:t>
      </w:r>
      <w:r w:rsidR="00E363F4">
        <w:rPr>
          <w:i/>
          <w:iCs/>
          <w:color w:val="000000" w:themeColor="text1"/>
          <w:lang w:val="es-ES_tradnl"/>
        </w:rPr>
        <w:t xml:space="preserve"> </w:t>
      </w:r>
      <w:r w:rsidR="00E363F4">
        <w:t>[</w:t>
      </w:r>
      <w:fldSimple w:instr=" REF _Ref458286280 \r ">
        <w:r w:rsidR="000E396C">
          <w:t>1</w:t>
        </w:r>
      </w:fldSimple>
      <w:r w:rsidR="00E363F4">
        <w:t>]</w:t>
      </w:r>
      <w:r w:rsidRPr="000D0D52">
        <w:rPr>
          <w:i/>
          <w:iCs/>
          <w:color w:val="000000" w:themeColor="text1"/>
          <w:lang w:val="es-ES_tradnl"/>
        </w:rPr>
        <w:t>.</w:t>
      </w:r>
    </w:p>
    <w:p w14:paraId="6D39AEBE" w14:textId="212D2416" w:rsidR="00887B69" w:rsidRPr="000D0D52" w:rsidRDefault="00887B69" w:rsidP="002837E7">
      <w:pPr>
        <w:pStyle w:val="Body"/>
        <w:spacing w:line="480" w:lineRule="auto"/>
        <w:rPr>
          <w:color w:val="000000" w:themeColor="text1"/>
        </w:rPr>
      </w:pPr>
      <w:r w:rsidRPr="000D0D52">
        <w:rPr>
          <w:color w:val="000000" w:themeColor="text1"/>
        </w:rPr>
        <w:t xml:space="preserve">2. </w:t>
      </w:r>
      <w:r>
        <w:rPr>
          <w:color w:val="000000" w:themeColor="text1"/>
        </w:rPr>
        <w:t>Core region p</w:t>
      </w:r>
      <w:r w:rsidRPr="000D0D52">
        <w:rPr>
          <w:color w:val="000000" w:themeColor="text1"/>
        </w:rPr>
        <w:t xml:space="preserve">reviously reported from </w:t>
      </w:r>
      <w:r w:rsidRPr="000D0D52">
        <w:rPr>
          <w:i/>
          <w:iCs/>
          <w:color w:val="000000" w:themeColor="text1"/>
        </w:rPr>
        <w:t>A. exitialis</w:t>
      </w:r>
      <w:r w:rsidR="00E363F4">
        <w:rPr>
          <w:color w:val="000000" w:themeColor="text1"/>
        </w:rPr>
        <w:t xml:space="preserve"> [</w:t>
      </w:r>
      <w:r w:rsidR="00E363F4">
        <w:rPr>
          <w:color w:val="000000" w:themeColor="text1"/>
        </w:rPr>
        <w:fldChar w:fldCharType="begin"/>
      </w:r>
      <w:r w:rsidR="00E363F4">
        <w:rPr>
          <w:color w:val="000000" w:themeColor="text1"/>
        </w:rPr>
        <w:instrText xml:space="preserve"> REF _Ref458286651 \r </w:instrText>
      </w:r>
      <w:r w:rsidR="00E363F4">
        <w:rPr>
          <w:color w:val="000000" w:themeColor="text1"/>
        </w:rPr>
        <w:fldChar w:fldCharType="separate"/>
      </w:r>
      <w:r w:rsidR="000E396C">
        <w:rPr>
          <w:color w:val="000000" w:themeColor="text1"/>
        </w:rPr>
        <w:t>6</w:t>
      </w:r>
      <w:r w:rsidR="00E363F4">
        <w:rPr>
          <w:color w:val="000000" w:themeColor="text1"/>
        </w:rPr>
        <w:fldChar w:fldCharType="end"/>
      </w:r>
      <w:r w:rsidR="00E363F4">
        <w:rPr>
          <w:color w:val="000000" w:themeColor="text1"/>
        </w:rPr>
        <w:t>].</w:t>
      </w:r>
    </w:p>
    <w:p w14:paraId="4B15933B" w14:textId="1751ADEC" w:rsidR="00887B69" w:rsidRDefault="00887B69" w:rsidP="002837E7">
      <w:pPr>
        <w:pStyle w:val="Body"/>
        <w:spacing w:line="480" w:lineRule="auto"/>
        <w:rPr>
          <w:color w:val="000000" w:themeColor="text1"/>
        </w:rPr>
      </w:pPr>
      <w:r w:rsidRPr="000D0D52">
        <w:rPr>
          <w:color w:val="000000" w:themeColor="text1"/>
        </w:rPr>
        <w:t xml:space="preserve">3. </w:t>
      </w:r>
      <w:r>
        <w:rPr>
          <w:color w:val="000000" w:themeColor="text1"/>
        </w:rPr>
        <w:t>Core region p</w:t>
      </w:r>
      <w:r w:rsidRPr="000D0D52">
        <w:rPr>
          <w:color w:val="000000" w:themeColor="text1"/>
        </w:rPr>
        <w:t xml:space="preserve">reviously reported </w:t>
      </w:r>
      <w:r>
        <w:rPr>
          <w:color w:val="000000" w:themeColor="text1"/>
        </w:rPr>
        <w:t>from</w:t>
      </w:r>
      <w:r w:rsidRPr="000D0D52">
        <w:rPr>
          <w:color w:val="000000" w:themeColor="text1"/>
        </w:rPr>
        <w:t xml:space="preserve"> </w:t>
      </w:r>
      <w:r w:rsidRPr="000D0D52">
        <w:rPr>
          <w:i/>
          <w:iCs/>
          <w:color w:val="000000" w:themeColor="text1"/>
          <w:lang w:val="it-IT"/>
        </w:rPr>
        <w:t>A. rimosa</w:t>
      </w:r>
      <w:r w:rsidR="00E363F4">
        <w:rPr>
          <w:color w:val="000000" w:themeColor="text1"/>
        </w:rPr>
        <w:t xml:space="preserve"> [</w:t>
      </w:r>
      <w:r w:rsidR="00E363F4">
        <w:rPr>
          <w:color w:val="000000" w:themeColor="text1"/>
        </w:rPr>
        <w:fldChar w:fldCharType="begin"/>
      </w:r>
      <w:r w:rsidR="00E363F4">
        <w:rPr>
          <w:color w:val="000000" w:themeColor="text1"/>
        </w:rPr>
        <w:instrText xml:space="preserve"> REF _Ref458287669 \r </w:instrText>
      </w:r>
      <w:r w:rsidR="00E363F4">
        <w:rPr>
          <w:color w:val="000000" w:themeColor="text1"/>
        </w:rPr>
        <w:fldChar w:fldCharType="separate"/>
      </w:r>
      <w:r w:rsidR="000E396C">
        <w:rPr>
          <w:color w:val="000000" w:themeColor="text1"/>
        </w:rPr>
        <w:t>18</w:t>
      </w:r>
      <w:r w:rsidR="00E363F4">
        <w:rPr>
          <w:color w:val="000000" w:themeColor="text1"/>
        </w:rPr>
        <w:fldChar w:fldCharType="end"/>
      </w:r>
      <w:r w:rsidR="00E363F4">
        <w:rPr>
          <w:color w:val="000000" w:themeColor="text1"/>
        </w:rPr>
        <w:t>].</w:t>
      </w:r>
    </w:p>
    <w:p w14:paraId="2DF1215E" w14:textId="1EB5D6B0" w:rsidR="007B2778" w:rsidRPr="000D0D52" w:rsidRDefault="007B2778" w:rsidP="002837E7">
      <w:pPr>
        <w:pStyle w:val="Body"/>
        <w:spacing w:line="480" w:lineRule="auto"/>
        <w:rPr>
          <w:color w:val="000000" w:themeColor="text1"/>
        </w:rPr>
      </w:pPr>
      <w:r>
        <w:rPr>
          <w:color w:val="000000" w:themeColor="text1"/>
        </w:rPr>
        <w:t>4. First reported in this paper.</w:t>
      </w:r>
    </w:p>
    <w:p w14:paraId="15BE191A" w14:textId="77777777" w:rsidR="00887B69" w:rsidRPr="000D0D52" w:rsidRDefault="00887B69" w:rsidP="002837E7">
      <w:pPr>
        <w:pStyle w:val="Body"/>
        <w:spacing w:line="480" w:lineRule="auto"/>
        <w:rPr>
          <w:rFonts w:ascii="Courier New" w:eastAsia="Courier New" w:hAnsi="Courier New" w:cs="Courier New"/>
          <w:color w:val="000000" w:themeColor="text1"/>
          <w:sz w:val="20"/>
          <w:szCs w:val="20"/>
        </w:rPr>
      </w:pPr>
    </w:p>
    <w:p w14:paraId="6EC33EE6" w14:textId="24DC06EE" w:rsidR="002837E7" w:rsidRDefault="002837E7">
      <w:pPr>
        <w:rPr>
          <w:rFonts w:ascii="Arial Unicode MS" w:hAnsi="Arial Unicode MS" w:cs="Arial Unicode MS"/>
          <w:color w:val="000000" w:themeColor="text1"/>
          <w:u w:color="000000"/>
        </w:rPr>
      </w:pPr>
      <w:r>
        <w:rPr>
          <w:rFonts w:ascii="Arial Unicode MS" w:hAnsi="Arial Unicode MS"/>
          <w:color w:val="000000" w:themeColor="text1"/>
        </w:rPr>
        <w:br w:type="page"/>
      </w:r>
    </w:p>
    <w:p w14:paraId="6CB3E414" w14:textId="03F031F5" w:rsidR="000E3CDC" w:rsidRDefault="003E6EDB" w:rsidP="002837E7">
      <w:pPr>
        <w:pStyle w:val="Body"/>
        <w:spacing w:line="480" w:lineRule="auto"/>
        <w:rPr>
          <w:color w:val="000000" w:themeColor="text1"/>
        </w:rPr>
      </w:pPr>
      <w:r>
        <w:rPr>
          <w:b/>
          <w:bCs/>
          <w:color w:val="000000" w:themeColor="text1"/>
        </w:rPr>
        <w:lastRenderedPageBreak/>
        <w:t>Table 3</w:t>
      </w:r>
      <w:r w:rsidR="000E3CDC" w:rsidRPr="000D0D52">
        <w:rPr>
          <w:b/>
          <w:bCs/>
          <w:color w:val="000000" w:themeColor="text1"/>
        </w:rPr>
        <w:t>.</w:t>
      </w:r>
      <w:r w:rsidR="000E3CDC" w:rsidRPr="000D0D52">
        <w:rPr>
          <w:color w:val="000000" w:themeColor="text1"/>
        </w:rPr>
        <w:t xml:space="preserve"> </w:t>
      </w:r>
      <w:r w:rsidR="000E3CDC">
        <w:rPr>
          <w:color w:val="000000" w:themeColor="text1"/>
        </w:rPr>
        <w:t>Predicted peptide</w:t>
      </w:r>
      <w:r w:rsidR="000E3CDC" w:rsidRPr="000D0D52">
        <w:rPr>
          <w:color w:val="000000" w:themeColor="text1"/>
        </w:rPr>
        <w:t xml:space="preserve"> sequences of </w:t>
      </w:r>
      <w:r w:rsidR="000E3CDC">
        <w:rPr>
          <w:color w:val="000000" w:themeColor="text1"/>
        </w:rPr>
        <w:t xml:space="preserve">the </w:t>
      </w:r>
      <w:r w:rsidR="000E3CDC" w:rsidRPr="000D0D52">
        <w:rPr>
          <w:color w:val="000000" w:themeColor="text1"/>
        </w:rPr>
        <w:t>MSDIN family members in</w:t>
      </w:r>
      <w:r w:rsidR="000E3CDC" w:rsidRPr="000D0D52">
        <w:rPr>
          <w:i/>
          <w:iCs/>
          <w:color w:val="000000" w:themeColor="text1"/>
        </w:rPr>
        <w:t xml:space="preserve"> A. </w:t>
      </w:r>
      <w:r w:rsidR="000E3CDC">
        <w:rPr>
          <w:i/>
          <w:iCs/>
          <w:color w:val="000000" w:themeColor="text1"/>
        </w:rPr>
        <w:t>bisporigera</w:t>
      </w:r>
      <w:r w:rsidR="000E3CDC" w:rsidRPr="000D0D52">
        <w:rPr>
          <w:color w:val="000000" w:themeColor="text1"/>
        </w:rPr>
        <w:t xml:space="preserve"> (</w:t>
      </w:r>
      <w:r w:rsidR="000E3CDC" w:rsidRPr="00E04A22">
        <w:rPr>
          <w:i/>
          <w:iCs/>
          <w:color w:val="000000" w:themeColor="text1"/>
        </w:rPr>
        <w:t>Ab</w:t>
      </w:r>
      <w:r w:rsidR="000E3CDC" w:rsidRPr="000D0D52">
        <w:rPr>
          <w:color w:val="000000" w:themeColor="text1"/>
        </w:rPr>
        <w:t xml:space="preserve">). </w:t>
      </w:r>
    </w:p>
    <w:p w14:paraId="52F8B06E" w14:textId="77777777" w:rsidR="000E3CDC" w:rsidRDefault="000E3CDC" w:rsidP="002837E7">
      <w:pPr>
        <w:pStyle w:val="Body"/>
        <w:spacing w:line="480" w:lineRule="auto"/>
        <w:rPr>
          <w:color w:val="000000" w:themeColor="text1"/>
        </w:rPr>
      </w:pPr>
    </w:p>
    <w:tbl>
      <w:tblPr>
        <w:tblW w:w="10541" w:type="dxa"/>
        <w:tblInd w:w="-12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6"/>
        <w:gridCol w:w="4770"/>
        <w:gridCol w:w="900"/>
        <w:gridCol w:w="1170"/>
        <w:gridCol w:w="990"/>
        <w:gridCol w:w="985"/>
      </w:tblGrid>
      <w:tr w:rsidR="009155A7" w:rsidRPr="000D0D52" w14:paraId="6DCABE0A" w14:textId="77777777" w:rsidTr="00CF1C10">
        <w:trPr>
          <w:trHeight w:val="330"/>
        </w:trPr>
        <w:tc>
          <w:tcPr>
            <w:tcW w:w="105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C67E6" w14:textId="18DF8B88" w:rsidR="009155A7" w:rsidRPr="000D0D52" w:rsidRDefault="00A2245D" w:rsidP="002837E7">
            <w:pPr>
              <w:pStyle w:val="Body"/>
              <w:spacing w:line="480" w:lineRule="auto"/>
              <w:jc w:val="center"/>
              <w:rPr>
                <w:color w:val="000000" w:themeColor="text1"/>
              </w:rPr>
            </w:pPr>
            <w:r w:rsidRPr="000D0D52">
              <w:rPr>
                <w:rFonts w:ascii="Arial Unicode MS" w:hAnsi="Arial Unicode MS"/>
                <w:color w:val="000000" w:themeColor="text1"/>
              </w:rPr>
              <w:br w:type="page"/>
            </w:r>
            <w:r w:rsidRPr="000D0D52">
              <w:rPr>
                <w:rFonts w:ascii="Courier New" w:hAnsi="Courier New"/>
                <w:b/>
                <w:bCs/>
                <w:i/>
                <w:iCs/>
                <w:color w:val="000000" w:themeColor="text1"/>
                <w:sz w:val="28"/>
                <w:szCs w:val="28"/>
              </w:rPr>
              <w:t>Amanita bisporigera</w:t>
            </w:r>
          </w:p>
        </w:tc>
      </w:tr>
      <w:tr w:rsidR="00350B54" w:rsidRPr="000D0D52" w14:paraId="3E8DA900" w14:textId="77777777" w:rsidTr="00CF1C10">
        <w:trPr>
          <w:trHeight w:val="67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97D85" w14:textId="77777777" w:rsidR="009155A7" w:rsidRPr="002D5E23" w:rsidRDefault="00A2245D" w:rsidP="002837E7">
            <w:pPr>
              <w:pStyle w:val="Body"/>
              <w:spacing w:line="480" w:lineRule="auto"/>
              <w:jc w:val="center"/>
              <w:rPr>
                <w:color w:val="000000" w:themeColor="text1"/>
              </w:rPr>
            </w:pPr>
            <w:r w:rsidRPr="002D5E23">
              <w:rPr>
                <w:rFonts w:ascii="Courier New" w:hAnsi="Courier New"/>
                <w:b/>
                <w:bCs/>
                <w:iCs/>
                <w:color w:val="000000" w:themeColor="text1"/>
                <w:szCs w:val="20"/>
              </w:rPr>
              <w:t>Name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122C5" w14:textId="77777777" w:rsidR="009155A7" w:rsidRPr="000D0D52" w:rsidRDefault="00A2245D" w:rsidP="002837E7">
            <w:pPr>
              <w:pStyle w:val="Body"/>
              <w:spacing w:line="480" w:lineRule="auto"/>
              <w:jc w:val="center"/>
              <w:rPr>
                <w:color w:val="000000" w:themeColor="text1"/>
              </w:rPr>
            </w:pPr>
            <w:r w:rsidRPr="002D5E23">
              <w:rPr>
                <w:rFonts w:ascii="Courier New" w:hAnsi="Courier New"/>
                <w:b/>
                <w:bCs/>
                <w:color w:val="000000" w:themeColor="text1"/>
                <w:szCs w:val="20"/>
              </w:rPr>
              <w:t>Sequence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FB609" w14:textId="283239E6" w:rsidR="009155A7" w:rsidRPr="000D0D52" w:rsidRDefault="00A2245D" w:rsidP="002837E7">
            <w:pPr>
              <w:pStyle w:val="Body"/>
              <w:spacing w:line="480" w:lineRule="auto"/>
              <w:jc w:val="center"/>
              <w:rPr>
                <w:color w:val="000000" w:themeColor="text1"/>
              </w:rPr>
            </w:pPr>
            <w:r w:rsidRPr="000D0D52">
              <w:rPr>
                <w:rFonts w:ascii="Courier New" w:hAnsi="Courier New"/>
                <w:b/>
                <w:bCs/>
                <w:color w:val="000000" w:themeColor="text1"/>
                <w:sz w:val="20"/>
                <w:szCs w:val="20"/>
              </w:rPr>
              <w:t>Scaf</w:t>
            </w:r>
            <w:r w:rsidR="00A632BA">
              <w:rPr>
                <w:rFonts w:ascii="Courier New" w:hAnsi="Courier New"/>
                <w:b/>
                <w:bCs/>
                <w:color w:val="000000" w:themeColor="text1"/>
                <w:sz w:val="20"/>
                <w:szCs w:val="20"/>
              </w:rPr>
              <w:t>-</w:t>
            </w:r>
            <w:r w:rsidRPr="000D0D52">
              <w:rPr>
                <w:rFonts w:ascii="Courier New" w:hAnsi="Courier New"/>
                <w:b/>
                <w:bCs/>
                <w:color w:val="000000" w:themeColor="text1"/>
                <w:sz w:val="20"/>
                <w:szCs w:val="20"/>
              </w:rPr>
              <w:t>fold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74246" w14:textId="77777777" w:rsidR="009155A7" w:rsidRPr="00CF1C10" w:rsidRDefault="00A2245D" w:rsidP="002837E7">
            <w:pPr>
              <w:pStyle w:val="Body"/>
              <w:spacing w:line="480" w:lineRule="auto"/>
              <w:jc w:val="center"/>
              <w:rPr>
                <w:b/>
                <w:color w:val="000000" w:themeColor="text1"/>
                <w:sz w:val="20"/>
                <w:szCs w:val="20"/>
              </w:rPr>
            </w:pPr>
            <w:r w:rsidRPr="00CF1C10">
              <w:rPr>
                <w:rFonts w:ascii="Courier New" w:hAnsi="Courier New"/>
                <w:b/>
                <w:bCs/>
                <w:color w:val="000000" w:themeColor="text1"/>
                <w:sz w:val="20"/>
                <w:szCs w:val="20"/>
              </w:rPr>
              <w:t>Product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64A73" w14:textId="45499094" w:rsidR="009155A7" w:rsidRPr="000D0D52" w:rsidRDefault="00A2245D" w:rsidP="002837E7">
            <w:pPr>
              <w:pStyle w:val="Body"/>
              <w:spacing w:line="480" w:lineRule="auto"/>
              <w:jc w:val="center"/>
              <w:rPr>
                <w:color w:val="000000" w:themeColor="text1"/>
              </w:rPr>
            </w:pPr>
            <w:r w:rsidRPr="000D0D52">
              <w:rPr>
                <w:rFonts w:ascii="Courier New" w:hAnsi="Courier New"/>
                <w:b/>
                <w:bCs/>
                <w:color w:val="000000" w:themeColor="text1"/>
                <w:sz w:val="20"/>
                <w:szCs w:val="20"/>
              </w:rPr>
              <w:t>Tran</w:t>
            </w:r>
            <w:r w:rsidR="00A632BA">
              <w:rPr>
                <w:rFonts w:ascii="Courier New" w:hAnsi="Courier New"/>
                <w:b/>
                <w:bCs/>
                <w:color w:val="000000" w:themeColor="text1"/>
                <w:sz w:val="20"/>
                <w:szCs w:val="20"/>
              </w:rPr>
              <w:t>s-</w:t>
            </w:r>
            <w:r w:rsidRPr="000D0D52">
              <w:rPr>
                <w:rFonts w:ascii="Courier New" w:hAnsi="Courier New"/>
                <w:b/>
                <w:bCs/>
                <w:color w:val="000000" w:themeColor="text1"/>
                <w:sz w:val="20"/>
                <w:szCs w:val="20"/>
              </w:rPr>
              <w:t>cript</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30183" w14:textId="3A890F35" w:rsidR="009155A7" w:rsidRPr="000D0D52" w:rsidRDefault="00BC285C" w:rsidP="002837E7">
            <w:pPr>
              <w:pStyle w:val="Body"/>
              <w:spacing w:line="480" w:lineRule="auto"/>
              <w:jc w:val="center"/>
              <w:rPr>
                <w:color w:val="000000" w:themeColor="text1"/>
              </w:rPr>
            </w:pPr>
            <w:r>
              <w:rPr>
                <w:rFonts w:ascii="Courier New" w:hAnsi="Courier New"/>
                <w:b/>
                <w:bCs/>
                <w:color w:val="000000" w:themeColor="text1"/>
                <w:sz w:val="20"/>
                <w:szCs w:val="20"/>
              </w:rPr>
              <w:t>N</w:t>
            </w:r>
            <w:r w:rsidR="00A2245D" w:rsidRPr="000D0D52">
              <w:rPr>
                <w:rFonts w:ascii="Courier New" w:hAnsi="Courier New"/>
                <w:b/>
                <w:bCs/>
                <w:color w:val="000000" w:themeColor="text1"/>
                <w:sz w:val="20"/>
                <w:szCs w:val="20"/>
              </w:rPr>
              <w:t>otes</w:t>
            </w:r>
          </w:p>
        </w:tc>
      </w:tr>
      <w:tr w:rsidR="00350B54" w:rsidRPr="000D0D52" w14:paraId="7C9D2C0C" w14:textId="77777777" w:rsidTr="00A23C3C">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99377F" w14:textId="59C0E8DE" w:rsidR="009155A7" w:rsidRPr="000D0D52" w:rsidRDefault="00C85677" w:rsidP="002837E7">
            <w:pPr>
              <w:pStyle w:val="Body"/>
              <w:spacing w:line="480" w:lineRule="auto"/>
              <w:rPr>
                <w:color w:val="000000" w:themeColor="text1"/>
              </w:rPr>
            </w:pPr>
            <w:r>
              <w:rPr>
                <w:rFonts w:ascii="Courier New" w:hAnsi="Courier New"/>
                <w:color w:val="000000" w:themeColor="text1"/>
                <w:sz w:val="20"/>
                <w:szCs w:val="20"/>
              </w:rPr>
              <w:t>Abis_</w:t>
            </w:r>
            <w:r w:rsidR="00A2245D" w:rsidRPr="000D0D52">
              <w:rPr>
                <w:rFonts w:ascii="Courier New" w:hAnsi="Courier New"/>
                <w:color w:val="000000" w:themeColor="text1"/>
                <w:sz w:val="20"/>
                <w:szCs w:val="20"/>
              </w:rPr>
              <w:t>msdin_1</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F2DC74" w14:textId="75AB6E67" w:rsidR="009155A7" w:rsidRPr="000D0D52" w:rsidRDefault="00A2245D" w:rsidP="002837E7">
            <w:pPr>
              <w:pStyle w:val="Body"/>
              <w:spacing w:line="480" w:lineRule="auto"/>
              <w:rPr>
                <w:color w:val="000000" w:themeColor="text1"/>
              </w:rPr>
            </w:pPr>
            <w:r w:rsidRPr="00224587">
              <w:rPr>
                <w:rFonts w:ascii="Courier New" w:hAnsi="Courier New"/>
                <w:color w:val="000000" w:themeColor="text1"/>
                <w:sz w:val="20"/>
                <w:szCs w:val="20"/>
              </w:rPr>
              <w:t>MSDINVARLP</w:t>
            </w:r>
            <w:r w:rsidRPr="00224587">
              <w:rPr>
                <w:rFonts w:ascii="Courier New" w:hAnsi="Courier New"/>
                <w:color w:val="000000" w:themeColor="text1"/>
                <w:sz w:val="20"/>
                <w:szCs w:val="20"/>
                <w:u w:val="single"/>
              </w:rPr>
              <w:t xml:space="preserve">FSVLSIIPP </w:t>
            </w:r>
            <w:r w:rsidRPr="00224587">
              <w:rPr>
                <w:rFonts w:ascii="Courier New" w:hAnsi="Courier New"/>
                <w:color w:val="000000" w:themeColor="text1"/>
                <w:sz w:val="20"/>
                <w:szCs w:val="20"/>
              </w:rPr>
              <w:t>C</w:t>
            </w:r>
            <w:r w:rsidRPr="000D0D52">
              <w:rPr>
                <w:rFonts w:ascii="Courier New" w:hAnsi="Courier New"/>
                <w:color w:val="000000" w:themeColor="text1"/>
                <w:sz w:val="20"/>
                <w:szCs w:val="20"/>
              </w:rPr>
              <w:t>VNDDTSNTLTRGENLC*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001566"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10027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1B9ED"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6AB10" w14:textId="77777777" w:rsidR="009155A7" w:rsidRPr="000E7045" w:rsidRDefault="00A2245D" w:rsidP="002837E7">
            <w:pPr>
              <w:pStyle w:val="Body"/>
              <w:spacing w:line="480" w:lineRule="auto"/>
              <w:jc w:val="center"/>
              <w:rPr>
                <w:rFonts w:ascii="Courier New" w:hAnsi="Courier New" w:cs="Courier New"/>
                <w:color w:val="000000" w:themeColor="text1"/>
                <w:sz w:val="18"/>
                <w:szCs w:val="18"/>
              </w:rPr>
            </w:pPr>
            <w:r w:rsidRPr="000E7045">
              <w:rPr>
                <w:rFonts w:ascii="Courier New" w:hAnsi="Courier New" w:cs="Courier New"/>
                <w:color w:val="000000" w:themeColor="text1"/>
                <w:sz w:val="18"/>
                <w:szCs w:val="18"/>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5D694B" w14:textId="3595963B" w:rsidR="009155A7" w:rsidRPr="00A23C3C" w:rsidRDefault="00A23C3C" w:rsidP="002837E7">
            <w:pPr>
              <w:spacing w:line="480" w:lineRule="auto"/>
              <w:jc w:val="center"/>
              <w:rPr>
                <w:rFonts w:ascii="Courier New" w:hAnsi="Courier New" w:cs="Courier New"/>
                <w:color w:val="000000" w:themeColor="text1"/>
              </w:rPr>
            </w:pPr>
            <w:r w:rsidRPr="00A23C3C">
              <w:rPr>
                <w:rFonts w:ascii="Courier New" w:hAnsi="Courier New" w:cs="Courier New"/>
                <w:color w:val="000000" w:themeColor="text1"/>
                <w:sz w:val="20"/>
              </w:rPr>
              <w:t>4</w:t>
            </w:r>
          </w:p>
        </w:tc>
      </w:tr>
      <w:tr w:rsidR="00350B54" w:rsidRPr="000D0D52" w14:paraId="6A4657AA"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AFC557"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Abis_msdin_2</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32738B" w14:textId="4CB74F4B"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MSDINVTRLP</w:t>
            </w:r>
            <w:r w:rsidRPr="00224587">
              <w:rPr>
                <w:rFonts w:ascii="Courier New" w:hAnsi="Courier New"/>
                <w:color w:val="000000" w:themeColor="text1"/>
                <w:sz w:val="20"/>
                <w:szCs w:val="20"/>
                <w:u w:val="single"/>
              </w:rPr>
              <w:t xml:space="preserve">GLPMVLP   </w:t>
            </w:r>
            <w:r w:rsidRPr="000D0D52">
              <w:rPr>
                <w:rFonts w:ascii="Courier New" w:hAnsi="Courier New"/>
                <w:color w:val="000000" w:themeColor="text1"/>
                <w:sz w:val="20"/>
                <w:szCs w:val="20"/>
              </w:rPr>
              <w:t>CVSDDVDSTLTRGQSLC*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78CA3"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1012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2B2DB2"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4CF65" w14:textId="77777777" w:rsidR="009155A7" w:rsidRPr="000E7045" w:rsidRDefault="009155A7" w:rsidP="002837E7">
            <w:pPr>
              <w:spacing w:line="480" w:lineRule="auto"/>
              <w:rPr>
                <w:rFonts w:ascii="Courier New" w:hAnsi="Courier New" w:cs="Courier New"/>
                <w:color w:val="000000" w:themeColor="text1"/>
                <w:sz w:val="18"/>
                <w:szCs w:val="18"/>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52556" w14:textId="77777777" w:rsidR="009155A7" w:rsidRPr="000D0D52" w:rsidRDefault="009155A7" w:rsidP="002837E7">
            <w:pPr>
              <w:spacing w:line="480" w:lineRule="auto"/>
              <w:rPr>
                <w:color w:val="000000" w:themeColor="text1"/>
              </w:rPr>
            </w:pPr>
          </w:p>
        </w:tc>
      </w:tr>
      <w:tr w:rsidR="00350B54" w:rsidRPr="000D0D52" w14:paraId="55DC2509"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9E05AD"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4C8D6B" w14:textId="2F69BD0D"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MADINTARLP</w:t>
            </w:r>
            <w:r w:rsidRPr="00224587">
              <w:rPr>
                <w:rFonts w:ascii="Courier New" w:hAnsi="Courier New"/>
                <w:color w:val="000000" w:themeColor="text1"/>
                <w:sz w:val="20"/>
                <w:szCs w:val="20"/>
                <w:u w:val="single"/>
              </w:rPr>
              <w:t xml:space="preserve">CIGFLGIP  </w:t>
            </w:r>
            <w:r w:rsidRPr="000D0D52">
              <w:rPr>
                <w:rFonts w:ascii="Courier New" w:hAnsi="Courier New"/>
                <w:color w:val="000000" w:themeColor="text1"/>
                <w:sz w:val="20"/>
                <w:szCs w:val="20"/>
              </w:rPr>
              <w:t>SVGDDIEMVLRHGESLC*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A3E54"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1053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95EB1D"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9A620" w14:textId="77777777" w:rsidR="009155A7" w:rsidRPr="000E7045" w:rsidRDefault="009155A7" w:rsidP="002837E7">
            <w:pPr>
              <w:spacing w:line="480" w:lineRule="auto"/>
              <w:rPr>
                <w:rFonts w:ascii="Courier New" w:hAnsi="Courier New" w:cs="Courier New"/>
                <w:color w:val="000000" w:themeColor="text1"/>
                <w:sz w:val="18"/>
                <w:szCs w:val="18"/>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71DBA"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w:t>
            </w:r>
          </w:p>
        </w:tc>
      </w:tr>
      <w:tr w:rsidR="00350B54" w:rsidRPr="000D0D52" w14:paraId="79A014AE" w14:textId="77777777" w:rsidTr="0027691B">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85BA82"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Abis_msdin_4</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51112E" w14:textId="0686562C"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rPr>
              <w:t xml:space="preserve">AWLVDCP   </w:t>
            </w:r>
            <w:r w:rsidRPr="000D0D52">
              <w:rPr>
                <w:rFonts w:ascii="Courier New" w:hAnsi="Courier New"/>
                <w:color w:val="000000" w:themeColor="text1"/>
                <w:sz w:val="20"/>
                <w:szCs w:val="20"/>
              </w:rPr>
              <w:t>CVGDDVNRLLTRGESLC*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CC03E"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1670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DAACA" w14:textId="77777777" w:rsidR="00350B54" w:rsidRDefault="00A2245D" w:rsidP="002837E7">
            <w:pPr>
              <w:pStyle w:val="Body"/>
              <w:spacing w:line="480" w:lineRule="auto"/>
              <w:jc w:val="center"/>
              <w:rPr>
                <w:rFonts w:ascii="Courier New" w:hAnsi="Courier New"/>
                <w:color w:val="000000" w:themeColor="text1"/>
                <w:sz w:val="20"/>
                <w:szCs w:val="20"/>
              </w:rPr>
            </w:pPr>
            <w:r w:rsidRPr="000D0D52">
              <w:rPr>
                <w:rFonts w:ascii="Courier New" w:hAnsi="Courier New"/>
                <w:color w:val="000000" w:themeColor="text1"/>
                <w:sz w:val="20"/>
                <w:szCs w:val="20"/>
              </w:rPr>
              <w:t>phalla</w:t>
            </w:r>
            <w:r w:rsidR="00350B54">
              <w:rPr>
                <w:rFonts w:ascii="Courier New" w:hAnsi="Courier New"/>
                <w:color w:val="000000" w:themeColor="text1"/>
                <w:sz w:val="20"/>
                <w:szCs w:val="20"/>
              </w:rPr>
              <w:t>-</w:t>
            </w:r>
          </w:p>
          <w:p w14:paraId="0B37DCA6"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cidin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882C6" w14:textId="1DCC5557" w:rsidR="009155A7" w:rsidRPr="000E7045" w:rsidRDefault="0027691B" w:rsidP="002837E7">
            <w:pPr>
              <w:spacing w:line="480" w:lineRule="auto"/>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DE828"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1,2</w:t>
            </w:r>
          </w:p>
        </w:tc>
      </w:tr>
      <w:tr w:rsidR="00350B54" w:rsidRPr="000D0D52" w14:paraId="6615B5E5" w14:textId="77777777" w:rsidTr="0027691B">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46425D" w14:textId="387DAC36"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Abis_msdin_5</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6C93AB" w14:textId="6AA47D2B"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rPr>
              <w:t xml:space="preserve">AWLVDCP   </w:t>
            </w:r>
            <w:r w:rsidRPr="000D0D52">
              <w:rPr>
                <w:rFonts w:ascii="Courier New" w:hAnsi="Courier New"/>
                <w:color w:val="000000" w:themeColor="text1"/>
                <w:sz w:val="20"/>
                <w:szCs w:val="20"/>
              </w:rPr>
              <w:t>CVGDDVNRLLTRGESLC*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9F590"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1670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E8B79" w14:textId="484464E0"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phalla</w:t>
            </w:r>
            <w:r w:rsidR="00350B54">
              <w:rPr>
                <w:rFonts w:ascii="Courier New" w:hAnsi="Courier New"/>
                <w:color w:val="000000" w:themeColor="text1"/>
                <w:sz w:val="20"/>
                <w:szCs w:val="20"/>
              </w:rPr>
              <w:t>-</w:t>
            </w:r>
            <w:r w:rsidRPr="000D0D52">
              <w:rPr>
                <w:rFonts w:ascii="Courier New" w:hAnsi="Courier New"/>
                <w:color w:val="000000" w:themeColor="text1"/>
                <w:sz w:val="20"/>
                <w:szCs w:val="20"/>
              </w:rPr>
              <w:t>cidin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98C08" w14:textId="42F2A067" w:rsidR="009155A7" w:rsidRPr="000E7045" w:rsidRDefault="0027691B" w:rsidP="002837E7">
            <w:pPr>
              <w:pStyle w:val="Body"/>
              <w:spacing w:line="480" w:lineRule="auto"/>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DD809"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1,2</w:t>
            </w:r>
          </w:p>
        </w:tc>
      </w:tr>
      <w:tr w:rsidR="00350B54" w:rsidRPr="000D0D52" w14:paraId="1A9F6978" w14:textId="77777777" w:rsidTr="00A23C3C">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F01038"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Abis_msdin_6</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AB221D" w14:textId="4362DAC0"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MSDINTSRLP</w:t>
            </w:r>
            <w:r w:rsidRPr="00224587">
              <w:rPr>
                <w:rFonts w:ascii="Courier New" w:hAnsi="Courier New"/>
                <w:color w:val="000000" w:themeColor="text1"/>
                <w:sz w:val="20"/>
                <w:szCs w:val="20"/>
                <w:u w:val="single"/>
              </w:rPr>
              <w:t xml:space="preserve">IFWPIFAP  </w:t>
            </w:r>
            <w:r w:rsidRPr="000D0D52">
              <w:rPr>
                <w:rFonts w:ascii="Courier New" w:hAnsi="Courier New"/>
                <w:color w:val="000000" w:themeColor="text1"/>
                <w:sz w:val="20"/>
                <w:szCs w:val="20"/>
              </w:rPr>
              <w:t>CVSDDIDAVLRRGESLC*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89058"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2142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D669B0"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19087" w14:textId="77777777" w:rsidR="009155A7" w:rsidRPr="000E7045" w:rsidRDefault="00A2245D" w:rsidP="002837E7">
            <w:pPr>
              <w:pStyle w:val="Body"/>
              <w:spacing w:line="480" w:lineRule="auto"/>
              <w:jc w:val="center"/>
              <w:rPr>
                <w:rFonts w:ascii="Courier New" w:hAnsi="Courier New" w:cs="Courier New"/>
                <w:color w:val="000000" w:themeColor="text1"/>
                <w:sz w:val="18"/>
                <w:szCs w:val="18"/>
              </w:rPr>
            </w:pPr>
            <w:r w:rsidRPr="000E7045">
              <w:rPr>
                <w:rFonts w:ascii="Courier New" w:hAnsi="Courier New" w:cs="Courier New"/>
                <w:color w:val="000000" w:themeColor="text1"/>
                <w:sz w:val="18"/>
                <w:szCs w:val="18"/>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32742B" w14:textId="46B1381D" w:rsidR="009155A7" w:rsidRPr="00A23C3C" w:rsidRDefault="00A23C3C" w:rsidP="002837E7">
            <w:pPr>
              <w:spacing w:line="480" w:lineRule="auto"/>
              <w:jc w:val="center"/>
              <w:rPr>
                <w:rFonts w:ascii="Courier New" w:hAnsi="Courier New" w:cs="Courier New"/>
                <w:color w:val="000000" w:themeColor="text1"/>
                <w:sz w:val="22"/>
                <w:szCs w:val="22"/>
              </w:rPr>
            </w:pPr>
            <w:r w:rsidRPr="00A23C3C">
              <w:rPr>
                <w:rFonts w:ascii="Courier New" w:hAnsi="Courier New" w:cs="Courier New"/>
                <w:color w:val="000000" w:themeColor="text1"/>
                <w:sz w:val="20"/>
                <w:szCs w:val="22"/>
              </w:rPr>
              <w:t>4</w:t>
            </w:r>
          </w:p>
        </w:tc>
      </w:tr>
      <w:tr w:rsidR="00350B54" w:rsidRPr="000D0D52" w14:paraId="7270D9CE" w14:textId="77777777" w:rsidTr="0027691B">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9DDDE2"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Abis_msdin_7</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561744" w14:textId="426EC274"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MSDINTIRIP</w:t>
            </w:r>
            <w:r w:rsidRPr="00224587">
              <w:rPr>
                <w:rFonts w:ascii="Courier New" w:hAnsi="Courier New"/>
                <w:color w:val="000000" w:themeColor="text1"/>
                <w:sz w:val="20"/>
                <w:szCs w:val="20"/>
                <w:u w:val="single"/>
              </w:rPr>
              <w:t xml:space="preserve">GLGLIP    </w:t>
            </w:r>
            <w:r w:rsidRPr="000D0D52">
              <w:rPr>
                <w:rFonts w:ascii="Courier New" w:hAnsi="Courier New"/>
                <w:color w:val="000000" w:themeColor="text1"/>
                <w:sz w:val="20"/>
                <w:szCs w:val="20"/>
              </w:rPr>
              <w:t>YVGDDVESVLRRGESS*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788C2"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215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D65A76"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92E7F" w14:textId="77777777" w:rsidR="009155A7" w:rsidRPr="000E7045" w:rsidRDefault="009155A7" w:rsidP="002837E7">
            <w:pPr>
              <w:spacing w:line="480" w:lineRule="auto"/>
              <w:jc w:val="center"/>
              <w:rPr>
                <w:rFonts w:ascii="Courier New" w:hAnsi="Courier New" w:cs="Courier New"/>
                <w:color w:val="000000" w:themeColor="text1"/>
                <w:sz w:val="18"/>
                <w:szCs w:val="18"/>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97882" w14:textId="77777777" w:rsidR="009155A7" w:rsidRPr="000D0D52" w:rsidRDefault="009155A7" w:rsidP="002837E7">
            <w:pPr>
              <w:spacing w:line="480" w:lineRule="auto"/>
              <w:rPr>
                <w:color w:val="000000" w:themeColor="text1"/>
              </w:rPr>
            </w:pPr>
          </w:p>
        </w:tc>
      </w:tr>
      <w:tr w:rsidR="00350B54" w:rsidRPr="000D0D52" w14:paraId="4C265FFD" w14:textId="77777777" w:rsidTr="0027691B">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60B815"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Abis_msdin_8</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82EE66" w14:textId="2E26B9A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LFFPPDFRPP</w:t>
            </w:r>
            <w:r w:rsidRPr="000D0D52">
              <w:rPr>
                <w:rFonts w:ascii="Courier New" w:hAnsi="Courier New"/>
                <w:color w:val="000000" w:themeColor="text1"/>
                <w:sz w:val="20"/>
                <w:szCs w:val="20"/>
              </w:rPr>
              <w:t>CVGDVDNFTLTRGENLC*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080C5"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2223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58C483"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7778E1" w14:textId="77777777" w:rsidR="009155A7" w:rsidRPr="000E7045" w:rsidRDefault="009155A7" w:rsidP="002837E7">
            <w:pPr>
              <w:spacing w:line="480" w:lineRule="auto"/>
              <w:jc w:val="center"/>
              <w:rPr>
                <w:rFonts w:ascii="Courier New" w:hAnsi="Courier New" w:cs="Courier New"/>
                <w:color w:val="000000" w:themeColor="text1"/>
                <w:sz w:val="18"/>
                <w:szCs w:val="18"/>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53EC8"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2,4</w:t>
            </w:r>
          </w:p>
        </w:tc>
      </w:tr>
      <w:tr w:rsidR="00350B54" w:rsidRPr="000D0D52" w14:paraId="5DA50480" w14:textId="77777777" w:rsidTr="0027691B">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3D44DF"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Abis_msdin_9</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8828A9" w14:textId="1EAD0985"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LFYPPDFRPP</w:t>
            </w:r>
            <w:r w:rsidRPr="000D0D52">
              <w:rPr>
                <w:rFonts w:ascii="Courier New" w:hAnsi="Courier New"/>
                <w:color w:val="000000" w:themeColor="text1"/>
                <w:sz w:val="20"/>
                <w:szCs w:val="20"/>
              </w:rPr>
              <w:t>CVGDVDNFTLTRGENLC*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C826E"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2223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74A828"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3B31E" w14:textId="77777777" w:rsidR="009155A7" w:rsidRPr="000E7045" w:rsidRDefault="009155A7" w:rsidP="002837E7">
            <w:pPr>
              <w:spacing w:line="480" w:lineRule="auto"/>
              <w:jc w:val="center"/>
              <w:rPr>
                <w:rFonts w:ascii="Courier New" w:hAnsi="Courier New" w:cs="Courier New"/>
                <w:color w:val="000000" w:themeColor="text1"/>
                <w:sz w:val="18"/>
                <w:szCs w:val="18"/>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B3C4D" w14:textId="77777777" w:rsidR="009155A7" w:rsidRPr="000D0D52" w:rsidRDefault="009155A7" w:rsidP="002837E7">
            <w:pPr>
              <w:spacing w:line="480" w:lineRule="auto"/>
              <w:rPr>
                <w:color w:val="000000" w:themeColor="text1"/>
              </w:rPr>
            </w:pPr>
          </w:p>
        </w:tc>
      </w:tr>
      <w:tr w:rsidR="00350B54" w:rsidRPr="000D0D52" w14:paraId="2F2325AD" w14:textId="77777777" w:rsidTr="0027691B">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AA9AFD"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Abis_msdin_10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089263" w14:textId="6F53029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MSDTNAMRLP</w:t>
            </w:r>
            <w:r w:rsidRPr="00224587">
              <w:rPr>
                <w:rFonts w:ascii="Courier New" w:hAnsi="Courier New"/>
                <w:color w:val="000000" w:themeColor="text1"/>
                <w:sz w:val="20"/>
                <w:szCs w:val="20"/>
                <w:u w:val="single" w:color="000000" w:themeColor="text1"/>
              </w:rPr>
              <w:t xml:space="preserve">FFWPIIIPP </w:t>
            </w:r>
            <w:r w:rsidRPr="000D0D52">
              <w:rPr>
                <w:rFonts w:ascii="Courier New" w:hAnsi="Courier New"/>
                <w:color w:val="000000" w:themeColor="text1"/>
                <w:sz w:val="20"/>
                <w:szCs w:val="20"/>
              </w:rPr>
              <w:t>CVGDDAASILKQGENLC*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49576"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3412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46C43A"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2E8B8" w14:textId="77777777" w:rsidR="009155A7" w:rsidRPr="000E7045" w:rsidRDefault="009155A7" w:rsidP="002837E7">
            <w:pPr>
              <w:spacing w:line="480" w:lineRule="auto"/>
              <w:jc w:val="center"/>
              <w:rPr>
                <w:rFonts w:ascii="Courier New" w:hAnsi="Courier New" w:cs="Courier New"/>
                <w:color w:val="000000" w:themeColor="text1"/>
                <w:sz w:val="18"/>
                <w:szCs w:val="18"/>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6BA3A" w14:textId="77777777" w:rsidR="009155A7" w:rsidRPr="000D0D52" w:rsidRDefault="009155A7" w:rsidP="002837E7">
            <w:pPr>
              <w:spacing w:line="480" w:lineRule="auto"/>
              <w:rPr>
                <w:color w:val="000000" w:themeColor="text1"/>
              </w:rPr>
            </w:pPr>
          </w:p>
        </w:tc>
      </w:tr>
      <w:tr w:rsidR="00350B54" w:rsidRPr="000D0D52" w14:paraId="0B35FE0C" w14:textId="77777777" w:rsidTr="0027691B">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69392F"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Abis_msdin_11</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3AA06" w14:textId="5E973B70"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MSDINAIRAP</w:t>
            </w:r>
            <w:r w:rsidRPr="00224587">
              <w:rPr>
                <w:rFonts w:ascii="Courier New" w:hAnsi="Courier New"/>
                <w:color w:val="000000" w:themeColor="text1"/>
                <w:sz w:val="20"/>
                <w:szCs w:val="20"/>
                <w:u w:val="single" w:color="000000" w:themeColor="text1"/>
              </w:rPr>
              <w:t xml:space="preserve">ILMLAIPP  </w:t>
            </w:r>
            <w:r w:rsidRPr="000D0D52">
              <w:rPr>
                <w:rFonts w:ascii="Courier New" w:hAnsi="Courier New"/>
                <w:color w:val="000000" w:themeColor="text1"/>
                <w:sz w:val="20"/>
                <w:szCs w:val="20"/>
              </w:rPr>
              <w:t>CVGDDIEVLRRGEGLS*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E7C06"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3610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C8D5D6"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03CB3" w14:textId="77777777" w:rsidR="009155A7" w:rsidRPr="000E7045" w:rsidRDefault="00A2245D" w:rsidP="002837E7">
            <w:pPr>
              <w:pStyle w:val="Body"/>
              <w:spacing w:line="480" w:lineRule="auto"/>
              <w:jc w:val="center"/>
              <w:rPr>
                <w:rFonts w:ascii="Courier New" w:hAnsi="Courier New" w:cs="Courier New"/>
                <w:color w:val="000000" w:themeColor="text1"/>
                <w:sz w:val="18"/>
                <w:szCs w:val="18"/>
              </w:rPr>
            </w:pPr>
            <w:r w:rsidRPr="000E7045">
              <w:rPr>
                <w:rFonts w:ascii="Courier New" w:hAnsi="Courier New" w:cs="Courier New"/>
                <w:color w:val="000000" w:themeColor="text1"/>
                <w:sz w:val="18"/>
                <w:szCs w:val="18"/>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55D38" w14:textId="77777777" w:rsidR="009155A7" w:rsidRPr="000D0D52" w:rsidRDefault="009155A7" w:rsidP="002837E7">
            <w:pPr>
              <w:spacing w:line="480" w:lineRule="auto"/>
              <w:rPr>
                <w:color w:val="000000" w:themeColor="text1"/>
              </w:rPr>
            </w:pPr>
          </w:p>
        </w:tc>
      </w:tr>
      <w:tr w:rsidR="00350B54" w:rsidRPr="000D0D52" w14:paraId="4A9DDCA4" w14:textId="77777777" w:rsidTr="0027691B">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5FB786"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Abis_msdin_12</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106D1E" w14:textId="6AD016C5"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MSDINVTRLP</w:t>
            </w:r>
            <w:r w:rsidRPr="00224587">
              <w:rPr>
                <w:rFonts w:ascii="Courier New" w:hAnsi="Courier New"/>
                <w:color w:val="000000" w:themeColor="text1"/>
                <w:sz w:val="20"/>
                <w:szCs w:val="20"/>
                <w:u w:val="single" w:color="000000" w:themeColor="text1"/>
              </w:rPr>
              <w:t xml:space="preserve">GLPIIAIIP </w:t>
            </w:r>
            <w:r w:rsidRPr="000D0D52">
              <w:rPr>
                <w:rFonts w:ascii="Courier New" w:hAnsi="Courier New"/>
                <w:color w:val="000000" w:themeColor="text1"/>
                <w:sz w:val="20"/>
                <w:szCs w:val="20"/>
              </w:rPr>
              <w:t>CVSDDVDSTLTRGQSLC*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6DEC8"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3610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0D720D"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D3CEE" w14:textId="77777777" w:rsidR="009155A7" w:rsidRPr="000E7045" w:rsidRDefault="00A2245D" w:rsidP="002837E7">
            <w:pPr>
              <w:pStyle w:val="Body"/>
              <w:spacing w:line="480" w:lineRule="auto"/>
              <w:jc w:val="center"/>
              <w:rPr>
                <w:rFonts w:ascii="Courier New" w:hAnsi="Courier New" w:cs="Courier New"/>
                <w:color w:val="000000" w:themeColor="text1"/>
                <w:sz w:val="18"/>
                <w:szCs w:val="18"/>
              </w:rPr>
            </w:pPr>
            <w:r w:rsidRPr="000E7045">
              <w:rPr>
                <w:rFonts w:ascii="Courier New" w:hAnsi="Courier New" w:cs="Courier New"/>
                <w:color w:val="000000" w:themeColor="text1"/>
                <w:sz w:val="18"/>
                <w:szCs w:val="18"/>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758FE" w14:textId="77777777" w:rsidR="009155A7" w:rsidRPr="000D0D52" w:rsidRDefault="009155A7" w:rsidP="002837E7">
            <w:pPr>
              <w:spacing w:line="480" w:lineRule="auto"/>
              <w:rPr>
                <w:color w:val="000000" w:themeColor="text1"/>
              </w:rPr>
            </w:pPr>
          </w:p>
        </w:tc>
      </w:tr>
      <w:tr w:rsidR="00350B54" w:rsidRPr="000D0D52" w14:paraId="5A3F312E" w14:textId="77777777" w:rsidTr="0027691B">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266DA6"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lastRenderedPageBreak/>
              <w:t>Abis_msdin_13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494CA0" w14:textId="4C0670A9"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 xml:space="preserve">GMEPPSPMP </w:t>
            </w:r>
            <w:r w:rsidRPr="000D0D52">
              <w:rPr>
                <w:rFonts w:ascii="Courier New" w:hAnsi="Courier New"/>
                <w:color w:val="000000" w:themeColor="text1"/>
                <w:sz w:val="20"/>
                <w:szCs w:val="20"/>
              </w:rPr>
              <w:t>CVGDADNFTLTRGKNLC*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D6F5D"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4261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762970"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081D5" w14:textId="77777777" w:rsidR="009155A7" w:rsidRPr="000E7045" w:rsidRDefault="00A2245D" w:rsidP="002837E7">
            <w:pPr>
              <w:pStyle w:val="Body"/>
              <w:spacing w:line="480" w:lineRule="auto"/>
              <w:jc w:val="center"/>
              <w:rPr>
                <w:rFonts w:ascii="Courier New" w:hAnsi="Courier New" w:cs="Courier New"/>
                <w:color w:val="000000" w:themeColor="text1"/>
                <w:sz w:val="18"/>
                <w:szCs w:val="18"/>
              </w:rPr>
            </w:pPr>
            <w:r w:rsidRPr="000E7045">
              <w:rPr>
                <w:rFonts w:ascii="Courier New" w:hAnsi="Courier New" w:cs="Courier New"/>
                <w:color w:val="000000" w:themeColor="text1"/>
                <w:sz w:val="18"/>
                <w:szCs w:val="18"/>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1A18B"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w:t>
            </w:r>
          </w:p>
        </w:tc>
      </w:tr>
      <w:tr w:rsidR="00350B54" w:rsidRPr="000D0D52" w14:paraId="15DD95DF" w14:textId="77777777" w:rsidTr="0027691B">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4E89D4"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Abis_msdin_14</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0A54DE" w14:textId="2E1CEF38"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MSDVNDTRLP</w:t>
            </w:r>
            <w:r w:rsidRPr="00224587">
              <w:rPr>
                <w:rFonts w:ascii="Courier New" w:hAnsi="Courier New"/>
                <w:color w:val="000000" w:themeColor="text1"/>
                <w:sz w:val="20"/>
                <w:szCs w:val="20"/>
                <w:u w:val="single" w:color="000000" w:themeColor="text1"/>
              </w:rPr>
              <w:t xml:space="preserve">FNFFRFPYP </w:t>
            </w:r>
            <w:r w:rsidRPr="000D0D52">
              <w:rPr>
                <w:rFonts w:ascii="Courier New" w:hAnsi="Courier New"/>
                <w:color w:val="000000" w:themeColor="text1"/>
                <w:sz w:val="20"/>
                <w:szCs w:val="20"/>
              </w:rPr>
              <w:t>CIGDDSGSVLRLGESLC*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6B419"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5255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17E8D7"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C5E11" w14:textId="020699AA" w:rsidR="009155A7" w:rsidRPr="000E7045" w:rsidRDefault="0027691B" w:rsidP="002837E7">
            <w:pPr>
              <w:pStyle w:val="Body"/>
              <w:spacing w:line="480" w:lineRule="auto"/>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18379" w14:textId="77777777" w:rsidR="009155A7" w:rsidRPr="000D0D52" w:rsidRDefault="009155A7" w:rsidP="002837E7">
            <w:pPr>
              <w:spacing w:line="480" w:lineRule="auto"/>
              <w:rPr>
                <w:color w:val="000000" w:themeColor="text1"/>
              </w:rPr>
            </w:pPr>
          </w:p>
        </w:tc>
      </w:tr>
      <w:tr w:rsidR="00350B54" w:rsidRPr="000D0D52" w14:paraId="06BB6083" w14:textId="77777777" w:rsidTr="0027691B">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CB487A"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Abis_msdin_15</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A86090" w14:textId="2711F96F"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 xml:space="preserve">IWGIGCNP  </w:t>
            </w:r>
            <w:r w:rsidRPr="000D0D52">
              <w:rPr>
                <w:rFonts w:ascii="Courier New" w:hAnsi="Courier New"/>
                <w:color w:val="000000" w:themeColor="text1"/>
                <w:sz w:val="20"/>
                <w:szCs w:val="20"/>
              </w:rPr>
              <w:t>CVGDDVTTLLTRGEALC*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8D520C"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6767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91791E" w14:textId="392BF231"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α-amanitin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E036F5" w14:textId="3F3B4FAE" w:rsidR="009155A7" w:rsidRPr="000E7045" w:rsidRDefault="0027691B" w:rsidP="002837E7">
            <w:pPr>
              <w:spacing w:line="480" w:lineRule="auto"/>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944A5"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1,2</w:t>
            </w:r>
          </w:p>
        </w:tc>
      </w:tr>
      <w:tr w:rsidR="00350B54" w:rsidRPr="000D0D52" w14:paraId="674151D7"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722AA6"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Abis_msdin_16</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DB10D2" w14:textId="779AD2BD"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 xml:space="preserve">IWGIGCNP  </w:t>
            </w:r>
            <w:r w:rsidRPr="000D0D52">
              <w:rPr>
                <w:rFonts w:ascii="Courier New" w:hAnsi="Courier New"/>
                <w:color w:val="000000" w:themeColor="text1"/>
                <w:sz w:val="20"/>
                <w:szCs w:val="20"/>
              </w:rPr>
              <w:t>CVGDDVTTLLTRGEALC*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1456C"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6767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7100E6"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α-amanitin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C4808" w14:textId="7100794A" w:rsidR="009155A7" w:rsidRPr="000E7045" w:rsidRDefault="0027691B" w:rsidP="002837E7">
            <w:pPr>
              <w:pStyle w:val="Body"/>
              <w:spacing w:line="480" w:lineRule="auto"/>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41188"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1,2</w:t>
            </w:r>
          </w:p>
        </w:tc>
      </w:tr>
      <w:tr w:rsidR="00350B54" w:rsidRPr="000D0D52" w14:paraId="0CAA3392"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ED913A"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Abis_msdin_17</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E93C07" w14:textId="09939E71"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MSDINTTRLP</w:t>
            </w:r>
            <w:r w:rsidRPr="00224587">
              <w:rPr>
                <w:rFonts w:ascii="Courier New" w:hAnsi="Courier New"/>
                <w:color w:val="000000" w:themeColor="text1"/>
                <w:sz w:val="20"/>
                <w:szCs w:val="20"/>
                <w:u w:val="single" w:color="000000" w:themeColor="text1"/>
              </w:rPr>
              <w:t xml:space="preserve">MAFPEFLA  </w:t>
            </w:r>
            <w:r w:rsidRPr="000D0D52">
              <w:rPr>
                <w:rFonts w:ascii="Courier New" w:hAnsi="Courier New"/>
                <w:color w:val="000000" w:themeColor="text1"/>
                <w:sz w:val="20"/>
                <w:szCs w:val="20"/>
              </w:rPr>
              <w:t>CVGDDVNSTLTRGERLC*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0D033"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6767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3037CE"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9964E"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16"/>
                <w:szCs w:val="16"/>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7F838" w14:textId="77777777" w:rsidR="009155A7" w:rsidRPr="000D0D52" w:rsidRDefault="009155A7" w:rsidP="002837E7">
            <w:pPr>
              <w:spacing w:line="480" w:lineRule="auto"/>
              <w:rPr>
                <w:color w:val="000000" w:themeColor="text1"/>
              </w:rPr>
            </w:pPr>
          </w:p>
        </w:tc>
      </w:tr>
      <w:tr w:rsidR="00350B54" w:rsidRPr="000D0D52" w14:paraId="6C89C2A1"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89167E"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Abis_msdin_18</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30DCCB" w14:textId="7F31F93D"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MSDINVTRLP</w:t>
            </w:r>
            <w:r w:rsidRPr="00224587">
              <w:rPr>
                <w:rFonts w:ascii="Courier New" w:hAnsi="Courier New"/>
                <w:color w:val="000000" w:themeColor="text1"/>
                <w:sz w:val="20"/>
                <w:szCs w:val="20"/>
                <w:u w:val="single" w:color="000000" w:themeColor="text1"/>
              </w:rPr>
              <w:t xml:space="preserve">IVFLEFYS  </w:t>
            </w:r>
            <w:r w:rsidRPr="000D0D52">
              <w:rPr>
                <w:rFonts w:ascii="Courier New" w:hAnsi="Courier New"/>
                <w:color w:val="000000" w:themeColor="text1"/>
                <w:sz w:val="20"/>
                <w:szCs w:val="20"/>
              </w:rPr>
              <w:t>RVGDDVNSTLTRGEGLC*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32119"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6767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69B59D"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939D9"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16"/>
                <w:szCs w:val="16"/>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D36BD" w14:textId="77777777" w:rsidR="009155A7" w:rsidRPr="000D0D52" w:rsidRDefault="009155A7" w:rsidP="002837E7">
            <w:pPr>
              <w:spacing w:line="480" w:lineRule="auto"/>
              <w:rPr>
                <w:color w:val="000000" w:themeColor="text1"/>
              </w:rPr>
            </w:pPr>
          </w:p>
        </w:tc>
      </w:tr>
      <w:tr w:rsidR="00350B54" w:rsidRPr="000D0D52" w14:paraId="0C575734"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FC8FBF"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Abis_msdin_19</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239CEE" w14:textId="3B338F19"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 xml:space="preserve">MIQRPFYP  </w:t>
            </w:r>
            <w:r w:rsidRPr="000D0D52">
              <w:rPr>
                <w:rFonts w:ascii="Courier New" w:hAnsi="Courier New"/>
                <w:color w:val="000000" w:themeColor="text1"/>
                <w:sz w:val="20"/>
                <w:szCs w:val="20"/>
              </w:rPr>
              <w:t>CASDDVTSTLTRGESLC*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82AC2"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6775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9D1536"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3B66B"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16"/>
                <w:szCs w:val="16"/>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A262C" w14:textId="77777777" w:rsidR="009155A7" w:rsidRPr="000D0D52" w:rsidRDefault="009155A7" w:rsidP="002837E7">
            <w:pPr>
              <w:spacing w:line="480" w:lineRule="auto"/>
              <w:rPr>
                <w:color w:val="000000" w:themeColor="text1"/>
              </w:rPr>
            </w:pPr>
          </w:p>
        </w:tc>
      </w:tr>
      <w:tr w:rsidR="00350B54" w:rsidRPr="000D0D52" w14:paraId="747A06E0"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B92B0E"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Abis_msdin_20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B55E4D" w14:textId="4405882D"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MSDMNVARLP</w:t>
            </w:r>
            <w:r w:rsidRPr="00224587">
              <w:rPr>
                <w:rFonts w:ascii="Courier New" w:hAnsi="Courier New"/>
                <w:color w:val="000000" w:themeColor="text1"/>
                <w:sz w:val="20"/>
                <w:szCs w:val="20"/>
                <w:u w:val="single" w:color="000000" w:themeColor="text1"/>
              </w:rPr>
              <w:t xml:space="preserve">ISDPTAYP  </w:t>
            </w:r>
            <w:r w:rsidRPr="000D0D52">
              <w:rPr>
                <w:rFonts w:ascii="Courier New" w:hAnsi="Courier New"/>
                <w:color w:val="000000" w:themeColor="text1"/>
                <w:sz w:val="20"/>
                <w:szCs w:val="20"/>
              </w:rPr>
              <w:t>CVGDDIYAVLRRGESLC*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F7BE0"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7382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701A4B"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D6187"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16"/>
                <w:szCs w:val="16"/>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326F2" w14:textId="77777777" w:rsidR="009155A7" w:rsidRPr="000D0D52" w:rsidRDefault="009155A7" w:rsidP="002837E7">
            <w:pPr>
              <w:spacing w:line="480" w:lineRule="auto"/>
              <w:rPr>
                <w:color w:val="000000" w:themeColor="text1"/>
              </w:rPr>
            </w:pPr>
          </w:p>
        </w:tc>
      </w:tr>
      <w:tr w:rsidR="00350B54" w:rsidRPr="000D0D52" w14:paraId="755B9966"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66ADF9"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Abis_msdin_21</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2CE0D4" w14:textId="2345F4E0"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MLDINATRLP</w:t>
            </w:r>
            <w:r w:rsidRPr="00224587">
              <w:rPr>
                <w:rFonts w:ascii="Courier New" w:hAnsi="Courier New"/>
                <w:color w:val="000000" w:themeColor="text1"/>
                <w:sz w:val="20"/>
                <w:szCs w:val="20"/>
                <w:u w:val="single" w:color="000000" w:themeColor="text1"/>
              </w:rPr>
              <w:t xml:space="preserve">IGRPQLLP  </w:t>
            </w:r>
            <w:r w:rsidRPr="000D0D52">
              <w:rPr>
                <w:rFonts w:ascii="Courier New" w:hAnsi="Courier New"/>
                <w:color w:val="000000" w:themeColor="text1"/>
                <w:sz w:val="20"/>
                <w:szCs w:val="20"/>
              </w:rPr>
              <w:t>CVAGDVNYILVSGENLC*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A07C5"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813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C8F9D8"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58ED0"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16"/>
                <w:szCs w:val="16"/>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49601" w14:textId="77777777" w:rsidR="009155A7" w:rsidRPr="000D0D52" w:rsidRDefault="009155A7" w:rsidP="002837E7">
            <w:pPr>
              <w:spacing w:line="480" w:lineRule="auto"/>
              <w:rPr>
                <w:color w:val="000000" w:themeColor="text1"/>
              </w:rPr>
            </w:pPr>
          </w:p>
        </w:tc>
      </w:tr>
      <w:tr w:rsidR="00350B54" w:rsidRPr="0027691B" w14:paraId="522D89F9"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18D3C4"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Abis_msdin_22</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80EDD5" w14:textId="4DCFF6A3"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MSDINTARLP</w:t>
            </w:r>
            <w:r w:rsidRPr="00224587">
              <w:rPr>
                <w:rFonts w:ascii="Courier New" w:hAnsi="Courier New"/>
                <w:color w:val="000000" w:themeColor="text1"/>
                <w:sz w:val="20"/>
                <w:szCs w:val="20"/>
                <w:u w:val="single" w:color="000000" w:themeColor="text1"/>
              </w:rPr>
              <w:t xml:space="preserve">LSSPMLLP  </w:t>
            </w:r>
            <w:r w:rsidRPr="000D0D52">
              <w:rPr>
                <w:rFonts w:ascii="Courier New" w:hAnsi="Courier New"/>
                <w:color w:val="000000" w:themeColor="text1"/>
                <w:sz w:val="20"/>
                <w:szCs w:val="20"/>
              </w:rPr>
              <w:t>CVGDDILMVLTGGENLC*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0BFE0"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8353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3DB064"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A4D91F"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16"/>
                <w:szCs w:val="16"/>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A7094"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1</w:t>
            </w:r>
          </w:p>
        </w:tc>
      </w:tr>
      <w:tr w:rsidR="00350B54" w:rsidRPr="000D0D52" w14:paraId="438EB3F3"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12F5BE"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6A3D29" w14:textId="3E35AD12"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MSDINAARLP</w:t>
            </w:r>
            <w:r w:rsidRPr="00224587">
              <w:rPr>
                <w:rFonts w:ascii="Courier New" w:hAnsi="Courier New"/>
                <w:color w:val="000000" w:themeColor="text1"/>
                <w:sz w:val="20"/>
                <w:szCs w:val="20"/>
                <w:u w:val="single" w:color="000000" w:themeColor="text1"/>
              </w:rPr>
              <w:t xml:space="preserve">IIFEPIIP  </w:t>
            </w:r>
            <w:r w:rsidRPr="000D0D52">
              <w:rPr>
                <w:rFonts w:ascii="Courier New" w:hAnsi="Courier New"/>
                <w:color w:val="000000" w:themeColor="text1"/>
                <w:sz w:val="20"/>
                <w:szCs w:val="20"/>
              </w:rPr>
              <w:t>CISDEVDTTLTRGQSLC*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91E24"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8371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C63986"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9997A" w14:textId="77777777" w:rsidR="009155A7" w:rsidRPr="0027691B" w:rsidRDefault="00A2245D" w:rsidP="002837E7">
            <w:pPr>
              <w:pStyle w:val="Body"/>
              <w:spacing w:line="480" w:lineRule="auto"/>
              <w:jc w:val="center"/>
              <w:rPr>
                <w:color w:val="000000" w:themeColor="text1"/>
                <w:sz w:val="16"/>
                <w:szCs w:val="16"/>
              </w:rPr>
            </w:pPr>
            <w:r w:rsidRPr="0027691B">
              <w:rPr>
                <w:rFonts w:ascii="Courier New" w:hAnsi="Courier New"/>
                <w:color w:val="000000" w:themeColor="text1"/>
                <w:sz w:val="16"/>
                <w:szCs w:val="16"/>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1C851"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4</w:t>
            </w:r>
          </w:p>
        </w:tc>
      </w:tr>
      <w:tr w:rsidR="00350B54" w:rsidRPr="000E7045" w14:paraId="62BBBCF0"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9A5A1A"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Abis_msdin_24</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7F75B5" w14:textId="2C3D6DEC"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MSDINAARLP</w:t>
            </w:r>
            <w:r w:rsidRPr="00224587">
              <w:rPr>
                <w:rFonts w:ascii="Courier New" w:hAnsi="Courier New"/>
                <w:color w:val="000000" w:themeColor="text1"/>
                <w:sz w:val="20"/>
                <w:szCs w:val="20"/>
                <w:u w:val="single" w:color="000000" w:themeColor="text1"/>
              </w:rPr>
              <w:t xml:space="preserve">IIFEPIIP  </w:t>
            </w:r>
            <w:r w:rsidRPr="000D0D52">
              <w:rPr>
                <w:rFonts w:ascii="Courier New" w:hAnsi="Courier New"/>
                <w:color w:val="000000" w:themeColor="text1"/>
                <w:sz w:val="20"/>
                <w:szCs w:val="20"/>
              </w:rPr>
              <w:t>CISDEVDTTLTRGQSLC*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3678F"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8371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38CBBD"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CF5FD" w14:textId="3A39FEF9" w:rsidR="009155A7" w:rsidRPr="0027691B" w:rsidRDefault="0027691B" w:rsidP="002837E7">
            <w:pPr>
              <w:pStyle w:val="Body"/>
              <w:spacing w:line="480" w:lineRule="auto"/>
              <w:jc w:val="center"/>
              <w:rPr>
                <w:rFonts w:ascii="Courier New" w:hAnsi="Courier New" w:cs="Courier New"/>
                <w:color w:val="000000" w:themeColor="text1"/>
                <w:sz w:val="16"/>
                <w:szCs w:val="16"/>
              </w:rPr>
            </w:pPr>
            <w:r w:rsidRPr="0027691B">
              <w:rPr>
                <w:rFonts w:ascii="Courier New" w:hAnsi="Courier New" w:cs="Courier New"/>
                <w:color w:val="000000" w:themeColor="text1"/>
                <w:sz w:val="16"/>
                <w:szCs w:val="16"/>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5CD24"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4</w:t>
            </w:r>
          </w:p>
        </w:tc>
      </w:tr>
      <w:tr w:rsidR="00350B54" w:rsidRPr="000D0D52" w14:paraId="1EB4EA67"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4C1B61"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Abis_msdin_25</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C32A10" w14:textId="4BAEBD2B"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MSDINAARLP</w:t>
            </w:r>
            <w:r w:rsidRPr="00224587">
              <w:rPr>
                <w:rFonts w:ascii="Courier New" w:hAnsi="Courier New"/>
                <w:color w:val="000000" w:themeColor="text1"/>
                <w:sz w:val="20"/>
                <w:szCs w:val="20"/>
                <w:u w:val="single" w:color="000000" w:themeColor="text1"/>
              </w:rPr>
              <w:t xml:space="preserve">IIFEPIIP  </w:t>
            </w:r>
            <w:r w:rsidRPr="000D0D52">
              <w:rPr>
                <w:rFonts w:ascii="Courier New" w:hAnsi="Courier New"/>
                <w:color w:val="000000" w:themeColor="text1"/>
                <w:sz w:val="20"/>
                <w:szCs w:val="20"/>
              </w:rPr>
              <w:t>CISDEVDTTLTRGQSLC*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168C6"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8371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8D6046"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3504C" w14:textId="5DF7704B" w:rsidR="009155A7" w:rsidRPr="0027691B" w:rsidRDefault="0027691B" w:rsidP="002837E7">
            <w:pPr>
              <w:pStyle w:val="Body"/>
              <w:spacing w:line="480" w:lineRule="auto"/>
              <w:jc w:val="center"/>
              <w:rPr>
                <w:rFonts w:ascii="Courier New" w:hAnsi="Courier New" w:cs="Courier New"/>
                <w:color w:val="000000" w:themeColor="text1"/>
                <w:sz w:val="16"/>
                <w:szCs w:val="16"/>
              </w:rPr>
            </w:pPr>
            <w:r w:rsidRPr="0027691B">
              <w:rPr>
                <w:rFonts w:ascii="Courier New" w:hAnsi="Courier New" w:cs="Courier New"/>
                <w:color w:val="000000" w:themeColor="text1"/>
                <w:sz w:val="16"/>
                <w:szCs w:val="16"/>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C389E"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4</w:t>
            </w:r>
          </w:p>
        </w:tc>
      </w:tr>
      <w:tr w:rsidR="00350B54" w:rsidRPr="000D0D52" w14:paraId="4349F61A"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914591"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Abis_msdin_26</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267E7A" w14:textId="099BEA93"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 xml:space="preserve">AWLAECP   </w:t>
            </w:r>
            <w:r w:rsidRPr="000D0D52">
              <w:rPr>
                <w:rFonts w:ascii="Courier New" w:hAnsi="Courier New"/>
                <w:color w:val="000000" w:themeColor="text1"/>
                <w:sz w:val="20"/>
                <w:szCs w:val="20"/>
              </w:rPr>
              <w:t>CVGDDVNRLLTRGESLC*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EEE02"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8663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8D747B"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A5D89" w14:textId="77777777" w:rsidR="009155A7" w:rsidRPr="0027691B" w:rsidRDefault="00A2245D" w:rsidP="002837E7">
            <w:pPr>
              <w:pStyle w:val="Body"/>
              <w:spacing w:line="480" w:lineRule="auto"/>
              <w:jc w:val="center"/>
              <w:rPr>
                <w:rFonts w:ascii="Courier New" w:hAnsi="Courier New" w:cs="Courier New"/>
                <w:color w:val="000000" w:themeColor="text1"/>
                <w:sz w:val="16"/>
                <w:szCs w:val="16"/>
              </w:rPr>
            </w:pPr>
            <w:r w:rsidRPr="0027691B">
              <w:rPr>
                <w:rFonts w:ascii="Courier New" w:hAnsi="Courier New" w:cs="Courier New"/>
                <w:color w:val="000000" w:themeColor="text1"/>
                <w:sz w:val="16"/>
                <w:szCs w:val="16"/>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33C37"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3</w:t>
            </w:r>
          </w:p>
        </w:tc>
      </w:tr>
      <w:tr w:rsidR="00350B54" w:rsidRPr="000D0D52" w14:paraId="423E7CDF"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732169"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Abis_msdin_27</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D56414" w14:textId="3D82B59C"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MTDINDTRLP</w:t>
            </w:r>
            <w:r w:rsidRPr="00224587">
              <w:rPr>
                <w:rFonts w:ascii="Courier New" w:hAnsi="Courier New"/>
                <w:color w:val="000000" w:themeColor="text1"/>
                <w:sz w:val="20"/>
                <w:szCs w:val="20"/>
                <w:u w:val="single" w:color="000000" w:themeColor="text1"/>
              </w:rPr>
              <w:t>FIWVLWLWLL</w:t>
            </w:r>
            <w:r w:rsidRPr="000D0D52">
              <w:rPr>
                <w:rFonts w:ascii="Courier New" w:hAnsi="Courier New"/>
                <w:color w:val="000000" w:themeColor="text1"/>
                <w:sz w:val="20"/>
                <w:szCs w:val="20"/>
              </w:rPr>
              <w:t>SVGDDITILNRVEDLC*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D302E"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9020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DE112E"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5DB98" w14:textId="77777777" w:rsidR="009155A7" w:rsidRPr="0027691B" w:rsidRDefault="009155A7" w:rsidP="002837E7">
            <w:pPr>
              <w:spacing w:line="480" w:lineRule="auto"/>
              <w:rPr>
                <w:rFonts w:ascii="Courier New" w:hAnsi="Courier New" w:cs="Courier New"/>
                <w:color w:val="000000" w:themeColor="text1"/>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60D71" w14:textId="77777777" w:rsidR="009155A7" w:rsidRPr="000D0D52" w:rsidRDefault="009155A7" w:rsidP="002837E7">
            <w:pPr>
              <w:spacing w:line="480" w:lineRule="auto"/>
              <w:rPr>
                <w:color w:val="000000" w:themeColor="text1"/>
              </w:rPr>
            </w:pPr>
          </w:p>
        </w:tc>
      </w:tr>
      <w:tr w:rsidR="00350B54" w:rsidRPr="000D0D52" w14:paraId="7499EE33"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494229"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Abis_msdin_28</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7C2636" w14:textId="5A7E01F4"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MLDINTTRLP</w:t>
            </w:r>
            <w:r w:rsidRPr="00224587">
              <w:rPr>
                <w:rFonts w:ascii="Courier New" w:hAnsi="Courier New"/>
                <w:color w:val="000000" w:themeColor="text1"/>
                <w:sz w:val="20"/>
                <w:szCs w:val="20"/>
                <w:u w:val="single" w:color="000000" w:themeColor="text1"/>
              </w:rPr>
              <w:t xml:space="preserve">IGRPQLLP  </w:t>
            </w:r>
            <w:r w:rsidRPr="000D0D52">
              <w:rPr>
                <w:rFonts w:ascii="Courier New" w:hAnsi="Courier New"/>
                <w:color w:val="000000" w:themeColor="text1"/>
                <w:sz w:val="20"/>
                <w:szCs w:val="20"/>
              </w:rPr>
              <w:t>CVAGDVNYILVSGENLC*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2E79E"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9116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0C77EF"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1D601" w14:textId="77777777" w:rsidR="009155A7" w:rsidRPr="0027691B" w:rsidRDefault="00A2245D" w:rsidP="002837E7">
            <w:pPr>
              <w:pStyle w:val="Body"/>
              <w:spacing w:line="480" w:lineRule="auto"/>
              <w:jc w:val="center"/>
              <w:rPr>
                <w:rFonts w:ascii="Courier New" w:hAnsi="Courier New" w:cs="Courier New"/>
                <w:color w:val="000000" w:themeColor="text1"/>
                <w:sz w:val="16"/>
                <w:szCs w:val="16"/>
              </w:rPr>
            </w:pPr>
            <w:r w:rsidRPr="0027691B">
              <w:rPr>
                <w:rFonts w:ascii="Courier New" w:hAnsi="Courier New" w:cs="Courier New"/>
                <w:color w:val="000000" w:themeColor="text1"/>
                <w:sz w:val="16"/>
                <w:szCs w:val="16"/>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BB775" w14:textId="77777777" w:rsidR="009155A7" w:rsidRPr="000D0D52" w:rsidRDefault="009155A7" w:rsidP="002837E7">
            <w:pPr>
              <w:spacing w:line="480" w:lineRule="auto"/>
              <w:rPr>
                <w:color w:val="000000" w:themeColor="text1"/>
              </w:rPr>
            </w:pPr>
          </w:p>
        </w:tc>
      </w:tr>
      <w:tr w:rsidR="00350B54" w:rsidRPr="000D0D52" w14:paraId="6B0ABC3A"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540D8B"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lastRenderedPageBreak/>
              <w:t>Abis_msdin_29</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986071" w14:textId="2F1DD724"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 xml:space="preserve">GMDPPSPMP </w:t>
            </w:r>
            <w:r w:rsidRPr="000D0D52">
              <w:rPr>
                <w:rFonts w:ascii="Courier New" w:hAnsi="Courier New"/>
                <w:color w:val="000000" w:themeColor="text1"/>
                <w:sz w:val="20"/>
                <w:szCs w:val="20"/>
              </w:rPr>
              <w:t>CVGDADNFTLTRGKNLC*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8ABD0"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9529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A41F76"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79DA0" w14:textId="77777777" w:rsidR="009155A7" w:rsidRPr="0027691B" w:rsidRDefault="00A2245D" w:rsidP="002837E7">
            <w:pPr>
              <w:pStyle w:val="Body"/>
              <w:spacing w:line="480" w:lineRule="auto"/>
              <w:jc w:val="center"/>
              <w:rPr>
                <w:color w:val="000000" w:themeColor="text1"/>
                <w:sz w:val="16"/>
                <w:szCs w:val="16"/>
              </w:rPr>
            </w:pPr>
            <w:r w:rsidRPr="0027691B">
              <w:rPr>
                <w:rFonts w:ascii="Courier New" w:hAnsi="Courier New"/>
                <w:color w:val="000000" w:themeColor="text1"/>
                <w:sz w:val="16"/>
                <w:szCs w:val="16"/>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6DFF6" w14:textId="77777777" w:rsidR="009155A7" w:rsidRPr="000D0D52" w:rsidRDefault="009155A7" w:rsidP="002837E7">
            <w:pPr>
              <w:spacing w:line="480" w:lineRule="auto"/>
              <w:rPr>
                <w:color w:val="000000" w:themeColor="text1"/>
              </w:rPr>
            </w:pPr>
          </w:p>
        </w:tc>
      </w:tr>
      <w:tr w:rsidR="00350B54" w:rsidRPr="000D0D52" w14:paraId="3BD54E96"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E3F170"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Abis_msdin_30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B20C9C" w14:textId="26D35054"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 xml:space="preserve">IWWYIYFP  </w:t>
            </w:r>
            <w:r w:rsidRPr="000D0D52">
              <w:rPr>
                <w:rFonts w:ascii="Courier New" w:hAnsi="Courier New"/>
                <w:color w:val="000000" w:themeColor="text1"/>
                <w:sz w:val="20"/>
                <w:szCs w:val="20"/>
              </w:rPr>
              <w:t>CVGGDVDNTLTRGESLS*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A9BFC"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9849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5EC7D2"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4A2C0" w14:textId="77777777" w:rsidR="009155A7" w:rsidRPr="0027691B" w:rsidRDefault="00A2245D" w:rsidP="002837E7">
            <w:pPr>
              <w:pStyle w:val="Body"/>
              <w:spacing w:line="480" w:lineRule="auto"/>
              <w:jc w:val="center"/>
              <w:rPr>
                <w:color w:val="000000" w:themeColor="text1"/>
                <w:sz w:val="16"/>
                <w:szCs w:val="16"/>
              </w:rPr>
            </w:pPr>
            <w:r w:rsidRPr="0027691B">
              <w:rPr>
                <w:rFonts w:ascii="Courier New" w:hAnsi="Courier New"/>
                <w:color w:val="000000" w:themeColor="text1"/>
                <w:sz w:val="16"/>
                <w:szCs w:val="16"/>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462F6" w14:textId="77777777" w:rsidR="009155A7" w:rsidRPr="000D0D52" w:rsidRDefault="009155A7" w:rsidP="002837E7">
            <w:pPr>
              <w:spacing w:line="480" w:lineRule="auto"/>
              <w:rPr>
                <w:color w:val="000000" w:themeColor="text1"/>
              </w:rPr>
            </w:pPr>
          </w:p>
        </w:tc>
      </w:tr>
      <w:tr w:rsidR="00350B54" w:rsidRPr="000D0D52" w14:paraId="7D58EBE2" w14:textId="77777777" w:rsidTr="00CF1C10">
        <w:trPr>
          <w:trHeight w:val="450"/>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34AB76" w14:textId="77777777"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Abis_msdin_31</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A26E9C" w14:textId="13BD6E9A" w:rsidR="009155A7" w:rsidRPr="000D0D52" w:rsidRDefault="00A2245D" w:rsidP="002837E7">
            <w:pPr>
              <w:pStyle w:val="Body"/>
              <w:spacing w:line="480" w:lineRule="auto"/>
              <w:rPr>
                <w:color w:val="000000" w:themeColor="text1"/>
              </w:rPr>
            </w:pPr>
            <w:r w:rsidRPr="000D0D52">
              <w:rPr>
                <w:rFonts w:ascii="Courier New" w:hAnsi="Courier New"/>
                <w:color w:val="000000" w:themeColor="text1"/>
                <w:sz w:val="20"/>
                <w:szCs w:val="20"/>
              </w:rPr>
              <w:t>MSDINATRLP</w:t>
            </w:r>
            <w:r w:rsidRPr="00224587">
              <w:rPr>
                <w:rFonts w:ascii="Courier New" w:hAnsi="Courier New"/>
                <w:color w:val="000000" w:themeColor="text1"/>
                <w:sz w:val="20"/>
                <w:szCs w:val="20"/>
                <w:u w:val="single" w:color="000000" w:themeColor="text1"/>
              </w:rPr>
              <w:t xml:space="preserve">IFWYIYFP  </w:t>
            </w:r>
            <w:r w:rsidRPr="000D0D52">
              <w:rPr>
                <w:rFonts w:ascii="Courier New" w:hAnsi="Courier New"/>
                <w:color w:val="000000" w:themeColor="text1"/>
                <w:sz w:val="20"/>
                <w:szCs w:val="20"/>
              </w:rPr>
              <w:t>CVGGDVDNTLTRGESLS*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A3EF9"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20"/>
                <w:szCs w:val="20"/>
              </w:rPr>
              <w:t>9849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CEB5C5" w14:textId="77777777" w:rsidR="009155A7" w:rsidRPr="000D0D52" w:rsidRDefault="009155A7" w:rsidP="002837E7">
            <w:pPr>
              <w:spacing w:line="480" w:lineRule="auto"/>
              <w:rPr>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FFBD8" w14:textId="77777777" w:rsidR="009155A7" w:rsidRPr="000D0D52" w:rsidRDefault="00A2245D" w:rsidP="002837E7">
            <w:pPr>
              <w:pStyle w:val="Body"/>
              <w:spacing w:line="480" w:lineRule="auto"/>
              <w:jc w:val="center"/>
              <w:rPr>
                <w:color w:val="000000" w:themeColor="text1"/>
              </w:rPr>
            </w:pPr>
            <w:r w:rsidRPr="000D0D52">
              <w:rPr>
                <w:rFonts w:ascii="Courier New" w:hAnsi="Courier New"/>
                <w:color w:val="000000" w:themeColor="text1"/>
                <w:sz w:val="16"/>
                <w:szCs w:val="16"/>
              </w:rPr>
              <w:t>x</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0D4691" w14:textId="77777777" w:rsidR="009155A7" w:rsidRPr="000D0D52" w:rsidRDefault="009155A7" w:rsidP="002837E7">
            <w:pPr>
              <w:spacing w:line="480" w:lineRule="auto"/>
              <w:rPr>
                <w:color w:val="000000" w:themeColor="text1"/>
              </w:rPr>
            </w:pPr>
          </w:p>
        </w:tc>
      </w:tr>
    </w:tbl>
    <w:p w14:paraId="66D41696" w14:textId="77777777" w:rsidR="000C3F3B" w:rsidRDefault="000C3F3B" w:rsidP="000C3F3B">
      <w:pPr>
        <w:pStyle w:val="Body"/>
        <w:spacing w:line="480" w:lineRule="auto"/>
        <w:rPr>
          <w:color w:val="000000" w:themeColor="text1"/>
        </w:rPr>
      </w:pPr>
    </w:p>
    <w:p w14:paraId="05A0045D" w14:textId="6D722529" w:rsidR="000C3F3B" w:rsidRDefault="000C3F3B" w:rsidP="000C3F3B">
      <w:pPr>
        <w:pStyle w:val="Body"/>
        <w:spacing w:line="480" w:lineRule="auto"/>
        <w:rPr>
          <w:color w:val="000000" w:themeColor="text1"/>
        </w:rPr>
      </w:pPr>
      <w:r w:rsidRPr="000D0D52">
        <w:rPr>
          <w:color w:val="000000" w:themeColor="text1"/>
        </w:rPr>
        <w:t xml:space="preserve">Core regions are </w:t>
      </w:r>
      <w:r w:rsidR="00224587">
        <w:rPr>
          <w:color w:val="000000" w:themeColor="text1"/>
        </w:rPr>
        <w:t>underlined</w:t>
      </w:r>
      <w:r w:rsidRPr="000D0D52">
        <w:rPr>
          <w:color w:val="000000" w:themeColor="text1"/>
        </w:rPr>
        <w:t xml:space="preserve">. </w:t>
      </w:r>
      <w:r>
        <w:rPr>
          <w:color w:val="000000" w:themeColor="text1"/>
        </w:rPr>
        <w:t xml:space="preserve">Spaces were introduced after </w:t>
      </w:r>
      <w:r w:rsidR="00224587">
        <w:rPr>
          <w:color w:val="000000" w:themeColor="text1"/>
        </w:rPr>
        <w:t xml:space="preserve">some of </w:t>
      </w:r>
      <w:r>
        <w:rPr>
          <w:color w:val="000000" w:themeColor="text1"/>
        </w:rPr>
        <w:t xml:space="preserve">the core sequences to emphasize alignments of the follower sequences. “Transcript” indicates whether the sequence was found by RNAseq in the transcriptome of </w:t>
      </w:r>
      <w:r w:rsidRPr="00C80376">
        <w:rPr>
          <w:i/>
          <w:color w:val="000000" w:themeColor="text1"/>
        </w:rPr>
        <w:t>Ab</w:t>
      </w:r>
      <w:r>
        <w:rPr>
          <w:color w:val="000000" w:themeColor="text1"/>
        </w:rPr>
        <w:t>.</w:t>
      </w:r>
    </w:p>
    <w:p w14:paraId="4D039E51" w14:textId="77777777" w:rsidR="009155A7" w:rsidRPr="000D0D52" w:rsidRDefault="009155A7" w:rsidP="002837E7">
      <w:pPr>
        <w:pStyle w:val="Body"/>
        <w:spacing w:line="480" w:lineRule="auto"/>
        <w:rPr>
          <w:rFonts w:ascii="Courier New" w:eastAsia="Courier New" w:hAnsi="Courier New" w:cs="Courier New"/>
          <w:color w:val="000000" w:themeColor="text1"/>
          <w:sz w:val="20"/>
          <w:szCs w:val="20"/>
        </w:rPr>
      </w:pPr>
    </w:p>
    <w:p w14:paraId="59BAD7F9" w14:textId="77777777" w:rsidR="00E363F4" w:rsidRPr="000D0D52" w:rsidRDefault="00E363F4" w:rsidP="002837E7">
      <w:pPr>
        <w:pStyle w:val="Body"/>
        <w:spacing w:line="480" w:lineRule="auto"/>
        <w:rPr>
          <w:color w:val="000000" w:themeColor="text1"/>
        </w:rPr>
      </w:pPr>
      <w:r>
        <w:rPr>
          <w:color w:val="000000" w:themeColor="text1"/>
          <w:lang w:val="nl-NL"/>
        </w:rPr>
        <w:t>Notes</w:t>
      </w:r>
      <w:r w:rsidRPr="000D0D52">
        <w:rPr>
          <w:color w:val="000000" w:themeColor="text1"/>
          <w:lang w:val="nl-NL"/>
        </w:rPr>
        <w:t>:</w:t>
      </w:r>
    </w:p>
    <w:p w14:paraId="6FFC5135" w14:textId="77777777" w:rsidR="00E363F4" w:rsidRPr="000D0D52" w:rsidRDefault="00E363F4" w:rsidP="002837E7">
      <w:pPr>
        <w:pStyle w:val="Body"/>
        <w:spacing w:line="480" w:lineRule="auto"/>
        <w:rPr>
          <w:i/>
          <w:iCs/>
          <w:color w:val="000000" w:themeColor="text1"/>
        </w:rPr>
      </w:pPr>
      <w:r w:rsidRPr="000D0D52">
        <w:rPr>
          <w:color w:val="000000" w:themeColor="text1"/>
        </w:rPr>
        <w:t xml:space="preserve">1. </w:t>
      </w:r>
      <w:r>
        <w:rPr>
          <w:color w:val="000000" w:themeColor="text1"/>
        </w:rPr>
        <w:t>Core region p</w:t>
      </w:r>
      <w:r w:rsidRPr="000D0D52">
        <w:rPr>
          <w:color w:val="000000" w:themeColor="text1"/>
        </w:rPr>
        <w:t xml:space="preserve">reviously reported from </w:t>
      </w:r>
      <w:r w:rsidRPr="000D0D52">
        <w:rPr>
          <w:i/>
          <w:iCs/>
          <w:color w:val="000000" w:themeColor="text1"/>
          <w:lang w:val="es-ES_tradnl"/>
        </w:rPr>
        <w:t>A. bisporigera</w:t>
      </w:r>
      <w:r>
        <w:rPr>
          <w:i/>
          <w:iCs/>
          <w:color w:val="000000" w:themeColor="text1"/>
          <w:lang w:val="es-ES_tradnl"/>
        </w:rPr>
        <w:t xml:space="preserve"> </w:t>
      </w:r>
      <w:r>
        <w:t>[</w:t>
      </w:r>
      <w:fldSimple w:instr=" REF _Ref458286280 \r ">
        <w:r w:rsidR="000E396C">
          <w:t>1</w:t>
        </w:r>
      </w:fldSimple>
      <w:r>
        <w:t>]</w:t>
      </w:r>
      <w:r w:rsidRPr="000D0D52">
        <w:rPr>
          <w:i/>
          <w:iCs/>
          <w:color w:val="000000" w:themeColor="text1"/>
          <w:lang w:val="es-ES_tradnl"/>
        </w:rPr>
        <w:t>.</w:t>
      </w:r>
    </w:p>
    <w:p w14:paraId="3DC451B8" w14:textId="77777777" w:rsidR="00E363F4" w:rsidRPr="000D0D52" w:rsidRDefault="00E363F4" w:rsidP="002837E7">
      <w:pPr>
        <w:pStyle w:val="Body"/>
        <w:spacing w:line="480" w:lineRule="auto"/>
        <w:rPr>
          <w:color w:val="000000" w:themeColor="text1"/>
        </w:rPr>
      </w:pPr>
      <w:r w:rsidRPr="000D0D52">
        <w:rPr>
          <w:color w:val="000000" w:themeColor="text1"/>
        </w:rPr>
        <w:t xml:space="preserve">2. </w:t>
      </w:r>
      <w:r>
        <w:rPr>
          <w:color w:val="000000" w:themeColor="text1"/>
        </w:rPr>
        <w:t>Core region p</w:t>
      </w:r>
      <w:r w:rsidRPr="000D0D52">
        <w:rPr>
          <w:color w:val="000000" w:themeColor="text1"/>
        </w:rPr>
        <w:t xml:space="preserve">reviously reported from </w:t>
      </w:r>
      <w:r w:rsidRPr="000D0D52">
        <w:rPr>
          <w:i/>
          <w:iCs/>
          <w:color w:val="000000" w:themeColor="text1"/>
        </w:rPr>
        <w:t>A. exitialis</w:t>
      </w:r>
      <w:r>
        <w:rPr>
          <w:color w:val="000000" w:themeColor="text1"/>
        </w:rPr>
        <w:t xml:space="preserve"> [</w:t>
      </w:r>
      <w:r>
        <w:rPr>
          <w:color w:val="000000" w:themeColor="text1"/>
        </w:rPr>
        <w:fldChar w:fldCharType="begin"/>
      </w:r>
      <w:r>
        <w:rPr>
          <w:color w:val="000000" w:themeColor="text1"/>
        </w:rPr>
        <w:instrText xml:space="preserve"> REF _Ref458286651 \r </w:instrText>
      </w:r>
      <w:r>
        <w:rPr>
          <w:color w:val="000000" w:themeColor="text1"/>
        </w:rPr>
        <w:fldChar w:fldCharType="separate"/>
      </w:r>
      <w:r w:rsidR="000E396C">
        <w:rPr>
          <w:color w:val="000000" w:themeColor="text1"/>
        </w:rPr>
        <w:t>6</w:t>
      </w:r>
      <w:r>
        <w:rPr>
          <w:color w:val="000000" w:themeColor="text1"/>
        </w:rPr>
        <w:fldChar w:fldCharType="end"/>
      </w:r>
      <w:r>
        <w:rPr>
          <w:color w:val="000000" w:themeColor="text1"/>
        </w:rPr>
        <w:t>].</w:t>
      </w:r>
    </w:p>
    <w:p w14:paraId="2F7FD63D" w14:textId="77777777" w:rsidR="00E363F4" w:rsidRPr="000D0D52" w:rsidRDefault="00E363F4" w:rsidP="002837E7">
      <w:pPr>
        <w:pStyle w:val="Body"/>
        <w:spacing w:line="480" w:lineRule="auto"/>
        <w:rPr>
          <w:color w:val="000000" w:themeColor="text1"/>
        </w:rPr>
      </w:pPr>
      <w:r w:rsidRPr="000D0D52">
        <w:rPr>
          <w:color w:val="000000" w:themeColor="text1"/>
        </w:rPr>
        <w:t xml:space="preserve">3. </w:t>
      </w:r>
      <w:r>
        <w:rPr>
          <w:color w:val="000000" w:themeColor="text1"/>
        </w:rPr>
        <w:t>Core region p</w:t>
      </w:r>
      <w:r w:rsidRPr="000D0D52">
        <w:rPr>
          <w:color w:val="000000" w:themeColor="text1"/>
        </w:rPr>
        <w:t xml:space="preserve">reviously reported </w:t>
      </w:r>
      <w:r>
        <w:rPr>
          <w:color w:val="000000" w:themeColor="text1"/>
        </w:rPr>
        <w:t>from</w:t>
      </w:r>
      <w:r w:rsidRPr="000D0D52">
        <w:rPr>
          <w:color w:val="000000" w:themeColor="text1"/>
        </w:rPr>
        <w:t xml:space="preserve"> </w:t>
      </w:r>
      <w:r w:rsidRPr="000D0D52">
        <w:rPr>
          <w:i/>
          <w:iCs/>
          <w:color w:val="000000" w:themeColor="text1"/>
          <w:lang w:val="it-IT"/>
        </w:rPr>
        <w:t>A. rimosa</w:t>
      </w:r>
      <w:r>
        <w:rPr>
          <w:color w:val="000000" w:themeColor="text1"/>
        </w:rPr>
        <w:t xml:space="preserve"> [</w:t>
      </w:r>
      <w:r>
        <w:rPr>
          <w:color w:val="000000" w:themeColor="text1"/>
        </w:rPr>
        <w:fldChar w:fldCharType="begin"/>
      </w:r>
      <w:r>
        <w:rPr>
          <w:color w:val="000000" w:themeColor="text1"/>
        </w:rPr>
        <w:instrText xml:space="preserve"> REF _Ref458287669 \r </w:instrText>
      </w:r>
      <w:r>
        <w:rPr>
          <w:color w:val="000000" w:themeColor="text1"/>
        </w:rPr>
        <w:fldChar w:fldCharType="separate"/>
      </w:r>
      <w:r w:rsidR="000E396C">
        <w:rPr>
          <w:color w:val="000000" w:themeColor="text1"/>
        </w:rPr>
        <w:t>18</w:t>
      </w:r>
      <w:r>
        <w:rPr>
          <w:color w:val="000000" w:themeColor="text1"/>
        </w:rPr>
        <w:fldChar w:fldCharType="end"/>
      </w:r>
      <w:r>
        <w:rPr>
          <w:color w:val="000000" w:themeColor="text1"/>
        </w:rPr>
        <w:t>].</w:t>
      </w:r>
    </w:p>
    <w:p w14:paraId="564AA632" w14:textId="77777777" w:rsidR="00E363F4" w:rsidRPr="000D0D52" w:rsidRDefault="00E363F4" w:rsidP="002837E7">
      <w:pPr>
        <w:pStyle w:val="Body"/>
        <w:spacing w:line="480" w:lineRule="auto"/>
        <w:rPr>
          <w:color w:val="000000" w:themeColor="text1"/>
        </w:rPr>
      </w:pPr>
      <w:r w:rsidRPr="000D0D52">
        <w:rPr>
          <w:color w:val="000000" w:themeColor="text1"/>
        </w:rPr>
        <w:t xml:space="preserve">4. </w:t>
      </w:r>
      <w:r>
        <w:rPr>
          <w:color w:val="000000" w:themeColor="text1"/>
        </w:rPr>
        <w:t>Core region p</w:t>
      </w:r>
      <w:r w:rsidRPr="000D0D52">
        <w:rPr>
          <w:color w:val="000000" w:themeColor="text1"/>
        </w:rPr>
        <w:t xml:space="preserve">reviously reported from </w:t>
      </w:r>
      <w:r w:rsidRPr="000D0D52">
        <w:rPr>
          <w:i/>
          <w:iCs/>
          <w:color w:val="000000" w:themeColor="text1"/>
          <w:lang w:val="es-ES_tradnl"/>
        </w:rPr>
        <w:t>A. bisporigera</w:t>
      </w:r>
      <w:r>
        <w:rPr>
          <w:color w:val="000000" w:themeColor="text1"/>
        </w:rPr>
        <w:t xml:space="preserve"> [</w:t>
      </w:r>
      <w:r>
        <w:rPr>
          <w:color w:val="000000" w:themeColor="text1"/>
        </w:rPr>
        <w:fldChar w:fldCharType="begin"/>
      </w:r>
      <w:r>
        <w:rPr>
          <w:color w:val="000000" w:themeColor="text1"/>
        </w:rPr>
        <w:instrText xml:space="preserve"> REF _Ref458972247 \r </w:instrText>
      </w:r>
      <w:r>
        <w:rPr>
          <w:color w:val="000000" w:themeColor="text1"/>
        </w:rPr>
        <w:fldChar w:fldCharType="separate"/>
      </w:r>
      <w:r w:rsidR="000E396C">
        <w:rPr>
          <w:color w:val="000000" w:themeColor="text1"/>
        </w:rPr>
        <w:t>26</w:t>
      </w:r>
      <w:r>
        <w:rPr>
          <w:color w:val="000000" w:themeColor="text1"/>
        </w:rPr>
        <w:fldChar w:fldCharType="end"/>
      </w:r>
      <w:r>
        <w:rPr>
          <w:color w:val="000000" w:themeColor="text1"/>
        </w:rPr>
        <w:t>].</w:t>
      </w:r>
    </w:p>
    <w:p w14:paraId="5EBBEB74" w14:textId="77777777" w:rsidR="009155A7" w:rsidRPr="000D0D52" w:rsidRDefault="009155A7" w:rsidP="002837E7">
      <w:pPr>
        <w:pStyle w:val="Body"/>
        <w:spacing w:line="480" w:lineRule="auto"/>
        <w:rPr>
          <w:rFonts w:ascii="Courier New" w:eastAsia="Courier New" w:hAnsi="Courier New" w:cs="Courier New"/>
          <w:color w:val="000000" w:themeColor="text1"/>
          <w:sz w:val="20"/>
          <w:szCs w:val="20"/>
        </w:rPr>
      </w:pPr>
    </w:p>
    <w:p w14:paraId="6A449D13" w14:textId="77777777" w:rsidR="009155A7" w:rsidRPr="000D0D52" w:rsidRDefault="009155A7" w:rsidP="002837E7">
      <w:pPr>
        <w:pStyle w:val="Body"/>
        <w:spacing w:line="480" w:lineRule="auto"/>
        <w:rPr>
          <w:rFonts w:ascii="Courier New" w:eastAsia="Courier New" w:hAnsi="Courier New" w:cs="Courier New"/>
          <w:color w:val="000000" w:themeColor="text1"/>
          <w:sz w:val="20"/>
          <w:szCs w:val="20"/>
        </w:rPr>
      </w:pPr>
    </w:p>
    <w:p w14:paraId="72F857DC" w14:textId="06013961" w:rsidR="002837E7" w:rsidRDefault="002837E7">
      <w:pPr>
        <w:rPr>
          <w:rFonts w:cs="Arial Unicode MS"/>
          <w:b/>
          <w:color w:val="000000" w:themeColor="text1"/>
          <w:u w:color="000000"/>
        </w:rPr>
      </w:pPr>
      <w:r>
        <w:rPr>
          <w:rFonts w:cs="Arial Unicode MS"/>
          <w:b/>
          <w:color w:val="000000" w:themeColor="text1"/>
          <w:u w:color="000000"/>
        </w:rPr>
        <w:br w:type="page"/>
      </w:r>
    </w:p>
    <w:p w14:paraId="7802F010" w14:textId="77777777" w:rsidR="0016175C" w:rsidRDefault="0016175C" w:rsidP="002837E7">
      <w:pPr>
        <w:spacing w:line="480" w:lineRule="auto"/>
        <w:rPr>
          <w:rFonts w:cs="Arial Unicode MS"/>
          <w:b/>
          <w:color w:val="000000" w:themeColor="text1"/>
          <w:u w:color="000000"/>
        </w:rPr>
      </w:pPr>
    </w:p>
    <w:p w14:paraId="7BB488F4" w14:textId="3B662F7D" w:rsidR="003E6EDB" w:rsidRDefault="003E6EDB" w:rsidP="002837E7">
      <w:pPr>
        <w:spacing w:line="480" w:lineRule="auto"/>
        <w:rPr>
          <w:rFonts w:eastAsia="Times New Roman"/>
          <w:b/>
          <w:bCs/>
          <w:color w:val="000000" w:themeColor="text1"/>
          <w:szCs w:val="20"/>
          <w:u w:color="000000"/>
        </w:rPr>
      </w:pPr>
    </w:p>
    <w:p w14:paraId="1B2960F3" w14:textId="2E399B95" w:rsidR="009155A7" w:rsidRDefault="003E6EDB" w:rsidP="002837E7">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spacing w:line="480" w:lineRule="auto"/>
        <w:rPr>
          <w:rFonts w:ascii="Times New Roman" w:eastAsia="Times New Roman" w:hAnsi="Times New Roman" w:cs="Times New Roman"/>
          <w:bCs/>
          <w:color w:val="000000" w:themeColor="text1"/>
          <w:sz w:val="24"/>
        </w:rPr>
      </w:pPr>
      <w:r>
        <w:rPr>
          <w:rFonts w:ascii="Times New Roman" w:eastAsia="Times New Roman" w:hAnsi="Times New Roman" w:cs="Times New Roman"/>
          <w:b/>
          <w:bCs/>
          <w:color w:val="000000" w:themeColor="text1"/>
          <w:sz w:val="24"/>
        </w:rPr>
        <w:t xml:space="preserve">Table </w:t>
      </w:r>
      <w:r w:rsidR="00DA5009">
        <w:rPr>
          <w:rFonts w:ascii="Times New Roman" w:eastAsia="Times New Roman" w:hAnsi="Times New Roman" w:cs="Times New Roman"/>
          <w:b/>
          <w:bCs/>
          <w:color w:val="000000" w:themeColor="text1"/>
          <w:sz w:val="24"/>
        </w:rPr>
        <w:t>4</w:t>
      </w:r>
      <w:r w:rsidR="00F92A12">
        <w:rPr>
          <w:rFonts w:ascii="Times New Roman" w:eastAsia="Times New Roman" w:hAnsi="Times New Roman" w:cs="Times New Roman"/>
          <w:bCs/>
          <w:color w:val="000000" w:themeColor="text1"/>
          <w:sz w:val="24"/>
        </w:rPr>
        <w:t xml:space="preserve">. </w:t>
      </w:r>
      <w:r w:rsidR="00F92A12" w:rsidRPr="00F92A12">
        <w:rPr>
          <w:rFonts w:ascii="Times New Roman" w:eastAsia="Times New Roman" w:hAnsi="Times New Roman" w:cs="Times New Roman"/>
          <w:bCs/>
          <w:color w:val="000000" w:themeColor="text1"/>
          <w:sz w:val="24"/>
        </w:rPr>
        <w:t xml:space="preserve">MSDIN peptides previously reported from the genome of </w:t>
      </w:r>
      <w:r w:rsidR="00F92A12" w:rsidRPr="001C700E">
        <w:rPr>
          <w:rFonts w:ascii="Times New Roman" w:eastAsia="Times New Roman" w:hAnsi="Times New Roman" w:cs="Times New Roman"/>
          <w:bCs/>
          <w:i/>
          <w:color w:val="000000" w:themeColor="text1"/>
          <w:sz w:val="24"/>
        </w:rPr>
        <w:t>Ab</w:t>
      </w:r>
      <w:r w:rsidR="00F92A12" w:rsidRPr="00F92A12">
        <w:rPr>
          <w:rFonts w:ascii="Times New Roman" w:eastAsia="Times New Roman" w:hAnsi="Times New Roman" w:cs="Times New Roman"/>
          <w:bCs/>
          <w:color w:val="000000" w:themeColor="text1"/>
          <w:sz w:val="24"/>
        </w:rPr>
        <w:t xml:space="preserve"> </w:t>
      </w:r>
      <w:r w:rsidR="007B2778">
        <w:rPr>
          <w:rFonts w:ascii="Times New Roman" w:eastAsia="Times New Roman" w:hAnsi="Times New Roman" w:cs="Times New Roman"/>
          <w:bCs/>
          <w:color w:val="000000" w:themeColor="text1"/>
          <w:sz w:val="24"/>
        </w:rPr>
        <w:t>[</w:t>
      </w:r>
      <w:r w:rsidR="007B2778">
        <w:rPr>
          <w:rFonts w:ascii="Times New Roman" w:eastAsia="Times New Roman" w:hAnsi="Times New Roman" w:cs="Times New Roman"/>
          <w:bCs/>
          <w:color w:val="000000" w:themeColor="text1"/>
          <w:sz w:val="24"/>
        </w:rPr>
        <w:fldChar w:fldCharType="begin"/>
      </w:r>
      <w:r w:rsidR="007B2778">
        <w:rPr>
          <w:rFonts w:ascii="Times New Roman" w:eastAsia="Times New Roman" w:hAnsi="Times New Roman" w:cs="Times New Roman"/>
          <w:bCs/>
          <w:color w:val="000000" w:themeColor="text1"/>
          <w:sz w:val="24"/>
        </w:rPr>
        <w:instrText xml:space="preserve"> REF _Ref458286280 \r \h </w:instrText>
      </w:r>
      <w:r w:rsidR="007B2778">
        <w:rPr>
          <w:rFonts w:ascii="Times New Roman" w:eastAsia="Times New Roman" w:hAnsi="Times New Roman" w:cs="Times New Roman"/>
          <w:bCs/>
          <w:color w:val="000000" w:themeColor="text1"/>
          <w:sz w:val="24"/>
        </w:rPr>
      </w:r>
      <w:r w:rsidR="007B2778">
        <w:rPr>
          <w:rFonts w:ascii="Times New Roman" w:eastAsia="Times New Roman" w:hAnsi="Times New Roman" w:cs="Times New Roman"/>
          <w:bCs/>
          <w:color w:val="000000" w:themeColor="text1"/>
          <w:sz w:val="24"/>
        </w:rPr>
        <w:fldChar w:fldCharType="separate"/>
      </w:r>
      <w:r w:rsidR="007B2778">
        <w:rPr>
          <w:rFonts w:ascii="Times New Roman" w:eastAsia="Times New Roman" w:hAnsi="Times New Roman" w:cs="Times New Roman"/>
          <w:bCs/>
          <w:color w:val="000000" w:themeColor="text1"/>
          <w:sz w:val="24"/>
        </w:rPr>
        <w:t>1</w:t>
      </w:r>
      <w:r w:rsidR="007B2778">
        <w:rPr>
          <w:rFonts w:ascii="Times New Roman" w:eastAsia="Times New Roman" w:hAnsi="Times New Roman" w:cs="Times New Roman"/>
          <w:bCs/>
          <w:color w:val="000000" w:themeColor="text1"/>
          <w:sz w:val="24"/>
        </w:rPr>
        <w:fldChar w:fldCharType="end"/>
      </w:r>
      <w:r w:rsidR="007B2778">
        <w:rPr>
          <w:rFonts w:ascii="Times New Roman" w:eastAsia="Times New Roman" w:hAnsi="Times New Roman" w:cs="Times New Roman"/>
          <w:bCs/>
          <w:color w:val="000000" w:themeColor="text1"/>
          <w:sz w:val="24"/>
        </w:rPr>
        <w:t xml:space="preserve">] </w:t>
      </w:r>
      <w:r w:rsidR="00F92A12" w:rsidRPr="00F92A12">
        <w:rPr>
          <w:rFonts w:ascii="Times New Roman" w:eastAsia="Times New Roman" w:hAnsi="Times New Roman" w:cs="Times New Roman"/>
          <w:bCs/>
          <w:color w:val="000000" w:themeColor="text1"/>
          <w:sz w:val="24"/>
        </w:rPr>
        <w:t>but not found in the current</w:t>
      </w:r>
      <w:r w:rsidR="00C7348B">
        <w:rPr>
          <w:rFonts w:ascii="Times New Roman" w:eastAsia="Times New Roman" w:hAnsi="Times New Roman" w:cs="Times New Roman"/>
          <w:bCs/>
          <w:color w:val="000000" w:themeColor="text1"/>
          <w:sz w:val="24"/>
        </w:rPr>
        <w:t xml:space="preserve"> </w:t>
      </w:r>
      <w:r w:rsidR="00F92A12" w:rsidRPr="00F92A12">
        <w:rPr>
          <w:rFonts w:ascii="Times New Roman" w:eastAsia="Times New Roman" w:hAnsi="Times New Roman" w:cs="Times New Roman"/>
          <w:bCs/>
          <w:color w:val="000000" w:themeColor="text1"/>
          <w:sz w:val="24"/>
        </w:rPr>
        <w:t>genome sequence. ILM</w:t>
      </w:r>
      <w:r w:rsidR="00B36C8A">
        <w:rPr>
          <w:rFonts w:ascii="Times New Roman" w:eastAsia="Times New Roman" w:hAnsi="Times New Roman" w:cs="Times New Roman"/>
          <w:bCs/>
          <w:color w:val="000000" w:themeColor="text1"/>
          <w:sz w:val="24"/>
        </w:rPr>
        <w:t>L</w:t>
      </w:r>
      <w:r w:rsidR="00F92A12" w:rsidRPr="00F92A12">
        <w:rPr>
          <w:rFonts w:ascii="Times New Roman" w:eastAsia="Times New Roman" w:hAnsi="Times New Roman" w:cs="Times New Roman"/>
          <w:bCs/>
          <w:color w:val="000000" w:themeColor="text1"/>
          <w:sz w:val="24"/>
        </w:rPr>
        <w:t>AILP (#6) was also reported by Zhou et al.</w:t>
      </w:r>
      <w:r w:rsidR="00E363F4">
        <w:rPr>
          <w:rFonts w:ascii="Times New Roman" w:eastAsia="Times New Roman" w:hAnsi="Times New Roman" w:cs="Times New Roman"/>
          <w:bCs/>
          <w:color w:val="000000" w:themeColor="text1"/>
          <w:sz w:val="24"/>
        </w:rPr>
        <w:t xml:space="preserve"> [</w:t>
      </w:r>
      <w:r w:rsidR="00E363F4">
        <w:rPr>
          <w:rFonts w:ascii="Times New Roman" w:eastAsia="Times New Roman" w:hAnsi="Times New Roman" w:cs="Times New Roman"/>
          <w:bCs/>
          <w:color w:val="000000" w:themeColor="text1"/>
          <w:sz w:val="24"/>
        </w:rPr>
        <w:fldChar w:fldCharType="begin"/>
      </w:r>
      <w:r w:rsidR="00E363F4">
        <w:rPr>
          <w:rFonts w:ascii="Times New Roman" w:eastAsia="Times New Roman" w:hAnsi="Times New Roman" w:cs="Times New Roman"/>
          <w:bCs/>
          <w:color w:val="000000" w:themeColor="text1"/>
          <w:sz w:val="24"/>
        </w:rPr>
        <w:instrText xml:space="preserve"> REF _Ref458972247 \r </w:instrText>
      </w:r>
      <w:r w:rsidR="00E363F4">
        <w:rPr>
          <w:rFonts w:ascii="Times New Roman" w:eastAsia="Times New Roman" w:hAnsi="Times New Roman" w:cs="Times New Roman"/>
          <w:bCs/>
          <w:color w:val="000000" w:themeColor="text1"/>
          <w:sz w:val="24"/>
        </w:rPr>
        <w:fldChar w:fldCharType="separate"/>
      </w:r>
      <w:r w:rsidR="000E396C">
        <w:rPr>
          <w:rFonts w:ascii="Times New Roman" w:eastAsia="Times New Roman" w:hAnsi="Times New Roman" w:cs="Times New Roman"/>
          <w:bCs/>
          <w:color w:val="000000" w:themeColor="text1"/>
          <w:sz w:val="24"/>
        </w:rPr>
        <w:t>26</w:t>
      </w:r>
      <w:r w:rsidR="00E363F4">
        <w:rPr>
          <w:rFonts w:ascii="Times New Roman" w:eastAsia="Times New Roman" w:hAnsi="Times New Roman" w:cs="Times New Roman"/>
          <w:bCs/>
          <w:color w:val="000000" w:themeColor="text1"/>
          <w:sz w:val="24"/>
        </w:rPr>
        <w:fldChar w:fldCharType="end"/>
      </w:r>
      <w:r w:rsidR="00E363F4">
        <w:rPr>
          <w:rFonts w:ascii="Times New Roman" w:eastAsia="Times New Roman" w:hAnsi="Times New Roman" w:cs="Times New Roman"/>
          <w:bCs/>
          <w:color w:val="000000" w:themeColor="text1"/>
          <w:sz w:val="24"/>
        </w:rPr>
        <w:t>]</w:t>
      </w:r>
      <w:r w:rsidR="001C700E">
        <w:rPr>
          <w:rFonts w:ascii="Times New Roman" w:eastAsia="Times New Roman" w:hAnsi="Times New Roman" w:cs="Times New Roman"/>
          <w:bCs/>
          <w:color w:val="000000" w:themeColor="text1"/>
          <w:sz w:val="24"/>
        </w:rPr>
        <w:t xml:space="preserve"> from </w:t>
      </w:r>
      <w:r w:rsidR="001C700E" w:rsidRPr="001C700E">
        <w:rPr>
          <w:rFonts w:ascii="Times New Roman" w:eastAsia="Times New Roman" w:hAnsi="Times New Roman" w:cs="Times New Roman"/>
          <w:bCs/>
          <w:i/>
          <w:color w:val="000000" w:themeColor="text1"/>
          <w:sz w:val="24"/>
        </w:rPr>
        <w:t>Ab</w:t>
      </w:r>
      <w:r w:rsidR="00F92A12" w:rsidRPr="00F92A12">
        <w:rPr>
          <w:rFonts w:ascii="Times New Roman" w:eastAsia="Times New Roman" w:hAnsi="Times New Roman" w:cs="Times New Roman"/>
          <w:bCs/>
          <w:color w:val="000000" w:themeColor="text1"/>
          <w:sz w:val="24"/>
        </w:rPr>
        <w:t xml:space="preserve">. </w:t>
      </w:r>
    </w:p>
    <w:p w14:paraId="47833213" w14:textId="77777777" w:rsidR="004B2FAA" w:rsidRDefault="004B2FAA" w:rsidP="002837E7">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spacing w:line="480" w:lineRule="auto"/>
        <w:rPr>
          <w:rFonts w:ascii="Times New Roman" w:eastAsia="Times New Roman" w:hAnsi="Times New Roman" w:cs="Times New Roman"/>
          <w:bCs/>
          <w:color w:val="000000" w:themeColor="text1"/>
          <w:sz w:val="24"/>
        </w:rPr>
      </w:pPr>
    </w:p>
    <w:p w14:paraId="1D7914C2" w14:textId="77777777" w:rsidR="009155A7" w:rsidRPr="00F92A12" w:rsidRDefault="009155A7" w:rsidP="002837E7">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spacing w:line="480" w:lineRule="auto"/>
        <w:rPr>
          <w:rFonts w:ascii="Times New Roman" w:eastAsia="Times New Roman" w:hAnsi="Times New Roman" w:cs="Times New Roman"/>
          <w:bCs/>
          <w:color w:val="000000" w:themeColor="text1"/>
          <w:sz w:val="24"/>
        </w:rPr>
      </w:pPr>
    </w:p>
    <w:tbl>
      <w:tblPr>
        <w:tblW w:w="846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0"/>
        <w:gridCol w:w="5490"/>
        <w:gridCol w:w="1710"/>
      </w:tblGrid>
      <w:tr w:rsidR="0046318C" w:rsidRPr="000D0D52" w14:paraId="5EC21C8D" w14:textId="77777777" w:rsidTr="002D5E23">
        <w:trPr>
          <w:trHeight w:val="45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142E9" w14:textId="185A1F1C" w:rsidR="0046318C" w:rsidRPr="002D5E23" w:rsidRDefault="00A64EB4" w:rsidP="002837E7">
            <w:pPr>
              <w:pStyle w:val="Body"/>
              <w:spacing w:line="480" w:lineRule="auto"/>
              <w:jc w:val="center"/>
              <w:rPr>
                <w:rFonts w:cs="Times New Roman"/>
                <w:color w:val="000000" w:themeColor="text1"/>
              </w:rPr>
            </w:pPr>
            <w:r w:rsidRPr="002D5E23">
              <w:rPr>
                <w:rFonts w:cs="Times New Roman"/>
                <w:color w:val="000000" w:themeColor="text1"/>
              </w:rPr>
              <w:t>Name</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0CBF9" w14:textId="4C8E68F6" w:rsidR="0046318C" w:rsidRPr="002D5E23" w:rsidRDefault="0046318C" w:rsidP="002837E7">
            <w:pPr>
              <w:pStyle w:val="Body"/>
              <w:spacing w:line="480" w:lineRule="auto"/>
              <w:jc w:val="center"/>
              <w:rPr>
                <w:rFonts w:cs="Times New Roman"/>
                <w:color w:val="000000" w:themeColor="text1"/>
              </w:rPr>
            </w:pPr>
            <w:r w:rsidRPr="002D5E23">
              <w:rPr>
                <w:rFonts w:cs="Times New Roman"/>
                <w:color w:val="000000" w:themeColor="text1"/>
              </w:rPr>
              <w:t>Sequence</w:t>
            </w:r>
          </w:p>
        </w:tc>
        <w:tc>
          <w:tcPr>
            <w:tcW w:w="1710" w:type="dxa"/>
            <w:tcBorders>
              <w:top w:val="single" w:sz="4" w:space="0" w:color="000000"/>
              <w:left w:val="single" w:sz="4" w:space="0" w:color="000000"/>
              <w:bottom w:val="single" w:sz="4" w:space="0" w:color="000000"/>
              <w:right w:val="single" w:sz="4" w:space="0" w:color="000000"/>
            </w:tcBorders>
            <w:vAlign w:val="center"/>
          </w:tcPr>
          <w:p w14:paraId="650DD570" w14:textId="2341C307" w:rsidR="0046318C" w:rsidRPr="002D5E23" w:rsidRDefault="0046318C" w:rsidP="002837E7">
            <w:pPr>
              <w:pStyle w:val="Body"/>
              <w:spacing w:line="480" w:lineRule="auto"/>
              <w:jc w:val="center"/>
              <w:rPr>
                <w:rFonts w:cs="Times New Roman"/>
                <w:color w:val="000000" w:themeColor="text1"/>
              </w:rPr>
            </w:pPr>
            <w:r w:rsidRPr="002D5E23">
              <w:rPr>
                <w:rFonts w:cs="Times New Roman"/>
                <w:color w:val="000000" w:themeColor="text1"/>
              </w:rPr>
              <w:t>GenBank accession</w:t>
            </w:r>
          </w:p>
        </w:tc>
      </w:tr>
      <w:tr w:rsidR="00A64EB4" w:rsidRPr="000D0D52" w14:paraId="01585CCD" w14:textId="04BEBB0E" w:rsidTr="002D5E23">
        <w:trPr>
          <w:trHeight w:val="45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5BE18" w14:textId="48166D4D" w:rsidR="00A64EB4" w:rsidRPr="00723E30" w:rsidRDefault="00A64EB4"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MSDIN1</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A4815" w14:textId="0E2AF39A" w:rsidR="00A64EB4" w:rsidRPr="00723E30" w:rsidRDefault="00A64EB4"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MSDINVTRLP</w:t>
            </w:r>
            <w:r w:rsidRPr="00224587">
              <w:rPr>
                <w:rFonts w:ascii="Courier New" w:hAnsi="Courier New" w:cs="Courier New"/>
                <w:color w:val="000000" w:themeColor="text1"/>
                <w:sz w:val="20"/>
                <w:szCs w:val="20"/>
                <w:u w:val="single" w:color="000000" w:themeColor="text1"/>
              </w:rPr>
              <w:t xml:space="preserve">GFVPILFP   </w:t>
            </w:r>
            <w:r w:rsidRPr="00723E30">
              <w:rPr>
                <w:rFonts w:ascii="Courier New" w:hAnsi="Courier New" w:cs="Courier New"/>
                <w:color w:val="000000" w:themeColor="text1"/>
                <w:sz w:val="20"/>
                <w:szCs w:val="20"/>
              </w:rPr>
              <w:t>CVGDDVNTALTRGE</w:t>
            </w:r>
          </w:p>
        </w:tc>
        <w:tc>
          <w:tcPr>
            <w:tcW w:w="1710" w:type="dxa"/>
            <w:tcBorders>
              <w:top w:val="single" w:sz="4" w:space="0" w:color="000000"/>
              <w:left w:val="single" w:sz="4" w:space="0" w:color="000000"/>
              <w:bottom w:val="single" w:sz="4" w:space="0" w:color="000000"/>
              <w:right w:val="single" w:sz="4" w:space="0" w:color="000000"/>
            </w:tcBorders>
            <w:vAlign w:val="center"/>
          </w:tcPr>
          <w:p w14:paraId="241AC514" w14:textId="7C5F9D46" w:rsidR="00A64EB4" w:rsidRPr="00723E30" w:rsidRDefault="007F7B02"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ABW87773.1</w:t>
            </w:r>
          </w:p>
        </w:tc>
      </w:tr>
      <w:tr w:rsidR="00A64EB4" w:rsidRPr="000D0D52" w14:paraId="3D631DA8" w14:textId="32076490" w:rsidTr="002D5E23">
        <w:trPr>
          <w:trHeight w:val="45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CC42B" w14:textId="1F6C014F" w:rsidR="00A64EB4" w:rsidRPr="00723E30" w:rsidRDefault="00A64EB4" w:rsidP="002837E7">
            <w:pPr>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MSDIN2</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E7917" w14:textId="20D003DC" w:rsidR="00A64EB4" w:rsidRPr="00723E30" w:rsidRDefault="00A64EB4"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MSDINTARLP</w:t>
            </w:r>
            <w:r w:rsidRPr="00224587">
              <w:rPr>
                <w:rFonts w:ascii="Courier New" w:hAnsi="Courier New" w:cs="Courier New"/>
                <w:color w:val="000000" w:themeColor="text1"/>
                <w:sz w:val="20"/>
                <w:szCs w:val="20"/>
                <w:u w:val="single" w:color="000000" w:themeColor="text1"/>
              </w:rPr>
              <w:t xml:space="preserve">FYQFPDFKYP </w:t>
            </w:r>
            <w:r w:rsidRPr="00723E30">
              <w:rPr>
                <w:rFonts w:ascii="Courier New" w:hAnsi="Courier New" w:cs="Courier New"/>
                <w:color w:val="000000" w:themeColor="text1"/>
                <w:sz w:val="20"/>
                <w:szCs w:val="20"/>
              </w:rPr>
              <w:t>CVGDDIEMVLARGE</w:t>
            </w:r>
          </w:p>
        </w:tc>
        <w:tc>
          <w:tcPr>
            <w:tcW w:w="1710" w:type="dxa"/>
            <w:tcBorders>
              <w:top w:val="single" w:sz="4" w:space="0" w:color="000000"/>
              <w:left w:val="single" w:sz="4" w:space="0" w:color="000000"/>
              <w:bottom w:val="single" w:sz="4" w:space="0" w:color="000000"/>
              <w:right w:val="single" w:sz="4" w:space="0" w:color="000000"/>
            </w:tcBorders>
            <w:vAlign w:val="center"/>
          </w:tcPr>
          <w:p w14:paraId="60A9A90D" w14:textId="5969B264" w:rsidR="00A64EB4" w:rsidRPr="00723E30" w:rsidRDefault="00031EA8"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ABW87774.1</w:t>
            </w:r>
          </w:p>
        </w:tc>
      </w:tr>
      <w:tr w:rsidR="00A64EB4" w:rsidRPr="000D0D52" w14:paraId="4E2CB647" w14:textId="67C72F29" w:rsidTr="002D5E23">
        <w:trPr>
          <w:trHeight w:val="45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58A54" w14:textId="0D7B017A" w:rsidR="00A64EB4" w:rsidRPr="00723E30" w:rsidRDefault="00A64EB4" w:rsidP="002837E7">
            <w:pPr>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MSDIN3</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884B8" w14:textId="6730C924" w:rsidR="00A64EB4" w:rsidRPr="00723E30" w:rsidRDefault="00A64EB4"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MSDINTARLP</w:t>
            </w:r>
            <w:r w:rsidRPr="00224587">
              <w:rPr>
                <w:rFonts w:ascii="Courier New" w:hAnsi="Courier New" w:cs="Courier New"/>
                <w:color w:val="000000" w:themeColor="text1"/>
                <w:sz w:val="20"/>
                <w:szCs w:val="20"/>
                <w:u w:val="single" w:color="000000" w:themeColor="text1"/>
              </w:rPr>
              <w:t xml:space="preserve">FFQPPEFRPP </w:t>
            </w:r>
            <w:r w:rsidRPr="00723E30">
              <w:rPr>
                <w:rFonts w:ascii="Courier New" w:hAnsi="Courier New" w:cs="Courier New"/>
                <w:color w:val="000000" w:themeColor="text1"/>
                <w:sz w:val="20"/>
                <w:szCs w:val="20"/>
              </w:rPr>
              <w:t>CVGDDIEMVLTRGE</w:t>
            </w:r>
          </w:p>
        </w:tc>
        <w:tc>
          <w:tcPr>
            <w:tcW w:w="1710" w:type="dxa"/>
            <w:tcBorders>
              <w:top w:val="single" w:sz="4" w:space="0" w:color="000000"/>
              <w:left w:val="single" w:sz="4" w:space="0" w:color="000000"/>
              <w:bottom w:val="single" w:sz="4" w:space="0" w:color="000000"/>
              <w:right w:val="single" w:sz="4" w:space="0" w:color="000000"/>
            </w:tcBorders>
            <w:vAlign w:val="center"/>
          </w:tcPr>
          <w:p w14:paraId="5F69371F" w14:textId="4E61B50B" w:rsidR="00A64EB4" w:rsidRPr="00723E30" w:rsidRDefault="00031EA8"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ABW87775.1</w:t>
            </w:r>
          </w:p>
        </w:tc>
      </w:tr>
      <w:tr w:rsidR="00A64EB4" w:rsidRPr="000D0D52" w14:paraId="0E82F28C" w14:textId="62748A6F" w:rsidTr="002D5E23">
        <w:trPr>
          <w:trHeight w:val="45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9A706" w14:textId="42F46DA0" w:rsidR="00A64EB4" w:rsidRPr="00723E30" w:rsidRDefault="00A64EB4" w:rsidP="002837E7">
            <w:pPr>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MSDIN4</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6953DE" w14:textId="55A14916" w:rsidR="00A64EB4" w:rsidRPr="00723E30" w:rsidRDefault="00A64EB4"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MSDINTARLP</w:t>
            </w:r>
            <w:r w:rsidRPr="00224587">
              <w:rPr>
                <w:rFonts w:ascii="Courier New" w:hAnsi="Courier New" w:cs="Courier New"/>
                <w:color w:val="000000" w:themeColor="text1"/>
                <w:sz w:val="20"/>
                <w:szCs w:val="20"/>
                <w:u w:val="single" w:color="000000" w:themeColor="text1"/>
              </w:rPr>
              <w:t xml:space="preserve">LFLPPVRMPP </w:t>
            </w:r>
            <w:r w:rsidRPr="00723E30">
              <w:rPr>
                <w:rFonts w:ascii="Courier New" w:hAnsi="Courier New" w:cs="Courier New"/>
                <w:color w:val="000000" w:themeColor="text1"/>
                <w:sz w:val="20"/>
                <w:szCs w:val="20"/>
              </w:rPr>
              <w:t>CVGDDIEMVLTRGE</w:t>
            </w:r>
          </w:p>
        </w:tc>
        <w:tc>
          <w:tcPr>
            <w:tcW w:w="1710" w:type="dxa"/>
            <w:tcBorders>
              <w:top w:val="single" w:sz="4" w:space="0" w:color="000000"/>
              <w:left w:val="single" w:sz="4" w:space="0" w:color="000000"/>
              <w:bottom w:val="single" w:sz="4" w:space="0" w:color="000000"/>
              <w:right w:val="single" w:sz="4" w:space="0" w:color="000000"/>
            </w:tcBorders>
            <w:vAlign w:val="center"/>
          </w:tcPr>
          <w:p w14:paraId="2BEFACED" w14:textId="30AB4304" w:rsidR="00A64EB4" w:rsidRPr="00723E30" w:rsidRDefault="00031EA8"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ABW87776.1</w:t>
            </w:r>
          </w:p>
        </w:tc>
      </w:tr>
      <w:tr w:rsidR="00A64EB4" w:rsidRPr="000D0D52" w14:paraId="72D59036" w14:textId="24C9C974" w:rsidTr="002D5E23">
        <w:trPr>
          <w:trHeight w:val="45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F9C02" w14:textId="361E77D4" w:rsidR="00A64EB4" w:rsidRPr="00723E30" w:rsidRDefault="00A64EB4" w:rsidP="002837E7">
            <w:pPr>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MSDIN5</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0C694" w14:textId="277DB71F" w:rsidR="00A64EB4" w:rsidRPr="00723E30" w:rsidRDefault="00A64EB4"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MSDINTARLP</w:t>
            </w:r>
            <w:r w:rsidRPr="00224587">
              <w:rPr>
                <w:rFonts w:ascii="Courier New" w:hAnsi="Courier New" w:cs="Courier New"/>
                <w:color w:val="000000" w:themeColor="text1"/>
                <w:sz w:val="20"/>
                <w:szCs w:val="20"/>
                <w:u w:val="single" w:color="000000" w:themeColor="text1"/>
              </w:rPr>
              <w:t xml:space="preserve">YVVFMSFIPP </w:t>
            </w:r>
            <w:r w:rsidRPr="00723E30">
              <w:rPr>
                <w:rFonts w:ascii="Courier New" w:hAnsi="Courier New" w:cs="Courier New"/>
                <w:color w:val="000000" w:themeColor="text1"/>
                <w:sz w:val="20"/>
                <w:szCs w:val="20"/>
              </w:rPr>
              <w:t>CVNDDIQVVLTRGEE</w:t>
            </w:r>
          </w:p>
        </w:tc>
        <w:tc>
          <w:tcPr>
            <w:tcW w:w="1710" w:type="dxa"/>
            <w:tcBorders>
              <w:top w:val="single" w:sz="4" w:space="0" w:color="000000"/>
              <w:left w:val="single" w:sz="4" w:space="0" w:color="000000"/>
              <w:bottom w:val="single" w:sz="4" w:space="0" w:color="000000"/>
              <w:right w:val="single" w:sz="4" w:space="0" w:color="000000"/>
            </w:tcBorders>
            <w:vAlign w:val="center"/>
          </w:tcPr>
          <w:p w14:paraId="6C423A4F" w14:textId="4FF4F26E" w:rsidR="00A64EB4" w:rsidRPr="00723E30" w:rsidRDefault="00031EA8"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ABW87777.1</w:t>
            </w:r>
          </w:p>
        </w:tc>
      </w:tr>
      <w:tr w:rsidR="00A64EB4" w:rsidRPr="000D0D52" w14:paraId="77985CFF" w14:textId="43C3DA5E" w:rsidTr="002D5E23">
        <w:trPr>
          <w:trHeight w:val="45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A4FB2" w14:textId="49E7DEA6" w:rsidR="00A64EB4" w:rsidRPr="00723E30" w:rsidRDefault="00A64EB4" w:rsidP="002837E7">
            <w:pPr>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MSDIN6</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01EAE" w14:textId="1CE6E9D8" w:rsidR="00A64EB4" w:rsidRPr="00723E30" w:rsidRDefault="00A64EB4"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MSDINGTRLP</w:t>
            </w:r>
            <w:r w:rsidRPr="00224587">
              <w:rPr>
                <w:rFonts w:ascii="Courier New" w:hAnsi="Courier New" w:cs="Courier New"/>
                <w:color w:val="000000" w:themeColor="text1"/>
                <w:sz w:val="20"/>
                <w:szCs w:val="20"/>
                <w:u w:val="single" w:color="000000" w:themeColor="text1"/>
              </w:rPr>
              <w:t xml:space="preserve">IPGLIPLGIP </w:t>
            </w:r>
            <w:r w:rsidRPr="00723E30">
              <w:rPr>
                <w:rFonts w:ascii="Courier New" w:hAnsi="Courier New" w:cs="Courier New"/>
                <w:color w:val="000000" w:themeColor="text1"/>
                <w:sz w:val="20"/>
                <w:szCs w:val="20"/>
              </w:rPr>
              <w:t>CVSDDVNPTLTRGE</w:t>
            </w:r>
          </w:p>
        </w:tc>
        <w:tc>
          <w:tcPr>
            <w:tcW w:w="1710" w:type="dxa"/>
            <w:tcBorders>
              <w:top w:val="single" w:sz="4" w:space="0" w:color="000000"/>
              <w:left w:val="single" w:sz="4" w:space="0" w:color="000000"/>
              <w:bottom w:val="single" w:sz="4" w:space="0" w:color="000000"/>
              <w:right w:val="single" w:sz="4" w:space="0" w:color="000000"/>
            </w:tcBorders>
            <w:vAlign w:val="center"/>
          </w:tcPr>
          <w:p w14:paraId="4B9D10C1" w14:textId="7406FFDE" w:rsidR="00A64EB4" w:rsidRPr="00723E30" w:rsidRDefault="00031EA8"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ABW87778.1</w:t>
            </w:r>
          </w:p>
        </w:tc>
      </w:tr>
      <w:tr w:rsidR="00A64EB4" w:rsidRPr="000D0D52" w14:paraId="7BAB5930" w14:textId="63989653" w:rsidTr="002D5E23">
        <w:trPr>
          <w:trHeight w:val="45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49E7F" w14:textId="5F556FF4" w:rsidR="00A64EB4" w:rsidRPr="00723E30" w:rsidRDefault="00A64EB4" w:rsidP="002837E7">
            <w:pPr>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MSDIN9</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12B5B" w14:textId="61A5C52E" w:rsidR="00A64EB4" w:rsidRPr="00723E30" w:rsidRDefault="00A64EB4"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MSDINAIRAP</w:t>
            </w:r>
            <w:r w:rsidRPr="00224587">
              <w:rPr>
                <w:rFonts w:ascii="Courier New" w:hAnsi="Courier New" w:cs="Courier New"/>
                <w:color w:val="000000" w:themeColor="text1"/>
                <w:sz w:val="20"/>
                <w:szCs w:val="20"/>
                <w:u w:val="single" w:color="000000" w:themeColor="text1"/>
              </w:rPr>
              <w:t xml:space="preserve">ILMLAILP   </w:t>
            </w:r>
            <w:r w:rsidRPr="00723E30">
              <w:rPr>
                <w:rFonts w:ascii="Courier New" w:hAnsi="Courier New" w:cs="Courier New"/>
                <w:color w:val="000000" w:themeColor="text1"/>
                <w:sz w:val="20"/>
                <w:szCs w:val="20"/>
              </w:rPr>
              <w:t>CVGDDIEVLRRGEG</w:t>
            </w:r>
          </w:p>
        </w:tc>
        <w:tc>
          <w:tcPr>
            <w:tcW w:w="1710" w:type="dxa"/>
            <w:tcBorders>
              <w:top w:val="single" w:sz="4" w:space="0" w:color="000000"/>
              <w:left w:val="single" w:sz="4" w:space="0" w:color="000000"/>
              <w:bottom w:val="single" w:sz="4" w:space="0" w:color="000000"/>
              <w:right w:val="single" w:sz="4" w:space="0" w:color="000000"/>
            </w:tcBorders>
            <w:vAlign w:val="center"/>
          </w:tcPr>
          <w:p w14:paraId="6FCBE2AA" w14:textId="29B2A88F" w:rsidR="00A64EB4" w:rsidRPr="00723E30" w:rsidRDefault="00031EA8"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ABW87781.1</w:t>
            </w:r>
          </w:p>
        </w:tc>
      </w:tr>
      <w:tr w:rsidR="00A64EB4" w:rsidRPr="000D0D52" w14:paraId="16001D90" w14:textId="7BC37EE7" w:rsidTr="002D5E23">
        <w:trPr>
          <w:trHeight w:val="45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974A7" w14:textId="6BB4C1D3" w:rsidR="00A64EB4" w:rsidRPr="00723E30" w:rsidRDefault="00A64EB4" w:rsidP="002837E7">
            <w:pPr>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MSDIN10</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D325C" w14:textId="2F8A5B04" w:rsidR="00A64EB4" w:rsidRPr="00723E30" w:rsidRDefault="00A64EB4"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MSDINATRLP</w:t>
            </w:r>
            <w:r w:rsidRPr="00224587">
              <w:rPr>
                <w:rFonts w:ascii="Courier New" w:hAnsi="Courier New" w:cs="Courier New"/>
                <w:color w:val="000000" w:themeColor="text1"/>
                <w:sz w:val="20"/>
                <w:szCs w:val="20"/>
                <w:u w:val="single" w:color="000000" w:themeColor="text1"/>
              </w:rPr>
              <w:t xml:space="preserve">GAYPPVPMP  </w:t>
            </w:r>
            <w:r w:rsidRPr="00723E30">
              <w:rPr>
                <w:rFonts w:ascii="Courier New" w:hAnsi="Courier New" w:cs="Courier New"/>
                <w:color w:val="000000" w:themeColor="text1"/>
                <w:sz w:val="20"/>
                <w:szCs w:val="20"/>
              </w:rPr>
              <w:t>CVGDADNFTLTRGE</w:t>
            </w:r>
          </w:p>
        </w:tc>
        <w:tc>
          <w:tcPr>
            <w:tcW w:w="1710" w:type="dxa"/>
            <w:tcBorders>
              <w:top w:val="single" w:sz="4" w:space="0" w:color="000000"/>
              <w:left w:val="single" w:sz="4" w:space="0" w:color="000000"/>
              <w:bottom w:val="single" w:sz="4" w:space="0" w:color="000000"/>
              <w:right w:val="single" w:sz="4" w:space="0" w:color="000000"/>
            </w:tcBorders>
            <w:vAlign w:val="center"/>
          </w:tcPr>
          <w:p w14:paraId="15E85A62" w14:textId="2331C913" w:rsidR="00A64EB4" w:rsidRPr="00723E30" w:rsidRDefault="00031EA8"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ABW87782.2</w:t>
            </w:r>
          </w:p>
        </w:tc>
      </w:tr>
      <w:tr w:rsidR="00A64EB4" w:rsidRPr="000D0D52" w14:paraId="60F76F6B" w14:textId="0DE01BD3" w:rsidTr="002D5E23">
        <w:trPr>
          <w:trHeight w:val="45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AE1F3" w14:textId="107CA1DC" w:rsidR="00A64EB4" w:rsidRPr="00723E30" w:rsidRDefault="00A64EB4" w:rsidP="002837E7">
            <w:pPr>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MSDIN12</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AE971" w14:textId="69D2721B" w:rsidR="00A64EB4" w:rsidRPr="00723E30" w:rsidRDefault="00A64EB4"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MSDINATRLP</w:t>
            </w:r>
            <w:r w:rsidRPr="00224587">
              <w:rPr>
                <w:rFonts w:ascii="Courier New" w:hAnsi="Courier New" w:cs="Courier New"/>
                <w:color w:val="000000" w:themeColor="text1"/>
                <w:sz w:val="20"/>
                <w:szCs w:val="20"/>
                <w:u w:val="single" w:color="000000" w:themeColor="text1"/>
              </w:rPr>
              <w:t xml:space="preserve">HPFPLGLQP  </w:t>
            </w:r>
            <w:r w:rsidRPr="00723E30">
              <w:rPr>
                <w:rFonts w:ascii="Courier New" w:hAnsi="Courier New" w:cs="Courier New"/>
                <w:color w:val="000000" w:themeColor="text1"/>
                <w:sz w:val="20"/>
                <w:szCs w:val="20"/>
              </w:rPr>
              <w:t>CAGDVDNLTLTKGE</w:t>
            </w:r>
          </w:p>
        </w:tc>
        <w:tc>
          <w:tcPr>
            <w:tcW w:w="1710" w:type="dxa"/>
            <w:tcBorders>
              <w:top w:val="single" w:sz="4" w:space="0" w:color="000000"/>
              <w:left w:val="single" w:sz="4" w:space="0" w:color="000000"/>
              <w:bottom w:val="single" w:sz="4" w:space="0" w:color="000000"/>
              <w:right w:val="single" w:sz="4" w:space="0" w:color="000000"/>
            </w:tcBorders>
            <w:vAlign w:val="center"/>
          </w:tcPr>
          <w:p w14:paraId="6998264C" w14:textId="0F4A17C7" w:rsidR="00A64EB4" w:rsidRPr="00723E30" w:rsidRDefault="00031EA8" w:rsidP="002837E7">
            <w:pPr>
              <w:pStyle w:val="Body"/>
              <w:spacing w:line="480" w:lineRule="auto"/>
              <w:rPr>
                <w:rFonts w:ascii="Courier New" w:hAnsi="Courier New" w:cs="Courier New"/>
                <w:color w:val="000000" w:themeColor="text1"/>
                <w:sz w:val="20"/>
                <w:szCs w:val="20"/>
              </w:rPr>
            </w:pPr>
            <w:r w:rsidRPr="00723E30">
              <w:rPr>
                <w:rFonts w:ascii="Courier New" w:hAnsi="Courier New" w:cs="Courier New"/>
                <w:color w:val="000000" w:themeColor="text1"/>
                <w:sz w:val="20"/>
                <w:szCs w:val="20"/>
              </w:rPr>
              <w:t>ABW87784.1</w:t>
            </w:r>
          </w:p>
        </w:tc>
      </w:tr>
    </w:tbl>
    <w:p w14:paraId="491E1F15" w14:textId="77777777" w:rsidR="009155A7" w:rsidRPr="000D0D52" w:rsidRDefault="009155A7" w:rsidP="002837E7">
      <w:pPr>
        <w:pStyle w:val="Body"/>
        <w:spacing w:line="480" w:lineRule="auto"/>
        <w:rPr>
          <w:rFonts w:ascii="Courier New" w:eastAsia="Courier New" w:hAnsi="Courier New" w:cs="Courier New"/>
          <w:color w:val="000000" w:themeColor="text1"/>
          <w:sz w:val="20"/>
          <w:szCs w:val="20"/>
        </w:rPr>
      </w:pPr>
    </w:p>
    <w:p w14:paraId="6769F21E" w14:textId="13C87E38" w:rsidR="004639D8" w:rsidRPr="008D5DE3" w:rsidRDefault="004639D8" w:rsidP="002837E7">
      <w:pPr>
        <w:spacing w:line="480" w:lineRule="auto"/>
        <w:rPr>
          <w:color w:val="000000" w:themeColor="text1"/>
        </w:rPr>
      </w:pPr>
    </w:p>
    <w:p w14:paraId="22E04659" w14:textId="4CD455B8" w:rsidR="004639D8" w:rsidRPr="008D5DE3" w:rsidRDefault="004639D8" w:rsidP="002837E7">
      <w:pPr>
        <w:spacing w:line="480" w:lineRule="auto"/>
        <w:rPr>
          <w:rFonts w:cs="Arial Unicode MS"/>
          <w:color w:val="000000" w:themeColor="text1"/>
          <w:u w:color="000000"/>
        </w:rPr>
      </w:pPr>
    </w:p>
    <w:p w14:paraId="3A8F92CD" w14:textId="77777777" w:rsidR="003E6EDB" w:rsidRDefault="003E6EDB" w:rsidP="002837E7">
      <w:pPr>
        <w:spacing w:line="480" w:lineRule="auto"/>
        <w:rPr>
          <w:rFonts w:cs="Arial Unicode MS"/>
          <w:b/>
          <w:color w:val="000000" w:themeColor="text1"/>
          <w:u w:color="000000"/>
        </w:rPr>
      </w:pPr>
      <w:r>
        <w:rPr>
          <w:b/>
          <w:color w:val="000000" w:themeColor="text1"/>
        </w:rPr>
        <w:br w:type="page"/>
      </w:r>
    </w:p>
    <w:p w14:paraId="5C6584CD" w14:textId="544B1C36" w:rsidR="00592E9C" w:rsidRDefault="00972F8C" w:rsidP="002837E7">
      <w:pPr>
        <w:pStyle w:val="Body"/>
        <w:spacing w:line="480" w:lineRule="auto"/>
        <w:rPr>
          <w:b/>
          <w:bCs/>
          <w:color w:val="000000" w:themeColor="text1"/>
        </w:rPr>
      </w:pPr>
      <w:r>
        <w:rPr>
          <w:b/>
          <w:bCs/>
          <w:color w:val="000000" w:themeColor="text1"/>
        </w:rPr>
        <w:lastRenderedPageBreak/>
        <w:t>Figure Legends</w:t>
      </w:r>
    </w:p>
    <w:p w14:paraId="24AD5527" w14:textId="77777777" w:rsidR="00BC285C" w:rsidRDefault="00BC285C" w:rsidP="002837E7">
      <w:pPr>
        <w:pStyle w:val="Body"/>
        <w:spacing w:line="480" w:lineRule="auto"/>
        <w:rPr>
          <w:b/>
          <w:bCs/>
          <w:color w:val="000000" w:themeColor="text1"/>
        </w:rPr>
      </w:pPr>
    </w:p>
    <w:p w14:paraId="42977DED" w14:textId="5110B763" w:rsidR="009155A7" w:rsidRDefault="00A2245D" w:rsidP="002837E7">
      <w:pPr>
        <w:pStyle w:val="Body"/>
        <w:spacing w:line="480" w:lineRule="auto"/>
        <w:rPr>
          <w:color w:val="000000" w:themeColor="text1"/>
        </w:rPr>
      </w:pPr>
      <w:r w:rsidRPr="000D0D52">
        <w:rPr>
          <w:b/>
          <w:bCs/>
          <w:color w:val="000000" w:themeColor="text1"/>
        </w:rPr>
        <w:t xml:space="preserve">Fig. </w:t>
      </w:r>
      <w:r w:rsidR="00BC285C">
        <w:rPr>
          <w:b/>
          <w:bCs/>
          <w:color w:val="000000" w:themeColor="text1"/>
        </w:rPr>
        <w:t>1</w:t>
      </w:r>
      <w:r w:rsidR="003A5325">
        <w:rPr>
          <w:b/>
          <w:bCs/>
          <w:color w:val="000000" w:themeColor="text1"/>
        </w:rPr>
        <w:tab/>
      </w:r>
      <w:r w:rsidRPr="000D0D52">
        <w:rPr>
          <w:color w:val="000000" w:themeColor="text1"/>
        </w:rPr>
        <w:t xml:space="preserve">WebLogo </w:t>
      </w:r>
      <w:r w:rsidR="00E363F4">
        <w:rPr>
          <w:color w:val="000000" w:themeColor="text1"/>
        </w:rPr>
        <w:t>[</w:t>
      </w:r>
      <w:r w:rsidR="00E363F4">
        <w:rPr>
          <w:color w:val="000000" w:themeColor="text1"/>
        </w:rPr>
        <w:fldChar w:fldCharType="begin"/>
      </w:r>
      <w:r w:rsidR="00E363F4">
        <w:rPr>
          <w:color w:val="000000" w:themeColor="text1"/>
        </w:rPr>
        <w:instrText xml:space="preserve"> REF _Ref458972368 \r </w:instrText>
      </w:r>
      <w:r w:rsidR="00E363F4">
        <w:rPr>
          <w:color w:val="000000" w:themeColor="text1"/>
        </w:rPr>
        <w:fldChar w:fldCharType="separate"/>
      </w:r>
      <w:r w:rsidR="000E396C">
        <w:rPr>
          <w:color w:val="000000" w:themeColor="text1"/>
        </w:rPr>
        <w:t>48</w:t>
      </w:r>
      <w:r w:rsidR="00E363F4">
        <w:rPr>
          <w:color w:val="000000" w:themeColor="text1"/>
        </w:rPr>
        <w:fldChar w:fldCharType="end"/>
      </w:r>
      <w:r w:rsidR="00E363F4">
        <w:rPr>
          <w:color w:val="000000" w:themeColor="text1"/>
        </w:rPr>
        <w:t xml:space="preserve">] </w:t>
      </w:r>
      <w:r w:rsidRPr="000D0D52">
        <w:rPr>
          <w:color w:val="000000" w:themeColor="text1"/>
        </w:rPr>
        <w:t xml:space="preserve">alignment of MSDIN sequences from the genomes of (A) </w:t>
      </w:r>
      <w:r w:rsidRPr="000D0D52">
        <w:rPr>
          <w:i/>
          <w:iCs/>
          <w:color w:val="000000" w:themeColor="text1"/>
        </w:rPr>
        <w:t xml:space="preserve">A. phalloides </w:t>
      </w:r>
      <w:r w:rsidRPr="000D0D52">
        <w:rPr>
          <w:color w:val="000000" w:themeColor="text1"/>
        </w:rPr>
        <w:t xml:space="preserve">and (B) </w:t>
      </w:r>
      <w:r w:rsidRPr="000D0D52">
        <w:rPr>
          <w:i/>
          <w:iCs/>
          <w:color w:val="000000" w:themeColor="text1"/>
          <w:lang w:val="es-ES_tradnl"/>
        </w:rPr>
        <w:t>A. bisporigera</w:t>
      </w:r>
      <w:r w:rsidRPr="000D0D52">
        <w:rPr>
          <w:color w:val="000000" w:themeColor="text1"/>
        </w:rPr>
        <w:t xml:space="preserve">. (C) Alignment of predicted precursor peptides from the transcriptome of </w:t>
      </w:r>
      <w:r w:rsidRPr="000D0D52">
        <w:rPr>
          <w:i/>
          <w:iCs/>
          <w:color w:val="000000" w:themeColor="text1"/>
          <w:lang w:val="es-ES_tradnl"/>
        </w:rPr>
        <w:t>A. bisporigera</w:t>
      </w:r>
      <w:r w:rsidRPr="000D0D52">
        <w:rPr>
          <w:color w:val="000000" w:themeColor="text1"/>
        </w:rPr>
        <w:t xml:space="preserve">. </w:t>
      </w:r>
    </w:p>
    <w:p w14:paraId="176BEBD5" w14:textId="77777777" w:rsidR="00972F8C" w:rsidRPr="000D0D52" w:rsidRDefault="00972F8C" w:rsidP="002837E7">
      <w:pPr>
        <w:pStyle w:val="Body"/>
        <w:spacing w:line="480" w:lineRule="auto"/>
        <w:rPr>
          <w:color w:val="000000" w:themeColor="text1"/>
        </w:rPr>
      </w:pPr>
    </w:p>
    <w:p w14:paraId="7D605D5A" w14:textId="1C48C362" w:rsidR="001E60FA" w:rsidRPr="001E60FA" w:rsidRDefault="001E60FA" w:rsidP="002837E7">
      <w:pPr>
        <w:pStyle w:val="Body"/>
        <w:spacing w:line="480" w:lineRule="auto"/>
        <w:rPr>
          <w:color w:val="000000" w:themeColor="text1"/>
        </w:rPr>
      </w:pPr>
      <w:r>
        <w:rPr>
          <w:b/>
          <w:color w:val="000000" w:themeColor="text1"/>
        </w:rPr>
        <w:t>Fig. 2</w:t>
      </w:r>
      <w:r w:rsidR="003A5325">
        <w:rPr>
          <w:b/>
          <w:color w:val="000000" w:themeColor="text1"/>
        </w:rPr>
        <w:tab/>
      </w:r>
      <w:r w:rsidRPr="001E60FA">
        <w:rPr>
          <w:color w:val="000000" w:themeColor="text1"/>
        </w:rPr>
        <w:t xml:space="preserve">Observed vs. expected amino acid distribution in the core regions of the MSDIN peptides from </w:t>
      </w:r>
      <w:r w:rsidRPr="00CF67B5">
        <w:rPr>
          <w:i/>
          <w:color w:val="000000" w:themeColor="text1"/>
        </w:rPr>
        <w:t>Ap</w:t>
      </w:r>
      <w:r w:rsidRPr="001E60FA">
        <w:rPr>
          <w:color w:val="000000" w:themeColor="text1"/>
        </w:rPr>
        <w:t>.</w:t>
      </w:r>
      <w:r>
        <w:rPr>
          <w:color w:val="000000" w:themeColor="text1"/>
        </w:rPr>
        <w:t xml:space="preserve"> Hydrophobic amino acids are shown in red and polar</w:t>
      </w:r>
      <w:r w:rsidR="00CF67B5">
        <w:rPr>
          <w:color w:val="000000" w:themeColor="text1"/>
        </w:rPr>
        <w:t>/charged</w:t>
      </w:r>
      <w:r>
        <w:rPr>
          <w:color w:val="000000" w:themeColor="text1"/>
        </w:rPr>
        <w:t xml:space="preserve"> amino acids in green. The line </w:t>
      </w:r>
      <w:r w:rsidR="00963D13">
        <w:rPr>
          <w:color w:val="000000" w:themeColor="text1"/>
        </w:rPr>
        <w:t>indicates</w:t>
      </w:r>
      <w:r>
        <w:rPr>
          <w:color w:val="000000" w:themeColor="text1"/>
        </w:rPr>
        <w:t xml:space="preserve"> </w:t>
      </w:r>
      <w:r w:rsidR="00CF67B5">
        <w:rPr>
          <w:color w:val="000000" w:themeColor="text1"/>
        </w:rPr>
        <w:t xml:space="preserve">a </w:t>
      </w:r>
      <w:r>
        <w:rPr>
          <w:color w:val="000000" w:themeColor="text1"/>
        </w:rPr>
        <w:t>slope = 1</w:t>
      </w:r>
      <w:r w:rsidR="00963D13">
        <w:rPr>
          <w:color w:val="000000" w:themeColor="text1"/>
        </w:rPr>
        <w:t xml:space="preserve"> (no bias)</w:t>
      </w:r>
      <w:r>
        <w:rPr>
          <w:color w:val="000000" w:themeColor="text1"/>
        </w:rPr>
        <w:t>.</w:t>
      </w:r>
      <w:r w:rsidR="00B657DE">
        <w:rPr>
          <w:color w:val="000000" w:themeColor="text1"/>
        </w:rPr>
        <w:t xml:space="preserve"> Table S3 shows the results for </w:t>
      </w:r>
      <w:r w:rsidR="00B657DE" w:rsidRPr="00B657DE">
        <w:rPr>
          <w:i/>
          <w:color w:val="000000" w:themeColor="text1"/>
        </w:rPr>
        <w:t>Ab</w:t>
      </w:r>
      <w:r w:rsidR="00B657DE">
        <w:rPr>
          <w:color w:val="000000" w:themeColor="text1"/>
        </w:rPr>
        <w:t>.</w:t>
      </w:r>
    </w:p>
    <w:p w14:paraId="5C3A66B2" w14:textId="77777777" w:rsidR="001E60FA" w:rsidRDefault="001E60FA" w:rsidP="002837E7">
      <w:pPr>
        <w:pStyle w:val="Body"/>
        <w:spacing w:line="480" w:lineRule="auto"/>
        <w:rPr>
          <w:b/>
          <w:color w:val="000000" w:themeColor="text1"/>
        </w:rPr>
      </w:pPr>
    </w:p>
    <w:p w14:paraId="798A5BDC" w14:textId="0B7995B5" w:rsidR="009155A7" w:rsidRPr="000D0D52" w:rsidRDefault="00A2245D" w:rsidP="002837E7">
      <w:pPr>
        <w:pStyle w:val="Body"/>
        <w:spacing w:line="480" w:lineRule="auto"/>
        <w:rPr>
          <w:color w:val="000000" w:themeColor="text1"/>
        </w:rPr>
      </w:pPr>
      <w:r w:rsidRPr="004E63D7">
        <w:rPr>
          <w:b/>
          <w:color w:val="000000" w:themeColor="text1"/>
        </w:rPr>
        <w:t xml:space="preserve">Fig. </w:t>
      </w:r>
      <w:r w:rsidR="001E60FA">
        <w:rPr>
          <w:b/>
          <w:color w:val="000000" w:themeColor="text1"/>
        </w:rPr>
        <w:t>3</w:t>
      </w:r>
      <w:r w:rsidR="003A5325">
        <w:rPr>
          <w:b/>
          <w:color w:val="000000" w:themeColor="text1"/>
        </w:rPr>
        <w:tab/>
      </w:r>
      <w:r w:rsidRPr="000D0D52">
        <w:rPr>
          <w:color w:val="000000" w:themeColor="text1"/>
        </w:rPr>
        <w:t xml:space="preserve">Phylogenetic tree based on alignment of POP proteins from species of </w:t>
      </w:r>
      <w:r w:rsidRPr="000D0D52">
        <w:rPr>
          <w:i/>
          <w:iCs/>
          <w:color w:val="000000" w:themeColor="text1"/>
        </w:rPr>
        <w:t>Amanita</w:t>
      </w:r>
      <w:r w:rsidR="00D313F4">
        <w:rPr>
          <w:iCs/>
          <w:color w:val="000000" w:themeColor="text1"/>
        </w:rPr>
        <w:t>,</w:t>
      </w:r>
      <w:r w:rsidRPr="000D0D52">
        <w:rPr>
          <w:color w:val="000000" w:themeColor="text1"/>
        </w:rPr>
        <w:t xml:space="preserve"> </w:t>
      </w:r>
      <w:r w:rsidRPr="000D0D52">
        <w:rPr>
          <w:i/>
          <w:iCs/>
          <w:color w:val="000000" w:themeColor="text1"/>
        </w:rPr>
        <w:t>Galerina</w:t>
      </w:r>
      <w:r w:rsidR="0055195F">
        <w:rPr>
          <w:i/>
          <w:iCs/>
          <w:color w:val="000000" w:themeColor="text1"/>
        </w:rPr>
        <w:t xml:space="preserve"> marginata</w:t>
      </w:r>
      <w:r w:rsidR="00D313F4">
        <w:rPr>
          <w:iCs/>
          <w:color w:val="000000" w:themeColor="text1"/>
        </w:rPr>
        <w:t xml:space="preserve">, and </w:t>
      </w:r>
      <w:r w:rsidR="00A740BF">
        <w:rPr>
          <w:iCs/>
          <w:color w:val="000000" w:themeColor="text1"/>
        </w:rPr>
        <w:t>porcine</w:t>
      </w:r>
      <w:r w:rsidR="004F5525">
        <w:rPr>
          <w:iCs/>
          <w:color w:val="000000" w:themeColor="text1"/>
        </w:rPr>
        <w:t xml:space="preserve"> (</w:t>
      </w:r>
      <w:r w:rsidR="004F5525" w:rsidRPr="004F5525">
        <w:rPr>
          <w:i/>
          <w:iCs/>
          <w:color w:val="000000" w:themeColor="text1"/>
        </w:rPr>
        <w:t>Sus</w:t>
      </w:r>
      <w:r w:rsidR="004F5525">
        <w:rPr>
          <w:iCs/>
          <w:color w:val="000000" w:themeColor="text1"/>
        </w:rPr>
        <w:t xml:space="preserve"> </w:t>
      </w:r>
      <w:r w:rsidR="004F5525" w:rsidRPr="004F5525">
        <w:rPr>
          <w:i/>
          <w:iCs/>
          <w:color w:val="000000" w:themeColor="text1"/>
        </w:rPr>
        <w:t>scrofa</w:t>
      </w:r>
      <w:r w:rsidR="004F5525">
        <w:rPr>
          <w:iCs/>
          <w:color w:val="000000" w:themeColor="text1"/>
        </w:rPr>
        <w:t>)</w:t>
      </w:r>
      <w:r w:rsidRPr="000D0D52">
        <w:rPr>
          <w:color w:val="000000" w:themeColor="text1"/>
        </w:rPr>
        <w:t xml:space="preserve">. Ap, </w:t>
      </w:r>
      <w:r w:rsidRPr="000D0D52">
        <w:rPr>
          <w:i/>
          <w:iCs/>
          <w:color w:val="000000" w:themeColor="text1"/>
        </w:rPr>
        <w:t>A. phalloides</w:t>
      </w:r>
      <w:r w:rsidRPr="000D0D52">
        <w:rPr>
          <w:color w:val="000000" w:themeColor="text1"/>
        </w:rPr>
        <w:t>; Ab</w:t>
      </w:r>
      <w:r w:rsidRPr="000D0D52">
        <w:rPr>
          <w:i/>
          <w:iCs/>
          <w:color w:val="000000" w:themeColor="text1"/>
          <w:lang w:val="es-ES_tradnl"/>
        </w:rPr>
        <w:t>, A. bisporigera</w:t>
      </w:r>
      <w:r w:rsidRPr="000D0D52">
        <w:rPr>
          <w:color w:val="000000" w:themeColor="text1"/>
        </w:rPr>
        <w:t>; Am</w:t>
      </w:r>
      <w:r w:rsidR="00D313F4">
        <w:rPr>
          <w:color w:val="000000" w:themeColor="text1"/>
        </w:rPr>
        <w:t>usc</w:t>
      </w:r>
      <w:r w:rsidRPr="000D0D52">
        <w:rPr>
          <w:color w:val="000000" w:themeColor="text1"/>
        </w:rPr>
        <w:t xml:space="preserve">, </w:t>
      </w:r>
      <w:r w:rsidRPr="000D0D52">
        <w:rPr>
          <w:i/>
          <w:iCs/>
          <w:color w:val="000000" w:themeColor="text1"/>
        </w:rPr>
        <w:t>A. muscaria</w:t>
      </w:r>
      <w:r w:rsidR="004E63D7">
        <w:rPr>
          <w:color w:val="000000" w:themeColor="text1"/>
        </w:rPr>
        <w:t xml:space="preserve">; </w:t>
      </w:r>
      <w:r w:rsidRPr="000D0D52">
        <w:rPr>
          <w:color w:val="000000" w:themeColor="text1"/>
        </w:rPr>
        <w:t>Ath</w:t>
      </w:r>
      <w:r w:rsidR="00D313F4">
        <w:rPr>
          <w:color w:val="000000" w:themeColor="text1"/>
        </w:rPr>
        <w:t>ier</w:t>
      </w:r>
      <w:r w:rsidRPr="000D0D52">
        <w:rPr>
          <w:i/>
          <w:iCs/>
          <w:color w:val="000000" w:themeColor="text1"/>
        </w:rPr>
        <w:t>, A. thiersii</w:t>
      </w:r>
      <w:r w:rsidRPr="000D0D52">
        <w:rPr>
          <w:color w:val="000000" w:themeColor="text1"/>
        </w:rPr>
        <w:t xml:space="preserve">; Gm, </w:t>
      </w:r>
      <w:r w:rsidR="0055195F">
        <w:rPr>
          <w:i/>
          <w:iCs/>
          <w:color w:val="000000" w:themeColor="text1"/>
        </w:rPr>
        <w:t>G.</w:t>
      </w:r>
      <w:r w:rsidRPr="000D0D52">
        <w:rPr>
          <w:i/>
          <w:iCs/>
          <w:color w:val="000000" w:themeColor="text1"/>
        </w:rPr>
        <w:t xml:space="preserve"> marginata</w:t>
      </w:r>
      <w:r w:rsidR="00A740BF">
        <w:rPr>
          <w:color w:val="000000" w:themeColor="text1"/>
        </w:rPr>
        <w:t>. GenBank a</w:t>
      </w:r>
      <w:r w:rsidRPr="000D0D52">
        <w:rPr>
          <w:color w:val="000000" w:themeColor="text1"/>
        </w:rPr>
        <w:t>cession numbers of AbPOPA, AbPOPB, GmPOPA, and GmPOPB are ADN19204, ADN19205, AEX26937, and AEX26938, respectively.</w:t>
      </w:r>
      <w:r w:rsidR="00E25838">
        <w:rPr>
          <w:color w:val="000000" w:themeColor="text1"/>
        </w:rPr>
        <w:t xml:space="preserve"> </w:t>
      </w:r>
      <w:r w:rsidRPr="000D0D52">
        <w:rPr>
          <w:color w:val="000000" w:themeColor="text1"/>
        </w:rPr>
        <w:t>JGI identifiers for Am</w:t>
      </w:r>
      <w:r w:rsidR="00D313F4">
        <w:rPr>
          <w:color w:val="000000" w:themeColor="text1"/>
        </w:rPr>
        <w:t>usc</w:t>
      </w:r>
      <w:r w:rsidRPr="000D0D52">
        <w:rPr>
          <w:color w:val="000000" w:themeColor="text1"/>
        </w:rPr>
        <w:t>POP and Ath</w:t>
      </w:r>
      <w:r w:rsidR="00D313F4">
        <w:rPr>
          <w:color w:val="000000" w:themeColor="text1"/>
        </w:rPr>
        <w:t>ier</w:t>
      </w:r>
      <w:r w:rsidRPr="000D0D52">
        <w:rPr>
          <w:color w:val="000000" w:themeColor="text1"/>
        </w:rPr>
        <w:t>POP are Amamu1|74086</w:t>
      </w:r>
      <w:r w:rsidR="00D313F4">
        <w:rPr>
          <w:color w:val="000000" w:themeColor="text1"/>
        </w:rPr>
        <w:t xml:space="preserve"> and </w:t>
      </w:r>
      <w:r w:rsidR="00D313F4" w:rsidRPr="000D0D52">
        <w:rPr>
          <w:color w:val="000000" w:themeColor="text1"/>
        </w:rPr>
        <w:t>Amath1|193040</w:t>
      </w:r>
      <w:r w:rsidRPr="000D0D52">
        <w:rPr>
          <w:color w:val="000000" w:themeColor="text1"/>
        </w:rPr>
        <w:t xml:space="preserve">, respectively. </w:t>
      </w:r>
      <w:r w:rsidR="008A4112">
        <w:rPr>
          <w:color w:val="000000" w:themeColor="text1"/>
        </w:rPr>
        <w:t xml:space="preserve">POPB proteins are in red and underlined. </w:t>
      </w:r>
      <w:r w:rsidRPr="000D0D52">
        <w:rPr>
          <w:color w:val="000000" w:themeColor="text1"/>
        </w:rPr>
        <w:t xml:space="preserve">Protein alignments and tree construction were performed using </w:t>
      </w:r>
      <w:r w:rsidR="004E63D7">
        <w:rPr>
          <w:color w:val="000000" w:themeColor="text1"/>
        </w:rPr>
        <w:t xml:space="preserve">UPGMA within </w:t>
      </w:r>
      <w:r w:rsidRPr="000D0D52">
        <w:rPr>
          <w:color w:val="000000" w:themeColor="text1"/>
        </w:rPr>
        <w:t>ClustalW and 500 bootstrap replicates in MEGA version 6</w:t>
      </w:r>
      <w:r w:rsidR="00E363F4">
        <w:rPr>
          <w:color w:val="000000" w:themeColor="text1"/>
        </w:rPr>
        <w:t xml:space="preserve"> [</w:t>
      </w:r>
      <w:r w:rsidR="00E363F4">
        <w:rPr>
          <w:color w:val="000000" w:themeColor="text1"/>
        </w:rPr>
        <w:fldChar w:fldCharType="begin"/>
      </w:r>
      <w:r w:rsidR="00E363F4">
        <w:rPr>
          <w:color w:val="000000" w:themeColor="text1"/>
        </w:rPr>
        <w:instrText xml:space="preserve"> REF _Ref458964765 \r </w:instrText>
      </w:r>
      <w:r w:rsidR="00E363F4">
        <w:rPr>
          <w:color w:val="000000" w:themeColor="text1"/>
        </w:rPr>
        <w:fldChar w:fldCharType="separate"/>
      </w:r>
      <w:r w:rsidR="000E396C">
        <w:rPr>
          <w:color w:val="000000" w:themeColor="text1"/>
        </w:rPr>
        <w:t>45</w:t>
      </w:r>
      <w:r w:rsidR="00E363F4">
        <w:rPr>
          <w:color w:val="000000" w:themeColor="text1"/>
        </w:rPr>
        <w:fldChar w:fldCharType="end"/>
      </w:r>
      <w:r w:rsidR="00E363F4">
        <w:rPr>
          <w:color w:val="000000" w:themeColor="text1"/>
        </w:rPr>
        <w:t>]</w:t>
      </w:r>
      <w:r w:rsidR="00972F8C">
        <w:rPr>
          <w:color w:val="000000" w:themeColor="text1"/>
        </w:rPr>
        <w:t>.</w:t>
      </w:r>
    </w:p>
    <w:sectPr w:rsidR="009155A7" w:rsidRPr="000D0D52" w:rsidSect="004A4578">
      <w:headerReference w:type="default" r:id="rId9"/>
      <w:pgSz w:w="12240" w:h="15840"/>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3D8D2F" w15:done="0"/>
  <w15:commentEx w15:paraId="2155DC01" w15:paraIdParent="333D8D2F" w15:done="0"/>
  <w15:commentEx w15:paraId="0A4DA4CC" w15:done="0"/>
  <w15:commentEx w15:paraId="5B7886B8" w15:done="0"/>
  <w15:commentEx w15:paraId="0561FAA0" w15:paraIdParent="5B7886B8" w15:done="0"/>
  <w15:commentEx w15:paraId="7231AC5E" w15:done="0"/>
  <w15:commentEx w15:paraId="76AE8709" w15:paraIdParent="7231AC5E" w15:done="0"/>
  <w15:commentEx w15:paraId="61AA03AE" w15:done="0"/>
  <w15:commentEx w15:paraId="2EA9AE9D" w15:done="0"/>
  <w15:commentEx w15:paraId="754725E2" w15:paraIdParent="2EA9AE9D" w15:done="0"/>
  <w15:commentEx w15:paraId="623056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05F90" w14:textId="77777777" w:rsidR="00947E75" w:rsidRDefault="00947E75">
      <w:r>
        <w:separator/>
      </w:r>
    </w:p>
  </w:endnote>
  <w:endnote w:type="continuationSeparator" w:id="0">
    <w:p w14:paraId="0BC65C34" w14:textId="77777777" w:rsidR="00947E75" w:rsidRDefault="0094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RobotoCondensed-Light">
    <w:altName w:val="Cambria"/>
    <w:panose1 w:val="00000000000000000000"/>
    <w:charset w:val="00"/>
    <w:family w:val="auto"/>
    <w:notTrueType/>
    <w:pitch w:val="default"/>
    <w:sig w:usb0="00000003" w:usb1="00000000" w:usb2="00000000" w:usb3="00000000" w:csb0="00000001" w:csb1="00000000"/>
  </w:font>
  <w:font w:name="RobotoCondensed-Light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22FCE" w14:textId="77777777" w:rsidR="00947E75" w:rsidRDefault="00947E75">
      <w:r>
        <w:separator/>
      </w:r>
    </w:p>
  </w:footnote>
  <w:footnote w:type="continuationSeparator" w:id="0">
    <w:p w14:paraId="345350EB" w14:textId="77777777" w:rsidR="00947E75" w:rsidRDefault="00947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E034F" w14:textId="77777777" w:rsidR="004A4578" w:rsidRDefault="004A4578">
    <w:pPr>
      <w:pStyle w:val="Header"/>
      <w:tabs>
        <w:tab w:val="clear" w:pos="9360"/>
        <w:tab w:val="right" w:pos="9340"/>
      </w:tabs>
      <w:jc w:val="right"/>
    </w:pPr>
    <w:r>
      <w:fldChar w:fldCharType="begin"/>
    </w:r>
    <w:r>
      <w:instrText xml:space="preserve"> PAGE </w:instrText>
    </w:r>
    <w:r>
      <w:fldChar w:fldCharType="separate"/>
    </w:r>
    <w:r w:rsidR="00C52A78">
      <w:rPr>
        <w:noProof/>
      </w:rPr>
      <w:t>26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20464"/>
    <w:multiLevelType w:val="hybridMultilevel"/>
    <w:tmpl w:val="52808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ulman, Jane [pulmanj]">
    <w15:presenceInfo w15:providerId="None" w15:userId="Pulman, Jane [pulman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55A7"/>
    <w:rsid w:val="00003330"/>
    <w:rsid w:val="000040DE"/>
    <w:rsid w:val="00010525"/>
    <w:rsid w:val="00014655"/>
    <w:rsid w:val="00017A35"/>
    <w:rsid w:val="00020B78"/>
    <w:rsid w:val="00022A3B"/>
    <w:rsid w:val="00027309"/>
    <w:rsid w:val="00027EA6"/>
    <w:rsid w:val="00031EA8"/>
    <w:rsid w:val="0003464C"/>
    <w:rsid w:val="00035082"/>
    <w:rsid w:val="0004098D"/>
    <w:rsid w:val="000419CE"/>
    <w:rsid w:val="0004212F"/>
    <w:rsid w:val="000446E3"/>
    <w:rsid w:val="000459C5"/>
    <w:rsid w:val="00051B24"/>
    <w:rsid w:val="00052005"/>
    <w:rsid w:val="00053E88"/>
    <w:rsid w:val="00066357"/>
    <w:rsid w:val="00070347"/>
    <w:rsid w:val="0007429E"/>
    <w:rsid w:val="00083ACB"/>
    <w:rsid w:val="000846E4"/>
    <w:rsid w:val="0008534D"/>
    <w:rsid w:val="00087471"/>
    <w:rsid w:val="000874AA"/>
    <w:rsid w:val="00093E2C"/>
    <w:rsid w:val="00094EAA"/>
    <w:rsid w:val="000958C6"/>
    <w:rsid w:val="000975CE"/>
    <w:rsid w:val="000A27B4"/>
    <w:rsid w:val="000A2C9A"/>
    <w:rsid w:val="000A375A"/>
    <w:rsid w:val="000A5A30"/>
    <w:rsid w:val="000C1BF5"/>
    <w:rsid w:val="000C3F3B"/>
    <w:rsid w:val="000C5EBF"/>
    <w:rsid w:val="000C6510"/>
    <w:rsid w:val="000C6659"/>
    <w:rsid w:val="000C78EF"/>
    <w:rsid w:val="000D0D52"/>
    <w:rsid w:val="000D2AB9"/>
    <w:rsid w:val="000D696F"/>
    <w:rsid w:val="000E1BA1"/>
    <w:rsid w:val="000E28A5"/>
    <w:rsid w:val="000E396C"/>
    <w:rsid w:val="000E3CDC"/>
    <w:rsid w:val="000E7045"/>
    <w:rsid w:val="000E76C2"/>
    <w:rsid w:val="000F33E0"/>
    <w:rsid w:val="00100E35"/>
    <w:rsid w:val="00101B8B"/>
    <w:rsid w:val="00102B8E"/>
    <w:rsid w:val="001038D1"/>
    <w:rsid w:val="00105701"/>
    <w:rsid w:val="00105C7E"/>
    <w:rsid w:val="0010646D"/>
    <w:rsid w:val="00106C90"/>
    <w:rsid w:val="0010740B"/>
    <w:rsid w:val="00107AC1"/>
    <w:rsid w:val="00110EB8"/>
    <w:rsid w:val="00111F2B"/>
    <w:rsid w:val="001160D7"/>
    <w:rsid w:val="0012176C"/>
    <w:rsid w:val="0012292E"/>
    <w:rsid w:val="00124EB1"/>
    <w:rsid w:val="00127EB9"/>
    <w:rsid w:val="001330FE"/>
    <w:rsid w:val="0013722E"/>
    <w:rsid w:val="001404EA"/>
    <w:rsid w:val="0014136C"/>
    <w:rsid w:val="001514F7"/>
    <w:rsid w:val="00153FD8"/>
    <w:rsid w:val="00154E90"/>
    <w:rsid w:val="0016175C"/>
    <w:rsid w:val="0016482B"/>
    <w:rsid w:val="001658D7"/>
    <w:rsid w:val="00167034"/>
    <w:rsid w:val="001739B7"/>
    <w:rsid w:val="00176012"/>
    <w:rsid w:val="00176FCC"/>
    <w:rsid w:val="00177205"/>
    <w:rsid w:val="001816D2"/>
    <w:rsid w:val="00190102"/>
    <w:rsid w:val="0019128A"/>
    <w:rsid w:val="0019288D"/>
    <w:rsid w:val="001930AC"/>
    <w:rsid w:val="00193945"/>
    <w:rsid w:val="00195840"/>
    <w:rsid w:val="001969E2"/>
    <w:rsid w:val="00197AFB"/>
    <w:rsid w:val="001B7FB0"/>
    <w:rsid w:val="001C50D7"/>
    <w:rsid w:val="001C5C69"/>
    <w:rsid w:val="001C700E"/>
    <w:rsid w:val="001D7E9C"/>
    <w:rsid w:val="001E60FA"/>
    <w:rsid w:val="001F2A94"/>
    <w:rsid w:val="001F3EE5"/>
    <w:rsid w:val="001F4D2C"/>
    <w:rsid w:val="001F4DBC"/>
    <w:rsid w:val="001F4DF9"/>
    <w:rsid w:val="00204746"/>
    <w:rsid w:val="00205E07"/>
    <w:rsid w:val="00206657"/>
    <w:rsid w:val="00206824"/>
    <w:rsid w:val="002127B5"/>
    <w:rsid w:val="002140F0"/>
    <w:rsid w:val="002141B4"/>
    <w:rsid w:val="002159CD"/>
    <w:rsid w:val="00224587"/>
    <w:rsid w:val="002262F6"/>
    <w:rsid w:val="002274CC"/>
    <w:rsid w:val="00230723"/>
    <w:rsid w:val="00230BAD"/>
    <w:rsid w:val="00231DFD"/>
    <w:rsid w:val="0024035A"/>
    <w:rsid w:val="0024047D"/>
    <w:rsid w:val="00241DCC"/>
    <w:rsid w:val="0024274A"/>
    <w:rsid w:val="0024652E"/>
    <w:rsid w:val="002568CC"/>
    <w:rsid w:val="0026023F"/>
    <w:rsid w:val="00260462"/>
    <w:rsid w:val="00262207"/>
    <w:rsid w:val="002665C2"/>
    <w:rsid w:val="0027041B"/>
    <w:rsid w:val="0027691B"/>
    <w:rsid w:val="0027765E"/>
    <w:rsid w:val="0027792B"/>
    <w:rsid w:val="00282DDF"/>
    <w:rsid w:val="002837E7"/>
    <w:rsid w:val="00283C0B"/>
    <w:rsid w:val="00285E0E"/>
    <w:rsid w:val="002914A4"/>
    <w:rsid w:val="00292441"/>
    <w:rsid w:val="00292D9C"/>
    <w:rsid w:val="00294305"/>
    <w:rsid w:val="002956E4"/>
    <w:rsid w:val="002A4E24"/>
    <w:rsid w:val="002A51E2"/>
    <w:rsid w:val="002A5D67"/>
    <w:rsid w:val="002A62BB"/>
    <w:rsid w:val="002B0255"/>
    <w:rsid w:val="002B4C3A"/>
    <w:rsid w:val="002B6C83"/>
    <w:rsid w:val="002B7FF2"/>
    <w:rsid w:val="002C7B0D"/>
    <w:rsid w:val="002D405A"/>
    <w:rsid w:val="002D4B2C"/>
    <w:rsid w:val="002D5E23"/>
    <w:rsid w:val="002E5022"/>
    <w:rsid w:val="002F0CDA"/>
    <w:rsid w:val="002F20C5"/>
    <w:rsid w:val="003018EE"/>
    <w:rsid w:val="00301C32"/>
    <w:rsid w:val="0030343B"/>
    <w:rsid w:val="0030799E"/>
    <w:rsid w:val="0031043E"/>
    <w:rsid w:val="00314487"/>
    <w:rsid w:val="003150E7"/>
    <w:rsid w:val="00315BC0"/>
    <w:rsid w:val="00321C33"/>
    <w:rsid w:val="003230B7"/>
    <w:rsid w:val="00323A7B"/>
    <w:rsid w:val="00324C34"/>
    <w:rsid w:val="00326E26"/>
    <w:rsid w:val="003307B0"/>
    <w:rsid w:val="00332173"/>
    <w:rsid w:val="00335538"/>
    <w:rsid w:val="00343B9E"/>
    <w:rsid w:val="0034435C"/>
    <w:rsid w:val="003443A4"/>
    <w:rsid w:val="0035031B"/>
    <w:rsid w:val="00350B54"/>
    <w:rsid w:val="00351E5A"/>
    <w:rsid w:val="003522BF"/>
    <w:rsid w:val="00356513"/>
    <w:rsid w:val="0036177D"/>
    <w:rsid w:val="00363030"/>
    <w:rsid w:val="003634A6"/>
    <w:rsid w:val="0036780D"/>
    <w:rsid w:val="00367F6A"/>
    <w:rsid w:val="003700F2"/>
    <w:rsid w:val="00370AD7"/>
    <w:rsid w:val="00373DE4"/>
    <w:rsid w:val="003757EA"/>
    <w:rsid w:val="00375DD8"/>
    <w:rsid w:val="00377E65"/>
    <w:rsid w:val="00380561"/>
    <w:rsid w:val="003837AB"/>
    <w:rsid w:val="00385428"/>
    <w:rsid w:val="00386220"/>
    <w:rsid w:val="00390454"/>
    <w:rsid w:val="003908CF"/>
    <w:rsid w:val="00393E54"/>
    <w:rsid w:val="003A18E2"/>
    <w:rsid w:val="003A3881"/>
    <w:rsid w:val="003A5325"/>
    <w:rsid w:val="003B2E00"/>
    <w:rsid w:val="003B7F16"/>
    <w:rsid w:val="003C014D"/>
    <w:rsid w:val="003C176F"/>
    <w:rsid w:val="003C2A0B"/>
    <w:rsid w:val="003C7CAA"/>
    <w:rsid w:val="003D1E15"/>
    <w:rsid w:val="003E6EDB"/>
    <w:rsid w:val="003E7C67"/>
    <w:rsid w:val="003F0722"/>
    <w:rsid w:val="003F1671"/>
    <w:rsid w:val="003F1CE6"/>
    <w:rsid w:val="003F21B4"/>
    <w:rsid w:val="003F3B9D"/>
    <w:rsid w:val="003F4943"/>
    <w:rsid w:val="003F703E"/>
    <w:rsid w:val="00402163"/>
    <w:rsid w:val="00405ACB"/>
    <w:rsid w:val="00407B4C"/>
    <w:rsid w:val="00411F77"/>
    <w:rsid w:val="00415C34"/>
    <w:rsid w:val="00420642"/>
    <w:rsid w:val="004238C3"/>
    <w:rsid w:val="00424E33"/>
    <w:rsid w:val="004250A2"/>
    <w:rsid w:val="00427187"/>
    <w:rsid w:val="00434703"/>
    <w:rsid w:val="0043695B"/>
    <w:rsid w:val="00444F8B"/>
    <w:rsid w:val="004450F7"/>
    <w:rsid w:val="00451DE6"/>
    <w:rsid w:val="00454046"/>
    <w:rsid w:val="004556EF"/>
    <w:rsid w:val="004571F5"/>
    <w:rsid w:val="0046318C"/>
    <w:rsid w:val="004639D8"/>
    <w:rsid w:val="0046404A"/>
    <w:rsid w:val="004701E6"/>
    <w:rsid w:val="004757FA"/>
    <w:rsid w:val="004773D2"/>
    <w:rsid w:val="00482E0A"/>
    <w:rsid w:val="00486DFA"/>
    <w:rsid w:val="00493954"/>
    <w:rsid w:val="00494013"/>
    <w:rsid w:val="004A0323"/>
    <w:rsid w:val="004A045E"/>
    <w:rsid w:val="004A1A94"/>
    <w:rsid w:val="004A2576"/>
    <w:rsid w:val="004A340C"/>
    <w:rsid w:val="004A4578"/>
    <w:rsid w:val="004B0AD3"/>
    <w:rsid w:val="004B0C07"/>
    <w:rsid w:val="004B16ED"/>
    <w:rsid w:val="004B2FAA"/>
    <w:rsid w:val="004B369D"/>
    <w:rsid w:val="004B4081"/>
    <w:rsid w:val="004B6CE8"/>
    <w:rsid w:val="004C480E"/>
    <w:rsid w:val="004C7469"/>
    <w:rsid w:val="004C7EBA"/>
    <w:rsid w:val="004D505E"/>
    <w:rsid w:val="004D69D9"/>
    <w:rsid w:val="004E2BE9"/>
    <w:rsid w:val="004E3581"/>
    <w:rsid w:val="004E3775"/>
    <w:rsid w:val="004E4AC2"/>
    <w:rsid w:val="004E60C5"/>
    <w:rsid w:val="004E63A6"/>
    <w:rsid w:val="004E63D7"/>
    <w:rsid w:val="004E67CE"/>
    <w:rsid w:val="004F0694"/>
    <w:rsid w:val="004F54A8"/>
    <w:rsid w:val="004F5525"/>
    <w:rsid w:val="004F6AA7"/>
    <w:rsid w:val="004F7EB4"/>
    <w:rsid w:val="00503A9B"/>
    <w:rsid w:val="00504D30"/>
    <w:rsid w:val="005106D0"/>
    <w:rsid w:val="0051123D"/>
    <w:rsid w:val="00511723"/>
    <w:rsid w:val="00511862"/>
    <w:rsid w:val="0051240C"/>
    <w:rsid w:val="0051407B"/>
    <w:rsid w:val="00515018"/>
    <w:rsid w:val="00517EC2"/>
    <w:rsid w:val="00521D7A"/>
    <w:rsid w:val="005262D6"/>
    <w:rsid w:val="005325D6"/>
    <w:rsid w:val="00532978"/>
    <w:rsid w:val="00533170"/>
    <w:rsid w:val="00533377"/>
    <w:rsid w:val="0053441C"/>
    <w:rsid w:val="00535353"/>
    <w:rsid w:val="00537896"/>
    <w:rsid w:val="0055195F"/>
    <w:rsid w:val="00551E5F"/>
    <w:rsid w:val="00551F6B"/>
    <w:rsid w:val="0055256C"/>
    <w:rsid w:val="0055670D"/>
    <w:rsid w:val="005572DD"/>
    <w:rsid w:val="00565707"/>
    <w:rsid w:val="00566A0C"/>
    <w:rsid w:val="00566FA0"/>
    <w:rsid w:val="005760AA"/>
    <w:rsid w:val="00576517"/>
    <w:rsid w:val="00576825"/>
    <w:rsid w:val="0058005D"/>
    <w:rsid w:val="005906AE"/>
    <w:rsid w:val="0059159E"/>
    <w:rsid w:val="00592E9C"/>
    <w:rsid w:val="0059572E"/>
    <w:rsid w:val="005B0987"/>
    <w:rsid w:val="005B6363"/>
    <w:rsid w:val="005B6576"/>
    <w:rsid w:val="005C1A77"/>
    <w:rsid w:val="005C375D"/>
    <w:rsid w:val="005C43EE"/>
    <w:rsid w:val="005C46F0"/>
    <w:rsid w:val="005C47E3"/>
    <w:rsid w:val="005C5F52"/>
    <w:rsid w:val="005D1949"/>
    <w:rsid w:val="005D2B42"/>
    <w:rsid w:val="005D2CC2"/>
    <w:rsid w:val="005D72CB"/>
    <w:rsid w:val="005E12EE"/>
    <w:rsid w:val="005E1812"/>
    <w:rsid w:val="005E7723"/>
    <w:rsid w:val="005F46DB"/>
    <w:rsid w:val="005F6C24"/>
    <w:rsid w:val="005F70F3"/>
    <w:rsid w:val="006002FE"/>
    <w:rsid w:val="00600312"/>
    <w:rsid w:val="00600D0D"/>
    <w:rsid w:val="006010BA"/>
    <w:rsid w:val="00601C35"/>
    <w:rsid w:val="006076C6"/>
    <w:rsid w:val="006109AF"/>
    <w:rsid w:val="006113A9"/>
    <w:rsid w:val="00613FF2"/>
    <w:rsid w:val="00615460"/>
    <w:rsid w:val="006159D8"/>
    <w:rsid w:val="006205C2"/>
    <w:rsid w:val="006207DA"/>
    <w:rsid w:val="00633102"/>
    <w:rsid w:val="006348D1"/>
    <w:rsid w:val="00636E02"/>
    <w:rsid w:val="00641A8B"/>
    <w:rsid w:val="00641AE6"/>
    <w:rsid w:val="00642E6D"/>
    <w:rsid w:val="006448DE"/>
    <w:rsid w:val="00644CDC"/>
    <w:rsid w:val="00646A74"/>
    <w:rsid w:val="0064790F"/>
    <w:rsid w:val="00657364"/>
    <w:rsid w:val="00660AAD"/>
    <w:rsid w:val="00661C4C"/>
    <w:rsid w:val="00665DFA"/>
    <w:rsid w:val="006773F0"/>
    <w:rsid w:val="006776D6"/>
    <w:rsid w:val="00677F20"/>
    <w:rsid w:val="00680619"/>
    <w:rsid w:val="00682F45"/>
    <w:rsid w:val="00690CA7"/>
    <w:rsid w:val="0069479D"/>
    <w:rsid w:val="006A09DB"/>
    <w:rsid w:val="006A4B74"/>
    <w:rsid w:val="006A662E"/>
    <w:rsid w:val="006B14F0"/>
    <w:rsid w:val="006B2104"/>
    <w:rsid w:val="006B4824"/>
    <w:rsid w:val="006B579E"/>
    <w:rsid w:val="006C17EE"/>
    <w:rsid w:val="006C5A5E"/>
    <w:rsid w:val="006D0D48"/>
    <w:rsid w:val="006D2ABE"/>
    <w:rsid w:val="006E145F"/>
    <w:rsid w:val="006E3C64"/>
    <w:rsid w:val="006F2231"/>
    <w:rsid w:val="006F374E"/>
    <w:rsid w:val="006F3F4D"/>
    <w:rsid w:val="00713E2A"/>
    <w:rsid w:val="007208FF"/>
    <w:rsid w:val="00723E30"/>
    <w:rsid w:val="0073094A"/>
    <w:rsid w:val="00730A06"/>
    <w:rsid w:val="0073299B"/>
    <w:rsid w:val="00733CB3"/>
    <w:rsid w:val="0073472A"/>
    <w:rsid w:val="00734C92"/>
    <w:rsid w:val="00736FA1"/>
    <w:rsid w:val="00741C8C"/>
    <w:rsid w:val="00744461"/>
    <w:rsid w:val="00745583"/>
    <w:rsid w:val="007518CC"/>
    <w:rsid w:val="007557B7"/>
    <w:rsid w:val="0075587B"/>
    <w:rsid w:val="0075614D"/>
    <w:rsid w:val="00757DC5"/>
    <w:rsid w:val="00767DED"/>
    <w:rsid w:val="007712DB"/>
    <w:rsid w:val="00774CD1"/>
    <w:rsid w:val="00774FD8"/>
    <w:rsid w:val="00780034"/>
    <w:rsid w:val="00780B60"/>
    <w:rsid w:val="00780E70"/>
    <w:rsid w:val="00781929"/>
    <w:rsid w:val="00792468"/>
    <w:rsid w:val="007930A6"/>
    <w:rsid w:val="00793AB3"/>
    <w:rsid w:val="00794981"/>
    <w:rsid w:val="007A1EBA"/>
    <w:rsid w:val="007A2D3A"/>
    <w:rsid w:val="007A63B4"/>
    <w:rsid w:val="007A79DC"/>
    <w:rsid w:val="007B2778"/>
    <w:rsid w:val="007B2905"/>
    <w:rsid w:val="007B2C84"/>
    <w:rsid w:val="007C2ACE"/>
    <w:rsid w:val="007C30F6"/>
    <w:rsid w:val="007C4BD7"/>
    <w:rsid w:val="007C70CD"/>
    <w:rsid w:val="007D2DF0"/>
    <w:rsid w:val="007D499C"/>
    <w:rsid w:val="007D54CD"/>
    <w:rsid w:val="007D550F"/>
    <w:rsid w:val="007D5C69"/>
    <w:rsid w:val="007D6CC1"/>
    <w:rsid w:val="007E42AA"/>
    <w:rsid w:val="007E579E"/>
    <w:rsid w:val="007E7020"/>
    <w:rsid w:val="007F144D"/>
    <w:rsid w:val="007F15AB"/>
    <w:rsid w:val="007F327B"/>
    <w:rsid w:val="007F7B02"/>
    <w:rsid w:val="00801851"/>
    <w:rsid w:val="00803E62"/>
    <w:rsid w:val="00805F9D"/>
    <w:rsid w:val="00807814"/>
    <w:rsid w:val="00810F0D"/>
    <w:rsid w:val="00821629"/>
    <w:rsid w:val="00821AD9"/>
    <w:rsid w:val="008226E0"/>
    <w:rsid w:val="00825F62"/>
    <w:rsid w:val="008271A1"/>
    <w:rsid w:val="00832D9D"/>
    <w:rsid w:val="008357E3"/>
    <w:rsid w:val="00840021"/>
    <w:rsid w:val="008416FE"/>
    <w:rsid w:val="008603AE"/>
    <w:rsid w:val="00860849"/>
    <w:rsid w:val="00865BCD"/>
    <w:rsid w:val="00870167"/>
    <w:rsid w:val="00870385"/>
    <w:rsid w:val="008709E3"/>
    <w:rsid w:val="0087208F"/>
    <w:rsid w:val="0087482E"/>
    <w:rsid w:val="008777F6"/>
    <w:rsid w:val="0088164B"/>
    <w:rsid w:val="00884065"/>
    <w:rsid w:val="00884251"/>
    <w:rsid w:val="00887B69"/>
    <w:rsid w:val="00894030"/>
    <w:rsid w:val="008A262A"/>
    <w:rsid w:val="008A3EC3"/>
    <w:rsid w:val="008A4112"/>
    <w:rsid w:val="008A5312"/>
    <w:rsid w:val="008B737C"/>
    <w:rsid w:val="008C4748"/>
    <w:rsid w:val="008C5072"/>
    <w:rsid w:val="008C697E"/>
    <w:rsid w:val="008C77E2"/>
    <w:rsid w:val="008D0622"/>
    <w:rsid w:val="008D3E0A"/>
    <w:rsid w:val="008D3F0E"/>
    <w:rsid w:val="008D5DE3"/>
    <w:rsid w:val="008D7EE9"/>
    <w:rsid w:val="008E0B4E"/>
    <w:rsid w:val="008E0C0E"/>
    <w:rsid w:val="008E27B7"/>
    <w:rsid w:val="008E4498"/>
    <w:rsid w:val="008F1CB3"/>
    <w:rsid w:val="008F4F32"/>
    <w:rsid w:val="008F7226"/>
    <w:rsid w:val="008F722F"/>
    <w:rsid w:val="00900A69"/>
    <w:rsid w:val="00904E27"/>
    <w:rsid w:val="00905325"/>
    <w:rsid w:val="009065B6"/>
    <w:rsid w:val="00907E53"/>
    <w:rsid w:val="0091219E"/>
    <w:rsid w:val="009155A7"/>
    <w:rsid w:val="00920709"/>
    <w:rsid w:val="00921F38"/>
    <w:rsid w:val="00923C0F"/>
    <w:rsid w:val="00924F9A"/>
    <w:rsid w:val="00926201"/>
    <w:rsid w:val="009269E8"/>
    <w:rsid w:val="00927560"/>
    <w:rsid w:val="00934765"/>
    <w:rsid w:val="00937E0B"/>
    <w:rsid w:val="00940002"/>
    <w:rsid w:val="00946087"/>
    <w:rsid w:val="0094640F"/>
    <w:rsid w:val="00947E75"/>
    <w:rsid w:val="00953CC5"/>
    <w:rsid w:val="009567D6"/>
    <w:rsid w:val="00957552"/>
    <w:rsid w:val="0096099A"/>
    <w:rsid w:val="00961BF9"/>
    <w:rsid w:val="00962D35"/>
    <w:rsid w:val="00963D13"/>
    <w:rsid w:val="00964BC7"/>
    <w:rsid w:val="00965F59"/>
    <w:rsid w:val="00966CA9"/>
    <w:rsid w:val="00971415"/>
    <w:rsid w:val="00971A29"/>
    <w:rsid w:val="0097232C"/>
    <w:rsid w:val="00972F8C"/>
    <w:rsid w:val="009750CE"/>
    <w:rsid w:val="00975DD6"/>
    <w:rsid w:val="00977289"/>
    <w:rsid w:val="009806EF"/>
    <w:rsid w:val="009839CD"/>
    <w:rsid w:val="00983B66"/>
    <w:rsid w:val="009846E8"/>
    <w:rsid w:val="009939DE"/>
    <w:rsid w:val="00997240"/>
    <w:rsid w:val="009A314A"/>
    <w:rsid w:val="009A5776"/>
    <w:rsid w:val="009B167C"/>
    <w:rsid w:val="009B4944"/>
    <w:rsid w:val="009B6408"/>
    <w:rsid w:val="009C4BF6"/>
    <w:rsid w:val="009C51B7"/>
    <w:rsid w:val="009C56A7"/>
    <w:rsid w:val="009D11BC"/>
    <w:rsid w:val="009E0499"/>
    <w:rsid w:val="009E1318"/>
    <w:rsid w:val="009E5710"/>
    <w:rsid w:val="009F3923"/>
    <w:rsid w:val="009F619E"/>
    <w:rsid w:val="009F7E89"/>
    <w:rsid w:val="00A059C0"/>
    <w:rsid w:val="00A070C6"/>
    <w:rsid w:val="00A10FD8"/>
    <w:rsid w:val="00A16175"/>
    <w:rsid w:val="00A21240"/>
    <w:rsid w:val="00A2130B"/>
    <w:rsid w:val="00A2245D"/>
    <w:rsid w:val="00A2330B"/>
    <w:rsid w:val="00A23C3C"/>
    <w:rsid w:val="00A411A4"/>
    <w:rsid w:val="00A423D3"/>
    <w:rsid w:val="00A519BF"/>
    <w:rsid w:val="00A60904"/>
    <w:rsid w:val="00A632BA"/>
    <w:rsid w:val="00A64EB4"/>
    <w:rsid w:val="00A6567F"/>
    <w:rsid w:val="00A656DE"/>
    <w:rsid w:val="00A734FA"/>
    <w:rsid w:val="00A740BF"/>
    <w:rsid w:val="00A769CC"/>
    <w:rsid w:val="00A83A75"/>
    <w:rsid w:val="00A87E80"/>
    <w:rsid w:val="00A9037B"/>
    <w:rsid w:val="00A904D1"/>
    <w:rsid w:val="00A9106D"/>
    <w:rsid w:val="00A94561"/>
    <w:rsid w:val="00A96721"/>
    <w:rsid w:val="00AA059B"/>
    <w:rsid w:val="00AA2A5A"/>
    <w:rsid w:val="00AA2BD9"/>
    <w:rsid w:val="00AA5D6F"/>
    <w:rsid w:val="00AB1768"/>
    <w:rsid w:val="00AB393C"/>
    <w:rsid w:val="00AB7936"/>
    <w:rsid w:val="00AC03EE"/>
    <w:rsid w:val="00AC4B36"/>
    <w:rsid w:val="00AD3ABD"/>
    <w:rsid w:val="00AD4BB9"/>
    <w:rsid w:val="00AE0005"/>
    <w:rsid w:val="00AE5901"/>
    <w:rsid w:val="00AE7364"/>
    <w:rsid w:val="00AF03FC"/>
    <w:rsid w:val="00AF0433"/>
    <w:rsid w:val="00AF1473"/>
    <w:rsid w:val="00AF1B01"/>
    <w:rsid w:val="00AF3338"/>
    <w:rsid w:val="00AF628C"/>
    <w:rsid w:val="00B009C9"/>
    <w:rsid w:val="00B019A0"/>
    <w:rsid w:val="00B06C5E"/>
    <w:rsid w:val="00B07157"/>
    <w:rsid w:val="00B106CC"/>
    <w:rsid w:val="00B1549D"/>
    <w:rsid w:val="00B21779"/>
    <w:rsid w:val="00B2192C"/>
    <w:rsid w:val="00B26312"/>
    <w:rsid w:val="00B335B2"/>
    <w:rsid w:val="00B3385B"/>
    <w:rsid w:val="00B3639B"/>
    <w:rsid w:val="00B36537"/>
    <w:rsid w:val="00B36C8A"/>
    <w:rsid w:val="00B4159C"/>
    <w:rsid w:val="00B416FB"/>
    <w:rsid w:val="00B4641A"/>
    <w:rsid w:val="00B50807"/>
    <w:rsid w:val="00B52423"/>
    <w:rsid w:val="00B5553D"/>
    <w:rsid w:val="00B56CA6"/>
    <w:rsid w:val="00B64C00"/>
    <w:rsid w:val="00B657DE"/>
    <w:rsid w:val="00B70A1E"/>
    <w:rsid w:val="00B70A50"/>
    <w:rsid w:val="00B70BAD"/>
    <w:rsid w:val="00B72C4C"/>
    <w:rsid w:val="00B75B4C"/>
    <w:rsid w:val="00B80347"/>
    <w:rsid w:val="00B82E62"/>
    <w:rsid w:val="00B8511A"/>
    <w:rsid w:val="00B87F92"/>
    <w:rsid w:val="00B95CE1"/>
    <w:rsid w:val="00B9640B"/>
    <w:rsid w:val="00BA0218"/>
    <w:rsid w:val="00BA6323"/>
    <w:rsid w:val="00BB0F99"/>
    <w:rsid w:val="00BC1892"/>
    <w:rsid w:val="00BC285C"/>
    <w:rsid w:val="00BC467A"/>
    <w:rsid w:val="00BD2C95"/>
    <w:rsid w:val="00BD318C"/>
    <w:rsid w:val="00BD55D0"/>
    <w:rsid w:val="00BE0533"/>
    <w:rsid w:val="00BE0F1F"/>
    <w:rsid w:val="00BE1A35"/>
    <w:rsid w:val="00BE2717"/>
    <w:rsid w:val="00BE6ED2"/>
    <w:rsid w:val="00BF597B"/>
    <w:rsid w:val="00C012E4"/>
    <w:rsid w:val="00C04EB2"/>
    <w:rsid w:val="00C06674"/>
    <w:rsid w:val="00C10E68"/>
    <w:rsid w:val="00C114B8"/>
    <w:rsid w:val="00C160F0"/>
    <w:rsid w:val="00C20AA7"/>
    <w:rsid w:val="00C218A8"/>
    <w:rsid w:val="00C218F9"/>
    <w:rsid w:val="00C24C86"/>
    <w:rsid w:val="00C2521C"/>
    <w:rsid w:val="00C26B73"/>
    <w:rsid w:val="00C27C06"/>
    <w:rsid w:val="00C32C67"/>
    <w:rsid w:val="00C363E4"/>
    <w:rsid w:val="00C43071"/>
    <w:rsid w:val="00C43528"/>
    <w:rsid w:val="00C4412A"/>
    <w:rsid w:val="00C44394"/>
    <w:rsid w:val="00C46008"/>
    <w:rsid w:val="00C51FAF"/>
    <w:rsid w:val="00C52A78"/>
    <w:rsid w:val="00C55531"/>
    <w:rsid w:val="00C6183A"/>
    <w:rsid w:val="00C66888"/>
    <w:rsid w:val="00C7348B"/>
    <w:rsid w:val="00C73DD4"/>
    <w:rsid w:val="00C74FD0"/>
    <w:rsid w:val="00C76809"/>
    <w:rsid w:val="00C80376"/>
    <w:rsid w:val="00C805DC"/>
    <w:rsid w:val="00C8151F"/>
    <w:rsid w:val="00C82CEF"/>
    <w:rsid w:val="00C8369D"/>
    <w:rsid w:val="00C85677"/>
    <w:rsid w:val="00C8669F"/>
    <w:rsid w:val="00C86F0D"/>
    <w:rsid w:val="00C901B3"/>
    <w:rsid w:val="00C91EE5"/>
    <w:rsid w:val="00C92954"/>
    <w:rsid w:val="00C94D6E"/>
    <w:rsid w:val="00C9730C"/>
    <w:rsid w:val="00C97D7F"/>
    <w:rsid w:val="00CA341D"/>
    <w:rsid w:val="00CA6F34"/>
    <w:rsid w:val="00CA7281"/>
    <w:rsid w:val="00CB388D"/>
    <w:rsid w:val="00CB4632"/>
    <w:rsid w:val="00CC223B"/>
    <w:rsid w:val="00CC2CA4"/>
    <w:rsid w:val="00CC3CA3"/>
    <w:rsid w:val="00CC3EA2"/>
    <w:rsid w:val="00CC3F51"/>
    <w:rsid w:val="00CC5095"/>
    <w:rsid w:val="00CC5F85"/>
    <w:rsid w:val="00CD19FF"/>
    <w:rsid w:val="00CD1D4B"/>
    <w:rsid w:val="00CD475B"/>
    <w:rsid w:val="00CD5407"/>
    <w:rsid w:val="00CE2E51"/>
    <w:rsid w:val="00CE4DBB"/>
    <w:rsid w:val="00CE70A1"/>
    <w:rsid w:val="00CF1C10"/>
    <w:rsid w:val="00CF52EE"/>
    <w:rsid w:val="00CF67B5"/>
    <w:rsid w:val="00CF78EC"/>
    <w:rsid w:val="00CF7C5F"/>
    <w:rsid w:val="00D01D78"/>
    <w:rsid w:val="00D04AD6"/>
    <w:rsid w:val="00D105BA"/>
    <w:rsid w:val="00D10F8E"/>
    <w:rsid w:val="00D122B8"/>
    <w:rsid w:val="00D122C6"/>
    <w:rsid w:val="00D15B9A"/>
    <w:rsid w:val="00D16A0E"/>
    <w:rsid w:val="00D219B1"/>
    <w:rsid w:val="00D23E13"/>
    <w:rsid w:val="00D24D28"/>
    <w:rsid w:val="00D24D8B"/>
    <w:rsid w:val="00D24FBE"/>
    <w:rsid w:val="00D257FC"/>
    <w:rsid w:val="00D30A13"/>
    <w:rsid w:val="00D30F64"/>
    <w:rsid w:val="00D3123D"/>
    <w:rsid w:val="00D313F4"/>
    <w:rsid w:val="00D31456"/>
    <w:rsid w:val="00D323C7"/>
    <w:rsid w:val="00D337B2"/>
    <w:rsid w:val="00D40643"/>
    <w:rsid w:val="00D411F6"/>
    <w:rsid w:val="00D422DB"/>
    <w:rsid w:val="00D42B3D"/>
    <w:rsid w:val="00D46A16"/>
    <w:rsid w:val="00D47FB1"/>
    <w:rsid w:val="00D51A18"/>
    <w:rsid w:val="00D53377"/>
    <w:rsid w:val="00D612CB"/>
    <w:rsid w:val="00D651E6"/>
    <w:rsid w:val="00D663A5"/>
    <w:rsid w:val="00D717FC"/>
    <w:rsid w:val="00D7388F"/>
    <w:rsid w:val="00D7771C"/>
    <w:rsid w:val="00D841BB"/>
    <w:rsid w:val="00D84B30"/>
    <w:rsid w:val="00D86D3B"/>
    <w:rsid w:val="00D87F09"/>
    <w:rsid w:val="00D92AA5"/>
    <w:rsid w:val="00D9316A"/>
    <w:rsid w:val="00D96760"/>
    <w:rsid w:val="00DA025F"/>
    <w:rsid w:val="00DA12D9"/>
    <w:rsid w:val="00DA17DF"/>
    <w:rsid w:val="00DA18DA"/>
    <w:rsid w:val="00DA1AF6"/>
    <w:rsid w:val="00DA1C2C"/>
    <w:rsid w:val="00DA1E34"/>
    <w:rsid w:val="00DA3DCC"/>
    <w:rsid w:val="00DA48E7"/>
    <w:rsid w:val="00DA5009"/>
    <w:rsid w:val="00DB52CE"/>
    <w:rsid w:val="00DC15CC"/>
    <w:rsid w:val="00DC16A1"/>
    <w:rsid w:val="00DC1F81"/>
    <w:rsid w:val="00DC25BC"/>
    <w:rsid w:val="00DC4687"/>
    <w:rsid w:val="00DD10F6"/>
    <w:rsid w:val="00DD258F"/>
    <w:rsid w:val="00DD2AF4"/>
    <w:rsid w:val="00DD6959"/>
    <w:rsid w:val="00DD6E74"/>
    <w:rsid w:val="00DE5A67"/>
    <w:rsid w:val="00DF1889"/>
    <w:rsid w:val="00E01AF7"/>
    <w:rsid w:val="00E01ED4"/>
    <w:rsid w:val="00E04A22"/>
    <w:rsid w:val="00E06572"/>
    <w:rsid w:val="00E07166"/>
    <w:rsid w:val="00E15CA2"/>
    <w:rsid w:val="00E2299A"/>
    <w:rsid w:val="00E25838"/>
    <w:rsid w:val="00E26ADB"/>
    <w:rsid w:val="00E27C22"/>
    <w:rsid w:val="00E31297"/>
    <w:rsid w:val="00E31993"/>
    <w:rsid w:val="00E33323"/>
    <w:rsid w:val="00E363F4"/>
    <w:rsid w:val="00E4076D"/>
    <w:rsid w:val="00E415FC"/>
    <w:rsid w:val="00E43169"/>
    <w:rsid w:val="00E4381E"/>
    <w:rsid w:val="00E52400"/>
    <w:rsid w:val="00E554FE"/>
    <w:rsid w:val="00E57228"/>
    <w:rsid w:val="00E60B48"/>
    <w:rsid w:val="00E6310C"/>
    <w:rsid w:val="00E65B0E"/>
    <w:rsid w:val="00E65D42"/>
    <w:rsid w:val="00E67EE9"/>
    <w:rsid w:val="00E746CE"/>
    <w:rsid w:val="00E81683"/>
    <w:rsid w:val="00E82FB4"/>
    <w:rsid w:val="00E84353"/>
    <w:rsid w:val="00E86A4F"/>
    <w:rsid w:val="00E93F60"/>
    <w:rsid w:val="00E94543"/>
    <w:rsid w:val="00EA0020"/>
    <w:rsid w:val="00EA1DE4"/>
    <w:rsid w:val="00EA24C6"/>
    <w:rsid w:val="00EA50D3"/>
    <w:rsid w:val="00EA6768"/>
    <w:rsid w:val="00EB01AB"/>
    <w:rsid w:val="00EB4599"/>
    <w:rsid w:val="00EB4F13"/>
    <w:rsid w:val="00EB5781"/>
    <w:rsid w:val="00EC077D"/>
    <w:rsid w:val="00EC350F"/>
    <w:rsid w:val="00EC621C"/>
    <w:rsid w:val="00EC7E7F"/>
    <w:rsid w:val="00ED1F1C"/>
    <w:rsid w:val="00ED25F2"/>
    <w:rsid w:val="00ED2B80"/>
    <w:rsid w:val="00ED2BC2"/>
    <w:rsid w:val="00EE1780"/>
    <w:rsid w:val="00EE6DE2"/>
    <w:rsid w:val="00EE78B2"/>
    <w:rsid w:val="00EF257B"/>
    <w:rsid w:val="00EF3487"/>
    <w:rsid w:val="00F00278"/>
    <w:rsid w:val="00F02001"/>
    <w:rsid w:val="00F028F7"/>
    <w:rsid w:val="00F02989"/>
    <w:rsid w:val="00F04679"/>
    <w:rsid w:val="00F07C9F"/>
    <w:rsid w:val="00F1075C"/>
    <w:rsid w:val="00F1308C"/>
    <w:rsid w:val="00F138D1"/>
    <w:rsid w:val="00F174B6"/>
    <w:rsid w:val="00F302FF"/>
    <w:rsid w:val="00F31439"/>
    <w:rsid w:val="00F32E65"/>
    <w:rsid w:val="00F36450"/>
    <w:rsid w:val="00F3768A"/>
    <w:rsid w:val="00F40045"/>
    <w:rsid w:val="00F40864"/>
    <w:rsid w:val="00F4148B"/>
    <w:rsid w:val="00F42261"/>
    <w:rsid w:val="00F429DE"/>
    <w:rsid w:val="00F4312A"/>
    <w:rsid w:val="00F4668F"/>
    <w:rsid w:val="00F5052A"/>
    <w:rsid w:val="00F52453"/>
    <w:rsid w:val="00F528C7"/>
    <w:rsid w:val="00F52C07"/>
    <w:rsid w:val="00F5441B"/>
    <w:rsid w:val="00F55F3E"/>
    <w:rsid w:val="00F56082"/>
    <w:rsid w:val="00F56611"/>
    <w:rsid w:val="00F6258D"/>
    <w:rsid w:val="00F63CD7"/>
    <w:rsid w:val="00F6459D"/>
    <w:rsid w:val="00F67880"/>
    <w:rsid w:val="00F678EB"/>
    <w:rsid w:val="00F702DC"/>
    <w:rsid w:val="00F71F9F"/>
    <w:rsid w:val="00F738BE"/>
    <w:rsid w:val="00F738E1"/>
    <w:rsid w:val="00F76D13"/>
    <w:rsid w:val="00F80D1E"/>
    <w:rsid w:val="00F82477"/>
    <w:rsid w:val="00F85397"/>
    <w:rsid w:val="00F872DB"/>
    <w:rsid w:val="00F91F7E"/>
    <w:rsid w:val="00F92A12"/>
    <w:rsid w:val="00FA3DCC"/>
    <w:rsid w:val="00FA57B3"/>
    <w:rsid w:val="00FA78F9"/>
    <w:rsid w:val="00FB1D98"/>
    <w:rsid w:val="00FB3D43"/>
    <w:rsid w:val="00FC1BBF"/>
    <w:rsid w:val="00FC3355"/>
    <w:rsid w:val="00FC70F0"/>
    <w:rsid w:val="00FD1EF9"/>
    <w:rsid w:val="00FD2ACC"/>
    <w:rsid w:val="00FD7A87"/>
    <w:rsid w:val="00FE2BBA"/>
    <w:rsid w:val="00FE5DCA"/>
    <w:rsid w:val="00FE5FA6"/>
    <w:rsid w:val="00FF0C87"/>
    <w:rsid w:val="00FF59F3"/>
    <w:rsid w:val="00FF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6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70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A1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554FE"/>
    <w:rPr>
      <w:b/>
      <w:bCs/>
      <w:sz w:val="20"/>
      <w:szCs w:val="20"/>
    </w:rPr>
  </w:style>
  <w:style w:type="character" w:customStyle="1" w:styleId="CommentSubjectChar">
    <w:name w:val="Comment Subject Char"/>
    <w:basedOn w:val="CommentTextChar"/>
    <w:link w:val="CommentSubject"/>
    <w:uiPriority w:val="99"/>
    <w:semiHidden/>
    <w:rsid w:val="00E554FE"/>
    <w:rPr>
      <w:b/>
      <w:bCs/>
      <w:sz w:val="24"/>
      <w:szCs w:val="24"/>
    </w:rPr>
  </w:style>
  <w:style w:type="paragraph" w:styleId="Revision">
    <w:name w:val="Revision"/>
    <w:hidden/>
    <w:uiPriority w:val="99"/>
    <w:semiHidden/>
    <w:rsid w:val="00E554F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C24C86"/>
    <w:pPr>
      <w:tabs>
        <w:tab w:val="center" w:pos="4320"/>
        <w:tab w:val="right" w:pos="8640"/>
      </w:tabs>
    </w:pPr>
  </w:style>
  <w:style w:type="character" w:customStyle="1" w:styleId="FooterChar">
    <w:name w:val="Footer Char"/>
    <w:basedOn w:val="DefaultParagraphFont"/>
    <w:link w:val="Footer"/>
    <w:uiPriority w:val="99"/>
    <w:rsid w:val="00C24C86"/>
    <w:rPr>
      <w:sz w:val="24"/>
      <w:szCs w:val="24"/>
    </w:rPr>
  </w:style>
  <w:style w:type="paragraph" w:styleId="NormalWeb">
    <w:name w:val="Normal (Web)"/>
    <w:basedOn w:val="Normal"/>
    <w:uiPriority w:val="99"/>
    <w:semiHidden/>
    <w:unhideWhenUsed/>
    <w:rsid w:val="001514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59"/>
    <w:rsid w:val="008709E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CC50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imes New Roman" w:eastAsiaTheme="minorEastAsia" w:hAnsi="Times New Roman" w:cs="Times New Roman"/>
      <w:color w:val="auto"/>
      <w:sz w:val="24"/>
      <w:szCs w:val="24"/>
      <w:bdr w:val="none" w:sz="0" w:space="0" w:color="auto"/>
    </w:rPr>
  </w:style>
  <w:style w:type="paragraph" w:customStyle="1" w:styleId="CM2">
    <w:name w:val="CM2"/>
    <w:basedOn w:val="Default"/>
    <w:next w:val="Default"/>
    <w:uiPriority w:val="99"/>
    <w:rsid w:val="00CC50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imes New Roman" w:eastAsiaTheme="minorEastAsia" w:hAnsi="Times New Roman" w:cs="Times New Roman"/>
      <w:color w:val="auto"/>
      <w:sz w:val="24"/>
      <w:szCs w:val="24"/>
      <w:bdr w:val="none" w:sz="0" w:space="0" w:color="auto"/>
    </w:rPr>
  </w:style>
  <w:style w:type="character" w:styleId="LineNumber">
    <w:name w:val="line number"/>
    <w:basedOn w:val="DefaultParagraphFont"/>
    <w:uiPriority w:val="99"/>
    <w:semiHidden/>
    <w:unhideWhenUsed/>
    <w:rsid w:val="004F0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70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A1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554FE"/>
    <w:rPr>
      <w:b/>
      <w:bCs/>
      <w:sz w:val="20"/>
      <w:szCs w:val="20"/>
    </w:rPr>
  </w:style>
  <w:style w:type="character" w:customStyle="1" w:styleId="CommentSubjectChar">
    <w:name w:val="Comment Subject Char"/>
    <w:basedOn w:val="CommentTextChar"/>
    <w:link w:val="CommentSubject"/>
    <w:uiPriority w:val="99"/>
    <w:semiHidden/>
    <w:rsid w:val="00E554FE"/>
    <w:rPr>
      <w:b/>
      <w:bCs/>
      <w:sz w:val="24"/>
      <w:szCs w:val="24"/>
    </w:rPr>
  </w:style>
  <w:style w:type="paragraph" w:styleId="Revision">
    <w:name w:val="Revision"/>
    <w:hidden/>
    <w:uiPriority w:val="99"/>
    <w:semiHidden/>
    <w:rsid w:val="00E554F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C24C86"/>
    <w:pPr>
      <w:tabs>
        <w:tab w:val="center" w:pos="4320"/>
        <w:tab w:val="right" w:pos="8640"/>
      </w:tabs>
    </w:pPr>
  </w:style>
  <w:style w:type="character" w:customStyle="1" w:styleId="FooterChar">
    <w:name w:val="Footer Char"/>
    <w:basedOn w:val="DefaultParagraphFont"/>
    <w:link w:val="Footer"/>
    <w:uiPriority w:val="99"/>
    <w:rsid w:val="00C24C86"/>
    <w:rPr>
      <w:sz w:val="24"/>
      <w:szCs w:val="24"/>
    </w:rPr>
  </w:style>
  <w:style w:type="paragraph" w:styleId="NormalWeb">
    <w:name w:val="Normal (Web)"/>
    <w:basedOn w:val="Normal"/>
    <w:uiPriority w:val="99"/>
    <w:semiHidden/>
    <w:unhideWhenUsed/>
    <w:rsid w:val="001514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59"/>
    <w:rsid w:val="008709E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CC50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imes New Roman" w:eastAsiaTheme="minorEastAsia" w:hAnsi="Times New Roman" w:cs="Times New Roman"/>
      <w:color w:val="auto"/>
      <w:sz w:val="24"/>
      <w:szCs w:val="24"/>
      <w:bdr w:val="none" w:sz="0" w:space="0" w:color="auto"/>
    </w:rPr>
  </w:style>
  <w:style w:type="paragraph" w:customStyle="1" w:styleId="CM2">
    <w:name w:val="CM2"/>
    <w:basedOn w:val="Default"/>
    <w:next w:val="Default"/>
    <w:uiPriority w:val="99"/>
    <w:rsid w:val="00CC50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imes New Roman" w:eastAsiaTheme="minorEastAsia" w:hAnsi="Times New Roman" w:cs="Times New Roman"/>
      <w:color w:val="auto"/>
      <w:sz w:val="24"/>
      <w:szCs w:val="24"/>
      <w:bdr w:val="none" w:sz="0" w:space="0" w:color="auto"/>
    </w:rPr>
  </w:style>
  <w:style w:type="character" w:styleId="LineNumber">
    <w:name w:val="line number"/>
    <w:basedOn w:val="DefaultParagraphFont"/>
    <w:uiPriority w:val="99"/>
    <w:semiHidden/>
    <w:unhideWhenUsed/>
    <w:rsid w:val="004F0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8227">
      <w:bodyDiv w:val="1"/>
      <w:marLeft w:val="0"/>
      <w:marRight w:val="0"/>
      <w:marTop w:val="0"/>
      <w:marBottom w:val="0"/>
      <w:divBdr>
        <w:top w:val="none" w:sz="0" w:space="0" w:color="auto"/>
        <w:left w:val="none" w:sz="0" w:space="0" w:color="auto"/>
        <w:bottom w:val="none" w:sz="0" w:space="0" w:color="auto"/>
        <w:right w:val="none" w:sz="0" w:space="0" w:color="auto"/>
      </w:divBdr>
    </w:div>
    <w:div w:id="322852380">
      <w:bodyDiv w:val="1"/>
      <w:marLeft w:val="0"/>
      <w:marRight w:val="0"/>
      <w:marTop w:val="0"/>
      <w:marBottom w:val="0"/>
      <w:divBdr>
        <w:top w:val="none" w:sz="0" w:space="0" w:color="auto"/>
        <w:left w:val="none" w:sz="0" w:space="0" w:color="auto"/>
        <w:bottom w:val="none" w:sz="0" w:space="0" w:color="auto"/>
        <w:right w:val="none" w:sz="0" w:space="0" w:color="auto"/>
      </w:divBdr>
    </w:div>
    <w:div w:id="394010230">
      <w:bodyDiv w:val="1"/>
      <w:marLeft w:val="0"/>
      <w:marRight w:val="0"/>
      <w:marTop w:val="0"/>
      <w:marBottom w:val="0"/>
      <w:divBdr>
        <w:top w:val="none" w:sz="0" w:space="0" w:color="auto"/>
        <w:left w:val="none" w:sz="0" w:space="0" w:color="auto"/>
        <w:bottom w:val="none" w:sz="0" w:space="0" w:color="auto"/>
        <w:right w:val="none" w:sz="0" w:space="0" w:color="auto"/>
      </w:divBdr>
    </w:div>
    <w:div w:id="631374533">
      <w:bodyDiv w:val="1"/>
      <w:marLeft w:val="0"/>
      <w:marRight w:val="0"/>
      <w:marTop w:val="0"/>
      <w:marBottom w:val="0"/>
      <w:divBdr>
        <w:top w:val="none" w:sz="0" w:space="0" w:color="auto"/>
        <w:left w:val="none" w:sz="0" w:space="0" w:color="auto"/>
        <w:bottom w:val="none" w:sz="0" w:space="0" w:color="auto"/>
        <w:right w:val="none" w:sz="0" w:space="0" w:color="auto"/>
      </w:divBdr>
    </w:div>
    <w:div w:id="690230481">
      <w:bodyDiv w:val="1"/>
      <w:marLeft w:val="0"/>
      <w:marRight w:val="0"/>
      <w:marTop w:val="0"/>
      <w:marBottom w:val="0"/>
      <w:divBdr>
        <w:top w:val="none" w:sz="0" w:space="0" w:color="auto"/>
        <w:left w:val="none" w:sz="0" w:space="0" w:color="auto"/>
        <w:bottom w:val="none" w:sz="0" w:space="0" w:color="auto"/>
        <w:right w:val="none" w:sz="0" w:space="0" w:color="auto"/>
      </w:divBdr>
    </w:div>
    <w:div w:id="854460270">
      <w:bodyDiv w:val="1"/>
      <w:marLeft w:val="0"/>
      <w:marRight w:val="0"/>
      <w:marTop w:val="0"/>
      <w:marBottom w:val="0"/>
      <w:divBdr>
        <w:top w:val="none" w:sz="0" w:space="0" w:color="auto"/>
        <w:left w:val="none" w:sz="0" w:space="0" w:color="auto"/>
        <w:bottom w:val="none" w:sz="0" w:space="0" w:color="auto"/>
        <w:right w:val="none" w:sz="0" w:space="0" w:color="auto"/>
      </w:divBdr>
    </w:div>
    <w:div w:id="1232423498">
      <w:bodyDiv w:val="1"/>
      <w:marLeft w:val="0"/>
      <w:marRight w:val="0"/>
      <w:marTop w:val="0"/>
      <w:marBottom w:val="0"/>
      <w:divBdr>
        <w:top w:val="none" w:sz="0" w:space="0" w:color="auto"/>
        <w:left w:val="none" w:sz="0" w:space="0" w:color="auto"/>
        <w:bottom w:val="none" w:sz="0" w:space="0" w:color="auto"/>
        <w:right w:val="none" w:sz="0" w:space="0" w:color="auto"/>
      </w:divBdr>
    </w:div>
    <w:div w:id="1257060402">
      <w:bodyDiv w:val="1"/>
      <w:marLeft w:val="0"/>
      <w:marRight w:val="0"/>
      <w:marTop w:val="0"/>
      <w:marBottom w:val="0"/>
      <w:divBdr>
        <w:top w:val="none" w:sz="0" w:space="0" w:color="auto"/>
        <w:left w:val="none" w:sz="0" w:space="0" w:color="auto"/>
        <w:bottom w:val="none" w:sz="0" w:space="0" w:color="auto"/>
        <w:right w:val="none" w:sz="0" w:space="0" w:color="auto"/>
      </w:divBdr>
    </w:div>
    <w:div w:id="1620062591">
      <w:bodyDiv w:val="1"/>
      <w:marLeft w:val="0"/>
      <w:marRight w:val="0"/>
      <w:marTop w:val="0"/>
      <w:marBottom w:val="0"/>
      <w:divBdr>
        <w:top w:val="none" w:sz="0" w:space="0" w:color="auto"/>
        <w:left w:val="none" w:sz="0" w:space="0" w:color="auto"/>
        <w:bottom w:val="none" w:sz="0" w:space="0" w:color="auto"/>
        <w:right w:val="none" w:sz="0" w:space="0" w:color="auto"/>
      </w:divBdr>
    </w:div>
    <w:div w:id="1621836130">
      <w:bodyDiv w:val="1"/>
      <w:marLeft w:val="0"/>
      <w:marRight w:val="0"/>
      <w:marTop w:val="0"/>
      <w:marBottom w:val="0"/>
      <w:divBdr>
        <w:top w:val="none" w:sz="0" w:space="0" w:color="auto"/>
        <w:left w:val="none" w:sz="0" w:space="0" w:color="auto"/>
        <w:bottom w:val="none" w:sz="0" w:space="0" w:color="auto"/>
        <w:right w:val="none" w:sz="0" w:space="0" w:color="auto"/>
      </w:divBdr>
    </w:div>
    <w:div w:id="1714033740">
      <w:bodyDiv w:val="1"/>
      <w:marLeft w:val="0"/>
      <w:marRight w:val="0"/>
      <w:marTop w:val="0"/>
      <w:marBottom w:val="0"/>
      <w:divBdr>
        <w:top w:val="none" w:sz="0" w:space="0" w:color="auto"/>
        <w:left w:val="none" w:sz="0" w:space="0" w:color="auto"/>
        <w:bottom w:val="none" w:sz="0" w:space="0" w:color="auto"/>
        <w:right w:val="none" w:sz="0" w:space="0" w:color="auto"/>
      </w:divBdr>
    </w:div>
    <w:div w:id="1772161453">
      <w:bodyDiv w:val="1"/>
      <w:marLeft w:val="0"/>
      <w:marRight w:val="0"/>
      <w:marTop w:val="0"/>
      <w:marBottom w:val="0"/>
      <w:divBdr>
        <w:top w:val="none" w:sz="0" w:space="0" w:color="auto"/>
        <w:left w:val="none" w:sz="0" w:space="0" w:color="auto"/>
        <w:bottom w:val="none" w:sz="0" w:space="0" w:color="auto"/>
        <w:right w:val="none" w:sz="0" w:space="0" w:color="auto"/>
      </w:divBdr>
    </w:div>
    <w:div w:id="1907646134">
      <w:bodyDiv w:val="1"/>
      <w:marLeft w:val="0"/>
      <w:marRight w:val="0"/>
      <w:marTop w:val="0"/>
      <w:marBottom w:val="0"/>
      <w:divBdr>
        <w:top w:val="none" w:sz="0" w:space="0" w:color="auto"/>
        <w:left w:val="none" w:sz="0" w:space="0" w:color="auto"/>
        <w:bottom w:val="none" w:sz="0" w:space="0" w:color="auto"/>
        <w:right w:val="none" w:sz="0" w:space="0" w:color="auto"/>
      </w:divBdr>
    </w:div>
    <w:div w:id="1962570940">
      <w:bodyDiv w:val="1"/>
      <w:marLeft w:val="0"/>
      <w:marRight w:val="0"/>
      <w:marTop w:val="0"/>
      <w:marBottom w:val="0"/>
      <w:divBdr>
        <w:top w:val="none" w:sz="0" w:space="0" w:color="auto"/>
        <w:left w:val="none" w:sz="0" w:space="0" w:color="auto"/>
        <w:bottom w:val="none" w:sz="0" w:space="0" w:color="auto"/>
        <w:right w:val="none" w:sz="0" w:space="0" w:color="auto"/>
      </w:divBdr>
    </w:div>
    <w:div w:id="2080008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BECA-F0DA-4D19-8CA8-1D4B78C3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43</Pages>
  <Words>9915</Words>
  <Characters>56518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dc:creator>
  <cp:lastModifiedBy>Jonathan Walton</cp:lastModifiedBy>
  <cp:revision>15</cp:revision>
  <cp:lastPrinted>2016-08-01T17:14:00Z</cp:lastPrinted>
  <dcterms:created xsi:type="dcterms:W3CDTF">2016-11-25T16:38:00Z</dcterms:created>
  <dcterms:modified xsi:type="dcterms:W3CDTF">2016-11-29T21:39:00Z</dcterms:modified>
</cp:coreProperties>
</file>