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EC4DD" w14:textId="77777777" w:rsidR="00621CA7" w:rsidRDefault="00621CA7" w:rsidP="00024D75">
      <w:pPr>
        <w:spacing w:line="480" w:lineRule="auto"/>
        <w:contextualSpacing/>
        <w:jc w:val="both"/>
        <w:rPr>
          <w:b/>
          <w:sz w:val="28"/>
          <w:szCs w:val="28"/>
        </w:rPr>
      </w:pPr>
    </w:p>
    <w:p w14:paraId="2B432D40" w14:textId="77777777" w:rsidR="00621CA7" w:rsidRDefault="00621CA7" w:rsidP="00024D75">
      <w:pPr>
        <w:spacing w:line="480" w:lineRule="auto"/>
        <w:contextualSpacing/>
        <w:jc w:val="both"/>
        <w:rPr>
          <w:b/>
          <w:sz w:val="28"/>
          <w:szCs w:val="28"/>
        </w:rPr>
      </w:pPr>
    </w:p>
    <w:p w14:paraId="4B2BB75B" w14:textId="4CED211F" w:rsidR="00867D7C" w:rsidRPr="00880506" w:rsidRDefault="009060D0" w:rsidP="00024D75">
      <w:pPr>
        <w:spacing w:line="480" w:lineRule="auto"/>
        <w:contextualSpacing/>
        <w:jc w:val="both"/>
        <w:rPr>
          <w:b/>
          <w:sz w:val="28"/>
          <w:szCs w:val="28"/>
        </w:rPr>
      </w:pPr>
      <w:r w:rsidRPr="00880506">
        <w:rPr>
          <w:b/>
          <w:sz w:val="28"/>
          <w:szCs w:val="28"/>
        </w:rPr>
        <w:t>Investigating</w:t>
      </w:r>
      <w:r w:rsidR="00867D7C" w:rsidRPr="00880506">
        <w:rPr>
          <w:b/>
          <w:sz w:val="28"/>
          <w:szCs w:val="28"/>
        </w:rPr>
        <w:t xml:space="preserve"> </w:t>
      </w:r>
      <w:r w:rsidR="00621CA7" w:rsidRPr="00880506">
        <w:rPr>
          <w:b/>
          <w:sz w:val="28"/>
          <w:szCs w:val="28"/>
        </w:rPr>
        <w:t>interaction</w:t>
      </w:r>
      <w:r w:rsidRPr="00880506">
        <w:rPr>
          <w:b/>
          <w:sz w:val="28"/>
          <w:szCs w:val="28"/>
        </w:rPr>
        <w:t>s</w:t>
      </w:r>
      <w:r w:rsidR="00621CA7" w:rsidRPr="00880506">
        <w:rPr>
          <w:b/>
          <w:sz w:val="28"/>
          <w:szCs w:val="28"/>
        </w:rPr>
        <w:t xml:space="preserve"> </w:t>
      </w:r>
      <w:r w:rsidRPr="00880506">
        <w:rPr>
          <w:b/>
          <w:sz w:val="28"/>
          <w:szCs w:val="28"/>
        </w:rPr>
        <w:t xml:space="preserve">between </w:t>
      </w:r>
      <w:r w:rsidR="003B1372">
        <w:rPr>
          <w:b/>
          <w:sz w:val="28"/>
          <w:szCs w:val="28"/>
        </w:rPr>
        <w:t xml:space="preserve">UK </w:t>
      </w:r>
      <w:r w:rsidR="00713517">
        <w:rPr>
          <w:b/>
          <w:sz w:val="28"/>
          <w:szCs w:val="28"/>
        </w:rPr>
        <w:t>horse owners</w:t>
      </w:r>
      <w:r w:rsidR="004B625E" w:rsidRPr="00880506">
        <w:rPr>
          <w:b/>
          <w:sz w:val="28"/>
          <w:szCs w:val="28"/>
        </w:rPr>
        <w:t xml:space="preserve"> </w:t>
      </w:r>
      <w:r w:rsidR="00621CA7" w:rsidRPr="00880506">
        <w:rPr>
          <w:b/>
          <w:sz w:val="28"/>
          <w:szCs w:val="28"/>
        </w:rPr>
        <w:t xml:space="preserve">and prescribers of </w:t>
      </w:r>
      <w:proofErr w:type="spellStart"/>
      <w:r w:rsidR="008D0683" w:rsidRPr="00880506">
        <w:rPr>
          <w:b/>
          <w:sz w:val="28"/>
          <w:szCs w:val="28"/>
        </w:rPr>
        <w:t>anthelmintics</w:t>
      </w:r>
      <w:proofErr w:type="spellEnd"/>
    </w:p>
    <w:p w14:paraId="6726065B" w14:textId="77777777" w:rsidR="004B625E" w:rsidRPr="00880506" w:rsidRDefault="004B625E" w:rsidP="00024D75">
      <w:pPr>
        <w:spacing w:line="480" w:lineRule="auto"/>
        <w:contextualSpacing/>
        <w:jc w:val="both"/>
        <w:rPr>
          <w:b/>
          <w:sz w:val="28"/>
          <w:szCs w:val="28"/>
        </w:rPr>
      </w:pPr>
    </w:p>
    <w:p w14:paraId="7058D35B" w14:textId="11B1162A" w:rsidR="00867D7C" w:rsidRPr="00965BEC" w:rsidRDefault="00965BEC" w:rsidP="00024D75">
      <w:pPr>
        <w:spacing w:line="480" w:lineRule="auto"/>
        <w:contextualSpacing/>
        <w:jc w:val="both"/>
        <w:rPr>
          <w:szCs w:val="24"/>
        </w:rPr>
      </w:pPr>
      <w:r w:rsidRPr="00965BEC">
        <w:rPr>
          <w:szCs w:val="24"/>
        </w:rPr>
        <w:t xml:space="preserve">Stephanie </w:t>
      </w:r>
      <w:proofErr w:type="spellStart"/>
      <w:r w:rsidRPr="00965BEC">
        <w:rPr>
          <w:szCs w:val="24"/>
        </w:rPr>
        <w:t>Easton</w:t>
      </w:r>
      <w:r w:rsidRPr="00965BEC">
        <w:rPr>
          <w:szCs w:val="24"/>
          <w:vertAlign w:val="superscript"/>
        </w:rPr>
        <w:t>a</w:t>
      </w:r>
      <w:proofErr w:type="spellEnd"/>
      <w:r w:rsidRPr="00965BEC">
        <w:rPr>
          <w:szCs w:val="24"/>
        </w:rPr>
        <w:t xml:space="preserve">, Gina L. </w:t>
      </w:r>
      <w:proofErr w:type="spellStart"/>
      <w:r w:rsidRPr="00965BEC">
        <w:rPr>
          <w:szCs w:val="24"/>
        </w:rPr>
        <w:t>Pinchbeck</w:t>
      </w:r>
      <w:r w:rsidRPr="00965BEC">
        <w:rPr>
          <w:szCs w:val="24"/>
          <w:vertAlign w:val="superscript"/>
        </w:rPr>
        <w:t>b</w:t>
      </w:r>
      <w:proofErr w:type="spellEnd"/>
      <w:r w:rsidRPr="00965BEC">
        <w:rPr>
          <w:szCs w:val="24"/>
        </w:rPr>
        <w:t xml:space="preserve">, Thomas </w:t>
      </w:r>
      <w:proofErr w:type="spellStart"/>
      <w:r w:rsidRPr="00965BEC">
        <w:rPr>
          <w:szCs w:val="24"/>
        </w:rPr>
        <w:t>Tzelos</w:t>
      </w:r>
      <w:r w:rsidRPr="00965BEC">
        <w:rPr>
          <w:szCs w:val="24"/>
          <w:vertAlign w:val="superscript"/>
        </w:rPr>
        <w:t>a</w:t>
      </w:r>
      <w:proofErr w:type="spellEnd"/>
      <w:r w:rsidRPr="00965BEC">
        <w:rPr>
          <w:szCs w:val="24"/>
        </w:rPr>
        <w:t xml:space="preserve">, David J. </w:t>
      </w:r>
      <w:proofErr w:type="spellStart"/>
      <w:r w:rsidRPr="00965BEC">
        <w:rPr>
          <w:szCs w:val="24"/>
        </w:rPr>
        <w:t>Bartley</w:t>
      </w:r>
      <w:r w:rsidRPr="00965BEC">
        <w:rPr>
          <w:szCs w:val="24"/>
          <w:vertAlign w:val="superscript"/>
        </w:rPr>
        <w:t>a</w:t>
      </w:r>
      <w:proofErr w:type="spellEnd"/>
      <w:r w:rsidRPr="00965BEC">
        <w:rPr>
          <w:szCs w:val="24"/>
        </w:rPr>
        <w:t xml:space="preserve">, Emily </w:t>
      </w:r>
      <w:proofErr w:type="spellStart"/>
      <w:r w:rsidRPr="00965BEC">
        <w:rPr>
          <w:szCs w:val="24"/>
        </w:rPr>
        <w:t>Hotchkiss</w:t>
      </w:r>
      <w:r w:rsidRPr="00965BEC">
        <w:rPr>
          <w:szCs w:val="24"/>
          <w:vertAlign w:val="superscript"/>
        </w:rPr>
        <w:t>a</w:t>
      </w:r>
      <w:proofErr w:type="spellEnd"/>
      <w:r w:rsidRPr="00965BEC">
        <w:rPr>
          <w:szCs w:val="24"/>
        </w:rPr>
        <w:t xml:space="preserve">, Jane E. </w:t>
      </w:r>
      <w:proofErr w:type="spellStart"/>
      <w:r w:rsidRPr="00965BEC">
        <w:rPr>
          <w:szCs w:val="24"/>
        </w:rPr>
        <w:t>Hodgkinson</w:t>
      </w:r>
      <w:r w:rsidRPr="00965BEC">
        <w:rPr>
          <w:szCs w:val="24"/>
          <w:vertAlign w:val="superscript"/>
        </w:rPr>
        <w:t>b</w:t>
      </w:r>
      <w:proofErr w:type="spellEnd"/>
      <w:r w:rsidRPr="00965BEC">
        <w:rPr>
          <w:szCs w:val="24"/>
        </w:rPr>
        <w:t xml:space="preserve">, Jacqueline B. </w:t>
      </w:r>
      <w:proofErr w:type="spellStart"/>
      <w:r w:rsidRPr="00965BEC">
        <w:rPr>
          <w:szCs w:val="24"/>
        </w:rPr>
        <w:t>Matthews</w:t>
      </w:r>
      <w:r w:rsidR="00713517">
        <w:rPr>
          <w:szCs w:val="24"/>
          <w:vertAlign w:val="superscript"/>
        </w:rPr>
        <w:t>a</w:t>
      </w:r>
      <w:proofErr w:type="spellEnd"/>
      <w:proofErr w:type="gramStart"/>
      <w:r w:rsidRPr="00965BEC">
        <w:rPr>
          <w:szCs w:val="24"/>
          <w:vertAlign w:val="superscript"/>
        </w:rPr>
        <w:t>,</w:t>
      </w:r>
      <w:r w:rsidRPr="00965BEC">
        <w:rPr>
          <w:szCs w:val="24"/>
        </w:rPr>
        <w:t>*</w:t>
      </w:r>
      <w:proofErr w:type="gramEnd"/>
    </w:p>
    <w:p w14:paraId="1AB13A3B" w14:textId="77777777" w:rsidR="00867D7C" w:rsidRPr="00880506" w:rsidRDefault="00867D7C" w:rsidP="00024D75">
      <w:pPr>
        <w:spacing w:line="480" w:lineRule="auto"/>
        <w:contextualSpacing/>
        <w:jc w:val="both"/>
        <w:rPr>
          <w:b/>
          <w:szCs w:val="24"/>
        </w:rPr>
      </w:pPr>
    </w:p>
    <w:p w14:paraId="1C1399C4" w14:textId="72229912" w:rsidR="00867D7C" w:rsidRPr="001F5685" w:rsidRDefault="00867D7C" w:rsidP="00024D75">
      <w:pPr>
        <w:spacing w:line="480" w:lineRule="auto"/>
        <w:contextualSpacing/>
        <w:jc w:val="both"/>
        <w:rPr>
          <w:b/>
          <w:i/>
          <w:szCs w:val="24"/>
        </w:rPr>
      </w:pPr>
      <w:proofErr w:type="spellStart"/>
      <w:proofErr w:type="gramStart"/>
      <w:r w:rsidRPr="001F5685">
        <w:rPr>
          <w:szCs w:val="24"/>
          <w:vertAlign w:val="superscript"/>
        </w:rPr>
        <w:t>a</w:t>
      </w:r>
      <w:r w:rsidRPr="001F5685">
        <w:rPr>
          <w:i/>
          <w:szCs w:val="24"/>
        </w:rPr>
        <w:t>Moredun</w:t>
      </w:r>
      <w:proofErr w:type="spellEnd"/>
      <w:proofErr w:type="gramEnd"/>
      <w:r w:rsidRPr="001F5685">
        <w:rPr>
          <w:i/>
          <w:szCs w:val="24"/>
        </w:rPr>
        <w:t xml:space="preserve"> Research Institute, </w:t>
      </w:r>
      <w:proofErr w:type="spellStart"/>
      <w:r w:rsidRPr="001F5685">
        <w:rPr>
          <w:i/>
          <w:szCs w:val="24"/>
        </w:rPr>
        <w:t>Pentlands</w:t>
      </w:r>
      <w:proofErr w:type="spellEnd"/>
      <w:r w:rsidRPr="001F5685">
        <w:rPr>
          <w:i/>
          <w:szCs w:val="24"/>
        </w:rPr>
        <w:t xml:space="preserve"> Science Park, </w:t>
      </w:r>
      <w:r w:rsidR="008850E2">
        <w:rPr>
          <w:i/>
          <w:szCs w:val="24"/>
        </w:rPr>
        <w:t>Edinburgh</w:t>
      </w:r>
      <w:r w:rsidRPr="001F5685">
        <w:rPr>
          <w:i/>
          <w:szCs w:val="24"/>
        </w:rPr>
        <w:t>, EH26 0PZ, UK</w:t>
      </w:r>
    </w:p>
    <w:p w14:paraId="36FEADC0" w14:textId="77777777" w:rsidR="00867D7C" w:rsidRPr="001F5685" w:rsidRDefault="00867D7C" w:rsidP="00024D75">
      <w:pPr>
        <w:spacing w:line="480" w:lineRule="auto"/>
        <w:contextualSpacing/>
        <w:jc w:val="both"/>
        <w:rPr>
          <w:b/>
          <w:i/>
          <w:szCs w:val="24"/>
        </w:rPr>
      </w:pPr>
      <w:proofErr w:type="spellStart"/>
      <w:proofErr w:type="gramStart"/>
      <w:r w:rsidRPr="001F5685">
        <w:rPr>
          <w:szCs w:val="24"/>
          <w:vertAlign w:val="superscript"/>
        </w:rPr>
        <w:t>b</w:t>
      </w:r>
      <w:r w:rsidRPr="001F5685">
        <w:rPr>
          <w:i/>
          <w:szCs w:val="24"/>
        </w:rPr>
        <w:t>Institute</w:t>
      </w:r>
      <w:proofErr w:type="spellEnd"/>
      <w:proofErr w:type="gramEnd"/>
      <w:r w:rsidRPr="001F5685">
        <w:rPr>
          <w:i/>
          <w:szCs w:val="24"/>
        </w:rPr>
        <w:t xml:space="preserve"> of Infection and Global Health, University of Liverpool, Liverpool, L69 7ZJ, UK</w:t>
      </w:r>
    </w:p>
    <w:p w14:paraId="635C6568" w14:textId="77777777" w:rsidR="00867D7C" w:rsidRPr="00880506" w:rsidRDefault="00867D7C" w:rsidP="00024D75">
      <w:pPr>
        <w:spacing w:line="480" w:lineRule="auto"/>
        <w:contextualSpacing/>
        <w:jc w:val="both"/>
        <w:rPr>
          <w:b/>
          <w:szCs w:val="24"/>
        </w:rPr>
      </w:pPr>
    </w:p>
    <w:p w14:paraId="6AAB2BA2" w14:textId="476D0CFC" w:rsidR="00867D7C" w:rsidRPr="00880506" w:rsidRDefault="008850E2" w:rsidP="00024D75">
      <w:pPr>
        <w:spacing w:line="480" w:lineRule="auto"/>
        <w:contextualSpacing/>
        <w:jc w:val="both"/>
        <w:rPr>
          <w:szCs w:val="24"/>
        </w:rPr>
      </w:pPr>
      <w:r>
        <w:rPr>
          <w:szCs w:val="24"/>
        </w:rPr>
        <w:t xml:space="preserve">* </w:t>
      </w:r>
      <w:r w:rsidRPr="008850E2">
        <w:rPr>
          <w:szCs w:val="24"/>
        </w:rPr>
        <w:t xml:space="preserve">Corresponding author at: </w:t>
      </w:r>
      <w:proofErr w:type="spellStart"/>
      <w:r w:rsidRPr="008850E2">
        <w:rPr>
          <w:szCs w:val="24"/>
        </w:rPr>
        <w:t>Moredun</w:t>
      </w:r>
      <w:proofErr w:type="spellEnd"/>
      <w:r w:rsidRPr="008850E2">
        <w:rPr>
          <w:szCs w:val="24"/>
        </w:rPr>
        <w:t xml:space="preserve"> Research Institute, </w:t>
      </w:r>
      <w:proofErr w:type="spellStart"/>
      <w:r>
        <w:rPr>
          <w:szCs w:val="24"/>
        </w:rPr>
        <w:t>Pentlands</w:t>
      </w:r>
      <w:proofErr w:type="spellEnd"/>
      <w:r>
        <w:rPr>
          <w:szCs w:val="24"/>
        </w:rPr>
        <w:t xml:space="preserve"> Science Park, Edinburgh EH26 0PZ, </w:t>
      </w:r>
      <w:proofErr w:type="gramStart"/>
      <w:r>
        <w:rPr>
          <w:szCs w:val="24"/>
        </w:rPr>
        <w:t>UK</w:t>
      </w:r>
      <w:proofErr w:type="gramEnd"/>
      <w:r w:rsidRPr="008850E2">
        <w:rPr>
          <w:szCs w:val="24"/>
        </w:rPr>
        <w:t>.</w:t>
      </w:r>
      <w:r w:rsidR="00580535">
        <w:rPr>
          <w:szCs w:val="24"/>
        </w:rPr>
        <w:t xml:space="preserve"> Email address</w:t>
      </w:r>
      <w:r w:rsidR="00C92F96" w:rsidRPr="00880506">
        <w:rPr>
          <w:szCs w:val="24"/>
        </w:rPr>
        <w:t xml:space="preserve">: </w:t>
      </w:r>
      <w:hyperlink r:id="rId9" w:history="1">
        <w:r w:rsidR="00C92F96" w:rsidRPr="00880506">
          <w:rPr>
            <w:rStyle w:val="Hyperlink"/>
            <w:szCs w:val="24"/>
          </w:rPr>
          <w:t>jacqui.matthews@moredun.ac.uk</w:t>
        </w:r>
      </w:hyperlink>
      <w:r w:rsidR="00C92F96" w:rsidRPr="00880506">
        <w:rPr>
          <w:szCs w:val="24"/>
        </w:rPr>
        <w:t xml:space="preserve"> </w:t>
      </w:r>
      <w:r w:rsidR="00580535">
        <w:rPr>
          <w:szCs w:val="24"/>
        </w:rPr>
        <w:t>(</w:t>
      </w:r>
      <w:r w:rsidR="00166686">
        <w:rPr>
          <w:szCs w:val="24"/>
        </w:rPr>
        <w:t>J.B.</w:t>
      </w:r>
      <w:r w:rsidR="00580535" w:rsidRPr="00580535">
        <w:rPr>
          <w:szCs w:val="24"/>
        </w:rPr>
        <w:t xml:space="preserve"> Matthews</w:t>
      </w:r>
      <w:r w:rsidR="00580535">
        <w:rPr>
          <w:szCs w:val="24"/>
        </w:rPr>
        <w:t>)</w:t>
      </w:r>
      <w:r w:rsidR="00867D7C" w:rsidRPr="00880506">
        <w:rPr>
          <w:szCs w:val="24"/>
        </w:rPr>
        <w:t xml:space="preserve"> </w:t>
      </w:r>
    </w:p>
    <w:p w14:paraId="43B5D26C" w14:textId="77777777" w:rsidR="00867D7C" w:rsidRPr="00880506" w:rsidRDefault="00867D7C" w:rsidP="00024D75">
      <w:pPr>
        <w:spacing w:line="480" w:lineRule="auto"/>
        <w:jc w:val="both"/>
        <w:rPr>
          <w:b/>
          <w:szCs w:val="24"/>
        </w:rPr>
      </w:pPr>
    </w:p>
    <w:p w14:paraId="31565AA4" w14:textId="77777777" w:rsidR="00867D7C" w:rsidRPr="00880506" w:rsidRDefault="00867D7C" w:rsidP="00024D75">
      <w:pPr>
        <w:spacing w:line="480" w:lineRule="auto"/>
        <w:jc w:val="both"/>
        <w:rPr>
          <w:b/>
          <w:szCs w:val="24"/>
        </w:rPr>
      </w:pPr>
      <w:bookmarkStart w:id="0" w:name="_GoBack"/>
      <w:bookmarkEnd w:id="0"/>
    </w:p>
    <w:p w14:paraId="58E02483" w14:textId="77777777" w:rsidR="00867D7C" w:rsidRPr="00880506" w:rsidRDefault="00867D7C" w:rsidP="00024D75">
      <w:pPr>
        <w:spacing w:line="480" w:lineRule="auto"/>
        <w:jc w:val="both"/>
        <w:rPr>
          <w:b/>
          <w:szCs w:val="24"/>
        </w:rPr>
      </w:pPr>
    </w:p>
    <w:p w14:paraId="29E594C0" w14:textId="77777777" w:rsidR="000727C7" w:rsidRPr="00880506" w:rsidRDefault="005D1FFB" w:rsidP="00024D75">
      <w:pPr>
        <w:spacing w:line="480" w:lineRule="auto"/>
        <w:jc w:val="both"/>
        <w:rPr>
          <w:b/>
          <w:szCs w:val="24"/>
        </w:rPr>
      </w:pPr>
      <w:r w:rsidRPr="008850E2">
        <w:rPr>
          <w:i/>
          <w:szCs w:val="24"/>
        </w:rPr>
        <w:t>Keywords:</w:t>
      </w:r>
      <w:r w:rsidRPr="00880506">
        <w:rPr>
          <w:b/>
          <w:szCs w:val="24"/>
        </w:rPr>
        <w:t xml:space="preserve"> </w:t>
      </w:r>
      <w:r w:rsidRPr="00880506">
        <w:rPr>
          <w:szCs w:val="24"/>
        </w:rPr>
        <w:t>equines;</w:t>
      </w:r>
      <w:r w:rsidR="00867D7C" w:rsidRPr="00880506">
        <w:rPr>
          <w:szCs w:val="24"/>
        </w:rPr>
        <w:t xml:space="preserve"> </w:t>
      </w:r>
      <w:proofErr w:type="spellStart"/>
      <w:r w:rsidRPr="00880506">
        <w:rPr>
          <w:szCs w:val="24"/>
        </w:rPr>
        <w:t>helminths</w:t>
      </w:r>
      <w:proofErr w:type="spellEnd"/>
      <w:r w:rsidRPr="00880506">
        <w:rPr>
          <w:szCs w:val="24"/>
        </w:rPr>
        <w:t>;</w:t>
      </w:r>
      <w:r w:rsidR="004B625E" w:rsidRPr="00880506">
        <w:rPr>
          <w:szCs w:val="24"/>
        </w:rPr>
        <w:t xml:space="preserve"> </w:t>
      </w:r>
      <w:proofErr w:type="spellStart"/>
      <w:r w:rsidRPr="00880506">
        <w:rPr>
          <w:szCs w:val="24"/>
        </w:rPr>
        <w:t>anthelmintics</w:t>
      </w:r>
      <w:proofErr w:type="spellEnd"/>
      <w:r w:rsidRPr="00880506">
        <w:rPr>
          <w:szCs w:val="24"/>
        </w:rPr>
        <w:t>;</w:t>
      </w:r>
      <w:r w:rsidR="00867D7C" w:rsidRPr="00880506">
        <w:rPr>
          <w:szCs w:val="24"/>
        </w:rPr>
        <w:t xml:space="preserve"> </w:t>
      </w:r>
      <w:r w:rsidRPr="00880506">
        <w:rPr>
          <w:szCs w:val="24"/>
        </w:rPr>
        <w:t>anthelmintic resistance;</w:t>
      </w:r>
      <w:r w:rsidR="004B625E" w:rsidRPr="00880506">
        <w:rPr>
          <w:szCs w:val="24"/>
        </w:rPr>
        <w:t xml:space="preserve"> best practice</w:t>
      </w:r>
      <w:r w:rsidRPr="00880506">
        <w:rPr>
          <w:szCs w:val="24"/>
        </w:rPr>
        <w:t>; prescribing</w:t>
      </w:r>
      <w:r w:rsidR="000727C7" w:rsidRPr="00880506">
        <w:rPr>
          <w:szCs w:val="24"/>
        </w:rPr>
        <w:br w:type="page"/>
      </w:r>
    </w:p>
    <w:p w14:paraId="67885773" w14:textId="5CEC2AEB" w:rsidR="00867D7C" w:rsidRPr="00880506" w:rsidRDefault="00C93D8E" w:rsidP="00024D75">
      <w:pPr>
        <w:spacing w:line="480" w:lineRule="auto"/>
        <w:jc w:val="both"/>
        <w:rPr>
          <w:b/>
          <w:sz w:val="28"/>
          <w:szCs w:val="28"/>
        </w:rPr>
      </w:pPr>
      <w:r>
        <w:rPr>
          <w:b/>
          <w:sz w:val="28"/>
          <w:szCs w:val="28"/>
        </w:rPr>
        <w:lastRenderedPageBreak/>
        <w:t>ABSTRACT</w:t>
      </w:r>
    </w:p>
    <w:p w14:paraId="4C9E2F66" w14:textId="5B14BD4D" w:rsidR="007F675A" w:rsidRPr="00880506" w:rsidRDefault="00CF3BE2" w:rsidP="00024D75">
      <w:pPr>
        <w:spacing w:after="0" w:line="480" w:lineRule="auto"/>
        <w:jc w:val="both"/>
        <w:rPr>
          <w:rFonts w:eastAsiaTheme="minorHAnsi"/>
          <w:szCs w:val="24"/>
          <w:lang w:val="en-US"/>
        </w:rPr>
      </w:pPr>
      <w:proofErr w:type="spellStart"/>
      <w:r w:rsidRPr="00880506">
        <w:rPr>
          <w:rFonts w:eastAsiaTheme="minorHAnsi"/>
          <w:szCs w:val="24"/>
          <w:lang w:val="en-US"/>
        </w:rPr>
        <w:t>Helminths</w:t>
      </w:r>
      <w:proofErr w:type="spellEnd"/>
      <w:r w:rsidRPr="00880506">
        <w:rPr>
          <w:rFonts w:eastAsiaTheme="minorHAnsi"/>
          <w:szCs w:val="24"/>
          <w:lang w:val="en-US"/>
        </w:rPr>
        <w:t xml:space="preserve"> are c</w:t>
      </w:r>
      <w:r w:rsidR="007D230E" w:rsidRPr="00880506">
        <w:rPr>
          <w:rFonts w:eastAsiaTheme="minorHAnsi"/>
          <w:szCs w:val="24"/>
          <w:lang w:val="en-US"/>
        </w:rPr>
        <w:t>ommon</w:t>
      </w:r>
      <w:r w:rsidR="00A619B3">
        <w:rPr>
          <w:rFonts w:eastAsiaTheme="minorHAnsi"/>
          <w:szCs w:val="24"/>
          <w:lang w:val="en-US"/>
        </w:rPr>
        <w:t xml:space="preserve"> </w:t>
      </w:r>
      <w:r w:rsidR="007D230E" w:rsidRPr="00880506">
        <w:rPr>
          <w:rFonts w:eastAsiaTheme="minorHAnsi"/>
          <w:szCs w:val="24"/>
          <w:lang w:val="en-US"/>
        </w:rPr>
        <w:t xml:space="preserve">pathogens </w:t>
      </w:r>
      <w:r w:rsidR="000177A3">
        <w:rPr>
          <w:rFonts w:eastAsiaTheme="minorHAnsi"/>
          <w:szCs w:val="24"/>
          <w:lang w:val="en-US"/>
        </w:rPr>
        <w:t xml:space="preserve">of </w:t>
      </w:r>
      <w:proofErr w:type="spellStart"/>
      <w:r w:rsidR="000177A3">
        <w:rPr>
          <w:rFonts w:eastAsiaTheme="minorHAnsi"/>
          <w:szCs w:val="24"/>
          <w:lang w:val="en-US"/>
        </w:rPr>
        <w:t>equids</w:t>
      </w:r>
      <w:proofErr w:type="spellEnd"/>
      <w:r w:rsidR="000177A3">
        <w:rPr>
          <w:rFonts w:eastAsiaTheme="minorHAnsi"/>
          <w:szCs w:val="24"/>
          <w:lang w:val="en-US"/>
        </w:rPr>
        <w:t xml:space="preserve"> </w:t>
      </w:r>
      <w:r w:rsidR="003B1372">
        <w:rPr>
          <w:rFonts w:eastAsiaTheme="minorHAnsi"/>
          <w:szCs w:val="24"/>
          <w:lang w:val="en-US"/>
        </w:rPr>
        <w:t>and a</w:t>
      </w:r>
      <w:r w:rsidRPr="00880506">
        <w:rPr>
          <w:rFonts w:eastAsiaTheme="minorHAnsi"/>
          <w:szCs w:val="24"/>
          <w:lang w:val="en-US"/>
        </w:rPr>
        <w:t>nthelmintic resistance is a major issue</w:t>
      </w:r>
      <w:r w:rsidR="00DB3E7A">
        <w:rPr>
          <w:rFonts w:eastAsiaTheme="minorHAnsi"/>
          <w:szCs w:val="24"/>
          <w:lang w:val="en-US"/>
        </w:rPr>
        <w:t xml:space="preserve"> in </w:t>
      </w:r>
      <w:proofErr w:type="spellStart"/>
      <w:r w:rsidR="00D97F72">
        <w:rPr>
          <w:rFonts w:eastAsiaTheme="minorHAnsi"/>
          <w:szCs w:val="24"/>
          <w:lang w:val="en-US"/>
        </w:rPr>
        <w:t>cyathostomin</w:t>
      </w:r>
      <w:proofErr w:type="spellEnd"/>
      <w:r w:rsidR="00D97F72">
        <w:rPr>
          <w:rFonts w:eastAsiaTheme="minorHAnsi"/>
          <w:szCs w:val="24"/>
          <w:lang w:val="en-US"/>
        </w:rPr>
        <w:t xml:space="preserve"> species</w:t>
      </w:r>
      <w:r w:rsidR="00DB3E7A">
        <w:rPr>
          <w:rFonts w:eastAsiaTheme="minorHAnsi"/>
          <w:szCs w:val="24"/>
          <w:lang w:val="en-US"/>
        </w:rPr>
        <w:t xml:space="preserve"> and</w:t>
      </w:r>
      <w:r w:rsidR="00D97F72">
        <w:rPr>
          <w:rFonts w:eastAsiaTheme="minorHAnsi"/>
          <w:szCs w:val="24"/>
          <w:lang w:val="en-US"/>
        </w:rPr>
        <w:t xml:space="preserve"> </w:t>
      </w:r>
      <w:proofErr w:type="spellStart"/>
      <w:r w:rsidR="00220A2C">
        <w:rPr>
          <w:rFonts w:eastAsiaTheme="minorHAnsi"/>
          <w:i/>
          <w:szCs w:val="24"/>
          <w:lang w:val="en-US"/>
        </w:rPr>
        <w:t>Parascaris</w:t>
      </w:r>
      <w:proofErr w:type="spellEnd"/>
      <w:r w:rsidR="00D97F72">
        <w:rPr>
          <w:rFonts w:eastAsiaTheme="minorHAnsi"/>
          <w:i/>
          <w:szCs w:val="24"/>
          <w:lang w:val="en-US"/>
        </w:rPr>
        <w:t xml:space="preserve"> </w:t>
      </w:r>
      <w:proofErr w:type="spellStart"/>
      <w:r w:rsidR="00D97F72">
        <w:rPr>
          <w:rFonts w:eastAsiaTheme="minorHAnsi"/>
          <w:i/>
          <w:szCs w:val="24"/>
          <w:lang w:val="en-US"/>
        </w:rPr>
        <w:t>equorum</w:t>
      </w:r>
      <w:proofErr w:type="spellEnd"/>
      <w:r w:rsidR="003B1372">
        <w:rPr>
          <w:rFonts w:eastAsiaTheme="minorHAnsi"/>
          <w:szCs w:val="24"/>
          <w:lang w:val="en-US"/>
        </w:rPr>
        <w:t xml:space="preserve">. </w:t>
      </w:r>
      <w:r w:rsidR="000B296B">
        <w:rPr>
          <w:rFonts w:eastAsiaTheme="minorHAnsi"/>
          <w:szCs w:val="24"/>
          <w:lang w:val="en-US"/>
        </w:rPr>
        <w:t>At the heart of m</w:t>
      </w:r>
      <w:r w:rsidR="005A42D8">
        <w:rPr>
          <w:rFonts w:eastAsiaTheme="minorHAnsi"/>
          <w:szCs w:val="24"/>
          <w:lang w:val="en-US"/>
        </w:rPr>
        <w:t>itigating the impact of increas</w:t>
      </w:r>
      <w:r w:rsidR="000B296B">
        <w:rPr>
          <w:rFonts w:eastAsiaTheme="minorHAnsi"/>
          <w:szCs w:val="24"/>
          <w:lang w:val="en-US"/>
        </w:rPr>
        <w:t xml:space="preserve">ing anthelmintic resistance levels, is the responsible dissemination and use of </w:t>
      </w:r>
      <w:r w:rsidR="009A6F67">
        <w:rPr>
          <w:rFonts w:eastAsiaTheme="minorHAnsi"/>
          <w:szCs w:val="24"/>
          <w:lang w:val="en-US"/>
        </w:rPr>
        <w:t>these</w:t>
      </w:r>
      <w:r w:rsidR="000B296B">
        <w:rPr>
          <w:rFonts w:eastAsiaTheme="minorHAnsi"/>
          <w:szCs w:val="24"/>
          <w:lang w:val="en-US"/>
        </w:rPr>
        <w:t xml:space="preserve"> </w:t>
      </w:r>
      <w:r w:rsidR="00713517">
        <w:rPr>
          <w:rFonts w:eastAsiaTheme="minorHAnsi"/>
          <w:szCs w:val="24"/>
          <w:lang w:val="en-US"/>
        </w:rPr>
        <w:t xml:space="preserve">medicines </w:t>
      </w:r>
      <w:r w:rsidR="000B296B">
        <w:rPr>
          <w:rFonts w:eastAsiaTheme="minorHAnsi"/>
          <w:szCs w:val="24"/>
          <w:lang w:val="en-US"/>
        </w:rPr>
        <w:t>following bes</w:t>
      </w:r>
      <w:r w:rsidR="009A6F67">
        <w:rPr>
          <w:rFonts w:eastAsiaTheme="minorHAnsi"/>
          <w:szCs w:val="24"/>
          <w:lang w:val="en-US"/>
        </w:rPr>
        <w:t xml:space="preserve">t practice principles. </w:t>
      </w:r>
      <w:r w:rsidRPr="00880506">
        <w:rPr>
          <w:rFonts w:eastAsiaTheme="minorHAnsi"/>
          <w:szCs w:val="24"/>
          <w:lang w:val="en-US"/>
        </w:rPr>
        <w:t>There is a paucity</w:t>
      </w:r>
      <w:r w:rsidR="00537FFB">
        <w:rPr>
          <w:rFonts w:eastAsiaTheme="minorHAnsi"/>
          <w:szCs w:val="24"/>
          <w:lang w:val="en-US"/>
        </w:rPr>
        <w:t xml:space="preserve"> of</w:t>
      </w:r>
      <w:r w:rsidRPr="00880506">
        <w:rPr>
          <w:rFonts w:eastAsiaTheme="minorHAnsi"/>
          <w:szCs w:val="24"/>
          <w:lang w:val="en-US"/>
        </w:rPr>
        <w:t xml:space="preserve"> information on interaction</w:t>
      </w:r>
      <w:r w:rsidR="00DB3E7A">
        <w:rPr>
          <w:rFonts w:eastAsiaTheme="minorHAnsi"/>
          <w:szCs w:val="24"/>
          <w:lang w:val="en-US"/>
        </w:rPr>
        <w:t>s</w:t>
      </w:r>
      <w:r w:rsidRPr="00880506">
        <w:rPr>
          <w:rFonts w:eastAsiaTheme="minorHAnsi"/>
          <w:szCs w:val="24"/>
          <w:lang w:val="en-US"/>
        </w:rPr>
        <w:t xml:space="preserve"> </w:t>
      </w:r>
      <w:r w:rsidR="005962EC" w:rsidRPr="00880506">
        <w:rPr>
          <w:rFonts w:eastAsiaTheme="minorHAnsi"/>
          <w:szCs w:val="24"/>
          <w:lang w:val="en-US"/>
        </w:rPr>
        <w:t>between</w:t>
      </w:r>
      <w:r w:rsidRPr="00880506">
        <w:rPr>
          <w:rFonts w:eastAsiaTheme="minorHAnsi"/>
          <w:szCs w:val="24"/>
          <w:lang w:val="en-US"/>
        </w:rPr>
        <w:t xml:space="preserve"> </w:t>
      </w:r>
      <w:r w:rsidR="00A619B3">
        <w:rPr>
          <w:rFonts w:eastAsiaTheme="minorHAnsi"/>
          <w:szCs w:val="24"/>
          <w:lang w:val="en-US"/>
        </w:rPr>
        <w:t xml:space="preserve">horse </w:t>
      </w:r>
      <w:r w:rsidR="008D0683" w:rsidRPr="00880506">
        <w:rPr>
          <w:rFonts w:eastAsiaTheme="minorHAnsi"/>
          <w:szCs w:val="24"/>
          <w:lang w:val="en-US"/>
        </w:rPr>
        <w:t>owners</w:t>
      </w:r>
      <w:r w:rsidRPr="00880506">
        <w:rPr>
          <w:rFonts w:eastAsiaTheme="minorHAnsi"/>
          <w:szCs w:val="24"/>
          <w:lang w:val="en-US"/>
        </w:rPr>
        <w:t xml:space="preserve"> and </w:t>
      </w:r>
      <w:r w:rsidR="00A619B3">
        <w:rPr>
          <w:rFonts w:eastAsiaTheme="minorHAnsi"/>
          <w:szCs w:val="24"/>
          <w:lang w:val="en-US"/>
        </w:rPr>
        <w:t>anthelmintic</w:t>
      </w:r>
      <w:r w:rsidR="003B1372" w:rsidRPr="00880506">
        <w:rPr>
          <w:rFonts w:eastAsiaTheme="minorHAnsi"/>
          <w:szCs w:val="24"/>
          <w:lang w:val="en-US"/>
        </w:rPr>
        <w:t xml:space="preserve"> </w:t>
      </w:r>
      <w:r w:rsidRPr="00880506">
        <w:rPr>
          <w:rFonts w:eastAsiaTheme="minorHAnsi"/>
          <w:szCs w:val="24"/>
          <w:lang w:val="en-US"/>
        </w:rPr>
        <w:t xml:space="preserve">prescribers and how this </w:t>
      </w:r>
      <w:r w:rsidR="003B1372">
        <w:rPr>
          <w:rFonts w:eastAsiaTheme="minorHAnsi"/>
          <w:szCs w:val="24"/>
          <w:lang w:val="en-US"/>
        </w:rPr>
        <w:t>shapes</w:t>
      </w:r>
      <w:r w:rsidRPr="00880506">
        <w:rPr>
          <w:rFonts w:eastAsiaTheme="minorHAnsi"/>
          <w:szCs w:val="24"/>
          <w:lang w:val="en-US"/>
        </w:rPr>
        <w:t xml:space="preserve"> control.</w:t>
      </w:r>
      <w:r w:rsidR="007D20FA">
        <w:rPr>
          <w:rFonts w:eastAsiaTheme="minorHAnsi"/>
          <w:szCs w:val="24"/>
          <w:lang w:val="en-US"/>
        </w:rPr>
        <w:t xml:space="preserve"> </w:t>
      </w:r>
      <w:r w:rsidR="009A6F67">
        <w:rPr>
          <w:rFonts w:eastAsiaTheme="minorHAnsi"/>
          <w:szCs w:val="24"/>
          <w:lang w:val="en-US"/>
        </w:rPr>
        <w:t>Here, a study was undertaken to</w:t>
      </w:r>
      <w:r w:rsidR="006B1175" w:rsidRPr="00880506">
        <w:rPr>
          <w:rFonts w:eastAsiaTheme="minorHAnsi"/>
          <w:szCs w:val="24"/>
          <w:lang w:val="en-US"/>
        </w:rPr>
        <w:t xml:space="preserve"> determine </w:t>
      </w:r>
      <w:r w:rsidR="00A91432">
        <w:rPr>
          <w:rFonts w:eastAsiaTheme="minorHAnsi"/>
          <w:szCs w:val="24"/>
          <w:lang w:val="en-US"/>
        </w:rPr>
        <w:t xml:space="preserve">opinions and </w:t>
      </w:r>
      <w:r w:rsidR="006B1175" w:rsidRPr="00880506">
        <w:rPr>
          <w:rFonts w:eastAsiaTheme="minorHAnsi"/>
          <w:szCs w:val="24"/>
          <w:lang w:val="en-US"/>
        </w:rPr>
        <w:t xml:space="preserve">experiences of </w:t>
      </w:r>
      <w:r w:rsidR="008D0683" w:rsidRPr="00880506">
        <w:rPr>
          <w:rFonts w:eastAsiaTheme="minorHAnsi"/>
          <w:szCs w:val="24"/>
          <w:lang w:val="en-US"/>
        </w:rPr>
        <w:t>horse owners</w:t>
      </w:r>
      <w:r w:rsidR="006B1175" w:rsidRPr="00880506">
        <w:rPr>
          <w:rFonts w:eastAsiaTheme="minorHAnsi"/>
          <w:szCs w:val="24"/>
          <w:lang w:val="en-US"/>
        </w:rPr>
        <w:t xml:space="preserve"> as they relate to </w:t>
      </w:r>
      <w:proofErr w:type="spellStart"/>
      <w:r w:rsidR="003B1372" w:rsidRPr="00880506">
        <w:rPr>
          <w:rFonts w:eastAsiaTheme="minorHAnsi"/>
          <w:szCs w:val="24"/>
          <w:lang w:val="en-US"/>
        </w:rPr>
        <w:t>anthelmintics</w:t>
      </w:r>
      <w:proofErr w:type="spellEnd"/>
      <w:r w:rsidR="003B1372" w:rsidRPr="00880506">
        <w:rPr>
          <w:rFonts w:eastAsiaTheme="minorHAnsi"/>
          <w:szCs w:val="24"/>
          <w:lang w:val="en-US"/>
        </w:rPr>
        <w:t xml:space="preserve"> </w:t>
      </w:r>
      <w:r w:rsidR="006B1175" w:rsidRPr="00880506">
        <w:rPr>
          <w:rFonts w:eastAsiaTheme="minorHAnsi"/>
          <w:szCs w:val="24"/>
          <w:lang w:val="en-US"/>
        </w:rPr>
        <w:t xml:space="preserve">purchase </w:t>
      </w:r>
      <w:r w:rsidR="00C92F96" w:rsidRPr="00880506">
        <w:rPr>
          <w:rFonts w:eastAsiaTheme="minorHAnsi"/>
          <w:szCs w:val="24"/>
          <w:lang w:val="en-US"/>
        </w:rPr>
        <w:t>and</w:t>
      </w:r>
      <w:r w:rsidR="00713517">
        <w:rPr>
          <w:rFonts w:eastAsiaTheme="minorHAnsi"/>
          <w:szCs w:val="24"/>
          <w:lang w:val="en-US"/>
        </w:rPr>
        <w:t xml:space="preserve"> </w:t>
      </w:r>
      <w:r w:rsidR="00C92F96" w:rsidRPr="00880506">
        <w:rPr>
          <w:rFonts w:eastAsiaTheme="minorHAnsi"/>
          <w:szCs w:val="24"/>
          <w:lang w:val="en-US"/>
        </w:rPr>
        <w:t>implement</w:t>
      </w:r>
      <w:r w:rsidR="003B1372">
        <w:rPr>
          <w:rFonts w:eastAsiaTheme="minorHAnsi"/>
          <w:szCs w:val="24"/>
          <w:lang w:val="en-US"/>
        </w:rPr>
        <w:t>ation of best practice control.</w:t>
      </w:r>
      <w:r w:rsidR="00881B11">
        <w:rPr>
          <w:rFonts w:eastAsiaTheme="minorHAnsi"/>
          <w:szCs w:val="24"/>
          <w:lang w:val="en-US"/>
        </w:rPr>
        <w:t xml:space="preserve"> </w:t>
      </w:r>
      <w:r w:rsidR="00BA2805" w:rsidRPr="00880506">
        <w:rPr>
          <w:rFonts w:eastAsiaTheme="minorHAnsi"/>
          <w:szCs w:val="24"/>
          <w:lang w:val="en-US"/>
        </w:rPr>
        <w:t>An online survey w</w:t>
      </w:r>
      <w:r w:rsidR="00BA2805">
        <w:rPr>
          <w:rFonts w:eastAsiaTheme="minorHAnsi"/>
          <w:szCs w:val="24"/>
          <w:lang w:val="en-US"/>
        </w:rPr>
        <w:t>as distributed via email</w:t>
      </w:r>
      <w:r w:rsidR="00BA2805" w:rsidRPr="00880506">
        <w:rPr>
          <w:rFonts w:eastAsiaTheme="minorHAnsi"/>
          <w:szCs w:val="24"/>
          <w:lang w:val="en-US"/>
        </w:rPr>
        <w:t xml:space="preserve"> and social media </w:t>
      </w:r>
      <w:r w:rsidR="00BA2805">
        <w:rPr>
          <w:rFonts w:eastAsiaTheme="minorHAnsi"/>
          <w:szCs w:val="24"/>
          <w:lang w:val="en-US"/>
        </w:rPr>
        <w:t>to explore</w:t>
      </w:r>
      <w:r w:rsidR="00BA2805" w:rsidRPr="00880506">
        <w:rPr>
          <w:rFonts w:eastAsiaTheme="minorHAnsi"/>
          <w:szCs w:val="24"/>
          <w:lang w:val="en-US"/>
        </w:rPr>
        <w:t xml:space="preserve"> owners</w:t>
      </w:r>
      <w:r w:rsidR="00BA2805">
        <w:rPr>
          <w:rFonts w:eastAsiaTheme="minorHAnsi"/>
          <w:szCs w:val="24"/>
          <w:lang w:val="en-US"/>
        </w:rPr>
        <w:t>’</w:t>
      </w:r>
      <w:r w:rsidR="00BA2805" w:rsidRPr="00880506">
        <w:rPr>
          <w:rFonts w:eastAsiaTheme="minorHAnsi"/>
          <w:szCs w:val="24"/>
          <w:lang w:val="en-US"/>
        </w:rPr>
        <w:t xml:space="preserve"> experiences of purchasing </w:t>
      </w:r>
      <w:proofErr w:type="spellStart"/>
      <w:r w:rsidR="00BA2805" w:rsidRPr="00880506">
        <w:rPr>
          <w:rFonts w:eastAsiaTheme="minorHAnsi"/>
          <w:szCs w:val="24"/>
          <w:lang w:val="en-US"/>
        </w:rPr>
        <w:t>ant</w:t>
      </w:r>
      <w:r w:rsidR="00554295">
        <w:rPr>
          <w:rFonts w:eastAsiaTheme="minorHAnsi"/>
          <w:szCs w:val="24"/>
          <w:lang w:val="en-US"/>
        </w:rPr>
        <w:t>helmintics</w:t>
      </w:r>
      <w:proofErr w:type="spellEnd"/>
      <w:r w:rsidR="00554295">
        <w:rPr>
          <w:rFonts w:eastAsiaTheme="minorHAnsi"/>
          <w:szCs w:val="24"/>
          <w:lang w:val="en-US"/>
        </w:rPr>
        <w:t xml:space="preserve"> from U</w:t>
      </w:r>
      <w:r w:rsidR="009E10E9">
        <w:rPr>
          <w:rFonts w:eastAsiaTheme="minorHAnsi"/>
          <w:szCs w:val="24"/>
          <w:lang w:val="en-US"/>
        </w:rPr>
        <w:t xml:space="preserve">nited </w:t>
      </w:r>
      <w:r w:rsidR="00554295">
        <w:rPr>
          <w:rFonts w:eastAsiaTheme="minorHAnsi"/>
          <w:szCs w:val="24"/>
          <w:lang w:val="en-US"/>
        </w:rPr>
        <w:t>K</w:t>
      </w:r>
      <w:r w:rsidR="009E10E9">
        <w:rPr>
          <w:rFonts w:eastAsiaTheme="minorHAnsi"/>
          <w:szCs w:val="24"/>
          <w:lang w:val="en-US"/>
        </w:rPr>
        <w:t>ingdom</w:t>
      </w:r>
      <w:r w:rsidR="00554295">
        <w:rPr>
          <w:rFonts w:eastAsiaTheme="minorHAnsi"/>
          <w:szCs w:val="24"/>
          <w:lang w:val="en-US"/>
        </w:rPr>
        <w:t xml:space="preserve"> prescribers, these being </w:t>
      </w:r>
      <w:r w:rsidR="00BA2805" w:rsidRPr="00880506">
        <w:rPr>
          <w:rFonts w:eastAsiaTheme="minorHAnsi"/>
          <w:szCs w:val="24"/>
          <w:lang w:val="en-US"/>
        </w:rPr>
        <w:t>veterinarians, suitably qualified persons</w:t>
      </w:r>
      <w:r w:rsidR="00B125AA">
        <w:rPr>
          <w:rFonts w:eastAsiaTheme="minorHAnsi"/>
          <w:szCs w:val="24"/>
          <w:lang w:val="en-US"/>
        </w:rPr>
        <w:t xml:space="preserve"> (</w:t>
      </w:r>
      <w:r w:rsidR="00B125AA">
        <w:rPr>
          <w:szCs w:val="24"/>
        </w:rPr>
        <w:t>SQPs) and</w:t>
      </w:r>
      <w:r w:rsidR="00B125AA">
        <w:rPr>
          <w:rFonts w:eastAsiaTheme="minorHAnsi"/>
          <w:szCs w:val="24"/>
          <w:lang w:val="en-US"/>
        </w:rPr>
        <w:t xml:space="preserve"> pharmacists</w:t>
      </w:r>
      <w:r w:rsidR="00BA2805" w:rsidRPr="00880506">
        <w:rPr>
          <w:rFonts w:eastAsiaTheme="minorHAnsi"/>
          <w:szCs w:val="24"/>
          <w:lang w:val="en-US"/>
        </w:rPr>
        <w:t>.</w:t>
      </w:r>
      <w:r w:rsidR="00316521">
        <w:rPr>
          <w:rFonts w:eastAsiaTheme="minorHAnsi"/>
          <w:szCs w:val="24"/>
          <w:lang w:val="en-US"/>
        </w:rPr>
        <w:t xml:space="preserve"> </w:t>
      </w:r>
      <w:r w:rsidR="00316521" w:rsidRPr="00316521">
        <w:rPr>
          <w:rFonts w:eastAsiaTheme="minorHAnsi"/>
          <w:szCs w:val="24"/>
          <w:lang w:val="en-US"/>
        </w:rPr>
        <w:t>Owner r</w:t>
      </w:r>
      <w:r w:rsidR="005826F8" w:rsidRPr="00316521">
        <w:rPr>
          <w:rFonts w:eastAsiaTheme="minorHAnsi"/>
          <w:szCs w:val="24"/>
          <w:lang w:val="en-US"/>
        </w:rPr>
        <w:t xml:space="preserve">esponses </w:t>
      </w:r>
      <w:r w:rsidR="00786633">
        <w:rPr>
          <w:rFonts w:eastAsiaTheme="minorHAnsi"/>
          <w:szCs w:val="24"/>
          <w:lang w:val="en-US"/>
        </w:rPr>
        <w:t>(n=494</w:t>
      </w:r>
      <w:r w:rsidR="00E47A4D">
        <w:rPr>
          <w:rFonts w:eastAsiaTheme="minorHAnsi"/>
          <w:szCs w:val="24"/>
          <w:lang w:val="en-US"/>
        </w:rPr>
        <w:t xml:space="preserve">) </w:t>
      </w:r>
      <w:r w:rsidR="005826F8" w:rsidRPr="00316521">
        <w:rPr>
          <w:rFonts w:eastAsiaTheme="minorHAnsi"/>
          <w:szCs w:val="24"/>
          <w:lang w:val="en-US"/>
        </w:rPr>
        <w:t>were</w:t>
      </w:r>
      <w:r w:rsidR="005826F8">
        <w:rPr>
          <w:rFonts w:eastAsiaTheme="minorHAnsi"/>
          <w:szCs w:val="24"/>
          <w:lang w:val="en-US"/>
        </w:rPr>
        <w:t xml:space="preserve"> analyzed statistically to compare answers </w:t>
      </w:r>
      <w:r w:rsidR="00FE6FA8">
        <w:rPr>
          <w:rFonts w:eastAsiaTheme="minorHAnsi"/>
          <w:szCs w:val="24"/>
          <w:lang w:val="en-US"/>
        </w:rPr>
        <w:t xml:space="preserve">of respondents </w:t>
      </w:r>
      <w:r w:rsidR="005826F8">
        <w:rPr>
          <w:rFonts w:eastAsiaTheme="minorHAnsi"/>
          <w:szCs w:val="24"/>
          <w:lang w:val="en-US"/>
        </w:rPr>
        <w:t>grouped according to</w:t>
      </w:r>
      <w:r w:rsidR="007251A0">
        <w:rPr>
          <w:rFonts w:eastAsiaTheme="minorHAnsi"/>
          <w:szCs w:val="24"/>
          <w:lang w:val="en-US"/>
        </w:rPr>
        <w:t>:</w:t>
      </w:r>
      <w:r w:rsidR="0005728A">
        <w:rPr>
          <w:rFonts w:eastAsiaTheme="minorHAnsi"/>
          <w:szCs w:val="24"/>
          <w:lang w:val="en-US"/>
        </w:rPr>
        <w:t xml:space="preserve"> (</w:t>
      </w:r>
      <w:proofErr w:type="spellStart"/>
      <w:r w:rsidR="0005728A">
        <w:rPr>
          <w:rFonts w:eastAsiaTheme="minorHAnsi"/>
          <w:szCs w:val="24"/>
          <w:lang w:val="en-US"/>
        </w:rPr>
        <w:t>i</w:t>
      </w:r>
      <w:proofErr w:type="spellEnd"/>
      <w:r w:rsidR="0005728A">
        <w:rPr>
          <w:rFonts w:eastAsiaTheme="minorHAnsi"/>
          <w:szCs w:val="24"/>
          <w:lang w:val="en-US"/>
        </w:rPr>
        <w:t>) from</w:t>
      </w:r>
      <w:r w:rsidR="005826F8">
        <w:rPr>
          <w:rFonts w:eastAsiaTheme="minorHAnsi"/>
          <w:szCs w:val="24"/>
          <w:lang w:val="en-US"/>
        </w:rPr>
        <w:t xml:space="preserve"> who</w:t>
      </w:r>
      <w:r w:rsidR="0005728A">
        <w:rPr>
          <w:rFonts w:eastAsiaTheme="minorHAnsi"/>
          <w:szCs w:val="24"/>
          <w:lang w:val="en-US"/>
        </w:rPr>
        <w:t>m</w:t>
      </w:r>
      <w:r w:rsidR="005826F8">
        <w:rPr>
          <w:rFonts w:eastAsiaTheme="minorHAnsi"/>
          <w:szCs w:val="24"/>
          <w:lang w:val="en-US"/>
        </w:rPr>
        <w:t xml:space="preserve"> they bought </w:t>
      </w:r>
      <w:proofErr w:type="spellStart"/>
      <w:r w:rsidR="0005728A">
        <w:rPr>
          <w:rFonts w:eastAsiaTheme="minorHAnsi"/>
          <w:szCs w:val="24"/>
          <w:lang w:val="en-US"/>
        </w:rPr>
        <w:t>anthelmintics</w:t>
      </w:r>
      <w:proofErr w:type="spellEnd"/>
      <w:r w:rsidR="0005728A">
        <w:rPr>
          <w:rFonts w:eastAsiaTheme="minorHAnsi"/>
          <w:szCs w:val="24"/>
          <w:lang w:val="en-US"/>
        </w:rPr>
        <w:t xml:space="preserve"> </w:t>
      </w:r>
      <w:r w:rsidR="009211BF">
        <w:rPr>
          <w:rFonts w:eastAsiaTheme="minorHAnsi"/>
          <w:szCs w:val="24"/>
          <w:lang w:val="en-US"/>
        </w:rPr>
        <w:t>(Veterinarians n=60; SQPs n=256</w:t>
      </w:r>
      <w:r w:rsidR="002D701E">
        <w:rPr>
          <w:rFonts w:eastAsiaTheme="minorHAnsi"/>
          <w:szCs w:val="24"/>
          <w:lang w:val="en-US"/>
        </w:rPr>
        <w:t>; Pharmacists n=42; M</w:t>
      </w:r>
      <w:r w:rsidR="009211BF">
        <w:rPr>
          <w:rFonts w:eastAsiaTheme="minorHAnsi"/>
          <w:szCs w:val="24"/>
          <w:lang w:val="en-US"/>
        </w:rPr>
        <w:t>ore than one channel n=136</w:t>
      </w:r>
      <w:r w:rsidR="00E47A4D">
        <w:rPr>
          <w:rFonts w:eastAsiaTheme="minorHAnsi"/>
          <w:szCs w:val="24"/>
          <w:lang w:val="en-US"/>
        </w:rPr>
        <w:t xml:space="preserve">), </w:t>
      </w:r>
      <w:r w:rsidR="005826F8">
        <w:rPr>
          <w:rFonts w:eastAsiaTheme="minorHAnsi"/>
          <w:szCs w:val="24"/>
          <w:lang w:val="en-US"/>
        </w:rPr>
        <w:t xml:space="preserve">and </w:t>
      </w:r>
      <w:r w:rsidR="0005728A">
        <w:rPr>
          <w:rFonts w:eastAsiaTheme="minorHAnsi"/>
          <w:szCs w:val="24"/>
          <w:lang w:val="en-US"/>
        </w:rPr>
        <w:t xml:space="preserve">(ii) </w:t>
      </w:r>
      <w:r w:rsidR="005826F8">
        <w:rPr>
          <w:rFonts w:eastAsiaTheme="minorHAnsi"/>
          <w:szCs w:val="24"/>
          <w:lang w:val="en-US"/>
        </w:rPr>
        <w:t xml:space="preserve">by which route </w:t>
      </w:r>
      <w:r w:rsidR="0005728A">
        <w:rPr>
          <w:rFonts w:eastAsiaTheme="minorHAnsi"/>
          <w:szCs w:val="24"/>
          <w:lang w:val="en-US"/>
        </w:rPr>
        <w:t>(</w:t>
      </w:r>
      <w:r w:rsidR="00437346">
        <w:rPr>
          <w:rFonts w:eastAsiaTheme="minorHAnsi"/>
          <w:szCs w:val="24"/>
          <w:lang w:val="en-US"/>
        </w:rPr>
        <w:t>F</w:t>
      </w:r>
      <w:r w:rsidR="0005728A">
        <w:rPr>
          <w:rFonts w:eastAsiaTheme="minorHAnsi"/>
          <w:szCs w:val="24"/>
          <w:lang w:val="en-US"/>
        </w:rPr>
        <w:t>ace-to-face</w:t>
      </w:r>
      <w:r w:rsidR="00786633">
        <w:rPr>
          <w:rFonts w:eastAsiaTheme="minorHAnsi"/>
          <w:szCs w:val="24"/>
          <w:lang w:val="en-US"/>
        </w:rPr>
        <w:t xml:space="preserve"> n=234</w:t>
      </w:r>
      <w:r w:rsidR="00E47A4D">
        <w:rPr>
          <w:rFonts w:eastAsiaTheme="minorHAnsi"/>
          <w:szCs w:val="24"/>
          <w:lang w:val="en-US"/>
        </w:rPr>
        <w:t xml:space="preserve">; </w:t>
      </w:r>
      <w:r w:rsidR="00437346">
        <w:rPr>
          <w:rFonts w:eastAsiaTheme="minorHAnsi"/>
          <w:szCs w:val="24"/>
          <w:lang w:val="en-US"/>
        </w:rPr>
        <w:t>T</w:t>
      </w:r>
      <w:r w:rsidR="0005728A">
        <w:rPr>
          <w:rFonts w:eastAsiaTheme="minorHAnsi"/>
          <w:szCs w:val="24"/>
          <w:lang w:val="en-US"/>
        </w:rPr>
        <w:t>elephone</w:t>
      </w:r>
      <w:r w:rsidR="00786633">
        <w:rPr>
          <w:rFonts w:eastAsiaTheme="minorHAnsi"/>
          <w:szCs w:val="24"/>
          <w:lang w:val="en-US"/>
        </w:rPr>
        <w:t xml:space="preserve"> n=31</w:t>
      </w:r>
      <w:r w:rsidR="00E47A4D">
        <w:rPr>
          <w:rFonts w:eastAsiaTheme="minorHAnsi"/>
          <w:szCs w:val="24"/>
          <w:lang w:val="en-US"/>
        </w:rPr>
        <w:t>;</w:t>
      </w:r>
      <w:r w:rsidR="0005728A">
        <w:rPr>
          <w:rFonts w:eastAsiaTheme="minorHAnsi"/>
          <w:szCs w:val="24"/>
          <w:lang w:val="en-US"/>
        </w:rPr>
        <w:t xml:space="preserve"> </w:t>
      </w:r>
      <w:r w:rsidR="00437346">
        <w:rPr>
          <w:rFonts w:eastAsiaTheme="minorHAnsi"/>
          <w:szCs w:val="24"/>
          <w:lang w:val="en-US"/>
        </w:rPr>
        <w:t>O</w:t>
      </w:r>
      <w:r w:rsidR="0005728A">
        <w:rPr>
          <w:rFonts w:eastAsiaTheme="minorHAnsi"/>
          <w:szCs w:val="24"/>
          <w:lang w:val="en-US"/>
        </w:rPr>
        <w:t>nline</w:t>
      </w:r>
      <w:r w:rsidR="00E47A4D">
        <w:rPr>
          <w:rFonts w:eastAsiaTheme="minorHAnsi"/>
          <w:szCs w:val="24"/>
          <w:lang w:val="en-US"/>
        </w:rPr>
        <w:t xml:space="preserve"> n=</w:t>
      </w:r>
      <w:r w:rsidR="00786633">
        <w:rPr>
          <w:rFonts w:eastAsiaTheme="minorHAnsi"/>
          <w:szCs w:val="24"/>
          <w:lang w:val="en-US"/>
        </w:rPr>
        <w:t>226</w:t>
      </w:r>
      <w:r w:rsidR="0005728A">
        <w:rPr>
          <w:rFonts w:eastAsiaTheme="minorHAnsi"/>
          <w:szCs w:val="24"/>
          <w:lang w:val="en-US"/>
        </w:rPr>
        <w:t xml:space="preserve">) </w:t>
      </w:r>
      <w:r w:rsidR="005826F8">
        <w:rPr>
          <w:rFonts w:eastAsiaTheme="minorHAnsi"/>
          <w:szCs w:val="24"/>
          <w:lang w:val="en-US"/>
        </w:rPr>
        <w:t>they purchased.</w:t>
      </w:r>
      <w:r w:rsidR="009F11EA">
        <w:rPr>
          <w:rFonts w:eastAsiaTheme="minorHAnsi"/>
          <w:szCs w:val="24"/>
          <w:lang w:val="en-US"/>
        </w:rPr>
        <w:t xml:space="preserve"> </w:t>
      </w:r>
      <w:r w:rsidR="003B1372">
        <w:rPr>
          <w:szCs w:val="24"/>
        </w:rPr>
        <w:t>O</w:t>
      </w:r>
      <w:r w:rsidR="008F7B8B" w:rsidRPr="00880506">
        <w:rPr>
          <w:szCs w:val="24"/>
        </w:rPr>
        <w:t>wners who purchased</w:t>
      </w:r>
      <w:r w:rsidR="003B1372">
        <w:rPr>
          <w:szCs w:val="24"/>
        </w:rPr>
        <w:t xml:space="preserve"> </w:t>
      </w:r>
      <w:r w:rsidR="00C871BE" w:rsidRPr="00880506">
        <w:rPr>
          <w:szCs w:val="24"/>
        </w:rPr>
        <w:t>from</w:t>
      </w:r>
      <w:r w:rsidR="008F7B8B" w:rsidRPr="00880506">
        <w:rPr>
          <w:szCs w:val="24"/>
        </w:rPr>
        <w:t xml:space="preserve"> veterinarians</w:t>
      </w:r>
      <w:r w:rsidR="006201C9" w:rsidRPr="00880506">
        <w:rPr>
          <w:szCs w:val="24"/>
        </w:rPr>
        <w:t xml:space="preserve"> </w:t>
      </w:r>
      <w:r w:rsidR="008F7B8B" w:rsidRPr="00880506">
        <w:rPr>
          <w:szCs w:val="24"/>
        </w:rPr>
        <w:t xml:space="preserve">predominantly </w:t>
      </w:r>
      <w:r w:rsidR="003B1372">
        <w:rPr>
          <w:szCs w:val="24"/>
        </w:rPr>
        <w:t>did so</w:t>
      </w:r>
      <w:r w:rsidR="008F7B8B" w:rsidRPr="00880506">
        <w:rPr>
          <w:szCs w:val="24"/>
        </w:rPr>
        <w:t xml:space="preserve"> face-to</w:t>
      </w:r>
      <w:r w:rsidR="002635AE" w:rsidRPr="00880506">
        <w:rPr>
          <w:szCs w:val="24"/>
        </w:rPr>
        <w:t>-face (81.3%), whilst</w:t>
      </w:r>
      <w:r w:rsidR="008F7B8B" w:rsidRPr="00880506">
        <w:rPr>
          <w:szCs w:val="24"/>
        </w:rPr>
        <w:t xml:space="preserve"> </w:t>
      </w:r>
      <w:r w:rsidR="002635AE" w:rsidRPr="00880506">
        <w:rPr>
          <w:szCs w:val="24"/>
        </w:rPr>
        <w:t>those that</w:t>
      </w:r>
      <w:r w:rsidR="008F7B8B" w:rsidRPr="00880506">
        <w:rPr>
          <w:szCs w:val="24"/>
        </w:rPr>
        <w:t xml:space="preserve"> bought </w:t>
      </w:r>
      <w:r w:rsidR="00127CC4" w:rsidRPr="00880506">
        <w:rPr>
          <w:szCs w:val="24"/>
        </w:rPr>
        <w:t>from</w:t>
      </w:r>
      <w:r w:rsidR="008F7B8B" w:rsidRPr="00880506">
        <w:rPr>
          <w:szCs w:val="24"/>
        </w:rPr>
        <w:t xml:space="preserve"> </w:t>
      </w:r>
      <w:r w:rsidR="00BA2805">
        <w:rPr>
          <w:szCs w:val="24"/>
        </w:rPr>
        <w:t>SQPs</w:t>
      </w:r>
      <w:r w:rsidR="008F7B8B" w:rsidRPr="00880506">
        <w:rPr>
          <w:szCs w:val="24"/>
        </w:rPr>
        <w:t xml:space="preserve"> purchased </w:t>
      </w:r>
      <w:r w:rsidR="00B80BCB">
        <w:rPr>
          <w:szCs w:val="24"/>
        </w:rPr>
        <w:t xml:space="preserve">via </w:t>
      </w:r>
      <w:r w:rsidR="008F7B8B" w:rsidRPr="00880506">
        <w:rPr>
          <w:szCs w:val="24"/>
        </w:rPr>
        <w:t>face-to-face (48.8%) an</w:t>
      </w:r>
      <w:r w:rsidR="00B80BCB">
        <w:rPr>
          <w:szCs w:val="24"/>
        </w:rPr>
        <w:t xml:space="preserve">d online (46.0%) interactions. </w:t>
      </w:r>
      <w:r w:rsidR="00AD2948">
        <w:rPr>
          <w:szCs w:val="24"/>
        </w:rPr>
        <w:t>Those</w:t>
      </w:r>
      <w:r w:rsidR="00C95421" w:rsidRPr="00880506">
        <w:rPr>
          <w:szCs w:val="24"/>
        </w:rPr>
        <w:t xml:space="preserve"> </w:t>
      </w:r>
      <w:r w:rsidR="00E8637C" w:rsidRPr="00880506">
        <w:rPr>
          <w:szCs w:val="24"/>
        </w:rPr>
        <w:t xml:space="preserve">who purchased from pharmacists predominantly bought </w:t>
      </w:r>
      <w:proofErr w:type="spellStart"/>
      <w:r w:rsidR="00230622">
        <w:rPr>
          <w:szCs w:val="24"/>
        </w:rPr>
        <w:t>anthelmintics</w:t>
      </w:r>
      <w:proofErr w:type="spellEnd"/>
      <w:r w:rsidR="00230622">
        <w:rPr>
          <w:szCs w:val="24"/>
        </w:rPr>
        <w:t xml:space="preserve"> </w:t>
      </w:r>
      <w:r w:rsidR="00713517">
        <w:rPr>
          <w:szCs w:val="24"/>
        </w:rPr>
        <w:t>online (76.2%)</w:t>
      </w:r>
      <w:r w:rsidR="00FB2CFC" w:rsidRPr="00880506">
        <w:rPr>
          <w:szCs w:val="24"/>
        </w:rPr>
        <w:t xml:space="preserve">. </w:t>
      </w:r>
      <w:r w:rsidR="003B1372">
        <w:rPr>
          <w:szCs w:val="24"/>
        </w:rPr>
        <w:t>P</w:t>
      </w:r>
      <w:r w:rsidR="000D1E6E" w:rsidRPr="00880506">
        <w:rPr>
          <w:szCs w:val="24"/>
        </w:rPr>
        <w:t xml:space="preserve">articipants who </w:t>
      </w:r>
      <w:r w:rsidR="00FB2CFC" w:rsidRPr="00880506">
        <w:rPr>
          <w:szCs w:val="24"/>
        </w:rPr>
        <w:t>bought</w:t>
      </w:r>
      <w:r w:rsidR="000D1E6E" w:rsidRPr="00880506">
        <w:rPr>
          <w:szCs w:val="24"/>
        </w:rPr>
        <w:t xml:space="preserve"> from veterinarians were </w:t>
      </w:r>
      <w:r w:rsidR="00FE108A" w:rsidRPr="00880506">
        <w:rPr>
          <w:szCs w:val="24"/>
        </w:rPr>
        <w:t xml:space="preserve">more </w:t>
      </w:r>
      <w:r w:rsidR="000D1E6E" w:rsidRPr="00880506">
        <w:rPr>
          <w:szCs w:val="24"/>
        </w:rPr>
        <w:t xml:space="preserve">likely to view certain factors </w:t>
      </w:r>
      <w:r w:rsidR="00FE108A" w:rsidRPr="00880506">
        <w:rPr>
          <w:szCs w:val="24"/>
        </w:rPr>
        <w:t>(</w:t>
      </w:r>
      <w:r w:rsidR="009669FE">
        <w:rPr>
          <w:szCs w:val="24"/>
        </w:rPr>
        <w:t xml:space="preserve">i.e. </w:t>
      </w:r>
      <w:r w:rsidR="00FE108A" w:rsidRPr="00880506">
        <w:rPr>
          <w:szCs w:val="24"/>
        </w:rPr>
        <w:t xml:space="preserve">time to talk </w:t>
      </w:r>
      <w:r w:rsidR="000D7593" w:rsidRPr="00880506">
        <w:rPr>
          <w:szCs w:val="24"/>
        </w:rPr>
        <w:t>to</w:t>
      </w:r>
      <w:r w:rsidR="00713517">
        <w:rPr>
          <w:szCs w:val="24"/>
        </w:rPr>
        <w:t xml:space="preserve"> the supplier</w:t>
      </w:r>
      <w:r w:rsidR="00DB3E7A">
        <w:rPr>
          <w:szCs w:val="24"/>
        </w:rPr>
        <w:t xml:space="preserve">, </w:t>
      </w:r>
      <w:r w:rsidR="00FE108A" w:rsidRPr="00880506">
        <w:t>supplier knowledge</w:t>
      </w:r>
      <w:r w:rsidR="000D7593" w:rsidRPr="00880506">
        <w:t>)</w:t>
      </w:r>
      <w:r w:rsidR="00FE108A" w:rsidRPr="00880506">
        <w:t xml:space="preserve"> </w:t>
      </w:r>
      <w:r w:rsidR="009060D0" w:rsidRPr="00880506">
        <w:t xml:space="preserve">as </w:t>
      </w:r>
      <w:r w:rsidR="000D1E6E" w:rsidRPr="00880506">
        <w:rPr>
          <w:szCs w:val="24"/>
        </w:rPr>
        <w:t xml:space="preserve">more </w:t>
      </w:r>
      <w:r w:rsidR="009060D0" w:rsidRPr="00880506">
        <w:rPr>
          <w:szCs w:val="24"/>
        </w:rPr>
        <w:t xml:space="preserve">important </w:t>
      </w:r>
      <w:r w:rsidR="000D1E6E" w:rsidRPr="00880506">
        <w:rPr>
          <w:szCs w:val="24"/>
        </w:rPr>
        <w:t xml:space="preserve">than </w:t>
      </w:r>
      <w:r w:rsidR="003B1372">
        <w:rPr>
          <w:szCs w:val="24"/>
        </w:rPr>
        <w:t>those</w:t>
      </w:r>
      <w:r w:rsidR="000D1E6E" w:rsidRPr="00880506">
        <w:rPr>
          <w:szCs w:val="24"/>
        </w:rPr>
        <w:t xml:space="preserve"> </w:t>
      </w:r>
      <w:r w:rsidR="00957FF1" w:rsidRPr="00880506">
        <w:rPr>
          <w:szCs w:val="24"/>
        </w:rPr>
        <w:t>who purchased</w:t>
      </w:r>
      <w:r w:rsidR="000D1E6E" w:rsidRPr="00880506">
        <w:rPr>
          <w:szCs w:val="24"/>
        </w:rPr>
        <w:t xml:space="preserve"> from </w:t>
      </w:r>
      <w:r w:rsidR="003B1372">
        <w:rPr>
          <w:szCs w:val="24"/>
        </w:rPr>
        <w:t xml:space="preserve">other </w:t>
      </w:r>
      <w:r w:rsidR="00E42615">
        <w:rPr>
          <w:szCs w:val="24"/>
        </w:rPr>
        <w:t>prescriber</w:t>
      </w:r>
      <w:r w:rsidR="00DB3E7A">
        <w:rPr>
          <w:szCs w:val="24"/>
        </w:rPr>
        <w:t>s</w:t>
      </w:r>
      <w:r w:rsidR="00FB2CFC" w:rsidRPr="00880506">
        <w:rPr>
          <w:szCs w:val="24"/>
        </w:rPr>
        <w:t xml:space="preserve">. </w:t>
      </w:r>
      <w:r w:rsidR="003B1372">
        <w:rPr>
          <w:szCs w:val="24"/>
        </w:rPr>
        <w:t>T</w:t>
      </w:r>
      <w:r w:rsidR="005543E8" w:rsidRPr="00880506">
        <w:rPr>
          <w:szCs w:val="24"/>
        </w:rPr>
        <w:t xml:space="preserve">hose who purchased from veterinarians were more likely to be recommended </w:t>
      </w:r>
      <w:r w:rsidR="003B1372" w:rsidRPr="00880506">
        <w:rPr>
          <w:szCs w:val="24"/>
        </w:rPr>
        <w:t>faecal egg count</w:t>
      </w:r>
      <w:r w:rsidR="003B1372">
        <w:rPr>
          <w:szCs w:val="24"/>
        </w:rPr>
        <w:t xml:space="preserve"> (FEC) </w:t>
      </w:r>
      <w:r w:rsidR="00B8072E">
        <w:rPr>
          <w:szCs w:val="24"/>
        </w:rPr>
        <w:t xml:space="preserve">test </w:t>
      </w:r>
      <w:r w:rsidR="003B1372">
        <w:rPr>
          <w:szCs w:val="24"/>
        </w:rPr>
        <w:t>analysis; however, there</w:t>
      </w:r>
      <w:r w:rsidR="005543E8" w:rsidRPr="00880506">
        <w:rPr>
          <w:szCs w:val="24"/>
        </w:rPr>
        <w:t xml:space="preserve"> </w:t>
      </w:r>
      <w:r w:rsidR="00C0729C" w:rsidRPr="00880506">
        <w:rPr>
          <w:szCs w:val="24"/>
        </w:rPr>
        <w:t xml:space="preserve">was </w:t>
      </w:r>
      <w:r w:rsidR="003B1372">
        <w:rPr>
          <w:szCs w:val="24"/>
        </w:rPr>
        <w:t>high</w:t>
      </w:r>
      <w:r w:rsidR="00C0729C" w:rsidRPr="00880506">
        <w:rPr>
          <w:szCs w:val="24"/>
        </w:rPr>
        <w:t xml:space="preserve"> uptake of FEC testing across </w:t>
      </w:r>
      <w:r w:rsidR="007251A0">
        <w:rPr>
          <w:szCs w:val="24"/>
        </w:rPr>
        <w:t xml:space="preserve">all </w:t>
      </w:r>
      <w:r w:rsidR="00C0729C" w:rsidRPr="00880506">
        <w:rPr>
          <w:szCs w:val="24"/>
        </w:rPr>
        <w:t>group</w:t>
      </w:r>
      <w:r w:rsidR="00E31AEB">
        <w:rPr>
          <w:szCs w:val="24"/>
        </w:rPr>
        <w:t>s</w:t>
      </w:r>
      <w:r w:rsidR="003B1372">
        <w:rPr>
          <w:szCs w:val="24"/>
        </w:rPr>
        <w:t>. The</w:t>
      </w:r>
      <w:r w:rsidR="007B0342">
        <w:rPr>
          <w:szCs w:val="24"/>
        </w:rPr>
        <w:t>r</w:t>
      </w:r>
      <w:r w:rsidR="003B1372">
        <w:rPr>
          <w:szCs w:val="24"/>
        </w:rPr>
        <w:t xml:space="preserve">e </w:t>
      </w:r>
      <w:r w:rsidR="007251A0">
        <w:rPr>
          <w:szCs w:val="24"/>
        </w:rPr>
        <w:t>was a low</w:t>
      </w:r>
      <w:r w:rsidR="003B1372">
        <w:rPr>
          <w:szCs w:val="24"/>
        </w:rPr>
        <w:t xml:space="preserve"> uptake</w:t>
      </w:r>
      <w:r w:rsidR="00C0729C" w:rsidRPr="00880506">
        <w:rPr>
          <w:szCs w:val="24"/>
        </w:rPr>
        <w:t xml:space="preserve"> of </w:t>
      </w:r>
      <w:r w:rsidR="00473616">
        <w:rPr>
          <w:szCs w:val="24"/>
        </w:rPr>
        <w:t xml:space="preserve">anthelmintic </w:t>
      </w:r>
      <w:r w:rsidR="007251A0">
        <w:rPr>
          <w:szCs w:val="24"/>
        </w:rPr>
        <w:t>efficacy testing</w:t>
      </w:r>
      <w:proofErr w:type="gramStart"/>
      <w:r w:rsidR="007251A0">
        <w:rPr>
          <w:szCs w:val="24"/>
        </w:rPr>
        <w:t>;</w:t>
      </w:r>
      <w:proofErr w:type="gramEnd"/>
      <w:r w:rsidR="007251A0">
        <w:rPr>
          <w:szCs w:val="24"/>
        </w:rPr>
        <w:t xml:space="preserve"> </w:t>
      </w:r>
      <w:r w:rsidR="00C0729C" w:rsidRPr="00880506">
        <w:rPr>
          <w:szCs w:val="24"/>
        </w:rPr>
        <w:t xml:space="preserve">regardless of the </w:t>
      </w:r>
      <w:r w:rsidR="00713BE9" w:rsidRPr="00880506">
        <w:rPr>
          <w:szCs w:val="24"/>
        </w:rPr>
        <w:t xml:space="preserve">prescriber </w:t>
      </w:r>
      <w:r w:rsidR="00C0729C" w:rsidRPr="00880506">
        <w:rPr>
          <w:szCs w:val="24"/>
        </w:rPr>
        <w:t xml:space="preserve">type </w:t>
      </w:r>
      <w:r w:rsidR="005543E8" w:rsidRPr="00880506">
        <w:rPr>
          <w:szCs w:val="24"/>
        </w:rPr>
        <w:t xml:space="preserve">from whom </w:t>
      </w:r>
      <w:proofErr w:type="spellStart"/>
      <w:r w:rsidR="005543E8" w:rsidRPr="00880506">
        <w:rPr>
          <w:szCs w:val="24"/>
        </w:rPr>
        <w:t>anthelmintics</w:t>
      </w:r>
      <w:proofErr w:type="spellEnd"/>
      <w:r w:rsidR="005543E8" w:rsidRPr="00880506">
        <w:rPr>
          <w:szCs w:val="24"/>
        </w:rPr>
        <w:t xml:space="preserve"> were purchased</w:t>
      </w:r>
      <w:r w:rsidR="00C0729C" w:rsidRPr="00880506">
        <w:rPr>
          <w:szCs w:val="24"/>
        </w:rPr>
        <w:t>.</w:t>
      </w:r>
      <w:r w:rsidR="008F37AE" w:rsidRPr="00880506">
        <w:rPr>
          <w:szCs w:val="24"/>
        </w:rPr>
        <w:t xml:space="preserve"> </w:t>
      </w:r>
      <w:r w:rsidR="003F12C0">
        <w:rPr>
          <w:szCs w:val="24"/>
        </w:rPr>
        <w:t>Those who purchased from veterinarians</w:t>
      </w:r>
      <w:r w:rsidR="006A130C" w:rsidRPr="00880506">
        <w:rPr>
          <w:szCs w:val="24"/>
        </w:rPr>
        <w:t xml:space="preserve"> were more likely to agree that </w:t>
      </w:r>
      <w:proofErr w:type="spellStart"/>
      <w:r w:rsidR="006A130C" w:rsidRPr="00880506">
        <w:rPr>
          <w:szCs w:val="24"/>
        </w:rPr>
        <w:t>anthelmintics</w:t>
      </w:r>
      <w:proofErr w:type="spellEnd"/>
      <w:r w:rsidR="007B0342">
        <w:rPr>
          <w:szCs w:val="24"/>
        </w:rPr>
        <w:t xml:space="preserve"> </w:t>
      </w:r>
      <w:r w:rsidR="006A130C" w:rsidRPr="00880506">
        <w:rPr>
          <w:szCs w:val="24"/>
        </w:rPr>
        <w:t>should be sold as veterinary prescription</w:t>
      </w:r>
      <w:r w:rsidR="007B0342">
        <w:rPr>
          <w:szCs w:val="24"/>
        </w:rPr>
        <w:t>-</w:t>
      </w:r>
      <w:r w:rsidR="006A130C" w:rsidRPr="00880506">
        <w:rPr>
          <w:szCs w:val="24"/>
        </w:rPr>
        <w:t>only</w:t>
      </w:r>
      <w:r w:rsidR="00037B1D" w:rsidRPr="00880506">
        <w:rPr>
          <w:szCs w:val="24"/>
        </w:rPr>
        <w:t xml:space="preserve"> medicines</w:t>
      </w:r>
      <w:r w:rsidR="00BA32B3" w:rsidRPr="00880506">
        <w:rPr>
          <w:szCs w:val="24"/>
        </w:rPr>
        <w:t xml:space="preserve">. </w:t>
      </w:r>
      <w:r w:rsidR="00411F70">
        <w:rPr>
          <w:szCs w:val="24"/>
        </w:rPr>
        <w:t>Those who</w:t>
      </w:r>
      <w:r w:rsidR="006A130C" w:rsidRPr="00880506">
        <w:rPr>
          <w:szCs w:val="24"/>
        </w:rPr>
        <w:t xml:space="preserve"> purchase</w:t>
      </w:r>
      <w:r w:rsidR="00411F70">
        <w:rPr>
          <w:szCs w:val="24"/>
        </w:rPr>
        <w:t xml:space="preserve">d </w:t>
      </w:r>
      <w:r w:rsidR="006A130C" w:rsidRPr="00880506">
        <w:rPr>
          <w:szCs w:val="24"/>
        </w:rPr>
        <w:t xml:space="preserve">online (regardless of </w:t>
      </w:r>
      <w:r w:rsidR="0068245E">
        <w:rPr>
          <w:szCs w:val="24"/>
        </w:rPr>
        <w:lastRenderedPageBreak/>
        <w:t>which</w:t>
      </w:r>
      <w:r w:rsidR="006958A8">
        <w:rPr>
          <w:szCs w:val="24"/>
        </w:rPr>
        <w:t xml:space="preserve"> </w:t>
      </w:r>
      <w:r w:rsidR="009C1C2E">
        <w:rPr>
          <w:szCs w:val="24"/>
        </w:rPr>
        <w:t>type of prescriber</w:t>
      </w:r>
      <w:r w:rsidR="006A130C" w:rsidRPr="00880506">
        <w:rPr>
          <w:szCs w:val="24"/>
        </w:rPr>
        <w:t xml:space="preserve"> </w:t>
      </w:r>
      <w:r w:rsidR="00D4420B">
        <w:rPr>
          <w:szCs w:val="24"/>
        </w:rPr>
        <w:t>they bought</w:t>
      </w:r>
      <w:r w:rsidR="0068245E">
        <w:rPr>
          <w:szCs w:val="24"/>
        </w:rPr>
        <w:t xml:space="preserve"> from</w:t>
      </w:r>
      <w:r w:rsidR="006A130C" w:rsidRPr="00880506">
        <w:rPr>
          <w:szCs w:val="24"/>
        </w:rPr>
        <w:t>) were less likel</w:t>
      </w:r>
      <w:r w:rsidR="00354868">
        <w:rPr>
          <w:szCs w:val="24"/>
        </w:rPr>
        <w:t xml:space="preserve">y to consider prescriber advice or </w:t>
      </w:r>
      <w:r w:rsidR="007B0342">
        <w:rPr>
          <w:szCs w:val="24"/>
        </w:rPr>
        <w:t xml:space="preserve">knowledge </w:t>
      </w:r>
      <w:r w:rsidR="006A130C" w:rsidRPr="00880506">
        <w:rPr>
          <w:szCs w:val="24"/>
        </w:rPr>
        <w:t xml:space="preserve">when deciding </w:t>
      </w:r>
      <w:r w:rsidR="003730C7">
        <w:rPr>
          <w:szCs w:val="24"/>
        </w:rPr>
        <w:t>which</w:t>
      </w:r>
      <w:r w:rsidR="006A130C" w:rsidRPr="00880506">
        <w:rPr>
          <w:szCs w:val="24"/>
        </w:rPr>
        <w:t xml:space="preserve"> product </w:t>
      </w:r>
      <w:r w:rsidR="003730C7">
        <w:rPr>
          <w:szCs w:val="24"/>
        </w:rPr>
        <w:t xml:space="preserve">to buy </w:t>
      </w:r>
      <w:r w:rsidR="00351BF9" w:rsidRPr="00880506">
        <w:rPr>
          <w:szCs w:val="24"/>
        </w:rPr>
        <w:t>and</w:t>
      </w:r>
      <w:r w:rsidR="006A130C" w:rsidRPr="00880506">
        <w:rPr>
          <w:szCs w:val="24"/>
        </w:rPr>
        <w:t xml:space="preserve"> </w:t>
      </w:r>
      <w:r w:rsidR="009C1C2E">
        <w:rPr>
          <w:szCs w:val="24"/>
        </w:rPr>
        <w:t>indicated</w:t>
      </w:r>
      <w:r w:rsidR="006A130C" w:rsidRPr="00880506">
        <w:rPr>
          <w:szCs w:val="24"/>
        </w:rPr>
        <w:t xml:space="preserve"> that seller</w:t>
      </w:r>
      <w:r w:rsidR="007B0342">
        <w:rPr>
          <w:szCs w:val="24"/>
        </w:rPr>
        <w:t>s</w:t>
      </w:r>
      <w:r w:rsidR="006A130C" w:rsidRPr="00880506">
        <w:rPr>
          <w:szCs w:val="24"/>
        </w:rPr>
        <w:t xml:space="preserve"> </w:t>
      </w:r>
      <w:r w:rsidR="007B0342">
        <w:rPr>
          <w:szCs w:val="24"/>
        </w:rPr>
        <w:t>were</w:t>
      </w:r>
      <w:r w:rsidR="006A130C" w:rsidRPr="00880506">
        <w:rPr>
          <w:szCs w:val="24"/>
        </w:rPr>
        <w:t xml:space="preserve"> less likely to raise use of </w:t>
      </w:r>
      <w:proofErr w:type="spellStart"/>
      <w:r w:rsidR="006A130C" w:rsidRPr="00880506">
        <w:rPr>
          <w:szCs w:val="24"/>
        </w:rPr>
        <w:t>anthelmintic</w:t>
      </w:r>
      <w:r w:rsidR="007B0342">
        <w:rPr>
          <w:szCs w:val="24"/>
        </w:rPr>
        <w:t>s</w:t>
      </w:r>
      <w:proofErr w:type="spellEnd"/>
      <w:r w:rsidR="006A130C" w:rsidRPr="00880506">
        <w:rPr>
          <w:szCs w:val="24"/>
        </w:rPr>
        <w:t xml:space="preserve"> for</w:t>
      </w:r>
      <w:r w:rsidR="00147A42" w:rsidRPr="00880506">
        <w:rPr>
          <w:szCs w:val="24"/>
        </w:rPr>
        <w:t xml:space="preserve"> targeting</w:t>
      </w:r>
      <w:r w:rsidR="001547B3" w:rsidRPr="00880506">
        <w:rPr>
          <w:szCs w:val="24"/>
        </w:rPr>
        <w:t xml:space="preserve"> </w:t>
      </w:r>
      <w:r w:rsidR="006A130C" w:rsidRPr="00880506">
        <w:rPr>
          <w:szCs w:val="24"/>
        </w:rPr>
        <w:t>parasites.</w:t>
      </w:r>
      <w:r w:rsidR="00A619B3">
        <w:rPr>
          <w:szCs w:val="24"/>
        </w:rPr>
        <w:t xml:space="preserve"> </w:t>
      </w:r>
      <w:r w:rsidR="00D67BCF">
        <w:rPr>
          <w:szCs w:val="24"/>
        </w:rPr>
        <w:t>Across all groups</w:t>
      </w:r>
      <w:r w:rsidR="007251A0">
        <w:rPr>
          <w:szCs w:val="24"/>
        </w:rPr>
        <w:t xml:space="preserve">, </w:t>
      </w:r>
      <w:r w:rsidR="00E47A4D">
        <w:rPr>
          <w:szCs w:val="24"/>
        </w:rPr>
        <w:t>many owners stated that</w:t>
      </w:r>
      <w:r w:rsidR="00A07975">
        <w:rPr>
          <w:szCs w:val="24"/>
        </w:rPr>
        <w:t xml:space="preserve"> </w:t>
      </w:r>
      <w:r w:rsidR="00E47A4D">
        <w:rPr>
          <w:szCs w:val="24"/>
        </w:rPr>
        <w:t>they</w:t>
      </w:r>
      <w:r w:rsidR="00EC4B21">
        <w:rPr>
          <w:szCs w:val="24"/>
        </w:rPr>
        <w:t xml:space="preserve"> were aware of or</w:t>
      </w:r>
      <w:r w:rsidR="00E47A4D">
        <w:rPr>
          <w:szCs w:val="24"/>
        </w:rPr>
        <w:t xml:space="preserve"> used</w:t>
      </w:r>
      <w:r w:rsidR="00A07975">
        <w:rPr>
          <w:szCs w:val="24"/>
        </w:rPr>
        <w:t xml:space="preserve"> non-chemical</w:t>
      </w:r>
      <w:r w:rsidR="0036230F">
        <w:rPr>
          <w:szCs w:val="24"/>
        </w:rPr>
        <w:t xml:space="preserve"> control measures such as dung removal and </w:t>
      </w:r>
      <w:r w:rsidR="00A07975">
        <w:rPr>
          <w:szCs w:val="24"/>
        </w:rPr>
        <w:t xml:space="preserve">diagnostic </w:t>
      </w:r>
      <w:r w:rsidR="0036230F">
        <w:rPr>
          <w:szCs w:val="24"/>
        </w:rPr>
        <w:t>FEC testing to target treatments</w:t>
      </w:r>
      <w:r w:rsidR="007251A0">
        <w:rPr>
          <w:szCs w:val="24"/>
        </w:rPr>
        <w:t>.</w:t>
      </w:r>
      <w:r w:rsidR="00A07975">
        <w:rPr>
          <w:szCs w:val="24"/>
        </w:rPr>
        <w:t xml:space="preserve"> </w:t>
      </w:r>
      <w:r w:rsidR="007251A0">
        <w:rPr>
          <w:szCs w:val="24"/>
        </w:rPr>
        <w:t>In summary,</w:t>
      </w:r>
      <w:r w:rsidR="00A07975">
        <w:rPr>
          <w:szCs w:val="24"/>
        </w:rPr>
        <w:t xml:space="preserve"> there were </w:t>
      </w:r>
      <w:r w:rsidR="007251A0">
        <w:rPr>
          <w:szCs w:val="24"/>
        </w:rPr>
        <w:t xml:space="preserve">some </w:t>
      </w:r>
      <w:r w:rsidR="00A07975">
        <w:rPr>
          <w:szCs w:val="24"/>
        </w:rPr>
        <w:t xml:space="preserve">differences in the type of advice </w:t>
      </w:r>
      <w:r w:rsidR="007251A0">
        <w:rPr>
          <w:szCs w:val="24"/>
        </w:rPr>
        <w:t>provided at the point of purchase</w:t>
      </w:r>
      <w:r w:rsidR="009B7C8D">
        <w:rPr>
          <w:szCs w:val="24"/>
        </w:rPr>
        <w:t xml:space="preserve"> and this was</w:t>
      </w:r>
      <w:r w:rsidR="00A07975">
        <w:rPr>
          <w:szCs w:val="24"/>
        </w:rPr>
        <w:t xml:space="preserve"> dependent upon who</w:t>
      </w:r>
      <w:r w:rsidR="0016320C">
        <w:rPr>
          <w:szCs w:val="24"/>
        </w:rPr>
        <w:t>m</w:t>
      </w:r>
      <w:r w:rsidR="00A07975">
        <w:rPr>
          <w:szCs w:val="24"/>
        </w:rPr>
        <w:t xml:space="preserve"> </w:t>
      </w:r>
      <w:proofErr w:type="spellStart"/>
      <w:r w:rsidR="00A619B3">
        <w:rPr>
          <w:szCs w:val="24"/>
        </w:rPr>
        <w:t>anthelmintics</w:t>
      </w:r>
      <w:proofErr w:type="spellEnd"/>
      <w:r w:rsidR="00A619B3">
        <w:rPr>
          <w:szCs w:val="24"/>
        </w:rPr>
        <w:t xml:space="preserve"> were </w:t>
      </w:r>
      <w:r w:rsidR="00A07975">
        <w:rPr>
          <w:szCs w:val="24"/>
        </w:rPr>
        <w:t xml:space="preserve">purchased from </w:t>
      </w:r>
      <w:r w:rsidR="00A619B3">
        <w:rPr>
          <w:szCs w:val="24"/>
        </w:rPr>
        <w:t>and</w:t>
      </w:r>
      <w:r w:rsidR="00A07975">
        <w:rPr>
          <w:szCs w:val="24"/>
        </w:rPr>
        <w:t xml:space="preserve"> </w:t>
      </w:r>
      <w:proofErr w:type="gramStart"/>
      <w:r w:rsidR="00A07975">
        <w:rPr>
          <w:szCs w:val="24"/>
        </w:rPr>
        <w:t>by which route</w:t>
      </w:r>
      <w:r w:rsidR="00DE1FEF">
        <w:rPr>
          <w:szCs w:val="24"/>
        </w:rPr>
        <w:t xml:space="preserve"> they were bought</w:t>
      </w:r>
      <w:proofErr w:type="gramEnd"/>
      <w:r w:rsidR="00A07975">
        <w:rPr>
          <w:szCs w:val="24"/>
        </w:rPr>
        <w:t xml:space="preserve">. </w:t>
      </w:r>
    </w:p>
    <w:p w14:paraId="6B8D4673" w14:textId="5839CDBB" w:rsidR="00D440C7" w:rsidRDefault="00D440C7">
      <w:pPr>
        <w:spacing w:after="200" w:line="276" w:lineRule="auto"/>
        <w:rPr>
          <w:rFonts w:eastAsiaTheme="minorHAnsi"/>
          <w:color w:val="FF0000"/>
          <w:szCs w:val="24"/>
          <w:lang w:val="en-US"/>
        </w:rPr>
      </w:pPr>
      <w:r>
        <w:rPr>
          <w:rFonts w:eastAsiaTheme="minorHAnsi"/>
          <w:color w:val="FF0000"/>
          <w:szCs w:val="24"/>
          <w:lang w:val="en-US"/>
        </w:rPr>
        <w:br w:type="page"/>
      </w:r>
    </w:p>
    <w:p w14:paraId="25D4A749" w14:textId="6BFCEF90" w:rsidR="002F157F" w:rsidRPr="00234D0C" w:rsidRDefault="00C80310" w:rsidP="00024D75">
      <w:pPr>
        <w:spacing w:after="0" w:line="480" w:lineRule="auto"/>
        <w:jc w:val="both"/>
        <w:rPr>
          <w:b/>
          <w:szCs w:val="24"/>
        </w:rPr>
      </w:pPr>
      <w:r w:rsidRPr="00234D0C">
        <w:rPr>
          <w:b/>
          <w:szCs w:val="24"/>
        </w:rPr>
        <w:lastRenderedPageBreak/>
        <w:t xml:space="preserve">1. </w:t>
      </w:r>
      <w:r w:rsidR="00867D7C" w:rsidRPr="00234D0C">
        <w:rPr>
          <w:b/>
          <w:szCs w:val="24"/>
        </w:rPr>
        <w:t>Introduction</w:t>
      </w:r>
    </w:p>
    <w:p w14:paraId="6A225895" w14:textId="08F54842" w:rsidR="002B0E54" w:rsidRPr="000950C9" w:rsidRDefault="000950C9" w:rsidP="00EB723E">
      <w:pPr>
        <w:spacing w:after="0" w:line="480" w:lineRule="auto"/>
        <w:jc w:val="both"/>
        <w:rPr>
          <w:szCs w:val="24"/>
        </w:rPr>
      </w:pPr>
      <w:r w:rsidRPr="00880506">
        <w:rPr>
          <w:szCs w:val="24"/>
        </w:rPr>
        <w:t>Gastrointestinal</w:t>
      </w:r>
      <w:r>
        <w:rPr>
          <w:szCs w:val="24"/>
        </w:rPr>
        <w:t xml:space="preserve"> </w:t>
      </w:r>
      <w:r w:rsidR="00513263">
        <w:rPr>
          <w:szCs w:val="24"/>
        </w:rPr>
        <w:t>nematodes</w:t>
      </w:r>
      <w:r w:rsidR="008B6DAD" w:rsidRPr="00880506">
        <w:rPr>
          <w:szCs w:val="24"/>
        </w:rPr>
        <w:t xml:space="preserve"> </w:t>
      </w:r>
      <w:r>
        <w:rPr>
          <w:szCs w:val="24"/>
        </w:rPr>
        <w:t>of</w:t>
      </w:r>
      <w:r w:rsidR="008B6DAD" w:rsidRPr="00880506">
        <w:rPr>
          <w:szCs w:val="24"/>
        </w:rPr>
        <w:t xml:space="preserve"> </w:t>
      </w:r>
      <w:proofErr w:type="spellStart"/>
      <w:r w:rsidR="004367AC" w:rsidRPr="00880506">
        <w:rPr>
          <w:szCs w:val="24"/>
        </w:rPr>
        <w:t>equids</w:t>
      </w:r>
      <w:proofErr w:type="spellEnd"/>
      <w:r w:rsidR="008B6DAD" w:rsidRPr="00880506">
        <w:rPr>
          <w:szCs w:val="24"/>
        </w:rPr>
        <w:t xml:space="preserve"> are an important </w:t>
      </w:r>
      <w:r w:rsidR="00891C18" w:rsidRPr="00880506">
        <w:rPr>
          <w:szCs w:val="24"/>
        </w:rPr>
        <w:t xml:space="preserve">cause of disease worldwide </w:t>
      </w:r>
      <w:r w:rsidR="00AB26C3">
        <w:rPr>
          <w:szCs w:val="24"/>
        </w:rPr>
        <w:t>(</w:t>
      </w:r>
      <w:r w:rsidR="006A003F">
        <w:rPr>
          <w:szCs w:val="24"/>
        </w:rPr>
        <w:t xml:space="preserve">Nielsen et al., 2010; </w:t>
      </w:r>
      <w:proofErr w:type="spellStart"/>
      <w:r w:rsidR="00AB26C3" w:rsidRPr="00AB26C3">
        <w:rPr>
          <w:szCs w:val="24"/>
        </w:rPr>
        <w:t>Reinemeyer</w:t>
      </w:r>
      <w:proofErr w:type="spellEnd"/>
      <w:r w:rsidR="006A003F">
        <w:rPr>
          <w:szCs w:val="24"/>
        </w:rPr>
        <w:t xml:space="preserve">, </w:t>
      </w:r>
      <w:r w:rsidR="00AB26C3" w:rsidRPr="00AB26C3">
        <w:rPr>
          <w:szCs w:val="24"/>
        </w:rPr>
        <w:t>2012</w:t>
      </w:r>
      <w:r w:rsidR="00DD40EE">
        <w:rPr>
          <w:szCs w:val="24"/>
        </w:rPr>
        <w:t>; Matthews, 2014</w:t>
      </w:r>
      <w:r w:rsidR="00B05B0A">
        <w:rPr>
          <w:szCs w:val="24"/>
        </w:rPr>
        <w:t>a</w:t>
      </w:r>
      <w:r w:rsidR="00A640CA">
        <w:rPr>
          <w:szCs w:val="24"/>
        </w:rPr>
        <w:t>)</w:t>
      </w:r>
      <w:r w:rsidR="008B6DAD" w:rsidRPr="00880506">
        <w:rPr>
          <w:szCs w:val="24"/>
        </w:rPr>
        <w:t xml:space="preserve">. </w:t>
      </w:r>
      <w:r w:rsidR="00276555" w:rsidRPr="00880506">
        <w:rPr>
          <w:szCs w:val="24"/>
        </w:rPr>
        <w:t xml:space="preserve">Traditionally, control </w:t>
      </w:r>
      <w:r w:rsidR="004D7E8F">
        <w:rPr>
          <w:szCs w:val="24"/>
        </w:rPr>
        <w:t xml:space="preserve">of these parasites </w:t>
      </w:r>
      <w:r w:rsidR="00553F2F">
        <w:rPr>
          <w:szCs w:val="24"/>
        </w:rPr>
        <w:t>has been</w:t>
      </w:r>
      <w:r w:rsidR="00276555" w:rsidRPr="00880506">
        <w:rPr>
          <w:szCs w:val="24"/>
        </w:rPr>
        <w:t xml:space="preserve"> achieved </w:t>
      </w:r>
      <w:r w:rsidR="00553F2F">
        <w:rPr>
          <w:szCs w:val="24"/>
        </w:rPr>
        <w:t>using</w:t>
      </w:r>
      <w:r w:rsidR="00276555" w:rsidRPr="00880506">
        <w:rPr>
          <w:szCs w:val="24"/>
        </w:rPr>
        <w:t xml:space="preserve"> </w:t>
      </w:r>
      <w:r w:rsidR="006C4BF5" w:rsidRPr="00880506">
        <w:rPr>
          <w:szCs w:val="24"/>
        </w:rPr>
        <w:t xml:space="preserve">all-group </w:t>
      </w:r>
      <w:r w:rsidR="00276555" w:rsidRPr="00880506">
        <w:rPr>
          <w:szCs w:val="24"/>
        </w:rPr>
        <w:t xml:space="preserve">interval treatment </w:t>
      </w:r>
      <w:r w:rsidR="007C1C0B" w:rsidRPr="00880506">
        <w:rPr>
          <w:szCs w:val="24"/>
        </w:rPr>
        <w:t>programme</w:t>
      </w:r>
      <w:r w:rsidR="00D93566">
        <w:rPr>
          <w:szCs w:val="24"/>
        </w:rPr>
        <w:t>s</w:t>
      </w:r>
      <w:r w:rsidR="00BD2B1A">
        <w:rPr>
          <w:szCs w:val="24"/>
        </w:rPr>
        <w:t xml:space="preserve"> (</w:t>
      </w:r>
      <w:r w:rsidR="00746DBD">
        <w:rPr>
          <w:szCs w:val="24"/>
        </w:rPr>
        <w:t>Smith 1976</w:t>
      </w:r>
      <w:r w:rsidR="00D97F72">
        <w:rPr>
          <w:szCs w:val="24"/>
        </w:rPr>
        <w:t xml:space="preserve">; </w:t>
      </w:r>
      <w:r w:rsidR="00BD2B1A" w:rsidRPr="00880506">
        <w:t>Nielsen</w:t>
      </w:r>
      <w:r w:rsidR="00BD2B1A">
        <w:t xml:space="preserve">, </w:t>
      </w:r>
      <w:r w:rsidR="0074510D">
        <w:t xml:space="preserve">2012). </w:t>
      </w:r>
      <w:r w:rsidR="00553F2F">
        <w:rPr>
          <w:szCs w:val="24"/>
        </w:rPr>
        <w:t>W</w:t>
      </w:r>
      <w:r w:rsidR="001824FE" w:rsidRPr="00880506">
        <w:rPr>
          <w:szCs w:val="24"/>
        </w:rPr>
        <w:t>hile th</w:t>
      </w:r>
      <w:r w:rsidR="00553F2F">
        <w:rPr>
          <w:szCs w:val="24"/>
        </w:rPr>
        <w:t>ese programmes</w:t>
      </w:r>
      <w:r w:rsidR="006D5440">
        <w:rPr>
          <w:szCs w:val="24"/>
        </w:rPr>
        <w:t xml:space="preserve"> </w:t>
      </w:r>
      <w:r w:rsidR="00AE0869">
        <w:rPr>
          <w:szCs w:val="24"/>
        </w:rPr>
        <w:t>have been proposed to</w:t>
      </w:r>
      <w:r w:rsidR="00605AD7" w:rsidRPr="00880506">
        <w:rPr>
          <w:szCs w:val="24"/>
        </w:rPr>
        <w:t xml:space="preserve"> </w:t>
      </w:r>
      <w:proofErr w:type="gramStart"/>
      <w:r w:rsidR="00AE0869">
        <w:rPr>
          <w:szCs w:val="24"/>
        </w:rPr>
        <w:t xml:space="preserve">have </w:t>
      </w:r>
      <w:r w:rsidR="001824FE" w:rsidRPr="00880506">
        <w:rPr>
          <w:szCs w:val="24"/>
        </w:rPr>
        <w:t>led</w:t>
      </w:r>
      <w:proofErr w:type="gramEnd"/>
      <w:r w:rsidR="001824FE" w:rsidRPr="00880506">
        <w:rPr>
          <w:szCs w:val="24"/>
        </w:rPr>
        <w:t xml:space="preserve"> to a reduction in </w:t>
      </w:r>
      <w:r w:rsidR="00976D15">
        <w:rPr>
          <w:szCs w:val="24"/>
        </w:rPr>
        <w:t>parasite</w:t>
      </w:r>
      <w:r w:rsidR="00605AD7" w:rsidRPr="00880506">
        <w:rPr>
          <w:szCs w:val="24"/>
        </w:rPr>
        <w:t>-</w:t>
      </w:r>
      <w:r w:rsidR="001824FE" w:rsidRPr="00880506">
        <w:rPr>
          <w:szCs w:val="24"/>
        </w:rPr>
        <w:t>associated disease</w:t>
      </w:r>
      <w:r w:rsidR="00A07820">
        <w:rPr>
          <w:szCs w:val="24"/>
        </w:rPr>
        <w:t xml:space="preserve"> in </w:t>
      </w:r>
      <w:proofErr w:type="spellStart"/>
      <w:r w:rsidR="00A07820">
        <w:rPr>
          <w:szCs w:val="24"/>
        </w:rPr>
        <w:t>equids</w:t>
      </w:r>
      <w:proofErr w:type="spellEnd"/>
      <w:r w:rsidR="00B73A6C" w:rsidRPr="00880506">
        <w:rPr>
          <w:szCs w:val="24"/>
        </w:rPr>
        <w:t>,</w:t>
      </w:r>
      <w:r w:rsidR="00444CB6" w:rsidRPr="00880506">
        <w:rPr>
          <w:szCs w:val="24"/>
        </w:rPr>
        <w:t xml:space="preserve"> </w:t>
      </w:r>
      <w:r w:rsidR="00553F2F">
        <w:rPr>
          <w:szCs w:val="24"/>
        </w:rPr>
        <w:t>they</w:t>
      </w:r>
      <w:r w:rsidR="00B53BE3" w:rsidRPr="00880506">
        <w:rPr>
          <w:szCs w:val="24"/>
        </w:rPr>
        <w:t xml:space="preserve"> ha</w:t>
      </w:r>
      <w:r w:rsidR="00553F2F">
        <w:rPr>
          <w:szCs w:val="24"/>
        </w:rPr>
        <w:t>ve</w:t>
      </w:r>
      <w:r w:rsidR="00444CB6" w:rsidRPr="00880506">
        <w:rPr>
          <w:szCs w:val="24"/>
        </w:rPr>
        <w:t xml:space="preserve"> contributed to </w:t>
      </w:r>
      <w:r w:rsidR="00553F2F">
        <w:rPr>
          <w:szCs w:val="24"/>
        </w:rPr>
        <w:t>the widespread prevalence</w:t>
      </w:r>
      <w:r w:rsidR="00444CB6" w:rsidRPr="00880506">
        <w:rPr>
          <w:szCs w:val="24"/>
        </w:rPr>
        <w:t xml:space="preserve"> </w:t>
      </w:r>
      <w:r w:rsidR="00981AC3" w:rsidRPr="00880506">
        <w:rPr>
          <w:szCs w:val="24"/>
        </w:rPr>
        <w:t>of anthelmintic resistance</w:t>
      </w:r>
      <w:r w:rsidR="00EC4B21">
        <w:rPr>
          <w:szCs w:val="24"/>
        </w:rPr>
        <w:t xml:space="preserve"> in some </w:t>
      </w:r>
      <w:r w:rsidR="005D248C">
        <w:rPr>
          <w:szCs w:val="24"/>
        </w:rPr>
        <w:t>nematode</w:t>
      </w:r>
      <w:r w:rsidR="00EC4B21">
        <w:rPr>
          <w:szCs w:val="24"/>
        </w:rPr>
        <w:t xml:space="preserve"> species</w:t>
      </w:r>
      <w:r w:rsidR="0049125B">
        <w:rPr>
          <w:szCs w:val="24"/>
        </w:rPr>
        <w:t xml:space="preserve"> (</w:t>
      </w:r>
      <w:r w:rsidR="0090493E">
        <w:rPr>
          <w:szCs w:val="24"/>
        </w:rPr>
        <w:t xml:space="preserve">Kaplan, 2002; </w:t>
      </w:r>
      <w:r w:rsidR="0049125B" w:rsidRPr="0049125B">
        <w:rPr>
          <w:szCs w:val="24"/>
        </w:rPr>
        <w:t>Matthews</w:t>
      </w:r>
      <w:r w:rsidR="0049125B">
        <w:rPr>
          <w:szCs w:val="24"/>
        </w:rPr>
        <w:t xml:space="preserve">, </w:t>
      </w:r>
      <w:r w:rsidR="0049125B" w:rsidRPr="0049125B">
        <w:rPr>
          <w:szCs w:val="24"/>
        </w:rPr>
        <w:t>2014b</w:t>
      </w:r>
      <w:r w:rsidR="00A0697B">
        <w:rPr>
          <w:szCs w:val="24"/>
        </w:rPr>
        <w:t>;</w:t>
      </w:r>
      <w:r w:rsidR="0049125B">
        <w:rPr>
          <w:szCs w:val="24"/>
        </w:rPr>
        <w:t xml:space="preserve"> </w:t>
      </w:r>
      <w:r w:rsidR="0049125B" w:rsidRPr="0049125B">
        <w:rPr>
          <w:szCs w:val="24"/>
        </w:rPr>
        <w:t>Peregrine</w:t>
      </w:r>
      <w:r w:rsidR="0049125B">
        <w:rPr>
          <w:szCs w:val="24"/>
        </w:rPr>
        <w:t xml:space="preserve"> et al. 2014)</w:t>
      </w:r>
      <w:r w:rsidR="0049125B" w:rsidRPr="0049125B">
        <w:rPr>
          <w:szCs w:val="24"/>
        </w:rPr>
        <w:t>.</w:t>
      </w:r>
      <w:r w:rsidR="00C154A4">
        <w:rPr>
          <w:szCs w:val="24"/>
        </w:rPr>
        <w:t xml:space="preserve"> </w:t>
      </w:r>
      <w:r w:rsidR="00B17A89" w:rsidRPr="00880506">
        <w:rPr>
          <w:szCs w:val="24"/>
        </w:rPr>
        <w:t xml:space="preserve">Resistance to </w:t>
      </w:r>
      <w:proofErr w:type="spellStart"/>
      <w:r w:rsidR="00B17A89" w:rsidRPr="00880506">
        <w:rPr>
          <w:szCs w:val="24"/>
        </w:rPr>
        <w:t>benzimidazoles</w:t>
      </w:r>
      <w:proofErr w:type="spellEnd"/>
      <w:r w:rsidR="00B17A89" w:rsidRPr="00880506">
        <w:rPr>
          <w:szCs w:val="24"/>
        </w:rPr>
        <w:t xml:space="preserve"> and </w:t>
      </w:r>
      <w:proofErr w:type="spellStart"/>
      <w:r w:rsidR="00B17A89" w:rsidRPr="00880506">
        <w:rPr>
          <w:szCs w:val="24"/>
        </w:rPr>
        <w:t>tetrahydropyrimidines</w:t>
      </w:r>
      <w:proofErr w:type="spellEnd"/>
      <w:r w:rsidR="00BD26CF" w:rsidRPr="00880506">
        <w:rPr>
          <w:szCs w:val="24"/>
        </w:rPr>
        <w:t xml:space="preserve"> </w:t>
      </w:r>
      <w:r w:rsidR="00B17A89" w:rsidRPr="00880506">
        <w:rPr>
          <w:szCs w:val="24"/>
        </w:rPr>
        <w:t xml:space="preserve">is widespread </w:t>
      </w:r>
      <w:r w:rsidR="009414E8" w:rsidRPr="00880506">
        <w:rPr>
          <w:szCs w:val="24"/>
        </w:rPr>
        <w:t>in</w:t>
      </w:r>
      <w:r w:rsidR="004D7E8F">
        <w:rPr>
          <w:szCs w:val="24"/>
        </w:rPr>
        <w:t xml:space="preserve"> </w:t>
      </w:r>
      <w:r w:rsidR="00976D15">
        <w:rPr>
          <w:szCs w:val="24"/>
        </w:rPr>
        <w:t xml:space="preserve">the highly prevalent </w:t>
      </w:r>
      <w:proofErr w:type="spellStart"/>
      <w:r w:rsidR="004D7E8F">
        <w:rPr>
          <w:szCs w:val="24"/>
        </w:rPr>
        <w:t>cyathostomin</w:t>
      </w:r>
      <w:proofErr w:type="spellEnd"/>
      <w:r w:rsidR="00976D15">
        <w:rPr>
          <w:szCs w:val="24"/>
        </w:rPr>
        <w:t xml:space="preserve"> group</w:t>
      </w:r>
      <w:r w:rsidR="009C1C2E">
        <w:rPr>
          <w:szCs w:val="24"/>
        </w:rPr>
        <w:t xml:space="preserve"> of nematodes</w:t>
      </w:r>
      <w:r w:rsidR="00D440C7">
        <w:rPr>
          <w:szCs w:val="24"/>
        </w:rPr>
        <w:t>,</w:t>
      </w:r>
      <w:r w:rsidR="004D7E8F">
        <w:rPr>
          <w:szCs w:val="24"/>
        </w:rPr>
        <w:t xml:space="preserve"> </w:t>
      </w:r>
      <w:r w:rsidR="00D440C7" w:rsidRPr="00880506">
        <w:rPr>
          <w:szCs w:val="24"/>
        </w:rPr>
        <w:t xml:space="preserve">with emerging resistance to </w:t>
      </w:r>
      <w:proofErr w:type="spellStart"/>
      <w:r w:rsidR="00D440C7" w:rsidRPr="00880506">
        <w:rPr>
          <w:szCs w:val="24"/>
        </w:rPr>
        <w:t>macrocyclic</w:t>
      </w:r>
      <w:proofErr w:type="spellEnd"/>
      <w:r w:rsidR="00D440C7" w:rsidRPr="00880506">
        <w:rPr>
          <w:szCs w:val="24"/>
        </w:rPr>
        <w:t xml:space="preserve"> lactones</w:t>
      </w:r>
      <w:r w:rsidR="009C1C2E">
        <w:rPr>
          <w:szCs w:val="24"/>
        </w:rPr>
        <w:t xml:space="preserve"> also reported</w:t>
      </w:r>
      <w:r w:rsidR="00D440C7">
        <w:rPr>
          <w:szCs w:val="24"/>
        </w:rPr>
        <w:t xml:space="preserve"> in </w:t>
      </w:r>
      <w:r w:rsidR="00976D15">
        <w:rPr>
          <w:szCs w:val="24"/>
        </w:rPr>
        <w:t>these</w:t>
      </w:r>
      <w:r w:rsidR="00D440C7">
        <w:rPr>
          <w:szCs w:val="24"/>
        </w:rPr>
        <w:t xml:space="preserve"> parasites </w:t>
      </w:r>
      <w:r w:rsidR="001446CB">
        <w:rPr>
          <w:szCs w:val="24"/>
        </w:rPr>
        <w:t>(</w:t>
      </w:r>
      <w:r w:rsidR="007C3D25">
        <w:rPr>
          <w:szCs w:val="24"/>
        </w:rPr>
        <w:t xml:space="preserve">Kaplan, 2002; </w:t>
      </w:r>
      <w:r w:rsidR="001446CB">
        <w:t>von Samson-</w:t>
      </w:r>
      <w:proofErr w:type="spellStart"/>
      <w:r w:rsidR="001446CB">
        <w:t>Himmelstjerna</w:t>
      </w:r>
      <w:proofErr w:type="spellEnd"/>
      <w:r w:rsidR="001446CB">
        <w:t>, 2012; Matthews, 2014b)</w:t>
      </w:r>
      <w:r w:rsidR="00D440C7">
        <w:rPr>
          <w:szCs w:val="24"/>
        </w:rPr>
        <w:t xml:space="preserve">. There </w:t>
      </w:r>
      <w:r w:rsidR="00976D15">
        <w:rPr>
          <w:szCs w:val="24"/>
        </w:rPr>
        <w:t>have</w:t>
      </w:r>
      <w:r w:rsidR="00D440C7">
        <w:rPr>
          <w:szCs w:val="24"/>
        </w:rPr>
        <w:t xml:space="preserve"> also </w:t>
      </w:r>
      <w:r w:rsidR="00976D15">
        <w:rPr>
          <w:szCs w:val="24"/>
        </w:rPr>
        <w:t>been many reports of</w:t>
      </w:r>
      <w:r w:rsidR="00F97C35" w:rsidRPr="00880506">
        <w:rPr>
          <w:szCs w:val="24"/>
        </w:rPr>
        <w:t xml:space="preserve"> resist</w:t>
      </w:r>
      <w:r w:rsidR="00C63B31" w:rsidRPr="00880506">
        <w:rPr>
          <w:szCs w:val="24"/>
        </w:rPr>
        <w:t xml:space="preserve">ance to </w:t>
      </w:r>
      <w:proofErr w:type="spellStart"/>
      <w:r w:rsidR="00976D15" w:rsidRPr="00880506">
        <w:rPr>
          <w:szCs w:val="24"/>
        </w:rPr>
        <w:t>macrocyclic</w:t>
      </w:r>
      <w:proofErr w:type="spellEnd"/>
      <w:r w:rsidR="00976D15" w:rsidRPr="00880506">
        <w:rPr>
          <w:szCs w:val="24"/>
        </w:rPr>
        <w:t xml:space="preserve"> lactones</w:t>
      </w:r>
      <w:r w:rsidR="00976D15">
        <w:rPr>
          <w:szCs w:val="24"/>
        </w:rPr>
        <w:t xml:space="preserve"> </w:t>
      </w:r>
      <w:r w:rsidR="00F97C35" w:rsidRPr="00880506">
        <w:rPr>
          <w:szCs w:val="24"/>
        </w:rPr>
        <w:t>in</w:t>
      </w:r>
      <w:r w:rsidR="00976D15">
        <w:rPr>
          <w:szCs w:val="24"/>
        </w:rPr>
        <w:t xml:space="preserve"> the common parasite of foals,</w:t>
      </w:r>
      <w:r w:rsidR="00F97C35" w:rsidRPr="00880506">
        <w:rPr>
          <w:szCs w:val="24"/>
        </w:rPr>
        <w:t xml:space="preserve"> </w:t>
      </w:r>
      <w:proofErr w:type="spellStart"/>
      <w:r w:rsidR="00F97C35" w:rsidRPr="00880506">
        <w:rPr>
          <w:i/>
          <w:szCs w:val="24"/>
        </w:rPr>
        <w:t>Parascaris</w:t>
      </w:r>
      <w:proofErr w:type="spellEnd"/>
      <w:r w:rsidR="00F97C35" w:rsidRPr="00880506">
        <w:rPr>
          <w:i/>
          <w:szCs w:val="24"/>
        </w:rPr>
        <w:t xml:space="preserve"> </w:t>
      </w:r>
      <w:proofErr w:type="spellStart"/>
      <w:r w:rsidR="00F97C35" w:rsidRPr="00880506">
        <w:rPr>
          <w:i/>
          <w:szCs w:val="24"/>
        </w:rPr>
        <w:t>equorum</w:t>
      </w:r>
      <w:proofErr w:type="spellEnd"/>
      <w:r w:rsidR="004D70FD">
        <w:rPr>
          <w:szCs w:val="24"/>
        </w:rPr>
        <w:t xml:space="preserve"> (</w:t>
      </w:r>
      <w:proofErr w:type="spellStart"/>
      <w:r w:rsidR="004D70FD" w:rsidRPr="00AB26C3">
        <w:rPr>
          <w:szCs w:val="24"/>
        </w:rPr>
        <w:t>Reinemeyer</w:t>
      </w:r>
      <w:proofErr w:type="spellEnd"/>
      <w:r w:rsidR="004D70FD">
        <w:rPr>
          <w:szCs w:val="24"/>
        </w:rPr>
        <w:t xml:space="preserve">, </w:t>
      </w:r>
      <w:r w:rsidR="004D70FD" w:rsidRPr="00AB26C3">
        <w:rPr>
          <w:szCs w:val="24"/>
        </w:rPr>
        <w:t>2012</w:t>
      </w:r>
      <w:r w:rsidR="004D70FD">
        <w:rPr>
          <w:szCs w:val="24"/>
        </w:rPr>
        <w:t>)</w:t>
      </w:r>
      <w:r w:rsidR="00B17A89" w:rsidRPr="00880506">
        <w:rPr>
          <w:szCs w:val="24"/>
        </w:rPr>
        <w:t>.</w:t>
      </w:r>
      <w:r w:rsidR="009414E8" w:rsidRPr="00880506">
        <w:rPr>
          <w:szCs w:val="24"/>
        </w:rPr>
        <w:t xml:space="preserve"> </w:t>
      </w:r>
      <w:r w:rsidR="008149FB">
        <w:rPr>
          <w:szCs w:val="24"/>
        </w:rPr>
        <w:t>From the publicly available information, it would appear that</w:t>
      </w:r>
      <w:r w:rsidR="008149FB" w:rsidRPr="00880506">
        <w:rPr>
          <w:szCs w:val="24"/>
        </w:rPr>
        <w:t xml:space="preserve"> </w:t>
      </w:r>
      <w:r w:rsidR="00A3453B" w:rsidRPr="00880506">
        <w:rPr>
          <w:szCs w:val="24"/>
        </w:rPr>
        <w:t xml:space="preserve">no new equine anthelmintic </w:t>
      </w:r>
      <w:r w:rsidR="008D0683" w:rsidRPr="00880506">
        <w:rPr>
          <w:szCs w:val="24"/>
        </w:rPr>
        <w:t>compounds</w:t>
      </w:r>
      <w:r w:rsidR="00A3453B" w:rsidRPr="00880506">
        <w:rPr>
          <w:szCs w:val="24"/>
        </w:rPr>
        <w:t xml:space="preserve"> </w:t>
      </w:r>
      <w:r w:rsidR="008149FB">
        <w:rPr>
          <w:szCs w:val="24"/>
        </w:rPr>
        <w:t xml:space="preserve">are </w:t>
      </w:r>
      <w:r w:rsidR="00A3453B" w:rsidRPr="00880506">
        <w:rPr>
          <w:szCs w:val="24"/>
        </w:rPr>
        <w:t xml:space="preserve">near </w:t>
      </w:r>
      <w:r>
        <w:rPr>
          <w:szCs w:val="24"/>
        </w:rPr>
        <w:t>marke</w:t>
      </w:r>
      <w:r w:rsidR="0080117C">
        <w:rPr>
          <w:szCs w:val="24"/>
        </w:rPr>
        <w:t>t</w:t>
      </w:r>
      <w:r w:rsidR="008149FB">
        <w:rPr>
          <w:szCs w:val="24"/>
        </w:rPr>
        <w:t xml:space="preserve"> in the short to mid term</w:t>
      </w:r>
      <w:r w:rsidR="00A3453B" w:rsidRPr="00880506">
        <w:rPr>
          <w:szCs w:val="24"/>
        </w:rPr>
        <w:t xml:space="preserve">, </w:t>
      </w:r>
      <w:r w:rsidR="008149FB">
        <w:rPr>
          <w:szCs w:val="24"/>
        </w:rPr>
        <w:t xml:space="preserve">so </w:t>
      </w:r>
      <w:r w:rsidR="00A3453B" w:rsidRPr="00880506">
        <w:rPr>
          <w:szCs w:val="24"/>
        </w:rPr>
        <w:t xml:space="preserve">control programmes must now balance </w:t>
      </w:r>
      <w:r w:rsidR="009C1C2E">
        <w:rPr>
          <w:szCs w:val="24"/>
        </w:rPr>
        <w:t xml:space="preserve">the </w:t>
      </w:r>
      <w:r w:rsidR="00A3453B" w:rsidRPr="00880506">
        <w:rPr>
          <w:szCs w:val="24"/>
        </w:rPr>
        <w:t xml:space="preserve">maintenance </w:t>
      </w:r>
      <w:r w:rsidR="00C154A4">
        <w:rPr>
          <w:szCs w:val="24"/>
        </w:rPr>
        <w:t>of</w:t>
      </w:r>
      <w:r w:rsidR="000A36A9">
        <w:rPr>
          <w:szCs w:val="24"/>
        </w:rPr>
        <w:t xml:space="preserve"> </w:t>
      </w:r>
      <w:r w:rsidR="00A3453B" w:rsidRPr="00880506">
        <w:rPr>
          <w:szCs w:val="24"/>
        </w:rPr>
        <w:t xml:space="preserve">potency of </w:t>
      </w:r>
      <w:r w:rsidR="00531E9C">
        <w:rPr>
          <w:szCs w:val="24"/>
        </w:rPr>
        <w:t>any</w:t>
      </w:r>
      <w:r w:rsidR="00553F2F">
        <w:rPr>
          <w:szCs w:val="24"/>
        </w:rPr>
        <w:t xml:space="preserve"> </w:t>
      </w:r>
      <w:proofErr w:type="gramStart"/>
      <w:r w:rsidR="00A3453B" w:rsidRPr="00880506">
        <w:rPr>
          <w:szCs w:val="24"/>
        </w:rPr>
        <w:t>cu</w:t>
      </w:r>
      <w:r w:rsidR="006472E4">
        <w:rPr>
          <w:szCs w:val="24"/>
        </w:rPr>
        <w:t>rrent</w:t>
      </w:r>
      <w:r w:rsidR="009C1C2E">
        <w:rPr>
          <w:szCs w:val="24"/>
        </w:rPr>
        <w:t>ly</w:t>
      </w:r>
      <w:r w:rsidR="00B3104F">
        <w:rPr>
          <w:szCs w:val="24"/>
        </w:rPr>
        <w:t>-</w:t>
      </w:r>
      <w:r w:rsidR="00553F2F">
        <w:rPr>
          <w:szCs w:val="24"/>
        </w:rPr>
        <w:t>effective</w:t>
      </w:r>
      <w:proofErr w:type="gramEnd"/>
      <w:r w:rsidR="00553F2F">
        <w:rPr>
          <w:szCs w:val="24"/>
        </w:rPr>
        <w:t xml:space="preserve"> </w:t>
      </w:r>
      <w:proofErr w:type="spellStart"/>
      <w:r w:rsidR="00553F2F">
        <w:rPr>
          <w:szCs w:val="24"/>
        </w:rPr>
        <w:t>anthelmintics</w:t>
      </w:r>
      <w:proofErr w:type="spellEnd"/>
      <w:r w:rsidR="00710BE6">
        <w:rPr>
          <w:szCs w:val="24"/>
        </w:rPr>
        <w:t xml:space="preserve"> </w:t>
      </w:r>
      <w:r w:rsidR="00A3453B" w:rsidRPr="00880506">
        <w:rPr>
          <w:szCs w:val="24"/>
        </w:rPr>
        <w:t>with the neces</w:t>
      </w:r>
      <w:r w:rsidR="00F05E82">
        <w:rPr>
          <w:szCs w:val="24"/>
        </w:rPr>
        <w:t>sity to control disease associated with pathogenic burdens</w:t>
      </w:r>
      <w:r w:rsidR="006472E4">
        <w:rPr>
          <w:szCs w:val="24"/>
        </w:rPr>
        <w:t>.</w:t>
      </w:r>
      <w:r w:rsidR="00725565">
        <w:rPr>
          <w:szCs w:val="24"/>
        </w:rPr>
        <w:t xml:space="preserve"> </w:t>
      </w:r>
      <w:r w:rsidR="00873803">
        <w:rPr>
          <w:szCs w:val="24"/>
        </w:rPr>
        <w:t>In the last 10-20 years</w:t>
      </w:r>
      <w:r w:rsidR="00C154A4">
        <w:rPr>
          <w:szCs w:val="24"/>
        </w:rPr>
        <w:t>,</w:t>
      </w:r>
      <w:r w:rsidR="00E32829">
        <w:rPr>
          <w:szCs w:val="24"/>
        </w:rPr>
        <w:t xml:space="preserve"> </w:t>
      </w:r>
      <w:proofErr w:type="spellStart"/>
      <w:r w:rsidR="009C1C2E">
        <w:rPr>
          <w:szCs w:val="24"/>
        </w:rPr>
        <w:t>helminth</w:t>
      </w:r>
      <w:proofErr w:type="spellEnd"/>
      <w:r w:rsidR="00273DDF">
        <w:rPr>
          <w:szCs w:val="24"/>
        </w:rPr>
        <w:t xml:space="preserve"> control programmes</w:t>
      </w:r>
      <w:r w:rsidR="008149FB">
        <w:rPr>
          <w:szCs w:val="24"/>
        </w:rPr>
        <w:t xml:space="preserve"> that </w:t>
      </w:r>
      <w:r w:rsidR="001F7351" w:rsidRPr="00880506">
        <w:rPr>
          <w:szCs w:val="24"/>
        </w:rPr>
        <w:t>involve</w:t>
      </w:r>
      <w:r w:rsidR="00553F2F">
        <w:rPr>
          <w:szCs w:val="24"/>
        </w:rPr>
        <w:t xml:space="preserve"> the use of diagnostics</w:t>
      </w:r>
      <w:r w:rsidR="008B1AB1" w:rsidRPr="00880506">
        <w:rPr>
          <w:szCs w:val="24"/>
        </w:rPr>
        <w:t xml:space="preserve"> </w:t>
      </w:r>
      <w:r w:rsidR="0013497F" w:rsidRPr="00880506">
        <w:rPr>
          <w:szCs w:val="24"/>
        </w:rPr>
        <w:t>such as faecal egg count</w:t>
      </w:r>
      <w:r w:rsidR="00BD05CF" w:rsidRPr="00880506">
        <w:rPr>
          <w:szCs w:val="24"/>
        </w:rPr>
        <w:t xml:space="preserve"> (</w:t>
      </w:r>
      <w:r w:rsidR="0013497F" w:rsidRPr="00880506">
        <w:rPr>
          <w:szCs w:val="24"/>
        </w:rPr>
        <w:t xml:space="preserve">FEC) </w:t>
      </w:r>
      <w:r w:rsidR="00E32829">
        <w:rPr>
          <w:szCs w:val="24"/>
        </w:rPr>
        <w:t xml:space="preserve">analysis </w:t>
      </w:r>
      <w:r w:rsidR="0013497F" w:rsidRPr="00880506">
        <w:rPr>
          <w:szCs w:val="24"/>
        </w:rPr>
        <w:t xml:space="preserve">and/or </w:t>
      </w:r>
      <w:r w:rsidR="00553F2F">
        <w:rPr>
          <w:szCs w:val="24"/>
        </w:rPr>
        <w:t xml:space="preserve">the application of </w:t>
      </w:r>
      <w:r w:rsidR="0013497F" w:rsidRPr="00880506">
        <w:rPr>
          <w:szCs w:val="24"/>
        </w:rPr>
        <w:t xml:space="preserve">strategic </w:t>
      </w:r>
      <w:r w:rsidR="005F6757">
        <w:rPr>
          <w:szCs w:val="24"/>
        </w:rPr>
        <w:t xml:space="preserve">anthelmintic </w:t>
      </w:r>
      <w:r w:rsidR="0013497F" w:rsidRPr="00880506">
        <w:rPr>
          <w:szCs w:val="24"/>
        </w:rPr>
        <w:t>treatments at specific times of year</w:t>
      </w:r>
      <w:r w:rsidR="002571C6">
        <w:rPr>
          <w:szCs w:val="24"/>
        </w:rPr>
        <w:t xml:space="preserve"> </w:t>
      </w:r>
      <w:r w:rsidR="008149FB">
        <w:rPr>
          <w:szCs w:val="24"/>
        </w:rPr>
        <w:t xml:space="preserve">have been </w:t>
      </w:r>
      <w:r w:rsidR="008149FB" w:rsidRPr="00880506">
        <w:rPr>
          <w:szCs w:val="24"/>
        </w:rPr>
        <w:t>recommended</w:t>
      </w:r>
      <w:r w:rsidR="008149FB">
        <w:rPr>
          <w:szCs w:val="24"/>
        </w:rPr>
        <w:t xml:space="preserve"> </w:t>
      </w:r>
      <w:r w:rsidR="002571C6">
        <w:rPr>
          <w:szCs w:val="24"/>
        </w:rPr>
        <w:t>(</w:t>
      </w:r>
      <w:r w:rsidR="008D4034">
        <w:rPr>
          <w:szCs w:val="24"/>
        </w:rPr>
        <w:t xml:space="preserve">Herd, 1993; </w:t>
      </w:r>
      <w:proofErr w:type="spellStart"/>
      <w:r w:rsidR="0026726E">
        <w:rPr>
          <w:szCs w:val="24"/>
        </w:rPr>
        <w:t>Proudman</w:t>
      </w:r>
      <w:proofErr w:type="spellEnd"/>
      <w:r w:rsidR="0026726E">
        <w:rPr>
          <w:szCs w:val="24"/>
        </w:rPr>
        <w:t xml:space="preserve"> and Matthews, 2000</w:t>
      </w:r>
      <w:r w:rsidR="001350D5">
        <w:rPr>
          <w:szCs w:val="24"/>
        </w:rPr>
        <w:t xml:space="preserve">; </w:t>
      </w:r>
      <w:proofErr w:type="spellStart"/>
      <w:r w:rsidR="004E41E5">
        <w:rPr>
          <w:szCs w:val="24"/>
        </w:rPr>
        <w:t>Uhlinger</w:t>
      </w:r>
      <w:proofErr w:type="spellEnd"/>
      <w:r w:rsidR="004E41E5">
        <w:rPr>
          <w:szCs w:val="24"/>
        </w:rPr>
        <w:t xml:space="preserve">, 2007; </w:t>
      </w:r>
      <w:r w:rsidR="003F5D26">
        <w:rPr>
          <w:szCs w:val="24"/>
        </w:rPr>
        <w:t xml:space="preserve">Lester and Matthews, 2014; </w:t>
      </w:r>
      <w:r w:rsidR="002571C6">
        <w:rPr>
          <w:szCs w:val="24"/>
        </w:rPr>
        <w:t>Nielsen et al. 2014)</w:t>
      </w:r>
      <w:r>
        <w:rPr>
          <w:szCs w:val="24"/>
        </w:rPr>
        <w:t>.</w:t>
      </w:r>
      <w:r w:rsidR="008B6DAD" w:rsidRPr="00880506">
        <w:rPr>
          <w:szCs w:val="24"/>
        </w:rPr>
        <w:t xml:space="preserve"> </w:t>
      </w:r>
      <w:r w:rsidR="00E32829">
        <w:rPr>
          <w:szCs w:val="24"/>
        </w:rPr>
        <w:t>Nematode</w:t>
      </w:r>
      <w:r w:rsidR="0010527F" w:rsidRPr="00880506">
        <w:rPr>
          <w:szCs w:val="24"/>
        </w:rPr>
        <w:t xml:space="preserve"> </w:t>
      </w:r>
      <w:r w:rsidR="007C1620" w:rsidRPr="00880506">
        <w:rPr>
          <w:szCs w:val="24"/>
        </w:rPr>
        <w:t xml:space="preserve">egg shedding is </w:t>
      </w:r>
      <w:r w:rsidR="00032B3B" w:rsidRPr="00880506">
        <w:rPr>
          <w:szCs w:val="24"/>
        </w:rPr>
        <w:t xml:space="preserve">highly </w:t>
      </w:r>
      <w:proofErr w:type="spellStart"/>
      <w:r w:rsidR="00413845" w:rsidRPr="00880506">
        <w:rPr>
          <w:szCs w:val="24"/>
        </w:rPr>
        <w:t>overdispersed</w:t>
      </w:r>
      <w:proofErr w:type="spellEnd"/>
      <w:r w:rsidR="00413845" w:rsidRPr="00880506">
        <w:rPr>
          <w:szCs w:val="24"/>
        </w:rPr>
        <w:t xml:space="preserve"> in horses</w:t>
      </w:r>
      <w:r w:rsidR="00E9032D">
        <w:rPr>
          <w:szCs w:val="24"/>
        </w:rPr>
        <w:t xml:space="preserve"> (</w:t>
      </w:r>
      <w:r w:rsidR="00107224">
        <w:rPr>
          <w:szCs w:val="24"/>
        </w:rPr>
        <w:t xml:space="preserve">Gomez et al., 1991; </w:t>
      </w:r>
      <w:proofErr w:type="spellStart"/>
      <w:r w:rsidR="005D248C">
        <w:t>Döpfer</w:t>
      </w:r>
      <w:proofErr w:type="spellEnd"/>
      <w:r w:rsidR="005D248C">
        <w:rPr>
          <w:szCs w:val="24"/>
        </w:rPr>
        <w:t xml:space="preserve"> et al., 2004</w:t>
      </w:r>
      <w:r w:rsidR="00EB723E">
        <w:rPr>
          <w:szCs w:val="24"/>
        </w:rPr>
        <w:t xml:space="preserve">; </w:t>
      </w:r>
      <w:proofErr w:type="spellStart"/>
      <w:r w:rsidR="00EB723E">
        <w:rPr>
          <w:szCs w:val="24"/>
        </w:rPr>
        <w:t>Matthee</w:t>
      </w:r>
      <w:proofErr w:type="spellEnd"/>
      <w:r w:rsidR="00EB723E">
        <w:rPr>
          <w:szCs w:val="24"/>
        </w:rPr>
        <w:t xml:space="preserve"> and </w:t>
      </w:r>
      <w:proofErr w:type="spellStart"/>
      <w:r w:rsidR="00EB723E">
        <w:rPr>
          <w:szCs w:val="24"/>
        </w:rPr>
        <w:t>McGeoch</w:t>
      </w:r>
      <w:proofErr w:type="spellEnd"/>
      <w:r w:rsidR="00EB723E">
        <w:rPr>
          <w:szCs w:val="24"/>
        </w:rPr>
        <w:t>, 2004; Lloyd,</w:t>
      </w:r>
      <w:r w:rsidR="00EB723E" w:rsidRPr="00EB723E">
        <w:rPr>
          <w:szCs w:val="24"/>
        </w:rPr>
        <w:t xml:space="preserve"> 2009</w:t>
      </w:r>
      <w:r w:rsidR="00EB723E">
        <w:rPr>
          <w:szCs w:val="24"/>
        </w:rPr>
        <w:t xml:space="preserve">; </w:t>
      </w:r>
      <w:proofErr w:type="spellStart"/>
      <w:r w:rsidR="00E9032D">
        <w:rPr>
          <w:szCs w:val="24"/>
        </w:rPr>
        <w:t>Relf</w:t>
      </w:r>
      <w:proofErr w:type="spellEnd"/>
      <w:r w:rsidR="00E9032D">
        <w:rPr>
          <w:szCs w:val="24"/>
        </w:rPr>
        <w:t xml:space="preserve"> et al., 2013)</w:t>
      </w:r>
      <w:r w:rsidR="009C1C2E">
        <w:rPr>
          <w:szCs w:val="24"/>
        </w:rPr>
        <w:t xml:space="preserve"> and so </w:t>
      </w:r>
      <w:r w:rsidR="00553F2F">
        <w:rPr>
          <w:szCs w:val="24"/>
        </w:rPr>
        <w:t>FEC-directed treatment programmes</w:t>
      </w:r>
      <w:r w:rsidR="0010527F" w:rsidRPr="00880506">
        <w:rPr>
          <w:szCs w:val="24"/>
        </w:rPr>
        <w:t xml:space="preserve"> can substantially reduce </w:t>
      </w:r>
      <w:r w:rsidR="00E32829">
        <w:rPr>
          <w:szCs w:val="24"/>
        </w:rPr>
        <w:t xml:space="preserve">the </w:t>
      </w:r>
      <w:r w:rsidR="00E32829" w:rsidRPr="00880506">
        <w:rPr>
          <w:szCs w:val="24"/>
        </w:rPr>
        <w:t xml:space="preserve">frequency </w:t>
      </w:r>
      <w:r w:rsidR="00E32829">
        <w:rPr>
          <w:szCs w:val="24"/>
        </w:rPr>
        <w:t xml:space="preserve">of </w:t>
      </w:r>
      <w:r w:rsidRPr="00880506">
        <w:rPr>
          <w:szCs w:val="24"/>
        </w:rPr>
        <w:t>anthelmintic administration</w:t>
      </w:r>
      <w:r w:rsidR="009C1C2E">
        <w:rPr>
          <w:szCs w:val="24"/>
        </w:rPr>
        <w:t xml:space="preserve"> within populations</w:t>
      </w:r>
      <w:r w:rsidR="00553F2F">
        <w:rPr>
          <w:szCs w:val="24"/>
        </w:rPr>
        <w:t xml:space="preserve">. </w:t>
      </w:r>
      <w:r w:rsidR="00EA22EC" w:rsidRPr="00880506">
        <w:rPr>
          <w:szCs w:val="24"/>
        </w:rPr>
        <w:t xml:space="preserve">It </w:t>
      </w:r>
      <w:r w:rsidR="00A27C9D" w:rsidRPr="00880506">
        <w:rPr>
          <w:szCs w:val="24"/>
        </w:rPr>
        <w:t>is</w:t>
      </w:r>
      <w:r w:rsidR="00466027">
        <w:rPr>
          <w:szCs w:val="24"/>
        </w:rPr>
        <w:t xml:space="preserve"> </w:t>
      </w:r>
      <w:r w:rsidR="00A27C9D" w:rsidRPr="00880506">
        <w:rPr>
          <w:szCs w:val="24"/>
        </w:rPr>
        <w:t>essential that</w:t>
      </w:r>
      <w:r w:rsidR="00E32829">
        <w:rPr>
          <w:szCs w:val="24"/>
        </w:rPr>
        <w:t xml:space="preserve"> this type of</w:t>
      </w:r>
      <w:r w:rsidR="00A27C9D" w:rsidRPr="00880506">
        <w:rPr>
          <w:szCs w:val="24"/>
        </w:rPr>
        <w:t xml:space="preserve"> </w:t>
      </w:r>
      <w:r w:rsidR="00B3104F">
        <w:rPr>
          <w:szCs w:val="24"/>
        </w:rPr>
        <w:t xml:space="preserve">targeted </w:t>
      </w:r>
      <w:r w:rsidR="00466027">
        <w:rPr>
          <w:szCs w:val="24"/>
        </w:rPr>
        <w:t>anthelmintic</w:t>
      </w:r>
      <w:r w:rsidR="00A27C9D" w:rsidRPr="00880506">
        <w:rPr>
          <w:szCs w:val="24"/>
        </w:rPr>
        <w:t xml:space="preserve"> therapy </w:t>
      </w:r>
      <w:proofErr w:type="gramStart"/>
      <w:r w:rsidR="00A27C9D" w:rsidRPr="00880506">
        <w:rPr>
          <w:szCs w:val="24"/>
        </w:rPr>
        <w:t>i</w:t>
      </w:r>
      <w:r w:rsidR="00EA22EC" w:rsidRPr="00880506">
        <w:rPr>
          <w:szCs w:val="24"/>
        </w:rPr>
        <w:t>s</w:t>
      </w:r>
      <w:proofErr w:type="gramEnd"/>
      <w:r w:rsidR="00EA22EC" w:rsidRPr="00880506">
        <w:rPr>
          <w:szCs w:val="24"/>
        </w:rPr>
        <w:t xml:space="preserve"> integrated with </w:t>
      </w:r>
      <w:r w:rsidR="00E32829">
        <w:rPr>
          <w:szCs w:val="24"/>
        </w:rPr>
        <w:t xml:space="preserve">good </w:t>
      </w:r>
      <w:r w:rsidR="00EA22EC" w:rsidRPr="00880506">
        <w:rPr>
          <w:szCs w:val="24"/>
        </w:rPr>
        <w:t xml:space="preserve">management practices such as dung removal, weight </w:t>
      </w:r>
      <w:r w:rsidR="008B521A" w:rsidRPr="00880506">
        <w:rPr>
          <w:szCs w:val="24"/>
        </w:rPr>
        <w:t>calculation</w:t>
      </w:r>
      <w:r w:rsidR="00EA22EC" w:rsidRPr="00880506">
        <w:rPr>
          <w:szCs w:val="24"/>
        </w:rPr>
        <w:t xml:space="preserve"> </w:t>
      </w:r>
      <w:r>
        <w:rPr>
          <w:szCs w:val="24"/>
        </w:rPr>
        <w:t>before</w:t>
      </w:r>
      <w:r w:rsidR="00EA22EC" w:rsidRPr="00880506">
        <w:rPr>
          <w:szCs w:val="24"/>
        </w:rPr>
        <w:t xml:space="preserve"> dosing, rotational grazing and </w:t>
      </w:r>
      <w:r>
        <w:rPr>
          <w:szCs w:val="24"/>
        </w:rPr>
        <w:t>effective</w:t>
      </w:r>
      <w:r w:rsidR="00143802" w:rsidRPr="00880506">
        <w:rPr>
          <w:szCs w:val="24"/>
        </w:rPr>
        <w:t xml:space="preserve"> </w:t>
      </w:r>
      <w:r w:rsidR="00EA22EC" w:rsidRPr="00880506">
        <w:rPr>
          <w:szCs w:val="24"/>
        </w:rPr>
        <w:t xml:space="preserve">quarantine </w:t>
      </w:r>
      <w:r w:rsidR="00EA22EC" w:rsidRPr="00880506">
        <w:rPr>
          <w:szCs w:val="24"/>
        </w:rPr>
        <w:lastRenderedPageBreak/>
        <w:t>treatments.</w:t>
      </w:r>
      <w:r w:rsidR="00276722" w:rsidRPr="00880506">
        <w:rPr>
          <w:szCs w:val="24"/>
        </w:rPr>
        <w:t xml:space="preserve"> </w:t>
      </w:r>
      <w:r w:rsidR="00466027">
        <w:rPr>
          <w:szCs w:val="24"/>
        </w:rPr>
        <w:t>Furthermore,</w:t>
      </w:r>
      <w:r w:rsidR="002B0E54" w:rsidRPr="00880506">
        <w:rPr>
          <w:szCs w:val="24"/>
        </w:rPr>
        <w:t xml:space="preserve"> </w:t>
      </w:r>
      <w:r w:rsidR="00302EDD" w:rsidRPr="00880506">
        <w:rPr>
          <w:szCs w:val="24"/>
        </w:rPr>
        <w:t>efficacy</w:t>
      </w:r>
      <w:r w:rsidR="002B0E54" w:rsidRPr="00880506">
        <w:rPr>
          <w:szCs w:val="24"/>
        </w:rPr>
        <w:t xml:space="preserve"> testing </w:t>
      </w:r>
      <w:r w:rsidR="00466027">
        <w:rPr>
          <w:szCs w:val="24"/>
        </w:rPr>
        <w:t xml:space="preserve">should </w:t>
      </w:r>
      <w:r w:rsidR="002B0E54" w:rsidRPr="00880506">
        <w:rPr>
          <w:szCs w:val="24"/>
        </w:rPr>
        <w:t xml:space="preserve">be </w:t>
      </w:r>
      <w:r w:rsidR="007C1620" w:rsidRPr="00880506">
        <w:rPr>
          <w:szCs w:val="24"/>
        </w:rPr>
        <w:t>implemented</w:t>
      </w:r>
      <w:r w:rsidR="002B0E54" w:rsidRPr="00880506">
        <w:rPr>
          <w:szCs w:val="24"/>
        </w:rPr>
        <w:t xml:space="preserve"> </w:t>
      </w:r>
      <w:r w:rsidR="00E120B1" w:rsidRPr="00880506">
        <w:rPr>
          <w:szCs w:val="24"/>
        </w:rPr>
        <w:t xml:space="preserve">regularly </w:t>
      </w:r>
      <w:r w:rsidR="00F264A9" w:rsidRPr="00880506">
        <w:rPr>
          <w:szCs w:val="24"/>
        </w:rPr>
        <w:t>to assess</w:t>
      </w:r>
      <w:r w:rsidR="001F6309" w:rsidRPr="00880506">
        <w:rPr>
          <w:szCs w:val="24"/>
        </w:rPr>
        <w:t xml:space="preserve"> </w:t>
      </w:r>
      <w:r w:rsidR="006472E4">
        <w:rPr>
          <w:szCs w:val="24"/>
        </w:rPr>
        <w:t xml:space="preserve">nematode </w:t>
      </w:r>
      <w:r w:rsidR="001F6309" w:rsidRPr="00880506">
        <w:rPr>
          <w:szCs w:val="24"/>
        </w:rPr>
        <w:t>population</w:t>
      </w:r>
      <w:r w:rsidR="002B0E54" w:rsidRPr="00880506">
        <w:rPr>
          <w:szCs w:val="24"/>
        </w:rPr>
        <w:t xml:space="preserve"> sensitivity</w:t>
      </w:r>
      <w:r w:rsidR="006472E4">
        <w:rPr>
          <w:szCs w:val="24"/>
        </w:rPr>
        <w:t xml:space="preserve"> to specific </w:t>
      </w:r>
      <w:r w:rsidR="00E32829">
        <w:rPr>
          <w:szCs w:val="24"/>
        </w:rPr>
        <w:t xml:space="preserve">anthelmintic </w:t>
      </w:r>
      <w:r w:rsidR="006472E4">
        <w:rPr>
          <w:szCs w:val="24"/>
        </w:rPr>
        <w:t>compounds</w:t>
      </w:r>
      <w:r w:rsidR="00C92D70">
        <w:rPr>
          <w:szCs w:val="24"/>
        </w:rPr>
        <w:t xml:space="preserve"> (Matthews 2014</w:t>
      </w:r>
      <w:r w:rsidR="00DE21F2">
        <w:rPr>
          <w:szCs w:val="24"/>
        </w:rPr>
        <w:t>b</w:t>
      </w:r>
      <w:r w:rsidR="00EB66D6">
        <w:rPr>
          <w:szCs w:val="24"/>
        </w:rPr>
        <w:t>; Nielsen et al. 2014</w:t>
      </w:r>
      <w:r w:rsidR="00C92D70">
        <w:rPr>
          <w:szCs w:val="24"/>
        </w:rPr>
        <w:t>)</w:t>
      </w:r>
      <w:r w:rsidR="006472E4">
        <w:rPr>
          <w:szCs w:val="24"/>
        </w:rPr>
        <w:t>.</w:t>
      </w:r>
      <w:r w:rsidR="00F00455" w:rsidRPr="00880506">
        <w:rPr>
          <w:szCs w:val="24"/>
        </w:rPr>
        <w:t xml:space="preserve"> </w:t>
      </w:r>
      <w:r w:rsidR="002B0E54" w:rsidRPr="00880506">
        <w:rPr>
          <w:szCs w:val="24"/>
        </w:rPr>
        <w:t xml:space="preserve">In consideration of </w:t>
      </w:r>
      <w:r w:rsidR="00EE0FAF">
        <w:rPr>
          <w:szCs w:val="24"/>
        </w:rPr>
        <w:t xml:space="preserve">all of </w:t>
      </w:r>
      <w:r w:rsidR="002B0E54" w:rsidRPr="00880506">
        <w:rPr>
          <w:szCs w:val="24"/>
        </w:rPr>
        <w:t xml:space="preserve">this, it is </w:t>
      </w:r>
      <w:r w:rsidR="00F00455" w:rsidRPr="00880506">
        <w:rPr>
          <w:szCs w:val="24"/>
        </w:rPr>
        <w:t>vital</w:t>
      </w:r>
      <w:r w:rsidR="002B0E54" w:rsidRPr="00880506">
        <w:rPr>
          <w:szCs w:val="24"/>
        </w:rPr>
        <w:t xml:space="preserve"> that information regarding </w:t>
      </w:r>
      <w:r w:rsidR="0038686B">
        <w:rPr>
          <w:szCs w:val="24"/>
        </w:rPr>
        <w:t xml:space="preserve">the </w:t>
      </w:r>
      <w:r w:rsidR="002B0E54" w:rsidRPr="00880506">
        <w:rPr>
          <w:szCs w:val="24"/>
        </w:rPr>
        <w:t>appropriate</w:t>
      </w:r>
      <w:r w:rsidR="009C1C2E">
        <w:rPr>
          <w:szCs w:val="24"/>
        </w:rPr>
        <w:t>,</w:t>
      </w:r>
      <w:r w:rsidR="002B0E54" w:rsidRPr="00880506">
        <w:rPr>
          <w:szCs w:val="24"/>
        </w:rPr>
        <w:t xml:space="preserve"> and responsible </w:t>
      </w:r>
      <w:r w:rsidR="00F17753" w:rsidRPr="00880506">
        <w:rPr>
          <w:szCs w:val="24"/>
        </w:rPr>
        <w:t xml:space="preserve">use </w:t>
      </w:r>
      <w:r w:rsidR="009C1C2E">
        <w:rPr>
          <w:szCs w:val="24"/>
        </w:rPr>
        <w:t xml:space="preserve">of, </w:t>
      </w:r>
      <w:proofErr w:type="spellStart"/>
      <w:r w:rsidR="00B3104F" w:rsidRPr="00880506">
        <w:rPr>
          <w:szCs w:val="24"/>
        </w:rPr>
        <w:t>anthelmintics</w:t>
      </w:r>
      <w:proofErr w:type="spellEnd"/>
      <w:r w:rsidR="00B3104F" w:rsidRPr="00880506">
        <w:rPr>
          <w:szCs w:val="24"/>
        </w:rPr>
        <w:t xml:space="preserve"> </w:t>
      </w:r>
      <w:r w:rsidR="002B0E54" w:rsidRPr="00880506">
        <w:rPr>
          <w:szCs w:val="24"/>
        </w:rPr>
        <w:t>is disseminated to horse o</w:t>
      </w:r>
      <w:r w:rsidR="006472E4">
        <w:rPr>
          <w:szCs w:val="24"/>
        </w:rPr>
        <w:t>wners at the point of purchase.</w:t>
      </w:r>
      <w:r w:rsidR="002B0E54" w:rsidRPr="00880506">
        <w:rPr>
          <w:szCs w:val="24"/>
        </w:rPr>
        <w:t xml:space="preserve"> </w:t>
      </w:r>
      <w:r w:rsidR="0024319C" w:rsidRPr="00880506">
        <w:rPr>
          <w:szCs w:val="24"/>
        </w:rPr>
        <w:t xml:space="preserve">Whilst some EU countries prohibit </w:t>
      </w:r>
      <w:r w:rsidR="006472E4">
        <w:rPr>
          <w:szCs w:val="24"/>
        </w:rPr>
        <w:t>anthelmintic</w:t>
      </w:r>
      <w:r w:rsidR="006472E4" w:rsidRPr="00880506">
        <w:rPr>
          <w:szCs w:val="24"/>
        </w:rPr>
        <w:t xml:space="preserve"> </w:t>
      </w:r>
      <w:r w:rsidR="0024319C" w:rsidRPr="00880506">
        <w:rPr>
          <w:szCs w:val="24"/>
        </w:rPr>
        <w:t xml:space="preserve">use on a </w:t>
      </w:r>
      <w:proofErr w:type="spellStart"/>
      <w:r w:rsidR="00DA605F">
        <w:t>metaphylactic</w:t>
      </w:r>
      <w:proofErr w:type="spellEnd"/>
      <w:r w:rsidR="00DA605F">
        <w:t xml:space="preserve"> </w:t>
      </w:r>
      <w:r w:rsidR="0024319C" w:rsidRPr="00880506">
        <w:rPr>
          <w:szCs w:val="24"/>
        </w:rPr>
        <w:t>basis and require a parasitological diagnosis by a veterinarian prior to dispensin</w:t>
      </w:r>
      <w:r w:rsidR="006B39B0">
        <w:rPr>
          <w:szCs w:val="24"/>
        </w:rPr>
        <w:t>g (Nielsen</w:t>
      </w:r>
      <w:r w:rsidR="009D685E">
        <w:rPr>
          <w:szCs w:val="24"/>
        </w:rPr>
        <w:t xml:space="preserve"> et al</w:t>
      </w:r>
      <w:r w:rsidR="002F67BD">
        <w:rPr>
          <w:szCs w:val="24"/>
        </w:rPr>
        <w:t>.</w:t>
      </w:r>
      <w:r w:rsidR="006B39B0">
        <w:rPr>
          <w:szCs w:val="24"/>
        </w:rPr>
        <w:t xml:space="preserve"> </w:t>
      </w:r>
      <w:r w:rsidR="006B39B0" w:rsidRPr="006B39B0">
        <w:rPr>
          <w:szCs w:val="24"/>
        </w:rPr>
        <w:t>200</w:t>
      </w:r>
      <w:r w:rsidR="006B39B0">
        <w:rPr>
          <w:szCs w:val="24"/>
        </w:rPr>
        <w:t xml:space="preserve">6; Nielsen, </w:t>
      </w:r>
      <w:r w:rsidR="006B39B0" w:rsidRPr="006B39B0">
        <w:rPr>
          <w:szCs w:val="24"/>
        </w:rPr>
        <w:t>2009</w:t>
      </w:r>
      <w:r w:rsidR="006B39B0">
        <w:rPr>
          <w:szCs w:val="24"/>
        </w:rPr>
        <w:t>)</w:t>
      </w:r>
      <w:r w:rsidR="0024319C" w:rsidRPr="00880506">
        <w:rPr>
          <w:szCs w:val="24"/>
        </w:rPr>
        <w:t xml:space="preserve">, this is not the case in other </w:t>
      </w:r>
      <w:r w:rsidR="004F30DC" w:rsidRPr="00880506">
        <w:rPr>
          <w:szCs w:val="24"/>
        </w:rPr>
        <w:t>countries.</w:t>
      </w:r>
      <w:r w:rsidR="0024319C" w:rsidRPr="00880506">
        <w:rPr>
          <w:szCs w:val="24"/>
        </w:rPr>
        <w:t xml:space="preserve"> </w:t>
      </w:r>
      <w:r w:rsidR="004F30DC" w:rsidRPr="00880506">
        <w:rPr>
          <w:szCs w:val="24"/>
        </w:rPr>
        <w:t>I</w:t>
      </w:r>
      <w:r w:rsidR="000347B6" w:rsidRPr="00880506">
        <w:rPr>
          <w:szCs w:val="24"/>
        </w:rPr>
        <w:t xml:space="preserve">n the UK, </w:t>
      </w:r>
      <w:r w:rsidR="0024319C" w:rsidRPr="00880506">
        <w:rPr>
          <w:szCs w:val="24"/>
        </w:rPr>
        <w:t xml:space="preserve">the prescribing </w:t>
      </w:r>
      <w:r w:rsidR="006472E4">
        <w:rPr>
          <w:szCs w:val="24"/>
        </w:rPr>
        <w:t>situation is unique. Here, l</w:t>
      </w:r>
      <w:r w:rsidR="0024319C" w:rsidRPr="00880506">
        <w:rPr>
          <w:szCs w:val="24"/>
        </w:rPr>
        <w:t>egislation classifies anthelmintic</w:t>
      </w:r>
      <w:r w:rsidR="00BF43DC">
        <w:rPr>
          <w:szCs w:val="24"/>
        </w:rPr>
        <w:t xml:space="preserve"> medicines</w:t>
      </w:r>
      <w:r w:rsidR="0024319C" w:rsidRPr="00880506">
        <w:rPr>
          <w:szCs w:val="24"/>
        </w:rPr>
        <w:t xml:space="preserve"> und</w:t>
      </w:r>
      <w:r w:rsidR="001B1730">
        <w:rPr>
          <w:szCs w:val="24"/>
        </w:rPr>
        <w:t xml:space="preserve">er different categories; </w:t>
      </w:r>
      <w:r w:rsidR="00C0437A">
        <w:rPr>
          <w:szCs w:val="24"/>
        </w:rPr>
        <w:t xml:space="preserve">those </w:t>
      </w:r>
      <w:proofErr w:type="spellStart"/>
      <w:r w:rsidR="006472E4">
        <w:rPr>
          <w:szCs w:val="24"/>
        </w:rPr>
        <w:t>anthelmintics</w:t>
      </w:r>
      <w:proofErr w:type="spellEnd"/>
      <w:r w:rsidR="006472E4">
        <w:rPr>
          <w:szCs w:val="24"/>
        </w:rPr>
        <w:t xml:space="preserve"> (POM-VPS)</w:t>
      </w:r>
      <w:r w:rsidR="002E4485" w:rsidRPr="00880506">
        <w:rPr>
          <w:szCs w:val="24"/>
        </w:rPr>
        <w:t xml:space="preserve"> </w:t>
      </w:r>
      <w:r w:rsidR="006472E4">
        <w:rPr>
          <w:szCs w:val="24"/>
        </w:rPr>
        <w:t>that</w:t>
      </w:r>
      <w:r w:rsidR="002E4485" w:rsidRPr="00880506">
        <w:rPr>
          <w:szCs w:val="24"/>
        </w:rPr>
        <w:t xml:space="preserve"> can be sold on</w:t>
      </w:r>
      <w:r w:rsidR="0024319C" w:rsidRPr="00880506">
        <w:rPr>
          <w:szCs w:val="24"/>
        </w:rPr>
        <w:t xml:space="preserve"> </w:t>
      </w:r>
      <w:r w:rsidR="002E4485" w:rsidRPr="00880506">
        <w:rPr>
          <w:szCs w:val="24"/>
        </w:rPr>
        <w:t xml:space="preserve">prescription by veterinarians, pharmacists or </w:t>
      </w:r>
      <w:r w:rsidR="002E4485" w:rsidRPr="00880506">
        <w:rPr>
          <w:rFonts w:eastAsiaTheme="minorHAnsi"/>
          <w:szCs w:val="24"/>
          <w:lang w:val="en-US"/>
        </w:rPr>
        <w:t>Suitably Qualified Persons</w:t>
      </w:r>
      <w:r w:rsidR="00A50232" w:rsidRPr="00880506">
        <w:rPr>
          <w:szCs w:val="24"/>
        </w:rPr>
        <w:t xml:space="preserve"> (</w:t>
      </w:r>
      <w:r w:rsidR="002E4485" w:rsidRPr="00880506">
        <w:rPr>
          <w:szCs w:val="24"/>
        </w:rPr>
        <w:t>SQPs</w:t>
      </w:r>
      <w:r w:rsidR="00A50232" w:rsidRPr="00880506">
        <w:rPr>
          <w:szCs w:val="24"/>
        </w:rPr>
        <w:t>)</w:t>
      </w:r>
      <w:r w:rsidR="00E82416" w:rsidRPr="00880506">
        <w:rPr>
          <w:szCs w:val="24"/>
        </w:rPr>
        <w:t xml:space="preserve"> </w:t>
      </w:r>
      <w:r w:rsidR="00B3104F">
        <w:rPr>
          <w:szCs w:val="24"/>
        </w:rPr>
        <w:t>or</w:t>
      </w:r>
      <w:r w:rsidR="002E4485" w:rsidRPr="00880506">
        <w:rPr>
          <w:szCs w:val="24"/>
        </w:rPr>
        <w:t xml:space="preserve"> </w:t>
      </w:r>
      <w:r w:rsidR="00AA690E">
        <w:rPr>
          <w:szCs w:val="24"/>
        </w:rPr>
        <w:t xml:space="preserve">those that can be </w:t>
      </w:r>
      <w:r w:rsidR="002E4485" w:rsidRPr="00880506">
        <w:rPr>
          <w:szCs w:val="24"/>
        </w:rPr>
        <w:t xml:space="preserve">sold on </w:t>
      </w:r>
      <w:r w:rsidR="0024319C" w:rsidRPr="00880506">
        <w:rPr>
          <w:szCs w:val="24"/>
        </w:rPr>
        <w:t xml:space="preserve">prescription by veterinarians </w:t>
      </w:r>
      <w:r w:rsidR="002E4485" w:rsidRPr="00880506">
        <w:rPr>
          <w:szCs w:val="24"/>
        </w:rPr>
        <w:t xml:space="preserve">only </w:t>
      </w:r>
      <w:r w:rsidR="00CD01DB" w:rsidRPr="00880506">
        <w:rPr>
          <w:szCs w:val="24"/>
        </w:rPr>
        <w:t>or by a pharmacist under veterinary prescription</w:t>
      </w:r>
      <w:r w:rsidR="006472E4">
        <w:rPr>
          <w:szCs w:val="24"/>
        </w:rPr>
        <w:t xml:space="preserve"> (POM-V</w:t>
      </w:r>
      <w:r w:rsidR="00802D23">
        <w:rPr>
          <w:szCs w:val="24"/>
        </w:rPr>
        <w:t>) (</w:t>
      </w:r>
      <w:r w:rsidR="003F5123">
        <w:t xml:space="preserve">VMR, </w:t>
      </w:r>
      <w:r w:rsidR="00802D23" w:rsidRPr="00880506">
        <w:t>2011)</w:t>
      </w:r>
      <w:r w:rsidR="00D9584F" w:rsidRPr="00880506">
        <w:rPr>
          <w:szCs w:val="24"/>
        </w:rPr>
        <w:t>.</w:t>
      </w:r>
      <w:r w:rsidR="00E82416" w:rsidRPr="00880506">
        <w:rPr>
          <w:szCs w:val="24"/>
        </w:rPr>
        <w:t xml:space="preserve"> </w:t>
      </w:r>
      <w:r w:rsidR="00CD01DB" w:rsidRPr="00880506">
        <w:rPr>
          <w:szCs w:val="24"/>
        </w:rPr>
        <w:t xml:space="preserve">Currently, all </w:t>
      </w:r>
      <w:r w:rsidR="006472E4">
        <w:rPr>
          <w:szCs w:val="24"/>
        </w:rPr>
        <w:t>U</w:t>
      </w:r>
      <w:r w:rsidR="00793BFD">
        <w:rPr>
          <w:szCs w:val="24"/>
        </w:rPr>
        <w:t xml:space="preserve">nited </w:t>
      </w:r>
      <w:r w:rsidR="006472E4">
        <w:rPr>
          <w:szCs w:val="24"/>
        </w:rPr>
        <w:t>K</w:t>
      </w:r>
      <w:r w:rsidR="00793BFD">
        <w:rPr>
          <w:szCs w:val="24"/>
        </w:rPr>
        <w:t>ingdom (UK)</w:t>
      </w:r>
      <w:r w:rsidR="006472E4">
        <w:rPr>
          <w:szCs w:val="24"/>
        </w:rPr>
        <w:t xml:space="preserve"> </w:t>
      </w:r>
      <w:r w:rsidR="00CD01DB" w:rsidRPr="00880506">
        <w:rPr>
          <w:szCs w:val="24"/>
        </w:rPr>
        <w:t xml:space="preserve">equine </w:t>
      </w:r>
      <w:proofErr w:type="spellStart"/>
      <w:r w:rsidR="00CD01DB" w:rsidRPr="00880506">
        <w:rPr>
          <w:szCs w:val="24"/>
        </w:rPr>
        <w:t>anthelmintics</w:t>
      </w:r>
      <w:proofErr w:type="spellEnd"/>
      <w:r w:rsidR="00CD01DB" w:rsidRPr="00880506">
        <w:rPr>
          <w:szCs w:val="24"/>
        </w:rPr>
        <w:t xml:space="preserve"> are c</w:t>
      </w:r>
      <w:r w:rsidR="0080117D" w:rsidRPr="00880506">
        <w:rPr>
          <w:szCs w:val="24"/>
        </w:rPr>
        <w:t>lassified as POM-VPS medicines</w:t>
      </w:r>
      <w:r w:rsidR="00537BFE" w:rsidRPr="00880506">
        <w:rPr>
          <w:szCs w:val="24"/>
        </w:rPr>
        <w:t xml:space="preserve"> and, as such, </w:t>
      </w:r>
      <w:r w:rsidR="0080117D" w:rsidRPr="00880506">
        <w:rPr>
          <w:szCs w:val="24"/>
        </w:rPr>
        <w:t>t</w:t>
      </w:r>
      <w:r w:rsidR="00E82416" w:rsidRPr="00880506">
        <w:rPr>
          <w:szCs w:val="24"/>
        </w:rPr>
        <w:t>her</w:t>
      </w:r>
      <w:r w:rsidR="006472E4">
        <w:rPr>
          <w:szCs w:val="24"/>
        </w:rPr>
        <w:t>e is no requirement to conduct</w:t>
      </w:r>
      <w:r w:rsidR="004B00C7">
        <w:rPr>
          <w:szCs w:val="24"/>
        </w:rPr>
        <w:t xml:space="preserve"> a</w:t>
      </w:r>
      <w:r w:rsidR="00E82416" w:rsidRPr="00880506">
        <w:rPr>
          <w:szCs w:val="24"/>
        </w:rPr>
        <w:t xml:space="preserve"> clinical assessment prior to prescribing </w:t>
      </w:r>
      <w:r w:rsidR="00C01F08" w:rsidRPr="00880506">
        <w:rPr>
          <w:szCs w:val="24"/>
        </w:rPr>
        <w:t>these medicines</w:t>
      </w:r>
      <w:r w:rsidR="00F86A12" w:rsidRPr="00880506">
        <w:rPr>
          <w:szCs w:val="24"/>
        </w:rPr>
        <w:t xml:space="preserve">. </w:t>
      </w:r>
      <w:r w:rsidR="00E82416" w:rsidRPr="00880506">
        <w:rPr>
          <w:szCs w:val="24"/>
        </w:rPr>
        <w:t xml:space="preserve">Recently, debate has surrounded the complexity </w:t>
      </w:r>
      <w:r w:rsidR="00900D45" w:rsidRPr="00880506">
        <w:rPr>
          <w:szCs w:val="24"/>
        </w:rPr>
        <w:t>of</w:t>
      </w:r>
      <w:r w:rsidR="00D02BA8" w:rsidRPr="00880506">
        <w:rPr>
          <w:szCs w:val="24"/>
        </w:rPr>
        <w:t xml:space="preserve"> </w:t>
      </w:r>
      <w:r w:rsidR="006472E4">
        <w:rPr>
          <w:szCs w:val="24"/>
        </w:rPr>
        <w:t xml:space="preserve">this </w:t>
      </w:r>
      <w:r w:rsidR="0002619D">
        <w:rPr>
          <w:szCs w:val="24"/>
        </w:rPr>
        <w:t>prescri</w:t>
      </w:r>
      <w:r w:rsidR="00D84174">
        <w:rPr>
          <w:szCs w:val="24"/>
        </w:rPr>
        <w:t xml:space="preserve">bing </w:t>
      </w:r>
      <w:r w:rsidR="006472E4">
        <w:rPr>
          <w:szCs w:val="24"/>
        </w:rPr>
        <w:t>system</w:t>
      </w:r>
      <w:r w:rsidR="00E82416" w:rsidRPr="00880506">
        <w:rPr>
          <w:szCs w:val="24"/>
        </w:rPr>
        <w:t xml:space="preserve">, particularly </w:t>
      </w:r>
      <w:r w:rsidR="006472E4">
        <w:rPr>
          <w:szCs w:val="24"/>
        </w:rPr>
        <w:t>regarding</w:t>
      </w:r>
      <w:r w:rsidR="00E82416" w:rsidRPr="00880506">
        <w:rPr>
          <w:szCs w:val="24"/>
        </w:rPr>
        <w:t xml:space="preserve"> which </w:t>
      </w:r>
      <w:r w:rsidR="001C1619">
        <w:rPr>
          <w:szCs w:val="24"/>
        </w:rPr>
        <w:t xml:space="preserve">type of </w:t>
      </w:r>
      <w:r w:rsidR="00B3104F">
        <w:rPr>
          <w:szCs w:val="24"/>
        </w:rPr>
        <w:t xml:space="preserve">prescribing </w:t>
      </w:r>
      <w:r w:rsidR="00E82416" w:rsidRPr="00880506">
        <w:rPr>
          <w:szCs w:val="24"/>
        </w:rPr>
        <w:t>channel, if a</w:t>
      </w:r>
      <w:r>
        <w:rPr>
          <w:szCs w:val="24"/>
        </w:rPr>
        <w:t xml:space="preserve">ny, is best placed to </w:t>
      </w:r>
      <w:r w:rsidR="00E82416" w:rsidRPr="00880506">
        <w:rPr>
          <w:szCs w:val="24"/>
        </w:rPr>
        <w:t xml:space="preserve">supply </w:t>
      </w:r>
      <w:r w:rsidR="00CD358F" w:rsidRPr="00880506">
        <w:rPr>
          <w:szCs w:val="24"/>
        </w:rPr>
        <w:t>these medicines</w:t>
      </w:r>
      <w:r w:rsidR="000D0F1C">
        <w:rPr>
          <w:szCs w:val="24"/>
        </w:rPr>
        <w:t xml:space="preserve"> (Anon, 2013a,</w:t>
      </w:r>
      <w:r w:rsidR="000D0F1C" w:rsidRPr="000D0F1C">
        <w:rPr>
          <w:szCs w:val="24"/>
        </w:rPr>
        <w:t xml:space="preserve"> </w:t>
      </w:r>
      <w:r w:rsidR="000D0F1C">
        <w:rPr>
          <w:szCs w:val="24"/>
        </w:rPr>
        <w:t>Anon, 2013</w:t>
      </w:r>
      <w:r w:rsidR="00FC6AD1">
        <w:rPr>
          <w:szCs w:val="24"/>
        </w:rPr>
        <w:t>b</w:t>
      </w:r>
      <w:r w:rsidR="000D0F1C">
        <w:rPr>
          <w:szCs w:val="24"/>
        </w:rPr>
        <w:t>)</w:t>
      </w:r>
      <w:r>
        <w:rPr>
          <w:szCs w:val="24"/>
        </w:rPr>
        <w:t>.</w:t>
      </w:r>
      <w:r w:rsidR="00E82416" w:rsidRPr="00880506">
        <w:rPr>
          <w:szCs w:val="24"/>
        </w:rPr>
        <w:t xml:space="preserve"> Accordingly, the aim here was to investigate how UK horse owners interact with </w:t>
      </w:r>
      <w:r w:rsidR="00FC6AD1">
        <w:rPr>
          <w:szCs w:val="24"/>
        </w:rPr>
        <w:t xml:space="preserve">the different types of </w:t>
      </w:r>
      <w:r w:rsidR="00E82416" w:rsidRPr="00880506">
        <w:rPr>
          <w:szCs w:val="24"/>
        </w:rPr>
        <w:t xml:space="preserve">anthelmintic prescribers and to explore their attitudes to the responsible use of </w:t>
      </w:r>
      <w:r w:rsidR="00882572" w:rsidRPr="00880506">
        <w:rPr>
          <w:szCs w:val="24"/>
        </w:rPr>
        <w:t>these</w:t>
      </w:r>
      <w:r w:rsidR="001C1619">
        <w:rPr>
          <w:szCs w:val="24"/>
        </w:rPr>
        <w:t xml:space="preserve"> commonly used</w:t>
      </w:r>
      <w:r w:rsidR="00E82416" w:rsidRPr="00880506">
        <w:rPr>
          <w:szCs w:val="24"/>
        </w:rPr>
        <w:t xml:space="preserve"> medicines</w:t>
      </w:r>
      <w:r w:rsidR="001C1619">
        <w:rPr>
          <w:szCs w:val="24"/>
        </w:rPr>
        <w:t>, for which drug resistance is a major issue</w:t>
      </w:r>
      <w:r w:rsidR="00B73E08" w:rsidRPr="00880506">
        <w:rPr>
          <w:szCs w:val="24"/>
        </w:rPr>
        <w:t xml:space="preserve">. </w:t>
      </w:r>
    </w:p>
    <w:p w14:paraId="42AD4DC1" w14:textId="77777777" w:rsidR="004B625E" w:rsidRPr="00880506" w:rsidRDefault="004B625E" w:rsidP="00024D75">
      <w:pPr>
        <w:spacing w:line="480" w:lineRule="auto"/>
        <w:jc w:val="both"/>
        <w:rPr>
          <w:b/>
          <w:szCs w:val="24"/>
        </w:rPr>
      </w:pPr>
    </w:p>
    <w:p w14:paraId="0D8CC819" w14:textId="0E57C78D" w:rsidR="0025093D" w:rsidRPr="00CF7A34" w:rsidRDefault="0006715F" w:rsidP="00024D75">
      <w:pPr>
        <w:spacing w:line="480" w:lineRule="auto"/>
        <w:jc w:val="both"/>
        <w:rPr>
          <w:b/>
          <w:szCs w:val="24"/>
        </w:rPr>
      </w:pPr>
      <w:r w:rsidRPr="00CF7A34">
        <w:rPr>
          <w:b/>
          <w:szCs w:val="24"/>
        </w:rPr>
        <w:t xml:space="preserve">2. </w:t>
      </w:r>
      <w:r w:rsidR="006874F2">
        <w:rPr>
          <w:b/>
          <w:szCs w:val="24"/>
        </w:rPr>
        <w:t>Materials and m</w:t>
      </w:r>
      <w:r w:rsidR="0025093D" w:rsidRPr="00CF7A34">
        <w:rPr>
          <w:b/>
          <w:szCs w:val="24"/>
        </w:rPr>
        <w:t>ethods</w:t>
      </w:r>
    </w:p>
    <w:p w14:paraId="6CE51888" w14:textId="78CDC720" w:rsidR="0025093D" w:rsidRPr="00FD6A0F" w:rsidRDefault="00CF7A34" w:rsidP="00024D75">
      <w:pPr>
        <w:spacing w:line="480" w:lineRule="auto"/>
        <w:jc w:val="both"/>
        <w:rPr>
          <w:i/>
          <w:szCs w:val="24"/>
        </w:rPr>
      </w:pPr>
      <w:r w:rsidRPr="00FD6A0F">
        <w:rPr>
          <w:i/>
          <w:szCs w:val="24"/>
        </w:rPr>
        <w:t xml:space="preserve">2.1. </w:t>
      </w:r>
      <w:r w:rsidR="00013E35">
        <w:rPr>
          <w:i/>
          <w:szCs w:val="24"/>
        </w:rPr>
        <w:t>Ethical s</w:t>
      </w:r>
      <w:r w:rsidR="0025093D" w:rsidRPr="00FD6A0F">
        <w:rPr>
          <w:i/>
          <w:szCs w:val="24"/>
        </w:rPr>
        <w:t>tatement</w:t>
      </w:r>
    </w:p>
    <w:p w14:paraId="2BEB151D" w14:textId="12BCC6D7" w:rsidR="0025093D" w:rsidRPr="00880506" w:rsidRDefault="00562CC1" w:rsidP="00024D75">
      <w:pPr>
        <w:spacing w:line="480" w:lineRule="auto"/>
        <w:ind w:firstLine="284"/>
        <w:jc w:val="both"/>
        <w:rPr>
          <w:szCs w:val="24"/>
        </w:rPr>
      </w:pPr>
      <w:r>
        <w:rPr>
          <w:szCs w:val="24"/>
        </w:rPr>
        <w:t>Ethical a</w:t>
      </w:r>
      <w:r w:rsidR="00C63279">
        <w:rPr>
          <w:szCs w:val="24"/>
        </w:rPr>
        <w:t>pproval for this survey</w:t>
      </w:r>
      <w:r w:rsidR="001C0D93">
        <w:rPr>
          <w:szCs w:val="24"/>
        </w:rPr>
        <w:t xml:space="preserve"> </w:t>
      </w:r>
      <w:r w:rsidR="0025093D" w:rsidRPr="00880506">
        <w:rPr>
          <w:szCs w:val="24"/>
        </w:rPr>
        <w:t>was granted by the UK Department for Environment Food &amp; Rural Affairs Survey Contr</w:t>
      </w:r>
      <w:r w:rsidR="00566F6C">
        <w:rPr>
          <w:szCs w:val="24"/>
        </w:rPr>
        <w:t>ol Unit.</w:t>
      </w:r>
      <w:r w:rsidR="0025093D" w:rsidRPr="00880506">
        <w:rPr>
          <w:szCs w:val="24"/>
        </w:rPr>
        <w:t xml:space="preserve"> </w:t>
      </w:r>
      <w:r w:rsidR="001C0D93">
        <w:rPr>
          <w:szCs w:val="24"/>
        </w:rPr>
        <w:t>Regarding</w:t>
      </w:r>
      <w:r w:rsidR="0025093D" w:rsidRPr="00880506">
        <w:rPr>
          <w:szCs w:val="24"/>
        </w:rPr>
        <w:t xml:space="preserve"> respondent confidentiality, all information </w:t>
      </w:r>
      <w:r w:rsidR="00F05D89">
        <w:rPr>
          <w:szCs w:val="24"/>
        </w:rPr>
        <w:lastRenderedPageBreak/>
        <w:t xml:space="preserve">obtained was </w:t>
      </w:r>
      <w:proofErr w:type="spellStart"/>
      <w:r w:rsidR="00F05D89">
        <w:rPr>
          <w:szCs w:val="24"/>
        </w:rPr>
        <w:t>anonymised</w:t>
      </w:r>
      <w:proofErr w:type="spellEnd"/>
      <w:r w:rsidR="00F05D89">
        <w:rPr>
          <w:szCs w:val="24"/>
        </w:rPr>
        <w:t xml:space="preserve"> and </w:t>
      </w:r>
      <w:r w:rsidR="0025093D" w:rsidRPr="00880506">
        <w:rPr>
          <w:szCs w:val="24"/>
        </w:rPr>
        <w:t xml:space="preserve">was stored on a secure server at </w:t>
      </w:r>
      <w:proofErr w:type="spellStart"/>
      <w:r w:rsidR="001C0D93">
        <w:rPr>
          <w:szCs w:val="24"/>
        </w:rPr>
        <w:t>Moredun</w:t>
      </w:r>
      <w:proofErr w:type="spellEnd"/>
      <w:r w:rsidR="001C0D93">
        <w:rPr>
          <w:szCs w:val="24"/>
        </w:rPr>
        <w:t xml:space="preserve"> Research Institute</w:t>
      </w:r>
      <w:r w:rsidR="002C4F20">
        <w:rPr>
          <w:szCs w:val="24"/>
        </w:rPr>
        <w:t>.  The d</w:t>
      </w:r>
      <w:r w:rsidR="0025093D" w:rsidRPr="00880506">
        <w:rPr>
          <w:szCs w:val="24"/>
        </w:rPr>
        <w:t xml:space="preserve">ata </w:t>
      </w:r>
      <w:r w:rsidR="00713517">
        <w:rPr>
          <w:szCs w:val="24"/>
        </w:rPr>
        <w:t>were</w:t>
      </w:r>
      <w:r w:rsidR="0025093D" w:rsidRPr="00880506">
        <w:rPr>
          <w:szCs w:val="24"/>
        </w:rPr>
        <w:t xml:space="preserve"> backed up daily at an external site. </w:t>
      </w:r>
    </w:p>
    <w:p w14:paraId="7495CF2D" w14:textId="77777777" w:rsidR="0025093D" w:rsidRPr="00880506" w:rsidRDefault="0025093D" w:rsidP="00024D75">
      <w:pPr>
        <w:spacing w:line="480" w:lineRule="auto"/>
        <w:jc w:val="both"/>
        <w:rPr>
          <w:szCs w:val="24"/>
        </w:rPr>
      </w:pPr>
    </w:p>
    <w:p w14:paraId="3239E2CA" w14:textId="76E2A488" w:rsidR="0025093D" w:rsidRPr="00013A51" w:rsidRDefault="00013A51" w:rsidP="00024D75">
      <w:pPr>
        <w:spacing w:line="480" w:lineRule="auto"/>
        <w:jc w:val="both"/>
        <w:rPr>
          <w:i/>
          <w:szCs w:val="24"/>
        </w:rPr>
      </w:pPr>
      <w:r>
        <w:rPr>
          <w:i/>
          <w:szCs w:val="24"/>
        </w:rPr>
        <w:t xml:space="preserve">2.2. </w:t>
      </w:r>
      <w:r w:rsidR="0025093D" w:rsidRPr="00013A51">
        <w:rPr>
          <w:i/>
          <w:szCs w:val="24"/>
        </w:rPr>
        <w:t>Study population and study design</w:t>
      </w:r>
    </w:p>
    <w:p w14:paraId="10F04D2E" w14:textId="77777777" w:rsidR="00B44D97" w:rsidRDefault="00B348D9" w:rsidP="00024D75">
      <w:pPr>
        <w:spacing w:after="200" w:line="480" w:lineRule="auto"/>
        <w:ind w:firstLine="284"/>
        <w:jc w:val="both"/>
        <w:rPr>
          <w:szCs w:val="24"/>
        </w:rPr>
      </w:pPr>
      <w:r w:rsidRPr="00880506">
        <w:rPr>
          <w:szCs w:val="24"/>
        </w:rPr>
        <w:t xml:space="preserve">For selection of horse owners, </w:t>
      </w:r>
      <w:r w:rsidR="001C0D93">
        <w:rPr>
          <w:lang w:val="en-US"/>
        </w:rPr>
        <w:t>384 equine veterinary practice</w:t>
      </w:r>
      <w:r w:rsidRPr="00880506">
        <w:rPr>
          <w:lang w:val="en-US"/>
        </w:rPr>
        <w:t xml:space="preserve"> email addresses were obtained from the British Equine Veterinary Association </w:t>
      </w:r>
      <w:r w:rsidR="00D91F23" w:rsidRPr="00880506">
        <w:rPr>
          <w:lang w:val="en-US"/>
        </w:rPr>
        <w:t xml:space="preserve">website </w:t>
      </w:r>
      <w:r w:rsidRPr="00880506">
        <w:rPr>
          <w:lang w:val="en-US"/>
        </w:rPr>
        <w:t>(beva.org.uk)</w:t>
      </w:r>
      <w:r w:rsidR="00D91F23">
        <w:rPr>
          <w:lang w:val="en-US"/>
        </w:rPr>
        <w:t>.</w:t>
      </w:r>
      <w:r w:rsidRPr="00880506">
        <w:rPr>
          <w:lang w:val="en-US"/>
        </w:rPr>
        <w:t xml:space="preserve"> </w:t>
      </w:r>
      <w:r w:rsidR="00D91F23">
        <w:rPr>
          <w:lang w:val="en-US"/>
        </w:rPr>
        <w:t>A</w:t>
      </w:r>
      <w:r w:rsidRPr="00880506">
        <w:rPr>
          <w:lang w:val="en-US"/>
        </w:rPr>
        <w:t xml:space="preserve">n </w:t>
      </w:r>
      <w:r w:rsidRPr="00880506">
        <w:rPr>
          <w:szCs w:val="24"/>
        </w:rPr>
        <w:t xml:space="preserve">email detailing </w:t>
      </w:r>
      <w:r w:rsidR="00BF5187">
        <w:rPr>
          <w:szCs w:val="24"/>
        </w:rPr>
        <w:t xml:space="preserve">the </w:t>
      </w:r>
      <w:r w:rsidR="000140CA" w:rsidRPr="00880506">
        <w:rPr>
          <w:szCs w:val="24"/>
        </w:rPr>
        <w:t>background</w:t>
      </w:r>
      <w:r w:rsidR="000140CA">
        <w:rPr>
          <w:szCs w:val="24"/>
        </w:rPr>
        <w:t xml:space="preserve"> to the</w:t>
      </w:r>
      <w:r w:rsidR="000140CA" w:rsidRPr="00880506">
        <w:rPr>
          <w:szCs w:val="24"/>
        </w:rPr>
        <w:t xml:space="preserve"> </w:t>
      </w:r>
      <w:r w:rsidR="001C0D93" w:rsidRPr="00880506">
        <w:rPr>
          <w:szCs w:val="24"/>
        </w:rPr>
        <w:t xml:space="preserve">study </w:t>
      </w:r>
      <w:r w:rsidR="000E2781">
        <w:rPr>
          <w:szCs w:val="24"/>
        </w:rPr>
        <w:t>and</w:t>
      </w:r>
      <w:r w:rsidR="00D91F23">
        <w:rPr>
          <w:szCs w:val="24"/>
        </w:rPr>
        <w:t xml:space="preserve"> a</w:t>
      </w:r>
      <w:r w:rsidR="00C53C8A">
        <w:rPr>
          <w:szCs w:val="24"/>
        </w:rPr>
        <w:t>n online</w:t>
      </w:r>
      <w:r w:rsidR="00D91F23">
        <w:rPr>
          <w:szCs w:val="24"/>
        </w:rPr>
        <w:t xml:space="preserve"> link to the </w:t>
      </w:r>
      <w:r w:rsidR="00176BAE">
        <w:rPr>
          <w:szCs w:val="24"/>
        </w:rPr>
        <w:t xml:space="preserve">survey </w:t>
      </w:r>
      <w:r w:rsidR="00D91F23">
        <w:rPr>
          <w:szCs w:val="24"/>
        </w:rPr>
        <w:t xml:space="preserve">questionnaire </w:t>
      </w:r>
      <w:r w:rsidRPr="00880506">
        <w:rPr>
          <w:szCs w:val="24"/>
        </w:rPr>
        <w:t>was distributed to the</w:t>
      </w:r>
      <w:r w:rsidR="001C0D93">
        <w:rPr>
          <w:szCs w:val="24"/>
        </w:rPr>
        <w:t>se</w:t>
      </w:r>
      <w:r w:rsidRPr="00880506">
        <w:rPr>
          <w:szCs w:val="24"/>
        </w:rPr>
        <w:t xml:space="preserve"> practices inviting them to promote </w:t>
      </w:r>
      <w:r w:rsidR="00AD6868" w:rsidRPr="00880506">
        <w:rPr>
          <w:szCs w:val="24"/>
        </w:rPr>
        <w:t>the</w:t>
      </w:r>
      <w:r w:rsidRPr="00880506">
        <w:rPr>
          <w:szCs w:val="24"/>
        </w:rPr>
        <w:t xml:space="preserve"> survey to </w:t>
      </w:r>
      <w:r w:rsidR="00737588">
        <w:rPr>
          <w:szCs w:val="24"/>
        </w:rPr>
        <w:t xml:space="preserve">their </w:t>
      </w:r>
      <w:r w:rsidRPr="00880506">
        <w:rPr>
          <w:szCs w:val="24"/>
        </w:rPr>
        <w:t>clients via website</w:t>
      </w:r>
      <w:r w:rsidR="00EB026A" w:rsidRPr="00880506">
        <w:rPr>
          <w:szCs w:val="24"/>
        </w:rPr>
        <w:t>s</w:t>
      </w:r>
      <w:r w:rsidRPr="00880506">
        <w:rPr>
          <w:szCs w:val="24"/>
        </w:rPr>
        <w:t>, social media and/or newsletter</w:t>
      </w:r>
      <w:r w:rsidR="005331BB" w:rsidRPr="00880506">
        <w:rPr>
          <w:szCs w:val="24"/>
        </w:rPr>
        <w:t>s</w:t>
      </w:r>
      <w:r w:rsidR="008451D3" w:rsidRPr="00880506">
        <w:rPr>
          <w:szCs w:val="24"/>
        </w:rPr>
        <w:t>.</w:t>
      </w:r>
      <w:r w:rsidR="00756FD8">
        <w:rPr>
          <w:szCs w:val="24"/>
        </w:rPr>
        <w:t xml:space="preserve"> At the same time, </w:t>
      </w:r>
      <w:r w:rsidR="00424038">
        <w:rPr>
          <w:szCs w:val="24"/>
        </w:rPr>
        <w:t>an</w:t>
      </w:r>
      <w:r w:rsidRPr="00880506">
        <w:rPr>
          <w:szCs w:val="24"/>
        </w:rPr>
        <w:t xml:space="preserve"> email was</w:t>
      </w:r>
      <w:r w:rsidR="000338D3">
        <w:rPr>
          <w:szCs w:val="24"/>
        </w:rPr>
        <w:t xml:space="preserve"> also</w:t>
      </w:r>
      <w:r w:rsidRPr="00880506">
        <w:rPr>
          <w:szCs w:val="24"/>
        </w:rPr>
        <w:t xml:space="preserve"> distributed to 393 horse owners/managers</w:t>
      </w:r>
      <w:r w:rsidR="00BF5187">
        <w:rPr>
          <w:szCs w:val="24"/>
        </w:rPr>
        <w:t>.</w:t>
      </w:r>
      <w:r w:rsidR="004A79AE">
        <w:rPr>
          <w:szCs w:val="24"/>
        </w:rPr>
        <w:t xml:space="preserve"> This group </w:t>
      </w:r>
      <w:r w:rsidR="00AF2DFB">
        <w:rPr>
          <w:szCs w:val="24"/>
        </w:rPr>
        <w:t xml:space="preserve">comprised a population from a concurrent </w:t>
      </w:r>
      <w:r w:rsidR="002557AE">
        <w:rPr>
          <w:szCs w:val="24"/>
        </w:rPr>
        <w:t xml:space="preserve">questionnaire </w:t>
      </w:r>
      <w:r w:rsidR="000338D3">
        <w:rPr>
          <w:szCs w:val="24"/>
        </w:rPr>
        <w:t xml:space="preserve">study </w:t>
      </w:r>
      <w:r w:rsidR="004150B4">
        <w:rPr>
          <w:szCs w:val="24"/>
        </w:rPr>
        <w:t>on</w:t>
      </w:r>
      <w:r w:rsidR="00FB3449">
        <w:rPr>
          <w:szCs w:val="24"/>
        </w:rPr>
        <w:t xml:space="preserve"> equine</w:t>
      </w:r>
      <w:r w:rsidR="004150B4">
        <w:rPr>
          <w:szCs w:val="24"/>
        </w:rPr>
        <w:t xml:space="preserve"> </w:t>
      </w:r>
      <w:proofErr w:type="spellStart"/>
      <w:r w:rsidR="004150B4">
        <w:rPr>
          <w:szCs w:val="24"/>
        </w:rPr>
        <w:t>helminth</w:t>
      </w:r>
      <w:proofErr w:type="spellEnd"/>
      <w:r w:rsidR="004150B4">
        <w:rPr>
          <w:szCs w:val="24"/>
        </w:rPr>
        <w:t xml:space="preserve"> control practices and </w:t>
      </w:r>
      <w:r w:rsidR="000338D3">
        <w:rPr>
          <w:szCs w:val="24"/>
        </w:rPr>
        <w:t>who had intimated they would like to be involved in future surveys of the authors</w:t>
      </w:r>
      <w:r w:rsidR="004150B4">
        <w:rPr>
          <w:szCs w:val="24"/>
        </w:rPr>
        <w:t xml:space="preserve"> </w:t>
      </w:r>
      <w:r w:rsidR="004150B4" w:rsidRPr="00880506">
        <w:rPr>
          <w:szCs w:val="24"/>
          <w:lang w:val="en-US"/>
        </w:rPr>
        <w:t>(</w:t>
      </w:r>
      <w:proofErr w:type="spellStart"/>
      <w:r w:rsidR="004150B4" w:rsidRPr="00880506">
        <w:rPr>
          <w:szCs w:val="24"/>
          <w:lang w:val="en-US"/>
        </w:rPr>
        <w:t>Tzelos</w:t>
      </w:r>
      <w:proofErr w:type="spellEnd"/>
      <w:r w:rsidR="004150B4" w:rsidRPr="00880506">
        <w:rPr>
          <w:szCs w:val="24"/>
          <w:lang w:val="en-US"/>
        </w:rPr>
        <w:t xml:space="preserve"> </w:t>
      </w:r>
      <w:r w:rsidR="004150B4" w:rsidRPr="00713517">
        <w:rPr>
          <w:szCs w:val="24"/>
          <w:lang w:val="en-US"/>
        </w:rPr>
        <w:t>et al.,</w:t>
      </w:r>
      <w:r w:rsidR="004150B4" w:rsidRPr="00880506">
        <w:rPr>
          <w:szCs w:val="24"/>
          <w:lang w:val="en-US"/>
        </w:rPr>
        <w:t xml:space="preserve"> unpublished)</w:t>
      </w:r>
      <w:r w:rsidR="000338D3">
        <w:rPr>
          <w:szCs w:val="24"/>
        </w:rPr>
        <w:t xml:space="preserve">. </w:t>
      </w:r>
      <w:r w:rsidRPr="00880506">
        <w:rPr>
          <w:szCs w:val="24"/>
        </w:rPr>
        <w:t>Th</w:t>
      </w:r>
      <w:r w:rsidR="002557AE">
        <w:rPr>
          <w:szCs w:val="24"/>
        </w:rPr>
        <w:t>ese contacts</w:t>
      </w:r>
      <w:r w:rsidRPr="00880506">
        <w:rPr>
          <w:szCs w:val="24"/>
        </w:rPr>
        <w:t xml:space="preserve"> </w:t>
      </w:r>
      <w:r w:rsidR="000338D3">
        <w:rPr>
          <w:szCs w:val="24"/>
        </w:rPr>
        <w:t xml:space="preserve">had been accessed through </w:t>
      </w:r>
      <w:r w:rsidR="003D2831">
        <w:rPr>
          <w:szCs w:val="24"/>
        </w:rPr>
        <w:t xml:space="preserve">information lists on </w:t>
      </w:r>
      <w:r w:rsidR="000338D3">
        <w:rPr>
          <w:szCs w:val="24"/>
        </w:rPr>
        <w:t xml:space="preserve">the British Horse Society </w:t>
      </w:r>
      <w:r w:rsidR="00695837">
        <w:rPr>
          <w:szCs w:val="24"/>
        </w:rPr>
        <w:t>website</w:t>
      </w:r>
      <w:r w:rsidR="003A7250">
        <w:rPr>
          <w:szCs w:val="24"/>
        </w:rPr>
        <w:t xml:space="preserve"> </w:t>
      </w:r>
      <w:r w:rsidR="00B44D97">
        <w:rPr>
          <w:szCs w:val="24"/>
          <w:lang w:val="en-US"/>
        </w:rPr>
        <w:t>(</w:t>
      </w:r>
      <w:r w:rsidR="009C1C2E" w:rsidRPr="009C1C2E">
        <w:rPr>
          <w:szCs w:val="24"/>
          <w:lang w:val="en-US"/>
        </w:rPr>
        <w:t>bhs.org.uk/professionals/become-bhs-approved/approved-livery-yards</w:t>
      </w:r>
      <w:r w:rsidR="00B44D97">
        <w:rPr>
          <w:szCs w:val="24"/>
          <w:lang w:val="en-US"/>
        </w:rPr>
        <w:t xml:space="preserve">), </w:t>
      </w:r>
      <w:r w:rsidR="00962D1F">
        <w:rPr>
          <w:szCs w:val="24"/>
        </w:rPr>
        <w:t xml:space="preserve">as well as through information available on </w:t>
      </w:r>
      <w:r w:rsidR="002557AE">
        <w:rPr>
          <w:szCs w:val="24"/>
        </w:rPr>
        <w:t xml:space="preserve">equine sites on </w:t>
      </w:r>
      <w:r w:rsidR="00B44D97">
        <w:rPr>
          <w:szCs w:val="24"/>
        </w:rPr>
        <w:t xml:space="preserve">social media.  </w:t>
      </w:r>
      <w:r w:rsidR="002557AE">
        <w:rPr>
          <w:szCs w:val="24"/>
        </w:rPr>
        <w:t>T</w:t>
      </w:r>
      <w:r w:rsidRPr="00880506">
        <w:rPr>
          <w:szCs w:val="24"/>
        </w:rPr>
        <w:t xml:space="preserve">o </w:t>
      </w:r>
      <w:r w:rsidR="00B27D6F">
        <w:rPr>
          <w:szCs w:val="24"/>
        </w:rPr>
        <w:t xml:space="preserve">further </w:t>
      </w:r>
      <w:r w:rsidRPr="00880506">
        <w:rPr>
          <w:szCs w:val="24"/>
        </w:rPr>
        <w:t>increase participation</w:t>
      </w:r>
      <w:r w:rsidR="00D02F52" w:rsidRPr="00880506">
        <w:rPr>
          <w:szCs w:val="24"/>
        </w:rPr>
        <w:t>, the</w:t>
      </w:r>
      <w:r w:rsidRPr="00880506">
        <w:rPr>
          <w:szCs w:val="24"/>
        </w:rPr>
        <w:t xml:space="preserve"> </w:t>
      </w:r>
      <w:r w:rsidR="00D91F23">
        <w:rPr>
          <w:szCs w:val="24"/>
        </w:rPr>
        <w:t xml:space="preserve">survey </w:t>
      </w:r>
      <w:r w:rsidRPr="00880506">
        <w:rPr>
          <w:szCs w:val="24"/>
        </w:rPr>
        <w:t xml:space="preserve">link was shared on </w:t>
      </w:r>
      <w:r w:rsidR="00892697" w:rsidRPr="00880506">
        <w:rPr>
          <w:szCs w:val="24"/>
        </w:rPr>
        <w:t>the pages of a number of equine-</w:t>
      </w:r>
      <w:r w:rsidRPr="00880506">
        <w:rPr>
          <w:szCs w:val="24"/>
        </w:rPr>
        <w:t>orientated groups on Twitter (</w:t>
      </w:r>
      <w:r w:rsidR="00B44D97">
        <w:rPr>
          <w:szCs w:val="24"/>
        </w:rPr>
        <w:t>twitter.com</w:t>
      </w:r>
      <w:r w:rsidR="00B44D97">
        <w:t xml:space="preserve">) </w:t>
      </w:r>
      <w:r w:rsidRPr="00880506">
        <w:rPr>
          <w:szCs w:val="24"/>
        </w:rPr>
        <w:t xml:space="preserve">and Facebook </w:t>
      </w:r>
      <w:r w:rsidR="00B44D97">
        <w:rPr>
          <w:szCs w:val="24"/>
        </w:rPr>
        <w:t>(facebook.com)</w:t>
      </w:r>
      <w:r w:rsidR="00D91F23">
        <w:rPr>
          <w:szCs w:val="24"/>
        </w:rPr>
        <w:t xml:space="preserve">. </w:t>
      </w:r>
      <w:r w:rsidRPr="00880506">
        <w:rPr>
          <w:szCs w:val="24"/>
        </w:rPr>
        <w:t>After initial introduction of the survey link, reminders were posted approximately every other week</w:t>
      </w:r>
      <w:r w:rsidR="00516B42" w:rsidRPr="00880506">
        <w:rPr>
          <w:szCs w:val="24"/>
        </w:rPr>
        <w:t>. The survey</w:t>
      </w:r>
      <w:r w:rsidR="002557AE">
        <w:rPr>
          <w:szCs w:val="24"/>
        </w:rPr>
        <w:t xml:space="preserve"> was open for 10 weeks (July-September 2015). </w:t>
      </w:r>
    </w:p>
    <w:p w14:paraId="71BE3985" w14:textId="44E1C18D" w:rsidR="0025093D" w:rsidRPr="00880506" w:rsidRDefault="00DF5499" w:rsidP="00024D75">
      <w:pPr>
        <w:spacing w:after="200" w:line="480" w:lineRule="auto"/>
        <w:ind w:firstLine="284"/>
        <w:jc w:val="both"/>
        <w:rPr>
          <w:szCs w:val="24"/>
        </w:rPr>
      </w:pPr>
      <w:r w:rsidRPr="00880506">
        <w:rPr>
          <w:szCs w:val="24"/>
        </w:rPr>
        <w:t xml:space="preserve">The survey </w:t>
      </w:r>
      <w:r w:rsidR="002557AE">
        <w:rPr>
          <w:szCs w:val="24"/>
        </w:rPr>
        <w:t>(a</w:t>
      </w:r>
      <w:r w:rsidRPr="00880506">
        <w:rPr>
          <w:szCs w:val="24"/>
        </w:rPr>
        <w:t>vailable as Supp</w:t>
      </w:r>
      <w:r w:rsidR="002557AE">
        <w:rPr>
          <w:szCs w:val="24"/>
        </w:rPr>
        <w:t>lementary Material, Appendix 1)</w:t>
      </w:r>
      <w:r w:rsidR="00211178" w:rsidRPr="00880506">
        <w:rPr>
          <w:szCs w:val="24"/>
        </w:rPr>
        <w:t xml:space="preserve"> </w:t>
      </w:r>
      <w:r w:rsidR="0025093D" w:rsidRPr="00880506">
        <w:rPr>
          <w:szCs w:val="24"/>
        </w:rPr>
        <w:t>comprised demographic questions</w:t>
      </w:r>
      <w:r w:rsidR="00D400BC" w:rsidRPr="00880506">
        <w:rPr>
          <w:szCs w:val="24"/>
        </w:rPr>
        <w:t xml:space="preserve"> (n=10)</w:t>
      </w:r>
      <w:r w:rsidR="00AB21FE" w:rsidRPr="00880506">
        <w:rPr>
          <w:szCs w:val="24"/>
        </w:rPr>
        <w:t xml:space="preserve">. </w:t>
      </w:r>
      <w:r w:rsidR="00A60F2B" w:rsidRPr="00880506">
        <w:rPr>
          <w:szCs w:val="24"/>
        </w:rPr>
        <w:t>The</w:t>
      </w:r>
      <w:r w:rsidR="002557AE">
        <w:rPr>
          <w:szCs w:val="24"/>
        </w:rPr>
        <w:t>se</w:t>
      </w:r>
      <w:r w:rsidR="00A60F2B" w:rsidRPr="00880506">
        <w:rPr>
          <w:szCs w:val="24"/>
        </w:rPr>
        <w:t xml:space="preserve"> </w:t>
      </w:r>
      <w:r w:rsidR="0025093D" w:rsidRPr="00880506">
        <w:rPr>
          <w:szCs w:val="24"/>
        </w:rPr>
        <w:t>were followed by</w:t>
      </w:r>
      <w:r w:rsidR="00840E96">
        <w:rPr>
          <w:szCs w:val="24"/>
        </w:rPr>
        <w:t xml:space="preserve"> specific</w:t>
      </w:r>
      <w:r w:rsidR="0025093D" w:rsidRPr="00880506">
        <w:rPr>
          <w:szCs w:val="24"/>
        </w:rPr>
        <w:t xml:space="preserve"> </w:t>
      </w:r>
      <w:r w:rsidR="00437CF2" w:rsidRPr="00880506">
        <w:rPr>
          <w:szCs w:val="24"/>
        </w:rPr>
        <w:t xml:space="preserve">question </w:t>
      </w:r>
      <w:r w:rsidR="00486EC7">
        <w:rPr>
          <w:szCs w:val="24"/>
        </w:rPr>
        <w:t>sections</w:t>
      </w:r>
      <w:r w:rsidR="00437CF2" w:rsidRPr="00880506">
        <w:rPr>
          <w:szCs w:val="24"/>
        </w:rPr>
        <w:t xml:space="preserve">; the first relating to </w:t>
      </w:r>
      <w:r w:rsidR="00D400BC" w:rsidRPr="00880506">
        <w:rPr>
          <w:szCs w:val="24"/>
        </w:rPr>
        <w:t>‘</w:t>
      </w:r>
      <w:r w:rsidR="009A5662" w:rsidRPr="00880506">
        <w:rPr>
          <w:szCs w:val="24"/>
        </w:rPr>
        <w:t xml:space="preserve">purchasing </w:t>
      </w:r>
      <w:proofErr w:type="spellStart"/>
      <w:r w:rsidR="009A5662" w:rsidRPr="00880506">
        <w:rPr>
          <w:szCs w:val="24"/>
        </w:rPr>
        <w:t>anthelmintics</w:t>
      </w:r>
      <w:proofErr w:type="spellEnd"/>
      <w:r w:rsidR="00D400BC" w:rsidRPr="00880506">
        <w:rPr>
          <w:szCs w:val="24"/>
        </w:rPr>
        <w:t>’</w:t>
      </w:r>
      <w:r w:rsidR="005243E4" w:rsidRPr="00880506">
        <w:rPr>
          <w:szCs w:val="24"/>
        </w:rPr>
        <w:t xml:space="preserve"> (n=</w:t>
      </w:r>
      <w:r w:rsidR="009A5662" w:rsidRPr="00880506">
        <w:rPr>
          <w:szCs w:val="24"/>
        </w:rPr>
        <w:t>13</w:t>
      </w:r>
      <w:r w:rsidR="005243E4" w:rsidRPr="00880506">
        <w:rPr>
          <w:szCs w:val="24"/>
        </w:rPr>
        <w:t>)</w:t>
      </w:r>
      <w:r w:rsidR="00437CF2" w:rsidRPr="00880506">
        <w:rPr>
          <w:szCs w:val="24"/>
        </w:rPr>
        <w:t xml:space="preserve">, followed by </w:t>
      </w:r>
      <w:r w:rsidR="00D400BC" w:rsidRPr="00880506">
        <w:rPr>
          <w:szCs w:val="24"/>
        </w:rPr>
        <w:t>‘</w:t>
      </w:r>
      <w:r w:rsidR="009A5662" w:rsidRPr="00880506">
        <w:rPr>
          <w:szCs w:val="24"/>
        </w:rPr>
        <w:t xml:space="preserve">anthelmintic resistance </w:t>
      </w:r>
      <w:r w:rsidR="00A16274" w:rsidRPr="00880506">
        <w:rPr>
          <w:szCs w:val="24"/>
        </w:rPr>
        <w:t xml:space="preserve">(AR) </w:t>
      </w:r>
      <w:r w:rsidR="009A5662" w:rsidRPr="00880506">
        <w:rPr>
          <w:szCs w:val="24"/>
        </w:rPr>
        <w:t>and best practice guidelines</w:t>
      </w:r>
      <w:r w:rsidR="00D400BC" w:rsidRPr="00880506">
        <w:rPr>
          <w:szCs w:val="24"/>
        </w:rPr>
        <w:t>’</w:t>
      </w:r>
      <w:r w:rsidR="009A5662" w:rsidRPr="00880506">
        <w:rPr>
          <w:szCs w:val="24"/>
        </w:rPr>
        <w:t xml:space="preserve"> </w:t>
      </w:r>
      <w:r w:rsidR="005243E4" w:rsidRPr="00880506">
        <w:rPr>
          <w:szCs w:val="24"/>
        </w:rPr>
        <w:t>(n=</w:t>
      </w:r>
      <w:r w:rsidR="009A5662" w:rsidRPr="00880506">
        <w:rPr>
          <w:szCs w:val="24"/>
        </w:rPr>
        <w:t>5</w:t>
      </w:r>
      <w:r w:rsidR="005243E4" w:rsidRPr="00880506">
        <w:rPr>
          <w:szCs w:val="24"/>
        </w:rPr>
        <w:t>)</w:t>
      </w:r>
      <w:r w:rsidR="00B84936" w:rsidRPr="00880506">
        <w:rPr>
          <w:szCs w:val="24"/>
        </w:rPr>
        <w:t xml:space="preserve"> </w:t>
      </w:r>
      <w:r w:rsidR="00437CF2" w:rsidRPr="00880506">
        <w:rPr>
          <w:szCs w:val="24"/>
        </w:rPr>
        <w:t xml:space="preserve">and ending with </w:t>
      </w:r>
      <w:r w:rsidR="00D400BC" w:rsidRPr="00880506">
        <w:rPr>
          <w:szCs w:val="24"/>
        </w:rPr>
        <w:t>‘</w:t>
      </w:r>
      <w:r w:rsidR="005A048D" w:rsidRPr="00880506">
        <w:rPr>
          <w:szCs w:val="24"/>
        </w:rPr>
        <w:t>views on responsibility</w:t>
      </w:r>
      <w:r w:rsidR="00D400BC" w:rsidRPr="00880506">
        <w:rPr>
          <w:szCs w:val="24"/>
        </w:rPr>
        <w:t>’</w:t>
      </w:r>
      <w:r w:rsidR="005A048D" w:rsidRPr="00880506">
        <w:rPr>
          <w:szCs w:val="24"/>
        </w:rPr>
        <w:t xml:space="preserve"> </w:t>
      </w:r>
      <w:r w:rsidR="005243E4" w:rsidRPr="00880506">
        <w:rPr>
          <w:szCs w:val="24"/>
        </w:rPr>
        <w:t>(n=</w:t>
      </w:r>
      <w:r w:rsidR="005A048D" w:rsidRPr="00880506">
        <w:rPr>
          <w:szCs w:val="24"/>
        </w:rPr>
        <w:t>3</w:t>
      </w:r>
      <w:r w:rsidR="005243E4" w:rsidRPr="00880506">
        <w:rPr>
          <w:szCs w:val="24"/>
        </w:rPr>
        <w:t>)</w:t>
      </w:r>
      <w:r w:rsidR="0025093D" w:rsidRPr="00880506">
        <w:rPr>
          <w:szCs w:val="24"/>
        </w:rPr>
        <w:t xml:space="preserve">.  Informed consent was sought </w:t>
      </w:r>
      <w:r w:rsidR="00CD35B7" w:rsidRPr="00880506">
        <w:rPr>
          <w:szCs w:val="24"/>
        </w:rPr>
        <w:t xml:space="preserve">from </w:t>
      </w:r>
      <w:r w:rsidR="001658B8" w:rsidRPr="00880506">
        <w:rPr>
          <w:szCs w:val="24"/>
        </w:rPr>
        <w:t xml:space="preserve">all </w:t>
      </w:r>
      <w:r w:rsidR="00CD35B7" w:rsidRPr="00880506">
        <w:rPr>
          <w:szCs w:val="24"/>
        </w:rPr>
        <w:t>participants</w:t>
      </w:r>
      <w:r w:rsidR="00B71530" w:rsidRPr="00880506">
        <w:rPr>
          <w:szCs w:val="24"/>
        </w:rPr>
        <w:t>.</w:t>
      </w:r>
      <w:r w:rsidR="0025093D" w:rsidRPr="00880506">
        <w:rPr>
          <w:szCs w:val="24"/>
        </w:rPr>
        <w:t xml:space="preserve"> </w:t>
      </w:r>
      <w:r w:rsidR="00505F06">
        <w:rPr>
          <w:szCs w:val="24"/>
        </w:rPr>
        <w:t>The survey q</w:t>
      </w:r>
      <w:r w:rsidR="00A60F2B" w:rsidRPr="00880506">
        <w:rPr>
          <w:szCs w:val="24"/>
        </w:rPr>
        <w:t>uestions were presented in a variety of formats</w:t>
      </w:r>
      <w:r w:rsidR="00093005" w:rsidRPr="00880506">
        <w:rPr>
          <w:szCs w:val="24"/>
        </w:rPr>
        <w:t xml:space="preserve">: </w:t>
      </w:r>
      <w:r w:rsidR="00093005" w:rsidRPr="00880506">
        <w:rPr>
          <w:szCs w:val="24"/>
        </w:rPr>
        <w:lastRenderedPageBreak/>
        <w:t>matrices</w:t>
      </w:r>
      <w:r w:rsidR="00D91F23">
        <w:rPr>
          <w:szCs w:val="24"/>
        </w:rPr>
        <w:t>,</w:t>
      </w:r>
      <w:r w:rsidR="00093005" w:rsidRPr="00880506">
        <w:rPr>
          <w:szCs w:val="24"/>
        </w:rPr>
        <w:t xml:space="preserve"> multiple choice</w:t>
      </w:r>
      <w:r w:rsidR="00D91F23">
        <w:rPr>
          <w:szCs w:val="24"/>
        </w:rPr>
        <w:t>,</w:t>
      </w:r>
      <w:r w:rsidR="00B840CF" w:rsidRPr="00880506">
        <w:rPr>
          <w:szCs w:val="24"/>
        </w:rPr>
        <w:t xml:space="preserve"> open-</w:t>
      </w:r>
      <w:r w:rsidR="00093005" w:rsidRPr="00880506">
        <w:rPr>
          <w:szCs w:val="24"/>
        </w:rPr>
        <w:t>ended text boxes and rating scales.</w:t>
      </w:r>
      <w:r w:rsidR="009C2CC3" w:rsidRPr="00880506">
        <w:rPr>
          <w:szCs w:val="24"/>
        </w:rPr>
        <w:t xml:space="preserve"> </w:t>
      </w:r>
      <w:proofErr w:type="gramStart"/>
      <w:r w:rsidR="009C2CC3" w:rsidRPr="00880506">
        <w:rPr>
          <w:szCs w:val="24"/>
        </w:rPr>
        <w:t xml:space="preserve">Some questions were accompanied by an open-ended response box </w:t>
      </w:r>
      <w:r w:rsidR="002557AE">
        <w:rPr>
          <w:szCs w:val="24"/>
        </w:rPr>
        <w:t>for voluntary comments</w:t>
      </w:r>
      <w:proofErr w:type="gramEnd"/>
      <w:r w:rsidR="002557AE">
        <w:rPr>
          <w:szCs w:val="24"/>
        </w:rPr>
        <w:t xml:space="preserve"> </w:t>
      </w:r>
      <w:r w:rsidR="009C2CC3" w:rsidRPr="00880506">
        <w:rPr>
          <w:szCs w:val="24"/>
        </w:rPr>
        <w:t>(n=15).</w:t>
      </w:r>
      <w:r w:rsidR="0025093D" w:rsidRPr="00880506">
        <w:rPr>
          <w:szCs w:val="24"/>
        </w:rPr>
        <w:t xml:space="preserve"> The questions were </w:t>
      </w:r>
      <w:r w:rsidR="002557AE">
        <w:rPr>
          <w:szCs w:val="24"/>
        </w:rPr>
        <w:t xml:space="preserve">disseminated using </w:t>
      </w:r>
      <w:r w:rsidR="00B44D97">
        <w:rPr>
          <w:szCs w:val="24"/>
        </w:rPr>
        <w:t>online cloud based software (</w:t>
      </w:r>
      <w:proofErr w:type="spellStart"/>
      <w:r w:rsidR="002557AE" w:rsidRPr="00880506">
        <w:rPr>
          <w:szCs w:val="24"/>
        </w:rPr>
        <w:t>SurveyMonkey</w:t>
      </w:r>
      <w:proofErr w:type="spellEnd"/>
      <w:r w:rsidR="002557AE" w:rsidRPr="00880506">
        <w:rPr>
          <w:szCs w:val="24"/>
        </w:rPr>
        <w:t>©</w:t>
      </w:r>
      <w:r w:rsidR="00B44D97">
        <w:rPr>
          <w:szCs w:val="24"/>
        </w:rPr>
        <w:t xml:space="preserve">, </w:t>
      </w:r>
      <w:r w:rsidR="00D70EA8" w:rsidRPr="00D70EA8">
        <w:rPr>
          <w:szCs w:val="24"/>
        </w:rPr>
        <w:t>surveymonkey.co.uk</w:t>
      </w:r>
      <w:r w:rsidR="00D70EA8">
        <w:rPr>
          <w:szCs w:val="24"/>
        </w:rPr>
        <w:t>)</w:t>
      </w:r>
      <w:r w:rsidR="00E60FFA" w:rsidRPr="00880506">
        <w:rPr>
          <w:szCs w:val="24"/>
        </w:rPr>
        <w:t xml:space="preserve">. </w:t>
      </w:r>
      <w:r w:rsidR="00241A32" w:rsidRPr="00880506">
        <w:rPr>
          <w:szCs w:val="24"/>
        </w:rPr>
        <w:t>On completion</w:t>
      </w:r>
      <w:r w:rsidR="00D26D3B">
        <w:rPr>
          <w:szCs w:val="24"/>
        </w:rPr>
        <w:t xml:space="preserve"> of the </w:t>
      </w:r>
      <w:r w:rsidR="00695837">
        <w:rPr>
          <w:szCs w:val="24"/>
        </w:rPr>
        <w:t>questionnaire</w:t>
      </w:r>
      <w:r w:rsidR="00241A32" w:rsidRPr="00880506">
        <w:rPr>
          <w:szCs w:val="24"/>
        </w:rPr>
        <w:t xml:space="preserve">, </w:t>
      </w:r>
      <w:r w:rsidR="006B0809">
        <w:rPr>
          <w:szCs w:val="24"/>
        </w:rPr>
        <w:t xml:space="preserve">the </w:t>
      </w:r>
      <w:r w:rsidR="00241A32" w:rsidRPr="00880506">
        <w:rPr>
          <w:szCs w:val="24"/>
        </w:rPr>
        <w:t xml:space="preserve">respondents were directed to further information on equine </w:t>
      </w:r>
      <w:proofErr w:type="spellStart"/>
      <w:r w:rsidR="00241A32" w:rsidRPr="00880506">
        <w:rPr>
          <w:szCs w:val="24"/>
        </w:rPr>
        <w:t>helminth</w:t>
      </w:r>
      <w:proofErr w:type="spellEnd"/>
      <w:r w:rsidR="00241A32" w:rsidRPr="00880506">
        <w:rPr>
          <w:szCs w:val="24"/>
        </w:rPr>
        <w:t xml:space="preserve"> control </w:t>
      </w:r>
      <w:r w:rsidR="00CE378B">
        <w:rPr>
          <w:szCs w:val="24"/>
        </w:rPr>
        <w:t>(</w:t>
      </w:r>
      <w:r w:rsidR="00CE378B" w:rsidRPr="00CE378B">
        <w:rPr>
          <w:szCs w:val="24"/>
        </w:rPr>
        <w:t>moredun.org.uk/research/research-@-moredun/parasitic-worms/parasite-control-in-horses</w:t>
      </w:r>
      <w:r w:rsidR="00CE378B">
        <w:rPr>
          <w:szCs w:val="24"/>
        </w:rPr>
        <w:t>)</w:t>
      </w:r>
      <w:r w:rsidR="00EA27A3">
        <w:rPr>
          <w:szCs w:val="24"/>
        </w:rPr>
        <w:t xml:space="preserve">. </w:t>
      </w:r>
      <w:r w:rsidR="0025093D" w:rsidRPr="00880506">
        <w:rPr>
          <w:szCs w:val="24"/>
        </w:rPr>
        <w:t xml:space="preserve">The test was piloted on a small number of </w:t>
      </w:r>
      <w:r w:rsidR="004B625E" w:rsidRPr="00880506">
        <w:rPr>
          <w:szCs w:val="24"/>
        </w:rPr>
        <w:t>horse owners</w:t>
      </w:r>
      <w:r w:rsidR="0025093D" w:rsidRPr="00880506">
        <w:rPr>
          <w:szCs w:val="24"/>
        </w:rPr>
        <w:t xml:space="preserve"> </w:t>
      </w:r>
      <w:r w:rsidR="00271AE2" w:rsidRPr="00880506">
        <w:rPr>
          <w:szCs w:val="24"/>
        </w:rPr>
        <w:t>before distribution</w:t>
      </w:r>
      <w:r w:rsidR="00516B42" w:rsidRPr="00880506">
        <w:rPr>
          <w:szCs w:val="24"/>
        </w:rPr>
        <w:t>.</w:t>
      </w:r>
      <w:r w:rsidR="005243E4" w:rsidRPr="00880506">
        <w:rPr>
          <w:szCs w:val="24"/>
        </w:rPr>
        <w:t xml:space="preserve"> </w:t>
      </w:r>
    </w:p>
    <w:p w14:paraId="29B190DD" w14:textId="77777777" w:rsidR="0025093D" w:rsidRPr="00880506" w:rsidRDefault="0025093D" w:rsidP="00024D75">
      <w:pPr>
        <w:spacing w:line="480" w:lineRule="auto"/>
        <w:jc w:val="both"/>
        <w:rPr>
          <w:szCs w:val="24"/>
        </w:rPr>
      </w:pPr>
    </w:p>
    <w:p w14:paraId="1C0F3758" w14:textId="5F606EB3" w:rsidR="00B30C6A" w:rsidRPr="00B77FED" w:rsidRDefault="00B77FED" w:rsidP="00024D75">
      <w:pPr>
        <w:spacing w:line="480" w:lineRule="auto"/>
        <w:jc w:val="both"/>
        <w:rPr>
          <w:i/>
          <w:szCs w:val="24"/>
        </w:rPr>
      </w:pPr>
      <w:r>
        <w:rPr>
          <w:i/>
          <w:szCs w:val="24"/>
        </w:rPr>
        <w:t xml:space="preserve">2.3. </w:t>
      </w:r>
      <w:r w:rsidR="00403D4D">
        <w:rPr>
          <w:i/>
          <w:szCs w:val="24"/>
        </w:rPr>
        <w:t>Data a</w:t>
      </w:r>
      <w:r w:rsidR="0025093D" w:rsidRPr="00B77FED">
        <w:rPr>
          <w:i/>
          <w:szCs w:val="24"/>
        </w:rPr>
        <w:t>nalysis</w:t>
      </w:r>
    </w:p>
    <w:p w14:paraId="0ECAE245" w14:textId="6EA6B4DB" w:rsidR="0025093D" w:rsidRPr="00880506" w:rsidRDefault="00EA27A3" w:rsidP="00024D75">
      <w:pPr>
        <w:spacing w:line="480" w:lineRule="auto"/>
        <w:ind w:firstLine="284"/>
        <w:jc w:val="both"/>
        <w:rPr>
          <w:b/>
          <w:szCs w:val="24"/>
        </w:rPr>
      </w:pPr>
      <w:r>
        <w:rPr>
          <w:szCs w:val="24"/>
        </w:rPr>
        <w:t>R</w:t>
      </w:r>
      <w:r w:rsidR="0025093D" w:rsidRPr="00880506">
        <w:rPr>
          <w:szCs w:val="24"/>
        </w:rPr>
        <w:t>esponses were exported to Microsoft Excel (Mic</w:t>
      </w:r>
      <w:r w:rsidR="00AC7E84" w:rsidRPr="00880506">
        <w:rPr>
          <w:szCs w:val="24"/>
        </w:rPr>
        <w:t>r</w:t>
      </w:r>
      <w:r w:rsidR="00B30C6A" w:rsidRPr="00880506">
        <w:rPr>
          <w:szCs w:val="24"/>
        </w:rPr>
        <w:t>osoft Excel for Windows, 2010).</w:t>
      </w:r>
      <w:r w:rsidR="00AC7E84" w:rsidRPr="00880506">
        <w:rPr>
          <w:szCs w:val="24"/>
        </w:rPr>
        <w:t xml:space="preserve"> Manipulation</w:t>
      </w:r>
      <w:r w:rsidR="003A4B7D" w:rsidRPr="00880506">
        <w:rPr>
          <w:szCs w:val="24"/>
        </w:rPr>
        <w:t xml:space="preserve"> included collapsing of answer categories for a number of </w:t>
      </w:r>
      <w:r w:rsidR="00F81ECE" w:rsidRPr="00880506">
        <w:rPr>
          <w:szCs w:val="24"/>
        </w:rPr>
        <w:t xml:space="preserve">ranking </w:t>
      </w:r>
      <w:r w:rsidR="003A4B7D" w:rsidRPr="00880506">
        <w:rPr>
          <w:szCs w:val="24"/>
        </w:rPr>
        <w:t>questions</w:t>
      </w:r>
      <w:r w:rsidR="00CD35B7" w:rsidRPr="00880506">
        <w:rPr>
          <w:szCs w:val="24"/>
        </w:rPr>
        <w:t xml:space="preserve"> (i</w:t>
      </w:r>
      <w:r w:rsidR="00D75EFF" w:rsidRPr="00880506">
        <w:rPr>
          <w:szCs w:val="24"/>
        </w:rPr>
        <w:t>.e. five</w:t>
      </w:r>
      <w:r w:rsidR="00977E72">
        <w:rPr>
          <w:szCs w:val="24"/>
        </w:rPr>
        <w:t>-</w:t>
      </w:r>
      <w:r w:rsidR="00D75EFF" w:rsidRPr="00880506">
        <w:rPr>
          <w:szCs w:val="24"/>
        </w:rPr>
        <w:t xml:space="preserve">point </w:t>
      </w:r>
      <w:proofErr w:type="spellStart"/>
      <w:r w:rsidR="006C3479" w:rsidRPr="00880506">
        <w:rPr>
          <w:szCs w:val="24"/>
        </w:rPr>
        <w:t>Likert</w:t>
      </w:r>
      <w:proofErr w:type="spellEnd"/>
      <w:r w:rsidR="00D75EFF" w:rsidRPr="00880506">
        <w:rPr>
          <w:szCs w:val="24"/>
        </w:rPr>
        <w:t xml:space="preserve"> scales</w:t>
      </w:r>
      <w:r w:rsidR="00280B6E">
        <w:rPr>
          <w:szCs w:val="24"/>
        </w:rPr>
        <w:t xml:space="preserve"> which were</w:t>
      </w:r>
      <w:r w:rsidR="00D75EFF" w:rsidRPr="00880506">
        <w:rPr>
          <w:szCs w:val="24"/>
        </w:rPr>
        <w:t xml:space="preserve"> reduced to three</w:t>
      </w:r>
      <w:r w:rsidR="00CD35B7" w:rsidRPr="00880506">
        <w:rPr>
          <w:szCs w:val="24"/>
        </w:rPr>
        <w:t xml:space="preserve"> points)</w:t>
      </w:r>
      <w:r w:rsidR="00366847" w:rsidRPr="00880506">
        <w:rPr>
          <w:szCs w:val="24"/>
        </w:rPr>
        <w:t>,</w:t>
      </w:r>
      <w:r w:rsidR="00AC7E84" w:rsidRPr="00880506">
        <w:rPr>
          <w:szCs w:val="24"/>
        </w:rPr>
        <w:t xml:space="preserve"> as well as re-categorisat</w:t>
      </w:r>
      <w:r w:rsidR="00B30C6A" w:rsidRPr="00880506">
        <w:rPr>
          <w:szCs w:val="24"/>
        </w:rPr>
        <w:t>ion of answers provided as open-</w:t>
      </w:r>
      <w:r w:rsidR="00AC7E84" w:rsidRPr="00880506">
        <w:rPr>
          <w:szCs w:val="24"/>
        </w:rPr>
        <w:t>ended</w:t>
      </w:r>
      <w:r w:rsidR="00262A63" w:rsidRPr="00880506">
        <w:rPr>
          <w:szCs w:val="24"/>
        </w:rPr>
        <w:t xml:space="preserve"> or</w:t>
      </w:r>
      <w:r w:rsidR="00AC7E84" w:rsidRPr="00880506">
        <w:rPr>
          <w:szCs w:val="24"/>
        </w:rPr>
        <w:t xml:space="preserve"> ‘other’ options </w:t>
      </w:r>
      <w:r w:rsidR="00CD35B7" w:rsidRPr="00880506">
        <w:rPr>
          <w:szCs w:val="24"/>
        </w:rPr>
        <w:t>(i.e. specific ‘other’ responses provided for location re-categorised into appropriate regional group)</w:t>
      </w:r>
      <w:r w:rsidR="004D717E" w:rsidRPr="00880506">
        <w:rPr>
          <w:szCs w:val="24"/>
        </w:rPr>
        <w:t xml:space="preserve">, </w:t>
      </w:r>
      <w:r w:rsidR="00F81ECE" w:rsidRPr="00880506">
        <w:rPr>
          <w:szCs w:val="24"/>
        </w:rPr>
        <w:t>to</w:t>
      </w:r>
      <w:r w:rsidR="00AC7E84" w:rsidRPr="00880506">
        <w:rPr>
          <w:szCs w:val="24"/>
        </w:rPr>
        <w:t xml:space="preserve"> reduce the variables and</w:t>
      </w:r>
      <w:r w:rsidR="00F81ECE" w:rsidRPr="00880506">
        <w:rPr>
          <w:szCs w:val="24"/>
        </w:rPr>
        <w:t xml:space="preserve"> aid analys</w:t>
      </w:r>
      <w:r>
        <w:rPr>
          <w:szCs w:val="24"/>
        </w:rPr>
        <w:t>i</w:t>
      </w:r>
      <w:r w:rsidR="00F81ECE" w:rsidRPr="00880506">
        <w:rPr>
          <w:szCs w:val="24"/>
        </w:rPr>
        <w:t>s</w:t>
      </w:r>
      <w:r w:rsidR="003A4B7D" w:rsidRPr="00880506">
        <w:rPr>
          <w:szCs w:val="24"/>
        </w:rPr>
        <w:t>.</w:t>
      </w:r>
      <w:r w:rsidR="0025093D" w:rsidRPr="00880506">
        <w:rPr>
          <w:szCs w:val="24"/>
        </w:rPr>
        <w:t xml:space="preserve"> </w:t>
      </w:r>
      <w:r w:rsidR="000A77DE" w:rsidRPr="00880506">
        <w:rPr>
          <w:szCs w:val="24"/>
        </w:rPr>
        <w:t>B</w:t>
      </w:r>
      <w:r w:rsidR="0025093D" w:rsidRPr="00880506">
        <w:rPr>
          <w:szCs w:val="24"/>
        </w:rPr>
        <w:t xml:space="preserve">asic descriptive statistics were </w:t>
      </w:r>
      <w:r w:rsidR="00366847" w:rsidRPr="00880506">
        <w:rPr>
          <w:szCs w:val="24"/>
        </w:rPr>
        <w:t>carried out on</w:t>
      </w:r>
      <w:r w:rsidR="000A77DE" w:rsidRPr="00880506">
        <w:rPr>
          <w:szCs w:val="24"/>
        </w:rPr>
        <w:t xml:space="preserve"> all question</w:t>
      </w:r>
      <w:r w:rsidR="00366847" w:rsidRPr="00880506">
        <w:rPr>
          <w:szCs w:val="24"/>
        </w:rPr>
        <w:t>s</w:t>
      </w:r>
      <w:r w:rsidR="000A77DE" w:rsidRPr="00880506">
        <w:rPr>
          <w:szCs w:val="24"/>
        </w:rPr>
        <w:t xml:space="preserve"> </w:t>
      </w:r>
      <w:r w:rsidR="009C2CC3" w:rsidRPr="00880506">
        <w:rPr>
          <w:szCs w:val="24"/>
        </w:rPr>
        <w:t>prior to statistical analysis</w:t>
      </w:r>
      <w:r w:rsidR="00B30C6A" w:rsidRPr="00880506">
        <w:rPr>
          <w:szCs w:val="24"/>
        </w:rPr>
        <w:t>.</w:t>
      </w:r>
      <w:r>
        <w:rPr>
          <w:szCs w:val="24"/>
        </w:rPr>
        <w:t xml:space="preserve"> </w:t>
      </w:r>
      <w:r w:rsidR="00D603E7" w:rsidRPr="00880506">
        <w:rPr>
          <w:szCs w:val="24"/>
        </w:rPr>
        <w:t>The su</w:t>
      </w:r>
      <w:r w:rsidR="00B30C6A" w:rsidRPr="00880506">
        <w:rPr>
          <w:szCs w:val="24"/>
        </w:rPr>
        <w:t>rvey was analysed question-by-</w:t>
      </w:r>
      <w:r w:rsidR="00D603E7" w:rsidRPr="00880506">
        <w:rPr>
          <w:szCs w:val="24"/>
        </w:rPr>
        <w:t xml:space="preserve">question and respondents who had provided </w:t>
      </w:r>
      <w:r w:rsidR="00156551" w:rsidRPr="00880506">
        <w:rPr>
          <w:szCs w:val="24"/>
        </w:rPr>
        <w:t>an</w:t>
      </w:r>
      <w:r w:rsidR="00262A63" w:rsidRPr="00880506">
        <w:rPr>
          <w:szCs w:val="24"/>
        </w:rPr>
        <w:t xml:space="preserve"> answer to a single question beyond </w:t>
      </w:r>
      <w:r w:rsidR="00C45D4D" w:rsidRPr="00880506">
        <w:rPr>
          <w:szCs w:val="24"/>
        </w:rPr>
        <w:t xml:space="preserve">basic </w:t>
      </w:r>
      <w:r w:rsidR="00156551" w:rsidRPr="00880506">
        <w:rPr>
          <w:szCs w:val="24"/>
        </w:rPr>
        <w:t>demographic questions</w:t>
      </w:r>
      <w:r w:rsidR="00C45D4D" w:rsidRPr="00880506">
        <w:rPr>
          <w:szCs w:val="24"/>
        </w:rPr>
        <w:t xml:space="preserve"> </w:t>
      </w:r>
      <w:r w:rsidR="00D603E7" w:rsidRPr="00880506">
        <w:rPr>
          <w:szCs w:val="24"/>
        </w:rPr>
        <w:t>were included</w:t>
      </w:r>
      <w:r w:rsidR="00CD35B7" w:rsidRPr="00880506">
        <w:rPr>
          <w:szCs w:val="24"/>
        </w:rPr>
        <w:t xml:space="preserve"> in basic descriptive statistics</w:t>
      </w:r>
      <w:r w:rsidR="00D603E7" w:rsidRPr="00880506">
        <w:rPr>
          <w:szCs w:val="24"/>
        </w:rPr>
        <w:t>, regardless of whether they completed the survey.</w:t>
      </w:r>
      <w:r w:rsidR="00B30C6A" w:rsidRPr="00880506">
        <w:rPr>
          <w:szCs w:val="24"/>
        </w:rPr>
        <w:t xml:space="preserve"> </w:t>
      </w:r>
      <w:r w:rsidR="00880506" w:rsidRPr="00880506">
        <w:rPr>
          <w:szCs w:val="24"/>
        </w:rPr>
        <w:t xml:space="preserve">For </w:t>
      </w:r>
      <w:r w:rsidR="00CD35B7" w:rsidRPr="00880506">
        <w:rPr>
          <w:szCs w:val="24"/>
        </w:rPr>
        <w:t>comparative analyses</w:t>
      </w:r>
      <w:r w:rsidR="003262EE" w:rsidRPr="00880506">
        <w:rPr>
          <w:szCs w:val="24"/>
        </w:rPr>
        <w:t xml:space="preserve"> by purchase channel</w:t>
      </w:r>
      <w:r w:rsidR="00CD35B7" w:rsidRPr="00880506">
        <w:rPr>
          <w:szCs w:val="24"/>
        </w:rPr>
        <w:t>, only participants who ha</w:t>
      </w:r>
      <w:r>
        <w:rPr>
          <w:szCs w:val="24"/>
        </w:rPr>
        <w:t xml:space="preserve">d proceeded beyond the question </w:t>
      </w:r>
      <w:r w:rsidR="00CD35B7" w:rsidRPr="00880506">
        <w:rPr>
          <w:szCs w:val="24"/>
        </w:rPr>
        <w:t xml:space="preserve">necessary for breakdown into channel </w:t>
      </w:r>
      <w:r w:rsidR="00B30C6A" w:rsidRPr="00880506">
        <w:rPr>
          <w:szCs w:val="24"/>
        </w:rPr>
        <w:t>(</w:t>
      </w:r>
      <w:r w:rsidR="00CD35B7" w:rsidRPr="00880506">
        <w:rPr>
          <w:szCs w:val="24"/>
        </w:rPr>
        <w:t>veterinarians, SQPs, pharmacists</w:t>
      </w:r>
      <w:r>
        <w:rPr>
          <w:szCs w:val="24"/>
        </w:rPr>
        <w:t>,</w:t>
      </w:r>
      <w:r w:rsidR="009C2CC3" w:rsidRPr="00880506">
        <w:rPr>
          <w:szCs w:val="24"/>
        </w:rPr>
        <w:t xml:space="preserve"> </w:t>
      </w:r>
      <w:r w:rsidR="00B30C6A" w:rsidRPr="00880506">
        <w:rPr>
          <w:szCs w:val="24"/>
        </w:rPr>
        <w:t xml:space="preserve">&gt; 1 </w:t>
      </w:r>
      <w:r w:rsidR="00B44D97">
        <w:rPr>
          <w:szCs w:val="24"/>
        </w:rPr>
        <w:t xml:space="preserve">prescribing </w:t>
      </w:r>
      <w:r w:rsidR="00B30C6A" w:rsidRPr="00880506">
        <w:rPr>
          <w:szCs w:val="24"/>
        </w:rPr>
        <w:t>channel</w:t>
      </w:r>
      <w:r>
        <w:rPr>
          <w:szCs w:val="24"/>
        </w:rPr>
        <w:t>) were included.</w:t>
      </w:r>
      <w:r w:rsidR="009C2CC3" w:rsidRPr="00880506">
        <w:rPr>
          <w:szCs w:val="24"/>
        </w:rPr>
        <w:t xml:space="preserve"> </w:t>
      </w:r>
      <w:r w:rsidR="00156551" w:rsidRPr="00880506">
        <w:rPr>
          <w:szCs w:val="24"/>
        </w:rPr>
        <w:t>Subsequently, t</w:t>
      </w:r>
      <w:r w:rsidR="003262EE" w:rsidRPr="00880506">
        <w:rPr>
          <w:szCs w:val="24"/>
        </w:rPr>
        <w:t>h</w:t>
      </w:r>
      <w:r w:rsidR="00977E72">
        <w:rPr>
          <w:szCs w:val="24"/>
        </w:rPr>
        <w:t>e</w:t>
      </w:r>
      <w:r w:rsidR="003262EE" w:rsidRPr="00880506">
        <w:rPr>
          <w:szCs w:val="24"/>
        </w:rPr>
        <w:t xml:space="preserve"> sample was </w:t>
      </w:r>
      <w:r w:rsidR="006A2E21" w:rsidRPr="00880506">
        <w:rPr>
          <w:szCs w:val="24"/>
        </w:rPr>
        <w:t>grouped</w:t>
      </w:r>
      <w:r w:rsidR="003262EE" w:rsidRPr="00880506">
        <w:rPr>
          <w:szCs w:val="24"/>
        </w:rPr>
        <w:t xml:space="preserve"> by purchase </w:t>
      </w:r>
      <w:r>
        <w:rPr>
          <w:szCs w:val="24"/>
        </w:rPr>
        <w:t>route</w:t>
      </w:r>
      <w:r w:rsidR="006E75A5">
        <w:rPr>
          <w:szCs w:val="24"/>
        </w:rPr>
        <w:t xml:space="preserve"> (</w:t>
      </w:r>
      <w:r w:rsidR="00DA5AB2" w:rsidRPr="00880506">
        <w:rPr>
          <w:szCs w:val="24"/>
        </w:rPr>
        <w:t>face-to-face</w:t>
      </w:r>
      <w:r w:rsidR="006E75A5">
        <w:rPr>
          <w:szCs w:val="24"/>
        </w:rPr>
        <w:t>, telephone</w:t>
      </w:r>
      <w:r>
        <w:rPr>
          <w:szCs w:val="24"/>
        </w:rPr>
        <w:t xml:space="preserve">, </w:t>
      </w:r>
      <w:r w:rsidR="006E75A5">
        <w:rPr>
          <w:szCs w:val="24"/>
        </w:rPr>
        <w:t>online</w:t>
      </w:r>
      <w:r w:rsidR="003262EE" w:rsidRPr="00880506">
        <w:rPr>
          <w:szCs w:val="24"/>
        </w:rPr>
        <w:t>)</w:t>
      </w:r>
      <w:r w:rsidR="006A2E21" w:rsidRPr="00880506">
        <w:rPr>
          <w:szCs w:val="24"/>
        </w:rPr>
        <w:t xml:space="preserve"> and </w:t>
      </w:r>
      <w:r>
        <w:rPr>
          <w:szCs w:val="24"/>
        </w:rPr>
        <w:t xml:space="preserve">a second </w:t>
      </w:r>
      <w:r w:rsidR="006A2E21" w:rsidRPr="00880506">
        <w:rPr>
          <w:szCs w:val="24"/>
        </w:rPr>
        <w:t>analys</w:t>
      </w:r>
      <w:r>
        <w:rPr>
          <w:szCs w:val="24"/>
        </w:rPr>
        <w:t>i</w:t>
      </w:r>
      <w:r w:rsidR="006A2E21" w:rsidRPr="00880506">
        <w:rPr>
          <w:szCs w:val="24"/>
        </w:rPr>
        <w:t>s conducted</w:t>
      </w:r>
      <w:r w:rsidR="003262EE" w:rsidRPr="00880506">
        <w:rPr>
          <w:szCs w:val="24"/>
        </w:rPr>
        <w:t>.</w:t>
      </w:r>
      <w:r w:rsidR="00B30C6A" w:rsidRPr="00880506">
        <w:rPr>
          <w:szCs w:val="24"/>
        </w:rPr>
        <w:t xml:space="preserve"> </w:t>
      </w:r>
      <w:r w:rsidR="00880506" w:rsidRPr="00880506">
        <w:rPr>
          <w:szCs w:val="24"/>
        </w:rPr>
        <w:t>A</w:t>
      </w:r>
      <w:r w:rsidR="00156551" w:rsidRPr="00880506">
        <w:rPr>
          <w:szCs w:val="24"/>
        </w:rPr>
        <w:t>nalyses were carried out using chi square tests.</w:t>
      </w:r>
      <w:r w:rsidR="00B30C6A" w:rsidRPr="00880506">
        <w:rPr>
          <w:szCs w:val="24"/>
        </w:rPr>
        <w:t xml:space="preserve"> </w:t>
      </w:r>
      <w:r w:rsidR="0056630E" w:rsidRPr="00880506">
        <w:rPr>
          <w:szCs w:val="24"/>
        </w:rPr>
        <w:t>Due to testing of m</w:t>
      </w:r>
      <w:r>
        <w:rPr>
          <w:szCs w:val="24"/>
        </w:rPr>
        <w:t>ultiple comparisons (n=</w:t>
      </w:r>
      <w:r w:rsidR="0056630E" w:rsidRPr="00880506">
        <w:rPr>
          <w:szCs w:val="24"/>
        </w:rPr>
        <w:t>14), following corr</w:t>
      </w:r>
      <w:r w:rsidR="00156551" w:rsidRPr="00880506">
        <w:rPr>
          <w:szCs w:val="24"/>
        </w:rPr>
        <w:t xml:space="preserve">ection via </w:t>
      </w:r>
      <w:proofErr w:type="spellStart"/>
      <w:r w:rsidR="00783F9E" w:rsidRPr="00880506">
        <w:t>Šidák</w:t>
      </w:r>
      <w:r w:rsidR="00156551" w:rsidRPr="00880506">
        <w:rPr>
          <w:szCs w:val="24"/>
        </w:rPr>
        <w:t>’s</w:t>
      </w:r>
      <w:proofErr w:type="spellEnd"/>
      <w:r w:rsidR="00156551" w:rsidRPr="00880506">
        <w:rPr>
          <w:szCs w:val="24"/>
        </w:rPr>
        <w:t xml:space="preserve"> formula</w:t>
      </w:r>
      <w:r w:rsidR="00810180">
        <w:rPr>
          <w:szCs w:val="24"/>
        </w:rPr>
        <w:t xml:space="preserve"> (</w:t>
      </w:r>
      <w:proofErr w:type="spellStart"/>
      <w:r w:rsidR="00810180" w:rsidRPr="00880506">
        <w:t>Šidák</w:t>
      </w:r>
      <w:proofErr w:type="spellEnd"/>
      <w:r w:rsidR="00810180">
        <w:t>, 1967)</w:t>
      </w:r>
      <w:r w:rsidR="0056630E" w:rsidRPr="00880506">
        <w:rPr>
          <w:szCs w:val="24"/>
        </w:rPr>
        <w:t>, values of p≤0.003 were considered significant.</w:t>
      </w:r>
    </w:p>
    <w:p w14:paraId="1857267E" w14:textId="77777777" w:rsidR="005473B2" w:rsidRPr="00880506" w:rsidRDefault="005473B2" w:rsidP="00024D75">
      <w:pPr>
        <w:jc w:val="both"/>
      </w:pPr>
    </w:p>
    <w:p w14:paraId="626C76CE" w14:textId="6737922E" w:rsidR="00DB2489" w:rsidRPr="00A4389A" w:rsidRDefault="00A4389A" w:rsidP="00024D75">
      <w:pPr>
        <w:spacing w:line="480" w:lineRule="auto"/>
        <w:jc w:val="both"/>
        <w:rPr>
          <w:b/>
          <w:szCs w:val="24"/>
        </w:rPr>
      </w:pPr>
      <w:r>
        <w:rPr>
          <w:b/>
          <w:szCs w:val="24"/>
        </w:rPr>
        <w:t xml:space="preserve">3. </w:t>
      </w:r>
      <w:r w:rsidR="00DB2489" w:rsidRPr="00A4389A">
        <w:rPr>
          <w:b/>
          <w:szCs w:val="24"/>
        </w:rPr>
        <w:t>Results</w:t>
      </w:r>
    </w:p>
    <w:p w14:paraId="76169E2A" w14:textId="72FA9482" w:rsidR="004D003A" w:rsidRPr="00370EB3" w:rsidRDefault="00370EB3" w:rsidP="00024D75">
      <w:pPr>
        <w:spacing w:line="480" w:lineRule="auto"/>
        <w:jc w:val="both"/>
        <w:rPr>
          <w:i/>
          <w:szCs w:val="24"/>
        </w:rPr>
      </w:pPr>
      <w:r w:rsidRPr="00370EB3">
        <w:rPr>
          <w:i/>
          <w:szCs w:val="24"/>
        </w:rPr>
        <w:t xml:space="preserve">3.1. </w:t>
      </w:r>
      <w:r w:rsidR="004C452B" w:rsidRPr="00370EB3">
        <w:rPr>
          <w:i/>
          <w:szCs w:val="24"/>
        </w:rPr>
        <w:t xml:space="preserve">Study sample and demographics </w:t>
      </w:r>
    </w:p>
    <w:p w14:paraId="1A62F0ED" w14:textId="21C17DC1" w:rsidR="004C452B" w:rsidRDefault="004C452B" w:rsidP="00024D75">
      <w:pPr>
        <w:spacing w:line="480" w:lineRule="auto"/>
        <w:ind w:firstLine="284"/>
        <w:jc w:val="both"/>
        <w:rPr>
          <w:szCs w:val="24"/>
        </w:rPr>
      </w:pPr>
      <w:r w:rsidRPr="00880506">
        <w:rPr>
          <w:szCs w:val="24"/>
        </w:rPr>
        <w:t xml:space="preserve">A total of 733 respondents clicked on the link, of which 687 met </w:t>
      </w:r>
      <w:r w:rsidR="00190D46">
        <w:rPr>
          <w:szCs w:val="24"/>
        </w:rPr>
        <w:t xml:space="preserve">the </w:t>
      </w:r>
      <w:r w:rsidRPr="00880506">
        <w:rPr>
          <w:szCs w:val="24"/>
        </w:rPr>
        <w:t>criteria for inclusion in basic d</w:t>
      </w:r>
      <w:r w:rsidR="00FA450B">
        <w:rPr>
          <w:szCs w:val="24"/>
        </w:rPr>
        <w:t>escriptive analysis</w:t>
      </w:r>
      <w:r w:rsidR="00A6741E">
        <w:rPr>
          <w:szCs w:val="24"/>
        </w:rPr>
        <w:t xml:space="preserve">; </w:t>
      </w:r>
      <w:r w:rsidR="007A081C">
        <w:rPr>
          <w:szCs w:val="24"/>
        </w:rPr>
        <w:t>38</w:t>
      </w:r>
      <w:r w:rsidR="007A081C" w:rsidRPr="00880506">
        <w:rPr>
          <w:szCs w:val="24"/>
        </w:rPr>
        <w:t xml:space="preserve"> were excluded </w:t>
      </w:r>
      <w:r w:rsidR="00572207">
        <w:rPr>
          <w:szCs w:val="24"/>
        </w:rPr>
        <w:t>as they did not</w:t>
      </w:r>
      <w:r w:rsidR="007A081C" w:rsidRPr="00880506">
        <w:rPr>
          <w:szCs w:val="24"/>
        </w:rPr>
        <w:t xml:space="preserve"> provide </w:t>
      </w:r>
      <w:r w:rsidR="00476A03">
        <w:rPr>
          <w:szCs w:val="24"/>
        </w:rPr>
        <w:t>information beyond consent</w:t>
      </w:r>
      <w:r w:rsidR="00FA450B">
        <w:rPr>
          <w:szCs w:val="24"/>
        </w:rPr>
        <w:t xml:space="preserve"> (Table 1). E</w:t>
      </w:r>
      <w:r w:rsidRPr="00880506">
        <w:rPr>
          <w:szCs w:val="24"/>
        </w:rPr>
        <w:t xml:space="preserve">ight </w:t>
      </w:r>
      <w:r w:rsidR="00FA450B">
        <w:rPr>
          <w:szCs w:val="24"/>
        </w:rPr>
        <w:t xml:space="preserve">more </w:t>
      </w:r>
      <w:r w:rsidRPr="00880506">
        <w:rPr>
          <w:szCs w:val="24"/>
        </w:rPr>
        <w:t xml:space="preserve">were excluded due to </w:t>
      </w:r>
      <w:r w:rsidR="00EA27A3">
        <w:rPr>
          <w:szCs w:val="24"/>
        </w:rPr>
        <w:t xml:space="preserve">not </w:t>
      </w:r>
      <w:r w:rsidRPr="00880506">
        <w:rPr>
          <w:szCs w:val="24"/>
        </w:rPr>
        <w:t>bei</w:t>
      </w:r>
      <w:r w:rsidR="00880506" w:rsidRPr="00880506">
        <w:rPr>
          <w:szCs w:val="24"/>
        </w:rPr>
        <w:t xml:space="preserve">ng </w:t>
      </w:r>
      <w:r w:rsidR="00977E72">
        <w:rPr>
          <w:szCs w:val="24"/>
        </w:rPr>
        <w:t>UK-</w:t>
      </w:r>
      <w:r w:rsidR="00880506" w:rsidRPr="00880506">
        <w:rPr>
          <w:szCs w:val="24"/>
        </w:rPr>
        <w:t>based</w:t>
      </w:r>
      <w:r w:rsidR="004D003A" w:rsidRPr="00880506">
        <w:rPr>
          <w:szCs w:val="24"/>
        </w:rPr>
        <w:t xml:space="preserve">. </w:t>
      </w:r>
      <w:r w:rsidR="00572207">
        <w:rPr>
          <w:szCs w:val="24"/>
        </w:rPr>
        <w:t>The study sample was</w:t>
      </w:r>
      <w:r w:rsidR="00EA7D51">
        <w:rPr>
          <w:szCs w:val="24"/>
        </w:rPr>
        <w:t xml:space="preserve"> predominantly</w:t>
      </w:r>
      <w:r w:rsidR="000A6549">
        <w:rPr>
          <w:szCs w:val="24"/>
        </w:rPr>
        <w:t xml:space="preserve"> female</w:t>
      </w:r>
      <w:r w:rsidR="00EA7D51">
        <w:rPr>
          <w:szCs w:val="24"/>
        </w:rPr>
        <w:t xml:space="preserve"> </w:t>
      </w:r>
      <w:r w:rsidRPr="00880506">
        <w:rPr>
          <w:szCs w:val="24"/>
        </w:rPr>
        <w:t xml:space="preserve">(96.5%), with </w:t>
      </w:r>
      <w:r w:rsidR="006302AB" w:rsidRPr="00880506">
        <w:rPr>
          <w:szCs w:val="24"/>
        </w:rPr>
        <w:t>many</w:t>
      </w:r>
      <w:r w:rsidRPr="00880506">
        <w:rPr>
          <w:szCs w:val="24"/>
        </w:rPr>
        <w:t xml:space="preserve"> </w:t>
      </w:r>
      <w:r w:rsidR="004D0A26">
        <w:rPr>
          <w:szCs w:val="24"/>
        </w:rPr>
        <w:t>aged</w:t>
      </w:r>
      <w:r w:rsidR="005A5D43" w:rsidRPr="00880506">
        <w:rPr>
          <w:szCs w:val="24"/>
        </w:rPr>
        <w:t xml:space="preserve"> 30 to 59 (72.5</w:t>
      </w:r>
      <w:r w:rsidR="0012721B">
        <w:rPr>
          <w:szCs w:val="24"/>
        </w:rPr>
        <w:t>%) and</w:t>
      </w:r>
      <w:r w:rsidR="00B64033">
        <w:rPr>
          <w:szCs w:val="24"/>
        </w:rPr>
        <w:t xml:space="preserve"> the</w:t>
      </w:r>
      <w:r w:rsidR="0012721B">
        <w:rPr>
          <w:szCs w:val="24"/>
        </w:rPr>
        <w:t xml:space="preserve"> </w:t>
      </w:r>
      <w:r w:rsidRPr="00880506">
        <w:rPr>
          <w:szCs w:val="24"/>
        </w:rPr>
        <w:t xml:space="preserve">largest proportion located </w:t>
      </w:r>
      <w:r w:rsidR="004D0A26">
        <w:rPr>
          <w:szCs w:val="24"/>
        </w:rPr>
        <w:t>in south England (57.7%).</w:t>
      </w:r>
      <w:r w:rsidR="004D003A" w:rsidRPr="00880506">
        <w:rPr>
          <w:szCs w:val="24"/>
        </w:rPr>
        <w:t xml:space="preserve"> </w:t>
      </w:r>
      <w:r w:rsidR="004D0A26">
        <w:rPr>
          <w:szCs w:val="24"/>
        </w:rPr>
        <w:t xml:space="preserve">These demographics reflect </w:t>
      </w:r>
      <w:r w:rsidRPr="00880506">
        <w:rPr>
          <w:szCs w:val="24"/>
        </w:rPr>
        <w:t>those reported in The National Equestrian Survey 2015</w:t>
      </w:r>
      <w:r w:rsidR="00754817">
        <w:rPr>
          <w:szCs w:val="24"/>
        </w:rPr>
        <w:t xml:space="preserve"> (BETA, 2017)</w:t>
      </w:r>
      <w:r w:rsidRPr="00880506">
        <w:rPr>
          <w:szCs w:val="24"/>
        </w:rPr>
        <w:t xml:space="preserve">, with the exception of age range, </w:t>
      </w:r>
      <w:r w:rsidR="00FA450B">
        <w:rPr>
          <w:szCs w:val="24"/>
        </w:rPr>
        <w:t>in which</w:t>
      </w:r>
      <w:r w:rsidR="00792C69">
        <w:rPr>
          <w:szCs w:val="24"/>
        </w:rPr>
        <w:t xml:space="preserve"> most riders we</w:t>
      </w:r>
      <w:r w:rsidR="00BC5D2A">
        <w:rPr>
          <w:szCs w:val="24"/>
        </w:rPr>
        <w:t xml:space="preserve">re </w:t>
      </w:r>
      <w:r w:rsidRPr="00880506">
        <w:rPr>
          <w:szCs w:val="24"/>
        </w:rPr>
        <w:t>in the range 16 to 24</w:t>
      </w:r>
      <w:r w:rsidR="00BC6FF4" w:rsidRPr="00880506">
        <w:rPr>
          <w:szCs w:val="24"/>
        </w:rPr>
        <w:t>; however</w:t>
      </w:r>
      <w:r w:rsidR="004D0A26">
        <w:rPr>
          <w:szCs w:val="24"/>
        </w:rPr>
        <w:t>,</w:t>
      </w:r>
      <w:r w:rsidR="00BC6FF4" w:rsidRPr="00880506">
        <w:rPr>
          <w:szCs w:val="24"/>
        </w:rPr>
        <w:t xml:space="preserve"> </w:t>
      </w:r>
      <w:r w:rsidR="004D0A26">
        <w:rPr>
          <w:szCs w:val="24"/>
        </w:rPr>
        <w:t>these</w:t>
      </w:r>
      <w:r w:rsidR="00BC6FF4" w:rsidRPr="00880506">
        <w:rPr>
          <w:szCs w:val="24"/>
        </w:rPr>
        <w:t xml:space="preserve"> are representative of riders </w:t>
      </w:r>
      <w:r w:rsidR="00643E4A">
        <w:rPr>
          <w:szCs w:val="24"/>
        </w:rPr>
        <w:t>not</w:t>
      </w:r>
      <w:r w:rsidR="00BC6FF4" w:rsidRPr="00880506">
        <w:rPr>
          <w:szCs w:val="24"/>
        </w:rPr>
        <w:t xml:space="preserve"> owners</w:t>
      </w:r>
      <w:r w:rsidR="004D003A" w:rsidRPr="00880506">
        <w:rPr>
          <w:szCs w:val="24"/>
        </w:rPr>
        <w:t>.</w:t>
      </w:r>
      <w:r w:rsidRPr="00880506">
        <w:rPr>
          <w:szCs w:val="24"/>
        </w:rPr>
        <w:t xml:space="preserve"> </w:t>
      </w:r>
      <w:r w:rsidR="00C624A2" w:rsidRPr="00880506">
        <w:rPr>
          <w:szCs w:val="24"/>
        </w:rPr>
        <w:t>Most particip</w:t>
      </w:r>
      <w:r w:rsidR="00C624A2">
        <w:rPr>
          <w:szCs w:val="24"/>
        </w:rPr>
        <w:t xml:space="preserve">ants owned 1-10 </w:t>
      </w:r>
      <w:proofErr w:type="spellStart"/>
      <w:r w:rsidR="00C624A2">
        <w:rPr>
          <w:szCs w:val="24"/>
        </w:rPr>
        <w:t>equids</w:t>
      </w:r>
      <w:proofErr w:type="spellEnd"/>
      <w:r w:rsidR="00C624A2" w:rsidRPr="00880506">
        <w:rPr>
          <w:szCs w:val="24"/>
        </w:rPr>
        <w:t xml:space="preserve">, </w:t>
      </w:r>
      <w:r w:rsidR="007C4F3E">
        <w:rPr>
          <w:szCs w:val="24"/>
        </w:rPr>
        <w:t xml:space="preserve">which were </w:t>
      </w:r>
      <w:r w:rsidR="00C624A2" w:rsidRPr="00880506">
        <w:rPr>
          <w:szCs w:val="24"/>
        </w:rPr>
        <w:t xml:space="preserve">aged 4 or more </w:t>
      </w:r>
      <w:proofErr w:type="gramStart"/>
      <w:r w:rsidR="00C624A2" w:rsidRPr="00880506">
        <w:rPr>
          <w:szCs w:val="24"/>
        </w:rPr>
        <w:t>y</w:t>
      </w:r>
      <w:r w:rsidR="00FB6EA4">
        <w:rPr>
          <w:szCs w:val="24"/>
        </w:rPr>
        <w:t>ears-old</w:t>
      </w:r>
      <w:proofErr w:type="gramEnd"/>
      <w:r w:rsidR="00FB6EA4">
        <w:rPr>
          <w:szCs w:val="24"/>
        </w:rPr>
        <w:t xml:space="preserve"> (87.8%), and </w:t>
      </w:r>
      <w:r w:rsidR="00C624A2">
        <w:rPr>
          <w:szCs w:val="24"/>
        </w:rPr>
        <w:t xml:space="preserve">which </w:t>
      </w:r>
      <w:r w:rsidR="00C624A2" w:rsidRPr="00880506">
        <w:rPr>
          <w:szCs w:val="24"/>
        </w:rPr>
        <w:t>were most likely to be kept on</w:t>
      </w:r>
      <w:r w:rsidR="00C8568C">
        <w:rPr>
          <w:szCs w:val="24"/>
        </w:rPr>
        <w:t xml:space="preserve"> livery yards (43.4%). M</w:t>
      </w:r>
      <w:r w:rsidR="000D192A">
        <w:rPr>
          <w:szCs w:val="24"/>
        </w:rPr>
        <w:t>ost</w:t>
      </w:r>
      <w:r w:rsidR="00C8568C">
        <w:rPr>
          <w:szCs w:val="24"/>
        </w:rPr>
        <w:t xml:space="preserve"> participants</w:t>
      </w:r>
      <w:r w:rsidR="000D192A">
        <w:rPr>
          <w:szCs w:val="24"/>
        </w:rPr>
        <w:t xml:space="preserve"> </w:t>
      </w:r>
      <w:r w:rsidR="007E33E0">
        <w:rPr>
          <w:szCs w:val="24"/>
        </w:rPr>
        <w:t xml:space="preserve">(&gt;90%) </w:t>
      </w:r>
      <w:r w:rsidR="00C624A2" w:rsidRPr="00880506">
        <w:rPr>
          <w:szCs w:val="24"/>
        </w:rPr>
        <w:t>indicated that they purchase</w:t>
      </w:r>
      <w:r w:rsidR="00C624A2">
        <w:rPr>
          <w:szCs w:val="24"/>
        </w:rPr>
        <w:t>d</w:t>
      </w:r>
      <w:r w:rsidR="00C624A2" w:rsidRPr="00880506">
        <w:rPr>
          <w:szCs w:val="24"/>
        </w:rPr>
        <w:t xml:space="preserve"> and administer</w:t>
      </w:r>
      <w:r w:rsidR="00C624A2">
        <w:rPr>
          <w:szCs w:val="24"/>
        </w:rPr>
        <w:t>ed</w:t>
      </w:r>
      <w:r w:rsidR="007E33E0">
        <w:rPr>
          <w:szCs w:val="24"/>
        </w:rPr>
        <w:t xml:space="preserve"> </w:t>
      </w:r>
      <w:proofErr w:type="spellStart"/>
      <w:r w:rsidR="00C624A2" w:rsidRPr="00880506">
        <w:rPr>
          <w:szCs w:val="24"/>
        </w:rPr>
        <w:t>anthelmintics</w:t>
      </w:r>
      <w:proofErr w:type="spellEnd"/>
      <w:r w:rsidR="00030479" w:rsidRPr="00880506">
        <w:rPr>
          <w:szCs w:val="24"/>
        </w:rPr>
        <w:t xml:space="preserve"> (Supplementary materials, Appendix 2</w:t>
      </w:r>
      <w:r w:rsidR="00C52743">
        <w:rPr>
          <w:szCs w:val="24"/>
        </w:rPr>
        <w:t>: Table 1</w:t>
      </w:r>
      <w:r w:rsidR="002A4133">
        <w:rPr>
          <w:szCs w:val="24"/>
        </w:rPr>
        <w:t>)</w:t>
      </w:r>
      <w:r w:rsidR="004D003A" w:rsidRPr="00880506">
        <w:rPr>
          <w:szCs w:val="24"/>
        </w:rPr>
        <w:t>.</w:t>
      </w:r>
      <w:r w:rsidRPr="00880506">
        <w:rPr>
          <w:szCs w:val="24"/>
        </w:rPr>
        <w:t xml:space="preserve"> </w:t>
      </w:r>
      <w:r w:rsidR="006E67C1">
        <w:rPr>
          <w:szCs w:val="24"/>
        </w:rPr>
        <w:t xml:space="preserve">There </w:t>
      </w:r>
      <w:r w:rsidR="001F4123">
        <w:rPr>
          <w:szCs w:val="24"/>
        </w:rPr>
        <w:t xml:space="preserve">was a high level of owner familiarity with the terminology cited for </w:t>
      </w:r>
      <w:r w:rsidRPr="00880506">
        <w:rPr>
          <w:szCs w:val="24"/>
        </w:rPr>
        <w:t xml:space="preserve">all </w:t>
      </w:r>
      <w:proofErr w:type="spellStart"/>
      <w:r w:rsidR="00B04C14">
        <w:rPr>
          <w:szCs w:val="24"/>
        </w:rPr>
        <w:t>helminth</w:t>
      </w:r>
      <w:proofErr w:type="spellEnd"/>
      <w:r w:rsidR="00EE4662">
        <w:rPr>
          <w:szCs w:val="24"/>
        </w:rPr>
        <w:t xml:space="preserve"> </w:t>
      </w:r>
      <w:r w:rsidR="00B04C14">
        <w:rPr>
          <w:szCs w:val="24"/>
        </w:rPr>
        <w:t>s</w:t>
      </w:r>
      <w:r w:rsidR="00EE4662">
        <w:rPr>
          <w:szCs w:val="24"/>
        </w:rPr>
        <w:t>pecies</w:t>
      </w:r>
      <w:r w:rsidR="007A6053">
        <w:rPr>
          <w:szCs w:val="24"/>
        </w:rPr>
        <w:t xml:space="preserve"> </w:t>
      </w:r>
      <w:r w:rsidR="00523083">
        <w:rPr>
          <w:szCs w:val="24"/>
        </w:rPr>
        <w:t xml:space="preserve">names </w:t>
      </w:r>
      <w:r w:rsidR="00DE12F0">
        <w:rPr>
          <w:szCs w:val="24"/>
        </w:rPr>
        <w:t>stated</w:t>
      </w:r>
      <w:r w:rsidR="007A6053">
        <w:rPr>
          <w:szCs w:val="24"/>
        </w:rPr>
        <w:t xml:space="preserve"> in the surv</w:t>
      </w:r>
      <w:r w:rsidR="00155C91">
        <w:rPr>
          <w:szCs w:val="24"/>
        </w:rPr>
        <w:t>ey question</w:t>
      </w:r>
      <w:r w:rsidR="001F2808">
        <w:rPr>
          <w:szCs w:val="24"/>
        </w:rPr>
        <w:t xml:space="preserve"> </w:t>
      </w:r>
      <w:r w:rsidR="001F2808" w:rsidRPr="00880506">
        <w:rPr>
          <w:szCs w:val="24"/>
        </w:rPr>
        <w:t>(</w:t>
      </w:r>
      <w:r w:rsidR="00A56287">
        <w:t>Fig.</w:t>
      </w:r>
      <w:r w:rsidR="001F2808">
        <w:t xml:space="preserve"> 1</w:t>
      </w:r>
      <w:r w:rsidR="001F2808" w:rsidRPr="00880506">
        <w:rPr>
          <w:szCs w:val="24"/>
        </w:rPr>
        <w:t>)</w:t>
      </w:r>
      <w:r w:rsidR="00DA5AB2" w:rsidRPr="00880506">
        <w:rPr>
          <w:szCs w:val="24"/>
        </w:rPr>
        <w:t>,</w:t>
      </w:r>
      <w:r w:rsidRPr="00880506">
        <w:rPr>
          <w:szCs w:val="24"/>
        </w:rPr>
        <w:t xml:space="preserve"> with the least recognised </w:t>
      </w:r>
      <w:r w:rsidR="006E5145">
        <w:rPr>
          <w:szCs w:val="24"/>
        </w:rPr>
        <w:t xml:space="preserve">names </w:t>
      </w:r>
      <w:r w:rsidRPr="00880506">
        <w:rPr>
          <w:szCs w:val="24"/>
        </w:rPr>
        <w:t xml:space="preserve">being </w:t>
      </w:r>
      <w:r w:rsidR="008466D9">
        <w:rPr>
          <w:szCs w:val="24"/>
        </w:rPr>
        <w:t xml:space="preserve">liver fluke, </w:t>
      </w:r>
      <w:proofErr w:type="spellStart"/>
      <w:r w:rsidRPr="00880506">
        <w:rPr>
          <w:szCs w:val="24"/>
        </w:rPr>
        <w:t>ascarid</w:t>
      </w:r>
      <w:r w:rsidR="00121820">
        <w:rPr>
          <w:szCs w:val="24"/>
        </w:rPr>
        <w:t>s</w:t>
      </w:r>
      <w:proofErr w:type="spellEnd"/>
      <w:r w:rsidR="00121820">
        <w:rPr>
          <w:szCs w:val="24"/>
        </w:rPr>
        <w:t xml:space="preserve"> and pinworms</w:t>
      </w:r>
      <w:r w:rsidR="004D003A" w:rsidRPr="00880506">
        <w:rPr>
          <w:szCs w:val="24"/>
        </w:rPr>
        <w:t>.</w:t>
      </w:r>
      <w:r w:rsidRPr="00880506">
        <w:rPr>
          <w:szCs w:val="24"/>
        </w:rPr>
        <w:t xml:space="preserve"> </w:t>
      </w:r>
      <w:r w:rsidR="00FA4777">
        <w:rPr>
          <w:szCs w:val="24"/>
        </w:rPr>
        <w:t>Regarding</w:t>
      </w:r>
      <w:r w:rsidRPr="00880506">
        <w:rPr>
          <w:szCs w:val="24"/>
        </w:rPr>
        <w:t xml:space="preserve"> </w:t>
      </w:r>
      <w:r w:rsidR="007E33E0">
        <w:rPr>
          <w:szCs w:val="24"/>
        </w:rPr>
        <w:t>consideration of which</w:t>
      </w:r>
      <w:r w:rsidR="007E33E0" w:rsidRPr="00CD6EB8">
        <w:rPr>
          <w:szCs w:val="24"/>
        </w:rPr>
        <w:t xml:space="preserve"> </w:t>
      </w:r>
      <w:proofErr w:type="spellStart"/>
      <w:r w:rsidR="00754523">
        <w:rPr>
          <w:szCs w:val="24"/>
        </w:rPr>
        <w:t>helminths</w:t>
      </w:r>
      <w:proofErr w:type="spellEnd"/>
      <w:r w:rsidR="007E33E0">
        <w:rPr>
          <w:szCs w:val="24"/>
        </w:rPr>
        <w:t xml:space="preserve"> </w:t>
      </w:r>
      <w:r w:rsidR="005D4402">
        <w:rPr>
          <w:szCs w:val="24"/>
        </w:rPr>
        <w:t>were perceived as</w:t>
      </w:r>
      <w:r w:rsidR="007E33E0">
        <w:rPr>
          <w:szCs w:val="24"/>
        </w:rPr>
        <w:t xml:space="preserve"> </w:t>
      </w:r>
      <w:proofErr w:type="gramStart"/>
      <w:r w:rsidR="007E33E0">
        <w:rPr>
          <w:szCs w:val="24"/>
        </w:rPr>
        <w:t xml:space="preserve">an </w:t>
      </w:r>
      <w:r w:rsidR="00B44D97">
        <w:rPr>
          <w:szCs w:val="24"/>
        </w:rPr>
        <w:t>‘</w:t>
      </w:r>
      <w:r w:rsidR="007E33E0">
        <w:rPr>
          <w:szCs w:val="24"/>
        </w:rPr>
        <w:t>issue</w:t>
      </w:r>
      <w:r w:rsidR="00B44D97">
        <w:rPr>
          <w:szCs w:val="24"/>
        </w:rPr>
        <w:t>’</w:t>
      </w:r>
      <w:proofErr w:type="gramEnd"/>
      <w:r w:rsidR="005D4402">
        <w:rPr>
          <w:szCs w:val="24"/>
        </w:rPr>
        <w:t xml:space="preserve"> in the respondents’ </w:t>
      </w:r>
      <w:proofErr w:type="spellStart"/>
      <w:r w:rsidR="005D4402">
        <w:rPr>
          <w:szCs w:val="24"/>
        </w:rPr>
        <w:t>equids</w:t>
      </w:r>
      <w:proofErr w:type="spellEnd"/>
      <w:r w:rsidRPr="00880506">
        <w:rPr>
          <w:szCs w:val="24"/>
        </w:rPr>
        <w:t>,</w:t>
      </w:r>
      <w:r w:rsidR="006E27CC">
        <w:rPr>
          <w:szCs w:val="24"/>
        </w:rPr>
        <w:t xml:space="preserve"> the</w:t>
      </w:r>
      <w:r w:rsidRPr="00880506">
        <w:rPr>
          <w:szCs w:val="24"/>
        </w:rPr>
        <w:t xml:space="preserve"> highest levels </w:t>
      </w:r>
      <w:r w:rsidR="00F96A55">
        <w:rPr>
          <w:szCs w:val="24"/>
        </w:rPr>
        <w:t xml:space="preserve">of concern </w:t>
      </w:r>
      <w:r w:rsidRPr="00880506">
        <w:rPr>
          <w:szCs w:val="24"/>
        </w:rPr>
        <w:t xml:space="preserve">were in relation to small </w:t>
      </w:r>
      <w:proofErr w:type="spellStart"/>
      <w:r w:rsidRPr="00880506">
        <w:rPr>
          <w:szCs w:val="24"/>
        </w:rPr>
        <w:t>redworm</w:t>
      </w:r>
      <w:r w:rsidR="00E43B1C">
        <w:rPr>
          <w:szCs w:val="24"/>
        </w:rPr>
        <w:t>s</w:t>
      </w:r>
      <w:proofErr w:type="spellEnd"/>
      <w:r w:rsidR="00B91DCC">
        <w:rPr>
          <w:szCs w:val="24"/>
        </w:rPr>
        <w:t xml:space="preserve"> (</w:t>
      </w:r>
      <w:proofErr w:type="spellStart"/>
      <w:r w:rsidR="00E43B1C">
        <w:rPr>
          <w:szCs w:val="24"/>
        </w:rPr>
        <w:t>cyathostomin</w:t>
      </w:r>
      <w:r w:rsidR="00E34F27">
        <w:rPr>
          <w:szCs w:val="24"/>
        </w:rPr>
        <w:t>s</w:t>
      </w:r>
      <w:proofErr w:type="spellEnd"/>
      <w:r w:rsidR="00E43B1C">
        <w:rPr>
          <w:szCs w:val="24"/>
        </w:rPr>
        <w:t xml:space="preserve">, </w:t>
      </w:r>
      <w:r w:rsidR="00B91DCC">
        <w:rPr>
          <w:szCs w:val="24"/>
        </w:rPr>
        <w:t>35.4%) and tapeworm (</w:t>
      </w:r>
      <w:proofErr w:type="spellStart"/>
      <w:r w:rsidR="00D74DFF">
        <w:rPr>
          <w:i/>
          <w:szCs w:val="24"/>
        </w:rPr>
        <w:t>Anoplocephala</w:t>
      </w:r>
      <w:proofErr w:type="spellEnd"/>
      <w:r w:rsidR="00D74DFF">
        <w:rPr>
          <w:i/>
          <w:szCs w:val="24"/>
        </w:rPr>
        <w:t xml:space="preserve"> </w:t>
      </w:r>
      <w:proofErr w:type="spellStart"/>
      <w:r w:rsidR="00D74DFF">
        <w:rPr>
          <w:i/>
          <w:szCs w:val="24"/>
        </w:rPr>
        <w:t>perfoliata</w:t>
      </w:r>
      <w:proofErr w:type="spellEnd"/>
      <w:r w:rsidR="00D74DFF">
        <w:rPr>
          <w:szCs w:val="24"/>
        </w:rPr>
        <w:t xml:space="preserve">, </w:t>
      </w:r>
      <w:r w:rsidR="00B91DCC">
        <w:rPr>
          <w:szCs w:val="24"/>
        </w:rPr>
        <w:t xml:space="preserve">28.8%). </w:t>
      </w:r>
    </w:p>
    <w:p w14:paraId="60C168FF" w14:textId="77777777" w:rsidR="00FB6BBC" w:rsidRPr="00880506" w:rsidRDefault="00FB6BBC" w:rsidP="00024D75">
      <w:pPr>
        <w:spacing w:line="480" w:lineRule="auto"/>
        <w:jc w:val="both"/>
        <w:rPr>
          <w:szCs w:val="24"/>
        </w:rPr>
      </w:pPr>
    </w:p>
    <w:p w14:paraId="76E5E19D" w14:textId="08216FFE" w:rsidR="004D0A26" w:rsidRPr="00C3613B" w:rsidRDefault="00C3613B" w:rsidP="00024D75">
      <w:pPr>
        <w:spacing w:line="480" w:lineRule="auto"/>
        <w:jc w:val="both"/>
        <w:rPr>
          <w:i/>
          <w:szCs w:val="24"/>
        </w:rPr>
      </w:pPr>
      <w:r>
        <w:rPr>
          <w:i/>
          <w:szCs w:val="24"/>
        </w:rPr>
        <w:t xml:space="preserve">3.2. </w:t>
      </w:r>
      <w:r w:rsidR="00FB450A">
        <w:rPr>
          <w:i/>
          <w:szCs w:val="24"/>
        </w:rPr>
        <w:t>Anthelmintic</w:t>
      </w:r>
      <w:r w:rsidR="0018171F" w:rsidRPr="00C3613B">
        <w:rPr>
          <w:i/>
          <w:szCs w:val="24"/>
        </w:rPr>
        <w:t xml:space="preserve"> purchasing </w:t>
      </w:r>
      <w:r w:rsidR="00A97046" w:rsidRPr="00C3613B">
        <w:rPr>
          <w:i/>
          <w:szCs w:val="24"/>
        </w:rPr>
        <w:t>behaviours</w:t>
      </w:r>
      <w:r w:rsidR="0018171F" w:rsidRPr="00C3613B">
        <w:rPr>
          <w:i/>
          <w:szCs w:val="24"/>
        </w:rPr>
        <w:t xml:space="preserve"> of UK horse owners</w:t>
      </w:r>
    </w:p>
    <w:p w14:paraId="11B69ECC" w14:textId="0C717741" w:rsidR="002307EB" w:rsidRPr="002307EB" w:rsidRDefault="008F4579" w:rsidP="00024D75">
      <w:pPr>
        <w:spacing w:line="480" w:lineRule="auto"/>
        <w:ind w:firstLine="284"/>
        <w:jc w:val="both"/>
        <w:rPr>
          <w:szCs w:val="24"/>
        </w:rPr>
      </w:pPr>
      <w:r>
        <w:rPr>
          <w:szCs w:val="24"/>
        </w:rPr>
        <w:t>A total of</w:t>
      </w:r>
      <w:r w:rsidRPr="00880506">
        <w:rPr>
          <w:szCs w:val="24"/>
        </w:rPr>
        <w:t xml:space="preserve"> 494 respondents provided enough information to be </w:t>
      </w:r>
      <w:r>
        <w:rPr>
          <w:szCs w:val="24"/>
        </w:rPr>
        <w:t>grouped</w:t>
      </w:r>
      <w:r w:rsidRPr="00880506">
        <w:rPr>
          <w:szCs w:val="24"/>
        </w:rPr>
        <w:t xml:space="preserve"> into the channel from </w:t>
      </w:r>
      <w:r>
        <w:rPr>
          <w:szCs w:val="24"/>
        </w:rPr>
        <w:t>which</w:t>
      </w:r>
      <w:r w:rsidRPr="00880506">
        <w:rPr>
          <w:szCs w:val="24"/>
        </w:rPr>
        <w:t xml:space="preserve"> they purchased </w:t>
      </w:r>
      <w:proofErr w:type="spellStart"/>
      <w:r w:rsidRPr="00880506">
        <w:rPr>
          <w:szCs w:val="24"/>
        </w:rPr>
        <w:t>anthelmintics</w:t>
      </w:r>
      <w:proofErr w:type="spellEnd"/>
      <w:r>
        <w:rPr>
          <w:szCs w:val="24"/>
        </w:rPr>
        <w:t>,</w:t>
      </w:r>
      <w:r w:rsidRPr="00880506">
        <w:rPr>
          <w:szCs w:val="24"/>
        </w:rPr>
        <w:t xml:space="preserve"> </w:t>
      </w:r>
      <w:r>
        <w:rPr>
          <w:szCs w:val="24"/>
        </w:rPr>
        <w:t>as well as</w:t>
      </w:r>
      <w:r w:rsidRPr="00880506">
        <w:rPr>
          <w:szCs w:val="24"/>
        </w:rPr>
        <w:t xml:space="preserve"> their primary </w:t>
      </w:r>
      <w:r>
        <w:rPr>
          <w:szCs w:val="24"/>
        </w:rPr>
        <w:t>route</w:t>
      </w:r>
      <w:r w:rsidRPr="00880506">
        <w:rPr>
          <w:szCs w:val="24"/>
        </w:rPr>
        <w:t xml:space="preserve"> of purchase (</w:t>
      </w:r>
      <w:r>
        <w:rPr>
          <w:szCs w:val="24"/>
        </w:rPr>
        <w:t xml:space="preserve">Table </w:t>
      </w:r>
      <w:r>
        <w:rPr>
          <w:szCs w:val="24"/>
        </w:rPr>
        <w:lastRenderedPageBreak/>
        <w:t>2).</w:t>
      </w:r>
      <w:r w:rsidRPr="00880506">
        <w:rPr>
          <w:szCs w:val="24"/>
        </w:rPr>
        <w:t xml:space="preserve"> </w:t>
      </w:r>
      <w:r>
        <w:rPr>
          <w:szCs w:val="24"/>
        </w:rPr>
        <w:t>O</w:t>
      </w:r>
      <w:r w:rsidR="00A97046">
        <w:rPr>
          <w:szCs w:val="24"/>
        </w:rPr>
        <w:t xml:space="preserve">f these, 60 purchased </w:t>
      </w:r>
      <w:proofErr w:type="spellStart"/>
      <w:r w:rsidR="00A97046">
        <w:rPr>
          <w:szCs w:val="24"/>
        </w:rPr>
        <w:t>anthelmin</w:t>
      </w:r>
      <w:r>
        <w:rPr>
          <w:szCs w:val="24"/>
        </w:rPr>
        <w:t>t</w:t>
      </w:r>
      <w:r w:rsidR="00A97046">
        <w:rPr>
          <w:szCs w:val="24"/>
        </w:rPr>
        <w:t>i</w:t>
      </w:r>
      <w:r>
        <w:rPr>
          <w:szCs w:val="24"/>
        </w:rPr>
        <w:t>cs</w:t>
      </w:r>
      <w:proofErr w:type="spellEnd"/>
      <w:r>
        <w:rPr>
          <w:szCs w:val="24"/>
        </w:rPr>
        <w:t xml:space="preserve"> from veterinarians, 256</w:t>
      </w:r>
      <w:r w:rsidR="00B44D97">
        <w:rPr>
          <w:szCs w:val="24"/>
        </w:rPr>
        <w:t xml:space="preserve"> from SQPs, and 42 from pharmacists, with </w:t>
      </w:r>
      <w:r>
        <w:rPr>
          <w:szCs w:val="24"/>
        </w:rPr>
        <w:t xml:space="preserve">136 </w:t>
      </w:r>
      <w:r w:rsidR="00B44D97">
        <w:rPr>
          <w:szCs w:val="24"/>
        </w:rPr>
        <w:t xml:space="preserve">respondents stating that they purchased </w:t>
      </w:r>
      <w:proofErr w:type="spellStart"/>
      <w:r w:rsidR="00B44D97">
        <w:rPr>
          <w:szCs w:val="24"/>
        </w:rPr>
        <w:t>anthelmintics</w:t>
      </w:r>
      <w:proofErr w:type="spellEnd"/>
      <w:r w:rsidR="00B44D97">
        <w:rPr>
          <w:szCs w:val="24"/>
        </w:rPr>
        <w:t xml:space="preserve"> </w:t>
      </w:r>
      <w:r>
        <w:rPr>
          <w:szCs w:val="24"/>
        </w:rPr>
        <w:t>from &gt;1 prescribing channel. Most interactions were face-to-face (</w:t>
      </w:r>
      <w:r w:rsidR="00B44D97">
        <w:rPr>
          <w:szCs w:val="24"/>
        </w:rPr>
        <w:t>n=</w:t>
      </w:r>
      <w:r>
        <w:rPr>
          <w:szCs w:val="24"/>
        </w:rPr>
        <w:t>234) or online (</w:t>
      </w:r>
      <w:r w:rsidR="00B44D97">
        <w:rPr>
          <w:szCs w:val="24"/>
        </w:rPr>
        <w:t>n=</w:t>
      </w:r>
      <w:r>
        <w:rPr>
          <w:szCs w:val="24"/>
        </w:rPr>
        <w:t xml:space="preserve">226), with 31 respondents stating that they purchased </w:t>
      </w:r>
      <w:proofErr w:type="spellStart"/>
      <w:r>
        <w:rPr>
          <w:szCs w:val="24"/>
        </w:rPr>
        <w:t>anthelmintics</w:t>
      </w:r>
      <w:proofErr w:type="spellEnd"/>
      <w:r>
        <w:rPr>
          <w:szCs w:val="24"/>
        </w:rPr>
        <w:t xml:space="preserve"> via the telephone. </w:t>
      </w:r>
      <w:r w:rsidR="00D125F6">
        <w:rPr>
          <w:szCs w:val="24"/>
        </w:rPr>
        <w:t>T</w:t>
      </w:r>
      <w:r w:rsidR="00D125F6" w:rsidRPr="00D125F6">
        <w:rPr>
          <w:szCs w:val="24"/>
        </w:rPr>
        <w:t xml:space="preserve">here </w:t>
      </w:r>
      <w:r w:rsidR="00D125F6">
        <w:rPr>
          <w:szCs w:val="24"/>
        </w:rPr>
        <w:t>was a significant difference (p=</w:t>
      </w:r>
      <w:r w:rsidR="00D125F6" w:rsidRPr="00D125F6">
        <w:rPr>
          <w:szCs w:val="24"/>
        </w:rPr>
        <w:t xml:space="preserve">&lt;0.001) dependent on </w:t>
      </w:r>
      <w:r w:rsidR="000310C1">
        <w:rPr>
          <w:szCs w:val="24"/>
        </w:rPr>
        <w:t xml:space="preserve">from </w:t>
      </w:r>
      <w:proofErr w:type="gramStart"/>
      <w:r w:rsidR="00D125F6" w:rsidRPr="00D125F6">
        <w:rPr>
          <w:szCs w:val="24"/>
        </w:rPr>
        <w:t>who</w:t>
      </w:r>
      <w:r w:rsidR="000310C1">
        <w:rPr>
          <w:szCs w:val="24"/>
        </w:rPr>
        <w:t>m</w:t>
      </w:r>
      <w:proofErr w:type="gramEnd"/>
      <w:r w:rsidR="00D125F6" w:rsidRPr="00D125F6">
        <w:rPr>
          <w:szCs w:val="24"/>
        </w:rPr>
        <w:t xml:space="preserve"> owners bought </w:t>
      </w:r>
      <w:proofErr w:type="spellStart"/>
      <w:r w:rsidR="00D125F6" w:rsidRPr="00D125F6">
        <w:rPr>
          <w:szCs w:val="24"/>
        </w:rPr>
        <w:t>anthelmintics</w:t>
      </w:r>
      <w:proofErr w:type="spellEnd"/>
      <w:r w:rsidR="00D125F6" w:rsidRPr="00D125F6">
        <w:rPr>
          <w:szCs w:val="24"/>
        </w:rPr>
        <w:t xml:space="preserve"> (ve</w:t>
      </w:r>
      <w:r w:rsidR="00D125F6">
        <w:rPr>
          <w:szCs w:val="24"/>
        </w:rPr>
        <w:t>terinarian; SQP; pharmacist; &gt;</w:t>
      </w:r>
      <w:r w:rsidR="00D125F6" w:rsidRPr="00D125F6">
        <w:rPr>
          <w:szCs w:val="24"/>
        </w:rPr>
        <w:t xml:space="preserve">1 prescriber type) and </w:t>
      </w:r>
      <w:r w:rsidR="004128B7">
        <w:rPr>
          <w:szCs w:val="24"/>
        </w:rPr>
        <w:t>the route through which they</w:t>
      </w:r>
      <w:r w:rsidR="00B91DCC">
        <w:rPr>
          <w:szCs w:val="24"/>
        </w:rPr>
        <w:t xml:space="preserve"> purchased</w:t>
      </w:r>
      <w:r w:rsidR="000310C1">
        <w:rPr>
          <w:szCs w:val="24"/>
        </w:rPr>
        <w:t xml:space="preserve"> </w:t>
      </w:r>
      <w:r w:rsidR="006F5B6F">
        <w:rPr>
          <w:szCs w:val="24"/>
        </w:rPr>
        <w:t>these medicines</w:t>
      </w:r>
      <w:r w:rsidR="00D26E7F">
        <w:rPr>
          <w:szCs w:val="24"/>
        </w:rPr>
        <w:t xml:space="preserve">. </w:t>
      </w:r>
      <w:r w:rsidR="006F765D">
        <w:rPr>
          <w:szCs w:val="24"/>
        </w:rPr>
        <w:t>Those</w:t>
      </w:r>
      <w:r w:rsidR="00D125F6" w:rsidRPr="00D125F6">
        <w:rPr>
          <w:szCs w:val="24"/>
        </w:rPr>
        <w:t xml:space="preserve"> who purchased from veterinarians predominantly bought </w:t>
      </w:r>
      <w:proofErr w:type="spellStart"/>
      <w:r w:rsidR="001612B0">
        <w:rPr>
          <w:szCs w:val="24"/>
        </w:rPr>
        <w:t>anthelmintics</w:t>
      </w:r>
      <w:proofErr w:type="spellEnd"/>
      <w:r w:rsidR="001612B0">
        <w:rPr>
          <w:szCs w:val="24"/>
        </w:rPr>
        <w:t xml:space="preserve"> in a</w:t>
      </w:r>
      <w:r w:rsidR="00D125F6" w:rsidRPr="00D125F6">
        <w:rPr>
          <w:szCs w:val="24"/>
        </w:rPr>
        <w:t xml:space="preserve"> </w:t>
      </w:r>
      <w:r w:rsidR="006F765D">
        <w:rPr>
          <w:szCs w:val="24"/>
        </w:rPr>
        <w:t>face-to-face</w:t>
      </w:r>
      <w:r w:rsidR="001612B0">
        <w:rPr>
          <w:szCs w:val="24"/>
        </w:rPr>
        <w:t xml:space="preserve"> interaction</w:t>
      </w:r>
      <w:r w:rsidR="006F765D">
        <w:rPr>
          <w:szCs w:val="24"/>
        </w:rPr>
        <w:t xml:space="preserve"> (</w:t>
      </w:r>
      <w:r w:rsidR="00114806">
        <w:rPr>
          <w:szCs w:val="24"/>
        </w:rPr>
        <w:t xml:space="preserve">face-to-face </w:t>
      </w:r>
      <w:r w:rsidR="00510956" w:rsidRPr="00510956">
        <w:rPr>
          <w:szCs w:val="24"/>
        </w:rPr>
        <w:t>47/58</w:t>
      </w:r>
      <w:r w:rsidR="006F765D">
        <w:rPr>
          <w:szCs w:val="24"/>
        </w:rPr>
        <w:t xml:space="preserve"> [81.0%]</w:t>
      </w:r>
      <w:r w:rsidR="00510956">
        <w:rPr>
          <w:szCs w:val="24"/>
        </w:rPr>
        <w:t xml:space="preserve">, </w:t>
      </w:r>
      <w:r w:rsidR="00114806">
        <w:rPr>
          <w:szCs w:val="24"/>
        </w:rPr>
        <w:t xml:space="preserve">telephone </w:t>
      </w:r>
      <w:r w:rsidR="00510956">
        <w:rPr>
          <w:szCs w:val="24"/>
        </w:rPr>
        <w:t>9/</w:t>
      </w:r>
      <w:r w:rsidR="00510956" w:rsidRPr="00510956">
        <w:rPr>
          <w:szCs w:val="24"/>
        </w:rPr>
        <w:t>58</w:t>
      </w:r>
      <w:r w:rsidR="006F765D">
        <w:rPr>
          <w:szCs w:val="24"/>
        </w:rPr>
        <w:t xml:space="preserve"> [</w:t>
      </w:r>
      <w:r w:rsidR="00114806">
        <w:rPr>
          <w:szCs w:val="24"/>
        </w:rPr>
        <w:t>1</w:t>
      </w:r>
      <w:r w:rsidR="006F765D">
        <w:rPr>
          <w:szCs w:val="24"/>
        </w:rPr>
        <w:t>5.5%]</w:t>
      </w:r>
      <w:r w:rsidR="00510956">
        <w:rPr>
          <w:szCs w:val="24"/>
        </w:rPr>
        <w:t xml:space="preserve">, </w:t>
      </w:r>
      <w:r w:rsidR="00114806">
        <w:rPr>
          <w:szCs w:val="24"/>
        </w:rPr>
        <w:t xml:space="preserve">online </w:t>
      </w:r>
      <w:r w:rsidR="00510956" w:rsidRPr="00510956">
        <w:rPr>
          <w:szCs w:val="24"/>
        </w:rPr>
        <w:t>2/58</w:t>
      </w:r>
      <w:r w:rsidR="006F765D">
        <w:rPr>
          <w:szCs w:val="24"/>
        </w:rPr>
        <w:t xml:space="preserve"> [3.5%])</w:t>
      </w:r>
      <w:r w:rsidR="00114806">
        <w:rPr>
          <w:szCs w:val="24"/>
        </w:rPr>
        <w:t>. T</w:t>
      </w:r>
      <w:r w:rsidR="00D125F6" w:rsidRPr="00D125F6">
        <w:rPr>
          <w:szCs w:val="24"/>
        </w:rPr>
        <w:t xml:space="preserve">hose </w:t>
      </w:r>
      <w:r w:rsidR="00B91DCC">
        <w:rPr>
          <w:szCs w:val="24"/>
        </w:rPr>
        <w:t>who</w:t>
      </w:r>
      <w:r w:rsidR="00D125F6" w:rsidRPr="00D125F6">
        <w:rPr>
          <w:szCs w:val="24"/>
        </w:rPr>
        <w:t xml:space="preserve"> bought</w:t>
      </w:r>
      <w:r w:rsidR="00DE5474">
        <w:rPr>
          <w:szCs w:val="24"/>
        </w:rPr>
        <w:t xml:space="preserve"> </w:t>
      </w:r>
      <w:proofErr w:type="spellStart"/>
      <w:r w:rsidR="00DE5474">
        <w:rPr>
          <w:szCs w:val="24"/>
        </w:rPr>
        <w:t>anthelmint</w:t>
      </w:r>
      <w:r w:rsidR="00ED6C0C">
        <w:rPr>
          <w:szCs w:val="24"/>
        </w:rPr>
        <w:t>i</w:t>
      </w:r>
      <w:r w:rsidR="00DE5474">
        <w:rPr>
          <w:szCs w:val="24"/>
        </w:rPr>
        <w:t>cs</w:t>
      </w:r>
      <w:proofErr w:type="spellEnd"/>
      <w:r w:rsidR="00D125F6" w:rsidRPr="00D125F6">
        <w:rPr>
          <w:szCs w:val="24"/>
        </w:rPr>
        <w:t xml:space="preserve"> </w:t>
      </w:r>
      <w:r w:rsidR="00E64A3D">
        <w:rPr>
          <w:szCs w:val="24"/>
        </w:rPr>
        <w:t>from SQPs purchased</w:t>
      </w:r>
      <w:r w:rsidR="00D125F6" w:rsidRPr="00D125F6">
        <w:rPr>
          <w:szCs w:val="24"/>
        </w:rPr>
        <w:t xml:space="preserve"> </w:t>
      </w:r>
      <w:r w:rsidR="00D26E7F">
        <w:rPr>
          <w:szCs w:val="24"/>
        </w:rPr>
        <w:t xml:space="preserve">through two main routes: </w:t>
      </w:r>
      <w:r w:rsidR="001718A9" w:rsidRPr="00D125F6">
        <w:rPr>
          <w:szCs w:val="24"/>
        </w:rPr>
        <w:t xml:space="preserve">face-to-face </w:t>
      </w:r>
      <w:r w:rsidR="001718A9" w:rsidRPr="001718A9">
        <w:rPr>
          <w:szCs w:val="24"/>
        </w:rPr>
        <w:t>123/255</w:t>
      </w:r>
      <w:r w:rsidR="00EE01AB">
        <w:rPr>
          <w:szCs w:val="24"/>
        </w:rPr>
        <w:t xml:space="preserve"> (48.2</w:t>
      </w:r>
      <w:r w:rsidR="00E06AF9">
        <w:rPr>
          <w:szCs w:val="24"/>
        </w:rPr>
        <w:t>%</w:t>
      </w:r>
      <w:r w:rsidR="00EE01AB">
        <w:rPr>
          <w:szCs w:val="24"/>
        </w:rPr>
        <w:t>)</w:t>
      </w:r>
      <w:r w:rsidR="00E64A3D">
        <w:rPr>
          <w:szCs w:val="24"/>
        </w:rPr>
        <w:t xml:space="preserve"> and </w:t>
      </w:r>
      <w:r w:rsidR="001718A9" w:rsidRPr="00D125F6">
        <w:rPr>
          <w:szCs w:val="24"/>
        </w:rPr>
        <w:t xml:space="preserve">online </w:t>
      </w:r>
      <w:r w:rsidR="001718A9" w:rsidRPr="001718A9">
        <w:rPr>
          <w:szCs w:val="24"/>
        </w:rPr>
        <w:t>119/255</w:t>
      </w:r>
      <w:r w:rsidR="00E06AF9">
        <w:rPr>
          <w:szCs w:val="24"/>
        </w:rPr>
        <w:t xml:space="preserve"> (46.7%)</w:t>
      </w:r>
      <w:r w:rsidR="0017242D">
        <w:rPr>
          <w:szCs w:val="24"/>
        </w:rPr>
        <w:t>, w</w:t>
      </w:r>
      <w:r w:rsidR="001718A9">
        <w:rPr>
          <w:szCs w:val="24"/>
        </w:rPr>
        <w:t>ith a lower proportion (</w:t>
      </w:r>
      <w:r w:rsidR="001718A9" w:rsidRPr="001718A9">
        <w:rPr>
          <w:szCs w:val="24"/>
        </w:rPr>
        <w:t>13/255</w:t>
      </w:r>
      <w:r w:rsidR="00E06AF9">
        <w:rPr>
          <w:szCs w:val="24"/>
        </w:rPr>
        <w:t>, 5.1%</w:t>
      </w:r>
      <w:r w:rsidR="001718A9">
        <w:rPr>
          <w:szCs w:val="24"/>
        </w:rPr>
        <w:t>) via telephone</w:t>
      </w:r>
      <w:r w:rsidR="00FF0424">
        <w:rPr>
          <w:szCs w:val="24"/>
        </w:rPr>
        <w:t xml:space="preserve"> transactions</w:t>
      </w:r>
      <w:r w:rsidR="001718A9">
        <w:rPr>
          <w:szCs w:val="24"/>
        </w:rPr>
        <w:t xml:space="preserve">. </w:t>
      </w:r>
      <w:r w:rsidR="00B91DCC">
        <w:rPr>
          <w:szCs w:val="24"/>
        </w:rPr>
        <w:t>Those</w:t>
      </w:r>
      <w:r w:rsidR="00E06AF9">
        <w:rPr>
          <w:szCs w:val="24"/>
        </w:rPr>
        <w:t xml:space="preserve"> </w:t>
      </w:r>
      <w:r w:rsidR="00D125F6" w:rsidRPr="00D125F6">
        <w:rPr>
          <w:szCs w:val="24"/>
        </w:rPr>
        <w:t xml:space="preserve">who purchased from pharmacists predominantly bought </w:t>
      </w:r>
      <w:proofErr w:type="spellStart"/>
      <w:r w:rsidR="00261011">
        <w:rPr>
          <w:szCs w:val="24"/>
        </w:rPr>
        <w:t>anthelmintics</w:t>
      </w:r>
      <w:proofErr w:type="spellEnd"/>
      <w:r w:rsidR="00261011">
        <w:rPr>
          <w:szCs w:val="24"/>
        </w:rPr>
        <w:t xml:space="preserve"> via an </w:t>
      </w:r>
      <w:r w:rsidR="00D125F6" w:rsidRPr="00D125F6">
        <w:rPr>
          <w:szCs w:val="24"/>
        </w:rPr>
        <w:t>online</w:t>
      </w:r>
      <w:r w:rsidR="00261011">
        <w:rPr>
          <w:szCs w:val="24"/>
        </w:rPr>
        <w:t xml:space="preserve"> </w:t>
      </w:r>
      <w:r w:rsidR="003162F5">
        <w:rPr>
          <w:szCs w:val="24"/>
        </w:rPr>
        <w:t>trans</w:t>
      </w:r>
      <w:r w:rsidR="00261011">
        <w:rPr>
          <w:szCs w:val="24"/>
        </w:rPr>
        <w:t>a</w:t>
      </w:r>
      <w:r w:rsidR="003162F5">
        <w:rPr>
          <w:szCs w:val="24"/>
        </w:rPr>
        <w:t>c</w:t>
      </w:r>
      <w:r w:rsidR="00261011">
        <w:rPr>
          <w:szCs w:val="24"/>
        </w:rPr>
        <w:t>tion</w:t>
      </w:r>
      <w:r w:rsidR="00ED6C0C">
        <w:rPr>
          <w:szCs w:val="24"/>
        </w:rPr>
        <w:t xml:space="preserve"> (</w:t>
      </w:r>
      <w:r w:rsidR="001113E2">
        <w:rPr>
          <w:szCs w:val="24"/>
        </w:rPr>
        <w:t>face-to-face 8/</w:t>
      </w:r>
      <w:r w:rsidR="001113E2" w:rsidRPr="001113E2">
        <w:rPr>
          <w:szCs w:val="24"/>
        </w:rPr>
        <w:t>42</w:t>
      </w:r>
      <w:r w:rsidR="00D6498B">
        <w:rPr>
          <w:szCs w:val="24"/>
        </w:rPr>
        <w:t xml:space="preserve"> [19.1%]</w:t>
      </w:r>
      <w:r w:rsidR="001113E2">
        <w:rPr>
          <w:szCs w:val="24"/>
        </w:rPr>
        <w:t xml:space="preserve">, telephone </w:t>
      </w:r>
      <w:r w:rsidR="001113E2" w:rsidRPr="001113E2">
        <w:rPr>
          <w:szCs w:val="24"/>
        </w:rPr>
        <w:t>2/42</w:t>
      </w:r>
      <w:r w:rsidR="00D6498B">
        <w:rPr>
          <w:szCs w:val="24"/>
        </w:rPr>
        <w:t xml:space="preserve"> [4.8%]</w:t>
      </w:r>
      <w:r w:rsidR="001113E2">
        <w:rPr>
          <w:szCs w:val="24"/>
        </w:rPr>
        <w:t xml:space="preserve">, online </w:t>
      </w:r>
      <w:r w:rsidR="001113E2" w:rsidRPr="001113E2">
        <w:rPr>
          <w:szCs w:val="24"/>
        </w:rPr>
        <w:t>32/42</w:t>
      </w:r>
      <w:r w:rsidR="00D6498B">
        <w:rPr>
          <w:szCs w:val="24"/>
        </w:rPr>
        <w:t xml:space="preserve"> [76.2%])</w:t>
      </w:r>
      <w:r w:rsidR="00704751">
        <w:rPr>
          <w:szCs w:val="24"/>
        </w:rPr>
        <w:t>.</w:t>
      </w:r>
      <w:r w:rsidR="0025602E">
        <w:rPr>
          <w:szCs w:val="24"/>
        </w:rPr>
        <w:t xml:space="preserve"> The relatively large </w:t>
      </w:r>
      <w:r w:rsidR="00695837">
        <w:rPr>
          <w:szCs w:val="24"/>
        </w:rPr>
        <w:t>proportion</w:t>
      </w:r>
      <w:r w:rsidR="0025602E">
        <w:rPr>
          <w:szCs w:val="24"/>
        </w:rPr>
        <w:t xml:space="preserve"> of owners</w:t>
      </w:r>
      <w:r w:rsidR="00C86BB9">
        <w:rPr>
          <w:szCs w:val="24"/>
        </w:rPr>
        <w:t xml:space="preserve"> (27.5%)</w:t>
      </w:r>
      <w:r w:rsidR="0025602E">
        <w:rPr>
          <w:szCs w:val="24"/>
        </w:rPr>
        <w:t xml:space="preserve"> who stated that they obtained </w:t>
      </w:r>
      <w:proofErr w:type="spellStart"/>
      <w:r w:rsidR="0025602E">
        <w:rPr>
          <w:szCs w:val="24"/>
        </w:rPr>
        <w:t>anthelmintics</w:t>
      </w:r>
      <w:proofErr w:type="spellEnd"/>
      <w:r w:rsidR="0025602E">
        <w:rPr>
          <w:szCs w:val="24"/>
        </w:rPr>
        <w:t xml:space="preserve"> through &gt;1 channel,</w:t>
      </w:r>
      <w:r w:rsidR="00D125F6" w:rsidRPr="00D125F6">
        <w:rPr>
          <w:szCs w:val="24"/>
        </w:rPr>
        <w:t xml:space="preserve"> purchased </w:t>
      </w:r>
      <w:r w:rsidR="00C86BB9">
        <w:rPr>
          <w:szCs w:val="24"/>
        </w:rPr>
        <w:t xml:space="preserve">these medicines </w:t>
      </w:r>
      <w:r w:rsidR="00D125F6" w:rsidRPr="00D125F6">
        <w:rPr>
          <w:szCs w:val="24"/>
        </w:rPr>
        <w:t xml:space="preserve">through different </w:t>
      </w:r>
      <w:r w:rsidR="007454A2">
        <w:rPr>
          <w:szCs w:val="24"/>
        </w:rPr>
        <w:t>routes</w:t>
      </w:r>
      <w:r w:rsidR="00D125F6" w:rsidRPr="00D125F6">
        <w:rPr>
          <w:szCs w:val="24"/>
        </w:rPr>
        <w:t xml:space="preserve">, </w:t>
      </w:r>
      <w:r w:rsidR="00BF0FBB">
        <w:rPr>
          <w:szCs w:val="24"/>
        </w:rPr>
        <w:t>most commonly online (f</w:t>
      </w:r>
      <w:r w:rsidR="0025602E">
        <w:rPr>
          <w:szCs w:val="24"/>
        </w:rPr>
        <w:t>ace-to-face 56/1</w:t>
      </w:r>
      <w:r w:rsidR="00BF0FBB">
        <w:rPr>
          <w:szCs w:val="24"/>
        </w:rPr>
        <w:t>36 [41.2%]</w:t>
      </w:r>
      <w:r w:rsidR="0025602E">
        <w:rPr>
          <w:szCs w:val="24"/>
        </w:rPr>
        <w:t xml:space="preserve">, telephone </w:t>
      </w:r>
      <w:r w:rsidR="0025602E" w:rsidRPr="0025602E">
        <w:rPr>
          <w:szCs w:val="24"/>
        </w:rPr>
        <w:t>7/136</w:t>
      </w:r>
      <w:r w:rsidR="00B508FE">
        <w:rPr>
          <w:szCs w:val="24"/>
        </w:rPr>
        <w:t xml:space="preserve"> [5.2%], online 73/136 [</w:t>
      </w:r>
      <w:r w:rsidR="00D47D08">
        <w:rPr>
          <w:szCs w:val="24"/>
        </w:rPr>
        <w:t>53.7%</w:t>
      </w:r>
      <w:r w:rsidR="00B508FE">
        <w:rPr>
          <w:szCs w:val="24"/>
        </w:rPr>
        <w:t>]</w:t>
      </w:r>
      <w:r w:rsidR="00546C7A">
        <w:rPr>
          <w:szCs w:val="24"/>
        </w:rPr>
        <w:t xml:space="preserve">). </w:t>
      </w:r>
      <w:r w:rsidR="00411828">
        <w:rPr>
          <w:szCs w:val="24"/>
        </w:rPr>
        <w:t xml:space="preserve">Regarding </w:t>
      </w:r>
      <w:r w:rsidR="00411828" w:rsidRPr="00D125F6">
        <w:rPr>
          <w:szCs w:val="24"/>
        </w:rPr>
        <w:t xml:space="preserve">when </w:t>
      </w:r>
      <w:proofErr w:type="spellStart"/>
      <w:r w:rsidR="00411828" w:rsidRPr="00D125F6">
        <w:rPr>
          <w:szCs w:val="24"/>
        </w:rPr>
        <w:t>anthelmintics</w:t>
      </w:r>
      <w:proofErr w:type="spellEnd"/>
      <w:r w:rsidR="00411828" w:rsidRPr="00D125F6">
        <w:rPr>
          <w:szCs w:val="24"/>
        </w:rPr>
        <w:t xml:space="preserve"> were purchased (</w:t>
      </w:r>
      <w:r w:rsidR="004B4B25">
        <w:rPr>
          <w:szCs w:val="24"/>
        </w:rPr>
        <w:t>Appendix 2, Fig. 1</w:t>
      </w:r>
      <w:r w:rsidR="00411828" w:rsidRPr="00D125F6">
        <w:rPr>
          <w:szCs w:val="24"/>
        </w:rPr>
        <w:t xml:space="preserve">), </w:t>
      </w:r>
      <w:proofErr w:type="spellStart"/>
      <w:r w:rsidR="006F77FA">
        <w:rPr>
          <w:szCs w:val="24"/>
        </w:rPr>
        <w:t>anthelmintics</w:t>
      </w:r>
      <w:proofErr w:type="spellEnd"/>
      <w:r w:rsidR="00411828" w:rsidRPr="00D125F6">
        <w:rPr>
          <w:szCs w:val="24"/>
        </w:rPr>
        <w:t xml:space="preserve"> were bought most fr</w:t>
      </w:r>
      <w:r w:rsidR="00027DDA">
        <w:rPr>
          <w:szCs w:val="24"/>
        </w:rPr>
        <w:t>equently in spring (range 64.3-</w:t>
      </w:r>
      <w:r w:rsidR="00411828" w:rsidRPr="00D125F6">
        <w:rPr>
          <w:szCs w:val="24"/>
        </w:rPr>
        <w:t>80.9%) and autumn (range 69.0-81.6%) and less fr</w:t>
      </w:r>
      <w:r w:rsidR="00411828">
        <w:rPr>
          <w:szCs w:val="24"/>
        </w:rPr>
        <w:t>equently in</w:t>
      </w:r>
      <w:r w:rsidR="00163E48">
        <w:rPr>
          <w:szCs w:val="24"/>
        </w:rPr>
        <w:t xml:space="preserve"> </w:t>
      </w:r>
      <w:r w:rsidR="00411828">
        <w:rPr>
          <w:szCs w:val="24"/>
        </w:rPr>
        <w:t>winter (range 49.2-</w:t>
      </w:r>
      <w:r w:rsidR="00411828" w:rsidRPr="00D125F6">
        <w:rPr>
          <w:szCs w:val="24"/>
        </w:rPr>
        <w:t>59.5%) and summer (range 27.0-39.0%)</w:t>
      </w:r>
      <w:r w:rsidR="00150297">
        <w:rPr>
          <w:szCs w:val="24"/>
        </w:rPr>
        <w:t>. The</w:t>
      </w:r>
      <w:r w:rsidR="007A58AB">
        <w:rPr>
          <w:szCs w:val="24"/>
        </w:rPr>
        <w:t>se</w:t>
      </w:r>
      <w:r w:rsidR="00411828">
        <w:rPr>
          <w:szCs w:val="24"/>
        </w:rPr>
        <w:t xml:space="preserve"> trends were similar regardless of </w:t>
      </w:r>
      <w:r w:rsidR="00D21F0E">
        <w:rPr>
          <w:szCs w:val="24"/>
        </w:rPr>
        <w:t>the</w:t>
      </w:r>
      <w:r w:rsidR="00411828">
        <w:rPr>
          <w:szCs w:val="24"/>
        </w:rPr>
        <w:t xml:space="preserve"> </w:t>
      </w:r>
      <w:r w:rsidR="006A17FA">
        <w:rPr>
          <w:szCs w:val="24"/>
        </w:rPr>
        <w:t>prescriber type</w:t>
      </w:r>
      <w:r w:rsidR="00D21F0E">
        <w:rPr>
          <w:szCs w:val="24"/>
        </w:rPr>
        <w:t xml:space="preserve"> from whom </w:t>
      </w:r>
      <w:proofErr w:type="spellStart"/>
      <w:r w:rsidR="00D21F0E">
        <w:rPr>
          <w:szCs w:val="24"/>
        </w:rPr>
        <w:t>anthelmintics</w:t>
      </w:r>
      <w:proofErr w:type="spellEnd"/>
      <w:r w:rsidR="00D21F0E">
        <w:rPr>
          <w:szCs w:val="24"/>
        </w:rPr>
        <w:t xml:space="preserve"> were bought</w:t>
      </w:r>
      <w:r w:rsidR="00047B12">
        <w:rPr>
          <w:szCs w:val="24"/>
        </w:rPr>
        <w:t>,</w:t>
      </w:r>
      <w:r w:rsidR="006A17FA">
        <w:rPr>
          <w:szCs w:val="24"/>
        </w:rPr>
        <w:t xml:space="preserve"> or </w:t>
      </w:r>
      <w:r w:rsidR="004E52B0">
        <w:rPr>
          <w:szCs w:val="24"/>
        </w:rPr>
        <w:t xml:space="preserve">the </w:t>
      </w:r>
      <w:r w:rsidR="006A17FA">
        <w:rPr>
          <w:szCs w:val="24"/>
        </w:rPr>
        <w:t>route</w:t>
      </w:r>
      <w:r w:rsidR="00047B12">
        <w:rPr>
          <w:szCs w:val="24"/>
        </w:rPr>
        <w:t xml:space="preserve"> by which</w:t>
      </w:r>
      <w:r w:rsidR="00411828">
        <w:rPr>
          <w:szCs w:val="24"/>
        </w:rPr>
        <w:t xml:space="preserve"> </w:t>
      </w:r>
      <w:r w:rsidR="00B21B6B">
        <w:rPr>
          <w:szCs w:val="24"/>
        </w:rPr>
        <w:t>these medicines</w:t>
      </w:r>
      <w:r w:rsidR="00411828">
        <w:rPr>
          <w:szCs w:val="24"/>
        </w:rPr>
        <w:t xml:space="preserve"> </w:t>
      </w:r>
      <w:r w:rsidR="00B11D84">
        <w:rPr>
          <w:szCs w:val="24"/>
        </w:rPr>
        <w:t>were purchased</w:t>
      </w:r>
      <w:r w:rsidR="00D87DCE">
        <w:rPr>
          <w:szCs w:val="24"/>
        </w:rPr>
        <w:t xml:space="preserve">. </w:t>
      </w:r>
    </w:p>
    <w:p w14:paraId="3E52B42B" w14:textId="77777777" w:rsidR="00947470" w:rsidRDefault="00947470" w:rsidP="00024D75">
      <w:pPr>
        <w:spacing w:line="480" w:lineRule="auto"/>
        <w:jc w:val="both"/>
        <w:rPr>
          <w:szCs w:val="24"/>
        </w:rPr>
      </w:pPr>
    </w:p>
    <w:p w14:paraId="421DD04E" w14:textId="16A02206" w:rsidR="00947470" w:rsidRPr="00325A04" w:rsidRDefault="00325A04" w:rsidP="00024D75">
      <w:pPr>
        <w:spacing w:line="480" w:lineRule="auto"/>
        <w:jc w:val="both"/>
        <w:rPr>
          <w:i/>
          <w:szCs w:val="24"/>
        </w:rPr>
      </w:pPr>
      <w:r w:rsidRPr="00325A04">
        <w:rPr>
          <w:i/>
          <w:szCs w:val="24"/>
        </w:rPr>
        <w:t xml:space="preserve">3.3. </w:t>
      </w:r>
      <w:r w:rsidR="00947470" w:rsidRPr="00325A04">
        <w:rPr>
          <w:i/>
          <w:szCs w:val="24"/>
        </w:rPr>
        <w:t>Pre</w:t>
      </w:r>
      <w:r w:rsidR="00D9638C" w:rsidRPr="00325A04">
        <w:rPr>
          <w:i/>
          <w:szCs w:val="24"/>
        </w:rPr>
        <w:t>scriber/horse owner interaction</w:t>
      </w:r>
      <w:r w:rsidR="00E102D0">
        <w:rPr>
          <w:i/>
          <w:szCs w:val="24"/>
        </w:rPr>
        <w:t>s</w:t>
      </w:r>
      <w:r w:rsidR="008A31C0">
        <w:rPr>
          <w:i/>
          <w:szCs w:val="24"/>
        </w:rPr>
        <w:t xml:space="preserve"> and sources of </w:t>
      </w:r>
      <w:r w:rsidR="00300068">
        <w:rPr>
          <w:i/>
          <w:szCs w:val="24"/>
        </w:rPr>
        <w:t>knowledge</w:t>
      </w:r>
    </w:p>
    <w:p w14:paraId="5E3841E2" w14:textId="71C5926F" w:rsidR="007327FF" w:rsidRDefault="004C452B" w:rsidP="00024D75">
      <w:pPr>
        <w:spacing w:line="480" w:lineRule="auto"/>
        <w:ind w:firstLine="284"/>
        <w:jc w:val="both"/>
        <w:rPr>
          <w:szCs w:val="24"/>
        </w:rPr>
      </w:pPr>
      <w:r w:rsidRPr="00880506">
        <w:rPr>
          <w:szCs w:val="24"/>
        </w:rPr>
        <w:lastRenderedPageBreak/>
        <w:t>P</w:t>
      </w:r>
      <w:r w:rsidR="00C029BB" w:rsidRPr="00880506">
        <w:rPr>
          <w:szCs w:val="24"/>
        </w:rPr>
        <w:t xml:space="preserve">articipants </w:t>
      </w:r>
      <w:r w:rsidR="00557E1E" w:rsidRPr="00880506">
        <w:rPr>
          <w:szCs w:val="24"/>
        </w:rPr>
        <w:t xml:space="preserve">who purchased </w:t>
      </w:r>
      <w:r w:rsidR="00F23490" w:rsidRPr="00880506">
        <w:rPr>
          <w:szCs w:val="24"/>
        </w:rPr>
        <w:t xml:space="preserve">from </w:t>
      </w:r>
      <w:r w:rsidRPr="00880506">
        <w:rPr>
          <w:szCs w:val="24"/>
        </w:rPr>
        <w:t>veterinarians were likely to view certain factors as important</w:t>
      </w:r>
      <w:r w:rsidR="00A71069" w:rsidRPr="00880506">
        <w:rPr>
          <w:szCs w:val="24"/>
        </w:rPr>
        <w:t xml:space="preserve"> more</w:t>
      </w:r>
      <w:r w:rsidRPr="00880506">
        <w:rPr>
          <w:szCs w:val="24"/>
        </w:rPr>
        <w:t xml:space="preserve"> than </w:t>
      </w:r>
      <w:r w:rsidR="00FB6BBC" w:rsidRPr="00880506">
        <w:rPr>
          <w:szCs w:val="24"/>
        </w:rPr>
        <w:t>those</w:t>
      </w:r>
      <w:r w:rsidRPr="00880506">
        <w:rPr>
          <w:szCs w:val="24"/>
        </w:rPr>
        <w:t xml:space="preserve"> purchasing </w:t>
      </w:r>
      <w:r w:rsidR="00AB6BAE" w:rsidRPr="00880506">
        <w:rPr>
          <w:szCs w:val="24"/>
        </w:rPr>
        <w:t xml:space="preserve">from </w:t>
      </w:r>
      <w:r w:rsidR="008D7D69">
        <w:rPr>
          <w:szCs w:val="24"/>
        </w:rPr>
        <w:t>other prescriber</w:t>
      </w:r>
      <w:r w:rsidR="004D0A26">
        <w:rPr>
          <w:szCs w:val="24"/>
        </w:rPr>
        <w:t>s</w:t>
      </w:r>
      <w:r w:rsidR="00C029BB" w:rsidRPr="00880506">
        <w:rPr>
          <w:szCs w:val="24"/>
        </w:rPr>
        <w:t xml:space="preserve"> </w:t>
      </w:r>
      <w:r w:rsidR="00BD630F" w:rsidRPr="00880506">
        <w:rPr>
          <w:szCs w:val="24"/>
        </w:rPr>
        <w:t>(</w:t>
      </w:r>
      <w:r w:rsidR="00557E1E" w:rsidRPr="00880506">
        <w:rPr>
          <w:szCs w:val="24"/>
        </w:rPr>
        <w:t xml:space="preserve">Table </w:t>
      </w:r>
      <w:r w:rsidR="00177C56">
        <w:rPr>
          <w:szCs w:val="24"/>
        </w:rPr>
        <w:t>3</w:t>
      </w:r>
      <w:r w:rsidR="00C029BB" w:rsidRPr="00880506">
        <w:rPr>
          <w:szCs w:val="24"/>
        </w:rPr>
        <w:t>)</w:t>
      </w:r>
      <w:r w:rsidR="00E87B44" w:rsidRPr="00880506">
        <w:rPr>
          <w:szCs w:val="24"/>
        </w:rPr>
        <w:t>.</w:t>
      </w:r>
      <w:r w:rsidRPr="00880506">
        <w:rPr>
          <w:szCs w:val="24"/>
        </w:rPr>
        <w:t xml:space="preserve"> </w:t>
      </w:r>
      <w:r w:rsidR="00177C56">
        <w:rPr>
          <w:szCs w:val="24"/>
        </w:rPr>
        <w:t>These f</w:t>
      </w:r>
      <w:r w:rsidR="0016030B" w:rsidRPr="00880506">
        <w:rPr>
          <w:szCs w:val="24"/>
        </w:rPr>
        <w:t>actors</w:t>
      </w:r>
      <w:r w:rsidR="00FB6BBC" w:rsidRPr="00880506">
        <w:rPr>
          <w:szCs w:val="24"/>
        </w:rPr>
        <w:t xml:space="preserve"> included</w:t>
      </w:r>
      <w:r w:rsidR="00032DDF">
        <w:rPr>
          <w:szCs w:val="24"/>
        </w:rPr>
        <w:t>;</w:t>
      </w:r>
      <w:r w:rsidRPr="00880506">
        <w:rPr>
          <w:szCs w:val="24"/>
        </w:rPr>
        <w:t xml:space="preserve"> time to talk with the supplier</w:t>
      </w:r>
      <w:r w:rsidR="00FB6BBC" w:rsidRPr="00880506">
        <w:t xml:space="preserve"> and </w:t>
      </w:r>
      <w:r w:rsidR="00977E72">
        <w:t>supplier</w:t>
      </w:r>
      <w:r w:rsidRPr="00880506">
        <w:t xml:space="preserve"> knowledge of</w:t>
      </w:r>
      <w:r w:rsidR="00FB6BBC" w:rsidRPr="00880506">
        <w:t xml:space="preserve"> </w:t>
      </w:r>
      <w:r w:rsidR="009A3026">
        <w:t xml:space="preserve">the </w:t>
      </w:r>
      <w:r w:rsidR="00FB6BBC" w:rsidRPr="00880506">
        <w:t>animals being prescribed for</w:t>
      </w:r>
      <w:r w:rsidR="004D0A26">
        <w:t xml:space="preserve">, </w:t>
      </w:r>
      <w:r w:rsidR="00032DDF">
        <w:t>supplier</w:t>
      </w:r>
      <w:r w:rsidR="00032DDF" w:rsidRPr="00880506">
        <w:t xml:space="preserve"> knowledge of </w:t>
      </w:r>
      <w:r w:rsidRPr="00880506">
        <w:t xml:space="preserve">parasites, </w:t>
      </w:r>
      <w:r w:rsidR="00032DDF">
        <w:t>supplier</w:t>
      </w:r>
      <w:r w:rsidR="00032DDF" w:rsidRPr="00880506">
        <w:t xml:space="preserve"> knowledge of </w:t>
      </w:r>
      <w:proofErr w:type="spellStart"/>
      <w:r w:rsidRPr="00880506">
        <w:t>anthelmintics</w:t>
      </w:r>
      <w:proofErr w:type="spellEnd"/>
      <w:r w:rsidR="004D0A26">
        <w:t xml:space="preserve">, </w:t>
      </w:r>
      <w:r w:rsidR="00032DDF">
        <w:t>supplier</w:t>
      </w:r>
      <w:r w:rsidR="00032DDF" w:rsidRPr="00880506">
        <w:t xml:space="preserve"> knowledge of </w:t>
      </w:r>
      <w:r w:rsidR="00671246">
        <w:t>drug resistance and</w:t>
      </w:r>
      <w:r w:rsidR="00FB6BBC" w:rsidRPr="00880506">
        <w:t xml:space="preserve"> </w:t>
      </w:r>
      <w:r w:rsidR="00032DDF">
        <w:t>supplier</w:t>
      </w:r>
      <w:r w:rsidR="00032DDF" w:rsidRPr="00880506">
        <w:t xml:space="preserve"> knowledge of </w:t>
      </w:r>
      <w:r w:rsidRPr="00880506">
        <w:t>diagnostics</w:t>
      </w:r>
      <w:r w:rsidR="000521E9" w:rsidRPr="00880506">
        <w:t>.</w:t>
      </w:r>
      <w:r w:rsidR="002C0278">
        <w:t xml:space="preserve"> Fig. </w:t>
      </w:r>
      <w:r w:rsidR="004B4B25">
        <w:t>2</w:t>
      </w:r>
      <w:r w:rsidR="002C0278" w:rsidRPr="00880506">
        <w:t xml:space="preserve"> shows that all groups were generally happy with </w:t>
      </w:r>
      <w:r w:rsidR="00032DDF">
        <w:t xml:space="preserve">the </w:t>
      </w:r>
      <w:r w:rsidR="002C0278" w:rsidRPr="00880506">
        <w:t xml:space="preserve">advice </w:t>
      </w:r>
      <w:r w:rsidR="00032DDF">
        <w:t xml:space="preserve">that </w:t>
      </w:r>
      <w:r w:rsidR="002C0278" w:rsidRPr="00880506">
        <w:t>they received, with no significa</w:t>
      </w:r>
      <w:r w:rsidR="00B94D25">
        <w:t xml:space="preserve">nt difference among </w:t>
      </w:r>
      <w:r w:rsidR="00671246">
        <w:t xml:space="preserve">the </w:t>
      </w:r>
      <w:r w:rsidR="00B94D25">
        <w:t>groups</w:t>
      </w:r>
      <w:r w:rsidR="00671246">
        <w:t xml:space="preserve"> partitioned according to which channel they purchased </w:t>
      </w:r>
      <w:proofErr w:type="spellStart"/>
      <w:r w:rsidR="00671246">
        <w:t>anthelmintics</w:t>
      </w:r>
      <w:proofErr w:type="spellEnd"/>
      <w:r w:rsidR="00671246">
        <w:t xml:space="preserve"> from</w:t>
      </w:r>
      <w:r w:rsidR="00B94D25">
        <w:t>.</w:t>
      </w:r>
      <w:r w:rsidR="00E378E3">
        <w:t xml:space="preserve"> </w:t>
      </w:r>
      <w:r w:rsidR="00E378E3" w:rsidRPr="00190D46">
        <w:t>With the exception of respondents who purchased from veterinarians, there were individuals in each group who stated that they ‘received little or no advice’</w:t>
      </w:r>
      <w:r w:rsidR="00273563" w:rsidRPr="00190D46">
        <w:t xml:space="preserve"> on anthelmintic use.</w:t>
      </w:r>
      <w:r w:rsidRPr="00642294">
        <w:t xml:space="preserve"> </w:t>
      </w:r>
      <w:r w:rsidR="001A6056">
        <w:t xml:space="preserve"> </w:t>
      </w:r>
      <w:r w:rsidR="007327FF">
        <w:rPr>
          <w:szCs w:val="24"/>
        </w:rPr>
        <w:t xml:space="preserve">When asked about the level of advice required when </w:t>
      </w:r>
      <w:r w:rsidR="00695837">
        <w:rPr>
          <w:szCs w:val="24"/>
        </w:rPr>
        <w:t>purchasing</w:t>
      </w:r>
      <w:r w:rsidR="007327FF">
        <w:rPr>
          <w:szCs w:val="24"/>
        </w:rPr>
        <w:t xml:space="preserve"> </w:t>
      </w:r>
      <w:proofErr w:type="spellStart"/>
      <w:r w:rsidR="007327FF">
        <w:rPr>
          <w:szCs w:val="24"/>
        </w:rPr>
        <w:t>anthelmintics</w:t>
      </w:r>
      <w:proofErr w:type="spellEnd"/>
      <w:r w:rsidR="007327FF">
        <w:rPr>
          <w:szCs w:val="24"/>
        </w:rPr>
        <w:t xml:space="preserve"> (Table 4), most respondents in each group (&gt;60%) stated that they </w:t>
      </w:r>
      <w:r w:rsidR="007327FF" w:rsidRPr="005E5794">
        <w:rPr>
          <w:szCs w:val="24"/>
        </w:rPr>
        <w:t>u</w:t>
      </w:r>
      <w:r w:rsidR="007327FF">
        <w:rPr>
          <w:szCs w:val="24"/>
        </w:rPr>
        <w:t>sually know which anthelmintic to buy,</w:t>
      </w:r>
      <w:r w:rsidR="007327FF" w:rsidRPr="005E5794">
        <w:rPr>
          <w:szCs w:val="24"/>
        </w:rPr>
        <w:t xml:space="preserve"> but</w:t>
      </w:r>
      <w:r w:rsidR="007327FF">
        <w:rPr>
          <w:szCs w:val="24"/>
        </w:rPr>
        <w:t xml:space="preserve"> sometimes require assurance/</w:t>
      </w:r>
      <w:r w:rsidR="007327FF" w:rsidRPr="005E5794">
        <w:rPr>
          <w:szCs w:val="24"/>
        </w:rPr>
        <w:t>further guidance</w:t>
      </w:r>
      <w:r w:rsidR="007327FF">
        <w:rPr>
          <w:szCs w:val="24"/>
        </w:rPr>
        <w:t xml:space="preserve">. Between 10.5% (veterinarian purchase group) and </w:t>
      </w:r>
      <w:r w:rsidR="007327FF" w:rsidRPr="00C7643A">
        <w:rPr>
          <w:szCs w:val="24"/>
        </w:rPr>
        <w:t>27.5</w:t>
      </w:r>
      <w:r w:rsidR="007327FF">
        <w:rPr>
          <w:szCs w:val="24"/>
        </w:rPr>
        <w:t xml:space="preserve">% (pharmacist purchase group) stated that they do not require specific advice </w:t>
      </w:r>
      <w:r w:rsidR="00032DDF">
        <w:rPr>
          <w:szCs w:val="24"/>
        </w:rPr>
        <w:t xml:space="preserve">when purchasing </w:t>
      </w:r>
      <w:proofErr w:type="spellStart"/>
      <w:r w:rsidR="00032DDF">
        <w:rPr>
          <w:szCs w:val="24"/>
        </w:rPr>
        <w:t>anthelmintics</w:t>
      </w:r>
      <w:proofErr w:type="spellEnd"/>
      <w:r w:rsidR="00032DDF">
        <w:rPr>
          <w:szCs w:val="24"/>
        </w:rPr>
        <w:t>, but t</w:t>
      </w:r>
      <w:r w:rsidR="007327FF">
        <w:rPr>
          <w:szCs w:val="24"/>
        </w:rPr>
        <w:t xml:space="preserve">here was no significant difference amongst the groups.  </w:t>
      </w:r>
    </w:p>
    <w:p w14:paraId="16DB3B52" w14:textId="7B773980" w:rsidR="00047E8A" w:rsidRDefault="00600AC2" w:rsidP="00024D75">
      <w:pPr>
        <w:spacing w:line="480" w:lineRule="auto"/>
        <w:ind w:firstLine="284"/>
        <w:jc w:val="both"/>
      </w:pPr>
      <w:r>
        <w:rPr>
          <w:szCs w:val="24"/>
        </w:rPr>
        <w:t xml:space="preserve">In relation to awareness or </w:t>
      </w:r>
      <w:r w:rsidR="00BD7F22" w:rsidRPr="00642294">
        <w:rPr>
          <w:szCs w:val="24"/>
        </w:rPr>
        <w:t xml:space="preserve">use of initiatives for promoting responsible </w:t>
      </w:r>
      <w:r w:rsidR="00032DDF">
        <w:rPr>
          <w:szCs w:val="24"/>
        </w:rPr>
        <w:t>anthelmintic</w:t>
      </w:r>
      <w:r w:rsidR="0061210A">
        <w:rPr>
          <w:szCs w:val="24"/>
        </w:rPr>
        <w:t xml:space="preserve"> </w:t>
      </w:r>
      <w:r w:rsidR="006B79CF" w:rsidRPr="00642294">
        <w:rPr>
          <w:szCs w:val="24"/>
        </w:rPr>
        <w:t>use</w:t>
      </w:r>
      <w:r w:rsidR="008D669E">
        <w:rPr>
          <w:szCs w:val="24"/>
        </w:rPr>
        <w:t xml:space="preserve"> (</w:t>
      </w:r>
      <w:r w:rsidR="00642294">
        <w:rPr>
          <w:szCs w:val="24"/>
        </w:rPr>
        <w:t>App</w:t>
      </w:r>
      <w:r w:rsidR="00671246">
        <w:rPr>
          <w:szCs w:val="24"/>
        </w:rPr>
        <w:t>endix 2: Table 2</w:t>
      </w:r>
      <w:r w:rsidR="00B84825">
        <w:rPr>
          <w:szCs w:val="24"/>
        </w:rPr>
        <w:t>)</w:t>
      </w:r>
      <w:r w:rsidR="00BD7F22" w:rsidRPr="00880506">
        <w:rPr>
          <w:szCs w:val="24"/>
        </w:rPr>
        <w:t xml:space="preserve">, </w:t>
      </w:r>
      <w:r w:rsidR="00032DDF">
        <w:rPr>
          <w:szCs w:val="24"/>
        </w:rPr>
        <w:t>those</w:t>
      </w:r>
      <w:r w:rsidR="00BD7F22" w:rsidRPr="00880506">
        <w:rPr>
          <w:szCs w:val="24"/>
        </w:rPr>
        <w:t xml:space="preserve"> who purchased from veterinarians were </w:t>
      </w:r>
      <w:r w:rsidR="00695837">
        <w:rPr>
          <w:szCs w:val="24"/>
        </w:rPr>
        <w:t>significantly</w:t>
      </w:r>
      <w:r w:rsidR="00293691">
        <w:rPr>
          <w:szCs w:val="24"/>
        </w:rPr>
        <w:t xml:space="preserve"> </w:t>
      </w:r>
      <w:r w:rsidR="00BD7F22" w:rsidRPr="00880506">
        <w:rPr>
          <w:szCs w:val="24"/>
        </w:rPr>
        <w:t xml:space="preserve">more likely to use </w:t>
      </w:r>
      <w:r w:rsidR="002B079B" w:rsidRPr="00880506">
        <w:rPr>
          <w:szCs w:val="24"/>
        </w:rPr>
        <w:t>veterinarian</w:t>
      </w:r>
      <w:r w:rsidR="00BD7F22" w:rsidRPr="00880506">
        <w:rPr>
          <w:szCs w:val="24"/>
        </w:rPr>
        <w:t xml:space="preserve"> websites</w:t>
      </w:r>
      <w:r w:rsidR="00413CAD">
        <w:rPr>
          <w:szCs w:val="24"/>
        </w:rPr>
        <w:t xml:space="preserve"> as sources of information </w:t>
      </w:r>
      <w:r w:rsidR="0009391E">
        <w:rPr>
          <w:szCs w:val="24"/>
        </w:rPr>
        <w:t>on</w:t>
      </w:r>
      <w:r w:rsidR="00413CAD">
        <w:rPr>
          <w:szCs w:val="24"/>
        </w:rPr>
        <w:t xml:space="preserve"> </w:t>
      </w:r>
      <w:proofErr w:type="spellStart"/>
      <w:r w:rsidR="00413CAD">
        <w:rPr>
          <w:szCs w:val="24"/>
        </w:rPr>
        <w:t>helminth</w:t>
      </w:r>
      <w:proofErr w:type="spellEnd"/>
      <w:r w:rsidR="00413CAD">
        <w:rPr>
          <w:szCs w:val="24"/>
        </w:rPr>
        <w:t xml:space="preserve"> control</w:t>
      </w:r>
      <w:r w:rsidR="00FB6BBC" w:rsidRPr="00880506">
        <w:t>.</w:t>
      </w:r>
      <w:r w:rsidR="000E5B29">
        <w:t xml:space="preserve"> When asked about </w:t>
      </w:r>
      <w:r w:rsidR="000E5B29">
        <w:rPr>
          <w:szCs w:val="24"/>
        </w:rPr>
        <w:t xml:space="preserve">how </w:t>
      </w:r>
      <w:r w:rsidR="00695837">
        <w:rPr>
          <w:szCs w:val="24"/>
        </w:rPr>
        <w:t>participants</w:t>
      </w:r>
      <w:r w:rsidR="000E5B29">
        <w:rPr>
          <w:szCs w:val="24"/>
        </w:rPr>
        <w:t xml:space="preserve"> felt about the relative importance of differe</w:t>
      </w:r>
      <w:r w:rsidR="001D11C9">
        <w:rPr>
          <w:szCs w:val="24"/>
        </w:rPr>
        <w:t>nt</w:t>
      </w:r>
      <w:r w:rsidR="000E5B29">
        <w:rPr>
          <w:szCs w:val="24"/>
        </w:rPr>
        <w:t xml:space="preserve"> </w:t>
      </w:r>
      <w:r w:rsidR="000E5B29" w:rsidRPr="003434E5">
        <w:rPr>
          <w:szCs w:val="24"/>
        </w:rPr>
        <w:t xml:space="preserve">sources of information </w:t>
      </w:r>
      <w:r w:rsidR="00032DDF">
        <w:rPr>
          <w:szCs w:val="24"/>
        </w:rPr>
        <w:t xml:space="preserve">when </w:t>
      </w:r>
      <w:r w:rsidR="000E5B29" w:rsidRPr="003434E5">
        <w:rPr>
          <w:szCs w:val="24"/>
        </w:rPr>
        <w:t xml:space="preserve">deciding </w:t>
      </w:r>
      <w:r w:rsidR="001F4972">
        <w:rPr>
          <w:szCs w:val="24"/>
        </w:rPr>
        <w:t xml:space="preserve">on </w:t>
      </w:r>
      <w:r w:rsidR="007B1ABD">
        <w:rPr>
          <w:szCs w:val="24"/>
        </w:rPr>
        <w:t xml:space="preserve">anthelmintic selection </w:t>
      </w:r>
      <w:r w:rsidR="00AD629C">
        <w:rPr>
          <w:szCs w:val="24"/>
        </w:rPr>
        <w:t>(Appendix 2, Table 3)</w:t>
      </w:r>
      <w:r w:rsidR="001F4972">
        <w:rPr>
          <w:szCs w:val="24"/>
        </w:rPr>
        <w:t xml:space="preserve">, </w:t>
      </w:r>
      <w:r w:rsidR="00A7207C">
        <w:rPr>
          <w:szCs w:val="24"/>
        </w:rPr>
        <w:t xml:space="preserve">those who purchased from veterinarians were </w:t>
      </w:r>
      <w:r w:rsidR="006E00C1">
        <w:rPr>
          <w:szCs w:val="24"/>
        </w:rPr>
        <w:t xml:space="preserve">significantly </w:t>
      </w:r>
      <w:r w:rsidR="00A7207C">
        <w:rPr>
          <w:szCs w:val="24"/>
        </w:rPr>
        <w:t>more likely to cite</w:t>
      </w:r>
      <w:r w:rsidR="007F051F">
        <w:rPr>
          <w:szCs w:val="24"/>
        </w:rPr>
        <w:t xml:space="preserve"> </w:t>
      </w:r>
      <w:r w:rsidR="00B420B2">
        <w:rPr>
          <w:szCs w:val="24"/>
        </w:rPr>
        <w:t>veterinarians</w:t>
      </w:r>
      <w:r w:rsidR="007F051F">
        <w:rPr>
          <w:szCs w:val="24"/>
        </w:rPr>
        <w:t xml:space="preserve"> </w:t>
      </w:r>
      <w:r w:rsidR="00DC035C">
        <w:rPr>
          <w:szCs w:val="24"/>
        </w:rPr>
        <w:t>as</w:t>
      </w:r>
      <w:r w:rsidR="007F051F">
        <w:rPr>
          <w:szCs w:val="24"/>
        </w:rPr>
        <w:t xml:space="preserve"> </w:t>
      </w:r>
      <w:r w:rsidR="00032DDF">
        <w:rPr>
          <w:szCs w:val="24"/>
        </w:rPr>
        <w:t>‘</w:t>
      </w:r>
      <w:r w:rsidR="007F051F">
        <w:rPr>
          <w:szCs w:val="24"/>
        </w:rPr>
        <w:t>important</w:t>
      </w:r>
      <w:r w:rsidR="00A7207C">
        <w:rPr>
          <w:szCs w:val="24"/>
        </w:rPr>
        <w:t xml:space="preserve"> source</w:t>
      </w:r>
      <w:r w:rsidR="00EE769E">
        <w:rPr>
          <w:szCs w:val="24"/>
        </w:rPr>
        <w:t>s</w:t>
      </w:r>
      <w:r w:rsidR="00032DDF">
        <w:rPr>
          <w:szCs w:val="24"/>
        </w:rPr>
        <w:t>’</w:t>
      </w:r>
      <w:r w:rsidR="00A7207C">
        <w:rPr>
          <w:szCs w:val="24"/>
        </w:rPr>
        <w:t xml:space="preserve"> more than the other groups. Likewise, those who purchased </w:t>
      </w:r>
      <w:proofErr w:type="spellStart"/>
      <w:r w:rsidR="00A7207C">
        <w:rPr>
          <w:szCs w:val="24"/>
        </w:rPr>
        <w:t>anthelmintics</w:t>
      </w:r>
      <w:proofErr w:type="spellEnd"/>
      <w:r w:rsidR="00A7207C">
        <w:rPr>
          <w:szCs w:val="24"/>
        </w:rPr>
        <w:t xml:space="preserve"> from pharmacists cited these prescribers as important sources </w:t>
      </w:r>
      <w:r w:rsidR="004A20DB">
        <w:rPr>
          <w:szCs w:val="24"/>
        </w:rPr>
        <w:t xml:space="preserve">significantly </w:t>
      </w:r>
      <w:r w:rsidR="00A7207C">
        <w:rPr>
          <w:szCs w:val="24"/>
        </w:rPr>
        <w:t xml:space="preserve">more than </w:t>
      </w:r>
      <w:r w:rsidR="00681145">
        <w:rPr>
          <w:szCs w:val="24"/>
        </w:rPr>
        <w:t xml:space="preserve">those who bought </w:t>
      </w:r>
      <w:proofErr w:type="spellStart"/>
      <w:r w:rsidR="00695837">
        <w:rPr>
          <w:szCs w:val="24"/>
        </w:rPr>
        <w:t>anthelmintics</w:t>
      </w:r>
      <w:proofErr w:type="spellEnd"/>
      <w:r w:rsidR="00681145">
        <w:rPr>
          <w:szCs w:val="24"/>
        </w:rPr>
        <w:t xml:space="preserve"> from </w:t>
      </w:r>
      <w:r w:rsidR="00D76DAD">
        <w:rPr>
          <w:szCs w:val="24"/>
        </w:rPr>
        <w:t>other</w:t>
      </w:r>
      <w:r w:rsidR="00A7207C">
        <w:rPr>
          <w:szCs w:val="24"/>
        </w:rPr>
        <w:t xml:space="preserve"> </w:t>
      </w:r>
      <w:r w:rsidR="00681145">
        <w:rPr>
          <w:szCs w:val="24"/>
        </w:rPr>
        <w:t>prescriber types</w:t>
      </w:r>
      <w:r w:rsidR="00A7207C">
        <w:rPr>
          <w:szCs w:val="24"/>
        </w:rPr>
        <w:t xml:space="preserve">. </w:t>
      </w:r>
      <w:r w:rsidR="000E7EC2">
        <w:rPr>
          <w:szCs w:val="24"/>
        </w:rPr>
        <w:t xml:space="preserve">For the other parameters, there were no significant differences among the groups. </w:t>
      </w:r>
      <w:r w:rsidR="0082702F">
        <w:rPr>
          <w:szCs w:val="24"/>
        </w:rPr>
        <w:t xml:space="preserve"> </w:t>
      </w:r>
      <w:r w:rsidR="0082702F">
        <w:t>W</w:t>
      </w:r>
      <w:r w:rsidR="0082702F" w:rsidRPr="00880506">
        <w:t>hen</w:t>
      </w:r>
      <w:r w:rsidR="0082702F">
        <w:t xml:space="preserve"> specifically asked ‘who most influences’</w:t>
      </w:r>
      <w:r w:rsidR="0082702F" w:rsidRPr="00880506">
        <w:t xml:space="preserve"> anthelmintic selection, </w:t>
      </w:r>
      <w:r w:rsidR="0082702F">
        <w:t>most owners</w:t>
      </w:r>
      <w:r w:rsidR="0082702F" w:rsidRPr="00880506">
        <w:t xml:space="preserve"> who purchased </w:t>
      </w:r>
      <w:r w:rsidR="0082702F">
        <w:t>from</w:t>
      </w:r>
      <w:r w:rsidR="0082702F" w:rsidRPr="00880506">
        <w:t xml:space="preserve"> veterinarians </w:t>
      </w:r>
      <w:r w:rsidR="0082702F">
        <w:t>(</w:t>
      </w:r>
      <w:r w:rsidR="00080A0C">
        <w:t>&gt;90%</w:t>
      </w:r>
      <w:r w:rsidR="0082702F">
        <w:t xml:space="preserve">) </w:t>
      </w:r>
      <w:r w:rsidR="001123AA" w:rsidRPr="00880506">
        <w:t xml:space="preserve">stated that they considered </w:t>
      </w:r>
      <w:r w:rsidR="001123AA" w:rsidRPr="00880506">
        <w:lastRenderedPageBreak/>
        <w:t xml:space="preserve">those prescribers to most influence </w:t>
      </w:r>
      <w:r w:rsidR="00F05C47">
        <w:t xml:space="preserve">their </w:t>
      </w:r>
      <w:r w:rsidR="00C84DC2">
        <w:t>selection</w:t>
      </w:r>
      <w:r w:rsidR="001123AA" w:rsidRPr="00880506">
        <w:t xml:space="preserve"> </w:t>
      </w:r>
      <w:r w:rsidR="001123AA">
        <w:t xml:space="preserve">(Fig. </w:t>
      </w:r>
      <w:r w:rsidR="004B4B25">
        <w:t>3</w:t>
      </w:r>
      <w:r w:rsidR="001123AA">
        <w:t>). Those that purchased from</w:t>
      </w:r>
      <w:r w:rsidR="0082702F" w:rsidRPr="00880506">
        <w:t xml:space="preserve"> SQPs stated that they considered </w:t>
      </w:r>
      <w:r w:rsidR="00032DDF">
        <w:t>SQP</w:t>
      </w:r>
      <w:r w:rsidR="0082702F" w:rsidRPr="00880506">
        <w:t xml:space="preserve"> prescribers to most influence </w:t>
      </w:r>
      <w:r w:rsidR="0015074C">
        <w:t>choice</w:t>
      </w:r>
      <w:r w:rsidR="001123AA">
        <w:t xml:space="preserve">, but approximately 30% of these </w:t>
      </w:r>
      <w:r w:rsidR="00695837">
        <w:t>respondents</w:t>
      </w:r>
      <w:r w:rsidR="001123AA">
        <w:t xml:space="preserve"> cited </w:t>
      </w:r>
      <w:r w:rsidR="003A1138">
        <w:t xml:space="preserve">that it is </w:t>
      </w:r>
      <w:r w:rsidR="001123AA">
        <w:t xml:space="preserve">veterinarians </w:t>
      </w:r>
      <w:r w:rsidR="00EF3AE2">
        <w:t xml:space="preserve">that </w:t>
      </w:r>
      <w:r w:rsidR="001123AA">
        <w:t>most inf</w:t>
      </w:r>
      <w:r w:rsidR="00BE7A83">
        <w:t>l</w:t>
      </w:r>
      <w:r w:rsidR="001123AA">
        <w:t xml:space="preserve">uence </w:t>
      </w:r>
      <w:r w:rsidR="00BE7A83">
        <w:t>anthelmintic</w:t>
      </w:r>
      <w:r w:rsidR="001123AA">
        <w:t xml:space="preserve"> </w:t>
      </w:r>
      <w:r w:rsidR="00695837">
        <w:t>selection</w:t>
      </w:r>
      <w:r w:rsidR="001123AA">
        <w:t xml:space="preserve">. </w:t>
      </w:r>
      <w:r w:rsidR="00F05C47">
        <w:t xml:space="preserve">Those </w:t>
      </w:r>
      <w:r w:rsidR="0082702F" w:rsidRPr="00880506">
        <w:t xml:space="preserve">who purchased from pharmacists stated that they were </w:t>
      </w:r>
      <w:r w:rsidR="00F96CCC">
        <w:t xml:space="preserve">most </w:t>
      </w:r>
      <w:r w:rsidR="0082702F" w:rsidRPr="00880506">
        <w:t xml:space="preserve">influenced by veterinarians and SQPs </w:t>
      </w:r>
      <w:r w:rsidR="004E01C3">
        <w:t>rather</w:t>
      </w:r>
      <w:r w:rsidR="0082702F" w:rsidRPr="00880506">
        <w:t xml:space="preserve"> than </w:t>
      </w:r>
      <w:r w:rsidR="0082702F">
        <w:t xml:space="preserve">by </w:t>
      </w:r>
      <w:r w:rsidR="0082702F" w:rsidRPr="00880506">
        <w:t xml:space="preserve">pharmacists. Participants who purchased </w:t>
      </w:r>
      <w:r w:rsidR="0082702F">
        <w:t>from &gt;</w:t>
      </w:r>
      <w:r w:rsidR="0082702F" w:rsidRPr="00880506">
        <w:t xml:space="preserve">1 prescriber type stated that </w:t>
      </w:r>
      <w:proofErr w:type="gramStart"/>
      <w:r w:rsidR="0082702F" w:rsidRPr="00880506">
        <w:t>they were influenced by veterinarians</w:t>
      </w:r>
      <w:proofErr w:type="gramEnd"/>
      <w:r w:rsidR="0082702F" w:rsidRPr="00880506">
        <w:t xml:space="preserve"> most</w:t>
      </w:r>
      <w:r w:rsidR="0082702F">
        <w:t>, then by SQPs</w:t>
      </w:r>
      <w:r w:rsidR="0082702F" w:rsidRPr="00880506">
        <w:t xml:space="preserve">. </w:t>
      </w:r>
    </w:p>
    <w:p w14:paraId="5AE1CE81" w14:textId="77777777" w:rsidR="005D4C6E" w:rsidRDefault="005D4C6E" w:rsidP="00024D75">
      <w:pPr>
        <w:spacing w:line="480" w:lineRule="auto"/>
        <w:ind w:firstLine="284"/>
        <w:jc w:val="both"/>
      </w:pPr>
    </w:p>
    <w:p w14:paraId="6B822F32" w14:textId="5EF12A54" w:rsidR="005D4C6E" w:rsidRPr="00B52611" w:rsidRDefault="005D4C6E" w:rsidP="00024D75">
      <w:pPr>
        <w:spacing w:line="480" w:lineRule="auto"/>
        <w:jc w:val="both"/>
      </w:pPr>
      <w:r>
        <w:rPr>
          <w:i/>
        </w:rPr>
        <w:t xml:space="preserve">3.4. Awareness and implementation of </w:t>
      </w:r>
      <w:r w:rsidR="001337EA">
        <w:rPr>
          <w:i/>
        </w:rPr>
        <w:t>best practice in</w:t>
      </w:r>
      <w:r w:rsidR="002B7820">
        <w:rPr>
          <w:i/>
        </w:rPr>
        <w:t xml:space="preserve"> the</w:t>
      </w:r>
      <w:r>
        <w:rPr>
          <w:i/>
        </w:rPr>
        <w:t xml:space="preserve"> use of </w:t>
      </w:r>
      <w:r w:rsidR="002B7820">
        <w:rPr>
          <w:i/>
        </w:rPr>
        <w:t xml:space="preserve">equine </w:t>
      </w:r>
      <w:proofErr w:type="spellStart"/>
      <w:r>
        <w:rPr>
          <w:i/>
        </w:rPr>
        <w:t>anthelmintics</w:t>
      </w:r>
      <w:proofErr w:type="spellEnd"/>
    </w:p>
    <w:p w14:paraId="67AD7E7B" w14:textId="7D0F7098" w:rsidR="001C3299" w:rsidRPr="00AF0A64" w:rsidRDefault="00AD20E8" w:rsidP="00024D75">
      <w:pPr>
        <w:spacing w:line="480" w:lineRule="auto"/>
        <w:ind w:firstLine="284"/>
        <w:jc w:val="both"/>
        <w:rPr>
          <w:szCs w:val="24"/>
        </w:rPr>
      </w:pPr>
      <w:r w:rsidRPr="00880506">
        <w:t>Regarding how often participants</w:t>
      </w:r>
      <w:r w:rsidR="004B4B25">
        <w:t xml:space="preserve"> stated that they</w:t>
      </w:r>
      <w:r w:rsidRPr="00880506">
        <w:t xml:space="preserve"> consider</w:t>
      </w:r>
      <w:r>
        <w:t>ed</w:t>
      </w:r>
      <w:r w:rsidR="00032DDF">
        <w:t>;</w:t>
      </w:r>
      <w:r>
        <w:t xml:space="preserve"> a) weighing horses or using a girth tape to estimate weight prior to</w:t>
      </w:r>
      <w:r w:rsidR="00B86600">
        <w:t xml:space="preserve"> anthelmintic</w:t>
      </w:r>
      <w:r>
        <w:t xml:space="preserve"> administration, b) ensuring that the full dose was swallowed and c) undertaking of quarantine treatments</w:t>
      </w:r>
      <w:r w:rsidR="00B86600">
        <w:t xml:space="preserve"> </w:t>
      </w:r>
      <w:r w:rsidRPr="00880506">
        <w:t>(</w:t>
      </w:r>
      <w:r>
        <w:rPr>
          <w:szCs w:val="24"/>
        </w:rPr>
        <w:t>Appendix 2: Table 4</w:t>
      </w:r>
      <w:r w:rsidRPr="00880506">
        <w:t xml:space="preserve">), </w:t>
      </w:r>
      <w:r>
        <w:t xml:space="preserve">there were </w:t>
      </w:r>
      <w:r w:rsidRPr="00880506">
        <w:t xml:space="preserve">no significant differences found between </w:t>
      </w:r>
      <w:r>
        <w:t xml:space="preserve">the prescriber type </w:t>
      </w:r>
      <w:r w:rsidRPr="00880506">
        <w:t xml:space="preserve">groups. </w:t>
      </w:r>
      <w:r w:rsidR="0049294C">
        <w:rPr>
          <w:szCs w:val="24"/>
        </w:rPr>
        <w:t>In</w:t>
      </w:r>
      <w:r w:rsidR="00A35B2E">
        <w:rPr>
          <w:szCs w:val="24"/>
        </w:rPr>
        <w:t xml:space="preserve"> </w:t>
      </w:r>
      <w:r w:rsidR="00B86600">
        <w:rPr>
          <w:szCs w:val="24"/>
        </w:rPr>
        <w:t>all</w:t>
      </w:r>
      <w:r w:rsidR="00A35B2E">
        <w:rPr>
          <w:szCs w:val="24"/>
        </w:rPr>
        <w:t xml:space="preserve"> groups</w:t>
      </w:r>
      <w:r w:rsidR="00333A46">
        <w:rPr>
          <w:szCs w:val="24"/>
        </w:rPr>
        <w:t>,</w:t>
      </w:r>
      <w:r w:rsidR="00A35B2E">
        <w:rPr>
          <w:szCs w:val="24"/>
        </w:rPr>
        <w:t xml:space="preserve"> &gt;70% participants </w:t>
      </w:r>
      <w:r w:rsidR="00914AEF">
        <w:rPr>
          <w:szCs w:val="24"/>
        </w:rPr>
        <w:t xml:space="preserve">stated that they </w:t>
      </w:r>
      <w:r w:rsidR="00A35B2E">
        <w:rPr>
          <w:szCs w:val="24"/>
        </w:rPr>
        <w:t xml:space="preserve">weighed horses and/or used a girth </w:t>
      </w:r>
      <w:r w:rsidR="00333A46">
        <w:rPr>
          <w:szCs w:val="24"/>
        </w:rPr>
        <w:t xml:space="preserve">tape </w:t>
      </w:r>
      <w:r w:rsidR="00A35B2E">
        <w:rPr>
          <w:szCs w:val="24"/>
        </w:rPr>
        <w:t xml:space="preserve">prior to </w:t>
      </w:r>
      <w:r w:rsidR="00032DDF">
        <w:rPr>
          <w:szCs w:val="24"/>
        </w:rPr>
        <w:t>anthelmintic</w:t>
      </w:r>
      <w:r w:rsidR="001B060F">
        <w:rPr>
          <w:szCs w:val="24"/>
        </w:rPr>
        <w:t xml:space="preserve"> </w:t>
      </w:r>
      <w:r w:rsidR="00A35B2E">
        <w:rPr>
          <w:szCs w:val="24"/>
        </w:rPr>
        <w:t>administration</w:t>
      </w:r>
      <w:r w:rsidR="00742C45">
        <w:rPr>
          <w:szCs w:val="24"/>
        </w:rPr>
        <w:t>,</w:t>
      </w:r>
      <w:r w:rsidR="00115AA3">
        <w:rPr>
          <w:szCs w:val="24"/>
        </w:rPr>
        <w:t xml:space="preserve"> with &gt;90% participants</w:t>
      </w:r>
      <w:r w:rsidR="00A35B2E">
        <w:rPr>
          <w:szCs w:val="24"/>
        </w:rPr>
        <w:t xml:space="preserve"> in </w:t>
      </w:r>
      <w:r w:rsidR="008F6721">
        <w:rPr>
          <w:szCs w:val="24"/>
        </w:rPr>
        <w:t>each</w:t>
      </w:r>
      <w:r w:rsidR="00FC66A3">
        <w:rPr>
          <w:szCs w:val="24"/>
        </w:rPr>
        <w:t xml:space="preserve"> group </w:t>
      </w:r>
      <w:r w:rsidR="00A35B2E">
        <w:rPr>
          <w:szCs w:val="24"/>
        </w:rPr>
        <w:t>stating that they ensured that the full dose was swallowed</w:t>
      </w:r>
      <w:r w:rsidR="00047E8A">
        <w:rPr>
          <w:szCs w:val="24"/>
        </w:rPr>
        <w:t xml:space="preserve"> (Appendix 2, Table 4)</w:t>
      </w:r>
      <w:r w:rsidR="00A35B2E">
        <w:rPr>
          <w:szCs w:val="24"/>
        </w:rPr>
        <w:t xml:space="preserve">. </w:t>
      </w:r>
      <w:r w:rsidR="00A005ED">
        <w:rPr>
          <w:szCs w:val="24"/>
        </w:rPr>
        <w:t>Regarding</w:t>
      </w:r>
      <w:r w:rsidR="0082603B">
        <w:rPr>
          <w:szCs w:val="24"/>
        </w:rPr>
        <w:t xml:space="preserve"> the</w:t>
      </w:r>
      <w:r w:rsidR="00A005ED">
        <w:rPr>
          <w:szCs w:val="24"/>
        </w:rPr>
        <w:t xml:space="preserve"> application of quarantine treatments</w:t>
      </w:r>
      <w:r w:rsidR="00032DDF">
        <w:rPr>
          <w:szCs w:val="24"/>
        </w:rPr>
        <w:t>,</w:t>
      </w:r>
      <w:r w:rsidR="00A005ED">
        <w:rPr>
          <w:szCs w:val="24"/>
        </w:rPr>
        <w:t xml:space="preserve"> there was no significant difference</w:t>
      </w:r>
      <w:r w:rsidR="00A677FB">
        <w:rPr>
          <w:szCs w:val="24"/>
        </w:rPr>
        <w:t xml:space="preserve"> between groups</w:t>
      </w:r>
      <w:r w:rsidR="00FC66A3">
        <w:rPr>
          <w:szCs w:val="24"/>
        </w:rPr>
        <w:t xml:space="preserve">; </w:t>
      </w:r>
      <w:r w:rsidR="00A005ED">
        <w:rPr>
          <w:szCs w:val="24"/>
        </w:rPr>
        <w:t xml:space="preserve">levels of agreement varied from 80% </w:t>
      </w:r>
      <w:r w:rsidR="00296460">
        <w:rPr>
          <w:szCs w:val="24"/>
        </w:rPr>
        <w:t>of those that</w:t>
      </w:r>
      <w:r w:rsidR="00854A2B">
        <w:rPr>
          <w:szCs w:val="24"/>
        </w:rPr>
        <w:t xml:space="preserve"> </w:t>
      </w:r>
      <w:r w:rsidR="00A005ED">
        <w:rPr>
          <w:szCs w:val="24"/>
        </w:rPr>
        <w:t xml:space="preserve">purchased from veterinarians stating that they applied </w:t>
      </w:r>
      <w:r w:rsidR="00765FDA">
        <w:rPr>
          <w:szCs w:val="24"/>
        </w:rPr>
        <w:t>quarantine</w:t>
      </w:r>
      <w:r w:rsidR="00A005ED">
        <w:rPr>
          <w:szCs w:val="24"/>
        </w:rPr>
        <w:t xml:space="preserve"> treatments, with the lowest levels of agreement</w:t>
      </w:r>
      <w:r w:rsidR="005A3A2A">
        <w:rPr>
          <w:szCs w:val="24"/>
        </w:rPr>
        <w:t xml:space="preserve"> (</w:t>
      </w:r>
      <w:r w:rsidR="005A3A2A" w:rsidRPr="005A3A2A">
        <w:rPr>
          <w:szCs w:val="24"/>
        </w:rPr>
        <w:t>55.6</w:t>
      </w:r>
      <w:r w:rsidR="005A3A2A">
        <w:rPr>
          <w:szCs w:val="24"/>
        </w:rPr>
        <w:t>%)</w:t>
      </w:r>
      <w:r w:rsidR="00A005ED">
        <w:rPr>
          <w:szCs w:val="24"/>
        </w:rPr>
        <w:t xml:space="preserve"> in </w:t>
      </w:r>
      <w:r w:rsidR="00432F69">
        <w:rPr>
          <w:szCs w:val="24"/>
        </w:rPr>
        <w:t>those</w:t>
      </w:r>
      <w:r w:rsidR="00A005ED">
        <w:rPr>
          <w:szCs w:val="24"/>
        </w:rPr>
        <w:t xml:space="preserve"> that purchased from pharmacists. </w:t>
      </w:r>
      <w:r w:rsidR="004E3400" w:rsidRPr="004D5B76">
        <w:rPr>
          <w:szCs w:val="24"/>
        </w:rPr>
        <w:t xml:space="preserve">When asked how often </w:t>
      </w:r>
      <w:r w:rsidR="00695837" w:rsidRPr="004D5B76">
        <w:rPr>
          <w:szCs w:val="24"/>
        </w:rPr>
        <w:t>participants</w:t>
      </w:r>
      <w:r w:rsidR="004E3400" w:rsidRPr="004D5B76">
        <w:rPr>
          <w:szCs w:val="24"/>
        </w:rPr>
        <w:t xml:space="preserve"> considered specific factors </w:t>
      </w:r>
      <w:r w:rsidR="004048BA">
        <w:rPr>
          <w:szCs w:val="24"/>
        </w:rPr>
        <w:t>(</w:t>
      </w:r>
      <w:r w:rsidR="00367841">
        <w:rPr>
          <w:szCs w:val="24"/>
        </w:rPr>
        <w:t xml:space="preserve">i.e. </w:t>
      </w:r>
      <w:r w:rsidR="004048BA" w:rsidRPr="004048BA">
        <w:rPr>
          <w:szCs w:val="24"/>
        </w:rPr>
        <w:t>parasite</w:t>
      </w:r>
      <w:r w:rsidR="004048BA">
        <w:rPr>
          <w:szCs w:val="24"/>
        </w:rPr>
        <w:t>/developmental stage, number of animals, d</w:t>
      </w:r>
      <w:r w:rsidR="00ED3E69">
        <w:rPr>
          <w:szCs w:val="24"/>
        </w:rPr>
        <w:t>iagnostic test</w:t>
      </w:r>
      <w:r w:rsidR="004048BA" w:rsidRPr="004048BA">
        <w:rPr>
          <w:szCs w:val="24"/>
        </w:rPr>
        <w:t>s</w:t>
      </w:r>
      <w:r w:rsidR="004048BA">
        <w:rPr>
          <w:szCs w:val="24"/>
        </w:rPr>
        <w:t>, own/others’ experience, product persistence/withdrawal period, brand, a</w:t>
      </w:r>
      <w:r w:rsidR="00EE2153">
        <w:rPr>
          <w:szCs w:val="24"/>
        </w:rPr>
        <w:t>pplicator</w:t>
      </w:r>
      <w:r w:rsidR="00AF0A64">
        <w:rPr>
          <w:szCs w:val="24"/>
        </w:rPr>
        <w:t xml:space="preserve">, prescriber advice) </w:t>
      </w:r>
      <w:r w:rsidR="004E3400" w:rsidRPr="004D5B76">
        <w:rPr>
          <w:szCs w:val="24"/>
        </w:rPr>
        <w:t>when deciding which product to use</w:t>
      </w:r>
      <w:r w:rsidR="00040017" w:rsidRPr="004D5B76">
        <w:rPr>
          <w:szCs w:val="24"/>
        </w:rPr>
        <w:t xml:space="preserve"> (Appendix 2: Table 5), there were no significant </w:t>
      </w:r>
      <w:r w:rsidR="004D5B76">
        <w:rPr>
          <w:szCs w:val="24"/>
        </w:rPr>
        <w:t>differences amongst the groups that purchased from the different channels</w:t>
      </w:r>
      <w:r w:rsidR="00EA1960">
        <w:t>.</w:t>
      </w:r>
    </w:p>
    <w:p w14:paraId="3DE427E9" w14:textId="77777777" w:rsidR="00EF7016" w:rsidRDefault="009A4908" w:rsidP="00024D75">
      <w:pPr>
        <w:spacing w:line="480" w:lineRule="auto"/>
        <w:ind w:firstLine="284"/>
        <w:jc w:val="both"/>
      </w:pPr>
      <w:r>
        <w:lastRenderedPageBreak/>
        <w:t xml:space="preserve">When asked about </w:t>
      </w:r>
      <w:r w:rsidR="00AC3220">
        <w:t xml:space="preserve">whether </w:t>
      </w:r>
      <w:r w:rsidR="00AC3220">
        <w:rPr>
          <w:szCs w:val="24"/>
        </w:rPr>
        <w:t>specific recommendations for responsible use</w:t>
      </w:r>
      <w:r w:rsidR="00360A16">
        <w:rPr>
          <w:szCs w:val="24"/>
        </w:rPr>
        <w:t xml:space="preserve"> were raised </w:t>
      </w:r>
      <w:r w:rsidRPr="00022B53">
        <w:rPr>
          <w:szCs w:val="24"/>
        </w:rPr>
        <w:t>by the</w:t>
      </w:r>
      <w:r w:rsidR="00032DDF">
        <w:rPr>
          <w:szCs w:val="24"/>
        </w:rPr>
        <w:t>ir anthelmintic</w:t>
      </w:r>
      <w:r w:rsidRPr="00022B53">
        <w:rPr>
          <w:szCs w:val="24"/>
        </w:rPr>
        <w:t xml:space="preserve"> seller</w:t>
      </w:r>
      <w:r w:rsidR="00112CE1">
        <w:t>, p</w:t>
      </w:r>
      <w:r w:rsidR="00E54D9A" w:rsidRPr="00880506">
        <w:t xml:space="preserve">articipants who purchased </w:t>
      </w:r>
      <w:r w:rsidR="00A85DFF" w:rsidRPr="00880506">
        <w:t>from</w:t>
      </w:r>
      <w:r w:rsidR="00E54D9A" w:rsidRPr="00880506">
        <w:t xml:space="preserve"> veterinarians</w:t>
      </w:r>
      <w:r w:rsidR="00AD3096" w:rsidRPr="00880506">
        <w:t xml:space="preserve"> </w:t>
      </w:r>
      <w:r w:rsidR="00704705" w:rsidRPr="00880506">
        <w:t xml:space="preserve">were </w:t>
      </w:r>
      <w:r w:rsidR="00682A86" w:rsidRPr="00880506">
        <w:t xml:space="preserve">significantly </w:t>
      </w:r>
      <w:r w:rsidR="00704705" w:rsidRPr="00880506">
        <w:t>more likely to state</w:t>
      </w:r>
      <w:r w:rsidR="00AD3096" w:rsidRPr="00880506">
        <w:t xml:space="preserve"> that </w:t>
      </w:r>
      <w:r w:rsidR="00C65B07">
        <w:t xml:space="preserve">their </w:t>
      </w:r>
      <w:r w:rsidR="002B18AB" w:rsidRPr="00880506">
        <w:t>sellers</w:t>
      </w:r>
      <w:r w:rsidR="00BC6FF4" w:rsidRPr="00880506">
        <w:t xml:space="preserve"> </w:t>
      </w:r>
      <w:r w:rsidR="00CB5B71">
        <w:t>mentioned</w:t>
      </w:r>
      <w:r w:rsidR="009B3569" w:rsidRPr="00880506">
        <w:t xml:space="preserve"> </w:t>
      </w:r>
      <w:r w:rsidR="00CB5B71">
        <w:t>FEC</w:t>
      </w:r>
      <w:r w:rsidR="00BC6FF4" w:rsidRPr="00880506">
        <w:t xml:space="preserve"> testing </w:t>
      </w:r>
      <w:r w:rsidR="007D30E4" w:rsidRPr="00880506">
        <w:t>(</w:t>
      </w:r>
      <w:r w:rsidR="0053148B">
        <w:t>Table 5</w:t>
      </w:r>
      <w:r w:rsidR="00682A86" w:rsidRPr="00880506">
        <w:t>).</w:t>
      </w:r>
      <w:r w:rsidR="00AD405A">
        <w:t xml:space="preserve"> </w:t>
      </w:r>
      <w:r w:rsidR="00DC48EF">
        <w:t xml:space="preserve">There were no significant differences </w:t>
      </w:r>
      <w:r w:rsidR="00EF6B47">
        <w:t>among</w:t>
      </w:r>
      <w:r w:rsidR="00DC48EF">
        <w:t xml:space="preserve"> </w:t>
      </w:r>
      <w:r w:rsidR="00AF5174">
        <w:t xml:space="preserve">the </w:t>
      </w:r>
      <w:r w:rsidR="00DC48EF">
        <w:t xml:space="preserve">groups in the other parameters </w:t>
      </w:r>
      <w:r w:rsidR="00F0763C">
        <w:t>listed</w:t>
      </w:r>
      <w:r w:rsidR="009135DB">
        <w:t>, althou</w:t>
      </w:r>
      <w:r w:rsidR="00201851">
        <w:t xml:space="preserve">gh </w:t>
      </w:r>
      <w:r w:rsidR="00CA1FC5">
        <w:t>anthelmintic targetin</w:t>
      </w:r>
      <w:r w:rsidR="003C2B17">
        <w:t>g, resistance, efficacy testing, du</w:t>
      </w:r>
      <w:r w:rsidR="006C3582">
        <w:t>n</w:t>
      </w:r>
      <w:r w:rsidR="003C2B17">
        <w:t xml:space="preserve">g removal, rotational grazing </w:t>
      </w:r>
      <w:r w:rsidR="002E7899">
        <w:t>and quarantine treatment</w:t>
      </w:r>
      <w:r w:rsidR="00136882">
        <w:t>s</w:t>
      </w:r>
      <w:r w:rsidR="00201851">
        <w:t xml:space="preserve"> were </w:t>
      </w:r>
      <w:r w:rsidR="007850D3">
        <w:t xml:space="preserve">stated to be </w:t>
      </w:r>
      <w:r w:rsidR="00201851">
        <w:t>raised more in inter</w:t>
      </w:r>
      <w:r w:rsidR="009135DB">
        <w:t>actions with veterinarians</w:t>
      </w:r>
      <w:r w:rsidR="00201851">
        <w:t xml:space="preserve"> than with other prescriber</w:t>
      </w:r>
      <w:r w:rsidR="00136882">
        <w:t xml:space="preserve"> type</w:t>
      </w:r>
      <w:r w:rsidR="00201851">
        <w:t>s</w:t>
      </w:r>
      <w:r w:rsidR="00DC48EF">
        <w:t xml:space="preserve">. </w:t>
      </w:r>
    </w:p>
    <w:p w14:paraId="2D6E6D59" w14:textId="4DDC7C16" w:rsidR="001B25E6" w:rsidRDefault="00824F7F" w:rsidP="00024D75">
      <w:pPr>
        <w:spacing w:line="480" w:lineRule="auto"/>
        <w:ind w:firstLine="284"/>
        <w:jc w:val="both"/>
      </w:pPr>
      <w:r>
        <w:t>R</w:t>
      </w:r>
      <w:r w:rsidRPr="00880506">
        <w:t xml:space="preserve">egarding </w:t>
      </w:r>
      <w:r w:rsidR="00514212">
        <w:t xml:space="preserve">the </w:t>
      </w:r>
      <w:r w:rsidR="000F1EEE">
        <w:t xml:space="preserve">frequency with which </w:t>
      </w:r>
      <w:r w:rsidRPr="00880506">
        <w:t xml:space="preserve">sellers </w:t>
      </w:r>
      <w:r w:rsidRPr="00587005">
        <w:t>recommended</w:t>
      </w:r>
      <w:r w:rsidRPr="00880506">
        <w:t xml:space="preserve"> FEC testing (</w:t>
      </w:r>
      <w:r w:rsidR="005719D1">
        <w:t xml:space="preserve">Appendix 1, </w:t>
      </w:r>
      <w:r w:rsidRPr="00880506">
        <w:t>Q</w:t>
      </w:r>
      <w:r w:rsidR="00AF00B9">
        <w:t xml:space="preserve">uestion </w:t>
      </w:r>
      <w:r w:rsidRPr="00880506">
        <w:t>26), as opposed to whether or not they raise</w:t>
      </w:r>
      <w:r w:rsidR="00971853">
        <w:t>d</w:t>
      </w:r>
      <w:r w:rsidRPr="00880506">
        <w:t xml:space="preserve"> the topic (Q</w:t>
      </w:r>
      <w:r w:rsidR="000F1EEE">
        <w:t xml:space="preserve">uestion </w:t>
      </w:r>
      <w:r w:rsidRPr="00880506">
        <w:t>22</w:t>
      </w:r>
      <w:r w:rsidR="004F41A8">
        <w:t>, Table 3</w:t>
      </w:r>
      <w:r w:rsidRPr="00880506">
        <w:t xml:space="preserve">), participants who purchased from veterinarians were </w:t>
      </w:r>
      <w:r w:rsidR="00D15CF0">
        <w:t xml:space="preserve">significantly </w:t>
      </w:r>
      <w:r w:rsidRPr="00880506">
        <w:t xml:space="preserve">more likely to have </w:t>
      </w:r>
      <w:r w:rsidR="00B767FB">
        <w:t>this</w:t>
      </w:r>
      <w:r w:rsidRPr="00880506">
        <w:t xml:space="preserve"> recommended, with the least likely being those who purchased from pharmacists (veterinarians 82.5%; SQPs 47.1%; pharmacists 33.3%; </w:t>
      </w:r>
      <w:r w:rsidR="000468A3">
        <w:t>&gt;1</w:t>
      </w:r>
      <w:r w:rsidRPr="00880506">
        <w:t xml:space="preserve"> ch</w:t>
      </w:r>
      <w:r w:rsidR="00E3196A">
        <w:t>annel</w:t>
      </w:r>
      <w:r w:rsidR="001B25E6">
        <w:t xml:space="preserve"> 58.3%, p=&lt;0.001).</w:t>
      </w:r>
      <w:r w:rsidRPr="00880506">
        <w:t xml:space="preserve"> </w:t>
      </w:r>
      <w:r w:rsidR="001B25E6" w:rsidRPr="00880506">
        <w:t>No significant differences were found between groups in relation to whether participant</w:t>
      </w:r>
      <w:r w:rsidR="00ED61A3">
        <w:t>s</w:t>
      </w:r>
      <w:r w:rsidR="001B25E6" w:rsidRPr="00880506">
        <w:t xml:space="preserve"> had conducted an</w:t>
      </w:r>
      <w:r w:rsidR="00F954DD">
        <w:t xml:space="preserve">thelmintic </w:t>
      </w:r>
      <w:r w:rsidR="00F954DD" w:rsidRPr="00925934">
        <w:t>sensitivity testing</w:t>
      </w:r>
      <w:r w:rsidR="001B25E6" w:rsidRPr="00925934">
        <w:t xml:space="preserve"> (</w:t>
      </w:r>
      <w:r w:rsidR="00925934" w:rsidRPr="00925934">
        <w:t>Question 27</w:t>
      </w:r>
      <w:r w:rsidR="007003E6">
        <w:t>, ‘</w:t>
      </w:r>
      <w:r w:rsidR="007003E6" w:rsidRPr="007003E6">
        <w:t>Have you ever conducted anthelmintic sensitivity testing on your premises, such as a faecal egg count reduction test?</w:t>
      </w:r>
      <w:proofErr w:type="gramStart"/>
      <w:r w:rsidR="007003E6">
        <w:t>’</w:t>
      </w:r>
      <w:r w:rsidR="00925934" w:rsidRPr="00925934">
        <w:t>:</w:t>
      </w:r>
      <w:proofErr w:type="gramEnd"/>
      <w:r w:rsidR="00925934" w:rsidRPr="00925934">
        <w:t xml:space="preserve"> </w:t>
      </w:r>
      <w:r w:rsidR="001B25E6" w:rsidRPr="00925934">
        <w:t>veterinarians</w:t>
      </w:r>
      <w:r w:rsidR="001B25E6" w:rsidRPr="00880506">
        <w:t xml:space="preserve"> 43.9%; SQPs 47.5%; pharmacists 37.5%; </w:t>
      </w:r>
      <w:r w:rsidR="00B214A6">
        <w:t>&gt;1</w:t>
      </w:r>
      <w:r w:rsidR="00640C0E">
        <w:t xml:space="preserve"> channels 48.9%).</w:t>
      </w:r>
      <w:r w:rsidR="0019062D">
        <w:t xml:space="preserve"> When asked about </w:t>
      </w:r>
      <w:r w:rsidR="0019062D" w:rsidRPr="00947714">
        <w:rPr>
          <w:szCs w:val="24"/>
        </w:rPr>
        <w:t xml:space="preserve">integrating anthelmintic treatments </w:t>
      </w:r>
      <w:r w:rsidR="00713517">
        <w:rPr>
          <w:szCs w:val="24"/>
        </w:rPr>
        <w:t xml:space="preserve">with </w:t>
      </w:r>
      <w:r w:rsidR="0019062D">
        <w:rPr>
          <w:szCs w:val="24"/>
        </w:rPr>
        <w:t xml:space="preserve">various management measures, </w:t>
      </w:r>
      <w:r w:rsidR="00967B03">
        <w:t>many (&gt;75%</w:t>
      </w:r>
      <w:r w:rsidR="00032DDF">
        <w:t xml:space="preserve"> in each group</w:t>
      </w:r>
      <w:r w:rsidR="00967B03">
        <w:t xml:space="preserve">) </w:t>
      </w:r>
      <w:r w:rsidR="001337EA" w:rsidRPr="00880506">
        <w:t>participants stated that they already used dung removal</w:t>
      </w:r>
      <w:r w:rsidR="001337EA">
        <w:t xml:space="preserve"> </w:t>
      </w:r>
      <w:r w:rsidR="008F0C95">
        <w:t xml:space="preserve">and &gt;60% in each </w:t>
      </w:r>
      <w:r w:rsidR="00DD4648">
        <w:t xml:space="preserve">group </w:t>
      </w:r>
      <w:r w:rsidR="00032DDF">
        <w:t xml:space="preserve">stated that they </w:t>
      </w:r>
      <w:r w:rsidR="008F0C95">
        <w:t xml:space="preserve">already used </w:t>
      </w:r>
      <w:r w:rsidR="008F0C95" w:rsidRPr="008F0C95">
        <w:t>FEC</w:t>
      </w:r>
      <w:r w:rsidR="00EF7016">
        <w:t xml:space="preserve"> testing</w:t>
      </w:r>
      <w:r w:rsidR="008F0C95" w:rsidRPr="008F0C95">
        <w:t xml:space="preserve"> for targeting </w:t>
      </w:r>
      <w:r w:rsidR="00EF7016">
        <w:t xml:space="preserve">anthelmintic </w:t>
      </w:r>
      <w:r w:rsidR="008F0C95" w:rsidRPr="008F0C95">
        <w:t>treatments</w:t>
      </w:r>
      <w:r w:rsidR="008F0C95">
        <w:t xml:space="preserve"> </w:t>
      </w:r>
      <w:r w:rsidR="001337EA">
        <w:t>(Appendix 2: Table 6)</w:t>
      </w:r>
      <w:r w:rsidR="00E1257E">
        <w:t>.</w:t>
      </w:r>
      <w:r w:rsidR="009A702C">
        <w:t xml:space="preserve"> Compared with FEC testing, l</w:t>
      </w:r>
      <w:r w:rsidR="00012C2B">
        <w:t xml:space="preserve">ower </w:t>
      </w:r>
      <w:r w:rsidR="007850D3">
        <w:t>numbers</w:t>
      </w:r>
      <w:r w:rsidR="00012C2B">
        <w:t xml:space="preserve"> of </w:t>
      </w:r>
      <w:r w:rsidR="00695837">
        <w:t>participants</w:t>
      </w:r>
      <w:r w:rsidR="00914FE6">
        <w:t xml:space="preserve"> </w:t>
      </w:r>
      <w:r w:rsidR="008D226C">
        <w:t xml:space="preserve">stated that they </w:t>
      </w:r>
      <w:r w:rsidR="00914FE6">
        <w:t>already used the blood</w:t>
      </w:r>
      <w:r w:rsidR="00D84C41">
        <w:t>-</w:t>
      </w:r>
      <w:r w:rsidR="00914FE6">
        <w:t xml:space="preserve"> o</w:t>
      </w:r>
      <w:r w:rsidR="001A02CD">
        <w:t xml:space="preserve">r saliva-based tapeworm </w:t>
      </w:r>
      <w:r w:rsidR="00D05355">
        <w:t>diagnostic tests, with no significant differen</w:t>
      </w:r>
      <w:r w:rsidR="00A44218">
        <w:t>ce between the groups.</w:t>
      </w:r>
      <w:r w:rsidR="00E1257E">
        <w:t xml:space="preserve"> T</w:t>
      </w:r>
      <w:r w:rsidR="001337EA" w:rsidRPr="00880506">
        <w:t xml:space="preserve">here was a high level of agreement </w:t>
      </w:r>
      <w:r w:rsidR="000D030D">
        <w:t xml:space="preserve">on whether respondents would </w:t>
      </w:r>
      <w:r w:rsidR="0052479C">
        <w:t>make use of</w:t>
      </w:r>
      <w:r w:rsidR="000D030D">
        <w:t xml:space="preserve"> a </w:t>
      </w:r>
      <w:r w:rsidR="001337EA" w:rsidRPr="00880506">
        <w:t>s</w:t>
      </w:r>
      <w:r w:rsidR="001337EA">
        <w:t>erum</w:t>
      </w:r>
      <w:r w:rsidR="002F10F6">
        <w:t xml:space="preserve">-based </w:t>
      </w:r>
      <w:r w:rsidR="0052479C">
        <w:t>ELISA</w:t>
      </w:r>
      <w:r w:rsidR="001337EA" w:rsidRPr="00880506">
        <w:t xml:space="preserve"> </w:t>
      </w:r>
      <w:r w:rsidR="0052479C">
        <w:t xml:space="preserve">designed </w:t>
      </w:r>
      <w:r w:rsidR="001337EA" w:rsidRPr="00880506">
        <w:t xml:space="preserve">for </w:t>
      </w:r>
      <w:r w:rsidR="0052479C">
        <w:t xml:space="preserve">the </w:t>
      </w:r>
      <w:r w:rsidR="001337EA" w:rsidRPr="00880506">
        <w:t xml:space="preserve">detection of </w:t>
      </w:r>
      <w:proofErr w:type="spellStart"/>
      <w:r w:rsidR="001337EA">
        <w:rPr>
          <w:szCs w:val="24"/>
        </w:rPr>
        <w:t>cyathostomin</w:t>
      </w:r>
      <w:proofErr w:type="spellEnd"/>
      <w:r w:rsidR="001337EA">
        <w:rPr>
          <w:szCs w:val="24"/>
        </w:rPr>
        <w:t xml:space="preserve"> </w:t>
      </w:r>
      <w:r w:rsidR="002F10F6">
        <w:rPr>
          <w:szCs w:val="24"/>
        </w:rPr>
        <w:t>infection</w:t>
      </w:r>
      <w:r w:rsidR="000D030D">
        <w:rPr>
          <w:szCs w:val="24"/>
        </w:rPr>
        <w:t xml:space="preserve"> in future</w:t>
      </w:r>
      <w:r w:rsidR="002F10F6">
        <w:rPr>
          <w:szCs w:val="24"/>
        </w:rPr>
        <w:t>, with</w:t>
      </w:r>
      <w:r w:rsidR="001337EA" w:rsidRPr="00880506">
        <w:rPr>
          <w:szCs w:val="24"/>
        </w:rPr>
        <w:t xml:space="preserve"> </w:t>
      </w:r>
      <w:r w:rsidR="000D030D">
        <w:rPr>
          <w:szCs w:val="24"/>
        </w:rPr>
        <w:t>&gt;70%</w:t>
      </w:r>
      <w:r w:rsidR="0052479C">
        <w:rPr>
          <w:szCs w:val="24"/>
        </w:rPr>
        <w:t xml:space="preserve"> of</w:t>
      </w:r>
      <w:r w:rsidR="000D030D">
        <w:rPr>
          <w:szCs w:val="24"/>
        </w:rPr>
        <w:t xml:space="preserve"> respondents stating that they would utilise such a </w:t>
      </w:r>
      <w:r w:rsidR="007D27E5">
        <w:rPr>
          <w:szCs w:val="24"/>
        </w:rPr>
        <w:t xml:space="preserve">diagnostic </w:t>
      </w:r>
      <w:r w:rsidR="000D030D">
        <w:rPr>
          <w:szCs w:val="24"/>
        </w:rPr>
        <w:t xml:space="preserve">test. </w:t>
      </w:r>
      <w:r w:rsidR="001B25E6" w:rsidRPr="00880506">
        <w:t xml:space="preserve">There was no significant difference among groups when asked about concern for </w:t>
      </w:r>
      <w:r w:rsidR="00F10A08">
        <w:lastRenderedPageBreak/>
        <w:t xml:space="preserve">anthelmintic </w:t>
      </w:r>
      <w:r w:rsidR="001B25E6" w:rsidRPr="00880506">
        <w:t xml:space="preserve">resistance in </w:t>
      </w:r>
      <w:r w:rsidR="00B9453B">
        <w:t>participants’</w:t>
      </w:r>
      <w:r w:rsidR="001B25E6" w:rsidRPr="00880506">
        <w:t xml:space="preserve"> horses,</w:t>
      </w:r>
      <w:r w:rsidR="00347F1F">
        <w:t xml:space="preserve"> with relatively high levels </w:t>
      </w:r>
      <w:r w:rsidR="001B25E6" w:rsidRPr="00880506">
        <w:t xml:space="preserve">stating </w:t>
      </w:r>
      <w:r w:rsidR="001A4BFD">
        <w:t>concern</w:t>
      </w:r>
      <w:r w:rsidR="00032DDF">
        <w:t xml:space="preserve"> in all groups</w:t>
      </w:r>
      <w:r w:rsidR="001B25E6" w:rsidRPr="00880506">
        <w:t xml:space="preserve"> (</w:t>
      </w:r>
      <w:r w:rsidR="004B1CBD">
        <w:t>Question 28,</w:t>
      </w:r>
      <w:r w:rsidR="00F10A08" w:rsidRPr="00F10A08">
        <w:t xml:space="preserve"> </w:t>
      </w:r>
      <w:r w:rsidR="004C2A3D">
        <w:t>‘</w:t>
      </w:r>
      <w:r w:rsidR="00F10A08" w:rsidRPr="00F10A08">
        <w:t>Are you concerned about anthelmintic resistance?</w:t>
      </w:r>
      <w:proofErr w:type="gramStart"/>
      <w:r w:rsidR="004C2A3D">
        <w:t>’:</w:t>
      </w:r>
      <w:proofErr w:type="gramEnd"/>
      <w:r w:rsidR="004C2A3D">
        <w:t xml:space="preserve"> </w:t>
      </w:r>
      <w:r w:rsidR="001B25E6" w:rsidRPr="00880506">
        <w:t>veterinarians 68.4%; SQPs 58.8%; pharmacists 45.0%; multiple channels 57.4%).</w:t>
      </w:r>
    </w:p>
    <w:p w14:paraId="7A6F6DF4" w14:textId="77777777" w:rsidR="007850D3" w:rsidRDefault="007850D3" w:rsidP="00024D75">
      <w:pPr>
        <w:spacing w:line="480" w:lineRule="auto"/>
        <w:ind w:firstLine="284"/>
        <w:jc w:val="both"/>
      </w:pPr>
    </w:p>
    <w:p w14:paraId="28F23EF6" w14:textId="7F1970F4" w:rsidR="005E5A7F" w:rsidRDefault="007850D3" w:rsidP="00024D75">
      <w:pPr>
        <w:spacing w:line="480" w:lineRule="auto"/>
        <w:jc w:val="both"/>
      </w:pPr>
      <w:r>
        <w:rPr>
          <w:i/>
        </w:rPr>
        <w:t xml:space="preserve">3.5. Owners’ views on equine </w:t>
      </w:r>
      <w:proofErr w:type="spellStart"/>
      <w:r>
        <w:rPr>
          <w:i/>
        </w:rPr>
        <w:t>anthelmintics</w:t>
      </w:r>
      <w:proofErr w:type="spellEnd"/>
      <w:r>
        <w:rPr>
          <w:i/>
        </w:rPr>
        <w:t xml:space="preserve"> distribution </w:t>
      </w:r>
    </w:p>
    <w:p w14:paraId="14CFD7F5" w14:textId="4C4A504F" w:rsidR="00BC0E8D" w:rsidRPr="00507AD6" w:rsidRDefault="009A461E" w:rsidP="00024D75">
      <w:pPr>
        <w:spacing w:line="480" w:lineRule="auto"/>
        <w:ind w:firstLine="284"/>
        <w:jc w:val="both"/>
      </w:pPr>
      <w:r>
        <w:t>P</w:t>
      </w:r>
      <w:r w:rsidR="00BC0E8D" w:rsidRPr="00880506">
        <w:t xml:space="preserve">articipants </w:t>
      </w:r>
      <w:r w:rsidR="0012585A" w:rsidRPr="00880506">
        <w:t>who predominantly purchased</w:t>
      </w:r>
      <w:r w:rsidR="00BC0E8D" w:rsidRPr="00880506">
        <w:t xml:space="preserve"> </w:t>
      </w:r>
      <w:r w:rsidR="00A834B6" w:rsidRPr="00880506">
        <w:t>fro</w:t>
      </w:r>
      <w:r w:rsidR="0012585A" w:rsidRPr="00880506">
        <w:t>m</w:t>
      </w:r>
      <w:r w:rsidR="00BC0E8D" w:rsidRPr="00880506">
        <w:t xml:space="preserve"> veterinarians were </w:t>
      </w:r>
      <w:r w:rsidR="00B95982" w:rsidRPr="00880506">
        <w:t xml:space="preserve">significantly </w:t>
      </w:r>
      <w:r w:rsidR="00BC0E8D" w:rsidRPr="00880506">
        <w:t xml:space="preserve">more likely to agree that </w:t>
      </w:r>
      <w:r>
        <w:t xml:space="preserve">new </w:t>
      </w:r>
      <w:r w:rsidR="00EF7016">
        <w:t xml:space="preserve">classes of </w:t>
      </w:r>
      <w:r>
        <w:t xml:space="preserve">equine </w:t>
      </w:r>
      <w:proofErr w:type="spellStart"/>
      <w:r>
        <w:t>anthelmintics</w:t>
      </w:r>
      <w:proofErr w:type="spellEnd"/>
      <w:r w:rsidR="00BC0E8D" w:rsidRPr="00880506">
        <w:t xml:space="preserve"> should be available by veterinary prescription only</w:t>
      </w:r>
      <w:r>
        <w:t xml:space="preserve"> </w:t>
      </w:r>
      <w:r w:rsidRPr="007850D3">
        <w:t>(</w:t>
      </w:r>
      <w:r w:rsidR="00426D00">
        <w:rPr>
          <w:szCs w:val="24"/>
        </w:rPr>
        <w:t>Table 6</w:t>
      </w:r>
      <w:r w:rsidRPr="007850D3">
        <w:t>)</w:t>
      </w:r>
      <w:r w:rsidR="00D32A68" w:rsidRPr="007850D3">
        <w:t>.</w:t>
      </w:r>
      <w:r w:rsidR="00BC0E8D" w:rsidRPr="007850D3">
        <w:t xml:space="preserve"> </w:t>
      </w:r>
      <w:r w:rsidR="00D32A68" w:rsidRPr="00880506">
        <w:t>W</w:t>
      </w:r>
      <w:r w:rsidR="00BC0E8D" w:rsidRPr="00880506">
        <w:t>ith regard to</w:t>
      </w:r>
      <w:r w:rsidR="00D32A68" w:rsidRPr="00880506">
        <w:t xml:space="preserve"> categorisation of </w:t>
      </w:r>
      <w:r w:rsidR="0012585A" w:rsidRPr="00880506">
        <w:t xml:space="preserve">current </w:t>
      </w:r>
      <w:proofErr w:type="spellStart"/>
      <w:r w:rsidR="00EA71A9" w:rsidRPr="00880506">
        <w:t>anthelmintics</w:t>
      </w:r>
      <w:proofErr w:type="spellEnd"/>
      <w:r w:rsidR="00BC0E8D" w:rsidRPr="00880506">
        <w:t xml:space="preserve">, participants purchasing through veterinarians were </w:t>
      </w:r>
      <w:r w:rsidR="00FA62BF">
        <w:t xml:space="preserve">also </w:t>
      </w:r>
      <w:r w:rsidR="00B95982" w:rsidRPr="00880506">
        <w:t xml:space="preserve">significantly </w:t>
      </w:r>
      <w:r w:rsidR="00BC0E8D" w:rsidRPr="00880506">
        <w:t xml:space="preserve">more likely to agree that </w:t>
      </w:r>
      <w:r w:rsidR="00FA62BF">
        <w:t xml:space="preserve">all (current and new) </w:t>
      </w:r>
      <w:proofErr w:type="spellStart"/>
      <w:r w:rsidR="00B95982" w:rsidRPr="00880506">
        <w:t>anthelmintics</w:t>
      </w:r>
      <w:proofErr w:type="spellEnd"/>
      <w:r w:rsidR="00B95982" w:rsidRPr="00880506">
        <w:t xml:space="preserve"> </w:t>
      </w:r>
      <w:r w:rsidR="00BC0E8D" w:rsidRPr="00880506">
        <w:t xml:space="preserve">should be available </w:t>
      </w:r>
      <w:r w:rsidR="00FD256D">
        <w:t>by veterinary prescription only</w:t>
      </w:r>
      <w:r w:rsidR="00FA62BF">
        <w:t>.</w:t>
      </w:r>
      <w:r w:rsidR="00BC0E8D" w:rsidRPr="00880506">
        <w:t xml:space="preserve"> Regarding </w:t>
      </w:r>
      <w:r w:rsidR="00100E20" w:rsidRPr="00880506">
        <w:t>whom</w:t>
      </w:r>
      <w:r w:rsidR="00BC0E8D" w:rsidRPr="00880506">
        <w:t xml:space="preserve"> participants felt were important in ensuring </w:t>
      </w:r>
      <w:proofErr w:type="spellStart"/>
      <w:r w:rsidR="00BC0E8D" w:rsidRPr="00880506">
        <w:t>anthelmintic</w:t>
      </w:r>
      <w:r w:rsidR="0062670D" w:rsidRPr="00880506">
        <w:t>s</w:t>
      </w:r>
      <w:proofErr w:type="spellEnd"/>
      <w:r w:rsidR="0062670D" w:rsidRPr="00880506">
        <w:t xml:space="preserve"> are used responsibly</w:t>
      </w:r>
      <w:r w:rsidR="00BC0E8D" w:rsidRPr="00880506">
        <w:t xml:space="preserve">, </w:t>
      </w:r>
      <w:r w:rsidR="00100E20" w:rsidRPr="00880506">
        <w:t xml:space="preserve">there were no significant differences between </w:t>
      </w:r>
      <w:r w:rsidR="00027278" w:rsidRPr="00880506">
        <w:t>group</w:t>
      </w:r>
      <w:r w:rsidR="00100E20" w:rsidRPr="00880506">
        <w:t>s,</w:t>
      </w:r>
      <w:r w:rsidR="00414736" w:rsidRPr="00880506">
        <w:t xml:space="preserve"> with generally high agreement that responsibility should be shared among owners and </w:t>
      </w:r>
      <w:r w:rsidR="0062670D" w:rsidRPr="00880506">
        <w:t xml:space="preserve">all </w:t>
      </w:r>
      <w:r w:rsidR="00414736" w:rsidRPr="00880506">
        <w:t>prescribers</w:t>
      </w:r>
      <w:r w:rsidR="00AD16A0" w:rsidRPr="00880506">
        <w:t>;</w:t>
      </w:r>
      <w:r w:rsidR="0062670D" w:rsidRPr="00880506">
        <w:t xml:space="preserve"> &gt;70% of participants in all groups stat</w:t>
      </w:r>
      <w:r w:rsidR="00AD16A0" w:rsidRPr="00880506">
        <w:t>ed</w:t>
      </w:r>
      <w:r w:rsidR="0062670D" w:rsidRPr="00880506">
        <w:t xml:space="preserve"> that they viewed all parties cited in the survey as important</w:t>
      </w:r>
      <w:r w:rsidR="00B95982" w:rsidRPr="00880506">
        <w:t xml:space="preserve"> (data no</w:t>
      </w:r>
      <w:r w:rsidR="00713517">
        <w:t>t</w:t>
      </w:r>
      <w:r w:rsidR="00B95982" w:rsidRPr="00880506">
        <w:t xml:space="preserve"> shown)</w:t>
      </w:r>
      <w:r w:rsidR="00414736" w:rsidRPr="00880506">
        <w:t>.</w:t>
      </w:r>
    </w:p>
    <w:p w14:paraId="049CA15B" w14:textId="77777777" w:rsidR="00DC6216" w:rsidRPr="00880506" w:rsidRDefault="00DC6216" w:rsidP="00024D75">
      <w:pPr>
        <w:spacing w:line="480" w:lineRule="auto"/>
        <w:ind w:firstLine="284"/>
        <w:jc w:val="both"/>
      </w:pPr>
    </w:p>
    <w:p w14:paraId="07E6E140" w14:textId="36CA0496" w:rsidR="00C7322E" w:rsidRPr="006C7B86" w:rsidRDefault="006C7B86" w:rsidP="00024D75">
      <w:pPr>
        <w:spacing w:line="480" w:lineRule="auto"/>
        <w:jc w:val="both"/>
        <w:rPr>
          <w:i/>
          <w:szCs w:val="24"/>
        </w:rPr>
      </w:pPr>
      <w:r>
        <w:rPr>
          <w:i/>
          <w:szCs w:val="24"/>
        </w:rPr>
        <w:t xml:space="preserve">3.6. </w:t>
      </w:r>
      <w:r w:rsidR="00414736" w:rsidRPr="006C7B86">
        <w:rPr>
          <w:i/>
          <w:szCs w:val="24"/>
        </w:rPr>
        <w:t xml:space="preserve">Analysis based on the </w:t>
      </w:r>
      <w:r w:rsidR="00D30324" w:rsidRPr="006C7B86">
        <w:rPr>
          <w:i/>
          <w:szCs w:val="24"/>
        </w:rPr>
        <w:t>route</w:t>
      </w:r>
      <w:r w:rsidR="00414736" w:rsidRPr="006C7B86">
        <w:rPr>
          <w:i/>
          <w:szCs w:val="24"/>
        </w:rPr>
        <w:t xml:space="preserve"> by which owners purchased </w:t>
      </w:r>
      <w:proofErr w:type="spellStart"/>
      <w:r w:rsidR="00414736" w:rsidRPr="006C7B86">
        <w:rPr>
          <w:i/>
          <w:szCs w:val="24"/>
        </w:rPr>
        <w:t>anthelmintic</w:t>
      </w:r>
      <w:r w:rsidR="001675FD" w:rsidRPr="006C7B86">
        <w:rPr>
          <w:i/>
          <w:szCs w:val="24"/>
        </w:rPr>
        <w:t>s</w:t>
      </w:r>
      <w:proofErr w:type="spellEnd"/>
    </w:p>
    <w:p w14:paraId="3E93B48F" w14:textId="7233109C" w:rsidR="00A92205" w:rsidRPr="00ED0316" w:rsidRDefault="00AD16A0" w:rsidP="00024D75">
      <w:pPr>
        <w:spacing w:line="480" w:lineRule="auto"/>
        <w:ind w:firstLine="284"/>
        <w:jc w:val="both"/>
      </w:pPr>
      <w:r w:rsidRPr="00880506">
        <w:rPr>
          <w:szCs w:val="24"/>
        </w:rPr>
        <w:t>To explore if the</w:t>
      </w:r>
      <w:r w:rsidR="00BB73A2" w:rsidRPr="00880506">
        <w:rPr>
          <w:szCs w:val="24"/>
        </w:rPr>
        <w:t xml:space="preserve"> </w:t>
      </w:r>
      <w:r w:rsidR="001B5235">
        <w:rPr>
          <w:szCs w:val="24"/>
        </w:rPr>
        <w:t>route (</w:t>
      </w:r>
      <w:r w:rsidRPr="00880506">
        <w:rPr>
          <w:szCs w:val="24"/>
        </w:rPr>
        <w:t>face-to-face, telephone, online) through which</w:t>
      </w:r>
      <w:r w:rsidR="00BB73A2" w:rsidRPr="00880506">
        <w:rPr>
          <w:szCs w:val="24"/>
        </w:rPr>
        <w:t xml:space="preserve"> participants purchased </w:t>
      </w:r>
      <w:proofErr w:type="spellStart"/>
      <w:r w:rsidR="00BB73A2" w:rsidRPr="00880506">
        <w:rPr>
          <w:szCs w:val="24"/>
        </w:rPr>
        <w:t>anthelmintics</w:t>
      </w:r>
      <w:proofErr w:type="spellEnd"/>
      <w:r w:rsidRPr="00880506">
        <w:rPr>
          <w:szCs w:val="24"/>
        </w:rPr>
        <w:t xml:space="preserve"> was associated with particular experiences or behaviours, we analysed responses according to this variable.</w:t>
      </w:r>
      <w:r w:rsidR="00FB4C3A">
        <w:rPr>
          <w:szCs w:val="24"/>
        </w:rPr>
        <w:t xml:space="preserve"> </w:t>
      </w:r>
      <w:r w:rsidR="001329DB" w:rsidRPr="00880506">
        <w:rPr>
          <w:szCs w:val="24"/>
        </w:rPr>
        <w:t>T</w:t>
      </w:r>
      <w:r w:rsidR="00A92205" w:rsidRPr="00880506">
        <w:rPr>
          <w:szCs w:val="24"/>
        </w:rPr>
        <w:t xml:space="preserve">hose purchasing </w:t>
      </w:r>
      <w:proofErr w:type="spellStart"/>
      <w:r w:rsidR="00D4648D" w:rsidRPr="00880506">
        <w:rPr>
          <w:szCs w:val="24"/>
        </w:rPr>
        <w:t>anthelmint</w:t>
      </w:r>
      <w:r w:rsidR="005F0A04" w:rsidRPr="00880506">
        <w:rPr>
          <w:szCs w:val="24"/>
        </w:rPr>
        <w:t>i</w:t>
      </w:r>
      <w:r w:rsidR="00D4648D" w:rsidRPr="00880506">
        <w:rPr>
          <w:szCs w:val="24"/>
        </w:rPr>
        <w:t>cs</w:t>
      </w:r>
      <w:proofErr w:type="spellEnd"/>
      <w:r w:rsidR="00A92205" w:rsidRPr="00880506">
        <w:rPr>
          <w:szCs w:val="24"/>
        </w:rPr>
        <w:t xml:space="preserve"> online were significantly more likely to view cost as an important factor </w:t>
      </w:r>
      <w:r w:rsidR="00A92205" w:rsidRPr="00880506">
        <w:t>(</w:t>
      </w:r>
      <w:r w:rsidR="00535D0A" w:rsidRPr="00880506">
        <w:t xml:space="preserve">‘Important’: </w:t>
      </w:r>
      <w:r w:rsidR="00DA5AB2" w:rsidRPr="00880506">
        <w:t>face-to-face</w:t>
      </w:r>
      <w:r w:rsidR="00A92205" w:rsidRPr="00880506">
        <w:t xml:space="preserve"> </w:t>
      </w:r>
      <w:r w:rsidR="00535D0A" w:rsidRPr="00880506">
        <w:t>56.2</w:t>
      </w:r>
      <w:r w:rsidR="00A92205" w:rsidRPr="00880506">
        <w:t xml:space="preserve">%; </w:t>
      </w:r>
      <w:r w:rsidR="00535D0A" w:rsidRPr="00880506">
        <w:t>telephone</w:t>
      </w:r>
      <w:r w:rsidR="00A92205" w:rsidRPr="00880506">
        <w:t xml:space="preserve"> </w:t>
      </w:r>
      <w:r w:rsidR="00535D0A" w:rsidRPr="00880506">
        <w:t>60.7</w:t>
      </w:r>
      <w:r w:rsidR="00A92205" w:rsidRPr="00880506">
        <w:t xml:space="preserve">%; </w:t>
      </w:r>
      <w:r w:rsidR="00535D0A" w:rsidRPr="00880506">
        <w:t>online</w:t>
      </w:r>
      <w:r w:rsidR="00A92205" w:rsidRPr="00880506">
        <w:t xml:space="preserve"> </w:t>
      </w:r>
      <w:r w:rsidR="00535D0A" w:rsidRPr="00880506">
        <w:t>80.6%</w:t>
      </w:r>
      <w:r w:rsidR="00A92205" w:rsidRPr="00880506">
        <w:t>, p=&lt;0.001)</w:t>
      </w:r>
      <w:r w:rsidR="00710C8F">
        <w:t xml:space="preserve"> and </w:t>
      </w:r>
      <w:r w:rsidR="00535D0A" w:rsidRPr="00880506">
        <w:t xml:space="preserve">were </w:t>
      </w:r>
      <w:r w:rsidR="00FF4D9A" w:rsidRPr="00880506">
        <w:t xml:space="preserve">also </w:t>
      </w:r>
      <w:r w:rsidR="00535D0A" w:rsidRPr="00880506">
        <w:t>more likely to</w:t>
      </w:r>
      <w:r w:rsidR="007F733D" w:rsidRPr="00880506">
        <w:t xml:space="preserve"> view</w:t>
      </w:r>
      <w:r w:rsidR="00535D0A" w:rsidRPr="00880506">
        <w:t xml:space="preserve"> </w:t>
      </w:r>
      <w:r w:rsidR="00216178" w:rsidRPr="00880506">
        <w:t>several</w:t>
      </w:r>
      <w:r w:rsidR="00535D0A" w:rsidRPr="00880506">
        <w:t xml:space="preserve"> factors as </w:t>
      </w:r>
      <w:r w:rsidR="00535D0A" w:rsidRPr="00880506">
        <w:rPr>
          <w:u w:val="single"/>
        </w:rPr>
        <w:t>not</w:t>
      </w:r>
      <w:r w:rsidR="00EB4BF9">
        <w:t xml:space="preserve"> important, including</w:t>
      </w:r>
      <w:r w:rsidR="00535D0A" w:rsidRPr="00880506">
        <w:t xml:space="preserve"> time to talk with </w:t>
      </w:r>
      <w:r w:rsidR="00743050">
        <w:t xml:space="preserve">the </w:t>
      </w:r>
      <w:r w:rsidR="00535D0A" w:rsidRPr="00880506">
        <w:t xml:space="preserve">supplier (‘Not important’: </w:t>
      </w:r>
      <w:r w:rsidR="00DA5AB2" w:rsidRPr="00880506">
        <w:t>face-to-face</w:t>
      </w:r>
      <w:r w:rsidR="00535D0A" w:rsidRPr="00880506">
        <w:t xml:space="preserve"> </w:t>
      </w:r>
      <w:r w:rsidR="00535D0A" w:rsidRPr="00880506">
        <w:lastRenderedPageBreak/>
        <w:t>16.7%; telephone 14.3%; onl</w:t>
      </w:r>
      <w:r w:rsidRPr="00880506">
        <w:t xml:space="preserve">ine 25.3%, p=&lt;0.001), </w:t>
      </w:r>
      <w:r w:rsidR="00B00F61">
        <w:t xml:space="preserve">as well as </w:t>
      </w:r>
      <w:r w:rsidRPr="00880506">
        <w:t>supplier</w:t>
      </w:r>
      <w:r w:rsidR="00B00F61">
        <w:t>s’</w:t>
      </w:r>
      <w:r w:rsidR="00535D0A" w:rsidRPr="00880506">
        <w:t xml:space="preserve"> knowledge of</w:t>
      </w:r>
      <w:r w:rsidR="00A15DF1">
        <w:t>:</w:t>
      </w:r>
      <w:r w:rsidR="00B00F61">
        <w:t xml:space="preserve"> the </w:t>
      </w:r>
      <w:r w:rsidR="006F25EC" w:rsidRPr="00880506">
        <w:t xml:space="preserve">owner’s </w:t>
      </w:r>
      <w:proofErr w:type="spellStart"/>
      <w:r w:rsidR="00535D0A" w:rsidRPr="00880506">
        <w:t>equids</w:t>
      </w:r>
      <w:proofErr w:type="spellEnd"/>
      <w:r w:rsidR="00535D0A" w:rsidRPr="00880506">
        <w:t xml:space="preserve"> (‘Not important’: </w:t>
      </w:r>
      <w:r w:rsidR="00DA5AB2" w:rsidRPr="00880506">
        <w:t>face-to-face</w:t>
      </w:r>
      <w:r w:rsidR="00535D0A" w:rsidRPr="00880506">
        <w:t xml:space="preserve"> 9.4%; telephone 3.6%; online 18.8%, p=&lt;0.001), parasites (‘Not important’: </w:t>
      </w:r>
      <w:r w:rsidR="00DA5AB2" w:rsidRPr="00880506">
        <w:t>face-to-face</w:t>
      </w:r>
      <w:r w:rsidR="00535D0A" w:rsidRPr="00880506">
        <w:t xml:space="preserve"> 9.2%; telephone 3.5%; online 14.8%, p=&lt;0.001), </w:t>
      </w:r>
      <w:proofErr w:type="spellStart"/>
      <w:r w:rsidR="00535D0A" w:rsidRPr="00880506">
        <w:t>anthelmintics</w:t>
      </w:r>
      <w:proofErr w:type="spellEnd"/>
      <w:r w:rsidR="00535D0A" w:rsidRPr="00880506">
        <w:t xml:space="preserve"> (‘Not important’: </w:t>
      </w:r>
      <w:r w:rsidR="00DA5AB2" w:rsidRPr="00880506">
        <w:t>face-to-face</w:t>
      </w:r>
      <w:r w:rsidR="00535D0A" w:rsidRPr="00880506">
        <w:t xml:space="preserve"> 7.0%; telephone 3.5%; online 14.1%, p=&lt;0.001), </w:t>
      </w:r>
      <w:r w:rsidR="00AB498E">
        <w:t xml:space="preserve">anthelmintic </w:t>
      </w:r>
      <w:r w:rsidR="00535D0A" w:rsidRPr="00880506">
        <w:t xml:space="preserve">resistance (‘Not important’: </w:t>
      </w:r>
      <w:r w:rsidR="00DA5AB2" w:rsidRPr="00880506">
        <w:t>face-to-face</w:t>
      </w:r>
      <w:r w:rsidR="00535D0A" w:rsidRPr="00880506">
        <w:t xml:space="preserve"> 7.0%; telephon</w:t>
      </w:r>
      <w:r w:rsidR="005310EB" w:rsidRPr="00880506">
        <w:t xml:space="preserve">e 3.5%; online 12.7%, p=&lt;0.001), </w:t>
      </w:r>
      <w:r w:rsidR="00A15DF1">
        <w:t>and</w:t>
      </w:r>
      <w:r w:rsidR="00535D0A" w:rsidRPr="00880506">
        <w:t xml:space="preserve"> diagnostics (‘Not important’: </w:t>
      </w:r>
      <w:r w:rsidR="00DA5AB2" w:rsidRPr="00880506">
        <w:t>face-to-face</w:t>
      </w:r>
      <w:r w:rsidR="00535D0A" w:rsidRPr="00880506">
        <w:t xml:space="preserve"> 8.8%; telephone </w:t>
      </w:r>
      <w:r w:rsidR="00D375DB" w:rsidRPr="00880506">
        <w:t xml:space="preserve">3.6%; online 13.7%, p=&lt;0.001). </w:t>
      </w:r>
      <w:r w:rsidRPr="00880506">
        <w:t>For</w:t>
      </w:r>
      <w:r w:rsidR="00405880" w:rsidRPr="00880506">
        <w:t xml:space="preserve"> fac</w:t>
      </w:r>
      <w:r w:rsidR="00BA230E" w:rsidRPr="00880506">
        <w:t xml:space="preserve">tors considered </w:t>
      </w:r>
      <w:r w:rsidR="00405880" w:rsidRPr="00880506">
        <w:t>when</w:t>
      </w:r>
      <w:r w:rsidR="00BD2683" w:rsidRPr="00880506">
        <w:t xml:space="preserve"> deciding which product to use</w:t>
      </w:r>
      <w:r w:rsidR="00587057">
        <w:t xml:space="preserve"> (Question 19)</w:t>
      </w:r>
      <w:r w:rsidR="00405880" w:rsidRPr="00880506">
        <w:t xml:space="preserve">, there was a </w:t>
      </w:r>
      <w:r w:rsidR="00D375DB" w:rsidRPr="00880506">
        <w:t xml:space="preserve">significant </w:t>
      </w:r>
      <w:r w:rsidR="00405880" w:rsidRPr="00880506">
        <w:t>difference in</w:t>
      </w:r>
      <w:r w:rsidR="00FD79F4" w:rsidRPr="00880506">
        <w:t xml:space="preserve"> the</w:t>
      </w:r>
      <w:r w:rsidR="00405880" w:rsidRPr="00880506">
        <w:t xml:space="preserve"> frequency with whi</w:t>
      </w:r>
      <w:r w:rsidR="000D721B">
        <w:t>ch participants would consider prescriber advice</w:t>
      </w:r>
      <w:r w:rsidR="00405880" w:rsidRPr="00880506">
        <w:t>, with those who purchase</w:t>
      </w:r>
      <w:r w:rsidR="003F4C78" w:rsidRPr="00880506">
        <w:t>d</w:t>
      </w:r>
      <w:r w:rsidR="00405880" w:rsidRPr="00880506">
        <w:t xml:space="preserve"> online less likely to consider this (</w:t>
      </w:r>
      <w:r w:rsidR="00DA5AB2" w:rsidRPr="00880506">
        <w:t>face-to-face</w:t>
      </w:r>
      <w:r w:rsidR="00587057">
        <w:t xml:space="preserve"> 81.1</w:t>
      </w:r>
      <w:r w:rsidR="00405880" w:rsidRPr="00880506">
        <w:t>%; telephone 8</w:t>
      </w:r>
      <w:r w:rsidR="003D1FAF" w:rsidRPr="00880506">
        <w:t>6.2%; online 60.8%, p=&lt;0.001).</w:t>
      </w:r>
      <w:r w:rsidR="00E21DA2" w:rsidRPr="00880506">
        <w:t xml:space="preserve"> </w:t>
      </w:r>
      <w:r w:rsidR="008F2E12">
        <w:t xml:space="preserve">This was </w:t>
      </w:r>
      <w:r w:rsidR="00D22E11">
        <w:t>confirmed</w:t>
      </w:r>
      <w:r w:rsidR="008F2E12">
        <w:t xml:space="preserve"> by responses to Question 29</w:t>
      </w:r>
      <w:r w:rsidR="00D22E11">
        <w:t xml:space="preserve"> </w:t>
      </w:r>
      <w:r w:rsidR="00D22E11" w:rsidRPr="007A0058">
        <w:t>(</w:t>
      </w:r>
      <w:r w:rsidR="00D22E11" w:rsidRPr="007A0058">
        <w:rPr>
          <w:szCs w:val="24"/>
        </w:rPr>
        <w:t>Table 4</w:t>
      </w:r>
      <w:r w:rsidR="00D22E11" w:rsidRPr="007A0058">
        <w:t>)</w:t>
      </w:r>
      <w:r w:rsidR="007A0058">
        <w:t xml:space="preserve">, </w:t>
      </w:r>
      <w:r w:rsidR="008F2E12">
        <w:t xml:space="preserve">where </w:t>
      </w:r>
      <w:r w:rsidR="007A0058">
        <w:t>t</w:t>
      </w:r>
      <w:r w:rsidR="007A0058" w:rsidRPr="00880506">
        <w:t xml:space="preserve">hose who purchased online </w:t>
      </w:r>
      <w:r w:rsidR="007A0058" w:rsidRPr="007A0058">
        <w:t>were</w:t>
      </w:r>
      <w:r w:rsidR="007A0058" w:rsidRPr="00880506">
        <w:t xml:space="preserve"> significantly less likely to </w:t>
      </w:r>
      <w:r w:rsidR="00D22E11">
        <w:t>state that they relied</w:t>
      </w:r>
      <w:r w:rsidR="007A0058" w:rsidRPr="00880506">
        <w:t xml:space="preserve"> on seller </w:t>
      </w:r>
      <w:r w:rsidR="007A0058" w:rsidRPr="00885D8A">
        <w:t>knowledge</w:t>
      </w:r>
      <w:r w:rsidR="007A0058">
        <w:t xml:space="preserve"> (p</w:t>
      </w:r>
      <w:r w:rsidR="007A0058" w:rsidRPr="00240598">
        <w:t>&lt;0.001</w:t>
      </w:r>
      <w:r w:rsidR="007A0058">
        <w:t xml:space="preserve">). </w:t>
      </w:r>
      <w:r w:rsidR="00272948" w:rsidRPr="00880506">
        <w:t>With regar</w:t>
      </w:r>
      <w:r w:rsidR="00713517">
        <w:t>d to how important participants</w:t>
      </w:r>
      <w:r w:rsidR="00272948" w:rsidRPr="00880506">
        <w:t xml:space="preserve"> perceived sources of information to be in relation</w:t>
      </w:r>
      <w:r w:rsidR="001E5BC6" w:rsidRPr="00880506">
        <w:t xml:space="preserve"> to</w:t>
      </w:r>
      <w:r w:rsidR="00272948" w:rsidRPr="00880506">
        <w:t xml:space="preserve"> their decision on whic</w:t>
      </w:r>
      <w:r w:rsidR="00724E28">
        <w:t>h anthelmintic</w:t>
      </w:r>
      <w:r w:rsidR="00074FDE" w:rsidRPr="00880506">
        <w:t xml:space="preserve"> to </w:t>
      </w:r>
      <w:r w:rsidR="00724E28">
        <w:t>choose</w:t>
      </w:r>
      <w:r w:rsidR="00074FDE" w:rsidRPr="00880506">
        <w:t xml:space="preserve"> </w:t>
      </w:r>
      <w:r w:rsidR="00587057">
        <w:t xml:space="preserve">(Question 20), the only significant difference identified was </w:t>
      </w:r>
      <w:r w:rsidR="009F6350">
        <w:t xml:space="preserve">those </w:t>
      </w:r>
      <w:r w:rsidR="00272948" w:rsidRPr="00880506">
        <w:t>who purchased online were more likely to place importance on online</w:t>
      </w:r>
      <w:r w:rsidR="006C0B09">
        <w:t xml:space="preserve"> information</w:t>
      </w:r>
      <w:r w:rsidR="00272948" w:rsidRPr="00880506">
        <w:t xml:space="preserve"> sources (</w:t>
      </w:r>
      <w:r w:rsidR="001D644E">
        <w:t xml:space="preserve">Very-Quite important; </w:t>
      </w:r>
      <w:r w:rsidR="00DA5AB2" w:rsidRPr="00880506">
        <w:t>face-to-face</w:t>
      </w:r>
      <w:r w:rsidR="00272948" w:rsidRPr="00880506">
        <w:t xml:space="preserve"> 43.8%; telephone 35.7%; online 61.7%, p=&lt;0.001</w:t>
      </w:r>
      <w:r w:rsidR="006576BC" w:rsidRPr="00880506">
        <w:t>)</w:t>
      </w:r>
      <w:r w:rsidR="00074FDE" w:rsidRPr="00880506">
        <w:t>.</w:t>
      </w:r>
      <w:r w:rsidR="00AB0411" w:rsidRPr="00880506">
        <w:t xml:space="preserve"> </w:t>
      </w:r>
      <w:r w:rsidR="00680999" w:rsidRPr="00880506">
        <w:rPr>
          <w:szCs w:val="24"/>
        </w:rPr>
        <w:t>I</w:t>
      </w:r>
      <w:r w:rsidR="00FB3440">
        <w:rPr>
          <w:szCs w:val="24"/>
        </w:rPr>
        <w:t xml:space="preserve">n relation to awareness </w:t>
      </w:r>
      <w:r w:rsidR="005E3214" w:rsidRPr="00880506">
        <w:rPr>
          <w:szCs w:val="24"/>
        </w:rPr>
        <w:t>of initiatives for promoting responsibl</w:t>
      </w:r>
      <w:r w:rsidR="00724E28">
        <w:rPr>
          <w:szCs w:val="24"/>
        </w:rPr>
        <w:t>e use (Appendix 2, Table 2)</w:t>
      </w:r>
      <w:r w:rsidR="005E3214" w:rsidRPr="00880506">
        <w:rPr>
          <w:szCs w:val="24"/>
        </w:rPr>
        <w:t xml:space="preserve">, there was a significant difference </w:t>
      </w:r>
      <w:r w:rsidR="00FB3440">
        <w:rPr>
          <w:szCs w:val="24"/>
        </w:rPr>
        <w:t xml:space="preserve">regarding </w:t>
      </w:r>
      <w:r w:rsidR="00657286" w:rsidRPr="00880506">
        <w:rPr>
          <w:szCs w:val="24"/>
        </w:rPr>
        <w:t>veterinary surgeon</w:t>
      </w:r>
      <w:r w:rsidR="005E3214" w:rsidRPr="00880506">
        <w:rPr>
          <w:szCs w:val="24"/>
        </w:rPr>
        <w:t xml:space="preserve"> websites, with those purchasing online </w:t>
      </w:r>
      <w:r w:rsidR="006F58F1">
        <w:rPr>
          <w:szCs w:val="24"/>
        </w:rPr>
        <w:t>stating more frequently that they were</w:t>
      </w:r>
      <w:r w:rsidR="00CD706A">
        <w:rPr>
          <w:szCs w:val="24"/>
        </w:rPr>
        <w:t xml:space="preserve"> aware</w:t>
      </w:r>
      <w:r w:rsidR="00713517">
        <w:rPr>
          <w:szCs w:val="24"/>
        </w:rPr>
        <w:t xml:space="preserve"> of</w:t>
      </w:r>
      <w:r w:rsidR="00AB4E59">
        <w:rPr>
          <w:szCs w:val="24"/>
        </w:rPr>
        <w:t xml:space="preserve">, but </w:t>
      </w:r>
      <w:r w:rsidR="00713517">
        <w:rPr>
          <w:szCs w:val="24"/>
        </w:rPr>
        <w:t xml:space="preserve">did </w:t>
      </w:r>
      <w:r w:rsidR="00AB4E59">
        <w:rPr>
          <w:szCs w:val="24"/>
        </w:rPr>
        <w:t xml:space="preserve">not use, </w:t>
      </w:r>
      <w:r w:rsidR="005E3214" w:rsidRPr="00880506">
        <w:rPr>
          <w:szCs w:val="24"/>
        </w:rPr>
        <w:t xml:space="preserve">this source </w:t>
      </w:r>
      <w:r w:rsidR="005E3214" w:rsidRPr="00880506">
        <w:t>(</w:t>
      </w:r>
      <w:r w:rsidR="00DA5AB2" w:rsidRPr="00880506">
        <w:t>face-to-face</w:t>
      </w:r>
      <w:r w:rsidR="005E3214" w:rsidRPr="00880506">
        <w:t xml:space="preserve"> 30.0%; telephone </w:t>
      </w:r>
      <w:r w:rsidR="00283E9F" w:rsidRPr="00880506">
        <w:t>18.5%; online 43.4%, p=&lt;0.001).</w:t>
      </w:r>
      <w:r w:rsidR="005E3214" w:rsidRPr="00880506">
        <w:t xml:space="preserve"> </w:t>
      </w:r>
      <w:r w:rsidR="00FD4A84">
        <w:t>When asked,</w:t>
      </w:r>
      <w:r w:rsidR="00FD4A84" w:rsidRPr="00FD4A84">
        <w:t xml:space="preserve"> </w:t>
      </w:r>
      <w:r w:rsidR="00FD4A84">
        <w:t>‘</w:t>
      </w:r>
      <w:r w:rsidR="00FD4A84" w:rsidRPr="00FD4A84">
        <w:t xml:space="preserve">When purchasing </w:t>
      </w:r>
      <w:proofErr w:type="spellStart"/>
      <w:r w:rsidR="00FD4A84" w:rsidRPr="00FD4A84">
        <w:t>anthelmintics</w:t>
      </w:r>
      <w:proofErr w:type="spellEnd"/>
      <w:r w:rsidR="00FD4A84" w:rsidRPr="00FD4A84">
        <w:t>, how often are the following points raised by the seller?’</w:t>
      </w:r>
      <w:r w:rsidR="00793A3D">
        <w:t xml:space="preserve"> (Question 22), t</w:t>
      </w:r>
      <w:r w:rsidR="00793A3D" w:rsidRPr="00880506">
        <w:t xml:space="preserve">he only significant difference identified was that those who purchased online stated that their seller raised the topic of ‘using an appropriate anthelmintic for the parasites being targeted’ significantly less </w:t>
      </w:r>
      <w:r w:rsidR="00AB4E59">
        <w:t xml:space="preserve">often </w:t>
      </w:r>
      <w:r w:rsidR="00793A3D" w:rsidRPr="00880506">
        <w:t xml:space="preserve">than those buying </w:t>
      </w:r>
      <w:r w:rsidR="006C4C20">
        <w:t>via</w:t>
      </w:r>
      <w:r w:rsidR="00793A3D" w:rsidRPr="00880506">
        <w:t xml:space="preserve"> </w:t>
      </w:r>
      <w:r w:rsidR="006C4C20">
        <w:t>face-to-face and telephone</w:t>
      </w:r>
      <w:r w:rsidR="00793A3D" w:rsidRPr="00880506">
        <w:t xml:space="preserve"> routes (</w:t>
      </w:r>
      <w:r w:rsidR="00073018">
        <w:t>f</w:t>
      </w:r>
      <w:r w:rsidR="00FD4A84">
        <w:t>ace-to-face 80.9</w:t>
      </w:r>
      <w:r w:rsidR="004845A6">
        <w:t>%</w:t>
      </w:r>
      <w:r w:rsidR="00FD4A84">
        <w:t>; telephone 83.3</w:t>
      </w:r>
      <w:r w:rsidR="004845A6">
        <w:t>%</w:t>
      </w:r>
      <w:r w:rsidR="00FD4A84">
        <w:t>; online 62.9</w:t>
      </w:r>
      <w:r w:rsidR="004845A6">
        <w:t>%</w:t>
      </w:r>
      <w:r w:rsidR="00FD4A84">
        <w:t>, p</w:t>
      </w:r>
      <w:r w:rsidR="00FD4A84" w:rsidRPr="00FD4A84">
        <w:t>&lt;0.001</w:t>
      </w:r>
      <w:r w:rsidR="006C4C20">
        <w:t>)</w:t>
      </w:r>
      <w:r w:rsidR="0007586E">
        <w:t>.</w:t>
      </w:r>
      <w:r w:rsidR="00732754">
        <w:t xml:space="preserve"> </w:t>
      </w:r>
      <w:r w:rsidR="005B7FC8" w:rsidRPr="00880506">
        <w:t>T</w:t>
      </w:r>
      <w:r w:rsidR="00072E98" w:rsidRPr="00880506">
        <w:t xml:space="preserve">here were no significant differences </w:t>
      </w:r>
      <w:r w:rsidR="00072E98" w:rsidRPr="00880506">
        <w:lastRenderedPageBreak/>
        <w:t xml:space="preserve">between purchase </w:t>
      </w:r>
      <w:r w:rsidR="005B7FC8" w:rsidRPr="00880506">
        <w:t>route</w:t>
      </w:r>
      <w:r w:rsidR="00072E98" w:rsidRPr="00880506">
        <w:t xml:space="preserve"> groups</w:t>
      </w:r>
      <w:r w:rsidR="005B7FC8" w:rsidRPr="00880506">
        <w:t xml:space="preserve"> on views regarding </w:t>
      </w:r>
      <w:r w:rsidR="00732754">
        <w:t xml:space="preserve">the </w:t>
      </w:r>
      <w:r w:rsidR="005B7FC8" w:rsidRPr="00880506">
        <w:t>categorisation of new c</w:t>
      </w:r>
      <w:r w:rsidR="00624208">
        <w:t>lasses of anthelmintic</w:t>
      </w:r>
      <w:r w:rsidR="00ED0316">
        <w:t xml:space="preserve">; however when asked about all </w:t>
      </w:r>
      <w:proofErr w:type="spellStart"/>
      <w:r w:rsidR="00ED0316">
        <w:t>anthelmintics</w:t>
      </w:r>
      <w:proofErr w:type="spellEnd"/>
      <w:r w:rsidR="00ED0316">
        <w:t xml:space="preserve"> (including current products)</w:t>
      </w:r>
      <w:r w:rsidR="00B97F3C">
        <w:t xml:space="preserve">, </w:t>
      </w:r>
      <w:r w:rsidR="00B97F3C" w:rsidRPr="00880506">
        <w:t xml:space="preserve">participants who purchased online were significantly more likely to disagree that all </w:t>
      </w:r>
      <w:proofErr w:type="spellStart"/>
      <w:r w:rsidR="00B97F3C" w:rsidRPr="00880506">
        <w:t>anthelmintics</w:t>
      </w:r>
      <w:proofErr w:type="spellEnd"/>
      <w:r w:rsidR="00B97F3C" w:rsidRPr="00880506">
        <w:t xml:space="preserve"> should be available b</w:t>
      </w:r>
      <w:r w:rsidR="00624208">
        <w:t>y veterinary prescription only</w:t>
      </w:r>
      <w:r w:rsidR="00ED0316">
        <w:t xml:space="preserve"> (Table 6</w:t>
      </w:r>
      <w:r w:rsidR="005B7FC8" w:rsidRPr="00880506">
        <w:t>).</w:t>
      </w:r>
      <w:r w:rsidR="00F2611E" w:rsidRPr="00880506">
        <w:t xml:space="preserve"> </w:t>
      </w:r>
    </w:p>
    <w:p w14:paraId="43829BD4" w14:textId="77777777" w:rsidR="00224854" w:rsidRPr="00880506" w:rsidRDefault="00224854" w:rsidP="00024D75">
      <w:pPr>
        <w:spacing w:line="480" w:lineRule="auto"/>
        <w:jc w:val="both"/>
        <w:rPr>
          <w:b/>
          <w:bCs/>
          <w:szCs w:val="24"/>
        </w:rPr>
      </w:pPr>
    </w:p>
    <w:p w14:paraId="04A0F19B" w14:textId="2A01124F" w:rsidR="00224854" w:rsidRPr="00BF62F9" w:rsidRDefault="00BF62F9" w:rsidP="00024D75">
      <w:pPr>
        <w:spacing w:line="480" w:lineRule="auto"/>
        <w:jc w:val="both"/>
        <w:rPr>
          <w:b/>
          <w:szCs w:val="24"/>
        </w:rPr>
      </w:pPr>
      <w:r>
        <w:rPr>
          <w:b/>
          <w:szCs w:val="24"/>
        </w:rPr>
        <w:t xml:space="preserve">4. </w:t>
      </w:r>
      <w:r w:rsidR="003E2074" w:rsidRPr="00BF62F9">
        <w:rPr>
          <w:b/>
          <w:szCs w:val="24"/>
        </w:rPr>
        <w:t>Discussion</w:t>
      </w:r>
    </w:p>
    <w:p w14:paraId="3FF01910" w14:textId="1217DB7A" w:rsidR="003346D7" w:rsidRDefault="00016C55" w:rsidP="00E47A4D">
      <w:pPr>
        <w:spacing w:line="480" w:lineRule="auto"/>
        <w:ind w:firstLine="284"/>
        <w:jc w:val="both"/>
        <w:rPr>
          <w:szCs w:val="24"/>
        </w:rPr>
      </w:pPr>
      <w:r>
        <w:rPr>
          <w:szCs w:val="24"/>
        </w:rPr>
        <w:t>Here, we</w:t>
      </w:r>
      <w:r w:rsidR="006E3018" w:rsidRPr="00880506">
        <w:rPr>
          <w:szCs w:val="24"/>
        </w:rPr>
        <w:t xml:space="preserve"> investigate</w:t>
      </w:r>
      <w:r>
        <w:rPr>
          <w:szCs w:val="24"/>
        </w:rPr>
        <w:t>d</w:t>
      </w:r>
      <w:r w:rsidR="006E3018" w:rsidRPr="00880506">
        <w:rPr>
          <w:szCs w:val="24"/>
        </w:rPr>
        <w:t xml:space="preserve"> how</w:t>
      </w:r>
      <w:r w:rsidR="0008704A" w:rsidRPr="00880506">
        <w:rPr>
          <w:szCs w:val="24"/>
        </w:rPr>
        <w:t xml:space="preserve"> UK</w:t>
      </w:r>
      <w:r w:rsidR="006E3018" w:rsidRPr="00880506">
        <w:rPr>
          <w:szCs w:val="24"/>
        </w:rPr>
        <w:t xml:space="preserve"> horse </w:t>
      </w:r>
      <w:r w:rsidR="00A41C5F" w:rsidRPr="00880506">
        <w:rPr>
          <w:szCs w:val="24"/>
        </w:rPr>
        <w:t xml:space="preserve">owners interact with </w:t>
      </w:r>
      <w:r w:rsidR="00CD7FE0" w:rsidRPr="00880506">
        <w:rPr>
          <w:szCs w:val="24"/>
        </w:rPr>
        <w:t xml:space="preserve">anthelmintic </w:t>
      </w:r>
      <w:r w:rsidR="007F675A" w:rsidRPr="00880506">
        <w:rPr>
          <w:szCs w:val="24"/>
        </w:rPr>
        <w:t>prescribers</w:t>
      </w:r>
      <w:r w:rsidR="00080662" w:rsidRPr="00880506">
        <w:rPr>
          <w:szCs w:val="24"/>
        </w:rPr>
        <w:t xml:space="preserve"> </w:t>
      </w:r>
      <w:r w:rsidR="00013B8B" w:rsidRPr="00880506">
        <w:rPr>
          <w:szCs w:val="24"/>
        </w:rPr>
        <w:t xml:space="preserve">to </w:t>
      </w:r>
      <w:r w:rsidR="006E3018" w:rsidRPr="00880506">
        <w:rPr>
          <w:szCs w:val="24"/>
        </w:rPr>
        <w:t xml:space="preserve">explore attitudes to responsible </w:t>
      </w:r>
      <w:r w:rsidR="007F675A" w:rsidRPr="00880506">
        <w:rPr>
          <w:szCs w:val="24"/>
        </w:rPr>
        <w:t>use</w:t>
      </w:r>
      <w:r w:rsidR="00BE6396" w:rsidRPr="00880506">
        <w:rPr>
          <w:szCs w:val="24"/>
        </w:rPr>
        <w:t>.</w:t>
      </w:r>
      <w:r w:rsidR="006E3018" w:rsidRPr="00880506">
        <w:rPr>
          <w:szCs w:val="24"/>
        </w:rPr>
        <w:t xml:space="preserve"> </w:t>
      </w:r>
      <w:r w:rsidR="007F675A" w:rsidRPr="00880506">
        <w:rPr>
          <w:szCs w:val="24"/>
        </w:rPr>
        <w:t xml:space="preserve">Our recent studies </w:t>
      </w:r>
      <w:r w:rsidR="003E6327" w:rsidRPr="00880506">
        <w:rPr>
          <w:szCs w:val="24"/>
        </w:rPr>
        <w:t>investigated</w:t>
      </w:r>
      <w:r w:rsidR="00080662" w:rsidRPr="00880506">
        <w:rPr>
          <w:szCs w:val="24"/>
        </w:rPr>
        <w:t xml:space="preserve"> </w:t>
      </w:r>
      <w:r w:rsidR="00F162AA" w:rsidRPr="00880506">
        <w:rPr>
          <w:szCs w:val="24"/>
        </w:rPr>
        <w:t>the</w:t>
      </w:r>
      <w:r w:rsidR="00224854" w:rsidRPr="00880506">
        <w:rPr>
          <w:szCs w:val="24"/>
        </w:rPr>
        <w:t>se</w:t>
      </w:r>
      <w:r w:rsidR="007F675A" w:rsidRPr="00880506">
        <w:rPr>
          <w:szCs w:val="24"/>
        </w:rPr>
        <w:t xml:space="preserve"> </w:t>
      </w:r>
      <w:r w:rsidR="00080662" w:rsidRPr="00880506">
        <w:rPr>
          <w:szCs w:val="24"/>
        </w:rPr>
        <w:t>prescrib</w:t>
      </w:r>
      <w:r w:rsidR="009A461E">
        <w:rPr>
          <w:szCs w:val="24"/>
        </w:rPr>
        <w:t>ers’</w:t>
      </w:r>
      <w:r w:rsidR="00080662" w:rsidRPr="00880506">
        <w:rPr>
          <w:szCs w:val="24"/>
        </w:rPr>
        <w:t xml:space="preserve"> basic knowledge of </w:t>
      </w:r>
      <w:proofErr w:type="spellStart"/>
      <w:r w:rsidR="00080662" w:rsidRPr="00880506">
        <w:rPr>
          <w:szCs w:val="24"/>
        </w:rPr>
        <w:t>helminth</w:t>
      </w:r>
      <w:r>
        <w:rPr>
          <w:szCs w:val="24"/>
        </w:rPr>
        <w:t>s</w:t>
      </w:r>
      <w:proofErr w:type="spellEnd"/>
      <w:r>
        <w:rPr>
          <w:szCs w:val="24"/>
        </w:rPr>
        <w:t>,</w:t>
      </w:r>
      <w:r w:rsidR="00080662" w:rsidRPr="00880506">
        <w:rPr>
          <w:szCs w:val="24"/>
        </w:rPr>
        <w:t xml:space="preserve"> legislati</w:t>
      </w:r>
      <w:r w:rsidR="00F4398E" w:rsidRPr="00880506">
        <w:rPr>
          <w:szCs w:val="24"/>
        </w:rPr>
        <w:t>on and best practice</w:t>
      </w:r>
      <w:r w:rsidR="00DB35BC">
        <w:rPr>
          <w:szCs w:val="24"/>
        </w:rPr>
        <w:t xml:space="preserve"> (Easton et al., 2016)</w:t>
      </w:r>
      <w:r w:rsidR="00080662" w:rsidRPr="00880506">
        <w:rPr>
          <w:szCs w:val="24"/>
        </w:rPr>
        <w:t xml:space="preserve"> and </w:t>
      </w:r>
      <w:r w:rsidR="00BE6396" w:rsidRPr="00880506">
        <w:rPr>
          <w:szCs w:val="24"/>
        </w:rPr>
        <w:t xml:space="preserve">also </w:t>
      </w:r>
      <w:r w:rsidR="00080662" w:rsidRPr="00880506">
        <w:rPr>
          <w:szCs w:val="24"/>
        </w:rPr>
        <w:t>how</w:t>
      </w:r>
      <w:r w:rsidR="00F162AA" w:rsidRPr="00880506">
        <w:rPr>
          <w:szCs w:val="24"/>
        </w:rPr>
        <w:t xml:space="preserve"> prescribers</w:t>
      </w:r>
      <w:r w:rsidR="00080662" w:rsidRPr="00880506">
        <w:rPr>
          <w:szCs w:val="24"/>
        </w:rPr>
        <w:t xml:space="preserve"> transfer</w:t>
      </w:r>
      <w:r w:rsidR="00224854" w:rsidRPr="00880506">
        <w:rPr>
          <w:szCs w:val="24"/>
        </w:rPr>
        <w:t>red</w:t>
      </w:r>
      <w:r w:rsidR="00080662" w:rsidRPr="00880506">
        <w:rPr>
          <w:szCs w:val="24"/>
        </w:rPr>
        <w:t xml:space="preserve"> information </w:t>
      </w:r>
      <w:r w:rsidR="00A41C5F" w:rsidRPr="00880506">
        <w:rPr>
          <w:szCs w:val="24"/>
        </w:rPr>
        <w:t xml:space="preserve">to </w:t>
      </w:r>
      <w:r w:rsidR="00C7516B">
        <w:rPr>
          <w:szCs w:val="24"/>
        </w:rPr>
        <w:t>clients and customer</w:t>
      </w:r>
      <w:r w:rsidR="00906CE6">
        <w:rPr>
          <w:szCs w:val="24"/>
        </w:rPr>
        <w:t>s</w:t>
      </w:r>
      <w:r w:rsidR="00A96629">
        <w:rPr>
          <w:szCs w:val="24"/>
        </w:rPr>
        <w:t xml:space="preserve"> at the point of dispensing</w:t>
      </w:r>
      <w:r w:rsidR="00906CE6">
        <w:rPr>
          <w:szCs w:val="24"/>
        </w:rPr>
        <w:t xml:space="preserve"> (Easton et al., </w:t>
      </w:r>
      <w:r w:rsidR="001F4123">
        <w:rPr>
          <w:szCs w:val="24"/>
        </w:rPr>
        <w:t>in press</w:t>
      </w:r>
      <w:r w:rsidR="00906CE6">
        <w:rPr>
          <w:szCs w:val="24"/>
        </w:rPr>
        <w:t>)</w:t>
      </w:r>
      <w:r w:rsidR="00224854" w:rsidRPr="00880506">
        <w:rPr>
          <w:szCs w:val="24"/>
        </w:rPr>
        <w:t>.</w:t>
      </w:r>
      <w:r w:rsidR="00080662" w:rsidRPr="00880506">
        <w:rPr>
          <w:szCs w:val="24"/>
        </w:rPr>
        <w:t xml:space="preserve"> </w:t>
      </w:r>
      <w:r w:rsidR="007F675A" w:rsidRPr="00880506">
        <w:rPr>
          <w:szCs w:val="24"/>
        </w:rPr>
        <w:t>Here</w:t>
      </w:r>
      <w:r w:rsidR="006E3018" w:rsidRPr="00880506">
        <w:rPr>
          <w:szCs w:val="24"/>
        </w:rPr>
        <w:t>, we ex</w:t>
      </w:r>
      <w:r w:rsidR="00EF5590">
        <w:rPr>
          <w:szCs w:val="24"/>
        </w:rPr>
        <w:t>pand</w:t>
      </w:r>
      <w:r w:rsidR="0004675A">
        <w:rPr>
          <w:szCs w:val="24"/>
        </w:rPr>
        <w:t>ed</w:t>
      </w:r>
      <w:r>
        <w:rPr>
          <w:szCs w:val="24"/>
        </w:rPr>
        <w:t xml:space="preserve"> </w:t>
      </w:r>
      <w:r w:rsidR="00827D27">
        <w:rPr>
          <w:szCs w:val="24"/>
        </w:rPr>
        <w:t xml:space="preserve">our </w:t>
      </w:r>
      <w:r w:rsidR="0093420E">
        <w:rPr>
          <w:szCs w:val="24"/>
        </w:rPr>
        <w:t xml:space="preserve">previous </w:t>
      </w:r>
      <w:r w:rsidR="006E3018" w:rsidRPr="00880506">
        <w:rPr>
          <w:szCs w:val="24"/>
        </w:rPr>
        <w:t>observation</w:t>
      </w:r>
      <w:r w:rsidR="00DD35DD" w:rsidRPr="00880506">
        <w:rPr>
          <w:szCs w:val="24"/>
        </w:rPr>
        <w:t>s</w:t>
      </w:r>
      <w:r w:rsidR="006E3018" w:rsidRPr="00880506">
        <w:rPr>
          <w:szCs w:val="24"/>
        </w:rPr>
        <w:t xml:space="preserve"> by surveying</w:t>
      </w:r>
      <w:r w:rsidR="0017018B">
        <w:rPr>
          <w:szCs w:val="24"/>
        </w:rPr>
        <w:t xml:space="preserve"> equine</w:t>
      </w:r>
      <w:r w:rsidR="00B63CD1">
        <w:rPr>
          <w:szCs w:val="24"/>
        </w:rPr>
        <w:t xml:space="preserve"> industry</w:t>
      </w:r>
      <w:r w:rsidR="00EE4836" w:rsidRPr="00880506">
        <w:rPr>
          <w:szCs w:val="24"/>
        </w:rPr>
        <w:t xml:space="preserve"> </w:t>
      </w:r>
      <w:r w:rsidR="00DD35DD" w:rsidRPr="00880506">
        <w:rPr>
          <w:szCs w:val="24"/>
        </w:rPr>
        <w:t>end-users</w:t>
      </w:r>
      <w:r w:rsidR="007F675A" w:rsidRPr="00880506">
        <w:rPr>
          <w:szCs w:val="24"/>
        </w:rPr>
        <w:t>’</w:t>
      </w:r>
      <w:r w:rsidR="00DD35DD" w:rsidRPr="00880506">
        <w:rPr>
          <w:szCs w:val="24"/>
        </w:rPr>
        <w:t xml:space="preserve"> experience of </w:t>
      </w:r>
      <w:r w:rsidR="00A96629">
        <w:rPr>
          <w:szCs w:val="24"/>
        </w:rPr>
        <w:t xml:space="preserve">these </w:t>
      </w:r>
      <w:r w:rsidR="00DD35DD" w:rsidRPr="00880506">
        <w:rPr>
          <w:szCs w:val="24"/>
        </w:rPr>
        <w:t xml:space="preserve">prescribers </w:t>
      </w:r>
      <w:r w:rsidR="00A96629">
        <w:rPr>
          <w:szCs w:val="24"/>
        </w:rPr>
        <w:t>as they relate</w:t>
      </w:r>
      <w:r w:rsidR="0070481E" w:rsidRPr="00880506">
        <w:rPr>
          <w:szCs w:val="24"/>
        </w:rPr>
        <w:t xml:space="preserve"> to</w:t>
      </w:r>
      <w:r w:rsidR="005E1445" w:rsidRPr="00880506">
        <w:rPr>
          <w:szCs w:val="24"/>
        </w:rPr>
        <w:t xml:space="preserve"> </w:t>
      </w:r>
      <w:r w:rsidR="006E3018" w:rsidRPr="00880506">
        <w:rPr>
          <w:szCs w:val="24"/>
        </w:rPr>
        <w:t>practices</w:t>
      </w:r>
      <w:r w:rsidR="00E716BA">
        <w:rPr>
          <w:szCs w:val="24"/>
        </w:rPr>
        <w:t xml:space="preserve"> before</w:t>
      </w:r>
      <w:r w:rsidR="00525BDF">
        <w:rPr>
          <w:szCs w:val="24"/>
        </w:rPr>
        <w:t>,</w:t>
      </w:r>
      <w:r w:rsidR="00E716BA">
        <w:rPr>
          <w:szCs w:val="24"/>
        </w:rPr>
        <w:t xml:space="preserve"> and</w:t>
      </w:r>
      <w:r w:rsidR="006E3018" w:rsidRPr="00880506">
        <w:rPr>
          <w:szCs w:val="24"/>
        </w:rPr>
        <w:t xml:space="preserve"> at </w:t>
      </w:r>
      <w:r w:rsidR="00525BDF">
        <w:rPr>
          <w:szCs w:val="24"/>
        </w:rPr>
        <w:t xml:space="preserve">the point of, </w:t>
      </w:r>
      <w:r w:rsidR="0004675A">
        <w:rPr>
          <w:szCs w:val="24"/>
        </w:rPr>
        <w:t xml:space="preserve">dispensing </w:t>
      </w:r>
      <w:proofErr w:type="spellStart"/>
      <w:r w:rsidR="0004675A">
        <w:rPr>
          <w:szCs w:val="24"/>
        </w:rPr>
        <w:t>anthelmintics</w:t>
      </w:r>
      <w:proofErr w:type="spellEnd"/>
      <w:r w:rsidR="006E3018" w:rsidRPr="00880506">
        <w:rPr>
          <w:szCs w:val="24"/>
        </w:rPr>
        <w:t>.</w:t>
      </w:r>
      <w:r w:rsidR="005E1445" w:rsidRPr="00880506">
        <w:rPr>
          <w:szCs w:val="24"/>
        </w:rPr>
        <w:t xml:space="preserve"> </w:t>
      </w:r>
      <w:r w:rsidR="00441DCD">
        <w:rPr>
          <w:szCs w:val="24"/>
        </w:rPr>
        <w:t>We</w:t>
      </w:r>
      <w:r w:rsidR="00F162AA" w:rsidRPr="00880506">
        <w:rPr>
          <w:szCs w:val="24"/>
        </w:rPr>
        <w:t xml:space="preserve"> </w:t>
      </w:r>
      <w:r w:rsidR="00C37CA4" w:rsidRPr="00880506">
        <w:rPr>
          <w:szCs w:val="24"/>
        </w:rPr>
        <w:t>highlight</w:t>
      </w:r>
      <w:r w:rsidR="00AE205E">
        <w:rPr>
          <w:szCs w:val="24"/>
        </w:rPr>
        <w:t xml:space="preserve"> important differences depending</w:t>
      </w:r>
      <w:r w:rsidR="00C37CA4" w:rsidRPr="00880506">
        <w:rPr>
          <w:szCs w:val="24"/>
        </w:rPr>
        <w:t xml:space="preserve"> on who </w:t>
      </w:r>
      <w:proofErr w:type="spellStart"/>
      <w:r w:rsidR="00C37CA4" w:rsidRPr="00880506">
        <w:rPr>
          <w:szCs w:val="24"/>
        </w:rPr>
        <w:t>anthelmintics</w:t>
      </w:r>
      <w:proofErr w:type="spellEnd"/>
      <w:r w:rsidR="00C37CA4" w:rsidRPr="00880506">
        <w:rPr>
          <w:szCs w:val="24"/>
        </w:rPr>
        <w:t xml:space="preserve"> </w:t>
      </w:r>
      <w:r w:rsidR="00D70AF9">
        <w:rPr>
          <w:szCs w:val="24"/>
        </w:rPr>
        <w:t>are bought from</w:t>
      </w:r>
      <w:r w:rsidR="00C37CA4" w:rsidRPr="00880506">
        <w:rPr>
          <w:szCs w:val="24"/>
        </w:rPr>
        <w:t xml:space="preserve"> and the route through which they </w:t>
      </w:r>
      <w:r w:rsidR="00D70AF9">
        <w:rPr>
          <w:szCs w:val="24"/>
        </w:rPr>
        <w:t xml:space="preserve">are </w:t>
      </w:r>
      <w:r w:rsidR="00C37CA4" w:rsidRPr="00880506">
        <w:rPr>
          <w:szCs w:val="24"/>
        </w:rPr>
        <w:t>purchase</w:t>
      </w:r>
      <w:r w:rsidR="00D70AF9">
        <w:rPr>
          <w:szCs w:val="24"/>
        </w:rPr>
        <w:t>d</w:t>
      </w:r>
      <w:r w:rsidR="00C37CA4" w:rsidRPr="00880506">
        <w:rPr>
          <w:szCs w:val="24"/>
        </w:rPr>
        <w:t xml:space="preserve">. </w:t>
      </w:r>
      <w:r w:rsidR="00F162AA" w:rsidRPr="00880506">
        <w:rPr>
          <w:szCs w:val="24"/>
        </w:rPr>
        <w:t xml:space="preserve">In </w:t>
      </w:r>
      <w:r w:rsidR="00617ECB" w:rsidRPr="00880506">
        <w:rPr>
          <w:szCs w:val="24"/>
        </w:rPr>
        <w:t xml:space="preserve">our </w:t>
      </w:r>
      <w:r w:rsidR="001C3924" w:rsidRPr="00880506">
        <w:rPr>
          <w:szCs w:val="24"/>
        </w:rPr>
        <w:t xml:space="preserve">previous </w:t>
      </w:r>
      <w:r w:rsidR="001C3924">
        <w:rPr>
          <w:szCs w:val="24"/>
        </w:rPr>
        <w:t>prescriber</w:t>
      </w:r>
      <w:r w:rsidR="001C3924" w:rsidRPr="00880506">
        <w:rPr>
          <w:szCs w:val="24"/>
        </w:rPr>
        <w:t xml:space="preserve"> </w:t>
      </w:r>
      <w:r w:rsidR="00617ECB" w:rsidRPr="00880506">
        <w:rPr>
          <w:szCs w:val="24"/>
        </w:rPr>
        <w:t>study</w:t>
      </w:r>
      <w:r w:rsidR="00A96629">
        <w:rPr>
          <w:szCs w:val="24"/>
        </w:rPr>
        <w:t xml:space="preserve"> (Easton et al., </w:t>
      </w:r>
      <w:r w:rsidR="007C5221">
        <w:rPr>
          <w:szCs w:val="24"/>
        </w:rPr>
        <w:t>in press</w:t>
      </w:r>
      <w:r w:rsidR="00A96629">
        <w:rPr>
          <w:szCs w:val="24"/>
        </w:rPr>
        <w:t>)</w:t>
      </w:r>
      <w:r w:rsidR="00F162AA" w:rsidRPr="00880506">
        <w:rPr>
          <w:szCs w:val="24"/>
        </w:rPr>
        <w:t>,</w:t>
      </w:r>
      <w:r w:rsidR="00A96629">
        <w:rPr>
          <w:szCs w:val="24"/>
        </w:rPr>
        <w:t xml:space="preserve"> the</w:t>
      </w:r>
      <w:r w:rsidR="00F162AA" w:rsidRPr="00880506">
        <w:rPr>
          <w:szCs w:val="24"/>
        </w:rPr>
        <w:t xml:space="preserve"> </w:t>
      </w:r>
      <w:r w:rsidR="00617ECB" w:rsidRPr="00880506">
        <w:rPr>
          <w:szCs w:val="24"/>
        </w:rPr>
        <w:t xml:space="preserve">results </w:t>
      </w:r>
      <w:r w:rsidR="00A96629">
        <w:rPr>
          <w:szCs w:val="24"/>
        </w:rPr>
        <w:t>showed</w:t>
      </w:r>
      <w:r w:rsidR="00F162AA" w:rsidRPr="00880506">
        <w:rPr>
          <w:szCs w:val="24"/>
        </w:rPr>
        <w:t xml:space="preserve"> similarly high proportions of veterin</w:t>
      </w:r>
      <w:r w:rsidR="001C3924">
        <w:rPr>
          <w:szCs w:val="24"/>
        </w:rPr>
        <w:t>arians and SQPs engaging</w:t>
      </w:r>
      <w:r w:rsidR="00617ECB" w:rsidRPr="00880506">
        <w:rPr>
          <w:szCs w:val="24"/>
        </w:rPr>
        <w:t xml:space="preserve"> face-to-</w:t>
      </w:r>
      <w:r w:rsidR="00F162AA" w:rsidRPr="00880506">
        <w:rPr>
          <w:szCs w:val="24"/>
        </w:rPr>
        <w:t>face</w:t>
      </w:r>
      <w:r w:rsidR="00FB72D3">
        <w:rPr>
          <w:szCs w:val="24"/>
        </w:rPr>
        <w:t xml:space="preserve"> with </w:t>
      </w:r>
      <w:r w:rsidR="00A96629">
        <w:rPr>
          <w:szCs w:val="24"/>
        </w:rPr>
        <w:t xml:space="preserve">horse </w:t>
      </w:r>
      <w:r w:rsidR="00FB72D3">
        <w:rPr>
          <w:szCs w:val="24"/>
        </w:rPr>
        <w:t>owners</w:t>
      </w:r>
      <w:r w:rsidR="00617ECB" w:rsidRPr="00880506">
        <w:rPr>
          <w:szCs w:val="24"/>
        </w:rPr>
        <w:t>, with</w:t>
      </w:r>
      <w:r w:rsidR="00F162AA" w:rsidRPr="00880506">
        <w:rPr>
          <w:szCs w:val="24"/>
        </w:rPr>
        <w:t xml:space="preserve"> </w:t>
      </w:r>
      <w:r w:rsidR="00C37CA4" w:rsidRPr="00880506">
        <w:rPr>
          <w:szCs w:val="24"/>
        </w:rPr>
        <w:t xml:space="preserve">a </w:t>
      </w:r>
      <w:r w:rsidR="00F162AA" w:rsidRPr="00880506">
        <w:rPr>
          <w:szCs w:val="24"/>
        </w:rPr>
        <w:t>hi</w:t>
      </w:r>
      <w:r w:rsidR="00617ECB" w:rsidRPr="00880506">
        <w:rPr>
          <w:szCs w:val="24"/>
        </w:rPr>
        <w:t xml:space="preserve">gher proportion of </w:t>
      </w:r>
      <w:r w:rsidR="00BE6396" w:rsidRPr="00880506">
        <w:rPr>
          <w:szCs w:val="24"/>
        </w:rPr>
        <w:t>the latter</w:t>
      </w:r>
      <w:r w:rsidR="00617ECB" w:rsidRPr="00880506">
        <w:rPr>
          <w:szCs w:val="24"/>
        </w:rPr>
        <w:t xml:space="preserve"> utilising</w:t>
      </w:r>
      <w:r w:rsidR="008D0C3F">
        <w:rPr>
          <w:szCs w:val="24"/>
        </w:rPr>
        <w:t xml:space="preserve"> online transactions</w:t>
      </w:r>
      <w:r w:rsidR="002F350D" w:rsidRPr="00880506">
        <w:rPr>
          <w:szCs w:val="24"/>
        </w:rPr>
        <w:t>; thus,</w:t>
      </w:r>
      <w:r w:rsidR="00617ECB" w:rsidRPr="00880506">
        <w:rPr>
          <w:szCs w:val="24"/>
        </w:rPr>
        <w:t xml:space="preserve"> </w:t>
      </w:r>
      <w:r w:rsidR="00483288">
        <w:rPr>
          <w:szCs w:val="24"/>
        </w:rPr>
        <w:t>our</w:t>
      </w:r>
      <w:r w:rsidR="00C37CA4" w:rsidRPr="00880506">
        <w:rPr>
          <w:szCs w:val="24"/>
        </w:rPr>
        <w:t xml:space="preserve"> two</w:t>
      </w:r>
      <w:r w:rsidR="00617ECB" w:rsidRPr="00880506">
        <w:rPr>
          <w:szCs w:val="24"/>
        </w:rPr>
        <w:t xml:space="preserve"> studies are in agreement</w:t>
      </w:r>
      <w:r w:rsidR="00C37CA4" w:rsidRPr="00880506">
        <w:rPr>
          <w:szCs w:val="24"/>
        </w:rPr>
        <w:t xml:space="preserve">. </w:t>
      </w:r>
      <w:r w:rsidR="00FB72D3">
        <w:rPr>
          <w:szCs w:val="24"/>
        </w:rPr>
        <w:t xml:space="preserve">Furthermore, in </w:t>
      </w:r>
      <w:r w:rsidR="00D007CB">
        <w:rPr>
          <w:szCs w:val="24"/>
        </w:rPr>
        <w:t>our</w:t>
      </w:r>
      <w:r w:rsidR="00FB72D3">
        <w:rPr>
          <w:szCs w:val="24"/>
        </w:rPr>
        <w:t xml:space="preserve"> earlier studie</w:t>
      </w:r>
      <w:r w:rsidR="00D007CB">
        <w:rPr>
          <w:szCs w:val="24"/>
        </w:rPr>
        <w:t>s</w:t>
      </w:r>
      <w:r w:rsidR="003B362D" w:rsidRPr="00880506">
        <w:rPr>
          <w:szCs w:val="24"/>
        </w:rPr>
        <w:t xml:space="preserve">, </w:t>
      </w:r>
      <w:r w:rsidR="00A96629">
        <w:rPr>
          <w:szCs w:val="24"/>
        </w:rPr>
        <w:t xml:space="preserve">the </w:t>
      </w:r>
      <w:r w:rsidR="003B362D" w:rsidRPr="00880506">
        <w:rPr>
          <w:szCs w:val="24"/>
        </w:rPr>
        <w:t>r</w:t>
      </w:r>
      <w:r w:rsidR="00A96629">
        <w:rPr>
          <w:szCs w:val="24"/>
        </w:rPr>
        <w:t>esponse rate</w:t>
      </w:r>
      <w:r w:rsidR="003B362D" w:rsidRPr="00880506">
        <w:rPr>
          <w:szCs w:val="24"/>
        </w:rPr>
        <w:t xml:space="preserve"> for </w:t>
      </w:r>
      <w:r w:rsidR="006A2FD9">
        <w:rPr>
          <w:szCs w:val="24"/>
        </w:rPr>
        <w:t xml:space="preserve">pharmacists </w:t>
      </w:r>
      <w:r w:rsidR="00A96629">
        <w:rPr>
          <w:szCs w:val="24"/>
        </w:rPr>
        <w:t>was nil or negligible, so</w:t>
      </w:r>
      <w:r w:rsidR="00B678E6">
        <w:rPr>
          <w:szCs w:val="24"/>
        </w:rPr>
        <w:t xml:space="preserve"> </w:t>
      </w:r>
      <w:r w:rsidR="00FB72D3">
        <w:rPr>
          <w:szCs w:val="24"/>
        </w:rPr>
        <w:t>we excluded</w:t>
      </w:r>
      <w:r w:rsidR="003B362D" w:rsidRPr="00880506">
        <w:rPr>
          <w:szCs w:val="24"/>
        </w:rPr>
        <w:t xml:space="preserve"> </w:t>
      </w:r>
      <w:r w:rsidR="006A5B12">
        <w:rPr>
          <w:szCs w:val="24"/>
        </w:rPr>
        <w:t xml:space="preserve">this </w:t>
      </w:r>
      <w:r w:rsidR="00A96629">
        <w:rPr>
          <w:szCs w:val="24"/>
        </w:rPr>
        <w:t xml:space="preserve">prescriber </w:t>
      </w:r>
      <w:r w:rsidR="006A5B12">
        <w:rPr>
          <w:szCs w:val="24"/>
        </w:rPr>
        <w:t>group</w:t>
      </w:r>
      <w:r w:rsidR="00266CE8">
        <w:rPr>
          <w:szCs w:val="24"/>
        </w:rPr>
        <w:t xml:space="preserve"> from the</w:t>
      </w:r>
      <w:r w:rsidR="00A96629">
        <w:rPr>
          <w:szCs w:val="24"/>
        </w:rPr>
        <w:t xml:space="preserve"> analyses</w:t>
      </w:r>
      <w:r w:rsidR="003626E6">
        <w:rPr>
          <w:szCs w:val="24"/>
        </w:rPr>
        <w:t xml:space="preserve">. </w:t>
      </w:r>
      <w:r w:rsidR="00A96629">
        <w:rPr>
          <w:szCs w:val="24"/>
        </w:rPr>
        <w:t>In the current study</w:t>
      </w:r>
      <w:r w:rsidR="003626E6">
        <w:rPr>
          <w:szCs w:val="24"/>
        </w:rPr>
        <w:t xml:space="preserve">, there were sufficient respondents who purchased </w:t>
      </w:r>
      <w:proofErr w:type="spellStart"/>
      <w:r w:rsidR="003626E6">
        <w:rPr>
          <w:szCs w:val="24"/>
        </w:rPr>
        <w:t>anthelmintics</w:t>
      </w:r>
      <w:proofErr w:type="spellEnd"/>
      <w:r w:rsidR="003626E6">
        <w:rPr>
          <w:szCs w:val="24"/>
        </w:rPr>
        <w:t xml:space="preserve"> from pharmacists </w:t>
      </w:r>
      <w:r w:rsidR="004A28DF">
        <w:rPr>
          <w:szCs w:val="24"/>
        </w:rPr>
        <w:t>to permit analysis</w:t>
      </w:r>
      <w:r w:rsidR="00A2541C">
        <w:rPr>
          <w:szCs w:val="24"/>
        </w:rPr>
        <w:t xml:space="preserve"> of this group</w:t>
      </w:r>
      <w:r w:rsidR="00EC6002">
        <w:rPr>
          <w:szCs w:val="24"/>
        </w:rPr>
        <w:t>,</w:t>
      </w:r>
      <w:r w:rsidR="00266CE8">
        <w:rPr>
          <w:szCs w:val="24"/>
        </w:rPr>
        <w:t xml:space="preserve"> </w:t>
      </w:r>
      <w:r w:rsidR="00506FC6">
        <w:rPr>
          <w:szCs w:val="24"/>
        </w:rPr>
        <w:t xml:space="preserve">thus </w:t>
      </w:r>
      <w:r w:rsidR="00266CE8">
        <w:rPr>
          <w:szCs w:val="24"/>
        </w:rPr>
        <w:t xml:space="preserve">providing </w:t>
      </w:r>
      <w:r w:rsidR="000D5F28">
        <w:rPr>
          <w:szCs w:val="24"/>
        </w:rPr>
        <w:t xml:space="preserve">new </w:t>
      </w:r>
      <w:r w:rsidR="00266CE8">
        <w:rPr>
          <w:szCs w:val="24"/>
        </w:rPr>
        <w:t xml:space="preserve">insight into the practices of </w:t>
      </w:r>
      <w:proofErr w:type="gramStart"/>
      <w:r w:rsidR="00266CE8">
        <w:rPr>
          <w:szCs w:val="24"/>
        </w:rPr>
        <w:t>this</w:t>
      </w:r>
      <w:proofErr w:type="gramEnd"/>
      <w:r w:rsidR="00266CE8">
        <w:rPr>
          <w:szCs w:val="24"/>
        </w:rPr>
        <w:t xml:space="preserve"> </w:t>
      </w:r>
      <w:r w:rsidR="00705691">
        <w:rPr>
          <w:szCs w:val="24"/>
        </w:rPr>
        <w:t>channel</w:t>
      </w:r>
      <w:r w:rsidR="00266CE8">
        <w:rPr>
          <w:szCs w:val="24"/>
        </w:rPr>
        <w:t xml:space="preserve"> of </w:t>
      </w:r>
      <w:r w:rsidR="00A96629">
        <w:rPr>
          <w:szCs w:val="24"/>
        </w:rPr>
        <w:t xml:space="preserve">UK </w:t>
      </w:r>
      <w:r w:rsidR="00266CE8">
        <w:rPr>
          <w:szCs w:val="24"/>
        </w:rPr>
        <w:t>prescribers</w:t>
      </w:r>
      <w:r w:rsidR="0063788E" w:rsidRPr="00880506">
        <w:rPr>
          <w:szCs w:val="24"/>
        </w:rPr>
        <w:t>.</w:t>
      </w:r>
    </w:p>
    <w:p w14:paraId="3BAE1210" w14:textId="36502A08" w:rsidR="00E47A4D" w:rsidRDefault="007B00A7" w:rsidP="00E47A4D">
      <w:pPr>
        <w:spacing w:line="480" w:lineRule="auto"/>
        <w:ind w:firstLine="284"/>
        <w:jc w:val="both"/>
        <w:rPr>
          <w:szCs w:val="24"/>
        </w:rPr>
      </w:pPr>
      <w:r>
        <w:rPr>
          <w:szCs w:val="24"/>
        </w:rPr>
        <w:t>Although the anthelmintic</w:t>
      </w:r>
      <w:r w:rsidR="00E47A4D">
        <w:rPr>
          <w:szCs w:val="24"/>
        </w:rPr>
        <w:t xml:space="preserve"> prescribing situation in the UK is </w:t>
      </w:r>
      <w:r>
        <w:rPr>
          <w:szCs w:val="24"/>
        </w:rPr>
        <w:t>unique</w:t>
      </w:r>
      <w:r w:rsidR="00E47A4D">
        <w:rPr>
          <w:szCs w:val="24"/>
        </w:rPr>
        <w:t xml:space="preserve">, the outcome of this study could </w:t>
      </w:r>
      <w:r w:rsidR="00E47A4D" w:rsidRPr="00E47A4D">
        <w:rPr>
          <w:szCs w:val="24"/>
        </w:rPr>
        <w:t xml:space="preserve">affect perceptions </w:t>
      </w:r>
      <w:r w:rsidR="00E47A4D">
        <w:rPr>
          <w:szCs w:val="24"/>
        </w:rPr>
        <w:t>regarding</w:t>
      </w:r>
      <w:r w:rsidR="00E47A4D" w:rsidRPr="00E47A4D">
        <w:rPr>
          <w:szCs w:val="24"/>
        </w:rPr>
        <w:t xml:space="preserve"> </w:t>
      </w:r>
      <w:proofErr w:type="spellStart"/>
      <w:r>
        <w:rPr>
          <w:szCs w:val="24"/>
        </w:rPr>
        <w:t>anthelmintics</w:t>
      </w:r>
      <w:proofErr w:type="spellEnd"/>
      <w:r>
        <w:rPr>
          <w:szCs w:val="24"/>
        </w:rPr>
        <w:t xml:space="preserve"> distribution </w:t>
      </w:r>
      <w:r w:rsidR="00E47A4D" w:rsidRPr="00E47A4D">
        <w:rPr>
          <w:szCs w:val="24"/>
        </w:rPr>
        <w:t xml:space="preserve">among </w:t>
      </w:r>
      <w:r>
        <w:rPr>
          <w:szCs w:val="24"/>
        </w:rPr>
        <w:t>stakeholders</w:t>
      </w:r>
      <w:r w:rsidR="00E47A4D">
        <w:rPr>
          <w:szCs w:val="24"/>
        </w:rPr>
        <w:t xml:space="preserve"> in other </w:t>
      </w:r>
      <w:r>
        <w:rPr>
          <w:szCs w:val="24"/>
        </w:rPr>
        <w:t>regions</w:t>
      </w:r>
      <w:r w:rsidR="00E47A4D" w:rsidRPr="00E47A4D">
        <w:rPr>
          <w:szCs w:val="24"/>
        </w:rPr>
        <w:t xml:space="preserve">. </w:t>
      </w:r>
      <w:r w:rsidR="00E47A4D">
        <w:rPr>
          <w:szCs w:val="24"/>
        </w:rPr>
        <w:t>For example</w:t>
      </w:r>
      <w:r w:rsidR="00676E4C">
        <w:rPr>
          <w:szCs w:val="24"/>
        </w:rPr>
        <w:t>,</w:t>
      </w:r>
      <w:r w:rsidR="00E47A4D">
        <w:rPr>
          <w:szCs w:val="24"/>
        </w:rPr>
        <w:t xml:space="preserve"> in those </w:t>
      </w:r>
      <w:r w:rsidR="00676E4C">
        <w:rPr>
          <w:szCs w:val="24"/>
        </w:rPr>
        <w:t>countries</w:t>
      </w:r>
      <w:r w:rsidR="00E47A4D">
        <w:rPr>
          <w:szCs w:val="24"/>
        </w:rPr>
        <w:t xml:space="preserve"> where there is no requirement for veterinary </w:t>
      </w:r>
      <w:r w:rsidR="00E47A4D">
        <w:rPr>
          <w:szCs w:val="24"/>
        </w:rPr>
        <w:lastRenderedPageBreak/>
        <w:t>prescription</w:t>
      </w:r>
      <w:r w:rsidR="006A005C">
        <w:rPr>
          <w:szCs w:val="24"/>
        </w:rPr>
        <w:t xml:space="preserve"> to purchase </w:t>
      </w:r>
      <w:proofErr w:type="spellStart"/>
      <w:r w:rsidR="006A005C">
        <w:rPr>
          <w:szCs w:val="24"/>
        </w:rPr>
        <w:t>anthelmintics</w:t>
      </w:r>
      <w:proofErr w:type="spellEnd"/>
      <w:r w:rsidR="00E47A4D">
        <w:rPr>
          <w:szCs w:val="24"/>
        </w:rPr>
        <w:t xml:space="preserve">, </w:t>
      </w:r>
      <w:r w:rsidR="00C51FC2">
        <w:rPr>
          <w:szCs w:val="24"/>
        </w:rPr>
        <w:t>the data generated here</w:t>
      </w:r>
      <w:r w:rsidR="00E47A4D">
        <w:rPr>
          <w:szCs w:val="24"/>
        </w:rPr>
        <w:t xml:space="preserve"> could provide insights into how </w:t>
      </w:r>
      <w:r w:rsidR="003346D7">
        <w:rPr>
          <w:szCs w:val="24"/>
        </w:rPr>
        <w:t xml:space="preserve">horse </w:t>
      </w:r>
      <w:r w:rsidR="00E47A4D">
        <w:rPr>
          <w:szCs w:val="24"/>
        </w:rPr>
        <w:t xml:space="preserve">owners </w:t>
      </w:r>
      <w:r w:rsidR="003346D7">
        <w:rPr>
          <w:szCs w:val="24"/>
        </w:rPr>
        <w:t>might</w:t>
      </w:r>
      <w:r w:rsidR="00E47A4D">
        <w:rPr>
          <w:szCs w:val="24"/>
        </w:rPr>
        <w:t xml:space="preserve"> respond to a change in </w:t>
      </w:r>
      <w:r w:rsidR="003346D7">
        <w:rPr>
          <w:szCs w:val="24"/>
        </w:rPr>
        <w:t xml:space="preserve">the legal </w:t>
      </w:r>
      <w:r w:rsidR="00E47A4D">
        <w:rPr>
          <w:szCs w:val="24"/>
        </w:rPr>
        <w:t xml:space="preserve">regulatory categorisation of </w:t>
      </w:r>
      <w:proofErr w:type="spellStart"/>
      <w:r w:rsidR="00E47A4D">
        <w:rPr>
          <w:szCs w:val="24"/>
        </w:rPr>
        <w:t>anthelmintics</w:t>
      </w:r>
      <w:proofErr w:type="spellEnd"/>
      <w:r w:rsidR="00E0471E">
        <w:rPr>
          <w:szCs w:val="24"/>
        </w:rPr>
        <w:t xml:space="preserve"> to that </w:t>
      </w:r>
      <w:r>
        <w:rPr>
          <w:szCs w:val="24"/>
        </w:rPr>
        <w:t>of</w:t>
      </w:r>
      <w:r w:rsidR="00F25F4A">
        <w:rPr>
          <w:szCs w:val="24"/>
        </w:rPr>
        <w:t xml:space="preserve"> </w:t>
      </w:r>
      <w:r w:rsidR="00917C66">
        <w:rPr>
          <w:szCs w:val="24"/>
        </w:rPr>
        <w:t xml:space="preserve">tighter </w:t>
      </w:r>
      <w:r w:rsidR="00F25F4A">
        <w:rPr>
          <w:szCs w:val="24"/>
        </w:rPr>
        <w:t>distribution</w:t>
      </w:r>
      <w:r w:rsidR="00E47A4D">
        <w:rPr>
          <w:szCs w:val="24"/>
        </w:rPr>
        <w:t xml:space="preserve">. Alternatively, in regions where equine </w:t>
      </w:r>
      <w:proofErr w:type="spellStart"/>
      <w:r w:rsidR="00E47A4D">
        <w:rPr>
          <w:szCs w:val="24"/>
        </w:rPr>
        <w:t>anthelmintics</w:t>
      </w:r>
      <w:proofErr w:type="spellEnd"/>
      <w:r w:rsidR="00E47A4D">
        <w:rPr>
          <w:szCs w:val="24"/>
        </w:rPr>
        <w:t xml:space="preserve"> are under strict</w:t>
      </w:r>
      <w:r w:rsidR="00A031E0">
        <w:rPr>
          <w:szCs w:val="24"/>
        </w:rPr>
        <w:t>er</w:t>
      </w:r>
      <w:r w:rsidR="00E47A4D">
        <w:rPr>
          <w:szCs w:val="24"/>
        </w:rPr>
        <w:t xml:space="preserve"> regulation and only available </w:t>
      </w:r>
      <w:r>
        <w:rPr>
          <w:szCs w:val="24"/>
        </w:rPr>
        <w:t>from veteri</w:t>
      </w:r>
      <w:r w:rsidR="00E47A4D">
        <w:rPr>
          <w:szCs w:val="24"/>
        </w:rPr>
        <w:t xml:space="preserve">narians following a parasitological diagnosis (for example, </w:t>
      </w:r>
      <w:r w:rsidR="003346D7">
        <w:rPr>
          <w:szCs w:val="24"/>
        </w:rPr>
        <w:t xml:space="preserve">as in </w:t>
      </w:r>
      <w:r w:rsidR="00E47A4D">
        <w:rPr>
          <w:szCs w:val="24"/>
        </w:rPr>
        <w:t>Denmark)</w:t>
      </w:r>
      <w:r>
        <w:rPr>
          <w:szCs w:val="24"/>
        </w:rPr>
        <w:t>,</w:t>
      </w:r>
      <w:r w:rsidR="00E47A4D">
        <w:rPr>
          <w:szCs w:val="24"/>
        </w:rPr>
        <w:t xml:space="preserve"> the outcomes could provid</w:t>
      </w:r>
      <w:r w:rsidR="00A031E0">
        <w:rPr>
          <w:szCs w:val="24"/>
        </w:rPr>
        <w:t>e insight into what the impact c</w:t>
      </w:r>
      <w:r w:rsidR="00E47A4D">
        <w:rPr>
          <w:szCs w:val="24"/>
        </w:rPr>
        <w:t xml:space="preserve">ould be of </w:t>
      </w:r>
      <w:r>
        <w:rPr>
          <w:szCs w:val="24"/>
        </w:rPr>
        <w:t>opening</w:t>
      </w:r>
      <w:r w:rsidR="00A031E0">
        <w:rPr>
          <w:szCs w:val="24"/>
        </w:rPr>
        <w:t xml:space="preserve"> up </w:t>
      </w:r>
      <w:r>
        <w:rPr>
          <w:szCs w:val="24"/>
        </w:rPr>
        <w:t>prescribing authority</w:t>
      </w:r>
      <w:r w:rsidR="00E47A4D">
        <w:rPr>
          <w:szCs w:val="24"/>
        </w:rPr>
        <w:t xml:space="preserve"> to a wider range </w:t>
      </w:r>
      <w:r>
        <w:rPr>
          <w:szCs w:val="24"/>
        </w:rPr>
        <w:t>(i.e. non-</w:t>
      </w:r>
      <w:r w:rsidR="00E13EFF">
        <w:rPr>
          <w:szCs w:val="24"/>
        </w:rPr>
        <w:t>vete</w:t>
      </w:r>
      <w:r w:rsidR="00800033">
        <w:rPr>
          <w:szCs w:val="24"/>
        </w:rPr>
        <w:t xml:space="preserve">rinary) </w:t>
      </w:r>
      <w:r w:rsidR="003346D7">
        <w:rPr>
          <w:szCs w:val="24"/>
        </w:rPr>
        <w:t xml:space="preserve">of </w:t>
      </w:r>
      <w:r w:rsidR="00E47A4D">
        <w:rPr>
          <w:szCs w:val="24"/>
        </w:rPr>
        <w:t>animal health advisor</w:t>
      </w:r>
      <w:r w:rsidR="00FB456C">
        <w:rPr>
          <w:szCs w:val="24"/>
        </w:rPr>
        <w:t>s</w:t>
      </w:r>
      <w:r>
        <w:rPr>
          <w:szCs w:val="24"/>
        </w:rPr>
        <w:t xml:space="preserve">.  </w:t>
      </w:r>
      <w:r>
        <w:t xml:space="preserve">For this reason, the observations made here </w:t>
      </w:r>
      <w:r w:rsidRPr="004D01DA">
        <w:t xml:space="preserve">might help </w:t>
      </w:r>
      <w:r>
        <w:t xml:space="preserve">inform </w:t>
      </w:r>
      <w:r w:rsidR="003346D7">
        <w:t>risk/benefit-</w:t>
      </w:r>
      <w:r>
        <w:t>led decisions relating to a change in legal prescribing category</w:t>
      </w:r>
      <w:r w:rsidR="003346D7">
        <w:t xml:space="preserve"> of equine </w:t>
      </w:r>
      <w:proofErr w:type="spellStart"/>
      <w:r w:rsidR="003346D7">
        <w:t>anthelmintics</w:t>
      </w:r>
      <w:proofErr w:type="spellEnd"/>
      <w:r>
        <w:t xml:space="preserve">. </w:t>
      </w:r>
      <w:r w:rsidRPr="004D01DA">
        <w:t xml:space="preserve"> </w:t>
      </w:r>
    </w:p>
    <w:p w14:paraId="4FD6A70B" w14:textId="31EFAFBE" w:rsidR="007E5600" w:rsidRDefault="007E5600" w:rsidP="00E47A4D">
      <w:pPr>
        <w:spacing w:line="480" w:lineRule="auto"/>
        <w:ind w:firstLine="284"/>
        <w:jc w:val="both"/>
        <w:rPr>
          <w:szCs w:val="24"/>
        </w:rPr>
      </w:pPr>
      <w:r w:rsidRPr="00880506">
        <w:rPr>
          <w:szCs w:val="24"/>
        </w:rPr>
        <w:t xml:space="preserve">The results here need to be viewed in consideration of inevitable biases. While it is not possible to quote exact numbers of </w:t>
      </w:r>
      <w:r w:rsidR="003C069F">
        <w:rPr>
          <w:szCs w:val="24"/>
        </w:rPr>
        <w:t xml:space="preserve">horse </w:t>
      </w:r>
      <w:r w:rsidRPr="00880506">
        <w:rPr>
          <w:szCs w:val="24"/>
        </w:rPr>
        <w:t>owners in the UK, The National Equestrian Survey 2015</w:t>
      </w:r>
      <w:r>
        <w:rPr>
          <w:szCs w:val="24"/>
        </w:rPr>
        <w:t xml:space="preserve"> (BETA, 2015) estimated</w:t>
      </w:r>
      <w:r w:rsidRPr="00880506">
        <w:rPr>
          <w:szCs w:val="24"/>
        </w:rPr>
        <w:t xml:space="preserve"> 446</w:t>
      </w:r>
      <w:r>
        <w:rPr>
          <w:szCs w:val="24"/>
        </w:rPr>
        <w:t xml:space="preserve">,000 </w:t>
      </w:r>
      <w:r w:rsidRPr="00880506">
        <w:rPr>
          <w:szCs w:val="24"/>
        </w:rPr>
        <w:t>horse-owning households</w:t>
      </w:r>
      <w:r w:rsidR="003C069F">
        <w:rPr>
          <w:szCs w:val="24"/>
        </w:rPr>
        <w:t xml:space="preserve"> with around 796,000 horses estimated in 2015, although the quoted figures range from 390,000 to 1,000,000 </w:t>
      </w:r>
      <w:proofErr w:type="spellStart"/>
      <w:r w:rsidR="003C069F">
        <w:rPr>
          <w:szCs w:val="24"/>
        </w:rPr>
        <w:t>equids</w:t>
      </w:r>
      <w:proofErr w:type="spellEnd"/>
      <w:r w:rsidR="003C069F">
        <w:rPr>
          <w:szCs w:val="24"/>
        </w:rPr>
        <w:t xml:space="preserve"> (</w:t>
      </w:r>
      <w:r w:rsidR="003C069F" w:rsidRPr="003C069F">
        <w:rPr>
          <w:szCs w:val="24"/>
        </w:rPr>
        <w:t>http://www.worldhorsewelfare.org/Removing-the-Blinkers</w:t>
      </w:r>
      <w:r w:rsidR="003C069F">
        <w:rPr>
          <w:szCs w:val="24"/>
        </w:rPr>
        <w:t>)</w:t>
      </w:r>
      <w:r w:rsidRPr="00880506">
        <w:rPr>
          <w:szCs w:val="24"/>
        </w:rPr>
        <w:t xml:space="preserve">. Based on these numbers, the proportion of the population represented here is </w:t>
      </w:r>
      <w:r>
        <w:rPr>
          <w:szCs w:val="24"/>
        </w:rPr>
        <w:t xml:space="preserve">very </w:t>
      </w:r>
      <w:r w:rsidRPr="00880506">
        <w:rPr>
          <w:szCs w:val="24"/>
        </w:rPr>
        <w:t>low; a recognised disadvantage of web-based surveys</w:t>
      </w:r>
      <w:r>
        <w:rPr>
          <w:szCs w:val="24"/>
        </w:rPr>
        <w:t xml:space="preserve"> (S</w:t>
      </w:r>
      <w:r>
        <w:t xml:space="preserve">hih and Fan, </w:t>
      </w:r>
      <w:r w:rsidRPr="00880506">
        <w:t>2008)</w:t>
      </w:r>
      <w:r w:rsidRPr="00880506">
        <w:rPr>
          <w:szCs w:val="24"/>
        </w:rPr>
        <w:t>. Potential bias</w:t>
      </w:r>
      <w:r>
        <w:rPr>
          <w:szCs w:val="24"/>
        </w:rPr>
        <w:t>-</w:t>
      </w:r>
      <w:r w:rsidRPr="00880506">
        <w:rPr>
          <w:szCs w:val="24"/>
        </w:rPr>
        <w:t>related issues include responder bias due to only reaching individuals with access to the internet</w:t>
      </w:r>
      <w:r>
        <w:rPr>
          <w:szCs w:val="24"/>
        </w:rPr>
        <w:t xml:space="preserve"> (</w:t>
      </w:r>
      <w:proofErr w:type="spellStart"/>
      <w:r>
        <w:rPr>
          <w:szCs w:val="24"/>
        </w:rPr>
        <w:t>F</w:t>
      </w:r>
      <w:r w:rsidRPr="00880506">
        <w:t>ricker</w:t>
      </w:r>
      <w:proofErr w:type="spellEnd"/>
      <w:r>
        <w:t xml:space="preserve"> et al., 2005</w:t>
      </w:r>
      <w:r w:rsidRPr="00880506">
        <w:t>)</w:t>
      </w:r>
      <w:r>
        <w:rPr>
          <w:szCs w:val="24"/>
        </w:rPr>
        <w:t xml:space="preserve"> or </w:t>
      </w:r>
      <w:r w:rsidRPr="004D01DA">
        <w:rPr>
          <w:szCs w:val="24"/>
        </w:rPr>
        <w:t xml:space="preserve">that </w:t>
      </w:r>
      <w:r>
        <w:rPr>
          <w:szCs w:val="24"/>
        </w:rPr>
        <w:t xml:space="preserve">the </w:t>
      </w:r>
      <w:r w:rsidRPr="004D01DA">
        <w:rPr>
          <w:szCs w:val="24"/>
        </w:rPr>
        <w:t xml:space="preserve">respondents might be </w:t>
      </w:r>
      <w:r>
        <w:rPr>
          <w:szCs w:val="24"/>
        </w:rPr>
        <w:t xml:space="preserve">inherently </w:t>
      </w:r>
      <w:r w:rsidRPr="004D01DA">
        <w:rPr>
          <w:szCs w:val="24"/>
        </w:rPr>
        <w:t xml:space="preserve">more interested in </w:t>
      </w:r>
      <w:r w:rsidR="003C069F">
        <w:rPr>
          <w:szCs w:val="24"/>
        </w:rPr>
        <w:t xml:space="preserve">equine </w:t>
      </w:r>
      <w:proofErr w:type="spellStart"/>
      <w:r w:rsidR="003C069F">
        <w:rPr>
          <w:szCs w:val="24"/>
        </w:rPr>
        <w:t>helminth</w:t>
      </w:r>
      <w:proofErr w:type="spellEnd"/>
      <w:r w:rsidRPr="004D01DA">
        <w:rPr>
          <w:szCs w:val="24"/>
        </w:rPr>
        <w:t xml:space="preserve"> control </w:t>
      </w:r>
      <w:r>
        <w:rPr>
          <w:szCs w:val="24"/>
        </w:rPr>
        <w:t>and hence</w:t>
      </w:r>
      <w:r w:rsidRPr="004D01DA">
        <w:rPr>
          <w:szCs w:val="24"/>
        </w:rPr>
        <w:t xml:space="preserve"> possibly more receptive to </w:t>
      </w:r>
      <w:r>
        <w:rPr>
          <w:szCs w:val="24"/>
        </w:rPr>
        <w:t xml:space="preserve">more up-to-date recommendations. This latter fact could, </w:t>
      </w:r>
      <w:r w:rsidRPr="004D01DA">
        <w:rPr>
          <w:szCs w:val="24"/>
        </w:rPr>
        <w:t>to some extent, explain the high</w:t>
      </w:r>
      <w:r>
        <w:rPr>
          <w:szCs w:val="24"/>
        </w:rPr>
        <w:t xml:space="preserve"> level of adoption rate</w:t>
      </w:r>
      <w:r w:rsidRPr="004D01DA">
        <w:rPr>
          <w:szCs w:val="24"/>
        </w:rPr>
        <w:t xml:space="preserve"> of </w:t>
      </w:r>
      <w:r>
        <w:rPr>
          <w:szCs w:val="24"/>
        </w:rPr>
        <w:t xml:space="preserve">the </w:t>
      </w:r>
      <w:r w:rsidRPr="004D01DA">
        <w:rPr>
          <w:szCs w:val="24"/>
        </w:rPr>
        <w:t>non-chemical control measures and targeted FEC-based selective therapy</w:t>
      </w:r>
      <w:r w:rsidR="003C069F">
        <w:rPr>
          <w:szCs w:val="24"/>
        </w:rPr>
        <w:t xml:space="preserve">. </w:t>
      </w:r>
      <w:r w:rsidRPr="00880506">
        <w:rPr>
          <w:szCs w:val="24"/>
        </w:rPr>
        <w:t xml:space="preserve">Furthermore, results for the veterinarian purchase channel may be vulnerable to bias due to the fact that the survey was, in part, distributed via practices to their clients. Nevertheless, surveying views of these end-users is a valuable </w:t>
      </w:r>
      <w:r>
        <w:rPr>
          <w:szCs w:val="24"/>
        </w:rPr>
        <w:t>endeavour</w:t>
      </w:r>
      <w:r w:rsidRPr="00880506">
        <w:rPr>
          <w:szCs w:val="24"/>
        </w:rPr>
        <w:t xml:space="preserve"> through which to counter certain inevitable biases of </w:t>
      </w:r>
      <w:r>
        <w:rPr>
          <w:szCs w:val="24"/>
        </w:rPr>
        <w:t xml:space="preserve">our </w:t>
      </w:r>
      <w:r w:rsidRPr="00880506">
        <w:rPr>
          <w:szCs w:val="24"/>
        </w:rPr>
        <w:t>previous studies; for example, self-serving bias</w:t>
      </w:r>
      <w:r>
        <w:rPr>
          <w:szCs w:val="24"/>
        </w:rPr>
        <w:t xml:space="preserve"> where</w:t>
      </w:r>
      <w:r w:rsidRPr="00880506">
        <w:rPr>
          <w:szCs w:val="24"/>
        </w:rPr>
        <w:t xml:space="preserve"> </w:t>
      </w:r>
      <w:r>
        <w:rPr>
          <w:szCs w:val="24"/>
        </w:rPr>
        <w:t>prescribers</w:t>
      </w:r>
      <w:r w:rsidRPr="00880506">
        <w:rPr>
          <w:szCs w:val="24"/>
        </w:rPr>
        <w:t xml:space="preserve"> may have been</w:t>
      </w:r>
      <w:r>
        <w:rPr>
          <w:szCs w:val="24"/>
        </w:rPr>
        <w:t xml:space="preserve"> driven to maintain self-esteem </w:t>
      </w:r>
      <w:r>
        <w:rPr>
          <w:szCs w:val="24"/>
        </w:rPr>
        <w:lastRenderedPageBreak/>
        <w:t>(</w:t>
      </w:r>
      <w:proofErr w:type="spellStart"/>
      <w:r>
        <w:t>Shepperd</w:t>
      </w:r>
      <w:proofErr w:type="spellEnd"/>
      <w:r>
        <w:t xml:space="preserve">, </w:t>
      </w:r>
      <w:r w:rsidRPr="00880506">
        <w:t>M</w:t>
      </w:r>
      <w:r>
        <w:t>alone and Sweeny, 2008)</w:t>
      </w:r>
      <w:r>
        <w:rPr>
          <w:szCs w:val="24"/>
        </w:rPr>
        <w:t xml:space="preserve"> to maintain a be</w:t>
      </w:r>
      <w:r w:rsidR="003C069F">
        <w:rPr>
          <w:szCs w:val="24"/>
        </w:rPr>
        <w:t xml:space="preserve">tter profile for their relationship with clients or customers. </w:t>
      </w:r>
      <w:r>
        <w:rPr>
          <w:szCs w:val="24"/>
        </w:rPr>
        <w:t xml:space="preserve">In the same way, the prescribers may have been </w:t>
      </w:r>
      <w:r w:rsidR="00220A2C">
        <w:rPr>
          <w:szCs w:val="24"/>
        </w:rPr>
        <w:t>affected</w:t>
      </w:r>
      <w:r>
        <w:rPr>
          <w:szCs w:val="24"/>
        </w:rPr>
        <w:t xml:space="preserve"> by a social</w:t>
      </w:r>
      <w:r w:rsidRPr="00880506">
        <w:rPr>
          <w:szCs w:val="24"/>
        </w:rPr>
        <w:t xml:space="preserve"> desirability bias</w:t>
      </w:r>
      <w:r w:rsidR="003C069F">
        <w:rPr>
          <w:szCs w:val="24"/>
        </w:rPr>
        <w:t>,</w:t>
      </w:r>
      <w:r w:rsidRPr="00880506">
        <w:rPr>
          <w:szCs w:val="24"/>
        </w:rPr>
        <w:t xml:space="preserve"> </w:t>
      </w:r>
      <w:r>
        <w:rPr>
          <w:szCs w:val="24"/>
        </w:rPr>
        <w:t>where</w:t>
      </w:r>
      <w:r w:rsidRPr="00880506">
        <w:rPr>
          <w:szCs w:val="24"/>
        </w:rPr>
        <w:t xml:space="preserve"> </w:t>
      </w:r>
      <w:r>
        <w:rPr>
          <w:szCs w:val="24"/>
        </w:rPr>
        <w:t>they</w:t>
      </w:r>
      <w:r w:rsidRPr="00880506">
        <w:rPr>
          <w:szCs w:val="24"/>
        </w:rPr>
        <w:t xml:space="preserve"> may have been driven to present themselv</w:t>
      </w:r>
      <w:r>
        <w:rPr>
          <w:szCs w:val="24"/>
        </w:rPr>
        <w:t>es in a more acceptable way (</w:t>
      </w:r>
      <w:r>
        <w:t xml:space="preserve">King and Bruner, </w:t>
      </w:r>
      <w:r w:rsidRPr="00880506">
        <w:t>2000)</w:t>
      </w:r>
      <w:r>
        <w:t xml:space="preserve"> </w:t>
      </w:r>
      <w:r w:rsidR="003705A0">
        <w:t xml:space="preserve">and so </w:t>
      </w:r>
      <w:r w:rsidR="003C069F">
        <w:t>encourage end-</w:t>
      </w:r>
      <w:r>
        <w:t xml:space="preserve">users (here, horses owners) to select their </w:t>
      </w:r>
      <w:r w:rsidR="003C069F">
        <w:t xml:space="preserve">prescribing channel for purchase, </w:t>
      </w:r>
      <w:r>
        <w:t>or to try influence any future decisions by regulatory authorities on th</w:t>
      </w:r>
      <w:r w:rsidR="00C46BF3">
        <w:t xml:space="preserve">e legal </w:t>
      </w:r>
      <w:r w:rsidR="00220A2C">
        <w:t>distribution</w:t>
      </w:r>
      <w:r w:rsidR="00C46BF3">
        <w:t xml:space="preserve"> category o</w:t>
      </w:r>
      <w:r>
        <w:t xml:space="preserve">f equine </w:t>
      </w:r>
      <w:proofErr w:type="spellStart"/>
      <w:r>
        <w:t>anthelmintics</w:t>
      </w:r>
      <w:proofErr w:type="spellEnd"/>
      <w:r w:rsidRPr="00880506">
        <w:rPr>
          <w:szCs w:val="24"/>
        </w:rPr>
        <w:t xml:space="preserve">. </w:t>
      </w:r>
      <w:r>
        <w:rPr>
          <w:szCs w:val="24"/>
        </w:rPr>
        <w:t xml:space="preserve">Nevertheless, </w:t>
      </w:r>
      <w:r w:rsidR="00EB477B">
        <w:rPr>
          <w:szCs w:val="24"/>
        </w:rPr>
        <w:t xml:space="preserve">the </w:t>
      </w:r>
      <w:r>
        <w:rPr>
          <w:szCs w:val="24"/>
        </w:rPr>
        <w:t>s</w:t>
      </w:r>
      <w:r w:rsidRPr="00880506">
        <w:rPr>
          <w:szCs w:val="24"/>
        </w:rPr>
        <w:t>imilar finding</w:t>
      </w:r>
      <w:r>
        <w:rPr>
          <w:szCs w:val="24"/>
        </w:rPr>
        <w:t>s</w:t>
      </w:r>
      <w:r w:rsidRPr="00880506">
        <w:rPr>
          <w:szCs w:val="24"/>
        </w:rPr>
        <w:t xml:space="preserve"> obtained when comparing the </w:t>
      </w:r>
      <w:r>
        <w:rPr>
          <w:szCs w:val="24"/>
        </w:rPr>
        <w:t>end-user</w:t>
      </w:r>
      <w:r w:rsidRPr="00880506">
        <w:rPr>
          <w:szCs w:val="24"/>
        </w:rPr>
        <w:t xml:space="preserve"> </w:t>
      </w:r>
      <w:r w:rsidR="005452C5">
        <w:rPr>
          <w:szCs w:val="24"/>
        </w:rPr>
        <w:t xml:space="preserve">owner </w:t>
      </w:r>
      <w:r w:rsidRPr="00880506">
        <w:rPr>
          <w:szCs w:val="24"/>
        </w:rPr>
        <w:t xml:space="preserve">responses here to </w:t>
      </w:r>
      <w:r>
        <w:rPr>
          <w:szCs w:val="24"/>
        </w:rPr>
        <w:t xml:space="preserve">the earlier </w:t>
      </w:r>
      <w:r w:rsidRPr="00880506">
        <w:rPr>
          <w:szCs w:val="24"/>
        </w:rPr>
        <w:t xml:space="preserve">responses of </w:t>
      </w:r>
      <w:r>
        <w:rPr>
          <w:szCs w:val="24"/>
        </w:rPr>
        <w:t xml:space="preserve">the </w:t>
      </w:r>
      <w:r w:rsidRPr="00880506">
        <w:rPr>
          <w:szCs w:val="24"/>
        </w:rPr>
        <w:t>prescriber</w:t>
      </w:r>
      <w:r w:rsidR="003C069F">
        <w:rPr>
          <w:szCs w:val="24"/>
        </w:rPr>
        <w:t>s</w:t>
      </w:r>
      <w:r>
        <w:rPr>
          <w:szCs w:val="24"/>
        </w:rPr>
        <w:t xml:space="preserve"> </w:t>
      </w:r>
      <w:r w:rsidRPr="00880506">
        <w:rPr>
          <w:szCs w:val="24"/>
        </w:rPr>
        <w:t xml:space="preserve">goes some way to supporting the reliability of </w:t>
      </w:r>
      <w:r>
        <w:rPr>
          <w:szCs w:val="24"/>
        </w:rPr>
        <w:t xml:space="preserve">the results obtained from </w:t>
      </w:r>
      <w:r w:rsidRPr="00880506">
        <w:rPr>
          <w:szCs w:val="24"/>
        </w:rPr>
        <w:t xml:space="preserve">both studies.  </w:t>
      </w:r>
    </w:p>
    <w:p w14:paraId="52BB64E9" w14:textId="4D530159" w:rsidR="000F46EB" w:rsidRDefault="006422B5" w:rsidP="009975EC">
      <w:pPr>
        <w:spacing w:line="480" w:lineRule="auto"/>
        <w:ind w:firstLine="284"/>
        <w:jc w:val="both"/>
        <w:rPr>
          <w:szCs w:val="24"/>
        </w:rPr>
      </w:pPr>
      <w:r w:rsidRPr="00880506">
        <w:rPr>
          <w:szCs w:val="24"/>
        </w:rPr>
        <w:t>Here</w:t>
      </w:r>
      <w:r w:rsidR="003E6864" w:rsidRPr="00880506">
        <w:rPr>
          <w:szCs w:val="24"/>
        </w:rPr>
        <w:t xml:space="preserve">, </w:t>
      </w:r>
      <w:r w:rsidRPr="00880506">
        <w:rPr>
          <w:szCs w:val="24"/>
        </w:rPr>
        <w:t>owners</w:t>
      </w:r>
      <w:r w:rsidR="003E6864" w:rsidRPr="00880506">
        <w:rPr>
          <w:szCs w:val="24"/>
        </w:rPr>
        <w:t xml:space="preserve"> who purchased </w:t>
      </w:r>
      <w:r w:rsidR="00483288">
        <w:rPr>
          <w:szCs w:val="24"/>
        </w:rPr>
        <w:t>from</w:t>
      </w:r>
      <w:r w:rsidR="00F4398E" w:rsidRPr="00880506">
        <w:rPr>
          <w:szCs w:val="24"/>
        </w:rPr>
        <w:t xml:space="preserve"> veterinarians</w:t>
      </w:r>
      <w:r w:rsidR="003E6864" w:rsidRPr="00880506">
        <w:rPr>
          <w:szCs w:val="24"/>
        </w:rPr>
        <w:t xml:space="preserve"> </w:t>
      </w:r>
      <w:r w:rsidR="00AB01BA" w:rsidRPr="00880506">
        <w:rPr>
          <w:szCs w:val="24"/>
        </w:rPr>
        <w:t>appeared to value</w:t>
      </w:r>
      <w:r w:rsidR="003E6864" w:rsidRPr="00880506">
        <w:rPr>
          <w:szCs w:val="24"/>
        </w:rPr>
        <w:t xml:space="preserve"> the role of the </w:t>
      </w:r>
      <w:r w:rsidR="0081647F" w:rsidRPr="00880506">
        <w:rPr>
          <w:szCs w:val="24"/>
        </w:rPr>
        <w:t>prescriber</w:t>
      </w:r>
      <w:r w:rsidR="003E6864" w:rsidRPr="00880506">
        <w:rPr>
          <w:szCs w:val="24"/>
        </w:rPr>
        <w:t xml:space="preserve"> more</w:t>
      </w:r>
      <w:r w:rsidR="00EB60F4">
        <w:rPr>
          <w:szCs w:val="24"/>
        </w:rPr>
        <w:t xml:space="preserve"> than those who bought from other </w:t>
      </w:r>
      <w:r w:rsidR="00483288">
        <w:rPr>
          <w:szCs w:val="24"/>
        </w:rPr>
        <w:t xml:space="preserve">prescriber </w:t>
      </w:r>
      <w:r w:rsidR="00042B00">
        <w:rPr>
          <w:szCs w:val="24"/>
        </w:rPr>
        <w:t>types</w:t>
      </w:r>
      <w:r w:rsidR="00AB01BA" w:rsidRPr="00880506">
        <w:rPr>
          <w:szCs w:val="24"/>
        </w:rPr>
        <w:t>.</w:t>
      </w:r>
      <w:r w:rsidR="0081647F" w:rsidRPr="00880506">
        <w:rPr>
          <w:szCs w:val="24"/>
        </w:rPr>
        <w:t xml:space="preserve"> </w:t>
      </w:r>
      <w:r w:rsidR="00FA5BB3">
        <w:rPr>
          <w:szCs w:val="24"/>
        </w:rPr>
        <w:t>Owners in this group</w:t>
      </w:r>
      <w:r w:rsidR="00AB01BA" w:rsidRPr="00880506">
        <w:rPr>
          <w:szCs w:val="24"/>
        </w:rPr>
        <w:t xml:space="preserve"> were significantly more likely to </w:t>
      </w:r>
      <w:r w:rsidR="00483288">
        <w:rPr>
          <w:szCs w:val="24"/>
        </w:rPr>
        <w:t>view the following</w:t>
      </w:r>
      <w:r w:rsidR="00887C89">
        <w:rPr>
          <w:szCs w:val="24"/>
        </w:rPr>
        <w:t xml:space="preserve"> factors as important</w:t>
      </w:r>
      <w:r w:rsidR="00A96629">
        <w:rPr>
          <w:szCs w:val="24"/>
        </w:rPr>
        <w:t xml:space="preserve"> in their interactions when buying </w:t>
      </w:r>
      <w:proofErr w:type="spellStart"/>
      <w:r w:rsidR="00A96629">
        <w:rPr>
          <w:szCs w:val="24"/>
        </w:rPr>
        <w:t>anthelmintics</w:t>
      </w:r>
      <w:proofErr w:type="spellEnd"/>
      <w:r w:rsidR="00887C89">
        <w:rPr>
          <w:szCs w:val="24"/>
        </w:rPr>
        <w:t>:</w:t>
      </w:r>
      <w:r w:rsidR="00AB01BA" w:rsidRPr="00880506">
        <w:rPr>
          <w:szCs w:val="24"/>
        </w:rPr>
        <w:t xml:space="preserve"> time</w:t>
      </w:r>
      <w:r w:rsidR="00F4398E" w:rsidRPr="00880506">
        <w:rPr>
          <w:szCs w:val="24"/>
        </w:rPr>
        <w:t xml:space="preserve"> to talk </w:t>
      </w:r>
      <w:r w:rsidR="004B7364">
        <w:rPr>
          <w:szCs w:val="24"/>
        </w:rPr>
        <w:t>with the prescriber</w:t>
      </w:r>
      <w:r w:rsidR="00280043">
        <w:rPr>
          <w:szCs w:val="24"/>
        </w:rPr>
        <w:t>,</w:t>
      </w:r>
      <w:r w:rsidR="004B7364">
        <w:rPr>
          <w:szCs w:val="24"/>
        </w:rPr>
        <w:t xml:space="preserve"> </w:t>
      </w:r>
      <w:r w:rsidR="00A96629">
        <w:t>as well as the</w:t>
      </w:r>
      <w:r w:rsidR="00483288">
        <w:t xml:space="preserve"> </w:t>
      </w:r>
      <w:r w:rsidR="000C6DDA">
        <w:t>supplier</w:t>
      </w:r>
      <w:r w:rsidR="00A96629">
        <w:t xml:space="preserve">’s </w:t>
      </w:r>
      <w:r w:rsidR="00F4398E" w:rsidRPr="00880506">
        <w:t xml:space="preserve">knowledge of their animals, </w:t>
      </w:r>
      <w:r w:rsidR="001D0E2A">
        <w:t xml:space="preserve">the </w:t>
      </w:r>
      <w:r w:rsidR="00F4398E" w:rsidRPr="00880506">
        <w:t xml:space="preserve">target parasites, </w:t>
      </w:r>
      <w:proofErr w:type="spellStart"/>
      <w:r w:rsidR="00F4398E" w:rsidRPr="00880506">
        <w:t>anthelmintics</w:t>
      </w:r>
      <w:proofErr w:type="spellEnd"/>
      <w:r w:rsidR="00F4398E" w:rsidRPr="00880506">
        <w:t xml:space="preserve">, </w:t>
      </w:r>
      <w:r w:rsidR="000C022B">
        <w:t xml:space="preserve">drug </w:t>
      </w:r>
      <w:r w:rsidR="00F4398E" w:rsidRPr="00880506">
        <w:t xml:space="preserve">resistance and </w:t>
      </w:r>
      <w:r w:rsidR="00747324">
        <w:t xml:space="preserve">parasite </w:t>
      </w:r>
      <w:r w:rsidR="00F4398E" w:rsidRPr="00880506">
        <w:t xml:space="preserve">diagnostics. </w:t>
      </w:r>
      <w:r w:rsidR="00260657">
        <w:rPr>
          <w:szCs w:val="24"/>
        </w:rPr>
        <w:t>T</w:t>
      </w:r>
      <w:r w:rsidR="00260657" w:rsidRPr="00880506">
        <w:rPr>
          <w:szCs w:val="24"/>
        </w:rPr>
        <w:t>hose who purchased from veterinarians were</w:t>
      </w:r>
      <w:r w:rsidR="00741A83">
        <w:rPr>
          <w:szCs w:val="24"/>
        </w:rPr>
        <w:t xml:space="preserve"> also</w:t>
      </w:r>
      <w:r w:rsidR="00260657" w:rsidRPr="00880506">
        <w:rPr>
          <w:szCs w:val="24"/>
        </w:rPr>
        <w:t xml:space="preserve"> more likely to be recommended </w:t>
      </w:r>
      <w:r w:rsidR="00260657">
        <w:rPr>
          <w:szCs w:val="24"/>
        </w:rPr>
        <w:t xml:space="preserve">FEC test analysis. </w:t>
      </w:r>
      <w:r w:rsidR="006B4B0F">
        <w:rPr>
          <w:szCs w:val="24"/>
        </w:rPr>
        <w:t xml:space="preserve">These results </w:t>
      </w:r>
      <w:r w:rsidR="00483288">
        <w:rPr>
          <w:szCs w:val="24"/>
        </w:rPr>
        <w:t xml:space="preserve">may </w:t>
      </w:r>
      <w:r w:rsidR="006B4B0F">
        <w:rPr>
          <w:szCs w:val="24"/>
        </w:rPr>
        <w:t xml:space="preserve">reflect the mode of contact with veterinarian </w:t>
      </w:r>
      <w:proofErr w:type="gramStart"/>
      <w:r w:rsidR="006B4B0F">
        <w:rPr>
          <w:szCs w:val="24"/>
        </w:rPr>
        <w:t>prescribers</w:t>
      </w:r>
      <w:proofErr w:type="gramEnd"/>
      <w:r w:rsidR="006B4B0F">
        <w:rPr>
          <w:szCs w:val="24"/>
        </w:rPr>
        <w:t xml:space="preserve"> as </w:t>
      </w:r>
      <w:r w:rsidR="00981608">
        <w:rPr>
          <w:szCs w:val="24"/>
        </w:rPr>
        <w:t xml:space="preserve">most </w:t>
      </w:r>
      <w:r w:rsidR="007521E3">
        <w:rPr>
          <w:szCs w:val="24"/>
        </w:rPr>
        <w:t xml:space="preserve">interactions </w:t>
      </w:r>
      <w:r w:rsidR="00981608">
        <w:rPr>
          <w:szCs w:val="24"/>
        </w:rPr>
        <w:t xml:space="preserve">were </w:t>
      </w:r>
      <w:r w:rsidR="006B4B0F">
        <w:rPr>
          <w:szCs w:val="24"/>
        </w:rPr>
        <w:t xml:space="preserve">face-to-face. </w:t>
      </w:r>
      <w:r w:rsidR="00AB01BA" w:rsidRPr="00880506">
        <w:rPr>
          <w:szCs w:val="24"/>
        </w:rPr>
        <w:t>Th</w:t>
      </w:r>
      <w:r w:rsidR="0079362E" w:rsidRPr="00880506">
        <w:rPr>
          <w:szCs w:val="24"/>
        </w:rPr>
        <w:t xml:space="preserve">is group </w:t>
      </w:r>
      <w:r w:rsidR="00F162AA" w:rsidRPr="00880506">
        <w:rPr>
          <w:szCs w:val="24"/>
        </w:rPr>
        <w:t>were</w:t>
      </w:r>
      <w:r w:rsidR="00B0056C">
        <w:rPr>
          <w:szCs w:val="24"/>
        </w:rPr>
        <w:t xml:space="preserve"> also</w:t>
      </w:r>
      <w:r w:rsidR="00F162AA" w:rsidRPr="00880506">
        <w:rPr>
          <w:szCs w:val="24"/>
        </w:rPr>
        <w:t xml:space="preserve"> more likely to agr</w:t>
      </w:r>
      <w:r w:rsidR="00994014" w:rsidRPr="00880506">
        <w:rPr>
          <w:szCs w:val="24"/>
        </w:rPr>
        <w:t xml:space="preserve">ee that all </w:t>
      </w:r>
      <w:proofErr w:type="spellStart"/>
      <w:r w:rsidR="00994014" w:rsidRPr="00880506">
        <w:rPr>
          <w:szCs w:val="24"/>
        </w:rPr>
        <w:t>anthelminti</w:t>
      </w:r>
      <w:r w:rsidR="00AB01BA" w:rsidRPr="00880506">
        <w:rPr>
          <w:szCs w:val="24"/>
        </w:rPr>
        <w:t>c</w:t>
      </w:r>
      <w:r w:rsidR="00F162AA" w:rsidRPr="00880506">
        <w:rPr>
          <w:szCs w:val="24"/>
        </w:rPr>
        <w:t>s</w:t>
      </w:r>
      <w:proofErr w:type="spellEnd"/>
      <w:r w:rsidR="00F162AA" w:rsidRPr="00880506">
        <w:rPr>
          <w:szCs w:val="24"/>
        </w:rPr>
        <w:t xml:space="preserve"> should be available </w:t>
      </w:r>
      <w:r w:rsidR="000C6DDA">
        <w:rPr>
          <w:szCs w:val="24"/>
        </w:rPr>
        <w:t>as POM-V medicines</w:t>
      </w:r>
      <w:r w:rsidR="00F162AA" w:rsidRPr="00880506">
        <w:rPr>
          <w:szCs w:val="24"/>
        </w:rPr>
        <w:t>,</w:t>
      </w:r>
      <w:r w:rsidR="00280043">
        <w:rPr>
          <w:szCs w:val="24"/>
        </w:rPr>
        <w:t xml:space="preserve"> presumably because a change to this </w:t>
      </w:r>
      <w:r w:rsidR="003C069F">
        <w:rPr>
          <w:szCs w:val="24"/>
        </w:rPr>
        <w:t xml:space="preserve">legal </w:t>
      </w:r>
      <w:r w:rsidR="00280043">
        <w:rPr>
          <w:szCs w:val="24"/>
        </w:rPr>
        <w:t xml:space="preserve">category would not result in </w:t>
      </w:r>
      <w:r w:rsidR="00CF2102">
        <w:rPr>
          <w:szCs w:val="24"/>
        </w:rPr>
        <w:t>an alteration</w:t>
      </w:r>
      <w:r w:rsidR="00280043">
        <w:rPr>
          <w:szCs w:val="24"/>
        </w:rPr>
        <w:t xml:space="preserve"> in purchasing behaviour </w:t>
      </w:r>
      <w:r w:rsidR="00CF2102">
        <w:rPr>
          <w:szCs w:val="24"/>
        </w:rPr>
        <w:t xml:space="preserve">or financial cost to </w:t>
      </w:r>
      <w:proofErr w:type="gramStart"/>
      <w:r w:rsidR="00280043">
        <w:rPr>
          <w:szCs w:val="24"/>
        </w:rPr>
        <w:t>themselve</w:t>
      </w:r>
      <w:r w:rsidR="003C069F">
        <w:rPr>
          <w:szCs w:val="24"/>
        </w:rPr>
        <w:t>s</w:t>
      </w:r>
      <w:proofErr w:type="gramEnd"/>
      <w:r w:rsidR="003C069F">
        <w:rPr>
          <w:szCs w:val="24"/>
        </w:rPr>
        <w:t>. T</w:t>
      </w:r>
      <w:r w:rsidR="00280043">
        <w:rPr>
          <w:szCs w:val="24"/>
        </w:rPr>
        <w:t>his group were also</w:t>
      </w:r>
      <w:r w:rsidR="00F162AA" w:rsidRPr="00880506">
        <w:rPr>
          <w:szCs w:val="24"/>
        </w:rPr>
        <w:t xml:space="preserve"> more likely to place the highest </w:t>
      </w:r>
      <w:r w:rsidR="00483288">
        <w:rPr>
          <w:szCs w:val="24"/>
        </w:rPr>
        <w:t xml:space="preserve">level of responsibility </w:t>
      </w:r>
      <w:r w:rsidR="00A96629">
        <w:rPr>
          <w:szCs w:val="24"/>
        </w:rPr>
        <w:t xml:space="preserve">for best practice control </w:t>
      </w:r>
      <w:r w:rsidR="00483288">
        <w:rPr>
          <w:szCs w:val="24"/>
        </w:rPr>
        <w:t>on the</w:t>
      </w:r>
      <w:r w:rsidR="001955FA">
        <w:rPr>
          <w:szCs w:val="24"/>
        </w:rPr>
        <w:t>ir</w:t>
      </w:r>
      <w:r w:rsidR="00F162AA" w:rsidRPr="00880506">
        <w:rPr>
          <w:szCs w:val="24"/>
        </w:rPr>
        <w:t xml:space="preserve"> seller</w:t>
      </w:r>
      <w:r w:rsidR="0079362E" w:rsidRPr="00880506">
        <w:rPr>
          <w:szCs w:val="24"/>
        </w:rPr>
        <w:t xml:space="preserve">. </w:t>
      </w:r>
      <w:proofErr w:type="spellStart"/>
      <w:r w:rsidR="00AB01BA" w:rsidRPr="00880506">
        <w:rPr>
          <w:szCs w:val="24"/>
        </w:rPr>
        <w:t>A</w:t>
      </w:r>
      <w:r w:rsidR="0069458B" w:rsidRPr="00880506">
        <w:rPr>
          <w:szCs w:val="24"/>
        </w:rPr>
        <w:t>nthelmintics</w:t>
      </w:r>
      <w:proofErr w:type="spellEnd"/>
      <w:r w:rsidR="0069458B" w:rsidRPr="00880506">
        <w:rPr>
          <w:szCs w:val="24"/>
        </w:rPr>
        <w:t xml:space="preserve"> </w:t>
      </w:r>
      <w:r w:rsidR="00DB54A6" w:rsidRPr="00880506">
        <w:rPr>
          <w:szCs w:val="24"/>
        </w:rPr>
        <w:t xml:space="preserve">are </w:t>
      </w:r>
      <w:r w:rsidR="00AB01BA" w:rsidRPr="00880506">
        <w:rPr>
          <w:szCs w:val="24"/>
        </w:rPr>
        <w:t xml:space="preserve">likely to be </w:t>
      </w:r>
      <w:r w:rsidR="0069458B" w:rsidRPr="00880506">
        <w:rPr>
          <w:szCs w:val="24"/>
        </w:rPr>
        <w:t>more</w:t>
      </w:r>
      <w:r w:rsidR="00DB54A6" w:rsidRPr="00880506">
        <w:rPr>
          <w:szCs w:val="24"/>
        </w:rPr>
        <w:t xml:space="preserve"> costly</w:t>
      </w:r>
      <w:r w:rsidR="0069458B" w:rsidRPr="00880506">
        <w:rPr>
          <w:szCs w:val="24"/>
        </w:rPr>
        <w:t xml:space="preserve"> when bought </w:t>
      </w:r>
      <w:r w:rsidR="0079362E" w:rsidRPr="00880506">
        <w:rPr>
          <w:szCs w:val="24"/>
        </w:rPr>
        <w:t>from</w:t>
      </w:r>
      <w:r w:rsidR="0069458B" w:rsidRPr="00880506">
        <w:rPr>
          <w:szCs w:val="24"/>
        </w:rPr>
        <w:t xml:space="preserve"> veterinarians </w:t>
      </w:r>
      <w:r w:rsidR="005D095C">
        <w:rPr>
          <w:szCs w:val="24"/>
        </w:rPr>
        <w:t>(</w:t>
      </w:r>
      <w:r w:rsidR="005D095C" w:rsidRPr="00880506">
        <w:t>Kaplan</w:t>
      </w:r>
      <w:r w:rsidR="005D095C">
        <w:t>, 2013)</w:t>
      </w:r>
      <w:r w:rsidR="004543E9" w:rsidRPr="00880506">
        <w:rPr>
          <w:szCs w:val="24"/>
        </w:rPr>
        <w:t xml:space="preserve"> and, </w:t>
      </w:r>
      <w:r w:rsidR="008B7425">
        <w:rPr>
          <w:szCs w:val="24"/>
        </w:rPr>
        <w:t xml:space="preserve">due to </w:t>
      </w:r>
      <w:r w:rsidR="00AB7EFC" w:rsidRPr="00880506">
        <w:rPr>
          <w:szCs w:val="24"/>
        </w:rPr>
        <w:t>assumption</w:t>
      </w:r>
      <w:r w:rsidR="00871931">
        <w:rPr>
          <w:szCs w:val="24"/>
        </w:rPr>
        <w:t>s</w:t>
      </w:r>
      <w:r w:rsidR="00AB7EFC" w:rsidRPr="00880506">
        <w:rPr>
          <w:szCs w:val="24"/>
        </w:rPr>
        <w:t xml:space="preserve"> that quality and price </w:t>
      </w:r>
      <w:r w:rsidR="00871931">
        <w:rPr>
          <w:szCs w:val="24"/>
        </w:rPr>
        <w:t>might be</w:t>
      </w:r>
      <w:r w:rsidR="00AB7EFC" w:rsidRPr="00880506">
        <w:rPr>
          <w:szCs w:val="24"/>
        </w:rPr>
        <w:t xml:space="preserve"> correlated</w:t>
      </w:r>
      <w:r w:rsidR="005F20BE">
        <w:rPr>
          <w:szCs w:val="24"/>
        </w:rPr>
        <w:t xml:space="preserve"> (</w:t>
      </w:r>
      <w:proofErr w:type="spellStart"/>
      <w:r w:rsidR="005F20BE" w:rsidRPr="00880506">
        <w:t>Kardes</w:t>
      </w:r>
      <w:proofErr w:type="spellEnd"/>
      <w:r w:rsidR="005F20BE">
        <w:t xml:space="preserve"> et al., 2014)</w:t>
      </w:r>
      <w:r w:rsidR="0069458B" w:rsidRPr="00880506">
        <w:rPr>
          <w:szCs w:val="24"/>
        </w:rPr>
        <w:t>,</w:t>
      </w:r>
      <w:r w:rsidR="00DB54A6" w:rsidRPr="00880506">
        <w:rPr>
          <w:szCs w:val="24"/>
        </w:rPr>
        <w:t xml:space="preserve"> </w:t>
      </w:r>
      <w:r w:rsidR="0069458B" w:rsidRPr="00880506">
        <w:rPr>
          <w:szCs w:val="24"/>
        </w:rPr>
        <w:t xml:space="preserve">this </w:t>
      </w:r>
      <w:r w:rsidR="004543E9" w:rsidRPr="00880506">
        <w:rPr>
          <w:szCs w:val="24"/>
        </w:rPr>
        <w:t>may influence</w:t>
      </w:r>
      <w:r w:rsidR="00DB54A6" w:rsidRPr="00880506">
        <w:rPr>
          <w:szCs w:val="24"/>
        </w:rPr>
        <w:t xml:space="preserve"> </w:t>
      </w:r>
      <w:r w:rsidR="00A96629">
        <w:rPr>
          <w:szCs w:val="24"/>
        </w:rPr>
        <w:t xml:space="preserve">the </w:t>
      </w:r>
      <w:r w:rsidR="0069458B" w:rsidRPr="00880506">
        <w:rPr>
          <w:szCs w:val="24"/>
        </w:rPr>
        <w:t xml:space="preserve">perceptions held </w:t>
      </w:r>
      <w:r w:rsidR="006F56FF" w:rsidRPr="00880506">
        <w:rPr>
          <w:szCs w:val="24"/>
        </w:rPr>
        <w:t xml:space="preserve">by </w:t>
      </w:r>
      <w:r w:rsidR="00C7742D">
        <w:rPr>
          <w:szCs w:val="24"/>
        </w:rPr>
        <w:t xml:space="preserve">those </w:t>
      </w:r>
      <w:r w:rsidR="00A96629">
        <w:rPr>
          <w:szCs w:val="24"/>
        </w:rPr>
        <w:t xml:space="preserve">horse owners </w:t>
      </w:r>
      <w:r w:rsidR="00C7742D">
        <w:rPr>
          <w:szCs w:val="24"/>
        </w:rPr>
        <w:t>that use</w:t>
      </w:r>
      <w:r w:rsidR="006F56FF" w:rsidRPr="00880506">
        <w:rPr>
          <w:szCs w:val="24"/>
        </w:rPr>
        <w:t xml:space="preserve"> </w:t>
      </w:r>
      <w:r w:rsidR="00CD3E13">
        <w:rPr>
          <w:szCs w:val="24"/>
        </w:rPr>
        <w:t>veterinarian</w:t>
      </w:r>
      <w:r w:rsidR="006F56FF" w:rsidRPr="00880506">
        <w:rPr>
          <w:szCs w:val="24"/>
        </w:rPr>
        <w:t xml:space="preserve"> </w:t>
      </w:r>
      <w:r w:rsidR="00327320">
        <w:rPr>
          <w:szCs w:val="24"/>
        </w:rPr>
        <w:t>prescribers</w:t>
      </w:r>
      <w:r w:rsidR="001955FA">
        <w:rPr>
          <w:szCs w:val="24"/>
        </w:rPr>
        <w:t xml:space="preserve">. </w:t>
      </w:r>
      <w:r w:rsidR="007600B5">
        <w:rPr>
          <w:szCs w:val="24"/>
        </w:rPr>
        <w:t>In addition, these p</w:t>
      </w:r>
      <w:r w:rsidR="007600B5" w:rsidRPr="00880506">
        <w:rPr>
          <w:szCs w:val="24"/>
        </w:rPr>
        <w:t xml:space="preserve">articipants’ feelings could be influenced by a favourable view of veterinarian academic </w:t>
      </w:r>
      <w:r w:rsidR="007600B5" w:rsidRPr="00880506">
        <w:rPr>
          <w:szCs w:val="24"/>
        </w:rPr>
        <w:lastRenderedPageBreak/>
        <w:t>achievements</w:t>
      </w:r>
      <w:r w:rsidR="007600B5">
        <w:rPr>
          <w:szCs w:val="24"/>
        </w:rPr>
        <w:t xml:space="preserve">. </w:t>
      </w:r>
      <w:r w:rsidR="00713517">
        <w:rPr>
          <w:szCs w:val="24"/>
        </w:rPr>
        <w:t xml:space="preserve">Overall, </w:t>
      </w:r>
      <w:r w:rsidR="00A96629">
        <w:rPr>
          <w:szCs w:val="24"/>
        </w:rPr>
        <w:t>t</w:t>
      </w:r>
      <w:r w:rsidR="001955FA">
        <w:rPr>
          <w:szCs w:val="24"/>
        </w:rPr>
        <w:t xml:space="preserve">he responses </w:t>
      </w:r>
      <w:r w:rsidR="001D1A96">
        <w:rPr>
          <w:szCs w:val="24"/>
        </w:rPr>
        <w:t>indicate</w:t>
      </w:r>
      <w:r w:rsidR="001955FA">
        <w:rPr>
          <w:szCs w:val="24"/>
        </w:rPr>
        <w:t xml:space="preserve"> that this group of </w:t>
      </w:r>
      <w:r w:rsidR="00A96629">
        <w:rPr>
          <w:szCs w:val="24"/>
        </w:rPr>
        <w:t xml:space="preserve">horse </w:t>
      </w:r>
      <w:r w:rsidR="001955FA">
        <w:rPr>
          <w:szCs w:val="24"/>
        </w:rPr>
        <w:t xml:space="preserve">owners </w:t>
      </w:r>
      <w:r w:rsidR="004B4021">
        <w:rPr>
          <w:szCs w:val="24"/>
        </w:rPr>
        <w:t>spend</w:t>
      </w:r>
      <w:r w:rsidR="001955FA">
        <w:rPr>
          <w:szCs w:val="24"/>
        </w:rPr>
        <w:t xml:space="preserve"> more time considering anthelmintic choice </w:t>
      </w:r>
      <w:r w:rsidR="004B4021">
        <w:rPr>
          <w:szCs w:val="24"/>
        </w:rPr>
        <w:t>via</w:t>
      </w:r>
      <w:r w:rsidR="001955FA">
        <w:rPr>
          <w:szCs w:val="24"/>
        </w:rPr>
        <w:t xml:space="preserve"> a direct interaction with their veterinarian and</w:t>
      </w:r>
      <w:r w:rsidR="00A6531E">
        <w:rPr>
          <w:szCs w:val="24"/>
        </w:rPr>
        <w:t>,</w:t>
      </w:r>
      <w:r w:rsidR="001955FA">
        <w:rPr>
          <w:szCs w:val="24"/>
        </w:rPr>
        <w:t xml:space="preserve"> in so doing</w:t>
      </w:r>
      <w:r w:rsidR="00A6531E">
        <w:rPr>
          <w:szCs w:val="24"/>
        </w:rPr>
        <w:t>,</w:t>
      </w:r>
      <w:r w:rsidR="001955FA">
        <w:rPr>
          <w:szCs w:val="24"/>
        </w:rPr>
        <w:t xml:space="preserve"> view cost </w:t>
      </w:r>
      <w:r w:rsidR="00583807">
        <w:rPr>
          <w:szCs w:val="24"/>
        </w:rPr>
        <w:t xml:space="preserve">as </w:t>
      </w:r>
      <w:r w:rsidR="00706F46">
        <w:rPr>
          <w:szCs w:val="24"/>
        </w:rPr>
        <w:t xml:space="preserve">less important than quality of advice on their </w:t>
      </w:r>
      <w:proofErr w:type="spellStart"/>
      <w:r w:rsidR="001D1A96">
        <w:rPr>
          <w:szCs w:val="24"/>
        </w:rPr>
        <w:t>helminth</w:t>
      </w:r>
      <w:proofErr w:type="spellEnd"/>
      <w:r w:rsidR="00706F46">
        <w:rPr>
          <w:szCs w:val="24"/>
        </w:rPr>
        <w:t xml:space="preserve"> control strategy</w:t>
      </w:r>
      <w:r w:rsidR="0079362E" w:rsidRPr="00880506">
        <w:rPr>
          <w:szCs w:val="24"/>
        </w:rPr>
        <w:t xml:space="preserve">. </w:t>
      </w:r>
      <w:r w:rsidR="007600B5">
        <w:rPr>
          <w:szCs w:val="24"/>
        </w:rPr>
        <w:t>T</w:t>
      </w:r>
      <w:r w:rsidR="00F162AA" w:rsidRPr="00880506">
        <w:rPr>
          <w:szCs w:val="24"/>
        </w:rPr>
        <w:t>he number</w:t>
      </w:r>
      <w:r w:rsidR="0074197B" w:rsidRPr="00880506">
        <w:rPr>
          <w:szCs w:val="24"/>
        </w:rPr>
        <w:t xml:space="preserve"> </w:t>
      </w:r>
      <w:r w:rsidR="00A24E5C" w:rsidRPr="00880506">
        <w:rPr>
          <w:szCs w:val="24"/>
        </w:rPr>
        <w:t>of</w:t>
      </w:r>
      <w:r w:rsidR="0074197B" w:rsidRPr="00880506">
        <w:rPr>
          <w:szCs w:val="24"/>
        </w:rPr>
        <w:t xml:space="preserve"> respondents</w:t>
      </w:r>
      <w:r w:rsidR="00F162AA" w:rsidRPr="00880506">
        <w:rPr>
          <w:szCs w:val="24"/>
        </w:rPr>
        <w:t xml:space="preserve"> in this group </w:t>
      </w:r>
      <w:r w:rsidR="0079362E" w:rsidRPr="00880506">
        <w:rPr>
          <w:szCs w:val="24"/>
        </w:rPr>
        <w:t>was</w:t>
      </w:r>
      <w:r w:rsidR="00294E09" w:rsidRPr="00880506">
        <w:rPr>
          <w:szCs w:val="24"/>
        </w:rPr>
        <w:t xml:space="preserve"> relatively low</w:t>
      </w:r>
      <w:r w:rsidR="0074197B" w:rsidRPr="00880506">
        <w:rPr>
          <w:szCs w:val="24"/>
        </w:rPr>
        <w:t xml:space="preserve"> and, </w:t>
      </w:r>
      <w:r w:rsidR="003C1349" w:rsidRPr="00880506">
        <w:rPr>
          <w:szCs w:val="24"/>
        </w:rPr>
        <w:t xml:space="preserve">as </w:t>
      </w:r>
      <w:r w:rsidR="009D575B" w:rsidRPr="00880506">
        <w:rPr>
          <w:szCs w:val="24"/>
        </w:rPr>
        <w:t>such</w:t>
      </w:r>
      <w:r w:rsidR="0074197B" w:rsidRPr="00880506">
        <w:rPr>
          <w:szCs w:val="24"/>
        </w:rPr>
        <w:t xml:space="preserve">, </w:t>
      </w:r>
      <w:r w:rsidR="00DF6522" w:rsidRPr="00880506">
        <w:rPr>
          <w:szCs w:val="24"/>
        </w:rPr>
        <w:t xml:space="preserve">cannot be considered representative of the </w:t>
      </w:r>
      <w:r w:rsidR="00AE5532" w:rsidRPr="00880506">
        <w:rPr>
          <w:szCs w:val="24"/>
        </w:rPr>
        <w:t xml:space="preserve">UK </w:t>
      </w:r>
      <w:proofErr w:type="spellStart"/>
      <w:r w:rsidR="008D0683" w:rsidRPr="00880506">
        <w:rPr>
          <w:szCs w:val="24"/>
        </w:rPr>
        <w:t>anthelmintics</w:t>
      </w:r>
      <w:proofErr w:type="spellEnd"/>
      <w:r w:rsidR="000C6DDA">
        <w:rPr>
          <w:szCs w:val="24"/>
        </w:rPr>
        <w:t>-</w:t>
      </w:r>
      <w:r w:rsidR="00AE5532" w:rsidRPr="00880506">
        <w:rPr>
          <w:szCs w:val="24"/>
        </w:rPr>
        <w:t xml:space="preserve">buying </w:t>
      </w:r>
      <w:r w:rsidR="00DF6522" w:rsidRPr="00880506">
        <w:rPr>
          <w:szCs w:val="24"/>
        </w:rPr>
        <w:t>population as a whole</w:t>
      </w:r>
      <w:r w:rsidR="002A12F1" w:rsidRPr="00880506">
        <w:rPr>
          <w:szCs w:val="24"/>
        </w:rPr>
        <w:t xml:space="preserve">. </w:t>
      </w:r>
      <w:r w:rsidR="00C553D3">
        <w:rPr>
          <w:szCs w:val="24"/>
        </w:rPr>
        <w:t>T</w:t>
      </w:r>
      <w:r w:rsidR="002210C3" w:rsidRPr="00880506">
        <w:rPr>
          <w:szCs w:val="24"/>
        </w:rPr>
        <w:t xml:space="preserve">hose purchasing through </w:t>
      </w:r>
      <w:r w:rsidR="00CA6F0F">
        <w:rPr>
          <w:szCs w:val="24"/>
        </w:rPr>
        <w:t>other types of</w:t>
      </w:r>
      <w:r w:rsidR="002210C3" w:rsidRPr="00880506">
        <w:rPr>
          <w:szCs w:val="24"/>
        </w:rPr>
        <w:t xml:space="preserve"> </w:t>
      </w:r>
      <w:r w:rsidR="0058734C">
        <w:rPr>
          <w:szCs w:val="24"/>
        </w:rPr>
        <w:t>prescriber</w:t>
      </w:r>
      <w:r w:rsidR="002210C3" w:rsidRPr="00880506">
        <w:rPr>
          <w:szCs w:val="24"/>
        </w:rPr>
        <w:t xml:space="preserve"> were less like</w:t>
      </w:r>
      <w:r w:rsidR="00CA4E8E" w:rsidRPr="00880506">
        <w:rPr>
          <w:szCs w:val="24"/>
        </w:rPr>
        <w:t>ly to agree with</w:t>
      </w:r>
      <w:r w:rsidR="00AB01BA" w:rsidRPr="00880506">
        <w:rPr>
          <w:szCs w:val="24"/>
        </w:rPr>
        <w:t xml:space="preserve"> a change </w:t>
      </w:r>
      <w:r w:rsidR="0022272D" w:rsidRPr="00880506">
        <w:rPr>
          <w:szCs w:val="24"/>
        </w:rPr>
        <w:t xml:space="preserve">to a </w:t>
      </w:r>
      <w:r w:rsidR="002210C3" w:rsidRPr="00880506">
        <w:rPr>
          <w:szCs w:val="24"/>
        </w:rPr>
        <w:t>POM-V categorisation</w:t>
      </w:r>
      <w:r w:rsidR="00F27494">
        <w:rPr>
          <w:szCs w:val="24"/>
        </w:rPr>
        <w:t xml:space="preserve"> (</w:t>
      </w:r>
      <w:r w:rsidR="002210C3" w:rsidRPr="00880506">
        <w:rPr>
          <w:szCs w:val="24"/>
        </w:rPr>
        <w:t xml:space="preserve">to be expected </w:t>
      </w:r>
      <w:r w:rsidR="0022272D" w:rsidRPr="00880506">
        <w:rPr>
          <w:szCs w:val="24"/>
        </w:rPr>
        <w:t>given</w:t>
      </w:r>
      <w:r w:rsidR="002210C3" w:rsidRPr="00880506">
        <w:rPr>
          <w:szCs w:val="24"/>
        </w:rPr>
        <w:t xml:space="preserve"> that they</w:t>
      </w:r>
      <w:r w:rsidR="00F802E5" w:rsidRPr="00880506">
        <w:rPr>
          <w:szCs w:val="24"/>
        </w:rPr>
        <w:t xml:space="preserve"> currently</w:t>
      </w:r>
      <w:r w:rsidR="002210C3" w:rsidRPr="00880506">
        <w:rPr>
          <w:szCs w:val="24"/>
        </w:rPr>
        <w:t xml:space="preserve"> purchase </w:t>
      </w:r>
      <w:r w:rsidR="00B952A6" w:rsidRPr="00880506">
        <w:rPr>
          <w:szCs w:val="24"/>
        </w:rPr>
        <w:t>from non-</w:t>
      </w:r>
      <w:r w:rsidR="0058734C">
        <w:rPr>
          <w:szCs w:val="24"/>
        </w:rPr>
        <w:t>veterinarians</w:t>
      </w:r>
      <w:r w:rsidR="00F27494">
        <w:rPr>
          <w:szCs w:val="24"/>
        </w:rPr>
        <w:t>)</w:t>
      </w:r>
      <w:r w:rsidR="0058734C">
        <w:rPr>
          <w:szCs w:val="24"/>
        </w:rPr>
        <w:t xml:space="preserve">. </w:t>
      </w:r>
      <w:r w:rsidR="00EF58F3" w:rsidRPr="00880506">
        <w:t xml:space="preserve">For </w:t>
      </w:r>
      <w:r w:rsidR="00331939">
        <w:t>those</w:t>
      </w:r>
      <w:r w:rsidR="0079362E" w:rsidRPr="00880506">
        <w:t xml:space="preserve"> that </w:t>
      </w:r>
      <w:r w:rsidR="00F51CC1">
        <w:t>bought from</w:t>
      </w:r>
      <w:r w:rsidR="0079362E" w:rsidRPr="00880506">
        <w:t xml:space="preserve"> </w:t>
      </w:r>
      <w:r w:rsidR="00EF58F3" w:rsidRPr="00880506">
        <w:t>SQPs</w:t>
      </w:r>
      <w:r w:rsidR="000C6DDA">
        <w:t>,</w:t>
      </w:r>
      <w:r w:rsidR="0075569C" w:rsidRPr="00880506">
        <w:t xml:space="preserve"> </w:t>
      </w:r>
      <w:r w:rsidR="00EF58F3" w:rsidRPr="00880506">
        <w:t xml:space="preserve">there was </w:t>
      </w:r>
      <w:r w:rsidR="001371ED" w:rsidRPr="00880506">
        <w:t xml:space="preserve">a </w:t>
      </w:r>
      <w:r w:rsidR="00EF58F3" w:rsidRPr="00880506">
        <w:t>partitioning</w:t>
      </w:r>
      <w:r w:rsidR="000C6DDA">
        <w:t xml:space="preserve"> in buying route</w:t>
      </w:r>
      <w:r w:rsidR="001371ED" w:rsidRPr="00880506">
        <w:t>,</w:t>
      </w:r>
      <w:r w:rsidR="00EF58F3" w:rsidRPr="00880506">
        <w:t xml:space="preserve"> with 46.0% buying online </w:t>
      </w:r>
      <w:r w:rsidR="0075569C" w:rsidRPr="00880506">
        <w:t xml:space="preserve">and 48.8% face-to-face. </w:t>
      </w:r>
      <w:r w:rsidR="00EF58F3" w:rsidRPr="00880506">
        <w:t xml:space="preserve">This likely reflects </w:t>
      </w:r>
      <w:r w:rsidR="0075569C" w:rsidRPr="00880506">
        <w:t xml:space="preserve">the diversity of </w:t>
      </w:r>
      <w:r w:rsidR="00A96629">
        <w:t xml:space="preserve">outlets where </w:t>
      </w:r>
      <w:r w:rsidR="00EF58F3" w:rsidRPr="00880506">
        <w:t>SQPs</w:t>
      </w:r>
      <w:r w:rsidR="00A96629">
        <w:t xml:space="preserve"> may work</w:t>
      </w:r>
      <w:r w:rsidR="00FA44DD">
        <w:t>,</w:t>
      </w:r>
      <w:r w:rsidR="00A96629">
        <w:t xml:space="preserve"> with</w:t>
      </w:r>
      <w:r w:rsidR="00C61480" w:rsidRPr="00880506">
        <w:t xml:space="preserve"> some</w:t>
      </w:r>
      <w:r w:rsidR="00EF58F3" w:rsidRPr="00880506">
        <w:t xml:space="preserve"> </w:t>
      </w:r>
      <w:r w:rsidR="00AB01BA" w:rsidRPr="00880506">
        <w:t>employ</w:t>
      </w:r>
      <w:r w:rsidR="008369BD" w:rsidRPr="00880506">
        <w:t xml:space="preserve">ed in retail premises </w:t>
      </w:r>
      <w:r w:rsidR="00EF58F3" w:rsidRPr="00880506">
        <w:t>and</w:t>
      </w:r>
      <w:r w:rsidR="00E91861" w:rsidRPr="00880506">
        <w:t xml:space="preserve"> others</w:t>
      </w:r>
      <w:r w:rsidR="00EF58F3" w:rsidRPr="00880506">
        <w:t xml:space="preserve"> </w:t>
      </w:r>
      <w:r w:rsidR="00A96629">
        <w:t>in</w:t>
      </w:r>
      <w:r w:rsidR="00EF58F3" w:rsidRPr="00880506">
        <w:t xml:space="preserve"> online merchants</w:t>
      </w:r>
      <w:r w:rsidR="00AF6246">
        <w:t xml:space="preserve"> (AMTRA, 2014)</w:t>
      </w:r>
      <w:r w:rsidR="009E459B" w:rsidRPr="00880506">
        <w:t>.</w:t>
      </w:r>
      <w:r w:rsidR="00EF58F3" w:rsidRPr="00880506">
        <w:t xml:space="preserve"> </w:t>
      </w:r>
      <w:r w:rsidR="0058734C">
        <w:t>As</w:t>
      </w:r>
      <w:r w:rsidR="009E666E" w:rsidRPr="00880506">
        <w:t xml:space="preserve"> similar</w:t>
      </w:r>
      <w:r w:rsidR="00C148E3">
        <w:t xml:space="preserve"> numbers</w:t>
      </w:r>
      <w:r w:rsidR="00EF58F3" w:rsidRPr="00880506">
        <w:t xml:space="preserve"> of participants purchased </w:t>
      </w:r>
      <w:r w:rsidR="00C148E3">
        <w:t>via</w:t>
      </w:r>
      <w:r w:rsidR="00EF58F3" w:rsidRPr="00880506">
        <w:t xml:space="preserve"> </w:t>
      </w:r>
      <w:r w:rsidR="0058734C">
        <w:t>SQP</w:t>
      </w:r>
      <w:r w:rsidR="0058734C" w:rsidRPr="00880506">
        <w:t xml:space="preserve"> </w:t>
      </w:r>
      <w:r w:rsidR="00E35B0D" w:rsidRPr="00880506">
        <w:t xml:space="preserve">face-to-face </w:t>
      </w:r>
      <w:r w:rsidR="00C148E3">
        <w:t xml:space="preserve">and SQP </w:t>
      </w:r>
      <w:r w:rsidR="00E35B0D" w:rsidRPr="00880506">
        <w:t>online</w:t>
      </w:r>
      <w:r w:rsidR="001360A3">
        <w:t xml:space="preserve"> transactio</w:t>
      </w:r>
      <w:r w:rsidR="00EE3D3C">
        <w:t>ns</w:t>
      </w:r>
      <w:r w:rsidR="00E35B0D" w:rsidRPr="00880506">
        <w:t>,</w:t>
      </w:r>
      <w:r w:rsidR="00EF58F3" w:rsidRPr="00880506">
        <w:t xml:space="preserve"> there may have been </w:t>
      </w:r>
      <w:r w:rsidR="001360A3">
        <w:t xml:space="preserve">diversity </w:t>
      </w:r>
      <w:r w:rsidR="00CE2015">
        <w:t>in</w:t>
      </w:r>
      <w:r w:rsidR="001360A3">
        <w:t xml:space="preserve"> responses within this group</w:t>
      </w:r>
      <w:r w:rsidR="009E666E" w:rsidRPr="00880506">
        <w:t xml:space="preserve">. </w:t>
      </w:r>
      <w:r w:rsidR="00A96629">
        <w:t xml:space="preserve">To examine if this affected the results, we </w:t>
      </w:r>
      <w:r w:rsidR="00EF58F3" w:rsidRPr="00880506">
        <w:t>examined</w:t>
      </w:r>
      <w:r w:rsidR="00A96629">
        <w:t xml:space="preserve"> responses</w:t>
      </w:r>
      <w:r w:rsidR="0058169A">
        <w:t xml:space="preserve"> by dividing the</w:t>
      </w:r>
      <w:r w:rsidR="00A96629">
        <w:t xml:space="preserve"> SQP-buying</w:t>
      </w:r>
      <w:r w:rsidR="0058169A">
        <w:t xml:space="preserve"> group into </w:t>
      </w:r>
      <w:r w:rsidR="00A96629">
        <w:t>‘</w:t>
      </w:r>
      <w:r w:rsidR="0058169A">
        <w:t>face-to-face</w:t>
      </w:r>
      <w:r w:rsidR="00A96629">
        <w:t>’</w:t>
      </w:r>
      <w:r w:rsidR="0058169A">
        <w:t xml:space="preserve"> and </w:t>
      </w:r>
      <w:r w:rsidR="00A96629">
        <w:t>‘</w:t>
      </w:r>
      <w:r w:rsidR="0058169A">
        <w:t>online</w:t>
      </w:r>
      <w:r w:rsidR="00A96629">
        <w:t>’</w:t>
      </w:r>
      <w:r w:rsidR="0058169A">
        <w:t xml:space="preserve"> buyers</w:t>
      </w:r>
      <w:r w:rsidR="00A96629">
        <w:t xml:space="preserve"> (data not shown).</w:t>
      </w:r>
      <w:r w:rsidR="000C6DDA">
        <w:t xml:space="preserve"> </w:t>
      </w:r>
      <w:r w:rsidR="00A96629">
        <w:t>T</w:t>
      </w:r>
      <w:r w:rsidR="00CE2015">
        <w:t>he only difference</w:t>
      </w:r>
      <w:r w:rsidR="001F267F">
        <w:t>s</w:t>
      </w:r>
      <w:r w:rsidR="00CE2015">
        <w:t xml:space="preserve"> identified </w:t>
      </w:r>
      <w:r w:rsidR="001F267F">
        <w:t>were</w:t>
      </w:r>
      <w:r w:rsidR="00CE2015">
        <w:t xml:space="preserve"> that</w:t>
      </w:r>
      <w:r w:rsidR="00EF58F3" w:rsidRPr="00880506">
        <w:t xml:space="preserve"> those who bought</w:t>
      </w:r>
      <w:r w:rsidR="00AE14E5">
        <w:t xml:space="preserve"> </w:t>
      </w:r>
      <w:r w:rsidR="00EF58F3" w:rsidRPr="00880506">
        <w:t xml:space="preserve">online stated that they </w:t>
      </w:r>
      <w:r w:rsidR="00B3652B" w:rsidRPr="00880506">
        <w:t>valued</w:t>
      </w:r>
      <w:r w:rsidR="001F267F">
        <w:t xml:space="preserve"> factors relating</w:t>
      </w:r>
      <w:r w:rsidR="00EF58F3" w:rsidRPr="00880506">
        <w:t xml:space="preserve"> to cost </w:t>
      </w:r>
      <w:r w:rsidR="00251C69" w:rsidRPr="00880506">
        <w:t>significantly</w:t>
      </w:r>
      <w:r w:rsidR="00F275E6" w:rsidRPr="00880506">
        <w:t xml:space="preserve"> more often</w:t>
      </w:r>
      <w:r w:rsidR="00EF58F3" w:rsidRPr="00880506">
        <w:t xml:space="preserve"> than those who purchased</w:t>
      </w:r>
      <w:r w:rsidR="0066684C" w:rsidRPr="00880506">
        <w:t xml:space="preserve"> </w:t>
      </w:r>
      <w:r w:rsidR="00DA5AB2" w:rsidRPr="00880506">
        <w:t>face-to-face</w:t>
      </w:r>
      <w:r w:rsidR="00EF58F3" w:rsidRPr="00880506">
        <w:t>, while the latter</w:t>
      </w:r>
      <w:r w:rsidR="0058734C">
        <w:t xml:space="preserve"> group</w:t>
      </w:r>
      <w:r w:rsidR="00EF58F3" w:rsidRPr="00880506">
        <w:t xml:space="preserve"> indic</w:t>
      </w:r>
      <w:r w:rsidR="00251C69" w:rsidRPr="00880506">
        <w:t>ated that they valued supplier</w:t>
      </w:r>
      <w:r w:rsidR="0066684C" w:rsidRPr="00880506">
        <w:t xml:space="preserve"> knowledge</w:t>
      </w:r>
      <w:r w:rsidR="00F275E6" w:rsidRPr="00880506">
        <w:t xml:space="preserve"> </w:t>
      </w:r>
      <w:r w:rsidR="00EF58F3" w:rsidRPr="00880506">
        <w:t xml:space="preserve">and prescriber advice </w:t>
      </w:r>
      <w:r w:rsidR="00251C69" w:rsidRPr="00880506">
        <w:t xml:space="preserve">significantly </w:t>
      </w:r>
      <w:r w:rsidR="00EF58F3" w:rsidRPr="00880506">
        <w:t>more</w:t>
      </w:r>
      <w:r w:rsidR="00251C69" w:rsidRPr="00880506">
        <w:t xml:space="preserve">. </w:t>
      </w:r>
      <w:r w:rsidR="0066684C" w:rsidRPr="00880506">
        <w:rPr>
          <w:szCs w:val="24"/>
        </w:rPr>
        <w:t>Regardless of purchase route, the</w:t>
      </w:r>
      <w:r w:rsidR="00DF3267" w:rsidRPr="00880506">
        <w:rPr>
          <w:szCs w:val="24"/>
        </w:rPr>
        <w:t xml:space="preserve"> SQP</w:t>
      </w:r>
      <w:r w:rsidR="00B13820" w:rsidRPr="00880506">
        <w:rPr>
          <w:szCs w:val="24"/>
        </w:rPr>
        <w:t xml:space="preserve"> group </w:t>
      </w:r>
      <w:r w:rsidR="008F5657" w:rsidRPr="00880506">
        <w:rPr>
          <w:szCs w:val="24"/>
        </w:rPr>
        <w:t xml:space="preserve">stated that they attributed </w:t>
      </w:r>
      <w:r w:rsidR="00B13820" w:rsidRPr="00880506">
        <w:rPr>
          <w:szCs w:val="24"/>
        </w:rPr>
        <w:t>respon</w:t>
      </w:r>
      <w:r w:rsidR="00EB700A" w:rsidRPr="00880506">
        <w:rPr>
          <w:szCs w:val="24"/>
        </w:rPr>
        <w:t>s</w:t>
      </w:r>
      <w:r w:rsidR="00B13820" w:rsidRPr="00880506">
        <w:rPr>
          <w:szCs w:val="24"/>
        </w:rPr>
        <w:t>ible us</w:t>
      </w:r>
      <w:r w:rsidR="008F5657" w:rsidRPr="00880506">
        <w:rPr>
          <w:szCs w:val="24"/>
        </w:rPr>
        <w:t xml:space="preserve">e of </w:t>
      </w:r>
      <w:proofErr w:type="spellStart"/>
      <w:r w:rsidR="008F5657" w:rsidRPr="00880506">
        <w:rPr>
          <w:szCs w:val="24"/>
        </w:rPr>
        <w:t>anthelmintics</w:t>
      </w:r>
      <w:proofErr w:type="spellEnd"/>
      <w:r w:rsidR="008F5657" w:rsidRPr="00880506">
        <w:rPr>
          <w:szCs w:val="24"/>
        </w:rPr>
        <w:t xml:space="preserve"> </w:t>
      </w:r>
      <w:r w:rsidR="0051202E" w:rsidRPr="00880506">
        <w:rPr>
          <w:szCs w:val="24"/>
        </w:rPr>
        <w:t xml:space="preserve">highly to </w:t>
      </w:r>
      <w:r w:rsidR="001F267F">
        <w:rPr>
          <w:szCs w:val="24"/>
        </w:rPr>
        <w:t xml:space="preserve">both </w:t>
      </w:r>
      <w:r w:rsidR="0051202E" w:rsidRPr="00880506">
        <w:rPr>
          <w:szCs w:val="24"/>
        </w:rPr>
        <w:t xml:space="preserve">SQPs </w:t>
      </w:r>
      <w:r w:rsidR="0051202E" w:rsidRPr="0058734C">
        <w:rPr>
          <w:szCs w:val="24"/>
        </w:rPr>
        <w:t>and</w:t>
      </w:r>
      <w:r w:rsidR="0051202E" w:rsidRPr="00880506">
        <w:rPr>
          <w:szCs w:val="24"/>
        </w:rPr>
        <w:t xml:space="preserve"> veterinarians</w:t>
      </w:r>
      <w:r w:rsidR="0066684C" w:rsidRPr="00880506">
        <w:rPr>
          <w:szCs w:val="24"/>
        </w:rPr>
        <w:t xml:space="preserve">. This </w:t>
      </w:r>
      <w:r w:rsidR="00B36FF1">
        <w:rPr>
          <w:szCs w:val="24"/>
        </w:rPr>
        <w:t>may be</w:t>
      </w:r>
      <w:r w:rsidR="001371ED" w:rsidRPr="00880506">
        <w:rPr>
          <w:szCs w:val="24"/>
        </w:rPr>
        <w:t xml:space="preserve"> due to </w:t>
      </w:r>
      <w:r w:rsidR="0066684C" w:rsidRPr="00880506">
        <w:rPr>
          <w:szCs w:val="24"/>
        </w:rPr>
        <w:t>the fact that</w:t>
      </w:r>
      <w:r w:rsidR="00EB700A" w:rsidRPr="00880506">
        <w:rPr>
          <w:szCs w:val="24"/>
        </w:rPr>
        <w:t xml:space="preserve"> individuals</w:t>
      </w:r>
      <w:r w:rsidR="0066684C" w:rsidRPr="00880506">
        <w:rPr>
          <w:szCs w:val="24"/>
        </w:rPr>
        <w:t xml:space="preserve"> may</w:t>
      </w:r>
      <w:r w:rsidR="00EB700A" w:rsidRPr="00880506">
        <w:rPr>
          <w:szCs w:val="24"/>
        </w:rPr>
        <w:t xml:space="preserve"> receive</w:t>
      </w:r>
      <w:r w:rsidR="00FA44DD">
        <w:rPr>
          <w:szCs w:val="24"/>
        </w:rPr>
        <w:t>,</w:t>
      </w:r>
      <w:r w:rsidR="00EB7935">
        <w:rPr>
          <w:szCs w:val="24"/>
        </w:rPr>
        <w:t xml:space="preserve"> or </w:t>
      </w:r>
      <w:r w:rsidR="00FC6D91" w:rsidRPr="00880506">
        <w:rPr>
          <w:szCs w:val="24"/>
        </w:rPr>
        <w:t>read</w:t>
      </w:r>
      <w:r w:rsidR="00FA44DD">
        <w:rPr>
          <w:szCs w:val="24"/>
        </w:rPr>
        <w:t>,</w:t>
      </w:r>
      <w:r w:rsidR="00F51CC1">
        <w:rPr>
          <w:szCs w:val="24"/>
        </w:rPr>
        <w:t xml:space="preserve"> advice from </w:t>
      </w:r>
      <w:r w:rsidR="0058734C">
        <w:rPr>
          <w:szCs w:val="24"/>
        </w:rPr>
        <w:t>veterinary</w:t>
      </w:r>
      <w:r w:rsidR="0066684C" w:rsidRPr="00880506">
        <w:rPr>
          <w:szCs w:val="24"/>
        </w:rPr>
        <w:t xml:space="preserve"> sources</w:t>
      </w:r>
      <w:r w:rsidR="00DF3267" w:rsidRPr="00880506">
        <w:rPr>
          <w:szCs w:val="24"/>
        </w:rPr>
        <w:t xml:space="preserve"> </w:t>
      </w:r>
      <w:r w:rsidR="0066684C" w:rsidRPr="00880506">
        <w:rPr>
          <w:szCs w:val="24"/>
        </w:rPr>
        <w:t>before</w:t>
      </w:r>
      <w:r w:rsidR="00DF3267" w:rsidRPr="00880506">
        <w:rPr>
          <w:szCs w:val="24"/>
        </w:rPr>
        <w:t xml:space="preserve"> </w:t>
      </w:r>
      <w:r w:rsidR="001371ED" w:rsidRPr="00880506">
        <w:rPr>
          <w:szCs w:val="24"/>
        </w:rPr>
        <w:t xml:space="preserve">purchasing </w:t>
      </w:r>
      <w:r w:rsidR="000C6DDA">
        <w:rPr>
          <w:szCs w:val="24"/>
        </w:rPr>
        <w:t>from another</w:t>
      </w:r>
      <w:r w:rsidR="00A96629">
        <w:rPr>
          <w:szCs w:val="24"/>
        </w:rPr>
        <w:t xml:space="preserve"> prescriber</w:t>
      </w:r>
      <w:r w:rsidR="000C6DDA">
        <w:rPr>
          <w:szCs w:val="24"/>
        </w:rPr>
        <w:t xml:space="preserve"> source</w:t>
      </w:r>
      <w:r w:rsidR="00245F65" w:rsidRPr="00880506">
        <w:rPr>
          <w:szCs w:val="24"/>
        </w:rPr>
        <w:t>.</w:t>
      </w:r>
      <w:r w:rsidR="00146E01" w:rsidRPr="00880506">
        <w:rPr>
          <w:szCs w:val="24"/>
        </w:rPr>
        <w:t xml:space="preserve"> </w:t>
      </w:r>
      <w:r w:rsidR="00C443F8" w:rsidRPr="00880506">
        <w:rPr>
          <w:szCs w:val="24"/>
        </w:rPr>
        <w:t xml:space="preserve">Those </w:t>
      </w:r>
      <w:r w:rsidR="00A96629">
        <w:rPr>
          <w:szCs w:val="24"/>
        </w:rPr>
        <w:t xml:space="preserve">owners </w:t>
      </w:r>
      <w:r w:rsidR="00C443F8" w:rsidRPr="00880506">
        <w:rPr>
          <w:szCs w:val="24"/>
        </w:rPr>
        <w:t>who purchased</w:t>
      </w:r>
      <w:r w:rsidR="009975EC">
        <w:rPr>
          <w:szCs w:val="24"/>
        </w:rPr>
        <w:t xml:space="preserve"> </w:t>
      </w:r>
      <w:proofErr w:type="spellStart"/>
      <w:r w:rsidR="009975EC">
        <w:rPr>
          <w:szCs w:val="24"/>
        </w:rPr>
        <w:t>anthelmintics</w:t>
      </w:r>
      <w:proofErr w:type="spellEnd"/>
      <w:r w:rsidR="00C443F8" w:rsidRPr="00880506">
        <w:rPr>
          <w:szCs w:val="24"/>
        </w:rPr>
        <w:t xml:space="preserve"> through </w:t>
      </w:r>
      <w:r w:rsidR="00A96629">
        <w:rPr>
          <w:szCs w:val="24"/>
        </w:rPr>
        <w:t xml:space="preserve">the </w:t>
      </w:r>
      <w:r w:rsidR="00C443F8" w:rsidRPr="00880506">
        <w:rPr>
          <w:szCs w:val="24"/>
        </w:rPr>
        <w:t>pharmacist</w:t>
      </w:r>
      <w:r w:rsidR="00A96629">
        <w:rPr>
          <w:szCs w:val="24"/>
        </w:rPr>
        <w:t xml:space="preserve"> channel</w:t>
      </w:r>
      <w:r w:rsidR="00C443F8" w:rsidRPr="00880506">
        <w:rPr>
          <w:szCs w:val="24"/>
        </w:rPr>
        <w:t xml:space="preserve"> we</w:t>
      </w:r>
      <w:r w:rsidR="00F207F8" w:rsidRPr="00880506">
        <w:rPr>
          <w:szCs w:val="24"/>
        </w:rPr>
        <w:t xml:space="preserve">re </w:t>
      </w:r>
      <w:r w:rsidR="00280CDC" w:rsidRPr="00880506">
        <w:rPr>
          <w:szCs w:val="24"/>
        </w:rPr>
        <w:t xml:space="preserve">significantly </w:t>
      </w:r>
      <w:r w:rsidR="00F207F8" w:rsidRPr="00880506">
        <w:rPr>
          <w:szCs w:val="24"/>
        </w:rPr>
        <w:t>more likely to view supplier</w:t>
      </w:r>
      <w:r w:rsidR="00C443F8" w:rsidRPr="00880506">
        <w:rPr>
          <w:szCs w:val="24"/>
        </w:rPr>
        <w:t xml:space="preserve"> knowledge as less important</w:t>
      </w:r>
      <w:r w:rsidR="000C6DDA">
        <w:rPr>
          <w:szCs w:val="24"/>
        </w:rPr>
        <w:t xml:space="preserve">, </w:t>
      </w:r>
      <w:r w:rsidR="00280CDC" w:rsidRPr="00880506">
        <w:rPr>
          <w:szCs w:val="24"/>
        </w:rPr>
        <w:t>consider prescriber advice less</w:t>
      </w:r>
      <w:r w:rsidR="00B41EFA" w:rsidRPr="00880506">
        <w:rPr>
          <w:szCs w:val="24"/>
        </w:rPr>
        <w:t xml:space="preserve"> </w:t>
      </w:r>
      <w:r w:rsidR="00B952A6" w:rsidRPr="00880506">
        <w:rPr>
          <w:szCs w:val="24"/>
        </w:rPr>
        <w:t>and</w:t>
      </w:r>
      <w:r w:rsidR="00500C55">
        <w:rPr>
          <w:szCs w:val="24"/>
        </w:rPr>
        <w:t xml:space="preserve"> were</w:t>
      </w:r>
      <w:r w:rsidR="00C757C3" w:rsidRPr="00880506">
        <w:rPr>
          <w:szCs w:val="24"/>
        </w:rPr>
        <w:t xml:space="preserve"> </w:t>
      </w:r>
      <w:r w:rsidR="002D4570" w:rsidRPr="00880506">
        <w:rPr>
          <w:szCs w:val="24"/>
        </w:rPr>
        <w:t>more</w:t>
      </w:r>
      <w:r w:rsidR="00C757C3" w:rsidRPr="00880506">
        <w:rPr>
          <w:szCs w:val="24"/>
        </w:rPr>
        <w:t xml:space="preserve"> likely to </w:t>
      </w:r>
      <w:r w:rsidR="002D4570" w:rsidRPr="00880506">
        <w:rPr>
          <w:szCs w:val="24"/>
        </w:rPr>
        <w:t>dis</w:t>
      </w:r>
      <w:r w:rsidR="00C757C3" w:rsidRPr="00880506">
        <w:rPr>
          <w:szCs w:val="24"/>
        </w:rPr>
        <w:t>ag</w:t>
      </w:r>
      <w:r w:rsidR="004C35AB" w:rsidRPr="00880506">
        <w:rPr>
          <w:szCs w:val="24"/>
        </w:rPr>
        <w:t xml:space="preserve">ree that </w:t>
      </w:r>
      <w:proofErr w:type="spellStart"/>
      <w:r w:rsidR="004C35AB" w:rsidRPr="00880506">
        <w:rPr>
          <w:szCs w:val="24"/>
        </w:rPr>
        <w:t>anthelmintic</w:t>
      </w:r>
      <w:r w:rsidR="00C757C3" w:rsidRPr="00880506">
        <w:rPr>
          <w:szCs w:val="24"/>
        </w:rPr>
        <w:t>s</w:t>
      </w:r>
      <w:proofErr w:type="spellEnd"/>
      <w:r w:rsidR="00C757C3" w:rsidRPr="00880506">
        <w:rPr>
          <w:szCs w:val="24"/>
        </w:rPr>
        <w:t xml:space="preserve"> should be available </w:t>
      </w:r>
      <w:r w:rsidR="000C6DDA">
        <w:rPr>
          <w:szCs w:val="24"/>
        </w:rPr>
        <w:t>as POM-V medicines</w:t>
      </w:r>
      <w:r w:rsidR="00C9702A" w:rsidRPr="00880506">
        <w:rPr>
          <w:szCs w:val="24"/>
        </w:rPr>
        <w:t>.</w:t>
      </w:r>
      <w:r w:rsidR="00E53B5D">
        <w:rPr>
          <w:szCs w:val="24"/>
        </w:rPr>
        <w:t xml:space="preserve"> </w:t>
      </w:r>
      <w:r w:rsidR="00C443F8" w:rsidRPr="00880506">
        <w:rPr>
          <w:szCs w:val="24"/>
        </w:rPr>
        <w:t xml:space="preserve">Those who purchased </w:t>
      </w:r>
      <w:proofErr w:type="spellStart"/>
      <w:r w:rsidR="00C443F8" w:rsidRPr="00880506">
        <w:rPr>
          <w:szCs w:val="24"/>
        </w:rPr>
        <w:t>anthelmintics</w:t>
      </w:r>
      <w:proofErr w:type="spellEnd"/>
      <w:r w:rsidR="00C443F8" w:rsidRPr="00880506">
        <w:rPr>
          <w:szCs w:val="24"/>
        </w:rPr>
        <w:t xml:space="preserve"> from </w:t>
      </w:r>
      <w:r w:rsidR="000F42E1">
        <w:rPr>
          <w:szCs w:val="24"/>
        </w:rPr>
        <w:t>&gt;</w:t>
      </w:r>
      <w:r w:rsidR="00DA5AB2" w:rsidRPr="00880506">
        <w:rPr>
          <w:szCs w:val="24"/>
        </w:rPr>
        <w:t>1</w:t>
      </w:r>
      <w:r w:rsidR="00C443F8" w:rsidRPr="00880506">
        <w:rPr>
          <w:szCs w:val="24"/>
        </w:rPr>
        <w:t xml:space="preserve"> channel cited that anthelmintic choice was most influenced by veterinarians</w:t>
      </w:r>
      <w:r w:rsidR="00CA616B" w:rsidRPr="00880506">
        <w:rPr>
          <w:szCs w:val="24"/>
        </w:rPr>
        <w:t>; however, in terms of who</w:t>
      </w:r>
      <w:r w:rsidR="00D23051" w:rsidRPr="00880506">
        <w:rPr>
          <w:szCs w:val="24"/>
        </w:rPr>
        <w:t>m</w:t>
      </w:r>
      <w:r w:rsidR="00CA616B" w:rsidRPr="00880506">
        <w:rPr>
          <w:szCs w:val="24"/>
        </w:rPr>
        <w:t xml:space="preserve"> they </w:t>
      </w:r>
      <w:r w:rsidR="00CA616B" w:rsidRPr="00880506">
        <w:rPr>
          <w:szCs w:val="24"/>
        </w:rPr>
        <w:lastRenderedPageBreak/>
        <w:t>attribute</w:t>
      </w:r>
      <w:r w:rsidR="0088302D" w:rsidRPr="00880506">
        <w:rPr>
          <w:szCs w:val="24"/>
        </w:rPr>
        <w:t>d</w:t>
      </w:r>
      <w:r w:rsidR="00CA616B" w:rsidRPr="00880506">
        <w:rPr>
          <w:szCs w:val="24"/>
        </w:rPr>
        <w:t xml:space="preserve"> responsibility for ensuring appropriate </w:t>
      </w:r>
      <w:r w:rsidR="00D23051" w:rsidRPr="00880506">
        <w:rPr>
          <w:szCs w:val="24"/>
        </w:rPr>
        <w:t>use</w:t>
      </w:r>
      <w:r w:rsidR="00CA616B" w:rsidRPr="00880506">
        <w:rPr>
          <w:szCs w:val="24"/>
        </w:rPr>
        <w:t>, they shared this equally between vete</w:t>
      </w:r>
      <w:r w:rsidR="000873E7">
        <w:rPr>
          <w:szCs w:val="24"/>
        </w:rPr>
        <w:t>rinarians, SQPs and yard owners</w:t>
      </w:r>
      <w:r w:rsidR="00C443F8" w:rsidRPr="00880506">
        <w:rPr>
          <w:szCs w:val="24"/>
        </w:rPr>
        <w:t>.</w:t>
      </w:r>
    </w:p>
    <w:p w14:paraId="159E4382" w14:textId="17C851FC" w:rsidR="00EE1AF3" w:rsidRDefault="007810FA" w:rsidP="00EE1AF3">
      <w:pPr>
        <w:spacing w:line="480" w:lineRule="auto"/>
        <w:ind w:firstLine="284"/>
        <w:jc w:val="both"/>
        <w:rPr>
          <w:szCs w:val="24"/>
        </w:rPr>
      </w:pPr>
      <w:r w:rsidRPr="00880506">
        <w:rPr>
          <w:szCs w:val="24"/>
        </w:rPr>
        <w:t>W</w:t>
      </w:r>
      <w:r w:rsidR="0097466A" w:rsidRPr="00880506">
        <w:rPr>
          <w:szCs w:val="24"/>
        </w:rPr>
        <w:t xml:space="preserve">hile </w:t>
      </w:r>
      <w:r w:rsidRPr="00880506">
        <w:rPr>
          <w:szCs w:val="24"/>
        </w:rPr>
        <w:t xml:space="preserve">most </w:t>
      </w:r>
      <w:r w:rsidR="00B111C9">
        <w:rPr>
          <w:szCs w:val="24"/>
        </w:rPr>
        <w:t>participants were aware of</w:t>
      </w:r>
      <w:r w:rsidR="002759BC">
        <w:rPr>
          <w:szCs w:val="24"/>
        </w:rPr>
        <w:t>,</w:t>
      </w:r>
      <w:r w:rsidR="00B111C9">
        <w:rPr>
          <w:szCs w:val="24"/>
        </w:rPr>
        <w:t xml:space="preserve"> and </w:t>
      </w:r>
      <w:r w:rsidR="0097466A" w:rsidRPr="00880506">
        <w:rPr>
          <w:szCs w:val="24"/>
        </w:rPr>
        <w:t>concerned about</w:t>
      </w:r>
      <w:r w:rsidR="002759BC">
        <w:rPr>
          <w:szCs w:val="24"/>
        </w:rPr>
        <w:t>,</w:t>
      </w:r>
      <w:r w:rsidR="0097466A" w:rsidRPr="00880506">
        <w:rPr>
          <w:szCs w:val="24"/>
        </w:rPr>
        <w:t xml:space="preserve"> </w:t>
      </w:r>
      <w:r w:rsidR="004E0CEA">
        <w:rPr>
          <w:szCs w:val="24"/>
        </w:rPr>
        <w:t xml:space="preserve">anthelmintic </w:t>
      </w:r>
      <w:r w:rsidR="005C5F65" w:rsidRPr="00880506">
        <w:rPr>
          <w:szCs w:val="24"/>
        </w:rPr>
        <w:t>resistance</w:t>
      </w:r>
      <w:r w:rsidR="0097466A" w:rsidRPr="00880506">
        <w:rPr>
          <w:szCs w:val="24"/>
        </w:rPr>
        <w:t xml:space="preserve">, evidence from environmental psychology </w:t>
      </w:r>
      <w:r w:rsidR="005C5F65" w:rsidRPr="00880506">
        <w:rPr>
          <w:szCs w:val="24"/>
        </w:rPr>
        <w:t xml:space="preserve">studies </w:t>
      </w:r>
      <w:r w:rsidR="0097466A" w:rsidRPr="00880506">
        <w:rPr>
          <w:szCs w:val="24"/>
        </w:rPr>
        <w:t>suggest</w:t>
      </w:r>
      <w:r w:rsidR="00BA17A7" w:rsidRPr="00880506">
        <w:rPr>
          <w:szCs w:val="24"/>
        </w:rPr>
        <w:t>s</w:t>
      </w:r>
      <w:r w:rsidR="00FA44DD">
        <w:rPr>
          <w:szCs w:val="24"/>
        </w:rPr>
        <w:t xml:space="preserve"> that such </w:t>
      </w:r>
      <w:r w:rsidR="0097466A" w:rsidRPr="00880506">
        <w:rPr>
          <w:szCs w:val="24"/>
        </w:rPr>
        <w:t>awareness does not necessarily lead</w:t>
      </w:r>
      <w:r w:rsidR="007D24A0">
        <w:rPr>
          <w:szCs w:val="24"/>
        </w:rPr>
        <w:t xml:space="preserve"> to pro-environmental behaviour</w:t>
      </w:r>
      <w:r w:rsidR="005C5F65" w:rsidRPr="00880506">
        <w:rPr>
          <w:szCs w:val="24"/>
        </w:rPr>
        <w:t>, possibly</w:t>
      </w:r>
      <w:r w:rsidR="0097466A" w:rsidRPr="00880506">
        <w:rPr>
          <w:szCs w:val="24"/>
        </w:rPr>
        <w:t xml:space="preserve"> due to internal (i.e. motivation) and external (i.e. economic) factors</w:t>
      </w:r>
      <w:r w:rsidR="0067484B">
        <w:rPr>
          <w:szCs w:val="24"/>
        </w:rPr>
        <w:t xml:space="preserve"> (</w:t>
      </w:r>
      <w:proofErr w:type="spellStart"/>
      <w:r w:rsidR="0067484B">
        <w:t>Kollmuss</w:t>
      </w:r>
      <w:proofErr w:type="spellEnd"/>
      <w:r w:rsidR="0067484B">
        <w:t xml:space="preserve"> and </w:t>
      </w:r>
      <w:proofErr w:type="spellStart"/>
      <w:r w:rsidR="0067484B">
        <w:t>Agyeman</w:t>
      </w:r>
      <w:proofErr w:type="spellEnd"/>
      <w:r w:rsidR="0067484B">
        <w:t xml:space="preserve">, </w:t>
      </w:r>
      <w:r w:rsidR="0067484B" w:rsidRPr="00880506">
        <w:t>2002)</w:t>
      </w:r>
      <w:r w:rsidR="004C35AB" w:rsidRPr="00880506">
        <w:rPr>
          <w:szCs w:val="24"/>
        </w:rPr>
        <w:t>.</w:t>
      </w:r>
      <w:r w:rsidR="0097466A" w:rsidRPr="00880506">
        <w:rPr>
          <w:szCs w:val="24"/>
        </w:rPr>
        <w:t xml:space="preserve"> </w:t>
      </w:r>
      <w:r w:rsidR="004C35AB" w:rsidRPr="00880506">
        <w:rPr>
          <w:szCs w:val="24"/>
        </w:rPr>
        <w:t>T</w:t>
      </w:r>
      <w:r w:rsidR="0097466A" w:rsidRPr="00880506">
        <w:rPr>
          <w:szCs w:val="24"/>
        </w:rPr>
        <w:t xml:space="preserve">his </w:t>
      </w:r>
      <w:r w:rsidR="004C35AB" w:rsidRPr="00880506">
        <w:rPr>
          <w:szCs w:val="24"/>
        </w:rPr>
        <w:t xml:space="preserve">could </w:t>
      </w:r>
      <w:r w:rsidR="002759BC">
        <w:rPr>
          <w:szCs w:val="24"/>
        </w:rPr>
        <w:t xml:space="preserve">explain </w:t>
      </w:r>
      <w:r w:rsidR="009975EC">
        <w:rPr>
          <w:szCs w:val="24"/>
        </w:rPr>
        <w:t xml:space="preserve">the </w:t>
      </w:r>
      <w:r w:rsidR="002759BC">
        <w:rPr>
          <w:szCs w:val="24"/>
        </w:rPr>
        <w:t>observations here</w:t>
      </w:r>
      <w:r w:rsidR="009975EC">
        <w:rPr>
          <w:szCs w:val="24"/>
        </w:rPr>
        <w:t>,</w:t>
      </w:r>
      <w:r w:rsidR="002759BC">
        <w:rPr>
          <w:szCs w:val="24"/>
        </w:rPr>
        <w:t xml:space="preserve"> whereby</w:t>
      </w:r>
      <w:r w:rsidR="004C35AB" w:rsidRPr="00880506">
        <w:rPr>
          <w:szCs w:val="24"/>
        </w:rPr>
        <w:t xml:space="preserve"> </w:t>
      </w:r>
      <w:r w:rsidR="00D26C6D">
        <w:rPr>
          <w:szCs w:val="24"/>
        </w:rPr>
        <w:t>individuals appeared to be</w:t>
      </w:r>
      <w:r w:rsidR="0097466A" w:rsidRPr="00880506">
        <w:rPr>
          <w:szCs w:val="24"/>
        </w:rPr>
        <w:t xml:space="preserve"> </w:t>
      </w:r>
      <w:r w:rsidR="00E47F8B" w:rsidRPr="00880506">
        <w:rPr>
          <w:szCs w:val="24"/>
        </w:rPr>
        <w:t xml:space="preserve">concerned about </w:t>
      </w:r>
      <w:r w:rsidR="005C5F65" w:rsidRPr="00880506">
        <w:rPr>
          <w:szCs w:val="24"/>
        </w:rPr>
        <w:t>resistance</w:t>
      </w:r>
      <w:r w:rsidR="0097466A" w:rsidRPr="00880506">
        <w:rPr>
          <w:szCs w:val="24"/>
        </w:rPr>
        <w:t xml:space="preserve"> but</w:t>
      </w:r>
      <w:r w:rsidR="00E47F8B" w:rsidRPr="00880506">
        <w:rPr>
          <w:szCs w:val="24"/>
        </w:rPr>
        <w:t>,</w:t>
      </w:r>
      <w:r w:rsidR="0097466A" w:rsidRPr="00880506">
        <w:rPr>
          <w:szCs w:val="24"/>
        </w:rPr>
        <w:t xml:space="preserve"> even though it is argued that stricter distribution regulations could </w:t>
      </w:r>
      <w:r w:rsidR="005C5F65" w:rsidRPr="00880506">
        <w:rPr>
          <w:szCs w:val="24"/>
        </w:rPr>
        <w:t>help mitigate this</w:t>
      </w:r>
      <w:r w:rsidR="0097466A" w:rsidRPr="00880506">
        <w:rPr>
          <w:szCs w:val="24"/>
        </w:rPr>
        <w:t xml:space="preserve">, </w:t>
      </w:r>
      <w:r w:rsidR="00394F52">
        <w:rPr>
          <w:szCs w:val="24"/>
        </w:rPr>
        <w:t>many did</w:t>
      </w:r>
      <w:r w:rsidR="0097466A" w:rsidRPr="00880506">
        <w:rPr>
          <w:szCs w:val="24"/>
        </w:rPr>
        <w:t xml:space="preserve"> not want </w:t>
      </w:r>
      <w:r w:rsidR="009975EC">
        <w:rPr>
          <w:szCs w:val="24"/>
        </w:rPr>
        <w:t xml:space="preserve">equine </w:t>
      </w:r>
      <w:r w:rsidR="00FA44DD">
        <w:rPr>
          <w:szCs w:val="24"/>
        </w:rPr>
        <w:t>anthelmintic</w:t>
      </w:r>
      <w:r w:rsidR="00764BA2">
        <w:rPr>
          <w:szCs w:val="24"/>
        </w:rPr>
        <w:t xml:space="preserve"> </w:t>
      </w:r>
      <w:r w:rsidR="00CB1C44" w:rsidRPr="00880506">
        <w:rPr>
          <w:szCs w:val="24"/>
        </w:rPr>
        <w:t>categorisation</w:t>
      </w:r>
      <w:r w:rsidR="009975EC">
        <w:rPr>
          <w:szCs w:val="24"/>
        </w:rPr>
        <w:t xml:space="preserve"> legislation</w:t>
      </w:r>
      <w:r w:rsidR="00177050">
        <w:rPr>
          <w:szCs w:val="24"/>
        </w:rPr>
        <w:t xml:space="preserve"> to change as this c</w:t>
      </w:r>
      <w:r w:rsidR="0097466A" w:rsidRPr="00880506">
        <w:rPr>
          <w:szCs w:val="24"/>
        </w:rPr>
        <w:t xml:space="preserve">ould conflict with </w:t>
      </w:r>
      <w:r w:rsidR="00F81F4E" w:rsidRPr="00880506">
        <w:rPr>
          <w:szCs w:val="24"/>
        </w:rPr>
        <w:t xml:space="preserve">cost and </w:t>
      </w:r>
      <w:r w:rsidR="0097466A" w:rsidRPr="00880506">
        <w:rPr>
          <w:szCs w:val="24"/>
        </w:rPr>
        <w:t>convenienc</w:t>
      </w:r>
      <w:r w:rsidR="001B5ADF" w:rsidRPr="00880506">
        <w:rPr>
          <w:szCs w:val="24"/>
        </w:rPr>
        <w:t>e</w:t>
      </w:r>
      <w:r w:rsidR="006B3445" w:rsidRPr="00880506">
        <w:rPr>
          <w:szCs w:val="24"/>
        </w:rPr>
        <w:t>.</w:t>
      </w:r>
      <w:r w:rsidR="0097466A" w:rsidRPr="00880506">
        <w:rPr>
          <w:szCs w:val="24"/>
        </w:rPr>
        <w:t xml:space="preserve"> </w:t>
      </w:r>
      <w:r w:rsidR="009D6C7D">
        <w:rPr>
          <w:szCs w:val="24"/>
        </w:rPr>
        <w:t>For example</w:t>
      </w:r>
      <w:r w:rsidR="00E47F8B" w:rsidRPr="00880506">
        <w:rPr>
          <w:szCs w:val="24"/>
        </w:rPr>
        <w:t>,</w:t>
      </w:r>
      <w:r w:rsidR="0097466A" w:rsidRPr="00880506">
        <w:rPr>
          <w:szCs w:val="24"/>
        </w:rPr>
        <w:t xml:space="preserve"> provided through voluntary comments</w:t>
      </w:r>
      <w:r w:rsidR="009975EC">
        <w:rPr>
          <w:szCs w:val="24"/>
        </w:rPr>
        <w:t xml:space="preserve"> sections in the survey</w:t>
      </w:r>
      <w:r w:rsidR="00E47F8B" w:rsidRPr="00880506">
        <w:rPr>
          <w:szCs w:val="24"/>
        </w:rPr>
        <w:t>,</w:t>
      </w:r>
      <w:r w:rsidR="0097466A" w:rsidRPr="00880506">
        <w:rPr>
          <w:szCs w:val="24"/>
        </w:rPr>
        <w:t xml:space="preserve"> </w:t>
      </w:r>
      <w:r w:rsidR="009D6C7D">
        <w:rPr>
          <w:szCs w:val="24"/>
        </w:rPr>
        <w:t>when reflecting on a change to POM-V status, respondents wrote,</w:t>
      </w:r>
      <w:r w:rsidR="0097466A" w:rsidRPr="00880506">
        <w:rPr>
          <w:szCs w:val="24"/>
        </w:rPr>
        <w:t xml:space="preserve"> “</w:t>
      </w:r>
      <w:r w:rsidR="0097466A" w:rsidRPr="00880506">
        <w:rPr>
          <w:i/>
          <w:szCs w:val="24"/>
        </w:rPr>
        <w:t>Expensive</w:t>
      </w:r>
      <w:r w:rsidR="00292D49" w:rsidRPr="00880506">
        <w:rPr>
          <w:i/>
          <w:szCs w:val="24"/>
        </w:rPr>
        <w:t>,</w:t>
      </w:r>
      <w:r w:rsidR="0097466A" w:rsidRPr="00880506">
        <w:rPr>
          <w:i/>
          <w:szCs w:val="24"/>
        </w:rPr>
        <w:t xml:space="preserve"> so I think it will put off people getting them</w:t>
      </w:r>
      <w:r w:rsidR="0097466A" w:rsidRPr="00880506">
        <w:rPr>
          <w:szCs w:val="24"/>
        </w:rPr>
        <w:t xml:space="preserve">”, </w:t>
      </w:r>
      <w:r w:rsidR="007D24A0">
        <w:rPr>
          <w:szCs w:val="24"/>
        </w:rPr>
        <w:t>and</w:t>
      </w:r>
      <w:r w:rsidR="0097466A" w:rsidRPr="00880506">
        <w:rPr>
          <w:szCs w:val="24"/>
        </w:rPr>
        <w:t xml:space="preserve"> “</w:t>
      </w:r>
      <w:r w:rsidR="0097466A" w:rsidRPr="00880506">
        <w:rPr>
          <w:i/>
          <w:szCs w:val="24"/>
        </w:rPr>
        <w:t xml:space="preserve">It then becomes a closed market and you can then bet that the vets will insist on only them doing FEC's before they will prescribe </w:t>
      </w:r>
      <w:proofErr w:type="spellStart"/>
      <w:r w:rsidR="0097466A" w:rsidRPr="00880506">
        <w:rPr>
          <w:i/>
          <w:szCs w:val="24"/>
        </w:rPr>
        <w:t>anthelmintics</w:t>
      </w:r>
      <w:proofErr w:type="spellEnd"/>
      <w:r w:rsidR="000C1620">
        <w:rPr>
          <w:szCs w:val="24"/>
        </w:rPr>
        <w:t>”.</w:t>
      </w:r>
      <w:r w:rsidR="0097466A" w:rsidRPr="00880506">
        <w:rPr>
          <w:szCs w:val="24"/>
        </w:rPr>
        <w:t xml:space="preserve"> This suggests that some owners believe that there will be undesirable </w:t>
      </w:r>
      <w:proofErr w:type="spellStart"/>
      <w:r w:rsidR="00FB5E24" w:rsidRPr="00880506">
        <w:rPr>
          <w:szCs w:val="24"/>
        </w:rPr>
        <w:t>sequelae</w:t>
      </w:r>
      <w:proofErr w:type="spellEnd"/>
      <w:r w:rsidR="0097466A" w:rsidRPr="00880506">
        <w:rPr>
          <w:szCs w:val="24"/>
        </w:rPr>
        <w:t xml:space="preserve"> as a result of a </w:t>
      </w:r>
      <w:r w:rsidR="00A21D87" w:rsidRPr="00880506">
        <w:rPr>
          <w:szCs w:val="24"/>
        </w:rPr>
        <w:t>change to a POM-V categorisation,</w:t>
      </w:r>
      <w:r w:rsidR="0097466A" w:rsidRPr="00880506">
        <w:rPr>
          <w:szCs w:val="24"/>
        </w:rPr>
        <w:t xml:space="preserve"> </w:t>
      </w:r>
      <w:r w:rsidR="009D6C7D">
        <w:rPr>
          <w:szCs w:val="24"/>
        </w:rPr>
        <w:t>which</w:t>
      </w:r>
      <w:r w:rsidR="007D24A0">
        <w:rPr>
          <w:szCs w:val="24"/>
        </w:rPr>
        <w:t xml:space="preserve"> </w:t>
      </w:r>
      <w:r w:rsidR="009975EC">
        <w:rPr>
          <w:szCs w:val="24"/>
        </w:rPr>
        <w:t>could potentially</w:t>
      </w:r>
      <w:r w:rsidR="0097466A" w:rsidRPr="00880506">
        <w:rPr>
          <w:szCs w:val="24"/>
        </w:rPr>
        <w:t xml:space="preserve"> result in </w:t>
      </w:r>
      <w:r w:rsidR="009975EC">
        <w:rPr>
          <w:szCs w:val="24"/>
        </w:rPr>
        <w:t>the application of inadequate anthelmintic treatments</w:t>
      </w:r>
      <w:r w:rsidR="0097466A" w:rsidRPr="00880506">
        <w:rPr>
          <w:szCs w:val="24"/>
        </w:rPr>
        <w:t>.</w:t>
      </w:r>
      <w:r w:rsidR="00DE05BF" w:rsidRPr="00880506">
        <w:rPr>
          <w:szCs w:val="24"/>
        </w:rPr>
        <w:t xml:space="preserve"> </w:t>
      </w:r>
      <w:r w:rsidR="000D3F8B" w:rsidRPr="00880506">
        <w:rPr>
          <w:szCs w:val="24"/>
        </w:rPr>
        <w:t xml:space="preserve">Our </w:t>
      </w:r>
      <w:r w:rsidR="00DE05BF" w:rsidRPr="00880506">
        <w:rPr>
          <w:szCs w:val="24"/>
        </w:rPr>
        <w:t xml:space="preserve">results </w:t>
      </w:r>
      <w:r w:rsidR="009975EC">
        <w:rPr>
          <w:szCs w:val="24"/>
        </w:rPr>
        <w:t xml:space="preserve">also </w:t>
      </w:r>
      <w:r w:rsidR="00DE05BF" w:rsidRPr="00880506">
        <w:rPr>
          <w:szCs w:val="24"/>
        </w:rPr>
        <w:t>suggested that a higher proportion of particip</w:t>
      </w:r>
      <w:r w:rsidR="00D24C40" w:rsidRPr="00880506">
        <w:rPr>
          <w:szCs w:val="24"/>
        </w:rPr>
        <w:t xml:space="preserve">ants agreed that </w:t>
      </w:r>
      <w:r w:rsidR="009975EC">
        <w:rPr>
          <w:szCs w:val="24"/>
        </w:rPr>
        <w:t xml:space="preserve">any </w:t>
      </w:r>
      <w:r w:rsidR="00D24C40" w:rsidRPr="00880506">
        <w:rPr>
          <w:szCs w:val="24"/>
        </w:rPr>
        <w:t>new classes</w:t>
      </w:r>
      <w:r w:rsidR="009975EC">
        <w:rPr>
          <w:szCs w:val="24"/>
        </w:rPr>
        <w:t xml:space="preserve"> of </w:t>
      </w:r>
      <w:proofErr w:type="spellStart"/>
      <w:r w:rsidR="009975EC">
        <w:rPr>
          <w:szCs w:val="24"/>
        </w:rPr>
        <w:t>anthelmintics</w:t>
      </w:r>
      <w:proofErr w:type="spellEnd"/>
      <w:r w:rsidR="00D24C40" w:rsidRPr="00880506">
        <w:rPr>
          <w:szCs w:val="24"/>
        </w:rPr>
        <w:t xml:space="preserve"> </w:t>
      </w:r>
      <w:r w:rsidR="00DE05BF" w:rsidRPr="00880506">
        <w:rPr>
          <w:szCs w:val="24"/>
        </w:rPr>
        <w:t xml:space="preserve">should be available </w:t>
      </w:r>
      <w:r w:rsidR="0064330D" w:rsidRPr="00880506">
        <w:rPr>
          <w:szCs w:val="24"/>
        </w:rPr>
        <w:t>as POM-V medicines</w:t>
      </w:r>
      <w:r w:rsidR="004C465C" w:rsidRPr="00880506">
        <w:rPr>
          <w:szCs w:val="24"/>
        </w:rPr>
        <w:t>.</w:t>
      </w:r>
      <w:r w:rsidR="00DE05BF" w:rsidRPr="00880506">
        <w:rPr>
          <w:szCs w:val="24"/>
        </w:rPr>
        <w:t xml:space="preserve"> This </w:t>
      </w:r>
      <w:r w:rsidR="00804A56">
        <w:rPr>
          <w:szCs w:val="24"/>
        </w:rPr>
        <w:t>may</w:t>
      </w:r>
      <w:r w:rsidR="00DE05BF" w:rsidRPr="00880506">
        <w:rPr>
          <w:szCs w:val="24"/>
        </w:rPr>
        <w:t xml:space="preserve"> </w:t>
      </w:r>
      <w:r w:rsidR="00722A44">
        <w:rPr>
          <w:szCs w:val="24"/>
        </w:rPr>
        <w:t>reflect</w:t>
      </w:r>
      <w:r w:rsidR="00DE05BF" w:rsidRPr="00880506">
        <w:rPr>
          <w:szCs w:val="24"/>
        </w:rPr>
        <w:t xml:space="preserve"> that there are no new</w:t>
      </w:r>
      <w:r w:rsidR="000C1620">
        <w:rPr>
          <w:szCs w:val="24"/>
        </w:rPr>
        <w:t xml:space="preserve"> equine</w:t>
      </w:r>
      <w:r w:rsidR="006469EF">
        <w:rPr>
          <w:szCs w:val="24"/>
        </w:rPr>
        <w:t xml:space="preserve"> anthelmintic</w:t>
      </w:r>
      <w:r w:rsidR="00793740" w:rsidRPr="00880506">
        <w:rPr>
          <w:szCs w:val="24"/>
        </w:rPr>
        <w:t xml:space="preserve"> </w:t>
      </w:r>
      <w:r w:rsidR="00DE05BF" w:rsidRPr="00880506">
        <w:rPr>
          <w:szCs w:val="24"/>
        </w:rPr>
        <w:t>classes</w:t>
      </w:r>
      <w:r w:rsidR="00836F23">
        <w:rPr>
          <w:szCs w:val="24"/>
        </w:rPr>
        <w:t xml:space="preserve"> </w:t>
      </w:r>
      <w:r w:rsidR="000C1620">
        <w:rPr>
          <w:szCs w:val="24"/>
        </w:rPr>
        <w:t>on the horizon</w:t>
      </w:r>
      <w:r w:rsidR="00DE05BF" w:rsidRPr="00880506">
        <w:rPr>
          <w:szCs w:val="24"/>
        </w:rPr>
        <w:t xml:space="preserve">, meaning </w:t>
      </w:r>
      <w:r w:rsidR="00793740" w:rsidRPr="00880506">
        <w:rPr>
          <w:szCs w:val="24"/>
        </w:rPr>
        <w:t>that</w:t>
      </w:r>
      <w:r w:rsidR="007B5EA2">
        <w:rPr>
          <w:szCs w:val="24"/>
        </w:rPr>
        <w:t xml:space="preserve"> </w:t>
      </w:r>
      <w:r w:rsidR="00DE05BF" w:rsidRPr="00880506">
        <w:rPr>
          <w:szCs w:val="24"/>
        </w:rPr>
        <w:t xml:space="preserve">views </w:t>
      </w:r>
      <w:r w:rsidR="009975EC">
        <w:rPr>
          <w:szCs w:val="24"/>
        </w:rPr>
        <w:t xml:space="preserve">given by the respondents </w:t>
      </w:r>
      <w:r w:rsidR="00836F23">
        <w:rPr>
          <w:szCs w:val="24"/>
        </w:rPr>
        <w:t>may be</w:t>
      </w:r>
      <w:r w:rsidR="00DE05BF" w:rsidRPr="00880506">
        <w:rPr>
          <w:szCs w:val="24"/>
        </w:rPr>
        <w:t xml:space="preserve"> more speculative than would be the case </w:t>
      </w:r>
      <w:r w:rsidR="00836F23">
        <w:rPr>
          <w:szCs w:val="24"/>
        </w:rPr>
        <w:t>for</w:t>
      </w:r>
      <w:r w:rsidR="00DE05BF" w:rsidRPr="00880506">
        <w:rPr>
          <w:szCs w:val="24"/>
        </w:rPr>
        <w:t xml:space="preserve"> those purchasing</w:t>
      </w:r>
      <w:r w:rsidR="00291332" w:rsidRPr="00880506">
        <w:rPr>
          <w:szCs w:val="24"/>
        </w:rPr>
        <w:t xml:space="preserve"> </w:t>
      </w:r>
      <w:r w:rsidR="00AC4024" w:rsidRPr="00880506">
        <w:rPr>
          <w:szCs w:val="24"/>
        </w:rPr>
        <w:t xml:space="preserve">livestock </w:t>
      </w:r>
      <w:proofErr w:type="spellStart"/>
      <w:r w:rsidR="00291332" w:rsidRPr="00880506">
        <w:rPr>
          <w:szCs w:val="24"/>
        </w:rPr>
        <w:t>anthelmintics</w:t>
      </w:r>
      <w:proofErr w:type="spellEnd"/>
      <w:r w:rsidR="004C264B" w:rsidRPr="00880506">
        <w:rPr>
          <w:szCs w:val="24"/>
        </w:rPr>
        <w:t xml:space="preserve">, </w:t>
      </w:r>
      <w:r w:rsidR="00AC4024">
        <w:rPr>
          <w:szCs w:val="24"/>
        </w:rPr>
        <w:t>of</w:t>
      </w:r>
      <w:r w:rsidR="001078BC" w:rsidRPr="00880506">
        <w:rPr>
          <w:szCs w:val="24"/>
        </w:rPr>
        <w:t xml:space="preserve"> which two recently-</w:t>
      </w:r>
      <w:r w:rsidR="00987948" w:rsidRPr="00880506">
        <w:rPr>
          <w:szCs w:val="24"/>
        </w:rPr>
        <w:t xml:space="preserve">licensed </w:t>
      </w:r>
      <w:r w:rsidR="009975EC">
        <w:rPr>
          <w:szCs w:val="24"/>
        </w:rPr>
        <w:t xml:space="preserve">anthelmintic </w:t>
      </w:r>
      <w:r w:rsidR="00D24C40" w:rsidRPr="00880506">
        <w:rPr>
          <w:szCs w:val="24"/>
        </w:rPr>
        <w:t>products</w:t>
      </w:r>
      <w:r w:rsidR="00987948" w:rsidRPr="00880506">
        <w:rPr>
          <w:szCs w:val="24"/>
        </w:rPr>
        <w:t xml:space="preserve"> are </w:t>
      </w:r>
      <w:r w:rsidR="00C45861" w:rsidRPr="00880506">
        <w:rPr>
          <w:szCs w:val="24"/>
        </w:rPr>
        <w:t>classified as POM-V</w:t>
      </w:r>
      <w:r w:rsidR="009975EC">
        <w:rPr>
          <w:szCs w:val="24"/>
        </w:rPr>
        <w:t xml:space="preserve"> in the UK</w:t>
      </w:r>
      <w:r w:rsidR="00DE05BF" w:rsidRPr="00880506">
        <w:rPr>
          <w:szCs w:val="24"/>
        </w:rPr>
        <w:t>.</w:t>
      </w:r>
      <w:r w:rsidR="00D30A26" w:rsidRPr="00880506">
        <w:rPr>
          <w:szCs w:val="24"/>
        </w:rPr>
        <w:t xml:space="preserve"> </w:t>
      </w:r>
      <w:r w:rsidR="00EE1AF3">
        <w:rPr>
          <w:szCs w:val="24"/>
        </w:rPr>
        <w:t xml:space="preserve">It might also reflect that horse owners could be more concerned about possible adverse </w:t>
      </w:r>
      <w:proofErr w:type="spellStart"/>
      <w:r w:rsidR="00EE1AF3">
        <w:rPr>
          <w:szCs w:val="24"/>
        </w:rPr>
        <w:t>sequelae</w:t>
      </w:r>
      <w:proofErr w:type="spellEnd"/>
      <w:r w:rsidR="00EE1AF3">
        <w:rPr>
          <w:szCs w:val="24"/>
        </w:rPr>
        <w:t xml:space="preserve"> when administering </w:t>
      </w:r>
      <w:proofErr w:type="gramStart"/>
      <w:r w:rsidR="00EE1AF3">
        <w:rPr>
          <w:szCs w:val="24"/>
        </w:rPr>
        <w:t>newly-licensed</w:t>
      </w:r>
      <w:proofErr w:type="gramEnd"/>
      <w:r w:rsidR="00EE1AF3">
        <w:rPr>
          <w:szCs w:val="24"/>
        </w:rPr>
        <w:t xml:space="preserve"> (i.e. perceived as not ‘tried and tested’) pharmaceutical compounds, and would thus prefer these to be under tighter distribution through veterinarians.  </w:t>
      </w:r>
    </w:p>
    <w:p w14:paraId="6F2861B9" w14:textId="384B8B8C" w:rsidR="009975EC" w:rsidRDefault="00D30A26" w:rsidP="00EE1AF3">
      <w:pPr>
        <w:spacing w:line="480" w:lineRule="auto"/>
        <w:ind w:firstLine="284"/>
        <w:jc w:val="both"/>
        <w:rPr>
          <w:szCs w:val="24"/>
        </w:rPr>
      </w:pPr>
      <w:r w:rsidRPr="00880506">
        <w:rPr>
          <w:szCs w:val="24"/>
        </w:rPr>
        <w:lastRenderedPageBreak/>
        <w:t xml:space="preserve">Despite high levels of concern for resistance stated by participants, low proportions </w:t>
      </w:r>
      <w:r w:rsidR="007D24A0" w:rsidRPr="00880506">
        <w:rPr>
          <w:szCs w:val="24"/>
        </w:rPr>
        <w:t>indicated</w:t>
      </w:r>
      <w:r w:rsidRPr="00880506">
        <w:rPr>
          <w:szCs w:val="24"/>
        </w:rPr>
        <w:t xml:space="preserve"> that they had conducted anthelmintic sensitivity testing</w:t>
      </w:r>
      <w:r w:rsidR="005C0512" w:rsidRPr="00880506">
        <w:rPr>
          <w:szCs w:val="24"/>
        </w:rPr>
        <w:t xml:space="preserve">. </w:t>
      </w:r>
      <w:r w:rsidR="007F6FAB">
        <w:rPr>
          <w:szCs w:val="24"/>
        </w:rPr>
        <w:t>This apparent paradox between horse owner concern regarding anthelmintic resistance</w:t>
      </w:r>
      <w:r w:rsidR="00EE1AF3">
        <w:rPr>
          <w:szCs w:val="24"/>
        </w:rPr>
        <w:t>,</w:t>
      </w:r>
      <w:r w:rsidR="007F6FAB">
        <w:rPr>
          <w:szCs w:val="24"/>
        </w:rPr>
        <w:t xml:space="preserve"> yet an apparent lack of uptake of sensitivity testing may be associated with </w:t>
      </w:r>
      <w:r w:rsidR="006E314E">
        <w:rPr>
          <w:szCs w:val="24"/>
        </w:rPr>
        <w:t>a perception</w:t>
      </w:r>
      <w:r w:rsidR="007F6FAB">
        <w:rPr>
          <w:szCs w:val="24"/>
        </w:rPr>
        <w:t xml:space="preserve"> of the additional effort </w:t>
      </w:r>
      <w:r w:rsidR="006E314E">
        <w:rPr>
          <w:szCs w:val="24"/>
        </w:rPr>
        <w:t>involved</w:t>
      </w:r>
      <w:r w:rsidR="00A3073B">
        <w:rPr>
          <w:szCs w:val="24"/>
        </w:rPr>
        <w:t xml:space="preserve"> in sampling,</w:t>
      </w:r>
      <w:r w:rsidR="006E314E">
        <w:rPr>
          <w:szCs w:val="24"/>
        </w:rPr>
        <w:t xml:space="preserve"> as well as the financial</w:t>
      </w:r>
      <w:r w:rsidR="007F6FAB">
        <w:rPr>
          <w:szCs w:val="24"/>
        </w:rPr>
        <w:t xml:space="preserve"> cost of testing</w:t>
      </w:r>
      <w:r w:rsidR="006E314E">
        <w:rPr>
          <w:szCs w:val="24"/>
        </w:rPr>
        <w:t xml:space="preserve">. It could also be that prescribers or other types of FEC service providers, until now, have </w:t>
      </w:r>
      <w:r w:rsidR="00A3073B">
        <w:rPr>
          <w:szCs w:val="24"/>
        </w:rPr>
        <w:t xml:space="preserve">not </w:t>
      </w:r>
      <w:r w:rsidR="006E314E">
        <w:rPr>
          <w:szCs w:val="24"/>
        </w:rPr>
        <w:t>placed much emphasis the importance of efficacy testing.</w:t>
      </w:r>
      <w:r w:rsidR="00A3073B">
        <w:rPr>
          <w:szCs w:val="24"/>
        </w:rPr>
        <w:t xml:space="preserve"> A search of the internet by the authors indicates that some </w:t>
      </w:r>
      <w:r w:rsidR="00EE1AF3">
        <w:rPr>
          <w:szCs w:val="24"/>
        </w:rPr>
        <w:t>FEC</w:t>
      </w:r>
      <w:r w:rsidR="00A3073B">
        <w:rPr>
          <w:szCs w:val="24"/>
        </w:rPr>
        <w:t xml:space="preserve"> service providers </w:t>
      </w:r>
      <w:r w:rsidR="00EE1AF3">
        <w:rPr>
          <w:szCs w:val="24"/>
        </w:rPr>
        <w:t>now advocate</w:t>
      </w:r>
      <w:r w:rsidR="00A3073B">
        <w:rPr>
          <w:szCs w:val="24"/>
        </w:rPr>
        <w:t xml:space="preserve"> the value of efficacy testing and </w:t>
      </w:r>
      <w:r w:rsidR="00EE1AF3">
        <w:rPr>
          <w:szCs w:val="24"/>
        </w:rPr>
        <w:t>provide financial incentives</w:t>
      </w:r>
      <w:r w:rsidR="00A3073B">
        <w:rPr>
          <w:szCs w:val="24"/>
        </w:rPr>
        <w:t xml:space="preserve"> </w:t>
      </w:r>
      <w:r w:rsidR="00EE1AF3">
        <w:rPr>
          <w:szCs w:val="24"/>
        </w:rPr>
        <w:t xml:space="preserve">to use these; </w:t>
      </w:r>
      <w:r w:rsidR="00A3073B">
        <w:rPr>
          <w:szCs w:val="24"/>
        </w:rPr>
        <w:t xml:space="preserve">so this may help increase uptake of </w:t>
      </w:r>
      <w:r w:rsidR="00EE1AF3">
        <w:rPr>
          <w:szCs w:val="24"/>
        </w:rPr>
        <w:t xml:space="preserve">sensitivity </w:t>
      </w:r>
      <w:r w:rsidR="00A3073B">
        <w:rPr>
          <w:szCs w:val="24"/>
        </w:rPr>
        <w:t xml:space="preserve">testing in future.  It is recommended that, as part of post-graduate or post-certificate training initiatives for prescribers, these groups be </w:t>
      </w:r>
      <w:r w:rsidR="00EE1AF3">
        <w:rPr>
          <w:szCs w:val="24"/>
        </w:rPr>
        <w:t>educated in the value and methods of</w:t>
      </w:r>
      <w:r w:rsidR="00A3073B">
        <w:rPr>
          <w:szCs w:val="24"/>
        </w:rPr>
        <w:t xml:space="preserve"> </w:t>
      </w:r>
      <w:r w:rsidR="00EE1AF3">
        <w:rPr>
          <w:szCs w:val="24"/>
        </w:rPr>
        <w:t>efficacy testing as,</w:t>
      </w:r>
      <w:r w:rsidR="00A3073B">
        <w:rPr>
          <w:szCs w:val="24"/>
        </w:rPr>
        <w:t xml:space="preserve"> </w:t>
      </w:r>
      <w:r w:rsidR="00EE1AF3">
        <w:rPr>
          <w:szCs w:val="24"/>
        </w:rPr>
        <w:t>g</w:t>
      </w:r>
      <w:r w:rsidR="005C0512" w:rsidRPr="00880506">
        <w:rPr>
          <w:szCs w:val="24"/>
        </w:rPr>
        <w:t xml:space="preserve">iven the </w:t>
      </w:r>
      <w:r w:rsidR="00482785">
        <w:rPr>
          <w:szCs w:val="24"/>
        </w:rPr>
        <w:t>increasing issue</w:t>
      </w:r>
      <w:r w:rsidR="005C0512" w:rsidRPr="00880506">
        <w:rPr>
          <w:szCs w:val="24"/>
        </w:rPr>
        <w:t xml:space="preserve"> of resistance</w:t>
      </w:r>
      <w:r w:rsidR="00482785">
        <w:rPr>
          <w:szCs w:val="24"/>
        </w:rPr>
        <w:t xml:space="preserve"> in </w:t>
      </w:r>
      <w:proofErr w:type="spellStart"/>
      <w:r w:rsidR="00482785">
        <w:rPr>
          <w:szCs w:val="24"/>
        </w:rPr>
        <w:t>cyathostomins</w:t>
      </w:r>
      <w:proofErr w:type="spellEnd"/>
      <w:r w:rsidR="00482785">
        <w:rPr>
          <w:szCs w:val="24"/>
        </w:rPr>
        <w:t xml:space="preserve"> and </w:t>
      </w:r>
      <w:r w:rsidR="00482785">
        <w:rPr>
          <w:i/>
          <w:szCs w:val="24"/>
        </w:rPr>
        <w:t xml:space="preserve">P. </w:t>
      </w:r>
      <w:proofErr w:type="spellStart"/>
      <w:r w:rsidR="00482785">
        <w:rPr>
          <w:i/>
          <w:szCs w:val="24"/>
        </w:rPr>
        <w:t>equorum</w:t>
      </w:r>
      <w:proofErr w:type="spellEnd"/>
      <w:r w:rsidR="007D24A0">
        <w:rPr>
          <w:szCs w:val="24"/>
        </w:rPr>
        <w:t>,</w:t>
      </w:r>
      <w:r w:rsidR="005C0512" w:rsidRPr="00880506">
        <w:rPr>
          <w:szCs w:val="24"/>
        </w:rPr>
        <w:t xml:space="preserve"> all</w:t>
      </w:r>
      <w:r w:rsidR="00923DE9" w:rsidRPr="00880506">
        <w:rPr>
          <w:szCs w:val="24"/>
        </w:rPr>
        <w:t xml:space="preserve"> prescribing groups should encourage </w:t>
      </w:r>
      <w:r w:rsidR="005C0512" w:rsidRPr="00880506">
        <w:rPr>
          <w:szCs w:val="24"/>
        </w:rPr>
        <w:t>effi</w:t>
      </w:r>
      <w:r w:rsidR="00EE59BC" w:rsidRPr="00880506">
        <w:rPr>
          <w:szCs w:val="24"/>
        </w:rPr>
        <w:t>cacy testing as part of an inte</w:t>
      </w:r>
      <w:r w:rsidR="005C0512" w:rsidRPr="00880506">
        <w:rPr>
          <w:szCs w:val="24"/>
        </w:rPr>
        <w:t xml:space="preserve">grated control programme. </w:t>
      </w:r>
    </w:p>
    <w:p w14:paraId="23B3ABF1" w14:textId="11A425F7" w:rsidR="00384053" w:rsidRPr="00880506" w:rsidRDefault="00043DAC" w:rsidP="00024D75">
      <w:pPr>
        <w:spacing w:line="480" w:lineRule="auto"/>
        <w:ind w:firstLine="284"/>
        <w:jc w:val="both"/>
        <w:rPr>
          <w:szCs w:val="24"/>
        </w:rPr>
      </w:pPr>
      <w:r>
        <w:rPr>
          <w:szCs w:val="24"/>
        </w:rPr>
        <w:t>Regarding</w:t>
      </w:r>
      <w:r w:rsidR="00410375" w:rsidRPr="00880506">
        <w:rPr>
          <w:szCs w:val="24"/>
        </w:rPr>
        <w:t xml:space="preserve"> </w:t>
      </w:r>
      <w:r w:rsidR="009975EC">
        <w:rPr>
          <w:szCs w:val="24"/>
        </w:rPr>
        <w:t xml:space="preserve">owner </w:t>
      </w:r>
      <w:r w:rsidR="00100222">
        <w:rPr>
          <w:szCs w:val="24"/>
        </w:rPr>
        <w:t>awareness</w:t>
      </w:r>
      <w:r w:rsidR="009975EC">
        <w:rPr>
          <w:szCs w:val="24"/>
        </w:rPr>
        <w:t xml:space="preserve"> and/or </w:t>
      </w:r>
      <w:r w:rsidR="00384053" w:rsidRPr="00880506">
        <w:rPr>
          <w:szCs w:val="24"/>
        </w:rPr>
        <w:t>utilisation of initiatives for promoting responsible use</w:t>
      </w:r>
      <w:r w:rsidR="009975EC">
        <w:rPr>
          <w:szCs w:val="24"/>
        </w:rPr>
        <w:t xml:space="preserve"> of </w:t>
      </w:r>
      <w:proofErr w:type="spellStart"/>
      <w:r w:rsidR="009975EC">
        <w:rPr>
          <w:szCs w:val="24"/>
        </w:rPr>
        <w:t>anthelmintics</w:t>
      </w:r>
      <w:proofErr w:type="spellEnd"/>
      <w:r w:rsidR="00384053" w:rsidRPr="00880506">
        <w:rPr>
          <w:szCs w:val="24"/>
        </w:rPr>
        <w:t xml:space="preserve">, </w:t>
      </w:r>
      <w:r w:rsidR="00C2020D" w:rsidRPr="00880506">
        <w:rPr>
          <w:szCs w:val="24"/>
        </w:rPr>
        <w:t>highest levels</w:t>
      </w:r>
      <w:r w:rsidR="009975EC">
        <w:rPr>
          <w:szCs w:val="24"/>
        </w:rPr>
        <w:t xml:space="preserve"> of awareness/use</w:t>
      </w:r>
      <w:r w:rsidR="009975EC" w:rsidRPr="009975EC">
        <w:rPr>
          <w:szCs w:val="24"/>
        </w:rPr>
        <w:t xml:space="preserve"> </w:t>
      </w:r>
      <w:r w:rsidR="009975EC" w:rsidRPr="00880506">
        <w:rPr>
          <w:szCs w:val="24"/>
        </w:rPr>
        <w:t>were cited for veterinary surgeon</w:t>
      </w:r>
      <w:r w:rsidR="009975EC">
        <w:rPr>
          <w:szCs w:val="24"/>
        </w:rPr>
        <w:t xml:space="preserve"> websites</w:t>
      </w:r>
      <w:r w:rsidR="00C2020D" w:rsidRPr="00880506">
        <w:rPr>
          <w:szCs w:val="24"/>
        </w:rPr>
        <w:t xml:space="preserve">, </w:t>
      </w:r>
      <w:r w:rsidR="00410375" w:rsidRPr="00880506">
        <w:rPr>
          <w:szCs w:val="24"/>
        </w:rPr>
        <w:t xml:space="preserve">regardless of </w:t>
      </w:r>
      <w:proofErr w:type="gramStart"/>
      <w:r w:rsidR="00410375" w:rsidRPr="00880506">
        <w:rPr>
          <w:szCs w:val="24"/>
        </w:rPr>
        <w:t>who</w:t>
      </w:r>
      <w:proofErr w:type="gramEnd"/>
      <w:r w:rsidR="00410375" w:rsidRPr="00880506">
        <w:rPr>
          <w:szCs w:val="24"/>
        </w:rPr>
        <w:t xml:space="preserve"> </w:t>
      </w:r>
      <w:r w:rsidR="009975EC">
        <w:rPr>
          <w:szCs w:val="24"/>
        </w:rPr>
        <w:t xml:space="preserve">the </w:t>
      </w:r>
      <w:r w:rsidR="00C2020D" w:rsidRPr="00880506">
        <w:rPr>
          <w:szCs w:val="24"/>
        </w:rPr>
        <w:t>participants</w:t>
      </w:r>
      <w:r w:rsidR="00410375" w:rsidRPr="00880506">
        <w:rPr>
          <w:szCs w:val="24"/>
        </w:rPr>
        <w:t xml:space="preserve"> bought</w:t>
      </w:r>
      <w:r w:rsidR="009975EC">
        <w:rPr>
          <w:szCs w:val="24"/>
        </w:rPr>
        <w:t xml:space="preserve"> </w:t>
      </w:r>
      <w:proofErr w:type="spellStart"/>
      <w:r w:rsidR="009975EC">
        <w:rPr>
          <w:szCs w:val="24"/>
        </w:rPr>
        <w:t>anthelmintics</w:t>
      </w:r>
      <w:proofErr w:type="spellEnd"/>
      <w:r w:rsidR="009975EC">
        <w:rPr>
          <w:szCs w:val="24"/>
        </w:rPr>
        <w:t xml:space="preserve"> </w:t>
      </w:r>
      <w:r w:rsidR="00410375" w:rsidRPr="00880506">
        <w:rPr>
          <w:szCs w:val="24"/>
        </w:rPr>
        <w:t>from</w:t>
      </w:r>
      <w:r w:rsidR="002A4A11" w:rsidRPr="00880506">
        <w:rPr>
          <w:szCs w:val="24"/>
        </w:rPr>
        <w:t>.</w:t>
      </w:r>
      <w:r w:rsidR="00C2020D" w:rsidRPr="00880506">
        <w:rPr>
          <w:szCs w:val="24"/>
        </w:rPr>
        <w:t xml:space="preserve"> </w:t>
      </w:r>
      <w:r w:rsidR="007D24A0">
        <w:rPr>
          <w:szCs w:val="24"/>
        </w:rPr>
        <w:t>T</w:t>
      </w:r>
      <w:r w:rsidR="00495A77" w:rsidRPr="00880506">
        <w:rPr>
          <w:szCs w:val="24"/>
        </w:rPr>
        <w:t xml:space="preserve">here is </w:t>
      </w:r>
      <w:r w:rsidR="00C936D6">
        <w:rPr>
          <w:szCs w:val="24"/>
        </w:rPr>
        <w:t xml:space="preserve">currently </w:t>
      </w:r>
      <w:r w:rsidR="00495A77" w:rsidRPr="00880506">
        <w:rPr>
          <w:szCs w:val="24"/>
        </w:rPr>
        <w:t>a</w:t>
      </w:r>
      <w:r w:rsidR="00410375" w:rsidRPr="00880506">
        <w:rPr>
          <w:szCs w:val="24"/>
        </w:rPr>
        <w:t xml:space="preserve"> lack of cohesive advice for </w:t>
      </w:r>
      <w:proofErr w:type="spellStart"/>
      <w:r w:rsidR="00EE1AF3">
        <w:rPr>
          <w:szCs w:val="24"/>
        </w:rPr>
        <w:t>helminth</w:t>
      </w:r>
      <w:proofErr w:type="spellEnd"/>
      <w:r w:rsidR="00EE1AF3">
        <w:rPr>
          <w:szCs w:val="24"/>
        </w:rPr>
        <w:t xml:space="preserve"> </w:t>
      </w:r>
      <w:r w:rsidR="00C936D6">
        <w:rPr>
          <w:szCs w:val="24"/>
        </w:rPr>
        <w:t xml:space="preserve">control for horse </w:t>
      </w:r>
      <w:r w:rsidR="00410375" w:rsidRPr="00880506">
        <w:rPr>
          <w:szCs w:val="24"/>
        </w:rPr>
        <w:t xml:space="preserve">owners </w:t>
      </w:r>
      <w:r w:rsidR="00D24C40" w:rsidRPr="00880506">
        <w:rPr>
          <w:szCs w:val="24"/>
        </w:rPr>
        <w:t>in the UK</w:t>
      </w:r>
      <w:r w:rsidR="007D24A0">
        <w:rPr>
          <w:szCs w:val="24"/>
        </w:rPr>
        <w:t>, with</w:t>
      </w:r>
      <w:r w:rsidR="00410375" w:rsidRPr="00880506">
        <w:rPr>
          <w:szCs w:val="24"/>
        </w:rPr>
        <w:t xml:space="preserve"> no equivalent of </w:t>
      </w:r>
      <w:r w:rsidR="002327F1" w:rsidRPr="00880506">
        <w:rPr>
          <w:szCs w:val="24"/>
        </w:rPr>
        <w:t xml:space="preserve">the </w:t>
      </w:r>
      <w:r w:rsidR="00410375" w:rsidRPr="00880506">
        <w:rPr>
          <w:szCs w:val="24"/>
        </w:rPr>
        <w:t>SCOPS (</w:t>
      </w:r>
      <w:r w:rsidR="00495A77" w:rsidRPr="00880506">
        <w:rPr>
          <w:szCs w:val="24"/>
        </w:rPr>
        <w:t>SCOPS.org.uk/</w:t>
      </w:r>
      <w:r w:rsidR="00410375" w:rsidRPr="00880506">
        <w:rPr>
          <w:szCs w:val="24"/>
        </w:rPr>
        <w:t>) or COWS (</w:t>
      </w:r>
      <w:r w:rsidR="00495A77" w:rsidRPr="00880506">
        <w:rPr>
          <w:szCs w:val="24"/>
        </w:rPr>
        <w:t>cattleparasites.org.uk</w:t>
      </w:r>
      <w:r w:rsidR="00410375" w:rsidRPr="00880506">
        <w:rPr>
          <w:szCs w:val="24"/>
        </w:rPr>
        <w:t>)</w:t>
      </w:r>
      <w:r w:rsidR="00495A77" w:rsidRPr="00880506">
        <w:rPr>
          <w:szCs w:val="24"/>
        </w:rPr>
        <w:t xml:space="preserve"> </w:t>
      </w:r>
      <w:r w:rsidR="00F66B35">
        <w:rPr>
          <w:szCs w:val="24"/>
        </w:rPr>
        <w:t>initia</w:t>
      </w:r>
      <w:r w:rsidR="00323D79">
        <w:rPr>
          <w:szCs w:val="24"/>
        </w:rPr>
        <w:t xml:space="preserve">tives that are </w:t>
      </w:r>
      <w:r w:rsidR="00495A77" w:rsidRPr="00880506">
        <w:rPr>
          <w:szCs w:val="24"/>
        </w:rPr>
        <w:t>available</w:t>
      </w:r>
      <w:r w:rsidR="00410375" w:rsidRPr="00880506">
        <w:rPr>
          <w:szCs w:val="24"/>
        </w:rPr>
        <w:t xml:space="preserve"> </w:t>
      </w:r>
      <w:r w:rsidR="00D24C40" w:rsidRPr="00880506">
        <w:rPr>
          <w:szCs w:val="24"/>
        </w:rPr>
        <w:t>to</w:t>
      </w:r>
      <w:r w:rsidR="00410375" w:rsidRPr="00880506">
        <w:rPr>
          <w:szCs w:val="24"/>
        </w:rPr>
        <w:t xml:space="preserve"> </w:t>
      </w:r>
      <w:r w:rsidR="009975EC">
        <w:rPr>
          <w:szCs w:val="24"/>
        </w:rPr>
        <w:t xml:space="preserve">support </w:t>
      </w:r>
      <w:r w:rsidR="00410375" w:rsidRPr="00880506">
        <w:rPr>
          <w:szCs w:val="24"/>
        </w:rPr>
        <w:t>the sheep and ca</w:t>
      </w:r>
      <w:r w:rsidR="00F35367">
        <w:rPr>
          <w:szCs w:val="24"/>
        </w:rPr>
        <w:t>ttle industries, respectively.</w:t>
      </w:r>
      <w:r w:rsidR="00937A69">
        <w:rPr>
          <w:szCs w:val="24"/>
        </w:rPr>
        <w:t xml:space="preserve"> </w:t>
      </w:r>
      <w:r w:rsidR="009975EC">
        <w:rPr>
          <w:szCs w:val="24"/>
        </w:rPr>
        <w:t>Nor is there a resource that is equivalent to the guidelines that are available for the control of equine parasites in the US</w:t>
      </w:r>
      <w:r w:rsidR="00EE1AF3">
        <w:rPr>
          <w:szCs w:val="24"/>
        </w:rPr>
        <w:t>,</w:t>
      </w:r>
      <w:r w:rsidR="009975EC">
        <w:rPr>
          <w:szCs w:val="24"/>
        </w:rPr>
        <w:t xml:space="preserve"> which have been generated by the American Association of Equine Practitioners </w:t>
      </w:r>
      <w:r w:rsidR="00FA44DD">
        <w:rPr>
          <w:szCs w:val="24"/>
        </w:rPr>
        <w:t>(</w:t>
      </w:r>
      <w:r w:rsidR="00FA44DD" w:rsidRPr="00FA44DD">
        <w:rPr>
          <w:szCs w:val="24"/>
        </w:rPr>
        <w:t xml:space="preserve">aaep.org/info/parasite-control-guidelines). </w:t>
      </w:r>
      <w:r w:rsidR="009975EC">
        <w:rPr>
          <w:szCs w:val="24"/>
        </w:rPr>
        <w:t>In the UK, there</w:t>
      </w:r>
      <w:r w:rsidR="00495A77" w:rsidRPr="00880506">
        <w:rPr>
          <w:szCs w:val="24"/>
        </w:rPr>
        <w:t xml:space="preserve"> are </w:t>
      </w:r>
      <w:r w:rsidR="00B24E0F">
        <w:rPr>
          <w:szCs w:val="24"/>
        </w:rPr>
        <w:t>several</w:t>
      </w:r>
      <w:r w:rsidR="00AE6DC8" w:rsidRPr="00880506">
        <w:rPr>
          <w:szCs w:val="24"/>
        </w:rPr>
        <w:t xml:space="preserve"> online sources</w:t>
      </w:r>
      <w:r w:rsidR="00393325">
        <w:rPr>
          <w:szCs w:val="24"/>
        </w:rPr>
        <w:t xml:space="preserve"> </w:t>
      </w:r>
      <w:r w:rsidR="00BC202D">
        <w:rPr>
          <w:szCs w:val="24"/>
        </w:rPr>
        <w:t>a</w:t>
      </w:r>
      <w:r w:rsidR="00393325">
        <w:rPr>
          <w:szCs w:val="24"/>
        </w:rPr>
        <w:t>vailable</w:t>
      </w:r>
      <w:r w:rsidR="00D24C40" w:rsidRPr="00880506">
        <w:rPr>
          <w:szCs w:val="24"/>
        </w:rPr>
        <w:t xml:space="preserve"> </w:t>
      </w:r>
      <w:r w:rsidR="002A4A11" w:rsidRPr="00880506">
        <w:rPr>
          <w:szCs w:val="24"/>
        </w:rPr>
        <w:t xml:space="preserve">from </w:t>
      </w:r>
      <w:r w:rsidR="00100222">
        <w:rPr>
          <w:szCs w:val="24"/>
        </w:rPr>
        <w:t xml:space="preserve">veterinary </w:t>
      </w:r>
      <w:r w:rsidR="00E130CB">
        <w:rPr>
          <w:szCs w:val="24"/>
        </w:rPr>
        <w:t xml:space="preserve">organisations, charities </w:t>
      </w:r>
      <w:r w:rsidR="003452BA">
        <w:rPr>
          <w:szCs w:val="24"/>
        </w:rPr>
        <w:t>an</w:t>
      </w:r>
      <w:r w:rsidR="00F3194E">
        <w:rPr>
          <w:szCs w:val="24"/>
        </w:rPr>
        <w:t>d animal health companies</w:t>
      </w:r>
      <w:r w:rsidR="00FA44DD">
        <w:rPr>
          <w:szCs w:val="24"/>
        </w:rPr>
        <w:t xml:space="preserve"> and</w:t>
      </w:r>
      <w:r w:rsidR="00F3194E">
        <w:rPr>
          <w:szCs w:val="24"/>
        </w:rPr>
        <w:t xml:space="preserve"> it</w:t>
      </w:r>
      <w:r w:rsidR="00AE6DC8" w:rsidRPr="00880506">
        <w:rPr>
          <w:szCs w:val="24"/>
        </w:rPr>
        <w:t xml:space="preserve"> would be </w:t>
      </w:r>
      <w:r w:rsidR="006B4141" w:rsidRPr="00880506">
        <w:rPr>
          <w:szCs w:val="24"/>
        </w:rPr>
        <w:t>beneficial</w:t>
      </w:r>
      <w:r w:rsidR="00AE6DC8" w:rsidRPr="00880506">
        <w:rPr>
          <w:szCs w:val="24"/>
        </w:rPr>
        <w:t xml:space="preserve"> for </w:t>
      </w:r>
      <w:r w:rsidR="00E73B64" w:rsidRPr="00880506">
        <w:rPr>
          <w:szCs w:val="24"/>
        </w:rPr>
        <w:t>such</w:t>
      </w:r>
      <w:r w:rsidR="00AE6DC8" w:rsidRPr="00880506">
        <w:rPr>
          <w:szCs w:val="24"/>
        </w:rPr>
        <w:t xml:space="preserve"> organisations to </w:t>
      </w:r>
      <w:r w:rsidR="00641D4F">
        <w:rPr>
          <w:szCs w:val="24"/>
        </w:rPr>
        <w:t>work together to develop</w:t>
      </w:r>
      <w:r w:rsidR="00AE6DC8" w:rsidRPr="00880506">
        <w:rPr>
          <w:szCs w:val="24"/>
        </w:rPr>
        <w:t xml:space="preserve"> industry</w:t>
      </w:r>
      <w:r w:rsidR="00B4519E" w:rsidRPr="00880506">
        <w:rPr>
          <w:szCs w:val="24"/>
        </w:rPr>
        <w:t>-wide</w:t>
      </w:r>
      <w:r w:rsidR="00AE6DC8" w:rsidRPr="00880506">
        <w:rPr>
          <w:szCs w:val="24"/>
        </w:rPr>
        <w:t xml:space="preserve"> guidelines</w:t>
      </w:r>
      <w:r w:rsidR="00D24C40" w:rsidRPr="00880506">
        <w:rPr>
          <w:szCs w:val="24"/>
        </w:rPr>
        <w:t xml:space="preserve"> </w:t>
      </w:r>
      <w:r w:rsidR="00DB3050">
        <w:rPr>
          <w:szCs w:val="24"/>
        </w:rPr>
        <w:t>where</w:t>
      </w:r>
      <w:r w:rsidR="009975EC">
        <w:rPr>
          <w:szCs w:val="24"/>
        </w:rPr>
        <w:t xml:space="preserve"> </w:t>
      </w:r>
      <w:r w:rsidR="00EE1AF3">
        <w:rPr>
          <w:szCs w:val="24"/>
        </w:rPr>
        <w:t xml:space="preserve">horse </w:t>
      </w:r>
      <w:r w:rsidR="00080944">
        <w:rPr>
          <w:szCs w:val="24"/>
        </w:rPr>
        <w:t xml:space="preserve">owners could access accurate information about resistance, diagnostics and </w:t>
      </w:r>
      <w:r w:rsidR="00392AD7">
        <w:rPr>
          <w:szCs w:val="24"/>
        </w:rPr>
        <w:t>efficacy testing</w:t>
      </w:r>
      <w:r w:rsidR="00AE6DC8" w:rsidRPr="00880506">
        <w:rPr>
          <w:szCs w:val="24"/>
        </w:rPr>
        <w:t xml:space="preserve">.  </w:t>
      </w:r>
    </w:p>
    <w:p w14:paraId="6F3AC605" w14:textId="6C43836D" w:rsidR="0084372D" w:rsidRDefault="009975EC" w:rsidP="00024D75">
      <w:pPr>
        <w:spacing w:line="480" w:lineRule="auto"/>
        <w:ind w:firstLine="284"/>
        <w:jc w:val="both"/>
        <w:rPr>
          <w:szCs w:val="24"/>
        </w:rPr>
      </w:pPr>
      <w:r>
        <w:rPr>
          <w:szCs w:val="24"/>
        </w:rPr>
        <w:lastRenderedPageBreak/>
        <w:t xml:space="preserve">In the current study, respondents indicated that </w:t>
      </w:r>
      <w:proofErr w:type="spellStart"/>
      <w:r>
        <w:rPr>
          <w:szCs w:val="24"/>
        </w:rPr>
        <w:t>a</w:t>
      </w:r>
      <w:r w:rsidR="00B822EA" w:rsidRPr="00880506">
        <w:rPr>
          <w:szCs w:val="24"/>
        </w:rPr>
        <w:t>nthelmintics</w:t>
      </w:r>
      <w:proofErr w:type="spellEnd"/>
      <w:r w:rsidR="00B822EA" w:rsidRPr="00880506">
        <w:rPr>
          <w:szCs w:val="24"/>
        </w:rPr>
        <w:t xml:space="preserve"> were most frequently </w:t>
      </w:r>
      <w:r w:rsidR="00100222">
        <w:rPr>
          <w:szCs w:val="24"/>
        </w:rPr>
        <w:t>purchased in spring and autumn.</w:t>
      </w:r>
      <w:r w:rsidR="00B822EA" w:rsidRPr="00880506">
        <w:rPr>
          <w:szCs w:val="24"/>
        </w:rPr>
        <w:t xml:space="preserve"> This might reflect that owners are aware of the need to target treatments</w:t>
      </w:r>
      <w:r w:rsidR="00D24C40" w:rsidRPr="00880506">
        <w:rPr>
          <w:szCs w:val="24"/>
        </w:rPr>
        <w:t xml:space="preserve"> at specific times </w:t>
      </w:r>
      <w:r>
        <w:rPr>
          <w:szCs w:val="24"/>
        </w:rPr>
        <w:t xml:space="preserve">of year </w:t>
      </w:r>
      <w:r w:rsidR="00D24C40" w:rsidRPr="00880506">
        <w:rPr>
          <w:szCs w:val="24"/>
        </w:rPr>
        <w:t>for tapeworm</w:t>
      </w:r>
      <w:r w:rsidR="00B822EA" w:rsidRPr="00880506">
        <w:rPr>
          <w:szCs w:val="24"/>
        </w:rPr>
        <w:t xml:space="preserve"> and encysted </w:t>
      </w:r>
      <w:proofErr w:type="spellStart"/>
      <w:r w:rsidR="00B822EA" w:rsidRPr="00880506">
        <w:rPr>
          <w:szCs w:val="24"/>
        </w:rPr>
        <w:t>cyathostomin</w:t>
      </w:r>
      <w:proofErr w:type="spellEnd"/>
      <w:r w:rsidR="00B822EA" w:rsidRPr="00880506">
        <w:rPr>
          <w:szCs w:val="24"/>
        </w:rPr>
        <w:t xml:space="preserve"> larvae </w:t>
      </w:r>
      <w:r>
        <w:rPr>
          <w:szCs w:val="24"/>
        </w:rPr>
        <w:t xml:space="preserve">(Stratford et al., 2014). </w:t>
      </w:r>
      <w:r w:rsidR="00914AEF">
        <w:rPr>
          <w:szCs w:val="24"/>
        </w:rPr>
        <w:t xml:space="preserve">For example, </w:t>
      </w:r>
      <w:r w:rsidR="00914AEF" w:rsidRPr="00880506">
        <w:rPr>
          <w:szCs w:val="24"/>
        </w:rPr>
        <w:t xml:space="preserve">encysted </w:t>
      </w:r>
      <w:proofErr w:type="spellStart"/>
      <w:r w:rsidR="00914AEF" w:rsidRPr="00880506">
        <w:rPr>
          <w:szCs w:val="24"/>
        </w:rPr>
        <w:t>cyathostomin</w:t>
      </w:r>
      <w:proofErr w:type="spellEnd"/>
      <w:r w:rsidR="00914AEF" w:rsidRPr="00880506">
        <w:rPr>
          <w:szCs w:val="24"/>
        </w:rPr>
        <w:t xml:space="preserve"> larvae </w:t>
      </w:r>
      <w:r w:rsidR="00914AEF">
        <w:rPr>
          <w:szCs w:val="24"/>
        </w:rPr>
        <w:t xml:space="preserve">are undetectable by standard FEC methods and most </w:t>
      </w:r>
      <w:proofErr w:type="spellStart"/>
      <w:r w:rsidR="00914AEF">
        <w:rPr>
          <w:szCs w:val="24"/>
        </w:rPr>
        <w:t>anthelmintics</w:t>
      </w:r>
      <w:proofErr w:type="spellEnd"/>
      <w:r w:rsidR="00914AEF">
        <w:rPr>
          <w:szCs w:val="24"/>
        </w:rPr>
        <w:t xml:space="preserve"> (i.e. a single dose of </w:t>
      </w:r>
      <w:proofErr w:type="spellStart"/>
      <w:r w:rsidR="00220A2C">
        <w:rPr>
          <w:szCs w:val="24"/>
        </w:rPr>
        <w:t>benzimidazole</w:t>
      </w:r>
      <w:proofErr w:type="spellEnd"/>
      <w:r w:rsidR="00914AEF">
        <w:rPr>
          <w:szCs w:val="24"/>
        </w:rPr>
        <w:t xml:space="preserve">, </w:t>
      </w:r>
      <w:proofErr w:type="spellStart"/>
      <w:r w:rsidR="00914AEF">
        <w:rPr>
          <w:szCs w:val="24"/>
        </w:rPr>
        <w:t>pyrantel</w:t>
      </w:r>
      <w:proofErr w:type="spellEnd"/>
      <w:r w:rsidR="00914AEF">
        <w:rPr>
          <w:szCs w:val="24"/>
        </w:rPr>
        <w:t xml:space="preserve"> compounds or </w:t>
      </w:r>
      <w:proofErr w:type="spellStart"/>
      <w:r w:rsidR="00914AEF">
        <w:rPr>
          <w:szCs w:val="24"/>
        </w:rPr>
        <w:t>ivermectin</w:t>
      </w:r>
      <w:proofErr w:type="spellEnd"/>
      <w:r w:rsidR="00914AEF">
        <w:rPr>
          <w:szCs w:val="24"/>
        </w:rPr>
        <w:t xml:space="preserve">) that could be used to reduce </w:t>
      </w:r>
      <w:proofErr w:type="spellStart"/>
      <w:r w:rsidR="00914AEF">
        <w:rPr>
          <w:szCs w:val="24"/>
        </w:rPr>
        <w:t>strongyle</w:t>
      </w:r>
      <w:proofErr w:type="spellEnd"/>
      <w:r w:rsidR="00914AEF">
        <w:rPr>
          <w:szCs w:val="24"/>
        </w:rPr>
        <w:t xml:space="preserve"> egg shedding following FEC testing have relatively low efficacy against </w:t>
      </w:r>
      <w:proofErr w:type="spellStart"/>
      <w:proofErr w:type="gramStart"/>
      <w:r w:rsidR="00914AEF">
        <w:rPr>
          <w:szCs w:val="24"/>
        </w:rPr>
        <w:t>cyathostomin</w:t>
      </w:r>
      <w:proofErr w:type="spellEnd"/>
      <w:r w:rsidR="00914AEF">
        <w:rPr>
          <w:szCs w:val="24"/>
        </w:rPr>
        <w:t xml:space="preserve"> inhibited</w:t>
      </w:r>
      <w:proofErr w:type="gramEnd"/>
      <w:r w:rsidR="00914AEF">
        <w:rPr>
          <w:szCs w:val="24"/>
        </w:rPr>
        <w:t xml:space="preserve"> larvae (Matthews, 2008).  </w:t>
      </w:r>
      <w:r>
        <w:rPr>
          <w:szCs w:val="24"/>
        </w:rPr>
        <w:t xml:space="preserve">It could also reflect </w:t>
      </w:r>
      <w:r w:rsidR="00B822EA" w:rsidRPr="00880506">
        <w:rPr>
          <w:szCs w:val="24"/>
        </w:rPr>
        <w:t xml:space="preserve">that </w:t>
      </w:r>
      <w:r w:rsidR="00567370">
        <w:rPr>
          <w:szCs w:val="24"/>
        </w:rPr>
        <w:t>the amount of</w:t>
      </w:r>
      <w:r w:rsidR="00567370" w:rsidRPr="00880506">
        <w:rPr>
          <w:szCs w:val="24"/>
        </w:rPr>
        <w:t xml:space="preserve"> </w:t>
      </w:r>
      <w:r w:rsidR="00B822EA" w:rsidRPr="00880506">
        <w:rPr>
          <w:szCs w:val="24"/>
        </w:rPr>
        <w:t>anthelminti</w:t>
      </w:r>
      <w:r w:rsidR="003463D9">
        <w:rPr>
          <w:szCs w:val="24"/>
        </w:rPr>
        <w:t xml:space="preserve">c applied in summer </w:t>
      </w:r>
      <w:r w:rsidR="00567370">
        <w:rPr>
          <w:szCs w:val="24"/>
        </w:rPr>
        <w:t xml:space="preserve">is linked to </w:t>
      </w:r>
      <w:r w:rsidR="00C90AB2">
        <w:rPr>
          <w:szCs w:val="24"/>
        </w:rPr>
        <w:t xml:space="preserve">the use of </w:t>
      </w:r>
      <w:r w:rsidR="00B822EA" w:rsidRPr="00880506">
        <w:rPr>
          <w:szCs w:val="24"/>
        </w:rPr>
        <w:t>FEC</w:t>
      </w:r>
      <w:r w:rsidR="00D24C40" w:rsidRPr="00880506">
        <w:rPr>
          <w:szCs w:val="24"/>
        </w:rPr>
        <w:t xml:space="preserve"> </w:t>
      </w:r>
      <w:r w:rsidR="00DC2204">
        <w:rPr>
          <w:szCs w:val="24"/>
        </w:rPr>
        <w:t>test</w:t>
      </w:r>
      <w:r w:rsidR="00C90AB2">
        <w:rPr>
          <w:szCs w:val="24"/>
        </w:rPr>
        <w:t>ing to target treatments,</w:t>
      </w:r>
      <w:r w:rsidR="00B822EA" w:rsidRPr="00880506">
        <w:rPr>
          <w:szCs w:val="24"/>
        </w:rPr>
        <w:t xml:space="preserve"> </w:t>
      </w:r>
      <w:r w:rsidR="00567370">
        <w:rPr>
          <w:szCs w:val="24"/>
        </w:rPr>
        <w:t xml:space="preserve">where relatively high </w:t>
      </w:r>
      <w:r w:rsidR="00220A2C">
        <w:rPr>
          <w:szCs w:val="24"/>
        </w:rPr>
        <w:t>proportions</w:t>
      </w:r>
      <w:r w:rsidR="00567370">
        <w:rPr>
          <w:szCs w:val="24"/>
        </w:rPr>
        <w:t xml:space="preserve"> of horses do not require </w:t>
      </w:r>
      <w:r w:rsidR="00A4503F">
        <w:rPr>
          <w:szCs w:val="24"/>
        </w:rPr>
        <w:t xml:space="preserve">anthelmintic </w:t>
      </w:r>
      <w:r w:rsidR="00220A2C">
        <w:rPr>
          <w:szCs w:val="24"/>
        </w:rPr>
        <w:t>administration</w:t>
      </w:r>
      <w:r w:rsidR="00567370">
        <w:rPr>
          <w:szCs w:val="24"/>
        </w:rPr>
        <w:t xml:space="preserve"> because their </w:t>
      </w:r>
      <w:r w:rsidR="00914AEF">
        <w:rPr>
          <w:szCs w:val="24"/>
        </w:rPr>
        <w:t>FEC test result</w:t>
      </w:r>
      <w:r w:rsidR="00567370">
        <w:rPr>
          <w:szCs w:val="24"/>
        </w:rPr>
        <w:t xml:space="preserve"> indicate</w:t>
      </w:r>
      <w:r w:rsidR="00914AEF">
        <w:rPr>
          <w:szCs w:val="24"/>
        </w:rPr>
        <w:t>s</w:t>
      </w:r>
      <w:r w:rsidR="00567370">
        <w:rPr>
          <w:szCs w:val="24"/>
        </w:rPr>
        <w:t xml:space="preserve"> that their </w:t>
      </w:r>
      <w:r w:rsidR="00914AEF">
        <w:rPr>
          <w:szCs w:val="24"/>
        </w:rPr>
        <w:t xml:space="preserve">egg </w:t>
      </w:r>
      <w:r w:rsidR="00567370">
        <w:rPr>
          <w:szCs w:val="24"/>
        </w:rPr>
        <w:t xml:space="preserve">shedding levels </w:t>
      </w:r>
      <w:r w:rsidR="00CA4CB8">
        <w:rPr>
          <w:szCs w:val="24"/>
        </w:rPr>
        <w:t>fall</w:t>
      </w:r>
      <w:r w:rsidR="00567370">
        <w:rPr>
          <w:szCs w:val="24"/>
        </w:rPr>
        <w:t xml:space="preserve"> below the 200 eggs per gram treatment threshold</w:t>
      </w:r>
      <w:r w:rsidR="00B822EA" w:rsidRPr="00880506">
        <w:rPr>
          <w:szCs w:val="24"/>
        </w:rPr>
        <w:t xml:space="preserve">. </w:t>
      </w:r>
      <w:r w:rsidR="00DE32A7" w:rsidRPr="00880506">
        <w:rPr>
          <w:szCs w:val="24"/>
        </w:rPr>
        <w:t>A</w:t>
      </w:r>
      <w:r w:rsidR="00A9389E" w:rsidRPr="00880506">
        <w:rPr>
          <w:szCs w:val="24"/>
        </w:rPr>
        <w:t xml:space="preserve">lthough uptake of FEC testing has been </w:t>
      </w:r>
      <w:r w:rsidR="00DC2204">
        <w:rPr>
          <w:szCs w:val="24"/>
        </w:rPr>
        <w:t xml:space="preserve">relatively </w:t>
      </w:r>
      <w:r w:rsidR="00A9389E" w:rsidRPr="00880506">
        <w:rPr>
          <w:szCs w:val="24"/>
        </w:rPr>
        <w:t>slow</w:t>
      </w:r>
      <w:r w:rsidR="00A8674D">
        <w:rPr>
          <w:szCs w:val="24"/>
        </w:rPr>
        <w:t xml:space="preserve"> (Stratford et al., 2011)</w:t>
      </w:r>
      <w:r w:rsidR="00A9389E" w:rsidRPr="00880506">
        <w:rPr>
          <w:szCs w:val="24"/>
        </w:rPr>
        <w:t xml:space="preserve">, </w:t>
      </w:r>
      <w:r w:rsidR="0084372D">
        <w:rPr>
          <w:szCs w:val="24"/>
        </w:rPr>
        <w:t>the level of uptake is now high</w:t>
      </w:r>
      <w:r w:rsidR="00EE1AF3">
        <w:rPr>
          <w:szCs w:val="24"/>
        </w:rPr>
        <w:t>er</w:t>
      </w:r>
      <w:r w:rsidR="0084372D">
        <w:rPr>
          <w:szCs w:val="24"/>
        </w:rPr>
        <w:t xml:space="preserve"> as</w:t>
      </w:r>
      <w:r w:rsidR="00B10853">
        <w:rPr>
          <w:szCs w:val="24"/>
        </w:rPr>
        <w:t xml:space="preserve"> indicated by the results </w:t>
      </w:r>
      <w:r w:rsidR="00FA44DD">
        <w:rPr>
          <w:szCs w:val="24"/>
        </w:rPr>
        <w:t>here</w:t>
      </w:r>
      <w:r w:rsidR="0084372D">
        <w:rPr>
          <w:szCs w:val="24"/>
        </w:rPr>
        <w:t>,</w:t>
      </w:r>
      <w:r w:rsidR="002C450A">
        <w:rPr>
          <w:szCs w:val="24"/>
        </w:rPr>
        <w:t xml:space="preserve"> </w:t>
      </w:r>
      <w:r w:rsidR="00EE1AF3">
        <w:rPr>
          <w:szCs w:val="24"/>
        </w:rPr>
        <w:t>where</w:t>
      </w:r>
      <w:r w:rsidR="002C450A">
        <w:rPr>
          <w:szCs w:val="24"/>
        </w:rPr>
        <w:t xml:space="preserve"> </w:t>
      </w:r>
      <w:r w:rsidR="0084372D">
        <w:rPr>
          <w:szCs w:val="24"/>
        </w:rPr>
        <w:t>76%</w:t>
      </w:r>
      <w:r w:rsidR="002C450A">
        <w:rPr>
          <w:szCs w:val="24"/>
        </w:rPr>
        <w:t xml:space="preserve"> of </w:t>
      </w:r>
      <w:r w:rsidR="0084372D">
        <w:rPr>
          <w:szCs w:val="24"/>
        </w:rPr>
        <w:t xml:space="preserve">all </w:t>
      </w:r>
      <w:r w:rsidR="002C450A">
        <w:rPr>
          <w:szCs w:val="24"/>
        </w:rPr>
        <w:t xml:space="preserve">respondents indicated that they already use </w:t>
      </w:r>
      <w:r w:rsidR="002F0123">
        <w:rPr>
          <w:szCs w:val="24"/>
        </w:rPr>
        <w:t>testing</w:t>
      </w:r>
      <w:r w:rsidR="002C450A">
        <w:rPr>
          <w:szCs w:val="24"/>
        </w:rPr>
        <w:t xml:space="preserve"> to guide </w:t>
      </w:r>
      <w:r w:rsidR="0084372D">
        <w:rPr>
          <w:szCs w:val="24"/>
        </w:rPr>
        <w:t xml:space="preserve">anthelmintic </w:t>
      </w:r>
      <w:r w:rsidR="002C450A">
        <w:rPr>
          <w:szCs w:val="24"/>
        </w:rPr>
        <w:t>treatment decisions</w:t>
      </w:r>
      <w:r w:rsidR="00257585">
        <w:rPr>
          <w:szCs w:val="24"/>
        </w:rPr>
        <w:t xml:space="preserve">. </w:t>
      </w:r>
      <w:r w:rsidR="00D24C40" w:rsidRPr="00880506">
        <w:rPr>
          <w:szCs w:val="24"/>
        </w:rPr>
        <w:t>T</w:t>
      </w:r>
      <w:r w:rsidR="00E861B8" w:rsidRPr="00880506">
        <w:rPr>
          <w:szCs w:val="24"/>
        </w:rPr>
        <w:t>he r</w:t>
      </w:r>
      <w:r w:rsidR="00651DE3" w:rsidRPr="00880506">
        <w:rPr>
          <w:szCs w:val="24"/>
        </w:rPr>
        <w:t>esults</w:t>
      </w:r>
      <w:r w:rsidR="00E861B8" w:rsidRPr="00880506">
        <w:rPr>
          <w:szCs w:val="24"/>
        </w:rPr>
        <w:t xml:space="preserve"> here</w:t>
      </w:r>
      <w:r w:rsidR="00651DE3" w:rsidRPr="00880506">
        <w:rPr>
          <w:szCs w:val="24"/>
        </w:rPr>
        <w:t xml:space="preserve"> showed that veterinarian purchasers stated</w:t>
      </w:r>
      <w:r w:rsidR="00C83301" w:rsidRPr="00880506">
        <w:rPr>
          <w:szCs w:val="24"/>
        </w:rPr>
        <w:t xml:space="preserve"> that their seller was most likely to recommend FEC testing</w:t>
      </w:r>
      <w:r w:rsidR="00C36791" w:rsidRPr="00880506">
        <w:rPr>
          <w:szCs w:val="24"/>
        </w:rPr>
        <w:t>, while p</w:t>
      </w:r>
      <w:r w:rsidR="00E861B8" w:rsidRPr="00880506">
        <w:rPr>
          <w:szCs w:val="24"/>
        </w:rPr>
        <w:t xml:space="preserve">harmacist purchasers stated that their seller recommended </w:t>
      </w:r>
      <w:r w:rsidR="00C36791" w:rsidRPr="00880506">
        <w:rPr>
          <w:szCs w:val="24"/>
        </w:rPr>
        <w:t>this</w:t>
      </w:r>
      <w:r w:rsidR="00E861B8" w:rsidRPr="00880506">
        <w:rPr>
          <w:szCs w:val="24"/>
        </w:rPr>
        <w:t xml:space="preserve"> </w:t>
      </w:r>
      <w:r w:rsidR="00AF6208" w:rsidRPr="00880506">
        <w:rPr>
          <w:szCs w:val="24"/>
        </w:rPr>
        <w:t xml:space="preserve">the </w:t>
      </w:r>
      <w:r w:rsidR="00E861B8" w:rsidRPr="00880506">
        <w:rPr>
          <w:szCs w:val="24"/>
        </w:rPr>
        <w:t>least often</w:t>
      </w:r>
      <w:r w:rsidR="00C36791" w:rsidRPr="00880506">
        <w:rPr>
          <w:szCs w:val="24"/>
        </w:rPr>
        <w:t xml:space="preserve">. </w:t>
      </w:r>
      <w:r w:rsidR="005055FC" w:rsidRPr="00880506">
        <w:rPr>
          <w:szCs w:val="24"/>
        </w:rPr>
        <w:t xml:space="preserve">This could be a result of pharmacist purchasers being less engaged with </w:t>
      </w:r>
      <w:r w:rsidR="0084372D">
        <w:rPr>
          <w:szCs w:val="24"/>
        </w:rPr>
        <w:t xml:space="preserve">these </w:t>
      </w:r>
      <w:r w:rsidR="005055FC" w:rsidRPr="00880506">
        <w:rPr>
          <w:szCs w:val="24"/>
        </w:rPr>
        <w:t xml:space="preserve">prescribers, indicated by the finding that they </w:t>
      </w:r>
      <w:r w:rsidR="00D75F9E" w:rsidRPr="00880506">
        <w:rPr>
          <w:szCs w:val="24"/>
        </w:rPr>
        <w:t>consider</w:t>
      </w:r>
      <w:r w:rsidR="00AF6208" w:rsidRPr="00880506">
        <w:rPr>
          <w:szCs w:val="24"/>
        </w:rPr>
        <w:t>ed</w:t>
      </w:r>
      <w:r w:rsidR="00D75F9E" w:rsidRPr="00880506">
        <w:rPr>
          <w:szCs w:val="24"/>
        </w:rPr>
        <w:t xml:space="preserve"> prescriber advice less than </w:t>
      </w:r>
      <w:r w:rsidR="00FA44DD">
        <w:rPr>
          <w:szCs w:val="24"/>
        </w:rPr>
        <w:t xml:space="preserve">the </w:t>
      </w:r>
      <w:r w:rsidR="00D75F9E" w:rsidRPr="00880506">
        <w:rPr>
          <w:szCs w:val="24"/>
        </w:rPr>
        <w:t xml:space="preserve">other </w:t>
      </w:r>
      <w:r w:rsidR="00100222">
        <w:rPr>
          <w:szCs w:val="24"/>
        </w:rPr>
        <w:t>groups</w:t>
      </w:r>
      <w:r w:rsidR="00AF6208" w:rsidRPr="00880506">
        <w:rPr>
          <w:szCs w:val="24"/>
        </w:rPr>
        <w:t>.</w:t>
      </w:r>
      <w:r w:rsidR="005055FC" w:rsidRPr="00880506">
        <w:rPr>
          <w:szCs w:val="24"/>
        </w:rPr>
        <w:t xml:space="preserve"> </w:t>
      </w:r>
      <w:r w:rsidR="0084372D">
        <w:rPr>
          <w:szCs w:val="24"/>
        </w:rPr>
        <w:t>It is possible</w:t>
      </w:r>
      <w:r w:rsidR="0074393A">
        <w:rPr>
          <w:szCs w:val="24"/>
        </w:rPr>
        <w:t xml:space="preserve"> that</w:t>
      </w:r>
      <w:r w:rsidR="0084372D">
        <w:rPr>
          <w:szCs w:val="24"/>
        </w:rPr>
        <w:t xml:space="preserve"> UK horse</w:t>
      </w:r>
      <w:r w:rsidR="0074393A">
        <w:rPr>
          <w:szCs w:val="24"/>
        </w:rPr>
        <w:t xml:space="preserve"> owners are </w:t>
      </w:r>
      <w:r w:rsidR="00185931">
        <w:rPr>
          <w:szCs w:val="24"/>
        </w:rPr>
        <w:t>obtaining advice and FEC test results prior to purch</w:t>
      </w:r>
      <w:r w:rsidR="0084372D">
        <w:rPr>
          <w:szCs w:val="24"/>
        </w:rPr>
        <w:t xml:space="preserve">asing online from pharmacists as some of the larger </w:t>
      </w:r>
      <w:r w:rsidR="00185931">
        <w:rPr>
          <w:szCs w:val="24"/>
        </w:rPr>
        <w:t xml:space="preserve">equine FEC service providers perform </w:t>
      </w:r>
      <w:r w:rsidR="0084372D">
        <w:rPr>
          <w:szCs w:val="24"/>
        </w:rPr>
        <w:t xml:space="preserve">parasite </w:t>
      </w:r>
      <w:r w:rsidR="00185931">
        <w:rPr>
          <w:szCs w:val="24"/>
        </w:rPr>
        <w:t xml:space="preserve">diagnostics but </w:t>
      </w:r>
      <w:r w:rsidR="003B7C97" w:rsidRPr="00880506">
        <w:rPr>
          <w:szCs w:val="24"/>
        </w:rPr>
        <w:t xml:space="preserve">do not sell </w:t>
      </w:r>
      <w:proofErr w:type="spellStart"/>
      <w:r w:rsidR="003B7C97" w:rsidRPr="00880506">
        <w:rPr>
          <w:szCs w:val="24"/>
        </w:rPr>
        <w:t>anthelmintics</w:t>
      </w:r>
      <w:proofErr w:type="spellEnd"/>
      <w:r w:rsidR="003B7C97" w:rsidRPr="00880506">
        <w:rPr>
          <w:szCs w:val="24"/>
        </w:rPr>
        <w:t xml:space="preserve"> (</w:t>
      </w:r>
      <w:r w:rsidR="00FA44DD">
        <w:rPr>
          <w:szCs w:val="24"/>
        </w:rPr>
        <w:t xml:space="preserve">for example, </w:t>
      </w:r>
      <w:r w:rsidR="003B7C97" w:rsidRPr="00880506">
        <w:rPr>
          <w:szCs w:val="24"/>
        </w:rPr>
        <w:t>Westgate Laboratories,</w:t>
      </w:r>
      <w:r w:rsidR="003B7C97" w:rsidRPr="00880506">
        <w:t xml:space="preserve"> </w:t>
      </w:r>
      <w:r w:rsidR="00FA44DD">
        <w:t xml:space="preserve">westgatelabs.co.uk, and </w:t>
      </w:r>
      <w:proofErr w:type="spellStart"/>
      <w:r w:rsidR="003B7C97" w:rsidRPr="00880506">
        <w:t>Diagnosteq</w:t>
      </w:r>
      <w:proofErr w:type="spellEnd"/>
      <w:r w:rsidR="003B7C97" w:rsidRPr="00880506">
        <w:t>,</w:t>
      </w:r>
      <w:r w:rsidR="00FA44DD">
        <w:t xml:space="preserve"> www.liverpool.ac.uk/diagnosteq</w:t>
      </w:r>
      <w:r w:rsidR="00C94C6B">
        <w:t>)</w:t>
      </w:r>
      <w:r w:rsidR="00DE32A7" w:rsidRPr="00880506">
        <w:t xml:space="preserve">. </w:t>
      </w:r>
      <w:r w:rsidR="006F7DD2">
        <w:rPr>
          <w:szCs w:val="24"/>
        </w:rPr>
        <w:t>Indeed, a</w:t>
      </w:r>
      <w:r w:rsidR="000E5DAB" w:rsidRPr="00880506">
        <w:rPr>
          <w:szCs w:val="24"/>
        </w:rPr>
        <w:t xml:space="preserve"> </w:t>
      </w:r>
      <w:r w:rsidR="007B00A7">
        <w:rPr>
          <w:szCs w:val="24"/>
        </w:rPr>
        <w:t>~10</w:t>
      </w:r>
      <w:r w:rsidR="000E5DAB" w:rsidRPr="00880506">
        <w:rPr>
          <w:szCs w:val="24"/>
        </w:rPr>
        <w:t xml:space="preserve"> </w:t>
      </w:r>
      <w:r w:rsidR="000E5DAB">
        <w:rPr>
          <w:szCs w:val="24"/>
        </w:rPr>
        <w:t xml:space="preserve">respondents </w:t>
      </w:r>
      <w:r w:rsidR="000E5DAB" w:rsidRPr="00880506">
        <w:rPr>
          <w:szCs w:val="24"/>
        </w:rPr>
        <w:t xml:space="preserve">stated in </w:t>
      </w:r>
      <w:r w:rsidR="0084372D">
        <w:rPr>
          <w:szCs w:val="24"/>
        </w:rPr>
        <w:t>the</w:t>
      </w:r>
      <w:r w:rsidR="002B4A98">
        <w:rPr>
          <w:szCs w:val="24"/>
        </w:rPr>
        <w:t xml:space="preserve"> </w:t>
      </w:r>
      <w:r w:rsidR="000E5DAB" w:rsidRPr="00880506">
        <w:rPr>
          <w:szCs w:val="24"/>
        </w:rPr>
        <w:t xml:space="preserve">voluntary comments </w:t>
      </w:r>
      <w:r w:rsidR="0084372D">
        <w:rPr>
          <w:szCs w:val="24"/>
        </w:rPr>
        <w:t xml:space="preserve">section </w:t>
      </w:r>
      <w:r w:rsidR="000E5DAB" w:rsidRPr="00880506">
        <w:rPr>
          <w:szCs w:val="24"/>
        </w:rPr>
        <w:t xml:space="preserve">that they relied on information provided directly by </w:t>
      </w:r>
      <w:r w:rsidR="00FA44DD">
        <w:rPr>
          <w:szCs w:val="24"/>
        </w:rPr>
        <w:t>FEC service</w:t>
      </w:r>
      <w:r w:rsidR="000E5DAB" w:rsidRPr="00880506">
        <w:rPr>
          <w:szCs w:val="24"/>
        </w:rPr>
        <w:t xml:space="preserve"> companies </w:t>
      </w:r>
      <w:r w:rsidR="00A2112B">
        <w:rPr>
          <w:szCs w:val="24"/>
        </w:rPr>
        <w:t xml:space="preserve">such as this </w:t>
      </w:r>
      <w:r w:rsidR="000E5DAB" w:rsidRPr="00880506">
        <w:rPr>
          <w:szCs w:val="24"/>
        </w:rPr>
        <w:t xml:space="preserve">before </w:t>
      </w:r>
      <w:r w:rsidR="001F3285">
        <w:rPr>
          <w:szCs w:val="24"/>
        </w:rPr>
        <w:t xml:space="preserve">purchasing </w:t>
      </w:r>
      <w:proofErr w:type="spellStart"/>
      <w:r w:rsidR="001F3285">
        <w:rPr>
          <w:szCs w:val="24"/>
        </w:rPr>
        <w:t>anthelmintics</w:t>
      </w:r>
      <w:proofErr w:type="spellEnd"/>
      <w:r w:rsidR="001F3285">
        <w:rPr>
          <w:szCs w:val="24"/>
        </w:rPr>
        <w:t xml:space="preserve"> elsewhere.</w:t>
      </w:r>
      <w:r w:rsidR="00F734CE">
        <w:rPr>
          <w:szCs w:val="24"/>
        </w:rPr>
        <w:t xml:space="preserve"> </w:t>
      </w:r>
      <w:r w:rsidR="0084372D">
        <w:rPr>
          <w:szCs w:val="24"/>
        </w:rPr>
        <w:t xml:space="preserve">These responses </w:t>
      </w:r>
      <w:r w:rsidR="0084372D">
        <w:rPr>
          <w:szCs w:val="24"/>
        </w:rPr>
        <w:lastRenderedPageBreak/>
        <w:t xml:space="preserve">demonstrate the complexity in anthelmintic purchasing behaviours in the UK horse owning population.  </w:t>
      </w:r>
    </w:p>
    <w:p w14:paraId="3ED80E13" w14:textId="327ECAA7" w:rsidR="004543E9" w:rsidRPr="00880506" w:rsidRDefault="009C7348" w:rsidP="00024D75">
      <w:pPr>
        <w:spacing w:line="480" w:lineRule="auto"/>
        <w:ind w:firstLine="284"/>
        <w:jc w:val="both"/>
        <w:rPr>
          <w:szCs w:val="24"/>
        </w:rPr>
      </w:pPr>
      <w:r w:rsidRPr="00880506">
        <w:rPr>
          <w:szCs w:val="24"/>
        </w:rPr>
        <w:t xml:space="preserve">Encouragingly, </w:t>
      </w:r>
      <w:r w:rsidR="0084372D">
        <w:rPr>
          <w:szCs w:val="24"/>
        </w:rPr>
        <w:t xml:space="preserve">analysis of </w:t>
      </w:r>
      <w:r w:rsidRPr="00880506">
        <w:rPr>
          <w:szCs w:val="24"/>
        </w:rPr>
        <w:t>the</w:t>
      </w:r>
      <w:r w:rsidR="00651899" w:rsidRPr="00880506">
        <w:rPr>
          <w:szCs w:val="24"/>
        </w:rPr>
        <w:t xml:space="preserve"> </w:t>
      </w:r>
      <w:r w:rsidR="0084372D">
        <w:rPr>
          <w:szCs w:val="24"/>
        </w:rPr>
        <w:t xml:space="preserve">survey </w:t>
      </w:r>
      <w:r w:rsidR="00713517">
        <w:rPr>
          <w:szCs w:val="24"/>
        </w:rPr>
        <w:t>results showed that most respondents</w:t>
      </w:r>
      <w:r w:rsidR="00B9750B">
        <w:rPr>
          <w:szCs w:val="24"/>
        </w:rPr>
        <w:t xml:space="preserve"> stated that they</w:t>
      </w:r>
      <w:r w:rsidR="00713517">
        <w:rPr>
          <w:szCs w:val="24"/>
        </w:rPr>
        <w:t xml:space="preserve"> practice</w:t>
      </w:r>
      <w:r w:rsidR="00B9750B">
        <w:rPr>
          <w:szCs w:val="24"/>
        </w:rPr>
        <w:t>d</w:t>
      </w:r>
      <w:r w:rsidR="00713517">
        <w:rPr>
          <w:szCs w:val="24"/>
        </w:rPr>
        <w:t xml:space="preserve"> </w:t>
      </w:r>
      <w:r w:rsidR="00B47718" w:rsidRPr="00880506">
        <w:rPr>
          <w:szCs w:val="24"/>
        </w:rPr>
        <w:t xml:space="preserve">dung removal </w:t>
      </w:r>
      <w:r w:rsidR="0084372D">
        <w:rPr>
          <w:szCs w:val="24"/>
        </w:rPr>
        <w:t>from pasture</w:t>
      </w:r>
      <w:r w:rsidR="00713517">
        <w:rPr>
          <w:szCs w:val="24"/>
        </w:rPr>
        <w:t xml:space="preserve"> to reduce parasite contamination</w:t>
      </w:r>
      <w:r w:rsidRPr="00880506">
        <w:rPr>
          <w:szCs w:val="24"/>
        </w:rPr>
        <w:t xml:space="preserve">. This practice </w:t>
      </w:r>
      <w:r w:rsidR="00BB6DAF">
        <w:rPr>
          <w:szCs w:val="24"/>
        </w:rPr>
        <w:t>has been demonstrated previously to</w:t>
      </w:r>
      <w:r w:rsidR="00BB6DAF" w:rsidRPr="00880506">
        <w:rPr>
          <w:szCs w:val="24"/>
        </w:rPr>
        <w:t xml:space="preserve"> </w:t>
      </w:r>
      <w:r w:rsidR="0084372D">
        <w:rPr>
          <w:szCs w:val="24"/>
        </w:rPr>
        <w:t xml:space="preserve">substantially </w:t>
      </w:r>
      <w:r w:rsidR="00651899" w:rsidRPr="00880506">
        <w:rPr>
          <w:szCs w:val="24"/>
        </w:rPr>
        <w:t xml:space="preserve">reduce </w:t>
      </w:r>
      <w:r w:rsidR="0084372D">
        <w:rPr>
          <w:szCs w:val="24"/>
        </w:rPr>
        <w:t xml:space="preserve">the level </w:t>
      </w:r>
      <w:r w:rsidR="00651899" w:rsidRPr="00880506">
        <w:rPr>
          <w:szCs w:val="24"/>
        </w:rPr>
        <w:t xml:space="preserve">free-living parasitic </w:t>
      </w:r>
      <w:r w:rsidR="0084372D">
        <w:rPr>
          <w:szCs w:val="24"/>
        </w:rPr>
        <w:t xml:space="preserve">larval </w:t>
      </w:r>
      <w:r w:rsidR="00651899" w:rsidRPr="00880506">
        <w:rPr>
          <w:szCs w:val="24"/>
        </w:rPr>
        <w:t>sta</w:t>
      </w:r>
      <w:r w:rsidR="00C51A72" w:rsidRPr="00880506">
        <w:rPr>
          <w:szCs w:val="24"/>
        </w:rPr>
        <w:t xml:space="preserve">ges in </w:t>
      </w:r>
      <w:r w:rsidRPr="00880506">
        <w:rPr>
          <w:szCs w:val="24"/>
        </w:rPr>
        <w:t>the</w:t>
      </w:r>
      <w:r w:rsidR="00C51A72" w:rsidRPr="00880506">
        <w:rPr>
          <w:szCs w:val="24"/>
        </w:rPr>
        <w:t xml:space="preserve"> environment </w:t>
      </w:r>
      <w:r w:rsidR="000F4234">
        <w:rPr>
          <w:szCs w:val="24"/>
        </w:rPr>
        <w:t xml:space="preserve"> (Herd, 1986; Corbett et al., 2014)</w:t>
      </w:r>
      <w:r w:rsidR="00FA44DD">
        <w:rPr>
          <w:szCs w:val="24"/>
        </w:rPr>
        <w:t xml:space="preserve"> </w:t>
      </w:r>
      <w:r w:rsidR="00C51A72" w:rsidRPr="00880506">
        <w:rPr>
          <w:szCs w:val="24"/>
        </w:rPr>
        <w:t>and</w:t>
      </w:r>
      <w:r w:rsidR="00A2112B">
        <w:rPr>
          <w:szCs w:val="24"/>
        </w:rPr>
        <w:t>,</w:t>
      </w:r>
      <w:r w:rsidR="00C51A72" w:rsidRPr="00880506">
        <w:rPr>
          <w:szCs w:val="24"/>
        </w:rPr>
        <w:t xml:space="preserve"> </w:t>
      </w:r>
      <w:r w:rsidR="00A678DB">
        <w:rPr>
          <w:szCs w:val="24"/>
        </w:rPr>
        <w:t>as a consequence</w:t>
      </w:r>
      <w:r w:rsidR="00A2112B">
        <w:rPr>
          <w:szCs w:val="24"/>
        </w:rPr>
        <w:t xml:space="preserve">, </w:t>
      </w:r>
      <w:r w:rsidR="00C51A72" w:rsidRPr="00880506">
        <w:rPr>
          <w:szCs w:val="24"/>
        </w:rPr>
        <w:t>reduce</w:t>
      </w:r>
      <w:r w:rsidR="0084372D">
        <w:rPr>
          <w:szCs w:val="24"/>
        </w:rPr>
        <w:t xml:space="preserve"> the</w:t>
      </w:r>
      <w:r w:rsidR="00651899" w:rsidRPr="00880506">
        <w:rPr>
          <w:szCs w:val="24"/>
        </w:rPr>
        <w:t xml:space="preserve"> </w:t>
      </w:r>
      <w:r w:rsidR="006C3479" w:rsidRPr="00880506">
        <w:rPr>
          <w:szCs w:val="24"/>
        </w:rPr>
        <w:t>frequency</w:t>
      </w:r>
      <w:r w:rsidR="00C51A72" w:rsidRPr="00880506">
        <w:rPr>
          <w:szCs w:val="24"/>
        </w:rPr>
        <w:t xml:space="preserve"> of</w:t>
      </w:r>
      <w:r w:rsidR="00651899" w:rsidRPr="00880506">
        <w:rPr>
          <w:szCs w:val="24"/>
        </w:rPr>
        <w:t xml:space="preserve"> anthelmintic treatmen</w:t>
      </w:r>
      <w:r w:rsidR="000E6E16" w:rsidRPr="00880506">
        <w:rPr>
          <w:szCs w:val="24"/>
        </w:rPr>
        <w:t>t</w:t>
      </w:r>
      <w:r w:rsidR="00743F8B" w:rsidRPr="00880506">
        <w:rPr>
          <w:szCs w:val="24"/>
        </w:rPr>
        <w:t>s</w:t>
      </w:r>
      <w:r w:rsidR="001B191E" w:rsidRPr="00880506">
        <w:rPr>
          <w:szCs w:val="24"/>
        </w:rPr>
        <w:t xml:space="preserve"> and, presumably, selection pressure for </w:t>
      </w:r>
      <w:r w:rsidR="0084372D">
        <w:rPr>
          <w:szCs w:val="24"/>
        </w:rPr>
        <w:t xml:space="preserve">drug </w:t>
      </w:r>
      <w:r w:rsidR="001B191E" w:rsidRPr="00880506">
        <w:rPr>
          <w:szCs w:val="24"/>
        </w:rPr>
        <w:t>resistanc</w:t>
      </w:r>
      <w:r w:rsidR="0064551C">
        <w:rPr>
          <w:szCs w:val="24"/>
        </w:rPr>
        <w:t>e</w:t>
      </w:r>
      <w:r w:rsidR="000F4234">
        <w:rPr>
          <w:szCs w:val="24"/>
        </w:rPr>
        <w:t>.</w:t>
      </w:r>
      <w:r w:rsidR="0084372D">
        <w:rPr>
          <w:szCs w:val="24"/>
        </w:rPr>
        <w:t xml:space="preserve"> Regardless of from whom, or how, owners purchased </w:t>
      </w:r>
      <w:proofErr w:type="spellStart"/>
      <w:r w:rsidR="0084372D">
        <w:rPr>
          <w:szCs w:val="24"/>
        </w:rPr>
        <w:t>anthelmintics</w:t>
      </w:r>
      <w:proofErr w:type="spellEnd"/>
      <w:r w:rsidR="0084372D">
        <w:rPr>
          <w:szCs w:val="24"/>
        </w:rPr>
        <w:t>, it would appear that the</w:t>
      </w:r>
      <w:r w:rsidR="00A2112B">
        <w:rPr>
          <w:szCs w:val="24"/>
        </w:rPr>
        <w:t xml:space="preserve"> horse owner respondents here</w:t>
      </w:r>
      <w:r w:rsidR="0084372D">
        <w:rPr>
          <w:szCs w:val="24"/>
        </w:rPr>
        <w:t xml:space="preserve"> are aware of the benefits of this important method of equine </w:t>
      </w:r>
      <w:proofErr w:type="spellStart"/>
      <w:r w:rsidR="00FA44DD">
        <w:rPr>
          <w:szCs w:val="24"/>
        </w:rPr>
        <w:t>helminth</w:t>
      </w:r>
      <w:proofErr w:type="spellEnd"/>
      <w:r w:rsidR="0084372D">
        <w:rPr>
          <w:szCs w:val="24"/>
        </w:rPr>
        <w:t xml:space="preserve"> control. </w:t>
      </w:r>
    </w:p>
    <w:p w14:paraId="5CDF77F2" w14:textId="48944572" w:rsidR="000A0EFE" w:rsidRDefault="00CE0ECA" w:rsidP="00024D75">
      <w:pPr>
        <w:spacing w:line="480" w:lineRule="auto"/>
        <w:ind w:firstLine="284"/>
        <w:jc w:val="both"/>
        <w:rPr>
          <w:szCs w:val="24"/>
        </w:rPr>
      </w:pPr>
      <w:r w:rsidRPr="00880506">
        <w:rPr>
          <w:szCs w:val="24"/>
        </w:rPr>
        <w:t>T</w:t>
      </w:r>
      <w:r w:rsidR="00F162AA" w:rsidRPr="00880506">
        <w:rPr>
          <w:szCs w:val="24"/>
        </w:rPr>
        <w:t>hose</w:t>
      </w:r>
      <w:r w:rsidR="00A84D93">
        <w:rPr>
          <w:szCs w:val="24"/>
        </w:rPr>
        <w:t xml:space="preserve"> owners </w:t>
      </w:r>
      <w:r w:rsidR="00F162AA" w:rsidRPr="00880506">
        <w:rPr>
          <w:szCs w:val="24"/>
        </w:rPr>
        <w:t xml:space="preserve">who purchased </w:t>
      </w:r>
      <w:proofErr w:type="spellStart"/>
      <w:r w:rsidR="005E2B15" w:rsidRPr="00880506">
        <w:rPr>
          <w:szCs w:val="24"/>
        </w:rPr>
        <w:t>anthelmintics</w:t>
      </w:r>
      <w:proofErr w:type="spellEnd"/>
      <w:r w:rsidR="005E2B15" w:rsidRPr="00880506">
        <w:rPr>
          <w:szCs w:val="24"/>
        </w:rPr>
        <w:t xml:space="preserve"> </w:t>
      </w:r>
      <w:r w:rsidRPr="00880506">
        <w:rPr>
          <w:szCs w:val="24"/>
        </w:rPr>
        <w:t xml:space="preserve">online </w:t>
      </w:r>
      <w:r w:rsidR="0037550B" w:rsidRPr="00880506">
        <w:rPr>
          <w:szCs w:val="24"/>
        </w:rPr>
        <w:t xml:space="preserve">most </w:t>
      </w:r>
      <w:r w:rsidR="0030171F" w:rsidRPr="00880506">
        <w:rPr>
          <w:szCs w:val="24"/>
        </w:rPr>
        <w:t>often stated</w:t>
      </w:r>
      <w:r w:rsidR="000061D2">
        <w:rPr>
          <w:szCs w:val="24"/>
        </w:rPr>
        <w:t xml:space="preserve"> that they received little or </w:t>
      </w:r>
      <w:r w:rsidR="005E2B15" w:rsidRPr="00880506">
        <w:rPr>
          <w:szCs w:val="24"/>
        </w:rPr>
        <w:t>no advice</w:t>
      </w:r>
      <w:r w:rsidR="0016144B" w:rsidRPr="00880506">
        <w:rPr>
          <w:szCs w:val="24"/>
        </w:rPr>
        <w:t xml:space="preserve"> at the point of purchase</w:t>
      </w:r>
      <w:r w:rsidR="005E2B15" w:rsidRPr="00880506">
        <w:rPr>
          <w:szCs w:val="24"/>
        </w:rPr>
        <w:t xml:space="preserve">. This group </w:t>
      </w:r>
      <w:r w:rsidR="00A84D93">
        <w:rPr>
          <w:szCs w:val="24"/>
        </w:rPr>
        <w:t xml:space="preserve">of owners </w:t>
      </w:r>
      <w:r w:rsidR="00F162AA" w:rsidRPr="00880506">
        <w:rPr>
          <w:szCs w:val="24"/>
        </w:rPr>
        <w:t xml:space="preserve">were more likely to view online sources </w:t>
      </w:r>
      <w:r w:rsidR="005E2B15" w:rsidRPr="00880506">
        <w:rPr>
          <w:szCs w:val="24"/>
        </w:rPr>
        <w:t xml:space="preserve">of information </w:t>
      </w:r>
      <w:r w:rsidR="00F162AA" w:rsidRPr="00880506">
        <w:rPr>
          <w:szCs w:val="24"/>
        </w:rPr>
        <w:t>as important</w:t>
      </w:r>
      <w:r w:rsidR="00D74AB5" w:rsidRPr="00880506">
        <w:rPr>
          <w:szCs w:val="24"/>
        </w:rPr>
        <w:t xml:space="preserve"> and </w:t>
      </w:r>
      <w:r w:rsidR="00A84D93">
        <w:rPr>
          <w:szCs w:val="24"/>
        </w:rPr>
        <w:t xml:space="preserve">were </w:t>
      </w:r>
      <w:r w:rsidR="00F162AA" w:rsidRPr="00880506">
        <w:rPr>
          <w:szCs w:val="24"/>
        </w:rPr>
        <w:t>less likely to have</w:t>
      </w:r>
      <w:r w:rsidR="0030171F" w:rsidRPr="00880506">
        <w:rPr>
          <w:szCs w:val="24"/>
        </w:rPr>
        <w:t xml:space="preserve"> </w:t>
      </w:r>
      <w:r w:rsidR="007E71A2">
        <w:rPr>
          <w:szCs w:val="24"/>
        </w:rPr>
        <w:t>‘</w:t>
      </w:r>
      <w:r w:rsidR="0030171F" w:rsidRPr="00880506">
        <w:rPr>
          <w:szCs w:val="24"/>
        </w:rPr>
        <w:t>appropriate anthelmintic for the parasites being treated</w:t>
      </w:r>
      <w:r w:rsidR="007E71A2">
        <w:rPr>
          <w:szCs w:val="24"/>
        </w:rPr>
        <w:t>’</w:t>
      </w:r>
      <w:r w:rsidR="0030171F" w:rsidRPr="00880506">
        <w:rPr>
          <w:szCs w:val="24"/>
        </w:rPr>
        <w:t xml:space="preserve"> raised </w:t>
      </w:r>
      <w:r w:rsidR="00C9702A" w:rsidRPr="00880506">
        <w:rPr>
          <w:szCs w:val="24"/>
        </w:rPr>
        <w:t>by the</w:t>
      </w:r>
      <w:r w:rsidR="0030171F" w:rsidRPr="00880506">
        <w:rPr>
          <w:szCs w:val="24"/>
        </w:rPr>
        <w:t>ir</w:t>
      </w:r>
      <w:r w:rsidR="00C9702A" w:rsidRPr="00880506">
        <w:rPr>
          <w:szCs w:val="24"/>
        </w:rPr>
        <w:t xml:space="preserve"> </w:t>
      </w:r>
      <w:proofErr w:type="spellStart"/>
      <w:r w:rsidR="00A84D93">
        <w:rPr>
          <w:szCs w:val="24"/>
        </w:rPr>
        <w:t>anthelmintics</w:t>
      </w:r>
      <w:proofErr w:type="spellEnd"/>
      <w:r w:rsidR="00A84D93">
        <w:rPr>
          <w:szCs w:val="24"/>
        </w:rPr>
        <w:t xml:space="preserve">’ </w:t>
      </w:r>
      <w:r w:rsidR="00C9702A" w:rsidRPr="00880506">
        <w:rPr>
          <w:szCs w:val="24"/>
        </w:rPr>
        <w:t>supplier</w:t>
      </w:r>
      <w:r w:rsidR="005A457E" w:rsidRPr="00880506">
        <w:rPr>
          <w:szCs w:val="24"/>
        </w:rPr>
        <w:t xml:space="preserve">. </w:t>
      </w:r>
      <w:r w:rsidR="00657C10" w:rsidRPr="00880506">
        <w:rPr>
          <w:szCs w:val="24"/>
        </w:rPr>
        <w:t>Against this background,</w:t>
      </w:r>
      <w:r w:rsidR="0016144B" w:rsidRPr="00880506">
        <w:rPr>
          <w:szCs w:val="24"/>
        </w:rPr>
        <w:t xml:space="preserve"> h</w:t>
      </w:r>
      <w:r w:rsidR="00657C10" w:rsidRPr="00880506">
        <w:rPr>
          <w:szCs w:val="24"/>
        </w:rPr>
        <w:t>igh proportions of the online</w:t>
      </w:r>
      <w:r w:rsidR="00100222">
        <w:rPr>
          <w:szCs w:val="24"/>
        </w:rPr>
        <w:t>-</w:t>
      </w:r>
      <w:r w:rsidR="00657C10" w:rsidRPr="00880506">
        <w:rPr>
          <w:szCs w:val="24"/>
        </w:rPr>
        <w:t>purchasing</w:t>
      </w:r>
      <w:r w:rsidR="00F162AA" w:rsidRPr="00880506">
        <w:rPr>
          <w:szCs w:val="24"/>
        </w:rPr>
        <w:t xml:space="preserve"> group </w:t>
      </w:r>
      <w:r w:rsidR="007E71A2">
        <w:rPr>
          <w:szCs w:val="24"/>
        </w:rPr>
        <w:t xml:space="preserve">still </w:t>
      </w:r>
      <w:r w:rsidR="00F162AA" w:rsidRPr="00880506">
        <w:rPr>
          <w:szCs w:val="24"/>
        </w:rPr>
        <w:t xml:space="preserve">stated that they </w:t>
      </w:r>
      <w:r w:rsidR="00657C10" w:rsidRPr="00880506">
        <w:rPr>
          <w:szCs w:val="24"/>
        </w:rPr>
        <w:t>implemented</w:t>
      </w:r>
      <w:r w:rsidR="00F162AA" w:rsidRPr="00880506">
        <w:rPr>
          <w:szCs w:val="24"/>
        </w:rPr>
        <w:t xml:space="preserve"> a variety of </w:t>
      </w:r>
      <w:r w:rsidR="00133C75" w:rsidRPr="00880506">
        <w:rPr>
          <w:szCs w:val="24"/>
        </w:rPr>
        <w:t xml:space="preserve">best practice </w:t>
      </w:r>
      <w:r w:rsidR="00F162AA" w:rsidRPr="00880506">
        <w:rPr>
          <w:szCs w:val="24"/>
        </w:rPr>
        <w:t>strategies</w:t>
      </w:r>
      <w:r w:rsidR="0016144B" w:rsidRPr="00880506">
        <w:rPr>
          <w:szCs w:val="24"/>
        </w:rPr>
        <w:t xml:space="preserve"> </w:t>
      </w:r>
      <w:r w:rsidR="00D81605" w:rsidRPr="00880506">
        <w:rPr>
          <w:szCs w:val="24"/>
        </w:rPr>
        <w:t>(</w:t>
      </w:r>
      <w:r w:rsidR="0016144B" w:rsidRPr="00880506">
        <w:rPr>
          <w:szCs w:val="24"/>
        </w:rPr>
        <w:t xml:space="preserve">weighing </w:t>
      </w:r>
      <w:r w:rsidR="00121196" w:rsidRPr="00880506">
        <w:rPr>
          <w:szCs w:val="24"/>
        </w:rPr>
        <w:t>before dosing</w:t>
      </w:r>
      <w:r w:rsidR="0016144B" w:rsidRPr="00880506">
        <w:rPr>
          <w:szCs w:val="24"/>
        </w:rPr>
        <w:t>, ensuring</w:t>
      </w:r>
      <w:r w:rsidR="0021704A">
        <w:rPr>
          <w:szCs w:val="24"/>
        </w:rPr>
        <w:t xml:space="preserve"> that the</w:t>
      </w:r>
      <w:r w:rsidR="0016144B" w:rsidRPr="00880506">
        <w:rPr>
          <w:szCs w:val="24"/>
        </w:rPr>
        <w:t xml:space="preserve"> full </w:t>
      </w:r>
      <w:r w:rsidR="00121196" w:rsidRPr="00880506">
        <w:rPr>
          <w:szCs w:val="24"/>
        </w:rPr>
        <w:t>dose</w:t>
      </w:r>
      <w:r w:rsidR="0016144B" w:rsidRPr="00880506">
        <w:rPr>
          <w:szCs w:val="24"/>
        </w:rPr>
        <w:t xml:space="preserve"> </w:t>
      </w:r>
      <w:r w:rsidR="00320EED">
        <w:rPr>
          <w:szCs w:val="24"/>
        </w:rPr>
        <w:t xml:space="preserve">is </w:t>
      </w:r>
      <w:r w:rsidR="00A23BD5" w:rsidRPr="00880506">
        <w:rPr>
          <w:szCs w:val="24"/>
        </w:rPr>
        <w:t xml:space="preserve">swallowed, </w:t>
      </w:r>
      <w:r w:rsidR="0016144B" w:rsidRPr="00880506">
        <w:rPr>
          <w:szCs w:val="24"/>
        </w:rPr>
        <w:t>applying quarantine treatments</w:t>
      </w:r>
      <w:r w:rsidR="00A23BD5" w:rsidRPr="00880506">
        <w:rPr>
          <w:szCs w:val="24"/>
        </w:rPr>
        <w:t>)</w:t>
      </w:r>
      <w:r w:rsidR="0016144B" w:rsidRPr="00880506">
        <w:rPr>
          <w:szCs w:val="24"/>
        </w:rPr>
        <w:t xml:space="preserve">, </w:t>
      </w:r>
      <w:r w:rsidR="002E34E8">
        <w:rPr>
          <w:szCs w:val="24"/>
        </w:rPr>
        <w:t>indicating that</w:t>
      </w:r>
      <w:r w:rsidR="00F162AA" w:rsidRPr="00880506">
        <w:rPr>
          <w:szCs w:val="24"/>
        </w:rPr>
        <w:t xml:space="preserve"> </w:t>
      </w:r>
      <w:r w:rsidR="002E4D02" w:rsidRPr="00880506">
        <w:rPr>
          <w:szCs w:val="24"/>
        </w:rPr>
        <w:t xml:space="preserve">they </w:t>
      </w:r>
      <w:r w:rsidR="00980CF1" w:rsidRPr="00880506">
        <w:rPr>
          <w:szCs w:val="24"/>
        </w:rPr>
        <w:t>were</w:t>
      </w:r>
      <w:r w:rsidR="003B7C97">
        <w:rPr>
          <w:szCs w:val="24"/>
        </w:rPr>
        <w:t xml:space="preserve"> </w:t>
      </w:r>
      <w:r w:rsidR="00914AEF">
        <w:rPr>
          <w:szCs w:val="24"/>
        </w:rPr>
        <w:t>aware of these procedures</w:t>
      </w:r>
      <w:r w:rsidR="00A84D93">
        <w:rPr>
          <w:szCs w:val="24"/>
        </w:rPr>
        <w:t>,</w:t>
      </w:r>
      <w:r w:rsidR="003B7C97">
        <w:rPr>
          <w:szCs w:val="24"/>
        </w:rPr>
        <w:t xml:space="preserve"> </w:t>
      </w:r>
      <w:r w:rsidR="00133C75" w:rsidRPr="00880506">
        <w:rPr>
          <w:szCs w:val="24"/>
        </w:rPr>
        <w:t>despite an apparent</w:t>
      </w:r>
      <w:r w:rsidR="00F162AA" w:rsidRPr="00880506">
        <w:rPr>
          <w:szCs w:val="24"/>
        </w:rPr>
        <w:t xml:space="preserve"> lack of </w:t>
      </w:r>
      <w:r w:rsidR="002E34E8">
        <w:rPr>
          <w:szCs w:val="24"/>
        </w:rPr>
        <w:t xml:space="preserve">seller/purchaser </w:t>
      </w:r>
      <w:r w:rsidR="002E4D02" w:rsidRPr="00880506">
        <w:rPr>
          <w:szCs w:val="24"/>
        </w:rPr>
        <w:t>interaction at the point of</w:t>
      </w:r>
      <w:r w:rsidR="00133C75" w:rsidRPr="00880506">
        <w:rPr>
          <w:szCs w:val="24"/>
        </w:rPr>
        <w:t xml:space="preserve"> purchase</w:t>
      </w:r>
      <w:r w:rsidR="000E5DAB">
        <w:t>.</w:t>
      </w:r>
      <w:r w:rsidR="000F46EB">
        <w:t xml:space="preserve"> </w:t>
      </w:r>
      <w:r w:rsidR="00BD54A4">
        <w:rPr>
          <w:szCs w:val="24"/>
        </w:rPr>
        <w:t>T</w:t>
      </w:r>
      <w:r w:rsidR="00BD54A4" w:rsidRPr="00880506">
        <w:rPr>
          <w:szCs w:val="24"/>
        </w:rPr>
        <w:t>he favourable view toward veterinarian</w:t>
      </w:r>
      <w:r w:rsidR="007B2B9B">
        <w:rPr>
          <w:szCs w:val="24"/>
        </w:rPr>
        <w:t>s</w:t>
      </w:r>
      <w:r w:rsidR="00BD54A4" w:rsidRPr="00880506">
        <w:rPr>
          <w:szCs w:val="24"/>
        </w:rPr>
        <w:t xml:space="preserve"> </w:t>
      </w:r>
      <w:r w:rsidR="00AB0966">
        <w:rPr>
          <w:szCs w:val="24"/>
        </w:rPr>
        <w:t xml:space="preserve">by the online purchaser </w:t>
      </w:r>
      <w:r w:rsidR="00BD54A4">
        <w:rPr>
          <w:szCs w:val="24"/>
        </w:rPr>
        <w:t>group</w:t>
      </w:r>
      <w:r w:rsidR="00BD54A4" w:rsidRPr="00880506">
        <w:rPr>
          <w:szCs w:val="24"/>
        </w:rPr>
        <w:t xml:space="preserve"> </w:t>
      </w:r>
      <w:r w:rsidR="00BD54A4">
        <w:rPr>
          <w:szCs w:val="24"/>
        </w:rPr>
        <w:t xml:space="preserve">could be due to </w:t>
      </w:r>
      <w:r w:rsidR="002E34E8">
        <w:rPr>
          <w:szCs w:val="24"/>
        </w:rPr>
        <w:t xml:space="preserve">the fact that </w:t>
      </w:r>
      <w:r w:rsidR="00BD54A4">
        <w:rPr>
          <w:szCs w:val="24"/>
        </w:rPr>
        <w:t>individuals</w:t>
      </w:r>
      <w:r w:rsidR="00BD54A4" w:rsidRPr="00880506">
        <w:rPr>
          <w:szCs w:val="24"/>
        </w:rPr>
        <w:t xml:space="preserve"> </w:t>
      </w:r>
      <w:r w:rsidR="002E34E8">
        <w:rPr>
          <w:szCs w:val="24"/>
        </w:rPr>
        <w:t>may receive ‘free’</w:t>
      </w:r>
      <w:r w:rsidR="00BD54A4" w:rsidRPr="00880506">
        <w:rPr>
          <w:szCs w:val="24"/>
        </w:rPr>
        <w:t xml:space="preserve"> advice from </w:t>
      </w:r>
      <w:r w:rsidR="00BD54A4">
        <w:rPr>
          <w:szCs w:val="24"/>
        </w:rPr>
        <w:t>veterinarians</w:t>
      </w:r>
      <w:r w:rsidR="00BD54A4" w:rsidRPr="00880506">
        <w:rPr>
          <w:szCs w:val="24"/>
        </w:rPr>
        <w:t xml:space="preserve"> before purchasing </w:t>
      </w:r>
      <w:r w:rsidR="00BD54A4">
        <w:rPr>
          <w:szCs w:val="24"/>
        </w:rPr>
        <w:t xml:space="preserve">cheaper products </w:t>
      </w:r>
      <w:r w:rsidR="00BD54A4" w:rsidRPr="00880506">
        <w:rPr>
          <w:szCs w:val="24"/>
        </w:rPr>
        <w:t>online</w:t>
      </w:r>
      <w:r w:rsidR="00915B4A">
        <w:rPr>
          <w:szCs w:val="24"/>
        </w:rPr>
        <w:t xml:space="preserve"> (Kaplan, 2013)</w:t>
      </w:r>
      <w:r w:rsidR="00BD54A4" w:rsidRPr="00880506">
        <w:rPr>
          <w:szCs w:val="24"/>
        </w:rPr>
        <w:t xml:space="preserve">. </w:t>
      </w:r>
      <w:r w:rsidR="00DB3AED">
        <w:rPr>
          <w:szCs w:val="24"/>
        </w:rPr>
        <w:t>The lack of transparency in some online interactions was indicated by a</w:t>
      </w:r>
      <w:r w:rsidR="00535F0F" w:rsidRPr="00880506">
        <w:rPr>
          <w:szCs w:val="24"/>
        </w:rPr>
        <w:t xml:space="preserve"> self-directed search </w:t>
      </w:r>
      <w:r w:rsidR="002E34E8">
        <w:rPr>
          <w:szCs w:val="24"/>
        </w:rPr>
        <w:t>by the</w:t>
      </w:r>
      <w:r w:rsidR="00DB3AED">
        <w:rPr>
          <w:szCs w:val="24"/>
        </w:rPr>
        <w:t>se</w:t>
      </w:r>
      <w:r w:rsidR="002E34E8">
        <w:rPr>
          <w:szCs w:val="24"/>
        </w:rPr>
        <w:t xml:space="preserve"> authors </w:t>
      </w:r>
      <w:r w:rsidR="00535F0F" w:rsidRPr="00880506">
        <w:rPr>
          <w:szCs w:val="24"/>
        </w:rPr>
        <w:t xml:space="preserve">of 30 </w:t>
      </w:r>
      <w:r w:rsidR="00DB3AED">
        <w:rPr>
          <w:szCs w:val="24"/>
        </w:rPr>
        <w:t xml:space="preserve">UK </w:t>
      </w:r>
      <w:r w:rsidR="00535F0F" w:rsidRPr="00880506">
        <w:rPr>
          <w:szCs w:val="24"/>
        </w:rPr>
        <w:t xml:space="preserve">online </w:t>
      </w:r>
      <w:r w:rsidR="00FA44DD">
        <w:rPr>
          <w:szCs w:val="24"/>
        </w:rPr>
        <w:t>anthelmintic</w:t>
      </w:r>
      <w:r w:rsidR="00DB3AED">
        <w:rPr>
          <w:szCs w:val="24"/>
        </w:rPr>
        <w:t xml:space="preserve"> </w:t>
      </w:r>
      <w:r w:rsidR="00535F0F" w:rsidRPr="00880506">
        <w:rPr>
          <w:szCs w:val="24"/>
        </w:rPr>
        <w:t>sellers</w:t>
      </w:r>
      <w:r w:rsidR="00DB3AED">
        <w:rPr>
          <w:szCs w:val="24"/>
        </w:rPr>
        <w:t xml:space="preserve"> that</w:t>
      </w:r>
      <w:r w:rsidR="00535F0F" w:rsidRPr="00880506">
        <w:rPr>
          <w:szCs w:val="24"/>
        </w:rPr>
        <w:t xml:space="preserve"> revealed that</w:t>
      </w:r>
      <w:r w:rsidR="00535F0F">
        <w:rPr>
          <w:szCs w:val="24"/>
        </w:rPr>
        <w:t xml:space="preserve"> the</w:t>
      </w:r>
      <w:r w:rsidR="00535F0F" w:rsidRPr="00880506">
        <w:rPr>
          <w:szCs w:val="24"/>
        </w:rPr>
        <w:t xml:space="preserve"> classification of the prescr</w:t>
      </w:r>
      <w:r w:rsidR="00DB3AED">
        <w:rPr>
          <w:szCs w:val="24"/>
        </w:rPr>
        <w:t>iber was</w:t>
      </w:r>
      <w:r w:rsidR="00535F0F" w:rsidRPr="00880506">
        <w:rPr>
          <w:szCs w:val="24"/>
        </w:rPr>
        <w:t xml:space="preserve"> rarely explicit</w:t>
      </w:r>
      <w:r w:rsidR="00DB3AED">
        <w:rPr>
          <w:szCs w:val="24"/>
        </w:rPr>
        <w:t xml:space="preserve">.  This </w:t>
      </w:r>
      <w:r w:rsidR="00BD54A4">
        <w:rPr>
          <w:szCs w:val="24"/>
        </w:rPr>
        <w:t xml:space="preserve">might </w:t>
      </w:r>
      <w:r w:rsidR="00AB0966">
        <w:rPr>
          <w:szCs w:val="24"/>
        </w:rPr>
        <w:t xml:space="preserve">go some way to </w:t>
      </w:r>
      <w:r w:rsidR="00BD54A4">
        <w:rPr>
          <w:szCs w:val="24"/>
        </w:rPr>
        <w:t>explain</w:t>
      </w:r>
      <w:r w:rsidR="00AB0966">
        <w:rPr>
          <w:szCs w:val="24"/>
        </w:rPr>
        <w:t xml:space="preserve">ing the </w:t>
      </w:r>
      <w:r w:rsidR="00355E20">
        <w:rPr>
          <w:szCs w:val="24"/>
        </w:rPr>
        <w:t>relative</w:t>
      </w:r>
      <w:r w:rsidR="00AB0966">
        <w:rPr>
          <w:szCs w:val="24"/>
        </w:rPr>
        <w:t xml:space="preserve"> lack of interaction between</w:t>
      </w:r>
      <w:r w:rsidR="00DB3AED">
        <w:rPr>
          <w:szCs w:val="24"/>
        </w:rPr>
        <w:t xml:space="preserve"> horse</w:t>
      </w:r>
      <w:r w:rsidR="00AB0966">
        <w:rPr>
          <w:szCs w:val="24"/>
        </w:rPr>
        <w:t xml:space="preserve"> owners </w:t>
      </w:r>
      <w:r w:rsidR="00AB0966">
        <w:rPr>
          <w:szCs w:val="24"/>
        </w:rPr>
        <w:lastRenderedPageBreak/>
        <w:t>and prescribers utilising this mode of sale</w:t>
      </w:r>
      <w:r w:rsidR="00535F0F" w:rsidRPr="00880506">
        <w:rPr>
          <w:szCs w:val="24"/>
        </w:rPr>
        <w:t xml:space="preserve">. </w:t>
      </w:r>
      <w:r w:rsidR="002E34E8">
        <w:rPr>
          <w:szCs w:val="24"/>
        </w:rPr>
        <w:t xml:space="preserve"> </w:t>
      </w:r>
      <w:r w:rsidR="002E34E8" w:rsidRPr="00FA44DD">
        <w:rPr>
          <w:szCs w:val="24"/>
        </w:rPr>
        <w:t xml:space="preserve">The </w:t>
      </w:r>
      <w:r w:rsidR="00DB3AED" w:rsidRPr="00FA44DD">
        <w:rPr>
          <w:szCs w:val="24"/>
        </w:rPr>
        <w:t>complexity</w:t>
      </w:r>
      <w:r w:rsidR="002E34E8" w:rsidRPr="00FA44DD">
        <w:rPr>
          <w:szCs w:val="24"/>
        </w:rPr>
        <w:t xml:space="preserve"> of internet </w:t>
      </w:r>
      <w:r w:rsidR="00F908DA" w:rsidRPr="00FA44DD">
        <w:rPr>
          <w:szCs w:val="24"/>
        </w:rPr>
        <w:t xml:space="preserve">veterinary medicine </w:t>
      </w:r>
      <w:r w:rsidR="002E34E8" w:rsidRPr="00FA44DD">
        <w:rPr>
          <w:szCs w:val="24"/>
        </w:rPr>
        <w:t xml:space="preserve">sales was further outlined in an article </w:t>
      </w:r>
      <w:r w:rsidR="00F908DA" w:rsidRPr="00FA44DD">
        <w:rPr>
          <w:szCs w:val="24"/>
        </w:rPr>
        <w:t>published</w:t>
      </w:r>
      <w:r w:rsidR="002E34E8" w:rsidRPr="00FA44DD">
        <w:rPr>
          <w:szCs w:val="24"/>
        </w:rPr>
        <w:t xml:space="preserve"> </w:t>
      </w:r>
      <w:r w:rsidR="00F908DA" w:rsidRPr="00FA44DD">
        <w:rPr>
          <w:szCs w:val="24"/>
        </w:rPr>
        <w:t xml:space="preserve">based </w:t>
      </w:r>
      <w:r w:rsidR="002E34E8" w:rsidRPr="00FA44DD">
        <w:rPr>
          <w:szCs w:val="24"/>
        </w:rPr>
        <w:t xml:space="preserve">on recent </w:t>
      </w:r>
      <w:r w:rsidR="00F908DA" w:rsidRPr="00FA44DD">
        <w:rPr>
          <w:szCs w:val="24"/>
        </w:rPr>
        <w:t xml:space="preserve">findings </w:t>
      </w:r>
      <w:r w:rsidR="002E34E8" w:rsidRPr="00FA44DD">
        <w:rPr>
          <w:szCs w:val="24"/>
        </w:rPr>
        <w:t xml:space="preserve">from the </w:t>
      </w:r>
      <w:r w:rsidR="00F908DA" w:rsidRPr="00FA44DD">
        <w:rPr>
          <w:szCs w:val="24"/>
        </w:rPr>
        <w:t xml:space="preserve">UK </w:t>
      </w:r>
      <w:r w:rsidR="002E34E8" w:rsidRPr="00FA44DD">
        <w:rPr>
          <w:szCs w:val="24"/>
        </w:rPr>
        <w:t>Veterinary Medicines Directorate in which the illegal purchase and sale of veterinary medicines by pet owners, including horse owners, was highlighted (</w:t>
      </w:r>
      <w:proofErr w:type="spellStart"/>
      <w:r w:rsidR="002E34E8" w:rsidRPr="00FA44DD">
        <w:rPr>
          <w:szCs w:val="24"/>
        </w:rPr>
        <w:t>Woodmansey</w:t>
      </w:r>
      <w:proofErr w:type="spellEnd"/>
      <w:r w:rsidR="002E34E8" w:rsidRPr="00FA44DD">
        <w:rPr>
          <w:szCs w:val="24"/>
        </w:rPr>
        <w:t xml:space="preserve">, 2016). </w:t>
      </w:r>
      <w:r w:rsidR="00F908DA" w:rsidRPr="00FA44DD">
        <w:rPr>
          <w:szCs w:val="24"/>
        </w:rPr>
        <w:t>In this article</w:t>
      </w:r>
      <w:r w:rsidR="002E34E8" w:rsidRPr="00FA44DD">
        <w:rPr>
          <w:szCs w:val="24"/>
        </w:rPr>
        <w:t xml:space="preserve">, both </w:t>
      </w:r>
      <w:r w:rsidR="00D2434E" w:rsidRPr="00FA44DD">
        <w:rPr>
          <w:szCs w:val="24"/>
        </w:rPr>
        <w:t xml:space="preserve">the </w:t>
      </w:r>
      <w:r w:rsidR="002E34E8" w:rsidRPr="00FA44DD">
        <w:rPr>
          <w:szCs w:val="24"/>
        </w:rPr>
        <w:t xml:space="preserve">re-sell </w:t>
      </w:r>
      <w:r w:rsidR="00D2434E" w:rsidRPr="00FA44DD">
        <w:rPr>
          <w:szCs w:val="24"/>
        </w:rPr>
        <w:t xml:space="preserve">by owners </w:t>
      </w:r>
      <w:r w:rsidR="002E34E8" w:rsidRPr="00FA44DD">
        <w:rPr>
          <w:szCs w:val="24"/>
        </w:rPr>
        <w:t xml:space="preserve">of a previously purchased POM-V product (the majority of which were </w:t>
      </w:r>
      <w:proofErr w:type="spellStart"/>
      <w:r w:rsidR="00D2434E" w:rsidRPr="00FA44DD">
        <w:rPr>
          <w:szCs w:val="24"/>
        </w:rPr>
        <w:t>de</w:t>
      </w:r>
      <w:r w:rsidR="002E34E8" w:rsidRPr="00FA44DD">
        <w:rPr>
          <w:szCs w:val="24"/>
        </w:rPr>
        <w:t>wormers</w:t>
      </w:r>
      <w:proofErr w:type="spellEnd"/>
      <w:r w:rsidR="002E34E8" w:rsidRPr="00FA44DD">
        <w:rPr>
          <w:szCs w:val="24"/>
        </w:rPr>
        <w:t xml:space="preserve"> and flea products) was described</w:t>
      </w:r>
      <w:r w:rsidR="00D2434E" w:rsidRPr="00FA44DD">
        <w:rPr>
          <w:szCs w:val="24"/>
        </w:rPr>
        <w:t>,</w:t>
      </w:r>
      <w:r w:rsidR="002E34E8" w:rsidRPr="00FA44DD">
        <w:rPr>
          <w:szCs w:val="24"/>
        </w:rPr>
        <w:t xml:space="preserve"> along with the illegal purchase of products f</w:t>
      </w:r>
      <w:r w:rsidR="00FA44DD">
        <w:rPr>
          <w:szCs w:val="24"/>
        </w:rPr>
        <w:t>rom non-UK based companies.</w:t>
      </w:r>
      <w:r w:rsidR="00D2434E" w:rsidRPr="00FA44DD">
        <w:rPr>
          <w:szCs w:val="24"/>
        </w:rPr>
        <w:t xml:space="preserve"> Indeed, t</w:t>
      </w:r>
      <w:r w:rsidR="002E34E8" w:rsidRPr="00FA44DD">
        <w:rPr>
          <w:szCs w:val="24"/>
        </w:rPr>
        <w:t xml:space="preserve">he Veterinary Medicines Directorate cited one case </w:t>
      </w:r>
      <w:r w:rsidR="00FA44DD">
        <w:rPr>
          <w:szCs w:val="24"/>
        </w:rPr>
        <w:t xml:space="preserve">where </w:t>
      </w:r>
      <w:r w:rsidR="002E34E8" w:rsidRPr="00FA44DD">
        <w:rPr>
          <w:szCs w:val="24"/>
        </w:rPr>
        <w:t>they wrote to 3,500</w:t>
      </w:r>
      <w:r w:rsidR="00D2434E" w:rsidRPr="00FA44DD">
        <w:rPr>
          <w:szCs w:val="24"/>
        </w:rPr>
        <w:t xml:space="preserve"> customers who were electron</w:t>
      </w:r>
      <w:r w:rsidR="002E34E8" w:rsidRPr="00FA44DD">
        <w:rPr>
          <w:szCs w:val="24"/>
        </w:rPr>
        <w:t>ically purchasing</w:t>
      </w:r>
      <w:r w:rsidR="00FA44DD">
        <w:rPr>
          <w:szCs w:val="24"/>
        </w:rPr>
        <w:t xml:space="preserve"> illegal products from a French-</w:t>
      </w:r>
      <w:r w:rsidR="002E34E8" w:rsidRPr="00FA44DD">
        <w:rPr>
          <w:szCs w:val="24"/>
        </w:rPr>
        <w:t>based company, with &gt; 70% of the</w:t>
      </w:r>
      <w:r w:rsidR="00D2434E" w:rsidRPr="00FA44DD">
        <w:rPr>
          <w:szCs w:val="24"/>
        </w:rPr>
        <w:t>se</w:t>
      </w:r>
      <w:r w:rsidR="002E34E8" w:rsidRPr="00FA44DD">
        <w:rPr>
          <w:szCs w:val="24"/>
        </w:rPr>
        <w:t xml:space="preserve"> customers </w:t>
      </w:r>
      <w:r w:rsidR="00D2434E" w:rsidRPr="00FA44DD">
        <w:rPr>
          <w:szCs w:val="24"/>
        </w:rPr>
        <w:t xml:space="preserve">subsequently </w:t>
      </w:r>
      <w:r w:rsidR="002E34E8" w:rsidRPr="00FA44DD">
        <w:rPr>
          <w:szCs w:val="24"/>
        </w:rPr>
        <w:t xml:space="preserve">stating that they were </w:t>
      </w:r>
      <w:r w:rsidR="00D2434E" w:rsidRPr="00FA44DD">
        <w:rPr>
          <w:szCs w:val="24"/>
        </w:rPr>
        <w:t>‘</w:t>
      </w:r>
      <w:r w:rsidR="001520CC" w:rsidRPr="00FA44DD">
        <w:rPr>
          <w:szCs w:val="24"/>
        </w:rPr>
        <w:t>completely</w:t>
      </w:r>
      <w:r w:rsidR="002E34E8" w:rsidRPr="00FA44DD">
        <w:rPr>
          <w:szCs w:val="24"/>
        </w:rPr>
        <w:t xml:space="preserve"> unaware</w:t>
      </w:r>
      <w:r w:rsidR="00D2434E" w:rsidRPr="00FA44DD">
        <w:rPr>
          <w:szCs w:val="24"/>
        </w:rPr>
        <w:t>’</w:t>
      </w:r>
      <w:r w:rsidR="002E34E8" w:rsidRPr="00FA44DD">
        <w:rPr>
          <w:szCs w:val="24"/>
        </w:rPr>
        <w:t xml:space="preserve"> tha</w:t>
      </w:r>
      <w:r w:rsidR="00D2434E" w:rsidRPr="00FA44DD">
        <w:rPr>
          <w:szCs w:val="24"/>
        </w:rPr>
        <w:t>t</w:t>
      </w:r>
      <w:r w:rsidR="002E34E8" w:rsidRPr="00FA44DD">
        <w:rPr>
          <w:szCs w:val="24"/>
        </w:rPr>
        <w:t xml:space="preserve"> the</w:t>
      </w:r>
      <w:r w:rsidR="00D2434E" w:rsidRPr="00FA44DD">
        <w:rPr>
          <w:szCs w:val="24"/>
        </w:rPr>
        <w:t>y had made an illegal</w:t>
      </w:r>
      <w:r w:rsidR="002E34E8" w:rsidRPr="00FA44DD">
        <w:rPr>
          <w:szCs w:val="24"/>
        </w:rPr>
        <w:t xml:space="preserve"> </w:t>
      </w:r>
      <w:r w:rsidR="00D2434E" w:rsidRPr="00FA44DD">
        <w:rPr>
          <w:szCs w:val="24"/>
        </w:rPr>
        <w:t>purchase</w:t>
      </w:r>
      <w:r w:rsidR="00B81F56" w:rsidRPr="00FA44DD">
        <w:rPr>
          <w:szCs w:val="24"/>
        </w:rPr>
        <w:t xml:space="preserve">. These findings serve to emphasise the difficulty in appropriately monitoring responsible prescribing of veterinary medicines via </w:t>
      </w:r>
      <w:proofErr w:type="gramStart"/>
      <w:r w:rsidR="00B81F56" w:rsidRPr="00FA44DD">
        <w:rPr>
          <w:szCs w:val="24"/>
        </w:rPr>
        <w:t>internet</w:t>
      </w:r>
      <w:proofErr w:type="gramEnd"/>
      <w:r w:rsidR="00B81F56" w:rsidRPr="00FA44DD">
        <w:rPr>
          <w:szCs w:val="24"/>
        </w:rPr>
        <w:t xml:space="preserve"> sales.</w:t>
      </w:r>
    </w:p>
    <w:p w14:paraId="7534591D" w14:textId="7E11029C" w:rsidR="00D677E1" w:rsidRPr="00880506" w:rsidRDefault="000A0EFE" w:rsidP="00A84D93">
      <w:pPr>
        <w:spacing w:line="480" w:lineRule="auto"/>
        <w:ind w:firstLine="284"/>
        <w:jc w:val="both"/>
        <w:rPr>
          <w:szCs w:val="24"/>
        </w:rPr>
      </w:pPr>
      <w:r>
        <w:rPr>
          <w:szCs w:val="24"/>
        </w:rPr>
        <w:t>In summary, t</w:t>
      </w:r>
      <w:r w:rsidR="00505744" w:rsidRPr="00880506">
        <w:rPr>
          <w:szCs w:val="24"/>
        </w:rPr>
        <w:t>he</w:t>
      </w:r>
      <w:r w:rsidR="00A4718D" w:rsidRPr="00880506">
        <w:rPr>
          <w:szCs w:val="24"/>
        </w:rPr>
        <w:t xml:space="preserve"> findings</w:t>
      </w:r>
      <w:r w:rsidR="00A84D93">
        <w:rPr>
          <w:szCs w:val="24"/>
        </w:rPr>
        <w:t xml:space="preserve"> here</w:t>
      </w:r>
      <w:r w:rsidR="00A4718D" w:rsidRPr="00880506">
        <w:rPr>
          <w:szCs w:val="24"/>
        </w:rPr>
        <w:t xml:space="preserve"> </w:t>
      </w:r>
      <w:r w:rsidR="008E0DBF" w:rsidRPr="00880506">
        <w:rPr>
          <w:szCs w:val="24"/>
        </w:rPr>
        <w:t>indicate</w:t>
      </w:r>
      <w:r w:rsidR="000A4E64" w:rsidRPr="00880506">
        <w:rPr>
          <w:szCs w:val="24"/>
        </w:rPr>
        <w:t xml:space="preserve"> that </w:t>
      </w:r>
      <w:r w:rsidR="00505744" w:rsidRPr="00880506">
        <w:rPr>
          <w:szCs w:val="24"/>
        </w:rPr>
        <w:t xml:space="preserve">most </w:t>
      </w:r>
      <w:r w:rsidR="003353AE" w:rsidRPr="00880506">
        <w:rPr>
          <w:szCs w:val="24"/>
        </w:rPr>
        <w:t>horse</w:t>
      </w:r>
      <w:r w:rsidR="001973A5">
        <w:rPr>
          <w:szCs w:val="24"/>
        </w:rPr>
        <w:t xml:space="preserve"> </w:t>
      </w:r>
      <w:r w:rsidR="003353AE" w:rsidRPr="00880506">
        <w:rPr>
          <w:szCs w:val="24"/>
        </w:rPr>
        <w:t>owning respondents</w:t>
      </w:r>
      <w:r w:rsidR="000A4E64" w:rsidRPr="00880506">
        <w:rPr>
          <w:szCs w:val="24"/>
        </w:rPr>
        <w:t xml:space="preserve"> </w:t>
      </w:r>
      <w:r w:rsidR="001973A5">
        <w:rPr>
          <w:szCs w:val="24"/>
        </w:rPr>
        <w:t xml:space="preserve">stated that they </w:t>
      </w:r>
      <w:r w:rsidR="00212BCB" w:rsidRPr="00880506">
        <w:rPr>
          <w:szCs w:val="24"/>
        </w:rPr>
        <w:t>implemen</w:t>
      </w:r>
      <w:r w:rsidR="003353AE" w:rsidRPr="00880506">
        <w:rPr>
          <w:szCs w:val="24"/>
        </w:rPr>
        <w:t>t</w:t>
      </w:r>
      <w:r w:rsidR="00212BCB" w:rsidRPr="00880506">
        <w:rPr>
          <w:szCs w:val="24"/>
        </w:rPr>
        <w:t xml:space="preserve"> </w:t>
      </w:r>
      <w:r w:rsidR="001973A5">
        <w:rPr>
          <w:szCs w:val="24"/>
        </w:rPr>
        <w:t>best</w:t>
      </w:r>
      <w:r w:rsidR="001973A5" w:rsidRPr="00880506">
        <w:rPr>
          <w:szCs w:val="24"/>
        </w:rPr>
        <w:t xml:space="preserve"> </w:t>
      </w:r>
      <w:r w:rsidR="00212BCB" w:rsidRPr="00880506">
        <w:rPr>
          <w:szCs w:val="24"/>
        </w:rPr>
        <w:t>practice</w:t>
      </w:r>
      <w:r w:rsidR="00A84D93">
        <w:rPr>
          <w:szCs w:val="24"/>
        </w:rPr>
        <w:t xml:space="preserve"> </w:t>
      </w:r>
      <w:proofErr w:type="spellStart"/>
      <w:r w:rsidR="001973A5">
        <w:rPr>
          <w:szCs w:val="24"/>
        </w:rPr>
        <w:t>helminth</w:t>
      </w:r>
      <w:proofErr w:type="spellEnd"/>
      <w:r w:rsidR="001973A5" w:rsidRPr="00880506">
        <w:rPr>
          <w:szCs w:val="24"/>
        </w:rPr>
        <w:t xml:space="preserve"> </w:t>
      </w:r>
      <w:r w:rsidR="000648CD" w:rsidRPr="00880506">
        <w:rPr>
          <w:szCs w:val="24"/>
        </w:rPr>
        <w:t>control principles.</w:t>
      </w:r>
      <w:r w:rsidR="00142E97" w:rsidRPr="00880506">
        <w:rPr>
          <w:szCs w:val="24"/>
        </w:rPr>
        <w:t xml:space="preserve"> However, in the case of</w:t>
      </w:r>
      <w:r w:rsidR="000A4E64" w:rsidRPr="00880506">
        <w:rPr>
          <w:szCs w:val="24"/>
        </w:rPr>
        <w:t xml:space="preserve"> those who </w:t>
      </w:r>
      <w:r w:rsidR="00B11647" w:rsidRPr="00880506">
        <w:rPr>
          <w:szCs w:val="24"/>
        </w:rPr>
        <w:t>predominantly purchase</w:t>
      </w:r>
      <w:r w:rsidR="000648CD" w:rsidRPr="00880506">
        <w:rPr>
          <w:szCs w:val="24"/>
        </w:rPr>
        <w:t>d</w:t>
      </w:r>
      <w:r w:rsidR="000A4E64" w:rsidRPr="00880506">
        <w:rPr>
          <w:szCs w:val="24"/>
        </w:rPr>
        <w:t xml:space="preserve"> through pharmacists</w:t>
      </w:r>
      <w:r w:rsidR="00A84D93">
        <w:rPr>
          <w:szCs w:val="24"/>
        </w:rPr>
        <w:t xml:space="preserve"> and/or via the </w:t>
      </w:r>
      <w:r w:rsidR="00202830">
        <w:rPr>
          <w:szCs w:val="24"/>
        </w:rPr>
        <w:t>online</w:t>
      </w:r>
      <w:r w:rsidR="00A84D93">
        <w:rPr>
          <w:szCs w:val="24"/>
        </w:rPr>
        <w:t xml:space="preserve"> route</w:t>
      </w:r>
      <w:r w:rsidR="000648CD" w:rsidRPr="00880506">
        <w:rPr>
          <w:szCs w:val="24"/>
        </w:rPr>
        <w:t>,</w:t>
      </w:r>
      <w:r w:rsidR="003E0FA5" w:rsidRPr="00880506">
        <w:rPr>
          <w:szCs w:val="24"/>
        </w:rPr>
        <w:t xml:space="preserve"> </w:t>
      </w:r>
      <w:r w:rsidR="00B11647" w:rsidRPr="00880506">
        <w:rPr>
          <w:szCs w:val="24"/>
        </w:rPr>
        <w:t xml:space="preserve">the </w:t>
      </w:r>
      <w:r w:rsidR="002D4752" w:rsidRPr="00880506">
        <w:rPr>
          <w:szCs w:val="24"/>
        </w:rPr>
        <w:t>results suggest that these individuals</w:t>
      </w:r>
      <w:r w:rsidR="00212BCB" w:rsidRPr="00880506">
        <w:rPr>
          <w:szCs w:val="24"/>
        </w:rPr>
        <w:t xml:space="preserve"> </w:t>
      </w:r>
      <w:r w:rsidR="002D4752" w:rsidRPr="00880506">
        <w:rPr>
          <w:szCs w:val="24"/>
        </w:rPr>
        <w:t>are more conc</w:t>
      </w:r>
      <w:r w:rsidR="00FA44DD">
        <w:rPr>
          <w:szCs w:val="24"/>
        </w:rPr>
        <w:t>erned with personal preferences</w:t>
      </w:r>
      <w:r w:rsidR="002D4752" w:rsidRPr="00880506">
        <w:rPr>
          <w:szCs w:val="24"/>
        </w:rPr>
        <w:t xml:space="preserve"> </w:t>
      </w:r>
      <w:r w:rsidR="00202830">
        <w:rPr>
          <w:szCs w:val="24"/>
        </w:rPr>
        <w:t xml:space="preserve">and </w:t>
      </w:r>
      <w:r w:rsidR="000648CD" w:rsidRPr="00880506">
        <w:rPr>
          <w:szCs w:val="24"/>
        </w:rPr>
        <w:t>value</w:t>
      </w:r>
      <w:r w:rsidR="0081358F" w:rsidRPr="00880506">
        <w:rPr>
          <w:szCs w:val="24"/>
        </w:rPr>
        <w:t xml:space="preserve"> prescriber advice less</w:t>
      </w:r>
      <w:r w:rsidR="00212BCB" w:rsidRPr="00880506">
        <w:rPr>
          <w:szCs w:val="24"/>
        </w:rPr>
        <w:t>.</w:t>
      </w:r>
      <w:r w:rsidR="008E0DBF" w:rsidRPr="00880506">
        <w:rPr>
          <w:szCs w:val="24"/>
        </w:rPr>
        <w:t xml:space="preserve"> </w:t>
      </w:r>
      <w:r w:rsidR="00E04A0E" w:rsidRPr="00880506">
        <w:rPr>
          <w:szCs w:val="24"/>
        </w:rPr>
        <w:t xml:space="preserve">This suggests that those who are not receiving </w:t>
      </w:r>
      <w:r w:rsidR="001A4630" w:rsidRPr="00880506">
        <w:rPr>
          <w:szCs w:val="24"/>
        </w:rPr>
        <w:t xml:space="preserve">direct </w:t>
      </w:r>
      <w:r w:rsidR="000276DE" w:rsidRPr="00880506">
        <w:rPr>
          <w:szCs w:val="24"/>
        </w:rPr>
        <w:t>(face-to-</w:t>
      </w:r>
      <w:r w:rsidR="008E2A4A" w:rsidRPr="00880506">
        <w:rPr>
          <w:szCs w:val="24"/>
        </w:rPr>
        <w:t xml:space="preserve">face, telephone) </w:t>
      </w:r>
      <w:r w:rsidR="00E04A0E" w:rsidRPr="00880506">
        <w:rPr>
          <w:szCs w:val="24"/>
        </w:rPr>
        <w:t xml:space="preserve">advice </w:t>
      </w:r>
      <w:r w:rsidR="00465A2A" w:rsidRPr="00880506">
        <w:rPr>
          <w:szCs w:val="24"/>
        </w:rPr>
        <w:t>f</w:t>
      </w:r>
      <w:r w:rsidR="00202830">
        <w:rPr>
          <w:szCs w:val="24"/>
        </w:rPr>
        <w:t xml:space="preserve">rom a knowledgeable prescriber </w:t>
      </w:r>
      <w:r w:rsidR="000276DE" w:rsidRPr="00880506">
        <w:rPr>
          <w:szCs w:val="24"/>
        </w:rPr>
        <w:t>must</w:t>
      </w:r>
      <w:r w:rsidR="00E04A0E" w:rsidRPr="00880506">
        <w:rPr>
          <w:szCs w:val="24"/>
        </w:rPr>
        <w:t xml:space="preserve"> be encouraged to engage </w:t>
      </w:r>
      <w:r w:rsidR="00202830">
        <w:rPr>
          <w:szCs w:val="24"/>
        </w:rPr>
        <w:t xml:space="preserve">more </w:t>
      </w:r>
      <w:r w:rsidR="008E2A4A" w:rsidRPr="00880506">
        <w:rPr>
          <w:szCs w:val="24"/>
        </w:rPr>
        <w:t xml:space="preserve">in </w:t>
      </w:r>
      <w:r w:rsidR="000276DE" w:rsidRPr="00880506">
        <w:rPr>
          <w:szCs w:val="24"/>
        </w:rPr>
        <w:t xml:space="preserve">the </w:t>
      </w:r>
      <w:r w:rsidR="008E2A4A" w:rsidRPr="00880506">
        <w:rPr>
          <w:szCs w:val="24"/>
        </w:rPr>
        <w:t>princip</w:t>
      </w:r>
      <w:r w:rsidR="001C1E4E" w:rsidRPr="00880506">
        <w:rPr>
          <w:szCs w:val="24"/>
        </w:rPr>
        <w:t xml:space="preserve">les of </w:t>
      </w:r>
      <w:r w:rsidR="00A84D93">
        <w:rPr>
          <w:szCs w:val="24"/>
        </w:rPr>
        <w:t xml:space="preserve">best practice </w:t>
      </w:r>
      <w:r w:rsidR="001C1E4E" w:rsidRPr="00880506">
        <w:rPr>
          <w:szCs w:val="24"/>
        </w:rPr>
        <w:t>control</w:t>
      </w:r>
      <w:r w:rsidR="00276666">
        <w:rPr>
          <w:szCs w:val="24"/>
        </w:rPr>
        <w:t xml:space="preserve"> (</w:t>
      </w:r>
      <w:proofErr w:type="spellStart"/>
      <w:r w:rsidR="00276666">
        <w:t>Sallé</w:t>
      </w:r>
      <w:proofErr w:type="spellEnd"/>
      <w:r w:rsidR="00276666">
        <w:t xml:space="preserve"> and Cabaret, 2015)</w:t>
      </w:r>
      <w:r w:rsidR="001C1E4E" w:rsidRPr="00880506">
        <w:rPr>
          <w:szCs w:val="24"/>
        </w:rPr>
        <w:t>.</w:t>
      </w:r>
      <w:r w:rsidR="00E04A0E" w:rsidRPr="00880506">
        <w:rPr>
          <w:szCs w:val="24"/>
        </w:rPr>
        <w:t xml:space="preserve"> </w:t>
      </w:r>
      <w:r w:rsidR="000276DE" w:rsidRPr="00880506">
        <w:rPr>
          <w:szCs w:val="24"/>
        </w:rPr>
        <w:t>This</w:t>
      </w:r>
      <w:r w:rsidR="00E04A0E" w:rsidRPr="00880506">
        <w:rPr>
          <w:szCs w:val="24"/>
        </w:rPr>
        <w:t xml:space="preserve"> could be achieved through</w:t>
      </w:r>
      <w:r w:rsidR="00A647B2">
        <w:rPr>
          <w:szCs w:val="24"/>
        </w:rPr>
        <w:t xml:space="preserve"> the</w:t>
      </w:r>
      <w:r w:rsidR="00E04A0E" w:rsidRPr="00880506">
        <w:rPr>
          <w:szCs w:val="24"/>
        </w:rPr>
        <w:t xml:space="preserve"> introduction of mandatory guidelines to be followed by</w:t>
      </w:r>
      <w:r w:rsidR="001C1E4E" w:rsidRPr="00880506">
        <w:rPr>
          <w:szCs w:val="24"/>
        </w:rPr>
        <w:t xml:space="preserve"> all</w:t>
      </w:r>
      <w:r w:rsidR="00E04A0E" w:rsidRPr="00880506">
        <w:rPr>
          <w:szCs w:val="24"/>
        </w:rPr>
        <w:t xml:space="preserve"> prescribers at the point of purchas</w:t>
      </w:r>
      <w:r w:rsidR="001C1E4E" w:rsidRPr="00880506">
        <w:rPr>
          <w:szCs w:val="24"/>
        </w:rPr>
        <w:t>e</w:t>
      </w:r>
      <w:r w:rsidR="00282947">
        <w:rPr>
          <w:szCs w:val="24"/>
        </w:rPr>
        <w:t xml:space="preserve"> and/or </w:t>
      </w:r>
      <w:r w:rsidR="00A84D93">
        <w:rPr>
          <w:szCs w:val="24"/>
        </w:rPr>
        <w:t xml:space="preserve">the </w:t>
      </w:r>
      <w:r w:rsidR="00282947">
        <w:rPr>
          <w:szCs w:val="24"/>
        </w:rPr>
        <w:t xml:space="preserve">closer </w:t>
      </w:r>
      <w:r w:rsidR="003B1669">
        <w:rPr>
          <w:szCs w:val="24"/>
        </w:rPr>
        <w:t xml:space="preserve">monitoring of the </w:t>
      </w:r>
      <w:r w:rsidR="00A647B2">
        <w:rPr>
          <w:szCs w:val="24"/>
        </w:rPr>
        <w:t>quality of advice</w:t>
      </w:r>
      <w:r w:rsidR="00282947">
        <w:rPr>
          <w:szCs w:val="24"/>
        </w:rPr>
        <w:t xml:space="preserve"> </w:t>
      </w:r>
      <w:r w:rsidR="00A647B2">
        <w:rPr>
          <w:szCs w:val="24"/>
        </w:rPr>
        <w:t>pertaining to all</w:t>
      </w:r>
      <w:r w:rsidR="00115F45">
        <w:rPr>
          <w:szCs w:val="24"/>
        </w:rPr>
        <w:t xml:space="preserve"> </w:t>
      </w:r>
      <w:r w:rsidR="00713517">
        <w:rPr>
          <w:szCs w:val="24"/>
        </w:rPr>
        <w:t>anthelmintic</w:t>
      </w:r>
      <w:r w:rsidR="00282947">
        <w:rPr>
          <w:szCs w:val="24"/>
        </w:rPr>
        <w:t xml:space="preserve"> sales</w:t>
      </w:r>
      <w:r w:rsidR="00E04A0E" w:rsidRPr="00880506">
        <w:rPr>
          <w:szCs w:val="24"/>
        </w:rPr>
        <w:t>.</w:t>
      </w:r>
      <w:r w:rsidR="004F7303" w:rsidRPr="00880506">
        <w:rPr>
          <w:szCs w:val="24"/>
        </w:rPr>
        <w:t xml:space="preserve"> </w:t>
      </w:r>
      <w:r w:rsidR="00713517">
        <w:rPr>
          <w:szCs w:val="24"/>
        </w:rPr>
        <w:t>Or even</w:t>
      </w:r>
      <w:r w:rsidR="00FA44DD">
        <w:rPr>
          <w:szCs w:val="24"/>
        </w:rPr>
        <w:t>,</w:t>
      </w:r>
      <w:r w:rsidR="00713517">
        <w:rPr>
          <w:szCs w:val="24"/>
        </w:rPr>
        <w:t xml:space="preserve"> simply, </w:t>
      </w:r>
      <w:r w:rsidR="00FA44DD">
        <w:rPr>
          <w:szCs w:val="24"/>
        </w:rPr>
        <w:t xml:space="preserve">providing </w:t>
      </w:r>
      <w:r w:rsidR="00713517">
        <w:rPr>
          <w:szCs w:val="24"/>
        </w:rPr>
        <w:t xml:space="preserve">better basic advice </w:t>
      </w:r>
      <w:r w:rsidR="00713517" w:rsidRPr="00713517">
        <w:rPr>
          <w:szCs w:val="24"/>
        </w:rPr>
        <w:t xml:space="preserve">on </w:t>
      </w:r>
      <w:r w:rsidR="00713517">
        <w:rPr>
          <w:szCs w:val="24"/>
        </w:rPr>
        <w:t xml:space="preserve">all internet selling sites </w:t>
      </w:r>
      <w:r w:rsidR="00713517" w:rsidRPr="00713517">
        <w:rPr>
          <w:szCs w:val="24"/>
        </w:rPr>
        <w:t xml:space="preserve">so that </w:t>
      </w:r>
      <w:r w:rsidR="00713517">
        <w:rPr>
          <w:szCs w:val="24"/>
        </w:rPr>
        <w:t xml:space="preserve">horse </w:t>
      </w:r>
      <w:r w:rsidR="00713517" w:rsidRPr="00713517">
        <w:rPr>
          <w:szCs w:val="24"/>
        </w:rPr>
        <w:t>owners have to</w:t>
      </w:r>
      <w:r w:rsidR="00713517">
        <w:rPr>
          <w:szCs w:val="24"/>
        </w:rPr>
        <w:t xml:space="preserve">, or have the option to, </w:t>
      </w:r>
      <w:r w:rsidR="00713517" w:rsidRPr="00713517">
        <w:rPr>
          <w:szCs w:val="24"/>
        </w:rPr>
        <w:t xml:space="preserve">read </w:t>
      </w:r>
      <w:r w:rsidR="00713517">
        <w:rPr>
          <w:szCs w:val="24"/>
        </w:rPr>
        <w:t xml:space="preserve">relevant information </w:t>
      </w:r>
      <w:r w:rsidR="00713517" w:rsidRPr="00713517">
        <w:rPr>
          <w:szCs w:val="24"/>
        </w:rPr>
        <w:t xml:space="preserve">prior to </w:t>
      </w:r>
      <w:r w:rsidR="00FA44DD">
        <w:rPr>
          <w:szCs w:val="24"/>
        </w:rPr>
        <w:t xml:space="preserve">the </w:t>
      </w:r>
      <w:r w:rsidR="00713517" w:rsidRPr="00713517">
        <w:rPr>
          <w:szCs w:val="24"/>
        </w:rPr>
        <w:t>purchase</w:t>
      </w:r>
      <w:r w:rsidR="00713517">
        <w:rPr>
          <w:szCs w:val="24"/>
        </w:rPr>
        <w:t xml:space="preserve"> of </w:t>
      </w:r>
      <w:proofErr w:type="spellStart"/>
      <w:r w:rsidR="00713517">
        <w:rPr>
          <w:szCs w:val="24"/>
        </w:rPr>
        <w:t>anthelmintics</w:t>
      </w:r>
      <w:proofErr w:type="spellEnd"/>
      <w:r w:rsidR="00713517">
        <w:rPr>
          <w:szCs w:val="24"/>
        </w:rPr>
        <w:t>.</w:t>
      </w:r>
    </w:p>
    <w:p w14:paraId="744BA51E" w14:textId="77777777" w:rsidR="003579AB" w:rsidRPr="00880506" w:rsidRDefault="003579AB" w:rsidP="00024D75">
      <w:pPr>
        <w:spacing w:line="480" w:lineRule="auto"/>
        <w:ind w:firstLine="284"/>
        <w:jc w:val="both"/>
        <w:rPr>
          <w:szCs w:val="24"/>
        </w:rPr>
      </w:pPr>
    </w:p>
    <w:p w14:paraId="458B30F6" w14:textId="4560DB01" w:rsidR="00E1358F" w:rsidRPr="00880506" w:rsidRDefault="00E1358F" w:rsidP="00024D75">
      <w:pPr>
        <w:spacing w:line="480" w:lineRule="auto"/>
        <w:jc w:val="both"/>
        <w:rPr>
          <w:b/>
          <w:szCs w:val="24"/>
        </w:rPr>
      </w:pPr>
      <w:r w:rsidRPr="00880506">
        <w:rPr>
          <w:b/>
          <w:szCs w:val="24"/>
        </w:rPr>
        <w:t xml:space="preserve">Conflict of </w:t>
      </w:r>
      <w:r>
        <w:rPr>
          <w:b/>
          <w:szCs w:val="24"/>
        </w:rPr>
        <w:t>Interest</w:t>
      </w:r>
    </w:p>
    <w:p w14:paraId="2FBE9A5E" w14:textId="77777777" w:rsidR="00E1358F" w:rsidRDefault="00E1358F" w:rsidP="00024D75">
      <w:pPr>
        <w:spacing w:line="480" w:lineRule="auto"/>
        <w:jc w:val="both"/>
        <w:rPr>
          <w:szCs w:val="24"/>
        </w:rPr>
      </w:pPr>
      <w:r w:rsidRPr="00880506">
        <w:rPr>
          <w:szCs w:val="24"/>
        </w:rPr>
        <w:t>There were no conflicts of interest in the implementation of this project.</w:t>
      </w:r>
    </w:p>
    <w:p w14:paraId="5B375628" w14:textId="77777777" w:rsidR="00E1358F" w:rsidRDefault="00E1358F" w:rsidP="00024D75">
      <w:pPr>
        <w:spacing w:line="480" w:lineRule="auto"/>
        <w:jc w:val="both"/>
        <w:rPr>
          <w:b/>
          <w:szCs w:val="24"/>
        </w:rPr>
      </w:pPr>
    </w:p>
    <w:p w14:paraId="150A6C35" w14:textId="3E34DC4B" w:rsidR="006E79C2" w:rsidRPr="00E1358F" w:rsidRDefault="00DB2489" w:rsidP="00024D75">
      <w:pPr>
        <w:spacing w:line="480" w:lineRule="auto"/>
        <w:jc w:val="both"/>
        <w:rPr>
          <w:b/>
          <w:szCs w:val="24"/>
        </w:rPr>
      </w:pPr>
      <w:r w:rsidRPr="00E1358F">
        <w:rPr>
          <w:b/>
          <w:szCs w:val="24"/>
        </w:rPr>
        <w:t>Acknowledgements</w:t>
      </w:r>
    </w:p>
    <w:p w14:paraId="2BD4DAF1" w14:textId="2B4E5612" w:rsidR="00DB2489" w:rsidRPr="00880506" w:rsidRDefault="00DB2489" w:rsidP="00024D75">
      <w:pPr>
        <w:spacing w:line="480" w:lineRule="auto"/>
        <w:jc w:val="both"/>
        <w:rPr>
          <w:szCs w:val="24"/>
        </w:rPr>
      </w:pPr>
      <w:proofErr w:type="gramStart"/>
      <w:r w:rsidRPr="00880506">
        <w:rPr>
          <w:szCs w:val="24"/>
        </w:rPr>
        <w:t>This project was funded by the UK Veterinary Medicines Directorate, an executive agency of the Department for Envir</w:t>
      </w:r>
      <w:r w:rsidR="003579AB" w:rsidRPr="00880506">
        <w:rPr>
          <w:szCs w:val="24"/>
        </w:rPr>
        <w:t>onment, Food and Rural Affairs</w:t>
      </w:r>
      <w:proofErr w:type="gramEnd"/>
      <w:r w:rsidR="003579AB" w:rsidRPr="00880506">
        <w:rPr>
          <w:szCs w:val="24"/>
        </w:rPr>
        <w:t>.</w:t>
      </w:r>
      <w:r w:rsidRPr="00880506">
        <w:rPr>
          <w:szCs w:val="24"/>
        </w:rPr>
        <w:t xml:space="preserve"> The authors would like to thank the </w:t>
      </w:r>
      <w:r w:rsidR="004A11AB" w:rsidRPr="00880506">
        <w:rPr>
          <w:szCs w:val="24"/>
        </w:rPr>
        <w:t>owners who</w:t>
      </w:r>
      <w:r w:rsidRPr="00880506">
        <w:rPr>
          <w:szCs w:val="24"/>
        </w:rPr>
        <w:t xml:space="preserve"> took part </w:t>
      </w:r>
      <w:r w:rsidR="003579AB" w:rsidRPr="00880506">
        <w:rPr>
          <w:szCs w:val="24"/>
        </w:rPr>
        <w:t>as well as</w:t>
      </w:r>
      <w:r w:rsidR="00C45861" w:rsidRPr="00880506">
        <w:rPr>
          <w:szCs w:val="24"/>
        </w:rPr>
        <w:t xml:space="preserve"> the veterinarians, SQPs and pharmacists who helped </w:t>
      </w:r>
      <w:r w:rsidR="00EC5387">
        <w:rPr>
          <w:szCs w:val="24"/>
        </w:rPr>
        <w:t>with distribution</w:t>
      </w:r>
      <w:r w:rsidR="00B26D0F">
        <w:rPr>
          <w:szCs w:val="24"/>
        </w:rPr>
        <w:t xml:space="preserve"> of the survey.</w:t>
      </w:r>
      <w:r w:rsidRPr="00880506">
        <w:rPr>
          <w:b/>
          <w:szCs w:val="24"/>
        </w:rPr>
        <w:br w:type="page"/>
      </w:r>
    </w:p>
    <w:p w14:paraId="729E55A8" w14:textId="2D18B4E2" w:rsidR="00566649" w:rsidRPr="00D66088" w:rsidRDefault="00470562" w:rsidP="00024D75">
      <w:pPr>
        <w:jc w:val="both"/>
        <w:rPr>
          <w:b/>
          <w:szCs w:val="24"/>
        </w:rPr>
      </w:pPr>
      <w:r>
        <w:rPr>
          <w:b/>
          <w:szCs w:val="24"/>
        </w:rPr>
        <w:lastRenderedPageBreak/>
        <w:t>References</w:t>
      </w:r>
    </w:p>
    <w:p w14:paraId="6C850BDC" w14:textId="5527B38E" w:rsidR="0038607A" w:rsidRDefault="009C35C6" w:rsidP="00024D75">
      <w:pPr>
        <w:pStyle w:val="EndNoteBibliography"/>
        <w:ind w:left="720" w:hanging="720"/>
        <w:jc w:val="both"/>
      </w:pPr>
      <w:r>
        <w:t>AMTRA, 2014.</w:t>
      </w:r>
      <w:r w:rsidR="0038607A">
        <w:t xml:space="preserve"> What Is An SQP? https://www.amtra.org.uk/sqp.html </w:t>
      </w:r>
    </w:p>
    <w:p w14:paraId="1508748A" w14:textId="2CE6EECE" w:rsidR="002E0E29" w:rsidRDefault="002A76A5" w:rsidP="00024D75">
      <w:pPr>
        <w:pStyle w:val="EndNoteBibliography"/>
        <w:ind w:left="720" w:hanging="720"/>
        <w:jc w:val="both"/>
      </w:pPr>
      <w:r>
        <w:t>Anon, 2013.</w:t>
      </w:r>
      <w:r w:rsidR="002E0E29">
        <w:t xml:space="preserve"> Anthelmintic prescribing: AMTRA defends the </w:t>
      </w:r>
      <w:r w:rsidR="00A950D8">
        <w:t>role of SQPs. Vet</w:t>
      </w:r>
      <w:r w:rsidR="0009725F">
        <w:t>.</w:t>
      </w:r>
      <w:r w:rsidR="00A950D8">
        <w:t xml:space="preserve"> Rec. </w:t>
      </w:r>
      <w:r w:rsidR="002E0E29">
        <w:t>172, 171.</w:t>
      </w:r>
    </w:p>
    <w:p w14:paraId="006B9619" w14:textId="490B2647" w:rsidR="002E0E29" w:rsidRDefault="00EE4568" w:rsidP="00024D75">
      <w:pPr>
        <w:pStyle w:val="EndNoteBibliography"/>
        <w:ind w:left="720" w:hanging="720"/>
        <w:jc w:val="both"/>
      </w:pPr>
      <w:r>
        <w:t>Anon, 2013.</w:t>
      </w:r>
      <w:r w:rsidR="002E0E29">
        <w:t xml:space="preserve"> BVA calls for reclassification of anthelmintics. Vet</w:t>
      </w:r>
      <w:r w:rsidR="00303C81">
        <w:t>.</w:t>
      </w:r>
      <w:r w:rsidR="002E0E29">
        <w:t xml:space="preserve"> Rec</w:t>
      </w:r>
      <w:r w:rsidR="00883FEC">
        <w:t>.</w:t>
      </w:r>
      <w:r w:rsidR="002E0E29">
        <w:t xml:space="preserve"> 172, 145.</w:t>
      </w:r>
    </w:p>
    <w:p w14:paraId="717BFE44" w14:textId="3E52DDF8" w:rsidR="007167FB" w:rsidRDefault="00303C81" w:rsidP="00024D75">
      <w:pPr>
        <w:pStyle w:val="EndNoteBibliography"/>
        <w:ind w:left="720" w:hanging="720"/>
        <w:jc w:val="both"/>
      </w:pPr>
      <w:r>
        <w:t>Bloom, B.S., 1956.</w:t>
      </w:r>
      <w:r w:rsidR="007167FB">
        <w:t xml:space="preserve"> Taxonomy of Educational Objectives. Vol. 1: Cognitive Domain, McKay, New York.</w:t>
      </w:r>
    </w:p>
    <w:p w14:paraId="16426D74" w14:textId="26704C09" w:rsidR="00062A0C" w:rsidRDefault="004D2F72" w:rsidP="00024D75">
      <w:pPr>
        <w:pStyle w:val="EndNoteBibliography"/>
        <w:ind w:left="720" w:hanging="720"/>
        <w:jc w:val="both"/>
      </w:pPr>
      <w:r>
        <w:t>BETA, 2015.</w:t>
      </w:r>
      <w:r w:rsidR="00062A0C">
        <w:t xml:space="preserve"> The National Equestrian Survey: Overview Report, British Equestrian Trade Association, UK.</w:t>
      </w:r>
    </w:p>
    <w:p w14:paraId="1154CE27" w14:textId="158165EC" w:rsidR="00FF78BF" w:rsidRDefault="0045220A" w:rsidP="00024D75">
      <w:pPr>
        <w:pStyle w:val="EndNoteBibliography"/>
        <w:ind w:left="720" w:hanging="720"/>
        <w:jc w:val="both"/>
      </w:pPr>
      <w:r>
        <w:t xml:space="preserve">Corbett, </w:t>
      </w:r>
      <w:r w:rsidRPr="0045220A">
        <w:t>C</w:t>
      </w:r>
      <w:r>
        <w:t>.</w:t>
      </w:r>
      <w:r w:rsidRPr="0045220A">
        <w:t>J</w:t>
      </w:r>
      <w:r>
        <w:t>.</w:t>
      </w:r>
      <w:r w:rsidRPr="0045220A">
        <w:t>, Love</w:t>
      </w:r>
      <w:r>
        <w:t>,</w:t>
      </w:r>
      <w:r w:rsidRPr="0045220A">
        <w:t xml:space="preserve"> S</w:t>
      </w:r>
      <w:r>
        <w:t>.</w:t>
      </w:r>
      <w:r w:rsidRPr="0045220A">
        <w:t>, Moore</w:t>
      </w:r>
      <w:r>
        <w:t>,</w:t>
      </w:r>
      <w:r w:rsidRPr="0045220A">
        <w:t xml:space="preserve"> A</w:t>
      </w:r>
      <w:r>
        <w:t>.</w:t>
      </w:r>
      <w:r w:rsidRPr="0045220A">
        <w:t>, Burden</w:t>
      </w:r>
      <w:r>
        <w:t>,</w:t>
      </w:r>
      <w:r w:rsidRPr="0045220A">
        <w:t xml:space="preserve"> F</w:t>
      </w:r>
      <w:r>
        <w:t>.</w:t>
      </w:r>
      <w:r w:rsidRPr="0045220A">
        <w:t>A</w:t>
      </w:r>
      <w:r>
        <w:t>.</w:t>
      </w:r>
      <w:r w:rsidRPr="0045220A">
        <w:t>, Matthews</w:t>
      </w:r>
      <w:r>
        <w:t>,</w:t>
      </w:r>
      <w:r w:rsidRPr="0045220A">
        <w:t xml:space="preserve"> J</w:t>
      </w:r>
      <w:r>
        <w:t>.</w:t>
      </w:r>
      <w:r w:rsidRPr="0045220A">
        <w:t>B</w:t>
      </w:r>
      <w:r>
        <w:t>.</w:t>
      </w:r>
      <w:r w:rsidRPr="0045220A">
        <w:t>, Denwood</w:t>
      </w:r>
      <w:r>
        <w:t>,</w:t>
      </w:r>
      <w:r w:rsidRPr="0045220A">
        <w:t xml:space="preserve"> M</w:t>
      </w:r>
      <w:r>
        <w:t>.</w:t>
      </w:r>
      <w:r w:rsidRPr="0045220A">
        <w:t>J.</w:t>
      </w:r>
      <w:r w:rsidR="00FE78B9">
        <w:t xml:space="preserve">, 2014. </w:t>
      </w:r>
      <w:r w:rsidR="00FF78BF">
        <w:t xml:space="preserve"> The effectiveness of faecal removal methods of pa</w:t>
      </w:r>
      <w:r w:rsidR="00FE78B9">
        <w:t xml:space="preserve">sture management to control the </w:t>
      </w:r>
      <w:r w:rsidR="00FF78BF">
        <w:t>cyathostomin burden of donkeys. Parasit. Vectors 7, 48.</w:t>
      </w:r>
    </w:p>
    <w:p w14:paraId="49F68F30" w14:textId="34886846" w:rsidR="00C4732D" w:rsidRDefault="00C4732D" w:rsidP="00024D75">
      <w:pPr>
        <w:pStyle w:val="EndNoteBibliography"/>
        <w:ind w:left="720" w:hanging="720"/>
        <w:jc w:val="both"/>
      </w:pPr>
      <w:r>
        <w:t xml:space="preserve">Döpfer, D., Kerssens, C.M., Meijer, Y.G., Boersema, J.H., Eysker, M., 2004. Shedding consistency of strongyle-type eggs in Dutch boarding horses. </w:t>
      </w:r>
      <w:r w:rsidR="006360DE">
        <w:t xml:space="preserve">Vet Parasitol. 124, </w:t>
      </w:r>
      <w:r>
        <w:t>249-</w:t>
      </w:r>
      <w:r w:rsidR="008E72D2">
        <w:t>2</w:t>
      </w:r>
      <w:r>
        <w:t>58.</w:t>
      </w:r>
    </w:p>
    <w:p w14:paraId="1C34BB39" w14:textId="1737D6DD" w:rsidR="00CB1CDD" w:rsidRDefault="00CB1CDD" w:rsidP="00024D75">
      <w:pPr>
        <w:pStyle w:val="EndNoteBibliography"/>
        <w:ind w:left="720" w:hanging="720"/>
        <w:jc w:val="both"/>
      </w:pPr>
      <w:r>
        <w:t>Easton, S., Bartley, D.J., Hotchkiss, E., Hodgkinson, J.E., Pinchbe</w:t>
      </w:r>
      <w:r w:rsidR="00FF7515">
        <w:t>ck, G.L. and Matthews, J.B., 2016.</w:t>
      </w:r>
      <w:r>
        <w:t xml:space="preserve"> Use of a multiple choice questionnaire to assess UK prescribing channels’ knowledge of helminthology and best practice surrounding anthelmintic us</w:t>
      </w:r>
      <w:r w:rsidR="00024D75">
        <w:t xml:space="preserve">e in livestock and horses. Prev. </w:t>
      </w:r>
      <w:r>
        <w:t>Vet</w:t>
      </w:r>
      <w:r w:rsidR="00024D75">
        <w:t>.</w:t>
      </w:r>
      <w:r>
        <w:t xml:space="preserve"> Med</w:t>
      </w:r>
      <w:r w:rsidR="00024D75">
        <w:t>.</w:t>
      </w:r>
      <w:r>
        <w:t xml:space="preserve"> 128, 70-77.</w:t>
      </w:r>
    </w:p>
    <w:p w14:paraId="1A0DF234" w14:textId="37A97609" w:rsidR="00CB1CDD" w:rsidRDefault="00CB1CDD" w:rsidP="00024D75">
      <w:pPr>
        <w:pStyle w:val="EndNoteBibliography"/>
        <w:ind w:left="720" w:hanging="720"/>
        <w:jc w:val="both"/>
      </w:pPr>
      <w:r>
        <w:t>Easton, S., Pinchbeck, G.L., Bartley, D.J., Hotchkiss, E., Hodg</w:t>
      </w:r>
      <w:r w:rsidR="001B0D93">
        <w:t>kinson, J.E. and Matthews, J.B.</w:t>
      </w:r>
      <w:r w:rsidR="009C7725">
        <w:t xml:space="preserve"> A survey of UK prescribers’</w:t>
      </w:r>
      <w:r>
        <w:t xml:space="preserve"> experience of, and opinions on, anthelmintic prescribing practices for livestock and equines. </w:t>
      </w:r>
      <w:r w:rsidR="00CB11DF">
        <w:t>In press</w:t>
      </w:r>
      <w:r>
        <w:t xml:space="preserve">. </w:t>
      </w:r>
    </w:p>
    <w:p w14:paraId="79576A87" w14:textId="77777777" w:rsidR="00B251A8" w:rsidRDefault="003078C5" w:rsidP="00B251A8">
      <w:pPr>
        <w:pStyle w:val="EndNoteBibliography"/>
        <w:ind w:left="720" w:hanging="720"/>
        <w:jc w:val="both"/>
      </w:pPr>
      <w:r>
        <w:t xml:space="preserve">Fricker, S., Galesic, </w:t>
      </w:r>
      <w:r w:rsidR="00DB32F9">
        <w:t>M., Tourangeau, R. and Yan, T., 2005.</w:t>
      </w:r>
      <w:r w:rsidR="00EC65F1">
        <w:t xml:space="preserve"> An experimental comparison of web and t</w:t>
      </w:r>
      <w:r w:rsidR="008F7CC4">
        <w:t>elephone s</w:t>
      </w:r>
      <w:r>
        <w:t>urveys. Public Opin</w:t>
      </w:r>
      <w:r w:rsidR="00B0229A">
        <w:t xml:space="preserve">. Quart. </w:t>
      </w:r>
      <w:r>
        <w:t>69, 370-392.</w:t>
      </w:r>
    </w:p>
    <w:p w14:paraId="04D5106F" w14:textId="126E8BC5" w:rsidR="00B251A8" w:rsidRDefault="00B251A8" w:rsidP="00024D75">
      <w:pPr>
        <w:pStyle w:val="EndNoteBibliography"/>
        <w:ind w:left="720" w:hanging="720"/>
        <w:jc w:val="both"/>
      </w:pPr>
      <w:r>
        <w:t xml:space="preserve">Gomez, H.H., Georgi, J.R., 1991. Equine helminth infections: control by selective chemotherapy. Equine Vet J. 23, </w:t>
      </w:r>
      <w:r w:rsidR="007A6E45">
        <w:t>198-200.</w:t>
      </w:r>
    </w:p>
    <w:p w14:paraId="67682844" w14:textId="5E47BE8D" w:rsidR="000F4234" w:rsidRDefault="000F4234" w:rsidP="000F4234">
      <w:pPr>
        <w:pStyle w:val="EndNoteBibliography"/>
        <w:ind w:left="720" w:hanging="720"/>
        <w:jc w:val="both"/>
      </w:pPr>
      <w:r>
        <w:t>Herd, R.P., 1986. Epidemiology and control of equine strongylosis at Newmarket. Equine Vet J. 18, 447-452.</w:t>
      </w:r>
    </w:p>
    <w:p w14:paraId="53C12A7D" w14:textId="37183985" w:rsidR="00EC3D4D" w:rsidRDefault="00EC3D4D" w:rsidP="00024D75">
      <w:pPr>
        <w:pStyle w:val="EndNoteBibliography"/>
        <w:ind w:left="720" w:hanging="720"/>
        <w:jc w:val="both"/>
      </w:pPr>
      <w:r w:rsidRPr="00EC3D4D">
        <w:t>Herd</w:t>
      </w:r>
      <w:r w:rsidR="0050596E">
        <w:t>,</w:t>
      </w:r>
      <w:r w:rsidRPr="00EC3D4D">
        <w:t xml:space="preserve"> R</w:t>
      </w:r>
      <w:r w:rsidR="0050596E">
        <w:t>.</w:t>
      </w:r>
      <w:r w:rsidRPr="00EC3D4D">
        <w:t>P.</w:t>
      </w:r>
      <w:r w:rsidR="00E9701E">
        <w:t>,</w:t>
      </w:r>
      <w:r w:rsidRPr="00EC3D4D">
        <w:t xml:space="preserve"> 1993. Control strategies for ruminant and equine parasites to counter resistance, encystment, and ecotoxicity in the USA. Vet</w:t>
      </w:r>
      <w:r w:rsidR="00E9701E">
        <w:t>.</w:t>
      </w:r>
      <w:r w:rsidR="004518EF">
        <w:t xml:space="preserve"> Parasitol. 48, </w:t>
      </w:r>
      <w:r w:rsidRPr="00EC3D4D">
        <w:t>327-36</w:t>
      </w:r>
    </w:p>
    <w:p w14:paraId="59D4DB12" w14:textId="4D0B14DF" w:rsidR="00B9395A" w:rsidRDefault="00B9395A" w:rsidP="00024D75">
      <w:pPr>
        <w:pStyle w:val="EndNoteBibliography"/>
        <w:jc w:val="both"/>
      </w:pPr>
      <w:r>
        <w:t>Kaplan</w:t>
      </w:r>
      <w:r w:rsidR="005411D3">
        <w:t>,</w:t>
      </w:r>
      <w:r>
        <w:t xml:space="preserve"> R</w:t>
      </w:r>
      <w:r w:rsidR="005411D3">
        <w:t xml:space="preserve">.M., </w:t>
      </w:r>
      <w:r>
        <w:t>2002.</w:t>
      </w:r>
      <w:r w:rsidRPr="00A011AB">
        <w:t xml:space="preserve"> </w:t>
      </w:r>
      <w:r>
        <w:t>Anthelmintic resistance in nematodes of horses. Vet</w:t>
      </w:r>
      <w:r w:rsidR="004847B8">
        <w:t>.</w:t>
      </w:r>
      <w:r>
        <w:t xml:space="preserve"> Res. 33</w:t>
      </w:r>
      <w:r w:rsidR="00B6640F">
        <w:t xml:space="preserve">, </w:t>
      </w:r>
      <w:r>
        <w:t xml:space="preserve">491-507. </w:t>
      </w:r>
    </w:p>
    <w:p w14:paraId="35C1B959" w14:textId="22C474EF" w:rsidR="003A6AA9" w:rsidRDefault="00FA4C35" w:rsidP="00024D75">
      <w:pPr>
        <w:pStyle w:val="EndNoteBibliography"/>
        <w:ind w:left="720" w:hanging="720"/>
        <w:jc w:val="both"/>
      </w:pPr>
      <w:r>
        <w:t>Kaplan, R.M., 2013.</w:t>
      </w:r>
      <w:r w:rsidR="003A6AA9">
        <w:t xml:space="preserve"> Prescription-only anthelmintic drugs: the time is now. Bioscience 63, 852-853.</w:t>
      </w:r>
    </w:p>
    <w:p w14:paraId="5EBDCA5F" w14:textId="018892C1" w:rsidR="00F75460" w:rsidRDefault="003A6AA9" w:rsidP="00024D75">
      <w:pPr>
        <w:pStyle w:val="EndNoteBibliography"/>
        <w:ind w:left="720" w:hanging="720"/>
        <w:jc w:val="both"/>
      </w:pPr>
      <w:r>
        <w:t>Kardes, F.R.</w:t>
      </w:r>
      <w:r w:rsidR="00692FCB">
        <w:t>, Cronley, M.L., Kellaris, J.J., Posavac, S.S., 2004.</w:t>
      </w:r>
      <w:r>
        <w:t xml:space="preserve"> The role of selective information processing in </w:t>
      </w:r>
      <w:r w:rsidR="00692FCB">
        <w:t>price-quality inference. J.</w:t>
      </w:r>
      <w:r>
        <w:t xml:space="preserve"> </w:t>
      </w:r>
      <w:r w:rsidR="00692FCB">
        <w:t>Consumer Res.</w:t>
      </w:r>
      <w:r>
        <w:t xml:space="preserve"> 31, 368-374.</w:t>
      </w:r>
    </w:p>
    <w:p w14:paraId="32099666" w14:textId="16DF1DEE" w:rsidR="00F75460" w:rsidRDefault="00513C66" w:rsidP="00024D75">
      <w:pPr>
        <w:pStyle w:val="EndNoteBibliography"/>
        <w:ind w:left="720" w:hanging="720"/>
        <w:jc w:val="both"/>
      </w:pPr>
      <w:r>
        <w:lastRenderedPageBreak/>
        <w:t xml:space="preserve">King, M.F., </w:t>
      </w:r>
      <w:r w:rsidR="00291E34">
        <w:t xml:space="preserve">Bruner, G.C., </w:t>
      </w:r>
      <w:r w:rsidR="00985B67">
        <w:t>2000.</w:t>
      </w:r>
      <w:r w:rsidR="00F75460">
        <w:t xml:space="preserve"> Social desirability bias: A neglected aspect of validity testing. Psychol</w:t>
      </w:r>
      <w:r w:rsidR="00A334AA">
        <w:t>.</w:t>
      </w:r>
      <w:r w:rsidR="00F75460">
        <w:t xml:space="preserve"> Market 17, 79-103.</w:t>
      </w:r>
    </w:p>
    <w:p w14:paraId="13C3D045" w14:textId="7138AA9C" w:rsidR="00EC5615" w:rsidRDefault="00F669B0" w:rsidP="00024D75">
      <w:pPr>
        <w:pStyle w:val="EndNoteBibliography"/>
        <w:ind w:left="720" w:hanging="720"/>
        <w:jc w:val="both"/>
      </w:pPr>
      <w:r>
        <w:t xml:space="preserve">Kollmuss, A., </w:t>
      </w:r>
      <w:r w:rsidR="00B40540">
        <w:t>Agyeman, J., 2002.</w:t>
      </w:r>
      <w:r w:rsidR="00EC5615">
        <w:t xml:space="preserve"> Mind the gap: why do people act environmentally and what are the barriers to pro-envir</w:t>
      </w:r>
      <w:r w:rsidR="002151D5">
        <w:t>onmental behavior? Env. Ed. Res.</w:t>
      </w:r>
      <w:r w:rsidR="00EC5615">
        <w:t xml:space="preserve"> 8, 239-260.</w:t>
      </w:r>
    </w:p>
    <w:p w14:paraId="0A1E80B8" w14:textId="77777777" w:rsidR="008E29F5" w:rsidRDefault="00D96864" w:rsidP="00024D75">
      <w:pPr>
        <w:pStyle w:val="EndNoteBibliography"/>
        <w:ind w:left="720" w:hanging="720"/>
        <w:jc w:val="both"/>
      </w:pPr>
      <w:r>
        <w:t>Lester, H., Matthews, J.B., 2014.</w:t>
      </w:r>
      <w:r w:rsidR="00E71CE2">
        <w:t xml:space="preserve"> Faecal worm egg count analysis for targeting anthelmintic treatment in horses: points to consider. Equine Vet</w:t>
      </w:r>
      <w:r w:rsidR="00984E48">
        <w:t xml:space="preserve">. J. </w:t>
      </w:r>
      <w:r w:rsidR="00E71CE2">
        <w:t>46, 139.</w:t>
      </w:r>
    </w:p>
    <w:p w14:paraId="7008652F" w14:textId="4F3CBCF4" w:rsidR="00D64E94" w:rsidRDefault="00D64E94" w:rsidP="00024D75">
      <w:pPr>
        <w:pStyle w:val="EndNoteBibliography"/>
        <w:ind w:left="720" w:hanging="720"/>
        <w:jc w:val="both"/>
      </w:pPr>
      <w:r>
        <w:t xml:space="preserve">Lloyd, </w:t>
      </w:r>
      <w:r w:rsidR="008E2AFE">
        <w:t>S., 2009.</w:t>
      </w:r>
      <w:r>
        <w:t xml:space="preserve"> Effects of previous control programmes on the proportion of horses shedding small numbers of strongyle-type eggs. Vet Rec. 164, 108-111.</w:t>
      </w:r>
    </w:p>
    <w:p w14:paraId="73A27BD5" w14:textId="4F7BB836" w:rsidR="00472C90" w:rsidRDefault="00472C90" w:rsidP="00024D75">
      <w:pPr>
        <w:pStyle w:val="EndNoteBibliography"/>
        <w:ind w:left="720" w:hanging="720"/>
        <w:jc w:val="both"/>
      </w:pPr>
      <w:r>
        <w:t>Matthee S, McGeoch MA. 2004. Helminths in horses: use of selective treatment for the control of strongyles. J S Afr Vet Assoc. 75, 129-136.</w:t>
      </w:r>
    </w:p>
    <w:p w14:paraId="5D54B7E5" w14:textId="649D8A53" w:rsidR="00DD06DD" w:rsidRDefault="00A7165C" w:rsidP="00024D75">
      <w:pPr>
        <w:pStyle w:val="EndNoteBibliography"/>
        <w:ind w:left="720" w:hanging="720"/>
        <w:jc w:val="both"/>
      </w:pPr>
      <w:r>
        <w:t>Matthews, J.B., 2008.</w:t>
      </w:r>
      <w:r w:rsidR="00DD06DD">
        <w:t xml:space="preserve"> An update on cyathostomins: Anthelmintic res</w:t>
      </w:r>
      <w:r w:rsidR="00AF3B30">
        <w:t>istance and worm control. Eq.</w:t>
      </w:r>
      <w:r w:rsidR="00DD06DD">
        <w:t xml:space="preserve"> Vet</w:t>
      </w:r>
      <w:r w:rsidR="00AF3B30">
        <w:t>.</w:t>
      </w:r>
      <w:r w:rsidR="00DD06DD">
        <w:t xml:space="preserve"> Ed</w:t>
      </w:r>
      <w:r w:rsidR="00AF3B30">
        <w:t>.</w:t>
      </w:r>
      <w:r w:rsidR="00DD06DD">
        <w:t xml:space="preserve"> 20, 552-560.</w:t>
      </w:r>
    </w:p>
    <w:p w14:paraId="048CB78B" w14:textId="45918588" w:rsidR="00EF7BEE" w:rsidRDefault="00CC4B6C" w:rsidP="00024D75">
      <w:pPr>
        <w:pStyle w:val="EndNoteBibliography"/>
        <w:ind w:left="720" w:hanging="720"/>
        <w:jc w:val="both"/>
      </w:pPr>
      <w:r>
        <w:t>Matthews, J.B., 2014a.</w:t>
      </w:r>
      <w:r w:rsidR="00EF7BEE" w:rsidRPr="00EF7BEE">
        <w:t xml:space="preserve"> The future of helmint</w:t>
      </w:r>
      <w:r w:rsidR="00D2332B">
        <w:t xml:space="preserve">h control in horses. Equine Vet. J. </w:t>
      </w:r>
      <w:r w:rsidR="00EF7BEE" w:rsidRPr="00EF7BEE">
        <w:t>46, 10-11.</w:t>
      </w:r>
    </w:p>
    <w:p w14:paraId="68851E92" w14:textId="11AD6F65" w:rsidR="00EF7BEE" w:rsidRDefault="00B63CF3" w:rsidP="00024D75">
      <w:pPr>
        <w:pStyle w:val="EndNoteBibliography"/>
        <w:ind w:left="720" w:hanging="720"/>
        <w:jc w:val="both"/>
      </w:pPr>
      <w:r>
        <w:t>Matthews, J.B., 2014b.</w:t>
      </w:r>
      <w:r w:rsidR="00EF7BEE">
        <w:t xml:space="preserve"> Anthelmintic resi</w:t>
      </w:r>
      <w:r w:rsidR="008F4DCF">
        <w:t xml:space="preserve">stance in equine nematodes. </w:t>
      </w:r>
      <w:r w:rsidR="00847AC9" w:rsidRPr="00847AC9">
        <w:t>Int J Parasitol Drugs Drug Resist.</w:t>
      </w:r>
      <w:r w:rsidR="00EF7BEE">
        <w:t xml:space="preserve"> 4, 310-315.</w:t>
      </w:r>
    </w:p>
    <w:p w14:paraId="04471A7D" w14:textId="17FA1014" w:rsidR="002E0E29" w:rsidRDefault="00166C03" w:rsidP="00024D75">
      <w:pPr>
        <w:pStyle w:val="EndNoteBibliography"/>
        <w:ind w:left="720" w:hanging="720"/>
        <w:jc w:val="both"/>
      </w:pPr>
      <w:r>
        <w:t>Nielsen, M.K., 2009.</w:t>
      </w:r>
      <w:r w:rsidR="002E0E29">
        <w:t xml:space="preserve"> Restrictions of anthelmintic usage: perspectives and </w:t>
      </w:r>
      <w:r w:rsidR="00AC5CF9">
        <w:t>potential consequences. Parasit.</w:t>
      </w:r>
      <w:r w:rsidR="002E0E29">
        <w:t xml:space="preserve"> Vector</w:t>
      </w:r>
      <w:r w:rsidR="00AC5CF9">
        <w:t>s</w:t>
      </w:r>
      <w:r w:rsidR="002E0E29">
        <w:t xml:space="preserve"> 2, 1-7.</w:t>
      </w:r>
    </w:p>
    <w:p w14:paraId="55F2A8C8" w14:textId="08C8FFE5" w:rsidR="00EF7BEE" w:rsidRDefault="00EF7BEE" w:rsidP="00024D75">
      <w:pPr>
        <w:pStyle w:val="EndNoteBibliography"/>
        <w:ind w:left="720" w:hanging="720"/>
        <w:jc w:val="both"/>
      </w:pPr>
      <w:r>
        <w:t>N</w:t>
      </w:r>
      <w:r w:rsidR="00DB5691">
        <w:t>ielsen, M.K., 2012.</w:t>
      </w:r>
      <w:r>
        <w:t xml:space="preserve"> Sustainable equine parasite control: perspectives and research needs. Vet</w:t>
      </w:r>
      <w:r w:rsidR="00DB5691">
        <w:t>.</w:t>
      </w:r>
      <w:r>
        <w:t xml:space="preserve"> Parasitol</w:t>
      </w:r>
      <w:r w:rsidR="00DB5691">
        <w:t>.</w:t>
      </w:r>
      <w:r>
        <w:t xml:space="preserve"> 185, 32-44.</w:t>
      </w:r>
    </w:p>
    <w:p w14:paraId="5941EBCD" w14:textId="3CDC6F39" w:rsidR="00EF7BEE" w:rsidRDefault="00EF7BEE" w:rsidP="00024D75">
      <w:pPr>
        <w:pStyle w:val="EndNoteBibliography"/>
        <w:ind w:left="720" w:hanging="720"/>
        <w:jc w:val="both"/>
      </w:pPr>
      <w:r>
        <w:t>Nielsen, M.K., Fritzen, B., Duncan, J., Guillot, J., Eysker, M., Dorchies, P., Laugier, C., Beugnet, F., M</w:t>
      </w:r>
      <w:r w:rsidR="00185F53">
        <w:t>eana, A. and Lussot-Kervern, I., 2010.</w:t>
      </w:r>
      <w:r>
        <w:t xml:space="preserve"> Practical aspects of equine parasite control: a review based upon a workshop discussion consensus. Equine Vet</w:t>
      </w:r>
      <w:r w:rsidR="0092785B">
        <w:t xml:space="preserve">. J. </w:t>
      </w:r>
      <w:r>
        <w:t xml:space="preserve">42, 460-468. </w:t>
      </w:r>
    </w:p>
    <w:p w14:paraId="289DD2E6" w14:textId="21B54151" w:rsidR="00B664AD" w:rsidRDefault="00092087" w:rsidP="00024D75">
      <w:pPr>
        <w:pStyle w:val="EndNoteBibliography"/>
        <w:ind w:left="720" w:hanging="720"/>
        <w:jc w:val="both"/>
      </w:pPr>
      <w:r>
        <w:t xml:space="preserve">Nielsen, M.K., Monrad, J., </w:t>
      </w:r>
      <w:r w:rsidR="0008688F">
        <w:t>Olsen, S.N., 2006.</w:t>
      </w:r>
      <w:r w:rsidR="00B664AD">
        <w:t xml:space="preserve"> Prescription-only anthelmintics - A questionnaire survey of strategies for surveillance and control of equine strongyles in Denma</w:t>
      </w:r>
      <w:r w:rsidR="0008688F">
        <w:t>rk. Vet. Parasitol. 135, 47-</w:t>
      </w:r>
      <w:r w:rsidR="00B664AD">
        <w:t>55.</w:t>
      </w:r>
    </w:p>
    <w:p w14:paraId="16693745" w14:textId="28F40B5C" w:rsidR="0065301B" w:rsidRDefault="0065301B" w:rsidP="00024D75">
      <w:pPr>
        <w:pStyle w:val="EndNoteBibliography"/>
        <w:ind w:left="720" w:hanging="720"/>
        <w:jc w:val="both"/>
      </w:pPr>
      <w:r w:rsidRPr="0065301B">
        <w:t>Nielsen</w:t>
      </w:r>
      <w:r w:rsidR="00581BB0">
        <w:t>,</w:t>
      </w:r>
      <w:r w:rsidRPr="0065301B">
        <w:t xml:space="preserve"> M</w:t>
      </w:r>
      <w:r w:rsidR="00581BB0">
        <w:t>.</w:t>
      </w:r>
      <w:r w:rsidRPr="0065301B">
        <w:t>K</w:t>
      </w:r>
      <w:r w:rsidR="00581BB0">
        <w:t>.</w:t>
      </w:r>
      <w:r w:rsidRPr="0065301B">
        <w:t>, Pfister</w:t>
      </w:r>
      <w:r w:rsidR="00581BB0">
        <w:t>,</w:t>
      </w:r>
      <w:r w:rsidRPr="0065301B">
        <w:t xml:space="preserve"> K</w:t>
      </w:r>
      <w:r w:rsidR="00581BB0">
        <w:t>.</w:t>
      </w:r>
      <w:r w:rsidRPr="0065301B">
        <w:t>, von Samson-Himmelstjerna</w:t>
      </w:r>
      <w:r w:rsidR="00581BB0">
        <w:t>,</w:t>
      </w:r>
      <w:r w:rsidRPr="0065301B">
        <w:t xml:space="preserve"> G.</w:t>
      </w:r>
      <w:r w:rsidR="00581BB0">
        <w:t>,</w:t>
      </w:r>
      <w:r w:rsidRPr="0065301B">
        <w:t xml:space="preserve"> 2014. Selective therapy in equine parasite control--a</w:t>
      </w:r>
      <w:r w:rsidR="008207E9">
        <w:t xml:space="preserve">pplication and limitations. Vet. Parasitol. 202, </w:t>
      </w:r>
      <w:r w:rsidRPr="0065301B">
        <w:t>95-103.</w:t>
      </w:r>
    </w:p>
    <w:p w14:paraId="51000DEF" w14:textId="385674E3" w:rsidR="00EF7BEE" w:rsidRDefault="00EF7BEE" w:rsidP="00024D75">
      <w:pPr>
        <w:pStyle w:val="EndNoteBibliography"/>
        <w:ind w:left="720" w:hanging="720"/>
        <w:jc w:val="both"/>
      </w:pPr>
      <w:r>
        <w:t>Peregrine, A.</w:t>
      </w:r>
      <w:r w:rsidR="00C42B1B">
        <w:t>S., Molento, M.B., Kaplan, R.M., Nielsen, M.K., 2014.</w:t>
      </w:r>
      <w:r>
        <w:t xml:space="preserve"> Anthelmintic resistance in important parasites of horses: Does it really matter? Vet</w:t>
      </w:r>
      <w:r w:rsidR="0085243B">
        <w:t>.</w:t>
      </w:r>
      <w:r>
        <w:t xml:space="preserve"> Parasitol</w:t>
      </w:r>
      <w:r w:rsidR="0085243B">
        <w:t>.</w:t>
      </w:r>
      <w:r>
        <w:t xml:space="preserve"> 201, 1-8.</w:t>
      </w:r>
    </w:p>
    <w:p w14:paraId="465AC51B" w14:textId="36736E26" w:rsidR="00296F5C" w:rsidRDefault="00296F5C" w:rsidP="00024D75">
      <w:pPr>
        <w:pStyle w:val="EndNoteBibliography"/>
        <w:ind w:left="720" w:hanging="720"/>
        <w:jc w:val="both"/>
      </w:pPr>
      <w:r w:rsidRPr="00296F5C">
        <w:t>Proudma</w:t>
      </w:r>
      <w:r w:rsidR="001016B2">
        <w:t>,</w:t>
      </w:r>
      <w:r w:rsidRPr="00296F5C">
        <w:t>n C</w:t>
      </w:r>
      <w:r w:rsidR="001016B2">
        <w:t>.</w:t>
      </w:r>
      <w:r w:rsidRPr="00296F5C">
        <w:t>J</w:t>
      </w:r>
      <w:r w:rsidR="001016B2">
        <w:t>.</w:t>
      </w:r>
      <w:r w:rsidRPr="00296F5C">
        <w:t>, Matthews</w:t>
      </w:r>
      <w:r w:rsidR="001016B2">
        <w:t>,</w:t>
      </w:r>
      <w:r w:rsidRPr="00296F5C">
        <w:t xml:space="preserve"> J</w:t>
      </w:r>
      <w:r w:rsidR="001016B2">
        <w:t>.</w:t>
      </w:r>
      <w:r w:rsidRPr="00296F5C">
        <w:t>B.</w:t>
      </w:r>
      <w:r w:rsidR="001016B2">
        <w:t>,</w:t>
      </w:r>
      <w:r w:rsidRPr="00296F5C">
        <w:t xml:space="preserve"> 2000. Control </w:t>
      </w:r>
      <w:r w:rsidR="001016B2">
        <w:t>of equine intestinal helminths.</w:t>
      </w:r>
      <w:r w:rsidR="001A7455">
        <w:t xml:space="preserve"> In Practice. February 2000, </w:t>
      </w:r>
      <w:r w:rsidRPr="00296F5C">
        <w:t>90-97.</w:t>
      </w:r>
    </w:p>
    <w:p w14:paraId="0A236A56" w14:textId="26F76ED2" w:rsidR="00EF7BEE" w:rsidRDefault="00FC736E" w:rsidP="00024D75">
      <w:pPr>
        <w:pStyle w:val="EndNoteBibliography"/>
        <w:ind w:left="720" w:hanging="720"/>
        <w:jc w:val="both"/>
      </w:pPr>
      <w:r>
        <w:t xml:space="preserve">Reinemeyer, C.R., 2012. </w:t>
      </w:r>
      <w:r w:rsidR="00EF7BEE">
        <w:t>Anthelmintic resistance in non-strongylid parasites of horses. Vet</w:t>
      </w:r>
      <w:r w:rsidR="0035418E">
        <w:t xml:space="preserve">. Parasitol. </w:t>
      </w:r>
      <w:r w:rsidR="00EF7BEE">
        <w:t>185, 9-15.</w:t>
      </w:r>
    </w:p>
    <w:p w14:paraId="7EC4F065" w14:textId="7391F9D7" w:rsidR="00F30787" w:rsidRDefault="00F30787" w:rsidP="00024D75">
      <w:pPr>
        <w:pStyle w:val="EndNoteBibliography"/>
        <w:ind w:left="720" w:hanging="720"/>
        <w:jc w:val="both"/>
      </w:pPr>
      <w:r>
        <w:lastRenderedPageBreak/>
        <w:t>Relf,</w:t>
      </w:r>
      <w:r w:rsidR="0035418E">
        <w:t xml:space="preserve"> V., Morgan, E., Hodgkinson, J.E., </w:t>
      </w:r>
      <w:r>
        <w:t>Matthews, J.</w:t>
      </w:r>
      <w:r w:rsidR="0035418E">
        <w:t>B., 2013.</w:t>
      </w:r>
      <w:r>
        <w:t xml:space="preserve"> Helminth egg excretion with regard to age, gender and management practices on UK Thoroughbre</w:t>
      </w:r>
      <w:r w:rsidR="00033DA5">
        <w:t>d studs. Parasitol.</w:t>
      </w:r>
      <w:r>
        <w:t xml:space="preserve"> 140, 641.</w:t>
      </w:r>
    </w:p>
    <w:p w14:paraId="73EAD871" w14:textId="35082A15" w:rsidR="001D32A0" w:rsidRDefault="00786497" w:rsidP="00024D75">
      <w:pPr>
        <w:pStyle w:val="EndNoteBibliography"/>
        <w:ind w:left="720" w:hanging="720"/>
        <w:jc w:val="both"/>
      </w:pPr>
      <w:r>
        <w:t>Sallé, G., Cabaret, J., 2015.</w:t>
      </w:r>
      <w:r w:rsidR="001D32A0">
        <w:t xml:space="preserve"> A survey on parasite management by equine veterinarians highlights the need for a regulation change. Vet</w:t>
      </w:r>
      <w:r>
        <w:t xml:space="preserve">. Rec </w:t>
      </w:r>
      <w:r w:rsidR="001D32A0">
        <w:t>open 2, e000104.</w:t>
      </w:r>
    </w:p>
    <w:p w14:paraId="14C3C985" w14:textId="4A3E8ABD" w:rsidR="006A4B8D" w:rsidRDefault="00F76F87" w:rsidP="00024D75">
      <w:pPr>
        <w:pStyle w:val="EndNoteBibliography"/>
        <w:ind w:left="720" w:hanging="720"/>
        <w:jc w:val="both"/>
      </w:pPr>
      <w:r>
        <w:t xml:space="preserve">Shepperd, J., Malone, W., Sweeny, K., </w:t>
      </w:r>
      <w:r w:rsidR="00D035C5">
        <w:t>2008.</w:t>
      </w:r>
      <w:r w:rsidR="001B56CA">
        <w:t xml:space="preserve"> Exploring causes of the self</w:t>
      </w:r>
      <w:r w:rsidR="001B56CA">
        <w:rPr>
          <w:rFonts w:ascii="American Typewriter Light" w:hAnsi="American Typewriter Light" w:cs="American Typewriter Light"/>
        </w:rPr>
        <w:t>‐</w:t>
      </w:r>
      <w:r w:rsidR="001B56CA">
        <w:t xml:space="preserve">serving bias. Soc Personal </w:t>
      </w:r>
      <w:r w:rsidR="006A4B8D">
        <w:t xml:space="preserve">.Psychol. </w:t>
      </w:r>
      <w:r w:rsidR="001B56CA">
        <w:t>Compass 2, 895-908.</w:t>
      </w:r>
    </w:p>
    <w:p w14:paraId="72F12FCC" w14:textId="5C702D72" w:rsidR="003078C5" w:rsidRDefault="00D557AA" w:rsidP="00024D75">
      <w:pPr>
        <w:pStyle w:val="EndNoteBibliography"/>
        <w:ind w:left="720" w:hanging="720"/>
        <w:jc w:val="both"/>
      </w:pPr>
      <w:r>
        <w:t>Shih, T.-H., Fan, X., 2008.</w:t>
      </w:r>
      <w:r w:rsidR="00720CD1">
        <w:t xml:space="preserve"> Comparing response rates from web and mail surveys: A meta-analysis. Field Method</w:t>
      </w:r>
      <w:r w:rsidR="009A06DA">
        <w:t>.</w:t>
      </w:r>
      <w:r w:rsidR="00720CD1">
        <w:t xml:space="preserve"> 20, 249-271.</w:t>
      </w:r>
    </w:p>
    <w:p w14:paraId="32CF8FD1" w14:textId="3C252D33" w:rsidR="00062A0C" w:rsidRDefault="00024F65" w:rsidP="00024D75">
      <w:pPr>
        <w:pStyle w:val="EndNoteBibliography"/>
        <w:ind w:left="720" w:hanging="720"/>
        <w:jc w:val="both"/>
      </w:pPr>
      <w:r>
        <w:t xml:space="preserve">Šidák, Z., 1967. </w:t>
      </w:r>
      <w:r w:rsidR="00062A0C">
        <w:t>Rectangular confidence regions for the means of multivariate normal distributions. J</w:t>
      </w:r>
      <w:r w:rsidR="006216C3">
        <w:t>.</w:t>
      </w:r>
      <w:r w:rsidR="00062A0C">
        <w:t xml:space="preserve"> Amer</w:t>
      </w:r>
      <w:r w:rsidR="006216C3">
        <w:t>.</w:t>
      </w:r>
      <w:r w:rsidR="00062A0C">
        <w:t xml:space="preserve"> Statist</w:t>
      </w:r>
      <w:r w:rsidR="006216C3">
        <w:t>.</w:t>
      </w:r>
      <w:r w:rsidR="00062A0C">
        <w:t xml:space="preserve"> Assoc</w:t>
      </w:r>
      <w:r w:rsidR="006216C3">
        <w:t>.</w:t>
      </w:r>
      <w:r w:rsidR="00062A0C">
        <w:t xml:space="preserve"> 62, 626-633.</w:t>
      </w:r>
    </w:p>
    <w:p w14:paraId="4298206A" w14:textId="092124CE" w:rsidR="00746DBD" w:rsidRDefault="00746DBD" w:rsidP="00746DBD">
      <w:pPr>
        <w:pStyle w:val="EndNoteBibliography"/>
        <w:ind w:left="720" w:hanging="720"/>
        <w:jc w:val="both"/>
      </w:pPr>
      <w:r>
        <w:t>Smith, H.J., 1976. Strongyle infections in ponies. I. Response to intermittent thiabendazole treatments. Can J Comp Med. 40, 327-333.</w:t>
      </w:r>
    </w:p>
    <w:p w14:paraId="271B4201" w14:textId="305FFFD9" w:rsidR="00802721" w:rsidRDefault="00802721" w:rsidP="00024D75">
      <w:pPr>
        <w:pStyle w:val="EndNoteBibliography"/>
        <w:ind w:left="720" w:hanging="720"/>
        <w:jc w:val="both"/>
      </w:pPr>
      <w:r>
        <w:t>Stratford, C.H., McGorum, B.C</w:t>
      </w:r>
      <w:r w:rsidR="006216C3">
        <w:t>., Pickles, K.J., Matthews, J.B, 2011.</w:t>
      </w:r>
      <w:r>
        <w:t xml:space="preserve"> An update on cyathostomins: Anthelmintic resistance and diagnostic tools. Equine Vet</w:t>
      </w:r>
      <w:r w:rsidR="000A3557">
        <w:t>.</w:t>
      </w:r>
      <w:r>
        <w:t xml:space="preserve"> J</w:t>
      </w:r>
      <w:r w:rsidR="000A3557">
        <w:t>.</w:t>
      </w:r>
      <w:r w:rsidR="00340F10">
        <w:t xml:space="preserve"> 43, 133-</w:t>
      </w:r>
      <w:r>
        <w:t>139.</w:t>
      </w:r>
    </w:p>
    <w:p w14:paraId="64F10325" w14:textId="0932C048" w:rsidR="002E0E29" w:rsidRDefault="00EF7BEE" w:rsidP="00024D75">
      <w:pPr>
        <w:pStyle w:val="EndNoteBibliography"/>
        <w:ind w:left="720" w:hanging="720"/>
        <w:jc w:val="both"/>
      </w:pPr>
      <w:r>
        <w:t>Stratford, C., Lester, H., Morgan, E., Pickles, K., Relf, V.</w:t>
      </w:r>
      <w:r w:rsidR="00340F10">
        <w:t xml:space="preserve">, McGorum, B., </w:t>
      </w:r>
      <w:r w:rsidR="00114AE4">
        <w:t>Matthews, J.</w:t>
      </w:r>
      <w:r w:rsidR="00340F10">
        <w:t xml:space="preserve">B., </w:t>
      </w:r>
      <w:r w:rsidR="00114AE4">
        <w:t xml:space="preserve"> 2014. </w:t>
      </w:r>
      <w:r>
        <w:t>A questionnaire study of equine gastrointestinal parasite control in Scotland. Equine Vet</w:t>
      </w:r>
      <w:r w:rsidR="00340F10">
        <w:t>.</w:t>
      </w:r>
      <w:r>
        <w:t xml:space="preserve"> J</w:t>
      </w:r>
      <w:r w:rsidR="00340F10">
        <w:t>.</w:t>
      </w:r>
      <w:r>
        <w:t xml:space="preserve"> 46, 25-31.</w:t>
      </w:r>
    </w:p>
    <w:p w14:paraId="7EDA230E" w14:textId="7BC9A767" w:rsidR="00296F5C" w:rsidRDefault="00B03F52" w:rsidP="00024D75">
      <w:pPr>
        <w:pStyle w:val="EndNoteBibliography"/>
        <w:ind w:left="720" w:hanging="720"/>
        <w:jc w:val="both"/>
      </w:pPr>
      <w:r>
        <w:t xml:space="preserve">Uhlinger, </w:t>
      </w:r>
      <w:r w:rsidR="00296F5C" w:rsidRPr="00296F5C">
        <w:t>C</w:t>
      </w:r>
      <w:r>
        <w:t xml:space="preserve">.A., </w:t>
      </w:r>
      <w:r w:rsidR="00296F5C" w:rsidRPr="00296F5C">
        <w:t>2007. Evidence-based parasitology in horses. Vet</w:t>
      </w:r>
      <w:r>
        <w:t>.</w:t>
      </w:r>
      <w:r w:rsidR="00296F5C" w:rsidRPr="00296F5C">
        <w:t xml:space="preserve"> Clin</w:t>
      </w:r>
      <w:r>
        <w:t>.</w:t>
      </w:r>
      <w:r w:rsidR="00296F5C" w:rsidRPr="00296F5C">
        <w:t xml:space="preserve"> North Am</w:t>
      </w:r>
      <w:r>
        <w:t>.</w:t>
      </w:r>
      <w:r w:rsidR="00296F5C" w:rsidRPr="00296F5C">
        <w:t xml:space="preserve"> Equine Pr</w:t>
      </w:r>
      <w:r>
        <w:t xml:space="preserve">act. 23, </w:t>
      </w:r>
      <w:r w:rsidR="00296F5C" w:rsidRPr="00296F5C">
        <w:t>509-</w:t>
      </w:r>
      <w:r>
        <w:t>5</w:t>
      </w:r>
      <w:r w:rsidR="00296F5C" w:rsidRPr="00296F5C">
        <w:t>17.</w:t>
      </w:r>
    </w:p>
    <w:p w14:paraId="1B8907FB" w14:textId="7AE484DD" w:rsidR="00F95E1F" w:rsidRDefault="00AD0B91" w:rsidP="00024D75">
      <w:pPr>
        <w:pStyle w:val="EndNoteBibliography"/>
        <w:ind w:left="720" w:hanging="720"/>
        <w:jc w:val="both"/>
      </w:pPr>
      <w:r>
        <w:t>VMR, 2011.</w:t>
      </w:r>
      <w:r w:rsidR="00EF7BEE">
        <w:t xml:space="preserve"> The Veterinary Medicines Regulations 2011, HMSO, London</w:t>
      </w:r>
      <w:r w:rsidR="00F95E1F">
        <w:t>.</w:t>
      </w:r>
    </w:p>
    <w:p w14:paraId="276D0D62" w14:textId="41ABA1B4" w:rsidR="002A5FD6" w:rsidRDefault="00A12856" w:rsidP="005D454A">
      <w:pPr>
        <w:pStyle w:val="EndNoteBibliography"/>
        <w:ind w:left="720" w:hanging="720"/>
        <w:jc w:val="both"/>
      </w:pPr>
      <w:r>
        <w:t xml:space="preserve">von Samson-Himmelstjerna, G., </w:t>
      </w:r>
      <w:r w:rsidR="00296F5C" w:rsidRPr="00296F5C">
        <w:t>2012. Anthelmintic resistance in equine parasites - detection, potential clinical relevance and implications for control. Vet</w:t>
      </w:r>
      <w:r>
        <w:t xml:space="preserve">. Parasitol. 185, </w:t>
      </w:r>
      <w:r w:rsidR="00296F5C" w:rsidRPr="00296F5C">
        <w:t>2-8.</w:t>
      </w:r>
    </w:p>
    <w:p w14:paraId="37EFDB15" w14:textId="47D7AB1F" w:rsidR="001520CC" w:rsidRDefault="001520CC" w:rsidP="005D454A">
      <w:pPr>
        <w:pStyle w:val="EndNoteBibliography"/>
        <w:ind w:left="720" w:hanging="720"/>
        <w:jc w:val="both"/>
      </w:pPr>
      <w:r>
        <w:t xml:space="preserve">Woodmansey, D., 2016. VMD: illegal medicine sales due to pet owner ignorance. Vet. Times 46 (21), 1. </w:t>
      </w:r>
    </w:p>
    <w:p w14:paraId="023FE35E" w14:textId="3E9F0519" w:rsidR="0007060D" w:rsidRPr="00F629ED" w:rsidRDefault="0007060D" w:rsidP="00B251A8">
      <w:pPr>
        <w:pStyle w:val="EndNoteBibliography"/>
        <w:ind w:left="720" w:hanging="720"/>
        <w:jc w:val="both"/>
      </w:pPr>
    </w:p>
    <w:sectPr w:rsidR="0007060D" w:rsidRPr="00F629ED" w:rsidSect="004D717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A3D6" w14:textId="77777777" w:rsidR="00EE1AF3" w:rsidRDefault="00EE1AF3" w:rsidP="00F007A6">
      <w:pPr>
        <w:spacing w:after="0" w:line="240" w:lineRule="auto"/>
      </w:pPr>
      <w:r>
        <w:separator/>
      </w:r>
    </w:p>
  </w:endnote>
  <w:endnote w:type="continuationSeparator" w:id="0">
    <w:p w14:paraId="1EC9AA56" w14:textId="77777777" w:rsidR="00EE1AF3" w:rsidRDefault="00EE1AF3" w:rsidP="00F0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E24DC" w14:textId="77777777" w:rsidR="00EE1AF3" w:rsidRDefault="00EE1AF3" w:rsidP="00F007A6">
      <w:pPr>
        <w:spacing w:after="0" w:line="240" w:lineRule="auto"/>
      </w:pPr>
      <w:r>
        <w:separator/>
      </w:r>
    </w:p>
  </w:footnote>
  <w:footnote w:type="continuationSeparator" w:id="0">
    <w:p w14:paraId="5C610387" w14:textId="77777777" w:rsidR="00EE1AF3" w:rsidRDefault="00EE1AF3" w:rsidP="00F007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834"/>
    <w:multiLevelType w:val="hybridMultilevel"/>
    <w:tmpl w:val="DE26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87AEC"/>
    <w:multiLevelType w:val="hybridMultilevel"/>
    <w:tmpl w:val="E60E2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C7E10"/>
    <w:multiLevelType w:val="hybridMultilevel"/>
    <w:tmpl w:val="6624D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87E7E"/>
    <w:multiLevelType w:val="hybridMultilevel"/>
    <w:tmpl w:val="4CDA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D034D"/>
    <w:multiLevelType w:val="hybridMultilevel"/>
    <w:tmpl w:val="A6A821A8"/>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556BD"/>
    <w:multiLevelType w:val="hybridMultilevel"/>
    <w:tmpl w:val="8E42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9441D"/>
    <w:multiLevelType w:val="hybridMultilevel"/>
    <w:tmpl w:val="A41A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quine Veterinary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ssp2vtlt592rew2t6x929merrtfz259w5v&quot;&gt;My EndNote Library&lt;record-ids&gt;&lt;item&gt;17&lt;/item&gt;&lt;item&gt;25&lt;/item&gt;&lt;item&gt;28&lt;/item&gt;&lt;item&gt;52&lt;/item&gt;&lt;item&gt;57&lt;/item&gt;&lt;item&gt;70&lt;/item&gt;&lt;item&gt;73&lt;/item&gt;&lt;item&gt;74&lt;/item&gt;&lt;item&gt;75&lt;/item&gt;&lt;item&gt;76&lt;/item&gt;&lt;item&gt;77&lt;/item&gt;&lt;item&gt;78&lt;/item&gt;&lt;item&gt;79&lt;/item&gt;&lt;item&gt;80&lt;/item&gt;&lt;item&gt;83&lt;/item&gt;&lt;item&gt;84&lt;/item&gt;&lt;item&gt;85&lt;/item&gt;&lt;item&gt;87&lt;/item&gt;&lt;item&gt;88&lt;/item&gt;&lt;item&gt;90&lt;/item&gt;&lt;item&gt;95&lt;/item&gt;&lt;item&gt;97&lt;/item&gt;&lt;item&gt;98&lt;/item&gt;&lt;item&gt;99&lt;/item&gt;&lt;item&gt;100&lt;/item&gt;&lt;item&gt;103&lt;/item&gt;&lt;item&gt;104&lt;/item&gt;&lt;item&gt;106&lt;/item&gt;&lt;item&gt;107&lt;/item&gt;&lt;item&gt;108&lt;/item&gt;&lt;item&gt;109&lt;/item&gt;&lt;item&gt;110&lt;/item&gt;&lt;item&gt;111&lt;/item&gt;&lt;item&gt;113&lt;/item&gt;&lt;item&gt;114&lt;/item&gt;&lt;/record-ids&gt;&lt;/item&gt;&lt;/Libraries&gt;"/>
  </w:docVars>
  <w:rsids>
    <w:rsidRoot w:val="005473B2"/>
    <w:rsid w:val="00000D97"/>
    <w:rsid w:val="00003FCB"/>
    <w:rsid w:val="00005164"/>
    <w:rsid w:val="000061D2"/>
    <w:rsid w:val="00006ED3"/>
    <w:rsid w:val="0001025E"/>
    <w:rsid w:val="0001047C"/>
    <w:rsid w:val="00010BB7"/>
    <w:rsid w:val="00011B90"/>
    <w:rsid w:val="0001242D"/>
    <w:rsid w:val="00012C2B"/>
    <w:rsid w:val="00013A51"/>
    <w:rsid w:val="00013B8B"/>
    <w:rsid w:val="00013E35"/>
    <w:rsid w:val="000140CA"/>
    <w:rsid w:val="00014352"/>
    <w:rsid w:val="000147BB"/>
    <w:rsid w:val="00014E66"/>
    <w:rsid w:val="00015648"/>
    <w:rsid w:val="00016B86"/>
    <w:rsid w:val="00016C55"/>
    <w:rsid w:val="000177A3"/>
    <w:rsid w:val="00017EFB"/>
    <w:rsid w:val="00020AAA"/>
    <w:rsid w:val="00021188"/>
    <w:rsid w:val="00021B19"/>
    <w:rsid w:val="00022075"/>
    <w:rsid w:val="000231EE"/>
    <w:rsid w:val="00023FFF"/>
    <w:rsid w:val="00024A74"/>
    <w:rsid w:val="00024BDD"/>
    <w:rsid w:val="00024D75"/>
    <w:rsid w:val="00024DA8"/>
    <w:rsid w:val="00024F65"/>
    <w:rsid w:val="0002619D"/>
    <w:rsid w:val="00027278"/>
    <w:rsid w:val="000276DE"/>
    <w:rsid w:val="0002784E"/>
    <w:rsid w:val="000278D2"/>
    <w:rsid w:val="00027DDA"/>
    <w:rsid w:val="00030025"/>
    <w:rsid w:val="00030479"/>
    <w:rsid w:val="000304DE"/>
    <w:rsid w:val="000306DA"/>
    <w:rsid w:val="000310C1"/>
    <w:rsid w:val="00032B3B"/>
    <w:rsid w:val="00032DDF"/>
    <w:rsid w:val="000338D3"/>
    <w:rsid w:val="00033B2C"/>
    <w:rsid w:val="00033DA5"/>
    <w:rsid w:val="000347B6"/>
    <w:rsid w:val="00034A27"/>
    <w:rsid w:val="00035704"/>
    <w:rsid w:val="0003573B"/>
    <w:rsid w:val="00035828"/>
    <w:rsid w:val="0003612A"/>
    <w:rsid w:val="000373DE"/>
    <w:rsid w:val="0003761E"/>
    <w:rsid w:val="00037B1D"/>
    <w:rsid w:val="00040017"/>
    <w:rsid w:val="0004108B"/>
    <w:rsid w:val="00041435"/>
    <w:rsid w:val="00041548"/>
    <w:rsid w:val="00042805"/>
    <w:rsid w:val="00042B00"/>
    <w:rsid w:val="00043153"/>
    <w:rsid w:val="00043DAC"/>
    <w:rsid w:val="00043DCE"/>
    <w:rsid w:val="00044BBC"/>
    <w:rsid w:val="00045052"/>
    <w:rsid w:val="00045F3E"/>
    <w:rsid w:val="000462EB"/>
    <w:rsid w:val="0004675A"/>
    <w:rsid w:val="000468A3"/>
    <w:rsid w:val="00047B12"/>
    <w:rsid w:val="00047E8A"/>
    <w:rsid w:val="0005128B"/>
    <w:rsid w:val="0005184B"/>
    <w:rsid w:val="000521E9"/>
    <w:rsid w:val="00054983"/>
    <w:rsid w:val="00054DF6"/>
    <w:rsid w:val="000563A9"/>
    <w:rsid w:val="0005728A"/>
    <w:rsid w:val="00057699"/>
    <w:rsid w:val="000615E3"/>
    <w:rsid w:val="00062A0C"/>
    <w:rsid w:val="000635FA"/>
    <w:rsid w:val="00064768"/>
    <w:rsid w:val="000648CD"/>
    <w:rsid w:val="0006504F"/>
    <w:rsid w:val="0006589B"/>
    <w:rsid w:val="0006715F"/>
    <w:rsid w:val="0007060D"/>
    <w:rsid w:val="000710AD"/>
    <w:rsid w:val="000727C7"/>
    <w:rsid w:val="00072E98"/>
    <w:rsid w:val="00073018"/>
    <w:rsid w:val="0007304C"/>
    <w:rsid w:val="00073EE5"/>
    <w:rsid w:val="00074F40"/>
    <w:rsid w:val="00074FA5"/>
    <w:rsid w:val="00074FDE"/>
    <w:rsid w:val="000756F4"/>
    <w:rsid w:val="0007586E"/>
    <w:rsid w:val="00076FF2"/>
    <w:rsid w:val="000779BD"/>
    <w:rsid w:val="00080662"/>
    <w:rsid w:val="00080944"/>
    <w:rsid w:val="00080A0C"/>
    <w:rsid w:val="00081A89"/>
    <w:rsid w:val="00081F94"/>
    <w:rsid w:val="000824AD"/>
    <w:rsid w:val="00085595"/>
    <w:rsid w:val="0008688F"/>
    <w:rsid w:val="000868CF"/>
    <w:rsid w:val="0008704A"/>
    <w:rsid w:val="000873E4"/>
    <w:rsid w:val="000873E7"/>
    <w:rsid w:val="00087965"/>
    <w:rsid w:val="000915C5"/>
    <w:rsid w:val="00092087"/>
    <w:rsid w:val="00093005"/>
    <w:rsid w:val="0009391E"/>
    <w:rsid w:val="00094AA4"/>
    <w:rsid w:val="000950C9"/>
    <w:rsid w:val="00096FBC"/>
    <w:rsid w:val="0009725F"/>
    <w:rsid w:val="00097A53"/>
    <w:rsid w:val="00097FBD"/>
    <w:rsid w:val="000A000B"/>
    <w:rsid w:val="000A0768"/>
    <w:rsid w:val="000A0EFE"/>
    <w:rsid w:val="000A1B00"/>
    <w:rsid w:val="000A1D6F"/>
    <w:rsid w:val="000A2DB5"/>
    <w:rsid w:val="000A338C"/>
    <w:rsid w:val="000A3557"/>
    <w:rsid w:val="000A36A9"/>
    <w:rsid w:val="000A3A6C"/>
    <w:rsid w:val="000A4BBD"/>
    <w:rsid w:val="000A4E64"/>
    <w:rsid w:val="000A4FBE"/>
    <w:rsid w:val="000A6549"/>
    <w:rsid w:val="000A6D54"/>
    <w:rsid w:val="000A6E6C"/>
    <w:rsid w:val="000A77DE"/>
    <w:rsid w:val="000A7A49"/>
    <w:rsid w:val="000B052E"/>
    <w:rsid w:val="000B1BA8"/>
    <w:rsid w:val="000B262F"/>
    <w:rsid w:val="000B277A"/>
    <w:rsid w:val="000B296B"/>
    <w:rsid w:val="000B2C3B"/>
    <w:rsid w:val="000B31E3"/>
    <w:rsid w:val="000B5FC2"/>
    <w:rsid w:val="000B63EB"/>
    <w:rsid w:val="000B6BDD"/>
    <w:rsid w:val="000B7E15"/>
    <w:rsid w:val="000C022B"/>
    <w:rsid w:val="000C0DCB"/>
    <w:rsid w:val="000C129A"/>
    <w:rsid w:val="000C1620"/>
    <w:rsid w:val="000C22F1"/>
    <w:rsid w:val="000C261F"/>
    <w:rsid w:val="000C2A48"/>
    <w:rsid w:val="000C3348"/>
    <w:rsid w:val="000C33FB"/>
    <w:rsid w:val="000C3B1C"/>
    <w:rsid w:val="000C49EE"/>
    <w:rsid w:val="000C55E1"/>
    <w:rsid w:val="000C6DDA"/>
    <w:rsid w:val="000C6E21"/>
    <w:rsid w:val="000D030D"/>
    <w:rsid w:val="000D0E46"/>
    <w:rsid w:val="000D0F1C"/>
    <w:rsid w:val="000D192A"/>
    <w:rsid w:val="000D1E6E"/>
    <w:rsid w:val="000D3F8B"/>
    <w:rsid w:val="000D4CA0"/>
    <w:rsid w:val="000D5CB4"/>
    <w:rsid w:val="000D5F28"/>
    <w:rsid w:val="000D60CB"/>
    <w:rsid w:val="000D6D92"/>
    <w:rsid w:val="000D721B"/>
    <w:rsid w:val="000D7593"/>
    <w:rsid w:val="000E26CE"/>
    <w:rsid w:val="000E2781"/>
    <w:rsid w:val="000E2BD3"/>
    <w:rsid w:val="000E3245"/>
    <w:rsid w:val="000E3B25"/>
    <w:rsid w:val="000E4894"/>
    <w:rsid w:val="000E4C39"/>
    <w:rsid w:val="000E5B29"/>
    <w:rsid w:val="000E5DAB"/>
    <w:rsid w:val="000E6E16"/>
    <w:rsid w:val="000E7EC2"/>
    <w:rsid w:val="000F0C44"/>
    <w:rsid w:val="000F0EFA"/>
    <w:rsid w:val="000F1EEE"/>
    <w:rsid w:val="000F20A5"/>
    <w:rsid w:val="000F3D90"/>
    <w:rsid w:val="000F4234"/>
    <w:rsid w:val="000F42E1"/>
    <w:rsid w:val="000F4328"/>
    <w:rsid w:val="000F46EB"/>
    <w:rsid w:val="000F4FDA"/>
    <w:rsid w:val="000F5092"/>
    <w:rsid w:val="000F7065"/>
    <w:rsid w:val="000F751E"/>
    <w:rsid w:val="000F77BF"/>
    <w:rsid w:val="00100222"/>
    <w:rsid w:val="00100255"/>
    <w:rsid w:val="00100E20"/>
    <w:rsid w:val="001016B2"/>
    <w:rsid w:val="001023A7"/>
    <w:rsid w:val="00102519"/>
    <w:rsid w:val="00102FA6"/>
    <w:rsid w:val="0010326C"/>
    <w:rsid w:val="00103533"/>
    <w:rsid w:val="00103969"/>
    <w:rsid w:val="00104C10"/>
    <w:rsid w:val="0010527F"/>
    <w:rsid w:val="00107224"/>
    <w:rsid w:val="0010731F"/>
    <w:rsid w:val="001078BC"/>
    <w:rsid w:val="00110A6D"/>
    <w:rsid w:val="00110AA7"/>
    <w:rsid w:val="001113E2"/>
    <w:rsid w:val="00112355"/>
    <w:rsid w:val="001123AA"/>
    <w:rsid w:val="001126A8"/>
    <w:rsid w:val="00112CE1"/>
    <w:rsid w:val="00113743"/>
    <w:rsid w:val="00114806"/>
    <w:rsid w:val="00114AE4"/>
    <w:rsid w:val="001158AE"/>
    <w:rsid w:val="00115AA3"/>
    <w:rsid w:val="00115F45"/>
    <w:rsid w:val="0011657E"/>
    <w:rsid w:val="001177A9"/>
    <w:rsid w:val="0012118B"/>
    <w:rsid w:val="00121196"/>
    <w:rsid w:val="00121820"/>
    <w:rsid w:val="00122C34"/>
    <w:rsid w:val="00123613"/>
    <w:rsid w:val="00124660"/>
    <w:rsid w:val="001250D0"/>
    <w:rsid w:val="00125787"/>
    <w:rsid w:val="0012585A"/>
    <w:rsid w:val="001268F1"/>
    <w:rsid w:val="0012721B"/>
    <w:rsid w:val="00127301"/>
    <w:rsid w:val="0012740D"/>
    <w:rsid w:val="00127CC4"/>
    <w:rsid w:val="00130268"/>
    <w:rsid w:val="0013030E"/>
    <w:rsid w:val="00130A4A"/>
    <w:rsid w:val="00131B43"/>
    <w:rsid w:val="00131EB4"/>
    <w:rsid w:val="001329DB"/>
    <w:rsid w:val="00132C50"/>
    <w:rsid w:val="001337EA"/>
    <w:rsid w:val="00133B05"/>
    <w:rsid w:val="00133C75"/>
    <w:rsid w:val="001346D3"/>
    <w:rsid w:val="0013497F"/>
    <w:rsid w:val="001350D5"/>
    <w:rsid w:val="001355D2"/>
    <w:rsid w:val="001360A3"/>
    <w:rsid w:val="00136882"/>
    <w:rsid w:val="00136D30"/>
    <w:rsid w:val="001371ED"/>
    <w:rsid w:val="00137BE7"/>
    <w:rsid w:val="00137D7D"/>
    <w:rsid w:val="00137E39"/>
    <w:rsid w:val="00142922"/>
    <w:rsid w:val="00142E97"/>
    <w:rsid w:val="00143802"/>
    <w:rsid w:val="001446CB"/>
    <w:rsid w:val="00144C21"/>
    <w:rsid w:val="0014663C"/>
    <w:rsid w:val="00146E01"/>
    <w:rsid w:val="001471FD"/>
    <w:rsid w:val="00147A42"/>
    <w:rsid w:val="00150297"/>
    <w:rsid w:val="0015074C"/>
    <w:rsid w:val="001508F9"/>
    <w:rsid w:val="00150C95"/>
    <w:rsid w:val="00151B6C"/>
    <w:rsid w:val="001520CC"/>
    <w:rsid w:val="00152C59"/>
    <w:rsid w:val="00153E1E"/>
    <w:rsid w:val="001547B3"/>
    <w:rsid w:val="00154E5A"/>
    <w:rsid w:val="001555C6"/>
    <w:rsid w:val="00155C91"/>
    <w:rsid w:val="00155E8F"/>
    <w:rsid w:val="00156551"/>
    <w:rsid w:val="00157398"/>
    <w:rsid w:val="0016030B"/>
    <w:rsid w:val="001611E0"/>
    <w:rsid w:val="001612B0"/>
    <w:rsid w:val="0016144B"/>
    <w:rsid w:val="00161B1D"/>
    <w:rsid w:val="0016320C"/>
    <w:rsid w:val="00163CC4"/>
    <w:rsid w:val="00163E48"/>
    <w:rsid w:val="001640C1"/>
    <w:rsid w:val="00164430"/>
    <w:rsid w:val="00164B81"/>
    <w:rsid w:val="001658B8"/>
    <w:rsid w:val="00165B44"/>
    <w:rsid w:val="00166686"/>
    <w:rsid w:val="00166C03"/>
    <w:rsid w:val="0016720D"/>
    <w:rsid w:val="001675FD"/>
    <w:rsid w:val="0017018B"/>
    <w:rsid w:val="001718A9"/>
    <w:rsid w:val="0017242D"/>
    <w:rsid w:val="001735FE"/>
    <w:rsid w:val="00173F24"/>
    <w:rsid w:val="00174B11"/>
    <w:rsid w:val="00176BAE"/>
    <w:rsid w:val="00177050"/>
    <w:rsid w:val="0017736D"/>
    <w:rsid w:val="00177718"/>
    <w:rsid w:val="00177C56"/>
    <w:rsid w:val="0018062A"/>
    <w:rsid w:val="0018171F"/>
    <w:rsid w:val="001824FE"/>
    <w:rsid w:val="00183C61"/>
    <w:rsid w:val="0018531D"/>
    <w:rsid w:val="00185388"/>
    <w:rsid w:val="00185931"/>
    <w:rsid w:val="001859BF"/>
    <w:rsid w:val="00185D82"/>
    <w:rsid w:val="00185F53"/>
    <w:rsid w:val="00186C5C"/>
    <w:rsid w:val="00187872"/>
    <w:rsid w:val="0019062D"/>
    <w:rsid w:val="00190D46"/>
    <w:rsid w:val="001912EC"/>
    <w:rsid w:val="00192C11"/>
    <w:rsid w:val="001939DD"/>
    <w:rsid w:val="00194A7E"/>
    <w:rsid w:val="00195569"/>
    <w:rsid w:val="001955FA"/>
    <w:rsid w:val="00196185"/>
    <w:rsid w:val="00196713"/>
    <w:rsid w:val="00196888"/>
    <w:rsid w:val="001973A5"/>
    <w:rsid w:val="001A02CD"/>
    <w:rsid w:val="001A25EE"/>
    <w:rsid w:val="001A3A8D"/>
    <w:rsid w:val="001A4630"/>
    <w:rsid w:val="001A4AA0"/>
    <w:rsid w:val="001A4BFD"/>
    <w:rsid w:val="001A6056"/>
    <w:rsid w:val="001A7455"/>
    <w:rsid w:val="001A799B"/>
    <w:rsid w:val="001A7ED0"/>
    <w:rsid w:val="001B060F"/>
    <w:rsid w:val="001B08FC"/>
    <w:rsid w:val="001B0D93"/>
    <w:rsid w:val="001B137A"/>
    <w:rsid w:val="001B14FE"/>
    <w:rsid w:val="001B1730"/>
    <w:rsid w:val="001B191E"/>
    <w:rsid w:val="001B25E6"/>
    <w:rsid w:val="001B34A8"/>
    <w:rsid w:val="001B38CF"/>
    <w:rsid w:val="001B5235"/>
    <w:rsid w:val="001B56CA"/>
    <w:rsid w:val="001B5ADF"/>
    <w:rsid w:val="001B7F00"/>
    <w:rsid w:val="001C0D93"/>
    <w:rsid w:val="001C1619"/>
    <w:rsid w:val="001C1E4E"/>
    <w:rsid w:val="001C3299"/>
    <w:rsid w:val="001C3924"/>
    <w:rsid w:val="001C6FC7"/>
    <w:rsid w:val="001C7C08"/>
    <w:rsid w:val="001D0446"/>
    <w:rsid w:val="001D0E2A"/>
    <w:rsid w:val="001D11C9"/>
    <w:rsid w:val="001D1A96"/>
    <w:rsid w:val="001D21A8"/>
    <w:rsid w:val="001D3148"/>
    <w:rsid w:val="001D32A0"/>
    <w:rsid w:val="001D644E"/>
    <w:rsid w:val="001D64C3"/>
    <w:rsid w:val="001E0CE9"/>
    <w:rsid w:val="001E1E61"/>
    <w:rsid w:val="001E253E"/>
    <w:rsid w:val="001E33E4"/>
    <w:rsid w:val="001E49FC"/>
    <w:rsid w:val="001E5682"/>
    <w:rsid w:val="001E5AD3"/>
    <w:rsid w:val="001E5BC6"/>
    <w:rsid w:val="001E7832"/>
    <w:rsid w:val="001F267F"/>
    <w:rsid w:val="001F2808"/>
    <w:rsid w:val="001F2EB7"/>
    <w:rsid w:val="001F3285"/>
    <w:rsid w:val="001F4123"/>
    <w:rsid w:val="001F46AF"/>
    <w:rsid w:val="001F48E9"/>
    <w:rsid w:val="001F4972"/>
    <w:rsid w:val="001F5685"/>
    <w:rsid w:val="001F6309"/>
    <w:rsid w:val="001F691F"/>
    <w:rsid w:val="001F7351"/>
    <w:rsid w:val="001F7479"/>
    <w:rsid w:val="001F79C9"/>
    <w:rsid w:val="001F7E94"/>
    <w:rsid w:val="00201851"/>
    <w:rsid w:val="002018E2"/>
    <w:rsid w:val="00202830"/>
    <w:rsid w:val="00206BFB"/>
    <w:rsid w:val="00207109"/>
    <w:rsid w:val="00211178"/>
    <w:rsid w:val="002127A6"/>
    <w:rsid w:val="00212BCB"/>
    <w:rsid w:val="00212E34"/>
    <w:rsid w:val="00213E91"/>
    <w:rsid w:val="002151D5"/>
    <w:rsid w:val="00215992"/>
    <w:rsid w:val="00215C75"/>
    <w:rsid w:val="002160A8"/>
    <w:rsid w:val="00216178"/>
    <w:rsid w:val="0021704A"/>
    <w:rsid w:val="00220925"/>
    <w:rsid w:val="00220A2C"/>
    <w:rsid w:val="002210C3"/>
    <w:rsid w:val="00222418"/>
    <w:rsid w:val="002225FB"/>
    <w:rsid w:val="0022272D"/>
    <w:rsid w:val="00222A0B"/>
    <w:rsid w:val="00222BA1"/>
    <w:rsid w:val="00223D12"/>
    <w:rsid w:val="00224854"/>
    <w:rsid w:val="00224EB1"/>
    <w:rsid w:val="002255E6"/>
    <w:rsid w:val="002261F0"/>
    <w:rsid w:val="002265BF"/>
    <w:rsid w:val="00226ECA"/>
    <w:rsid w:val="002277A6"/>
    <w:rsid w:val="002303B5"/>
    <w:rsid w:val="00230622"/>
    <w:rsid w:val="002307EB"/>
    <w:rsid w:val="00230893"/>
    <w:rsid w:val="00231000"/>
    <w:rsid w:val="002318B3"/>
    <w:rsid w:val="002327F1"/>
    <w:rsid w:val="00233247"/>
    <w:rsid w:val="00233678"/>
    <w:rsid w:val="0023440F"/>
    <w:rsid w:val="00234475"/>
    <w:rsid w:val="00234D0C"/>
    <w:rsid w:val="002351DC"/>
    <w:rsid w:val="002352B2"/>
    <w:rsid w:val="002358DC"/>
    <w:rsid w:val="00236321"/>
    <w:rsid w:val="00236F40"/>
    <w:rsid w:val="0023713F"/>
    <w:rsid w:val="00237899"/>
    <w:rsid w:val="00240598"/>
    <w:rsid w:val="00240CC4"/>
    <w:rsid w:val="00240CD0"/>
    <w:rsid w:val="00240CF2"/>
    <w:rsid w:val="00241033"/>
    <w:rsid w:val="00241A32"/>
    <w:rsid w:val="0024319C"/>
    <w:rsid w:val="002432AE"/>
    <w:rsid w:val="00245E6A"/>
    <w:rsid w:val="00245F65"/>
    <w:rsid w:val="002469D1"/>
    <w:rsid w:val="00247397"/>
    <w:rsid w:val="0025093D"/>
    <w:rsid w:val="00251C69"/>
    <w:rsid w:val="00253737"/>
    <w:rsid w:val="002549C5"/>
    <w:rsid w:val="002557AE"/>
    <w:rsid w:val="00255D52"/>
    <w:rsid w:val="0025602E"/>
    <w:rsid w:val="002566B6"/>
    <w:rsid w:val="00256C3B"/>
    <w:rsid w:val="00256CFD"/>
    <w:rsid w:val="002571C6"/>
    <w:rsid w:val="002574E4"/>
    <w:rsid w:val="00257585"/>
    <w:rsid w:val="00260657"/>
    <w:rsid w:val="00260D94"/>
    <w:rsid w:val="00261011"/>
    <w:rsid w:val="002616A8"/>
    <w:rsid w:val="00262A63"/>
    <w:rsid w:val="0026309F"/>
    <w:rsid w:val="002630E1"/>
    <w:rsid w:val="002635AE"/>
    <w:rsid w:val="00263DAA"/>
    <w:rsid w:val="002643F9"/>
    <w:rsid w:val="002651D3"/>
    <w:rsid w:val="00266A72"/>
    <w:rsid w:val="00266CE8"/>
    <w:rsid w:val="0026726E"/>
    <w:rsid w:val="00267E9A"/>
    <w:rsid w:val="0027029E"/>
    <w:rsid w:val="00270F58"/>
    <w:rsid w:val="00271115"/>
    <w:rsid w:val="00271AE2"/>
    <w:rsid w:val="00272948"/>
    <w:rsid w:val="00273563"/>
    <w:rsid w:val="00273646"/>
    <w:rsid w:val="00273DDF"/>
    <w:rsid w:val="002759BC"/>
    <w:rsid w:val="00276228"/>
    <w:rsid w:val="00276555"/>
    <w:rsid w:val="00276666"/>
    <w:rsid w:val="00276722"/>
    <w:rsid w:val="00280043"/>
    <w:rsid w:val="002802A8"/>
    <w:rsid w:val="00280B6E"/>
    <w:rsid w:val="00280CDC"/>
    <w:rsid w:val="00282323"/>
    <w:rsid w:val="00282947"/>
    <w:rsid w:val="00282F37"/>
    <w:rsid w:val="002830DF"/>
    <w:rsid w:val="002831B9"/>
    <w:rsid w:val="0028363E"/>
    <w:rsid w:val="0028388D"/>
    <w:rsid w:val="0028389F"/>
    <w:rsid w:val="00283E9F"/>
    <w:rsid w:val="00283FF3"/>
    <w:rsid w:val="00284133"/>
    <w:rsid w:val="002847EB"/>
    <w:rsid w:val="00285060"/>
    <w:rsid w:val="00285988"/>
    <w:rsid w:val="0028666B"/>
    <w:rsid w:val="00287837"/>
    <w:rsid w:val="002879F9"/>
    <w:rsid w:val="002904C1"/>
    <w:rsid w:val="00290AE2"/>
    <w:rsid w:val="0029131E"/>
    <w:rsid w:val="00291332"/>
    <w:rsid w:val="00291E34"/>
    <w:rsid w:val="00292D49"/>
    <w:rsid w:val="00293255"/>
    <w:rsid w:val="00293691"/>
    <w:rsid w:val="00294E09"/>
    <w:rsid w:val="00295214"/>
    <w:rsid w:val="00296460"/>
    <w:rsid w:val="00296D7F"/>
    <w:rsid w:val="00296F5C"/>
    <w:rsid w:val="002976B1"/>
    <w:rsid w:val="002A049E"/>
    <w:rsid w:val="002A051A"/>
    <w:rsid w:val="002A0ED3"/>
    <w:rsid w:val="002A1248"/>
    <w:rsid w:val="002A12F1"/>
    <w:rsid w:val="002A14D6"/>
    <w:rsid w:val="002A1993"/>
    <w:rsid w:val="002A33BC"/>
    <w:rsid w:val="002A4133"/>
    <w:rsid w:val="002A4709"/>
    <w:rsid w:val="002A4A11"/>
    <w:rsid w:val="002A5FD6"/>
    <w:rsid w:val="002A6487"/>
    <w:rsid w:val="002A76A5"/>
    <w:rsid w:val="002B079B"/>
    <w:rsid w:val="002B0E54"/>
    <w:rsid w:val="002B18AB"/>
    <w:rsid w:val="002B4A98"/>
    <w:rsid w:val="002B75F2"/>
    <w:rsid w:val="002B7820"/>
    <w:rsid w:val="002C0278"/>
    <w:rsid w:val="002C1059"/>
    <w:rsid w:val="002C450A"/>
    <w:rsid w:val="002C4F20"/>
    <w:rsid w:val="002C5FEA"/>
    <w:rsid w:val="002C622B"/>
    <w:rsid w:val="002C6A1F"/>
    <w:rsid w:val="002C71D0"/>
    <w:rsid w:val="002C721B"/>
    <w:rsid w:val="002D14E9"/>
    <w:rsid w:val="002D2615"/>
    <w:rsid w:val="002D2B89"/>
    <w:rsid w:val="002D3140"/>
    <w:rsid w:val="002D3D1D"/>
    <w:rsid w:val="002D4570"/>
    <w:rsid w:val="002D4752"/>
    <w:rsid w:val="002D4A5D"/>
    <w:rsid w:val="002D4C62"/>
    <w:rsid w:val="002D5A04"/>
    <w:rsid w:val="002D701E"/>
    <w:rsid w:val="002D79C2"/>
    <w:rsid w:val="002D79F9"/>
    <w:rsid w:val="002E0E29"/>
    <w:rsid w:val="002E0E82"/>
    <w:rsid w:val="002E1F7E"/>
    <w:rsid w:val="002E292E"/>
    <w:rsid w:val="002E34E8"/>
    <w:rsid w:val="002E3C4C"/>
    <w:rsid w:val="002E4485"/>
    <w:rsid w:val="002E46A9"/>
    <w:rsid w:val="002E4D02"/>
    <w:rsid w:val="002E50C8"/>
    <w:rsid w:val="002E51A0"/>
    <w:rsid w:val="002E7221"/>
    <w:rsid w:val="002E76CD"/>
    <w:rsid w:val="002E7899"/>
    <w:rsid w:val="002F0123"/>
    <w:rsid w:val="002F03F2"/>
    <w:rsid w:val="002F054B"/>
    <w:rsid w:val="002F10F6"/>
    <w:rsid w:val="002F12D8"/>
    <w:rsid w:val="002F157F"/>
    <w:rsid w:val="002F2B16"/>
    <w:rsid w:val="002F2E37"/>
    <w:rsid w:val="002F350D"/>
    <w:rsid w:val="002F5967"/>
    <w:rsid w:val="002F653D"/>
    <w:rsid w:val="002F67BD"/>
    <w:rsid w:val="002F6A61"/>
    <w:rsid w:val="002F77E2"/>
    <w:rsid w:val="00300068"/>
    <w:rsid w:val="0030098F"/>
    <w:rsid w:val="0030171F"/>
    <w:rsid w:val="00302EDD"/>
    <w:rsid w:val="003037B4"/>
    <w:rsid w:val="00303815"/>
    <w:rsid w:val="00303C81"/>
    <w:rsid w:val="00304D8B"/>
    <w:rsid w:val="00305870"/>
    <w:rsid w:val="00306352"/>
    <w:rsid w:val="003078C5"/>
    <w:rsid w:val="0031028E"/>
    <w:rsid w:val="00313C3D"/>
    <w:rsid w:val="00313C59"/>
    <w:rsid w:val="003162F5"/>
    <w:rsid w:val="00316521"/>
    <w:rsid w:val="00317587"/>
    <w:rsid w:val="003176DA"/>
    <w:rsid w:val="003178A5"/>
    <w:rsid w:val="003207EB"/>
    <w:rsid w:val="00320EED"/>
    <w:rsid w:val="0032139B"/>
    <w:rsid w:val="0032366C"/>
    <w:rsid w:val="00323D79"/>
    <w:rsid w:val="00323E38"/>
    <w:rsid w:val="00324F51"/>
    <w:rsid w:val="00325A04"/>
    <w:rsid w:val="003262EE"/>
    <w:rsid w:val="00327320"/>
    <w:rsid w:val="0033045B"/>
    <w:rsid w:val="00331121"/>
    <w:rsid w:val="003315F6"/>
    <w:rsid w:val="00331939"/>
    <w:rsid w:val="00332116"/>
    <w:rsid w:val="00332464"/>
    <w:rsid w:val="00332AE9"/>
    <w:rsid w:val="00333A46"/>
    <w:rsid w:val="003346D7"/>
    <w:rsid w:val="00334869"/>
    <w:rsid w:val="00334876"/>
    <w:rsid w:val="00334B00"/>
    <w:rsid w:val="003353AE"/>
    <w:rsid w:val="00337168"/>
    <w:rsid w:val="0033741C"/>
    <w:rsid w:val="00337572"/>
    <w:rsid w:val="0034020E"/>
    <w:rsid w:val="00340F10"/>
    <w:rsid w:val="00341694"/>
    <w:rsid w:val="00343306"/>
    <w:rsid w:val="0034430E"/>
    <w:rsid w:val="003443CC"/>
    <w:rsid w:val="00344545"/>
    <w:rsid w:val="00345053"/>
    <w:rsid w:val="0034514F"/>
    <w:rsid w:val="003452BA"/>
    <w:rsid w:val="00345766"/>
    <w:rsid w:val="003459ED"/>
    <w:rsid w:val="003463D9"/>
    <w:rsid w:val="003471F9"/>
    <w:rsid w:val="00347F1F"/>
    <w:rsid w:val="0035041B"/>
    <w:rsid w:val="00350CD8"/>
    <w:rsid w:val="00350D79"/>
    <w:rsid w:val="00351BF9"/>
    <w:rsid w:val="00353351"/>
    <w:rsid w:val="0035369E"/>
    <w:rsid w:val="0035418E"/>
    <w:rsid w:val="00354868"/>
    <w:rsid w:val="00354D26"/>
    <w:rsid w:val="00355191"/>
    <w:rsid w:val="00355E20"/>
    <w:rsid w:val="00356378"/>
    <w:rsid w:val="003579AB"/>
    <w:rsid w:val="00357C2F"/>
    <w:rsid w:val="00357DAC"/>
    <w:rsid w:val="00360A16"/>
    <w:rsid w:val="0036230F"/>
    <w:rsid w:val="003626E6"/>
    <w:rsid w:val="00363C14"/>
    <w:rsid w:val="0036487C"/>
    <w:rsid w:val="00364A9D"/>
    <w:rsid w:val="003662E3"/>
    <w:rsid w:val="00366847"/>
    <w:rsid w:val="00366B02"/>
    <w:rsid w:val="00367841"/>
    <w:rsid w:val="003705A0"/>
    <w:rsid w:val="00370EB3"/>
    <w:rsid w:val="003721E6"/>
    <w:rsid w:val="003730C7"/>
    <w:rsid w:val="0037550B"/>
    <w:rsid w:val="0037629C"/>
    <w:rsid w:val="003775FA"/>
    <w:rsid w:val="00382689"/>
    <w:rsid w:val="00384053"/>
    <w:rsid w:val="0038498F"/>
    <w:rsid w:val="0038607A"/>
    <w:rsid w:val="0038686B"/>
    <w:rsid w:val="00386BC2"/>
    <w:rsid w:val="003879DE"/>
    <w:rsid w:val="003905AC"/>
    <w:rsid w:val="00390687"/>
    <w:rsid w:val="0039075E"/>
    <w:rsid w:val="00391F0B"/>
    <w:rsid w:val="00392AD7"/>
    <w:rsid w:val="00392EE2"/>
    <w:rsid w:val="00393325"/>
    <w:rsid w:val="0039479C"/>
    <w:rsid w:val="00394D5A"/>
    <w:rsid w:val="00394F52"/>
    <w:rsid w:val="00396D44"/>
    <w:rsid w:val="003A02CA"/>
    <w:rsid w:val="003A1138"/>
    <w:rsid w:val="003A1BB2"/>
    <w:rsid w:val="003A2FF2"/>
    <w:rsid w:val="003A4088"/>
    <w:rsid w:val="003A4777"/>
    <w:rsid w:val="003A4B7D"/>
    <w:rsid w:val="003A5E96"/>
    <w:rsid w:val="003A5F03"/>
    <w:rsid w:val="003A6AA9"/>
    <w:rsid w:val="003A7250"/>
    <w:rsid w:val="003B0DFE"/>
    <w:rsid w:val="003B1372"/>
    <w:rsid w:val="003B1669"/>
    <w:rsid w:val="003B244D"/>
    <w:rsid w:val="003B362D"/>
    <w:rsid w:val="003B48A5"/>
    <w:rsid w:val="003B4A52"/>
    <w:rsid w:val="003B4BF3"/>
    <w:rsid w:val="003B5394"/>
    <w:rsid w:val="003B7533"/>
    <w:rsid w:val="003B7C97"/>
    <w:rsid w:val="003C036A"/>
    <w:rsid w:val="003C069F"/>
    <w:rsid w:val="003C1349"/>
    <w:rsid w:val="003C2B17"/>
    <w:rsid w:val="003C2FC2"/>
    <w:rsid w:val="003C3D36"/>
    <w:rsid w:val="003C5746"/>
    <w:rsid w:val="003C631C"/>
    <w:rsid w:val="003C66E6"/>
    <w:rsid w:val="003C6ACF"/>
    <w:rsid w:val="003D007F"/>
    <w:rsid w:val="003D1234"/>
    <w:rsid w:val="003D1FAF"/>
    <w:rsid w:val="003D2831"/>
    <w:rsid w:val="003D320C"/>
    <w:rsid w:val="003D3635"/>
    <w:rsid w:val="003D5CE2"/>
    <w:rsid w:val="003E0EA7"/>
    <w:rsid w:val="003E0FA5"/>
    <w:rsid w:val="003E143B"/>
    <w:rsid w:val="003E2074"/>
    <w:rsid w:val="003E2C1C"/>
    <w:rsid w:val="003E418E"/>
    <w:rsid w:val="003E4AC6"/>
    <w:rsid w:val="003E6327"/>
    <w:rsid w:val="003E6864"/>
    <w:rsid w:val="003E6966"/>
    <w:rsid w:val="003E77D8"/>
    <w:rsid w:val="003F12C0"/>
    <w:rsid w:val="003F2A4F"/>
    <w:rsid w:val="003F2F5B"/>
    <w:rsid w:val="003F3010"/>
    <w:rsid w:val="003F41E9"/>
    <w:rsid w:val="003F4C78"/>
    <w:rsid w:val="003F5123"/>
    <w:rsid w:val="003F5ACC"/>
    <w:rsid w:val="003F5D26"/>
    <w:rsid w:val="003F7A89"/>
    <w:rsid w:val="00401267"/>
    <w:rsid w:val="004017B2"/>
    <w:rsid w:val="00403BF0"/>
    <w:rsid w:val="00403D4D"/>
    <w:rsid w:val="004048BA"/>
    <w:rsid w:val="00405880"/>
    <w:rsid w:val="004059EA"/>
    <w:rsid w:val="00406B1E"/>
    <w:rsid w:val="00407D15"/>
    <w:rsid w:val="00410375"/>
    <w:rsid w:val="00411828"/>
    <w:rsid w:val="00411F70"/>
    <w:rsid w:val="004128B7"/>
    <w:rsid w:val="00412F06"/>
    <w:rsid w:val="00413845"/>
    <w:rsid w:val="00413CAD"/>
    <w:rsid w:val="004146F6"/>
    <w:rsid w:val="00414736"/>
    <w:rsid w:val="004150B4"/>
    <w:rsid w:val="004157E4"/>
    <w:rsid w:val="00416163"/>
    <w:rsid w:val="0041676F"/>
    <w:rsid w:val="004176DC"/>
    <w:rsid w:val="004217B7"/>
    <w:rsid w:val="00423CE2"/>
    <w:rsid w:val="00424038"/>
    <w:rsid w:val="004246F6"/>
    <w:rsid w:val="00426D00"/>
    <w:rsid w:val="00430693"/>
    <w:rsid w:val="00430F6F"/>
    <w:rsid w:val="004316B1"/>
    <w:rsid w:val="00432F69"/>
    <w:rsid w:val="004333ED"/>
    <w:rsid w:val="0043455D"/>
    <w:rsid w:val="00434F33"/>
    <w:rsid w:val="00435505"/>
    <w:rsid w:val="0043576B"/>
    <w:rsid w:val="004367AC"/>
    <w:rsid w:val="00437346"/>
    <w:rsid w:val="00437CF2"/>
    <w:rsid w:val="004417F7"/>
    <w:rsid w:val="00441DCD"/>
    <w:rsid w:val="00442765"/>
    <w:rsid w:val="00444CB6"/>
    <w:rsid w:val="00445A56"/>
    <w:rsid w:val="00445AC6"/>
    <w:rsid w:val="00446C0E"/>
    <w:rsid w:val="00447139"/>
    <w:rsid w:val="004518EF"/>
    <w:rsid w:val="0045220A"/>
    <w:rsid w:val="00452380"/>
    <w:rsid w:val="0045256B"/>
    <w:rsid w:val="00453B8D"/>
    <w:rsid w:val="004543E9"/>
    <w:rsid w:val="00455D92"/>
    <w:rsid w:val="00456389"/>
    <w:rsid w:val="00460252"/>
    <w:rsid w:val="00461FB7"/>
    <w:rsid w:val="00462313"/>
    <w:rsid w:val="004636A4"/>
    <w:rsid w:val="00465A2A"/>
    <w:rsid w:val="00466027"/>
    <w:rsid w:val="00466323"/>
    <w:rsid w:val="00466D12"/>
    <w:rsid w:val="00467D64"/>
    <w:rsid w:val="00470562"/>
    <w:rsid w:val="00470E9F"/>
    <w:rsid w:val="00472B42"/>
    <w:rsid w:val="00472C90"/>
    <w:rsid w:val="00472CDA"/>
    <w:rsid w:val="00472DAF"/>
    <w:rsid w:val="00473616"/>
    <w:rsid w:val="0047668C"/>
    <w:rsid w:val="00476766"/>
    <w:rsid w:val="00476A03"/>
    <w:rsid w:val="00476AB8"/>
    <w:rsid w:val="00476D49"/>
    <w:rsid w:val="00477AEC"/>
    <w:rsid w:val="0048025D"/>
    <w:rsid w:val="00480A12"/>
    <w:rsid w:val="00481CC3"/>
    <w:rsid w:val="00481D5E"/>
    <w:rsid w:val="00481D93"/>
    <w:rsid w:val="00482785"/>
    <w:rsid w:val="0048279A"/>
    <w:rsid w:val="00482F91"/>
    <w:rsid w:val="00483224"/>
    <w:rsid w:val="00483288"/>
    <w:rsid w:val="004835A0"/>
    <w:rsid w:val="004843BD"/>
    <w:rsid w:val="004845A6"/>
    <w:rsid w:val="004847B8"/>
    <w:rsid w:val="00485211"/>
    <w:rsid w:val="004857D1"/>
    <w:rsid w:val="00485B69"/>
    <w:rsid w:val="00486B27"/>
    <w:rsid w:val="00486EC7"/>
    <w:rsid w:val="00487A2D"/>
    <w:rsid w:val="00487C66"/>
    <w:rsid w:val="0049125B"/>
    <w:rsid w:val="0049294C"/>
    <w:rsid w:val="004941EF"/>
    <w:rsid w:val="004941FE"/>
    <w:rsid w:val="00494B20"/>
    <w:rsid w:val="00494D68"/>
    <w:rsid w:val="00495A77"/>
    <w:rsid w:val="00495E99"/>
    <w:rsid w:val="00495EC0"/>
    <w:rsid w:val="004960F2"/>
    <w:rsid w:val="004969A9"/>
    <w:rsid w:val="0049733F"/>
    <w:rsid w:val="0049746E"/>
    <w:rsid w:val="004977E0"/>
    <w:rsid w:val="004A11AB"/>
    <w:rsid w:val="004A1BC9"/>
    <w:rsid w:val="004A20DB"/>
    <w:rsid w:val="004A28DF"/>
    <w:rsid w:val="004A5576"/>
    <w:rsid w:val="004A60B3"/>
    <w:rsid w:val="004A65C4"/>
    <w:rsid w:val="004A79AE"/>
    <w:rsid w:val="004A7C8D"/>
    <w:rsid w:val="004B00C7"/>
    <w:rsid w:val="004B0C7B"/>
    <w:rsid w:val="004B1CBD"/>
    <w:rsid w:val="004B1E3A"/>
    <w:rsid w:val="004B2314"/>
    <w:rsid w:val="004B2915"/>
    <w:rsid w:val="004B298A"/>
    <w:rsid w:val="004B2A7B"/>
    <w:rsid w:val="004B3502"/>
    <w:rsid w:val="004B35D4"/>
    <w:rsid w:val="004B4021"/>
    <w:rsid w:val="004B4B25"/>
    <w:rsid w:val="004B5D4F"/>
    <w:rsid w:val="004B625E"/>
    <w:rsid w:val="004B6527"/>
    <w:rsid w:val="004B6BBF"/>
    <w:rsid w:val="004B72EF"/>
    <w:rsid w:val="004B7364"/>
    <w:rsid w:val="004C210B"/>
    <w:rsid w:val="004C264B"/>
    <w:rsid w:val="004C2A3D"/>
    <w:rsid w:val="004C2FE0"/>
    <w:rsid w:val="004C35AB"/>
    <w:rsid w:val="004C35CC"/>
    <w:rsid w:val="004C3C3B"/>
    <w:rsid w:val="004C452B"/>
    <w:rsid w:val="004C465C"/>
    <w:rsid w:val="004C645D"/>
    <w:rsid w:val="004C7F8A"/>
    <w:rsid w:val="004D003A"/>
    <w:rsid w:val="004D0684"/>
    <w:rsid w:val="004D0A26"/>
    <w:rsid w:val="004D0BDF"/>
    <w:rsid w:val="004D196A"/>
    <w:rsid w:val="004D1AA7"/>
    <w:rsid w:val="004D26D2"/>
    <w:rsid w:val="004D2F72"/>
    <w:rsid w:val="004D5B76"/>
    <w:rsid w:val="004D619F"/>
    <w:rsid w:val="004D70FD"/>
    <w:rsid w:val="004D717E"/>
    <w:rsid w:val="004D737E"/>
    <w:rsid w:val="004D7E8F"/>
    <w:rsid w:val="004E01C3"/>
    <w:rsid w:val="004E0CEA"/>
    <w:rsid w:val="004E166C"/>
    <w:rsid w:val="004E17BA"/>
    <w:rsid w:val="004E333C"/>
    <w:rsid w:val="004E3400"/>
    <w:rsid w:val="004E4107"/>
    <w:rsid w:val="004E41E5"/>
    <w:rsid w:val="004E490B"/>
    <w:rsid w:val="004E52B0"/>
    <w:rsid w:val="004E696C"/>
    <w:rsid w:val="004E7EA2"/>
    <w:rsid w:val="004F0AE3"/>
    <w:rsid w:val="004F13BE"/>
    <w:rsid w:val="004F1905"/>
    <w:rsid w:val="004F1AF5"/>
    <w:rsid w:val="004F2446"/>
    <w:rsid w:val="004F2664"/>
    <w:rsid w:val="004F291C"/>
    <w:rsid w:val="004F30DC"/>
    <w:rsid w:val="004F3705"/>
    <w:rsid w:val="004F41A8"/>
    <w:rsid w:val="004F449C"/>
    <w:rsid w:val="004F4BF7"/>
    <w:rsid w:val="004F7303"/>
    <w:rsid w:val="00500B5E"/>
    <w:rsid w:val="00500C55"/>
    <w:rsid w:val="005020F4"/>
    <w:rsid w:val="00502F68"/>
    <w:rsid w:val="005034C3"/>
    <w:rsid w:val="00504446"/>
    <w:rsid w:val="00504699"/>
    <w:rsid w:val="005048C3"/>
    <w:rsid w:val="005055FC"/>
    <w:rsid w:val="00505744"/>
    <w:rsid w:val="0050596E"/>
    <w:rsid w:val="00505F06"/>
    <w:rsid w:val="00506857"/>
    <w:rsid w:val="00506B17"/>
    <w:rsid w:val="00506FC6"/>
    <w:rsid w:val="005074E3"/>
    <w:rsid w:val="00507AD3"/>
    <w:rsid w:val="00507AD6"/>
    <w:rsid w:val="00510956"/>
    <w:rsid w:val="00511431"/>
    <w:rsid w:val="0051202E"/>
    <w:rsid w:val="00513263"/>
    <w:rsid w:val="005139F4"/>
    <w:rsid w:val="00513C66"/>
    <w:rsid w:val="00514212"/>
    <w:rsid w:val="005158C3"/>
    <w:rsid w:val="00515D1B"/>
    <w:rsid w:val="0051642D"/>
    <w:rsid w:val="00516B42"/>
    <w:rsid w:val="00520D1A"/>
    <w:rsid w:val="00521B3D"/>
    <w:rsid w:val="00521FDD"/>
    <w:rsid w:val="0052230D"/>
    <w:rsid w:val="00523083"/>
    <w:rsid w:val="00523386"/>
    <w:rsid w:val="005243E4"/>
    <w:rsid w:val="0052479C"/>
    <w:rsid w:val="00525BDF"/>
    <w:rsid w:val="005278E0"/>
    <w:rsid w:val="005279B1"/>
    <w:rsid w:val="00530073"/>
    <w:rsid w:val="00530F01"/>
    <w:rsid w:val="005310EB"/>
    <w:rsid w:val="0053148B"/>
    <w:rsid w:val="00531E07"/>
    <w:rsid w:val="00531E9C"/>
    <w:rsid w:val="00532ADC"/>
    <w:rsid w:val="00533132"/>
    <w:rsid w:val="005331BB"/>
    <w:rsid w:val="00535D0A"/>
    <w:rsid w:val="00535F0F"/>
    <w:rsid w:val="0053600E"/>
    <w:rsid w:val="0053602A"/>
    <w:rsid w:val="00536117"/>
    <w:rsid w:val="0053664A"/>
    <w:rsid w:val="0053712F"/>
    <w:rsid w:val="005375D5"/>
    <w:rsid w:val="00537BFE"/>
    <w:rsid w:val="00537FFB"/>
    <w:rsid w:val="005411D3"/>
    <w:rsid w:val="00541A1F"/>
    <w:rsid w:val="005434B5"/>
    <w:rsid w:val="005452C5"/>
    <w:rsid w:val="00545515"/>
    <w:rsid w:val="0054653E"/>
    <w:rsid w:val="00546C7A"/>
    <w:rsid w:val="00546C87"/>
    <w:rsid w:val="005473B2"/>
    <w:rsid w:val="00547566"/>
    <w:rsid w:val="005502D5"/>
    <w:rsid w:val="0055172F"/>
    <w:rsid w:val="00551767"/>
    <w:rsid w:val="00552371"/>
    <w:rsid w:val="00552B20"/>
    <w:rsid w:val="00553F2F"/>
    <w:rsid w:val="00554295"/>
    <w:rsid w:val="005543E8"/>
    <w:rsid w:val="005546E6"/>
    <w:rsid w:val="00555D16"/>
    <w:rsid w:val="00556CAB"/>
    <w:rsid w:val="00557E1E"/>
    <w:rsid w:val="005604F0"/>
    <w:rsid w:val="0056274C"/>
    <w:rsid w:val="00562CC1"/>
    <w:rsid w:val="0056302C"/>
    <w:rsid w:val="0056394F"/>
    <w:rsid w:val="00563C34"/>
    <w:rsid w:val="0056504D"/>
    <w:rsid w:val="0056630E"/>
    <w:rsid w:val="00566649"/>
    <w:rsid w:val="00566F6C"/>
    <w:rsid w:val="00567370"/>
    <w:rsid w:val="0057007E"/>
    <w:rsid w:val="005707F8"/>
    <w:rsid w:val="0057102D"/>
    <w:rsid w:val="0057172F"/>
    <w:rsid w:val="005719D1"/>
    <w:rsid w:val="00572207"/>
    <w:rsid w:val="00572624"/>
    <w:rsid w:val="00573B4A"/>
    <w:rsid w:val="005748B5"/>
    <w:rsid w:val="00575908"/>
    <w:rsid w:val="00577318"/>
    <w:rsid w:val="00577959"/>
    <w:rsid w:val="00580000"/>
    <w:rsid w:val="00580462"/>
    <w:rsid w:val="00580535"/>
    <w:rsid w:val="0058169A"/>
    <w:rsid w:val="00581BB0"/>
    <w:rsid w:val="00581F7C"/>
    <w:rsid w:val="00582574"/>
    <w:rsid w:val="005826F8"/>
    <w:rsid w:val="00582887"/>
    <w:rsid w:val="00583165"/>
    <w:rsid w:val="005834FD"/>
    <w:rsid w:val="00583807"/>
    <w:rsid w:val="00584025"/>
    <w:rsid w:val="00584ABF"/>
    <w:rsid w:val="0058638D"/>
    <w:rsid w:val="00587005"/>
    <w:rsid w:val="00587057"/>
    <w:rsid w:val="0058734C"/>
    <w:rsid w:val="005876FE"/>
    <w:rsid w:val="00590368"/>
    <w:rsid w:val="00590821"/>
    <w:rsid w:val="005917A6"/>
    <w:rsid w:val="00592385"/>
    <w:rsid w:val="00592AFC"/>
    <w:rsid w:val="00592D22"/>
    <w:rsid w:val="005962EC"/>
    <w:rsid w:val="005965AE"/>
    <w:rsid w:val="00596A2C"/>
    <w:rsid w:val="005A048D"/>
    <w:rsid w:val="005A09BD"/>
    <w:rsid w:val="005A360F"/>
    <w:rsid w:val="005A3A2A"/>
    <w:rsid w:val="005A4105"/>
    <w:rsid w:val="005A42D8"/>
    <w:rsid w:val="005A43A4"/>
    <w:rsid w:val="005A457E"/>
    <w:rsid w:val="005A45B7"/>
    <w:rsid w:val="005A5D43"/>
    <w:rsid w:val="005A69D6"/>
    <w:rsid w:val="005A775E"/>
    <w:rsid w:val="005B0339"/>
    <w:rsid w:val="005B0B64"/>
    <w:rsid w:val="005B0F8D"/>
    <w:rsid w:val="005B178E"/>
    <w:rsid w:val="005B33E0"/>
    <w:rsid w:val="005B347E"/>
    <w:rsid w:val="005B4AF8"/>
    <w:rsid w:val="005B6EB8"/>
    <w:rsid w:val="005B7FC8"/>
    <w:rsid w:val="005C0512"/>
    <w:rsid w:val="005C08C9"/>
    <w:rsid w:val="005C0AAC"/>
    <w:rsid w:val="005C0F17"/>
    <w:rsid w:val="005C1451"/>
    <w:rsid w:val="005C183A"/>
    <w:rsid w:val="005C192E"/>
    <w:rsid w:val="005C4CC4"/>
    <w:rsid w:val="005C5F65"/>
    <w:rsid w:val="005C6400"/>
    <w:rsid w:val="005C673B"/>
    <w:rsid w:val="005C68D9"/>
    <w:rsid w:val="005C7217"/>
    <w:rsid w:val="005C7C13"/>
    <w:rsid w:val="005D095C"/>
    <w:rsid w:val="005D1375"/>
    <w:rsid w:val="005D18B4"/>
    <w:rsid w:val="005D1FFB"/>
    <w:rsid w:val="005D248C"/>
    <w:rsid w:val="005D271F"/>
    <w:rsid w:val="005D41C0"/>
    <w:rsid w:val="005D4402"/>
    <w:rsid w:val="005D454A"/>
    <w:rsid w:val="005D48CC"/>
    <w:rsid w:val="005D4C6E"/>
    <w:rsid w:val="005D5B77"/>
    <w:rsid w:val="005D5D7D"/>
    <w:rsid w:val="005D62DE"/>
    <w:rsid w:val="005D6B8A"/>
    <w:rsid w:val="005E142D"/>
    <w:rsid w:val="005E1445"/>
    <w:rsid w:val="005E2B15"/>
    <w:rsid w:val="005E314B"/>
    <w:rsid w:val="005E3214"/>
    <w:rsid w:val="005E43C9"/>
    <w:rsid w:val="005E4733"/>
    <w:rsid w:val="005E4BD1"/>
    <w:rsid w:val="005E5794"/>
    <w:rsid w:val="005E5A7F"/>
    <w:rsid w:val="005E6A12"/>
    <w:rsid w:val="005E7258"/>
    <w:rsid w:val="005F019F"/>
    <w:rsid w:val="005F0A04"/>
    <w:rsid w:val="005F130C"/>
    <w:rsid w:val="005F134D"/>
    <w:rsid w:val="005F149D"/>
    <w:rsid w:val="005F20BE"/>
    <w:rsid w:val="005F2681"/>
    <w:rsid w:val="005F33EA"/>
    <w:rsid w:val="005F581C"/>
    <w:rsid w:val="005F5A37"/>
    <w:rsid w:val="005F6757"/>
    <w:rsid w:val="00600AC2"/>
    <w:rsid w:val="00601847"/>
    <w:rsid w:val="00602391"/>
    <w:rsid w:val="00603385"/>
    <w:rsid w:val="0060450B"/>
    <w:rsid w:val="00604FE3"/>
    <w:rsid w:val="0060503E"/>
    <w:rsid w:val="006057FE"/>
    <w:rsid w:val="00605AD7"/>
    <w:rsid w:val="00605B36"/>
    <w:rsid w:val="00605E96"/>
    <w:rsid w:val="00610B20"/>
    <w:rsid w:val="00610ED8"/>
    <w:rsid w:val="00611901"/>
    <w:rsid w:val="0061210A"/>
    <w:rsid w:val="00612B84"/>
    <w:rsid w:val="00617ECB"/>
    <w:rsid w:val="006201C9"/>
    <w:rsid w:val="006216C3"/>
    <w:rsid w:val="00621CA7"/>
    <w:rsid w:val="006232E9"/>
    <w:rsid w:val="00624208"/>
    <w:rsid w:val="00624919"/>
    <w:rsid w:val="00625135"/>
    <w:rsid w:val="00625564"/>
    <w:rsid w:val="0062562A"/>
    <w:rsid w:val="0062670D"/>
    <w:rsid w:val="00626727"/>
    <w:rsid w:val="00627DA5"/>
    <w:rsid w:val="0063007B"/>
    <w:rsid w:val="006302AB"/>
    <w:rsid w:val="00630438"/>
    <w:rsid w:val="00631B64"/>
    <w:rsid w:val="00632D4F"/>
    <w:rsid w:val="00634311"/>
    <w:rsid w:val="0063558F"/>
    <w:rsid w:val="006355FA"/>
    <w:rsid w:val="006360DE"/>
    <w:rsid w:val="0063788E"/>
    <w:rsid w:val="00637D6E"/>
    <w:rsid w:val="00640C0E"/>
    <w:rsid w:val="006410EC"/>
    <w:rsid w:val="00641D4F"/>
    <w:rsid w:val="00642294"/>
    <w:rsid w:val="006422B5"/>
    <w:rsid w:val="0064330D"/>
    <w:rsid w:val="00643AE2"/>
    <w:rsid w:val="00643E4A"/>
    <w:rsid w:val="00643EB5"/>
    <w:rsid w:val="00644E7A"/>
    <w:rsid w:val="0064551C"/>
    <w:rsid w:val="00645BF8"/>
    <w:rsid w:val="006469EF"/>
    <w:rsid w:val="006472E4"/>
    <w:rsid w:val="00650C89"/>
    <w:rsid w:val="00651899"/>
    <w:rsid w:val="00651DE3"/>
    <w:rsid w:val="00652225"/>
    <w:rsid w:val="0065301B"/>
    <w:rsid w:val="0065349E"/>
    <w:rsid w:val="00653949"/>
    <w:rsid w:val="006540E0"/>
    <w:rsid w:val="00654485"/>
    <w:rsid w:val="00655515"/>
    <w:rsid w:val="00657286"/>
    <w:rsid w:val="006576BC"/>
    <w:rsid w:val="00657BB0"/>
    <w:rsid w:val="00657C10"/>
    <w:rsid w:val="00661341"/>
    <w:rsid w:val="0066495E"/>
    <w:rsid w:val="0066597E"/>
    <w:rsid w:val="00666156"/>
    <w:rsid w:val="006666E5"/>
    <w:rsid w:val="0066684C"/>
    <w:rsid w:val="00667281"/>
    <w:rsid w:val="00671246"/>
    <w:rsid w:val="00673DCD"/>
    <w:rsid w:val="0067484B"/>
    <w:rsid w:val="00675782"/>
    <w:rsid w:val="00675885"/>
    <w:rsid w:val="00676E2E"/>
    <w:rsid w:val="00676E4C"/>
    <w:rsid w:val="00676ED6"/>
    <w:rsid w:val="0068046B"/>
    <w:rsid w:val="00680900"/>
    <w:rsid w:val="00680999"/>
    <w:rsid w:val="00681145"/>
    <w:rsid w:val="00681805"/>
    <w:rsid w:val="0068245E"/>
    <w:rsid w:val="0068296F"/>
    <w:rsid w:val="00682A86"/>
    <w:rsid w:val="00684554"/>
    <w:rsid w:val="00685E2C"/>
    <w:rsid w:val="00686282"/>
    <w:rsid w:val="006874F2"/>
    <w:rsid w:val="00687B7C"/>
    <w:rsid w:val="006901CA"/>
    <w:rsid w:val="006903BD"/>
    <w:rsid w:val="00692623"/>
    <w:rsid w:val="00692FCB"/>
    <w:rsid w:val="006936EB"/>
    <w:rsid w:val="00694005"/>
    <w:rsid w:val="0069458B"/>
    <w:rsid w:val="006956BE"/>
    <w:rsid w:val="00695837"/>
    <w:rsid w:val="006958A8"/>
    <w:rsid w:val="006A003F"/>
    <w:rsid w:val="006A005C"/>
    <w:rsid w:val="006A130C"/>
    <w:rsid w:val="006A17FA"/>
    <w:rsid w:val="006A1808"/>
    <w:rsid w:val="006A2E21"/>
    <w:rsid w:val="006A2F17"/>
    <w:rsid w:val="006A2FD9"/>
    <w:rsid w:val="006A4B8D"/>
    <w:rsid w:val="006A4DAD"/>
    <w:rsid w:val="006A4DB0"/>
    <w:rsid w:val="006A5B12"/>
    <w:rsid w:val="006A7138"/>
    <w:rsid w:val="006B0068"/>
    <w:rsid w:val="006B0809"/>
    <w:rsid w:val="006B1175"/>
    <w:rsid w:val="006B2E54"/>
    <w:rsid w:val="006B3445"/>
    <w:rsid w:val="006B39B0"/>
    <w:rsid w:val="006B3D65"/>
    <w:rsid w:val="006B3F5B"/>
    <w:rsid w:val="006B4141"/>
    <w:rsid w:val="006B4476"/>
    <w:rsid w:val="006B47D2"/>
    <w:rsid w:val="006B4B0F"/>
    <w:rsid w:val="006B50DD"/>
    <w:rsid w:val="006B5D54"/>
    <w:rsid w:val="006B7998"/>
    <w:rsid w:val="006B79CF"/>
    <w:rsid w:val="006C0192"/>
    <w:rsid w:val="006C055F"/>
    <w:rsid w:val="006C0B09"/>
    <w:rsid w:val="006C1096"/>
    <w:rsid w:val="006C14F6"/>
    <w:rsid w:val="006C1ADC"/>
    <w:rsid w:val="006C2735"/>
    <w:rsid w:val="006C2E55"/>
    <w:rsid w:val="006C2F65"/>
    <w:rsid w:val="006C301D"/>
    <w:rsid w:val="006C3479"/>
    <w:rsid w:val="006C3582"/>
    <w:rsid w:val="006C3738"/>
    <w:rsid w:val="006C4359"/>
    <w:rsid w:val="006C4BF5"/>
    <w:rsid w:val="006C4C20"/>
    <w:rsid w:val="006C78BB"/>
    <w:rsid w:val="006C7A0B"/>
    <w:rsid w:val="006C7B86"/>
    <w:rsid w:val="006D0247"/>
    <w:rsid w:val="006D5440"/>
    <w:rsid w:val="006D5C89"/>
    <w:rsid w:val="006D6AC9"/>
    <w:rsid w:val="006D6E8D"/>
    <w:rsid w:val="006E00C1"/>
    <w:rsid w:val="006E140C"/>
    <w:rsid w:val="006E1731"/>
    <w:rsid w:val="006E2131"/>
    <w:rsid w:val="006E27CC"/>
    <w:rsid w:val="006E3018"/>
    <w:rsid w:val="006E314E"/>
    <w:rsid w:val="006E5145"/>
    <w:rsid w:val="006E5693"/>
    <w:rsid w:val="006E5B3C"/>
    <w:rsid w:val="006E67C1"/>
    <w:rsid w:val="006E7548"/>
    <w:rsid w:val="006E75A5"/>
    <w:rsid w:val="006E7691"/>
    <w:rsid w:val="006E79C2"/>
    <w:rsid w:val="006F02D7"/>
    <w:rsid w:val="006F03AC"/>
    <w:rsid w:val="006F166B"/>
    <w:rsid w:val="006F25EC"/>
    <w:rsid w:val="006F37E0"/>
    <w:rsid w:val="006F56FF"/>
    <w:rsid w:val="006F58F1"/>
    <w:rsid w:val="006F5B6F"/>
    <w:rsid w:val="006F62AE"/>
    <w:rsid w:val="006F6563"/>
    <w:rsid w:val="006F765D"/>
    <w:rsid w:val="006F77FA"/>
    <w:rsid w:val="006F7DD2"/>
    <w:rsid w:val="007003E6"/>
    <w:rsid w:val="00700582"/>
    <w:rsid w:val="00700965"/>
    <w:rsid w:val="00701194"/>
    <w:rsid w:val="007041CD"/>
    <w:rsid w:val="00704705"/>
    <w:rsid w:val="00704751"/>
    <w:rsid w:val="0070481E"/>
    <w:rsid w:val="00705519"/>
    <w:rsid w:val="00705691"/>
    <w:rsid w:val="007067A3"/>
    <w:rsid w:val="00706F46"/>
    <w:rsid w:val="007102F2"/>
    <w:rsid w:val="00710BE6"/>
    <w:rsid w:val="00710C8F"/>
    <w:rsid w:val="00712C76"/>
    <w:rsid w:val="00712F22"/>
    <w:rsid w:val="00713517"/>
    <w:rsid w:val="00713BE9"/>
    <w:rsid w:val="00714E40"/>
    <w:rsid w:val="007167FB"/>
    <w:rsid w:val="007205CA"/>
    <w:rsid w:val="00720CD1"/>
    <w:rsid w:val="00721B60"/>
    <w:rsid w:val="00722A44"/>
    <w:rsid w:val="00724D48"/>
    <w:rsid w:val="00724E28"/>
    <w:rsid w:val="00725102"/>
    <w:rsid w:val="007251A0"/>
    <w:rsid w:val="00725565"/>
    <w:rsid w:val="007261A0"/>
    <w:rsid w:val="00727439"/>
    <w:rsid w:val="00727F74"/>
    <w:rsid w:val="0073024E"/>
    <w:rsid w:val="00730588"/>
    <w:rsid w:val="00732754"/>
    <w:rsid w:val="007327FF"/>
    <w:rsid w:val="007330D6"/>
    <w:rsid w:val="00733AD3"/>
    <w:rsid w:val="00734586"/>
    <w:rsid w:val="0073576F"/>
    <w:rsid w:val="00735961"/>
    <w:rsid w:val="00737588"/>
    <w:rsid w:val="00737ADD"/>
    <w:rsid w:val="00740C90"/>
    <w:rsid w:val="0074196B"/>
    <w:rsid w:val="0074197B"/>
    <w:rsid w:val="00741A83"/>
    <w:rsid w:val="00742631"/>
    <w:rsid w:val="00742826"/>
    <w:rsid w:val="00742C45"/>
    <w:rsid w:val="00742DA4"/>
    <w:rsid w:val="00742DC3"/>
    <w:rsid w:val="00743050"/>
    <w:rsid w:val="0074393A"/>
    <w:rsid w:val="00743F10"/>
    <w:rsid w:val="00743F8B"/>
    <w:rsid w:val="0074425B"/>
    <w:rsid w:val="00744D3C"/>
    <w:rsid w:val="0074510D"/>
    <w:rsid w:val="007454A2"/>
    <w:rsid w:val="00745C56"/>
    <w:rsid w:val="00746DBD"/>
    <w:rsid w:val="00746E1F"/>
    <w:rsid w:val="00747324"/>
    <w:rsid w:val="0074768B"/>
    <w:rsid w:val="00747ADA"/>
    <w:rsid w:val="0075006B"/>
    <w:rsid w:val="0075130E"/>
    <w:rsid w:val="00751DFC"/>
    <w:rsid w:val="007521E3"/>
    <w:rsid w:val="00752C8C"/>
    <w:rsid w:val="00753C1D"/>
    <w:rsid w:val="00754523"/>
    <w:rsid w:val="00754817"/>
    <w:rsid w:val="007554CE"/>
    <w:rsid w:val="00755626"/>
    <w:rsid w:val="0075569C"/>
    <w:rsid w:val="00756FD8"/>
    <w:rsid w:val="00757668"/>
    <w:rsid w:val="00757B58"/>
    <w:rsid w:val="0076006D"/>
    <w:rsid w:val="007600B5"/>
    <w:rsid w:val="00760439"/>
    <w:rsid w:val="00760EF0"/>
    <w:rsid w:val="007617E7"/>
    <w:rsid w:val="00763846"/>
    <w:rsid w:val="00764BA2"/>
    <w:rsid w:val="00764D46"/>
    <w:rsid w:val="00765FDA"/>
    <w:rsid w:val="0076742F"/>
    <w:rsid w:val="00770E35"/>
    <w:rsid w:val="007712DE"/>
    <w:rsid w:val="00771CF6"/>
    <w:rsid w:val="00773101"/>
    <w:rsid w:val="00774053"/>
    <w:rsid w:val="00774F26"/>
    <w:rsid w:val="00775255"/>
    <w:rsid w:val="00775731"/>
    <w:rsid w:val="00775A72"/>
    <w:rsid w:val="00775D4B"/>
    <w:rsid w:val="00777244"/>
    <w:rsid w:val="00780729"/>
    <w:rsid w:val="00780E92"/>
    <w:rsid w:val="007810FA"/>
    <w:rsid w:val="007817A3"/>
    <w:rsid w:val="00781817"/>
    <w:rsid w:val="007819A3"/>
    <w:rsid w:val="00781D96"/>
    <w:rsid w:val="00782902"/>
    <w:rsid w:val="00782994"/>
    <w:rsid w:val="00782B4F"/>
    <w:rsid w:val="00783B72"/>
    <w:rsid w:val="00783F9C"/>
    <w:rsid w:val="00783F9E"/>
    <w:rsid w:val="00784C58"/>
    <w:rsid w:val="007850D3"/>
    <w:rsid w:val="00785F01"/>
    <w:rsid w:val="00786069"/>
    <w:rsid w:val="00786497"/>
    <w:rsid w:val="00786633"/>
    <w:rsid w:val="0078672B"/>
    <w:rsid w:val="007879FB"/>
    <w:rsid w:val="00790121"/>
    <w:rsid w:val="00790A75"/>
    <w:rsid w:val="0079123C"/>
    <w:rsid w:val="00791431"/>
    <w:rsid w:val="007920D8"/>
    <w:rsid w:val="00792C69"/>
    <w:rsid w:val="0079362E"/>
    <w:rsid w:val="00793740"/>
    <w:rsid w:val="00793A3D"/>
    <w:rsid w:val="00793BFD"/>
    <w:rsid w:val="00794145"/>
    <w:rsid w:val="00794162"/>
    <w:rsid w:val="00796AA1"/>
    <w:rsid w:val="00796DFD"/>
    <w:rsid w:val="00797205"/>
    <w:rsid w:val="007974AE"/>
    <w:rsid w:val="007A0058"/>
    <w:rsid w:val="007A081C"/>
    <w:rsid w:val="007A1092"/>
    <w:rsid w:val="007A19E8"/>
    <w:rsid w:val="007A2010"/>
    <w:rsid w:val="007A275A"/>
    <w:rsid w:val="007A3069"/>
    <w:rsid w:val="007A42A1"/>
    <w:rsid w:val="007A58AB"/>
    <w:rsid w:val="007A591B"/>
    <w:rsid w:val="007A6053"/>
    <w:rsid w:val="007A6B91"/>
    <w:rsid w:val="007A6E45"/>
    <w:rsid w:val="007B00A7"/>
    <w:rsid w:val="007B0342"/>
    <w:rsid w:val="007B13BB"/>
    <w:rsid w:val="007B1ABD"/>
    <w:rsid w:val="007B261C"/>
    <w:rsid w:val="007B2B9B"/>
    <w:rsid w:val="007B2D8B"/>
    <w:rsid w:val="007B3007"/>
    <w:rsid w:val="007B3675"/>
    <w:rsid w:val="007B428F"/>
    <w:rsid w:val="007B5EA2"/>
    <w:rsid w:val="007B6E50"/>
    <w:rsid w:val="007C0AA0"/>
    <w:rsid w:val="007C104C"/>
    <w:rsid w:val="007C1620"/>
    <w:rsid w:val="007C1C0B"/>
    <w:rsid w:val="007C3977"/>
    <w:rsid w:val="007C3D25"/>
    <w:rsid w:val="007C4CF3"/>
    <w:rsid w:val="007C4F3E"/>
    <w:rsid w:val="007C5221"/>
    <w:rsid w:val="007C59FA"/>
    <w:rsid w:val="007C68A6"/>
    <w:rsid w:val="007C6AAA"/>
    <w:rsid w:val="007C7826"/>
    <w:rsid w:val="007C7EDC"/>
    <w:rsid w:val="007D115F"/>
    <w:rsid w:val="007D1AA3"/>
    <w:rsid w:val="007D20FA"/>
    <w:rsid w:val="007D230E"/>
    <w:rsid w:val="007D24A0"/>
    <w:rsid w:val="007D2723"/>
    <w:rsid w:val="007D27E5"/>
    <w:rsid w:val="007D30E4"/>
    <w:rsid w:val="007D43FA"/>
    <w:rsid w:val="007D6EA7"/>
    <w:rsid w:val="007E0CEE"/>
    <w:rsid w:val="007E1BC9"/>
    <w:rsid w:val="007E33E0"/>
    <w:rsid w:val="007E3ABE"/>
    <w:rsid w:val="007E3B66"/>
    <w:rsid w:val="007E5600"/>
    <w:rsid w:val="007E5F96"/>
    <w:rsid w:val="007E71A2"/>
    <w:rsid w:val="007F000D"/>
    <w:rsid w:val="007F051F"/>
    <w:rsid w:val="007F08E2"/>
    <w:rsid w:val="007F21DB"/>
    <w:rsid w:val="007F21DF"/>
    <w:rsid w:val="007F4D38"/>
    <w:rsid w:val="007F675A"/>
    <w:rsid w:val="007F6FAB"/>
    <w:rsid w:val="007F733D"/>
    <w:rsid w:val="00800033"/>
    <w:rsid w:val="0080117C"/>
    <w:rsid w:val="0080117D"/>
    <w:rsid w:val="00801BFA"/>
    <w:rsid w:val="00801CF8"/>
    <w:rsid w:val="00801ED8"/>
    <w:rsid w:val="00802721"/>
    <w:rsid w:val="00802D23"/>
    <w:rsid w:val="008046D2"/>
    <w:rsid w:val="00804A56"/>
    <w:rsid w:val="00810180"/>
    <w:rsid w:val="00810D75"/>
    <w:rsid w:val="008115D7"/>
    <w:rsid w:val="0081358F"/>
    <w:rsid w:val="00813A25"/>
    <w:rsid w:val="0081447C"/>
    <w:rsid w:val="008149FB"/>
    <w:rsid w:val="0081647F"/>
    <w:rsid w:val="008207E9"/>
    <w:rsid w:val="00821BF9"/>
    <w:rsid w:val="008227CF"/>
    <w:rsid w:val="00822E0F"/>
    <w:rsid w:val="008242E1"/>
    <w:rsid w:val="0082433E"/>
    <w:rsid w:val="00824F7F"/>
    <w:rsid w:val="00825CFC"/>
    <w:rsid w:val="0082603B"/>
    <w:rsid w:val="008262C0"/>
    <w:rsid w:val="0082702F"/>
    <w:rsid w:val="00827D27"/>
    <w:rsid w:val="00830A80"/>
    <w:rsid w:val="00831B57"/>
    <w:rsid w:val="00831E2D"/>
    <w:rsid w:val="00833091"/>
    <w:rsid w:val="00834F41"/>
    <w:rsid w:val="00836286"/>
    <w:rsid w:val="008369BD"/>
    <w:rsid w:val="00836F23"/>
    <w:rsid w:val="0083780C"/>
    <w:rsid w:val="00840E96"/>
    <w:rsid w:val="008414E7"/>
    <w:rsid w:val="00841FA4"/>
    <w:rsid w:val="0084372D"/>
    <w:rsid w:val="00843C8D"/>
    <w:rsid w:val="008442A0"/>
    <w:rsid w:val="008451D3"/>
    <w:rsid w:val="0084584E"/>
    <w:rsid w:val="008466D9"/>
    <w:rsid w:val="008470B7"/>
    <w:rsid w:val="008470C2"/>
    <w:rsid w:val="00847AC9"/>
    <w:rsid w:val="0085099C"/>
    <w:rsid w:val="00851450"/>
    <w:rsid w:val="008520B5"/>
    <w:rsid w:val="0085243B"/>
    <w:rsid w:val="00852A82"/>
    <w:rsid w:val="008532CD"/>
    <w:rsid w:val="00853727"/>
    <w:rsid w:val="00854A2B"/>
    <w:rsid w:val="00855EBA"/>
    <w:rsid w:val="00857512"/>
    <w:rsid w:val="008627CB"/>
    <w:rsid w:val="0086367B"/>
    <w:rsid w:val="008636A2"/>
    <w:rsid w:val="008637CC"/>
    <w:rsid w:val="008647F9"/>
    <w:rsid w:val="00866104"/>
    <w:rsid w:val="008678B4"/>
    <w:rsid w:val="00867D7C"/>
    <w:rsid w:val="00867FE6"/>
    <w:rsid w:val="0087129E"/>
    <w:rsid w:val="00871931"/>
    <w:rsid w:val="00872179"/>
    <w:rsid w:val="00873803"/>
    <w:rsid w:val="00875908"/>
    <w:rsid w:val="008764B0"/>
    <w:rsid w:val="00876523"/>
    <w:rsid w:val="00880318"/>
    <w:rsid w:val="00880506"/>
    <w:rsid w:val="00880638"/>
    <w:rsid w:val="008812FD"/>
    <w:rsid w:val="00881309"/>
    <w:rsid w:val="00881B11"/>
    <w:rsid w:val="00882091"/>
    <w:rsid w:val="00882198"/>
    <w:rsid w:val="00882572"/>
    <w:rsid w:val="00882695"/>
    <w:rsid w:val="0088302D"/>
    <w:rsid w:val="00883FEC"/>
    <w:rsid w:val="00884B77"/>
    <w:rsid w:val="008850E2"/>
    <w:rsid w:val="00885BA6"/>
    <w:rsid w:val="00885D8A"/>
    <w:rsid w:val="008861C3"/>
    <w:rsid w:val="00886826"/>
    <w:rsid w:val="00887C89"/>
    <w:rsid w:val="008902BC"/>
    <w:rsid w:val="00890F24"/>
    <w:rsid w:val="00891B9C"/>
    <w:rsid w:val="00891C18"/>
    <w:rsid w:val="00892697"/>
    <w:rsid w:val="0089344C"/>
    <w:rsid w:val="0089372A"/>
    <w:rsid w:val="00893D13"/>
    <w:rsid w:val="00893F7C"/>
    <w:rsid w:val="008942DC"/>
    <w:rsid w:val="008955C0"/>
    <w:rsid w:val="008957A9"/>
    <w:rsid w:val="00895FCC"/>
    <w:rsid w:val="008968EA"/>
    <w:rsid w:val="0089756E"/>
    <w:rsid w:val="008A0B7A"/>
    <w:rsid w:val="008A31C0"/>
    <w:rsid w:val="008A389F"/>
    <w:rsid w:val="008A3B6E"/>
    <w:rsid w:val="008A4F19"/>
    <w:rsid w:val="008A570B"/>
    <w:rsid w:val="008A5AD0"/>
    <w:rsid w:val="008B1677"/>
    <w:rsid w:val="008B18E0"/>
    <w:rsid w:val="008B1AB1"/>
    <w:rsid w:val="008B2B87"/>
    <w:rsid w:val="008B3994"/>
    <w:rsid w:val="008B521A"/>
    <w:rsid w:val="008B5590"/>
    <w:rsid w:val="008B6D52"/>
    <w:rsid w:val="008B6DAD"/>
    <w:rsid w:val="008B7425"/>
    <w:rsid w:val="008C0290"/>
    <w:rsid w:val="008C07AA"/>
    <w:rsid w:val="008C09EF"/>
    <w:rsid w:val="008C2D87"/>
    <w:rsid w:val="008C514D"/>
    <w:rsid w:val="008C79C2"/>
    <w:rsid w:val="008D0683"/>
    <w:rsid w:val="008D0C3F"/>
    <w:rsid w:val="008D1B39"/>
    <w:rsid w:val="008D226C"/>
    <w:rsid w:val="008D2CB9"/>
    <w:rsid w:val="008D4034"/>
    <w:rsid w:val="008D669E"/>
    <w:rsid w:val="008D6939"/>
    <w:rsid w:val="008D7D69"/>
    <w:rsid w:val="008E0874"/>
    <w:rsid w:val="008E0DBF"/>
    <w:rsid w:val="008E10BF"/>
    <w:rsid w:val="008E1499"/>
    <w:rsid w:val="008E1885"/>
    <w:rsid w:val="008E1A10"/>
    <w:rsid w:val="008E29F5"/>
    <w:rsid w:val="008E2A4A"/>
    <w:rsid w:val="008E2AFE"/>
    <w:rsid w:val="008E3337"/>
    <w:rsid w:val="008E4636"/>
    <w:rsid w:val="008E4B38"/>
    <w:rsid w:val="008E5D97"/>
    <w:rsid w:val="008E7188"/>
    <w:rsid w:val="008E72D2"/>
    <w:rsid w:val="008E755E"/>
    <w:rsid w:val="008F0C95"/>
    <w:rsid w:val="008F1BA6"/>
    <w:rsid w:val="008F20F9"/>
    <w:rsid w:val="008F2E12"/>
    <w:rsid w:val="008F3678"/>
    <w:rsid w:val="008F37AE"/>
    <w:rsid w:val="008F42A3"/>
    <w:rsid w:val="008F4579"/>
    <w:rsid w:val="008F4DCF"/>
    <w:rsid w:val="008F4E59"/>
    <w:rsid w:val="008F52A4"/>
    <w:rsid w:val="008F5657"/>
    <w:rsid w:val="008F6014"/>
    <w:rsid w:val="008F6721"/>
    <w:rsid w:val="008F678D"/>
    <w:rsid w:val="008F688B"/>
    <w:rsid w:val="008F7B8B"/>
    <w:rsid w:val="008F7CC4"/>
    <w:rsid w:val="009003A6"/>
    <w:rsid w:val="00900D45"/>
    <w:rsid w:val="00901E30"/>
    <w:rsid w:val="00901E7A"/>
    <w:rsid w:val="0090329B"/>
    <w:rsid w:val="00903BB7"/>
    <w:rsid w:val="0090493E"/>
    <w:rsid w:val="009049F7"/>
    <w:rsid w:val="00905A13"/>
    <w:rsid w:val="009060D0"/>
    <w:rsid w:val="00906CE6"/>
    <w:rsid w:val="0091044F"/>
    <w:rsid w:val="00910638"/>
    <w:rsid w:val="009116FF"/>
    <w:rsid w:val="00911748"/>
    <w:rsid w:val="00911A94"/>
    <w:rsid w:val="009135DB"/>
    <w:rsid w:val="00914AEF"/>
    <w:rsid w:val="00914FE6"/>
    <w:rsid w:val="00915B4A"/>
    <w:rsid w:val="00917C66"/>
    <w:rsid w:val="009211BF"/>
    <w:rsid w:val="009233C9"/>
    <w:rsid w:val="00923DE9"/>
    <w:rsid w:val="00923FC3"/>
    <w:rsid w:val="00924290"/>
    <w:rsid w:val="00925934"/>
    <w:rsid w:val="009261F8"/>
    <w:rsid w:val="00926929"/>
    <w:rsid w:val="0092785B"/>
    <w:rsid w:val="00927A53"/>
    <w:rsid w:val="009307C8"/>
    <w:rsid w:val="0093311B"/>
    <w:rsid w:val="00933E7F"/>
    <w:rsid w:val="0093420E"/>
    <w:rsid w:val="00934686"/>
    <w:rsid w:val="00935369"/>
    <w:rsid w:val="009358BE"/>
    <w:rsid w:val="00935DA6"/>
    <w:rsid w:val="00937006"/>
    <w:rsid w:val="009374BE"/>
    <w:rsid w:val="009378F7"/>
    <w:rsid w:val="00937A69"/>
    <w:rsid w:val="00937B7B"/>
    <w:rsid w:val="00937E9D"/>
    <w:rsid w:val="00941032"/>
    <w:rsid w:val="009414E8"/>
    <w:rsid w:val="009415B6"/>
    <w:rsid w:val="00942402"/>
    <w:rsid w:val="00942BEC"/>
    <w:rsid w:val="009431C0"/>
    <w:rsid w:val="009436CC"/>
    <w:rsid w:val="00945D6A"/>
    <w:rsid w:val="0094602C"/>
    <w:rsid w:val="00947470"/>
    <w:rsid w:val="0094793D"/>
    <w:rsid w:val="00950576"/>
    <w:rsid w:val="00951F23"/>
    <w:rsid w:val="00953C22"/>
    <w:rsid w:val="00954D0E"/>
    <w:rsid w:val="00956BD4"/>
    <w:rsid w:val="00956E1B"/>
    <w:rsid w:val="00957FF1"/>
    <w:rsid w:val="00960EA1"/>
    <w:rsid w:val="00961DA4"/>
    <w:rsid w:val="00962482"/>
    <w:rsid w:val="00962D1F"/>
    <w:rsid w:val="00962EDC"/>
    <w:rsid w:val="00963A69"/>
    <w:rsid w:val="0096434C"/>
    <w:rsid w:val="00964425"/>
    <w:rsid w:val="009647FF"/>
    <w:rsid w:val="00964DC3"/>
    <w:rsid w:val="00964EDA"/>
    <w:rsid w:val="00965BEC"/>
    <w:rsid w:val="009662EC"/>
    <w:rsid w:val="009669FE"/>
    <w:rsid w:val="00967B03"/>
    <w:rsid w:val="00971365"/>
    <w:rsid w:val="00971853"/>
    <w:rsid w:val="0097330E"/>
    <w:rsid w:val="00973F07"/>
    <w:rsid w:val="0097466A"/>
    <w:rsid w:val="00976987"/>
    <w:rsid w:val="00976A81"/>
    <w:rsid w:val="00976D15"/>
    <w:rsid w:val="009779E3"/>
    <w:rsid w:val="00977E72"/>
    <w:rsid w:val="00980CF1"/>
    <w:rsid w:val="00981550"/>
    <w:rsid w:val="00981608"/>
    <w:rsid w:val="00981AC3"/>
    <w:rsid w:val="00982FDB"/>
    <w:rsid w:val="00983FD8"/>
    <w:rsid w:val="00984772"/>
    <w:rsid w:val="00984E48"/>
    <w:rsid w:val="009859A9"/>
    <w:rsid w:val="00985B67"/>
    <w:rsid w:val="0098691E"/>
    <w:rsid w:val="00987948"/>
    <w:rsid w:val="00990AB9"/>
    <w:rsid w:val="00991E64"/>
    <w:rsid w:val="00992153"/>
    <w:rsid w:val="009921ED"/>
    <w:rsid w:val="00992E07"/>
    <w:rsid w:val="00994014"/>
    <w:rsid w:val="00994260"/>
    <w:rsid w:val="00994419"/>
    <w:rsid w:val="009960E9"/>
    <w:rsid w:val="00996379"/>
    <w:rsid w:val="009964A5"/>
    <w:rsid w:val="00996CCB"/>
    <w:rsid w:val="009975EC"/>
    <w:rsid w:val="00997F65"/>
    <w:rsid w:val="009A06DA"/>
    <w:rsid w:val="009A29A3"/>
    <w:rsid w:val="009A3026"/>
    <w:rsid w:val="009A3BFE"/>
    <w:rsid w:val="009A3E72"/>
    <w:rsid w:val="009A461E"/>
    <w:rsid w:val="009A4908"/>
    <w:rsid w:val="009A4D8E"/>
    <w:rsid w:val="009A5662"/>
    <w:rsid w:val="009A6F67"/>
    <w:rsid w:val="009A702C"/>
    <w:rsid w:val="009B0271"/>
    <w:rsid w:val="009B0760"/>
    <w:rsid w:val="009B0C8A"/>
    <w:rsid w:val="009B3362"/>
    <w:rsid w:val="009B3569"/>
    <w:rsid w:val="009B3D90"/>
    <w:rsid w:val="009B5B9D"/>
    <w:rsid w:val="009B7BC4"/>
    <w:rsid w:val="009B7C8D"/>
    <w:rsid w:val="009B7F38"/>
    <w:rsid w:val="009C1C2E"/>
    <w:rsid w:val="009C2CC3"/>
    <w:rsid w:val="009C35C6"/>
    <w:rsid w:val="009C3F65"/>
    <w:rsid w:val="009C46AB"/>
    <w:rsid w:val="009C5B92"/>
    <w:rsid w:val="009C62AA"/>
    <w:rsid w:val="009C710A"/>
    <w:rsid w:val="009C7348"/>
    <w:rsid w:val="009C7725"/>
    <w:rsid w:val="009C7FAA"/>
    <w:rsid w:val="009D0AA5"/>
    <w:rsid w:val="009D1497"/>
    <w:rsid w:val="009D1D6D"/>
    <w:rsid w:val="009D4D88"/>
    <w:rsid w:val="009D575B"/>
    <w:rsid w:val="009D5AB5"/>
    <w:rsid w:val="009D5AF7"/>
    <w:rsid w:val="009D685E"/>
    <w:rsid w:val="009D6C7D"/>
    <w:rsid w:val="009D7711"/>
    <w:rsid w:val="009E0F9E"/>
    <w:rsid w:val="009E10E9"/>
    <w:rsid w:val="009E151A"/>
    <w:rsid w:val="009E2A01"/>
    <w:rsid w:val="009E4471"/>
    <w:rsid w:val="009E459B"/>
    <w:rsid w:val="009E4901"/>
    <w:rsid w:val="009E5A9C"/>
    <w:rsid w:val="009E666E"/>
    <w:rsid w:val="009E693D"/>
    <w:rsid w:val="009F11EA"/>
    <w:rsid w:val="009F21A3"/>
    <w:rsid w:val="009F2F3B"/>
    <w:rsid w:val="009F3ED4"/>
    <w:rsid w:val="009F4F12"/>
    <w:rsid w:val="009F6350"/>
    <w:rsid w:val="009F7C30"/>
    <w:rsid w:val="00A005ED"/>
    <w:rsid w:val="00A011AB"/>
    <w:rsid w:val="00A022AC"/>
    <w:rsid w:val="00A02A96"/>
    <w:rsid w:val="00A031E0"/>
    <w:rsid w:val="00A04D23"/>
    <w:rsid w:val="00A05987"/>
    <w:rsid w:val="00A05E9B"/>
    <w:rsid w:val="00A05F38"/>
    <w:rsid w:val="00A061AF"/>
    <w:rsid w:val="00A064EF"/>
    <w:rsid w:val="00A0684F"/>
    <w:rsid w:val="00A0697B"/>
    <w:rsid w:val="00A07820"/>
    <w:rsid w:val="00A07975"/>
    <w:rsid w:val="00A11878"/>
    <w:rsid w:val="00A12856"/>
    <w:rsid w:val="00A1339E"/>
    <w:rsid w:val="00A1428B"/>
    <w:rsid w:val="00A14654"/>
    <w:rsid w:val="00A1557E"/>
    <w:rsid w:val="00A15DF1"/>
    <w:rsid w:val="00A15F2C"/>
    <w:rsid w:val="00A16274"/>
    <w:rsid w:val="00A17FDA"/>
    <w:rsid w:val="00A2112B"/>
    <w:rsid w:val="00A21B4F"/>
    <w:rsid w:val="00A21C85"/>
    <w:rsid w:val="00A21D87"/>
    <w:rsid w:val="00A22D6E"/>
    <w:rsid w:val="00A23921"/>
    <w:rsid w:val="00A23BD5"/>
    <w:rsid w:val="00A24E5C"/>
    <w:rsid w:val="00A2541C"/>
    <w:rsid w:val="00A255DB"/>
    <w:rsid w:val="00A25B84"/>
    <w:rsid w:val="00A25EB3"/>
    <w:rsid w:val="00A26780"/>
    <w:rsid w:val="00A271E7"/>
    <w:rsid w:val="00A27B56"/>
    <w:rsid w:val="00A27C9D"/>
    <w:rsid w:val="00A3028F"/>
    <w:rsid w:val="00A305DE"/>
    <w:rsid w:val="00A3073B"/>
    <w:rsid w:val="00A30DAF"/>
    <w:rsid w:val="00A31099"/>
    <w:rsid w:val="00A32CB7"/>
    <w:rsid w:val="00A33219"/>
    <w:rsid w:val="00A332AA"/>
    <w:rsid w:val="00A334AA"/>
    <w:rsid w:val="00A33A30"/>
    <w:rsid w:val="00A33A3E"/>
    <w:rsid w:val="00A3453B"/>
    <w:rsid w:val="00A35278"/>
    <w:rsid w:val="00A35617"/>
    <w:rsid w:val="00A35B2E"/>
    <w:rsid w:val="00A360C4"/>
    <w:rsid w:val="00A36EEB"/>
    <w:rsid w:val="00A4067C"/>
    <w:rsid w:val="00A41C5F"/>
    <w:rsid w:val="00A427B7"/>
    <w:rsid w:val="00A4389A"/>
    <w:rsid w:val="00A44218"/>
    <w:rsid w:val="00A4444F"/>
    <w:rsid w:val="00A4483A"/>
    <w:rsid w:val="00A4503F"/>
    <w:rsid w:val="00A45381"/>
    <w:rsid w:val="00A46B2C"/>
    <w:rsid w:val="00A4718D"/>
    <w:rsid w:val="00A47AC4"/>
    <w:rsid w:val="00A50232"/>
    <w:rsid w:val="00A51E0F"/>
    <w:rsid w:val="00A52810"/>
    <w:rsid w:val="00A52D7E"/>
    <w:rsid w:val="00A52EEE"/>
    <w:rsid w:val="00A53469"/>
    <w:rsid w:val="00A545F4"/>
    <w:rsid w:val="00A552AC"/>
    <w:rsid w:val="00A56287"/>
    <w:rsid w:val="00A5639B"/>
    <w:rsid w:val="00A56D0F"/>
    <w:rsid w:val="00A578FB"/>
    <w:rsid w:val="00A60F2B"/>
    <w:rsid w:val="00A611A1"/>
    <w:rsid w:val="00A617BA"/>
    <w:rsid w:val="00A619B3"/>
    <w:rsid w:val="00A61A5E"/>
    <w:rsid w:val="00A621B6"/>
    <w:rsid w:val="00A62551"/>
    <w:rsid w:val="00A637CA"/>
    <w:rsid w:val="00A63B5C"/>
    <w:rsid w:val="00A640CA"/>
    <w:rsid w:val="00A647B2"/>
    <w:rsid w:val="00A6531E"/>
    <w:rsid w:val="00A6741E"/>
    <w:rsid w:val="00A677FB"/>
    <w:rsid w:val="00A678DB"/>
    <w:rsid w:val="00A7029A"/>
    <w:rsid w:val="00A702D6"/>
    <w:rsid w:val="00A71069"/>
    <w:rsid w:val="00A7165C"/>
    <w:rsid w:val="00A7207C"/>
    <w:rsid w:val="00A729F5"/>
    <w:rsid w:val="00A72C05"/>
    <w:rsid w:val="00A731D2"/>
    <w:rsid w:val="00A733E6"/>
    <w:rsid w:val="00A74BF2"/>
    <w:rsid w:val="00A80D6E"/>
    <w:rsid w:val="00A81000"/>
    <w:rsid w:val="00A822C2"/>
    <w:rsid w:val="00A822DA"/>
    <w:rsid w:val="00A828BF"/>
    <w:rsid w:val="00A83429"/>
    <w:rsid w:val="00A834B6"/>
    <w:rsid w:val="00A840C2"/>
    <w:rsid w:val="00A84D93"/>
    <w:rsid w:val="00A855FD"/>
    <w:rsid w:val="00A85809"/>
    <w:rsid w:val="00A85DFF"/>
    <w:rsid w:val="00A8674D"/>
    <w:rsid w:val="00A87BC4"/>
    <w:rsid w:val="00A90E0E"/>
    <w:rsid w:val="00A90F9E"/>
    <w:rsid w:val="00A91432"/>
    <w:rsid w:val="00A92205"/>
    <w:rsid w:val="00A9389E"/>
    <w:rsid w:val="00A9461F"/>
    <w:rsid w:val="00A946D1"/>
    <w:rsid w:val="00A950D8"/>
    <w:rsid w:val="00A95A25"/>
    <w:rsid w:val="00A96629"/>
    <w:rsid w:val="00A97046"/>
    <w:rsid w:val="00A970F0"/>
    <w:rsid w:val="00A97F7C"/>
    <w:rsid w:val="00AA2161"/>
    <w:rsid w:val="00AA2B2C"/>
    <w:rsid w:val="00AA4E68"/>
    <w:rsid w:val="00AA690E"/>
    <w:rsid w:val="00AA69A1"/>
    <w:rsid w:val="00AA7B16"/>
    <w:rsid w:val="00AB01BA"/>
    <w:rsid w:val="00AB0411"/>
    <w:rsid w:val="00AB0966"/>
    <w:rsid w:val="00AB21FE"/>
    <w:rsid w:val="00AB26C3"/>
    <w:rsid w:val="00AB2C7D"/>
    <w:rsid w:val="00AB498E"/>
    <w:rsid w:val="00AB4E59"/>
    <w:rsid w:val="00AB6BAE"/>
    <w:rsid w:val="00AB6BC1"/>
    <w:rsid w:val="00AB7EFC"/>
    <w:rsid w:val="00AC10E1"/>
    <w:rsid w:val="00AC1FD9"/>
    <w:rsid w:val="00AC3220"/>
    <w:rsid w:val="00AC3514"/>
    <w:rsid w:val="00AC395D"/>
    <w:rsid w:val="00AC4024"/>
    <w:rsid w:val="00AC4DF5"/>
    <w:rsid w:val="00AC5910"/>
    <w:rsid w:val="00AC5CF9"/>
    <w:rsid w:val="00AC64D9"/>
    <w:rsid w:val="00AC6667"/>
    <w:rsid w:val="00AC6C68"/>
    <w:rsid w:val="00AC7E84"/>
    <w:rsid w:val="00AD0AAE"/>
    <w:rsid w:val="00AD0B91"/>
    <w:rsid w:val="00AD16A0"/>
    <w:rsid w:val="00AD20E8"/>
    <w:rsid w:val="00AD252C"/>
    <w:rsid w:val="00AD2948"/>
    <w:rsid w:val="00AD2F25"/>
    <w:rsid w:val="00AD3096"/>
    <w:rsid w:val="00AD32D6"/>
    <w:rsid w:val="00AD405A"/>
    <w:rsid w:val="00AD4D7B"/>
    <w:rsid w:val="00AD629C"/>
    <w:rsid w:val="00AD6868"/>
    <w:rsid w:val="00AE0306"/>
    <w:rsid w:val="00AE0869"/>
    <w:rsid w:val="00AE14E5"/>
    <w:rsid w:val="00AE205E"/>
    <w:rsid w:val="00AE233D"/>
    <w:rsid w:val="00AE2EFC"/>
    <w:rsid w:val="00AE4A34"/>
    <w:rsid w:val="00AE5532"/>
    <w:rsid w:val="00AE6344"/>
    <w:rsid w:val="00AE6DC8"/>
    <w:rsid w:val="00AE7F8C"/>
    <w:rsid w:val="00AF00B9"/>
    <w:rsid w:val="00AF0A64"/>
    <w:rsid w:val="00AF179D"/>
    <w:rsid w:val="00AF2775"/>
    <w:rsid w:val="00AF2DFB"/>
    <w:rsid w:val="00AF3B30"/>
    <w:rsid w:val="00AF5174"/>
    <w:rsid w:val="00AF6208"/>
    <w:rsid w:val="00AF6246"/>
    <w:rsid w:val="00AF6369"/>
    <w:rsid w:val="00AF7402"/>
    <w:rsid w:val="00B0056C"/>
    <w:rsid w:val="00B00CE1"/>
    <w:rsid w:val="00B00F61"/>
    <w:rsid w:val="00B0229A"/>
    <w:rsid w:val="00B03A6D"/>
    <w:rsid w:val="00B03D8C"/>
    <w:rsid w:val="00B03F52"/>
    <w:rsid w:val="00B04C14"/>
    <w:rsid w:val="00B04D7C"/>
    <w:rsid w:val="00B05A28"/>
    <w:rsid w:val="00B05B0A"/>
    <w:rsid w:val="00B0624F"/>
    <w:rsid w:val="00B068A4"/>
    <w:rsid w:val="00B06D38"/>
    <w:rsid w:val="00B070EA"/>
    <w:rsid w:val="00B10853"/>
    <w:rsid w:val="00B111C9"/>
    <w:rsid w:val="00B114F4"/>
    <w:rsid w:val="00B11647"/>
    <w:rsid w:val="00B11D84"/>
    <w:rsid w:val="00B11E27"/>
    <w:rsid w:val="00B125AA"/>
    <w:rsid w:val="00B1349B"/>
    <w:rsid w:val="00B13820"/>
    <w:rsid w:val="00B13F66"/>
    <w:rsid w:val="00B14DC8"/>
    <w:rsid w:val="00B15609"/>
    <w:rsid w:val="00B15EF1"/>
    <w:rsid w:val="00B168A8"/>
    <w:rsid w:val="00B16F37"/>
    <w:rsid w:val="00B17A89"/>
    <w:rsid w:val="00B204A6"/>
    <w:rsid w:val="00B214A6"/>
    <w:rsid w:val="00B21A6E"/>
    <w:rsid w:val="00B21B6B"/>
    <w:rsid w:val="00B21E38"/>
    <w:rsid w:val="00B24D13"/>
    <w:rsid w:val="00B24E0F"/>
    <w:rsid w:val="00B251A8"/>
    <w:rsid w:val="00B25F81"/>
    <w:rsid w:val="00B2672D"/>
    <w:rsid w:val="00B26D0F"/>
    <w:rsid w:val="00B26F7F"/>
    <w:rsid w:val="00B27D6F"/>
    <w:rsid w:val="00B30366"/>
    <w:rsid w:val="00B30C6A"/>
    <w:rsid w:val="00B3104F"/>
    <w:rsid w:val="00B32045"/>
    <w:rsid w:val="00B348D9"/>
    <w:rsid w:val="00B35CA6"/>
    <w:rsid w:val="00B3652B"/>
    <w:rsid w:val="00B36FF1"/>
    <w:rsid w:val="00B37228"/>
    <w:rsid w:val="00B37A15"/>
    <w:rsid w:val="00B37E32"/>
    <w:rsid w:val="00B4006F"/>
    <w:rsid w:val="00B40540"/>
    <w:rsid w:val="00B41EFA"/>
    <w:rsid w:val="00B420B2"/>
    <w:rsid w:val="00B42699"/>
    <w:rsid w:val="00B447C6"/>
    <w:rsid w:val="00B44D97"/>
    <w:rsid w:val="00B4519E"/>
    <w:rsid w:val="00B45B38"/>
    <w:rsid w:val="00B461B9"/>
    <w:rsid w:val="00B46BDA"/>
    <w:rsid w:val="00B47718"/>
    <w:rsid w:val="00B508FE"/>
    <w:rsid w:val="00B517AD"/>
    <w:rsid w:val="00B524BA"/>
    <w:rsid w:val="00B52611"/>
    <w:rsid w:val="00B52B66"/>
    <w:rsid w:val="00B5370B"/>
    <w:rsid w:val="00B539FC"/>
    <w:rsid w:val="00B53BE3"/>
    <w:rsid w:val="00B53C39"/>
    <w:rsid w:val="00B53CA5"/>
    <w:rsid w:val="00B54558"/>
    <w:rsid w:val="00B54B58"/>
    <w:rsid w:val="00B54FDD"/>
    <w:rsid w:val="00B563A4"/>
    <w:rsid w:val="00B57107"/>
    <w:rsid w:val="00B60AE8"/>
    <w:rsid w:val="00B63374"/>
    <w:rsid w:val="00B63CD1"/>
    <w:rsid w:val="00B63CF3"/>
    <w:rsid w:val="00B63E6B"/>
    <w:rsid w:val="00B64033"/>
    <w:rsid w:val="00B6491A"/>
    <w:rsid w:val="00B6640F"/>
    <w:rsid w:val="00B664AD"/>
    <w:rsid w:val="00B67655"/>
    <w:rsid w:val="00B678E6"/>
    <w:rsid w:val="00B7057C"/>
    <w:rsid w:val="00B71530"/>
    <w:rsid w:val="00B71AA8"/>
    <w:rsid w:val="00B7397B"/>
    <w:rsid w:val="00B73A6C"/>
    <w:rsid w:val="00B73AC0"/>
    <w:rsid w:val="00B73DBC"/>
    <w:rsid w:val="00B73E08"/>
    <w:rsid w:val="00B767FB"/>
    <w:rsid w:val="00B76CAB"/>
    <w:rsid w:val="00B77FED"/>
    <w:rsid w:val="00B8072E"/>
    <w:rsid w:val="00B80BCB"/>
    <w:rsid w:val="00B812A3"/>
    <w:rsid w:val="00B818CB"/>
    <w:rsid w:val="00B81F56"/>
    <w:rsid w:val="00B822EA"/>
    <w:rsid w:val="00B83931"/>
    <w:rsid w:val="00B83C5F"/>
    <w:rsid w:val="00B83CFE"/>
    <w:rsid w:val="00B840CF"/>
    <w:rsid w:val="00B84825"/>
    <w:rsid w:val="00B84936"/>
    <w:rsid w:val="00B84EED"/>
    <w:rsid w:val="00B860B9"/>
    <w:rsid w:val="00B86600"/>
    <w:rsid w:val="00B867FA"/>
    <w:rsid w:val="00B86A7D"/>
    <w:rsid w:val="00B87FDD"/>
    <w:rsid w:val="00B916F7"/>
    <w:rsid w:val="00B91DCC"/>
    <w:rsid w:val="00B9395A"/>
    <w:rsid w:val="00B93C02"/>
    <w:rsid w:val="00B9453B"/>
    <w:rsid w:val="00B946A5"/>
    <w:rsid w:val="00B94A5B"/>
    <w:rsid w:val="00B94D25"/>
    <w:rsid w:val="00B952A6"/>
    <w:rsid w:val="00B9579E"/>
    <w:rsid w:val="00B95982"/>
    <w:rsid w:val="00B97217"/>
    <w:rsid w:val="00B9750B"/>
    <w:rsid w:val="00B97F3C"/>
    <w:rsid w:val="00BA17A7"/>
    <w:rsid w:val="00BA230E"/>
    <w:rsid w:val="00BA2805"/>
    <w:rsid w:val="00BA32B3"/>
    <w:rsid w:val="00BA3631"/>
    <w:rsid w:val="00BA38BC"/>
    <w:rsid w:val="00BA4280"/>
    <w:rsid w:val="00BA4CAD"/>
    <w:rsid w:val="00BA6C24"/>
    <w:rsid w:val="00BA7265"/>
    <w:rsid w:val="00BA7531"/>
    <w:rsid w:val="00BB271B"/>
    <w:rsid w:val="00BB535F"/>
    <w:rsid w:val="00BB592F"/>
    <w:rsid w:val="00BB68AA"/>
    <w:rsid w:val="00BB6DAF"/>
    <w:rsid w:val="00BB725C"/>
    <w:rsid w:val="00BB73A2"/>
    <w:rsid w:val="00BC0E8D"/>
    <w:rsid w:val="00BC1129"/>
    <w:rsid w:val="00BC202D"/>
    <w:rsid w:val="00BC21A8"/>
    <w:rsid w:val="00BC381C"/>
    <w:rsid w:val="00BC4FC0"/>
    <w:rsid w:val="00BC5CF3"/>
    <w:rsid w:val="00BC5D2A"/>
    <w:rsid w:val="00BC692C"/>
    <w:rsid w:val="00BC6FF4"/>
    <w:rsid w:val="00BD0259"/>
    <w:rsid w:val="00BD05CF"/>
    <w:rsid w:val="00BD2683"/>
    <w:rsid w:val="00BD26CF"/>
    <w:rsid w:val="00BD2B1A"/>
    <w:rsid w:val="00BD3BAE"/>
    <w:rsid w:val="00BD5112"/>
    <w:rsid w:val="00BD54A4"/>
    <w:rsid w:val="00BD57EA"/>
    <w:rsid w:val="00BD5A97"/>
    <w:rsid w:val="00BD630F"/>
    <w:rsid w:val="00BD6882"/>
    <w:rsid w:val="00BD6983"/>
    <w:rsid w:val="00BD6CD2"/>
    <w:rsid w:val="00BD6CD8"/>
    <w:rsid w:val="00BD7F22"/>
    <w:rsid w:val="00BE079A"/>
    <w:rsid w:val="00BE59C3"/>
    <w:rsid w:val="00BE6396"/>
    <w:rsid w:val="00BE77A9"/>
    <w:rsid w:val="00BE7832"/>
    <w:rsid w:val="00BE7A83"/>
    <w:rsid w:val="00BF0FBB"/>
    <w:rsid w:val="00BF1B2A"/>
    <w:rsid w:val="00BF43DC"/>
    <w:rsid w:val="00BF4E31"/>
    <w:rsid w:val="00BF5187"/>
    <w:rsid w:val="00BF52FB"/>
    <w:rsid w:val="00BF62F9"/>
    <w:rsid w:val="00BF65F8"/>
    <w:rsid w:val="00BF6B13"/>
    <w:rsid w:val="00C004F9"/>
    <w:rsid w:val="00C01ED9"/>
    <w:rsid w:val="00C01F08"/>
    <w:rsid w:val="00C02381"/>
    <w:rsid w:val="00C029BB"/>
    <w:rsid w:val="00C02AD4"/>
    <w:rsid w:val="00C03B2D"/>
    <w:rsid w:val="00C03EA4"/>
    <w:rsid w:val="00C0437A"/>
    <w:rsid w:val="00C04700"/>
    <w:rsid w:val="00C04B79"/>
    <w:rsid w:val="00C04E98"/>
    <w:rsid w:val="00C0594A"/>
    <w:rsid w:val="00C05AED"/>
    <w:rsid w:val="00C0729C"/>
    <w:rsid w:val="00C100DE"/>
    <w:rsid w:val="00C107FB"/>
    <w:rsid w:val="00C1279B"/>
    <w:rsid w:val="00C12CEB"/>
    <w:rsid w:val="00C13015"/>
    <w:rsid w:val="00C13CD2"/>
    <w:rsid w:val="00C148E3"/>
    <w:rsid w:val="00C154A4"/>
    <w:rsid w:val="00C1553F"/>
    <w:rsid w:val="00C169DB"/>
    <w:rsid w:val="00C20059"/>
    <w:rsid w:val="00C2020D"/>
    <w:rsid w:val="00C223AD"/>
    <w:rsid w:val="00C23D56"/>
    <w:rsid w:val="00C25982"/>
    <w:rsid w:val="00C272A0"/>
    <w:rsid w:val="00C27772"/>
    <w:rsid w:val="00C27C6F"/>
    <w:rsid w:val="00C307CC"/>
    <w:rsid w:val="00C30B52"/>
    <w:rsid w:val="00C32C44"/>
    <w:rsid w:val="00C355EA"/>
    <w:rsid w:val="00C3613B"/>
    <w:rsid w:val="00C36376"/>
    <w:rsid w:val="00C36791"/>
    <w:rsid w:val="00C37CA4"/>
    <w:rsid w:val="00C42A06"/>
    <w:rsid w:val="00C42B1B"/>
    <w:rsid w:val="00C443F8"/>
    <w:rsid w:val="00C44653"/>
    <w:rsid w:val="00C45861"/>
    <w:rsid w:val="00C45881"/>
    <w:rsid w:val="00C459E1"/>
    <w:rsid w:val="00C45D4D"/>
    <w:rsid w:val="00C467FE"/>
    <w:rsid w:val="00C46BF3"/>
    <w:rsid w:val="00C46C11"/>
    <w:rsid w:val="00C4732D"/>
    <w:rsid w:val="00C47463"/>
    <w:rsid w:val="00C47FE3"/>
    <w:rsid w:val="00C51660"/>
    <w:rsid w:val="00C516AC"/>
    <w:rsid w:val="00C51A72"/>
    <w:rsid w:val="00C51FC2"/>
    <w:rsid w:val="00C524F5"/>
    <w:rsid w:val="00C52743"/>
    <w:rsid w:val="00C532C3"/>
    <w:rsid w:val="00C53800"/>
    <w:rsid w:val="00C5395D"/>
    <w:rsid w:val="00C53C8A"/>
    <w:rsid w:val="00C553D3"/>
    <w:rsid w:val="00C55A82"/>
    <w:rsid w:val="00C56738"/>
    <w:rsid w:val="00C56DAC"/>
    <w:rsid w:val="00C6054C"/>
    <w:rsid w:val="00C61480"/>
    <w:rsid w:val="00C61EFA"/>
    <w:rsid w:val="00C624A2"/>
    <w:rsid w:val="00C62E3F"/>
    <w:rsid w:val="00C63279"/>
    <w:rsid w:val="00C636F2"/>
    <w:rsid w:val="00C63B31"/>
    <w:rsid w:val="00C65B07"/>
    <w:rsid w:val="00C65BDD"/>
    <w:rsid w:val="00C665A5"/>
    <w:rsid w:val="00C668D5"/>
    <w:rsid w:val="00C66E06"/>
    <w:rsid w:val="00C679F6"/>
    <w:rsid w:val="00C67EA2"/>
    <w:rsid w:val="00C707C4"/>
    <w:rsid w:val="00C7322E"/>
    <w:rsid w:val="00C73E1C"/>
    <w:rsid w:val="00C73FCE"/>
    <w:rsid w:val="00C7516B"/>
    <w:rsid w:val="00C757C3"/>
    <w:rsid w:val="00C757D3"/>
    <w:rsid w:val="00C759D9"/>
    <w:rsid w:val="00C7643A"/>
    <w:rsid w:val="00C772BF"/>
    <w:rsid w:val="00C7742D"/>
    <w:rsid w:val="00C77CE4"/>
    <w:rsid w:val="00C80310"/>
    <w:rsid w:val="00C817BB"/>
    <w:rsid w:val="00C81C24"/>
    <w:rsid w:val="00C81F2F"/>
    <w:rsid w:val="00C8201A"/>
    <w:rsid w:val="00C826E9"/>
    <w:rsid w:val="00C82B8B"/>
    <w:rsid w:val="00C830E9"/>
    <w:rsid w:val="00C83126"/>
    <w:rsid w:val="00C83301"/>
    <w:rsid w:val="00C84264"/>
    <w:rsid w:val="00C84DC2"/>
    <w:rsid w:val="00C8568C"/>
    <w:rsid w:val="00C863A6"/>
    <w:rsid w:val="00C865A2"/>
    <w:rsid w:val="00C86BB9"/>
    <w:rsid w:val="00C871BE"/>
    <w:rsid w:val="00C90AB2"/>
    <w:rsid w:val="00C92D70"/>
    <w:rsid w:val="00C92F96"/>
    <w:rsid w:val="00C936D6"/>
    <w:rsid w:val="00C93D8E"/>
    <w:rsid w:val="00C94976"/>
    <w:rsid w:val="00C94C6B"/>
    <w:rsid w:val="00C95421"/>
    <w:rsid w:val="00C95C0E"/>
    <w:rsid w:val="00C95EBE"/>
    <w:rsid w:val="00C96E74"/>
    <w:rsid w:val="00C9702A"/>
    <w:rsid w:val="00C97158"/>
    <w:rsid w:val="00C97741"/>
    <w:rsid w:val="00C97FB8"/>
    <w:rsid w:val="00CA03BC"/>
    <w:rsid w:val="00CA1FC5"/>
    <w:rsid w:val="00CA2441"/>
    <w:rsid w:val="00CA2D5E"/>
    <w:rsid w:val="00CA3FB8"/>
    <w:rsid w:val="00CA4CB8"/>
    <w:rsid w:val="00CA4E8E"/>
    <w:rsid w:val="00CA5FD3"/>
    <w:rsid w:val="00CA616B"/>
    <w:rsid w:val="00CA63E4"/>
    <w:rsid w:val="00CA6F0F"/>
    <w:rsid w:val="00CB0DB1"/>
    <w:rsid w:val="00CB11DF"/>
    <w:rsid w:val="00CB1C44"/>
    <w:rsid w:val="00CB1CDD"/>
    <w:rsid w:val="00CB2C28"/>
    <w:rsid w:val="00CB5B71"/>
    <w:rsid w:val="00CC0766"/>
    <w:rsid w:val="00CC0C58"/>
    <w:rsid w:val="00CC1433"/>
    <w:rsid w:val="00CC1E18"/>
    <w:rsid w:val="00CC340F"/>
    <w:rsid w:val="00CC4B6C"/>
    <w:rsid w:val="00CC7744"/>
    <w:rsid w:val="00CD01DB"/>
    <w:rsid w:val="00CD2951"/>
    <w:rsid w:val="00CD358F"/>
    <w:rsid w:val="00CD35B7"/>
    <w:rsid w:val="00CD3E13"/>
    <w:rsid w:val="00CD5191"/>
    <w:rsid w:val="00CD706A"/>
    <w:rsid w:val="00CD7302"/>
    <w:rsid w:val="00CD768F"/>
    <w:rsid w:val="00CD794C"/>
    <w:rsid w:val="00CD7FE0"/>
    <w:rsid w:val="00CE006C"/>
    <w:rsid w:val="00CE0ECA"/>
    <w:rsid w:val="00CE18A2"/>
    <w:rsid w:val="00CE2015"/>
    <w:rsid w:val="00CE378B"/>
    <w:rsid w:val="00CE4700"/>
    <w:rsid w:val="00CE549D"/>
    <w:rsid w:val="00CE5F6B"/>
    <w:rsid w:val="00CE7E1B"/>
    <w:rsid w:val="00CF15F6"/>
    <w:rsid w:val="00CF2102"/>
    <w:rsid w:val="00CF29F2"/>
    <w:rsid w:val="00CF3BE2"/>
    <w:rsid w:val="00CF3C8A"/>
    <w:rsid w:val="00CF4BAE"/>
    <w:rsid w:val="00CF591F"/>
    <w:rsid w:val="00CF5992"/>
    <w:rsid w:val="00CF7A34"/>
    <w:rsid w:val="00CF7A57"/>
    <w:rsid w:val="00D007C4"/>
    <w:rsid w:val="00D007CB"/>
    <w:rsid w:val="00D00E05"/>
    <w:rsid w:val="00D02BA8"/>
    <w:rsid w:val="00D02E17"/>
    <w:rsid w:val="00D02F52"/>
    <w:rsid w:val="00D035C5"/>
    <w:rsid w:val="00D03F50"/>
    <w:rsid w:val="00D042E3"/>
    <w:rsid w:val="00D04386"/>
    <w:rsid w:val="00D04D80"/>
    <w:rsid w:val="00D05355"/>
    <w:rsid w:val="00D058A0"/>
    <w:rsid w:val="00D06484"/>
    <w:rsid w:val="00D06F1B"/>
    <w:rsid w:val="00D06FB3"/>
    <w:rsid w:val="00D079D9"/>
    <w:rsid w:val="00D11888"/>
    <w:rsid w:val="00D11FB2"/>
    <w:rsid w:val="00D125F6"/>
    <w:rsid w:val="00D1478D"/>
    <w:rsid w:val="00D14D0C"/>
    <w:rsid w:val="00D152A1"/>
    <w:rsid w:val="00D15CF0"/>
    <w:rsid w:val="00D17D04"/>
    <w:rsid w:val="00D17DC7"/>
    <w:rsid w:val="00D212A2"/>
    <w:rsid w:val="00D21F0E"/>
    <w:rsid w:val="00D22122"/>
    <w:rsid w:val="00D22E11"/>
    <w:rsid w:val="00D22E34"/>
    <w:rsid w:val="00D23051"/>
    <w:rsid w:val="00D2332B"/>
    <w:rsid w:val="00D2434E"/>
    <w:rsid w:val="00D24650"/>
    <w:rsid w:val="00D24866"/>
    <w:rsid w:val="00D24C40"/>
    <w:rsid w:val="00D267EF"/>
    <w:rsid w:val="00D26C6D"/>
    <w:rsid w:val="00D26D3B"/>
    <w:rsid w:val="00D26E7F"/>
    <w:rsid w:val="00D30324"/>
    <w:rsid w:val="00D30A26"/>
    <w:rsid w:val="00D30D2E"/>
    <w:rsid w:val="00D31559"/>
    <w:rsid w:val="00D31E9E"/>
    <w:rsid w:val="00D32A68"/>
    <w:rsid w:val="00D32AC0"/>
    <w:rsid w:val="00D341AA"/>
    <w:rsid w:val="00D35A2A"/>
    <w:rsid w:val="00D36348"/>
    <w:rsid w:val="00D375DB"/>
    <w:rsid w:val="00D400BC"/>
    <w:rsid w:val="00D400F7"/>
    <w:rsid w:val="00D41A0C"/>
    <w:rsid w:val="00D41B37"/>
    <w:rsid w:val="00D43ABD"/>
    <w:rsid w:val="00D440C7"/>
    <w:rsid w:val="00D441CD"/>
    <w:rsid w:val="00D4420B"/>
    <w:rsid w:val="00D45238"/>
    <w:rsid w:val="00D4567C"/>
    <w:rsid w:val="00D457CB"/>
    <w:rsid w:val="00D4648D"/>
    <w:rsid w:val="00D47D08"/>
    <w:rsid w:val="00D500AC"/>
    <w:rsid w:val="00D50D04"/>
    <w:rsid w:val="00D54207"/>
    <w:rsid w:val="00D557AA"/>
    <w:rsid w:val="00D55BDC"/>
    <w:rsid w:val="00D57E95"/>
    <w:rsid w:val="00D603E7"/>
    <w:rsid w:val="00D61908"/>
    <w:rsid w:val="00D623B7"/>
    <w:rsid w:val="00D6394C"/>
    <w:rsid w:val="00D6498B"/>
    <w:rsid w:val="00D64E94"/>
    <w:rsid w:val="00D65434"/>
    <w:rsid w:val="00D6559C"/>
    <w:rsid w:val="00D657DB"/>
    <w:rsid w:val="00D66088"/>
    <w:rsid w:val="00D661D1"/>
    <w:rsid w:val="00D677E1"/>
    <w:rsid w:val="00D67BCF"/>
    <w:rsid w:val="00D70AF9"/>
    <w:rsid w:val="00D70CDC"/>
    <w:rsid w:val="00D70EA8"/>
    <w:rsid w:val="00D715F6"/>
    <w:rsid w:val="00D7171A"/>
    <w:rsid w:val="00D71E87"/>
    <w:rsid w:val="00D74AB5"/>
    <w:rsid w:val="00D74DFF"/>
    <w:rsid w:val="00D75EFF"/>
    <w:rsid w:val="00D75F9E"/>
    <w:rsid w:val="00D76DAD"/>
    <w:rsid w:val="00D77322"/>
    <w:rsid w:val="00D77730"/>
    <w:rsid w:val="00D77C61"/>
    <w:rsid w:val="00D81605"/>
    <w:rsid w:val="00D817F9"/>
    <w:rsid w:val="00D81964"/>
    <w:rsid w:val="00D821E8"/>
    <w:rsid w:val="00D84174"/>
    <w:rsid w:val="00D84C41"/>
    <w:rsid w:val="00D856ED"/>
    <w:rsid w:val="00D862A5"/>
    <w:rsid w:val="00D86D2D"/>
    <w:rsid w:val="00D87DCE"/>
    <w:rsid w:val="00D90527"/>
    <w:rsid w:val="00D906A2"/>
    <w:rsid w:val="00D910EE"/>
    <w:rsid w:val="00D91177"/>
    <w:rsid w:val="00D912A5"/>
    <w:rsid w:val="00D91F23"/>
    <w:rsid w:val="00D93566"/>
    <w:rsid w:val="00D93D69"/>
    <w:rsid w:val="00D9481C"/>
    <w:rsid w:val="00D9584F"/>
    <w:rsid w:val="00D9599C"/>
    <w:rsid w:val="00D95E5C"/>
    <w:rsid w:val="00D9638C"/>
    <w:rsid w:val="00D96864"/>
    <w:rsid w:val="00D97CFE"/>
    <w:rsid w:val="00D97F72"/>
    <w:rsid w:val="00DA009E"/>
    <w:rsid w:val="00DA17C3"/>
    <w:rsid w:val="00DA5125"/>
    <w:rsid w:val="00DA5AB2"/>
    <w:rsid w:val="00DA5E6E"/>
    <w:rsid w:val="00DA605F"/>
    <w:rsid w:val="00DA6A58"/>
    <w:rsid w:val="00DB0073"/>
    <w:rsid w:val="00DB064E"/>
    <w:rsid w:val="00DB0BF4"/>
    <w:rsid w:val="00DB1664"/>
    <w:rsid w:val="00DB1AA7"/>
    <w:rsid w:val="00DB1D55"/>
    <w:rsid w:val="00DB2091"/>
    <w:rsid w:val="00DB2489"/>
    <w:rsid w:val="00DB3050"/>
    <w:rsid w:val="00DB32F9"/>
    <w:rsid w:val="00DB35BC"/>
    <w:rsid w:val="00DB3A06"/>
    <w:rsid w:val="00DB3AED"/>
    <w:rsid w:val="00DB3E7A"/>
    <w:rsid w:val="00DB54A6"/>
    <w:rsid w:val="00DB5691"/>
    <w:rsid w:val="00DC035C"/>
    <w:rsid w:val="00DC1119"/>
    <w:rsid w:val="00DC1CA9"/>
    <w:rsid w:val="00DC1CBA"/>
    <w:rsid w:val="00DC1E98"/>
    <w:rsid w:val="00DC20DC"/>
    <w:rsid w:val="00DC2204"/>
    <w:rsid w:val="00DC30B0"/>
    <w:rsid w:val="00DC48EF"/>
    <w:rsid w:val="00DC5398"/>
    <w:rsid w:val="00DC5FB5"/>
    <w:rsid w:val="00DC60FC"/>
    <w:rsid w:val="00DC6216"/>
    <w:rsid w:val="00DC65DB"/>
    <w:rsid w:val="00DD06DD"/>
    <w:rsid w:val="00DD08D5"/>
    <w:rsid w:val="00DD0DC7"/>
    <w:rsid w:val="00DD121B"/>
    <w:rsid w:val="00DD184D"/>
    <w:rsid w:val="00DD1F68"/>
    <w:rsid w:val="00DD24EF"/>
    <w:rsid w:val="00DD2D99"/>
    <w:rsid w:val="00DD2F7C"/>
    <w:rsid w:val="00DD35DD"/>
    <w:rsid w:val="00DD4071"/>
    <w:rsid w:val="00DD40EE"/>
    <w:rsid w:val="00DD4648"/>
    <w:rsid w:val="00DD5F4F"/>
    <w:rsid w:val="00DD6C76"/>
    <w:rsid w:val="00DE05BF"/>
    <w:rsid w:val="00DE0C68"/>
    <w:rsid w:val="00DE10E5"/>
    <w:rsid w:val="00DE12F0"/>
    <w:rsid w:val="00DE153A"/>
    <w:rsid w:val="00DE1FEF"/>
    <w:rsid w:val="00DE21F2"/>
    <w:rsid w:val="00DE25E8"/>
    <w:rsid w:val="00DE2EAC"/>
    <w:rsid w:val="00DE32A7"/>
    <w:rsid w:val="00DE4597"/>
    <w:rsid w:val="00DE4749"/>
    <w:rsid w:val="00DE4D20"/>
    <w:rsid w:val="00DE4F08"/>
    <w:rsid w:val="00DE5474"/>
    <w:rsid w:val="00DE659A"/>
    <w:rsid w:val="00DE7D31"/>
    <w:rsid w:val="00DE7E19"/>
    <w:rsid w:val="00DF28C8"/>
    <w:rsid w:val="00DF3267"/>
    <w:rsid w:val="00DF3F0F"/>
    <w:rsid w:val="00DF4065"/>
    <w:rsid w:val="00DF5499"/>
    <w:rsid w:val="00DF6522"/>
    <w:rsid w:val="00DF6F40"/>
    <w:rsid w:val="00DF6F78"/>
    <w:rsid w:val="00DF76D3"/>
    <w:rsid w:val="00DF7F86"/>
    <w:rsid w:val="00E00D2C"/>
    <w:rsid w:val="00E01A0C"/>
    <w:rsid w:val="00E026B1"/>
    <w:rsid w:val="00E02F32"/>
    <w:rsid w:val="00E03FA4"/>
    <w:rsid w:val="00E0471E"/>
    <w:rsid w:val="00E04A0E"/>
    <w:rsid w:val="00E04D0D"/>
    <w:rsid w:val="00E06AF9"/>
    <w:rsid w:val="00E0707A"/>
    <w:rsid w:val="00E102D0"/>
    <w:rsid w:val="00E107E6"/>
    <w:rsid w:val="00E118E9"/>
    <w:rsid w:val="00E11F2A"/>
    <w:rsid w:val="00E12083"/>
    <w:rsid w:val="00E120B1"/>
    <w:rsid w:val="00E1257E"/>
    <w:rsid w:val="00E130CB"/>
    <w:rsid w:val="00E1358F"/>
    <w:rsid w:val="00E137F1"/>
    <w:rsid w:val="00E1397F"/>
    <w:rsid w:val="00E13EFF"/>
    <w:rsid w:val="00E14107"/>
    <w:rsid w:val="00E1620C"/>
    <w:rsid w:val="00E166AE"/>
    <w:rsid w:val="00E16D68"/>
    <w:rsid w:val="00E21DA2"/>
    <w:rsid w:val="00E2315C"/>
    <w:rsid w:val="00E234E0"/>
    <w:rsid w:val="00E23FAA"/>
    <w:rsid w:val="00E24865"/>
    <w:rsid w:val="00E2515A"/>
    <w:rsid w:val="00E25C48"/>
    <w:rsid w:val="00E25E80"/>
    <w:rsid w:val="00E30CE8"/>
    <w:rsid w:val="00E3196A"/>
    <w:rsid w:val="00E31AEB"/>
    <w:rsid w:val="00E31F16"/>
    <w:rsid w:val="00E32640"/>
    <w:rsid w:val="00E32829"/>
    <w:rsid w:val="00E32D0F"/>
    <w:rsid w:val="00E34F27"/>
    <w:rsid w:val="00E35B0D"/>
    <w:rsid w:val="00E35EA0"/>
    <w:rsid w:val="00E36BC7"/>
    <w:rsid w:val="00E36D29"/>
    <w:rsid w:val="00E378E3"/>
    <w:rsid w:val="00E37B64"/>
    <w:rsid w:val="00E40F85"/>
    <w:rsid w:val="00E42615"/>
    <w:rsid w:val="00E42AB7"/>
    <w:rsid w:val="00E4350A"/>
    <w:rsid w:val="00E43B1C"/>
    <w:rsid w:val="00E44432"/>
    <w:rsid w:val="00E44D0C"/>
    <w:rsid w:val="00E46E08"/>
    <w:rsid w:val="00E4703F"/>
    <w:rsid w:val="00E47A4D"/>
    <w:rsid w:val="00E47F8B"/>
    <w:rsid w:val="00E50089"/>
    <w:rsid w:val="00E516A9"/>
    <w:rsid w:val="00E532EB"/>
    <w:rsid w:val="00E53B5D"/>
    <w:rsid w:val="00E5457B"/>
    <w:rsid w:val="00E54D9A"/>
    <w:rsid w:val="00E55D9F"/>
    <w:rsid w:val="00E56CDE"/>
    <w:rsid w:val="00E57227"/>
    <w:rsid w:val="00E6085A"/>
    <w:rsid w:val="00E60FFA"/>
    <w:rsid w:val="00E62109"/>
    <w:rsid w:val="00E6313D"/>
    <w:rsid w:val="00E631C9"/>
    <w:rsid w:val="00E64A3D"/>
    <w:rsid w:val="00E66978"/>
    <w:rsid w:val="00E6767E"/>
    <w:rsid w:val="00E70D4B"/>
    <w:rsid w:val="00E716BA"/>
    <w:rsid w:val="00E71CE2"/>
    <w:rsid w:val="00E73B64"/>
    <w:rsid w:val="00E75111"/>
    <w:rsid w:val="00E7614E"/>
    <w:rsid w:val="00E76415"/>
    <w:rsid w:val="00E77D68"/>
    <w:rsid w:val="00E77F2B"/>
    <w:rsid w:val="00E80ADB"/>
    <w:rsid w:val="00E80D31"/>
    <w:rsid w:val="00E8220A"/>
    <w:rsid w:val="00E82416"/>
    <w:rsid w:val="00E82A2B"/>
    <w:rsid w:val="00E8323E"/>
    <w:rsid w:val="00E83894"/>
    <w:rsid w:val="00E83B64"/>
    <w:rsid w:val="00E84110"/>
    <w:rsid w:val="00E861B8"/>
    <w:rsid w:val="00E86212"/>
    <w:rsid w:val="00E8637C"/>
    <w:rsid w:val="00E86C60"/>
    <w:rsid w:val="00E871B9"/>
    <w:rsid w:val="00E87336"/>
    <w:rsid w:val="00E876E9"/>
    <w:rsid w:val="00E87B44"/>
    <w:rsid w:val="00E87FCB"/>
    <w:rsid w:val="00E9032D"/>
    <w:rsid w:val="00E903D5"/>
    <w:rsid w:val="00E90AE4"/>
    <w:rsid w:val="00E91861"/>
    <w:rsid w:val="00E920D1"/>
    <w:rsid w:val="00E933D6"/>
    <w:rsid w:val="00E947A1"/>
    <w:rsid w:val="00E94A3F"/>
    <w:rsid w:val="00E963D5"/>
    <w:rsid w:val="00E968D8"/>
    <w:rsid w:val="00E9701E"/>
    <w:rsid w:val="00E97380"/>
    <w:rsid w:val="00E97AD5"/>
    <w:rsid w:val="00E97C54"/>
    <w:rsid w:val="00EA1960"/>
    <w:rsid w:val="00EA22EC"/>
    <w:rsid w:val="00EA27A3"/>
    <w:rsid w:val="00EA2873"/>
    <w:rsid w:val="00EA2ACC"/>
    <w:rsid w:val="00EA45C4"/>
    <w:rsid w:val="00EA48C6"/>
    <w:rsid w:val="00EA5FA7"/>
    <w:rsid w:val="00EA6005"/>
    <w:rsid w:val="00EA6010"/>
    <w:rsid w:val="00EA6734"/>
    <w:rsid w:val="00EA71A9"/>
    <w:rsid w:val="00EA7804"/>
    <w:rsid w:val="00EA7C6E"/>
    <w:rsid w:val="00EA7D51"/>
    <w:rsid w:val="00EA7E56"/>
    <w:rsid w:val="00EB026A"/>
    <w:rsid w:val="00EB037B"/>
    <w:rsid w:val="00EB045B"/>
    <w:rsid w:val="00EB12FB"/>
    <w:rsid w:val="00EB2258"/>
    <w:rsid w:val="00EB41EE"/>
    <w:rsid w:val="00EB4202"/>
    <w:rsid w:val="00EB477B"/>
    <w:rsid w:val="00EB4BF9"/>
    <w:rsid w:val="00EB52AE"/>
    <w:rsid w:val="00EB60F4"/>
    <w:rsid w:val="00EB66D6"/>
    <w:rsid w:val="00EB6DA1"/>
    <w:rsid w:val="00EB700A"/>
    <w:rsid w:val="00EB723E"/>
    <w:rsid w:val="00EB7935"/>
    <w:rsid w:val="00EC0D40"/>
    <w:rsid w:val="00EC0E3E"/>
    <w:rsid w:val="00EC1F63"/>
    <w:rsid w:val="00EC274E"/>
    <w:rsid w:val="00EC36CB"/>
    <w:rsid w:val="00EC3D4D"/>
    <w:rsid w:val="00EC4889"/>
    <w:rsid w:val="00EC4B21"/>
    <w:rsid w:val="00EC5387"/>
    <w:rsid w:val="00EC5615"/>
    <w:rsid w:val="00EC5A85"/>
    <w:rsid w:val="00EC5DC9"/>
    <w:rsid w:val="00EC6002"/>
    <w:rsid w:val="00EC6243"/>
    <w:rsid w:val="00EC65F1"/>
    <w:rsid w:val="00EC6B66"/>
    <w:rsid w:val="00ED0316"/>
    <w:rsid w:val="00ED04CF"/>
    <w:rsid w:val="00ED1328"/>
    <w:rsid w:val="00ED3C60"/>
    <w:rsid w:val="00ED3E69"/>
    <w:rsid w:val="00ED3E99"/>
    <w:rsid w:val="00ED5B7E"/>
    <w:rsid w:val="00ED61A3"/>
    <w:rsid w:val="00ED6BAD"/>
    <w:rsid w:val="00ED6C0C"/>
    <w:rsid w:val="00ED6CE4"/>
    <w:rsid w:val="00ED75B4"/>
    <w:rsid w:val="00EE01AB"/>
    <w:rsid w:val="00EE0FAF"/>
    <w:rsid w:val="00EE1AF3"/>
    <w:rsid w:val="00EE2153"/>
    <w:rsid w:val="00EE3649"/>
    <w:rsid w:val="00EE3A56"/>
    <w:rsid w:val="00EE3D3C"/>
    <w:rsid w:val="00EE4568"/>
    <w:rsid w:val="00EE4662"/>
    <w:rsid w:val="00EE4836"/>
    <w:rsid w:val="00EE4992"/>
    <w:rsid w:val="00EE5763"/>
    <w:rsid w:val="00EE59BC"/>
    <w:rsid w:val="00EE602F"/>
    <w:rsid w:val="00EE7410"/>
    <w:rsid w:val="00EE7609"/>
    <w:rsid w:val="00EE769E"/>
    <w:rsid w:val="00EE7AB8"/>
    <w:rsid w:val="00EE7C69"/>
    <w:rsid w:val="00EF0E98"/>
    <w:rsid w:val="00EF1086"/>
    <w:rsid w:val="00EF2004"/>
    <w:rsid w:val="00EF2188"/>
    <w:rsid w:val="00EF2518"/>
    <w:rsid w:val="00EF3AE2"/>
    <w:rsid w:val="00EF4D8B"/>
    <w:rsid w:val="00EF5590"/>
    <w:rsid w:val="00EF58F3"/>
    <w:rsid w:val="00EF6B47"/>
    <w:rsid w:val="00EF6D74"/>
    <w:rsid w:val="00EF7016"/>
    <w:rsid w:val="00EF7BEE"/>
    <w:rsid w:val="00F00455"/>
    <w:rsid w:val="00F0074A"/>
    <w:rsid w:val="00F007A6"/>
    <w:rsid w:val="00F015D4"/>
    <w:rsid w:val="00F019B5"/>
    <w:rsid w:val="00F01FF7"/>
    <w:rsid w:val="00F021EB"/>
    <w:rsid w:val="00F031BD"/>
    <w:rsid w:val="00F04573"/>
    <w:rsid w:val="00F04F23"/>
    <w:rsid w:val="00F05C47"/>
    <w:rsid w:val="00F05D89"/>
    <w:rsid w:val="00F05E82"/>
    <w:rsid w:val="00F0763C"/>
    <w:rsid w:val="00F10A08"/>
    <w:rsid w:val="00F10C94"/>
    <w:rsid w:val="00F14789"/>
    <w:rsid w:val="00F14A51"/>
    <w:rsid w:val="00F15CC4"/>
    <w:rsid w:val="00F162AA"/>
    <w:rsid w:val="00F17753"/>
    <w:rsid w:val="00F207F8"/>
    <w:rsid w:val="00F210A7"/>
    <w:rsid w:val="00F23490"/>
    <w:rsid w:val="00F2423C"/>
    <w:rsid w:val="00F25F4A"/>
    <w:rsid w:val="00F260E2"/>
    <w:rsid w:val="00F2611E"/>
    <w:rsid w:val="00F264A9"/>
    <w:rsid w:val="00F27017"/>
    <w:rsid w:val="00F27479"/>
    <w:rsid w:val="00F27494"/>
    <w:rsid w:val="00F275E6"/>
    <w:rsid w:val="00F300B7"/>
    <w:rsid w:val="00F30616"/>
    <w:rsid w:val="00F30787"/>
    <w:rsid w:val="00F3194E"/>
    <w:rsid w:val="00F3269D"/>
    <w:rsid w:val="00F32C88"/>
    <w:rsid w:val="00F32D42"/>
    <w:rsid w:val="00F33492"/>
    <w:rsid w:val="00F33F7A"/>
    <w:rsid w:val="00F34C62"/>
    <w:rsid w:val="00F3520D"/>
    <w:rsid w:val="00F35367"/>
    <w:rsid w:val="00F3631F"/>
    <w:rsid w:val="00F36BCD"/>
    <w:rsid w:val="00F37D8C"/>
    <w:rsid w:val="00F37FDE"/>
    <w:rsid w:val="00F417B3"/>
    <w:rsid w:val="00F42059"/>
    <w:rsid w:val="00F4396D"/>
    <w:rsid w:val="00F4398E"/>
    <w:rsid w:val="00F4513C"/>
    <w:rsid w:val="00F45DA9"/>
    <w:rsid w:val="00F51A38"/>
    <w:rsid w:val="00F51CC1"/>
    <w:rsid w:val="00F52CFC"/>
    <w:rsid w:val="00F532CF"/>
    <w:rsid w:val="00F54169"/>
    <w:rsid w:val="00F5615E"/>
    <w:rsid w:val="00F569C6"/>
    <w:rsid w:val="00F57527"/>
    <w:rsid w:val="00F60566"/>
    <w:rsid w:val="00F61B7F"/>
    <w:rsid w:val="00F61B93"/>
    <w:rsid w:val="00F625F0"/>
    <w:rsid w:val="00F629ED"/>
    <w:rsid w:val="00F63511"/>
    <w:rsid w:val="00F63846"/>
    <w:rsid w:val="00F63998"/>
    <w:rsid w:val="00F6461B"/>
    <w:rsid w:val="00F64C2E"/>
    <w:rsid w:val="00F64FB3"/>
    <w:rsid w:val="00F650CF"/>
    <w:rsid w:val="00F653E7"/>
    <w:rsid w:val="00F65C41"/>
    <w:rsid w:val="00F6633E"/>
    <w:rsid w:val="00F669B0"/>
    <w:rsid w:val="00F66B35"/>
    <w:rsid w:val="00F71080"/>
    <w:rsid w:val="00F7116F"/>
    <w:rsid w:val="00F7170F"/>
    <w:rsid w:val="00F72C70"/>
    <w:rsid w:val="00F734CE"/>
    <w:rsid w:val="00F75460"/>
    <w:rsid w:val="00F76F87"/>
    <w:rsid w:val="00F77178"/>
    <w:rsid w:val="00F802E5"/>
    <w:rsid w:val="00F80DDE"/>
    <w:rsid w:val="00F8156E"/>
    <w:rsid w:val="00F81ECE"/>
    <w:rsid w:val="00F81F4E"/>
    <w:rsid w:val="00F82482"/>
    <w:rsid w:val="00F82DB3"/>
    <w:rsid w:val="00F83246"/>
    <w:rsid w:val="00F86A12"/>
    <w:rsid w:val="00F879D0"/>
    <w:rsid w:val="00F87B57"/>
    <w:rsid w:val="00F900D3"/>
    <w:rsid w:val="00F908DA"/>
    <w:rsid w:val="00F90B9A"/>
    <w:rsid w:val="00F911B8"/>
    <w:rsid w:val="00F91521"/>
    <w:rsid w:val="00F92186"/>
    <w:rsid w:val="00F9499D"/>
    <w:rsid w:val="00F95024"/>
    <w:rsid w:val="00F954DD"/>
    <w:rsid w:val="00F95E1F"/>
    <w:rsid w:val="00F96191"/>
    <w:rsid w:val="00F96A55"/>
    <w:rsid w:val="00F96CCC"/>
    <w:rsid w:val="00F97C35"/>
    <w:rsid w:val="00FA44DD"/>
    <w:rsid w:val="00FA450B"/>
    <w:rsid w:val="00FA4689"/>
    <w:rsid w:val="00FA4777"/>
    <w:rsid w:val="00FA4C35"/>
    <w:rsid w:val="00FA5BB3"/>
    <w:rsid w:val="00FA62BF"/>
    <w:rsid w:val="00FA63D3"/>
    <w:rsid w:val="00FA65E3"/>
    <w:rsid w:val="00FA7F05"/>
    <w:rsid w:val="00FB0FB8"/>
    <w:rsid w:val="00FB2C5D"/>
    <w:rsid w:val="00FB2CFC"/>
    <w:rsid w:val="00FB3440"/>
    <w:rsid w:val="00FB3449"/>
    <w:rsid w:val="00FB450A"/>
    <w:rsid w:val="00FB456C"/>
    <w:rsid w:val="00FB4686"/>
    <w:rsid w:val="00FB4C3A"/>
    <w:rsid w:val="00FB5D62"/>
    <w:rsid w:val="00FB5E24"/>
    <w:rsid w:val="00FB6BBC"/>
    <w:rsid w:val="00FB6EA4"/>
    <w:rsid w:val="00FB72D3"/>
    <w:rsid w:val="00FC0887"/>
    <w:rsid w:val="00FC1ECD"/>
    <w:rsid w:val="00FC30EF"/>
    <w:rsid w:val="00FC34BE"/>
    <w:rsid w:val="00FC41A4"/>
    <w:rsid w:val="00FC427E"/>
    <w:rsid w:val="00FC42AC"/>
    <w:rsid w:val="00FC4DC1"/>
    <w:rsid w:val="00FC54A5"/>
    <w:rsid w:val="00FC66A3"/>
    <w:rsid w:val="00FC6AD1"/>
    <w:rsid w:val="00FC6D91"/>
    <w:rsid w:val="00FC736E"/>
    <w:rsid w:val="00FC790E"/>
    <w:rsid w:val="00FD056E"/>
    <w:rsid w:val="00FD0DBD"/>
    <w:rsid w:val="00FD1191"/>
    <w:rsid w:val="00FD1B9A"/>
    <w:rsid w:val="00FD1BB5"/>
    <w:rsid w:val="00FD256D"/>
    <w:rsid w:val="00FD269D"/>
    <w:rsid w:val="00FD2CE8"/>
    <w:rsid w:val="00FD3A99"/>
    <w:rsid w:val="00FD4A84"/>
    <w:rsid w:val="00FD6301"/>
    <w:rsid w:val="00FD64CE"/>
    <w:rsid w:val="00FD6772"/>
    <w:rsid w:val="00FD6A0F"/>
    <w:rsid w:val="00FD79F4"/>
    <w:rsid w:val="00FE052D"/>
    <w:rsid w:val="00FE108A"/>
    <w:rsid w:val="00FE2BFD"/>
    <w:rsid w:val="00FE353E"/>
    <w:rsid w:val="00FE3720"/>
    <w:rsid w:val="00FE4D0F"/>
    <w:rsid w:val="00FE5B88"/>
    <w:rsid w:val="00FE5BC3"/>
    <w:rsid w:val="00FE5D9C"/>
    <w:rsid w:val="00FE6FA8"/>
    <w:rsid w:val="00FE742A"/>
    <w:rsid w:val="00FE78B9"/>
    <w:rsid w:val="00FE7922"/>
    <w:rsid w:val="00FE7AED"/>
    <w:rsid w:val="00FF0424"/>
    <w:rsid w:val="00FF130D"/>
    <w:rsid w:val="00FF1969"/>
    <w:rsid w:val="00FF48D7"/>
    <w:rsid w:val="00FF4D9A"/>
    <w:rsid w:val="00FF52E3"/>
    <w:rsid w:val="00FF641A"/>
    <w:rsid w:val="00FF7501"/>
    <w:rsid w:val="00FF7515"/>
    <w:rsid w:val="00FF78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7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3D"/>
    <w:pPr>
      <w:spacing w:after="24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473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4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093D"/>
    <w:rPr>
      <w:color w:val="0000FF" w:themeColor="hyperlink"/>
      <w:u w:val="single"/>
    </w:rPr>
  </w:style>
  <w:style w:type="character" w:styleId="CommentReference">
    <w:name w:val="annotation reference"/>
    <w:basedOn w:val="DefaultParagraphFont"/>
    <w:uiPriority w:val="99"/>
    <w:semiHidden/>
    <w:unhideWhenUsed/>
    <w:rsid w:val="00437CF2"/>
    <w:rPr>
      <w:sz w:val="16"/>
      <w:szCs w:val="16"/>
    </w:rPr>
  </w:style>
  <w:style w:type="paragraph" w:styleId="CommentText">
    <w:name w:val="annotation text"/>
    <w:basedOn w:val="Normal"/>
    <w:link w:val="CommentTextChar"/>
    <w:uiPriority w:val="99"/>
    <w:semiHidden/>
    <w:unhideWhenUsed/>
    <w:rsid w:val="00437CF2"/>
    <w:pPr>
      <w:spacing w:line="240" w:lineRule="auto"/>
    </w:pPr>
    <w:rPr>
      <w:sz w:val="20"/>
    </w:rPr>
  </w:style>
  <w:style w:type="character" w:customStyle="1" w:styleId="CommentTextChar">
    <w:name w:val="Comment Text Char"/>
    <w:basedOn w:val="DefaultParagraphFont"/>
    <w:link w:val="CommentText"/>
    <w:uiPriority w:val="99"/>
    <w:semiHidden/>
    <w:rsid w:val="00437C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CF2"/>
    <w:rPr>
      <w:b/>
      <w:bCs/>
    </w:rPr>
  </w:style>
  <w:style w:type="character" w:customStyle="1" w:styleId="CommentSubjectChar">
    <w:name w:val="Comment Subject Char"/>
    <w:basedOn w:val="CommentTextChar"/>
    <w:link w:val="CommentSubject"/>
    <w:uiPriority w:val="99"/>
    <w:semiHidden/>
    <w:rsid w:val="00437C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F2"/>
    <w:rPr>
      <w:rFonts w:ascii="Tahoma" w:eastAsia="Times New Roman" w:hAnsi="Tahoma" w:cs="Tahoma"/>
      <w:sz w:val="16"/>
      <w:szCs w:val="16"/>
    </w:rPr>
  </w:style>
  <w:style w:type="character" w:styleId="LineNumber">
    <w:name w:val="line number"/>
    <w:basedOn w:val="DefaultParagraphFont"/>
    <w:uiPriority w:val="99"/>
    <w:semiHidden/>
    <w:unhideWhenUsed/>
    <w:rsid w:val="004D717E"/>
  </w:style>
  <w:style w:type="character" w:customStyle="1" w:styleId="role">
    <w:name w:val="role"/>
    <w:basedOn w:val="DefaultParagraphFont"/>
    <w:rsid w:val="00867D7C"/>
  </w:style>
  <w:style w:type="paragraph" w:styleId="ListParagraph">
    <w:name w:val="List Paragraph"/>
    <w:basedOn w:val="Normal"/>
    <w:uiPriority w:val="34"/>
    <w:qFormat/>
    <w:rsid w:val="000727C7"/>
    <w:pPr>
      <w:ind w:left="720"/>
      <w:contextualSpacing/>
    </w:pPr>
  </w:style>
  <w:style w:type="paragraph" w:customStyle="1" w:styleId="EndNoteBibliographyTitle">
    <w:name w:val="EndNote Bibliography Title"/>
    <w:basedOn w:val="Normal"/>
    <w:link w:val="EndNoteBibliographyTitleChar"/>
    <w:rsid w:val="0037629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7629C"/>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37629C"/>
    <w:pPr>
      <w:spacing w:line="240" w:lineRule="auto"/>
    </w:pPr>
    <w:rPr>
      <w:noProof/>
      <w:lang w:val="en-US"/>
    </w:rPr>
  </w:style>
  <w:style w:type="character" w:customStyle="1" w:styleId="EndNoteBibliographyChar">
    <w:name w:val="EndNote Bibliography Char"/>
    <w:basedOn w:val="DefaultParagraphFont"/>
    <w:link w:val="EndNoteBibliography"/>
    <w:rsid w:val="0037629C"/>
    <w:rPr>
      <w:rFonts w:ascii="Times New Roman" w:eastAsia="Times New Roman" w:hAnsi="Times New Roman" w:cs="Times New Roman"/>
      <w:noProof/>
      <w:sz w:val="24"/>
      <w:szCs w:val="20"/>
      <w:lang w:val="en-US"/>
    </w:rPr>
  </w:style>
  <w:style w:type="character" w:styleId="FollowedHyperlink">
    <w:name w:val="FollowedHyperlink"/>
    <w:basedOn w:val="DefaultParagraphFont"/>
    <w:uiPriority w:val="99"/>
    <w:semiHidden/>
    <w:unhideWhenUsed/>
    <w:rsid w:val="0048279A"/>
    <w:rPr>
      <w:color w:val="800080" w:themeColor="followedHyperlink"/>
      <w:u w:val="single"/>
    </w:rPr>
  </w:style>
  <w:style w:type="paragraph" w:styleId="Header">
    <w:name w:val="header"/>
    <w:basedOn w:val="Normal"/>
    <w:link w:val="HeaderChar"/>
    <w:uiPriority w:val="99"/>
    <w:unhideWhenUsed/>
    <w:rsid w:val="00F00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0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A6"/>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70F58"/>
    <w:rPr>
      <w:color w:val="808080"/>
    </w:rPr>
  </w:style>
  <w:style w:type="paragraph" w:styleId="NormalWeb">
    <w:name w:val="Normal (Web)"/>
    <w:basedOn w:val="Normal"/>
    <w:uiPriority w:val="99"/>
    <w:semiHidden/>
    <w:unhideWhenUsed/>
    <w:rsid w:val="009C35C6"/>
    <w:pPr>
      <w:spacing w:before="100" w:beforeAutospacing="1" w:after="100" w:afterAutospacing="1" w:line="240" w:lineRule="auto"/>
    </w:pPr>
    <w:rPr>
      <w:rFonts w:ascii="Times" w:eastAsiaTheme="minorHAnsi"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3D"/>
    <w:pPr>
      <w:spacing w:after="24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473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4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093D"/>
    <w:rPr>
      <w:color w:val="0000FF" w:themeColor="hyperlink"/>
      <w:u w:val="single"/>
    </w:rPr>
  </w:style>
  <w:style w:type="character" w:styleId="CommentReference">
    <w:name w:val="annotation reference"/>
    <w:basedOn w:val="DefaultParagraphFont"/>
    <w:uiPriority w:val="99"/>
    <w:semiHidden/>
    <w:unhideWhenUsed/>
    <w:rsid w:val="00437CF2"/>
    <w:rPr>
      <w:sz w:val="16"/>
      <w:szCs w:val="16"/>
    </w:rPr>
  </w:style>
  <w:style w:type="paragraph" w:styleId="CommentText">
    <w:name w:val="annotation text"/>
    <w:basedOn w:val="Normal"/>
    <w:link w:val="CommentTextChar"/>
    <w:uiPriority w:val="99"/>
    <w:semiHidden/>
    <w:unhideWhenUsed/>
    <w:rsid w:val="00437CF2"/>
    <w:pPr>
      <w:spacing w:line="240" w:lineRule="auto"/>
    </w:pPr>
    <w:rPr>
      <w:sz w:val="20"/>
    </w:rPr>
  </w:style>
  <w:style w:type="character" w:customStyle="1" w:styleId="CommentTextChar">
    <w:name w:val="Comment Text Char"/>
    <w:basedOn w:val="DefaultParagraphFont"/>
    <w:link w:val="CommentText"/>
    <w:uiPriority w:val="99"/>
    <w:semiHidden/>
    <w:rsid w:val="00437C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CF2"/>
    <w:rPr>
      <w:b/>
      <w:bCs/>
    </w:rPr>
  </w:style>
  <w:style w:type="character" w:customStyle="1" w:styleId="CommentSubjectChar">
    <w:name w:val="Comment Subject Char"/>
    <w:basedOn w:val="CommentTextChar"/>
    <w:link w:val="CommentSubject"/>
    <w:uiPriority w:val="99"/>
    <w:semiHidden/>
    <w:rsid w:val="00437C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F2"/>
    <w:rPr>
      <w:rFonts w:ascii="Tahoma" w:eastAsia="Times New Roman" w:hAnsi="Tahoma" w:cs="Tahoma"/>
      <w:sz w:val="16"/>
      <w:szCs w:val="16"/>
    </w:rPr>
  </w:style>
  <w:style w:type="character" w:styleId="LineNumber">
    <w:name w:val="line number"/>
    <w:basedOn w:val="DefaultParagraphFont"/>
    <w:uiPriority w:val="99"/>
    <w:semiHidden/>
    <w:unhideWhenUsed/>
    <w:rsid w:val="004D717E"/>
  </w:style>
  <w:style w:type="character" w:customStyle="1" w:styleId="role">
    <w:name w:val="role"/>
    <w:basedOn w:val="DefaultParagraphFont"/>
    <w:rsid w:val="00867D7C"/>
  </w:style>
  <w:style w:type="paragraph" w:styleId="ListParagraph">
    <w:name w:val="List Paragraph"/>
    <w:basedOn w:val="Normal"/>
    <w:uiPriority w:val="34"/>
    <w:qFormat/>
    <w:rsid w:val="000727C7"/>
    <w:pPr>
      <w:ind w:left="720"/>
      <w:contextualSpacing/>
    </w:pPr>
  </w:style>
  <w:style w:type="paragraph" w:customStyle="1" w:styleId="EndNoteBibliographyTitle">
    <w:name w:val="EndNote Bibliography Title"/>
    <w:basedOn w:val="Normal"/>
    <w:link w:val="EndNoteBibliographyTitleChar"/>
    <w:rsid w:val="0037629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7629C"/>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37629C"/>
    <w:pPr>
      <w:spacing w:line="240" w:lineRule="auto"/>
    </w:pPr>
    <w:rPr>
      <w:noProof/>
      <w:lang w:val="en-US"/>
    </w:rPr>
  </w:style>
  <w:style w:type="character" w:customStyle="1" w:styleId="EndNoteBibliographyChar">
    <w:name w:val="EndNote Bibliography Char"/>
    <w:basedOn w:val="DefaultParagraphFont"/>
    <w:link w:val="EndNoteBibliography"/>
    <w:rsid w:val="0037629C"/>
    <w:rPr>
      <w:rFonts w:ascii="Times New Roman" w:eastAsia="Times New Roman" w:hAnsi="Times New Roman" w:cs="Times New Roman"/>
      <w:noProof/>
      <w:sz w:val="24"/>
      <w:szCs w:val="20"/>
      <w:lang w:val="en-US"/>
    </w:rPr>
  </w:style>
  <w:style w:type="character" w:styleId="FollowedHyperlink">
    <w:name w:val="FollowedHyperlink"/>
    <w:basedOn w:val="DefaultParagraphFont"/>
    <w:uiPriority w:val="99"/>
    <w:semiHidden/>
    <w:unhideWhenUsed/>
    <w:rsid w:val="0048279A"/>
    <w:rPr>
      <w:color w:val="800080" w:themeColor="followedHyperlink"/>
      <w:u w:val="single"/>
    </w:rPr>
  </w:style>
  <w:style w:type="paragraph" w:styleId="Header">
    <w:name w:val="header"/>
    <w:basedOn w:val="Normal"/>
    <w:link w:val="HeaderChar"/>
    <w:uiPriority w:val="99"/>
    <w:unhideWhenUsed/>
    <w:rsid w:val="00F00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0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A6"/>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70F58"/>
    <w:rPr>
      <w:color w:val="808080"/>
    </w:rPr>
  </w:style>
  <w:style w:type="paragraph" w:styleId="NormalWeb">
    <w:name w:val="Normal (Web)"/>
    <w:basedOn w:val="Normal"/>
    <w:uiPriority w:val="99"/>
    <w:semiHidden/>
    <w:unhideWhenUsed/>
    <w:rsid w:val="009C35C6"/>
    <w:pPr>
      <w:spacing w:before="100" w:beforeAutospacing="1" w:after="100" w:afterAutospacing="1" w:line="240" w:lineRule="auto"/>
    </w:pPr>
    <w:rPr>
      <w:rFonts w:ascii="Times" w:eastAsiaTheme="minorHAnsi"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682">
      <w:bodyDiv w:val="1"/>
      <w:marLeft w:val="0"/>
      <w:marRight w:val="0"/>
      <w:marTop w:val="0"/>
      <w:marBottom w:val="0"/>
      <w:divBdr>
        <w:top w:val="none" w:sz="0" w:space="0" w:color="auto"/>
        <w:left w:val="none" w:sz="0" w:space="0" w:color="auto"/>
        <w:bottom w:val="none" w:sz="0" w:space="0" w:color="auto"/>
        <w:right w:val="none" w:sz="0" w:space="0" w:color="auto"/>
      </w:divBdr>
    </w:div>
    <w:div w:id="160702840">
      <w:bodyDiv w:val="1"/>
      <w:marLeft w:val="0"/>
      <w:marRight w:val="0"/>
      <w:marTop w:val="0"/>
      <w:marBottom w:val="0"/>
      <w:divBdr>
        <w:top w:val="none" w:sz="0" w:space="0" w:color="auto"/>
        <w:left w:val="none" w:sz="0" w:space="0" w:color="auto"/>
        <w:bottom w:val="none" w:sz="0" w:space="0" w:color="auto"/>
        <w:right w:val="none" w:sz="0" w:space="0" w:color="auto"/>
      </w:divBdr>
    </w:div>
    <w:div w:id="209466122">
      <w:bodyDiv w:val="1"/>
      <w:marLeft w:val="0"/>
      <w:marRight w:val="0"/>
      <w:marTop w:val="0"/>
      <w:marBottom w:val="0"/>
      <w:divBdr>
        <w:top w:val="none" w:sz="0" w:space="0" w:color="auto"/>
        <w:left w:val="none" w:sz="0" w:space="0" w:color="auto"/>
        <w:bottom w:val="none" w:sz="0" w:space="0" w:color="auto"/>
        <w:right w:val="none" w:sz="0" w:space="0" w:color="auto"/>
      </w:divBdr>
    </w:div>
    <w:div w:id="335620993">
      <w:bodyDiv w:val="1"/>
      <w:marLeft w:val="0"/>
      <w:marRight w:val="0"/>
      <w:marTop w:val="0"/>
      <w:marBottom w:val="0"/>
      <w:divBdr>
        <w:top w:val="none" w:sz="0" w:space="0" w:color="auto"/>
        <w:left w:val="none" w:sz="0" w:space="0" w:color="auto"/>
        <w:bottom w:val="none" w:sz="0" w:space="0" w:color="auto"/>
        <w:right w:val="none" w:sz="0" w:space="0" w:color="auto"/>
      </w:divBdr>
    </w:div>
    <w:div w:id="356662408">
      <w:bodyDiv w:val="1"/>
      <w:marLeft w:val="0"/>
      <w:marRight w:val="0"/>
      <w:marTop w:val="0"/>
      <w:marBottom w:val="0"/>
      <w:divBdr>
        <w:top w:val="none" w:sz="0" w:space="0" w:color="auto"/>
        <w:left w:val="none" w:sz="0" w:space="0" w:color="auto"/>
        <w:bottom w:val="none" w:sz="0" w:space="0" w:color="auto"/>
        <w:right w:val="none" w:sz="0" w:space="0" w:color="auto"/>
      </w:divBdr>
    </w:div>
    <w:div w:id="398599273">
      <w:bodyDiv w:val="1"/>
      <w:marLeft w:val="0"/>
      <w:marRight w:val="0"/>
      <w:marTop w:val="0"/>
      <w:marBottom w:val="0"/>
      <w:divBdr>
        <w:top w:val="none" w:sz="0" w:space="0" w:color="auto"/>
        <w:left w:val="none" w:sz="0" w:space="0" w:color="auto"/>
        <w:bottom w:val="none" w:sz="0" w:space="0" w:color="auto"/>
        <w:right w:val="none" w:sz="0" w:space="0" w:color="auto"/>
      </w:divBdr>
    </w:div>
    <w:div w:id="508564459">
      <w:bodyDiv w:val="1"/>
      <w:marLeft w:val="0"/>
      <w:marRight w:val="0"/>
      <w:marTop w:val="0"/>
      <w:marBottom w:val="0"/>
      <w:divBdr>
        <w:top w:val="none" w:sz="0" w:space="0" w:color="auto"/>
        <w:left w:val="none" w:sz="0" w:space="0" w:color="auto"/>
        <w:bottom w:val="none" w:sz="0" w:space="0" w:color="auto"/>
        <w:right w:val="none" w:sz="0" w:space="0" w:color="auto"/>
      </w:divBdr>
    </w:div>
    <w:div w:id="636224129">
      <w:bodyDiv w:val="1"/>
      <w:marLeft w:val="0"/>
      <w:marRight w:val="0"/>
      <w:marTop w:val="0"/>
      <w:marBottom w:val="0"/>
      <w:divBdr>
        <w:top w:val="none" w:sz="0" w:space="0" w:color="auto"/>
        <w:left w:val="none" w:sz="0" w:space="0" w:color="auto"/>
        <w:bottom w:val="none" w:sz="0" w:space="0" w:color="auto"/>
        <w:right w:val="none" w:sz="0" w:space="0" w:color="auto"/>
      </w:divBdr>
    </w:div>
    <w:div w:id="646083531">
      <w:bodyDiv w:val="1"/>
      <w:marLeft w:val="0"/>
      <w:marRight w:val="0"/>
      <w:marTop w:val="0"/>
      <w:marBottom w:val="0"/>
      <w:divBdr>
        <w:top w:val="none" w:sz="0" w:space="0" w:color="auto"/>
        <w:left w:val="none" w:sz="0" w:space="0" w:color="auto"/>
        <w:bottom w:val="none" w:sz="0" w:space="0" w:color="auto"/>
        <w:right w:val="none" w:sz="0" w:space="0" w:color="auto"/>
      </w:divBdr>
    </w:div>
    <w:div w:id="648166837">
      <w:bodyDiv w:val="1"/>
      <w:marLeft w:val="0"/>
      <w:marRight w:val="0"/>
      <w:marTop w:val="0"/>
      <w:marBottom w:val="0"/>
      <w:divBdr>
        <w:top w:val="none" w:sz="0" w:space="0" w:color="auto"/>
        <w:left w:val="none" w:sz="0" w:space="0" w:color="auto"/>
        <w:bottom w:val="none" w:sz="0" w:space="0" w:color="auto"/>
        <w:right w:val="none" w:sz="0" w:space="0" w:color="auto"/>
      </w:divBdr>
      <w:divsChild>
        <w:div w:id="1312438891">
          <w:marLeft w:val="0"/>
          <w:marRight w:val="0"/>
          <w:marTop w:val="0"/>
          <w:marBottom w:val="0"/>
          <w:divBdr>
            <w:top w:val="none" w:sz="0" w:space="0" w:color="auto"/>
            <w:left w:val="none" w:sz="0" w:space="0" w:color="auto"/>
            <w:bottom w:val="none" w:sz="0" w:space="0" w:color="auto"/>
            <w:right w:val="none" w:sz="0" w:space="0" w:color="auto"/>
          </w:divBdr>
          <w:divsChild>
            <w:div w:id="1782992059">
              <w:marLeft w:val="0"/>
              <w:marRight w:val="0"/>
              <w:marTop w:val="0"/>
              <w:marBottom w:val="0"/>
              <w:divBdr>
                <w:top w:val="none" w:sz="0" w:space="0" w:color="auto"/>
                <w:left w:val="none" w:sz="0" w:space="0" w:color="auto"/>
                <w:bottom w:val="none" w:sz="0" w:space="0" w:color="auto"/>
                <w:right w:val="none" w:sz="0" w:space="0" w:color="auto"/>
              </w:divBdr>
              <w:divsChild>
                <w:div w:id="601764713">
                  <w:marLeft w:val="0"/>
                  <w:marRight w:val="0"/>
                  <w:marTop w:val="183"/>
                  <w:marBottom w:val="183"/>
                  <w:divBdr>
                    <w:top w:val="none" w:sz="0" w:space="0" w:color="auto"/>
                    <w:left w:val="none" w:sz="0" w:space="0" w:color="auto"/>
                    <w:bottom w:val="none" w:sz="0" w:space="0" w:color="auto"/>
                    <w:right w:val="none" w:sz="0" w:space="0" w:color="auto"/>
                  </w:divBdr>
                  <w:divsChild>
                    <w:div w:id="435683365">
                      <w:marLeft w:val="0"/>
                      <w:marRight w:val="0"/>
                      <w:marTop w:val="0"/>
                      <w:marBottom w:val="0"/>
                      <w:divBdr>
                        <w:top w:val="none" w:sz="0" w:space="0" w:color="auto"/>
                        <w:left w:val="none" w:sz="0" w:space="0" w:color="auto"/>
                        <w:bottom w:val="none" w:sz="0" w:space="0" w:color="auto"/>
                        <w:right w:val="none" w:sz="0" w:space="0" w:color="auto"/>
                      </w:divBdr>
                      <w:divsChild>
                        <w:div w:id="372971841">
                          <w:marLeft w:val="0"/>
                          <w:marRight w:val="0"/>
                          <w:marTop w:val="0"/>
                          <w:marBottom w:val="0"/>
                          <w:divBdr>
                            <w:top w:val="none" w:sz="0" w:space="0" w:color="auto"/>
                            <w:left w:val="none" w:sz="0" w:space="0" w:color="auto"/>
                            <w:bottom w:val="none" w:sz="0" w:space="0" w:color="auto"/>
                            <w:right w:val="none" w:sz="0" w:space="0" w:color="auto"/>
                          </w:divBdr>
                        </w:div>
                        <w:div w:id="1424377623">
                          <w:marLeft w:val="0"/>
                          <w:marRight w:val="0"/>
                          <w:marTop w:val="0"/>
                          <w:marBottom w:val="0"/>
                          <w:divBdr>
                            <w:top w:val="none" w:sz="0" w:space="0" w:color="auto"/>
                            <w:left w:val="none" w:sz="0" w:space="0" w:color="auto"/>
                            <w:bottom w:val="none" w:sz="0" w:space="0" w:color="auto"/>
                            <w:right w:val="none" w:sz="0" w:space="0" w:color="auto"/>
                          </w:divBdr>
                        </w:div>
                        <w:div w:id="1236622191">
                          <w:marLeft w:val="0"/>
                          <w:marRight w:val="0"/>
                          <w:marTop w:val="0"/>
                          <w:marBottom w:val="0"/>
                          <w:divBdr>
                            <w:top w:val="none" w:sz="0" w:space="0" w:color="auto"/>
                            <w:left w:val="none" w:sz="0" w:space="0" w:color="auto"/>
                            <w:bottom w:val="none" w:sz="0" w:space="0" w:color="auto"/>
                            <w:right w:val="none" w:sz="0" w:space="0" w:color="auto"/>
                          </w:divBdr>
                        </w:div>
                        <w:div w:id="1548490749">
                          <w:marLeft w:val="0"/>
                          <w:marRight w:val="0"/>
                          <w:marTop w:val="0"/>
                          <w:marBottom w:val="0"/>
                          <w:divBdr>
                            <w:top w:val="none" w:sz="0" w:space="0" w:color="auto"/>
                            <w:left w:val="none" w:sz="0" w:space="0" w:color="auto"/>
                            <w:bottom w:val="none" w:sz="0" w:space="0" w:color="auto"/>
                            <w:right w:val="none" w:sz="0" w:space="0" w:color="auto"/>
                          </w:divBdr>
                        </w:div>
                        <w:div w:id="11540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524">
      <w:bodyDiv w:val="1"/>
      <w:marLeft w:val="0"/>
      <w:marRight w:val="0"/>
      <w:marTop w:val="0"/>
      <w:marBottom w:val="0"/>
      <w:divBdr>
        <w:top w:val="none" w:sz="0" w:space="0" w:color="auto"/>
        <w:left w:val="none" w:sz="0" w:space="0" w:color="auto"/>
        <w:bottom w:val="none" w:sz="0" w:space="0" w:color="auto"/>
        <w:right w:val="none" w:sz="0" w:space="0" w:color="auto"/>
      </w:divBdr>
    </w:div>
    <w:div w:id="784230353">
      <w:bodyDiv w:val="1"/>
      <w:marLeft w:val="0"/>
      <w:marRight w:val="0"/>
      <w:marTop w:val="0"/>
      <w:marBottom w:val="0"/>
      <w:divBdr>
        <w:top w:val="none" w:sz="0" w:space="0" w:color="auto"/>
        <w:left w:val="none" w:sz="0" w:space="0" w:color="auto"/>
        <w:bottom w:val="none" w:sz="0" w:space="0" w:color="auto"/>
        <w:right w:val="none" w:sz="0" w:space="0" w:color="auto"/>
      </w:divBdr>
    </w:div>
    <w:div w:id="808129183">
      <w:bodyDiv w:val="1"/>
      <w:marLeft w:val="0"/>
      <w:marRight w:val="0"/>
      <w:marTop w:val="0"/>
      <w:marBottom w:val="0"/>
      <w:divBdr>
        <w:top w:val="none" w:sz="0" w:space="0" w:color="auto"/>
        <w:left w:val="none" w:sz="0" w:space="0" w:color="auto"/>
        <w:bottom w:val="none" w:sz="0" w:space="0" w:color="auto"/>
        <w:right w:val="none" w:sz="0" w:space="0" w:color="auto"/>
      </w:divBdr>
    </w:div>
    <w:div w:id="832843451">
      <w:bodyDiv w:val="1"/>
      <w:marLeft w:val="0"/>
      <w:marRight w:val="0"/>
      <w:marTop w:val="0"/>
      <w:marBottom w:val="0"/>
      <w:divBdr>
        <w:top w:val="none" w:sz="0" w:space="0" w:color="auto"/>
        <w:left w:val="none" w:sz="0" w:space="0" w:color="auto"/>
        <w:bottom w:val="none" w:sz="0" w:space="0" w:color="auto"/>
        <w:right w:val="none" w:sz="0" w:space="0" w:color="auto"/>
      </w:divBdr>
    </w:div>
    <w:div w:id="911429933">
      <w:bodyDiv w:val="1"/>
      <w:marLeft w:val="0"/>
      <w:marRight w:val="0"/>
      <w:marTop w:val="0"/>
      <w:marBottom w:val="0"/>
      <w:divBdr>
        <w:top w:val="none" w:sz="0" w:space="0" w:color="auto"/>
        <w:left w:val="none" w:sz="0" w:space="0" w:color="auto"/>
        <w:bottom w:val="none" w:sz="0" w:space="0" w:color="auto"/>
        <w:right w:val="none" w:sz="0" w:space="0" w:color="auto"/>
      </w:divBdr>
      <w:divsChild>
        <w:div w:id="1552501973">
          <w:marLeft w:val="547"/>
          <w:marRight w:val="0"/>
          <w:marTop w:val="96"/>
          <w:marBottom w:val="0"/>
          <w:divBdr>
            <w:top w:val="none" w:sz="0" w:space="0" w:color="auto"/>
            <w:left w:val="none" w:sz="0" w:space="0" w:color="auto"/>
            <w:bottom w:val="none" w:sz="0" w:space="0" w:color="auto"/>
            <w:right w:val="none" w:sz="0" w:space="0" w:color="auto"/>
          </w:divBdr>
        </w:div>
      </w:divsChild>
    </w:div>
    <w:div w:id="1021321944">
      <w:bodyDiv w:val="1"/>
      <w:marLeft w:val="0"/>
      <w:marRight w:val="0"/>
      <w:marTop w:val="0"/>
      <w:marBottom w:val="0"/>
      <w:divBdr>
        <w:top w:val="none" w:sz="0" w:space="0" w:color="auto"/>
        <w:left w:val="none" w:sz="0" w:space="0" w:color="auto"/>
        <w:bottom w:val="none" w:sz="0" w:space="0" w:color="auto"/>
        <w:right w:val="none" w:sz="0" w:space="0" w:color="auto"/>
      </w:divBdr>
    </w:div>
    <w:div w:id="1170098044">
      <w:bodyDiv w:val="1"/>
      <w:marLeft w:val="0"/>
      <w:marRight w:val="0"/>
      <w:marTop w:val="0"/>
      <w:marBottom w:val="0"/>
      <w:divBdr>
        <w:top w:val="none" w:sz="0" w:space="0" w:color="auto"/>
        <w:left w:val="none" w:sz="0" w:space="0" w:color="auto"/>
        <w:bottom w:val="none" w:sz="0" w:space="0" w:color="auto"/>
        <w:right w:val="none" w:sz="0" w:space="0" w:color="auto"/>
      </w:divBdr>
    </w:div>
    <w:div w:id="1222909948">
      <w:bodyDiv w:val="1"/>
      <w:marLeft w:val="0"/>
      <w:marRight w:val="0"/>
      <w:marTop w:val="0"/>
      <w:marBottom w:val="0"/>
      <w:divBdr>
        <w:top w:val="none" w:sz="0" w:space="0" w:color="auto"/>
        <w:left w:val="none" w:sz="0" w:space="0" w:color="auto"/>
        <w:bottom w:val="none" w:sz="0" w:space="0" w:color="auto"/>
        <w:right w:val="none" w:sz="0" w:space="0" w:color="auto"/>
      </w:divBdr>
    </w:div>
    <w:div w:id="1269117597">
      <w:bodyDiv w:val="1"/>
      <w:marLeft w:val="0"/>
      <w:marRight w:val="0"/>
      <w:marTop w:val="0"/>
      <w:marBottom w:val="0"/>
      <w:divBdr>
        <w:top w:val="none" w:sz="0" w:space="0" w:color="auto"/>
        <w:left w:val="none" w:sz="0" w:space="0" w:color="auto"/>
        <w:bottom w:val="none" w:sz="0" w:space="0" w:color="auto"/>
        <w:right w:val="none" w:sz="0" w:space="0" w:color="auto"/>
      </w:divBdr>
    </w:div>
    <w:div w:id="1319306884">
      <w:bodyDiv w:val="1"/>
      <w:marLeft w:val="0"/>
      <w:marRight w:val="0"/>
      <w:marTop w:val="0"/>
      <w:marBottom w:val="0"/>
      <w:divBdr>
        <w:top w:val="none" w:sz="0" w:space="0" w:color="auto"/>
        <w:left w:val="none" w:sz="0" w:space="0" w:color="auto"/>
        <w:bottom w:val="none" w:sz="0" w:space="0" w:color="auto"/>
        <w:right w:val="none" w:sz="0" w:space="0" w:color="auto"/>
      </w:divBdr>
    </w:div>
    <w:div w:id="1326590293">
      <w:bodyDiv w:val="1"/>
      <w:marLeft w:val="0"/>
      <w:marRight w:val="0"/>
      <w:marTop w:val="0"/>
      <w:marBottom w:val="0"/>
      <w:divBdr>
        <w:top w:val="none" w:sz="0" w:space="0" w:color="auto"/>
        <w:left w:val="none" w:sz="0" w:space="0" w:color="auto"/>
        <w:bottom w:val="none" w:sz="0" w:space="0" w:color="auto"/>
        <w:right w:val="none" w:sz="0" w:space="0" w:color="auto"/>
      </w:divBdr>
    </w:div>
    <w:div w:id="1334845477">
      <w:bodyDiv w:val="1"/>
      <w:marLeft w:val="0"/>
      <w:marRight w:val="0"/>
      <w:marTop w:val="0"/>
      <w:marBottom w:val="0"/>
      <w:divBdr>
        <w:top w:val="none" w:sz="0" w:space="0" w:color="auto"/>
        <w:left w:val="none" w:sz="0" w:space="0" w:color="auto"/>
        <w:bottom w:val="none" w:sz="0" w:space="0" w:color="auto"/>
        <w:right w:val="none" w:sz="0" w:space="0" w:color="auto"/>
      </w:divBdr>
    </w:div>
    <w:div w:id="1360856909">
      <w:bodyDiv w:val="1"/>
      <w:marLeft w:val="0"/>
      <w:marRight w:val="0"/>
      <w:marTop w:val="0"/>
      <w:marBottom w:val="0"/>
      <w:divBdr>
        <w:top w:val="none" w:sz="0" w:space="0" w:color="auto"/>
        <w:left w:val="none" w:sz="0" w:space="0" w:color="auto"/>
        <w:bottom w:val="none" w:sz="0" w:space="0" w:color="auto"/>
        <w:right w:val="none" w:sz="0" w:space="0" w:color="auto"/>
      </w:divBdr>
      <w:divsChild>
        <w:div w:id="241062446">
          <w:marLeft w:val="0"/>
          <w:marRight w:val="0"/>
          <w:marTop w:val="0"/>
          <w:marBottom w:val="0"/>
          <w:divBdr>
            <w:top w:val="none" w:sz="0" w:space="0" w:color="auto"/>
            <w:left w:val="none" w:sz="0" w:space="0" w:color="auto"/>
            <w:bottom w:val="none" w:sz="0" w:space="0" w:color="auto"/>
            <w:right w:val="none" w:sz="0" w:space="0" w:color="auto"/>
          </w:divBdr>
          <w:divsChild>
            <w:div w:id="2080402136">
              <w:marLeft w:val="0"/>
              <w:marRight w:val="0"/>
              <w:marTop w:val="0"/>
              <w:marBottom w:val="0"/>
              <w:divBdr>
                <w:top w:val="none" w:sz="0" w:space="0" w:color="auto"/>
                <w:left w:val="none" w:sz="0" w:space="0" w:color="auto"/>
                <w:bottom w:val="none" w:sz="0" w:space="0" w:color="auto"/>
                <w:right w:val="none" w:sz="0" w:space="0" w:color="auto"/>
              </w:divBdr>
              <w:divsChild>
                <w:div w:id="20122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6198">
      <w:bodyDiv w:val="1"/>
      <w:marLeft w:val="0"/>
      <w:marRight w:val="0"/>
      <w:marTop w:val="0"/>
      <w:marBottom w:val="0"/>
      <w:divBdr>
        <w:top w:val="none" w:sz="0" w:space="0" w:color="auto"/>
        <w:left w:val="none" w:sz="0" w:space="0" w:color="auto"/>
        <w:bottom w:val="none" w:sz="0" w:space="0" w:color="auto"/>
        <w:right w:val="none" w:sz="0" w:space="0" w:color="auto"/>
      </w:divBdr>
    </w:div>
    <w:div w:id="1408261312">
      <w:bodyDiv w:val="1"/>
      <w:marLeft w:val="0"/>
      <w:marRight w:val="0"/>
      <w:marTop w:val="0"/>
      <w:marBottom w:val="0"/>
      <w:divBdr>
        <w:top w:val="none" w:sz="0" w:space="0" w:color="auto"/>
        <w:left w:val="none" w:sz="0" w:space="0" w:color="auto"/>
        <w:bottom w:val="none" w:sz="0" w:space="0" w:color="auto"/>
        <w:right w:val="none" w:sz="0" w:space="0" w:color="auto"/>
      </w:divBdr>
    </w:div>
    <w:div w:id="1443260619">
      <w:bodyDiv w:val="1"/>
      <w:marLeft w:val="0"/>
      <w:marRight w:val="0"/>
      <w:marTop w:val="0"/>
      <w:marBottom w:val="0"/>
      <w:divBdr>
        <w:top w:val="none" w:sz="0" w:space="0" w:color="auto"/>
        <w:left w:val="none" w:sz="0" w:space="0" w:color="auto"/>
        <w:bottom w:val="none" w:sz="0" w:space="0" w:color="auto"/>
        <w:right w:val="none" w:sz="0" w:space="0" w:color="auto"/>
      </w:divBdr>
      <w:divsChild>
        <w:div w:id="1036003496">
          <w:marLeft w:val="0"/>
          <w:marRight w:val="0"/>
          <w:marTop w:val="0"/>
          <w:marBottom w:val="0"/>
          <w:divBdr>
            <w:top w:val="none" w:sz="0" w:space="0" w:color="auto"/>
            <w:left w:val="none" w:sz="0" w:space="0" w:color="auto"/>
            <w:bottom w:val="none" w:sz="0" w:space="0" w:color="auto"/>
            <w:right w:val="none" w:sz="0" w:space="0" w:color="auto"/>
          </w:divBdr>
          <w:divsChild>
            <w:div w:id="1820027373">
              <w:marLeft w:val="0"/>
              <w:marRight w:val="0"/>
              <w:marTop w:val="0"/>
              <w:marBottom w:val="0"/>
              <w:divBdr>
                <w:top w:val="none" w:sz="0" w:space="0" w:color="auto"/>
                <w:left w:val="none" w:sz="0" w:space="0" w:color="auto"/>
                <w:bottom w:val="none" w:sz="0" w:space="0" w:color="auto"/>
                <w:right w:val="none" w:sz="0" w:space="0" w:color="auto"/>
              </w:divBdr>
              <w:divsChild>
                <w:div w:id="10487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2466">
      <w:bodyDiv w:val="1"/>
      <w:marLeft w:val="0"/>
      <w:marRight w:val="0"/>
      <w:marTop w:val="0"/>
      <w:marBottom w:val="0"/>
      <w:divBdr>
        <w:top w:val="none" w:sz="0" w:space="0" w:color="auto"/>
        <w:left w:val="none" w:sz="0" w:space="0" w:color="auto"/>
        <w:bottom w:val="none" w:sz="0" w:space="0" w:color="auto"/>
        <w:right w:val="none" w:sz="0" w:space="0" w:color="auto"/>
      </w:divBdr>
    </w:div>
    <w:div w:id="1588540655">
      <w:bodyDiv w:val="1"/>
      <w:marLeft w:val="0"/>
      <w:marRight w:val="0"/>
      <w:marTop w:val="0"/>
      <w:marBottom w:val="0"/>
      <w:divBdr>
        <w:top w:val="none" w:sz="0" w:space="0" w:color="auto"/>
        <w:left w:val="none" w:sz="0" w:space="0" w:color="auto"/>
        <w:bottom w:val="none" w:sz="0" w:space="0" w:color="auto"/>
        <w:right w:val="none" w:sz="0" w:space="0" w:color="auto"/>
      </w:divBdr>
    </w:div>
    <w:div w:id="2022582988">
      <w:bodyDiv w:val="1"/>
      <w:marLeft w:val="0"/>
      <w:marRight w:val="0"/>
      <w:marTop w:val="0"/>
      <w:marBottom w:val="0"/>
      <w:divBdr>
        <w:top w:val="none" w:sz="0" w:space="0" w:color="auto"/>
        <w:left w:val="none" w:sz="0" w:space="0" w:color="auto"/>
        <w:bottom w:val="none" w:sz="0" w:space="0" w:color="auto"/>
        <w:right w:val="none" w:sz="0" w:space="0" w:color="auto"/>
      </w:divBdr>
    </w:div>
    <w:div w:id="2033415968">
      <w:bodyDiv w:val="1"/>
      <w:marLeft w:val="0"/>
      <w:marRight w:val="0"/>
      <w:marTop w:val="0"/>
      <w:marBottom w:val="0"/>
      <w:divBdr>
        <w:top w:val="none" w:sz="0" w:space="0" w:color="auto"/>
        <w:left w:val="none" w:sz="0" w:space="0" w:color="auto"/>
        <w:bottom w:val="none" w:sz="0" w:space="0" w:color="auto"/>
        <w:right w:val="none" w:sz="0" w:space="0" w:color="auto"/>
      </w:divBdr>
    </w:div>
    <w:div w:id="2063406715">
      <w:bodyDiv w:val="1"/>
      <w:marLeft w:val="0"/>
      <w:marRight w:val="0"/>
      <w:marTop w:val="0"/>
      <w:marBottom w:val="0"/>
      <w:divBdr>
        <w:top w:val="none" w:sz="0" w:space="0" w:color="auto"/>
        <w:left w:val="none" w:sz="0" w:space="0" w:color="auto"/>
        <w:bottom w:val="none" w:sz="0" w:space="0" w:color="auto"/>
        <w:right w:val="none" w:sz="0" w:space="0" w:color="auto"/>
      </w:divBdr>
    </w:div>
    <w:div w:id="2118088683">
      <w:bodyDiv w:val="1"/>
      <w:marLeft w:val="0"/>
      <w:marRight w:val="0"/>
      <w:marTop w:val="0"/>
      <w:marBottom w:val="0"/>
      <w:divBdr>
        <w:top w:val="none" w:sz="0" w:space="0" w:color="auto"/>
        <w:left w:val="none" w:sz="0" w:space="0" w:color="auto"/>
        <w:bottom w:val="none" w:sz="0" w:space="0" w:color="auto"/>
        <w:right w:val="none" w:sz="0" w:space="0" w:color="auto"/>
      </w:divBdr>
      <w:divsChild>
        <w:div w:id="733313846">
          <w:marLeft w:val="0"/>
          <w:marRight w:val="1"/>
          <w:marTop w:val="0"/>
          <w:marBottom w:val="0"/>
          <w:divBdr>
            <w:top w:val="none" w:sz="0" w:space="0" w:color="auto"/>
            <w:left w:val="none" w:sz="0" w:space="0" w:color="auto"/>
            <w:bottom w:val="none" w:sz="0" w:space="0" w:color="auto"/>
            <w:right w:val="none" w:sz="0" w:space="0" w:color="auto"/>
          </w:divBdr>
          <w:divsChild>
            <w:div w:id="87317958">
              <w:marLeft w:val="0"/>
              <w:marRight w:val="0"/>
              <w:marTop w:val="0"/>
              <w:marBottom w:val="0"/>
              <w:divBdr>
                <w:top w:val="none" w:sz="0" w:space="0" w:color="auto"/>
                <w:left w:val="none" w:sz="0" w:space="0" w:color="auto"/>
                <w:bottom w:val="none" w:sz="0" w:space="0" w:color="auto"/>
                <w:right w:val="none" w:sz="0" w:space="0" w:color="auto"/>
              </w:divBdr>
              <w:divsChild>
                <w:div w:id="2135439968">
                  <w:marLeft w:val="0"/>
                  <w:marRight w:val="1"/>
                  <w:marTop w:val="0"/>
                  <w:marBottom w:val="0"/>
                  <w:divBdr>
                    <w:top w:val="none" w:sz="0" w:space="0" w:color="auto"/>
                    <w:left w:val="none" w:sz="0" w:space="0" w:color="auto"/>
                    <w:bottom w:val="none" w:sz="0" w:space="0" w:color="auto"/>
                    <w:right w:val="none" w:sz="0" w:space="0" w:color="auto"/>
                  </w:divBdr>
                  <w:divsChild>
                    <w:div w:id="459810959">
                      <w:marLeft w:val="0"/>
                      <w:marRight w:val="0"/>
                      <w:marTop w:val="0"/>
                      <w:marBottom w:val="0"/>
                      <w:divBdr>
                        <w:top w:val="none" w:sz="0" w:space="0" w:color="auto"/>
                        <w:left w:val="none" w:sz="0" w:space="0" w:color="auto"/>
                        <w:bottom w:val="none" w:sz="0" w:space="0" w:color="auto"/>
                        <w:right w:val="none" w:sz="0" w:space="0" w:color="auto"/>
                      </w:divBdr>
                      <w:divsChild>
                        <w:div w:id="1953391126">
                          <w:marLeft w:val="0"/>
                          <w:marRight w:val="0"/>
                          <w:marTop w:val="0"/>
                          <w:marBottom w:val="0"/>
                          <w:divBdr>
                            <w:top w:val="none" w:sz="0" w:space="0" w:color="auto"/>
                            <w:left w:val="none" w:sz="0" w:space="0" w:color="auto"/>
                            <w:bottom w:val="none" w:sz="0" w:space="0" w:color="auto"/>
                            <w:right w:val="none" w:sz="0" w:space="0" w:color="auto"/>
                          </w:divBdr>
                          <w:divsChild>
                            <w:div w:id="46072899">
                              <w:marLeft w:val="0"/>
                              <w:marRight w:val="0"/>
                              <w:marTop w:val="120"/>
                              <w:marBottom w:val="360"/>
                              <w:divBdr>
                                <w:top w:val="none" w:sz="0" w:space="0" w:color="auto"/>
                                <w:left w:val="none" w:sz="0" w:space="0" w:color="auto"/>
                                <w:bottom w:val="none" w:sz="0" w:space="0" w:color="auto"/>
                                <w:right w:val="none" w:sz="0" w:space="0" w:color="auto"/>
                              </w:divBdr>
                              <w:divsChild>
                                <w:div w:id="306276850">
                                  <w:marLeft w:val="420"/>
                                  <w:marRight w:val="0"/>
                                  <w:marTop w:val="0"/>
                                  <w:marBottom w:val="0"/>
                                  <w:divBdr>
                                    <w:top w:val="none" w:sz="0" w:space="0" w:color="auto"/>
                                    <w:left w:val="none" w:sz="0" w:space="0" w:color="auto"/>
                                    <w:bottom w:val="none" w:sz="0" w:space="0" w:color="auto"/>
                                    <w:right w:val="none" w:sz="0" w:space="0" w:color="auto"/>
                                  </w:divBdr>
                                  <w:divsChild>
                                    <w:div w:id="5465314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76690">
      <w:bodyDiv w:val="1"/>
      <w:marLeft w:val="0"/>
      <w:marRight w:val="0"/>
      <w:marTop w:val="0"/>
      <w:marBottom w:val="0"/>
      <w:divBdr>
        <w:top w:val="none" w:sz="0" w:space="0" w:color="auto"/>
        <w:left w:val="none" w:sz="0" w:space="0" w:color="auto"/>
        <w:bottom w:val="none" w:sz="0" w:space="0" w:color="auto"/>
        <w:right w:val="none" w:sz="0" w:space="0" w:color="auto"/>
      </w:divBdr>
    </w:div>
    <w:div w:id="21451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cqui.matthews@moredun.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1F38-95AA-8B42-9B3A-AD4B4C95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7612</Words>
  <Characters>43393</Characters>
  <Application>Microsoft Macintosh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50904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Easton</dc:creator>
  <cp:lastModifiedBy>Jane Hodgkinson</cp:lastModifiedBy>
  <cp:revision>2</cp:revision>
  <cp:lastPrinted>2016-06-08T10:29:00Z</cp:lastPrinted>
  <dcterms:created xsi:type="dcterms:W3CDTF">2017-01-13T15:01:00Z</dcterms:created>
  <dcterms:modified xsi:type="dcterms:W3CDTF">2017-01-13T15:01:00Z</dcterms:modified>
</cp:coreProperties>
</file>