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76" w:rsidRPr="00F803ED" w:rsidRDefault="00BC1476" w:rsidP="00BC1476">
      <w:pPr>
        <w:spacing w:line="360" w:lineRule="auto"/>
        <w:rPr>
          <w:b/>
          <w:sz w:val="24"/>
          <w:szCs w:val="24"/>
        </w:rPr>
      </w:pPr>
      <w:r w:rsidRPr="00F803ED">
        <w:rPr>
          <w:b/>
          <w:sz w:val="24"/>
          <w:szCs w:val="24"/>
        </w:rPr>
        <w:t>‘Distinctiveness’ and the BBC: A new battleground for public service television?</w:t>
      </w:r>
    </w:p>
    <w:p w:rsidR="00456FAD" w:rsidRDefault="00C63B61" w:rsidP="00BC1476">
      <w:pPr>
        <w:spacing w:line="360" w:lineRule="auto"/>
        <w:rPr>
          <w:sz w:val="24"/>
        </w:rPr>
      </w:pPr>
      <w:r>
        <w:rPr>
          <w:sz w:val="24"/>
        </w:rPr>
        <w:t>UK g</w:t>
      </w:r>
      <w:r w:rsidR="004F5F06" w:rsidRPr="006F135E">
        <w:rPr>
          <w:sz w:val="24"/>
        </w:rPr>
        <w:t>overnment</w:t>
      </w:r>
      <w:r w:rsidR="005B6885">
        <w:rPr>
          <w:sz w:val="24"/>
        </w:rPr>
        <w:t>-led</w:t>
      </w:r>
      <w:r w:rsidR="006A60A1">
        <w:rPr>
          <w:sz w:val="24"/>
        </w:rPr>
        <w:t xml:space="preserve"> consultations over the renewal of the </w:t>
      </w:r>
      <w:r w:rsidR="004F5F06" w:rsidRPr="006F135E">
        <w:rPr>
          <w:sz w:val="24"/>
        </w:rPr>
        <w:t>BBC</w:t>
      </w:r>
      <w:r w:rsidR="006A60A1">
        <w:rPr>
          <w:sz w:val="24"/>
        </w:rPr>
        <w:t>’s</w:t>
      </w:r>
      <w:r w:rsidR="004F5F06" w:rsidRPr="006F135E">
        <w:rPr>
          <w:sz w:val="24"/>
        </w:rPr>
        <w:t xml:space="preserve"> Charter</w:t>
      </w:r>
      <w:r w:rsidR="005B6885">
        <w:rPr>
          <w:sz w:val="24"/>
        </w:rPr>
        <w:t xml:space="preserve">, and the </w:t>
      </w:r>
      <w:r w:rsidR="006A60A1">
        <w:rPr>
          <w:sz w:val="24"/>
        </w:rPr>
        <w:t xml:space="preserve">new 2017 </w:t>
      </w:r>
      <w:bookmarkStart w:id="0" w:name="_GoBack"/>
      <w:bookmarkEnd w:id="0"/>
      <w:r w:rsidR="006A60A1">
        <w:rPr>
          <w:sz w:val="24"/>
        </w:rPr>
        <w:t>Charter itself</w:t>
      </w:r>
      <w:r w:rsidR="005B6885">
        <w:rPr>
          <w:sz w:val="24"/>
        </w:rPr>
        <w:t>,</w:t>
      </w:r>
      <w:r w:rsidR="004F5F06" w:rsidRPr="006F135E">
        <w:rPr>
          <w:sz w:val="24"/>
        </w:rPr>
        <w:t xml:space="preserve"> have foregrounded the ‘distinctiveness’ of the BBC’s </w:t>
      </w:r>
      <w:r w:rsidR="00BC1476" w:rsidRPr="006F135E">
        <w:rPr>
          <w:sz w:val="24"/>
        </w:rPr>
        <w:t>output</w:t>
      </w:r>
      <w:r w:rsidR="006F135E">
        <w:rPr>
          <w:sz w:val="24"/>
        </w:rPr>
        <w:t xml:space="preserve">, </w:t>
      </w:r>
      <w:r w:rsidR="006F135E" w:rsidRPr="006F135E">
        <w:rPr>
          <w:sz w:val="24"/>
        </w:rPr>
        <w:t xml:space="preserve">especially in popular </w:t>
      </w:r>
      <w:r w:rsidR="005B6885">
        <w:rPr>
          <w:sz w:val="24"/>
        </w:rPr>
        <w:t xml:space="preserve">entertainment </w:t>
      </w:r>
      <w:r w:rsidR="006F135E" w:rsidRPr="006F135E">
        <w:rPr>
          <w:sz w:val="24"/>
        </w:rPr>
        <w:t>television</w:t>
      </w:r>
      <w:r w:rsidR="006F135E">
        <w:rPr>
          <w:sz w:val="24"/>
        </w:rPr>
        <w:t>.</w:t>
      </w:r>
      <w:r w:rsidR="004F5F06" w:rsidRPr="006F135E">
        <w:rPr>
          <w:sz w:val="24"/>
        </w:rPr>
        <w:t xml:space="preserve">  </w:t>
      </w:r>
      <w:r w:rsidR="003355D4">
        <w:rPr>
          <w:sz w:val="24"/>
        </w:rPr>
        <w:t xml:space="preserve">Focusing on these debates and proposals, this article </w:t>
      </w:r>
      <w:r w:rsidR="00456FAD" w:rsidRPr="006F135E">
        <w:rPr>
          <w:sz w:val="24"/>
        </w:rPr>
        <w:t>considers</w:t>
      </w:r>
      <w:r w:rsidR="005B6885">
        <w:rPr>
          <w:sz w:val="24"/>
        </w:rPr>
        <w:t xml:space="preserve"> the value of distinctiveness</w:t>
      </w:r>
      <w:r w:rsidR="004E7F8E" w:rsidRPr="006F135E">
        <w:rPr>
          <w:sz w:val="24"/>
        </w:rPr>
        <w:t xml:space="preserve"> </w:t>
      </w:r>
      <w:r w:rsidR="003355D4">
        <w:rPr>
          <w:sz w:val="24"/>
        </w:rPr>
        <w:t>when</w:t>
      </w:r>
      <w:r w:rsidR="004E7F8E" w:rsidRPr="006F135E">
        <w:rPr>
          <w:sz w:val="24"/>
        </w:rPr>
        <w:t xml:space="preserve"> applied to </w:t>
      </w:r>
      <w:r w:rsidR="00BC1476" w:rsidRPr="006F135E">
        <w:rPr>
          <w:sz w:val="24"/>
        </w:rPr>
        <w:t>BBC television</w:t>
      </w:r>
      <w:r w:rsidR="003355D4">
        <w:rPr>
          <w:sz w:val="24"/>
        </w:rPr>
        <w:t>, identifying definitions of the term</w:t>
      </w:r>
      <w:r w:rsidR="004E7F8E" w:rsidRPr="006F135E">
        <w:rPr>
          <w:sz w:val="24"/>
        </w:rPr>
        <w:t xml:space="preserve"> and its history (or lack of it) in previous debates about the British broadcasting system.  </w:t>
      </w:r>
      <w:r w:rsidR="005B6885">
        <w:rPr>
          <w:sz w:val="24"/>
        </w:rPr>
        <w:t xml:space="preserve">It discusses the implications of proposed systems for measuring distinctiveness quantitatively.  </w:t>
      </w:r>
      <w:r w:rsidR="007B392B" w:rsidRPr="006F135E">
        <w:rPr>
          <w:sz w:val="24"/>
        </w:rPr>
        <w:t xml:space="preserve">It examines </w:t>
      </w:r>
      <w:r w:rsidR="00BC1476" w:rsidRPr="006F135E">
        <w:rPr>
          <w:sz w:val="24"/>
        </w:rPr>
        <w:t>why</w:t>
      </w:r>
      <w:r w:rsidR="007B392B" w:rsidRPr="006F135E">
        <w:rPr>
          <w:sz w:val="24"/>
        </w:rPr>
        <w:t xml:space="preserve"> the publicly-funded</w:t>
      </w:r>
      <w:r w:rsidR="00BC1476" w:rsidRPr="006F135E">
        <w:rPr>
          <w:sz w:val="24"/>
        </w:rPr>
        <w:t>,</w:t>
      </w:r>
      <w:r w:rsidR="007B392B" w:rsidRPr="006F135E">
        <w:rPr>
          <w:sz w:val="24"/>
        </w:rPr>
        <w:t xml:space="preserve"> not-for-profit model of broadcasting might be expected to yield more distinctive outputs</w:t>
      </w:r>
      <w:r w:rsidR="005B6885">
        <w:rPr>
          <w:sz w:val="24"/>
        </w:rPr>
        <w:t xml:space="preserve">, yet also detects the spectre of concerns about </w:t>
      </w:r>
      <w:r w:rsidR="004E7F8E" w:rsidRPr="006F135E">
        <w:rPr>
          <w:sz w:val="24"/>
        </w:rPr>
        <w:t>the BBC’s market impact</w:t>
      </w:r>
      <w:r w:rsidR="005B6885">
        <w:rPr>
          <w:sz w:val="24"/>
        </w:rPr>
        <w:t xml:space="preserve"> to be present in the background of these debates</w:t>
      </w:r>
      <w:r w:rsidR="00BC1476" w:rsidRPr="006F135E">
        <w:rPr>
          <w:sz w:val="24"/>
        </w:rPr>
        <w:t xml:space="preserve">, </w:t>
      </w:r>
      <w:r w:rsidR="005B6885">
        <w:rPr>
          <w:sz w:val="24"/>
        </w:rPr>
        <w:t xml:space="preserve">in relation both to the production of entertainment content and its scheduling.  The article argues </w:t>
      </w:r>
      <w:r w:rsidR="00BC1476" w:rsidRPr="006F135E">
        <w:rPr>
          <w:sz w:val="24"/>
        </w:rPr>
        <w:t xml:space="preserve">that </w:t>
      </w:r>
      <w:r w:rsidR="008304FF" w:rsidRPr="006F135E">
        <w:rPr>
          <w:sz w:val="24"/>
        </w:rPr>
        <w:t>the domestic</w:t>
      </w:r>
      <w:r w:rsidR="003355D4" w:rsidRPr="003355D4">
        <w:rPr>
          <w:sz w:val="24"/>
        </w:rPr>
        <w:t xml:space="preserve"> </w:t>
      </w:r>
      <w:r w:rsidR="003355D4" w:rsidRPr="006F135E">
        <w:rPr>
          <w:sz w:val="24"/>
        </w:rPr>
        <w:t>and global</w:t>
      </w:r>
      <w:r w:rsidR="003355D4">
        <w:rPr>
          <w:sz w:val="24"/>
        </w:rPr>
        <w:t xml:space="preserve"> economic and</w:t>
      </w:r>
      <w:r w:rsidR="008304FF" w:rsidRPr="006F135E">
        <w:rPr>
          <w:sz w:val="24"/>
        </w:rPr>
        <w:t xml:space="preserve"> cultural benefits arising from </w:t>
      </w:r>
      <w:r w:rsidR="005B6885">
        <w:rPr>
          <w:sz w:val="24"/>
        </w:rPr>
        <w:t>the BBC’s</w:t>
      </w:r>
      <w:r w:rsidR="008304FF" w:rsidRPr="006F135E">
        <w:rPr>
          <w:sz w:val="24"/>
        </w:rPr>
        <w:t xml:space="preserve"> potential for creating ‘distinctive</w:t>
      </w:r>
      <w:r w:rsidR="006F135E" w:rsidRPr="006F135E">
        <w:rPr>
          <w:sz w:val="24"/>
        </w:rPr>
        <w:t>’</w:t>
      </w:r>
      <w:r w:rsidR="008304FF" w:rsidRPr="006F135E">
        <w:rPr>
          <w:sz w:val="24"/>
        </w:rPr>
        <w:t xml:space="preserve"> programming </w:t>
      </w:r>
      <w:r w:rsidR="005B6885">
        <w:rPr>
          <w:sz w:val="24"/>
        </w:rPr>
        <w:t xml:space="preserve">should </w:t>
      </w:r>
      <w:r w:rsidR="008304FF" w:rsidRPr="006F135E">
        <w:rPr>
          <w:sz w:val="24"/>
        </w:rPr>
        <w:t xml:space="preserve">outweigh concerns about </w:t>
      </w:r>
      <w:r w:rsidR="003355D4">
        <w:rPr>
          <w:sz w:val="24"/>
        </w:rPr>
        <w:t>market impact</w:t>
      </w:r>
      <w:r w:rsidR="008304FF" w:rsidRPr="006F135E">
        <w:rPr>
          <w:sz w:val="24"/>
        </w:rPr>
        <w:t xml:space="preserve">. </w:t>
      </w:r>
      <w:r w:rsidR="005B6885">
        <w:rPr>
          <w:sz w:val="24"/>
        </w:rPr>
        <w:t xml:space="preserve"> I</w:t>
      </w:r>
      <w:r w:rsidR="007B392B" w:rsidRPr="006F135E">
        <w:rPr>
          <w:sz w:val="24"/>
        </w:rPr>
        <w:t xml:space="preserve">t also </w:t>
      </w:r>
      <w:r w:rsidR="005B6885">
        <w:rPr>
          <w:sz w:val="24"/>
        </w:rPr>
        <w:t>concludes that ‘distinctiveness’ adds little to</w:t>
      </w:r>
      <w:r w:rsidR="00BC1476" w:rsidRPr="006F135E">
        <w:rPr>
          <w:sz w:val="24"/>
        </w:rPr>
        <w:t xml:space="preserve"> the BBC’s existing service requirements</w:t>
      </w:r>
      <w:r w:rsidR="006F135E">
        <w:rPr>
          <w:sz w:val="24"/>
        </w:rPr>
        <w:t xml:space="preserve">, </w:t>
      </w:r>
      <w:r w:rsidR="00BC1476" w:rsidRPr="006F135E">
        <w:rPr>
          <w:sz w:val="24"/>
        </w:rPr>
        <w:t xml:space="preserve">but </w:t>
      </w:r>
      <w:r w:rsidR="007B392B" w:rsidRPr="006F135E">
        <w:rPr>
          <w:sz w:val="24"/>
        </w:rPr>
        <w:t xml:space="preserve">risks being used prescriptively </w:t>
      </w:r>
      <w:r w:rsidR="00BC1476" w:rsidRPr="006F135E">
        <w:rPr>
          <w:sz w:val="24"/>
        </w:rPr>
        <w:t xml:space="preserve">and as </w:t>
      </w:r>
      <w:r w:rsidR="00BC1476" w:rsidRPr="006F135E">
        <w:rPr>
          <w:sz w:val="24"/>
          <w:szCs w:val="24"/>
        </w:rPr>
        <w:t>a weapon with which the BBC’s output can constantly be questioned</w:t>
      </w:r>
      <w:r w:rsidR="00BC1476" w:rsidRPr="006F135E">
        <w:rPr>
          <w:sz w:val="24"/>
        </w:rPr>
        <w:t xml:space="preserve"> </w:t>
      </w:r>
      <w:r w:rsidR="007B392B" w:rsidRPr="006F135E">
        <w:rPr>
          <w:sz w:val="24"/>
        </w:rPr>
        <w:t xml:space="preserve">by </w:t>
      </w:r>
      <w:r w:rsidR="006F135E">
        <w:rPr>
          <w:sz w:val="24"/>
        </w:rPr>
        <w:t>its</w:t>
      </w:r>
      <w:r w:rsidR="007B392B" w:rsidRPr="006F135E">
        <w:rPr>
          <w:sz w:val="24"/>
        </w:rPr>
        <w:t xml:space="preserve"> critics.  </w:t>
      </w:r>
    </w:p>
    <w:p w:rsidR="006F135E" w:rsidRPr="006F135E" w:rsidRDefault="006F135E" w:rsidP="00BC1476">
      <w:pPr>
        <w:spacing w:line="360" w:lineRule="auto"/>
        <w:rPr>
          <w:sz w:val="24"/>
        </w:rPr>
      </w:pPr>
      <w:r w:rsidRPr="00C63B61">
        <w:rPr>
          <w:b/>
          <w:sz w:val="24"/>
        </w:rPr>
        <w:t>Keywords:</w:t>
      </w:r>
      <w:r>
        <w:rPr>
          <w:sz w:val="24"/>
        </w:rPr>
        <w:t xml:space="preserve"> Distinctiveness, BBC, popular television, public service television, market impact, BBC Charter Review, </w:t>
      </w:r>
      <w:r w:rsidR="00C63B61">
        <w:rPr>
          <w:sz w:val="24"/>
        </w:rPr>
        <w:t>UK government,</w:t>
      </w:r>
      <w:r w:rsidR="00C63B61" w:rsidRPr="006F135E">
        <w:rPr>
          <w:i/>
          <w:sz w:val="24"/>
        </w:rPr>
        <w:t xml:space="preserve"> </w:t>
      </w:r>
      <w:r w:rsidR="00C63B61" w:rsidRPr="00C63B61">
        <w:rPr>
          <w:sz w:val="24"/>
        </w:rPr>
        <w:t>entertainment television,</w:t>
      </w:r>
      <w:r w:rsidR="00C63B61">
        <w:rPr>
          <w:i/>
          <w:sz w:val="24"/>
        </w:rPr>
        <w:t xml:space="preserve"> </w:t>
      </w:r>
      <w:r w:rsidRPr="006F135E">
        <w:rPr>
          <w:i/>
          <w:sz w:val="24"/>
        </w:rPr>
        <w:t>Strictly Come Dancing</w:t>
      </w:r>
      <w:r>
        <w:rPr>
          <w:sz w:val="24"/>
        </w:rPr>
        <w:t>, scheduling</w:t>
      </w:r>
      <w:r w:rsidR="00C63B61">
        <w:rPr>
          <w:sz w:val="24"/>
        </w:rPr>
        <w:t xml:space="preserve">. </w:t>
      </w:r>
    </w:p>
    <w:sectPr w:rsidR="006F135E" w:rsidRPr="006F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6"/>
    <w:rsid w:val="002408BC"/>
    <w:rsid w:val="003355D4"/>
    <w:rsid w:val="00456FAD"/>
    <w:rsid w:val="004E7F8E"/>
    <w:rsid w:val="004F5F06"/>
    <w:rsid w:val="0054352A"/>
    <w:rsid w:val="00573801"/>
    <w:rsid w:val="005B6885"/>
    <w:rsid w:val="006A60A1"/>
    <w:rsid w:val="006F135E"/>
    <w:rsid w:val="007B392B"/>
    <w:rsid w:val="008304FF"/>
    <w:rsid w:val="00BC1476"/>
    <w:rsid w:val="00C63B61"/>
    <w:rsid w:val="00C91DFA"/>
    <w:rsid w:val="00CC3EEB"/>
    <w:rsid w:val="00D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2263"/>
  <w15:chartTrackingRefBased/>
  <w15:docId w15:val="{DA0641CA-3C63-4263-ACD6-3AAD534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4</cp:revision>
  <cp:lastPrinted>2016-04-13T20:40:00Z</cp:lastPrinted>
  <dcterms:created xsi:type="dcterms:W3CDTF">2016-09-05T15:51:00Z</dcterms:created>
  <dcterms:modified xsi:type="dcterms:W3CDTF">2016-12-02T00:33:00Z</dcterms:modified>
</cp:coreProperties>
</file>