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A17B" w14:textId="0467F730" w:rsidR="00992C61" w:rsidRPr="000D27CE" w:rsidRDefault="000D27CE" w:rsidP="000D27CE">
      <w:pPr>
        <w:tabs>
          <w:tab w:val="left" w:pos="6405"/>
        </w:tabs>
        <w:autoSpaceDE w:val="0"/>
        <w:autoSpaceDN w:val="0"/>
        <w:adjustRightInd w:val="0"/>
        <w:spacing w:after="0" w:line="480" w:lineRule="auto"/>
        <w:jc w:val="center"/>
        <w:rPr>
          <w:rStyle w:val="Hyperlink"/>
          <w:rFonts w:ascii="Times New Roman" w:hAnsi="Times New Roman" w:cs="Times New Roman"/>
          <w:sz w:val="24"/>
          <w:szCs w:val="24"/>
        </w:rPr>
      </w:pPr>
      <w:r w:rsidRPr="000D27CE">
        <w:rPr>
          <w:rFonts w:ascii="Times New Roman" w:hAnsi="Times New Roman" w:cs="Times New Roman"/>
        </w:rPr>
        <w:t>Reproductive success is driven by local site fidelity despite stronger specialisation by individuals for large scale habitat preference</w:t>
      </w:r>
    </w:p>
    <w:p w14:paraId="13D93769" w14:textId="4132A242" w:rsidR="00604890" w:rsidRPr="005A1DB2" w:rsidRDefault="00604890" w:rsidP="00482896">
      <w:pPr>
        <w:spacing w:after="0" w:line="480" w:lineRule="auto"/>
        <w:rPr>
          <w:rFonts w:ascii="Times New Roman" w:hAnsi="Times New Roman" w:cs="Times New Roman"/>
          <w:sz w:val="24"/>
          <w:szCs w:val="24"/>
        </w:rPr>
      </w:pPr>
      <w:r w:rsidRPr="005A1DB2">
        <w:rPr>
          <w:rFonts w:ascii="Times New Roman" w:hAnsi="Times New Roman" w:cs="Times New Roman"/>
          <w:sz w:val="24"/>
          <w:szCs w:val="24"/>
        </w:rPr>
        <w:t xml:space="preserve">Keywords: Intra-individual variability, seabirds, foraging niche width, generalist, </w:t>
      </w:r>
      <w:r w:rsidR="00AC11F2">
        <w:rPr>
          <w:rFonts w:ascii="Times New Roman" w:hAnsi="Times New Roman" w:cs="Times New Roman"/>
          <w:sz w:val="24"/>
          <w:szCs w:val="24"/>
        </w:rPr>
        <w:t>black-browed</w:t>
      </w:r>
      <w:r w:rsidR="00C06964" w:rsidRPr="005A1DB2">
        <w:rPr>
          <w:rFonts w:ascii="Times New Roman" w:hAnsi="Times New Roman" w:cs="Times New Roman"/>
          <w:sz w:val="24"/>
          <w:szCs w:val="24"/>
        </w:rPr>
        <w:t xml:space="preserve"> </w:t>
      </w:r>
      <w:r w:rsidRPr="005A1DB2">
        <w:rPr>
          <w:rFonts w:ascii="Times New Roman" w:hAnsi="Times New Roman" w:cs="Times New Roman"/>
          <w:sz w:val="24"/>
          <w:szCs w:val="24"/>
        </w:rPr>
        <w:t>albatross</w:t>
      </w:r>
    </w:p>
    <w:p w14:paraId="2C4D6294" w14:textId="77777777" w:rsidR="00C06964" w:rsidRPr="005A1DB2" w:rsidRDefault="00C06964" w:rsidP="00482896">
      <w:pPr>
        <w:spacing w:after="0" w:line="480" w:lineRule="auto"/>
        <w:rPr>
          <w:rFonts w:ascii="Times New Roman" w:hAnsi="Times New Roman" w:cs="Times New Roman"/>
          <w:sz w:val="24"/>
          <w:szCs w:val="24"/>
        </w:rPr>
      </w:pPr>
    </w:p>
    <w:p w14:paraId="2FCB898E" w14:textId="77777777" w:rsidR="0065373F" w:rsidRPr="005A1DB2" w:rsidRDefault="0065373F" w:rsidP="00482896">
      <w:pPr>
        <w:spacing w:after="0" w:line="480" w:lineRule="auto"/>
        <w:rPr>
          <w:rFonts w:ascii="Times New Roman" w:hAnsi="Times New Roman" w:cs="Times New Roman"/>
          <w:b/>
          <w:sz w:val="24"/>
          <w:szCs w:val="24"/>
        </w:rPr>
      </w:pPr>
      <w:r w:rsidRPr="005A1DB2">
        <w:rPr>
          <w:rFonts w:ascii="Times New Roman" w:hAnsi="Times New Roman" w:cs="Times New Roman"/>
          <w:b/>
          <w:sz w:val="24"/>
          <w:szCs w:val="24"/>
        </w:rPr>
        <w:t>Abstract</w:t>
      </w:r>
    </w:p>
    <w:p w14:paraId="400E5E9D" w14:textId="365AF357" w:rsidR="003843AA" w:rsidRDefault="00DD52C5" w:rsidP="003843AA">
      <w:pPr>
        <w:pStyle w:val="ListParagraph"/>
        <w:numPr>
          <w:ilvl w:val="0"/>
          <w:numId w:val="40"/>
        </w:numPr>
        <w:spacing w:after="0" w:line="480" w:lineRule="auto"/>
        <w:rPr>
          <w:rFonts w:ascii="Times New Roman" w:hAnsi="Times New Roman" w:cs="Times New Roman"/>
          <w:sz w:val="24"/>
          <w:szCs w:val="24"/>
        </w:rPr>
      </w:pPr>
      <w:r w:rsidRPr="003843AA">
        <w:rPr>
          <w:rFonts w:ascii="Times New Roman" w:hAnsi="Times New Roman" w:cs="Times New Roman"/>
          <w:sz w:val="24"/>
          <w:szCs w:val="24"/>
        </w:rPr>
        <w:t>There is</w:t>
      </w:r>
      <w:r w:rsidR="00250397" w:rsidRPr="003843AA">
        <w:rPr>
          <w:rFonts w:ascii="Times New Roman" w:hAnsi="Times New Roman" w:cs="Times New Roman"/>
          <w:sz w:val="24"/>
          <w:szCs w:val="24"/>
        </w:rPr>
        <w:t xml:space="preserve"> widespread evidence that within populations, </w:t>
      </w:r>
      <w:r w:rsidR="00987751" w:rsidRPr="003843AA">
        <w:rPr>
          <w:rFonts w:ascii="Times New Roman" w:hAnsi="Times New Roman" w:cs="Times New Roman"/>
          <w:sz w:val="24"/>
          <w:szCs w:val="24"/>
        </w:rPr>
        <w:t>specialists and generalists</w:t>
      </w:r>
      <w:r w:rsidR="00250397" w:rsidRPr="003843AA">
        <w:rPr>
          <w:rFonts w:ascii="Times New Roman" w:hAnsi="Times New Roman" w:cs="Times New Roman"/>
          <w:sz w:val="24"/>
          <w:szCs w:val="24"/>
        </w:rPr>
        <w:t xml:space="preserve"> can coexist and this is particularly prevalent in marine ecosystems</w:t>
      </w:r>
      <w:r w:rsidR="00DC2D4D">
        <w:rPr>
          <w:rFonts w:ascii="Times New Roman" w:hAnsi="Times New Roman" w:cs="Times New Roman"/>
          <w:sz w:val="24"/>
          <w:szCs w:val="24"/>
        </w:rPr>
        <w:t>,</w:t>
      </w:r>
      <w:r w:rsidR="00F113F1" w:rsidRPr="003843AA">
        <w:rPr>
          <w:rFonts w:ascii="Times New Roman" w:hAnsi="Times New Roman" w:cs="Times New Roman"/>
          <w:sz w:val="24"/>
          <w:szCs w:val="24"/>
        </w:rPr>
        <w:t xml:space="preserve"> where f</w:t>
      </w:r>
      <w:r w:rsidRPr="003843AA">
        <w:rPr>
          <w:rFonts w:ascii="Times New Roman" w:hAnsi="Times New Roman" w:cs="Times New Roman"/>
          <w:sz w:val="24"/>
          <w:szCs w:val="24"/>
        </w:rPr>
        <w:t xml:space="preserve">oraging specialisations are </w:t>
      </w:r>
      <w:r w:rsidR="00AC11F2" w:rsidRPr="003843AA">
        <w:rPr>
          <w:rFonts w:ascii="Times New Roman" w:hAnsi="Times New Roman" w:cs="Times New Roman"/>
          <w:sz w:val="24"/>
          <w:szCs w:val="24"/>
        </w:rPr>
        <w:t>evident</w:t>
      </w:r>
      <w:r w:rsidRPr="003843AA">
        <w:rPr>
          <w:rFonts w:ascii="Times New Roman" w:hAnsi="Times New Roman" w:cs="Times New Roman"/>
          <w:sz w:val="24"/>
          <w:szCs w:val="24"/>
        </w:rPr>
        <w:t xml:space="preserve">. </w:t>
      </w:r>
    </w:p>
    <w:p w14:paraId="053DFB66" w14:textId="5BD2C552" w:rsidR="003843AA" w:rsidRDefault="00AC11F2" w:rsidP="003843AA">
      <w:pPr>
        <w:pStyle w:val="ListParagraph"/>
        <w:numPr>
          <w:ilvl w:val="0"/>
          <w:numId w:val="40"/>
        </w:numPr>
        <w:spacing w:after="0" w:line="480" w:lineRule="auto"/>
        <w:rPr>
          <w:rFonts w:ascii="Times New Roman" w:hAnsi="Times New Roman" w:cs="Times New Roman"/>
          <w:sz w:val="24"/>
          <w:szCs w:val="24"/>
        </w:rPr>
      </w:pPr>
      <w:r w:rsidRPr="003843AA">
        <w:rPr>
          <w:rFonts w:ascii="Times New Roman" w:hAnsi="Times New Roman" w:cs="Times New Roman"/>
          <w:sz w:val="24"/>
          <w:szCs w:val="24"/>
        </w:rPr>
        <w:t>While individuals may limit niche overlap by consistently foraging in specific areas</w:t>
      </w:r>
      <w:r w:rsidR="00056BF8" w:rsidRPr="003843AA">
        <w:rPr>
          <w:rFonts w:ascii="Times New Roman" w:hAnsi="Times New Roman" w:cs="Times New Roman"/>
          <w:sz w:val="24"/>
          <w:szCs w:val="24"/>
        </w:rPr>
        <w:t xml:space="preserve">, </w:t>
      </w:r>
      <w:r w:rsidR="002427D9" w:rsidRPr="003843AA">
        <w:rPr>
          <w:rFonts w:ascii="Times New Roman" w:hAnsi="Times New Roman" w:cs="Times New Roman"/>
          <w:sz w:val="24"/>
          <w:szCs w:val="24"/>
        </w:rPr>
        <w:t xml:space="preserve">site fidelity </w:t>
      </w:r>
      <w:r w:rsidR="00056BF8" w:rsidRPr="003843AA">
        <w:rPr>
          <w:rFonts w:ascii="Times New Roman" w:hAnsi="Times New Roman" w:cs="Times New Roman"/>
          <w:sz w:val="24"/>
          <w:szCs w:val="24"/>
        </w:rPr>
        <w:t xml:space="preserve">may also emerge as an artefact of </w:t>
      </w:r>
      <w:r w:rsidR="00F94527" w:rsidRPr="003843AA">
        <w:rPr>
          <w:rFonts w:ascii="Times New Roman" w:hAnsi="Times New Roman" w:cs="Times New Roman"/>
          <w:sz w:val="24"/>
          <w:szCs w:val="24"/>
        </w:rPr>
        <w:t>habitat choice</w:t>
      </w:r>
      <w:r w:rsidR="0009665B" w:rsidRPr="003843AA">
        <w:rPr>
          <w:rFonts w:ascii="Times New Roman" w:hAnsi="Times New Roman" w:cs="Times New Roman"/>
          <w:sz w:val="24"/>
          <w:szCs w:val="24"/>
        </w:rPr>
        <w:t xml:space="preserve"> but b</w:t>
      </w:r>
      <w:r w:rsidRPr="003843AA">
        <w:rPr>
          <w:rFonts w:ascii="Times New Roman" w:hAnsi="Times New Roman" w:cs="Times New Roman"/>
          <w:sz w:val="24"/>
          <w:szCs w:val="24"/>
        </w:rPr>
        <w:t>oth drivers and fitness consequences of site fidelity are poorly understood</w:t>
      </w:r>
      <w:r w:rsidR="00F94527" w:rsidRPr="003843AA">
        <w:rPr>
          <w:rFonts w:ascii="Times New Roman" w:hAnsi="Times New Roman" w:cs="Times New Roman"/>
          <w:sz w:val="24"/>
          <w:szCs w:val="24"/>
        </w:rPr>
        <w:t>.</w:t>
      </w:r>
    </w:p>
    <w:p w14:paraId="04B43CC5" w14:textId="4CA22F23" w:rsidR="003843AA" w:rsidRDefault="00B33432" w:rsidP="003843AA">
      <w:pPr>
        <w:pStyle w:val="ListParagraph"/>
        <w:numPr>
          <w:ilvl w:val="0"/>
          <w:numId w:val="40"/>
        </w:numPr>
        <w:spacing w:after="0" w:line="480" w:lineRule="auto"/>
        <w:rPr>
          <w:rFonts w:ascii="Times New Roman" w:hAnsi="Times New Roman" w:cs="Times New Roman"/>
          <w:sz w:val="24"/>
          <w:szCs w:val="24"/>
        </w:rPr>
      </w:pPr>
      <w:r w:rsidRPr="003843AA">
        <w:rPr>
          <w:rFonts w:ascii="Times New Roman" w:hAnsi="Times New Roman" w:cs="Times New Roman"/>
          <w:sz w:val="24"/>
          <w:szCs w:val="24"/>
        </w:rPr>
        <w:t>Here we examine an individual metric of</w:t>
      </w:r>
      <w:r w:rsidR="008923A8" w:rsidRPr="003843AA">
        <w:rPr>
          <w:rFonts w:ascii="Times New Roman" w:hAnsi="Times New Roman" w:cs="Times New Roman"/>
          <w:sz w:val="24"/>
          <w:szCs w:val="24"/>
        </w:rPr>
        <w:t xml:space="preserve"> </w:t>
      </w:r>
      <w:r w:rsidR="003843AA">
        <w:rPr>
          <w:rFonts w:ascii="Times New Roman" w:hAnsi="Times New Roman" w:cs="Times New Roman"/>
          <w:sz w:val="24"/>
          <w:szCs w:val="24"/>
        </w:rPr>
        <w:t>site</w:t>
      </w:r>
      <w:r w:rsidR="003843AA" w:rsidRPr="003843AA">
        <w:rPr>
          <w:rFonts w:ascii="Times New Roman" w:hAnsi="Times New Roman" w:cs="Times New Roman"/>
          <w:sz w:val="24"/>
          <w:szCs w:val="24"/>
        </w:rPr>
        <w:t xml:space="preserve"> </w:t>
      </w:r>
      <w:r w:rsidRPr="003843AA">
        <w:rPr>
          <w:rFonts w:ascii="Times New Roman" w:hAnsi="Times New Roman" w:cs="Times New Roman"/>
          <w:sz w:val="24"/>
          <w:szCs w:val="24"/>
        </w:rPr>
        <w:t xml:space="preserve">and </w:t>
      </w:r>
      <w:r w:rsidR="00BD5963" w:rsidRPr="003843AA">
        <w:rPr>
          <w:rFonts w:ascii="Times New Roman" w:hAnsi="Times New Roman" w:cs="Times New Roman"/>
          <w:sz w:val="24"/>
          <w:szCs w:val="24"/>
        </w:rPr>
        <w:t>habitat</w:t>
      </w:r>
      <w:r w:rsidR="00E76262" w:rsidRPr="003843AA">
        <w:rPr>
          <w:rFonts w:ascii="Times New Roman" w:hAnsi="Times New Roman" w:cs="Times New Roman"/>
          <w:sz w:val="24"/>
          <w:szCs w:val="24"/>
        </w:rPr>
        <w:t xml:space="preserve"> </w:t>
      </w:r>
      <w:r w:rsidR="003843AA">
        <w:rPr>
          <w:rFonts w:ascii="Times New Roman" w:hAnsi="Times New Roman" w:cs="Times New Roman"/>
          <w:sz w:val="24"/>
          <w:szCs w:val="24"/>
        </w:rPr>
        <w:t>fidelity</w:t>
      </w:r>
      <w:r w:rsidRPr="003843AA">
        <w:rPr>
          <w:rFonts w:ascii="Times New Roman" w:hAnsi="Times New Roman" w:cs="Times New Roman"/>
          <w:sz w:val="24"/>
          <w:szCs w:val="24"/>
        </w:rPr>
        <w:t xml:space="preserve">, using tracking data collected over 11 years </w:t>
      </w:r>
      <w:r w:rsidR="002427D9" w:rsidRPr="003843AA">
        <w:rPr>
          <w:rFonts w:ascii="Times New Roman" w:hAnsi="Times New Roman" w:cs="Times New Roman"/>
          <w:sz w:val="24"/>
          <w:szCs w:val="24"/>
        </w:rPr>
        <w:t>for</w:t>
      </w:r>
      <w:r w:rsidRPr="003843AA">
        <w:rPr>
          <w:rFonts w:ascii="Times New Roman" w:hAnsi="Times New Roman" w:cs="Times New Roman"/>
          <w:sz w:val="24"/>
          <w:szCs w:val="24"/>
        </w:rPr>
        <w:t xml:space="preserve"> </w:t>
      </w:r>
      <w:r w:rsidR="00AC11F2" w:rsidRPr="003843AA">
        <w:rPr>
          <w:rFonts w:ascii="Times New Roman" w:hAnsi="Times New Roman" w:cs="Times New Roman"/>
          <w:sz w:val="24"/>
          <w:szCs w:val="24"/>
        </w:rPr>
        <w:t>black-browed</w:t>
      </w:r>
      <w:r w:rsidRPr="003843AA">
        <w:rPr>
          <w:rFonts w:ascii="Times New Roman" w:hAnsi="Times New Roman" w:cs="Times New Roman"/>
          <w:sz w:val="24"/>
          <w:szCs w:val="24"/>
        </w:rPr>
        <w:t xml:space="preserve"> albatrosses</w:t>
      </w:r>
      <w:r w:rsidR="00AC11F2" w:rsidRPr="003843AA">
        <w:rPr>
          <w:rFonts w:ascii="Times New Roman" w:hAnsi="Times New Roman" w:cs="Times New Roman"/>
          <w:sz w:val="24"/>
          <w:szCs w:val="24"/>
        </w:rPr>
        <w:t xml:space="preserve"> </w:t>
      </w:r>
      <w:r w:rsidR="00AC11F2" w:rsidRPr="003843AA">
        <w:rPr>
          <w:rStyle w:val="st"/>
          <w:rFonts w:ascii="Times New Roman" w:hAnsi="Times New Roman" w:cs="Times New Roman"/>
          <w:sz w:val="24"/>
          <w:szCs w:val="24"/>
        </w:rPr>
        <w:t>(</w:t>
      </w:r>
      <w:r w:rsidR="00AC11F2" w:rsidRPr="003843AA">
        <w:rPr>
          <w:rStyle w:val="st"/>
          <w:rFonts w:ascii="Times New Roman" w:hAnsi="Times New Roman" w:cs="Times New Roman"/>
          <w:i/>
          <w:sz w:val="24"/>
          <w:szCs w:val="24"/>
        </w:rPr>
        <w:t>Thalassarche melanophris</w:t>
      </w:r>
      <w:r w:rsidR="00AC11F2" w:rsidRPr="003843AA">
        <w:rPr>
          <w:rStyle w:val="st"/>
          <w:rFonts w:ascii="Times New Roman" w:hAnsi="Times New Roman" w:cs="Times New Roman"/>
          <w:sz w:val="24"/>
          <w:szCs w:val="24"/>
        </w:rPr>
        <w:t>)</w:t>
      </w:r>
      <w:r w:rsidRPr="003843AA">
        <w:rPr>
          <w:rFonts w:ascii="Times New Roman" w:hAnsi="Times New Roman" w:cs="Times New Roman"/>
          <w:sz w:val="24"/>
          <w:szCs w:val="24"/>
        </w:rPr>
        <w:t>.</w:t>
      </w:r>
      <w:r w:rsidR="00DC2F3D" w:rsidRPr="003843AA">
        <w:rPr>
          <w:rFonts w:ascii="Times New Roman" w:hAnsi="Times New Roman" w:cs="Times New Roman"/>
          <w:sz w:val="24"/>
          <w:szCs w:val="24"/>
        </w:rPr>
        <w:t xml:space="preserve"> </w:t>
      </w:r>
      <w:r w:rsidR="003843AA">
        <w:rPr>
          <w:rFonts w:ascii="Times New Roman" w:hAnsi="Times New Roman" w:cs="Times New Roman"/>
          <w:sz w:val="24"/>
          <w:szCs w:val="24"/>
        </w:rPr>
        <w:t>Fidelity</w:t>
      </w:r>
      <w:r w:rsidR="00E76262" w:rsidRPr="003843AA">
        <w:rPr>
          <w:rFonts w:ascii="Times New Roman" w:hAnsi="Times New Roman" w:cs="Times New Roman"/>
          <w:sz w:val="24"/>
          <w:szCs w:val="24"/>
        </w:rPr>
        <w:t xml:space="preserve"> was calculated </w:t>
      </w:r>
      <w:r w:rsidR="00540911" w:rsidRPr="003843AA">
        <w:rPr>
          <w:rFonts w:ascii="Times New Roman" w:hAnsi="Times New Roman" w:cs="Times New Roman"/>
          <w:sz w:val="24"/>
          <w:szCs w:val="24"/>
        </w:rPr>
        <w:t xml:space="preserve">as </w:t>
      </w:r>
      <w:r w:rsidR="00E76262" w:rsidRPr="003843AA">
        <w:rPr>
          <w:rFonts w:ascii="Times New Roman" w:hAnsi="Times New Roman" w:cs="Times New Roman"/>
          <w:sz w:val="24"/>
          <w:szCs w:val="24"/>
        </w:rPr>
        <w:t xml:space="preserve">the similarity </w:t>
      </w:r>
      <w:r w:rsidR="00540911" w:rsidRPr="003843AA">
        <w:rPr>
          <w:rFonts w:ascii="Times New Roman" w:hAnsi="Times New Roman" w:cs="Times New Roman"/>
          <w:sz w:val="24"/>
          <w:szCs w:val="24"/>
        </w:rPr>
        <w:t>between</w:t>
      </w:r>
      <w:r w:rsidR="00F324D3" w:rsidRPr="003843AA">
        <w:rPr>
          <w:rFonts w:ascii="Times New Roman" w:hAnsi="Times New Roman" w:cs="Times New Roman"/>
          <w:sz w:val="24"/>
          <w:szCs w:val="24"/>
        </w:rPr>
        <w:t xml:space="preserve"> pairs </w:t>
      </w:r>
      <w:r w:rsidR="00E76262" w:rsidRPr="003843AA">
        <w:rPr>
          <w:rFonts w:ascii="Times New Roman" w:hAnsi="Times New Roman" w:cs="Times New Roman"/>
          <w:sz w:val="24"/>
          <w:szCs w:val="24"/>
        </w:rPr>
        <w:t>of</w:t>
      </w:r>
      <w:r w:rsidR="00F324D3" w:rsidRPr="003843AA">
        <w:rPr>
          <w:rFonts w:ascii="Times New Roman" w:hAnsi="Times New Roman" w:cs="Times New Roman"/>
          <w:sz w:val="24"/>
          <w:szCs w:val="24"/>
        </w:rPr>
        <w:t xml:space="preserve"> foraging zones</w:t>
      </w:r>
      <w:r w:rsidR="0009665B" w:rsidRPr="003843AA">
        <w:rPr>
          <w:rFonts w:ascii="Times New Roman" w:hAnsi="Times New Roman" w:cs="Times New Roman"/>
          <w:sz w:val="24"/>
          <w:szCs w:val="24"/>
        </w:rPr>
        <w:t>,</w:t>
      </w:r>
      <w:r w:rsidR="00F324D3" w:rsidRPr="003843AA">
        <w:rPr>
          <w:rFonts w:ascii="Times New Roman" w:hAnsi="Times New Roman" w:cs="Times New Roman"/>
          <w:sz w:val="24"/>
          <w:szCs w:val="24"/>
        </w:rPr>
        <w:t xml:space="preserve"> </w:t>
      </w:r>
      <w:r w:rsidR="0009665B" w:rsidRPr="003843AA">
        <w:rPr>
          <w:rFonts w:ascii="Times New Roman" w:hAnsi="Times New Roman" w:cs="Times New Roman"/>
          <w:sz w:val="24"/>
          <w:szCs w:val="24"/>
        </w:rPr>
        <w:t xml:space="preserve">quantifying measures for </w:t>
      </w:r>
      <w:r w:rsidR="0048440E" w:rsidRPr="003843AA">
        <w:rPr>
          <w:rFonts w:ascii="Times New Roman" w:hAnsi="Times New Roman" w:cs="Times New Roman"/>
          <w:sz w:val="24"/>
          <w:szCs w:val="24"/>
        </w:rPr>
        <w:t>within and between years</w:t>
      </w:r>
      <w:r w:rsidR="00AC39B1" w:rsidRPr="003843AA">
        <w:rPr>
          <w:rFonts w:ascii="Times New Roman" w:hAnsi="Times New Roman" w:cs="Times New Roman"/>
          <w:sz w:val="24"/>
          <w:szCs w:val="24"/>
        </w:rPr>
        <w:t>.</w:t>
      </w:r>
      <w:r w:rsidR="00DC2F3D" w:rsidRPr="003843AA">
        <w:rPr>
          <w:rFonts w:ascii="Times New Roman" w:hAnsi="Times New Roman" w:cs="Times New Roman"/>
          <w:sz w:val="24"/>
          <w:szCs w:val="24"/>
        </w:rPr>
        <w:t xml:space="preserve"> </w:t>
      </w:r>
      <w:r w:rsidR="00540911" w:rsidRPr="003843AA">
        <w:rPr>
          <w:rFonts w:ascii="Times New Roman" w:hAnsi="Times New Roman" w:cs="Times New Roman"/>
          <w:sz w:val="24"/>
          <w:szCs w:val="24"/>
        </w:rPr>
        <w:t>F</w:t>
      </w:r>
      <w:r w:rsidR="00F324D3" w:rsidRPr="003843AA">
        <w:rPr>
          <w:rFonts w:ascii="Times New Roman" w:hAnsi="Times New Roman" w:cs="Times New Roman"/>
          <w:sz w:val="24"/>
          <w:szCs w:val="24"/>
        </w:rPr>
        <w:t>oraging areas were identified using area restricted search, defined as</w:t>
      </w:r>
      <w:r w:rsidR="00AC39B1" w:rsidRPr="003843AA">
        <w:rPr>
          <w:rFonts w:ascii="Times New Roman" w:hAnsi="Times New Roman" w:cs="Times New Roman"/>
          <w:sz w:val="24"/>
          <w:szCs w:val="24"/>
        </w:rPr>
        <w:t xml:space="preserve"> </w:t>
      </w:r>
      <w:r w:rsidR="00540911" w:rsidRPr="003843AA">
        <w:rPr>
          <w:rFonts w:ascii="Times New Roman" w:hAnsi="Times New Roman" w:cs="Times New Roman"/>
          <w:sz w:val="24"/>
          <w:szCs w:val="24"/>
        </w:rPr>
        <w:t>periods</w:t>
      </w:r>
      <w:r w:rsidR="00AC39B1" w:rsidRPr="003843AA">
        <w:rPr>
          <w:rFonts w:ascii="Times New Roman" w:hAnsi="Times New Roman" w:cs="Times New Roman"/>
          <w:sz w:val="24"/>
          <w:szCs w:val="24"/>
        </w:rPr>
        <w:t xml:space="preserve"> </w:t>
      </w:r>
      <w:r w:rsidR="003843AA">
        <w:rPr>
          <w:rFonts w:ascii="Times New Roman" w:hAnsi="Times New Roman" w:cs="Times New Roman"/>
          <w:sz w:val="24"/>
          <w:szCs w:val="24"/>
        </w:rPr>
        <w:t>during</w:t>
      </w:r>
      <w:r w:rsidR="00E05463" w:rsidRPr="003843AA">
        <w:rPr>
          <w:rFonts w:ascii="Times New Roman" w:hAnsi="Times New Roman" w:cs="Times New Roman"/>
          <w:sz w:val="24"/>
          <w:szCs w:val="24"/>
        </w:rPr>
        <w:t xml:space="preserve"> </w:t>
      </w:r>
      <w:r w:rsidR="00AC11F2" w:rsidRPr="003843AA">
        <w:rPr>
          <w:rFonts w:ascii="Times New Roman" w:hAnsi="Times New Roman" w:cs="Times New Roman"/>
          <w:sz w:val="24"/>
          <w:szCs w:val="24"/>
        </w:rPr>
        <w:t xml:space="preserve">which </w:t>
      </w:r>
      <w:r w:rsidR="00AC39B1" w:rsidRPr="003843AA">
        <w:rPr>
          <w:rFonts w:ascii="Times New Roman" w:hAnsi="Times New Roman" w:cs="Times New Roman"/>
          <w:sz w:val="24"/>
          <w:szCs w:val="24"/>
        </w:rPr>
        <w:t>birds decrease speed and increase turning.</w:t>
      </w:r>
      <w:r w:rsidR="00DC2F3D" w:rsidRPr="003843AA">
        <w:rPr>
          <w:rFonts w:ascii="Times New Roman" w:hAnsi="Times New Roman" w:cs="Times New Roman"/>
          <w:sz w:val="24"/>
          <w:szCs w:val="24"/>
        </w:rPr>
        <w:t xml:space="preserve"> </w:t>
      </w:r>
    </w:p>
    <w:p w14:paraId="4118A5EB" w14:textId="1E5312E5" w:rsidR="003843AA" w:rsidRDefault="00FF2FD4" w:rsidP="003843AA">
      <w:pPr>
        <w:pStyle w:val="ListParagraph"/>
        <w:numPr>
          <w:ilvl w:val="0"/>
          <w:numId w:val="40"/>
        </w:numPr>
        <w:spacing w:after="0" w:line="480" w:lineRule="auto"/>
        <w:rPr>
          <w:rFonts w:ascii="Times New Roman" w:hAnsi="Times New Roman" w:cs="Times New Roman"/>
          <w:sz w:val="24"/>
          <w:szCs w:val="24"/>
        </w:rPr>
      </w:pPr>
      <w:r w:rsidRPr="003843AA">
        <w:rPr>
          <w:rFonts w:ascii="Times New Roman" w:hAnsi="Times New Roman" w:cs="Times New Roman"/>
          <w:sz w:val="24"/>
          <w:szCs w:val="24"/>
        </w:rPr>
        <w:t xml:space="preserve">Our results </w:t>
      </w:r>
      <w:r w:rsidR="00B33432" w:rsidRPr="003843AA">
        <w:rPr>
          <w:rFonts w:ascii="Times New Roman" w:hAnsi="Times New Roman" w:cs="Times New Roman"/>
          <w:sz w:val="24"/>
          <w:szCs w:val="24"/>
        </w:rPr>
        <w:t>demonstrat</w:t>
      </w:r>
      <w:r w:rsidRPr="003843AA">
        <w:rPr>
          <w:rFonts w:ascii="Times New Roman" w:hAnsi="Times New Roman" w:cs="Times New Roman"/>
          <w:sz w:val="24"/>
          <w:szCs w:val="24"/>
        </w:rPr>
        <w:t>e</w:t>
      </w:r>
      <w:r w:rsidR="00B33432" w:rsidRPr="003843AA">
        <w:rPr>
          <w:rFonts w:ascii="Times New Roman" w:hAnsi="Times New Roman" w:cs="Times New Roman"/>
          <w:sz w:val="24"/>
          <w:szCs w:val="24"/>
        </w:rPr>
        <w:t xml:space="preserve"> that birds </w:t>
      </w:r>
      <w:r w:rsidR="00125C56" w:rsidRPr="003843AA">
        <w:rPr>
          <w:rFonts w:ascii="Times New Roman" w:hAnsi="Times New Roman" w:cs="Times New Roman"/>
          <w:sz w:val="24"/>
          <w:szCs w:val="24"/>
        </w:rPr>
        <w:t>were</w:t>
      </w:r>
      <w:r w:rsidR="00B33432" w:rsidRPr="003843AA">
        <w:rPr>
          <w:rFonts w:ascii="Times New Roman" w:hAnsi="Times New Roman" w:cs="Times New Roman"/>
          <w:sz w:val="24"/>
          <w:szCs w:val="24"/>
        </w:rPr>
        <w:t xml:space="preserve"> considerably more specialised in the </w:t>
      </w:r>
      <w:r w:rsidR="00AC39B1" w:rsidRPr="003843AA">
        <w:rPr>
          <w:rFonts w:ascii="Times New Roman" w:hAnsi="Times New Roman" w:cs="Times New Roman"/>
          <w:sz w:val="24"/>
          <w:szCs w:val="24"/>
        </w:rPr>
        <w:t xml:space="preserve">habitat </w:t>
      </w:r>
      <w:r w:rsidR="00B33432" w:rsidRPr="003843AA">
        <w:rPr>
          <w:rFonts w:ascii="Times New Roman" w:hAnsi="Times New Roman" w:cs="Times New Roman"/>
          <w:sz w:val="24"/>
          <w:szCs w:val="24"/>
        </w:rPr>
        <w:t xml:space="preserve">in which they forage than </w:t>
      </w:r>
      <w:r w:rsidR="00D15B05" w:rsidRPr="003843AA">
        <w:rPr>
          <w:rFonts w:ascii="Times New Roman" w:hAnsi="Times New Roman" w:cs="Times New Roman"/>
          <w:sz w:val="24"/>
          <w:szCs w:val="24"/>
        </w:rPr>
        <w:t>the exact location</w:t>
      </w:r>
      <w:r w:rsidR="00B33432" w:rsidRPr="003843AA">
        <w:rPr>
          <w:rFonts w:ascii="Times New Roman" w:hAnsi="Times New Roman" w:cs="Times New Roman"/>
          <w:sz w:val="24"/>
          <w:szCs w:val="24"/>
        </w:rPr>
        <w:t xml:space="preserve"> they use</w:t>
      </w:r>
      <w:r w:rsidR="00125C56" w:rsidRPr="003843AA">
        <w:rPr>
          <w:rFonts w:ascii="Times New Roman" w:hAnsi="Times New Roman" w:cs="Times New Roman"/>
          <w:sz w:val="24"/>
          <w:szCs w:val="24"/>
        </w:rPr>
        <w:t xml:space="preserve"> within years, and there was a similar </w:t>
      </w:r>
      <w:r w:rsidR="00AC11F2" w:rsidRPr="003843AA">
        <w:rPr>
          <w:rFonts w:ascii="Times New Roman" w:hAnsi="Times New Roman" w:cs="Times New Roman"/>
          <w:sz w:val="24"/>
          <w:szCs w:val="24"/>
        </w:rPr>
        <w:t xml:space="preserve">pattern </w:t>
      </w:r>
      <w:r w:rsidR="00125C56" w:rsidRPr="003843AA">
        <w:rPr>
          <w:rFonts w:ascii="Times New Roman" w:hAnsi="Times New Roman" w:cs="Times New Roman"/>
          <w:sz w:val="24"/>
          <w:szCs w:val="24"/>
        </w:rPr>
        <w:t>between years</w:t>
      </w:r>
      <w:r w:rsidR="00B33432" w:rsidRPr="003843AA">
        <w:rPr>
          <w:rFonts w:ascii="Times New Roman" w:hAnsi="Times New Roman" w:cs="Times New Roman"/>
          <w:sz w:val="24"/>
          <w:szCs w:val="24"/>
        </w:rPr>
        <w:t>.</w:t>
      </w:r>
      <w:r w:rsidR="00DC2F3D" w:rsidRPr="003843AA">
        <w:rPr>
          <w:rFonts w:ascii="Times New Roman" w:hAnsi="Times New Roman" w:cs="Times New Roman"/>
          <w:sz w:val="24"/>
          <w:szCs w:val="24"/>
        </w:rPr>
        <w:t xml:space="preserve"> </w:t>
      </w:r>
      <w:r w:rsidR="00AC39B1" w:rsidRPr="003843AA">
        <w:rPr>
          <w:rFonts w:ascii="Times New Roman" w:hAnsi="Times New Roman" w:cs="Times New Roman"/>
          <w:sz w:val="24"/>
          <w:szCs w:val="24"/>
        </w:rPr>
        <w:t xml:space="preserve">However, despite this, it was </w:t>
      </w:r>
      <w:r w:rsidR="003843AA">
        <w:rPr>
          <w:rFonts w:ascii="Times New Roman" w:hAnsi="Times New Roman" w:cs="Times New Roman"/>
          <w:sz w:val="24"/>
          <w:szCs w:val="24"/>
        </w:rPr>
        <w:t>site fidelity</w:t>
      </w:r>
      <w:r w:rsidR="003843AA" w:rsidRPr="003843AA">
        <w:rPr>
          <w:rFonts w:ascii="Times New Roman" w:hAnsi="Times New Roman" w:cs="Times New Roman"/>
          <w:sz w:val="24"/>
          <w:szCs w:val="24"/>
        </w:rPr>
        <w:t xml:space="preserve"> </w:t>
      </w:r>
      <w:r w:rsidR="00AC39B1" w:rsidRPr="003843AA">
        <w:rPr>
          <w:rFonts w:ascii="Times New Roman" w:hAnsi="Times New Roman" w:cs="Times New Roman"/>
          <w:sz w:val="24"/>
          <w:szCs w:val="24"/>
        </w:rPr>
        <w:t xml:space="preserve">that </w:t>
      </w:r>
      <w:r w:rsidR="009011B1">
        <w:rPr>
          <w:rFonts w:ascii="Times New Roman" w:hAnsi="Times New Roman" w:cs="Times New Roman"/>
          <w:sz w:val="24"/>
          <w:szCs w:val="24"/>
        </w:rPr>
        <w:t xml:space="preserve">explained </w:t>
      </w:r>
      <w:r w:rsidR="00AC39B1" w:rsidRPr="003843AA">
        <w:rPr>
          <w:rFonts w:ascii="Times New Roman" w:hAnsi="Times New Roman" w:cs="Times New Roman"/>
          <w:sz w:val="24"/>
          <w:szCs w:val="24"/>
        </w:rPr>
        <w:t xml:space="preserve"> </w:t>
      </w:r>
      <w:r w:rsidR="0048440E" w:rsidRPr="003843AA">
        <w:rPr>
          <w:rFonts w:ascii="Times New Roman" w:hAnsi="Times New Roman" w:cs="Times New Roman"/>
          <w:sz w:val="24"/>
          <w:szCs w:val="24"/>
        </w:rPr>
        <w:t>reproductive success</w:t>
      </w:r>
      <w:r w:rsidR="00AC39B1" w:rsidRPr="003843AA">
        <w:rPr>
          <w:rFonts w:ascii="Times New Roman" w:hAnsi="Times New Roman" w:cs="Times New Roman"/>
          <w:sz w:val="24"/>
          <w:szCs w:val="24"/>
        </w:rPr>
        <w:t>.</w:t>
      </w:r>
      <w:r w:rsidR="00DC2F3D" w:rsidRPr="003843AA">
        <w:rPr>
          <w:rFonts w:ascii="Times New Roman" w:hAnsi="Times New Roman" w:cs="Times New Roman"/>
          <w:sz w:val="24"/>
          <w:szCs w:val="24"/>
        </w:rPr>
        <w:t xml:space="preserve"> </w:t>
      </w:r>
      <w:r w:rsidR="00B33432" w:rsidRPr="003843AA">
        <w:rPr>
          <w:rFonts w:ascii="Times New Roman" w:hAnsi="Times New Roman" w:cs="Times New Roman"/>
          <w:sz w:val="24"/>
          <w:szCs w:val="24"/>
        </w:rPr>
        <w:t xml:space="preserve">Within a single year, females </w:t>
      </w:r>
      <w:r w:rsidR="00EE1223">
        <w:rPr>
          <w:rFonts w:ascii="Times New Roman" w:hAnsi="Times New Roman" w:cs="Times New Roman"/>
          <w:sz w:val="24"/>
          <w:szCs w:val="24"/>
        </w:rPr>
        <w:t>which were more faithful to a</w:t>
      </w:r>
      <w:r w:rsidR="00D15B05" w:rsidRPr="003843AA">
        <w:rPr>
          <w:rFonts w:ascii="Times New Roman" w:hAnsi="Times New Roman" w:cs="Times New Roman"/>
          <w:sz w:val="24"/>
          <w:szCs w:val="24"/>
        </w:rPr>
        <w:t xml:space="preserve"> specific location </w:t>
      </w:r>
      <w:r w:rsidR="00B33432" w:rsidRPr="003843AA">
        <w:rPr>
          <w:rFonts w:ascii="Times New Roman" w:hAnsi="Times New Roman" w:cs="Times New Roman"/>
          <w:sz w:val="24"/>
          <w:szCs w:val="24"/>
        </w:rPr>
        <w:t>ha</w:t>
      </w:r>
      <w:r w:rsidR="00AC11F2" w:rsidRPr="003843AA">
        <w:rPr>
          <w:rFonts w:ascii="Times New Roman" w:hAnsi="Times New Roman" w:cs="Times New Roman"/>
          <w:sz w:val="24"/>
          <w:szCs w:val="24"/>
        </w:rPr>
        <w:t>d</w:t>
      </w:r>
      <w:r w:rsidR="00B33432" w:rsidRPr="003843AA">
        <w:rPr>
          <w:rFonts w:ascii="Times New Roman" w:hAnsi="Times New Roman" w:cs="Times New Roman"/>
          <w:sz w:val="24"/>
          <w:szCs w:val="24"/>
        </w:rPr>
        <w:t xml:space="preserve"> higher reproductive success than </w:t>
      </w:r>
      <w:r w:rsidRPr="003843AA">
        <w:rPr>
          <w:rFonts w:ascii="Times New Roman" w:hAnsi="Times New Roman" w:cs="Times New Roman"/>
          <w:sz w:val="24"/>
          <w:szCs w:val="24"/>
        </w:rPr>
        <w:t>non-specialists</w:t>
      </w:r>
      <w:r w:rsidR="00B33432" w:rsidRPr="003843AA">
        <w:rPr>
          <w:rFonts w:ascii="Times New Roman" w:hAnsi="Times New Roman" w:cs="Times New Roman"/>
          <w:sz w:val="24"/>
          <w:szCs w:val="24"/>
        </w:rPr>
        <w:t xml:space="preserve"> and between years</w:t>
      </w:r>
      <w:r w:rsidR="0009665B" w:rsidRPr="003843AA">
        <w:rPr>
          <w:rFonts w:ascii="Times New Roman" w:hAnsi="Times New Roman" w:cs="Times New Roman"/>
          <w:sz w:val="24"/>
          <w:szCs w:val="24"/>
        </w:rPr>
        <w:t xml:space="preserve"> there was tendency </w:t>
      </w:r>
      <w:r w:rsidRPr="003843AA">
        <w:rPr>
          <w:rFonts w:ascii="Times New Roman" w:hAnsi="Times New Roman" w:cs="Times New Roman"/>
          <w:sz w:val="24"/>
          <w:szCs w:val="24"/>
        </w:rPr>
        <w:t>for both sexes.</w:t>
      </w:r>
      <w:r w:rsidR="00DC2F3D" w:rsidRPr="003843AA">
        <w:rPr>
          <w:rFonts w:ascii="Times New Roman" w:hAnsi="Times New Roman" w:cs="Times New Roman"/>
          <w:sz w:val="24"/>
          <w:szCs w:val="24"/>
        </w:rPr>
        <w:t xml:space="preserve"> </w:t>
      </w:r>
    </w:p>
    <w:p w14:paraId="6D70A1C7" w14:textId="0D69E6D9" w:rsidR="008923A8" w:rsidRPr="003843AA" w:rsidRDefault="00AC11F2" w:rsidP="003843AA">
      <w:pPr>
        <w:pStyle w:val="ListParagraph"/>
        <w:numPr>
          <w:ilvl w:val="0"/>
          <w:numId w:val="40"/>
        </w:numPr>
        <w:spacing w:after="0" w:line="480" w:lineRule="auto"/>
        <w:rPr>
          <w:rFonts w:ascii="Times New Roman" w:hAnsi="Times New Roman" w:cs="Times New Roman"/>
          <w:sz w:val="24"/>
          <w:szCs w:val="24"/>
        </w:rPr>
      </w:pPr>
      <w:r w:rsidRPr="003843AA">
        <w:rPr>
          <w:rFonts w:ascii="Times New Roman" w:hAnsi="Times New Roman" w:cs="Times New Roman"/>
          <w:sz w:val="24"/>
          <w:szCs w:val="24"/>
        </w:rPr>
        <w:lastRenderedPageBreak/>
        <w:t>O</w:t>
      </w:r>
      <w:r w:rsidR="008B5694" w:rsidRPr="003843AA">
        <w:rPr>
          <w:rFonts w:ascii="Times New Roman" w:hAnsi="Times New Roman" w:cs="Times New Roman"/>
          <w:sz w:val="24"/>
          <w:szCs w:val="24"/>
        </w:rPr>
        <w:t xml:space="preserve">ur results suggest </w:t>
      </w:r>
      <w:r w:rsidR="00222411" w:rsidRPr="003843AA">
        <w:rPr>
          <w:rFonts w:ascii="Times New Roman" w:hAnsi="Times New Roman" w:cs="Times New Roman"/>
          <w:sz w:val="24"/>
          <w:szCs w:val="24"/>
        </w:rPr>
        <w:t xml:space="preserve">that </w:t>
      </w:r>
      <w:r w:rsidRPr="003843AA">
        <w:rPr>
          <w:rFonts w:ascii="Times New Roman" w:hAnsi="Times New Roman" w:cs="Times New Roman"/>
          <w:sz w:val="24"/>
          <w:szCs w:val="24"/>
        </w:rPr>
        <w:t>black-browed</w:t>
      </w:r>
      <w:r w:rsidR="00AC39B1" w:rsidRPr="003843AA">
        <w:rPr>
          <w:rFonts w:ascii="Times New Roman" w:hAnsi="Times New Roman" w:cs="Times New Roman"/>
          <w:sz w:val="24"/>
          <w:szCs w:val="24"/>
        </w:rPr>
        <w:t xml:space="preserve"> albatrosses are </w:t>
      </w:r>
      <w:r w:rsidR="00F94527" w:rsidRPr="003843AA">
        <w:rPr>
          <w:rFonts w:ascii="Times New Roman" w:hAnsi="Times New Roman" w:cs="Times New Roman"/>
          <w:sz w:val="24"/>
          <w:szCs w:val="24"/>
        </w:rPr>
        <w:t xml:space="preserve">highly </w:t>
      </w:r>
      <w:r w:rsidR="00EE1223">
        <w:rPr>
          <w:rFonts w:ascii="Times New Roman" w:hAnsi="Times New Roman" w:cs="Times New Roman"/>
          <w:sz w:val="24"/>
          <w:szCs w:val="24"/>
        </w:rPr>
        <w:t xml:space="preserve">faithful </w:t>
      </w:r>
      <w:r w:rsidR="00AC39B1" w:rsidRPr="003843AA">
        <w:rPr>
          <w:rFonts w:ascii="Times New Roman" w:hAnsi="Times New Roman" w:cs="Times New Roman"/>
          <w:sz w:val="24"/>
          <w:szCs w:val="24"/>
        </w:rPr>
        <w:t>in</w:t>
      </w:r>
      <w:r w:rsidR="00F324D3" w:rsidRPr="003843AA">
        <w:rPr>
          <w:rFonts w:ascii="Times New Roman" w:hAnsi="Times New Roman" w:cs="Times New Roman"/>
          <w:sz w:val="24"/>
          <w:szCs w:val="24"/>
        </w:rPr>
        <w:t xml:space="preserve"> their</w:t>
      </w:r>
      <w:r w:rsidR="00AC39B1" w:rsidRPr="003843AA">
        <w:rPr>
          <w:rFonts w:ascii="Times New Roman" w:hAnsi="Times New Roman" w:cs="Times New Roman"/>
          <w:sz w:val="24"/>
          <w:szCs w:val="24"/>
        </w:rPr>
        <w:t xml:space="preserve"> foraging habitat </w:t>
      </w:r>
      <w:r w:rsidRPr="003843AA">
        <w:rPr>
          <w:rFonts w:ascii="Times New Roman" w:hAnsi="Times New Roman" w:cs="Times New Roman"/>
          <w:sz w:val="24"/>
          <w:szCs w:val="24"/>
        </w:rPr>
        <w:t xml:space="preserve">but </w:t>
      </w:r>
      <w:r w:rsidR="00222411" w:rsidRPr="003843AA">
        <w:rPr>
          <w:rFonts w:ascii="Times New Roman" w:hAnsi="Times New Roman" w:cs="Times New Roman"/>
          <w:sz w:val="24"/>
          <w:szCs w:val="24"/>
        </w:rPr>
        <w:t xml:space="preserve">it is </w:t>
      </w:r>
      <w:r w:rsidR="0009665B" w:rsidRPr="003843AA">
        <w:rPr>
          <w:rFonts w:ascii="Times New Roman" w:hAnsi="Times New Roman" w:cs="Times New Roman"/>
          <w:sz w:val="24"/>
          <w:szCs w:val="24"/>
        </w:rPr>
        <w:t xml:space="preserve">rather </w:t>
      </w:r>
      <w:r w:rsidR="003843AA">
        <w:rPr>
          <w:rFonts w:ascii="Times New Roman" w:hAnsi="Times New Roman" w:cs="Times New Roman"/>
          <w:sz w:val="24"/>
          <w:szCs w:val="24"/>
        </w:rPr>
        <w:t>site fidelity</w:t>
      </w:r>
      <w:r w:rsidRPr="003843AA">
        <w:rPr>
          <w:rFonts w:ascii="Times New Roman" w:hAnsi="Times New Roman" w:cs="Times New Roman"/>
          <w:sz w:val="24"/>
          <w:szCs w:val="24"/>
        </w:rPr>
        <w:t xml:space="preserve"> </w:t>
      </w:r>
      <w:r w:rsidR="0009665B" w:rsidRPr="003843AA">
        <w:rPr>
          <w:rFonts w:ascii="Times New Roman" w:hAnsi="Times New Roman" w:cs="Times New Roman"/>
          <w:sz w:val="24"/>
          <w:szCs w:val="24"/>
        </w:rPr>
        <w:t xml:space="preserve">that </w:t>
      </w:r>
      <w:r w:rsidRPr="003843AA">
        <w:rPr>
          <w:rFonts w:ascii="Times New Roman" w:hAnsi="Times New Roman" w:cs="Times New Roman"/>
          <w:sz w:val="24"/>
          <w:szCs w:val="24"/>
        </w:rPr>
        <w:t>is more clearly associated with reproductive success</w:t>
      </w:r>
      <w:r w:rsidR="00AC39B1" w:rsidRPr="003843AA">
        <w:rPr>
          <w:rFonts w:ascii="Times New Roman" w:hAnsi="Times New Roman" w:cs="Times New Roman"/>
          <w:sz w:val="24"/>
          <w:szCs w:val="24"/>
        </w:rPr>
        <w:t>.</w:t>
      </w:r>
      <w:r w:rsidR="00934A5F" w:rsidRPr="003843AA">
        <w:rPr>
          <w:rFonts w:ascii="Times New Roman" w:hAnsi="Times New Roman" w:cs="Times New Roman"/>
          <w:sz w:val="24"/>
          <w:szCs w:val="24"/>
        </w:rPr>
        <w:t xml:space="preserve">  </w:t>
      </w:r>
    </w:p>
    <w:p w14:paraId="5EAB3B03" w14:textId="77777777" w:rsidR="008923A8" w:rsidRDefault="008923A8" w:rsidP="00482896">
      <w:pPr>
        <w:spacing w:after="0" w:line="480" w:lineRule="auto"/>
        <w:rPr>
          <w:rFonts w:ascii="Times New Roman" w:hAnsi="Times New Roman" w:cs="Times New Roman"/>
          <w:sz w:val="24"/>
          <w:szCs w:val="24"/>
        </w:rPr>
      </w:pPr>
    </w:p>
    <w:p w14:paraId="2F78EA8A" w14:textId="05199E5C" w:rsidR="00EA1D22" w:rsidRDefault="00FF2FD4" w:rsidP="00482896">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r w:rsidR="00EA1D22" w:rsidRPr="005A1DB2">
        <w:rPr>
          <w:rFonts w:ascii="Times New Roman" w:hAnsi="Times New Roman" w:cs="Times New Roman"/>
          <w:b/>
          <w:sz w:val="24"/>
          <w:szCs w:val="24"/>
        </w:rPr>
        <w:lastRenderedPageBreak/>
        <w:t>Introduction</w:t>
      </w:r>
    </w:p>
    <w:p w14:paraId="479AA9FC" w14:textId="32C9D24C" w:rsidR="008B16DD" w:rsidRDefault="00436CE6"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Individuals with</w:t>
      </w:r>
      <w:r w:rsidR="00B447EF">
        <w:rPr>
          <w:rFonts w:ascii="Times New Roman" w:hAnsi="Times New Roman" w:cs="Times New Roman"/>
          <w:sz w:val="24"/>
          <w:szCs w:val="24"/>
        </w:rPr>
        <w:t>in</w:t>
      </w:r>
      <w:r>
        <w:rPr>
          <w:rFonts w:ascii="Times New Roman" w:hAnsi="Times New Roman" w:cs="Times New Roman"/>
          <w:sz w:val="24"/>
          <w:szCs w:val="24"/>
        </w:rPr>
        <w:t xml:space="preserve"> populations can show extensive niche variation, leading to ecologically significant difference</w:t>
      </w:r>
      <w:r w:rsidR="00B447EF">
        <w:rPr>
          <w:rFonts w:ascii="Times New Roman" w:hAnsi="Times New Roman" w:cs="Times New Roman"/>
          <w:sz w:val="24"/>
          <w:szCs w:val="24"/>
        </w:rPr>
        <w:t>s in resource use</w:t>
      </w:r>
      <w:r w:rsidR="002B736F">
        <w:rPr>
          <w:rFonts w:ascii="Times New Roman" w:hAnsi="Times New Roman" w:cs="Times New Roman"/>
          <w:sz w:val="24"/>
          <w:szCs w:val="24"/>
        </w:rPr>
        <w:t xml:space="preserve"> </w:t>
      </w:r>
      <w:r w:rsidR="002B736F">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{"citationID":"BGJ7YsRD","properties":{"formattedCitation":"{\\rtf (Ara\\uc0\\u250{}jo et al., 2011; Bolnick et al., 2003, 2011)}","plainCitation":"(Araújo et al., 2011; Bolnick et al., 2003, 2011)"},"citationItems":[{"id":1261,"uris":["http://zotero.org/users/1976460/items/UZ7R8TRX"],"uri":["http://zotero.org/users/1976460/items/UZ7R8TRX"],"itemData":{"id":1261,"type":"article-journal","title":"The ecological causes of individual specialisation","container-title":"Ecology Letters","page":"948-958","volume":"14","issue":"9","source":"NCBI PubMed","abstract":"Many generalist populations are composed of specialised individuals, whose niches are small subsets of the population niche. This 'individual specialisation' is a widespread phenomenon in natural populations, but until recently few studies quantified the magnitude of individual specialisation and how this magnitude varies among populations or contexts. Such quantitative approaches are necessary for us to understand how ecological interactions influence the amount of among-individual variation, and how the amount of variation might affect ecological dynamics. Herein, we review recent studies of individual specialisation, emphasising the novel insights arising from quantitative measures of diet variation. Experimental and comparative studies have confirmed long-standing theoretical expectations that the magnitude of among-individual diet variation depends on the level of intra and interspecific competition, ecological opportunity and predation. In contrast, there is little empirical information as to how individual specialisation affects community dynamics. We discuss some emerging methodological issues as guidelines for researchers studying individual specialisation, and make specific recommendations regarding avenues for future research.","DOI":"10.1111/j.1461-0248.2011.01662.x","ISSN":"1461-0248","note":"PMID: 21790933","journalAbbreviation":"Ecol. Lett.","language":"eng","author":[{"family":"Araújo","given":"Márcio S."},{"family":"Bolnick","given":"Daniel I."},{"family":"Layman","given":"Craig A."}],"issued":{"date-parts":[["2011",9]]},"PMID":"21790933"}},{"id":325,"uris":["http://zotero.org/users/1976460/items/88RC39CH"],"uri":["http://zotero.org/users/1976460/items/88RC39CH"],"itemData":{"id":325,"type":"article-journal","title":"The ecology of individuals: Incidence and implications of individual specialization","container-title":"American Naturalist","page":"1-28","volume":"161","issue":"1","source":"ISI Web of Knowledge","abstract":"Most empirical and theoretical studies of resource use and population dynamics treat conspecific individuals as ecologically equivalent. This simplification is only justified if interindividual niche variation is rare, weak, or has a trivial effect on ecological processes. This article reviews the incidence, degree, causes, and implications of individual-level niche variation to challenge these simplifications. Evidence for individual specialization is available for 93 species distributed across a broad range of taxonomic groups. Although few studies have quantified the degree to which individuals are specialized relative to their population, between-individual variation can sometimes comprise the majority of the population's niche width. The degree of individual specialization varies widely among species and among populations, reflecting a diverse array of physiological, behavioral, and ecological mechanisms that can generate intrapopulation variation. Finally, individual specialization has potentially important ecological, evolutionary, and conservation implications. Theory suggests that niche variation facilitates frequency-dependent interactions that can profoundly affect the population's stability, the amount of intraspecific competition, fitness-function shapes, and the population's capacity to diversify and speciate rapidly. Our collection of case studies suggests that individual specialization is a widespread but underappreciated phenomenon that poses many important but unanswered questions.","DOI":"10.1086/343878","ISSN":"0003-0147","note":"WOS:000180186600002","shortTitle":"The ecology of individuals","journalAbbreviation":"Am. Nat.","language":"English","author":[{"family":"Bolnick","given":"D. I."},{"family":"Svanback","given":"R."},{"family":"Fordyce","given":"J. A."},{"family":"Yang","given":"L. H."},{"family":"Davis","given":"J. M."},{"family":"Hulsey","given":"C. D."},{"family":"Forister","given":"M. L."}],"issued":{"date-parts":[["2003",1]]}}},{"id":584,"uris":["http://zotero.org/users/1976460/items/EIWQE92X"],"uri":["http://zotero.org/users/1976460/items/EIWQE92X"],"itemData":{"id":584,"type":"article-journal","title":"Why intraspecific trait variation matters in community ecology","container-title":"Trends in ecology &amp; evolution (Personal edition)","page":"183-192","volume":"26","issue":"4","author":[{"family":"Bolnick","given":"Daniel I."},{"family":"Amarasekare","given":"Priyanga"},{"family":"Araujo","given":"Marcio S."},{"family":"Burger","given":"Reinhard"},{"family":"Levine","given":"Jonathan M."},{"family":"Novak","given":"Mark"},{"family":"Rudolf","given":"Volker H. W."},{"family":"Schreiber","given":"Sebastian J."},{"family":"Urban","given":"Mark C."},{"family":"Vasseur","given":"David A."}],"issued":{"date-parts":[["2011"]]}}}],"schema":"https://github.com/citation-style-language/schema/raw/master/csl-citation.json"} </w:instrText>
      </w:r>
      <w:r w:rsidR="002B736F">
        <w:rPr>
          <w:rFonts w:ascii="Times New Roman" w:hAnsi="Times New Roman" w:cs="Times New Roman"/>
          <w:sz w:val="24"/>
          <w:szCs w:val="24"/>
        </w:rPr>
        <w:fldChar w:fldCharType="separate"/>
      </w:r>
      <w:r w:rsidRPr="00436CE6">
        <w:rPr>
          <w:rFonts w:ascii="Times New Roman" w:hAnsi="Times New Roman" w:cs="Times New Roman"/>
          <w:sz w:val="24"/>
          <w:szCs w:val="24"/>
        </w:rPr>
        <w:t>(Araújo et al., 2011; Bolnick et al., 2003, 2011)</w:t>
      </w:r>
      <w:r w:rsidR="002B736F">
        <w:rPr>
          <w:rFonts w:ascii="Times New Roman" w:hAnsi="Times New Roman" w:cs="Times New Roman"/>
          <w:sz w:val="24"/>
          <w:szCs w:val="24"/>
        </w:rPr>
        <w:fldChar w:fldCharType="end"/>
      </w:r>
      <w:r w:rsidR="002B736F">
        <w:rPr>
          <w:rFonts w:ascii="Times New Roman" w:hAnsi="Times New Roman" w:cs="Times New Roman"/>
          <w:sz w:val="24"/>
          <w:szCs w:val="24"/>
        </w:rPr>
        <w:t>.</w:t>
      </w:r>
      <w:r w:rsidR="00DC2F3D">
        <w:rPr>
          <w:rFonts w:ascii="Times New Roman" w:hAnsi="Times New Roman" w:cs="Times New Roman"/>
          <w:sz w:val="24"/>
          <w:szCs w:val="24"/>
        </w:rPr>
        <w:t xml:space="preserve"> </w:t>
      </w:r>
      <w:r w:rsidR="007E0808">
        <w:rPr>
          <w:rFonts w:ascii="Times New Roman" w:hAnsi="Times New Roman" w:cs="Times New Roman"/>
          <w:sz w:val="24"/>
          <w:szCs w:val="24"/>
        </w:rPr>
        <w:t>A large body of this work has focused on diet and foraging behaviour, revealing</w:t>
      </w:r>
      <w:r w:rsidR="00222411">
        <w:rPr>
          <w:rFonts w:ascii="Times New Roman" w:hAnsi="Times New Roman" w:cs="Times New Roman"/>
          <w:sz w:val="24"/>
          <w:szCs w:val="24"/>
        </w:rPr>
        <w:t xml:space="preserve"> that</w:t>
      </w:r>
      <w:r w:rsidR="007E0808">
        <w:rPr>
          <w:rFonts w:ascii="Times New Roman" w:hAnsi="Times New Roman" w:cs="Times New Roman"/>
          <w:sz w:val="24"/>
          <w:szCs w:val="24"/>
        </w:rPr>
        <w:t xml:space="preserve"> individuals differ in their degree of specialisation or variability in traits </w:t>
      </w:r>
      <w:r w:rsidR="007E0808">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{"citationID":"GKNzIDqM","properties":{"formattedCitation":"(Reviewed by Bolnick et al., 2003)","plainCitation":"(Reviewed by Bolnick et al., 2003)"},"citationItems":[{"id":325,"uris":["http://zotero.org/users/1976460/items/88RC39CH"],"uri":["http://zotero.org/users/1976460/items/88RC39CH"],"itemData":{"id":325,"type":"article-journal","title":"The ecology of individuals: Incidence and implications of individual specialization","container-title":"American Naturalist","page":"1-28","volume":"161","issue":"1","source":"ISI Web of Knowledge","abstract":"Most empirical and theoretical studies of resource use and population dynamics treat conspecific individuals as ecologically equivalent. This simplification is only justified if interindividual niche variation is rare, weak, or has a trivial effect on ecological processes. This article reviews the incidence, degree, causes, and implications of individual-level niche variation to challenge these simplifications. Evidence for individual specialization is available for 93 species distributed across a broad range of taxonomic groups. Although few studies have quantified the degree to which individuals are specialized relative to their population, between-individual variation can sometimes comprise the majority of the population's niche width. The degree of individual specialization varies widely among species and among populations, reflecting a diverse array of physiological, behavioral, and ecological mechanisms that can generate intrapopulation variation. Finally, individual specialization has potentially important ecological, evolutionary, and conservation implications. Theory suggests that niche variation facilitates frequency-dependent interactions that can profoundly affect the population's stability, the amount of intraspecific competition, fitness-function shapes, and the population's capacity to diversify and speciate rapidly. Our collection of case studies suggests that individual specialization is a widespread but underappreciated phenomenon that poses many important but unanswered questions.","DOI":"10.1086/343878","ISSN":"0003-0147","note":"WOS:000180186600002","shortTitle":"The ecology of individuals","journalAbbreviation":"Am. Nat.","language":"English","author":[{"family":"Bolnick","given":"D. I."},{"family":"Svanback","given":"R."},{"family":"Fordyce","given":"J. A."},{"family":"Yang","given":"L. H."},{"family":"Davis","given":"J. M."},{"family":"Hulsey","given":"C. D."},{"family":"Forister","given":"M. L."}],"issued":{"date-parts":[["2003",1]]}},"prefix":"Reviewed by "}],"schema":"https://github.com/citation-style-language/schema/raw/master/csl-citation.json"} </w:instrText>
      </w:r>
      <w:r w:rsidR="007E0808">
        <w:rPr>
          <w:rFonts w:ascii="Times New Roman" w:hAnsi="Times New Roman" w:cs="Times New Roman"/>
          <w:sz w:val="24"/>
          <w:szCs w:val="24"/>
        </w:rPr>
        <w:fldChar w:fldCharType="separate"/>
      </w:r>
      <w:r w:rsidR="00B447EF" w:rsidRPr="00B447EF">
        <w:rPr>
          <w:rFonts w:ascii="Times New Roman" w:hAnsi="Times New Roman" w:cs="Times New Roman"/>
          <w:sz w:val="24"/>
        </w:rPr>
        <w:t>(Reviewed by Bolnick et al., 2003)</w:t>
      </w:r>
      <w:r w:rsidR="007E0808">
        <w:rPr>
          <w:rFonts w:ascii="Times New Roman" w:hAnsi="Times New Roman" w:cs="Times New Roman"/>
          <w:sz w:val="24"/>
          <w:szCs w:val="24"/>
        </w:rPr>
        <w:fldChar w:fldCharType="end"/>
      </w:r>
      <w:r w:rsidR="007E0808">
        <w:rPr>
          <w:rFonts w:ascii="Times New Roman" w:hAnsi="Times New Roman" w:cs="Times New Roman"/>
          <w:sz w:val="24"/>
          <w:szCs w:val="24"/>
        </w:rPr>
        <w:t>.</w:t>
      </w:r>
      <w:r w:rsidR="00DC2F3D">
        <w:rPr>
          <w:rFonts w:ascii="Times New Roman" w:hAnsi="Times New Roman" w:cs="Times New Roman"/>
          <w:sz w:val="24"/>
          <w:szCs w:val="24"/>
        </w:rPr>
        <w:t xml:space="preserve"> </w:t>
      </w:r>
      <w:r w:rsidR="00B447EF">
        <w:rPr>
          <w:rFonts w:ascii="Times New Roman" w:hAnsi="Times New Roman" w:cs="Times New Roman"/>
          <w:sz w:val="24"/>
          <w:szCs w:val="24"/>
        </w:rPr>
        <w:t>S</w:t>
      </w:r>
      <w:r w:rsidR="002B736F">
        <w:rPr>
          <w:rFonts w:ascii="Times New Roman" w:hAnsi="Times New Roman" w:cs="Times New Roman"/>
          <w:sz w:val="24"/>
          <w:szCs w:val="24"/>
        </w:rPr>
        <w:t>patial site fidelity</w:t>
      </w:r>
      <w:r w:rsidR="007E0808">
        <w:rPr>
          <w:rFonts w:ascii="Times New Roman" w:hAnsi="Times New Roman" w:cs="Times New Roman"/>
          <w:sz w:val="24"/>
          <w:szCs w:val="24"/>
        </w:rPr>
        <w:t xml:space="preserve"> </w:t>
      </w:r>
      <w:r w:rsidR="00B447EF">
        <w:rPr>
          <w:rFonts w:ascii="Times New Roman" w:hAnsi="Times New Roman" w:cs="Times New Roman"/>
          <w:sz w:val="24"/>
          <w:szCs w:val="24"/>
        </w:rPr>
        <w:t>is a specific type of niche segregation, whereby individuals show two-dimension habitat partitioning</w:t>
      </w:r>
      <w:r w:rsidR="00DC2F3D">
        <w:rPr>
          <w:rFonts w:ascii="Times New Roman" w:hAnsi="Times New Roman" w:cs="Times New Roman"/>
          <w:sz w:val="24"/>
          <w:szCs w:val="24"/>
        </w:rPr>
        <w:t xml:space="preserve"> </w:t>
      </w:r>
      <w:r w:rsidR="00B447EF">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{"citationID":"u5pdjpd15","properties":{"formattedCitation":"(Piper, 2011; Switzer, 1993)","plainCitation":"(Piper, 2011; Switzer, 1993)"},"citationItems":[{"id":2365,"uris":["http://zotero.org/users/1976460/items/P4BM5P8S"],"uri":["http://zotero.org/users/1976460/items/P4BM5P8S"],"itemData":{"id":2365,"type":"article-journal","title":"Making habitat selection more “familiar”: a review","container-title":"Behavioral Ecology and Sociobiology","page":"1329–1351","volume":"65","issue":"7","source":"Google Scholar","shortTitle":"Making habitat selection more “familiar”","author":[{"family":"Piper","given":"Walter H."}],"issued":{"date-parts":[["2011"]]}}},{"id":2368,"uris":["http://zotero.org/users/1976460/items/2DT9Z4B5"],"uri":["http://zotero.org/users/1976460/items/2DT9Z4B5"],"itemData":{"id":2368,"type":"article-journal","title":"Site fidelity in predictable and unpredictable habitats","container-title":"Evolutionary Ecology","page":"533-555","volume":"7","issue":"6","source":"link.springer.com","abstract":"Summary Site fidelity, the tendency to return to a previously occupied location, has been observed in numerous species belonging to at least three phyla. In this paper I develop a general model using dynamic programming to investigate conditions under which fidelity to a previously occupied territory will be advantageous. The results predict that site fidelity should be inversely related to heterogeneity in territory quality and the animal's lifespan and positively related to the cost of changing territories, age and probability of mortality in the habitat. The predictability of reproductive outcome (defined as the probability that next period's outcome will be the same as this period's outcome) also affects site fidelity. In predictable habitats, changing territories may be favoured after a bad previous outcome. In contrast, settlement should be independent of the previous outcome in unpredictable habitats. Individuals should also be site-faithful in unpredictable habitats, as long as the mean territory quality is equal among available territories. I also investigate the success of two potential decision rules (‘always stay’ and ‘win-stay: lose-switch’) relative to the optimal settlement strategy. The results show that these rules may perform as well as the optimal strategy under certain conditions. The always stay strategy does well in unpredictable habitats, when the mean quality within a territory is equal among territories. In contrast, the win-stay: lose-switch strategy performs best in predictable habitats.","DOI":"10.1007/BF01237820","ISSN":"0269-7653, 1573-8477","journalAbbreviation":"Evol Ecol","language":"en","author":[{"family":"Switzer","given":"Paul V."}],"issued":{"date-parts":[["1993",11]]}}}],"schema":"https://github.com/citation-style-language/schema/raw/master/csl-citation.json"} </w:instrText>
      </w:r>
      <w:r w:rsidR="00B447EF">
        <w:rPr>
          <w:rFonts w:ascii="Times New Roman" w:hAnsi="Times New Roman" w:cs="Times New Roman"/>
          <w:sz w:val="24"/>
          <w:szCs w:val="24"/>
        </w:rPr>
        <w:fldChar w:fldCharType="separate"/>
      </w:r>
      <w:r w:rsidR="00B447EF" w:rsidRPr="00B447EF">
        <w:rPr>
          <w:rFonts w:ascii="Times New Roman" w:hAnsi="Times New Roman" w:cs="Times New Roman"/>
          <w:sz w:val="24"/>
        </w:rPr>
        <w:t>(Piper, 2011; Switzer, 1993)</w:t>
      </w:r>
      <w:r w:rsidR="00B447EF">
        <w:rPr>
          <w:rFonts w:ascii="Times New Roman" w:hAnsi="Times New Roman" w:cs="Times New Roman"/>
          <w:sz w:val="24"/>
          <w:szCs w:val="24"/>
        </w:rPr>
        <w:fldChar w:fldCharType="end"/>
      </w:r>
      <w:r w:rsidR="00355F33">
        <w:rPr>
          <w:rFonts w:ascii="Times New Roman" w:hAnsi="Times New Roman" w:cs="Times New Roman"/>
          <w:sz w:val="24"/>
          <w:szCs w:val="24"/>
        </w:rPr>
        <w:t>.</w:t>
      </w:r>
      <w:r w:rsidR="007E0808">
        <w:rPr>
          <w:rFonts w:ascii="Times New Roman" w:hAnsi="Times New Roman" w:cs="Times New Roman"/>
          <w:sz w:val="24"/>
          <w:szCs w:val="24"/>
        </w:rPr>
        <w:t xml:space="preserve"> </w:t>
      </w:r>
      <w:r w:rsidR="00355F33">
        <w:rPr>
          <w:rFonts w:ascii="Times New Roman" w:hAnsi="Times New Roman" w:cs="Times New Roman"/>
          <w:sz w:val="24"/>
          <w:szCs w:val="24"/>
        </w:rPr>
        <w:t>While i</w:t>
      </w:r>
      <w:r w:rsidR="007E0808">
        <w:rPr>
          <w:rFonts w:ascii="Times New Roman" w:hAnsi="Times New Roman" w:cs="Times New Roman"/>
          <w:sz w:val="24"/>
          <w:szCs w:val="24"/>
        </w:rPr>
        <w:t xml:space="preserve">ndividuals </w:t>
      </w:r>
      <w:r w:rsidR="00423895">
        <w:rPr>
          <w:rFonts w:ascii="Times New Roman" w:hAnsi="Times New Roman" w:cs="Times New Roman"/>
          <w:sz w:val="24"/>
          <w:szCs w:val="24"/>
        </w:rPr>
        <w:t>gain information</w:t>
      </w:r>
      <w:r w:rsidR="007E0808">
        <w:rPr>
          <w:rFonts w:ascii="Times New Roman" w:hAnsi="Times New Roman" w:cs="Times New Roman"/>
          <w:sz w:val="24"/>
          <w:szCs w:val="24"/>
        </w:rPr>
        <w:t xml:space="preserve"> from previous experience and </w:t>
      </w:r>
      <w:r w:rsidR="0002236C">
        <w:rPr>
          <w:rFonts w:ascii="Times New Roman" w:hAnsi="Times New Roman" w:cs="Times New Roman"/>
          <w:sz w:val="24"/>
          <w:szCs w:val="24"/>
        </w:rPr>
        <w:t xml:space="preserve">may </w:t>
      </w:r>
      <w:r w:rsidR="007E0808">
        <w:rPr>
          <w:rFonts w:ascii="Times New Roman" w:hAnsi="Times New Roman" w:cs="Times New Roman"/>
          <w:sz w:val="24"/>
          <w:szCs w:val="24"/>
        </w:rPr>
        <w:t xml:space="preserve">use this to </w:t>
      </w:r>
      <w:r w:rsidR="0089557D">
        <w:rPr>
          <w:rFonts w:ascii="Times New Roman" w:hAnsi="Times New Roman" w:cs="Times New Roman"/>
          <w:sz w:val="24"/>
          <w:szCs w:val="24"/>
        </w:rPr>
        <w:t>select future sites</w:t>
      </w:r>
      <w:r w:rsidR="0002236C">
        <w:rPr>
          <w:rFonts w:ascii="Times New Roman" w:hAnsi="Times New Roman" w:cs="Times New Roman"/>
          <w:sz w:val="24"/>
          <w:szCs w:val="24"/>
        </w:rPr>
        <w:t xml:space="preserve"> </w:t>
      </w:r>
      <w:r w:rsidR="0002236C">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{"citationID":"g4vlr8ma9","properties":{"formattedCitation":"(Brown et al., 2008; Cain et al., 1994; Piper, 2011; Shanks, 2002; Zach and Falls, 1979)","plainCitation":"(Brown et al., 2008; Cain et al., 1994; Piper, 2011; Shanks, 2002; Zach and Falls, 1979)"},"citationItems":[{"id":2383,"uris":["http://zotero.org/users/1976460/items/2KIGHD5W"],"uri":["http://zotero.org/users/1976460/items/2KIGHD5W"],"itemData":{"id":2383,"type":"article-journal","title":"Familiarity with breeding habitat improves daily survival in colonial cliff swallows","container-title":"Animal behaviour","page":"1201-1210","volume":"76","issue":"4","source":"PubMed Central","abstract":"One probable cost of dispersing to a new breeding habitat is unfamiliarity with local conditions such as the whereabouts of food or the habits of local predators, and consequently immigrants may have lower probabilities of survival than more experienced residents. Within a breeding season, estimated daily survival probabilities of cliff swallows (Petrochelidon pyrrhonota) at colonies in southwestern Nebraska were highest for birds that had always nested at the same site, followed by those for birds that had nested there in some (but not all) past years. Daily survival probabilities were lowest for birds that were naïve immigrants to a colony site and for yearling birds that were nesting for the first time. Birds with past experience at a colony site had monthly survival 8.6% greater than that of naïve immigrants. All colonies where experienced residents did better than immigrants were smaller than 750 nests in size, and in colonies greater than 750 nests, naïve immigrants paid no survival costs relative to experienced residents. Removal of nest ectoparasites by fumigation resulted in higher survival probabilities for all birds, on average, and diminished the differences between immigrants and past residents, probably by improving bird condition to the extent that effects of past experience were relatively less important and harder to detect. The greater survival of experienced residents could not be explained by condition or territory quality, suggesting that familiarity with a local area confers survival advantages during the breeding season for cliff swallows. Colonial nesting may help to moderate the cost of unfamiliarity with an area, likely through social transfer of information about food sources and enhanced vigilance in large groups.","DOI":"10.1016/j.anbehav.2008.03.028","ISSN":"0003-3472","note":"PMID: 19802326\nPMCID: PMC2598429","journalAbbreviation":"Anim Behav","author":[{"family":"Brown","given":"CHARLES R."},{"family":"Brown","given":"MARY BOMBERGER"},{"family":"Brazeal","given":"KATHLEEN R."}],"issued":{"date-parts":[["2008",10]]},"PMID":"19802326","PMCID":"PMC2598429"}},{"id":2371,"uris":["http://zotero.org/users/1976460/items/P3SRD64V"],"uri":["http://zotero.org/users/1976460/items/P3SRD64V"],"itemData":{"id":2371,"type":"article-journal","title":"Short-range Navigation of the Weakly Electric Fish, Gnathonemus petersii L. (Mormyridae, Teleostei), in Novel and Familiar Environments","container-title":"Ethology","page":"33-45","volume":"96","issue":"1","source":"Wiley Online Library","abstract":"We investigated the electrolocation performance of the weakly electric fish, Gnathonemus petersii, in novel and familiar environments. By selectively interfering with the fish's sensory input, we determined the sensory channels necessary for navigation and orientation. The fish's task was to locate a circular aperture (diameter: 64 mm) in a wall dividing a 200–1 aquarium into two equal compartments. To assess the fish's performance, we measured (1) the time it took the fish to locate the aperture, (2) the height at which it contacted the divider, (3) its electric organ discharge rate, and (4) the frequency of divider crossings. In the first experiment (novel environment), 50 naive G. petersii assigned to five groups of 10 fish each (intact, blind, electrically “silent,” blind and “silent,” and shamoperated animals) were tested with the aperture presented randomly in one of three positions (aperture center: 7.6, 17.7, 27.8 cm from the bottom). In a novel environment, G. petersii depend on active electrolocation. Despite the changing aperture position, over the 15 trials, fish with a functioning electric organ found the aperture, whereas those without one did not. The electric organ discharge rate was inversely correlated with the amount of time spent searching for the aperture. In a second experiment (familiar environment) 20 intact fish learned the position of a fixed aperture. When we subsequently denervated the electric organ in 10 of these animals, their performance did not differ significantly from that of their conspecifics. Thus, once the fish were familiar with the aperture's position, they no longer depended on active electrolocation. We interpret and discuss this behavior as evidence for a “central expectation” and discuss its possible role in electronavigation.","DOI":"10.1111/j.1439-0310.1994.tb00879.x","ISSN":"1439-0310","language":"en","author":[{"family":"Cain","given":"Peter"},{"family":"Gerin","given":"William"},{"family":"Moller","given":"Peter"}],"issued":{"date-parts":[["1994",1,12]]}}},{"id":2365,"uris":["http://zotero.org/users/1976460/items/P4BM5P8S"],"uri":["http://zotero.org/users/1976460/items/P4BM5P8S"],"itemData":{"id":2365,"type":"article-journal","title":"Making habitat selection more “familiar”: a review","container-title":"Behavioral Ecology and Sociobiology","page":"1329–1351","volume":"65","issue":"7","source":"Google Scholar","shortTitle":"Making habitat selection more “familiar”","author":[{"family":"Piper","given":"Walter H."}],"issued":{"date-parts":[["2011"]]}}},{"id":2380,"uris":["http://zotero.org/users/1976460/items/VAKH4F66"],"uri":["http://zotero.org/users/1976460/items/VAKH4F66"],"itemData":{"id":2380,"type":"article-journal","title":"Previous agonistic experience determines both foraging behavior and territoriality in the limpet Lottia gigantea (Sowerby)","container-title":"Behavioral Ecology","page":"467-471","volume":"13","issue":"4","source":"beheco.oxfordjournals.org","abstract":"Lottia gigantea, the owl limpet, is an algal gardener. Territorial individuals actively defend gardens, which consist of cleared areas in the intertidal zone upon which a thick algal film develops and upon which the territory holder feeds. Smaller, nonterritory holders raid these gardens and graze the algal film. Territorial individuals must obtain an adequate ration without compromising the productivity of the garden. In contrast, a nonterritory holder grazing on another limpet's territory must obtain an adequate ration before it contacts the territory holder and is driven off. In the laboratory, replicate sets of 10 limpets were trained to behave territorially and nonterritorially. Training mimicked natural encounters between territorial and nonterritorial L. gigantea. Limpets given territorial training left significantly (t = -4.92, df = 9, p =.00041) more algal cover behind when grazing (on average 71%) than did limpets trained to be nonterritorial (on average 50%). Territorial limpets seldom grazed over the same area more than once (4% of the grazed area). In contrast, nonterritorial limpets frequently foraged over an area more than once; of the area grazed, 20% had been visited more than once. Previous agonistic experience determines both territorial behavior and foraging strategies, two of the critical behaviors necessary for successful gardening behavior. Nonterritorial limpets maximize consumption per unit area, whereas territorial limpets appear to forage prudently, leaving a significantly greater proportion of the plant biomass behind.","DOI":"10.1093/beheco/13.4.467","ISSN":"1045-2249, 1465-7279","journalAbbreviation":"Behavioral Ecology","language":"en","author":[{"family":"Shanks","given":"Alan L."}],"issued":{"date-parts":[["2002",1,7]]}}},{"id":2378,"uris":["http://zotero.org/users/1976460/items/WKVMTJ3C"],"uri":["http://zotero.org/users/1976460/items/WKVMTJ3C"],"itemData":{"id":2378,"type":"article-journal","title":"Foraging and Territoriality of Male Ovenbirds (Aves: Parulidae) in a Heterogeneous Habitat","container-title":"Journal of Animal Ecology","page":"33-52","volume":"48","issue":"1","source":"JSTOR","abstract":"(1) Food supply, foraging and spatial aspects of foraging and singing of male ovenbirds (Seiurus aurocapillus) are examined. (2) The food supply was patchy in distribution. (3) Areas used for foraging had more prey than areas not used for foraging. (4) Birds distributed search effort patchily in response to their food supply. (5) Birds learned patch locations and made successive visits to such locations. (6) Birds probably also used area restricted searching because those with more food tended to have more tortuous paths and moved slower than those with less food. (7) Most search paths were directional indicating avoidance of recently searched areas. Birds did not search randomly. (8) Birds made fewer and shorter search paths earlier in the morning than later in the day. (9) Both search effort per unit area and singing decreased towards the periphery of foraging areas and song territories, respectively. (10) Foraging and song centres coincided closely in space. (11) Song territories were smaller than foraging areas and exclusive only with respect to singing. (12) Birds foraged extensively outside song territories, and foraging areas were not exclusive. (13) There was no close correlation between size of foraging areas or song territories and food supply. (14) We suggest that to understand foraging in a patchy food supply we must examine: (1) the scale of patchiness, (2) the rates of renewal and depletion, (3) the predictability of patchy locations and (4) the capability of a predator to take advantage of patchiness. (15) We suggest that distributions of foraging and singing can be viewed in terms of central place models.","DOI":"10.2307/4098","ISSN":"0021-8790","shortTitle":"Foraging and Territoriality of Male Ovenbirds (Aves","journalAbbreviation":"Journal of Animal Ecology","author":[{"family":"Zach","given":"Reto"},{"family":"Falls","given":"J. Bruce"}],"issued":{"date-parts":[["1979"]]}}}],"schema":"https://github.com/citation-style-language/schema/raw/master/csl-citation.json"} </w:instrText>
      </w:r>
      <w:r w:rsidR="0002236C">
        <w:rPr>
          <w:rFonts w:ascii="Times New Roman" w:hAnsi="Times New Roman" w:cs="Times New Roman"/>
          <w:sz w:val="24"/>
          <w:szCs w:val="24"/>
        </w:rPr>
        <w:fldChar w:fldCharType="separate"/>
      </w:r>
      <w:r w:rsidR="0002236C" w:rsidRPr="0002236C">
        <w:rPr>
          <w:rFonts w:ascii="Times New Roman" w:hAnsi="Times New Roman" w:cs="Times New Roman"/>
          <w:sz w:val="24"/>
        </w:rPr>
        <w:t>(Brown et al., 2008; Cain et al., 1994; Piper, 2011; Shanks, 2002; Zach and Falls, 1979)</w:t>
      </w:r>
      <w:r w:rsidR="0002236C">
        <w:rPr>
          <w:rFonts w:ascii="Times New Roman" w:hAnsi="Times New Roman" w:cs="Times New Roman"/>
          <w:sz w:val="24"/>
          <w:szCs w:val="24"/>
        </w:rPr>
        <w:fldChar w:fldCharType="end"/>
      </w:r>
      <w:r w:rsidR="00355F33">
        <w:rPr>
          <w:rFonts w:ascii="Times New Roman" w:hAnsi="Times New Roman" w:cs="Times New Roman"/>
          <w:sz w:val="24"/>
          <w:szCs w:val="24"/>
        </w:rPr>
        <w:t xml:space="preserve">, competition at the population level may drive individual divergence in space use, resulting in specialisation </w:t>
      </w:r>
      <w:r w:rsidR="00EE1223">
        <w:rPr>
          <w:rFonts w:ascii="Times New Roman" w:hAnsi="Times New Roman" w:cs="Times New Roman"/>
          <w:sz w:val="24"/>
          <w:szCs w:val="24"/>
        </w:rPr>
        <w:t xml:space="preserve">or site fidelity </w:t>
      </w:r>
      <w:r w:rsidR="00355F33">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{"citationID":"1je8dl2t3o","properties":{"formattedCitation":"(Birt et al., 1987; Bolnick et al., 2003)","plainCitation":"(Birt et al., 1987; Bolnick et al., 2003)"},"citationItems":[{"id":780,"uris":["http://zotero.org/users/1976460/items/J54QQDS4"],"uri":["http://zotero.org/users/1976460/items/J54QQDS4"],"itemData":{"id":780,"type":"article-journal","title":"Ashmole Halo - Direct evidence for prey depletion by a seabird","container-title":"Marine Ecology-Progress Series","page":"205-208","volume":"40","issue":"3","note":"Times Cited: 102","author":[{"family":"Birt","given":"V. L."},{"family":"Birt","given":"T. P."},{"family":"Goulet","given":"D."},{"family":"Cairns","given":"D. K."},{"family":"Montevecchi","given":"W. A."}],"issued":{"date-parts":[["1987"]]}}},{"id":325,"uris":["http://zotero.org/users/1976460/items/88RC39CH"],"uri":["http://zotero.org/users/1976460/items/88RC39CH"],"itemData":{"id":325,"type":"article-journal","title":"The ecology of individuals: Incidence and implications of individual specialization","container-title":"American Naturalist","page":"1-28","volume":"161","issue":"1","source":"ISI Web of Knowledge","abstract":"Most empirical and theoretical studies of resource use and population dynamics treat conspecific individuals as ecologically equivalent. This simplification is only justified if interindividual niche variation is rare, weak, or has a trivial effect on ecological processes. This article reviews the incidence, degree, causes, and implications of individual-level niche variation to challenge these simplifications. Evidence for individual specialization is available for 93 species distributed across a broad range of taxonomic groups. Although few studies have quantified the degree to which individuals are specialized relative to their population, between-individual variation can sometimes comprise the majority of the population's niche width. The degree of individual specialization varies widely among species and among populations, reflecting a diverse array of physiological, behavioral, and ecological mechanisms that can generate intrapopulation variation. Finally, individual specialization has potentially important ecological, evolutionary, and conservation implications. Theory suggests that niche variation facilitates frequency-dependent interactions that can profoundly affect the population's stability, the amount of intraspecific competition, fitness-function shapes, and the population's capacity to diversify and speciate rapidly. Our collection of case studies suggests that individual specialization is a widespread but underappreciated phenomenon that poses many important but unanswered questions.","DOI":"10.1086/343878","ISSN":"0003-0147","note":"WOS:000180186600002","shortTitle":"The ecology of individuals","journalAbbreviation":"Am. Nat.","language":"English","author":[{"family":"Bolnick","given":"D. I."},{"family":"Svanback","given":"R."},{"family":"Fordyce","given":"J. A."},{"family":"Yang","given":"L. H."},{"family":"Davis","given":"J. M."},{"family":"Hulsey","given":"C. D."},{"family":"Forister","given":"M. L."}],"issued":{"date-parts":[["2003",1]]}}}],"schema":"https://github.com/citation-style-language/schema/raw/master/csl-citation.json"} </w:instrText>
      </w:r>
      <w:r w:rsidR="00355F33">
        <w:rPr>
          <w:rFonts w:ascii="Times New Roman" w:hAnsi="Times New Roman" w:cs="Times New Roman"/>
          <w:sz w:val="24"/>
          <w:szCs w:val="24"/>
        </w:rPr>
        <w:fldChar w:fldCharType="separate"/>
      </w:r>
      <w:r w:rsidR="00355F33" w:rsidRPr="00355F33">
        <w:rPr>
          <w:rFonts w:ascii="Times New Roman" w:hAnsi="Times New Roman" w:cs="Times New Roman"/>
          <w:sz w:val="24"/>
        </w:rPr>
        <w:t>(Birt et al., 1987; Bolnick et al., 2003)</w:t>
      </w:r>
      <w:r w:rsidR="00355F33">
        <w:rPr>
          <w:rFonts w:ascii="Times New Roman" w:hAnsi="Times New Roman" w:cs="Times New Roman"/>
          <w:sz w:val="24"/>
          <w:szCs w:val="24"/>
        </w:rPr>
        <w:fldChar w:fldCharType="end"/>
      </w:r>
      <w:r w:rsidR="00AC11F2">
        <w:rPr>
          <w:rFonts w:ascii="Times New Roman" w:hAnsi="Times New Roman" w:cs="Times New Roman"/>
          <w:sz w:val="24"/>
          <w:szCs w:val="24"/>
        </w:rPr>
        <w:t>.</w:t>
      </w:r>
      <w:r w:rsidR="00DC2F3D">
        <w:rPr>
          <w:rFonts w:ascii="Times New Roman" w:hAnsi="Times New Roman" w:cs="Times New Roman"/>
          <w:sz w:val="24"/>
          <w:szCs w:val="24"/>
        </w:rPr>
        <w:t xml:space="preserve"> </w:t>
      </w:r>
      <w:r w:rsidR="008B16DD">
        <w:rPr>
          <w:rFonts w:ascii="Times New Roman" w:hAnsi="Times New Roman" w:cs="Times New Roman"/>
          <w:sz w:val="24"/>
          <w:szCs w:val="24"/>
        </w:rPr>
        <w:t>However</w:t>
      </w:r>
      <w:r w:rsidR="00F83EF1">
        <w:rPr>
          <w:rFonts w:ascii="Times New Roman" w:hAnsi="Times New Roman" w:cs="Times New Roman"/>
          <w:sz w:val="24"/>
          <w:szCs w:val="24"/>
        </w:rPr>
        <w:t xml:space="preserve">, </w:t>
      </w:r>
      <w:r w:rsidR="0089557D">
        <w:rPr>
          <w:rFonts w:ascii="Times New Roman" w:hAnsi="Times New Roman" w:cs="Times New Roman"/>
          <w:sz w:val="24"/>
          <w:szCs w:val="24"/>
        </w:rPr>
        <w:t xml:space="preserve">the proximate </w:t>
      </w:r>
      <w:r w:rsidR="00355F33">
        <w:rPr>
          <w:rFonts w:ascii="Times New Roman" w:hAnsi="Times New Roman" w:cs="Times New Roman"/>
          <w:sz w:val="24"/>
          <w:szCs w:val="24"/>
        </w:rPr>
        <w:t xml:space="preserve">cues individuals use to develop and maintain site fidelity, and its associated </w:t>
      </w:r>
      <w:r w:rsidR="0089557D">
        <w:rPr>
          <w:rFonts w:ascii="Times New Roman" w:hAnsi="Times New Roman" w:cs="Times New Roman"/>
          <w:sz w:val="24"/>
          <w:szCs w:val="24"/>
        </w:rPr>
        <w:t>fitness</w:t>
      </w:r>
      <w:r w:rsidR="00F83EF1">
        <w:rPr>
          <w:rFonts w:ascii="Times New Roman" w:hAnsi="Times New Roman" w:cs="Times New Roman"/>
          <w:sz w:val="24"/>
          <w:szCs w:val="24"/>
        </w:rPr>
        <w:t xml:space="preserve"> consequences are not </w:t>
      </w:r>
      <w:r w:rsidR="0089557D">
        <w:rPr>
          <w:rFonts w:ascii="Times New Roman" w:hAnsi="Times New Roman" w:cs="Times New Roman"/>
          <w:sz w:val="24"/>
          <w:szCs w:val="24"/>
        </w:rPr>
        <w:t>well understood</w:t>
      </w:r>
      <w:r w:rsidR="00DC2F3D">
        <w:rPr>
          <w:rFonts w:ascii="Times New Roman" w:hAnsi="Times New Roman" w:cs="Times New Roman"/>
          <w:sz w:val="24"/>
          <w:szCs w:val="24"/>
        </w:rPr>
        <w:t xml:space="preserve"> </w:t>
      </w:r>
      <w:r w:rsidR="0002236C">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{"citationID":"ianlno3tm","properties":{"formattedCitation":"(Piper, 2011)","plainCitation":"(Piper, 2011)"},"citationItems":[{"id":2365,"uris":["http://zotero.org/users/1976460/items/P4BM5P8S"],"uri":["http://zotero.org/users/1976460/items/P4BM5P8S"],"itemData":{"id":2365,"type":"article-journal","title":"Making habitat selection more “familiar”: a review","container-title":"Behavioral Ecology and Sociobiology","page":"1329–1351","volume":"65","issue":"7","source":"Google Scholar","shortTitle":"Making habitat selection more “familiar”","author":[{"family":"Piper","given":"Walter H."}],"issued":{"date-parts":[["2011"]]}}}],"schema":"https://github.com/citation-style-language/schema/raw/master/csl-citation.json"} </w:instrText>
      </w:r>
      <w:r w:rsidR="0002236C">
        <w:rPr>
          <w:rFonts w:ascii="Times New Roman" w:hAnsi="Times New Roman" w:cs="Times New Roman"/>
          <w:sz w:val="24"/>
          <w:szCs w:val="24"/>
        </w:rPr>
        <w:fldChar w:fldCharType="separate"/>
      </w:r>
      <w:r w:rsidR="0002236C" w:rsidRPr="0002236C">
        <w:rPr>
          <w:rFonts w:ascii="Times New Roman" w:hAnsi="Times New Roman" w:cs="Times New Roman"/>
          <w:sz w:val="24"/>
        </w:rPr>
        <w:t>(Piper, 2011)</w:t>
      </w:r>
      <w:r w:rsidR="0002236C">
        <w:rPr>
          <w:rFonts w:ascii="Times New Roman" w:hAnsi="Times New Roman" w:cs="Times New Roman"/>
          <w:sz w:val="24"/>
          <w:szCs w:val="24"/>
        </w:rPr>
        <w:fldChar w:fldCharType="end"/>
      </w:r>
      <w:r w:rsidR="00355F33">
        <w:rPr>
          <w:rFonts w:ascii="Times New Roman" w:hAnsi="Times New Roman" w:cs="Times New Roman"/>
          <w:sz w:val="24"/>
          <w:szCs w:val="24"/>
        </w:rPr>
        <w:t>.</w:t>
      </w:r>
    </w:p>
    <w:p w14:paraId="14C385E6" w14:textId="77777777" w:rsidR="008B16DD" w:rsidRDefault="008B16DD" w:rsidP="00482896">
      <w:pPr>
        <w:spacing w:after="0" w:line="480" w:lineRule="auto"/>
        <w:rPr>
          <w:rFonts w:ascii="Times New Roman" w:hAnsi="Times New Roman" w:cs="Times New Roman"/>
          <w:sz w:val="24"/>
          <w:szCs w:val="24"/>
        </w:rPr>
      </w:pPr>
    </w:p>
    <w:p w14:paraId="5F301370" w14:textId="34C3A930" w:rsidR="000A088B" w:rsidRDefault="0089557D"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The emergence of site fidelity</w:t>
      </w:r>
      <w:r w:rsidR="00E83553">
        <w:rPr>
          <w:rFonts w:ascii="Times New Roman" w:hAnsi="Times New Roman" w:cs="Times New Roman"/>
          <w:sz w:val="24"/>
          <w:szCs w:val="24"/>
        </w:rPr>
        <w:t>, where individual</w:t>
      </w:r>
      <w:r w:rsidR="0009665B">
        <w:rPr>
          <w:rFonts w:ascii="Times New Roman" w:hAnsi="Times New Roman" w:cs="Times New Roman"/>
          <w:sz w:val="24"/>
          <w:szCs w:val="24"/>
        </w:rPr>
        <w:t>s</w:t>
      </w:r>
      <w:r w:rsidR="00E83553">
        <w:rPr>
          <w:rFonts w:ascii="Times New Roman" w:hAnsi="Times New Roman" w:cs="Times New Roman"/>
          <w:sz w:val="24"/>
          <w:szCs w:val="24"/>
        </w:rPr>
        <w:t xml:space="preserve"> repea</w:t>
      </w:r>
      <w:r w:rsidR="0048440E">
        <w:rPr>
          <w:rFonts w:ascii="Times New Roman" w:hAnsi="Times New Roman" w:cs="Times New Roman"/>
          <w:sz w:val="24"/>
          <w:szCs w:val="24"/>
        </w:rPr>
        <w:t>te</w:t>
      </w:r>
      <w:r w:rsidR="00E83553">
        <w:rPr>
          <w:rFonts w:ascii="Times New Roman" w:hAnsi="Times New Roman" w:cs="Times New Roman"/>
          <w:sz w:val="24"/>
          <w:szCs w:val="24"/>
        </w:rPr>
        <w:t xml:space="preserve">dly visit the same </w:t>
      </w:r>
      <w:r w:rsidR="0048440E">
        <w:rPr>
          <w:rFonts w:ascii="Times New Roman" w:hAnsi="Times New Roman" w:cs="Times New Roman"/>
          <w:sz w:val="24"/>
          <w:szCs w:val="24"/>
        </w:rPr>
        <w:t>location</w:t>
      </w:r>
      <w:r w:rsidR="00E83553">
        <w:rPr>
          <w:rFonts w:ascii="Times New Roman" w:hAnsi="Times New Roman" w:cs="Times New Roman"/>
          <w:sz w:val="24"/>
          <w:szCs w:val="24"/>
        </w:rPr>
        <w:t xml:space="preserve">, </w:t>
      </w:r>
      <w:r>
        <w:rPr>
          <w:rFonts w:ascii="Times New Roman" w:hAnsi="Times New Roman" w:cs="Times New Roman"/>
          <w:sz w:val="24"/>
          <w:szCs w:val="24"/>
        </w:rPr>
        <w:t>can be explained by three main hypotheses</w:t>
      </w:r>
      <w:r w:rsidR="00355F33">
        <w:rPr>
          <w:rFonts w:ascii="Times New Roman" w:hAnsi="Times New Roman" w:cs="Times New Roman"/>
          <w:sz w:val="24"/>
          <w:szCs w:val="24"/>
        </w:rPr>
        <w:t xml:space="preserve"> </w:t>
      </w:r>
      <w:r w:rsidR="00355F33">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{"citationID":"11r8iqnrnd","properties":{"formattedCitation":"(Switzer, 1993)","plainCitation":"(Switzer, 1993)"},"citationItems":[{"id":2368,"uris":["http://zotero.org/users/1976460/items/2DT9Z4B5"],"uri":["http://zotero.org/users/1976460/items/2DT9Z4B5"],"itemData":{"id":2368,"type":"article-journal","title":"Site fidelity in predictable and unpredictable habitats","container-title":"Evolutionary Ecology","page":"533-555","volume":"7","issue":"6","source":"link.springer.com","abstract":"Summary Site fidelity, the tendency to return to a previously occupied location, has been observed in numerous species belonging to at least three phyla. In this paper I develop a general model using dynamic programming to investigate conditions under which fidelity to a previously occupied territory will be advantageous. The results predict that site fidelity should be inversely related to heterogeneity in territory quality and the animal's lifespan and positively related to the cost of changing territories, age and probability of mortality in the habitat. The predictability of reproductive outcome (defined as the probability that next period's outcome will be the same as this period's outcome) also affects site fidelity. In predictable habitats, changing territories may be favoured after a bad previous outcome. In contrast, settlement should be independent of the previous outcome in unpredictable habitats. Individuals should also be site-faithful in unpredictable habitats, as long as the mean territory quality is equal among available territories. I also investigate the success of two potential decision rules (‘always stay’ and ‘win-stay: lose-switch’) relative to the optimal settlement strategy. The results show that these rules may perform as well as the optimal strategy under certain conditions. The always stay strategy does well in unpredictable habitats, when the mean quality within a territory is equal among territories. In contrast, the win-stay: lose-switch strategy performs best in predictable habitats.","DOI":"10.1007/BF01237820","ISSN":"0269-7653, 1573-8477","journalAbbreviation":"Evol Ecol","language":"en","author":[{"family":"Switzer","given":"Paul V."}],"issued":{"date-parts":[["1993",11]]}}}],"schema":"https://github.com/citation-style-language/schema/raw/master/csl-citation.json"} </w:instrText>
      </w:r>
      <w:r w:rsidR="00355F33">
        <w:rPr>
          <w:rFonts w:ascii="Times New Roman" w:hAnsi="Times New Roman" w:cs="Times New Roman"/>
          <w:sz w:val="24"/>
          <w:szCs w:val="24"/>
        </w:rPr>
        <w:fldChar w:fldCharType="separate"/>
      </w:r>
      <w:r w:rsidR="00355F33" w:rsidRPr="00355F33">
        <w:rPr>
          <w:rFonts w:ascii="Times New Roman" w:hAnsi="Times New Roman" w:cs="Times New Roman"/>
          <w:sz w:val="24"/>
        </w:rPr>
        <w:t>(Switzer, 1993)</w:t>
      </w:r>
      <w:r w:rsidR="00355F33">
        <w:rPr>
          <w:rFonts w:ascii="Times New Roman" w:hAnsi="Times New Roman" w:cs="Times New Roman"/>
          <w:sz w:val="24"/>
          <w:szCs w:val="24"/>
        </w:rPr>
        <w:fldChar w:fldCharType="end"/>
      </w:r>
      <w:r>
        <w:rPr>
          <w:rFonts w:ascii="Times New Roman" w:hAnsi="Times New Roman" w:cs="Times New Roman"/>
          <w:sz w:val="24"/>
          <w:szCs w:val="24"/>
        </w:rPr>
        <w:t>.</w:t>
      </w:r>
      <w:r w:rsidR="00DC2F3D">
        <w:rPr>
          <w:rFonts w:ascii="Times New Roman" w:hAnsi="Times New Roman" w:cs="Times New Roman"/>
          <w:sz w:val="24"/>
          <w:szCs w:val="24"/>
        </w:rPr>
        <w:t xml:space="preserve"> </w:t>
      </w:r>
      <w:r>
        <w:rPr>
          <w:rFonts w:ascii="Times New Roman" w:hAnsi="Times New Roman" w:cs="Times New Roman"/>
          <w:sz w:val="24"/>
          <w:szCs w:val="24"/>
        </w:rPr>
        <w:t>First,</w:t>
      </w:r>
      <w:r w:rsidR="008B16DD">
        <w:rPr>
          <w:rFonts w:ascii="Times New Roman" w:hAnsi="Times New Roman" w:cs="Times New Roman"/>
          <w:sz w:val="24"/>
          <w:szCs w:val="24"/>
        </w:rPr>
        <w:t xml:space="preserve"> if</w:t>
      </w:r>
      <w:r w:rsidR="007B7BB4">
        <w:rPr>
          <w:rFonts w:ascii="Times New Roman" w:hAnsi="Times New Roman" w:cs="Times New Roman"/>
          <w:sz w:val="24"/>
          <w:szCs w:val="24"/>
        </w:rPr>
        <w:t xml:space="preserve"> resources are spatio-temporally correlated</w:t>
      </w:r>
      <w:r w:rsidR="00404FF7">
        <w:rPr>
          <w:rFonts w:ascii="Times New Roman" w:hAnsi="Times New Roman" w:cs="Times New Roman"/>
          <w:sz w:val="24"/>
          <w:szCs w:val="24"/>
        </w:rPr>
        <w:t>,</w:t>
      </w:r>
      <w:r w:rsidR="00355F33">
        <w:rPr>
          <w:rFonts w:ascii="Times New Roman" w:hAnsi="Times New Roman" w:cs="Times New Roman"/>
          <w:sz w:val="24"/>
          <w:szCs w:val="24"/>
        </w:rPr>
        <w:t xml:space="preserve"> </w:t>
      </w:r>
      <w:r w:rsidR="007B7BB4">
        <w:rPr>
          <w:rFonts w:ascii="Times New Roman" w:hAnsi="Times New Roman" w:cs="Times New Roman"/>
          <w:sz w:val="24"/>
          <w:szCs w:val="24"/>
        </w:rPr>
        <w:t>a “win-stay</w:t>
      </w:r>
      <w:r w:rsidR="00AC11F2">
        <w:rPr>
          <w:rFonts w:ascii="Times New Roman" w:hAnsi="Times New Roman" w:cs="Times New Roman"/>
          <w:sz w:val="24"/>
          <w:szCs w:val="24"/>
        </w:rPr>
        <w:t xml:space="preserve">, </w:t>
      </w:r>
      <w:r w:rsidR="007B7BB4">
        <w:rPr>
          <w:rFonts w:ascii="Times New Roman" w:hAnsi="Times New Roman" w:cs="Times New Roman"/>
          <w:sz w:val="24"/>
          <w:szCs w:val="24"/>
        </w:rPr>
        <w:t xml:space="preserve">lose-shift” </w:t>
      </w:r>
      <w:r w:rsidR="00053A4F">
        <w:rPr>
          <w:rFonts w:ascii="Times New Roman" w:hAnsi="Times New Roman" w:cs="Times New Roman"/>
          <w:sz w:val="24"/>
          <w:szCs w:val="24"/>
        </w:rPr>
        <w:t>tactic</w:t>
      </w:r>
      <w:r w:rsidR="007B7BB4">
        <w:rPr>
          <w:rFonts w:ascii="Times New Roman" w:hAnsi="Times New Roman" w:cs="Times New Roman"/>
          <w:sz w:val="24"/>
          <w:szCs w:val="24"/>
        </w:rPr>
        <w:t xml:space="preserve"> should be</w:t>
      </w:r>
      <w:r w:rsidR="00FA3D2E">
        <w:rPr>
          <w:rFonts w:ascii="Times New Roman" w:hAnsi="Times New Roman" w:cs="Times New Roman"/>
          <w:sz w:val="24"/>
          <w:szCs w:val="24"/>
        </w:rPr>
        <w:t xml:space="preserve"> optimal</w:t>
      </w:r>
      <w:r w:rsidR="00DC2F3D">
        <w:rPr>
          <w:rFonts w:ascii="Times New Roman" w:hAnsi="Times New Roman" w:cs="Times New Roman"/>
          <w:sz w:val="24"/>
          <w:szCs w:val="24"/>
        </w:rPr>
        <w:t xml:space="preserve"> </w:t>
      </w:r>
      <w:r w:rsidR="00FA3D2E">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{"citationID":"MqTgL6Xo","properties":{"formattedCitation":"(Piper, 2011; Schmidt, 2001; Spencer, 2012; Switzer, 1993)","plainCitation":"(Piper, 2011; Schmidt, 2001; Spencer, 2012; Switzer, 1993)"},"citationItems":[{"id":2365,"uris":["http://zotero.org/users/1976460/items/P4BM5P8S"],"uri":["http://zotero.org/users/1976460/items/P4BM5P8S"],"itemData":{"id":2365,"type":"article-journal","title":"Making habitat selection more “familiar”: a review","container-title":"Behavioral Ecology and Sociobiology","page":"1329–1351","volume":"65","issue":"7","source":"Google Scholar","shortTitle":"Making habitat selection more “familiar”","author":[{"family":"Piper","given":"Walter H."}],"issued":{"date-parts":[["2011"]]}}},{"id":2392,"uris":["http://zotero.org/users/1976460/items/VX4EU36U"],"uri":["http://zotero.org/users/1976460/items/VX4EU36U"],"itemData":{"id":2392,"type":"article-journal","title":"Site fidelity in habitats with contrasting levels of nest predation and brood parasitism","container-title":"Evolutionary Ecology Research","page":"553-565","volume":"3","issue":"5","source":"www.evolutionary-ecology.com","ISSN":"1522-0613","journalAbbreviation":"Evol Ecol Res","language":"English","author":[{"family":"Schmidt","given":"Kenneth A."}],"issued":{"date-parts":[["2001"]]}}},{"id":2387,"uris":["http://zotero.org/users/1976460/items/6TJI37TH"],"uri":["http://zotero.org/users/1976460/items/6TJI37TH"],"itemData":{"id":2387,"type":"article-journal","title":"Home ranges and the value of spatial information","container-title":"Journal of Mammalogy","page":"929-947","volume":"93","issue":"4","source":"jmammal.oxfordjournals.org","abstract":"Animals concentrate their activities within areas we call home ranges because information about places increases fitness. Most animals, and certainly all mammals, store information about places in cognitive maps—or neurally encoded representations of the geometric relations among places—and learn to associate objects or events with places on their map. I define the value of information as a time-dependent increment it adds to any appropriate currency of fitness for an informed versus an uninformed forager, and integrate it into simple conceptual models that help explain movements of animals that learn, forget, and use information. Unlike other space-use models, these recognize that movement decisions are based on an individual's imperfect and ever-changing expectancies about the environment—rather than omniscience or ignorance. Using simple, deterministic models, I demonstrate how the use of such dynamic information explains why animals use home ranges, and can help explain diverse movement patterns, including systematic patrolling or “traplining,” shifting activity or focal areas, extra-home-range exploration, and seemingly random (although goal-directed and spatially contagious) movements. These models also provide insights about interindividual spacing patterns, from exclusive home ranges (whether defended as territories or not) to broadly overlapping or shared ranges. Incorporating this dynamic view of animal expectancies and information value into more-complex and realistic movement models, such as random-walk, Bayesian foraging, and multi-individual movement models, should facilitate a more comprehensive and empirical understanding of animal space-use phenomena. The fitness value of cognitive maps and the selective exploitation of spatial information support a general theory of animal space use, which explains why mammals have home ranges and how they use them.","DOI":"10.1644/12-MAMM-S-061.1","ISSN":"0022-2372, 1545-1542","language":"en","author":[{"family":"Spencer","given":"Wayne D."}],"issued":{"date-parts":[["2012",9,14]]}}},{"id":2368,"uris":["http://zotero.org/users/1976460/items/2DT9Z4B5"],"uri":["http://zotero.org/users/1976460/items/2DT9Z4B5"],"itemData":{"id":2368,"type":"article-journal","title":"Site fidelity in predictable and unpredictable habitats","container-title":"Evolutionary Ecology","page":"533-555","volume":"7","issue":"6","source":"link.springer.com","abstract":"Summary Site fidelity, the tendency to return to a previously occupied location, has been observed in numerous species belonging to at least three phyla. In this paper I develop a general model using dynamic programming to investigate conditions under which fidelity to a previously occupied territory will be advantageous. The results predict that site fidelity should be inversely related to heterogeneity in territory quality and the animal's lifespan and positively related to the cost of changing territories, age and probability of mortality in the habitat. The predictability of reproductive outcome (defined as the probability that next period's outcome will be the same as this period's outcome) also affects site fidelity. In predictable habitats, changing territories may be favoured after a bad previous outcome. In contrast, settlement should be independent of the previous outcome in unpredictable habitats. Individuals should also be site-faithful in unpredictable habitats, as long as the mean territory quality is equal among available territories. I also investigate the success of two potential decision rules (‘always stay’ and ‘win-stay: lose-switch’) relative to the optimal settlement strategy. The results show that these rules may perform as well as the optimal strategy under certain conditions. The always stay strategy does well in unpredictable habitats, when the mean quality within a territory is equal among territories. In contrast, the win-stay: lose-switch strategy performs best in predictable habitats.","DOI":"10.1007/BF01237820","ISSN":"0269-7653, 1573-8477","journalAbbreviation":"Evol Ecol","language":"en","author":[{"family":"Switzer","given":"Paul V."}],"issued":{"date-parts":[["1993",11]]}}}],"schema":"https://github.com/citation-style-language/schema/raw/master/csl-citation.json"} </w:instrText>
      </w:r>
      <w:r w:rsidR="00FA3D2E">
        <w:rPr>
          <w:rFonts w:ascii="Times New Roman" w:hAnsi="Times New Roman" w:cs="Times New Roman"/>
          <w:sz w:val="24"/>
          <w:szCs w:val="24"/>
        </w:rPr>
        <w:fldChar w:fldCharType="separate"/>
      </w:r>
      <w:r w:rsidR="00FA3D2E" w:rsidRPr="00FA3D2E">
        <w:rPr>
          <w:rFonts w:ascii="Times New Roman" w:hAnsi="Times New Roman" w:cs="Times New Roman"/>
          <w:sz w:val="24"/>
        </w:rPr>
        <w:t>(Piper, 2011; Schmidt, 2001; Spencer, 2012; Switzer, 1993)</w:t>
      </w:r>
      <w:r w:rsidR="00FA3D2E">
        <w:rPr>
          <w:rFonts w:ascii="Times New Roman" w:hAnsi="Times New Roman" w:cs="Times New Roman"/>
          <w:sz w:val="24"/>
          <w:szCs w:val="24"/>
        </w:rPr>
        <w:fldChar w:fldCharType="end"/>
      </w:r>
      <w:r w:rsidR="007B7BB4">
        <w:rPr>
          <w:rFonts w:ascii="Times New Roman" w:hAnsi="Times New Roman" w:cs="Times New Roman"/>
          <w:sz w:val="24"/>
          <w:szCs w:val="24"/>
        </w:rPr>
        <w:t xml:space="preserve">, such that site fidelity is associated with </w:t>
      </w:r>
      <w:r>
        <w:rPr>
          <w:rFonts w:ascii="Times New Roman" w:hAnsi="Times New Roman" w:cs="Times New Roman"/>
          <w:sz w:val="24"/>
          <w:szCs w:val="24"/>
        </w:rPr>
        <w:t xml:space="preserve">prior </w:t>
      </w:r>
      <w:r w:rsidR="007B7BB4">
        <w:rPr>
          <w:rFonts w:ascii="Times New Roman" w:hAnsi="Times New Roman" w:cs="Times New Roman"/>
          <w:sz w:val="24"/>
          <w:szCs w:val="24"/>
        </w:rPr>
        <w:t>success.</w:t>
      </w:r>
      <w:r w:rsidR="00DC2F3D">
        <w:rPr>
          <w:rFonts w:ascii="Times New Roman" w:hAnsi="Times New Roman" w:cs="Times New Roman"/>
          <w:sz w:val="24"/>
          <w:szCs w:val="24"/>
        </w:rPr>
        <w:t xml:space="preserve"> </w:t>
      </w:r>
      <w:r>
        <w:rPr>
          <w:rFonts w:ascii="Times New Roman" w:hAnsi="Times New Roman" w:cs="Times New Roman"/>
          <w:sz w:val="24"/>
          <w:szCs w:val="24"/>
        </w:rPr>
        <w:t>Second</w:t>
      </w:r>
      <w:r w:rsidR="007B7BB4">
        <w:rPr>
          <w:rFonts w:ascii="Times New Roman" w:hAnsi="Times New Roman" w:cs="Times New Roman"/>
          <w:sz w:val="24"/>
          <w:szCs w:val="24"/>
        </w:rPr>
        <w:t>, populations may be made up of a series of specialists, all of whom benefit from decreased competition</w:t>
      </w:r>
      <w:r>
        <w:rPr>
          <w:rFonts w:ascii="Times New Roman" w:hAnsi="Times New Roman" w:cs="Times New Roman"/>
          <w:sz w:val="24"/>
          <w:szCs w:val="24"/>
        </w:rPr>
        <w:t xml:space="preserve"> through niche partitioning</w:t>
      </w:r>
      <w:r w:rsidR="007B7BB4">
        <w:rPr>
          <w:rFonts w:ascii="Times New Roman" w:hAnsi="Times New Roman" w:cs="Times New Roman"/>
          <w:sz w:val="24"/>
          <w:szCs w:val="24"/>
        </w:rPr>
        <w:t xml:space="preserve"> and have equal fitness at equilibrium</w:t>
      </w:r>
      <w:r w:rsidR="00DC2F3D">
        <w:rPr>
          <w:rFonts w:ascii="Times New Roman" w:hAnsi="Times New Roman" w:cs="Times New Roman"/>
          <w:sz w:val="24"/>
          <w:szCs w:val="24"/>
        </w:rPr>
        <w:t xml:space="preserve"> </w:t>
      </w:r>
      <w:r w:rsidR="007B7BB4" w:rsidRPr="005A1DB2">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{"citationID":"j8x3X0zt","properties":{"formattedCitation":"(Roughgarden, 1974; Wilson, and Yoshimura, 1994)","plainCitation":"(Roughgarden, 1974; Wilson, and Yoshimura, 1994)"},"citationItems":[{"id":396,"uris":["http://zotero.org/users/1976460/items/9S7RW73E"],"uri":["http://zotero.org/users/1976460/items/9S7RW73E"],"itemData":{"id":396,"type":"article-journal","title":"Niche width - biogeographic patterns among Anolis lizard populations","container-title":"American Naturalist","page":"429-442","volume":"108","issue":"962","author":[{"family":"Roughgarden","given":"J."}],"issued":{"date-parts":[["1974"]]}}},{"id":1253,"uris":["http://zotero.org/users/1976460/items/UT3WRS9I"],"uri":["http://zotero.org/users/1976460/items/UT3WRS9I"],"itemData":{"id":1253,"type":"article-newspaper","title":"On the coexistence of specialists and generalists.","container-title":"The American Naturalist","page":"692-707","edition":"144 (4)","author":[{"family":"Wilson,","given":"D.S."},{"family":"Yoshimura,","given":"J."}],"issued":{"date-parts":[["1994"]]}}}],"schema":"https://github.com/citation-style-language/schema/raw/master/csl-citation.json"} </w:instrText>
      </w:r>
      <w:r w:rsidR="007B7BB4" w:rsidRPr="005A1DB2">
        <w:rPr>
          <w:rFonts w:ascii="Times New Roman" w:hAnsi="Times New Roman" w:cs="Times New Roman"/>
          <w:sz w:val="24"/>
          <w:szCs w:val="24"/>
        </w:rPr>
        <w:fldChar w:fldCharType="separate"/>
      </w:r>
      <w:r w:rsidR="00FA3D2E" w:rsidRPr="00FA3D2E">
        <w:rPr>
          <w:rFonts w:ascii="Times New Roman" w:hAnsi="Times New Roman" w:cs="Times New Roman"/>
          <w:sz w:val="24"/>
        </w:rPr>
        <w:t>(Roughgarden, 1974; Wilson, and Yoshimura, 1994)</w:t>
      </w:r>
      <w:r w:rsidR="007B7BB4" w:rsidRPr="005A1DB2">
        <w:rPr>
          <w:rFonts w:ascii="Times New Roman" w:hAnsi="Times New Roman" w:cs="Times New Roman"/>
          <w:sz w:val="24"/>
          <w:szCs w:val="24"/>
        </w:rPr>
        <w:fldChar w:fldCharType="end"/>
      </w:r>
      <w:r w:rsidR="007B7BB4">
        <w:rPr>
          <w:rFonts w:ascii="Times New Roman" w:hAnsi="Times New Roman" w:cs="Times New Roman"/>
          <w:sz w:val="24"/>
          <w:szCs w:val="24"/>
        </w:rPr>
        <w:t>.</w:t>
      </w:r>
      <w:r w:rsidR="00DC2F3D">
        <w:rPr>
          <w:rFonts w:ascii="Times New Roman" w:hAnsi="Times New Roman" w:cs="Times New Roman"/>
          <w:sz w:val="24"/>
          <w:szCs w:val="24"/>
        </w:rPr>
        <w:t xml:space="preserve"> </w:t>
      </w:r>
      <w:r w:rsidR="007B7BB4">
        <w:rPr>
          <w:rFonts w:ascii="Times New Roman" w:hAnsi="Times New Roman" w:cs="Times New Roman"/>
          <w:sz w:val="24"/>
          <w:szCs w:val="24"/>
        </w:rPr>
        <w:t>Finally, individuals may display varying levels of site fidelity, with generalist</w:t>
      </w:r>
      <w:r w:rsidR="00F324D3">
        <w:rPr>
          <w:rFonts w:ascii="Times New Roman" w:hAnsi="Times New Roman" w:cs="Times New Roman"/>
          <w:sz w:val="24"/>
          <w:szCs w:val="24"/>
        </w:rPr>
        <w:t>s</w:t>
      </w:r>
      <w:r w:rsidR="007B7BB4">
        <w:rPr>
          <w:rFonts w:ascii="Times New Roman" w:hAnsi="Times New Roman" w:cs="Times New Roman"/>
          <w:sz w:val="24"/>
          <w:szCs w:val="24"/>
        </w:rPr>
        <w:t xml:space="preserve"> and specialists coexisting in the population as </w:t>
      </w:r>
      <w:r w:rsidR="00812BF3">
        <w:rPr>
          <w:rFonts w:ascii="Times New Roman" w:hAnsi="Times New Roman" w:cs="Times New Roman"/>
          <w:sz w:val="24"/>
          <w:szCs w:val="24"/>
        </w:rPr>
        <w:t xml:space="preserve">the </w:t>
      </w:r>
      <w:r w:rsidR="007B7BB4">
        <w:rPr>
          <w:rFonts w:ascii="Times New Roman" w:hAnsi="Times New Roman" w:cs="Times New Roman"/>
          <w:sz w:val="24"/>
          <w:szCs w:val="24"/>
        </w:rPr>
        <w:t xml:space="preserve">diversity </w:t>
      </w:r>
      <w:r w:rsidR="00F83EF1">
        <w:rPr>
          <w:rFonts w:ascii="Times New Roman" w:hAnsi="Times New Roman" w:cs="Times New Roman"/>
          <w:sz w:val="24"/>
          <w:szCs w:val="24"/>
        </w:rPr>
        <w:t>in</w:t>
      </w:r>
      <w:r w:rsidR="007B7BB4">
        <w:rPr>
          <w:rFonts w:ascii="Times New Roman" w:hAnsi="Times New Roman" w:cs="Times New Roman"/>
          <w:sz w:val="24"/>
          <w:szCs w:val="24"/>
        </w:rPr>
        <w:t xml:space="preserve"> foraging tactics could itself reduce niche overlap </w:t>
      </w:r>
      <w:r>
        <w:rPr>
          <w:rFonts w:ascii="Times New Roman" w:hAnsi="Times New Roman" w:cs="Times New Roman"/>
          <w:sz w:val="24"/>
          <w:szCs w:val="24"/>
        </w:rPr>
        <w:t xml:space="preserve">or be under fluctuating selection </w:t>
      </w:r>
      <w:r w:rsidR="007B7BB4" w:rsidRPr="005A1DB2">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{"citationID":"23AgjCtK","properties":{"formattedCitation":"(Roughgarden, 1974; Wilson, and Yoshimura, 1994)","plainCitation":"(Roughgarden, 1974; Wilson, and Yoshimura, 1994)"},"citationItems":[{"id":396,"uris":["http://zotero.org/users/1976460/items/9S7RW73E"],"uri":["http://zotero.org/users/1976460/items/9S7RW73E"],"itemData":{"id":396,"type":"article-journal","title":"Niche width - biogeographic patterns among Anolis lizard populations","container-title":"American Naturalist","page":"429-442","volume":"108","issue":"962","author":[{"family":"Roughgarden","given":"J."}],"issued":{"date-parts":[["1974"]]}}},{"id":1253,"uris":["http://zotero.org/users/1976460/items/UT3WRS9I"],"uri":["http://zotero.org/users/1976460/items/UT3WRS9I"],"itemData":{"id":1253,"type":"article-newspaper","title":"On the coexistence of specialists and generalists.","container-title":"The American Naturalist","page":"692-707","edition":"144 (4)","author":[{"family":"Wilson,","given":"D.S."},{"family":"Yoshimura,","given":"J."}],"issued":{"date-parts":[["1994"]]}}}],"schema":"https://github.com/citation-style-language/schema/raw/master/csl-citation.json"} </w:instrText>
      </w:r>
      <w:r w:rsidR="007B7BB4" w:rsidRPr="005A1DB2">
        <w:rPr>
          <w:rFonts w:ascii="Times New Roman" w:hAnsi="Times New Roman" w:cs="Times New Roman"/>
          <w:sz w:val="24"/>
          <w:szCs w:val="24"/>
        </w:rPr>
        <w:fldChar w:fldCharType="separate"/>
      </w:r>
      <w:r w:rsidR="00FA3D2E" w:rsidRPr="00FA3D2E">
        <w:rPr>
          <w:rFonts w:ascii="Times New Roman" w:hAnsi="Times New Roman" w:cs="Times New Roman"/>
          <w:sz w:val="24"/>
        </w:rPr>
        <w:t>(Roughgarden, 1974; Wilson, and Yoshimura, 1994)</w:t>
      </w:r>
      <w:r w:rsidR="007B7BB4" w:rsidRPr="005A1DB2">
        <w:rPr>
          <w:rFonts w:ascii="Times New Roman" w:hAnsi="Times New Roman" w:cs="Times New Roman"/>
          <w:sz w:val="24"/>
          <w:szCs w:val="24"/>
        </w:rPr>
        <w:fldChar w:fldCharType="end"/>
      </w:r>
      <w:r w:rsidR="007B7BB4">
        <w:rPr>
          <w:rFonts w:ascii="Times New Roman" w:hAnsi="Times New Roman" w:cs="Times New Roman"/>
          <w:sz w:val="24"/>
          <w:szCs w:val="24"/>
        </w:rPr>
        <w:t xml:space="preserve">. </w:t>
      </w:r>
      <w:r w:rsidR="00F83EF1">
        <w:rPr>
          <w:rFonts w:ascii="Times New Roman" w:hAnsi="Times New Roman" w:cs="Times New Roman"/>
          <w:sz w:val="24"/>
          <w:szCs w:val="24"/>
        </w:rPr>
        <w:t xml:space="preserve">Empirical studies attempting to </w:t>
      </w:r>
      <w:r w:rsidR="001A5BF1">
        <w:rPr>
          <w:rFonts w:ascii="Times New Roman" w:hAnsi="Times New Roman" w:cs="Times New Roman"/>
          <w:sz w:val="24"/>
          <w:szCs w:val="24"/>
        </w:rPr>
        <w:t>test</w:t>
      </w:r>
      <w:r w:rsidR="008B16DD">
        <w:rPr>
          <w:rFonts w:ascii="Times New Roman" w:hAnsi="Times New Roman" w:cs="Times New Roman"/>
          <w:sz w:val="24"/>
          <w:szCs w:val="24"/>
        </w:rPr>
        <w:t xml:space="preserve"> </w:t>
      </w:r>
      <w:r w:rsidR="008B16DD">
        <w:rPr>
          <w:rFonts w:ascii="Times New Roman" w:hAnsi="Times New Roman" w:cs="Times New Roman"/>
          <w:sz w:val="24"/>
          <w:szCs w:val="24"/>
        </w:rPr>
        <w:lastRenderedPageBreak/>
        <w:t>these hypotheses</w:t>
      </w:r>
      <w:r w:rsidR="001A5BF1">
        <w:rPr>
          <w:rFonts w:ascii="Times New Roman" w:hAnsi="Times New Roman" w:cs="Times New Roman"/>
          <w:sz w:val="24"/>
          <w:szCs w:val="24"/>
        </w:rPr>
        <w:t xml:space="preserve"> are needed and require estimates of </w:t>
      </w:r>
      <w:r w:rsidR="007B7BB4">
        <w:rPr>
          <w:rFonts w:ascii="Times New Roman" w:hAnsi="Times New Roman" w:cs="Times New Roman"/>
          <w:sz w:val="24"/>
          <w:szCs w:val="24"/>
        </w:rPr>
        <w:t xml:space="preserve">the fitness consequences of site fidelity </w:t>
      </w:r>
      <w:r w:rsidR="001A5BF1">
        <w:rPr>
          <w:rFonts w:ascii="Times New Roman" w:hAnsi="Times New Roman" w:cs="Times New Roman"/>
          <w:sz w:val="24"/>
          <w:szCs w:val="24"/>
        </w:rPr>
        <w:t xml:space="preserve">to disentangle </w:t>
      </w:r>
      <w:r w:rsidR="00DC2F3D">
        <w:rPr>
          <w:rFonts w:ascii="Times New Roman" w:hAnsi="Times New Roman" w:cs="Times New Roman"/>
          <w:sz w:val="24"/>
          <w:szCs w:val="24"/>
        </w:rPr>
        <w:t>them</w:t>
      </w:r>
      <w:r w:rsidR="001A5BF1">
        <w:rPr>
          <w:rFonts w:ascii="Times New Roman" w:hAnsi="Times New Roman" w:cs="Times New Roman"/>
          <w:sz w:val="24"/>
          <w:szCs w:val="24"/>
        </w:rPr>
        <w:t>.</w:t>
      </w:r>
      <w:r w:rsidR="00DC2F3D">
        <w:rPr>
          <w:rFonts w:ascii="Times New Roman" w:hAnsi="Times New Roman" w:cs="Times New Roman"/>
          <w:sz w:val="24"/>
          <w:szCs w:val="24"/>
        </w:rPr>
        <w:t xml:space="preserve"> </w:t>
      </w:r>
    </w:p>
    <w:p w14:paraId="3EFF2527" w14:textId="64380FA3" w:rsidR="000A088B" w:rsidRDefault="007E0808"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4F04A347" w14:textId="1D1808BF" w:rsidR="00D979A2" w:rsidRDefault="00875CC2"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While density</w:t>
      </w:r>
      <w:r w:rsidR="00091576">
        <w:rPr>
          <w:rFonts w:ascii="Times New Roman" w:hAnsi="Times New Roman" w:cs="Times New Roman"/>
          <w:sz w:val="24"/>
          <w:szCs w:val="24"/>
        </w:rPr>
        <w:t xml:space="preserve"> dependent selection </w:t>
      </w:r>
      <w:r>
        <w:rPr>
          <w:rFonts w:ascii="Times New Roman" w:hAnsi="Times New Roman" w:cs="Times New Roman"/>
          <w:sz w:val="24"/>
          <w:szCs w:val="24"/>
        </w:rPr>
        <w:t>may drive</w:t>
      </w:r>
      <w:r w:rsidR="00091576">
        <w:rPr>
          <w:rFonts w:ascii="Times New Roman" w:hAnsi="Times New Roman" w:cs="Times New Roman"/>
          <w:sz w:val="24"/>
          <w:szCs w:val="24"/>
        </w:rPr>
        <w:t xml:space="preserve"> spatio-temporal partitioning of niches</w:t>
      </w:r>
      <w:r>
        <w:rPr>
          <w:rFonts w:ascii="Times New Roman" w:hAnsi="Times New Roman" w:cs="Times New Roman"/>
          <w:sz w:val="24"/>
          <w:szCs w:val="24"/>
        </w:rPr>
        <w:t xml:space="preserve">, site fidelity can also arise as a consequence of habitat choice </w:t>
      </w:r>
      <w:r w:rsidR="00AC11F2">
        <w:rPr>
          <w:rFonts w:ascii="Times New Roman" w:hAnsi="Times New Roman" w:cs="Times New Roman"/>
          <w:sz w:val="24"/>
          <w:szCs w:val="24"/>
        </w:rPr>
        <w:t xml:space="preserve">if prey are highly clumped.  </w:t>
      </w:r>
      <w:r>
        <w:rPr>
          <w:rFonts w:ascii="Times New Roman" w:hAnsi="Times New Roman" w:cs="Times New Roman"/>
          <w:sz w:val="24"/>
          <w:szCs w:val="24"/>
        </w:rPr>
        <w:t>Individual resource or habitat choice</w:t>
      </w:r>
      <w:r w:rsidR="00B63E64">
        <w:rPr>
          <w:rFonts w:ascii="Times New Roman" w:hAnsi="Times New Roman" w:cs="Times New Roman"/>
          <w:sz w:val="24"/>
          <w:szCs w:val="24"/>
        </w:rPr>
        <w:t xml:space="preserve"> </w:t>
      </w:r>
      <w:r w:rsidR="00404FF7">
        <w:rPr>
          <w:rFonts w:ascii="Times New Roman" w:hAnsi="Times New Roman" w:cs="Times New Roman"/>
          <w:sz w:val="24"/>
          <w:szCs w:val="24"/>
        </w:rPr>
        <w:t xml:space="preserve">in </w:t>
      </w:r>
      <w:r w:rsidR="00B63E64">
        <w:rPr>
          <w:rFonts w:ascii="Times New Roman" w:hAnsi="Times New Roman" w:cs="Times New Roman"/>
          <w:sz w:val="24"/>
          <w:szCs w:val="24"/>
        </w:rPr>
        <w:t>heterogeneous landscape</w:t>
      </w:r>
      <w:r w:rsidR="0089557D">
        <w:rPr>
          <w:rFonts w:ascii="Times New Roman" w:hAnsi="Times New Roman" w:cs="Times New Roman"/>
          <w:sz w:val="24"/>
          <w:szCs w:val="24"/>
        </w:rPr>
        <w:t>s</w:t>
      </w:r>
      <w:r>
        <w:rPr>
          <w:rFonts w:ascii="Times New Roman" w:hAnsi="Times New Roman" w:cs="Times New Roman"/>
          <w:sz w:val="24"/>
          <w:szCs w:val="24"/>
        </w:rPr>
        <w:t xml:space="preserve"> will be associated with spatial consistency if prey distribution is predictable </w:t>
      </w:r>
      <w:r w:rsidR="009D0081">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{"citationID":"m7kc4u3cc","properties":{"formattedCitation":"(Barraquand and Benhamou, 2008; Switzer, 1993)","plainCitation":"(Barraquand and Benhamou, 2008; Switzer, 1993)"},"citationItems":[{"id":653,"uris":["http://zotero.org/users/1976460/items/GCPZWFHW"],"uri":["http://zotero.org/users/1976460/items/GCPZWFHW"],"itemData":{"id":653,"type":"article-journal","title":"Animal movements in heterogeneous landscapes: Identifying profitable places and homogenous movement bouts","container-title":"Ecology","page":"3336-3348","volume":"89","issue":"12","abstract":"Because of the heterogeneity of natural landscapes, animals have to move through various types of areas that are more or less suitable with respect to their current needs. The locations of the pro. table places actually used, which may be only a subset of the whole set of suitable areas available, are usually unknown, but can be inferred from movement analysis by assuming that these places correspond to the limited areas where the animals spend more time than elsewhere. Identifying these intensively used areas makes it possible, through subsequent analyses, to address both how they are distributed with respect to key habitat features, and the underlying behavioral mechanisms used to find these areas and capitalize on such habitats. We critically reviewed the few previously published methods to detect changes in movement behavior likely to occur when an animal enters a pro. table place. As all of them appeared to be too narrowly tuned to specific situations, we designed a new, easy-to-use method based on the time spent in the vicinity of successive path locations. We used computer simulations to show that our method is both quite general and robust to noisy data.","note":"ISI Document Delivery No.: 381GP Times Cited: 19 Cited Reference Count: 48 Barraquand, Frederic Benhamou, Simon Ecological soc amer Washington","language":"English","author":[{"family":"Barraquand","given":"F."},{"family":"Benhamou","given":"S."}],"issued":{"date-parts":[["2008",12]]}}},{"id":2368,"uris":["http://zotero.org/users/1976460/items/2DT9Z4B5"],"uri":["http://zotero.org/users/1976460/items/2DT9Z4B5"],"itemData":{"id":2368,"type":"article-journal","title":"Site fidelity in predictable and unpredictable habitats","container-title":"Evolutionary Ecology","page":"533-555","volume":"7","issue":"6","source":"link.springer.com","abstract":"Summary Site fidelity, the tendency to return to a previously occupied location, has been observed in numerous species belonging to at least three phyla. In this paper I develop a general model using dynamic programming to investigate conditions under which fidelity to a previously occupied territory will be advantageous. The results predict that site fidelity should be inversely related to heterogeneity in territory quality and the animal's lifespan and positively related to the cost of changing territories, age and probability of mortality in the habitat. The predictability of reproductive outcome (defined as the probability that next period's outcome will be the same as this period's outcome) also affects site fidelity. In predictable habitats, changing territories may be favoured after a bad previous outcome. In contrast, settlement should be independent of the previous outcome in unpredictable habitats. Individuals should also be site-faithful in unpredictable habitats, as long as the mean territory quality is equal among available territories. I also investigate the success of two potential decision rules (‘always stay’ and ‘win-stay: lose-switch’) relative to the optimal settlement strategy. The results show that these rules may perform as well as the optimal strategy under certain conditions. The always stay strategy does well in unpredictable habitats, when the mean quality within a territory is equal among territories. In contrast, the win-stay: lose-switch strategy performs best in predictable habitats.","DOI":"10.1007/BF01237820","ISSN":"0269-7653, 1573-8477","journalAbbreviation":"Evol Ecol","language":"en","author":[{"family":"Switzer","given":"Paul V."}],"issued":{"date-parts":[["1993",11]]}}}],"schema":"https://github.com/citation-style-language/schema/raw/master/csl-citation.json"} </w:instrText>
      </w:r>
      <w:r w:rsidR="009D0081">
        <w:rPr>
          <w:rFonts w:ascii="Times New Roman" w:hAnsi="Times New Roman" w:cs="Times New Roman"/>
          <w:sz w:val="24"/>
          <w:szCs w:val="24"/>
        </w:rPr>
        <w:fldChar w:fldCharType="separate"/>
      </w:r>
      <w:r w:rsidR="009D0081" w:rsidRPr="009D0081">
        <w:rPr>
          <w:rFonts w:ascii="Times New Roman" w:hAnsi="Times New Roman" w:cs="Times New Roman"/>
          <w:sz w:val="24"/>
        </w:rPr>
        <w:t>(Barraquand and Benhamou, 2008; Switzer, 1993)</w:t>
      </w:r>
      <w:r w:rsidR="009D0081">
        <w:rPr>
          <w:rFonts w:ascii="Times New Roman" w:hAnsi="Times New Roman" w:cs="Times New Roman"/>
          <w:sz w:val="24"/>
          <w:szCs w:val="24"/>
        </w:rPr>
        <w:fldChar w:fldCharType="end"/>
      </w:r>
      <w:r w:rsidR="000A088B" w:rsidRPr="000A088B">
        <w:rPr>
          <w:rFonts w:ascii="Times New Roman" w:hAnsi="Times New Roman" w:cs="Times New Roman"/>
          <w:sz w:val="24"/>
          <w:szCs w:val="24"/>
        </w:rPr>
        <w:t>.</w:t>
      </w:r>
      <w:r w:rsidR="00DC2F3D">
        <w:rPr>
          <w:rFonts w:ascii="Times New Roman" w:hAnsi="Times New Roman" w:cs="Times New Roman"/>
          <w:sz w:val="24"/>
          <w:szCs w:val="24"/>
        </w:rPr>
        <w:t xml:space="preserve"> </w:t>
      </w:r>
      <w:r w:rsidR="00AC11F2">
        <w:rPr>
          <w:rFonts w:ascii="Times New Roman" w:hAnsi="Times New Roman" w:cs="Times New Roman"/>
          <w:sz w:val="24"/>
          <w:szCs w:val="24"/>
        </w:rPr>
        <w:t xml:space="preserve">Habitat selection and space use </w:t>
      </w:r>
      <w:r>
        <w:rPr>
          <w:rFonts w:ascii="Times New Roman" w:hAnsi="Times New Roman" w:cs="Times New Roman"/>
          <w:sz w:val="24"/>
          <w:szCs w:val="24"/>
        </w:rPr>
        <w:t xml:space="preserve">can be decoupled </w:t>
      </w:r>
      <w:r w:rsidR="00D411A9">
        <w:rPr>
          <w:rFonts w:ascii="Times New Roman" w:hAnsi="Times New Roman" w:cs="Times New Roman"/>
          <w:sz w:val="24"/>
          <w:szCs w:val="24"/>
        </w:rPr>
        <w:t xml:space="preserve">as fidelity to </w:t>
      </w:r>
      <w:r w:rsidR="00D979A2">
        <w:rPr>
          <w:rFonts w:ascii="Times New Roman" w:hAnsi="Times New Roman" w:cs="Times New Roman"/>
          <w:sz w:val="24"/>
          <w:szCs w:val="24"/>
        </w:rPr>
        <w:t>habitat</w:t>
      </w:r>
      <w:r w:rsidR="00D411A9">
        <w:rPr>
          <w:rFonts w:ascii="Times New Roman" w:hAnsi="Times New Roman" w:cs="Times New Roman"/>
          <w:sz w:val="24"/>
          <w:szCs w:val="24"/>
        </w:rPr>
        <w:t xml:space="preserve"> type </w:t>
      </w:r>
      <w:r w:rsidR="00D979A2">
        <w:rPr>
          <w:rFonts w:ascii="Times New Roman" w:hAnsi="Times New Roman" w:cs="Times New Roman"/>
          <w:sz w:val="24"/>
          <w:szCs w:val="24"/>
        </w:rPr>
        <w:t>c</w:t>
      </w:r>
      <w:r w:rsidR="00D411A9">
        <w:rPr>
          <w:rFonts w:ascii="Times New Roman" w:hAnsi="Times New Roman" w:cs="Times New Roman"/>
          <w:sz w:val="24"/>
          <w:szCs w:val="24"/>
        </w:rPr>
        <w:t xml:space="preserve">an </w:t>
      </w:r>
      <w:r w:rsidR="00D979A2">
        <w:rPr>
          <w:rFonts w:ascii="Times New Roman" w:hAnsi="Times New Roman" w:cs="Times New Roman"/>
          <w:sz w:val="24"/>
          <w:szCs w:val="24"/>
        </w:rPr>
        <w:t xml:space="preserve">occur </w:t>
      </w:r>
      <w:r w:rsidR="00D411A9">
        <w:rPr>
          <w:rFonts w:ascii="Times New Roman" w:hAnsi="Times New Roman" w:cs="Times New Roman"/>
          <w:sz w:val="24"/>
          <w:szCs w:val="24"/>
        </w:rPr>
        <w:t>both by</w:t>
      </w:r>
      <w:r w:rsidR="00D979A2">
        <w:rPr>
          <w:rFonts w:ascii="Times New Roman" w:hAnsi="Times New Roman" w:cs="Times New Roman"/>
          <w:sz w:val="24"/>
          <w:szCs w:val="24"/>
        </w:rPr>
        <w:t xml:space="preserve"> returning to the same </w:t>
      </w:r>
      <w:r w:rsidR="00D411A9">
        <w:rPr>
          <w:rFonts w:ascii="Times New Roman" w:hAnsi="Times New Roman" w:cs="Times New Roman"/>
          <w:sz w:val="24"/>
          <w:szCs w:val="24"/>
        </w:rPr>
        <w:t xml:space="preserve">location (=site </w:t>
      </w:r>
      <w:r w:rsidR="00D411A9" w:rsidRPr="0048440E">
        <w:rPr>
          <w:rFonts w:ascii="Times New Roman" w:hAnsi="Times New Roman" w:cs="Times New Roman"/>
          <w:sz w:val="24"/>
          <w:szCs w:val="24"/>
        </w:rPr>
        <w:t>fidelity)</w:t>
      </w:r>
      <w:r w:rsidR="0048440E" w:rsidRPr="0048440E">
        <w:rPr>
          <w:rFonts w:ascii="Times New Roman" w:hAnsi="Times New Roman" w:cs="Times New Roman"/>
          <w:sz w:val="24"/>
          <w:szCs w:val="24"/>
        </w:rPr>
        <w:t xml:space="preserve"> within a year and/or between different years</w:t>
      </w:r>
      <w:r w:rsidR="0048440E">
        <w:rPr>
          <w:rFonts w:ascii="Times New Roman" w:hAnsi="Times New Roman" w:cs="Times New Roman"/>
          <w:sz w:val="24"/>
          <w:szCs w:val="24"/>
        </w:rPr>
        <w:t>,</w:t>
      </w:r>
      <w:r w:rsidR="0048440E" w:rsidDel="0048440E">
        <w:rPr>
          <w:rFonts w:ascii="Times New Roman" w:hAnsi="Times New Roman" w:cs="Times New Roman"/>
          <w:sz w:val="24"/>
          <w:szCs w:val="24"/>
        </w:rPr>
        <w:t xml:space="preserve"> </w:t>
      </w:r>
      <w:r w:rsidR="00D979A2">
        <w:rPr>
          <w:rFonts w:ascii="Times New Roman" w:hAnsi="Times New Roman" w:cs="Times New Roman"/>
          <w:sz w:val="24"/>
          <w:szCs w:val="24"/>
        </w:rPr>
        <w:t xml:space="preserve">or </w:t>
      </w:r>
      <w:r w:rsidR="00D411A9">
        <w:rPr>
          <w:rFonts w:ascii="Times New Roman" w:hAnsi="Times New Roman" w:cs="Times New Roman"/>
          <w:sz w:val="24"/>
          <w:szCs w:val="24"/>
        </w:rPr>
        <w:t>using a variety of locations with the same habitat conditions.</w:t>
      </w:r>
      <w:r w:rsidR="0089557D">
        <w:rPr>
          <w:rFonts w:ascii="Times New Roman" w:hAnsi="Times New Roman" w:cs="Times New Roman"/>
          <w:sz w:val="24"/>
          <w:szCs w:val="24"/>
        </w:rPr>
        <w:t xml:space="preserve"> Therefore, examining the persistent use of space and habitat simultaneously </w:t>
      </w:r>
      <w:r w:rsidR="00404FF7">
        <w:rPr>
          <w:rFonts w:ascii="Times New Roman" w:hAnsi="Times New Roman" w:cs="Times New Roman"/>
          <w:sz w:val="24"/>
          <w:szCs w:val="24"/>
        </w:rPr>
        <w:t>is</w:t>
      </w:r>
      <w:r w:rsidR="0089557D">
        <w:rPr>
          <w:rFonts w:ascii="Times New Roman" w:hAnsi="Times New Roman" w:cs="Times New Roman"/>
          <w:sz w:val="24"/>
          <w:szCs w:val="24"/>
        </w:rPr>
        <w:t xml:space="preserve"> necessary to understand the mechanism</w:t>
      </w:r>
      <w:r w:rsidR="00222411">
        <w:rPr>
          <w:rFonts w:ascii="Times New Roman" w:hAnsi="Times New Roman" w:cs="Times New Roman"/>
          <w:sz w:val="24"/>
          <w:szCs w:val="24"/>
        </w:rPr>
        <w:t>s</w:t>
      </w:r>
      <w:r w:rsidR="0089557D">
        <w:rPr>
          <w:rFonts w:ascii="Times New Roman" w:hAnsi="Times New Roman" w:cs="Times New Roman"/>
          <w:sz w:val="24"/>
          <w:szCs w:val="24"/>
        </w:rPr>
        <w:t xml:space="preserve"> through </w:t>
      </w:r>
      <w:r w:rsidR="00D411A9">
        <w:rPr>
          <w:rFonts w:ascii="Times New Roman" w:hAnsi="Times New Roman" w:cs="Times New Roman"/>
          <w:sz w:val="24"/>
          <w:szCs w:val="24"/>
        </w:rPr>
        <w:t xml:space="preserve">which </w:t>
      </w:r>
      <w:r w:rsidR="0089557D">
        <w:rPr>
          <w:rFonts w:ascii="Times New Roman" w:hAnsi="Times New Roman" w:cs="Times New Roman"/>
          <w:sz w:val="24"/>
          <w:szCs w:val="24"/>
        </w:rPr>
        <w:t>site fidelity emerges.</w:t>
      </w:r>
      <w:r w:rsidR="009C01F8">
        <w:rPr>
          <w:rFonts w:ascii="Times New Roman" w:hAnsi="Times New Roman" w:cs="Times New Roman"/>
          <w:sz w:val="24"/>
          <w:szCs w:val="24"/>
        </w:rPr>
        <w:t xml:space="preserve">  </w:t>
      </w:r>
    </w:p>
    <w:p w14:paraId="6E6B8C23" w14:textId="77777777" w:rsidR="00B63E64" w:rsidRDefault="00B63E64" w:rsidP="00482896">
      <w:pPr>
        <w:spacing w:after="0" w:line="480" w:lineRule="auto"/>
        <w:rPr>
          <w:rFonts w:ascii="Times New Roman" w:hAnsi="Times New Roman" w:cs="Times New Roman"/>
          <w:sz w:val="24"/>
          <w:szCs w:val="24"/>
        </w:rPr>
      </w:pPr>
    </w:p>
    <w:p w14:paraId="3B5F25C9" w14:textId="58C3B974" w:rsidR="00812BF3" w:rsidRPr="008F2F99" w:rsidRDefault="00E702CA" w:rsidP="005A686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Individual level </w:t>
      </w:r>
      <w:r w:rsidR="000A088B">
        <w:rPr>
          <w:rFonts w:ascii="Times New Roman" w:hAnsi="Times New Roman" w:cs="Times New Roman"/>
          <w:sz w:val="24"/>
          <w:szCs w:val="24"/>
        </w:rPr>
        <w:t xml:space="preserve">foraging site fidelity </w:t>
      </w:r>
      <w:r>
        <w:rPr>
          <w:rFonts w:ascii="Times New Roman" w:hAnsi="Times New Roman" w:cs="Times New Roman"/>
          <w:sz w:val="24"/>
          <w:szCs w:val="24"/>
        </w:rPr>
        <w:t>has been widely reported</w:t>
      </w:r>
      <w:r w:rsidR="009B7179">
        <w:rPr>
          <w:rFonts w:ascii="Times New Roman" w:hAnsi="Times New Roman" w:cs="Times New Roman"/>
          <w:sz w:val="24"/>
          <w:szCs w:val="24"/>
        </w:rPr>
        <w:t xml:space="preserve"> </w:t>
      </w:r>
      <w:r>
        <w:rPr>
          <w:rFonts w:ascii="Times New Roman" w:hAnsi="Times New Roman" w:cs="Times New Roman"/>
          <w:sz w:val="24"/>
          <w:szCs w:val="24"/>
        </w:rPr>
        <w:t xml:space="preserve">in the marine environment </w:t>
      </w:r>
      <w:r>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{"citationID":"5RJXSum6","properties":{"formattedCitation":"(Ceia and Ramos, 2015; Patrick et al., 2014)","plainCitation":"(Ceia and Ramos, 2015; Patrick et al., 2014)"},"citationItems":[{"id":2318,"uris":["http://zotero.org/users/1976460/items/SRMC7N29"],"uri":["http://zotero.org/users/1976460/items/SRMC7N29"],"itemData":{"id":2318,"type":"article-journal","title":"Individual specialization in the foraging and feeding strategies of seabirds: a review","container-title":"Marine Biology","page":"1923-1938","volume":"162","issue":"10","source":"link.springer.com","abstract":"Trophic relationships are a central theme in ecology and play a crucial role in the survival of organisms, because the availability of food resources varies over time and space. Until recently, most ecological studies treated conspecific individuals as ecologically equivalent, but intra-specific variation in individual foraging and feeding strategies can be large. Studies documenting the occurrence of individual specialization in seabirds (n = 94) increased substantially since the year 2000, and rapid and significant advances are being made since then. This review summarizes existing knowledge within this subject, examines the relative incidence of individual specialization and investigates the possible ecological implications of individual specialization in seabirds. Our results show that, to date, the incidence of individual specialization is documented in around 12 % of the total extant seabird species although some studies (n = 12) did not find evidences of individual specialization in the foraging and feeding strategies of some seabird populations. Most studies were conducted at higher latitudes, leading to a lack of knowledge on the incidence of this trait in tropical seabird populations. Results suggest that the incidence of individual specialization may be potentially widespread within seabirds, but may fluctuate spatio-temporally among/within species and populations due to the frequency of specialists, predictability of resources or environmental conditions. This study supports the hypothesis that individual specialization may have important ecological consequences at both individual and population levels, such as implications in breeding performance or in intra-specific competition and, consequently, a high impact on ecological processes and foraging dynamics. Further investigation is required to identify the mechanisms that generate individual specialization and its ecological implications at both population and individual levels.","DOI":"10.1007/s00227-015-2735-4","ISSN":"0025-3162, 1432-1793","shortTitle":"Individual specialization in the foraging and feeding strategies of seabirds","journalAbbreviation":"Mar Biol","language":"en","author":[{"family":"Ceia","given":"Filipe R."},{"family":"Ramos","given":"Jaime A."}],"issued":{"date-parts":[["2015",9,11]]}}},{"id":232,"uris":["http://zotero.org/users/1976460/items/6J5JT2PM"],"uri":["http://zotero.org/users/1976460/items/6J5JT2PM"],"itemData":{"id":232,"type":"article-journal","title":"Individual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C."}],"issued":{"date-parts":[["2014",1]]}}}],"schema":"https://github.com/citation-style-language/schema/raw/master/csl-citation.json"} </w:instrText>
      </w:r>
      <w:r>
        <w:rPr>
          <w:rFonts w:ascii="Times New Roman" w:hAnsi="Times New Roman" w:cs="Times New Roman"/>
          <w:sz w:val="24"/>
          <w:szCs w:val="24"/>
        </w:rPr>
        <w:fldChar w:fldCharType="separate"/>
      </w:r>
      <w:r w:rsidR="002C7C5F" w:rsidRPr="002C7C5F">
        <w:rPr>
          <w:rFonts w:ascii="Times New Roman" w:hAnsi="Times New Roman" w:cs="Times New Roman"/>
          <w:sz w:val="24"/>
        </w:rPr>
        <w:t>(Ceia and Ramos, 2015; Patrick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088B">
        <w:rPr>
          <w:rFonts w:ascii="Times New Roman" w:hAnsi="Times New Roman" w:cs="Times New Roman"/>
          <w:sz w:val="24"/>
          <w:szCs w:val="24"/>
        </w:rPr>
        <w:t>perhaps owing to the advent of biologging devices which provide abundant high</w:t>
      </w:r>
      <w:r w:rsidR="00222411">
        <w:rPr>
          <w:rFonts w:ascii="Times New Roman" w:hAnsi="Times New Roman" w:cs="Times New Roman"/>
          <w:sz w:val="24"/>
          <w:szCs w:val="24"/>
        </w:rPr>
        <w:t>-</w:t>
      </w:r>
      <w:r w:rsidR="000A088B">
        <w:rPr>
          <w:rFonts w:ascii="Times New Roman" w:hAnsi="Times New Roman" w:cs="Times New Roman"/>
          <w:sz w:val="24"/>
          <w:szCs w:val="24"/>
        </w:rPr>
        <w:t>resolution spatial data</w:t>
      </w:r>
      <w:r w:rsidR="00D979A2">
        <w:rPr>
          <w:rFonts w:ascii="Times New Roman" w:hAnsi="Times New Roman" w:cs="Times New Roman"/>
          <w:sz w:val="24"/>
          <w:szCs w:val="24"/>
        </w:rPr>
        <w:t xml:space="preserve"> </w:t>
      </w:r>
      <w:r w:rsidR="00D411A9">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{"citationID":"2419cotive","properties":{"formattedCitation":"(Ropert-Coudert and Wilson, 2005)","plainCitation":"(Ropert-Coudert and Wilson, 2005)"},"citationItems":[{"id":1093,"uris":["http://zotero.org/users/1976460/items/RKIDH4XU"],"uri":["http://zotero.org/users/1976460/items/RKIDH4XU"],"itemData":{"id":1093,"type":"article-journal","title":"Trends and perspectives in animal-attached remote sensing","container-title":"Frontiers in Ecology and the Environment","page":"437-444","volume":"3","issue":"8","abstract":"Animal-attached remote sensing, or bio-logging, refers to the deployment of autonomous recording tags on free-living animals, so that multiple variables can be monitored at rates of many times per second, thereby generating millions of data points over periods ranging from hours to years. Rapid advances in technology are allowing scientists to use data-recording units to acquire huge, quantitative datasets of behavior from animals moving freely in their natural environment. In other words, scientists can examine wild animals in the field, behaving normally, with the same rigor that is normally used in the laboratory. The flexibility of such recording systems means that bio-logging science operates at the interface of several biological disciplines, looking at a wide array of aquatic, airborne, and terrestrial species, monitoring not only the physical characteristics of the environment, but also the animal's reactions to it. This approach is critically important in an era when global change threatens the survival of species and where habitat loss is leading to widespread extinctions.","note":"Times Cited: 66","author":[{"family":"Ropert-Coudert","given":"Y."},{"family":"Wilson","given":"R. P."}],"issued":{"date-parts":[["2005"]]}}}],"schema":"https://github.com/citation-style-language/schema/raw/master/csl-citation.json"} </w:instrText>
      </w:r>
      <w:r w:rsidR="00D411A9">
        <w:rPr>
          <w:rFonts w:ascii="Times New Roman" w:hAnsi="Times New Roman" w:cs="Times New Roman"/>
          <w:sz w:val="24"/>
          <w:szCs w:val="24"/>
        </w:rPr>
        <w:fldChar w:fldCharType="separate"/>
      </w:r>
      <w:r w:rsidR="00D411A9" w:rsidRPr="00D411A9">
        <w:rPr>
          <w:rFonts w:ascii="Times New Roman" w:hAnsi="Times New Roman" w:cs="Times New Roman"/>
          <w:sz w:val="24"/>
        </w:rPr>
        <w:t>(Ropert-Coudert and Wilson, 2005)</w:t>
      </w:r>
      <w:r w:rsidR="00D411A9">
        <w:rPr>
          <w:rFonts w:ascii="Times New Roman" w:hAnsi="Times New Roman" w:cs="Times New Roman"/>
          <w:sz w:val="24"/>
          <w:szCs w:val="24"/>
        </w:rPr>
        <w:fldChar w:fldCharType="end"/>
      </w:r>
      <w:r w:rsidR="000A088B">
        <w:rPr>
          <w:rFonts w:ascii="Times New Roman" w:hAnsi="Times New Roman" w:cs="Times New Roman"/>
          <w:sz w:val="24"/>
          <w:szCs w:val="24"/>
        </w:rPr>
        <w:t xml:space="preserve">. </w:t>
      </w:r>
      <w:r w:rsidR="00AE3BEC">
        <w:rPr>
          <w:rFonts w:ascii="Times New Roman" w:hAnsi="Times New Roman" w:cs="Times New Roman"/>
          <w:sz w:val="24"/>
          <w:szCs w:val="24"/>
        </w:rPr>
        <w:t>There is now a large body of work demonstrating that individual</w:t>
      </w:r>
      <w:r w:rsidR="001C44A9">
        <w:rPr>
          <w:rFonts w:ascii="Times New Roman" w:hAnsi="Times New Roman" w:cs="Times New Roman"/>
          <w:sz w:val="24"/>
          <w:szCs w:val="24"/>
        </w:rPr>
        <w:t xml:space="preserve"> seabirds</w:t>
      </w:r>
      <w:r w:rsidR="00AE3BEC">
        <w:rPr>
          <w:rFonts w:ascii="Times New Roman" w:hAnsi="Times New Roman" w:cs="Times New Roman"/>
          <w:sz w:val="24"/>
          <w:szCs w:val="24"/>
        </w:rPr>
        <w:t xml:space="preserve"> show </w:t>
      </w:r>
      <w:r w:rsidR="00713E19">
        <w:rPr>
          <w:rFonts w:ascii="Times New Roman" w:hAnsi="Times New Roman" w:cs="Times New Roman"/>
          <w:sz w:val="24"/>
          <w:szCs w:val="24"/>
        </w:rPr>
        <w:t>short</w:t>
      </w:r>
      <w:r w:rsidR="00222411">
        <w:rPr>
          <w:rFonts w:ascii="Times New Roman" w:hAnsi="Times New Roman" w:cs="Times New Roman"/>
          <w:sz w:val="24"/>
          <w:szCs w:val="24"/>
        </w:rPr>
        <w:t>-</w:t>
      </w:r>
      <w:r w:rsidR="00713E19">
        <w:rPr>
          <w:rFonts w:ascii="Times New Roman" w:hAnsi="Times New Roman" w:cs="Times New Roman"/>
          <w:sz w:val="24"/>
          <w:szCs w:val="24"/>
        </w:rPr>
        <w:t xml:space="preserve">term </w:t>
      </w:r>
      <w:r w:rsidR="00AE3BEC">
        <w:rPr>
          <w:rFonts w:ascii="Times New Roman" w:hAnsi="Times New Roman" w:cs="Times New Roman"/>
          <w:sz w:val="24"/>
          <w:szCs w:val="24"/>
        </w:rPr>
        <w:t>consistent spatial movement</w:t>
      </w:r>
      <w:r w:rsidR="00CD38CF">
        <w:rPr>
          <w:rFonts w:ascii="Times New Roman" w:hAnsi="Times New Roman" w:cs="Times New Roman"/>
          <w:sz w:val="24"/>
          <w:szCs w:val="24"/>
        </w:rPr>
        <w:t>s</w:t>
      </w:r>
      <w:r w:rsidR="00D411A9">
        <w:rPr>
          <w:rFonts w:ascii="Times New Roman" w:hAnsi="Times New Roman" w:cs="Times New Roman"/>
          <w:sz w:val="24"/>
          <w:szCs w:val="24"/>
        </w:rPr>
        <w:t xml:space="preserve"> </w:t>
      </w:r>
      <w:r w:rsidR="00D411A9">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{"citationID":"2glmd2dcrb","properties":{"formattedCitation":"(Reviewed by Ceia and Ramos, 2015; Patrick et al., 2014)","plainCitation":"(Reviewed by Ceia and Ramos, 2015; Patrick et al., 2014)"},"citationItems":[{"id":2318,"uris":["http://zotero.org/users/1976460/items/SRMC7N29"],"uri":["http://zotero.org/users/1976460/items/SRMC7N29"],"itemData":{"id":2318,"type":"article-journal","title":"Individual specialization in the foraging and feeding strategies of seabirds: a review","container-title":"Marine Biology","page":"1923-1938","volume":"162","issue":"10","source":"link.springer.com","abstract":"Trophic relationships are a central theme in ecology and play a crucial role in the survival of organisms, because the availability of food resources varies over time and space. Until recently, most ecological studies treated conspecific individuals as ecologically equivalent, but intra-specific variation in individual foraging and feeding strategies can be large. Studies documenting the occurrence of individual specialization in seabirds (n = 94) increased substantially since the year 2000, and rapid and significant advances are being made since then. This review summarizes existing knowledge within this subject, examines the relative incidence of individual specialization and investigates the possible ecological implications of individual specialization in seabirds. Our results show that, to date, the incidence of individual specialization is documented in around 12 % of the total extant seabird species although some studies (n = 12) did not find evidences of individual specialization in the foraging and feeding strategies of some seabird populations. Most studies were conducted at higher latitudes, leading to a lack of knowledge on the incidence of this trait in tropical seabird populations. Results suggest that the incidence of individual specialization may be potentially widespread within seabirds, but may fluctuate spatio-temporally among/within species and populations due to the frequency of specialists, predictability of resources or environmental conditions. This study supports the hypothesis that individual specialization may have important ecological consequences at both individual and population levels, such as implications in breeding performance or in intra-specific competition and, consequently, a high impact on ecological processes and foraging dynamics. Further investigation is required to identify the mechanisms that generate individual specialization and its ecological implications at both population and individual levels.","DOI":"10.1007/s00227-015-2735-4","ISSN":"0025-3162, 1432-1793","shortTitle":"Individual specialization in the foraging and feeding strategies of seabirds","journalAbbreviation":"Mar Biol","language":"en","author":[{"family":"Ceia","given":"Filipe R."},{"family":"Ramos","given":"Jaime A."}],"issued":{"date-parts":[["2015",9,11]]}},"prefix":"Reviewed by "},{"id":232,"uris":["http://zotero.org/users/1976460/items/6J5JT2PM"],"uri":["http://zotero.org/users/1976460/items/6J5JT2PM"],"itemData":{"id":232,"type":"article-journal","title":"Individual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C."}],"issued":{"date-parts":[["2014",1]]}}}],"schema":"https://github.com/citation-style-language/schema/raw/master/csl-citation.json"} </w:instrText>
      </w:r>
      <w:r w:rsidR="00D411A9">
        <w:rPr>
          <w:rFonts w:ascii="Times New Roman" w:hAnsi="Times New Roman" w:cs="Times New Roman"/>
          <w:sz w:val="24"/>
          <w:szCs w:val="24"/>
        </w:rPr>
        <w:fldChar w:fldCharType="separate"/>
      </w:r>
      <w:r w:rsidR="00D411A9" w:rsidRPr="00D411A9">
        <w:rPr>
          <w:rFonts w:ascii="Times New Roman" w:hAnsi="Times New Roman" w:cs="Times New Roman"/>
          <w:sz w:val="24"/>
        </w:rPr>
        <w:t>(Reviewed by Ceia and Ramos, 2015; Patrick et al., 2014)</w:t>
      </w:r>
      <w:r w:rsidR="00D411A9">
        <w:rPr>
          <w:rFonts w:ascii="Times New Roman" w:hAnsi="Times New Roman" w:cs="Times New Roman"/>
          <w:sz w:val="24"/>
          <w:szCs w:val="24"/>
        </w:rPr>
        <w:fldChar w:fldCharType="end"/>
      </w:r>
      <w:r w:rsidR="00CD38CF">
        <w:rPr>
          <w:rFonts w:ascii="Times New Roman" w:hAnsi="Times New Roman" w:cs="Times New Roman"/>
          <w:sz w:val="24"/>
          <w:szCs w:val="24"/>
        </w:rPr>
        <w:t xml:space="preserve"> </w:t>
      </w:r>
      <w:r w:rsidR="00D979A2">
        <w:rPr>
          <w:rFonts w:ascii="Times New Roman" w:hAnsi="Times New Roman" w:cs="Times New Roman"/>
          <w:sz w:val="24"/>
          <w:szCs w:val="24"/>
        </w:rPr>
        <w:t>and this has been supported by evidence of consistent habitat use</w:t>
      </w:r>
      <w:r w:rsidR="00D411A9">
        <w:rPr>
          <w:rFonts w:ascii="Times New Roman" w:hAnsi="Times New Roman" w:cs="Times New Roman"/>
          <w:sz w:val="24"/>
          <w:szCs w:val="24"/>
        </w:rPr>
        <w:t xml:space="preserve"> </w:t>
      </w:r>
      <w:r w:rsidR="00D411A9">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{"citationID":"FTPtLi51","properties":{"formattedCitation":"(Patrick and Weimerskirch, 2014a; Patrick et al., 2014; Wakefield et al., 2015)","plainCitation":"(Patrick and Weimerskirch, 2014a; Patrick et al., 2014; Wakefield et al., 2015)"},"citationItems":[{"id":2196,"uris":["http://zotero.org/users/1976460/items/H7K3D9F5"],"uri":["http://zotero.org/users/1976460/items/H7K3D9F5"],"itemData":{"id":2196,"type":"article-journal","title":"Personality,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C."},{"family":"Weimerskirch","given":"Henri"}],"issued":{"date-parts":[["2014",2,4]]}}},{"id":232,"uris":["http://zotero.org/users/1976460/items/6J5JT2PM"],"uri":["http://zotero.org/users/1976460/items/6J5JT2PM"],"itemData":{"id":232,"type":"article-journal","title":"Individual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C."}],"issued":{"date-parts":[["2014",1]]}}},{"id":2312,"uris":["http://zotero.org/users/1976460/items/5XV43EWE"],"uri":["http://zotero.org/users/1976460/items/5XV43EWE"],"itemData":{"id":2312,"type":"article-journal","title":"Long-term individual foraging site fidelity—why some gannets don't change their spots","container-title":"Ecology","page":"3058-3074","volume":"96","issue":"11","source":"Wiley Online Library","abstract":"Many established models of animal foraging assume that individuals are ecologically equivalent. However, it is increasingly recognized that populations may comprise individuals who differ consistently in their diets and foraging behaviors. For example, recent studies have shown that individual foraging site fidelity (IFSF, when individuals consistently forage in only a small part of their population's home range) occurs in some colonial breeders. Short-term IFSF could result from animals using a win–stay, lose–shift foraging strategy. Alternatively, it may be a consequence of individual specialization. Pelagic seabirds are colonial central-place foragers, classically assumed to use flexible foraging strategies to target widely dispersed, spatiotemporally patchy prey. However, tracking has shown that IFSF occurs in many seabirds, although it is not known whether this persists across years. To test for long-term IFSF and to examine alternative hypotheses concerning its cause, we repeatedly tracked 55 Northern Gannets (Morus bassanus) from a large colony in the North Sea within and across three successive breeding seasons. Gannets foraged in neritic waters, predictably structured by tidal mixing and thermal stratification, but subject to stochastic, wind-induced overturning. Both within and across years, coarse to mesoscale (tens of kilometers) IFSF was significant but not absolute, and foraging birds departed the colony in individually consistent directions. Carbon stable isotope ratios in gannet blood tissues were repeatable within years and nitrogen ratios were also repeatable across years, suggesting long-term individual dietary specialization. Individuals were also consistent across years in habitat use with respect to relative sea surface temperature and in some dive metrics, yet none of these factors accounted for IFSF. Moreover, at the scale of weeks, IFSF did not decay over time and the magnitude of IFSF across years was similar to that within years, suggesting that IFSF is not primarily the result of win–stay, lose–shift foraging. Rather, we hypothesize that site familiarity, accrued early in life, causes IFSF by canalizing subsequent foraging decisions. Evidence from this and other studies suggests that IFSF may be common in colonial central-place foragers, with far-reaching consequences for our attempts to understand and conserve these animals in a rapidly changing environment.","DOI":"10.1890/14-1300.1","ISSN":"1939-9170","language":"en","author":[{"family":"Wakefield","given":"Ewan D."},{"family":"Cleasby","given":"Ian R."},{"family":"Bearhop","given":"Stuart"},{"family":"Bodey","given":"Thomas W."},{"family":"Davies","given":"Rachel D."},{"family":"Miller","given":"Peter I."},{"family":"Newton","given":"Jason"},{"family":"Votier","given":"Stephen C."},{"family":"Hamer","given":"Keith C."}],"issued":{"date-parts":[["2015",11,1]]}}}],"schema":"https://github.com/citation-style-language/schema/raw/master/csl-citation.json"} </w:instrText>
      </w:r>
      <w:r w:rsidR="00D411A9">
        <w:rPr>
          <w:rFonts w:ascii="Times New Roman" w:hAnsi="Times New Roman" w:cs="Times New Roman"/>
          <w:sz w:val="24"/>
          <w:szCs w:val="24"/>
        </w:rPr>
        <w:fldChar w:fldCharType="separate"/>
      </w:r>
      <w:r w:rsidR="00585610" w:rsidRPr="00585610">
        <w:rPr>
          <w:rFonts w:ascii="Times New Roman" w:hAnsi="Times New Roman" w:cs="Times New Roman"/>
          <w:sz w:val="24"/>
        </w:rPr>
        <w:t>(Patrick and Weimerskirch, 2014a; Patrick et al., 2014; Wakefield et al., 2015)</w:t>
      </w:r>
      <w:r w:rsidR="00D411A9">
        <w:rPr>
          <w:rFonts w:ascii="Times New Roman" w:hAnsi="Times New Roman" w:cs="Times New Roman"/>
          <w:sz w:val="24"/>
          <w:szCs w:val="24"/>
        </w:rPr>
        <w:fldChar w:fldCharType="end"/>
      </w:r>
      <w:r w:rsidR="00D411A9">
        <w:rPr>
          <w:rFonts w:ascii="Times New Roman" w:hAnsi="Times New Roman" w:cs="Times New Roman"/>
          <w:sz w:val="24"/>
          <w:szCs w:val="24"/>
        </w:rPr>
        <w:t>.</w:t>
      </w:r>
      <w:r w:rsidR="00DC2F3D">
        <w:rPr>
          <w:rFonts w:ascii="Times New Roman" w:hAnsi="Times New Roman" w:cs="Times New Roman"/>
          <w:sz w:val="24"/>
          <w:szCs w:val="24"/>
        </w:rPr>
        <w:t xml:space="preserve"> </w:t>
      </w:r>
      <w:r w:rsidR="00D979A2">
        <w:rPr>
          <w:rFonts w:ascii="Times New Roman" w:hAnsi="Times New Roman" w:cs="Times New Roman"/>
          <w:sz w:val="24"/>
          <w:szCs w:val="24"/>
        </w:rPr>
        <w:t>However, most of these studies have examined population</w:t>
      </w:r>
      <w:r w:rsidR="00A21EBA">
        <w:rPr>
          <w:rFonts w:ascii="Times New Roman" w:hAnsi="Times New Roman" w:cs="Times New Roman"/>
          <w:sz w:val="24"/>
          <w:szCs w:val="24"/>
        </w:rPr>
        <w:t xml:space="preserve"> consistency in site fidelity </w:t>
      </w:r>
      <w:r w:rsidR="00A21EBA">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{"citationID":"qk200i4qu","properties":{"formattedCitation":"(i.e. repeatability; Nakagawa and Schielzeth, 2010)","plainCitation":"(i.e. repeatability; Nakagawa and Schielzeth, 2010)"},"citationItems":[{"id":1320,"uris":["http://zotero.org/users/1976460/items/W93PXAK6"],"uri":["http://zotero.org/users/1976460/items/W93PXAK6"],"itemData":{"id":1320,"type":"article-journal","title":"Repeatability for Gaussian and non-Gaussian data: a practical guide for biologists","container-title":"Biological Reviews","page":"935â€“956","volume":"85","author":[{"family":"Nakagawa","given":"S."},{"family":"Schielzeth","given":"H."}],"issued":{"date-parts":[["2010"]]}},"prefix":"i.e. repeatability; "}],"schema":"https://github.com/citation-style-language/schema/raw/master/csl-citation.json"} </w:instrText>
      </w:r>
      <w:r w:rsidR="00A21EBA">
        <w:rPr>
          <w:rFonts w:ascii="Times New Roman" w:hAnsi="Times New Roman" w:cs="Times New Roman"/>
          <w:sz w:val="24"/>
          <w:szCs w:val="24"/>
        </w:rPr>
        <w:fldChar w:fldCharType="separate"/>
      </w:r>
      <w:r w:rsidR="00A21EBA" w:rsidRPr="00A21EBA">
        <w:rPr>
          <w:rFonts w:ascii="Times New Roman" w:hAnsi="Times New Roman" w:cs="Times New Roman"/>
          <w:sz w:val="24"/>
        </w:rPr>
        <w:t>(i.e. repeatability; Nakagawa and Schielzeth, 2010)</w:t>
      </w:r>
      <w:r w:rsidR="00A21EBA">
        <w:rPr>
          <w:rFonts w:ascii="Times New Roman" w:hAnsi="Times New Roman" w:cs="Times New Roman"/>
          <w:sz w:val="24"/>
          <w:szCs w:val="24"/>
        </w:rPr>
        <w:fldChar w:fldCharType="end"/>
      </w:r>
      <w:r w:rsidR="00D979A2">
        <w:rPr>
          <w:rFonts w:ascii="Times New Roman" w:hAnsi="Times New Roman" w:cs="Times New Roman"/>
          <w:sz w:val="24"/>
          <w:szCs w:val="24"/>
        </w:rPr>
        <w:t>.</w:t>
      </w:r>
      <w:r w:rsidR="00DC2F3D">
        <w:rPr>
          <w:rFonts w:ascii="Times New Roman" w:hAnsi="Times New Roman" w:cs="Times New Roman"/>
          <w:sz w:val="24"/>
          <w:szCs w:val="24"/>
        </w:rPr>
        <w:t xml:space="preserve"> </w:t>
      </w:r>
      <w:r w:rsidR="00D979A2">
        <w:rPr>
          <w:rFonts w:ascii="Times New Roman" w:hAnsi="Times New Roman" w:cs="Times New Roman"/>
          <w:sz w:val="24"/>
          <w:szCs w:val="24"/>
        </w:rPr>
        <w:t>Individual</w:t>
      </w:r>
      <w:r w:rsidR="00DC2F3D">
        <w:rPr>
          <w:rFonts w:ascii="Times New Roman" w:hAnsi="Times New Roman" w:cs="Times New Roman"/>
          <w:sz w:val="24"/>
          <w:szCs w:val="24"/>
        </w:rPr>
        <w:t xml:space="preserve"> behavioural</w:t>
      </w:r>
      <w:r w:rsidR="00D979A2">
        <w:rPr>
          <w:rFonts w:ascii="Times New Roman" w:hAnsi="Times New Roman" w:cs="Times New Roman"/>
          <w:sz w:val="24"/>
          <w:szCs w:val="24"/>
        </w:rPr>
        <w:t xml:space="preserve"> specialisation, a behavioural analogue to dietary specialisation</w:t>
      </w:r>
      <w:r w:rsidR="00801A7F">
        <w:rPr>
          <w:rFonts w:ascii="Times New Roman" w:hAnsi="Times New Roman" w:cs="Times New Roman"/>
          <w:sz w:val="24"/>
          <w:szCs w:val="24"/>
        </w:rPr>
        <w:t xml:space="preserve"> </w:t>
      </w:r>
      <w:r w:rsidR="00A21EBA">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{"citationID":"1m39ud2l4k","properties":{"formattedCitation":"(Dall et al., 2012)","plainCitation":"(Dall et al., 2012)"},"citationItems":[{"id":351,"uris":["http://zotero.org/users/1976460/items/8UFEXCXM"],"uri":["http://zotero.org/users/1976460/items/8UFEXCXM"],"itemData":{"id":351,"type":"article-journal","title":"An evolutionary ecology of individual differences","container-title":"Ecology Letters","page":"1189-1198","volume":"15","issue":"10","abstract":"Individuals often differ in what they do. This has been recognised since antiquity. Nevertheless, the ecological and evolutionary significance of such variation is attracting widespread interest, which is burgeoning to an extent that is fragmenting the literature. As a first attempt at synthesis, we focus on individual differences in behaviour within populations that exceed the day-to-day variation in individual behaviour (i.e. behavioural specialisation). Indeed, the factors promoting ecologically relevant behavioural specialisation within natural populations are likely to have far-reaching ecological and evolutionary consequences. We discuss such individual differences from three distinct perspectives: individual niche specialisations, the division of labour within insect societies and animal personality variation. In the process, while recognising that each area has its own unique motivations, we identify a number of opportunities for productive cross-fertilisation among the (largely independent) bodies of work. We conclude that a complete understanding of evolutionarily and ecologically relevant individual differences must specify how ecological interactions impact the basic biological process (e.g. Darwinian selection, development and information processing) that underpin the organismal features determining behavioural specialisations. Moreover, there is likely to be co-variation amongst behavioural specialisations. Thus, we sketch the key elements of a general framework for studying the evolutionary ecology of individual differences.","note":"Dall, Sasha R. X. Bell, Alison M. Bolnick, Daniel I. Ratnieks, Francis L. W. Dall, Sasha/B-2642-2010 Dall, Sasha/0000-0001-9873-6507","author":[{"family":"Dall","given":"S. R. X."},{"family":"Bell","given":"A. M."},{"family":"Bolnick","given":"D. I."},{"family":"Ratnieks","given":"F. L. W."}],"issued":{"date-parts":[["2012",10]]}}}],"schema":"https://github.com/citation-style-language/schema/raw/master/csl-citation.json"} </w:instrText>
      </w:r>
      <w:r w:rsidR="00A21EBA">
        <w:rPr>
          <w:rFonts w:ascii="Times New Roman" w:hAnsi="Times New Roman" w:cs="Times New Roman"/>
          <w:sz w:val="24"/>
          <w:szCs w:val="24"/>
        </w:rPr>
        <w:fldChar w:fldCharType="separate"/>
      </w:r>
      <w:r w:rsidR="00A21EBA" w:rsidRPr="00A21EBA">
        <w:rPr>
          <w:rFonts w:ascii="Times New Roman" w:hAnsi="Times New Roman" w:cs="Times New Roman"/>
          <w:sz w:val="24"/>
        </w:rPr>
        <w:t>(Dall et al., 2012)</w:t>
      </w:r>
      <w:r w:rsidR="00A21EBA">
        <w:rPr>
          <w:rFonts w:ascii="Times New Roman" w:hAnsi="Times New Roman" w:cs="Times New Roman"/>
          <w:sz w:val="24"/>
          <w:szCs w:val="24"/>
        </w:rPr>
        <w:fldChar w:fldCharType="end"/>
      </w:r>
      <w:r w:rsidR="00A21EBA">
        <w:rPr>
          <w:rFonts w:ascii="Times New Roman" w:hAnsi="Times New Roman" w:cs="Times New Roman"/>
          <w:sz w:val="24"/>
          <w:szCs w:val="24"/>
        </w:rPr>
        <w:t>,</w:t>
      </w:r>
      <w:r w:rsidR="00D979A2">
        <w:rPr>
          <w:rFonts w:ascii="Times New Roman" w:hAnsi="Times New Roman" w:cs="Times New Roman"/>
          <w:sz w:val="24"/>
          <w:szCs w:val="24"/>
        </w:rPr>
        <w:t xml:space="preserve"> where individuals</w:t>
      </w:r>
      <w:r w:rsidR="00F83EF1">
        <w:rPr>
          <w:rFonts w:ascii="Times New Roman" w:hAnsi="Times New Roman" w:cs="Times New Roman"/>
          <w:sz w:val="24"/>
          <w:szCs w:val="24"/>
        </w:rPr>
        <w:t xml:space="preserve"> each</w:t>
      </w:r>
      <w:r w:rsidR="00D979A2">
        <w:rPr>
          <w:rFonts w:ascii="Times New Roman" w:hAnsi="Times New Roman" w:cs="Times New Roman"/>
          <w:sz w:val="24"/>
          <w:szCs w:val="24"/>
        </w:rPr>
        <w:t xml:space="preserve"> have a value of variability</w:t>
      </w:r>
      <w:r w:rsidR="00222411">
        <w:rPr>
          <w:rFonts w:ascii="Times New Roman" w:hAnsi="Times New Roman" w:cs="Times New Roman"/>
          <w:sz w:val="24"/>
          <w:szCs w:val="24"/>
        </w:rPr>
        <w:t>,</w:t>
      </w:r>
      <w:r w:rsidR="00F83EF1">
        <w:rPr>
          <w:rFonts w:ascii="Times New Roman" w:hAnsi="Times New Roman" w:cs="Times New Roman"/>
          <w:sz w:val="24"/>
          <w:szCs w:val="24"/>
        </w:rPr>
        <w:t xml:space="preserve"> has rarely been considered in seabirds</w:t>
      </w:r>
      <w:r w:rsidR="00812BF3">
        <w:rPr>
          <w:rFonts w:ascii="Times New Roman" w:hAnsi="Times New Roman" w:cs="Times New Roman"/>
          <w:sz w:val="24"/>
          <w:szCs w:val="24"/>
        </w:rPr>
        <w:t xml:space="preserve"> </w:t>
      </w:r>
      <w:r w:rsidR="00812BF3">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{"citationID":"IgxiFecE","properties":{"formattedCitation":"(but see Potier et al., 2015; Wakefield et al., 2015)","plainCitation":"(but see Potier et al., 2015; Wakefield et al., 2015)"},"citationItems":[{"id":1961,"uris":["http://zotero.org/users/1976460/items/CWXRM3UT"],"uri":["http://zotero.org/users/1976460/items/CWXRM3UT"],"itemData":{"id":1961,"type":"article-journal","title":"Individual repeatability of foraging behaviour in a marine predator, the great cormorant, Phalacrocorax carbo","container-title":"Animal Behaviour","page":"83-90","volume":"103","source":"ScienceDirect","abstract":"Intrapopulation variability, especially individual foraging specialization, has been investigated in many species. Nevertheless, the repeatability of foraging behaviour remains poorly understood. In particular, whether individuals differ in their respective degrees of repeatability still remains to be determined. Here, we estimated foraging behaviour repeatability in the great cormorant, at both the population and the individual levels, and assessed the effect of repeatability on individual foraging performance. At the population level, we found that some foraging variables were more repeatable (e.g. departure angle and trip duration) than others (e.g. time spent underwater per trip). At the individual level, we found differences in the degree of repeatability for each foraging variable, highlighting the presence of both highly flexible and highly consistent individuals in the population. The effect of repeatability on individual performance depended on the considered timescale: individual-level repeatability of time spent underwater per dive was negatively related to foraging efficiency while individual-level repeatability of time spent underwater per trip was positively related to foraging efficiency. Overall, our study demonstrates the importance of studying repeatability at the individual level and shows how both flexibility and consistency in animal behaviour shape their ability to extract energy from the environment.","DOI":"10.1016/j.anbehav.2015.02.008","ISSN":"0003-3472","journalAbbreviation":"Animal Behaviour","author":[{"family":"Potier","given":"Simon"},{"family":"Carpentier","given":"Alexandre"},{"family":"Grémillet","given":"David"},{"family":"Leroy","given":"Boris"},{"family":"Lescroël","given":"Amélie"}],"issued":{"date-parts":[["2015",5]]}},"prefix":"but see "},{"id":2312,"uris":["http://zotero.org/users/1976460/items/5XV43EWE"],"uri":["http://zotero.org/users/1976460/items/5XV43EWE"],"itemData":{"id":2312,"type":"article-journal","title":"Long-term individual foraging site fidelity—why some gannets don't change their spots","container-title":"Ecology","page":"3058-3074","volume":"96","issue":"11","source":"Wiley Online Library","abstract":"Many established models of animal foraging assume that individuals are ecologically equivalent. However, it is increasingly recognized that populations may comprise individuals who differ consistently in their diets and foraging behaviors. For example, recent studies have shown that individual foraging site fidelity (IFSF, when individuals consistently forage in only a small part of their population's home range) occurs in some colonial breeders. Short-term IFSF could result from animals using a win–stay, lose–shift foraging strategy. Alternatively, it may be a consequence of individual specialization. Pelagic seabirds are colonial central-place foragers, classically assumed to use flexible foraging strategies to target widely dispersed, spatiotemporally patchy prey. However, tracking has shown that IFSF occurs in many seabirds, although it is not known whether this persists across years. To test for long-term IFSF and to examine alternative hypotheses concerning its cause, we repeatedly tracked 55 Northern Gannets (Morus bassanus) from a large colony in the North Sea within and across three successive breeding seasons. Gannets foraged in neritic waters, predictably structured by tidal mixing and thermal stratification, but subject to stochastic, wind-induced overturning. Both within and across years, coarse to mesoscale (tens of kilometers) IFSF was significant but not absolute, and foraging birds departed the colony in individually consistent directions. Carbon stable isotope ratios in gannet blood tissues were repeatable within years and nitrogen ratios were also repeatable across years, suggesting long-term individual dietary specialization. Individuals were also consistent across years in habitat use with respect to relative sea surface temperature and in some dive metrics, yet none of these factors accounted for IFSF. Moreover, at the scale of weeks, IFSF did not decay over time and the magnitude of IFSF across years was similar to that within years, suggesting that IFSF is not primarily the result of win–stay, lose–shift foraging. Rather, we hypothesize that site familiarity, accrued early in life, causes IFSF by canalizing subsequent foraging decisions. Evidence from this and other studies suggests that IFSF may be common in colonial central-place foragers, with far-reaching consequences for our attempts to understand and conserve these animals in a rapidly changing environment.","DOI":"10.1890/14-1300.1","ISSN":"1939-9170","language":"en","author":[{"family":"Wakefield","given":"Ewan D."},{"family":"Cleasby","given":"Ian R."},{"family":"Bearhop","given":"Stuart"},{"family":"Bodey","given":"Thomas W."},{"family":"Davies","given":"Rachel D."},{"family":"Miller","given":"Peter I."},{"family":"Newton","given":"Jason"},{"family":"Votier","given":"Stephen C."},{"family":"Hamer","given":"Keith C."}],"issued":{"date-parts":[["2015",11,1]]}}}],"schema":"https://github.com/citation-style-language/schema/raw/master/csl-citation.json"} </w:instrText>
      </w:r>
      <w:r w:rsidR="00812BF3">
        <w:rPr>
          <w:rFonts w:ascii="Times New Roman" w:hAnsi="Times New Roman" w:cs="Times New Roman"/>
          <w:sz w:val="24"/>
          <w:szCs w:val="24"/>
        </w:rPr>
        <w:fldChar w:fldCharType="separate"/>
      </w:r>
      <w:r w:rsidR="00A21EBA" w:rsidRPr="00A21EBA">
        <w:rPr>
          <w:rFonts w:ascii="Times New Roman" w:hAnsi="Times New Roman" w:cs="Times New Roman"/>
          <w:sz w:val="24"/>
        </w:rPr>
        <w:t>(but see Potier et al., 2015; Wakefield et al., 2015)</w:t>
      </w:r>
      <w:r w:rsidR="00812BF3">
        <w:rPr>
          <w:rFonts w:ascii="Times New Roman" w:hAnsi="Times New Roman" w:cs="Times New Roman"/>
          <w:sz w:val="24"/>
          <w:szCs w:val="24"/>
        </w:rPr>
        <w:fldChar w:fldCharType="end"/>
      </w:r>
      <w:r w:rsidR="00F83EF1">
        <w:rPr>
          <w:rFonts w:ascii="Times New Roman" w:hAnsi="Times New Roman" w:cs="Times New Roman"/>
          <w:sz w:val="24"/>
          <w:szCs w:val="24"/>
        </w:rPr>
        <w:t xml:space="preserve"> and as such the </w:t>
      </w:r>
      <w:r w:rsidR="00F83EF1" w:rsidRPr="00AA0935">
        <w:rPr>
          <w:rFonts w:ascii="Times New Roman" w:hAnsi="Times New Roman" w:cs="Times New Roman"/>
          <w:sz w:val="24"/>
          <w:szCs w:val="24"/>
        </w:rPr>
        <w:t>stability of these behaviours over</w:t>
      </w:r>
      <w:r w:rsidR="00836DF6" w:rsidRPr="00AA0935">
        <w:rPr>
          <w:rFonts w:ascii="Times New Roman" w:hAnsi="Times New Roman" w:cs="Times New Roman"/>
          <w:sz w:val="24"/>
          <w:szCs w:val="24"/>
        </w:rPr>
        <w:t xml:space="preserve"> time is also poorly understood.</w:t>
      </w:r>
      <w:r w:rsidR="00DC2F3D">
        <w:rPr>
          <w:rFonts w:ascii="Times New Roman" w:hAnsi="Times New Roman" w:cs="Times New Roman"/>
          <w:sz w:val="24"/>
          <w:szCs w:val="24"/>
        </w:rPr>
        <w:t xml:space="preserve"> </w:t>
      </w:r>
      <w:r w:rsidR="009C01F8">
        <w:rPr>
          <w:rFonts w:ascii="Times New Roman" w:hAnsi="Times New Roman" w:cs="Times New Roman"/>
          <w:sz w:val="24"/>
          <w:szCs w:val="24"/>
        </w:rPr>
        <w:t xml:space="preserve">A recent study examined </w:t>
      </w:r>
      <w:r w:rsidR="009C01F8">
        <w:rPr>
          <w:rFonts w:ascii="Times New Roman" w:hAnsi="Times New Roman" w:cs="Times New Roman"/>
          <w:sz w:val="24"/>
          <w:szCs w:val="24"/>
        </w:rPr>
        <w:lastRenderedPageBreak/>
        <w:t>habitat and space use within and between years in individual gannets, reve</w:t>
      </w:r>
      <w:r w:rsidR="004255D6">
        <w:rPr>
          <w:rFonts w:ascii="Times New Roman" w:hAnsi="Times New Roman" w:cs="Times New Roman"/>
          <w:sz w:val="24"/>
          <w:szCs w:val="24"/>
        </w:rPr>
        <w:t xml:space="preserve">aling high </w:t>
      </w:r>
      <w:r w:rsidR="003843AA">
        <w:rPr>
          <w:rFonts w:ascii="Times New Roman" w:hAnsi="Times New Roman" w:cs="Times New Roman"/>
          <w:sz w:val="24"/>
          <w:szCs w:val="24"/>
        </w:rPr>
        <w:t xml:space="preserve">site </w:t>
      </w:r>
      <w:r w:rsidR="004255D6">
        <w:rPr>
          <w:rFonts w:ascii="Times New Roman" w:hAnsi="Times New Roman" w:cs="Times New Roman"/>
          <w:sz w:val="24"/>
          <w:szCs w:val="24"/>
        </w:rPr>
        <w:t xml:space="preserve">fidelity but little </w:t>
      </w:r>
      <w:r w:rsidR="009C01F8">
        <w:rPr>
          <w:rFonts w:ascii="Times New Roman" w:hAnsi="Times New Roman" w:cs="Times New Roman"/>
          <w:sz w:val="24"/>
          <w:szCs w:val="24"/>
        </w:rPr>
        <w:t xml:space="preserve">habitat </w:t>
      </w:r>
      <w:r w:rsidR="003843AA">
        <w:rPr>
          <w:rFonts w:ascii="Times New Roman" w:hAnsi="Times New Roman" w:cs="Times New Roman"/>
          <w:sz w:val="24"/>
          <w:szCs w:val="24"/>
        </w:rPr>
        <w:t xml:space="preserve">fidelity </w:t>
      </w:r>
      <w:r w:rsidR="004255D6">
        <w:rPr>
          <w:rFonts w:ascii="Times New Roman" w:hAnsi="Times New Roman" w:cs="Times New Roman"/>
          <w:sz w:val="24"/>
          <w:szCs w:val="24"/>
        </w:rPr>
        <w:t>across breeding seasons</w:t>
      </w:r>
      <w:r w:rsidR="009C01F8">
        <w:rPr>
          <w:rFonts w:ascii="Times New Roman" w:hAnsi="Times New Roman" w:cs="Times New Roman"/>
          <w:sz w:val="24"/>
          <w:szCs w:val="24"/>
        </w:rPr>
        <w:t xml:space="preserve"> </w:t>
      </w:r>
      <w:r w:rsidR="009C01F8">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{"citationID":"1hlmlcukv8","properties":{"formattedCitation":"(Wakefield et al., 2015)","plainCitation":"(Wakefield et al., 2015)"},"citationItems":[{"id":2312,"uris":["http://zotero.org/users/1976460/items/5XV43EWE"],"uri":["http://zotero.org/users/1976460/items/5XV43EWE"],"itemData":{"id":2312,"type":"article-journal","title":"Long-term individual foraging site fidelity—why some gannets don't change their spots","container-title":"Ecology","page":"3058-3074","volume":"96","issue":"11","source":"Wiley Online Library","abstract":"Many established models of animal foraging assume that individuals are ecologically equivalent. However, it is increasingly recognized that populations may comprise individuals who differ consistently in their diets and foraging behaviors. For example, recent studies have shown that individual foraging site fidelity (IFSF, when individuals consistently forage in only a small part of their population's home range) occurs in some colonial breeders. Short-term IFSF could result from animals using a win–stay, lose–shift foraging strategy. Alternatively, it may be a consequence of individual specialization. Pelagic seabirds are colonial central-place foragers, classically assumed to use flexible foraging strategies to target widely dispersed, spatiotemporally patchy prey. However, tracking has shown that IFSF occurs in many seabirds, although it is not known whether this persists across years. To test for long-term IFSF and to examine alternative hypotheses concerning its cause, we repeatedly tracked 55 Northern Gannets (Morus bassanus) from a large colony in the North Sea within and across three successive breeding seasons. Gannets foraged in neritic waters, predictably structured by tidal mixing and thermal stratification, but subject to stochastic, wind-induced overturning. Both within and across years, coarse to mesoscale (tens of kilometers) IFSF was significant but not absolute, and foraging birds departed the colony in individually consistent directions. Carbon stable isotope ratios in gannet blood tissues were repeatable within years and nitrogen ratios were also repeatable across years, suggesting long-term individual dietary specialization. Individuals were also consistent across years in habitat use with respect to relative sea surface temperature and in some dive metrics, yet none of these factors accounted for IFSF. Moreover, at the scale of weeks, IFSF did not decay over time and the magnitude of IFSF across years was similar to that within years, suggesting that IFSF is not primarily the result of win–stay, lose–shift foraging. Rather, we hypothesize that site familiarity, accrued early in life, causes IFSF by canalizing subsequent foraging decisions. Evidence from this and other studies suggests that IFSF may be common in colonial central-place foragers, with far-reaching consequences for our attempts to understand and conserve these animals in a rapidly changing environment.","DOI":"10.1890/14-1300.1","ISSN":"1939-9170","language":"en","author":[{"family":"Wakefield","given":"Ewan D."},{"family":"Cleasby","given":"Ian R."},{"family":"Bearhop","given":"Stuart"},{"family":"Bodey","given":"Thomas W."},{"family":"Davies","given":"Rachel D."},{"family":"Miller","given":"Peter I."},{"family":"Newton","given":"Jason"},{"family":"Votier","given":"Stephen C."},{"family":"Hamer","given":"Keith C."}],"issued":{"date-parts":[["2015",11,1]]}}}],"schema":"https://github.com/citation-style-language/schema/raw/master/csl-citation.json"} </w:instrText>
      </w:r>
      <w:r w:rsidR="009C01F8">
        <w:rPr>
          <w:rFonts w:ascii="Times New Roman" w:hAnsi="Times New Roman" w:cs="Times New Roman"/>
          <w:sz w:val="24"/>
          <w:szCs w:val="24"/>
        </w:rPr>
        <w:fldChar w:fldCharType="separate"/>
      </w:r>
      <w:r w:rsidR="009C01F8" w:rsidRPr="009C01F8">
        <w:rPr>
          <w:rFonts w:ascii="Times New Roman" w:hAnsi="Times New Roman" w:cs="Times New Roman"/>
          <w:sz w:val="24"/>
        </w:rPr>
        <w:t>(Wakefield et al., 2015)</w:t>
      </w:r>
      <w:r w:rsidR="009C01F8">
        <w:rPr>
          <w:rFonts w:ascii="Times New Roman" w:hAnsi="Times New Roman" w:cs="Times New Roman"/>
          <w:sz w:val="24"/>
          <w:szCs w:val="24"/>
        </w:rPr>
        <w:fldChar w:fldCharType="end"/>
      </w:r>
      <w:r w:rsidR="009C01F8">
        <w:rPr>
          <w:rFonts w:ascii="Times New Roman" w:hAnsi="Times New Roman" w:cs="Times New Roman"/>
          <w:sz w:val="24"/>
          <w:szCs w:val="24"/>
        </w:rPr>
        <w:t xml:space="preserve">. </w:t>
      </w:r>
      <w:r w:rsidR="004F17B1">
        <w:rPr>
          <w:rFonts w:ascii="Times New Roman" w:hAnsi="Times New Roman" w:cs="Times New Roman"/>
          <w:sz w:val="24"/>
          <w:szCs w:val="24"/>
        </w:rPr>
        <w:t xml:space="preserve">This is one of the first studies to examine </w:t>
      </w:r>
      <w:r w:rsidR="003843AA">
        <w:rPr>
          <w:rFonts w:ascii="Times New Roman" w:hAnsi="Times New Roman" w:cs="Times New Roman"/>
          <w:sz w:val="24"/>
          <w:szCs w:val="24"/>
        </w:rPr>
        <w:t>site and habitat fidelity</w:t>
      </w:r>
      <w:r w:rsidR="004F17B1">
        <w:rPr>
          <w:rFonts w:ascii="Times New Roman" w:hAnsi="Times New Roman" w:cs="Times New Roman"/>
          <w:sz w:val="24"/>
          <w:szCs w:val="24"/>
        </w:rPr>
        <w:t xml:space="preserve"> across breeding seasons, which is important to decouple the effects of short-term persistence of prey patches and genuine specialisation at the individual level.  While hotspots of productivity may persist between years, the winter migration of birds ensures that there is change</w:t>
      </w:r>
      <w:r w:rsidR="00EE1223">
        <w:rPr>
          <w:rFonts w:ascii="Times New Roman" w:hAnsi="Times New Roman" w:cs="Times New Roman"/>
          <w:sz w:val="24"/>
          <w:szCs w:val="24"/>
        </w:rPr>
        <w:t>s</w:t>
      </w:r>
      <w:r w:rsidR="004F17B1">
        <w:rPr>
          <w:rFonts w:ascii="Times New Roman" w:hAnsi="Times New Roman" w:cs="Times New Roman"/>
          <w:sz w:val="24"/>
          <w:szCs w:val="24"/>
        </w:rPr>
        <w:t xml:space="preserve"> in behaviour </w:t>
      </w:r>
      <w:r w:rsidR="00BB30F1">
        <w:rPr>
          <w:rFonts w:ascii="Times New Roman" w:hAnsi="Times New Roman" w:cs="Times New Roman"/>
          <w:sz w:val="24"/>
          <w:szCs w:val="24"/>
        </w:rPr>
        <w:t xml:space="preserve">throughout </w:t>
      </w:r>
      <w:r w:rsidR="004F17B1">
        <w:rPr>
          <w:rFonts w:ascii="Times New Roman" w:hAnsi="Times New Roman" w:cs="Times New Roman"/>
          <w:sz w:val="24"/>
          <w:szCs w:val="24"/>
        </w:rPr>
        <w:t xml:space="preserve">the winter.  As a result a consistent behaviour between seasons provides a stronger test of intrinsic differences in </w:t>
      </w:r>
      <w:r w:rsidR="003843AA">
        <w:rPr>
          <w:rFonts w:ascii="Times New Roman" w:hAnsi="Times New Roman" w:cs="Times New Roman"/>
          <w:sz w:val="24"/>
          <w:szCs w:val="24"/>
        </w:rPr>
        <w:t>fidelity</w:t>
      </w:r>
      <w:r w:rsidR="004F17B1">
        <w:rPr>
          <w:rFonts w:ascii="Times New Roman" w:hAnsi="Times New Roman" w:cs="Times New Roman"/>
          <w:sz w:val="24"/>
          <w:szCs w:val="24"/>
        </w:rPr>
        <w:t>.  Second</w:t>
      </w:r>
      <w:r w:rsidR="00EE1223">
        <w:rPr>
          <w:rFonts w:ascii="Times New Roman" w:hAnsi="Times New Roman" w:cs="Times New Roman"/>
          <w:sz w:val="24"/>
          <w:szCs w:val="24"/>
        </w:rPr>
        <w:t>,</w:t>
      </w:r>
      <w:r w:rsidR="004F17B1">
        <w:rPr>
          <w:rFonts w:ascii="Times New Roman" w:hAnsi="Times New Roman" w:cs="Times New Roman"/>
          <w:sz w:val="24"/>
          <w:szCs w:val="24"/>
        </w:rPr>
        <w:t xml:space="preserve"> this study raises interesting questions</w:t>
      </w:r>
      <w:r w:rsidR="009C01F8">
        <w:rPr>
          <w:rFonts w:ascii="Times New Roman" w:hAnsi="Times New Roman" w:cs="Times New Roman"/>
          <w:sz w:val="24"/>
          <w:szCs w:val="24"/>
        </w:rPr>
        <w:t xml:space="preserve"> surrounding the individual fitness consequences of such </w:t>
      </w:r>
      <w:r w:rsidR="003843AA">
        <w:rPr>
          <w:rFonts w:ascii="Times New Roman" w:hAnsi="Times New Roman" w:cs="Times New Roman"/>
          <w:sz w:val="24"/>
          <w:szCs w:val="24"/>
        </w:rPr>
        <w:t>fidelity</w:t>
      </w:r>
      <w:r w:rsidR="009C01F8">
        <w:rPr>
          <w:rFonts w:ascii="Times New Roman" w:hAnsi="Times New Roman" w:cs="Times New Roman"/>
          <w:sz w:val="24"/>
          <w:szCs w:val="24"/>
        </w:rPr>
        <w:t xml:space="preserve">.  </w:t>
      </w:r>
      <w:r w:rsidR="001649F7">
        <w:rPr>
          <w:rFonts w:ascii="Times New Roman" w:hAnsi="Times New Roman" w:cs="Times New Roman"/>
          <w:sz w:val="24"/>
          <w:szCs w:val="24"/>
        </w:rPr>
        <w:t>Therefore, us</w:t>
      </w:r>
      <w:r w:rsidR="00F83EF1">
        <w:rPr>
          <w:rFonts w:ascii="Times New Roman" w:hAnsi="Times New Roman" w:cs="Times New Roman"/>
          <w:sz w:val="24"/>
          <w:szCs w:val="24"/>
        </w:rPr>
        <w:t>ing b</w:t>
      </w:r>
      <w:r w:rsidR="003B3EF4" w:rsidRPr="00CC3C38">
        <w:rPr>
          <w:rFonts w:ascii="Times New Roman" w:hAnsi="Times New Roman" w:cs="Times New Roman"/>
          <w:sz w:val="24"/>
          <w:szCs w:val="24"/>
        </w:rPr>
        <w:t>iol</w:t>
      </w:r>
      <w:r w:rsidR="0024651F" w:rsidRPr="00CC3C38">
        <w:rPr>
          <w:rFonts w:ascii="Times New Roman" w:hAnsi="Times New Roman" w:cs="Times New Roman"/>
          <w:sz w:val="24"/>
          <w:szCs w:val="24"/>
        </w:rPr>
        <w:t xml:space="preserve">ogging data </w:t>
      </w:r>
      <w:r w:rsidR="00F83EF1">
        <w:rPr>
          <w:rFonts w:ascii="Times New Roman" w:hAnsi="Times New Roman" w:cs="Times New Roman"/>
          <w:sz w:val="24"/>
          <w:szCs w:val="24"/>
        </w:rPr>
        <w:t>collected over 11</w:t>
      </w:r>
      <w:r w:rsidR="00AA0935">
        <w:rPr>
          <w:rFonts w:ascii="Times New Roman" w:hAnsi="Times New Roman" w:cs="Times New Roman"/>
          <w:sz w:val="24"/>
          <w:szCs w:val="24"/>
        </w:rPr>
        <w:t xml:space="preserve"> </w:t>
      </w:r>
      <w:r w:rsidR="00F83EF1">
        <w:rPr>
          <w:rFonts w:ascii="Times New Roman" w:hAnsi="Times New Roman" w:cs="Times New Roman"/>
          <w:sz w:val="24"/>
          <w:szCs w:val="24"/>
        </w:rPr>
        <w:t>years, with repeat</w:t>
      </w:r>
      <w:r w:rsidR="00812BF3">
        <w:rPr>
          <w:rFonts w:ascii="Times New Roman" w:hAnsi="Times New Roman" w:cs="Times New Roman"/>
          <w:sz w:val="24"/>
          <w:szCs w:val="24"/>
        </w:rPr>
        <w:t>ed</w:t>
      </w:r>
      <w:r w:rsidR="00F83EF1">
        <w:rPr>
          <w:rFonts w:ascii="Times New Roman" w:hAnsi="Times New Roman" w:cs="Times New Roman"/>
          <w:sz w:val="24"/>
          <w:szCs w:val="24"/>
        </w:rPr>
        <w:t xml:space="preserve"> observations from individuals within and between years, we measure</w:t>
      </w:r>
      <w:r w:rsidR="00222411">
        <w:rPr>
          <w:rFonts w:ascii="Times New Roman" w:hAnsi="Times New Roman" w:cs="Times New Roman"/>
          <w:sz w:val="24"/>
          <w:szCs w:val="24"/>
        </w:rPr>
        <w:t>d</w:t>
      </w:r>
      <w:r w:rsidR="00F83EF1">
        <w:rPr>
          <w:rFonts w:ascii="Times New Roman" w:hAnsi="Times New Roman" w:cs="Times New Roman"/>
          <w:sz w:val="24"/>
          <w:szCs w:val="24"/>
        </w:rPr>
        <w:t xml:space="preserve"> the level of site</w:t>
      </w:r>
      <w:r w:rsidR="00010666">
        <w:rPr>
          <w:rFonts w:ascii="Times New Roman" w:hAnsi="Times New Roman" w:cs="Times New Roman"/>
          <w:sz w:val="24"/>
          <w:szCs w:val="24"/>
        </w:rPr>
        <w:t xml:space="preserve"> </w:t>
      </w:r>
      <w:r w:rsidR="00F83EF1">
        <w:rPr>
          <w:rFonts w:ascii="Times New Roman" w:hAnsi="Times New Roman" w:cs="Times New Roman"/>
          <w:sz w:val="24"/>
          <w:szCs w:val="24"/>
        </w:rPr>
        <w:t xml:space="preserve">and habitat </w:t>
      </w:r>
      <w:r w:rsidR="003843AA">
        <w:rPr>
          <w:rFonts w:ascii="Times New Roman" w:hAnsi="Times New Roman" w:cs="Times New Roman"/>
          <w:sz w:val="24"/>
          <w:szCs w:val="24"/>
        </w:rPr>
        <w:t xml:space="preserve">fidelity </w:t>
      </w:r>
      <w:r w:rsidR="00F83EF1">
        <w:rPr>
          <w:rFonts w:ascii="Times New Roman" w:hAnsi="Times New Roman" w:cs="Times New Roman"/>
          <w:sz w:val="24"/>
          <w:szCs w:val="24"/>
        </w:rPr>
        <w:t>and link</w:t>
      </w:r>
      <w:r w:rsidR="00222411">
        <w:rPr>
          <w:rFonts w:ascii="Times New Roman" w:hAnsi="Times New Roman" w:cs="Times New Roman"/>
          <w:sz w:val="24"/>
          <w:szCs w:val="24"/>
        </w:rPr>
        <w:t>ed</w:t>
      </w:r>
      <w:r w:rsidR="00F83EF1">
        <w:rPr>
          <w:rFonts w:ascii="Times New Roman" w:hAnsi="Times New Roman" w:cs="Times New Roman"/>
          <w:sz w:val="24"/>
          <w:szCs w:val="24"/>
        </w:rPr>
        <w:t xml:space="preserve"> this to reproductive success</w:t>
      </w:r>
      <w:r w:rsidR="00932491">
        <w:rPr>
          <w:rFonts w:ascii="Times New Roman" w:hAnsi="Times New Roman" w:cs="Times New Roman"/>
          <w:sz w:val="24"/>
          <w:szCs w:val="24"/>
        </w:rPr>
        <w:t xml:space="preserve"> over time</w:t>
      </w:r>
      <w:r w:rsidR="00F83EF1">
        <w:rPr>
          <w:rFonts w:ascii="Times New Roman" w:hAnsi="Times New Roman" w:cs="Times New Roman"/>
          <w:sz w:val="24"/>
          <w:szCs w:val="24"/>
        </w:rPr>
        <w:t>.</w:t>
      </w:r>
      <w:r w:rsidR="00DC2F3D">
        <w:rPr>
          <w:rFonts w:ascii="Times New Roman" w:hAnsi="Times New Roman" w:cs="Times New Roman"/>
          <w:sz w:val="24"/>
          <w:szCs w:val="24"/>
        </w:rPr>
        <w:t xml:space="preserve"> </w:t>
      </w:r>
      <w:r w:rsidR="0009665B">
        <w:rPr>
          <w:rFonts w:ascii="Times New Roman" w:hAnsi="Times New Roman" w:cs="Times New Roman"/>
          <w:sz w:val="24"/>
          <w:szCs w:val="24"/>
        </w:rPr>
        <w:t xml:space="preserve">From this we make </w:t>
      </w:r>
      <w:r w:rsidR="008F2F99" w:rsidRPr="008F2F99">
        <w:rPr>
          <w:rFonts w:ascii="Times New Roman" w:hAnsi="Times New Roman" w:cs="Times New Roman"/>
          <w:sz w:val="24"/>
          <w:szCs w:val="24"/>
        </w:rPr>
        <w:t xml:space="preserve">the following predictions: </w:t>
      </w:r>
    </w:p>
    <w:p w14:paraId="6B067104" w14:textId="66E5F2BF" w:rsidR="008F2F99" w:rsidRPr="005A6863" w:rsidRDefault="008F2F99" w:rsidP="005A6863">
      <w:pPr>
        <w:pStyle w:val="ListParagraph"/>
        <w:numPr>
          <w:ilvl w:val="0"/>
          <w:numId w:val="39"/>
        </w:numPr>
        <w:spacing w:after="0" w:line="480" w:lineRule="auto"/>
        <w:rPr>
          <w:rFonts w:ascii="Times New Roman" w:hAnsi="Times New Roman" w:cs="Times New Roman"/>
          <w:sz w:val="24"/>
          <w:szCs w:val="24"/>
        </w:rPr>
      </w:pPr>
      <w:r w:rsidRPr="00AF36F6">
        <w:rPr>
          <w:rFonts w:ascii="Times New Roman" w:hAnsi="Times New Roman" w:cs="Times New Roman"/>
          <w:sz w:val="24"/>
          <w:szCs w:val="24"/>
        </w:rPr>
        <w:t xml:space="preserve">Birds </w:t>
      </w:r>
      <w:r w:rsidR="00EE1223">
        <w:rPr>
          <w:rFonts w:ascii="Times New Roman" w:hAnsi="Times New Roman" w:cs="Times New Roman"/>
          <w:sz w:val="24"/>
          <w:szCs w:val="24"/>
        </w:rPr>
        <w:t xml:space="preserve">will </w:t>
      </w:r>
      <w:r w:rsidRPr="00AF36F6">
        <w:rPr>
          <w:rFonts w:ascii="Times New Roman" w:hAnsi="Times New Roman" w:cs="Times New Roman"/>
          <w:sz w:val="24"/>
          <w:szCs w:val="24"/>
        </w:rPr>
        <w:t xml:space="preserve">differ in the level of </w:t>
      </w:r>
      <w:r w:rsidR="003843AA">
        <w:rPr>
          <w:rFonts w:ascii="Times New Roman" w:hAnsi="Times New Roman" w:cs="Times New Roman"/>
          <w:sz w:val="24"/>
          <w:szCs w:val="24"/>
        </w:rPr>
        <w:t>fidelity</w:t>
      </w:r>
      <w:r w:rsidRPr="00AF36F6">
        <w:rPr>
          <w:rFonts w:ascii="Times New Roman" w:hAnsi="Times New Roman" w:cs="Times New Roman"/>
          <w:sz w:val="24"/>
          <w:szCs w:val="24"/>
        </w:rPr>
        <w:t xml:space="preserve"> </w:t>
      </w:r>
      <w:r w:rsidRPr="00F04B06">
        <w:rPr>
          <w:rFonts w:ascii="Times New Roman" w:hAnsi="Times New Roman" w:cs="Times New Roman"/>
          <w:sz w:val="24"/>
          <w:szCs w:val="24"/>
        </w:rPr>
        <w:t>demonstrating the existence of specialists and generalists</w:t>
      </w:r>
    </w:p>
    <w:p w14:paraId="0C67EB6F" w14:textId="3F0EC9F9" w:rsidR="008F2F99" w:rsidRPr="005A6863" w:rsidRDefault="003843AA" w:rsidP="005A6863">
      <w:pPr>
        <w:pStyle w:val="ListParagraph"/>
        <w:numPr>
          <w:ilvl w:val="0"/>
          <w:numId w:val="39"/>
        </w:numPr>
        <w:spacing w:after="0" w:line="480" w:lineRule="auto"/>
        <w:rPr>
          <w:rFonts w:ascii="Times New Roman" w:hAnsi="Times New Roman" w:cs="Times New Roman"/>
          <w:sz w:val="24"/>
          <w:szCs w:val="24"/>
        </w:rPr>
      </w:pPr>
      <w:r>
        <w:rPr>
          <w:rFonts w:ascii="Times New Roman" w:hAnsi="Times New Roman" w:cs="Times New Roman"/>
          <w:sz w:val="24"/>
          <w:szCs w:val="24"/>
        </w:rPr>
        <w:t>Fidelity</w:t>
      </w:r>
      <w:r w:rsidR="008F2F99" w:rsidRPr="00AF36F6">
        <w:rPr>
          <w:rFonts w:ascii="Times New Roman" w:hAnsi="Times New Roman" w:cs="Times New Roman"/>
          <w:sz w:val="24"/>
          <w:szCs w:val="24"/>
        </w:rPr>
        <w:t xml:space="preserve"> </w:t>
      </w:r>
      <w:r w:rsidR="00EE1223">
        <w:rPr>
          <w:rFonts w:ascii="Times New Roman" w:hAnsi="Times New Roman" w:cs="Times New Roman"/>
          <w:sz w:val="24"/>
          <w:szCs w:val="24"/>
        </w:rPr>
        <w:t>will be</w:t>
      </w:r>
      <w:r w:rsidR="008F2F99" w:rsidRPr="00AF36F6">
        <w:rPr>
          <w:rFonts w:ascii="Times New Roman" w:hAnsi="Times New Roman" w:cs="Times New Roman"/>
          <w:sz w:val="24"/>
          <w:szCs w:val="24"/>
        </w:rPr>
        <w:t xml:space="preserve"> stronger within years, but </w:t>
      </w:r>
      <w:r w:rsidR="00EE1223">
        <w:rPr>
          <w:rFonts w:ascii="Times New Roman" w:hAnsi="Times New Roman" w:cs="Times New Roman"/>
          <w:sz w:val="24"/>
          <w:szCs w:val="24"/>
        </w:rPr>
        <w:t xml:space="preserve">with </w:t>
      </w:r>
      <w:r w:rsidR="008F2F99" w:rsidRPr="00AF36F6">
        <w:rPr>
          <w:rFonts w:ascii="Times New Roman" w:hAnsi="Times New Roman" w:cs="Times New Roman"/>
          <w:sz w:val="24"/>
          <w:szCs w:val="24"/>
        </w:rPr>
        <w:t>individual ranked differences persist</w:t>
      </w:r>
      <w:r w:rsidR="00EE1223">
        <w:rPr>
          <w:rFonts w:ascii="Times New Roman" w:hAnsi="Times New Roman" w:cs="Times New Roman"/>
          <w:sz w:val="24"/>
          <w:szCs w:val="24"/>
        </w:rPr>
        <w:t>ing</w:t>
      </w:r>
      <w:r w:rsidR="008F2F99" w:rsidRPr="00AF36F6">
        <w:rPr>
          <w:rFonts w:ascii="Times New Roman" w:hAnsi="Times New Roman" w:cs="Times New Roman"/>
          <w:sz w:val="24"/>
          <w:szCs w:val="24"/>
        </w:rPr>
        <w:t xml:space="preserve"> between years.  </w:t>
      </w:r>
    </w:p>
    <w:p w14:paraId="1B84E2C4" w14:textId="7AD4E46B" w:rsidR="008F2F99" w:rsidRPr="005A6863" w:rsidRDefault="008F2F99" w:rsidP="005A6863">
      <w:pPr>
        <w:pStyle w:val="ListParagraph"/>
        <w:numPr>
          <w:ilvl w:val="0"/>
          <w:numId w:val="39"/>
        </w:numPr>
        <w:spacing w:after="0" w:line="480" w:lineRule="auto"/>
        <w:rPr>
          <w:rFonts w:ascii="Times New Roman" w:hAnsi="Times New Roman" w:cs="Times New Roman"/>
          <w:sz w:val="24"/>
          <w:szCs w:val="24"/>
        </w:rPr>
      </w:pPr>
      <w:r w:rsidRPr="00AF36F6">
        <w:rPr>
          <w:rFonts w:ascii="Times New Roman" w:hAnsi="Times New Roman" w:cs="Times New Roman"/>
          <w:sz w:val="24"/>
          <w:szCs w:val="24"/>
        </w:rPr>
        <w:t>S</w:t>
      </w:r>
      <w:r w:rsidR="003843AA">
        <w:rPr>
          <w:rFonts w:ascii="Times New Roman" w:hAnsi="Times New Roman" w:cs="Times New Roman"/>
          <w:sz w:val="24"/>
          <w:szCs w:val="24"/>
        </w:rPr>
        <w:t xml:space="preserve">ite </w:t>
      </w:r>
      <w:r w:rsidRPr="00AF36F6">
        <w:rPr>
          <w:rFonts w:ascii="Times New Roman" w:hAnsi="Times New Roman" w:cs="Times New Roman"/>
          <w:sz w:val="24"/>
          <w:szCs w:val="24"/>
        </w:rPr>
        <w:t xml:space="preserve">and habitat </w:t>
      </w:r>
      <w:r w:rsidR="003843AA">
        <w:rPr>
          <w:rFonts w:ascii="Times New Roman" w:hAnsi="Times New Roman" w:cs="Times New Roman"/>
          <w:sz w:val="24"/>
          <w:szCs w:val="24"/>
        </w:rPr>
        <w:t>fidelity</w:t>
      </w:r>
      <w:r w:rsidRPr="00AF36F6">
        <w:rPr>
          <w:rFonts w:ascii="Times New Roman" w:hAnsi="Times New Roman" w:cs="Times New Roman"/>
          <w:sz w:val="24"/>
          <w:szCs w:val="24"/>
        </w:rPr>
        <w:t xml:space="preserve"> </w:t>
      </w:r>
      <w:r w:rsidR="00EE1223">
        <w:rPr>
          <w:rFonts w:ascii="Times New Roman" w:hAnsi="Times New Roman" w:cs="Times New Roman"/>
          <w:sz w:val="24"/>
          <w:szCs w:val="24"/>
        </w:rPr>
        <w:t xml:space="preserve">will be </w:t>
      </w:r>
      <w:r w:rsidRPr="00AF36F6">
        <w:rPr>
          <w:rFonts w:ascii="Times New Roman" w:hAnsi="Times New Roman" w:cs="Times New Roman"/>
          <w:sz w:val="24"/>
          <w:szCs w:val="24"/>
        </w:rPr>
        <w:t>strongly correlated and equally strong within individuals</w:t>
      </w:r>
    </w:p>
    <w:p w14:paraId="53FC4135" w14:textId="13E9F354" w:rsidR="008F2F99" w:rsidRPr="00AF36F6" w:rsidRDefault="008F2F99" w:rsidP="005A6863">
      <w:pPr>
        <w:pStyle w:val="ListParagraph"/>
        <w:numPr>
          <w:ilvl w:val="0"/>
          <w:numId w:val="39"/>
        </w:numPr>
        <w:spacing w:after="0" w:line="480" w:lineRule="auto"/>
        <w:rPr>
          <w:rFonts w:ascii="Times New Roman" w:hAnsi="Times New Roman" w:cs="Times New Roman"/>
          <w:sz w:val="24"/>
          <w:szCs w:val="24"/>
        </w:rPr>
      </w:pPr>
      <w:r w:rsidRPr="00AF36F6">
        <w:rPr>
          <w:rFonts w:ascii="Times New Roman" w:hAnsi="Times New Roman" w:cs="Times New Roman"/>
          <w:sz w:val="24"/>
          <w:szCs w:val="24"/>
        </w:rPr>
        <w:t xml:space="preserve">Generalists and specialists </w:t>
      </w:r>
      <w:r w:rsidR="00EE1223">
        <w:rPr>
          <w:rFonts w:ascii="Times New Roman" w:hAnsi="Times New Roman" w:cs="Times New Roman"/>
          <w:sz w:val="24"/>
          <w:szCs w:val="24"/>
        </w:rPr>
        <w:t xml:space="preserve">will </w:t>
      </w:r>
      <w:r w:rsidRPr="00AF36F6">
        <w:rPr>
          <w:rFonts w:ascii="Times New Roman" w:hAnsi="Times New Roman" w:cs="Times New Roman"/>
          <w:sz w:val="24"/>
          <w:szCs w:val="24"/>
        </w:rPr>
        <w:t xml:space="preserve">persist in the population </w:t>
      </w:r>
      <w:r w:rsidR="0009665B">
        <w:rPr>
          <w:rFonts w:ascii="Times New Roman" w:hAnsi="Times New Roman" w:cs="Times New Roman"/>
          <w:sz w:val="24"/>
          <w:szCs w:val="24"/>
        </w:rPr>
        <w:t xml:space="preserve">due to niche segregation </w:t>
      </w:r>
      <w:r w:rsidRPr="00AF36F6">
        <w:rPr>
          <w:rFonts w:ascii="Times New Roman" w:hAnsi="Times New Roman" w:cs="Times New Roman"/>
          <w:sz w:val="24"/>
          <w:szCs w:val="24"/>
        </w:rPr>
        <w:t xml:space="preserve">as they have equal reproductive success within and between years. </w:t>
      </w:r>
    </w:p>
    <w:p w14:paraId="4642A64A" w14:textId="77777777" w:rsidR="008F2F99" w:rsidRPr="00932491" w:rsidRDefault="008F2F99" w:rsidP="005A6863">
      <w:pPr>
        <w:spacing w:after="0" w:line="480" w:lineRule="auto"/>
        <w:rPr>
          <w:rFonts w:ascii="Times New Roman" w:hAnsi="Times New Roman" w:cs="Times New Roman"/>
          <w:sz w:val="24"/>
          <w:szCs w:val="24"/>
        </w:rPr>
      </w:pPr>
    </w:p>
    <w:p w14:paraId="35928A7C" w14:textId="14F3F849" w:rsidR="009C4497" w:rsidRPr="005A1DB2" w:rsidRDefault="009C4497" w:rsidP="00482896">
      <w:pPr>
        <w:spacing w:line="480" w:lineRule="auto"/>
        <w:rPr>
          <w:rFonts w:ascii="Times New Roman" w:hAnsi="Times New Roman" w:cs="Times New Roman"/>
          <w:b/>
          <w:sz w:val="24"/>
          <w:szCs w:val="24"/>
          <w:u w:val="single"/>
        </w:rPr>
      </w:pPr>
      <w:r w:rsidRPr="00CC3C38">
        <w:rPr>
          <w:rFonts w:ascii="Times New Roman" w:hAnsi="Times New Roman" w:cs="Times New Roman"/>
          <w:b/>
          <w:sz w:val="24"/>
          <w:szCs w:val="24"/>
          <w:u w:val="single"/>
        </w:rPr>
        <w:t>Methods</w:t>
      </w:r>
    </w:p>
    <w:p w14:paraId="51D7984E" w14:textId="5B4CE32C" w:rsidR="008209F3" w:rsidRPr="005A1DB2" w:rsidRDefault="009B2467" w:rsidP="00482896">
      <w:pPr>
        <w:pStyle w:val="ListParagraph"/>
        <w:numPr>
          <w:ilvl w:val="0"/>
          <w:numId w:val="10"/>
        </w:numPr>
        <w:spacing w:after="0" w:line="480" w:lineRule="auto"/>
        <w:rPr>
          <w:rFonts w:ascii="Times New Roman" w:hAnsi="Times New Roman" w:cs="Times New Roman"/>
          <w:b/>
          <w:sz w:val="24"/>
          <w:szCs w:val="24"/>
        </w:rPr>
      </w:pPr>
      <w:r w:rsidRPr="005A1DB2">
        <w:rPr>
          <w:rFonts w:ascii="Times New Roman" w:hAnsi="Times New Roman" w:cs="Times New Roman"/>
          <w:b/>
          <w:sz w:val="24"/>
          <w:szCs w:val="24"/>
        </w:rPr>
        <w:t>Study species</w:t>
      </w:r>
    </w:p>
    <w:p w14:paraId="4787C89D" w14:textId="67AE8116" w:rsidR="00D57203" w:rsidRPr="005A1DB2" w:rsidRDefault="00222808" w:rsidP="00482896">
      <w:pPr>
        <w:spacing w:after="0" w:line="480" w:lineRule="auto"/>
        <w:rPr>
          <w:rFonts w:ascii="Times New Roman" w:hAnsi="Times New Roman" w:cs="Times New Roman"/>
          <w:sz w:val="24"/>
          <w:szCs w:val="24"/>
        </w:rPr>
      </w:pPr>
      <w:r w:rsidRPr="005A1DB2">
        <w:rPr>
          <w:rFonts w:ascii="Times New Roman" w:hAnsi="Times New Roman" w:cs="Times New Roman"/>
          <w:sz w:val="24"/>
          <w:szCs w:val="24"/>
        </w:rPr>
        <w:t xml:space="preserve">This study was </w:t>
      </w:r>
      <w:r w:rsidR="00B4310B" w:rsidRPr="005A1DB2">
        <w:rPr>
          <w:rFonts w:ascii="Times New Roman" w:hAnsi="Times New Roman" w:cs="Times New Roman"/>
          <w:sz w:val="24"/>
          <w:szCs w:val="24"/>
        </w:rPr>
        <w:t>conduct</w:t>
      </w:r>
      <w:r w:rsidR="00E17922" w:rsidRPr="005A1DB2">
        <w:rPr>
          <w:rFonts w:ascii="Times New Roman" w:hAnsi="Times New Roman" w:cs="Times New Roman"/>
          <w:sz w:val="24"/>
          <w:szCs w:val="24"/>
        </w:rPr>
        <w:t>ed</w:t>
      </w:r>
      <w:r w:rsidRPr="005A1DB2">
        <w:rPr>
          <w:rFonts w:ascii="Times New Roman" w:hAnsi="Times New Roman" w:cs="Times New Roman"/>
          <w:sz w:val="24"/>
          <w:szCs w:val="24"/>
        </w:rPr>
        <w:t xml:space="preserve"> at Canon de Sourcils Noirs, Kerguelen</w:t>
      </w:r>
      <w:r w:rsidR="00E17922" w:rsidRPr="005A1DB2">
        <w:rPr>
          <w:rFonts w:ascii="Times New Roman" w:hAnsi="Times New Roman" w:cs="Times New Roman"/>
          <w:sz w:val="24"/>
          <w:szCs w:val="24"/>
        </w:rPr>
        <w:t xml:space="preserve"> </w:t>
      </w:r>
      <w:r w:rsidR="00441C8F" w:rsidRPr="005A1DB2">
        <w:rPr>
          <w:rFonts w:ascii="Times New Roman" w:hAnsi="Times New Roman" w:cs="Times New Roman"/>
          <w:sz w:val="24"/>
          <w:szCs w:val="24"/>
        </w:rPr>
        <w:t xml:space="preserve">Islands </w:t>
      </w:r>
      <w:r w:rsidR="00E17922" w:rsidRPr="005A1DB2">
        <w:rPr>
          <w:rFonts w:ascii="Times New Roman" w:hAnsi="Times New Roman" w:cs="Times New Roman"/>
          <w:sz w:val="24"/>
          <w:szCs w:val="24"/>
        </w:rPr>
        <w:t>(</w:t>
      </w:r>
      <w:r w:rsidR="00277CDB" w:rsidRPr="005A1DB2">
        <w:rPr>
          <w:rFonts w:ascii="Times New Roman" w:hAnsi="Times New Roman" w:cs="Times New Roman"/>
          <w:sz w:val="24"/>
          <w:szCs w:val="24"/>
        </w:rPr>
        <w:t>48.4°S, 68.4°E</w:t>
      </w:r>
      <w:r w:rsidR="00E17922" w:rsidRPr="005A1DB2">
        <w:rPr>
          <w:rFonts w:ascii="Times New Roman" w:hAnsi="Times New Roman" w:cs="Times New Roman"/>
          <w:sz w:val="24"/>
          <w:szCs w:val="24"/>
        </w:rPr>
        <w:t>)</w:t>
      </w:r>
      <w:r w:rsidR="00A36D6F" w:rsidRPr="005A1DB2">
        <w:rPr>
          <w:rFonts w:ascii="Times New Roman" w:hAnsi="Times New Roman" w:cs="Times New Roman"/>
          <w:sz w:val="24"/>
          <w:szCs w:val="24"/>
        </w:rPr>
        <w:t>.</w:t>
      </w:r>
      <w:r w:rsidR="00DC2F3D">
        <w:rPr>
          <w:rFonts w:ascii="Times New Roman" w:hAnsi="Times New Roman" w:cs="Times New Roman"/>
          <w:sz w:val="24"/>
          <w:szCs w:val="24"/>
        </w:rPr>
        <w:t xml:space="preserve"> </w:t>
      </w:r>
      <w:r w:rsidR="00AC11F2">
        <w:rPr>
          <w:rFonts w:ascii="Times New Roman" w:hAnsi="Times New Roman" w:cs="Times New Roman"/>
          <w:sz w:val="24"/>
          <w:szCs w:val="24"/>
        </w:rPr>
        <w:t>Black-browed</w:t>
      </w:r>
      <w:r w:rsidR="00AA0935" w:rsidRPr="00AA0935">
        <w:rPr>
          <w:rFonts w:ascii="Times New Roman" w:hAnsi="Times New Roman" w:cs="Times New Roman"/>
          <w:sz w:val="24"/>
          <w:szCs w:val="24"/>
        </w:rPr>
        <w:t xml:space="preserve"> albatross</w:t>
      </w:r>
      <w:r w:rsidR="004255D6">
        <w:rPr>
          <w:rFonts w:ascii="Times New Roman" w:hAnsi="Times New Roman" w:cs="Times New Roman"/>
          <w:sz w:val="24"/>
          <w:szCs w:val="24"/>
        </w:rPr>
        <w:t>es</w:t>
      </w:r>
      <w:r w:rsidR="00AA0935" w:rsidRPr="00AA0935">
        <w:rPr>
          <w:rFonts w:ascii="Times New Roman" w:hAnsi="Times New Roman" w:cs="Times New Roman"/>
          <w:sz w:val="24"/>
          <w:szCs w:val="24"/>
        </w:rPr>
        <w:t xml:space="preserve"> </w:t>
      </w:r>
      <w:r w:rsidR="00AA0935" w:rsidRPr="00AA0935">
        <w:rPr>
          <w:rStyle w:val="st"/>
          <w:rFonts w:ascii="Times New Roman" w:hAnsi="Times New Roman" w:cs="Times New Roman"/>
          <w:sz w:val="24"/>
          <w:szCs w:val="24"/>
        </w:rPr>
        <w:t>(</w:t>
      </w:r>
      <w:r w:rsidR="00AA0935" w:rsidRPr="00AA0935">
        <w:rPr>
          <w:rStyle w:val="st"/>
          <w:rFonts w:ascii="Times New Roman" w:hAnsi="Times New Roman" w:cs="Times New Roman"/>
          <w:i/>
          <w:sz w:val="24"/>
          <w:szCs w:val="24"/>
        </w:rPr>
        <w:t>Thalassarche melanophris</w:t>
      </w:r>
      <w:r w:rsidR="00AA0935" w:rsidRPr="00AA0935">
        <w:rPr>
          <w:rStyle w:val="st"/>
          <w:rFonts w:ascii="Times New Roman" w:hAnsi="Times New Roman" w:cs="Times New Roman"/>
          <w:sz w:val="24"/>
          <w:szCs w:val="24"/>
        </w:rPr>
        <w:t>)</w:t>
      </w:r>
      <w:r w:rsidR="00AA0935" w:rsidRPr="00AA0935">
        <w:rPr>
          <w:rFonts w:ascii="Times New Roman" w:hAnsi="Times New Roman" w:cs="Times New Roman"/>
          <w:sz w:val="24"/>
          <w:szCs w:val="24"/>
        </w:rPr>
        <w:t xml:space="preserve"> are known to be highly susceptible to </w:t>
      </w:r>
      <w:r w:rsidR="00AA0935" w:rsidRPr="00AA0935">
        <w:rPr>
          <w:rFonts w:ascii="Times New Roman" w:hAnsi="Times New Roman" w:cs="Times New Roman"/>
          <w:sz w:val="24"/>
          <w:szCs w:val="24"/>
        </w:rPr>
        <w:lastRenderedPageBreak/>
        <w:t>environmental conditions</w:t>
      </w:r>
      <w:r w:rsidR="00AA0935">
        <w:rPr>
          <w:rFonts w:ascii="Times New Roman" w:hAnsi="Times New Roman" w:cs="Times New Roman"/>
          <w:sz w:val="24"/>
          <w:szCs w:val="24"/>
        </w:rPr>
        <w:t xml:space="preserve"> and persistently use the shelf region to forage during chick brooding</w:t>
      </w:r>
      <w:r w:rsidR="009C01F8">
        <w:rPr>
          <w:rFonts w:ascii="Times New Roman" w:hAnsi="Times New Roman" w:cs="Times New Roman"/>
          <w:sz w:val="24"/>
          <w:szCs w:val="24"/>
        </w:rPr>
        <w:t xml:space="preserve"> </w:t>
      </w:r>
      <w:r w:rsidR="009C01F8">
        <w:rPr>
          <w:rFonts w:ascii="Times New Roman" w:hAnsi="Times New Roman" w:cs="Times New Roman"/>
          <w:sz w:val="24"/>
          <w:szCs w:val="24"/>
        </w:rPr>
        <w:fldChar w:fldCharType="begin"/>
      </w:r>
      <w:r w:rsidR="00DB28A3">
        <w:rPr>
          <w:rFonts w:ascii="Times New Roman" w:hAnsi="Times New Roman" w:cs="Times New Roman"/>
          <w:sz w:val="24"/>
          <w:szCs w:val="24"/>
        </w:rPr>
        <w:instrText xml:space="preserve"> ADDIN ZOTERO_ITEM CSL_CITATION {"citationID":"QrQfEYsj","properties":{"formattedCitation":"(Cherel et al., 2000; Patrick and Weimerskirch, 2014b, 2014a; Weimerskirch et al., 1997)","plainCitation":"(Cherel et al., 2000; Patrick and Weimerskirch, 2014b, 2014a; Weimerskirch et al., 1997)"},"citationItems":[{"id":560,"uris":["http://zotero.org/users/1976460/items/DUMEV4UP"],"uri":["http://zotero.org/users/1976460/items/DUMEV4UP"],"itemData":{"id":560,"type":"article-journal","title":"Food and feeding ecology of the neritic-slope forager black-browed albatross and its relationships with commercial fisheries in Kerguelen waters","container-title":"Marine Ecology-Progress Series","page":"183-199","volume":"207","note":"Times Cited: 37","author":[{"family":"Cherel","given":"Y."},{"family":"Weimerskirch","given":"H."},{"family":"Trouve","given":"C."}],"issued":{"date-parts":[["2000"]]}}},{"id":2196,"uris":["http://zotero.org/users/1976460/items/H7K3D9F5"],"uri":["http://zotero.org/users/1976460/items/H7K3D9F5"],"itemData":{"id":2196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id":1668,"uris":["http://zotero.org/users/1976460/items/UCN75CHG"],"uri":["http://zotero.org/users/1976460/items/UCN75CHG"],"itemData":{"id":1668,"type":"article-journal","title":"Consistency pays: sex differences and fitness consequences of behavioural specialization in a wide-ranging seabird","container-title":"Biology Letters","page":"20140630","volume":"10","issue":"10","source":"rsbl.royalsocietypublishing.org","abstract":"Specialists and generalists often coexist within a single population, but the biological drivers of individual strategies are not fully resolved. When sexes differ in their foraging strategy, this can lead them to different environmental conditions and stability across their habitat range. As such, sexual segregation, combined with dominance, may lead to varying levels of specialization between the sexes. Here, we examine spatial and temporal niche width (intraindividual variability in aspects of foraging behaviour) of male and female black-browed albatrosses (Thalassarche melanophrys), and its consequences for fitness. We show that females, where maximum foraging range is under fluctuating selection, exhibit more variable behaviours and appear more generalist than males, who are under directional selection to forage close to the colony. However within each sex, successful birds had a much narrower niche width across most behaviours, suggesting some specialization is adaptive in both sexes. These results demonstrate that while there are sex differences in niche width, the fitness benefit of specialization in spatial distribution is strong in this wide-ranging seabird.","DOI":"10.1098/rsbl.2014.0630","ISSN":"1744-9561, 1744-957X","note":"PMID: 25354918","shortTitle":"Consistency pays","language":"en","author":[{"family":"Patrick","given":"Samantha C."},{"family":"Weimerskirch","given":"Henri"}],"issued":{"date-parts":[["2014",10,1]]},"PMID":"25354918"}},{"id":765,"uris":["http://zotero.org/users/1976460/items/IRZ4IXCV"],"uri":["http://zotero.org/users/1976460/items/IRZ4IXCV"],"itemData":{"id":765,"type":"article-journal","title":"Foraging and provisioning strategies of black-browed albatrosses in relation to the requirements of the chick: natural variation and experimental study","container-title":"Behavioral Ecology","page":"635-643","volume":"8","issue":"6","note":"Times Cited: 69","author":[{"family":"Weimerskirch","given":"H."},{"family":"Mougey","given":"T."},{"family":"Hindermeyer","given":"X."}],"issued":{"date-parts":[["1997"]]}}}],"schema":"https://github.com/citation-style-language/schema/raw/master/csl-citation.json"} </w:instrText>
      </w:r>
      <w:r w:rsidR="009C01F8">
        <w:rPr>
          <w:rFonts w:ascii="Times New Roman" w:hAnsi="Times New Roman" w:cs="Times New Roman"/>
          <w:sz w:val="24"/>
          <w:szCs w:val="24"/>
        </w:rPr>
        <w:fldChar w:fldCharType="separate"/>
      </w:r>
      <w:r w:rsidR="00DB28A3" w:rsidRPr="0009665B">
        <w:rPr>
          <w:rFonts w:ascii="Times New Roman" w:hAnsi="Times New Roman" w:cs="Times New Roman"/>
          <w:sz w:val="24"/>
        </w:rPr>
        <w:t>(Cherel et al., 2000; Patrick and Weimerskirch, 2014b, 2014a; Weimerskirch et al., 1997)</w:t>
      </w:r>
      <w:r w:rsidR="009C01F8">
        <w:rPr>
          <w:rFonts w:ascii="Times New Roman" w:hAnsi="Times New Roman" w:cs="Times New Roman"/>
          <w:sz w:val="24"/>
          <w:szCs w:val="24"/>
        </w:rPr>
        <w:fldChar w:fldCharType="end"/>
      </w:r>
      <w:r w:rsidR="00AA0935" w:rsidRPr="009C01F8">
        <w:rPr>
          <w:rFonts w:ascii="Times New Roman" w:hAnsi="Times New Roman" w:cs="Times New Roman"/>
          <w:sz w:val="24"/>
          <w:szCs w:val="24"/>
        </w:rPr>
        <w:t>.</w:t>
      </w:r>
      <w:r w:rsidR="00DC2F3D" w:rsidRPr="009C01F8">
        <w:rPr>
          <w:rFonts w:ascii="Times New Roman" w:hAnsi="Times New Roman" w:cs="Times New Roman"/>
          <w:sz w:val="24"/>
          <w:szCs w:val="24"/>
        </w:rPr>
        <w:t xml:space="preserve"> </w:t>
      </w:r>
      <w:r w:rsidR="00AA0935">
        <w:rPr>
          <w:rFonts w:ascii="Times New Roman" w:hAnsi="Times New Roman" w:cs="Times New Roman"/>
          <w:sz w:val="24"/>
          <w:szCs w:val="24"/>
        </w:rPr>
        <w:t>Given the shelf edge surrounds th</w:t>
      </w:r>
      <w:r w:rsidR="004255D6">
        <w:rPr>
          <w:rFonts w:ascii="Times New Roman" w:hAnsi="Times New Roman" w:cs="Times New Roman"/>
          <w:sz w:val="24"/>
          <w:szCs w:val="24"/>
        </w:rPr>
        <w:t>is</w:t>
      </w:r>
      <w:r w:rsidR="00AA0935">
        <w:rPr>
          <w:rFonts w:ascii="Times New Roman" w:hAnsi="Times New Roman" w:cs="Times New Roman"/>
          <w:sz w:val="24"/>
          <w:szCs w:val="24"/>
        </w:rPr>
        <w:t xml:space="preserve"> island and space and habitat</w:t>
      </w:r>
      <w:r w:rsidR="0039359F">
        <w:rPr>
          <w:rFonts w:ascii="Times New Roman" w:hAnsi="Times New Roman" w:cs="Times New Roman"/>
          <w:sz w:val="24"/>
          <w:szCs w:val="24"/>
        </w:rPr>
        <w:t xml:space="preserve"> do not vary</w:t>
      </w:r>
      <w:r w:rsidR="00AA0935">
        <w:rPr>
          <w:rFonts w:ascii="Times New Roman" w:hAnsi="Times New Roman" w:cs="Times New Roman"/>
          <w:sz w:val="24"/>
          <w:szCs w:val="24"/>
        </w:rPr>
        <w:t xml:space="preserve"> </w:t>
      </w:r>
      <w:r w:rsidR="0039359F">
        <w:rPr>
          <w:rFonts w:ascii="Times New Roman" w:hAnsi="Times New Roman" w:cs="Times New Roman"/>
          <w:sz w:val="24"/>
          <w:szCs w:val="24"/>
        </w:rPr>
        <w:t>linearly</w:t>
      </w:r>
      <w:r w:rsidR="004255D6">
        <w:rPr>
          <w:rFonts w:ascii="Times New Roman" w:hAnsi="Times New Roman" w:cs="Times New Roman"/>
          <w:sz w:val="24"/>
          <w:szCs w:val="24"/>
        </w:rPr>
        <w:t xml:space="preserve"> (</w:t>
      </w:r>
      <w:r w:rsidR="0009665B">
        <w:rPr>
          <w:rFonts w:ascii="Times New Roman" w:hAnsi="Times New Roman" w:cs="Times New Roman"/>
          <w:sz w:val="24"/>
          <w:szCs w:val="24"/>
        </w:rPr>
        <w:t xml:space="preserve">Appendix 1: </w:t>
      </w:r>
      <w:r w:rsidR="004255D6">
        <w:rPr>
          <w:rFonts w:ascii="Times New Roman" w:hAnsi="Times New Roman" w:cs="Times New Roman"/>
          <w:sz w:val="24"/>
          <w:szCs w:val="24"/>
        </w:rPr>
        <w:t xml:space="preserve">Figure </w:t>
      </w:r>
      <w:r w:rsidR="0009665B">
        <w:rPr>
          <w:rFonts w:ascii="Times New Roman" w:hAnsi="Times New Roman" w:cs="Times New Roman"/>
          <w:sz w:val="24"/>
          <w:szCs w:val="24"/>
        </w:rPr>
        <w:t>S</w:t>
      </w:r>
      <w:r w:rsidR="004255D6">
        <w:rPr>
          <w:rFonts w:ascii="Times New Roman" w:hAnsi="Times New Roman" w:cs="Times New Roman"/>
          <w:sz w:val="24"/>
          <w:szCs w:val="24"/>
        </w:rPr>
        <w:t>1)</w:t>
      </w:r>
      <w:r w:rsidR="00AA0935">
        <w:rPr>
          <w:rFonts w:ascii="Times New Roman" w:hAnsi="Times New Roman" w:cs="Times New Roman"/>
          <w:sz w:val="24"/>
          <w:szCs w:val="24"/>
        </w:rPr>
        <w:t xml:space="preserve">, this offers an ideal test of the </w:t>
      </w:r>
      <w:r w:rsidR="00AB4F78">
        <w:rPr>
          <w:rFonts w:ascii="Times New Roman" w:hAnsi="Times New Roman" w:cs="Times New Roman"/>
          <w:sz w:val="24"/>
          <w:szCs w:val="24"/>
        </w:rPr>
        <w:t xml:space="preserve">respective </w:t>
      </w:r>
      <w:r w:rsidR="00AA0935">
        <w:rPr>
          <w:rFonts w:ascii="Times New Roman" w:hAnsi="Times New Roman" w:cs="Times New Roman"/>
          <w:sz w:val="24"/>
          <w:szCs w:val="24"/>
        </w:rPr>
        <w:t>importance of habitat and site fidelity.</w:t>
      </w:r>
      <w:r w:rsidR="00DC2F3D">
        <w:rPr>
          <w:rFonts w:ascii="Times New Roman" w:hAnsi="Times New Roman" w:cs="Times New Roman"/>
          <w:sz w:val="24"/>
          <w:szCs w:val="24"/>
        </w:rPr>
        <w:t xml:space="preserve">  </w:t>
      </w:r>
      <w:r w:rsidR="00277CDB" w:rsidRPr="005A1DB2">
        <w:rPr>
          <w:rFonts w:ascii="Times New Roman" w:hAnsi="Times New Roman" w:cs="Times New Roman"/>
          <w:sz w:val="24"/>
          <w:szCs w:val="24"/>
        </w:rPr>
        <w:t>Black-</w:t>
      </w:r>
      <w:r w:rsidR="00B4310B" w:rsidRPr="005A1DB2">
        <w:rPr>
          <w:rFonts w:ascii="Times New Roman" w:hAnsi="Times New Roman" w:cs="Times New Roman"/>
          <w:sz w:val="24"/>
          <w:szCs w:val="24"/>
        </w:rPr>
        <w:t>browed albatrosses are annual breede</w:t>
      </w:r>
      <w:r w:rsidR="006F0D2D" w:rsidRPr="005A1DB2">
        <w:rPr>
          <w:rFonts w:ascii="Times New Roman" w:hAnsi="Times New Roman" w:cs="Times New Roman"/>
          <w:sz w:val="24"/>
          <w:szCs w:val="24"/>
        </w:rPr>
        <w:t>rs, with strong monogamous pair bonds</w:t>
      </w:r>
      <w:r w:rsidR="00B4310B" w:rsidRPr="005A1DB2">
        <w:rPr>
          <w:rFonts w:ascii="Times New Roman" w:hAnsi="Times New Roman" w:cs="Times New Roman"/>
          <w:sz w:val="24"/>
          <w:szCs w:val="24"/>
        </w:rPr>
        <w:t>.</w:t>
      </w:r>
      <w:r w:rsidR="00DC2F3D">
        <w:rPr>
          <w:rFonts w:ascii="Times New Roman" w:hAnsi="Times New Roman" w:cs="Times New Roman"/>
          <w:sz w:val="24"/>
          <w:szCs w:val="24"/>
        </w:rPr>
        <w:t xml:space="preserve"> </w:t>
      </w:r>
      <w:r w:rsidR="00B4310B" w:rsidRPr="005A1DB2">
        <w:rPr>
          <w:rFonts w:ascii="Times New Roman" w:hAnsi="Times New Roman" w:cs="Times New Roman"/>
          <w:sz w:val="24"/>
          <w:szCs w:val="24"/>
        </w:rPr>
        <w:t>They commence breeding in October, with chicks hatching in late December.</w:t>
      </w:r>
      <w:r w:rsidR="00DC2F3D">
        <w:rPr>
          <w:rFonts w:ascii="Times New Roman" w:hAnsi="Times New Roman" w:cs="Times New Roman"/>
          <w:sz w:val="24"/>
          <w:szCs w:val="24"/>
        </w:rPr>
        <w:t xml:space="preserve"> </w:t>
      </w:r>
      <w:r w:rsidR="00B4310B" w:rsidRPr="005A1DB2">
        <w:rPr>
          <w:rFonts w:ascii="Times New Roman" w:hAnsi="Times New Roman" w:cs="Times New Roman"/>
          <w:sz w:val="24"/>
          <w:szCs w:val="24"/>
        </w:rPr>
        <w:t xml:space="preserve">The pair </w:t>
      </w:r>
      <w:r w:rsidR="00756DE9" w:rsidRPr="005A1DB2">
        <w:rPr>
          <w:rFonts w:ascii="Times New Roman" w:hAnsi="Times New Roman" w:cs="Times New Roman"/>
          <w:sz w:val="24"/>
          <w:szCs w:val="24"/>
        </w:rPr>
        <w:t>shares</w:t>
      </w:r>
      <w:r w:rsidR="00B4310B" w:rsidRPr="005A1DB2">
        <w:rPr>
          <w:rFonts w:ascii="Times New Roman" w:hAnsi="Times New Roman" w:cs="Times New Roman"/>
          <w:sz w:val="24"/>
          <w:szCs w:val="24"/>
        </w:rPr>
        <w:t xml:space="preserve"> both incubation and provisioning roles and brood the chick for around three </w:t>
      </w:r>
      <w:r w:rsidR="00A36D6F" w:rsidRPr="005A1DB2">
        <w:rPr>
          <w:rFonts w:ascii="Times New Roman" w:hAnsi="Times New Roman" w:cs="Times New Roman"/>
          <w:sz w:val="24"/>
          <w:szCs w:val="24"/>
        </w:rPr>
        <w:t xml:space="preserve">to four </w:t>
      </w:r>
      <w:r w:rsidR="00B4310B" w:rsidRPr="005A1DB2">
        <w:rPr>
          <w:rFonts w:ascii="Times New Roman" w:hAnsi="Times New Roman" w:cs="Times New Roman"/>
          <w:sz w:val="24"/>
          <w:szCs w:val="24"/>
        </w:rPr>
        <w:t>weeks.</w:t>
      </w:r>
      <w:r w:rsidR="00DC2F3D">
        <w:rPr>
          <w:rFonts w:ascii="Times New Roman" w:hAnsi="Times New Roman" w:cs="Times New Roman"/>
          <w:sz w:val="24"/>
          <w:szCs w:val="24"/>
        </w:rPr>
        <w:t xml:space="preserve"> </w:t>
      </w:r>
      <w:r w:rsidR="00B4310B" w:rsidRPr="005A1DB2">
        <w:rPr>
          <w:rFonts w:ascii="Times New Roman" w:hAnsi="Times New Roman" w:cs="Times New Roman"/>
          <w:sz w:val="24"/>
          <w:szCs w:val="24"/>
        </w:rPr>
        <w:t xml:space="preserve"> This colony has been studied since </w:t>
      </w:r>
      <w:r w:rsidR="00CA0F7C" w:rsidRPr="005A1DB2">
        <w:rPr>
          <w:rFonts w:ascii="Times New Roman" w:hAnsi="Times New Roman" w:cs="Times New Roman"/>
          <w:sz w:val="24"/>
          <w:szCs w:val="24"/>
        </w:rPr>
        <w:t>1967</w:t>
      </w:r>
      <w:r w:rsidR="00B4310B" w:rsidRPr="005A1DB2">
        <w:rPr>
          <w:rFonts w:ascii="Times New Roman" w:hAnsi="Times New Roman" w:cs="Times New Roman"/>
          <w:sz w:val="24"/>
          <w:szCs w:val="24"/>
        </w:rPr>
        <w:t xml:space="preserve"> and all adults and chicks in the study population are ringed with a unique </w:t>
      </w:r>
      <w:r w:rsidR="00441C8F" w:rsidRPr="005A1DB2">
        <w:rPr>
          <w:rFonts w:ascii="Times New Roman" w:hAnsi="Times New Roman" w:cs="Times New Roman"/>
          <w:sz w:val="24"/>
          <w:szCs w:val="24"/>
        </w:rPr>
        <w:t>metal</w:t>
      </w:r>
      <w:r w:rsidR="00B4310B" w:rsidRPr="005A1DB2">
        <w:rPr>
          <w:rFonts w:ascii="Times New Roman" w:hAnsi="Times New Roman" w:cs="Times New Roman"/>
          <w:sz w:val="24"/>
          <w:szCs w:val="24"/>
        </w:rPr>
        <w:t xml:space="preserve"> band.</w:t>
      </w:r>
      <w:r w:rsidR="00DC2F3D">
        <w:rPr>
          <w:rFonts w:ascii="Times New Roman" w:hAnsi="Times New Roman" w:cs="Times New Roman"/>
          <w:sz w:val="24"/>
          <w:szCs w:val="24"/>
        </w:rPr>
        <w:t xml:space="preserve"> </w:t>
      </w:r>
      <w:r w:rsidR="00B4310B" w:rsidRPr="005A1DB2">
        <w:rPr>
          <w:rFonts w:ascii="Times New Roman" w:hAnsi="Times New Roman" w:cs="Times New Roman"/>
          <w:sz w:val="24"/>
          <w:szCs w:val="24"/>
        </w:rPr>
        <w:t xml:space="preserve"> This allows individuals to be monitored across their lifetime. Nests are check</w:t>
      </w:r>
      <w:r w:rsidR="00E17922" w:rsidRPr="005A1DB2">
        <w:rPr>
          <w:rFonts w:ascii="Times New Roman" w:hAnsi="Times New Roman" w:cs="Times New Roman"/>
          <w:sz w:val="24"/>
          <w:szCs w:val="24"/>
        </w:rPr>
        <w:t>ed</w:t>
      </w:r>
      <w:r w:rsidR="00B4310B" w:rsidRPr="005A1DB2">
        <w:rPr>
          <w:rFonts w:ascii="Times New Roman" w:hAnsi="Times New Roman" w:cs="Times New Roman"/>
          <w:sz w:val="24"/>
          <w:szCs w:val="24"/>
        </w:rPr>
        <w:t xml:space="preserve"> in </w:t>
      </w:r>
      <w:r w:rsidR="00FB21D5">
        <w:rPr>
          <w:rFonts w:ascii="Times New Roman" w:hAnsi="Times New Roman" w:cs="Times New Roman"/>
          <w:sz w:val="24"/>
          <w:szCs w:val="24"/>
        </w:rPr>
        <w:t>early</w:t>
      </w:r>
      <w:r w:rsidR="00B4310B" w:rsidRPr="005A1DB2">
        <w:rPr>
          <w:rFonts w:ascii="Times New Roman" w:hAnsi="Times New Roman" w:cs="Times New Roman"/>
          <w:sz w:val="24"/>
          <w:szCs w:val="24"/>
        </w:rPr>
        <w:t xml:space="preserve"> April</w:t>
      </w:r>
      <w:r w:rsidR="00441C8F" w:rsidRPr="005A1DB2">
        <w:rPr>
          <w:rFonts w:ascii="Times New Roman" w:hAnsi="Times New Roman" w:cs="Times New Roman"/>
          <w:sz w:val="24"/>
          <w:szCs w:val="24"/>
        </w:rPr>
        <w:t xml:space="preserve"> for fledging success</w:t>
      </w:r>
      <w:r w:rsidR="00B4310B" w:rsidRPr="005A1DB2">
        <w:rPr>
          <w:rFonts w:ascii="Times New Roman" w:hAnsi="Times New Roman" w:cs="Times New Roman"/>
          <w:sz w:val="24"/>
          <w:szCs w:val="24"/>
        </w:rPr>
        <w:t xml:space="preserve"> </w:t>
      </w:r>
      <w:r w:rsidR="00441C8F" w:rsidRPr="005A1DB2">
        <w:rPr>
          <w:rFonts w:ascii="Times New Roman" w:hAnsi="Times New Roman" w:cs="Times New Roman"/>
          <w:sz w:val="24"/>
          <w:szCs w:val="24"/>
        </w:rPr>
        <w:t xml:space="preserve">and </w:t>
      </w:r>
      <w:r w:rsidR="00B4310B" w:rsidRPr="005A1DB2">
        <w:rPr>
          <w:rFonts w:ascii="Times New Roman" w:hAnsi="Times New Roman" w:cs="Times New Roman"/>
          <w:sz w:val="24"/>
          <w:szCs w:val="24"/>
        </w:rPr>
        <w:t>fledglings ringed</w:t>
      </w:r>
      <w:r w:rsidR="00441C8F" w:rsidRPr="005A1DB2">
        <w:rPr>
          <w:rFonts w:ascii="Times New Roman" w:hAnsi="Times New Roman" w:cs="Times New Roman"/>
          <w:sz w:val="24"/>
          <w:szCs w:val="24"/>
        </w:rPr>
        <w:t>. From these successive controls of nests</w:t>
      </w:r>
      <w:r w:rsidR="00FB21D5">
        <w:rPr>
          <w:rFonts w:ascii="Times New Roman" w:hAnsi="Times New Roman" w:cs="Times New Roman"/>
          <w:sz w:val="24"/>
          <w:szCs w:val="24"/>
        </w:rPr>
        <w:t>,</w:t>
      </w:r>
      <w:r w:rsidR="00B4310B" w:rsidRPr="005A1DB2">
        <w:rPr>
          <w:rFonts w:ascii="Times New Roman" w:hAnsi="Times New Roman" w:cs="Times New Roman"/>
          <w:sz w:val="24"/>
          <w:szCs w:val="24"/>
        </w:rPr>
        <w:t xml:space="preserve"> reproductive success </w:t>
      </w:r>
      <w:r w:rsidR="00441C8F" w:rsidRPr="005A1DB2">
        <w:rPr>
          <w:rFonts w:ascii="Times New Roman" w:hAnsi="Times New Roman" w:cs="Times New Roman"/>
          <w:sz w:val="24"/>
          <w:szCs w:val="24"/>
        </w:rPr>
        <w:t>is</w:t>
      </w:r>
      <w:r w:rsidR="00B4310B" w:rsidRPr="005A1DB2">
        <w:rPr>
          <w:rFonts w:ascii="Times New Roman" w:hAnsi="Times New Roman" w:cs="Times New Roman"/>
          <w:sz w:val="24"/>
          <w:szCs w:val="24"/>
        </w:rPr>
        <w:t xml:space="preserve"> calculated.</w:t>
      </w:r>
      <w:r w:rsidR="00DC2F3D">
        <w:rPr>
          <w:rFonts w:ascii="Times New Roman" w:hAnsi="Times New Roman" w:cs="Times New Roman"/>
          <w:sz w:val="24"/>
          <w:szCs w:val="24"/>
        </w:rPr>
        <w:t xml:space="preserve"> </w:t>
      </w:r>
    </w:p>
    <w:p w14:paraId="6BA4D947" w14:textId="77777777" w:rsidR="00B4310B" w:rsidRPr="005A1DB2" w:rsidRDefault="00B4310B" w:rsidP="00482896">
      <w:pPr>
        <w:spacing w:after="0" w:line="480" w:lineRule="auto"/>
        <w:rPr>
          <w:rFonts w:ascii="Times New Roman" w:hAnsi="Times New Roman" w:cs="Times New Roman"/>
          <w:sz w:val="24"/>
          <w:szCs w:val="24"/>
        </w:rPr>
      </w:pPr>
    </w:p>
    <w:p w14:paraId="2E306C1C" w14:textId="39505718" w:rsidR="009B2467" w:rsidRPr="005A1DB2" w:rsidRDefault="00596194" w:rsidP="00482896">
      <w:pPr>
        <w:pStyle w:val="ListParagraph"/>
        <w:numPr>
          <w:ilvl w:val="0"/>
          <w:numId w:val="10"/>
        </w:numPr>
        <w:spacing w:after="0" w:line="480" w:lineRule="auto"/>
        <w:rPr>
          <w:rFonts w:ascii="Times New Roman" w:hAnsi="Times New Roman" w:cs="Times New Roman"/>
          <w:b/>
          <w:sz w:val="24"/>
          <w:szCs w:val="24"/>
        </w:rPr>
      </w:pPr>
      <w:r w:rsidRPr="005A1DB2">
        <w:rPr>
          <w:rFonts w:ascii="Times New Roman" w:hAnsi="Times New Roman" w:cs="Times New Roman"/>
          <w:b/>
          <w:sz w:val="24"/>
          <w:szCs w:val="24"/>
        </w:rPr>
        <w:t>Data collection</w:t>
      </w:r>
    </w:p>
    <w:p w14:paraId="3113EADD" w14:textId="3A0D86DB" w:rsidR="00596194" w:rsidRPr="005A1DB2" w:rsidRDefault="00B4310B" w:rsidP="00482896">
      <w:pPr>
        <w:spacing w:after="0" w:line="480" w:lineRule="auto"/>
        <w:rPr>
          <w:rFonts w:ascii="Times New Roman" w:hAnsi="Times New Roman" w:cs="Times New Roman"/>
          <w:sz w:val="24"/>
          <w:szCs w:val="24"/>
        </w:rPr>
      </w:pPr>
      <w:r w:rsidRPr="005A1DB2">
        <w:rPr>
          <w:rFonts w:ascii="Times New Roman" w:hAnsi="Times New Roman" w:cs="Times New Roman"/>
          <w:sz w:val="24"/>
          <w:szCs w:val="24"/>
        </w:rPr>
        <w:t xml:space="preserve">Between </w:t>
      </w:r>
      <w:r w:rsidR="001C068F" w:rsidRPr="005A1DB2">
        <w:rPr>
          <w:rFonts w:ascii="Times New Roman" w:hAnsi="Times New Roman" w:cs="Times New Roman"/>
          <w:sz w:val="24"/>
          <w:szCs w:val="24"/>
        </w:rPr>
        <w:t>December 200</w:t>
      </w:r>
      <w:r w:rsidR="00336748" w:rsidRPr="005A1DB2">
        <w:rPr>
          <w:rFonts w:ascii="Times New Roman" w:hAnsi="Times New Roman" w:cs="Times New Roman"/>
          <w:sz w:val="24"/>
          <w:szCs w:val="24"/>
        </w:rPr>
        <w:t>4</w:t>
      </w:r>
      <w:r w:rsidR="001C068F" w:rsidRPr="005A1DB2">
        <w:rPr>
          <w:rFonts w:ascii="Times New Roman" w:hAnsi="Times New Roman" w:cs="Times New Roman"/>
          <w:sz w:val="24"/>
          <w:szCs w:val="24"/>
        </w:rPr>
        <w:t xml:space="preserve"> </w:t>
      </w:r>
      <w:r w:rsidRPr="005A1DB2">
        <w:rPr>
          <w:rFonts w:ascii="Times New Roman" w:hAnsi="Times New Roman" w:cs="Times New Roman"/>
          <w:sz w:val="24"/>
          <w:szCs w:val="24"/>
        </w:rPr>
        <w:t xml:space="preserve">and </w:t>
      </w:r>
      <w:r w:rsidR="001C068F" w:rsidRPr="005A1DB2">
        <w:rPr>
          <w:rFonts w:ascii="Times New Roman" w:hAnsi="Times New Roman" w:cs="Times New Roman"/>
          <w:sz w:val="24"/>
          <w:szCs w:val="24"/>
        </w:rPr>
        <w:t xml:space="preserve">February </w:t>
      </w:r>
      <w:r w:rsidRPr="005A1DB2">
        <w:rPr>
          <w:rFonts w:ascii="Times New Roman" w:hAnsi="Times New Roman" w:cs="Times New Roman"/>
          <w:sz w:val="24"/>
          <w:szCs w:val="24"/>
        </w:rPr>
        <w:t xml:space="preserve">2015, adult </w:t>
      </w:r>
      <w:r w:rsidR="00AC11F2">
        <w:rPr>
          <w:rFonts w:ascii="Times New Roman" w:hAnsi="Times New Roman" w:cs="Times New Roman"/>
          <w:sz w:val="24"/>
          <w:szCs w:val="24"/>
        </w:rPr>
        <w:t>black-browed</w:t>
      </w:r>
      <w:r w:rsidRPr="005A1DB2">
        <w:rPr>
          <w:rFonts w:ascii="Times New Roman" w:hAnsi="Times New Roman" w:cs="Times New Roman"/>
          <w:sz w:val="24"/>
          <w:szCs w:val="24"/>
        </w:rPr>
        <w:t xml:space="preserve"> albatrosses were equipped with miniaturised GPS loggers</w:t>
      </w:r>
      <w:r w:rsidR="00062C80" w:rsidRPr="005A1DB2">
        <w:rPr>
          <w:rFonts w:ascii="Times New Roman" w:hAnsi="Times New Roman" w:cs="Times New Roman"/>
          <w:sz w:val="24"/>
          <w:szCs w:val="24"/>
        </w:rPr>
        <w:t xml:space="preserve"> (</w:t>
      </w:r>
      <w:r w:rsidR="001F41CB" w:rsidRPr="005A1DB2">
        <w:rPr>
          <w:rFonts w:ascii="Times New Roman" w:hAnsi="Times New Roman" w:cs="Times New Roman"/>
          <w:sz w:val="24"/>
          <w:szCs w:val="24"/>
        </w:rPr>
        <w:t xml:space="preserve">Technosmart GPS, </w:t>
      </w:r>
      <w:r w:rsidR="00062C80" w:rsidRPr="005A1DB2">
        <w:rPr>
          <w:rFonts w:ascii="Times New Roman" w:hAnsi="Times New Roman" w:cs="Times New Roman"/>
          <w:sz w:val="24"/>
          <w:szCs w:val="24"/>
        </w:rPr>
        <w:t>Igot U</w:t>
      </w:r>
      <w:r w:rsidR="00441C8F" w:rsidRPr="005A1DB2">
        <w:rPr>
          <w:rFonts w:ascii="Times New Roman" w:hAnsi="Times New Roman" w:cs="Times New Roman"/>
          <w:sz w:val="24"/>
          <w:szCs w:val="24"/>
        </w:rPr>
        <w:t xml:space="preserve"> 120 or</w:t>
      </w:r>
      <w:r w:rsidR="00062C80" w:rsidRPr="005A1DB2">
        <w:rPr>
          <w:rFonts w:ascii="Times New Roman" w:hAnsi="Times New Roman" w:cs="Times New Roman"/>
          <w:sz w:val="24"/>
          <w:szCs w:val="24"/>
        </w:rPr>
        <w:t xml:space="preserve"> 600</w:t>
      </w:r>
      <w:r w:rsidR="00336748" w:rsidRPr="005A1DB2">
        <w:rPr>
          <w:rFonts w:ascii="Times New Roman" w:hAnsi="Times New Roman" w:cs="Times New Roman"/>
          <w:sz w:val="24"/>
          <w:szCs w:val="24"/>
        </w:rPr>
        <w:t>)</w:t>
      </w:r>
      <w:r w:rsidRPr="005A1DB2">
        <w:rPr>
          <w:rFonts w:ascii="Times New Roman" w:hAnsi="Times New Roman" w:cs="Times New Roman"/>
          <w:sz w:val="24"/>
          <w:szCs w:val="24"/>
        </w:rPr>
        <w:t xml:space="preserve"> during chick brooding</w:t>
      </w:r>
      <w:r w:rsidR="0009665B">
        <w:rPr>
          <w:rFonts w:ascii="Times New Roman" w:hAnsi="Times New Roman" w:cs="Times New Roman"/>
          <w:sz w:val="24"/>
          <w:szCs w:val="24"/>
        </w:rPr>
        <w:t>.  T</w:t>
      </w:r>
      <w:r w:rsidR="001F41CB" w:rsidRPr="005A1DB2">
        <w:rPr>
          <w:rFonts w:ascii="Times New Roman" w:hAnsi="Times New Roman" w:cs="Times New Roman"/>
          <w:sz w:val="24"/>
          <w:szCs w:val="24"/>
        </w:rPr>
        <w:t xml:space="preserve">hese </w:t>
      </w:r>
      <w:r w:rsidR="00A178BD">
        <w:rPr>
          <w:rFonts w:ascii="Times New Roman" w:hAnsi="Times New Roman" w:cs="Times New Roman"/>
          <w:sz w:val="24"/>
          <w:szCs w:val="24"/>
        </w:rPr>
        <w:t>devices</w:t>
      </w:r>
      <w:r w:rsidR="00A178BD" w:rsidRPr="005A1DB2">
        <w:rPr>
          <w:rFonts w:ascii="Times New Roman" w:hAnsi="Times New Roman" w:cs="Times New Roman"/>
          <w:sz w:val="24"/>
          <w:szCs w:val="24"/>
        </w:rPr>
        <w:t xml:space="preserve"> </w:t>
      </w:r>
      <w:r w:rsidR="001F41CB" w:rsidRPr="005A1DB2">
        <w:rPr>
          <w:rFonts w:ascii="Times New Roman" w:hAnsi="Times New Roman" w:cs="Times New Roman"/>
          <w:sz w:val="24"/>
          <w:szCs w:val="24"/>
        </w:rPr>
        <w:t>weighed between 20 and 3</w:t>
      </w:r>
      <w:r w:rsidR="00921C34">
        <w:rPr>
          <w:rFonts w:ascii="Times New Roman" w:hAnsi="Times New Roman" w:cs="Times New Roman"/>
          <w:sz w:val="24"/>
          <w:szCs w:val="24"/>
        </w:rPr>
        <w:t>5</w:t>
      </w:r>
      <w:r w:rsidR="001F41CB" w:rsidRPr="005A1DB2">
        <w:rPr>
          <w:rFonts w:ascii="Times New Roman" w:hAnsi="Times New Roman" w:cs="Times New Roman"/>
          <w:sz w:val="24"/>
          <w:szCs w:val="24"/>
        </w:rPr>
        <w:t xml:space="preserve">g, i.e. less than 2% of </w:t>
      </w:r>
      <w:r w:rsidR="00226669">
        <w:rPr>
          <w:rFonts w:ascii="Times New Roman" w:hAnsi="Times New Roman" w:cs="Times New Roman"/>
          <w:sz w:val="24"/>
          <w:szCs w:val="24"/>
        </w:rPr>
        <w:t xml:space="preserve">the mean black-browed </w:t>
      </w:r>
      <w:r w:rsidR="001F41CB" w:rsidRPr="005A1DB2">
        <w:rPr>
          <w:rFonts w:ascii="Times New Roman" w:hAnsi="Times New Roman" w:cs="Times New Roman"/>
          <w:sz w:val="24"/>
          <w:szCs w:val="24"/>
        </w:rPr>
        <w:t>albatross body mass</w:t>
      </w:r>
      <w:r w:rsidR="00226669">
        <w:rPr>
          <w:rFonts w:ascii="Times New Roman" w:hAnsi="Times New Roman" w:cs="Times New Roman"/>
          <w:sz w:val="24"/>
          <w:szCs w:val="24"/>
        </w:rPr>
        <w:t xml:space="preserve"> </w:t>
      </w:r>
      <w:r w:rsidR="0009665B">
        <w:rPr>
          <w:rFonts w:ascii="Times New Roman" w:hAnsi="Times New Roman" w:cs="Times New Roman"/>
          <w:sz w:val="24"/>
          <w:szCs w:val="24"/>
        </w:rPr>
        <w:t xml:space="preserve">of </w:t>
      </w:r>
      <w:r w:rsidR="00EE574E">
        <w:rPr>
          <w:rFonts w:ascii="Times New Roman" w:hAnsi="Times New Roman" w:cs="Times New Roman"/>
          <w:sz w:val="24"/>
          <w:szCs w:val="24"/>
        </w:rPr>
        <w:t xml:space="preserve">3740 ± 450g </w:t>
      </w:r>
      <w:r w:rsidR="00EE574E">
        <w:rPr>
          <w:rFonts w:ascii="Times New Roman" w:hAnsi="Times New Roman" w:cs="Times New Roman"/>
          <w:sz w:val="24"/>
          <w:szCs w:val="24"/>
        </w:rPr>
        <w:fldChar w:fldCharType="begin"/>
      </w:r>
      <w:r w:rsidR="00EE574E">
        <w:rPr>
          <w:rFonts w:ascii="Times New Roman" w:hAnsi="Times New Roman" w:cs="Times New Roman"/>
          <w:sz w:val="24"/>
          <w:szCs w:val="24"/>
        </w:rPr>
        <w:instrText xml:space="preserve"> ADDIN ZOTERO_ITEM CSL_CITATION {"citationID":"1p40n57m4g","properties":{"formattedCitation":"(Weimerskirch et al., 1989)","plainCitation":"(Weimerskirch et al., 1989)"},"citationItems":[{"id":2992,"uris":["http://zotero.org/users/1976460/items/2HEPU9W9"],"uri":["http://zotero.org/users/1976460/items/2HEPU9W9"],"itemData":{"id":2992,"type":"article-journal","title":"The Avifauna of the Kerguelen Islands","container-title":"Emu","page":"15","volume":"89","issue":"1","source":"CrossRef","DOI":"10.1071/MU9890015","ISSN":"0158-4197","language":"en","author":[{"family":"Weimerskirch","given":"H"},{"family":"Zotier","given":"R"},{"family":"Jouventin","given":"P"}],"issued":{"date-parts":[["1989"]]}}}],"schema":"https://github.com/citation-style-language/schema/raw/master/csl-citation.json"} </w:instrText>
      </w:r>
      <w:r w:rsidR="00EE574E">
        <w:rPr>
          <w:rFonts w:ascii="Times New Roman" w:hAnsi="Times New Roman" w:cs="Times New Roman"/>
          <w:sz w:val="24"/>
          <w:szCs w:val="24"/>
        </w:rPr>
        <w:fldChar w:fldCharType="separate"/>
      </w:r>
      <w:r w:rsidR="00EE574E" w:rsidRPr="00AF36F6">
        <w:rPr>
          <w:rFonts w:ascii="Times New Roman" w:hAnsi="Times New Roman" w:cs="Times New Roman"/>
          <w:sz w:val="24"/>
        </w:rPr>
        <w:t>(Weimerskirch et al., 1989)</w:t>
      </w:r>
      <w:r w:rsidR="00EE574E">
        <w:rPr>
          <w:rFonts w:ascii="Times New Roman" w:hAnsi="Times New Roman" w:cs="Times New Roman"/>
          <w:sz w:val="24"/>
          <w:szCs w:val="24"/>
        </w:rPr>
        <w:fldChar w:fldCharType="end"/>
      </w:r>
      <w:r w:rsidR="00226669">
        <w:rPr>
          <w:rFonts w:ascii="Times New Roman" w:hAnsi="Times New Roman" w:cs="Times New Roman"/>
          <w:sz w:val="24"/>
          <w:szCs w:val="24"/>
        </w:rPr>
        <w:t xml:space="preserve"> </w:t>
      </w:r>
      <w:r w:rsidR="00A178BD">
        <w:rPr>
          <w:rFonts w:ascii="Times New Roman" w:hAnsi="Times New Roman" w:cs="Times New Roman"/>
          <w:sz w:val="24"/>
          <w:szCs w:val="24"/>
        </w:rPr>
        <w:t xml:space="preserve"> and</w:t>
      </w:r>
      <w:r w:rsidR="0009665B">
        <w:rPr>
          <w:rFonts w:ascii="Times New Roman" w:hAnsi="Times New Roman" w:cs="Times New Roman"/>
          <w:sz w:val="24"/>
          <w:szCs w:val="24"/>
        </w:rPr>
        <w:t xml:space="preserve"> there was</w:t>
      </w:r>
      <w:r w:rsidR="00A178BD">
        <w:rPr>
          <w:rFonts w:ascii="Times New Roman" w:hAnsi="Times New Roman" w:cs="Times New Roman"/>
          <w:sz w:val="24"/>
          <w:szCs w:val="24"/>
        </w:rPr>
        <w:t xml:space="preserve"> no evidence of any effect on reproductive success or survival</w:t>
      </w:r>
      <w:r w:rsidR="0009665B">
        <w:rPr>
          <w:rFonts w:ascii="Times New Roman" w:hAnsi="Times New Roman" w:cs="Times New Roman"/>
          <w:sz w:val="24"/>
          <w:szCs w:val="24"/>
        </w:rPr>
        <w:t xml:space="preserve"> (</w:t>
      </w:r>
      <w:r w:rsidR="00A178BD">
        <w:rPr>
          <w:rFonts w:ascii="Times New Roman" w:hAnsi="Times New Roman" w:cs="Times New Roman"/>
          <w:sz w:val="24"/>
          <w:szCs w:val="24"/>
        </w:rPr>
        <w:t>S.Patrick, Unpublished data</w:t>
      </w:r>
      <w:r w:rsidR="001F41CB" w:rsidRPr="005A1DB2">
        <w:rPr>
          <w:rFonts w:ascii="Times New Roman" w:hAnsi="Times New Roman" w:cs="Times New Roman"/>
          <w:sz w:val="24"/>
          <w:szCs w:val="24"/>
        </w:rPr>
        <w:t>)</w:t>
      </w:r>
      <w:r w:rsidRPr="005A1DB2">
        <w:rPr>
          <w:rFonts w:ascii="Times New Roman" w:hAnsi="Times New Roman" w:cs="Times New Roman"/>
          <w:sz w:val="24"/>
          <w:szCs w:val="24"/>
        </w:rPr>
        <w:t>.</w:t>
      </w:r>
      <w:r w:rsidR="00DC2F3D">
        <w:rPr>
          <w:rFonts w:ascii="Times New Roman" w:hAnsi="Times New Roman" w:cs="Times New Roman"/>
          <w:sz w:val="24"/>
          <w:szCs w:val="24"/>
        </w:rPr>
        <w:t xml:space="preserve"> </w:t>
      </w:r>
      <w:r w:rsidRPr="005A1DB2">
        <w:rPr>
          <w:rFonts w:ascii="Times New Roman" w:hAnsi="Times New Roman" w:cs="Times New Roman"/>
          <w:sz w:val="24"/>
          <w:szCs w:val="24"/>
        </w:rPr>
        <w:t xml:space="preserve">Adults were caught on the nest and the device attached to their lower back </w:t>
      </w:r>
      <w:r w:rsidR="009011B1">
        <w:rPr>
          <w:rFonts w:ascii="Times New Roman" w:hAnsi="Times New Roman" w:cs="Times New Roman"/>
          <w:sz w:val="24"/>
          <w:szCs w:val="24"/>
        </w:rPr>
        <w:t xml:space="preserve">feathers </w:t>
      </w:r>
      <w:r w:rsidRPr="005A1DB2">
        <w:rPr>
          <w:rFonts w:ascii="Times New Roman" w:hAnsi="Times New Roman" w:cs="Times New Roman"/>
          <w:sz w:val="24"/>
          <w:szCs w:val="24"/>
        </w:rPr>
        <w:t>with Tesa tape.</w:t>
      </w:r>
      <w:r w:rsidR="00DC2F3D">
        <w:rPr>
          <w:rFonts w:ascii="Times New Roman" w:hAnsi="Times New Roman" w:cs="Times New Roman"/>
          <w:sz w:val="24"/>
          <w:szCs w:val="24"/>
        </w:rPr>
        <w:t xml:space="preserve"> </w:t>
      </w:r>
      <w:r w:rsidRPr="005A1DB2">
        <w:rPr>
          <w:rFonts w:ascii="Times New Roman" w:hAnsi="Times New Roman" w:cs="Times New Roman"/>
          <w:sz w:val="24"/>
          <w:szCs w:val="24"/>
        </w:rPr>
        <w:t>The devices recorded positional data every 2 minutes and were left on the birds for up to 3 weeks.</w:t>
      </w:r>
      <w:r w:rsidR="00DC2F3D">
        <w:rPr>
          <w:rFonts w:ascii="Times New Roman" w:hAnsi="Times New Roman" w:cs="Times New Roman"/>
          <w:sz w:val="24"/>
          <w:szCs w:val="24"/>
        </w:rPr>
        <w:t xml:space="preserve"> </w:t>
      </w:r>
      <w:r w:rsidRPr="005A1DB2">
        <w:rPr>
          <w:rFonts w:ascii="Times New Roman" w:hAnsi="Times New Roman" w:cs="Times New Roman"/>
          <w:sz w:val="24"/>
          <w:szCs w:val="24"/>
        </w:rPr>
        <w:t xml:space="preserve">Birds were selected at random initially </w:t>
      </w:r>
      <w:r w:rsidRPr="00750AFC">
        <w:rPr>
          <w:rFonts w:ascii="Times New Roman" w:hAnsi="Times New Roman" w:cs="Times New Roman"/>
          <w:sz w:val="24"/>
          <w:szCs w:val="24"/>
        </w:rPr>
        <w:t>and then</w:t>
      </w:r>
      <w:r w:rsidR="00D57203" w:rsidRPr="00750AFC">
        <w:rPr>
          <w:rFonts w:ascii="Times New Roman" w:hAnsi="Times New Roman" w:cs="Times New Roman"/>
          <w:sz w:val="24"/>
          <w:szCs w:val="24"/>
        </w:rPr>
        <w:t>,</w:t>
      </w:r>
      <w:r w:rsidRPr="00750AFC">
        <w:rPr>
          <w:rFonts w:ascii="Times New Roman" w:hAnsi="Times New Roman" w:cs="Times New Roman"/>
          <w:sz w:val="24"/>
          <w:szCs w:val="24"/>
        </w:rPr>
        <w:t xml:space="preserve"> </w:t>
      </w:r>
      <w:r w:rsidR="00567527">
        <w:rPr>
          <w:rFonts w:ascii="Times New Roman" w:hAnsi="Times New Roman" w:cs="Times New Roman"/>
          <w:sz w:val="24"/>
          <w:szCs w:val="24"/>
        </w:rPr>
        <w:t>since 2011</w:t>
      </w:r>
      <w:r w:rsidRPr="00750AFC">
        <w:rPr>
          <w:rFonts w:ascii="Times New Roman" w:hAnsi="Times New Roman" w:cs="Times New Roman"/>
          <w:sz w:val="24"/>
          <w:szCs w:val="24"/>
        </w:rPr>
        <w:t>, birds which had been tracked previously</w:t>
      </w:r>
      <w:r w:rsidR="00336748" w:rsidRPr="00750AFC">
        <w:rPr>
          <w:rFonts w:ascii="Times New Roman" w:hAnsi="Times New Roman" w:cs="Times New Roman"/>
          <w:sz w:val="24"/>
          <w:szCs w:val="24"/>
        </w:rPr>
        <w:t xml:space="preserve"> </w:t>
      </w:r>
      <w:r w:rsidR="005A2FFF">
        <w:rPr>
          <w:rFonts w:ascii="Times New Roman" w:hAnsi="Times New Roman" w:cs="Times New Roman"/>
          <w:sz w:val="24"/>
          <w:szCs w:val="24"/>
        </w:rPr>
        <w:t>were targeted</w:t>
      </w:r>
      <w:r w:rsidR="00567527">
        <w:rPr>
          <w:rFonts w:ascii="Times New Roman" w:hAnsi="Times New Roman" w:cs="Times New Roman"/>
          <w:sz w:val="24"/>
          <w:szCs w:val="24"/>
        </w:rPr>
        <w:t xml:space="preserve"> (17 individuals)</w:t>
      </w:r>
      <w:r w:rsidR="00750AFC">
        <w:rPr>
          <w:rFonts w:ascii="Times New Roman" w:hAnsi="Times New Roman" w:cs="Times New Roman"/>
          <w:sz w:val="24"/>
          <w:szCs w:val="24"/>
        </w:rPr>
        <w:t>.</w:t>
      </w:r>
      <w:r w:rsidR="00DC2F3D">
        <w:rPr>
          <w:rFonts w:ascii="Times New Roman" w:hAnsi="Times New Roman" w:cs="Times New Roman"/>
          <w:sz w:val="24"/>
          <w:szCs w:val="24"/>
        </w:rPr>
        <w:t xml:space="preserve"> </w:t>
      </w:r>
      <w:r w:rsidR="00750AFC" w:rsidRPr="00750AFC">
        <w:rPr>
          <w:rFonts w:ascii="Times New Roman" w:hAnsi="Times New Roman" w:cs="Times New Roman"/>
          <w:sz w:val="24"/>
          <w:szCs w:val="24"/>
        </w:rPr>
        <w:t>In total 61</w:t>
      </w:r>
      <w:r w:rsidR="00EC0E99">
        <w:rPr>
          <w:rFonts w:ascii="Times New Roman" w:hAnsi="Times New Roman" w:cs="Times New Roman"/>
          <w:sz w:val="24"/>
          <w:szCs w:val="24"/>
        </w:rPr>
        <w:t xml:space="preserve"> (</w:t>
      </w:r>
      <w:r w:rsidR="00385C87">
        <w:rPr>
          <w:rFonts w:ascii="Times New Roman" w:hAnsi="Times New Roman" w:cs="Times New Roman"/>
          <w:sz w:val="24"/>
          <w:szCs w:val="24"/>
        </w:rPr>
        <w:t>40</w:t>
      </w:r>
      <w:r w:rsidR="00EC0E99">
        <w:rPr>
          <w:rFonts w:ascii="Times New Roman" w:hAnsi="Times New Roman" w:cs="Times New Roman"/>
          <w:sz w:val="24"/>
          <w:szCs w:val="24"/>
        </w:rPr>
        <w:t xml:space="preserve"> male; 21</w:t>
      </w:r>
      <w:r w:rsidR="00750AFC" w:rsidRPr="00750AFC">
        <w:rPr>
          <w:rFonts w:ascii="Times New Roman" w:hAnsi="Times New Roman" w:cs="Times New Roman"/>
          <w:sz w:val="24"/>
          <w:szCs w:val="24"/>
        </w:rPr>
        <w:t xml:space="preserve"> </w:t>
      </w:r>
      <w:r w:rsidR="00EC0E99">
        <w:rPr>
          <w:rFonts w:ascii="Times New Roman" w:hAnsi="Times New Roman" w:cs="Times New Roman"/>
          <w:sz w:val="24"/>
          <w:szCs w:val="24"/>
        </w:rPr>
        <w:t xml:space="preserve">female) </w:t>
      </w:r>
      <w:r w:rsidR="00750AFC" w:rsidRPr="00750AFC">
        <w:rPr>
          <w:rFonts w:ascii="Times New Roman" w:hAnsi="Times New Roman" w:cs="Times New Roman"/>
          <w:sz w:val="24"/>
          <w:szCs w:val="24"/>
        </w:rPr>
        <w:t xml:space="preserve">individuals were used in </w:t>
      </w:r>
      <w:r w:rsidR="00A178BD">
        <w:rPr>
          <w:rFonts w:ascii="Times New Roman" w:hAnsi="Times New Roman" w:cs="Times New Roman"/>
          <w:sz w:val="24"/>
          <w:szCs w:val="24"/>
        </w:rPr>
        <w:t xml:space="preserve">the </w:t>
      </w:r>
      <w:r w:rsidR="00750AFC" w:rsidRPr="00750AFC">
        <w:rPr>
          <w:rFonts w:ascii="Times New Roman" w:hAnsi="Times New Roman" w:cs="Times New Roman"/>
          <w:sz w:val="24"/>
          <w:szCs w:val="24"/>
        </w:rPr>
        <w:t xml:space="preserve">within year comparison and 17 </w:t>
      </w:r>
      <w:r w:rsidR="00EC0E99">
        <w:rPr>
          <w:rFonts w:ascii="Times New Roman" w:hAnsi="Times New Roman" w:cs="Times New Roman"/>
          <w:sz w:val="24"/>
          <w:szCs w:val="24"/>
        </w:rPr>
        <w:t>(1</w:t>
      </w:r>
      <w:r w:rsidR="005A2FFF">
        <w:rPr>
          <w:rFonts w:ascii="Times New Roman" w:hAnsi="Times New Roman" w:cs="Times New Roman"/>
          <w:sz w:val="24"/>
          <w:szCs w:val="24"/>
        </w:rPr>
        <w:t>5</w:t>
      </w:r>
      <w:r w:rsidR="00EC0E99">
        <w:rPr>
          <w:rFonts w:ascii="Times New Roman" w:hAnsi="Times New Roman" w:cs="Times New Roman"/>
          <w:sz w:val="24"/>
          <w:szCs w:val="24"/>
        </w:rPr>
        <w:t xml:space="preserve"> male; 2 female) </w:t>
      </w:r>
      <w:r w:rsidR="00750AFC" w:rsidRPr="00750AFC">
        <w:rPr>
          <w:rFonts w:ascii="Times New Roman" w:hAnsi="Times New Roman" w:cs="Times New Roman"/>
          <w:sz w:val="24"/>
          <w:szCs w:val="24"/>
        </w:rPr>
        <w:t>in between year comparisons.</w:t>
      </w:r>
      <w:r w:rsidR="00DC2F3D">
        <w:rPr>
          <w:rFonts w:ascii="Times New Roman" w:hAnsi="Times New Roman" w:cs="Times New Roman"/>
          <w:sz w:val="24"/>
          <w:szCs w:val="24"/>
        </w:rPr>
        <w:t xml:space="preserve"> </w:t>
      </w:r>
    </w:p>
    <w:p w14:paraId="2CCF4A6A" w14:textId="77777777" w:rsidR="00BF4724" w:rsidRPr="005A1DB2" w:rsidRDefault="00BF4724" w:rsidP="00482896">
      <w:pPr>
        <w:spacing w:after="0" w:line="480" w:lineRule="auto"/>
        <w:rPr>
          <w:rFonts w:ascii="Times New Roman" w:hAnsi="Times New Roman" w:cs="Times New Roman"/>
          <w:sz w:val="24"/>
          <w:szCs w:val="24"/>
        </w:rPr>
      </w:pPr>
    </w:p>
    <w:p w14:paraId="4F24BF45" w14:textId="756BB731" w:rsidR="00BF4724" w:rsidRDefault="00B61290" w:rsidP="00482896">
      <w:pPr>
        <w:numPr>
          <w:ilvl w:val="0"/>
          <w:numId w:val="10"/>
        </w:numPr>
        <w:spacing w:after="0" w:line="480" w:lineRule="auto"/>
        <w:ind w:left="709"/>
        <w:rPr>
          <w:rFonts w:ascii="Times New Roman" w:hAnsi="Times New Roman" w:cs="Times New Roman"/>
          <w:b/>
          <w:sz w:val="24"/>
          <w:szCs w:val="24"/>
          <w:u w:val="single"/>
        </w:rPr>
      </w:pPr>
      <w:r>
        <w:rPr>
          <w:rFonts w:ascii="Times New Roman" w:hAnsi="Times New Roman" w:cs="Times New Roman"/>
          <w:b/>
          <w:sz w:val="24"/>
          <w:szCs w:val="24"/>
          <w:u w:val="single"/>
        </w:rPr>
        <w:t xml:space="preserve">Quantifying behaviour </w:t>
      </w:r>
    </w:p>
    <w:p w14:paraId="158B5691" w14:textId="722ED791" w:rsidR="006465EB" w:rsidRDefault="0046192F" w:rsidP="00482896">
      <w:pPr>
        <w:spacing w:after="0" w:line="480" w:lineRule="auto"/>
        <w:rPr>
          <w:rFonts w:ascii="Times New Roman" w:eastAsia="Batang" w:hAnsi="Times New Roman" w:cs="Times New Roman"/>
          <w:sz w:val="24"/>
          <w:szCs w:val="24"/>
        </w:rPr>
      </w:pPr>
      <w:r>
        <w:rPr>
          <w:rFonts w:ascii="Times New Roman" w:hAnsi="Times New Roman" w:cs="Times New Roman"/>
          <w:sz w:val="24"/>
          <w:szCs w:val="24"/>
        </w:rPr>
        <w:lastRenderedPageBreak/>
        <w:t xml:space="preserve">Albatrosses use </w:t>
      </w:r>
      <w:r w:rsidR="00812BF3">
        <w:rPr>
          <w:rFonts w:ascii="Times New Roman" w:hAnsi="Times New Roman" w:cs="Times New Roman"/>
          <w:sz w:val="24"/>
          <w:szCs w:val="24"/>
        </w:rPr>
        <w:t>area restricted search (</w:t>
      </w:r>
      <w:r>
        <w:rPr>
          <w:rFonts w:ascii="Times New Roman" w:hAnsi="Times New Roman" w:cs="Times New Roman"/>
          <w:sz w:val="24"/>
          <w:szCs w:val="24"/>
        </w:rPr>
        <w:t>ARS</w:t>
      </w:r>
      <w:r w:rsidR="00812BF3">
        <w:rPr>
          <w:rFonts w:ascii="Times New Roman" w:hAnsi="Times New Roman" w:cs="Times New Roman"/>
          <w:sz w:val="24"/>
          <w:szCs w:val="24"/>
        </w:rPr>
        <w:t>)</w:t>
      </w:r>
      <w:r>
        <w:rPr>
          <w:rFonts w:ascii="Times New Roman" w:hAnsi="Times New Roman" w:cs="Times New Roman"/>
          <w:sz w:val="24"/>
          <w:szCs w:val="24"/>
        </w:rPr>
        <w:t xml:space="preserve"> to locate prey and these areas are associated with searching and prey captur</w:t>
      </w:r>
      <w:r w:rsidR="00666F1F">
        <w:rPr>
          <w:rFonts w:ascii="Times New Roman" w:hAnsi="Times New Roman" w:cs="Times New Roman"/>
          <w:sz w:val="24"/>
          <w:szCs w:val="24"/>
        </w:rPr>
        <w:t xml:space="preserve">e </w:t>
      </w:r>
      <w:r w:rsidR="00666F1F" w:rsidRPr="00712CA7">
        <w:rPr>
          <w:rFonts w:ascii="Times New Roman" w:eastAsia="Batang" w:hAnsi="Times New Roman" w:cs="Times New Roman"/>
          <w:sz w:val="24"/>
          <w:szCs w:val="24"/>
        </w:rPr>
        <w:fldChar w:fldCharType="begin"/>
      </w:r>
      <w:r w:rsidR="009338F7">
        <w:rPr>
          <w:rFonts w:ascii="Times New Roman" w:eastAsia="Batang" w:hAnsi="Times New Roman" w:cs="Times New Roman"/>
          <w:sz w:val="24"/>
          <w:szCs w:val="24"/>
        </w:rPr>
        <w:instrText xml:space="preserve"> ADDIN ZOTERO_ITEM CSL_CITATION {"citationID":"XUQptwhO","properties":{"formattedCitation":"(Pinaud and Weimerskirch, 2005, 2007; Weimerskirch et al., 2007)","plainCitation":"(Pinaud and Weimerskirch, 2005, 2007; Weimerskirch et al., 2007)"},"citationItems":[{"id":669,"uris":["http://zotero.org/users/1976460/items/GJZTBU2M"],"uri":["http://zotero.org/users/1976460/items/GJZTBU2M"],"itemData":{"id":669,"type":"article-journal","title":"Scale-dependent habitat use in a long-ranging central place predator","container-title":"Journal of Animal Ecology","page":"852-863","volume":"74","issue":"5","abstract":"1. It is predicted that the movements of foraging animals are adjusted to the hierarchical spatial distribution of resources in the environment, and that decisions to modify movement in response to heterogeneous resource distribution are scale-dependent. Thus, controlling for spatial scales of interaction with environment is critical for a better understanding of habitat selection, which is likely to follow scale-dependent processes. 2. Here we study the scales of interactions and habitat selection in a long-ranging marine predator foraging from a central place, the yellow-nosed albatross. We use first-passage time analysis to identify the scales of interaction with environmental variables and compositional analysis to study habitat selection. 3. Of 26 birds, 22 adopted an area restricted search (ARS) at a scale of 130 +/- 85 km, and 11 of these 22 birds adopted a second, nested ARS scale at 34 +/- 20 km. Habitat use differed according to the spatial scale considered. At the oceanic basin macro-scale, birds foraged in pelagic, subtropical waters. Birds commuted to the ARS zones after a c. 1500-km trip to reach predictable turbulence zones from Agulhas return current, where primary productivity was enhanced at large scale. At a smaller, meso-scale, birds increased their search effort according to sea surface height anomalies (SSHa) and chlorophyll-a concentrations (Chl-a), indicating association with productive cyclonic eddies. 4. Among birds, differences in search pattern were noted: 11 birds concentrated their search effort directly at a small scale of 77 +/- 22 km, avoiding anticyclonic eddies. The 11 other birds showed two scales of ARS pattern: (i) first at 180 +/- 90 km with a preference for high Chl-a concentrations but unrelated to SSHa; and (ii) secondly at a nested scale at 34 +/- 20 km related exclusively to SSHa where prey patches were expected to be distributed at this scale. This second group of birds appeared to be less efficient, spending more time at sea for the same mass gain than the first group. 5. Our study is the first to demonstrate scale-dependent adjustments, with interindividual variability, in relation to environmental features for predators with a central-place constraint.","note":"ISI Document Delivery No.: 960RY Times Cited: 59 Cited Reference Count: 54","language":"English","author":[{"family":"Pinaud","given":"D."},{"family":"Weimerskirch","given":"H."}],"issued":{"date-parts":[["2005",9]]}}},{"id":1423,"uris":["http://zotero.org/users/1976460/items/ZG6MIK4B"],"uri":["http://zotero.org/users/1976460/items/ZG6MIK4B"],"itemData":{"id":1423,"type":"article-journal","title":"At-sea distribution and scale-dependent foraging behaviour of petrels and albatrosses: a comparative study","container-title":"Journal of Animal Ecology","page":"9-19","volume":"76","issue":"1","note":"Times Cited: 27","author":[{"family":"Pinaud","given":"D."},{"family":"Weimerskirch","given":"H."}],"issued":{"date-parts":[["2007"]]}}},{"id":1287,"uris":["http://zotero.org/users/1976460/items/VIH4BAUK"],"uri":["http://zotero.org/users/1976460/items/VIH4BAUK"],"itemData":{"id":1287,"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666F1F" w:rsidRPr="00712CA7">
        <w:rPr>
          <w:rFonts w:ascii="Times New Roman" w:eastAsia="Batang" w:hAnsi="Times New Roman" w:cs="Times New Roman"/>
          <w:sz w:val="24"/>
          <w:szCs w:val="24"/>
        </w:rPr>
        <w:fldChar w:fldCharType="separate"/>
      </w:r>
      <w:r w:rsidR="00666F1F" w:rsidRPr="00712CA7">
        <w:rPr>
          <w:rFonts w:ascii="Times New Roman" w:hAnsi="Times New Roman" w:cs="Times New Roman"/>
          <w:sz w:val="24"/>
          <w:szCs w:val="24"/>
        </w:rPr>
        <w:t>(Pinaud and Weimerskirch, 2005, 2007; Weimerskirch et al., 2007)</w:t>
      </w:r>
      <w:r w:rsidR="00666F1F" w:rsidRPr="00712CA7">
        <w:rPr>
          <w:rFonts w:ascii="Times New Roman" w:eastAsia="Batang" w:hAnsi="Times New Roman" w:cs="Times New Roman"/>
          <w:sz w:val="24"/>
          <w:szCs w:val="24"/>
        </w:rPr>
        <w:fldChar w:fldCharType="end"/>
      </w:r>
      <w:r w:rsidR="00B61290">
        <w:rPr>
          <w:rFonts w:ascii="Times New Roman" w:hAnsi="Times New Roman" w:cs="Times New Roman"/>
          <w:sz w:val="24"/>
          <w:szCs w:val="24"/>
        </w:rPr>
        <w:t>.</w:t>
      </w:r>
      <w:r w:rsidR="00DC2F3D">
        <w:rPr>
          <w:rFonts w:ascii="Times New Roman" w:hAnsi="Times New Roman" w:cs="Times New Roman"/>
          <w:sz w:val="24"/>
          <w:szCs w:val="24"/>
        </w:rPr>
        <w:t xml:space="preserve"> </w:t>
      </w:r>
      <w:r w:rsidR="00812BF3">
        <w:rPr>
          <w:rFonts w:ascii="Times New Roman" w:hAnsi="Times New Roman" w:cs="Times New Roman"/>
          <w:sz w:val="24"/>
          <w:szCs w:val="24"/>
        </w:rPr>
        <w:t xml:space="preserve">We used this method to identify areas with a high probability of </w:t>
      </w:r>
      <w:r w:rsidR="00292F7E">
        <w:rPr>
          <w:rFonts w:ascii="Times New Roman" w:hAnsi="Times New Roman" w:cs="Times New Roman"/>
          <w:sz w:val="24"/>
          <w:szCs w:val="24"/>
        </w:rPr>
        <w:t xml:space="preserve">representing foraging zones, as this species has </w:t>
      </w:r>
      <w:r w:rsidR="009011B1">
        <w:rPr>
          <w:rFonts w:ascii="Times New Roman" w:hAnsi="Times New Roman" w:cs="Times New Roman"/>
          <w:sz w:val="24"/>
          <w:szCs w:val="24"/>
        </w:rPr>
        <w:t xml:space="preserve">rapid </w:t>
      </w:r>
      <w:r w:rsidR="00292F7E">
        <w:rPr>
          <w:rFonts w:ascii="Times New Roman" w:hAnsi="Times New Roman" w:cs="Times New Roman"/>
          <w:sz w:val="24"/>
          <w:szCs w:val="24"/>
        </w:rPr>
        <w:t>commuting behaviour followed by intense searching</w:t>
      </w:r>
      <w:r w:rsidR="009C01F8">
        <w:rPr>
          <w:rFonts w:ascii="Times New Roman" w:hAnsi="Times New Roman" w:cs="Times New Roman"/>
          <w:sz w:val="24"/>
          <w:szCs w:val="24"/>
        </w:rPr>
        <w:t xml:space="preserve"> </w:t>
      </w:r>
      <w:r w:rsidR="009C01F8" w:rsidRPr="00712CA7">
        <w:rPr>
          <w:rFonts w:ascii="Times New Roman" w:eastAsia="Batang" w:hAnsi="Times New Roman" w:cs="Times New Roman"/>
          <w:sz w:val="24"/>
          <w:szCs w:val="24"/>
        </w:rPr>
        <w:fldChar w:fldCharType="begin"/>
      </w:r>
      <w:r w:rsidR="009338F7">
        <w:rPr>
          <w:rFonts w:ascii="Times New Roman" w:eastAsia="Batang" w:hAnsi="Times New Roman" w:cs="Times New Roman"/>
          <w:sz w:val="24"/>
          <w:szCs w:val="24"/>
        </w:rPr>
        <w:instrText xml:space="preserve"> ADDIN ZOTERO_ITEM CSL_CITATION {"citationID":"A73cyJwC","properties":{"formattedCitation":"(Pinaud and Weimerskirch, 2005, 2007; Weimerskirch et al., 2007)","plainCitation":"(Pinaud and Weimerskirch, 2005, 2007; Weimerskirch et al., 2007)"},"citationItems":[{"id":669,"uris":["http://zotero.org/users/1976460/items/GJZTBU2M"],"uri":["http://zotero.org/users/1976460/items/GJZTBU2M"],"itemData":{"id":669,"type":"article-journal","title":"Scale-dependent habitat use in a long-ranging central place predator","container-title":"Journal of Animal Ecology","page":"852-863","volume":"74","issue":"5","abstract":"1. It is predicted that the movements of foraging animals are adjusted to the hierarchical spatial distribution of resources in the environment, and that decisions to modify movement in response to heterogeneous resource distribution are scale-dependent. Thus, controlling for spatial scales of interaction with environment is critical for a better understanding of habitat selection, which is likely to follow scale-dependent processes. 2. Here we study the scales of interactions and habitat selection in a long-ranging marine predator foraging from a central place, the yellow-nosed albatross. We use first-passage time analysis to identify the scales of interaction with environmental variables and compositional analysis to study habitat selection. 3. Of 26 birds, 22 adopted an area restricted search (ARS) at a scale of 130 +/- 85 km, and 11 of these 22 birds adopted a second, nested ARS scale at 34 +/- 20 km. Habitat use differed according to the spatial scale considered. At the oceanic basin macro-scale, birds foraged in pelagic, subtropical waters. Birds commuted to the ARS zones after a c. 1500-km trip to reach predictable turbulence zones from Agulhas return current, where primary productivity was enhanced at large scale. At a smaller, meso-scale, birds increased their search effort according to sea surface height anomalies (SSHa) and chlorophyll-a concentrations (Chl-a), indicating association with productive cyclonic eddies. 4. Among birds, differences in search pattern were noted: 11 birds concentrated their search effort directly at a small scale of 77 +/- 22 km, avoiding anticyclonic eddies. The 11 other birds showed two scales of ARS pattern: (i) first at 180 +/- 90 km with a preference for high Chl-a concentrations but unrelated to SSHa; and (ii) secondly at a nested scale at 34 +/- 20 km related exclusively to SSHa where prey patches were expected to be distributed at this scale. This second group of birds appeared to be less efficient, spending more time at sea for the same mass gain than the first group. 5. Our study is the first to demonstrate scale-dependent adjustments, with interindividual variability, in relation to environmental features for predators with a central-place constraint.","note":"ISI Document Delivery No.: 960RY Times Cited: 59 Cited Reference Count: 54","language":"English","author":[{"family":"Pinaud","given":"D."},{"family":"Weimerskirch","given":"H."}],"issued":{"date-parts":[["2005",9]]}}},{"id":1423,"uris":["http://zotero.org/users/1976460/items/ZG6MIK4B"],"uri":["http://zotero.org/users/1976460/items/ZG6MIK4B"],"itemData":{"id":1423,"type":"article-journal","title":"At-sea distribution and scale-dependent foraging behaviour of petrels and albatrosses: a comparative study","container-title":"Journal of Animal Ecology","page":"9-19","volume":"76","issue":"1","note":"Times Cited: 27","author":[{"family":"Pinaud","given":"D."},{"family":"Weimerskirch","given":"H."}],"issued":{"date-parts":[["2007"]]}}},{"id":1287,"uris":["http://zotero.org/users/1976460/items/VIH4BAUK"],"uri":["http://zotero.org/users/1976460/items/VIH4BAUK"],"itemData":{"id":1287,"type":"article-journal","title":"Does prey capture induce area-restricted search? A fine-scale study using GPS in a marine predator, the wandering albatross","container-title":"American Naturalist","page":"734-743","volume":"170","note":"Times Cited: 21","author":[{"family":"Weimerskirch","given":"H."},{"family":"Pinaud","given":"D."},{"family":"Pawlowski","given":"F."},{"family":"Bost","given":"C. A."}],"issued":{"date-parts":[["2007"]]}}}],"schema":"https://github.com/citation-style-language/schema/raw/master/csl-citation.json"} </w:instrText>
      </w:r>
      <w:r w:rsidR="009C01F8" w:rsidRPr="00712CA7">
        <w:rPr>
          <w:rFonts w:ascii="Times New Roman" w:eastAsia="Batang" w:hAnsi="Times New Roman" w:cs="Times New Roman"/>
          <w:sz w:val="24"/>
          <w:szCs w:val="24"/>
        </w:rPr>
        <w:fldChar w:fldCharType="separate"/>
      </w:r>
      <w:r w:rsidR="009C01F8" w:rsidRPr="00712CA7">
        <w:rPr>
          <w:rFonts w:ascii="Times New Roman" w:hAnsi="Times New Roman" w:cs="Times New Roman"/>
          <w:sz w:val="24"/>
          <w:szCs w:val="24"/>
        </w:rPr>
        <w:t>(Pinaud and Weimerskirch, 2005, 2007; Weimerskirch et al., 2007)</w:t>
      </w:r>
      <w:r w:rsidR="009C01F8" w:rsidRPr="00712CA7">
        <w:rPr>
          <w:rFonts w:ascii="Times New Roman" w:eastAsia="Batang" w:hAnsi="Times New Roman" w:cs="Times New Roman"/>
          <w:sz w:val="24"/>
          <w:szCs w:val="24"/>
        </w:rPr>
        <w:fldChar w:fldCharType="end"/>
      </w:r>
      <w:r w:rsidR="00292F7E">
        <w:rPr>
          <w:rFonts w:ascii="Times New Roman" w:hAnsi="Times New Roman" w:cs="Times New Roman"/>
          <w:sz w:val="24"/>
          <w:szCs w:val="24"/>
        </w:rPr>
        <w:t>.</w:t>
      </w:r>
      <w:r w:rsidR="00DC2F3D">
        <w:rPr>
          <w:rFonts w:ascii="Times New Roman" w:hAnsi="Times New Roman" w:cs="Times New Roman"/>
          <w:sz w:val="24"/>
          <w:szCs w:val="24"/>
        </w:rPr>
        <w:t xml:space="preserve"> </w:t>
      </w:r>
      <w:r w:rsidR="00B61290">
        <w:rPr>
          <w:rFonts w:ascii="Times New Roman" w:hAnsi="Times New Roman" w:cs="Times New Roman"/>
          <w:sz w:val="24"/>
          <w:szCs w:val="24"/>
        </w:rPr>
        <w:t>A</w:t>
      </w:r>
      <w:r w:rsidR="00666F1F" w:rsidRPr="00666F1F">
        <w:rPr>
          <w:rFonts w:ascii="Times New Roman" w:hAnsi="Times New Roman" w:cs="Times New Roman"/>
          <w:sz w:val="24"/>
          <w:szCs w:val="24"/>
        </w:rPr>
        <w:t xml:space="preserve">RS zones were identified by using peaks in first passage time (FPT). </w:t>
      </w:r>
      <w:r w:rsidR="00666F1F">
        <w:rPr>
          <w:rFonts w:ascii="Times New Roman" w:hAnsi="Times New Roman" w:cs="Times New Roman"/>
          <w:sz w:val="24"/>
          <w:szCs w:val="24"/>
        </w:rPr>
        <w:t xml:space="preserve">First, all points </w:t>
      </w:r>
      <w:r w:rsidR="00AB4F78">
        <w:rPr>
          <w:rFonts w:ascii="Times New Roman" w:hAnsi="Times New Roman" w:cs="Times New Roman"/>
          <w:sz w:val="24"/>
          <w:szCs w:val="24"/>
        </w:rPr>
        <w:t xml:space="preserve">where birds were sitting </w:t>
      </w:r>
      <w:r w:rsidR="00666F1F">
        <w:rPr>
          <w:rFonts w:ascii="Times New Roman" w:hAnsi="Times New Roman" w:cs="Times New Roman"/>
          <w:sz w:val="24"/>
          <w:szCs w:val="24"/>
        </w:rPr>
        <w:t xml:space="preserve">on the water were removed </w:t>
      </w:r>
      <w:r w:rsidR="00666F1F">
        <w:rPr>
          <w:rFonts w:ascii="Times New Roman" w:eastAsia="Batang" w:hAnsi="Times New Roman" w:cs="Times New Roman"/>
          <w:sz w:val="24"/>
          <w:szCs w:val="24"/>
        </w:rPr>
        <w:t>using a speed filter</w:t>
      </w:r>
      <w:r w:rsidR="00666F1F" w:rsidRPr="00712CA7">
        <w:rPr>
          <w:rFonts w:ascii="Times New Roman" w:eastAsia="Batang" w:hAnsi="Times New Roman" w:cs="Times New Roman"/>
          <w:sz w:val="24"/>
          <w:szCs w:val="24"/>
        </w:rPr>
        <w:t xml:space="preserve"> (&lt; 10km</w:t>
      </w:r>
      <w:r w:rsidR="00666F1F">
        <w:rPr>
          <w:rFonts w:ascii="Times New Roman" w:eastAsia="Batang" w:hAnsi="Times New Roman" w:cs="Times New Roman"/>
          <w:sz w:val="24"/>
          <w:szCs w:val="24"/>
        </w:rPr>
        <w:t>.h</w:t>
      </w:r>
      <w:r w:rsidR="00666F1F" w:rsidRPr="009007E4">
        <w:rPr>
          <w:rFonts w:ascii="Times New Roman" w:eastAsia="Batang" w:hAnsi="Times New Roman" w:cs="Times New Roman"/>
          <w:sz w:val="24"/>
          <w:szCs w:val="24"/>
          <w:vertAlign w:val="superscript"/>
        </w:rPr>
        <w:t>-1</w:t>
      </w:r>
      <w:r w:rsidR="00666F1F" w:rsidRPr="00712CA7">
        <w:rPr>
          <w:rFonts w:ascii="Times New Roman" w:eastAsia="Batang" w:hAnsi="Times New Roman" w:cs="Times New Roman"/>
          <w:sz w:val="24"/>
          <w:szCs w:val="24"/>
        </w:rPr>
        <w:t>)</w:t>
      </w:r>
      <w:r w:rsidR="00A178BD">
        <w:rPr>
          <w:rFonts w:ascii="Times New Roman" w:eastAsia="Batang" w:hAnsi="Times New Roman" w:cs="Times New Roman"/>
          <w:sz w:val="24"/>
          <w:szCs w:val="24"/>
        </w:rPr>
        <w:t>, as birds can not actively search for food when on the water,</w:t>
      </w:r>
      <w:r w:rsidR="00666F1F">
        <w:rPr>
          <w:rFonts w:ascii="Times New Roman" w:eastAsia="Batang" w:hAnsi="Times New Roman" w:cs="Times New Roman"/>
          <w:sz w:val="24"/>
          <w:szCs w:val="24"/>
        </w:rPr>
        <w:t xml:space="preserve"> and tracks were</w:t>
      </w:r>
      <w:r w:rsidR="00226669">
        <w:rPr>
          <w:rFonts w:ascii="Times New Roman" w:eastAsia="Batang" w:hAnsi="Times New Roman" w:cs="Times New Roman"/>
          <w:sz w:val="24"/>
          <w:szCs w:val="24"/>
        </w:rPr>
        <w:t xml:space="preserve"> spatially</w:t>
      </w:r>
      <w:r w:rsidR="00666F1F">
        <w:rPr>
          <w:rFonts w:ascii="Times New Roman" w:eastAsia="Batang" w:hAnsi="Times New Roman" w:cs="Times New Roman"/>
          <w:sz w:val="24"/>
          <w:szCs w:val="24"/>
        </w:rPr>
        <w:t xml:space="preserve"> interpolated so all points were 1km apart. FPT is the </w:t>
      </w:r>
      <w:r w:rsidR="00666F1F" w:rsidRPr="00712CA7">
        <w:rPr>
          <w:rFonts w:ascii="Times New Roman" w:eastAsia="Batang" w:hAnsi="Times New Roman" w:cs="Times New Roman"/>
          <w:sz w:val="24"/>
          <w:szCs w:val="24"/>
        </w:rPr>
        <w:t>time taken to travel across a circle of given radius, and peaks in FPT show changes from</w:t>
      </w:r>
      <w:r w:rsidR="00666F1F">
        <w:rPr>
          <w:rFonts w:ascii="Times New Roman" w:eastAsia="Batang" w:hAnsi="Times New Roman" w:cs="Times New Roman"/>
          <w:sz w:val="24"/>
          <w:szCs w:val="24"/>
        </w:rPr>
        <w:t xml:space="preserve"> straight to tortuous movement </w:t>
      </w:r>
      <w:r w:rsidR="00666F1F" w:rsidRPr="00712CA7">
        <w:rPr>
          <w:rFonts w:ascii="Times New Roman" w:eastAsia="Batang" w:hAnsi="Times New Roman" w:cs="Times New Roman"/>
          <w:sz w:val="24"/>
          <w:szCs w:val="24"/>
        </w:rPr>
        <w:t xml:space="preserve">(Full details can be found in </w:t>
      </w:r>
      <w:r w:rsidR="00666F1F" w:rsidRPr="00712CA7">
        <w:rPr>
          <w:rFonts w:ascii="Times New Roman" w:eastAsia="Batang" w:hAnsi="Times New Roman" w:cs="Times New Roman"/>
          <w:sz w:val="24"/>
          <w:szCs w:val="24"/>
        </w:rPr>
        <w:fldChar w:fldCharType="begin"/>
      </w:r>
      <w:r w:rsidR="009338F7">
        <w:rPr>
          <w:rFonts w:ascii="Times New Roman" w:eastAsia="Batang" w:hAnsi="Times New Roman" w:cs="Times New Roman"/>
          <w:sz w:val="24"/>
          <w:szCs w:val="24"/>
        </w:rPr>
        <w:instrText xml:space="preserve"> ADDIN ZOTERO_ITEM CSL_CITATION {"citationID":"GqM96ixD","properties":{"formattedCitation":"(Fauchald and Tveraa, 2003)","plainCitation":"(Fauchald and Tveraa, 2003)"},"citationItems":[{"id":249,"uris":["http://zotero.org/users/1976460/items/6UM79XIZ"],"uri":["http://zotero.org/users/1976460/items/6UM79XIZ"],"itemData":{"id":249,"type":"article-journal","title":"Using first-passage time in the analysis of area-restricted search and habitat selection","container-title":"Ecology","page":"282-288","volume":"84","issue":"2","abstract":"How animals change their movement patterns in relation to the environment is a central topic in a wide area of ecology, including foraging ecology, habitat selection, and spatial population ecology. To understand the underlying behavioral mechanisms involved, there is a need for methods to measure changes in movement patterns along a pathway through the landscape. We used simulated pathways and satellite tracking of a long-ranging seabird to explore the properties of first-passage time as a measure of search effort along a path. The first-passage time is defined as the time required for an animal to cross a circle with a given radius. It is a measure of how much time an animal uses within a given area. First-passage time is scale dependent, and a plot of variance in first-passage time vs. spatial scale reveals the spatial scale at which the animal concentrates its search effort. By averaging the first-passage time on a geographical grid, it is possible to relate first-passage time to environmental variables and the search pattern of other individuals.","note":"Times Cited: 69","author":[{"family":"Fauchald","given":"P."},{"family":"Tveraa","given":"T."}],"issued":{"date-parts":[["2003"]]}}}],"schema":"https://github.com/citation-style-language/schema/raw/master/csl-citation.json"} </w:instrText>
      </w:r>
      <w:r w:rsidR="00666F1F" w:rsidRPr="00712CA7">
        <w:rPr>
          <w:rFonts w:ascii="Times New Roman" w:eastAsia="Batang" w:hAnsi="Times New Roman" w:cs="Times New Roman"/>
          <w:sz w:val="24"/>
          <w:szCs w:val="24"/>
        </w:rPr>
        <w:fldChar w:fldCharType="separate"/>
      </w:r>
      <w:r w:rsidR="00666F1F" w:rsidRPr="00712CA7">
        <w:rPr>
          <w:rFonts w:ascii="Times New Roman" w:hAnsi="Times New Roman" w:cs="Times New Roman"/>
          <w:sz w:val="24"/>
          <w:szCs w:val="24"/>
        </w:rPr>
        <w:t>(Fauchald and Tveraa, 2003)</w:t>
      </w:r>
      <w:r w:rsidR="00666F1F" w:rsidRPr="00712CA7">
        <w:rPr>
          <w:rFonts w:ascii="Times New Roman" w:eastAsia="Batang" w:hAnsi="Times New Roman" w:cs="Times New Roman"/>
          <w:sz w:val="24"/>
          <w:szCs w:val="24"/>
        </w:rPr>
        <w:fldChar w:fldCharType="end"/>
      </w:r>
      <w:r w:rsidR="00A178BD">
        <w:rPr>
          <w:rFonts w:ascii="Times New Roman" w:eastAsia="Batang" w:hAnsi="Times New Roman" w:cs="Times New Roman"/>
          <w:sz w:val="24"/>
          <w:szCs w:val="24"/>
        </w:rPr>
        <w:t>)</w:t>
      </w:r>
      <w:r w:rsidR="00666F1F" w:rsidRPr="00712CA7">
        <w:rPr>
          <w:rFonts w:ascii="Times New Roman" w:eastAsia="Batang" w:hAnsi="Times New Roman" w:cs="Times New Roman"/>
          <w:sz w:val="24"/>
          <w:szCs w:val="24"/>
        </w:rPr>
        <w:t>.</w:t>
      </w:r>
      <w:r w:rsidR="00DC2F3D">
        <w:rPr>
          <w:rFonts w:ascii="Times New Roman" w:eastAsia="Batang" w:hAnsi="Times New Roman" w:cs="Times New Roman"/>
          <w:sz w:val="24"/>
          <w:szCs w:val="24"/>
        </w:rPr>
        <w:t xml:space="preserve"> </w:t>
      </w:r>
      <w:r w:rsidR="00666F1F">
        <w:rPr>
          <w:rFonts w:ascii="Times New Roman" w:eastAsia="Batang" w:hAnsi="Times New Roman" w:cs="Times New Roman"/>
          <w:sz w:val="24"/>
          <w:szCs w:val="24"/>
        </w:rPr>
        <w:t xml:space="preserve">We estimated FPT using circles of varying </w:t>
      </w:r>
      <w:r w:rsidR="00226669">
        <w:rPr>
          <w:rFonts w:ascii="Times New Roman" w:eastAsia="Batang" w:hAnsi="Times New Roman" w:cs="Times New Roman"/>
          <w:sz w:val="24"/>
          <w:szCs w:val="24"/>
        </w:rPr>
        <w:t xml:space="preserve">radii </w:t>
      </w:r>
      <w:r w:rsidR="00666F1F">
        <w:rPr>
          <w:rFonts w:ascii="Times New Roman" w:eastAsia="Batang" w:hAnsi="Times New Roman" w:cs="Times New Roman"/>
          <w:sz w:val="24"/>
          <w:szCs w:val="24"/>
        </w:rPr>
        <w:t>(2km-200km)</w:t>
      </w:r>
      <w:r w:rsidR="006465EB">
        <w:rPr>
          <w:rFonts w:ascii="Times New Roman" w:eastAsia="Batang" w:hAnsi="Times New Roman" w:cs="Times New Roman"/>
          <w:sz w:val="24"/>
          <w:szCs w:val="24"/>
        </w:rPr>
        <w:t xml:space="preserve"> and identified the scale at which maximum FPT occurred. Once this scale had been identified, </w:t>
      </w:r>
      <w:r w:rsidR="00666F1F">
        <w:rPr>
          <w:rFonts w:ascii="Times New Roman" w:eastAsia="Batang" w:hAnsi="Times New Roman" w:cs="Times New Roman"/>
          <w:sz w:val="24"/>
          <w:szCs w:val="24"/>
        </w:rPr>
        <w:t>segments</w:t>
      </w:r>
      <w:r w:rsidR="006465EB">
        <w:rPr>
          <w:rFonts w:ascii="Times New Roman" w:eastAsia="Batang" w:hAnsi="Times New Roman" w:cs="Times New Roman"/>
          <w:sz w:val="24"/>
          <w:szCs w:val="24"/>
        </w:rPr>
        <w:t xml:space="preserve"> were identified</w:t>
      </w:r>
      <w:r w:rsidR="00666F1F" w:rsidRPr="00712CA7">
        <w:rPr>
          <w:rFonts w:ascii="Times New Roman" w:eastAsia="Batang" w:hAnsi="Times New Roman" w:cs="Times New Roman"/>
          <w:sz w:val="24"/>
          <w:szCs w:val="24"/>
        </w:rPr>
        <w:t xml:space="preserve"> using Lavielle segmentation </w:t>
      </w:r>
      <w:r w:rsidR="00666F1F" w:rsidRPr="00712CA7">
        <w:rPr>
          <w:rFonts w:ascii="Times New Roman" w:eastAsia="Batang" w:hAnsi="Times New Roman" w:cs="Times New Roman"/>
          <w:sz w:val="24"/>
          <w:szCs w:val="24"/>
        </w:rPr>
        <w:fldChar w:fldCharType="begin"/>
      </w:r>
      <w:r w:rsidR="009338F7">
        <w:rPr>
          <w:rFonts w:ascii="Times New Roman" w:eastAsia="Batang" w:hAnsi="Times New Roman" w:cs="Times New Roman"/>
          <w:sz w:val="24"/>
          <w:szCs w:val="24"/>
        </w:rPr>
        <w:instrText xml:space="preserve"> ADDIN ZOTERO_ITEM CSL_CITATION {"citationID":"irvoksm17","properties":{"formattedCitation":"(Barraquand and Benhamou, 2008)","plainCitation":"(Barraquand and Benhamou, 2008)"},"citationItems":[{"id":653,"uris":["http://zotero.org/users/1976460/items/GCPZWFHW"],"uri":["http://zotero.org/users/1976460/items/GCPZWFHW"],"itemData":{"id":653,"type":"article-journal","title":"Animal movements in heterogeneous landscapes: Identifying profitable places and homogenous movement bouts","container-title":"Ecology","page":"3336-3348","volume":"89","issue":"12","abstract":"Because of the heterogeneity of natural landscapes, animals have to move through various types of areas that are more or less suitable with respect to their current needs. The locations of the pro. table places actually used, which may be only a subset of the whole set of suitable areas available, are usually unknown, but can be inferred from movement analysis by assuming that these places correspond to the limited areas where the animals spend more time than elsewhere. Identifying these intensively used areas makes it possible, through subsequent analyses, to address both how they are distributed with respect to key habitat features, and the underlying behavioral mechanisms used to find these areas and capitalize on such habitats. We critically reviewed the few previously published methods to detect changes in movement behavior likely to occur when an animal enters a pro. table place. As all of them appeared to be too narrowly tuned to specific situations, we designed a new, easy-to-use method based on the time spent in the vicinity of successive path locations. We used computer simulations to show that our method is both quite general and robust to noisy data.","note":"ISI Document Delivery No.: 381GP Times Cited: 19 Cited Reference Count: 48 Barraquand, Frederic Benhamou, Simon Ecological soc amer Washington","language":"English","author":[{"family":"Barraquand","given":"F."},{"family":"Benhamou","given":"S."}],"issued":{"date-parts":[["2008",12]]}}}],"schema":"https://github.com/citation-style-language/schema/raw/master/csl-citation.json"} </w:instrText>
      </w:r>
      <w:r w:rsidR="00666F1F" w:rsidRPr="00712CA7">
        <w:rPr>
          <w:rFonts w:ascii="Times New Roman" w:eastAsia="Batang" w:hAnsi="Times New Roman" w:cs="Times New Roman"/>
          <w:sz w:val="24"/>
          <w:szCs w:val="24"/>
        </w:rPr>
        <w:fldChar w:fldCharType="separate"/>
      </w:r>
      <w:r w:rsidR="00666F1F" w:rsidRPr="00712CA7">
        <w:rPr>
          <w:rFonts w:ascii="Times New Roman" w:hAnsi="Times New Roman" w:cs="Times New Roman"/>
          <w:sz w:val="24"/>
          <w:szCs w:val="24"/>
        </w:rPr>
        <w:t>(Barraquand and Benhamou, 2008)</w:t>
      </w:r>
      <w:r w:rsidR="00666F1F" w:rsidRPr="00712CA7">
        <w:rPr>
          <w:rFonts w:ascii="Times New Roman" w:eastAsia="Batang" w:hAnsi="Times New Roman" w:cs="Times New Roman"/>
          <w:sz w:val="24"/>
          <w:szCs w:val="24"/>
        </w:rPr>
        <w:fldChar w:fldCharType="end"/>
      </w:r>
      <w:r w:rsidR="00666F1F">
        <w:rPr>
          <w:rFonts w:ascii="Times New Roman" w:eastAsia="Batang" w:hAnsi="Times New Roman" w:cs="Times New Roman"/>
          <w:sz w:val="24"/>
          <w:szCs w:val="24"/>
        </w:rPr>
        <w:t xml:space="preserve"> implemented in the R package adehabitatLT (Calenge 2006)</w:t>
      </w:r>
      <w:r w:rsidR="00666F1F" w:rsidRPr="00712CA7">
        <w:rPr>
          <w:rFonts w:ascii="Times New Roman" w:eastAsia="Batang" w:hAnsi="Times New Roman" w:cs="Times New Roman"/>
          <w:sz w:val="24"/>
          <w:szCs w:val="24"/>
        </w:rPr>
        <w:t xml:space="preserve">. </w:t>
      </w:r>
      <w:r w:rsidR="006465EB">
        <w:rPr>
          <w:rFonts w:ascii="Times New Roman" w:eastAsia="Batang" w:hAnsi="Times New Roman" w:cs="Times New Roman"/>
          <w:sz w:val="24"/>
          <w:szCs w:val="24"/>
        </w:rPr>
        <w:t>This divided each track into periods of ARS and non-ARS.</w:t>
      </w:r>
      <w:r w:rsidR="00DC2F3D">
        <w:rPr>
          <w:rFonts w:ascii="Times New Roman" w:eastAsia="Batang" w:hAnsi="Times New Roman" w:cs="Times New Roman"/>
          <w:sz w:val="24"/>
          <w:szCs w:val="24"/>
        </w:rPr>
        <w:t xml:space="preserve"> </w:t>
      </w:r>
      <w:r w:rsidR="00A178BD" w:rsidRPr="005D2F1C">
        <w:rPr>
          <w:rFonts w:ascii="Times New Roman" w:hAnsi="Times New Roman" w:cs="Times New Roman"/>
          <w:sz w:val="24"/>
          <w:szCs w:val="24"/>
        </w:rPr>
        <w:t>Location data were extracted from</w:t>
      </w:r>
      <w:r w:rsidR="00AA6782">
        <w:rPr>
          <w:rFonts w:ascii="Times New Roman" w:hAnsi="Times New Roman" w:cs="Times New Roman"/>
          <w:sz w:val="24"/>
          <w:szCs w:val="24"/>
        </w:rPr>
        <w:t xml:space="preserve"> </w:t>
      </w:r>
      <w:r w:rsidR="00FB21D5">
        <w:rPr>
          <w:rFonts w:ascii="Times New Roman" w:hAnsi="Times New Roman" w:cs="Times New Roman"/>
          <w:sz w:val="24"/>
          <w:szCs w:val="24"/>
        </w:rPr>
        <w:t xml:space="preserve">each zone of </w:t>
      </w:r>
      <w:r w:rsidR="005A2FFF">
        <w:rPr>
          <w:rFonts w:ascii="Times New Roman" w:hAnsi="Times New Roman" w:cs="Times New Roman"/>
          <w:sz w:val="24"/>
          <w:szCs w:val="24"/>
        </w:rPr>
        <w:t>ARS</w:t>
      </w:r>
      <w:r w:rsidR="00FB21D5">
        <w:rPr>
          <w:rFonts w:ascii="Times New Roman" w:hAnsi="Times New Roman" w:cs="Times New Roman"/>
          <w:sz w:val="24"/>
          <w:szCs w:val="24"/>
        </w:rPr>
        <w:t>.</w:t>
      </w:r>
      <w:r w:rsidR="00DC2F3D">
        <w:rPr>
          <w:rFonts w:ascii="Times New Roman" w:hAnsi="Times New Roman" w:cs="Times New Roman"/>
          <w:sz w:val="24"/>
          <w:szCs w:val="24"/>
        </w:rPr>
        <w:t xml:space="preserve"> </w:t>
      </w:r>
      <w:r w:rsidR="00FB21D5">
        <w:rPr>
          <w:rFonts w:ascii="Times New Roman" w:hAnsi="Times New Roman" w:cs="Times New Roman"/>
          <w:sz w:val="24"/>
          <w:szCs w:val="24"/>
        </w:rPr>
        <w:t xml:space="preserve"> </w:t>
      </w:r>
      <w:r w:rsidR="006465EB">
        <w:rPr>
          <w:rFonts w:ascii="Times New Roman" w:eastAsia="Batang" w:hAnsi="Times New Roman" w:cs="Times New Roman"/>
          <w:sz w:val="24"/>
          <w:szCs w:val="24"/>
        </w:rPr>
        <w:t>For each period of ARS, we identified a central point, based on time, extracted the longitude and latitude of this point</w:t>
      </w:r>
      <w:r w:rsidR="005A2FFF">
        <w:rPr>
          <w:rFonts w:ascii="Times New Roman" w:eastAsia="Batang" w:hAnsi="Times New Roman" w:cs="Times New Roman"/>
          <w:sz w:val="24"/>
          <w:szCs w:val="24"/>
        </w:rPr>
        <w:t xml:space="preserve"> and a measure of bathymetry at this point (depth</w:t>
      </w:r>
      <w:r w:rsidR="00A178BD">
        <w:rPr>
          <w:rFonts w:ascii="Times New Roman" w:eastAsia="Batang" w:hAnsi="Times New Roman" w:cs="Times New Roman"/>
          <w:sz w:val="24"/>
          <w:szCs w:val="24"/>
        </w:rPr>
        <w:t>, metres</w:t>
      </w:r>
      <w:r w:rsidR="005A2FFF">
        <w:rPr>
          <w:rFonts w:ascii="Times New Roman" w:eastAsia="Batang" w:hAnsi="Times New Roman" w:cs="Times New Roman"/>
          <w:sz w:val="24"/>
          <w:szCs w:val="24"/>
        </w:rPr>
        <w:t>).</w:t>
      </w:r>
      <w:r w:rsidR="00DC2F3D">
        <w:rPr>
          <w:rFonts w:ascii="Times New Roman" w:eastAsia="Batang" w:hAnsi="Times New Roman" w:cs="Times New Roman"/>
          <w:sz w:val="24"/>
          <w:szCs w:val="24"/>
        </w:rPr>
        <w:t xml:space="preserve">  </w:t>
      </w:r>
      <w:r w:rsidR="00DB28A3">
        <w:rPr>
          <w:rFonts w:ascii="Times New Roman" w:eastAsia="Batang" w:hAnsi="Times New Roman" w:cs="Times New Roman"/>
          <w:sz w:val="24"/>
          <w:szCs w:val="24"/>
        </w:rPr>
        <w:t xml:space="preserve">Bathymetry is an important predictor of habitat choice in this species </w:t>
      </w:r>
      <w:r w:rsidR="00DB28A3">
        <w:rPr>
          <w:rFonts w:ascii="Times New Roman" w:eastAsia="Batang" w:hAnsi="Times New Roman" w:cs="Times New Roman"/>
          <w:sz w:val="24"/>
          <w:szCs w:val="24"/>
        </w:rPr>
        <w:fldChar w:fldCharType="begin"/>
      </w:r>
      <w:r w:rsidR="00DB28A3">
        <w:rPr>
          <w:rFonts w:ascii="Times New Roman" w:eastAsia="Batang" w:hAnsi="Times New Roman" w:cs="Times New Roman"/>
          <w:sz w:val="24"/>
          <w:szCs w:val="24"/>
        </w:rPr>
        <w:instrText xml:space="preserve"> ADDIN ZOTERO_ITEM CSL_CITATION {"citationID":"AzxcWWNI","properties":{"formattedCitation":"(Wakefield et al., 2011; Waugh et al., 1999)","plainCitation":"(Wakefield et al., 2011; Waugh et al., 1999)"},"citationItems":[{"id":2965,"uris":["http://zotero.org/users/1976460/items/BWAJNMNE"],"uri":["http://zotero.org/users/1976460/items/BWAJNMNE"],"itemData":{"id":2965,"type":"article-journal","title":"Habitat preference, accessibility, and competition limit the global distribution of breeding Black-browed Albatrosses","container-title":"Ecological Monographs","page":"141-167","volume":"81","issue":"1","source":"Wiley Online Library","abstract":"Telemetry methods and remote sensing now make it possible to record the spatial usage of wide-ranging marine animals and the biophysical characteristics of their pelagic habitats. Furthermore, recent statistical advances mean that such data can be used to test ecological hypotheses and estimate species' distributions. Black-browed Albatrosses Thalassarche melanophrys are highly mobile marine predators with a circumpolar breeding and foraging distribution in the Southern Hemisphere. Although they remain relatively abundant, increased fisheries bycatch has led to their listing as endangered by conservation bodies. We satellite-tracked 163 breeding Black-browed Albatrosses and eight closely related Campbell Albatrosses T. impavida from nine colonies. We then quantified habitat usage, and modeled population-level spatial distribution at spatiotemporal scales &gt;50 km and 1 month, as a function of habitat accessibility, habitat preference, and intraspecific competition, using mixed-effects generalized additive models (GAMM). During incubation, birds foraged over a wider area than in the post-brood chick-rearing period, when they are more time constrained. Throughout breeding, the order of habitat preference of Black-browed Albatrosses was for neritic (0–500 m), shelf-break and upper shelf-slope (500–1000 m), and then oceanic (&gt;1000 m) waters. Black-browed Albatrosses also pre</w:instrText>
      </w:r>
      <w:r w:rsidR="00DB28A3">
        <w:rPr>
          <w:rFonts w:ascii="Times New Roman" w:eastAsia="Batang" w:hAnsi="Times New Roman" w:cs="Times New Roman" w:hint="eastAsia"/>
          <w:sz w:val="24"/>
          <w:szCs w:val="24"/>
        </w:rPr>
        <w:instrText>ferred areas with steeper (&gt;3</w:instrText>
      </w:r>
      <w:r w:rsidR="00DB28A3">
        <w:rPr>
          <w:rFonts w:ascii="Times New Roman" w:eastAsia="Batang" w:hAnsi="Times New Roman" w:cs="Times New Roman" w:hint="eastAsia"/>
          <w:sz w:val="24"/>
          <w:szCs w:val="24"/>
        </w:rPr>
        <w:instrText>°</w:instrText>
      </w:r>
      <w:r w:rsidR="00DB28A3">
        <w:rPr>
          <w:rFonts w:ascii="Times New Roman" w:eastAsia="Batang" w:hAnsi="Times New Roman" w:cs="Times New Roman" w:hint="eastAsia"/>
          <w:sz w:val="24"/>
          <w:szCs w:val="24"/>
        </w:rPr>
        <w:instrText xml:space="preserve">) bathymetric relief and, in addition, during incubation, warmer sea surface temperatures (peak preference </w:instrText>
      </w:r>
      <w:r w:rsidR="00DB28A3">
        <w:rPr>
          <w:rFonts w:ascii="Times New Roman" w:eastAsia="Batang" w:hAnsi="Times New Roman" w:cs="Times New Roman" w:hint="eastAsia"/>
          <w:sz w:val="24"/>
          <w:szCs w:val="24"/>
        </w:rPr>
        <w:instrText>∼</w:instrText>
      </w:r>
      <w:r w:rsidR="00DB28A3">
        <w:rPr>
          <w:rFonts w:ascii="Times New Roman" w:eastAsia="Batang" w:hAnsi="Times New Roman" w:cs="Times New Roman" w:hint="eastAsia"/>
          <w:sz w:val="24"/>
          <w:szCs w:val="24"/>
        </w:rPr>
        <w:instrText>16</w:instrText>
      </w:r>
      <w:r w:rsidR="00DB28A3">
        <w:rPr>
          <w:rFonts w:ascii="Times New Roman" w:eastAsia="Batang" w:hAnsi="Times New Roman" w:cs="Times New Roman" w:hint="eastAsia"/>
          <w:sz w:val="24"/>
          <w:szCs w:val="24"/>
        </w:rPr>
        <w:instrText>°</w:instrText>
      </w:r>
      <w:r w:rsidR="00DB28A3">
        <w:rPr>
          <w:rFonts w:ascii="Times New Roman" w:eastAsia="Batang" w:hAnsi="Times New Roman" w:cs="Times New Roman" w:hint="eastAsia"/>
          <w:sz w:val="24"/>
          <w:szCs w:val="24"/>
        </w:rPr>
        <w:instrText>C). Although this suggests specialization in neritic habitats, incubation-stage Black-browed Albatrosses from Sout</w:instrText>
      </w:r>
      <w:r w:rsidR="00DB28A3">
        <w:rPr>
          <w:rFonts w:ascii="Times New Roman" w:eastAsia="Batang" w:hAnsi="Times New Roman" w:cs="Times New Roman"/>
          <w:sz w:val="24"/>
          <w:szCs w:val="24"/>
        </w:rPr>
        <w:instrText xml:space="preserve">h Georgia also foraged extensively in oceanic waters, preferring areas with high eddy kinetic energy (&gt;250 cm2/s2), especially the Brazil-Malvinas Confluence, a region of intense mesoscale turbulence. During chick-rearing, this species had a more southerly distribution, and following the seasonal retreat of sea ice, birds from some populations utilized neritic polar waters. Campbell Albatrosses showed similar bathymetric preferences but also preferred positive sea level anomalies. Black-browed Albatross foraging areas were partially spatially segregated with respect to colony and region, with birds preferring locations distant from neighboring colonies, presumably in order to reduce competition between parapatric conspecifics. At the global scale, the greatest concentrations of breeding Black-browed Albatrosses are in southern South American neritic, shelf-break, and shelf-slope waters. These regions also hold large fisheries and should therefore be a priority for introduction of bycatch mitigation measures.","DOI":"10.1890/09-0763.1","ISSN":"1557-7015","language":"en","author":[{"family":"Wakefield","given":"Ewan D."},{"family":"Phillips","given":"Richard A."},{"family":"Trathan","given":"Philip N."},{"family":"Arata","given":"Javier"},{"family":"Gales","given":"Rosemary"},{"family":"Huin","given":"Nic"},{"family":"Robertson","given":"Graham"},{"family":"Waugh","given":"Susan M."},{"family":"Weimerskirch","given":"Henri"},{"family":"Matthiopoulos","given":"Jason"}],"issued":{"date-parts":[["2011",2,1]]}}},{"id":2968,"uris":["http://zotero.org/users/1976460/items/24N3D82I"],"uri":["http://zotero.org/users/1976460/items/24N3D82I"],"itemData":{"id":2968,"type":"article-journal","title":"Exploitation of the marine environment by two sympatric albatrosses in the Pacific Southern Ocean","container-title":"Marine Ecology Progress Series","page":"243-254","volume":"177","source":"Inter-Research Science Center","abstract":"ABSTRACT: The marine habitat exploited by black-browed Diomedea melanophrys and grey-headed albatrosses D. chrysostoma breeding at Campbell Island, New Zealand, was studied using satellite telemetry. Data were analysed in relation to the bathymetry and sea-surface temperature of the foraging zones. Black-browed albatrosses spent 55% of their time on the Campbell Plateau but also carried out long foraging trips to the Polar Front and Antarctic Zone at a distance of over 2000 km. They relied heavily on juvenile Micromesistius australis, a schooling fish, during foraging trips to the shelf but over oceanic waters the squid Martialia hyadesi was the main prey taken. Grey-headed albatrosses spent 71% of their time foraging over the deep waters of the Polar Frontal Zone where M. hyadesi comprised over 90% of the mass of prey taken. No satellite-tracked birds fed over the shelf, but data from the duration of foraging trips and dietary analysis suggests that shelf-feeding is important for this species. Significant inter-species differences in the time spent in neritic and oceanic zones show that black-browed albatrosses are reliant primarily on shelf resources while grey-headed albatrosses are primarily oceanic feeders. In addition, the 2 species overlapped little in the zones used over oceanic waters, with black-browed albatrosses feeding in more southerly waters than grey-headed albatrosses. However, both species feed on M. hyadesi when foraging in association with the Polar Front.","DOI":"10.3354/meps177243","journalAbbreviation":"Mar Ecol Prog Ser","author":[{"family":"Waugh","given":"S. M."},{"family":"Weimerskirch","given":"H."},{"family":"Cherel","given":"Y."},{"family":"Shankar","given":"U."},{"family":"Prince","given":"P. A."},{"family":"Sagar","given":"P. M."}],"issued":{"date-parts":[["1999",2,11]]}}}],"schema":"https://github.com/citation-style-language/schema/raw/master/csl-citation.json"} </w:instrText>
      </w:r>
      <w:r w:rsidR="00DB28A3">
        <w:rPr>
          <w:rFonts w:ascii="Times New Roman" w:eastAsia="Batang" w:hAnsi="Times New Roman" w:cs="Times New Roman"/>
          <w:sz w:val="24"/>
          <w:szCs w:val="24"/>
        </w:rPr>
        <w:fldChar w:fldCharType="separate"/>
      </w:r>
      <w:r w:rsidR="00DB28A3" w:rsidRPr="00DB28A3">
        <w:rPr>
          <w:rFonts w:ascii="Times New Roman" w:hAnsi="Times New Roman" w:cs="Times New Roman"/>
          <w:sz w:val="24"/>
        </w:rPr>
        <w:t>(Wakefield et al., 2011; Waugh et al., 1999)</w:t>
      </w:r>
      <w:r w:rsidR="00DB28A3">
        <w:rPr>
          <w:rFonts w:ascii="Times New Roman" w:eastAsia="Batang" w:hAnsi="Times New Roman" w:cs="Times New Roman"/>
          <w:sz w:val="24"/>
          <w:szCs w:val="24"/>
        </w:rPr>
        <w:fldChar w:fldCharType="end"/>
      </w:r>
      <w:r w:rsidR="00C21715">
        <w:rPr>
          <w:rFonts w:ascii="Times New Roman" w:eastAsia="Batang" w:hAnsi="Times New Roman" w:cs="Times New Roman"/>
          <w:sz w:val="24"/>
          <w:szCs w:val="24"/>
        </w:rPr>
        <w:t xml:space="preserve"> and more widely in seabird species in general </w:t>
      </w:r>
      <w:r w:rsidR="00C21715">
        <w:rPr>
          <w:rFonts w:ascii="Times New Roman" w:eastAsia="Batang" w:hAnsi="Times New Roman" w:cs="Times New Roman"/>
          <w:sz w:val="24"/>
          <w:szCs w:val="24"/>
        </w:rPr>
        <w:fldChar w:fldCharType="begin"/>
      </w:r>
      <w:r w:rsidR="00C21715">
        <w:rPr>
          <w:rFonts w:ascii="Times New Roman" w:eastAsia="Batang" w:hAnsi="Times New Roman" w:cs="Times New Roman"/>
          <w:sz w:val="24"/>
          <w:szCs w:val="24"/>
        </w:rPr>
        <w:instrText xml:space="preserve"> ADDIN ZOTERO_ITEM CSL_CITATION {"citationID":"hvt27rga5","properties":{"formattedCitation":"(Bost et al., 2009)","plainCitation":"(Bost et al., 2009)"},"citationItems":[{"id":1966,"uris":["http://zotero.org/users/1976460/items/6M7I56HZ"],"uri":["http://zotero.org/users/1976460/items/6M7I56HZ"],"itemData":{"id":1966,"type":"article-journal","title":"The importance of oceanographic fronts to marine birds and mammals of the southern oceans","container-title":"Journal of Marine Systems","page":"363–376","volume":"78","issue":"3","source":"Google Scholar","author":[{"family":"Bost","given":"Charles-André"},{"family":"Cotté","given":"Cédric"},{"family":"Bailleul","given":"Frédéric"},{"family":"Cherel","given":"Yves"},{"family":"Charrassin","given":"Jean-Benoit"},{"family":"Guinet","given":"Christophe"},{"family":"Ainley","given":"David G."},{"family":"Weimerskirch","given":"Henri"}],"issued":{"date-parts":[["2009"]]}}}],"schema":"https://github.com/citation-style-language/schema/raw/master/csl-citation.json"} </w:instrText>
      </w:r>
      <w:r w:rsidR="00C21715">
        <w:rPr>
          <w:rFonts w:ascii="Times New Roman" w:eastAsia="Batang" w:hAnsi="Times New Roman" w:cs="Times New Roman"/>
          <w:sz w:val="24"/>
          <w:szCs w:val="24"/>
        </w:rPr>
        <w:fldChar w:fldCharType="separate"/>
      </w:r>
      <w:r w:rsidR="00C21715" w:rsidRPr="00C21715">
        <w:rPr>
          <w:rFonts w:ascii="Times New Roman" w:hAnsi="Times New Roman" w:cs="Times New Roman"/>
          <w:sz w:val="24"/>
        </w:rPr>
        <w:t>(Bost et al., 2009)</w:t>
      </w:r>
      <w:r w:rsidR="00C21715">
        <w:rPr>
          <w:rFonts w:ascii="Times New Roman" w:eastAsia="Batang" w:hAnsi="Times New Roman" w:cs="Times New Roman"/>
          <w:sz w:val="24"/>
          <w:szCs w:val="24"/>
        </w:rPr>
        <w:fldChar w:fldCharType="end"/>
      </w:r>
      <w:r w:rsidR="00C21715">
        <w:rPr>
          <w:rFonts w:ascii="Times New Roman" w:eastAsia="Batang" w:hAnsi="Times New Roman" w:cs="Times New Roman"/>
          <w:sz w:val="24"/>
          <w:szCs w:val="24"/>
        </w:rPr>
        <w:t xml:space="preserve">.  This is thought to be because changes in slope of the ocean floor create upwellings, associated with peaks in productivity and hence prey abundance </w:t>
      </w:r>
      <w:r w:rsidR="00C21715">
        <w:rPr>
          <w:rFonts w:ascii="Times New Roman" w:eastAsia="Batang" w:hAnsi="Times New Roman" w:cs="Times New Roman"/>
          <w:sz w:val="24"/>
          <w:szCs w:val="24"/>
        </w:rPr>
        <w:fldChar w:fldCharType="begin"/>
      </w:r>
      <w:r w:rsidR="00C21715">
        <w:rPr>
          <w:rFonts w:ascii="Times New Roman" w:eastAsia="Batang" w:hAnsi="Times New Roman" w:cs="Times New Roman"/>
          <w:sz w:val="24"/>
          <w:szCs w:val="24"/>
        </w:rPr>
        <w:instrText xml:space="preserve"> ADDIN ZOTERO_ITEM CSL_CITATION {"citationID":"1c5rfo314p","properties":{"formattedCitation":"(Constable et al., 2003)","plainCitation":"(Constable et al., 2003)"},"citationItems":[{"id":2971,"uris":["http://zotero.org/users/1976460/items/SUNK5XZZ"],"uri":["http://zotero.org/users/1976460/items/SUNK5XZZ"],"itemData":{"id":2971,"type":"article-journal","title":"Southern Ocean productivity in relation to spatial and temporal variation in the physical environment","container-title":"Journal of Geophysical Research: Oceans","page":"8079","volume":"108","issue":"C4","source":"Wiley Online Library","abstract":"The physical factors that have been reported to affect primary and secondary production in the Southern Ocean are examined and critically reviewed. Long time series of physical measurements from the Southern Ocean are available and there is a theoretical base from which models can be constructed. In contrast, there are few large-scale measurements of biological parameters and a paucity of long-term biological data sets for the Antarctic region. The absence of predictive models for the biological systems of the region is underpinned by the absence of theoretical understanding of the variations in the physical environment and their effects on primary, secondary, or tertiary production. To further this understanding, we have examined some of the major seasonal and interannual physical data available for the region (sea ice extent and retreat rate, wind stress, and surface ocean circulation patterns) and have examined their relationship to spatial and temporal variation in satellite-derived proxies of primary productivity (Sea-viewing Wide Field-of-view Sensor (SeaWiFS) ocean color data). The results indicate that there are regional differences in the dominant physical forcings and that simple models will fail to replicate the observed patterns of primary production. We have also used the dynamics of Antarctic krill in the South Atlantic as an example to develop a model and explore the various hypotheses that have been put forward to explain interannual variability in this region. Results from this model indicate that the physical system may change in ways that cause periodic shifts in the relative importance of the factors that affect secondary production. The implications for the design of future research programs are explored.","DOI":"10.1029/2001JC001270","ISSN":"2156-2202","journalAbbreviation":"J. Geophys. Res.","language":"en","author":[{"family":"Constable","given":"Andrew J."},{"family":"Nicol","given":"Stephen"},{"family":"Strutton","given":"Peter G."}],"issued":{"date-parts":[["2003",4,1]]}}}],"schema":"https://github.com/citation-style-language/schema/raw/master/csl-citation.json"} </w:instrText>
      </w:r>
      <w:r w:rsidR="00C21715">
        <w:rPr>
          <w:rFonts w:ascii="Times New Roman" w:eastAsia="Batang" w:hAnsi="Times New Roman" w:cs="Times New Roman"/>
          <w:sz w:val="24"/>
          <w:szCs w:val="24"/>
        </w:rPr>
        <w:fldChar w:fldCharType="separate"/>
      </w:r>
      <w:r w:rsidR="00C21715" w:rsidRPr="00C21715">
        <w:rPr>
          <w:rFonts w:ascii="Times New Roman" w:hAnsi="Times New Roman" w:cs="Times New Roman"/>
          <w:sz w:val="24"/>
        </w:rPr>
        <w:t>(Constable et al., 2003)</w:t>
      </w:r>
      <w:r w:rsidR="00C21715">
        <w:rPr>
          <w:rFonts w:ascii="Times New Roman" w:eastAsia="Batang" w:hAnsi="Times New Roman" w:cs="Times New Roman"/>
          <w:sz w:val="24"/>
          <w:szCs w:val="24"/>
        </w:rPr>
        <w:fldChar w:fldCharType="end"/>
      </w:r>
      <w:r w:rsidR="00C21715">
        <w:rPr>
          <w:rFonts w:ascii="Times New Roman" w:eastAsia="Batang" w:hAnsi="Times New Roman" w:cs="Times New Roman"/>
          <w:sz w:val="24"/>
          <w:szCs w:val="24"/>
        </w:rPr>
        <w:t xml:space="preserve">.  </w:t>
      </w:r>
    </w:p>
    <w:p w14:paraId="2ABCAEB9" w14:textId="77777777" w:rsidR="00B61290" w:rsidRDefault="00B61290" w:rsidP="00482896">
      <w:pPr>
        <w:spacing w:after="0" w:line="480" w:lineRule="auto"/>
        <w:rPr>
          <w:rFonts w:ascii="Times New Roman" w:eastAsia="Batang" w:hAnsi="Times New Roman" w:cs="Times New Roman"/>
          <w:sz w:val="24"/>
          <w:szCs w:val="24"/>
        </w:rPr>
      </w:pPr>
    </w:p>
    <w:p w14:paraId="096D60F5" w14:textId="0DB0462F" w:rsidR="00B61290" w:rsidRPr="0009665B" w:rsidRDefault="00A178BD" w:rsidP="00482896">
      <w:pPr>
        <w:spacing w:after="0" w:line="480" w:lineRule="auto"/>
        <w:rPr>
          <w:rFonts w:ascii="Times New Roman" w:hAnsi="Times New Roman" w:cs="Times New Roman"/>
          <w:sz w:val="24"/>
          <w:szCs w:val="24"/>
        </w:rPr>
      </w:pPr>
      <w:r w:rsidRPr="005D2F1C">
        <w:rPr>
          <w:rFonts w:ascii="Times New Roman" w:hAnsi="Times New Roman" w:cs="Times New Roman"/>
          <w:sz w:val="24"/>
          <w:szCs w:val="24"/>
        </w:rPr>
        <w:t>We used fledging success values from 2004</w:t>
      </w:r>
      <w:r w:rsidR="0009665B">
        <w:rPr>
          <w:rFonts w:ascii="Times New Roman" w:hAnsi="Times New Roman" w:cs="Times New Roman"/>
          <w:sz w:val="24"/>
          <w:szCs w:val="24"/>
        </w:rPr>
        <w:t xml:space="preserve"> </w:t>
      </w:r>
      <w:r w:rsidRPr="005D2F1C">
        <w:rPr>
          <w:rFonts w:ascii="Times New Roman" w:hAnsi="Times New Roman" w:cs="Times New Roman"/>
          <w:sz w:val="24"/>
          <w:szCs w:val="24"/>
        </w:rPr>
        <w:t>-</w:t>
      </w:r>
      <w:r w:rsidR="0009665B">
        <w:rPr>
          <w:rFonts w:ascii="Times New Roman" w:hAnsi="Times New Roman" w:cs="Times New Roman"/>
          <w:sz w:val="24"/>
          <w:szCs w:val="24"/>
        </w:rPr>
        <w:t xml:space="preserve"> </w:t>
      </w:r>
      <w:r w:rsidRPr="005D2F1C">
        <w:rPr>
          <w:rFonts w:ascii="Times New Roman" w:hAnsi="Times New Roman" w:cs="Times New Roman"/>
          <w:sz w:val="24"/>
          <w:szCs w:val="24"/>
        </w:rPr>
        <w:t>2015 as a measure of reproductive success for each bird.</w:t>
      </w:r>
      <w:r w:rsidR="0009665B">
        <w:rPr>
          <w:rFonts w:ascii="Times New Roman" w:hAnsi="Times New Roman" w:cs="Times New Roman"/>
          <w:sz w:val="24"/>
          <w:szCs w:val="24"/>
        </w:rPr>
        <w:t xml:space="preserve">  </w:t>
      </w:r>
      <w:r w:rsidRPr="005D2F1C">
        <w:rPr>
          <w:rFonts w:ascii="Times New Roman" w:hAnsi="Times New Roman" w:cs="Times New Roman"/>
          <w:sz w:val="24"/>
          <w:szCs w:val="24"/>
        </w:rPr>
        <w:t>All reproductive success measures</w:t>
      </w:r>
      <w:r w:rsidR="00226669">
        <w:rPr>
          <w:rFonts w:ascii="Times New Roman" w:hAnsi="Times New Roman" w:cs="Times New Roman"/>
          <w:sz w:val="24"/>
          <w:szCs w:val="24"/>
        </w:rPr>
        <w:t xml:space="preserve"> per year</w:t>
      </w:r>
      <w:r w:rsidRPr="005D2F1C">
        <w:rPr>
          <w:rFonts w:ascii="Times New Roman" w:hAnsi="Times New Roman" w:cs="Times New Roman"/>
          <w:sz w:val="24"/>
          <w:szCs w:val="24"/>
        </w:rPr>
        <w:t xml:space="preserve"> are a binary estimate</w:t>
      </w:r>
      <w:r w:rsidR="00226669">
        <w:rPr>
          <w:rFonts w:ascii="Times New Roman" w:hAnsi="Times New Roman" w:cs="Times New Roman"/>
          <w:sz w:val="24"/>
          <w:szCs w:val="24"/>
        </w:rPr>
        <w:t>s</w:t>
      </w:r>
      <w:r w:rsidRPr="005D2F1C">
        <w:rPr>
          <w:rFonts w:ascii="Times New Roman" w:hAnsi="Times New Roman" w:cs="Times New Roman"/>
          <w:sz w:val="24"/>
          <w:szCs w:val="24"/>
        </w:rPr>
        <w:t xml:space="preserve"> of</w:t>
      </w:r>
      <w:r>
        <w:rPr>
          <w:rFonts w:ascii="Times New Roman" w:hAnsi="Times New Roman" w:cs="Times New Roman"/>
          <w:sz w:val="24"/>
          <w:szCs w:val="24"/>
        </w:rPr>
        <w:t xml:space="preserve"> chick fledging.  </w:t>
      </w:r>
      <w:r w:rsidR="00B61290">
        <w:rPr>
          <w:rFonts w:ascii="Times New Roman" w:hAnsi="Times New Roman" w:cs="Times New Roman"/>
          <w:sz w:val="24"/>
          <w:szCs w:val="24"/>
        </w:rPr>
        <w:t xml:space="preserve">For </w:t>
      </w:r>
      <w:r w:rsidR="00226669">
        <w:rPr>
          <w:rFonts w:ascii="Times New Roman" w:hAnsi="Times New Roman" w:cs="Times New Roman"/>
          <w:sz w:val="24"/>
          <w:szCs w:val="24"/>
        </w:rPr>
        <w:t>within-</w:t>
      </w:r>
      <w:r w:rsidR="00B61290">
        <w:rPr>
          <w:rFonts w:ascii="Times New Roman" w:hAnsi="Times New Roman" w:cs="Times New Roman"/>
          <w:sz w:val="24"/>
          <w:szCs w:val="24"/>
        </w:rPr>
        <w:t xml:space="preserve">year analyses, this measure </w:t>
      </w:r>
      <w:r>
        <w:rPr>
          <w:rFonts w:ascii="Times New Roman" w:hAnsi="Times New Roman" w:cs="Times New Roman"/>
          <w:sz w:val="24"/>
          <w:szCs w:val="24"/>
        </w:rPr>
        <w:t>wa</w:t>
      </w:r>
      <w:r w:rsidR="00B61290">
        <w:rPr>
          <w:rFonts w:ascii="Times New Roman" w:hAnsi="Times New Roman" w:cs="Times New Roman"/>
          <w:sz w:val="24"/>
          <w:szCs w:val="24"/>
        </w:rPr>
        <w:t>s used for the specific year.</w:t>
      </w:r>
      <w:r w:rsidR="00DC2F3D">
        <w:rPr>
          <w:rFonts w:ascii="Times New Roman" w:hAnsi="Times New Roman" w:cs="Times New Roman"/>
          <w:sz w:val="24"/>
          <w:szCs w:val="24"/>
        </w:rPr>
        <w:t xml:space="preserve"> </w:t>
      </w:r>
      <w:r w:rsidR="00B61290">
        <w:rPr>
          <w:rFonts w:ascii="Times New Roman" w:hAnsi="Times New Roman" w:cs="Times New Roman"/>
          <w:sz w:val="24"/>
          <w:szCs w:val="24"/>
        </w:rPr>
        <w:t xml:space="preserve">For </w:t>
      </w:r>
      <w:r w:rsidR="00226669">
        <w:rPr>
          <w:rFonts w:ascii="Times New Roman" w:hAnsi="Times New Roman" w:cs="Times New Roman"/>
          <w:sz w:val="24"/>
          <w:szCs w:val="24"/>
        </w:rPr>
        <w:t>between-</w:t>
      </w:r>
      <w:r w:rsidR="00B61290">
        <w:rPr>
          <w:rFonts w:ascii="Times New Roman" w:hAnsi="Times New Roman" w:cs="Times New Roman"/>
          <w:sz w:val="24"/>
          <w:szCs w:val="24"/>
        </w:rPr>
        <w:lastRenderedPageBreak/>
        <w:t>year measures</w:t>
      </w:r>
      <w:r w:rsidR="00226669">
        <w:rPr>
          <w:rFonts w:ascii="Times New Roman" w:hAnsi="Times New Roman" w:cs="Times New Roman"/>
          <w:sz w:val="24"/>
          <w:szCs w:val="24"/>
        </w:rPr>
        <w:t>,</w:t>
      </w:r>
      <w:r w:rsidR="00B61290">
        <w:rPr>
          <w:rFonts w:ascii="Times New Roman" w:hAnsi="Times New Roman" w:cs="Times New Roman"/>
          <w:sz w:val="24"/>
          <w:szCs w:val="24"/>
        </w:rPr>
        <w:t xml:space="preserve"> we use</w:t>
      </w:r>
      <w:r w:rsidR="00226669">
        <w:rPr>
          <w:rFonts w:ascii="Times New Roman" w:hAnsi="Times New Roman" w:cs="Times New Roman"/>
          <w:sz w:val="24"/>
          <w:szCs w:val="24"/>
        </w:rPr>
        <w:t>d</w:t>
      </w:r>
      <w:r w:rsidR="00B61290">
        <w:rPr>
          <w:rFonts w:ascii="Times New Roman" w:hAnsi="Times New Roman" w:cs="Times New Roman"/>
          <w:sz w:val="24"/>
          <w:szCs w:val="24"/>
        </w:rPr>
        <w:t xml:space="preserve"> an average reproductive success between 2004 and 2015, which estimates to a Gaussian distribution.</w:t>
      </w:r>
      <w:r w:rsidR="00DC2F3D">
        <w:rPr>
          <w:rFonts w:ascii="Times New Roman" w:hAnsi="Times New Roman" w:cs="Times New Roman"/>
          <w:sz w:val="24"/>
          <w:szCs w:val="24"/>
        </w:rPr>
        <w:t xml:space="preserve"> </w:t>
      </w:r>
      <w:r w:rsidR="00B61290" w:rsidRPr="005A1DB2">
        <w:rPr>
          <w:rFonts w:ascii="Times New Roman" w:hAnsi="Times New Roman" w:cs="Times New Roman"/>
          <w:sz w:val="24"/>
          <w:szCs w:val="24"/>
        </w:rPr>
        <w:t>The sex of at least one pair member was determined using genetic sex</w:t>
      </w:r>
      <w:r w:rsidR="00226669">
        <w:rPr>
          <w:rFonts w:ascii="Times New Roman" w:hAnsi="Times New Roman" w:cs="Times New Roman"/>
          <w:sz w:val="24"/>
          <w:szCs w:val="24"/>
        </w:rPr>
        <w:t>ing</w:t>
      </w:r>
      <w:r w:rsidR="009011B1">
        <w:rPr>
          <w:rFonts w:ascii="Times New Roman" w:hAnsi="Times New Roman" w:cs="Times New Roman"/>
          <w:sz w:val="24"/>
          <w:szCs w:val="24"/>
        </w:rPr>
        <w:t xml:space="preserve">.  </w:t>
      </w:r>
    </w:p>
    <w:p w14:paraId="05C4863B" w14:textId="77777777" w:rsidR="006465EB" w:rsidRPr="006465EB" w:rsidRDefault="006465EB" w:rsidP="00482896">
      <w:pPr>
        <w:spacing w:after="0" w:line="480" w:lineRule="auto"/>
        <w:rPr>
          <w:rFonts w:ascii="Times New Roman" w:eastAsia="Batang" w:hAnsi="Times New Roman" w:cs="Times New Roman"/>
          <w:b/>
          <w:sz w:val="24"/>
          <w:szCs w:val="24"/>
          <w:u w:val="single"/>
        </w:rPr>
      </w:pPr>
    </w:p>
    <w:p w14:paraId="5A3F6321" w14:textId="5764E32D" w:rsidR="00B61290" w:rsidRDefault="00B61290" w:rsidP="00482896">
      <w:pPr>
        <w:numPr>
          <w:ilvl w:val="0"/>
          <w:numId w:val="10"/>
        </w:numPr>
        <w:spacing w:after="0" w:line="480" w:lineRule="auto"/>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 xml:space="preserve">Statistical analyses </w:t>
      </w:r>
    </w:p>
    <w:p w14:paraId="5E7ECD6E" w14:textId="43D3BF9E" w:rsidR="006A7B05" w:rsidRDefault="006A7B05" w:rsidP="00482896">
      <w:pPr>
        <w:spacing w:after="0" w:line="480" w:lineRule="auto"/>
        <w:rPr>
          <w:rFonts w:ascii="Times New Roman" w:hAnsi="Times New Roman" w:cs="Times New Roman"/>
          <w:sz w:val="24"/>
          <w:szCs w:val="24"/>
        </w:rPr>
      </w:pPr>
      <w:r w:rsidRPr="00205205">
        <w:rPr>
          <w:rFonts w:ascii="Times New Roman" w:hAnsi="Times New Roman" w:cs="Times New Roman"/>
          <w:sz w:val="24"/>
          <w:szCs w:val="24"/>
        </w:rPr>
        <w:t xml:space="preserve">For all ARS zones, we calculated an estimate of similarity, in both space and depth, </w:t>
      </w:r>
      <w:r w:rsidR="002A2361" w:rsidRPr="00205205">
        <w:rPr>
          <w:rFonts w:ascii="Times New Roman" w:hAnsi="Times New Roman" w:cs="Times New Roman"/>
          <w:sz w:val="24"/>
          <w:szCs w:val="24"/>
        </w:rPr>
        <w:t xml:space="preserve">with </w:t>
      </w:r>
      <w:r w:rsidR="0009665B">
        <w:rPr>
          <w:rFonts w:ascii="Times New Roman" w:hAnsi="Times New Roman" w:cs="Times New Roman"/>
          <w:sz w:val="24"/>
          <w:szCs w:val="24"/>
        </w:rPr>
        <w:t xml:space="preserve">all </w:t>
      </w:r>
      <w:r w:rsidRPr="00205205">
        <w:rPr>
          <w:rFonts w:ascii="Times New Roman" w:hAnsi="Times New Roman" w:cs="Times New Roman"/>
          <w:sz w:val="24"/>
          <w:szCs w:val="24"/>
        </w:rPr>
        <w:t>other ARS zones</w:t>
      </w:r>
      <w:r w:rsidR="0009665B">
        <w:rPr>
          <w:rFonts w:ascii="Times New Roman" w:hAnsi="Times New Roman" w:cs="Times New Roman"/>
          <w:sz w:val="24"/>
          <w:szCs w:val="24"/>
        </w:rPr>
        <w:t xml:space="preserve"> (hereafter</w:t>
      </w:r>
      <w:r w:rsidR="00EE1223">
        <w:rPr>
          <w:rFonts w:ascii="Times New Roman" w:hAnsi="Times New Roman" w:cs="Times New Roman"/>
          <w:sz w:val="24"/>
          <w:szCs w:val="24"/>
        </w:rPr>
        <w:t xml:space="preserve"> ‘</w:t>
      </w:r>
      <w:r w:rsidR="0009665B">
        <w:rPr>
          <w:rFonts w:ascii="Times New Roman" w:hAnsi="Times New Roman" w:cs="Times New Roman"/>
          <w:sz w:val="24"/>
          <w:szCs w:val="24"/>
        </w:rPr>
        <w:t>zones’)</w:t>
      </w:r>
      <w:r w:rsidRPr="00205205">
        <w:rPr>
          <w:rFonts w:ascii="Times New Roman" w:hAnsi="Times New Roman" w:cs="Times New Roman"/>
          <w:sz w:val="24"/>
          <w:szCs w:val="24"/>
        </w:rPr>
        <w:t xml:space="preserve"> from the same bird, and the wider population.</w:t>
      </w:r>
      <w:r w:rsidR="00DC2F3D" w:rsidRPr="00205205">
        <w:rPr>
          <w:rFonts w:ascii="Times New Roman" w:hAnsi="Times New Roman" w:cs="Times New Roman"/>
          <w:sz w:val="24"/>
          <w:szCs w:val="24"/>
        </w:rPr>
        <w:t xml:space="preserve"> </w:t>
      </w:r>
      <w:r w:rsidR="006B177F" w:rsidRPr="00205205">
        <w:rPr>
          <w:rFonts w:ascii="Times New Roman" w:hAnsi="Times New Roman" w:cs="Times New Roman"/>
          <w:sz w:val="24"/>
          <w:szCs w:val="24"/>
        </w:rPr>
        <w:t>This was done in a pair wise</w:t>
      </w:r>
      <w:r w:rsidR="006B177F">
        <w:rPr>
          <w:rFonts w:ascii="Times New Roman" w:hAnsi="Times New Roman" w:cs="Times New Roman"/>
          <w:sz w:val="24"/>
          <w:szCs w:val="24"/>
        </w:rPr>
        <w:t xml:space="preserve"> fashion,</w:t>
      </w:r>
      <w:r w:rsidR="0000698A">
        <w:rPr>
          <w:rFonts w:ascii="Times New Roman" w:hAnsi="Times New Roman" w:cs="Times New Roman"/>
          <w:sz w:val="24"/>
          <w:szCs w:val="24"/>
        </w:rPr>
        <w:t xml:space="preserve"> examining two zones from the same individual </w:t>
      </w:r>
      <w:r w:rsidR="0009665B">
        <w:rPr>
          <w:rFonts w:ascii="Times New Roman" w:hAnsi="Times New Roman" w:cs="Times New Roman"/>
          <w:sz w:val="24"/>
          <w:szCs w:val="24"/>
        </w:rPr>
        <w:t>(</w:t>
      </w:r>
      <w:r w:rsidR="00EE1223">
        <w:rPr>
          <w:rFonts w:ascii="Times New Roman" w:hAnsi="Times New Roman" w:cs="Times New Roman"/>
          <w:sz w:val="24"/>
          <w:szCs w:val="24"/>
        </w:rPr>
        <w:t>‘</w:t>
      </w:r>
      <w:r w:rsidR="0009665B">
        <w:rPr>
          <w:rFonts w:ascii="Times New Roman" w:hAnsi="Times New Roman" w:cs="Times New Roman"/>
          <w:sz w:val="24"/>
          <w:szCs w:val="24"/>
        </w:rPr>
        <w:t>Focal zone</w:t>
      </w:r>
      <w:r w:rsidR="00EE1223">
        <w:rPr>
          <w:rFonts w:ascii="Times New Roman" w:hAnsi="Times New Roman" w:cs="Times New Roman"/>
          <w:sz w:val="24"/>
          <w:szCs w:val="24"/>
        </w:rPr>
        <w:t>’</w:t>
      </w:r>
      <w:r w:rsidR="0009665B">
        <w:rPr>
          <w:rFonts w:ascii="Times New Roman" w:hAnsi="Times New Roman" w:cs="Times New Roman"/>
          <w:sz w:val="24"/>
          <w:szCs w:val="24"/>
        </w:rPr>
        <w:t xml:space="preserve"> and </w:t>
      </w:r>
      <w:r w:rsidR="00EE1223">
        <w:rPr>
          <w:rFonts w:ascii="Times New Roman" w:hAnsi="Times New Roman" w:cs="Times New Roman"/>
          <w:sz w:val="24"/>
          <w:szCs w:val="24"/>
        </w:rPr>
        <w:t>‘</w:t>
      </w:r>
      <w:r w:rsidR="0009665B">
        <w:rPr>
          <w:rFonts w:ascii="Times New Roman" w:hAnsi="Times New Roman" w:cs="Times New Roman"/>
          <w:sz w:val="24"/>
          <w:szCs w:val="24"/>
        </w:rPr>
        <w:t>paired zone</w:t>
      </w:r>
      <w:r w:rsidR="00EE1223">
        <w:rPr>
          <w:rFonts w:ascii="Times New Roman" w:hAnsi="Times New Roman" w:cs="Times New Roman"/>
          <w:sz w:val="24"/>
          <w:szCs w:val="24"/>
        </w:rPr>
        <w:t>’</w:t>
      </w:r>
      <w:r w:rsidR="0009665B">
        <w:rPr>
          <w:rFonts w:ascii="Times New Roman" w:hAnsi="Times New Roman" w:cs="Times New Roman"/>
          <w:sz w:val="24"/>
          <w:szCs w:val="24"/>
        </w:rPr>
        <w:t xml:space="preserve">) </w:t>
      </w:r>
      <w:r w:rsidR="0000698A">
        <w:rPr>
          <w:rFonts w:ascii="Times New Roman" w:hAnsi="Times New Roman" w:cs="Times New Roman"/>
          <w:sz w:val="24"/>
          <w:szCs w:val="24"/>
        </w:rPr>
        <w:t>and calculating</w:t>
      </w:r>
      <w:r w:rsidR="006B177F">
        <w:rPr>
          <w:rFonts w:ascii="Times New Roman" w:hAnsi="Times New Roman" w:cs="Times New Roman"/>
          <w:sz w:val="24"/>
          <w:szCs w:val="24"/>
        </w:rPr>
        <w:t xml:space="preserve"> the distance </w:t>
      </w:r>
      <w:r w:rsidR="002A2361">
        <w:rPr>
          <w:rFonts w:ascii="Times New Roman" w:hAnsi="Times New Roman" w:cs="Times New Roman"/>
          <w:sz w:val="24"/>
          <w:szCs w:val="24"/>
        </w:rPr>
        <w:t xml:space="preserve">between </w:t>
      </w:r>
      <w:r w:rsidR="0009665B">
        <w:rPr>
          <w:rFonts w:ascii="Times New Roman" w:hAnsi="Times New Roman" w:cs="Times New Roman"/>
          <w:sz w:val="24"/>
          <w:szCs w:val="24"/>
        </w:rPr>
        <w:t xml:space="preserve">these two </w:t>
      </w:r>
      <w:r w:rsidR="002A2361">
        <w:rPr>
          <w:rFonts w:ascii="Times New Roman" w:hAnsi="Times New Roman" w:cs="Times New Roman"/>
          <w:sz w:val="24"/>
          <w:szCs w:val="24"/>
        </w:rPr>
        <w:t>location</w:t>
      </w:r>
      <w:r w:rsidR="00E103F3">
        <w:rPr>
          <w:rFonts w:ascii="Times New Roman" w:hAnsi="Times New Roman" w:cs="Times New Roman"/>
          <w:sz w:val="24"/>
          <w:szCs w:val="24"/>
        </w:rPr>
        <w:t>s</w:t>
      </w:r>
      <w:r w:rsidR="002A2361">
        <w:rPr>
          <w:rFonts w:ascii="Times New Roman" w:hAnsi="Times New Roman" w:cs="Times New Roman"/>
          <w:sz w:val="24"/>
          <w:szCs w:val="24"/>
        </w:rPr>
        <w:t xml:space="preserve"> </w:t>
      </w:r>
      <w:r w:rsidR="006B177F">
        <w:rPr>
          <w:rFonts w:ascii="Times New Roman" w:hAnsi="Times New Roman" w:cs="Times New Roman"/>
          <w:sz w:val="24"/>
          <w:szCs w:val="24"/>
        </w:rPr>
        <w:t>(</w:t>
      </w:r>
      <w:r w:rsidR="003843AA">
        <w:rPr>
          <w:rFonts w:ascii="Times New Roman" w:hAnsi="Times New Roman" w:cs="Times New Roman"/>
          <w:sz w:val="24"/>
          <w:szCs w:val="24"/>
        </w:rPr>
        <w:t>site</w:t>
      </w:r>
      <w:r w:rsidR="006B177F">
        <w:rPr>
          <w:rFonts w:ascii="Times New Roman" w:hAnsi="Times New Roman" w:cs="Times New Roman"/>
          <w:sz w:val="24"/>
          <w:szCs w:val="24"/>
        </w:rPr>
        <w:t xml:space="preserve">) </w:t>
      </w:r>
      <w:r w:rsidR="00F62BC6">
        <w:rPr>
          <w:rFonts w:ascii="Times New Roman" w:hAnsi="Times New Roman" w:cs="Times New Roman"/>
          <w:sz w:val="24"/>
          <w:szCs w:val="24"/>
        </w:rPr>
        <w:t xml:space="preserve">and </w:t>
      </w:r>
      <w:r w:rsidR="006B177F">
        <w:rPr>
          <w:rFonts w:ascii="Times New Roman" w:hAnsi="Times New Roman" w:cs="Times New Roman"/>
          <w:sz w:val="24"/>
          <w:szCs w:val="24"/>
        </w:rPr>
        <w:t xml:space="preserve">the difference between the depth at </w:t>
      </w:r>
      <w:r w:rsidR="002A2361">
        <w:rPr>
          <w:rFonts w:ascii="Times New Roman" w:hAnsi="Times New Roman" w:cs="Times New Roman"/>
          <w:sz w:val="24"/>
          <w:szCs w:val="24"/>
        </w:rPr>
        <w:t>these locations</w:t>
      </w:r>
      <w:r w:rsidR="006B177F">
        <w:rPr>
          <w:rFonts w:ascii="Times New Roman" w:hAnsi="Times New Roman" w:cs="Times New Roman"/>
          <w:sz w:val="24"/>
          <w:szCs w:val="24"/>
        </w:rPr>
        <w:t xml:space="preserve"> (habitat</w:t>
      </w:r>
      <w:r w:rsidR="002A2361">
        <w:rPr>
          <w:rFonts w:ascii="Times New Roman" w:hAnsi="Times New Roman" w:cs="Times New Roman"/>
          <w:sz w:val="24"/>
          <w:szCs w:val="24"/>
        </w:rPr>
        <w:t>).</w:t>
      </w:r>
      <w:r w:rsidR="00203880">
        <w:rPr>
          <w:rFonts w:ascii="Times New Roman" w:hAnsi="Times New Roman" w:cs="Times New Roman"/>
          <w:sz w:val="24"/>
          <w:szCs w:val="24"/>
        </w:rPr>
        <w:t xml:space="preserve">  </w:t>
      </w:r>
      <w:r w:rsidR="0009665B">
        <w:rPr>
          <w:rFonts w:ascii="Times New Roman" w:hAnsi="Times New Roman" w:cs="Times New Roman"/>
          <w:sz w:val="24"/>
          <w:szCs w:val="24"/>
        </w:rPr>
        <w:t xml:space="preserve">This was then repeated </w:t>
      </w:r>
      <w:r w:rsidR="006B177F">
        <w:rPr>
          <w:rFonts w:ascii="Times New Roman" w:hAnsi="Times New Roman" w:cs="Times New Roman"/>
          <w:sz w:val="24"/>
          <w:szCs w:val="24"/>
        </w:rPr>
        <w:t xml:space="preserve">calculating a </w:t>
      </w:r>
      <w:r w:rsidR="002A2361">
        <w:rPr>
          <w:rFonts w:ascii="Times New Roman" w:hAnsi="Times New Roman" w:cs="Times New Roman"/>
          <w:sz w:val="24"/>
          <w:szCs w:val="24"/>
        </w:rPr>
        <w:t>difference (</w:t>
      </w:r>
      <w:r w:rsidR="0009665B">
        <w:rPr>
          <w:rFonts w:ascii="Times New Roman" w:hAnsi="Times New Roman" w:cs="Times New Roman"/>
          <w:sz w:val="24"/>
          <w:szCs w:val="24"/>
        </w:rPr>
        <w:t xml:space="preserve">distance </w:t>
      </w:r>
      <w:r w:rsidR="002A2361">
        <w:rPr>
          <w:rFonts w:ascii="Times New Roman" w:hAnsi="Times New Roman" w:cs="Times New Roman"/>
          <w:sz w:val="24"/>
          <w:szCs w:val="24"/>
        </w:rPr>
        <w:t>or depth)</w:t>
      </w:r>
      <w:r w:rsidR="006B177F">
        <w:rPr>
          <w:rFonts w:ascii="Times New Roman" w:hAnsi="Times New Roman" w:cs="Times New Roman"/>
          <w:sz w:val="24"/>
          <w:szCs w:val="24"/>
        </w:rPr>
        <w:t xml:space="preserve"> between the focal </w:t>
      </w:r>
      <w:r w:rsidR="0009665B">
        <w:rPr>
          <w:rFonts w:ascii="Times New Roman" w:hAnsi="Times New Roman" w:cs="Times New Roman"/>
          <w:sz w:val="24"/>
          <w:szCs w:val="24"/>
        </w:rPr>
        <w:t xml:space="preserve">zone </w:t>
      </w:r>
      <w:r w:rsidR="006B177F">
        <w:rPr>
          <w:rFonts w:ascii="Times New Roman" w:hAnsi="Times New Roman" w:cs="Times New Roman"/>
          <w:sz w:val="24"/>
          <w:szCs w:val="24"/>
        </w:rPr>
        <w:t xml:space="preserve">and all other zones for the </w:t>
      </w:r>
      <w:r w:rsidR="0000698A">
        <w:rPr>
          <w:rFonts w:ascii="Times New Roman" w:hAnsi="Times New Roman" w:cs="Times New Roman"/>
          <w:sz w:val="24"/>
          <w:szCs w:val="24"/>
        </w:rPr>
        <w:t>‘</w:t>
      </w:r>
      <w:r w:rsidR="006B177F">
        <w:rPr>
          <w:rFonts w:ascii="Times New Roman" w:hAnsi="Times New Roman" w:cs="Times New Roman"/>
          <w:sz w:val="24"/>
          <w:szCs w:val="24"/>
        </w:rPr>
        <w:t>population</w:t>
      </w:r>
      <w:r w:rsidR="0000698A">
        <w:rPr>
          <w:rFonts w:ascii="Times New Roman" w:hAnsi="Times New Roman" w:cs="Times New Roman"/>
          <w:sz w:val="24"/>
          <w:szCs w:val="24"/>
        </w:rPr>
        <w:t>’</w:t>
      </w:r>
      <w:r w:rsidR="006B177F">
        <w:rPr>
          <w:rFonts w:ascii="Times New Roman" w:hAnsi="Times New Roman" w:cs="Times New Roman"/>
          <w:sz w:val="24"/>
          <w:szCs w:val="24"/>
        </w:rPr>
        <w:t>.</w:t>
      </w:r>
      <w:r w:rsidR="0009665B">
        <w:rPr>
          <w:rFonts w:ascii="Times New Roman" w:hAnsi="Times New Roman" w:cs="Times New Roman"/>
          <w:sz w:val="24"/>
          <w:szCs w:val="24"/>
        </w:rPr>
        <w:t xml:space="preserve">  For an individual </w:t>
      </w:r>
      <w:r w:rsidR="00EE1223">
        <w:rPr>
          <w:rFonts w:ascii="Times New Roman" w:hAnsi="Times New Roman" w:cs="Times New Roman"/>
          <w:sz w:val="24"/>
          <w:szCs w:val="24"/>
        </w:rPr>
        <w:t>‘</w:t>
      </w:r>
      <w:r w:rsidR="0009665B">
        <w:rPr>
          <w:rFonts w:ascii="Times New Roman" w:hAnsi="Times New Roman" w:cs="Times New Roman"/>
          <w:sz w:val="24"/>
          <w:szCs w:val="24"/>
        </w:rPr>
        <w:t>paired zones</w:t>
      </w:r>
      <w:r w:rsidR="00EE1223">
        <w:rPr>
          <w:rFonts w:ascii="Times New Roman" w:hAnsi="Times New Roman" w:cs="Times New Roman"/>
          <w:sz w:val="24"/>
          <w:szCs w:val="24"/>
        </w:rPr>
        <w:t>’</w:t>
      </w:r>
      <w:r w:rsidR="0009665B">
        <w:rPr>
          <w:rFonts w:ascii="Times New Roman" w:hAnsi="Times New Roman" w:cs="Times New Roman"/>
          <w:sz w:val="24"/>
          <w:szCs w:val="24"/>
        </w:rPr>
        <w:t xml:space="preserve"> were: </w:t>
      </w:r>
      <w:r w:rsidR="00DC2F3D">
        <w:rPr>
          <w:rFonts w:ascii="Times New Roman" w:hAnsi="Times New Roman" w:cs="Times New Roman"/>
          <w:sz w:val="24"/>
          <w:szCs w:val="24"/>
        </w:rPr>
        <w:t xml:space="preserve"> </w:t>
      </w:r>
      <w:r w:rsidR="0000698A">
        <w:rPr>
          <w:rFonts w:ascii="Times New Roman" w:hAnsi="Times New Roman" w:cs="Times New Roman"/>
          <w:sz w:val="24"/>
          <w:szCs w:val="24"/>
        </w:rPr>
        <w:t>i) within year estimate: a focal zone and any zone</w:t>
      </w:r>
      <w:r w:rsidR="009011B1">
        <w:rPr>
          <w:rFonts w:ascii="Times New Roman" w:hAnsi="Times New Roman" w:cs="Times New Roman"/>
          <w:sz w:val="24"/>
          <w:szCs w:val="24"/>
        </w:rPr>
        <w:t xml:space="preserve"> used</w:t>
      </w:r>
      <w:r w:rsidR="0000698A">
        <w:rPr>
          <w:rFonts w:ascii="Times New Roman" w:hAnsi="Times New Roman" w:cs="Times New Roman"/>
          <w:sz w:val="24"/>
          <w:szCs w:val="24"/>
        </w:rPr>
        <w:t xml:space="preserve"> by the sa</w:t>
      </w:r>
      <w:r w:rsidR="00DC2D4D">
        <w:rPr>
          <w:rFonts w:ascii="Times New Roman" w:hAnsi="Times New Roman" w:cs="Times New Roman"/>
          <w:sz w:val="24"/>
          <w:szCs w:val="24"/>
        </w:rPr>
        <w:t xml:space="preserve">me individual during that year </w:t>
      </w:r>
      <w:r w:rsidR="0000698A">
        <w:rPr>
          <w:rFonts w:ascii="Times New Roman" w:hAnsi="Times New Roman" w:cs="Times New Roman"/>
          <w:sz w:val="24"/>
          <w:szCs w:val="24"/>
        </w:rPr>
        <w:t>from a different foraging trip</w:t>
      </w:r>
      <w:r w:rsidR="002A2361">
        <w:rPr>
          <w:rFonts w:ascii="Times New Roman" w:hAnsi="Times New Roman" w:cs="Times New Roman"/>
          <w:sz w:val="24"/>
          <w:szCs w:val="24"/>
        </w:rPr>
        <w:t xml:space="preserve"> </w:t>
      </w:r>
      <w:r w:rsidR="0000698A">
        <w:rPr>
          <w:rFonts w:ascii="Times New Roman" w:hAnsi="Times New Roman" w:cs="Times New Roman"/>
          <w:sz w:val="24"/>
          <w:szCs w:val="24"/>
        </w:rPr>
        <w:t>i</w:t>
      </w:r>
      <w:r w:rsidR="00C05159">
        <w:rPr>
          <w:rFonts w:ascii="Times New Roman" w:hAnsi="Times New Roman" w:cs="Times New Roman"/>
          <w:sz w:val="24"/>
          <w:szCs w:val="24"/>
        </w:rPr>
        <w:t>i</w:t>
      </w:r>
      <w:r w:rsidR="0000698A">
        <w:rPr>
          <w:rFonts w:ascii="Times New Roman" w:hAnsi="Times New Roman" w:cs="Times New Roman"/>
          <w:sz w:val="24"/>
          <w:szCs w:val="24"/>
        </w:rPr>
        <w:t>) between year estimate:</w:t>
      </w:r>
      <w:r w:rsidR="00DC2F3D">
        <w:rPr>
          <w:rFonts w:ascii="Times New Roman" w:hAnsi="Times New Roman" w:cs="Times New Roman"/>
          <w:sz w:val="24"/>
          <w:szCs w:val="24"/>
        </w:rPr>
        <w:t xml:space="preserve"> </w:t>
      </w:r>
      <w:r w:rsidR="0000698A">
        <w:rPr>
          <w:rFonts w:ascii="Times New Roman" w:hAnsi="Times New Roman" w:cs="Times New Roman"/>
          <w:sz w:val="24"/>
          <w:szCs w:val="24"/>
        </w:rPr>
        <w:t>a focal zone and any zone by the same individual in a different year.</w:t>
      </w:r>
      <w:r w:rsidR="006B177F">
        <w:rPr>
          <w:rFonts w:ascii="Times New Roman" w:hAnsi="Times New Roman" w:cs="Times New Roman"/>
          <w:sz w:val="24"/>
          <w:szCs w:val="24"/>
        </w:rPr>
        <w:t xml:space="preserve"> The “population” zones were i) within year estimate: all zones for all birds that year ii) between year estimate: all the zones for all birds in the year of the paired zone.</w:t>
      </w:r>
      <w:r w:rsidR="00DC2F3D">
        <w:rPr>
          <w:rFonts w:ascii="Times New Roman" w:hAnsi="Times New Roman" w:cs="Times New Roman"/>
          <w:sz w:val="24"/>
          <w:szCs w:val="24"/>
        </w:rPr>
        <w:t xml:space="preserve"> </w:t>
      </w:r>
      <w:r w:rsidR="006B177F">
        <w:rPr>
          <w:rFonts w:ascii="Times New Roman" w:hAnsi="Times New Roman" w:cs="Times New Roman"/>
          <w:sz w:val="24"/>
          <w:szCs w:val="24"/>
        </w:rPr>
        <w:t>For example if we compared bird 1’s zone in 2011 with one in 2013, the population zones were taken from the 2013 dataset.</w:t>
      </w:r>
      <w:r w:rsidR="00DC2F3D">
        <w:rPr>
          <w:rFonts w:ascii="Times New Roman" w:hAnsi="Times New Roman" w:cs="Times New Roman"/>
          <w:sz w:val="24"/>
          <w:szCs w:val="24"/>
        </w:rPr>
        <w:t xml:space="preserve"> </w:t>
      </w:r>
      <w:r w:rsidR="0009665B">
        <w:rPr>
          <w:rFonts w:ascii="Times New Roman" w:hAnsi="Times New Roman" w:cs="Times New Roman"/>
          <w:sz w:val="24"/>
          <w:szCs w:val="24"/>
        </w:rPr>
        <w:t>This was repeated for all pairs of zone</w:t>
      </w:r>
      <w:r w:rsidR="00EE1223">
        <w:rPr>
          <w:rFonts w:ascii="Times New Roman" w:hAnsi="Times New Roman" w:cs="Times New Roman"/>
          <w:sz w:val="24"/>
          <w:szCs w:val="24"/>
        </w:rPr>
        <w:t>s for an individual (Appendix 1:</w:t>
      </w:r>
      <w:r w:rsidR="0009665B">
        <w:rPr>
          <w:rFonts w:ascii="Times New Roman" w:hAnsi="Times New Roman" w:cs="Times New Roman"/>
          <w:sz w:val="24"/>
          <w:szCs w:val="24"/>
        </w:rPr>
        <w:t xml:space="preserve"> Figures S2 and S3), creating a similarity index for each. Each zone was used in turn as the focal zone.  The similarity index was then the proportion of zones at the population level that were more similar than the two from the same individual.  </w:t>
      </w:r>
      <w:r w:rsidR="00B61290">
        <w:rPr>
          <w:rFonts w:ascii="Times New Roman" w:hAnsi="Times New Roman" w:cs="Times New Roman"/>
          <w:sz w:val="24"/>
          <w:szCs w:val="24"/>
        </w:rPr>
        <w:t xml:space="preserve">Low values represent individuals </w:t>
      </w:r>
      <w:r w:rsidR="00A178BD">
        <w:rPr>
          <w:rFonts w:ascii="Times New Roman" w:hAnsi="Times New Roman" w:cs="Times New Roman"/>
          <w:sz w:val="24"/>
          <w:szCs w:val="24"/>
        </w:rPr>
        <w:t xml:space="preserve">that </w:t>
      </w:r>
      <w:r w:rsidR="00B61290">
        <w:rPr>
          <w:rFonts w:ascii="Times New Roman" w:hAnsi="Times New Roman" w:cs="Times New Roman"/>
          <w:sz w:val="24"/>
          <w:szCs w:val="24"/>
        </w:rPr>
        <w:t>are similar to themselves and hence</w:t>
      </w:r>
      <w:r w:rsidR="002E52AA">
        <w:rPr>
          <w:rFonts w:ascii="Times New Roman" w:hAnsi="Times New Roman" w:cs="Times New Roman"/>
          <w:sz w:val="24"/>
          <w:szCs w:val="24"/>
        </w:rPr>
        <w:t xml:space="preserve"> specialised or faithful</w:t>
      </w:r>
      <w:r w:rsidR="00205205">
        <w:rPr>
          <w:rFonts w:ascii="Times New Roman" w:hAnsi="Times New Roman" w:cs="Times New Roman"/>
          <w:sz w:val="24"/>
          <w:szCs w:val="24"/>
        </w:rPr>
        <w:t xml:space="preserve"> and </w:t>
      </w:r>
      <w:r w:rsidR="00AA6782">
        <w:rPr>
          <w:rFonts w:ascii="Times New Roman" w:hAnsi="Times New Roman" w:cs="Times New Roman"/>
          <w:sz w:val="24"/>
          <w:szCs w:val="24"/>
        </w:rPr>
        <w:t xml:space="preserve">this </w:t>
      </w:r>
      <w:r w:rsidR="00203880">
        <w:rPr>
          <w:rFonts w:ascii="Times New Roman" w:hAnsi="Times New Roman" w:cs="Times New Roman"/>
          <w:sz w:val="24"/>
          <w:szCs w:val="24"/>
        </w:rPr>
        <w:t xml:space="preserve">method </w:t>
      </w:r>
      <w:r w:rsidR="00205205">
        <w:rPr>
          <w:rFonts w:ascii="Times New Roman" w:hAnsi="Times New Roman" w:cs="Times New Roman"/>
          <w:sz w:val="24"/>
          <w:szCs w:val="24"/>
        </w:rPr>
        <w:t>is an adaptation of a nearest neighbour analysis</w:t>
      </w:r>
      <w:r w:rsidR="00AA6782">
        <w:rPr>
          <w:rFonts w:ascii="Times New Roman" w:hAnsi="Times New Roman" w:cs="Times New Roman"/>
          <w:sz w:val="24"/>
          <w:szCs w:val="24"/>
        </w:rPr>
        <w:t xml:space="preserve"> </w:t>
      </w:r>
      <w:r w:rsidR="00AA6782">
        <w:rPr>
          <w:rFonts w:ascii="Times New Roman" w:hAnsi="Times New Roman" w:cs="Times New Roman"/>
          <w:sz w:val="24"/>
          <w:szCs w:val="24"/>
        </w:rPr>
        <w:fldChar w:fldCharType="begin"/>
      </w:r>
      <w:r w:rsidR="00AA6782">
        <w:rPr>
          <w:rFonts w:ascii="Times New Roman" w:hAnsi="Times New Roman" w:cs="Times New Roman"/>
          <w:sz w:val="24"/>
          <w:szCs w:val="24"/>
        </w:rPr>
        <w:instrText xml:space="preserve"> ADDIN ZOTERO_ITEM CSL_CITATION {"citationID":"2lcj3jdkh4","properties":{"formattedCitation":"(Freeman et al., 2011; Guilford et al., 2011)","plainCitation":"(Freeman et al., 2011; Guilford et al., 2011)"},"citationItems":[{"id":2986,"uris":["http://zotero.org/users/1976460/items/Z3J64DNM"],"uri":["http://zotero.org/users/1976460/items/Z3J64DNM"],"itemData":{"id":2986,"type":"article-journal","title":"Group decisions and individual differences: route fidelity predicts flight leadership in homing pigeons (Columba livia)","container-title":"Biology Letters","page":"63-66","volume":"7","issue":"1","source":"rsbl.royalsocietypublishing.org","abstract":"How social-living animals make collective decisions is currently the subject of intense scientific interest, with increasing focus on the role of individual variation within the group. Previously, we demonstrated that during paired flight in homing pigeons, a fully transitive leadership hierarchy emerges as birds are forced to choose between their own and their partner's habitual routes. This stable hierarchy suggests a role for individual differences mediating leadership decisions within homing pigeon pairs. What these differences are, however, has remained elusive. Using novel quantitative techniques to analyse habitual route structure, we show here that leadership can be predicted from prior route-following fidelity. Birds that are more faithful to their own route when homing alone are more likely to emerge as leaders when homing socially. We discuss how this fidelity may relate to the leadership phenomenon, and propose that leadership may emerge from the interplay between individual route confidence and the dynamics of paired flight.","DOI":"10.1098/rsbl.2010.0627","ISSN":"1744-9561, 1744-957X","note":"PMID: 20810431","shortTitle":"Group decisions and individual differences","language":"en","author":[{"family":"Freeman","given":"Robin"},{"family":"Mann","given":"Richard"},{"family":"Guilford","given":"Tim"},{"family":"Biro","given":"Dora"}],"issued":{"date-parts":[["2011",2,23]]},"PMID":"20810431"}},{"id":2983,"uris":["http://zotero.org/users/1976460/items/V6PM2SHZ"],"uri":["http://zotero.org/users/1976460/items/V6PM2SHZ"],"itemData":{"id":2983,"type":"article-journal","title":"A Dispersive Migration in the Atlantic Puffin and Its Implications for Migratory Navigation","container-title":"PLoS ONE","volume":"6","issue":"7","source":"PubMed Central","abstract":"Navigational control of avian migration is understood, largely from the study of terrestrial birds, to depend on either genetically or culturally inherited information. By tracking the individual migrations of Atlantic Puffins, Fratercula arctica, in successive years using geolocators, we describe migratory behaviour in a pelagic seabird that is apparently incompatible with this view. Puffins do not migrate to a single overwintering area, but follow a dispersive pattern of movements changing through the non-breeding period, showing great variability in travel distances and directions. Despite this within-population variability, individuals show remarkable consistency in their own migratory routes among years. This combination of complex population dispersion and individual route fidelity cannot easily be accounted for in terms of genetic inheritance of compass instructions, or cultural inheritance of traditional routes. We suggest that a mechanism of individual exploration and acquired navigational memory may provide the dominant control over Puffin migration, and potentially some other pelagic seabirds, despite the apparently featureless nature of the ocean.","URL":"http://www.ncbi.nlm.nih.gov/pmc/articles/PMC3140476/","DOI":"10.1371/journal.pone.0021336","ISSN":"1932-6203","note":"PMID: 21799734\nPMCID: PMC3140476","journalAbbreviation":"PLoS One","author":[{"family":"Guilford","given":"Tim"},{"family":"Freeman","given":"Robin"},{"family":"Boyle","given":"Dave"},{"family":"Dean","given":"Ben"},{"family":"Kirk","given":"Holly"},{"family":"Phillips","given":"Richard"},{"family":"Perrins","given":"Chris"}],"issued":{"date-parts":[["2011",7,20]]},"accessed":{"date-parts":[["2016",9,28]]},"PMID":"21799734","PMCID":"PMC3140476"}}],"schema":"https://github.com/citation-style-language/schema/raw/master/csl-citation.json"} </w:instrText>
      </w:r>
      <w:r w:rsidR="00AA6782">
        <w:rPr>
          <w:rFonts w:ascii="Times New Roman" w:hAnsi="Times New Roman" w:cs="Times New Roman"/>
          <w:sz w:val="24"/>
          <w:szCs w:val="24"/>
        </w:rPr>
        <w:fldChar w:fldCharType="separate"/>
      </w:r>
      <w:r w:rsidR="00AA6782" w:rsidRPr="00AA6782">
        <w:rPr>
          <w:rFonts w:ascii="Times New Roman" w:hAnsi="Times New Roman" w:cs="Times New Roman"/>
          <w:sz w:val="24"/>
        </w:rPr>
        <w:t>(Freeman et al., 2011; Guilford et al., 2011)</w:t>
      </w:r>
      <w:r w:rsidR="00AA6782">
        <w:rPr>
          <w:rFonts w:ascii="Times New Roman" w:hAnsi="Times New Roman" w:cs="Times New Roman"/>
          <w:sz w:val="24"/>
          <w:szCs w:val="24"/>
        </w:rPr>
        <w:fldChar w:fldCharType="end"/>
      </w:r>
      <w:r w:rsidR="00680954">
        <w:rPr>
          <w:rFonts w:ascii="Times New Roman" w:hAnsi="Times New Roman" w:cs="Times New Roman"/>
          <w:sz w:val="24"/>
          <w:szCs w:val="24"/>
        </w:rPr>
        <w:t>.</w:t>
      </w:r>
      <w:r w:rsidR="00DC2F3D">
        <w:rPr>
          <w:rFonts w:ascii="Times New Roman" w:hAnsi="Times New Roman" w:cs="Times New Roman"/>
          <w:sz w:val="24"/>
          <w:szCs w:val="24"/>
        </w:rPr>
        <w:t xml:space="preserve"> </w:t>
      </w:r>
    </w:p>
    <w:p w14:paraId="4D7C5B1F" w14:textId="77777777" w:rsidR="00E1321B" w:rsidRDefault="00E1321B" w:rsidP="00E1321B">
      <w:pPr>
        <w:spacing w:after="0" w:line="480" w:lineRule="auto"/>
        <w:rPr>
          <w:rFonts w:ascii="Times New Roman" w:hAnsi="Times New Roman" w:cs="Times New Roman"/>
          <w:sz w:val="24"/>
          <w:szCs w:val="24"/>
        </w:rPr>
      </w:pPr>
    </w:p>
    <w:p w14:paraId="28C90968" w14:textId="77777777" w:rsidR="005E7C2A" w:rsidRDefault="005E7C2A" w:rsidP="005E7C2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As there were multiple measures of similarity per individual (one per pair of zones), an individual measure of similarity was estimated using a general linear model. For example, if a bird had three ARS zones, there would be six similarity indices (two comparisons per zone).</w:t>
      </w:r>
      <w:r w:rsidRPr="00726D8F">
        <w:rPr>
          <w:rFonts w:ascii="Times New Roman" w:hAnsi="Times New Roman" w:cs="Times New Roman"/>
          <w:sz w:val="24"/>
          <w:szCs w:val="24"/>
        </w:rPr>
        <w:t xml:space="preserve"> </w:t>
      </w:r>
      <w:r>
        <w:rPr>
          <w:rFonts w:ascii="Times New Roman" w:hAnsi="Times New Roman" w:cs="Times New Roman"/>
          <w:sz w:val="24"/>
          <w:szCs w:val="24"/>
        </w:rPr>
        <w:t xml:space="preserve">We fitted a binomial GLM with Individual ID as a fixed effect, to allow parameter estimates used as a single individual similarity index.  Parameter estimates are considered to be better estimates of individual behaviour than best linear unbiased predictors which can be extracted from general linear mixed models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{"citationID":"2adlh49hcj","properties":{"formattedCitation":"(Hadfield et al., 2010)","plainCitation":"(Hadfield et al., 2010)"},"citationItems":[{"id":2990,"uris":["http://zotero.org/users/1976460/items/JUF7HCRS"],"uri":["http://zotero.org/users/1976460/items/JUF7HCRS"],"itemData":{"id":2990,"type":"article-journal","title":"The Misuse of BLUP in Ecology and Evolution","container-title":"The American Naturalist","page":"116-125","volume":"175","issue":"1","source":"JSTOR","abstract":"Abstract: Best linear unbiased prediction (BLUP) is a method for obtaining point estimates of a random effect in a mixed effect model. Over the past decade it has been used extensively in ecology and evolutionary biology to predict individual breeding values and reaction norms. These predictions have been used to infer natural selection, evolutionary change, spatial</w:instrText>
      </w:r>
      <w:r>
        <w:rPr>
          <w:rFonts w:ascii="Cambria Math" w:hAnsi="Cambria Math" w:cs="Cambria Math"/>
          <w:sz w:val="24"/>
          <w:szCs w:val="24"/>
        </w:rPr>
        <w:instrText>‐</w:instrText>
      </w:r>
      <w:r>
        <w:rPr>
          <w:rFonts w:ascii="Times New Roman" w:hAnsi="Times New Roman" w:cs="Times New Roman"/>
          <w:sz w:val="24"/>
          <w:szCs w:val="24"/>
        </w:rPr>
        <w:instrText>genetic patterns, individual reaction norms, and frailties. In this article we show analytically and through simulation and example why BLUP often gives anticonservative and biased estimates of evolutionary and ecological parameters. Although some concerns with BLUP methodology have been voiced before, the scale and breadth of the problems have probably not been widely appreciated. Bias arises because BLUPs are often used to estimate effects that are not explicitly accounted for in the model used to make the predictions. In these cases, predicted breeding values will often say more about phenotypic patterns than the genetic patterns of interest. An additional problem is that BLUPs are point estimates of quantities that are usually known with little certainty. Failure to account for this uncertainty in subsequent tests can lead to both bias and extreme anticonservatism. We demonstrate that restricted maximum likelihood and Bayesian solutions exist for these problems and show how unbiased and powerful tests can be derived that adequately quantify uncertainty. Of particular utility is a new test for detecting evolutionary change that not only accounts for prediction error in breeding values but also accounts for drift. To illustrate the problem, we apply these tests to long</w:instrText>
      </w:r>
      <w:r>
        <w:rPr>
          <w:rFonts w:ascii="Cambria Math" w:hAnsi="Cambria Math" w:cs="Cambria Math"/>
          <w:sz w:val="24"/>
          <w:szCs w:val="24"/>
        </w:rPr>
        <w:instrText>‐</w:instrText>
      </w:r>
      <w:r>
        <w:rPr>
          <w:rFonts w:ascii="Times New Roman" w:hAnsi="Times New Roman" w:cs="Times New Roman"/>
          <w:sz w:val="24"/>
          <w:szCs w:val="24"/>
        </w:rPr>
        <w:instrText xml:space="preserve">term data on the Soay sheep (Ovis aries) and the great tit (Parus major) and show that previously reported temporal trends in breeding values are not supported.","DOI":"10.1086/648604","ISSN":"0003-0147","journalAbbreviation":"The American Naturalist","author":[{"family":"Hadfield","given":"Jarrod D."},{"family":"Wilson","given":"Alastair J."},{"family":"Garant","given":"Dany"},{"family":"Sheldon","given":"Ben C."},{"family":"Kruuk","given":"Loeske E. B."},{"family":"Shaw","given":"Associate Editor and Editor: Ruth G."}],"issued":{"date-parts":[["2010"]]}}}],"schema":"https://github.com/citation-style-language/schema/raw/master/csl-citation.json"} </w:instrText>
      </w:r>
      <w:r>
        <w:rPr>
          <w:rFonts w:ascii="Times New Roman" w:hAnsi="Times New Roman" w:cs="Times New Roman"/>
          <w:sz w:val="24"/>
          <w:szCs w:val="24"/>
        </w:rPr>
        <w:fldChar w:fldCharType="separate"/>
      </w:r>
      <w:r w:rsidRPr="00AA1944">
        <w:rPr>
          <w:rFonts w:ascii="Times New Roman" w:hAnsi="Times New Roman" w:cs="Times New Roman"/>
          <w:sz w:val="24"/>
        </w:rPr>
        <w:t>(Hadfield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and parameter estimates are regularly used in other fields of behavioural ecology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{"citationID":"mv8228h79","properties":{"formattedCitation":"(Patrick and Weimerskirch, 2014a; Quinn et al., 2009)","plainCitation":"(Patrick and Weimerskirch, 2014a; Quinn et al., 2009)"},"citationItems":[{"id":2196,"uris":["http://zotero.org/users/1976460/items/H7K3D9F5"],"uri":["http://zotero.org/users/1976460/items/H7K3D9F5"],"itemData":{"id":2196,"type":"article-journal","title":"Personality,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C."},{"family":"Weimerskirch","given":"Henri"}],"issued":{"date-parts":[["2014",2,4]]}},"locator":"e.g. "},{"id":426,"uris":["http://zotero.org/users/1976460/items/AERCHFAC"],"uri":["http://zotero.org/users/1976460/items/AERCHFAC"],"itemData":{"id":426,"type":"article-journal","title":"Heterogeneous selection on a heritable temperament trait in a variable environment","container-title":"Journal of Animal Ecology","page":"1203-1215","volume":"78","issue":"6","abstract":"P&gt; Temperament traits increasingly provide a focus for investigating the evolutionary ecology of behavioural variation. Here, we examine the underlying causes and selective consequences of individual variation in the temperament trait 'exploration behaviour in a novel environment' (EB, based on an 8-min assay) in a free-ranging population of a passerine bird, the great tit Parus major. First, we conducted a quantitative genetic analysis on EB using a restricted maximum likelihood-based animal model with a long-term pedigree. Although repeatability was relatively high, EB was only moderately heritable and permanent environment (V-PE) effects contributed as much to phenotypic variance as additive genetic effects. We then asked whether heterogeneous selection acted on EB at various temporal and spatial scales. Using estimates of lifetime reproductive success, we found evidence of weak negative directional selection acting on EB amongst females which was driven by selection through recruitment, but not fecundity, in one of the four breeding years. There was no evidence of any selection on EB through survival. Heterogeneous selection on EB within seasons was also observed amongst males through fecundity along two fine-scale environmental gradients - local breeding density and habitat quality; we are unaware of any previous equivalent demonstrations. All of these analyses were repeated on a second measure of exploration behaviour (EB2, measured during a 2-min assay) to facilitate comparison with other studies. EB and EB2 were strongly correlated to one another at the genetic level, but were only moderately correlated at the phenotypic level and V-PE was undetected in EB2. Selection on EB2 was similar to that on EB; we conclude that both traits are broadly equivalent from an evolutionary perspective. Our analyses suggest that to the extent that the temperament trait 'exploration behaviour' is subject to natural selection in this population, this selection is highly context dependent and most evident along two environmental gradients. Furthermore, the strong V-PE effect detected suggests that understanding the causes and consequences of variation in this trait will require studies firmly embedded in an environmental context.","note":"ISI Document Delivery No.: 506OT Times Cited: 0 Cited Reference Count: 104 Quinn, John L. Patrick, Samantha C. Bouwhuis, Sandra Wilkin, Teddy A. Sheldon, Ben C.","language":"English","author":[{"family":"Quinn","given":"J. L."},{"family":"Patrick","given":"S. C."},{"family":"Bouwhuis","given":"S."},{"family":"Wilkin","given":"T. A."},{"family":"Sheldon","given":"B. C."}],"issued":{"date-parts":[["2009",11]]}}}],"schema":"https://github.com/citation-style-language/schema/raw/master/csl-citation.json"} </w:instrText>
      </w:r>
      <w:r>
        <w:rPr>
          <w:rFonts w:ascii="Times New Roman" w:hAnsi="Times New Roman" w:cs="Times New Roman"/>
          <w:sz w:val="24"/>
          <w:szCs w:val="24"/>
        </w:rPr>
        <w:fldChar w:fldCharType="separate"/>
      </w:r>
      <w:r w:rsidRPr="00AA1944">
        <w:rPr>
          <w:rFonts w:ascii="Times New Roman" w:hAnsi="Times New Roman" w:cs="Times New Roman"/>
          <w:sz w:val="24"/>
        </w:rPr>
        <w:t>(Patrick and Weimerskirch, 2014a; Quinn et al., 2009)</w:t>
      </w:r>
      <w:r>
        <w:rPr>
          <w:rFonts w:ascii="Times New Roman" w:hAnsi="Times New Roman" w:cs="Times New Roman"/>
          <w:sz w:val="24"/>
          <w:szCs w:val="24"/>
        </w:rPr>
        <w:fldChar w:fldCharType="end"/>
      </w:r>
      <w:r>
        <w:rPr>
          <w:rFonts w:ascii="Times New Roman" w:hAnsi="Times New Roman" w:cs="Times New Roman"/>
          <w:sz w:val="24"/>
          <w:szCs w:val="24"/>
        </w:rPr>
        <w:t>.</w:t>
      </w:r>
    </w:p>
    <w:p w14:paraId="5B0F3607" w14:textId="77777777" w:rsidR="00E1321B" w:rsidRDefault="00E1321B" w:rsidP="00E1321B">
      <w:pPr>
        <w:spacing w:after="0" w:line="480" w:lineRule="auto"/>
        <w:rPr>
          <w:rFonts w:ascii="Times New Roman" w:hAnsi="Times New Roman" w:cs="Times New Roman"/>
          <w:sz w:val="24"/>
          <w:szCs w:val="24"/>
        </w:rPr>
      </w:pPr>
    </w:p>
    <w:p w14:paraId="7847950D" w14:textId="16CEF465" w:rsidR="00E1321B" w:rsidRDefault="00E1321B" w:rsidP="00E1321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Short and long-term </w:t>
      </w:r>
      <w:r w:rsidR="003843AA">
        <w:rPr>
          <w:rFonts w:ascii="Times New Roman" w:hAnsi="Times New Roman" w:cs="Times New Roman"/>
          <w:b/>
          <w:sz w:val="24"/>
          <w:szCs w:val="24"/>
        </w:rPr>
        <w:t>fidelity</w:t>
      </w:r>
      <w:r>
        <w:rPr>
          <w:rFonts w:ascii="Times New Roman" w:hAnsi="Times New Roman" w:cs="Times New Roman"/>
          <w:b/>
          <w:sz w:val="24"/>
          <w:szCs w:val="24"/>
        </w:rPr>
        <w:t xml:space="preserve"> </w:t>
      </w:r>
    </w:p>
    <w:p w14:paraId="6D2DFF6E" w14:textId="38FED3E3" w:rsidR="00E1321B" w:rsidRDefault="00E1321B" w:rsidP="00E1321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examined the strength of </w:t>
      </w:r>
      <w:r w:rsidR="003843AA">
        <w:rPr>
          <w:rFonts w:ascii="Times New Roman" w:hAnsi="Times New Roman" w:cs="Times New Roman"/>
          <w:sz w:val="24"/>
          <w:szCs w:val="24"/>
        </w:rPr>
        <w:t>site</w:t>
      </w:r>
      <w:r>
        <w:rPr>
          <w:rFonts w:ascii="Times New Roman" w:hAnsi="Times New Roman" w:cs="Times New Roman"/>
          <w:sz w:val="24"/>
          <w:szCs w:val="24"/>
        </w:rPr>
        <w:t xml:space="preserve"> and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by examining the similarity indices within (short-term) and between (long-term) years separately and we present the range and median in the results. To determine whether birds were more specialised in habitat or space, we subtracted the spatial </w:t>
      </w:r>
      <w:r w:rsidR="003843AA">
        <w:rPr>
          <w:rFonts w:ascii="Times New Roman" w:hAnsi="Times New Roman" w:cs="Times New Roman"/>
          <w:sz w:val="24"/>
          <w:szCs w:val="24"/>
        </w:rPr>
        <w:t>fidelity</w:t>
      </w:r>
      <w:r>
        <w:rPr>
          <w:rFonts w:ascii="Times New Roman" w:hAnsi="Times New Roman" w:cs="Times New Roman"/>
          <w:sz w:val="24"/>
          <w:szCs w:val="24"/>
        </w:rPr>
        <w:t xml:space="preserve"> index from the </w:t>
      </w:r>
      <w:r w:rsidR="003843AA">
        <w:rPr>
          <w:rFonts w:ascii="Times New Roman" w:hAnsi="Times New Roman" w:cs="Times New Roman"/>
          <w:sz w:val="24"/>
          <w:szCs w:val="24"/>
        </w:rPr>
        <w:t>habitat fidelity</w:t>
      </w:r>
      <w:r>
        <w:rPr>
          <w:rFonts w:ascii="Times New Roman" w:hAnsi="Times New Roman" w:cs="Times New Roman"/>
          <w:sz w:val="24"/>
          <w:szCs w:val="24"/>
        </w:rPr>
        <w:t xml:space="preserve"> index and used t tests to examine whether this was different from zero.  </w:t>
      </w:r>
      <w:r w:rsidRPr="005D2F1C">
        <w:rPr>
          <w:rFonts w:ascii="Times New Roman" w:hAnsi="Times New Roman" w:cs="Times New Roman"/>
          <w:sz w:val="24"/>
          <w:szCs w:val="24"/>
        </w:rPr>
        <w:t xml:space="preserve">An individual with a positive score is likely to be </w:t>
      </w:r>
      <w:r w:rsidR="00EE1223">
        <w:rPr>
          <w:rFonts w:ascii="Times New Roman" w:hAnsi="Times New Roman" w:cs="Times New Roman"/>
          <w:sz w:val="24"/>
          <w:szCs w:val="24"/>
        </w:rPr>
        <w:t xml:space="preserve">more </w:t>
      </w:r>
      <w:r w:rsidRPr="005D2F1C">
        <w:rPr>
          <w:rFonts w:ascii="Times New Roman" w:hAnsi="Times New Roman" w:cs="Times New Roman"/>
          <w:sz w:val="24"/>
          <w:szCs w:val="24"/>
        </w:rPr>
        <w:t xml:space="preserve">habitat </w:t>
      </w:r>
      <w:r w:rsidR="00EE1223">
        <w:rPr>
          <w:rFonts w:ascii="Times New Roman" w:hAnsi="Times New Roman" w:cs="Times New Roman"/>
          <w:sz w:val="24"/>
          <w:szCs w:val="24"/>
        </w:rPr>
        <w:t>faithful,</w:t>
      </w:r>
      <w:r w:rsidRPr="005D2F1C">
        <w:rPr>
          <w:rFonts w:ascii="Times New Roman" w:hAnsi="Times New Roman" w:cs="Times New Roman"/>
          <w:sz w:val="24"/>
          <w:szCs w:val="24"/>
        </w:rPr>
        <w:t xml:space="preserve"> whilst individuals with negative scores are </w:t>
      </w:r>
      <w:r w:rsidR="00EE1223">
        <w:rPr>
          <w:rFonts w:ascii="Times New Roman" w:hAnsi="Times New Roman" w:cs="Times New Roman"/>
          <w:sz w:val="24"/>
          <w:szCs w:val="24"/>
        </w:rPr>
        <w:t>more site faithful</w:t>
      </w:r>
      <w:r w:rsidR="00DC2D4D">
        <w:rPr>
          <w:rFonts w:ascii="Times New Roman" w:hAnsi="Times New Roman" w:cs="Times New Roman"/>
          <w:sz w:val="24"/>
          <w:szCs w:val="24"/>
        </w:rPr>
        <w:t xml:space="preserve"> and</w:t>
      </w:r>
      <w:r w:rsidRPr="005D2F1C">
        <w:rPr>
          <w:rFonts w:ascii="Times New Roman" w:hAnsi="Times New Roman" w:cs="Times New Roman"/>
          <w:sz w:val="24"/>
          <w:szCs w:val="24"/>
        </w:rPr>
        <w:t xml:space="preserve"> </w:t>
      </w:r>
      <w:r>
        <w:rPr>
          <w:rFonts w:ascii="Times New Roman" w:hAnsi="Times New Roman" w:cs="Times New Roman"/>
          <w:sz w:val="24"/>
          <w:szCs w:val="24"/>
        </w:rPr>
        <w:t>we used</w:t>
      </w:r>
      <w:r w:rsidR="00256AAE">
        <w:rPr>
          <w:rFonts w:ascii="Times New Roman" w:hAnsi="Times New Roman" w:cs="Times New Roman"/>
          <w:sz w:val="24"/>
          <w:szCs w:val="24"/>
        </w:rPr>
        <w:t xml:space="preserve"> a</w:t>
      </w:r>
      <w:r>
        <w:rPr>
          <w:rFonts w:ascii="Times New Roman" w:hAnsi="Times New Roman" w:cs="Times New Roman"/>
          <w:sz w:val="24"/>
          <w:szCs w:val="24"/>
        </w:rPr>
        <w:t xml:space="preserve"> t-test to test the significance of these patterns.  We also estimated the correlation between </w:t>
      </w:r>
      <w:r w:rsidR="00EE1223">
        <w:rPr>
          <w:rFonts w:ascii="Times New Roman" w:hAnsi="Times New Roman" w:cs="Times New Roman"/>
          <w:sz w:val="24"/>
          <w:szCs w:val="24"/>
        </w:rPr>
        <w:t>site</w:t>
      </w:r>
      <w:r>
        <w:rPr>
          <w:rFonts w:ascii="Times New Roman" w:hAnsi="Times New Roman" w:cs="Times New Roman"/>
          <w:sz w:val="24"/>
          <w:szCs w:val="24"/>
        </w:rPr>
        <w:t xml:space="preserve"> and </w:t>
      </w:r>
      <w:r w:rsidR="003843AA">
        <w:rPr>
          <w:rFonts w:ascii="Times New Roman" w:hAnsi="Times New Roman" w:cs="Times New Roman"/>
          <w:sz w:val="24"/>
          <w:szCs w:val="24"/>
        </w:rPr>
        <w:t>habitat fidelity</w:t>
      </w:r>
      <w:r>
        <w:rPr>
          <w:rFonts w:ascii="Times New Roman" w:hAnsi="Times New Roman" w:cs="Times New Roman"/>
          <w:sz w:val="24"/>
          <w:szCs w:val="24"/>
        </w:rPr>
        <w:t xml:space="preserve"> to examine whether birds were more </w:t>
      </w:r>
      <w:r w:rsidR="00EE1223">
        <w:rPr>
          <w:rFonts w:ascii="Times New Roman" w:hAnsi="Times New Roman" w:cs="Times New Roman"/>
          <w:sz w:val="24"/>
          <w:szCs w:val="24"/>
        </w:rPr>
        <w:t>site or habitat faithful</w:t>
      </w:r>
      <w:r>
        <w:rPr>
          <w:rFonts w:ascii="Times New Roman" w:hAnsi="Times New Roman" w:cs="Times New Roman"/>
          <w:sz w:val="24"/>
          <w:szCs w:val="24"/>
        </w:rPr>
        <w:t xml:space="preserve">.  To look at the effect of sex and age on </w:t>
      </w:r>
      <w:r w:rsidR="003843AA">
        <w:rPr>
          <w:rFonts w:ascii="Times New Roman" w:hAnsi="Times New Roman" w:cs="Times New Roman"/>
          <w:sz w:val="24"/>
          <w:szCs w:val="24"/>
        </w:rPr>
        <w:t>fidelity</w:t>
      </w:r>
      <w:r>
        <w:rPr>
          <w:rFonts w:ascii="Times New Roman" w:hAnsi="Times New Roman" w:cs="Times New Roman"/>
          <w:sz w:val="24"/>
          <w:szCs w:val="24"/>
        </w:rPr>
        <w:t>, we fitted  (i) within year</w:t>
      </w:r>
      <w:r w:rsidR="00EE1223">
        <w:rPr>
          <w:rFonts w:ascii="Times New Roman" w:hAnsi="Times New Roman" w:cs="Times New Roman"/>
          <w:sz w:val="24"/>
          <w:szCs w:val="24"/>
        </w:rPr>
        <w:t xml:space="preserve"> site fidelity</w:t>
      </w:r>
      <w:r>
        <w:rPr>
          <w:rFonts w:ascii="Times New Roman" w:hAnsi="Times New Roman" w:cs="Times New Roman"/>
          <w:sz w:val="24"/>
          <w:szCs w:val="24"/>
        </w:rPr>
        <w:t xml:space="preserve"> (ii) within year habitat</w:t>
      </w:r>
      <w:r w:rsidR="00EE1223">
        <w:rPr>
          <w:rFonts w:ascii="Times New Roman" w:hAnsi="Times New Roman" w:cs="Times New Roman"/>
          <w:sz w:val="24"/>
          <w:szCs w:val="24"/>
        </w:rPr>
        <w:t xml:space="preserve"> fidelity</w:t>
      </w:r>
      <w:r>
        <w:rPr>
          <w:rFonts w:ascii="Times New Roman" w:hAnsi="Times New Roman" w:cs="Times New Roman"/>
          <w:sz w:val="24"/>
          <w:szCs w:val="24"/>
        </w:rPr>
        <w:t xml:space="preserve"> (iii) between year</w:t>
      </w:r>
      <w:r w:rsidR="00EE1223">
        <w:rPr>
          <w:rFonts w:ascii="Times New Roman" w:hAnsi="Times New Roman" w:cs="Times New Roman"/>
          <w:sz w:val="24"/>
          <w:szCs w:val="24"/>
        </w:rPr>
        <w:t xml:space="preserve"> site fidelity </w:t>
      </w:r>
      <w:r>
        <w:rPr>
          <w:rFonts w:ascii="Times New Roman" w:hAnsi="Times New Roman" w:cs="Times New Roman"/>
          <w:sz w:val="24"/>
          <w:szCs w:val="24"/>
        </w:rPr>
        <w:t xml:space="preserve">(iv) between year habitat </w:t>
      </w:r>
      <w:r w:rsidR="00EE1223">
        <w:rPr>
          <w:rFonts w:ascii="Times New Roman" w:hAnsi="Times New Roman" w:cs="Times New Roman"/>
          <w:sz w:val="24"/>
          <w:szCs w:val="24"/>
        </w:rPr>
        <w:t xml:space="preserve">fidelity, </w:t>
      </w:r>
      <w:r>
        <w:rPr>
          <w:rFonts w:ascii="Times New Roman" w:hAnsi="Times New Roman" w:cs="Times New Roman"/>
          <w:sz w:val="24"/>
          <w:szCs w:val="24"/>
        </w:rPr>
        <w:t xml:space="preserve">as response variables, with age, sex and the interaction (where possible) between these as fixed effects.  </w:t>
      </w:r>
    </w:p>
    <w:p w14:paraId="18AD102E" w14:textId="77777777" w:rsidR="00E1321B" w:rsidRDefault="00E1321B" w:rsidP="00E1321B">
      <w:pPr>
        <w:spacing w:after="0" w:line="480" w:lineRule="auto"/>
        <w:rPr>
          <w:rFonts w:ascii="Times New Roman" w:hAnsi="Times New Roman" w:cs="Times New Roman"/>
          <w:sz w:val="24"/>
          <w:szCs w:val="24"/>
        </w:rPr>
      </w:pPr>
    </w:p>
    <w:p w14:paraId="425279DF" w14:textId="77777777" w:rsidR="00E1321B" w:rsidRPr="00726D8F" w:rsidRDefault="00E1321B" w:rsidP="00E1321B">
      <w:pPr>
        <w:spacing w:after="0" w:line="480" w:lineRule="auto"/>
        <w:rPr>
          <w:rFonts w:ascii="Times New Roman" w:hAnsi="Times New Roman" w:cs="Times New Roman"/>
          <w:b/>
          <w:sz w:val="24"/>
          <w:szCs w:val="24"/>
        </w:rPr>
      </w:pPr>
      <w:r w:rsidRPr="00726D8F">
        <w:rPr>
          <w:rFonts w:ascii="Times New Roman" w:hAnsi="Times New Roman" w:cs="Times New Roman"/>
          <w:b/>
          <w:sz w:val="24"/>
          <w:szCs w:val="24"/>
        </w:rPr>
        <w:t>Short and long-term fitness consequences</w:t>
      </w:r>
    </w:p>
    <w:p w14:paraId="711A2C96" w14:textId="5541718F" w:rsidR="00E1321B" w:rsidRDefault="00E1321B" w:rsidP="00E1321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To examine the consequences of </w:t>
      </w:r>
      <w:r w:rsidR="003843AA">
        <w:rPr>
          <w:rFonts w:ascii="Times New Roman" w:hAnsi="Times New Roman" w:cs="Times New Roman"/>
          <w:sz w:val="24"/>
          <w:szCs w:val="24"/>
        </w:rPr>
        <w:t>fidelity</w:t>
      </w:r>
      <w:r>
        <w:rPr>
          <w:rFonts w:ascii="Times New Roman" w:hAnsi="Times New Roman" w:cs="Times New Roman"/>
          <w:sz w:val="24"/>
          <w:szCs w:val="24"/>
        </w:rPr>
        <w:t xml:space="preserve"> on reproductive success we fitted reproductive success as the response variable with a binomial error distribution.  </w:t>
      </w:r>
      <w:r w:rsidR="00EE1223">
        <w:rPr>
          <w:rFonts w:ascii="Times New Roman" w:hAnsi="Times New Roman" w:cs="Times New Roman"/>
          <w:sz w:val="24"/>
          <w:szCs w:val="24"/>
        </w:rPr>
        <w:t>(i) Within year site fidelity (ii) within year habitat fidelity (iii) between year site fidelity (iv) between year habitat fidelity</w:t>
      </w:r>
      <w:r>
        <w:rPr>
          <w:rFonts w:ascii="Times New Roman" w:hAnsi="Times New Roman" w:cs="Times New Roman"/>
          <w:sz w:val="24"/>
          <w:szCs w:val="24"/>
        </w:rPr>
        <w:t xml:space="preserve"> were fitted as fixed effects.  We also fitted the interaction between these metrics and both age and sex.   </w:t>
      </w:r>
      <w:r w:rsidRPr="005D2F1C">
        <w:rPr>
          <w:rFonts w:ascii="Times New Roman" w:hAnsi="Times New Roman" w:cs="Times New Roman"/>
          <w:sz w:val="24"/>
          <w:szCs w:val="24"/>
        </w:rPr>
        <w:t xml:space="preserve">For the between year analysis, there were insufficient data to </w:t>
      </w:r>
      <w:r>
        <w:rPr>
          <w:rFonts w:ascii="Times New Roman" w:hAnsi="Times New Roman" w:cs="Times New Roman"/>
          <w:sz w:val="24"/>
          <w:szCs w:val="24"/>
        </w:rPr>
        <w:t xml:space="preserve">fit interactions.  </w:t>
      </w:r>
    </w:p>
    <w:p w14:paraId="2B21181A" w14:textId="77777777" w:rsidR="00E1321B" w:rsidRDefault="00E1321B" w:rsidP="005B18DF">
      <w:pPr>
        <w:spacing w:after="0" w:line="480" w:lineRule="auto"/>
        <w:rPr>
          <w:rFonts w:ascii="Times New Roman" w:hAnsi="Times New Roman" w:cs="Times New Roman"/>
          <w:sz w:val="24"/>
          <w:szCs w:val="24"/>
        </w:rPr>
      </w:pPr>
    </w:p>
    <w:p w14:paraId="384E127F" w14:textId="4BFA6223" w:rsidR="00950E62" w:rsidRDefault="00950E62" w:rsidP="00950E62">
      <w:pPr>
        <w:spacing w:after="0" w:line="480" w:lineRule="auto"/>
        <w:rPr>
          <w:rFonts w:ascii="Times New Roman" w:hAnsi="Times New Roman" w:cs="Times New Roman"/>
          <w:sz w:val="24"/>
          <w:szCs w:val="24"/>
        </w:rPr>
      </w:pPr>
      <w:r>
        <w:rPr>
          <w:rFonts w:ascii="Times New Roman" w:hAnsi="Times New Roman" w:cs="Times New Roman"/>
          <w:sz w:val="24"/>
          <w:szCs w:val="24"/>
        </w:rPr>
        <w:t>ANOVA model comparisons were used to compare models with and without the term of interest. All no</w:t>
      </w:r>
      <w:r w:rsidR="00053A4F">
        <w:rPr>
          <w:rFonts w:ascii="Times New Roman" w:hAnsi="Times New Roman" w:cs="Times New Roman"/>
          <w:sz w:val="24"/>
          <w:szCs w:val="24"/>
        </w:rPr>
        <w:t xml:space="preserve">t statistically </w:t>
      </w:r>
      <w:r>
        <w:rPr>
          <w:rFonts w:ascii="Times New Roman" w:hAnsi="Times New Roman" w:cs="Times New Roman"/>
          <w:sz w:val="24"/>
          <w:szCs w:val="24"/>
        </w:rPr>
        <w:t xml:space="preserve">significant first order interactions were dropped for models but all fixed effects were maintained.  </w:t>
      </w:r>
    </w:p>
    <w:p w14:paraId="4A16086B" w14:textId="77777777" w:rsidR="00950E62" w:rsidRDefault="00950E62" w:rsidP="00482896">
      <w:pPr>
        <w:spacing w:after="0" w:line="480" w:lineRule="auto"/>
        <w:rPr>
          <w:rFonts w:ascii="Times New Roman" w:hAnsi="Times New Roman" w:cs="Times New Roman"/>
          <w:sz w:val="24"/>
          <w:szCs w:val="24"/>
        </w:rPr>
      </w:pPr>
    </w:p>
    <w:p w14:paraId="4350DD81" w14:textId="5EECC980" w:rsidR="00DE6F62" w:rsidRDefault="00DE6F62" w:rsidP="00482896">
      <w:pPr>
        <w:tabs>
          <w:tab w:val="left" w:pos="1039"/>
        </w:tabs>
        <w:spacing w:after="0" w:line="480" w:lineRule="auto"/>
        <w:rPr>
          <w:rFonts w:ascii="Times New Roman" w:hAnsi="Times New Roman" w:cs="Times New Roman"/>
          <w:b/>
          <w:sz w:val="24"/>
          <w:szCs w:val="24"/>
          <w:u w:val="single"/>
        </w:rPr>
      </w:pPr>
      <w:r w:rsidRPr="005A1DB2">
        <w:rPr>
          <w:rFonts w:ascii="Times New Roman" w:hAnsi="Times New Roman" w:cs="Times New Roman"/>
          <w:b/>
          <w:sz w:val="24"/>
          <w:szCs w:val="24"/>
          <w:u w:val="single"/>
        </w:rPr>
        <w:t>Results</w:t>
      </w:r>
    </w:p>
    <w:p w14:paraId="03E02577" w14:textId="6EC907A1" w:rsidR="005A6863" w:rsidRDefault="005B18DF" w:rsidP="005A6863">
      <w:pPr>
        <w:spacing w:after="0" w:line="480" w:lineRule="auto"/>
        <w:ind w:left="360"/>
        <w:rPr>
          <w:rFonts w:ascii="Times New Roman" w:hAnsi="Times New Roman" w:cs="Times New Roman"/>
          <w:sz w:val="24"/>
          <w:szCs w:val="24"/>
        </w:rPr>
      </w:pPr>
      <w:r>
        <w:rPr>
          <w:rFonts w:ascii="Times New Roman" w:hAnsi="Times New Roman" w:cs="Times New Roman"/>
          <w:b/>
          <w:sz w:val="24"/>
          <w:szCs w:val="24"/>
        </w:rPr>
        <w:t xml:space="preserve">1) </w:t>
      </w:r>
      <w:r w:rsidR="00EE1223">
        <w:rPr>
          <w:rFonts w:ascii="Times New Roman" w:hAnsi="Times New Roman" w:cs="Times New Roman"/>
          <w:b/>
          <w:sz w:val="24"/>
          <w:szCs w:val="24"/>
        </w:rPr>
        <w:t>Short-</w:t>
      </w:r>
      <w:r w:rsidR="00AA1944">
        <w:rPr>
          <w:rFonts w:ascii="Times New Roman" w:hAnsi="Times New Roman" w:cs="Times New Roman"/>
          <w:b/>
          <w:sz w:val="24"/>
          <w:szCs w:val="24"/>
        </w:rPr>
        <w:t xml:space="preserve">term </w:t>
      </w:r>
      <w:r w:rsidR="003843AA">
        <w:rPr>
          <w:rFonts w:ascii="Times New Roman" w:hAnsi="Times New Roman" w:cs="Times New Roman"/>
          <w:b/>
          <w:sz w:val="24"/>
          <w:szCs w:val="24"/>
        </w:rPr>
        <w:t>fidelity</w:t>
      </w:r>
      <w:r w:rsidR="00AA1944">
        <w:rPr>
          <w:rFonts w:ascii="Times New Roman" w:hAnsi="Times New Roman" w:cs="Times New Roman"/>
          <w:b/>
          <w:sz w:val="24"/>
          <w:szCs w:val="24"/>
        </w:rPr>
        <w:t xml:space="preserve">: </w:t>
      </w:r>
      <w:r w:rsidR="00EE1223">
        <w:rPr>
          <w:rFonts w:ascii="Times New Roman" w:hAnsi="Times New Roman" w:cs="Times New Roman"/>
          <w:b/>
          <w:sz w:val="24"/>
          <w:szCs w:val="24"/>
        </w:rPr>
        <w:t>Are birds site and habitat faithful</w:t>
      </w:r>
      <w:r w:rsidR="00292F7E" w:rsidRPr="004E0549">
        <w:rPr>
          <w:rFonts w:ascii="Times New Roman" w:hAnsi="Times New Roman" w:cs="Times New Roman"/>
          <w:b/>
          <w:sz w:val="24"/>
          <w:szCs w:val="24"/>
        </w:rPr>
        <w:t>?</w:t>
      </w:r>
    </w:p>
    <w:p w14:paraId="0BA68C4E" w14:textId="78D87022" w:rsidR="00292F7E" w:rsidRDefault="00292F7E"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Within a single year, birds were very variable in the level of </w:t>
      </w:r>
      <w:r w:rsidR="003843AA">
        <w:rPr>
          <w:rFonts w:ascii="Times New Roman" w:hAnsi="Times New Roman" w:cs="Times New Roman"/>
          <w:sz w:val="24"/>
          <w:szCs w:val="24"/>
        </w:rPr>
        <w:t>site fidelity</w:t>
      </w:r>
      <w:r>
        <w:rPr>
          <w:rFonts w:ascii="Times New Roman" w:hAnsi="Times New Roman" w:cs="Times New Roman"/>
          <w:sz w:val="24"/>
          <w:szCs w:val="24"/>
        </w:rPr>
        <w:t xml:space="preserve"> </w:t>
      </w:r>
      <w:r w:rsidRPr="00292F7E">
        <w:rPr>
          <w:rFonts w:ascii="Times New Roman" w:hAnsi="Times New Roman" w:cs="Times New Roman"/>
          <w:sz w:val="24"/>
          <w:szCs w:val="24"/>
        </w:rPr>
        <w:t xml:space="preserve">(Range: </w:t>
      </w:r>
      <w:r>
        <w:rPr>
          <w:rFonts w:ascii="Times New Roman" w:hAnsi="Times New Roman" w:cs="Times New Roman"/>
          <w:sz w:val="24"/>
          <w:szCs w:val="24"/>
        </w:rPr>
        <w:t xml:space="preserve">0.04 – 0.82; Median = 0.32; Figure 1a) but habitat </w:t>
      </w:r>
      <w:r w:rsidR="00EE1223">
        <w:rPr>
          <w:rFonts w:ascii="Times New Roman" w:hAnsi="Times New Roman" w:cs="Times New Roman"/>
          <w:sz w:val="24"/>
          <w:szCs w:val="24"/>
        </w:rPr>
        <w:t xml:space="preserve">fidelity </w:t>
      </w:r>
      <w:r>
        <w:rPr>
          <w:rFonts w:ascii="Times New Roman" w:hAnsi="Times New Roman" w:cs="Times New Roman"/>
          <w:sz w:val="24"/>
          <w:szCs w:val="24"/>
        </w:rPr>
        <w:t xml:space="preserve">was </w:t>
      </w:r>
      <w:r w:rsidR="00A6764B">
        <w:rPr>
          <w:rFonts w:ascii="Times New Roman" w:hAnsi="Times New Roman" w:cs="Times New Roman"/>
          <w:sz w:val="24"/>
          <w:szCs w:val="24"/>
        </w:rPr>
        <w:t>high</w:t>
      </w:r>
      <w:r>
        <w:rPr>
          <w:rFonts w:ascii="Times New Roman" w:hAnsi="Times New Roman" w:cs="Times New Roman"/>
          <w:sz w:val="24"/>
          <w:szCs w:val="24"/>
        </w:rPr>
        <w:t xml:space="preserve"> </w:t>
      </w:r>
      <w:r w:rsidRPr="00292F7E">
        <w:rPr>
          <w:rFonts w:ascii="Times New Roman" w:hAnsi="Times New Roman" w:cs="Times New Roman"/>
          <w:sz w:val="24"/>
          <w:szCs w:val="24"/>
        </w:rPr>
        <w:t xml:space="preserve">(Range: </w:t>
      </w:r>
      <w:r>
        <w:rPr>
          <w:rFonts w:ascii="Times New Roman" w:hAnsi="Times New Roman" w:cs="Times New Roman"/>
          <w:sz w:val="24"/>
          <w:szCs w:val="24"/>
        </w:rPr>
        <w:t>0.03 – 0.42; Median = 0.2</w:t>
      </w:r>
      <w:r w:rsidR="00385C87">
        <w:rPr>
          <w:rFonts w:ascii="Times New Roman" w:hAnsi="Times New Roman" w:cs="Times New Roman"/>
          <w:sz w:val="24"/>
          <w:szCs w:val="24"/>
        </w:rPr>
        <w:t>7</w:t>
      </w:r>
      <w:r>
        <w:rPr>
          <w:rFonts w:ascii="Times New Roman" w:hAnsi="Times New Roman" w:cs="Times New Roman"/>
          <w:sz w:val="24"/>
          <w:szCs w:val="24"/>
        </w:rPr>
        <w:t>; Figure 1b).</w:t>
      </w:r>
      <w:r w:rsidR="00DC2F3D">
        <w:rPr>
          <w:rFonts w:ascii="Times New Roman" w:hAnsi="Times New Roman" w:cs="Times New Roman"/>
          <w:sz w:val="24"/>
          <w:szCs w:val="24"/>
        </w:rPr>
        <w:t xml:space="preserve"> </w:t>
      </w:r>
      <w:r w:rsidR="00585610" w:rsidRPr="00292F7E">
        <w:rPr>
          <w:rFonts w:ascii="Times New Roman" w:hAnsi="Times New Roman" w:cs="Times New Roman"/>
          <w:sz w:val="24"/>
          <w:szCs w:val="24"/>
        </w:rPr>
        <w:t>75%</w:t>
      </w:r>
      <w:r>
        <w:rPr>
          <w:rFonts w:ascii="Times New Roman" w:hAnsi="Times New Roman" w:cs="Times New Roman"/>
          <w:sz w:val="24"/>
          <w:szCs w:val="24"/>
        </w:rPr>
        <w:t xml:space="preserve"> </w:t>
      </w:r>
      <w:r w:rsidRPr="00292F7E">
        <w:rPr>
          <w:rFonts w:ascii="Times New Roman" w:hAnsi="Times New Roman" w:cs="Times New Roman"/>
          <w:sz w:val="24"/>
          <w:szCs w:val="24"/>
        </w:rPr>
        <w:t>(</w:t>
      </w:r>
      <w:r w:rsidR="00585610" w:rsidRPr="00292F7E">
        <w:rPr>
          <w:rFonts w:ascii="Times New Roman" w:hAnsi="Times New Roman" w:cs="Times New Roman"/>
          <w:sz w:val="24"/>
          <w:szCs w:val="24"/>
        </w:rPr>
        <w:t>45/60</w:t>
      </w:r>
      <w:r w:rsidRPr="00292F7E">
        <w:rPr>
          <w:rFonts w:ascii="Times New Roman" w:hAnsi="Times New Roman" w:cs="Times New Roman"/>
          <w:sz w:val="24"/>
          <w:szCs w:val="24"/>
        </w:rPr>
        <w:t xml:space="preserve">) of birds </w:t>
      </w:r>
      <w:r w:rsidR="00B65518">
        <w:rPr>
          <w:rFonts w:ascii="Times New Roman" w:hAnsi="Times New Roman" w:cs="Times New Roman"/>
          <w:sz w:val="24"/>
          <w:szCs w:val="24"/>
        </w:rPr>
        <w:t>had stronger habitat than site</w:t>
      </w:r>
      <w:r w:rsidRPr="00292F7E">
        <w:rPr>
          <w:rFonts w:ascii="Times New Roman" w:hAnsi="Times New Roman" w:cs="Times New Roman"/>
          <w:sz w:val="24"/>
          <w:szCs w:val="24"/>
        </w:rPr>
        <w:t xml:space="preserve"> </w:t>
      </w:r>
      <w:r w:rsidR="00B65518">
        <w:rPr>
          <w:rFonts w:ascii="Times New Roman" w:hAnsi="Times New Roman" w:cs="Times New Roman"/>
          <w:sz w:val="24"/>
          <w:szCs w:val="24"/>
        </w:rPr>
        <w:t xml:space="preserve">fidelity </w:t>
      </w:r>
      <w:r w:rsidRPr="00292F7E">
        <w:rPr>
          <w:rFonts w:ascii="Times New Roman" w:hAnsi="Times New Roman" w:cs="Times New Roman"/>
          <w:sz w:val="24"/>
          <w:szCs w:val="24"/>
        </w:rPr>
        <w:t>(t = 4.</w:t>
      </w:r>
      <w:r w:rsidR="00385C87">
        <w:rPr>
          <w:rFonts w:ascii="Times New Roman" w:hAnsi="Times New Roman" w:cs="Times New Roman"/>
          <w:sz w:val="24"/>
          <w:szCs w:val="24"/>
        </w:rPr>
        <w:t>97</w:t>
      </w:r>
      <w:r w:rsidRPr="00292F7E">
        <w:rPr>
          <w:rFonts w:ascii="Times New Roman" w:hAnsi="Times New Roman" w:cs="Times New Roman"/>
          <w:sz w:val="24"/>
          <w:szCs w:val="24"/>
        </w:rPr>
        <w:t xml:space="preserve">; df = </w:t>
      </w:r>
      <w:r w:rsidR="00385C87">
        <w:rPr>
          <w:rFonts w:ascii="Times New Roman" w:hAnsi="Times New Roman" w:cs="Times New Roman"/>
          <w:sz w:val="24"/>
          <w:szCs w:val="24"/>
        </w:rPr>
        <w:t>60</w:t>
      </w:r>
      <w:r w:rsidRPr="00292F7E">
        <w:rPr>
          <w:rFonts w:ascii="Times New Roman" w:hAnsi="Times New Roman" w:cs="Times New Roman"/>
          <w:sz w:val="24"/>
          <w:szCs w:val="24"/>
        </w:rPr>
        <w:t>; p &lt; 0.001; Figure 1</w:t>
      </w:r>
      <w:r w:rsidR="00585610">
        <w:rPr>
          <w:rFonts w:ascii="Times New Roman" w:hAnsi="Times New Roman" w:cs="Times New Roman"/>
          <w:sz w:val="24"/>
          <w:szCs w:val="24"/>
        </w:rPr>
        <w:t>c</w:t>
      </w:r>
      <w:r w:rsidRPr="00292F7E">
        <w:rPr>
          <w:rFonts w:ascii="Times New Roman" w:hAnsi="Times New Roman" w:cs="Times New Roman"/>
          <w:sz w:val="24"/>
          <w:szCs w:val="24"/>
        </w:rPr>
        <w:t>)</w:t>
      </w:r>
      <w:r>
        <w:rPr>
          <w:rFonts w:ascii="Times New Roman" w:hAnsi="Times New Roman" w:cs="Times New Roman"/>
          <w:sz w:val="24"/>
          <w:szCs w:val="24"/>
        </w:rPr>
        <w:t>.</w:t>
      </w:r>
      <w:r w:rsidRPr="00292F7E">
        <w:rPr>
          <w:rFonts w:ascii="Times New Roman" w:hAnsi="Times New Roman" w:cs="Times New Roman"/>
          <w:sz w:val="24"/>
          <w:szCs w:val="24"/>
        </w:rPr>
        <w:t xml:space="preserve"> Within years the </w:t>
      </w:r>
      <w:r w:rsidR="003843AA">
        <w:rPr>
          <w:rFonts w:ascii="Times New Roman" w:hAnsi="Times New Roman" w:cs="Times New Roman"/>
          <w:sz w:val="24"/>
          <w:szCs w:val="24"/>
        </w:rPr>
        <w:t>site</w:t>
      </w:r>
      <w:r w:rsidR="00010666" w:rsidRPr="00010666">
        <w:rPr>
          <w:rFonts w:ascii="Times New Roman" w:hAnsi="Times New Roman" w:cs="Times New Roman"/>
          <w:sz w:val="24"/>
          <w:szCs w:val="24"/>
        </w:rPr>
        <w:t xml:space="preserve"> </w:t>
      </w:r>
      <w:r w:rsidR="00010666" w:rsidRPr="00292F7E">
        <w:rPr>
          <w:rFonts w:ascii="Times New Roman" w:hAnsi="Times New Roman" w:cs="Times New Roman"/>
          <w:sz w:val="24"/>
          <w:szCs w:val="24"/>
        </w:rPr>
        <w:t>and habitat</w:t>
      </w:r>
      <w:r w:rsidR="00010666">
        <w:rPr>
          <w:rFonts w:ascii="Times New Roman" w:hAnsi="Times New Roman" w:cs="Times New Roman"/>
          <w:sz w:val="24"/>
          <w:szCs w:val="24"/>
        </w:rPr>
        <w:t xml:space="preserve"> </w:t>
      </w:r>
      <w:r w:rsidR="003843AA">
        <w:rPr>
          <w:rFonts w:ascii="Times New Roman" w:hAnsi="Times New Roman" w:cs="Times New Roman"/>
          <w:sz w:val="24"/>
          <w:szCs w:val="24"/>
        </w:rPr>
        <w:t>fidelity</w:t>
      </w:r>
      <w:r w:rsidR="003843AA" w:rsidRPr="00292F7E">
        <w:rPr>
          <w:rFonts w:ascii="Times New Roman" w:hAnsi="Times New Roman" w:cs="Times New Roman"/>
          <w:sz w:val="24"/>
          <w:szCs w:val="24"/>
        </w:rPr>
        <w:t xml:space="preserve"> </w:t>
      </w:r>
      <w:r w:rsidRPr="00292F7E">
        <w:rPr>
          <w:rFonts w:ascii="Times New Roman" w:hAnsi="Times New Roman" w:cs="Times New Roman"/>
          <w:sz w:val="24"/>
          <w:szCs w:val="24"/>
        </w:rPr>
        <w:t>was correlate</w:t>
      </w:r>
      <w:r w:rsidR="00585610">
        <w:rPr>
          <w:rFonts w:ascii="Times New Roman" w:hAnsi="Times New Roman" w:cs="Times New Roman"/>
          <w:sz w:val="24"/>
          <w:szCs w:val="24"/>
        </w:rPr>
        <w:t>d (r = 0.46; p &lt; 0.001; Figure 2a</w:t>
      </w:r>
      <w:r w:rsidR="00F51640">
        <w:rPr>
          <w:rFonts w:ascii="Times New Roman" w:hAnsi="Times New Roman" w:cs="Times New Roman"/>
          <w:sz w:val="24"/>
          <w:szCs w:val="24"/>
        </w:rPr>
        <w:t>).</w:t>
      </w:r>
    </w:p>
    <w:p w14:paraId="4F4265DA" w14:textId="77777777" w:rsidR="00BF6DF8" w:rsidRDefault="00BF6DF8" w:rsidP="00482896">
      <w:pPr>
        <w:spacing w:after="0" w:line="480" w:lineRule="auto"/>
        <w:rPr>
          <w:rFonts w:ascii="Times New Roman" w:hAnsi="Times New Roman" w:cs="Times New Roman"/>
          <w:sz w:val="24"/>
          <w:szCs w:val="24"/>
        </w:rPr>
      </w:pPr>
    </w:p>
    <w:p w14:paraId="2DFA8AA9" w14:textId="0C83DF6E" w:rsidR="00AA1944" w:rsidRDefault="00BF6DF8"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was no evidence of an interaction between age and sex on the degree of </w:t>
      </w:r>
      <w:r w:rsidR="003843AA">
        <w:rPr>
          <w:rFonts w:ascii="Times New Roman" w:hAnsi="Times New Roman" w:cs="Times New Roman"/>
          <w:sz w:val="24"/>
          <w:szCs w:val="24"/>
        </w:rPr>
        <w:t>site fidelity</w:t>
      </w:r>
      <w:r>
        <w:rPr>
          <w:rFonts w:ascii="Times New Roman" w:hAnsi="Times New Roman" w:cs="Times New Roman"/>
          <w:sz w:val="24"/>
          <w:szCs w:val="24"/>
        </w:rPr>
        <w:t xml:space="preserve">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0.02; p = 0.39), nor an effect of age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0.07; p = 0.12) or sex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xml:space="preserve">= 0.01; p = 0.52).  We also found no interaction between age and sex on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0.03; p = 0.46) nor age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xml:space="preserve">= 0.01; p = 0.19).  However, males showed stronger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than females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sidRPr="006F0D2D">
        <w:rPr>
          <w:rFonts w:ascii="Times New Roman" w:hAnsi="Times New Roman" w:cs="Times New Roman"/>
          <w:sz w:val="24"/>
          <w:szCs w:val="24"/>
        </w:rPr>
        <w:t xml:space="preserve"> </w:t>
      </w:r>
      <w:r>
        <w:rPr>
          <w:rFonts w:ascii="Times New Roman" w:hAnsi="Times New Roman" w:cs="Times New Roman"/>
          <w:sz w:val="24"/>
          <w:szCs w:val="24"/>
        </w:rPr>
        <w:t xml:space="preserve">= 0.04; p = 0.02; Females: 0.26 ± 0.03; Males: 0.20 ± 0.03).  </w:t>
      </w:r>
    </w:p>
    <w:p w14:paraId="488509BB" w14:textId="77777777" w:rsidR="005A6451" w:rsidRDefault="005A6451" w:rsidP="00482896">
      <w:pPr>
        <w:spacing w:after="0" w:line="480" w:lineRule="auto"/>
        <w:rPr>
          <w:rFonts w:ascii="Times New Roman" w:hAnsi="Times New Roman" w:cs="Times New Roman"/>
          <w:sz w:val="24"/>
          <w:szCs w:val="24"/>
        </w:rPr>
      </w:pPr>
    </w:p>
    <w:p w14:paraId="2FAA9B04" w14:textId="77777777" w:rsidR="00EE1223" w:rsidRPr="00EE1223" w:rsidRDefault="00AA1944" w:rsidP="00EE1223">
      <w:pPr>
        <w:pStyle w:val="ListParagraph"/>
        <w:numPr>
          <w:ilvl w:val="0"/>
          <w:numId w:val="38"/>
        </w:numPr>
        <w:spacing w:after="0" w:line="480" w:lineRule="auto"/>
        <w:rPr>
          <w:rFonts w:ascii="Times New Roman" w:hAnsi="Times New Roman" w:cs="Times New Roman"/>
          <w:sz w:val="24"/>
          <w:szCs w:val="24"/>
        </w:rPr>
      </w:pPr>
      <w:r w:rsidRPr="00EE1223">
        <w:rPr>
          <w:rFonts w:ascii="Times New Roman" w:hAnsi="Times New Roman" w:cs="Times New Roman"/>
          <w:b/>
          <w:sz w:val="24"/>
          <w:szCs w:val="24"/>
        </w:rPr>
        <w:lastRenderedPageBreak/>
        <w:t xml:space="preserve">Long-term </w:t>
      </w:r>
      <w:r w:rsidR="003843AA" w:rsidRPr="00EE1223">
        <w:rPr>
          <w:rFonts w:ascii="Times New Roman" w:hAnsi="Times New Roman" w:cs="Times New Roman"/>
          <w:b/>
          <w:sz w:val="24"/>
          <w:szCs w:val="24"/>
        </w:rPr>
        <w:t>fidelity</w:t>
      </w:r>
      <w:r w:rsidRPr="00EE1223">
        <w:rPr>
          <w:rFonts w:ascii="Times New Roman" w:hAnsi="Times New Roman" w:cs="Times New Roman"/>
          <w:b/>
          <w:sz w:val="24"/>
          <w:szCs w:val="24"/>
        </w:rPr>
        <w:t xml:space="preserve">: </w:t>
      </w:r>
      <w:r w:rsidR="00EE1223">
        <w:rPr>
          <w:rFonts w:ascii="Times New Roman" w:hAnsi="Times New Roman" w:cs="Times New Roman"/>
          <w:b/>
          <w:sz w:val="24"/>
          <w:szCs w:val="24"/>
        </w:rPr>
        <w:t>Are birds site and habitat faithful</w:t>
      </w:r>
      <w:r w:rsidR="00EE1223" w:rsidRPr="004E0549">
        <w:rPr>
          <w:rFonts w:ascii="Times New Roman" w:hAnsi="Times New Roman" w:cs="Times New Roman"/>
          <w:b/>
          <w:sz w:val="24"/>
          <w:szCs w:val="24"/>
        </w:rPr>
        <w:t>?</w:t>
      </w:r>
    </w:p>
    <w:p w14:paraId="738EAAD2" w14:textId="25CA7CF6" w:rsidR="001A2E20" w:rsidRPr="00EE1223" w:rsidRDefault="00292F7E" w:rsidP="00EE1223">
      <w:pPr>
        <w:spacing w:after="0" w:line="480" w:lineRule="auto"/>
        <w:rPr>
          <w:rFonts w:ascii="Times New Roman" w:hAnsi="Times New Roman" w:cs="Times New Roman"/>
          <w:sz w:val="24"/>
          <w:szCs w:val="24"/>
        </w:rPr>
      </w:pPr>
      <w:r w:rsidRPr="00EE1223">
        <w:rPr>
          <w:rFonts w:ascii="Times New Roman" w:hAnsi="Times New Roman" w:cs="Times New Roman"/>
          <w:sz w:val="24"/>
          <w:szCs w:val="24"/>
        </w:rPr>
        <w:t xml:space="preserve">Between years, birds </w:t>
      </w:r>
      <w:r w:rsidR="00A6764B" w:rsidRPr="00EE1223">
        <w:rPr>
          <w:rFonts w:ascii="Times New Roman" w:hAnsi="Times New Roman" w:cs="Times New Roman"/>
          <w:sz w:val="24"/>
          <w:szCs w:val="24"/>
        </w:rPr>
        <w:t xml:space="preserve">again </w:t>
      </w:r>
      <w:r w:rsidRPr="00EE1223">
        <w:rPr>
          <w:rFonts w:ascii="Times New Roman" w:hAnsi="Times New Roman" w:cs="Times New Roman"/>
          <w:sz w:val="24"/>
          <w:szCs w:val="24"/>
        </w:rPr>
        <w:t xml:space="preserve">showed </w:t>
      </w:r>
      <w:r w:rsidR="00B65518">
        <w:rPr>
          <w:rFonts w:ascii="Times New Roman" w:hAnsi="Times New Roman" w:cs="Times New Roman"/>
          <w:sz w:val="24"/>
          <w:szCs w:val="24"/>
        </w:rPr>
        <w:t>a greater range of</w:t>
      </w:r>
      <w:r w:rsidRPr="00EE1223">
        <w:rPr>
          <w:rFonts w:ascii="Times New Roman" w:hAnsi="Times New Roman" w:cs="Times New Roman"/>
          <w:sz w:val="24"/>
          <w:szCs w:val="24"/>
        </w:rPr>
        <w:t xml:space="preserve"> </w:t>
      </w:r>
      <w:r w:rsidR="003843AA" w:rsidRPr="00EE1223">
        <w:rPr>
          <w:rFonts w:ascii="Times New Roman" w:hAnsi="Times New Roman" w:cs="Times New Roman"/>
          <w:sz w:val="24"/>
          <w:szCs w:val="24"/>
        </w:rPr>
        <w:t>site fidelity</w:t>
      </w:r>
      <w:r w:rsidRPr="00EE1223">
        <w:rPr>
          <w:rFonts w:ascii="Times New Roman" w:hAnsi="Times New Roman" w:cs="Times New Roman"/>
          <w:sz w:val="24"/>
          <w:szCs w:val="24"/>
        </w:rPr>
        <w:t xml:space="preserve"> (Range: 0.25 – 0.71;</w:t>
      </w:r>
      <w:r w:rsidR="00E2339D" w:rsidRPr="00EE1223">
        <w:rPr>
          <w:rFonts w:ascii="Times New Roman" w:hAnsi="Times New Roman" w:cs="Times New Roman"/>
          <w:sz w:val="24"/>
          <w:szCs w:val="24"/>
        </w:rPr>
        <w:t xml:space="preserve"> </w:t>
      </w:r>
      <w:r w:rsidRPr="00EE1223">
        <w:rPr>
          <w:rFonts w:ascii="Times New Roman" w:hAnsi="Times New Roman" w:cs="Times New Roman"/>
          <w:sz w:val="24"/>
          <w:szCs w:val="24"/>
        </w:rPr>
        <w:t xml:space="preserve">Median = 0.42; Figure 1d) </w:t>
      </w:r>
      <w:r w:rsidR="00E66D7B" w:rsidRPr="00EE1223">
        <w:rPr>
          <w:rFonts w:ascii="Times New Roman" w:hAnsi="Times New Roman" w:cs="Times New Roman"/>
          <w:sz w:val="24"/>
          <w:szCs w:val="24"/>
        </w:rPr>
        <w:t>whereas</w:t>
      </w:r>
      <w:r w:rsidRPr="00EE1223">
        <w:rPr>
          <w:rFonts w:ascii="Times New Roman" w:hAnsi="Times New Roman" w:cs="Times New Roman"/>
          <w:sz w:val="24"/>
          <w:szCs w:val="24"/>
        </w:rPr>
        <w:t xml:space="preserve"> habitat </w:t>
      </w:r>
      <w:r w:rsidR="003843AA" w:rsidRPr="00EE1223">
        <w:rPr>
          <w:rFonts w:ascii="Times New Roman" w:hAnsi="Times New Roman" w:cs="Times New Roman"/>
          <w:sz w:val="24"/>
          <w:szCs w:val="24"/>
        </w:rPr>
        <w:t>fidelity</w:t>
      </w:r>
      <w:r w:rsidR="00073A64" w:rsidRPr="00EE1223">
        <w:rPr>
          <w:rFonts w:ascii="Times New Roman" w:hAnsi="Times New Roman" w:cs="Times New Roman"/>
          <w:sz w:val="24"/>
          <w:szCs w:val="24"/>
        </w:rPr>
        <w:t xml:space="preserve"> was </w:t>
      </w:r>
      <w:r w:rsidR="00B65518">
        <w:rPr>
          <w:rFonts w:ascii="Times New Roman" w:hAnsi="Times New Roman" w:cs="Times New Roman"/>
          <w:sz w:val="24"/>
          <w:szCs w:val="24"/>
        </w:rPr>
        <w:t xml:space="preserve">consistently </w:t>
      </w:r>
      <w:r w:rsidR="00073A64" w:rsidRPr="00EE1223">
        <w:rPr>
          <w:rFonts w:ascii="Times New Roman" w:hAnsi="Times New Roman" w:cs="Times New Roman"/>
          <w:sz w:val="24"/>
          <w:szCs w:val="24"/>
        </w:rPr>
        <w:t>strong</w:t>
      </w:r>
      <w:r w:rsidRPr="00EE1223">
        <w:rPr>
          <w:rFonts w:ascii="Times New Roman" w:hAnsi="Times New Roman" w:cs="Times New Roman"/>
          <w:sz w:val="24"/>
          <w:szCs w:val="24"/>
        </w:rPr>
        <w:t xml:space="preserve"> (Range: 0.22 – 0.64; Median = 0.</w:t>
      </w:r>
      <w:r w:rsidR="00385C87" w:rsidRPr="00EE1223">
        <w:rPr>
          <w:rFonts w:ascii="Times New Roman" w:hAnsi="Times New Roman" w:cs="Times New Roman"/>
          <w:sz w:val="24"/>
          <w:szCs w:val="24"/>
        </w:rPr>
        <w:t>34</w:t>
      </w:r>
      <w:r w:rsidRPr="00EE1223">
        <w:rPr>
          <w:rFonts w:ascii="Times New Roman" w:hAnsi="Times New Roman" w:cs="Times New Roman"/>
          <w:sz w:val="24"/>
          <w:szCs w:val="24"/>
        </w:rPr>
        <w:t>; Figure 1e).</w:t>
      </w:r>
      <w:r w:rsidR="00DC2F3D" w:rsidRPr="00EE1223">
        <w:rPr>
          <w:rFonts w:ascii="Times New Roman" w:hAnsi="Times New Roman" w:cs="Times New Roman"/>
          <w:sz w:val="24"/>
          <w:szCs w:val="24"/>
        </w:rPr>
        <w:t xml:space="preserve"> </w:t>
      </w:r>
      <w:r w:rsidR="00585610" w:rsidRPr="00EE1223">
        <w:rPr>
          <w:rFonts w:ascii="Times New Roman" w:hAnsi="Times New Roman" w:cs="Times New Roman"/>
          <w:sz w:val="24"/>
          <w:szCs w:val="24"/>
        </w:rPr>
        <w:t>76%</w:t>
      </w:r>
      <w:r w:rsidR="00F2638C" w:rsidRPr="00EE1223">
        <w:rPr>
          <w:rFonts w:ascii="Times New Roman" w:hAnsi="Times New Roman" w:cs="Times New Roman"/>
          <w:sz w:val="24"/>
          <w:szCs w:val="24"/>
        </w:rPr>
        <w:t xml:space="preserve"> (</w:t>
      </w:r>
      <w:r w:rsidR="00585610" w:rsidRPr="00EE1223">
        <w:rPr>
          <w:rFonts w:ascii="Times New Roman" w:hAnsi="Times New Roman" w:cs="Times New Roman"/>
          <w:sz w:val="24"/>
          <w:szCs w:val="24"/>
        </w:rPr>
        <w:t>13/17</w:t>
      </w:r>
      <w:r w:rsidR="00F2638C" w:rsidRPr="00EE1223">
        <w:rPr>
          <w:rFonts w:ascii="Times New Roman" w:hAnsi="Times New Roman" w:cs="Times New Roman"/>
          <w:sz w:val="24"/>
          <w:szCs w:val="24"/>
        </w:rPr>
        <w:t xml:space="preserve">) of birds </w:t>
      </w:r>
      <w:r w:rsidRPr="00EE1223">
        <w:rPr>
          <w:rFonts w:ascii="Times New Roman" w:hAnsi="Times New Roman" w:cs="Times New Roman"/>
          <w:sz w:val="24"/>
          <w:szCs w:val="24"/>
        </w:rPr>
        <w:t xml:space="preserve">were </w:t>
      </w:r>
      <w:r w:rsidR="00B65518">
        <w:rPr>
          <w:rFonts w:ascii="Times New Roman" w:hAnsi="Times New Roman" w:cs="Times New Roman"/>
          <w:sz w:val="24"/>
          <w:szCs w:val="24"/>
        </w:rPr>
        <w:t xml:space="preserve">had stronger </w:t>
      </w:r>
      <w:r w:rsidRPr="00EE1223">
        <w:rPr>
          <w:rFonts w:ascii="Times New Roman" w:hAnsi="Times New Roman" w:cs="Times New Roman"/>
          <w:sz w:val="24"/>
          <w:szCs w:val="24"/>
        </w:rPr>
        <w:t xml:space="preserve">habitat </w:t>
      </w:r>
      <w:r w:rsidR="00B65518">
        <w:rPr>
          <w:rFonts w:ascii="Times New Roman" w:hAnsi="Times New Roman" w:cs="Times New Roman"/>
          <w:sz w:val="24"/>
          <w:szCs w:val="24"/>
        </w:rPr>
        <w:t xml:space="preserve">fidelity </w:t>
      </w:r>
      <w:r w:rsidR="00AF13FC" w:rsidRPr="00EE1223">
        <w:rPr>
          <w:rFonts w:ascii="Times New Roman" w:hAnsi="Times New Roman" w:cs="Times New Roman"/>
          <w:sz w:val="24"/>
          <w:szCs w:val="24"/>
        </w:rPr>
        <w:t>which is similar to results from within year analysis</w:t>
      </w:r>
      <w:r w:rsidR="00AF13FC" w:rsidRPr="00EE1223" w:rsidDel="00AF13FC">
        <w:rPr>
          <w:rFonts w:ascii="Times New Roman" w:hAnsi="Times New Roman" w:cs="Times New Roman"/>
          <w:sz w:val="24"/>
          <w:szCs w:val="24"/>
        </w:rPr>
        <w:t xml:space="preserve"> </w:t>
      </w:r>
      <w:r w:rsidR="008C646C" w:rsidRPr="00EE1223">
        <w:rPr>
          <w:rFonts w:ascii="Times New Roman" w:hAnsi="Times New Roman" w:cs="Times New Roman"/>
          <w:sz w:val="24"/>
          <w:szCs w:val="24"/>
        </w:rPr>
        <w:t>(</w:t>
      </w:r>
      <w:r w:rsidR="00B61290" w:rsidRPr="00EE1223">
        <w:rPr>
          <w:rFonts w:ascii="Times New Roman" w:hAnsi="Times New Roman" w:cs="Times New Roman"/>
          <w:sz w:val="24"/>
          <w:szCs w:val="24"/>
        </w:rPr>
        <w:t>t = 2.05; df = 16; p = 0.0</w:t>
      </w:r>
      <w:r w:rsidR="00E32660" w:rsidRPr="00EE1223">
        <w:rPr>
          <w:rFonts w:ascii="Times New Roman" w:hAnsi="Times New Roman" w:cs="Times New Roman"/>
          <w:sz w:val="24"/>
          <w:szCs w:val="24"/>
        </w:rPr>
        <w:t>57</w:t>
      </w:r>
      <w:r w:rsidR="00B61290" w:rsidRPr="00EE1223">
        <w:rPr>
          <w:rFonts w:ascii="Times New Roman" w:hAnsi="Times New Roman" w:cs="Times New Roman"/>
          <w:sz w:val="24"/>
          <w:szCs w:val="24"/>
        </w:rPr>
        <w:t xml:space="preserve">; </w:t>
      </w:r>
      <w:r w:rsidR="008C646C" w:rsidRPr="00EE1223">
        <w:rPr>
          <w:rFonts w:ascii="Times New Roman" w:hAnsi="Times New Roman" w:cs="Times New Roman"/>
          <w:sz w:val="24"/>
          <w:szCs w:val="24"/>
        </w:rPr>
        <w:t>Figure 1</w:t>
      </w:r>
      <w:r w:rsidR="00585610" w:rsidRPr="00EE1223">
        <w:rPr>
          <w:rFonts w:ascii="Times New Roman" w:hAnsi="Times New Roman" w:cs="Times New Roman"/>
          <w:sz w:val="24"/>
          <w:szCs w:val="24"/>
        </w:rPr>
        <w:t>f</w:t>
      </w:r>
      <w:r w:rsidR="008C646C" w:rsidRPr="00EE1223">
        <w:rPr>
          <w:rFonts w:ascii="Times New Roman" w:hAnsi="Times New Roman" w:cs="Times New Roman"/>
          <w:sz w:val="24"/>
          <w:szCs w:val="24"/>
        </w:rPr>
        <w:t>)</w:t>
      </w:r>
      <w:r w:rsidR="00E66D7B" w:rsidRPr="00EE1223">
        <w:rPr>
          <w:rFonts w:ascii="Times New Roman" w:hAnsi="Times New Roman" w:cs="Times New Roman"/>
          <w:sz w:val="24"/>
          <w:szCs w:val="24"/>
        </w:rPr>
        <w:t>.</w:t>
      </w:r>
      <w:r w:rsidR="00DC2F3D" w:rsidRPr="00EE1223">
        <w:rPr>
          <w:rFonts w:ascii="Times New Roman" w:hAnsi="Times New Roman" w:cs="Times New Roman"/>
          <w:sz w:val="24"/>
          <w:szCs w:val="24"/>
        </w:rPr>
        <w:t xml:space="preserve"> </w:t>
      </w:r>
      <w:r w:rsidR="00E66D7B" w:rsidRPr="00EE1223">
        <w:rPr>
          <w:rFonts w:ascii="Times New Roman" w:hAnsi="Times New Roman" w:cs="Times New Roman"/>
          <w:sz w:val="24"/>
          <w:szCs w:val="24"/>
        </w:rPr>
        <w:t>However</w:t>
      </w:r>
      <w:r w:rsidR="00B65518">
        <w:rPr>
          <w:rFonts w:ascii="Times New Roman" w:hAnsi="Times New Roman" w:cs="Times New Roman"/>
          <w:sz w:val="24"/>
          <w:szCs w:val="24"/>
        </w:rPr>
        <w:t>,</w:t>
      </w:r>
      <w:r w:rsidR="00E66D7B" w:rsidRPr="00EE1223">
        <w:rPr>
          <w:rFonts w:ascii="Times New Roman" w:hAnsi="Times New Roman" w:cs="Times New Roman"/>
          <w:sz w:val="24"/>
          <w:szCs w:val="24"/>
        </w:rPr>
        <w:t xml:space="preserve"> </w:t>
      </w:r>
      <w:r w:rsidR="003843AA" w:rsidRPr="00EE1223">
        <w:rPr>
          <w:rFonts w:ascii="Times New Roman" w:hAnsi="Times New Roman" w:cs="Times New Roman"/>
          <w:sz w:val="24"/>
          <w:szCs w:val="24"/>
        </w:rPr>
        <w:t>site</w:t>
      </w:r>
      <w:r w:rsidR="00010666" w:rsidRPr="00EE1223">
        <w:rPr>
          <w:rFonts w:ascii="Times New Roman" w:hAnsi="Times New Roman" w:cs="Times New Roman"/>
          <w:sz w:val="24"/>
          <w:szCs w:val="24"/>
        </w:rPr>
        <w:t xml:space="preserve"> and habitat</w:t>
      </w:r>
      <w:r w:rsidR="00E66D7B" w:rsidRPr="00EE1223">
        <w:rPr>
          <w:rFonts w:ascii="Times New Roman" w:hAnsi="Times New Roman" w:cs="Times New Roman"/>
          <w:sz w:val="24"/>
          <w:szCs w:val="24"/>
        </w:rPr>
        <w:t xml:space="preserve"> </w:t>
      </w:r>
      <w:r w:rsidR="003843AA" w:rsidRPr="00EE1223">
        <w:rPr>
          <w:rFonts w:ascii="Times New Roman" w:hAnsi="Times New Roman" w:cs="Times New Roman"/>
          <w:sz w:val="24"/>
          <w:szCs w:val="24"/>
        </w:rPr>
        <w:t xml:space="preserve">fidelity </w:t>
      </w:r>
      <w:r w:rsidR="00E66D7B" w:rsidRPr="00EE1223">
        <w:rPr>
          <w:rFonts w:ascii="Times New Roman" w:hAnsi="Times New Roman" w:cs="Times New Roman"/>
          <w:sz w:val="24"/>
          <w:szCs w:val="24"/>
        </w:rPr>
        <w:t xml:space="preserve">were not </w:t>
      </w:r>
      <w:r w:rsidR="00053A4F">
        <w:rPr>
          <w:rFonts w:ascii="Times New Roman" w:hAnsi="Times New Roman" w:cs="Times New Roman"/>
          <w:sz w:val="24"/>
          <w:szCs w:val="24"/>
        </w:rPr>
        <w:t>strongly</w:t>
      </w:r>
      <w:r w:rsidR="00585610" w:rsidRPr="00EE1223">
        <w:rPr>
          <w:rFonts w:ascii="Times New Roman" w:hAnsi="Times New Roman" w:cs="Times New Roman"/>
          <w:sz w:val="24"/>
          <w:szCs w:val="24"/>
        </w:rPr>
        <w:t xml:space="preserve"> </w:t>
      </w:r>
      <w:r w:rsidR="00E66D7B" w:rsidRPr="00EE1223">
        <w:rPr>
          <w:rFonts w:ascii="Times New Roman" w:hAnsi="Times New Roman" w:cs="Times New Roman"/>
          <w:sz w:val="24"/>
          <w:szCs w:val="24"/>
        </w:rPr>
        <w:t xml:space="preserve">correlated </w:t>
      </w:r>
      <w:r w:rsidR="00671179" w:rsidRPr="00EE1223">
        <w:rPr>
          <w:rFonts w:ascii="Times New Roman" w:hAnsi="Times New Roman" w:cs="Times New Roman"/>
          <w:sz w:val="24"/>
          <w:szCs w:val="24"/>
        </w:rPr>
        <w:t>between years (r = 0.30; p = 0.25</w:t>
      </w:r>
      <w:r w:rsidR="00585610" w:rsidRPr="00EE1223">
        <w:rPr>
          <w:rFonts w:ascii="Times New Roman" w:hAnsi="Times New Roman" w:cs="Times New Roman"/>
          <w:sz w:val="24"/>
          <w:szCs w:val="24"/>
        </w:rPr>
        <w:t>; Figure 2b</w:t>
      </w:r>
      <w:r w:rsidRPr="00EE1223">
        <w:rPr>
          <w:rFonts w:ascii="Times New Roman" w:hAnsi="Times New Roman" w:cs="Times New Roman"/>
          <w:sz w:val="24"/>
          <w:szCs w:val="24"/>
        </w:rPr>
        <w:t>)</w:t>
      </w:r>
      <w:r w:rsidR="005A6451" w:rsidRPr="00EE1223">
        <w:rPr>
          <w:rFonts w:ascii="Times New Roman" w:hAnsi="Times New Roman" w:cs="Times New Roman"/>
          <w:sz w:val="24"/>
          <w:szCs w:val="24"/>
        </w:rPr>
        <w:t xml:space="preserve">, showing that birds which were </w:t>
      </w:r>
      <w:r w:rsidR="00B65518">
        <w:rPr>
          <w:rFonts w:ascii="Times New Roman" w:hAnsi="Times New Roman" w:cs="Times New Roman"/>
          <w:sz w:val="24"/>
          <w:szCs w:val="24"/>
        </w:rPr>
        <w:t>site faithful</w:t>
      </w:r>
      <w:r w:rsidR="005A6451" w:rsidRPr="00EE1223">
        <w:rPr>
          <w:rFonts w:ascii="Times New Roman" w:hAnsi="Times New Roman" w:cs="Times New Roman"/>
          <w:sz w:val="24"/>
          <w:szCs w:val="24"/>
        </w:rPr>
        <w:t xml:space="preserve"> </w:t>
      </w:r>
      <w:r w:rsidR="002E52AA">
        <w:rPr>
          <w:rFonts w:ascii="Times New Roman" w:hAnsi="Times New Roman" w:cs="Times New Roman"/>
          <w:sz w:val="24"/>
          <w:szCs w:val="24"/>
        </w:rPr>
        <w:t>did not also have high habitat fidelity</w:t>
      </w:r>
      <w:r w:rsidR="005A6451" w:rsidRPr="00EE1223">
        <w:rPr>
          <w:rFonts w:ascii="Times New Roman" w:hAnsi="Times New Roman" w:cs="Times New Roman"/>
          <w:sz w:val="24"/>
          <w:szCs w:val="24"/>
        </w:rPr>
        <w:t>.</w:t>
      </w:r>
      <w:r w:rsidR="00073A64" w:rsidRPr="00EE1223">
        <w:rPr>
          <w:rFonts w:ascii="Times New Roman" w:hAnsi="Times New Roman" w:cs="Times New Roman"/>
          <w:sz w:val="24"/>
          <w:szCs w:val="24"/>
        </w:rPr>
        <w:t xml:space="preserve">  </w:t>
      </w:r>
      <w:r w:rsidR="001A2E20" w:rsidRPr="00EE1223">
        <w:rPr>
          <w:rFonts w:ascii="Times New Roman" w:hAnsi="Times New Roman" w:cs="Times New Roman"/>
          <w:sz w:val="24"/>
          <w:szCs w:val="24"/>
        </w:rPr>
        <w:t xml:space="preserve">We found no sex effects on </w:t>
      </w:r>
      <w:r w:rsidR="003843AA" w:rsidRPr="00EE1223">
        <w:rPr>
          <w:rFonts w:ascii="Times New Roman" w:hAnsi="Times New Roman" w:cs="Times New Roman"/>
          <w:sz w:val="24"/>
          <w:szCs w:val="24"/>
        </w:rPr>
        <w:t>site</w:t>
      </w:r>
      <w:r w:rsidR="001A2E20" w:rsidRPr="00EE1223">
        <w:rPr>
          <w:rFonts w:ascii="Times New Roman" w:hAnsi="Times New Roman" w:cs="Times New Roman"/>
          <w:sz w:val="24"/>
          <w:szCs w:val="24"/>
        </w:rPr>
        <w:t xml:space="preserve"> (χ</w:t>
      </w:r>
      <w:r w:rsidR="001A2E20" w:rsidRPr="00EE1223">
        <w:rPr>
          <w:rFonts w:ascii="Times New Roman" w:hAnsi="Times New Roman" w:cs="Times New Roman"/>
          <w:sz w:val="24"/>
          <w:szCs w:val="24"/>
          <w:vertAlign w:val="superscript"/>
        </w:rPr>
        <w:t>2</w:t>
      </w:r>
      <w:r w:rsidR="001A2E20" w:rsidRPr="00EE1223">
        <w:rPr>
          <w:rFonts w:ascii="Times New Roman" w:hAnsi="Times New Roman" w:cs="Times New Roman"/>
          <w:sz w:val="24"/>
          <w:szCs w:val="24"/>
          <w:vertAlign w:val="subscript"/>
        </w:rPr>
        <w:t>1</w:t>
      </w:r>
      <w:r w:rsidR="001A2E20" w:rsidRPr="00EE1223">
        <w:rPr>
          <w:rFonts w:ascii="Times New Roman" w:hAnsi="Times New Roman" w:cs="Times New Roman"/>
          <w:sz w:val="24"/>
          <w:szCs w:val="24"/>
        </w:rPr>
        <w:t xml:space="preserve"> = 0.00; p = 0.96) </w:t>
      </w:r>
      <w:r w:rsidR="00073A64" w:rsidRPr="00EE1223">
        <w:rPr>
          <w:rFonts w:ascii="Times New Roman" w:hAnsi="Times New Roman" w:cs="Times New Roman"/>
          <w:sz w:val="24"/>
          <w:szCs w:val="24"/>
        </w:rPr>
        <w:t>n</w:t>
      </w:r>
      <w:r w:rsidR="001A2E20" w:rsidRPr="00EE1223">
        <w:rPr>
          <w:rFonts w:ascii="Times New Roman" w:hAnsi="Times New Roman" w:cs="Times New Roman"/>
          <w:sz w:val="24"/>
          <w:szCs w:val="24"/>
        </w:rPr>
        <w:t xml:space="preserve">or habitat </w:t>
      </w:r>
      <w:r w:rsidR="003843AA" w:rsidRPr="00EE1223">
        <w:rPr>
          <w:rFonts w:ascii="Times New Roman" w:hAnsi="Times New Roman" w:cs="Times New Roman"/>
          <w:sz w:val="24"/>
          <w:szCs w:val="24"/>
        </w:rPr>
        <w:t>fidelity</w:t>
      </w:r>
      <w:r w:rsidR="001A2E20" w:rsidRPr="00EE1223">
        <w:rPr>
          <w:rFonts w:ascii="Times New Roman" w:hAnsi="Times New Roman" w:cs="Times New Roman"/>
          <w:sz w:val="24"/>
          <w:szCs w:val="24"/>
        </w:rPr>
        <w:t xml:space="preserve"> (χ</w:t>
      </w:r>
      <w:r w:rsidR="001A2E20" w:rsidRPr="00EE1223">
        <w:rPr>
          <w:rFonts w:ascii="Times New Roman" w:hAnsi="Times New Roman" w:cs="Times New Roman"/>
          <w:sz w:val="24"/>
          <w:szCs w:val="24"/>
          <w:vertAlign w:val="superscript"/>
        </w:rPr>
        <w:t>2</w:t>
      </w:r>
      <w:r w:rsidR="001A2E20" w:rsidRPr="00EE1223">
        <w:rPr>
          <w:rFonts w:ascii="Times New Roman" w:hAnsi="Times New Roman" w:cs="Times New Roman"/>
          <w:sz w:val="24"/>
          <w:szCs w:val="24"/>
          <w:vertAlign w:val="subscript"/>
        </w:rPr>
        <w:t>1</w:t>
      </w:r>
      <w:r w:rsidR="001A2E20" w:rsidRPr="00EE1223">
        <w:rPr>
          <w:rFonts w:ascii="Times New Roman" w:hAnsi="Times New Roman" w:cs="Times New Roman"/>
          <w:sz w:val="24"/>
          <w:szCs w:val="24"/>
        </w:rPr>
        <w:t xml:space="preserve"> = 0.00; p = 0.96</w:t>
      </w:r>
      <w:r w:rsidR="00B65518">
        <w:rPr>
          <w:rFonts w:ascii="Times New Roman" w:hAnsi="Times New Roman" w:cs="Times New Roman"/>
          <w:sz w:val="24"/>
          <w:szCs w:val="24"/>
        </w:rPr>
        <w:t>)</w:t>
      </w:r>
      <w:r w:rsidR="001A2E20" w:rsidRPr="00EE1223">
        <w:rPr>
          <w:rFonts w:ascii="Times New Roman" w:hAnsi="Times New Roman" w:cs="Times New Roman"/>
          <w:sz w:val="24"/>
          <w:szCs w:val="24"/>
        </w:rPr>
        <w:t xml:space="preserve">.  There were also no age effects </w:t>
      </w:r>
      <w:r w:rsidR="009011B1" w:rsidRPr="00EE1223">
        <w:rPr>
          <w:rFonts w:ascii="Times New Roman" w:hAnsi="Times New Roman" w:cs="Times New Roman"/>
          <w:sz w:val="24"/>
          <w:szCs w:val="24"/>
        </w:rPr>
        <w:t xml:space="preserve">on </w:t>
      </w:r>
      <w:r w:rsidR="003843AA" w:rsidRPr="00EE1223">
        <w:rPr>
          <w:rFonts w:ascii="Times New Roman" w:hAnsi="Times New Roman" w:cs="Times New Roman"/>
          <w:sz w:val="24"/>
          <w:szCs w:val="24"/>
        </w:rPr>
        <w:t>site</w:t>
      </w:r>
      <w:r w:rsidR="001A2E20" w:rsidRPr="00EE1223">
        <w:rPr>
          <w:rFonts w:ascii="Times New Roman" w:hAnsi="Times New Roman" w:cs="Times New Roman"/>
          <w:sz w:val="24"/>
          <w:szCs w:val="24"/>
        </w:rPr>
        <w:t xml:space="preserve"> (χ</w:t>
      </w:r>
      <w:r w:rsidR="001A2E20" w:rsidRPr="00EE1223">
        <w:rPr>
          <w:rFonts w:ascii="Times New Roman" w:hAnsi="Times New Roman" w:cs="Times New Roman"/>
          <w:sz w:val="24"/>
          <w:szCs w:val="24"/>
          <w:vertAlign w:val="superscript"/>
        </w:rPr>
        <w:t>2</w:t>
      </w:r>
      <w:r w:rsidR="001A2E20" w:rsidRPr="00EE1223">
        <w:rPr>
          <w:rFonts w:ascii="Times New Roman" w:hAnsi="Times New Roman" w:cs="Times New Roman"/>
          <w:sz w:val="24"/>
          <w:szCs w:val="24"/>
          <w:vertAlign w:val="subscript"/>
        </w:rPr>
        <w:t>1</w:t>
      </w:r>
      <w:r w:rsidR="001A2E20" w:rsidRPr="00EE1223">
        <w:rPr>
          <w:rFonts w:ascii="Times New Roman" w:hAnsi="Times New Roman" w:cs="Times New Roman"/>
          <w:sz w:val="24"/>
          <w:szCs w:val="24"/>
        </w:rPr>
        <w:t xml:space="preserve"> = 0.01; p = 0.46) or habitat </w:t>
      </w:r>
      <w:r w:rsidR="003843AA" w:rsidRPr="00EE1223">
        <w:rPr>
          <w:rFonts w:ascii="Times New Roman" w:hAnsi="Times New Roman" w:cs="Times New Roman"/>
          <w:sz w:val="24"/>
          <w:szCs w:val="24"/>
        </w:rPr>
        <w:t>fidelity</w:t>
      </w:r>
      <w:r w:rsidR="001A2E20" w:rsidRPr="00EE1223">
        <w:rPr>
          <w:rFonts w:ascii="Times New Roman" w:hAnsi="Times New Roman" w:cs="Times New Roman"/>
          <w:sz w:val="24"/>
          <w:szCs w:val="24"/>
        </w:rPr>
        <w:t xml:space="preserve"> (χ</w:t>
      </w:r>
      <w:r w:rsidR="001A2E20" w:rsidRPr="00EE1223">
        <w:rPr>
          <w:rFonts w:ascii="Times New Roman" w:hAnsi="Times New Roman" w:cs="Times New Roman"/>
          <w:sz w:val="24"/>
          <w:szCs w:val="24"/>
          <w:vertAlign w:val="superscript"/>
        </w:rPr>
        <w:t>2</w:t>
      </w:r>
      <w:r w:rsidR="001A2E20" w:rsidRPr="00EE1223">
        <w:rPr>
          <w:rFonts w:ascii="Times New Roman" w:hAnsi="Times New Roman" w:cs="Times New Roman"/>
          <w:sz w:val="24"/>
          <w:szCs w:val="24"/>
          <w:vertAlign w:val="subscript"/>
        </w:rPr>
        <w:t>1</w:t>
      </w:r>
      <w:r w:rsidR="001A2E20" w:rsidRPr="00EE1223">
        <w:rPr>
          <w:rFonts w:ascii="Times New Roman" w:hAnsi="Times New Roman" w:cs="Times New Roman"/>
          <w:sz w:val="24"/>
          <w:szCs w:val="24"/>
        </w:rPr>
        <w:t xml:space="preserve"> = 0.00; p = 0.58).   </w:t>
      </w:r>
    </w:p>
    <w:p w14:paraId="4B4ACA34" w14:textId="77777777" w:rsidR="000E3C56" w:rsidRPr="00AA1944" w:rsidRDefault="000E3C56" w:rsidP="00AA1944">
      <w:pPr>
        <w:spacing w:after="0" w:line="480" w:lineRule="auto"/>
        <w:rPr>
          <w:rFonts w:ascii="Times New Roman" w:hAnsi="Times New Roman" w:cs="Times New Roman"/>
          <w:b/>
          <w:sz w:val="24"/>
          <w:szCs w:val="24"/>
        </w:rPr>
      </w:pPr>
    </w:p>
    <w:p w14:paraId="5279207D" w14:textId="1BA60807" w:rsidR="007E0577" w:rsidRPr="000E3C56" w:rsidRDefault="000E3C56" w:rsidP="000E3C56">
      <w:p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3)</w:t>
      </w:r>
      <w:r w:rsidRPr="000E3C56">
        <w:rPr>
          <w:rFonts w:ascii="Times New Roman" w:hAnsi="Times New Roman" w:cs="Times New Roman"/>
          <w:b/>
          <w:sz w:val="24"/>
          <w:szCs w:val="24"/>
        </w:rPr>
        <w:t xml:space="preserve"> Short-term fitness consequences</w:t>
      </w:r>
      <w:r w:rsidR="00AA1944" w:rsidRPr="000E3C56">
        <w:rPr>
          <w:rFonts w:ascii="Times New Roman" w:hAnsi="Times New Roman" w:cs="Times New Roman"/>
          <w:b/>
          <w:sz w:val="24"/>
          <w:szCs w:val="24"/>
        </w:rPr>
        <w:t xml:space="preserve">: </w:t>
      </w:r>
      <w:r w:rsidR="007E0577" w:rsidRPr="000E3C56">
        <w:rPr>
          <w:rFonts w:ascii="Times New Roman" w:hAnsi="Times New Roman" w:cs="Times New Roman"/>
          <w:b/>
          <w:sz w:val="24"/>
          <w:szCs w:val="24"/>
        </w:rPr>
        <w:t>Do</w:t>
      </w:r>
      <w:r w:rsidR="00B65518">
        <w:rPr>
          <w:rFonts w:ascii="Times New Roman" w:hAnsi="Times New Roman" w:cs="Times New Roman"/>
          <w:b/>
          <w:sz w:val="24"/>
          <w:szCs w:val="24"/>
        </w:rPr>
        <w:t>es</w:t>
      </w:r>
      <w:r w:rsidR="007E0577" w:rsidRPr="000E3C56">
        <w:rPr>
          <w:rFonts w:ascii="Times New Roman" w:hAnsi="Times New Roman" w:cs="Times New Roman"/>
          <w:b/>
          <w:sz w:val="24"/>
          <w:szCs w:val="24"/>
        </w:rPr>
        <w:t xml:space="preserve"> </w:t>
      </w:r>
      <w:r w:rsidR="003843AA">
        <w:rPr>
          <w:rFonts w:ascii="Times New Roman" w:hAnsi="Times New Roman" w:cs="Times New Roman"/>
          <w:b/>
          <w:sz w:val="24"/>
          <w:szCs w:val="24"/>
        </w:rPr>
        <w:t>site</w:t>
      </w:r>
      <w:r w:rsidR="00D930A3" w:rsidRPr="000E3C56">
        <w:rPr>
          <w:rFonts w:ascii="Times New Roman" w:hAnsi="Times New Roman" w:cs="Times New Roman"/>
          <w:b/>
          <w:sz w:val="24"/>
          <w:szCs w:val="24"/>
        </w:rPr>
        <w:t xml:space="preserve"> or </w:t>
      </w:r>
      <w:r w:rsidR="00292F7E" w:rsidRPr="000E3C56">
        <w:rPr>
          <w:rFonts w:ascii="Times New Roman" w:hAnsi="Times New Roman" w:cs="Times New Roman"/>
          <w:b/>
          <w:sz w:val="24"/>
          <w:szCs w:val="24"/>
        </w:rPr>
        <w:t xml:space="preserve">habitat </w:t>
      </w:r>
      <w:r w:rsidR="00B65518">
        <w:rPr>
          <w:rFonts w:ascii="Times New Roman" w:hAnsi="Times New Roman" w:cs="Times New Roman"/>
          <w:b/>
          <w:sz w:val="24"/>
          <w:szCs w:val="24"/>
        </w:rPr>
        <w:t>fidelity predict</w:t>
      </w:r>
      <w:r w:rsidRPr="000E3C56">
        <w:rPr>
          <w:rFonts w:ascii="Times New Roman" w:hAnsi="Times New Roman" w:cs="Times New Roman"/>
          <w:b/>
          <w:sz w:val="24"/>
          <w:szCs w:val="24"/>
        </w:rPr>
        <w:t xml:space="preserve"> reproductive success</w:t>
      </w:r>
      <w:r w:rsidR="007E0577" w:rsidRPr="000E3C56">
        <w:rPr>
          <w:rFonts w:ascii="Times New Roman" w:hAnsi="Times New Roman" w:cs="Times New Roman"/>
          <w:b/>
          <w:sz w:val="24"/>
          <w:szCs w:val="24"/>
        </w:rPr>
        <w:t>?</w:t>
      </w:r>
    </w:p>
    <w:p w14:paraId="5B0F9454" w14:textId="5777C6DD" w:rsidR="00315AC6" w:rsidRDefault="00C05159"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7E0577">
        <w:rPr>
          <w:rFonts w:ascii="Times New Roman" w:hAnsi="Times New Roman" w:cs="Times New Roman"/>
          <w:sz w:val="24"/>
          <w:szCs w:val="24"/>
        </w:rPr>
        <w:t>here</w:t>
      </w:r>
      <w:r w:rsidR="00A6764B">
        <w:rPr>
          <w:rFonts w:ascii="Times New Roman" w:hAnsi="Times New Roman" w:cs="Times New Roman"/>
          <w:sz w:val="24"/>
          <w:szCs w:val="24"/>
        </w:rPr>
        <w:t xml:space="preserve"> was</w:t>
      </w:r>
      <w:r w:rsidR="007E0577" w:rsidRPr="00BA13F0">
        <w:rPr>
          <w:rFonts w:ascii="Times New Roman" w:hAnsi="Times New Roman" w:cs="Times New Roman"/>
          <w:sz w:val="24"/>
          <w:szCs w:val="24"/>
        </w:rPr>
        <w:t xml:space="preserve"> an interaction between sex and</w:t>
      </w:r>
      <w:r w:rsidR="00A6764B">
        <w:rPr>
          <w:rFonts w:ascii="Times New Roman" w:hAnsi="Times New Roman" w:cs="Times New Roman"/>
          <w:sz w:val="24"/>
          <w:szCs w:val="24"/>
        </w:rPr>
        <w:t xml:space="preserve"> within year</w:t>
      </w:r>
      <w:r w:rsidR="007E0577">
        <w:rPr>
          <w:rFonts w:ascii="Times New Roman" w:hAnsi="Times New Roman" w:cs="Times New Roman"/>
          <w:sz w:val="24"/>
          <w:szCs w:val="24"/>
        </w:rPr>
        <w:t xml:space="preserve"> </w:t>
      </w:r>
      <w:r w:rsidR="003843AA">
        <w:rPr>
          <w:rFonts w:ascii="Times New Roman" w:hAnsi="Times New Roman" w:cs="Times New Roman"/>
          <w:sz w:val="24"/>
          <w:szCs w:val="24"/>
        </w:rPr>
        <w:t>site fidelity</w:t>
      </w:r>
      <w:r w:rsidR="007E0577">
        <w:rPr>
          <w:rFonts w:ascii="Times New Roman" w:hAnsi="Times New Roman" w:cs="Times New Roman"/>
          <w:sz w:val="24"/>
          <w:szCs w:val="24"/>
        </w:rPr>
        <w:t xml:space="preserve"> on reproductive success (</w:t>
      </w:r>
      <w:r w:rsidR="00B61290" w:rsidRPr="006F0D2D">
        <w:rPr>
          <w:rFonts w:ascii="Times New Roman" w:hAnsi="Times New Roman" w:cs="Times New Roman"/>
          <w:sz w:val="24"/>
          <w:szCs w:val="24"/>
        </w:rPr>
        <w:t>χ</w:t>
      </w:r>
      <w:r w:rsidR="00B61290" w:rsidRPr="006F0D2D">
        <w:rPr>
          <w:rFonts w:ascii="Times New Roman" w:hAnsi="Times New Roman" w:cs="Times New Roman"/>
          <w:sz w:val="24"/>
          <w:szCs w:val="24"/>
          <w:vertAlign w:val="superscript"/>
        </w:rPr>
        <w:t>2</w:t>
      </w:r>
      <w:r w:rsidR="00B61290" w:rsidRPr="006F0D2D">
        <w:rPr>
          <w:rFonts w:ascii="Times New Roman" w:hAnsi="Times New Roman" w:cs="Times New Roman"/>
          <w:sz w:val="24"/>
          <w:szCs w:val="24"/>
          <w:vertAlign w:val="subscript"/>
        </w:rPr>
        <w:t>1</w:t>
      </w:r>
      <w:r w:rsidR="00B61290" w:rsidRPr="006F0D2D">
        <w:rPr>
          <w:rFonts w:ascii="Times New Roman" w:hAnsi="Times New Roman" w:cs="Times New Roman"/>
          <w:sz w:val="24"/>
          <w:szCs w:val="24"/>
        </w:rPr>
        <w:t xml:space="preserve"> </w:t>
      </w:r>
      <w:r w:rsidR="007E0577">
        <w:rPr>
          <w:rFonts w:ascii="Times New Roman" w:hAnsi="Times New Roman" w:cs="Times New Roman"/>
          <w:sz w:val="24"/>
          <w:szCs w:val="24"/>
        </w:rPr>
        <w:t>= 4.</w:t>
      </w:r>
      <w:r w:rsidR="00F17749">
        <w:rPr>
          <w:rFonts w:ascii="Times New Roman" w:hAnsi="Times New Roman" w:cs="Times New Roman"/>
          <w:sz w:val="24"/>
          <w:szCs w:val="24"/>
        </w:rPr>
        <w:t>27</w:t>
      </w:r>
      <w:r w:rsidR="007E0577">
        <w:rPr>
          <w:rFonts w:ascii="Times New Roman" w:hAnsi="Times New Roman" w:cs="Times New Roman"/>
          <w:sz w:val="24"/>
          <w:szCs w:val="24"/>
        </w:rPr>
        <w:t>; p = 0.</w:t>
      </w:r>
      <w:r w:rsidR="00F17749">
        <w:rPr>
          <w:rFonts w:ascii="Times New Roman" w:hAnsi="Times New Roman" w:cs="Times New Roman"/>
          <w:sz w:val="24"/>
          <w:szCs w:val="24"/>
        </w:rPr>
        <w:t>039</w:t>
      </w:r>
      <w:r w:rsidR="00755A02">
        <w:rPr>
          <w:rFonts w:ascii="Times New Roman" w:hAnsi="Times New Roman" w:cs="Times New Roman"/>
          <w:sz w:val="24"/>
          <w:szCs w:val="24"/>
        </w:rPr>
        <w:t xml:space="preserve">; Figure </w:t>
      </w:r>
      <w:r w:rsidR="00A6764B">
        <w:rPr>
          <w:rFonts w:ascii="Times New Roman" w:hAnsi="Times New Roman" w:cs="Times New Roman"/>
          <w:sz w:val="24"/>
          <w:szCs w:val="24"/>
        </w:rPr>
        <w:t>3a</w:t>
      </w:r>
      <w:r w:rsidR="007E0577">
        <w:rPr>
          <w:rFonts w:ascii="Times New Roman" w:hAnsi="Times New Roman" w:cs="Times New Roman"/>
          <w:sz w:val="24"/>
          <w:szCs w:val="24"/>
        </w:rPr>
        <w:t xml:space="preserve">), </w:t>
      </w:r>
      <w:r w:rsidR="00AF13FC">
        <w:rPr>
          <w:rFonts w:ascii="Times New Roman" w:hAnsi="Times New Roman" w:cs="Times New Roman"/>
          <w:sz w:val="24"/>
          <w:szCs w:val="24"/>
        </w:rPr>
        <w:t xml:space="preserve">which suggests </w:t>
      </w:r>
      <w:r w:rsidR="007E0577">
        <w:rPr>
          <w:rFonts w:ascii="Times New Roman" w:hAnsi="Times New Roman" w:cs="Times New Roman"/>
          <w:sz w:val="24"/>
          <w:szCs w:val="24"/>
        </w:rPr>
        <w:t xml:space="preserve">that being </w:t>
      </w:r>
      <w:r w:rsidR="003843AA">
        <w:rPr>
          <w:rFonts w:ascii="Times New Roman" w:hAnsi="Times New Roman" w:cs="Times New Roman"/>
          <w:sz w:val="24"/>
          <w:szCs w:val="24"/>
        </w:rPr>
        <w:t>site</w:t>
      </w:r>
      <w:r w:rsidR="00321043">
        <w:rPr>
          <w:rFonts w:ascii="Times New Roman" w:hAnsi="Times New Roman" w:cs="Times New Roman"/>
          <w:sz w:val="24"/>
          <w:szCs w:val="24"/>
        </w:rPr>
        <w:t xml:space="preserve"> </w:t>
      </w:r>
      <w:r w:rsidR="00B65518">
        <w:rPr>
          <w:rFonts w:ascii="Times New Roman" w:hAnsi="Times New Roman" w:cs="Times New Roman"/>
          <w:sz w:val="24"/>
          <w:szCs w:val="24"/>
        </w:rPr>
        <w:t xml:space="preserve">faithful </w:t>
      </w:r>
      <w:r w:rsidR="005A6451">
        <w:rPr>
          <w:rFonts w:ascii="Times New Roman" w:hAnsi="Times New Roman" w:cs="Times New Roman"/>
          <w:sz w:val="24"/>
          <w:szCs w:val="24"/>
        </w:rPr>
        <w:t>was correlated with higher reproductive success</w:t>
      </w:r>
      <w:r w:rsidR="007E0577">
        <w:rPr>
          <w:rFonts w:ascii="Times New Roman" w:hAnsi="Times New Roman" w:cs="Times New Roman"/>
          <w:sz w:val="24"/>
          <w:szCs w:val="24"/>
        </w:rPr>
        <w:t xml:space="preserve"> in females,</w:t>
      </w:r>
      <w:r w:rsidR="00585610">
        <w:rPr>
          <w:rFonts w:ascii="Times New Roman" w:hAnsi="Times New Roman" w:cs="Times New Roman"/>
          <w:sz w:val="24"/>
          <w:szCs w:val="24"/>
        </w:rPr>
        <w:t xml:space="preserve"> with a weaker effect in males</w:t>
      </w:r>
      <w:r w:rsidR="007E0577">
        <w:rPr>
          <w:rFonts w:ascii="Times New Roman" w:hAnsi="Times New Roman" w:cs="Times New Roman"/>
          <w:sz w:val="24"/>
          <w:szCs w:val="24"/>
        </w:rPr>
        <w:t>.</w:t>
      </w:r>
      <w:r w:rsidR="000E3C56" w:rsidRPr="000E3C56">
        <w:rPr>
          <w:rFonts w:ascii="Times New Roman" w:hAnsi="Times New Roman" w:cs="Times New Roman"/>
          <w:sz w:val="24"/>
          <w:szCs w:val="24"/>
        </w:rPr>
        <w:t xml:space="preserve"> </w:t>
      </w:r>
      <w:r w:rsidR="00F17749">
        <w:rPr>
          <w:rFonts w:ascii="Times New Roman" w:hAnsi="Times New Roman" w:cs="Times New Roman"/>
          <w:sz w:val="24"/>
          <w:szCs w:val="24"/>
        </w:rPr>
        <w:t xml:space="preserve"> There was no interaction between </w:t>
      </w:r>
      <w:r w:rsidR="003843AA">
        <w:rPr>
          <w:rFonts w:ascii="Times New Roman" w:hAnsi="Times New Roman" w:cs="Times New Roman"/>
          <w:sz w:val="24"/>
          <w:szCs w:val="24"/>
        </w:rPr>
        <w:t>site fidelity</w:t>
      </w:r>
      <w:r w:rsidR="00F17749">
        <w:rPr>
          <w:rFonts w:ascii="Times New Roman" w:hAnsi="Times New Roman" w:cs="Times New Roman"/>
          <w:sz w:val="24"/>
          <w:szCs w:val="24"/>
        </w:rPr>
        <w:t xml:space="preserve"> and age (</w:t>
      </w:r>
      <w:r w:rsidR="00F17749" w:rsidRPr="006F0D2D">
        <w:rPr>
          <w:rFonts w:ascii="Times New Roman" w:hAnsi="Times New Roman" w:cs="Times New Roman"/>
          <w:sz w:val="24"/>
          <w:szCs w:val="24"/>
        </w:rPr>
        <w:t>χ</w:t>
      </w:r>
      <w:r w:rsidR="00F17749" w:rsidRPr="006F0D2D">
        <w:rPr>
          <w:rFonts w:ascii="Times New Roman" w:hAnsi="Times New Roman" w:cs="Times New Roman"/>
          <w:sz w:val="24"/>
          <w:szCs w:val="24"/>
          <w:vertAlign w:val="superscript"/>
        </w:rPr>
        <w:t>2</w:t>
      </w:r>
      <w:r w:rsidR="00F17749" w:rsidRPr="006F0D2D">
        <w:rPr>
          <w:rFonts w:ascii="Times New Roman" w:hAnsi="Times New Roman" w:cs="Times New Roman"/>
          <w:sz w:val="24"/>
          <w:szCs w:val="24"/>
          <w:vertAlign w:val="subscript"/>
        </w:rPr>
        <w:t>1</w:t>
      </w:r>
      <w:r w:rsidR="00F17749" w:rsidRPr="006F0D2D">
        <w:rPr>
          <w:rFonts w:ascii="Times New Roman" w:hAnsi="Times New Roman" w:cs="Times New Roman"/>
          <w:sz w:val="24"/>
          <w:szCs w:val="24"/>
        </w:rPr>
        <w:t xml:space="preserve"> </w:t>
      </w:r>
      <w:r w:rsidR="00F17749">
        <w:rPr>
          <w:rFonts w:ascii="Times New Roman" w:hAnsi="Times New Roman" w:cs="Times New Roman"/>
          <w:sz w:val="24"/>
          <w:szCs w:val="24"/>
        </w:rPr>
        <w:t xml:space="preserve">= 0.80; p = 0.37) but older birds had </w:t>
      </w:r>
      <w:r w:rsidR="00315AC6">
        <w:rPr>
          <w:rFonts w:ascii="Times New Roman" w:hAnsi="Times New Roman" w:cs="Times New Roman"/>
          <w:sz w:val="24"/>
          <w:szCs w:val="24"/>
        </w:rPr>
        <w:t>higher</w:t>
      </w:r>
      <w:r w:rsidR="00F17749">
        <w:rPr>
          <w:rFonts w:ascii="Times New Roman" w:hAnsi="Times New Roman" w:cs="Times New Roman"/>
          <w:sz w:val="24"/>
          <w:szCs w:val="24"/>
        </w:rPr>
        <w:t xml:space="preserve"> reproductive success (</w:t>
      </w:r>
      <w:r w:rsidR="00F17749" w:rsidRPr="006F0D2D">
        <w:rPr>
          <w:rFonts w:ascii="Times New Roman" w:hAnsi="Times New Roman" w:cs="Times New Roman"/>
          <w:sz w:val="24"/>
          <w:szCs w:val="24"/>
        </w:rPr>
        <w:t>χ</w:t>
      </w:r>
      <w:r w:rsidR="00F17749" w:rsidRPr="006F0D2D">
        <w:rPr>
          <w:rFonts w:ascii="Times New Roman" w:hAnsi="Times New Roman" w:cs="Times New Roman"/>
          <w:sz w:val="24"/>
          <w:szCs w:val="24"/>
          <w:vertAlign w:val="superscript"/>
        </w:rPr>
        <w:t>2</w:t>
      </w:r>
      <w:r w:rsidR="00F17749" w:rsidRPr="006F0D2D">
        <w:rPr>
          <w:rFonts w:ascii="Times New Roman" w:hAnsi="Times New Roman" w:cs="Times New Roman"/>
          <w:sz w:val="24"/>
          <w:szCs w:val="24"/>
          <w:vertAlign w:val="subscript"/>
        </w:rPr>
        <w:t>1</w:t>
      </w:r>
      <w:r w:rsidR="00F17749" w:rsidRPr="006F0D2D">
        <w:rPr>
          <w:rFonts w:ascii="Times New Roman" w:hAnsi="Times New Roman" w:cs="Times New Roman"/>
          <w:sz w:val="24"/>
          <w:szCs w:val="24"/>
        </w:rPr>
        <w:t xml:space="preserve"> </w:t>
      </w:r>
      <w:r w:rsidR="00F17749">
        <w:rPr>
          <w:rFonts w:ascii="Times New Roman" w:hAnsi="Times New Roman" w:cs="Times New Roman"/>
          <w:sz w:val="24"/>
          <w:szCs w:val="24"/>
        </w:rPr>
        <w:t>= 5.05; p = 0.025</w:t>
      </w:r>
      <w:r w:rsidR="00315AC6">
        <w:rPr>
          <w:rFonts w:ascii="Times New Roman" w:hAnsi="Times New Roman" w:cs="Times New Roman"/>
          <w:sz w:val="24"/>
          <w:szCs w:val="24"/>
        </w:rPr>
        <w:t xml:space="preserve">).  </w:t>
      </w:r>
    </w:p>
    <w:p w14:paraId="3544900F" w14:textId="77777777" w:rsidR="00315AC6" w:rsidRDefault="00315AC6" w:rsidP="00482896">
      <w:pPr>
        <w:spacing w:after="0" w:line="480" w:lineRule="auto"/>
        <w:rPr>
          <w:rFonts w:ascii="Times New Roman" w:hAnsi="Times New Roman" w:cs="Times New Roman"/>
          <w:sz w:val="24"/>
          <w:szCs w:val="24"/>
        </w:rPr>
      </w:pPr>
    </w:p>
    <w:p w14:paraId="68DE1B8A" w14:textId="55B5A049" w:rsidR="00315AC6" w:rsidRDefault="00315AC6"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was no interaction between within year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and sex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Pr>
          <w:rFonts w:ascii="Times New Roman" w:hAnsi="Times New Roman" w:cs="Times New Roman"/>
          <w:sz w:val="24"/>
          <w:szCs w:val="24"/>
        </w:rPr>
        <w:t xml:space="preserve"> = 0.69; p = 0.41</w:t>
      </w:r>
      <w:r w:rsidR="00662479">
        <w:rPr>
          <w:rFonts w:ascii="Times New Roman" w:hAnsi="Times New Roman" w:cs="Times New Roman"/>
          <w:sz w:val="24"/>
          <w:szCs w:val="24"/>
        </w:rPr>
        <w:t>; Figure 3b</w:t>
      </w:r>
      <w:r>
        <w:rPr>
          <w:rFonts w:ascii="Times New Roman" w:hAnsi="Times New Roman" w:cs="Times New Roman"/>
          <w:sz w:val="24"/>
          <w:szCs w:val="24"/>
        </w:rPr>
        <w:t xml:space="preserve">), nor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and age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Pr>
          <w:rFonts w:ascii="Times New Roman" w:hAnsi="Times New Roman" w:cs="Times New Roman"/>
          <w:sz w:val="24"/>
          <w:szCs w:val="24"/>
        </w:rPr>
        <w:t xml:space="preserve"> = 0.00; p = 0.96) on reproductive success.  Sex did not affect reproductive success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Pr>
          <w:rFonts w:ascii="Times New Roman" w:hAnsi="Times New Roman" w:cs="Times New Roman"/>
          <w:sz w:val="24"/>
          <w:szCs w:val="24"/>
        </w:rPr>
        <w:t xml:space="preserve"> = 2.78; p = 0.10), </w:t>
      </w:r>
      <w:r w:rsidR="00012C55">
        <w:rPr>
          <w:rFonts w:ascii="Times New Roman" w:hAnsi="Times New Roman" w:cs="Times New Roman"/>
          <w:sz w:val="24"/>
          <w:szCs w:val="24"/>
        </w:rPr>
        <w:t xml:space="preserve">nor did habitat </w:t>
      </w:r>
      <w:r w:rsidR="003843AA">
        <w:rPr>
          <w:rFonts w:ascii="Times New Roman" w:hAnsi="Times New Roman" w:cs="Times New Roman"/>
          <w:sz w:val="24"/>
          <w:szCs w:val="24"/>
        </w:rPr>
        <w:t>fidelity</w:t>
      </w:r>
      <w:r w:rsidR="00012C55">
        <w:rPr>
          <w:rFonts w:ascii="Times New Roman" w:hAnsi="Times New Roman" w:cs="Times New Roman"/>
          <w:sz w:val="24"/>
          <w:szCs w:val="24"/>
        </w:rPr>
        <w:t xml:space="preserve"> (</w:t>
      </w:r>
      <w:r w:rsidR="00012C55" w:rsidRPr="006F0D2D">
        <w:rPr>
          <w:rFonts w:ascii="Times New Roman" w:hAnsi="Times New Roman" w:cs="Times New Roman"/>
          <w:sz w:val="24"/>
          <w:szCs w:val="24"/>
        </w:rPr>
        <w:t>χ</w:t>
      </w:r>
      <w:r w:rsidR="00012C55" w:rsidRPr="006F0D2D">
        <w:rPr>
          <w:rFonts w:ascii="Times New Roman" w:hAnsi="Times New Roman" w:cs="Times New Roman"/>
          <w:sz w:val="24"/>
          <w:szCs w:val="24"/>
          <w:vertAlign w:val="superscript"/>
        </w:rPr>
        <w:t>2</w:t>
      </w:r>
      <w:r w:rsidR="00012C55" w:rsidRPr="006F0D2D">
        <w:rPr>
          <w:rFonts w:ascii="Times New Roman" w:hAnsi="Times New Roman" w:cs="Times New Roman"/>
          <w:sz w:val="24"/>
          <w:szCs w:val="24"/>
          <w:vertAlign w:val="subscript"/>
        </w:rPr>
        <w:t>1</w:t>
      </w:r>
      <w:r w:rsidR="00012C55">
        <w:rPr>
          <w:rFonts w:ascii="Times New Roman" w:hAnsi="Times New Roman" w:cs="Times New Roman"/>
          <w:sz w:val="24"/>
          <w:szCs w:val="24"/>
        </w:rPr>
        <w:t xml:space="preserve"> = 0.26; p = 0.61), </w:t>
      </w:r>
      <w:r>
        <w:rPr>
          <w:rFonts w:ascii="Times New Roman" w:hAnsi="Times New Roman" w:cs="Times New Roman"/>
          <w:sz w:val="24"/>
          <w:szCs w:val="24"/>
        </w:rPr>
        <w:t>but as reported above older birds had higher reproductive success (</w:t>
      </w:r>
      <w:r w:rsidRPr="006F0D2D">
        <w:rPr>
          <w:rFonts w:ascii="Times New Roman" w:hAnsi="Times New Roman" w:cs="Times New Roman"/>
          <w:sz w:val="24"/>
          <w:szCs w:val="24"/>
        </w:rPr>
        <w:t>χ</w:t>
      </w:r>
      <w:r w:rsidRPr="006F0D2D">
        <w:rPr>
          <w:rFonts w:ascii="Times New Roman" w:hAnsi="Times New Roman" w:cs="Times New Roman"/>
          <w:sz w:val="24"/>
          <w:szCs w:val="24"/>
          <w:vertAlign w:val="superscript"/>
        </w:rPr>
        <w:t>2</w:t>
      </w:r>
      <w:r w:rsidRPr="006F0D2D">
        <w:rPr>
          <w:rFonts w:ascii="Times New Roman" w:hAnsi="Times New Roman" w:cs="Times New Roman"/>
          <w:sz w:val="24"/>
          <w:szCs w:val="24"/>
          <w:vertAlign w:val="subscript"/>
        </w:rPr>
        <w:t>1</w:t>
      </w:r>
      <w:r>
        <w:rPr>
          <w:rFonts w:ascii="Times New Roman" w:hAnsi="Times New Roman" w:cs="Times New Roman"/>
          <w:sz w:val="24"/>
          <w:szCs w:val="24"/>
        </w:rPr>
        <w:t xml:space="preserve"> = 4.28; p = 0.039).</w:t>
      </w:r>
    </w:p>
    <w:p w14:paraId="6C494F33" w14:textId="77777777" w:rsidR="00012C55" w:rsidRDefault="00012C55" w:rsidP="00482896">
      <w:pPr>
        <w:spacing w:after="0" w:line="480" w:lineRule="auto"/>
        <w:rPr>
          <w:rFonts w:ascii="Times New Roman" w:hAnsi="Times New Roman" w:cs="Times New Roman"/>
          <w:sz w:val="24"/>
          <w:szCs w:val="24"/>
        </w:rPr>
      </w:pPr>
    </w:p>
    <w:p w14:paraId="65C8C789" w14:textId="5B9A1788" w:rsidR="000E3C56" w:rsidRDefault="00F17749" w:rsidP="00482896">
      <w:pPr>
        <w:spacing w:after="0" w:line="480" w:lineRule="auto"/>
        <w:rPr>
          <w:rFonts w:ascii="Times New Roman" w:hAnsi="Times New Roman" w:cs="Times New Roman"/>
          <w:sz w:val="24"/>
          <w:szCs w:val="24"/>
        </w:rPr>
      </w:pPr>
      <w:r w:rsidRPr="00F17749">
        <w:rPr>
          <w:rFonts w:ascii="Times New Roman" w:hAnsi="Times New Roman" w:cs="Times New Roman"/>
          <w:sz w:val="24"/>
          <w:szCs w:val="24"/>
        </w:rPr>
        <w:lastRenderedPageBreak/>
        <w:t xml:space="preserve"> </w:t>
      </w:r>
      <w:r w:rsidR="00053A4F">
        <w:rPr>
          <w:rFonts w:ascii="Times New Roman" w:hAnsi="Times New Roman" w:cs="Times New Roman"/>
          <w:sz w:val="24"/>
          <w:szCs w:val="24"/>
        </w:rPr>
        <w:t xml:space="preserve">The positive </w:t>
      </w:r>
      <w:r w:rsidR="000E3C56">
        <w:rPr>
          <w:rFonts w:ascii="Times New Roman" w:hAnsi="Times New Roman" w:cs="Times New Roman"/>
          <w:sz w:val="24"/>
          <w:szCs w:val="24"/>
        </w:rPr>
        <w:t xml:space="preserve">correlation between within year </w:t>
      </w:r>
      <w:r w:rsidR="003843AA">
        <w:rPr>
          <w:rFonts w:ascii="Times New Roman" w:hAnsi="Times New Roman" w:cs="Times New Roman"/>
          <w:sz w:val="24"/>
          <w:szCs w:val="24"/>
        </w:rPr>
        <w:t>site</w:t>
      </w:r>
      <w:r w:rsidR="000E3C56">
        <w:rPr>
          <w:rFonts w:ascii="Times New Roman" w:hAnsi="Times New Roman" w:cs="Times New Roman"/>
          <w:sz w:val="24"/>
          <w:szCs w:val="24"/>
        </w:rPr>
        <w:t xml:space="preserve"> and habitat </w:t>
      </w:r>
      <w:r w:rsidR="003843AA">
        <w:rPr>
          <w:rFonts w:ascii="Times New Roman" w:hAnsi="Times New Roman" w:cs="Times New Roman"/>
          <w:sz w:val="24"/>
          <w:szCs w:val="24"/>
        </w:rPr>
        <w:t>fidelity</w:t>
      </w:r>
      <w:r w:rsidR="000E3C56">
        <w:rPr>
          <w:rFonts w:ascii="Times New Roman" w:hAnsi="Times New Roman" w:cs="Times New Roman"/>
          <w:sz w:val="24"/>
          <w:szCs w:val="24"/>
        </w:rPr>
        <w:t xml:space="preserve"> was found in both</w:t>
      </w:r>
      <w:r w:rsidR="000E3C56" w:rsidRPr="00934A5F">
        <w:rPr>
          <w:rFonts w:ascii="Times New Roman" w:hAnsi="Times New Roman" w:cs="Times New Roman"/>
          <w:sz w:val="24"/>
          <w:szCs w:val="24"/>
        </w:rPr>
        <w:t xml:space="preserve"> </w:t>
      </w:r>
      <w:r w:rsidR="000E3C56">
        <w:rPr>
          <w:rFonts w:ascii="Times New Roman" w:hAnsi="Times New Roman" w:cs="Times New Roman"/>
          <w:sz w:val="24"/>
          <w:szCs w:val="24"/>
        </w:rPr>
        <w:t>unsuccessful (r = 0.55; t</w:t>
      </w:r>
      <w:r w:rsidR="000E3C56" w:rsidRPr="009D5ED2">
        <w:rPr>
          <w:rFonts w:ascii="Times New Roman" w:hAnsi="Times New Roman" w:cs="Times New Roman"/>
          <w:sz w:val="24"/>
          <w:szCs w:val="24"/>
        </w:rPr>
        <w:t xml:space="preserve"> =</w:t>
      </w:r>
      <w:r w:rsidR="000E3C56">
        <w:rPr>
          <w:rFonts w:ascii="Times New Roman" w:hAnsi="Times New Roman" w:cs="Times New Roman"/>
          <w:sz w:val="24"/>
          <w:szCs w:val="24"/>
        </w:rPr>
        <w:t xml:space="preserve"> 2.96; df = 20; p = 0.008; Figure </w:t>
      </w:r>
      <w:r w:rsidR="009C202E">
        <w:rPr>
          <w:rFonts w:ascii="Times New Roman" w:hAnsi="Times New Roman" w:cs="Times New Roman"/>
          <w:sz w:val="24"/>
          <w:szCs w:val="24"/>
        </w:rPr>
        <w:t>4</w:t>
      </w:r>
      <w:r w:rsidR="000E3C56">
        <w:rPr>
          <w:rFonts w:ascii="Times New Roman" w:hAnsi="Times New Roman" w:cs="Times New Roman"/>
          <w:sz w:val="24"/>
          <w:szCs w:val="24"/>
        </w:rPr>
        <w:t xml:space="preserve">a) and successful birds (r = 0.39; t = 2.56; df = 37; p = 0.015; Figure </w:t>
      </w:r>
      <w:r w:rsidR="009C202E">
        <w:rPr>
          <w:rFonts w:ascii="Times New Roman" w:hAnsi="Times New Roman" w:cs="Times New Roman"/>
          <w:sz w:val="24"/>
          <w:szCs w:val="24"/>
        </w:rPr>
        <w:t>4</w:t>
      </w:r>
      <w:r w:rsidR="000E3C56">
        <w:rPr>
          <w:rFonts w:ascii="Times New Roman" w:hAnsi="Times New Roman" w:cs="Times New Roman"/>
          <w:sz w:val="24"/>
          <w:szCs w:val="24"/>
        </w:rPr>
        <w:t xml:space="preserve">b). </w:t>
      </w:r>
      <w:r w:rsidR="00DC2F3D">
        <w:rPr>
          <w:rFonts w:ascii="Times New Roman" w:hAnsi="Times New Roman" w:cs="Times New Roman"/>
          <w:sz w:val="24"/>
          <w:szCs w:val="24"/>
        </w:rPr>
        <w:t xml:space="preserve"> </w:t>
      </w:r>
    </w:p>
    <w:p w14:paraId="4288E272" w14:textId="77777777" w:rsidR="000E3C56" w:rsidRDefault="000E3C56" w:rsidP="00482896">
      <w:pPr>
        <w:spacing w:after="0" w:line="480" w:lineRule="auto"/>
        <w:rPr>
          <w:rFonts w:ascii="Times New Roman" w:hAnsi="Times New Roman" w:cs="Times New Roman"/>
          <w:sz w:val="24"/>
          <w:szCs w:val="24"/>
        </w:rPr>
      </w:pPr>
    </w:p>
    <w:p w14:paraId="4F8C80D0" w14:textId="77777777" w:rsidR="00C51FAD" w:rsidRDefault="000E3C56" w:rsidP="00B65518">
      <w:pPr>
        <w:spacing w:after="0" w:line="480" w:lineRule="auto"/>
        <w:rPr>
          <w:rFonts w:ascii="Times New Roman" w:hAnsi="Times New Roman" w:cs="Times New Roman"/>
          <w:b/>
          <w:sz w:val="24"/>
          <w:szCs w:val="24"/>
        </w:rPr>
      </w:pPr>
      <w:r w:rsidRPr="00B65518">
        <w:rPr>
          <w:rFonts w:ascii="Times New Roman" w:hAnsi="Times New Roman" w:cs="Times New Roman"/>
          <w:b/>
          <w:sz w:val="24"/>
          <w:szCs w:val="24"/>
        </w:rPr>
        <w:t xml:space="preserve">Long-term fitness consequences: </w:t>
      </w:r>
      <w:r w:rsidR="00B65518" w:rsidRPr="000E3C56">
        <w:rPr>
          <w:rFonts w:ascii="Times New Roman" w:hAnsi="Times New Roman" w:cs="Times New Roman"/>
          <w:b/>
          <w:sz w:val="24"/>
          <w:szCs w:val="24"/>
        </w:rPr>
        <w:t>Do</w:t>
      </w:r>
      <w:r w:rsidR="00B65518">
        <w:rPr>
          <w:rFonts w:ascii="Times New Roman" w:hAnsi="Times New Roman" w:cs="Times New Roman"/>
          <w:b/>
          <w:sz w:val="24"/>
          <w:szCs w:val="24"/>
        </w:rPr>
        <w:t>es</w:t>
      </w:r>
      <w:r w:rsidR="00B65518" w:rsidRPr="000E3C56">
        <w:rPr>
          <w:rFonts w:ascii="Times New Roman" w:hAnsi="Times New Roman" w:cs="Times New Roman"/>
          <w:b/>
          <w:sz w:val="24"/>
          <w:szCs w:val="24"/>
        </w:rPr>
        <w:t xml:space="preserve"> </w:t>
      </w:r>
      <w:r w:rsidR="00B65518">
        <w:rPr>
          <w:rFonts w:ascii="Times New Roman" w:hAnsi="Times New Roman" w:cs="Times New Roman"/>
          <w:b/>
          <w:sz w:val="24"/>
          <w:szCs w:val="24"/>
        </w:rPr>
        <w:t>site</w:t>
      </w:r>
      <w:r w:rsidR="00B65518" w:rsidRPr="000E3C56">
        <w:rPr>
          <w:rFonts w:ascii="Times New Roman" w:hAnsi="Times New Roman" w:cs="Times New Roman"/>
          <w:b/>
          <w:sz w:val="24"/>
          <w:szCs w:val="24"/>
        </w:rPr>
        <w:t xml:space="preserve"> or habitat </w:t>
      </w:r>
      <w:r w:rsidR="00B65518">
        <w:rPr>
          <w:rFonts w:ascii="Times New Roman" w:hAnsi="Times New Roman" w:cs="Times New Roman"/>
          <w:b/>
          <w:sz w:val="24"/>
          <w:szCs w:val="24"/>
        </w:rPr>
        <w:t>fidelity predict</w:t>
      </w:r>
      <w:r w:rsidR="00B65518" w:rsidRPr="000E3C56">
        <w:rPr>
          <w:rFonts w:ascii="Times New Roman" w:hAnsi="Times New Roman" w:cs="Times New Roman"/>
          <w:b/>
          <w:sz w:val="24"/>
          <w:szCs w:val="24"/>
        </w:rPr>
        <w:t xml:space="preserve"> reproductive success?</w:t>
      </w:r>
    </w:p>
    <w:p w14:paraId="59E2604B" w14:textId="37CC66B2" w:rsidR="00012C55" w:rsidRDefault="003843AA" w:rsidP="00B65518">
      <w:pPr>
        <w:spacing w:after="0" w:line="480" w:lineRule="auto"/>
        <w:rPr>
          <w:rFonts w:ascii="Times New Roman" w:hAnsi="Times New Roman" w:cs="Times New Roman"/>
          <w:sz w:val="24"/>
          <w:szCs w:val="24"/>
        </w:rPr>
      </w:pPr>
      <w:r w:rsidRPr="00B65518">
        <w:rPr>
          <w:rFonts w:ascii="Times New Roman" w:hAnsi="Times New Roman" w:cs="Times New Roman"/>
          <w:sz w:val="24"/>
          <w:szCs w:val="24"/>
        </w:rPr>
        <w:t>Site fidelity</w:t>
      </w:r>
      <w:r w:rsidR="00012C55" w:rsidRPr="00B65518">
        <w:rPr>
          <w:rFonts w:ascii="Times New Roman" w:hAnsi="Times New Roman" w:cs="Times New Roman"/>
          <w:sz w:val="24"/>
          <w:szCs w:val="24"/>
        </w:rPr>
        <w:t xml:space="preserve"> between years had a</w:t>
      </w:r>
      <w:r w:rsidR="0000088B" w:rsidRPr="00B65518">
        <w:rPr>
          <w:rFonts w:ascii="Times New Roman" w:hAnsi="Times New Roman" w:cs="Times New Roman"/>
          <w:sz w:val="24"/>
          <w:szCs w:val="24"/>
        </w:rPr>
        <w:t xml:space="preserve"> tendency</w:t>
      </w:r>
      <w:r w:rsidR="00012C55" w:rsidRPr="00B65518">
        <w:rPr>
          <w:rFonts w:ascii="Times New Roman" w:hAnsi="Times New Roman" w:cs="Times New Roman"/>
          <w:sz w:val="24"/>
          <w:szCs w:val="24"/>
        </w:rPr>
        <w:t xml:space="preserve"> to affect average reproductive success (χ</w:t>
      </w:r>
      <w:r w:rsidR="00012C55" w:rsidRPr="00B65518">
        <w:rPr>
          <w:rFonts w:ascii="Times New Roman" w:hAnsi="Times New Roman" w:cs="Times New Roman"/>
          <w:sz w:val="24"/>
          <w:szCs w:val="24"/>
          <w:vertAlign w:val="superscript"/>
        </w:rPr>
        <w:t>2</w:t>
      </w:r>
      <w:r w:rsidR="00012C55" w:rsidRPr="00B65518">
        <w:rPr>
          <w:rFonts w:ascii="Times New Roman" w:hAnsi="Times New Roman" w:cs="Times New Roman"/>
          <w:sz w:val="24"/>
          <w:szCs w:val="24"/>
          <w:vertAlign w:val="subscript"/>
        </w:rPr>
        <w:t>1</w:t>
      </w:r>
      <w:r w:rsidR="00012C55" w:rsidRPr="00B65518">
        <w:rPr>
          <w:rFonts w:ascii="Times New Roman" w:hAnsi="Times New Roman" w:cs="Times New Roman"/>
          <w:sz w:val="24"/>
          <w:szCs w:val="24"/>
        </w:rPr>
        <w:t xml:space="preserve"> = 0.08; p = 0.056</w:t>
      </w:r>
      <w:r w:rsidR="00073A64" w:rsidRPr="00B65518">
        <w:rPr>
          <w:rFonts w:ascii="Times New Roman" w:hAnsi="Times New Roman" w:cs="Times New Roman"/>
          <w:sz w:val="24"/>
          <w:szCs w:val="24"/>
        </w:rPr>
        <w:t xml:space="preserve">; Figure </w:t>
      </w:r>
      <w:r w:rsidR="009C202E">
        <w:rPr>
          <w:rFonts w:ascii="Times New Roman" w:hAnsi="Times New Roman" w:cs="Times New Roman"/>
          <w:sz w:val="24"/>
          <w:szCs w:val="24"/>
        </w:rPr>
        <w:t>5</w:t>
      </w:r>
      <w:r w:rsidR="00662479">
        <w:rPr>
          <w:rFonts w:ascii="Times New Roman" w:hAnsi="Times New Roman" w:cs="Times New Roman"/>
          <w:sz w:val="24"/>
          <w:szCs w:val="24"/>
        </w:rPr>
        <w:t>a</w:t>
      </w:r>
      <w:r w:rsidR="00012C55" w:rsidRPr="00B65518">
        <w:rPr>
          <w:rFonts w:ascii="Times New Roman" w:hAnsi="Times New Roman" w:cs="Times New Roman"/>
          <w:sz w:val="24"/>
          <w:szCs w:val="24"/>
        </w:rPr>
        <w:t>), but sex (χ</w:t>
      </w:r>
      <w:r w:rsidR="00012C55" w:rsidRPr="00B65518">
        <w:rPr>
          <w:rFonts w:ascii="Times New Roman" w:hAnsi="Times New Roman" w:cs="Times New Roman"/>
          <w:sz w:val="24"/>
          <w:szCs w:val="24"/>
          <w:vertAlign w:val="superscript"/>
        </w:rPr>
        <w:t>2</w:t>
      </w:r>
      <w:r w:rsidR="00012C55" w:rsidRPr="00B65518">
        <w:rPr>
          <w:rFonts w:ascii="Times New Roman" w:hAnsi="Times New Roman" w:cs="Times New Roman"/>
          <w:sz w:val="24"/>
          <w:szCs w:val="24"/>
          <w:vertAlign w:val="subscript"/>
        </w:rPr>
        <w:t>1</w:t>
      </w:r>
      <w:r w:rsidR="00012C55" w:rsidRPr="00B65518">
        <w:rPr>
          <w:rFonts w:ascii="Times New Roman" w:hAnsi="Times New Roman" w:cs="Times New Roman"/>
          <w:sz w:val="24"/>
          <w:szCs w:val="24"/>
        </w:rPr>
        <w:t xml:space="preserve"> = 0.04, p = 0.21) and age did not (χ</w:t>
      </w:r>
      <w:r w:rsidR="00012C55" w:rsidRPr="00B65518">
        <w:rPr>
          <w:rFonts w:ascii="Times New Roman" w:hAnsi="Times New Roman" w:cs="Times New Roman"/>
          <w:sz w:val="24"/>
          <w:szCs w:val="24"/>
          <w:vertAlign w:val="superscript"/>
        </w:rPr>
        <w:t>2</w:t>
      </w:r>
      <w:r w:rsidR="00012C55" w:rsidRPr="00B65518">
        <w:rPr>
          <w:rFonts w:ascii="Times New Roman" w:hAnsi="Times New Roman" w:cs="Times New Roman"/>
          <w:sz w:val="24"/>
          <w:szCs w:val="24"/>
          <w:vertAlign w:val="subscript"/>
        </w:rPr>
        <w:t>1</w:t>
      </w:r>
      <w:r w:rsidR="00012C55" w:rsidRPr="00B65518">
        <w:rPr>
          <w:rFonts w:ascii="Times New Roman" w:hAnsi="Times New Roman" w:cs="Times New Roman"/>
          <w:sz w:val="24"/>
          <w:szCs w:val="24"/>
        </w:rPr>
        <w:t xml:space="preserve"> = 0.01, p = 0.46).  </w:t>
      </w:r>
      <w:r w:rsidR="00BE2B47" w:rsidRPr="00B65518">
        <w:rPr>
          <w:rFonts w:ascii="Times New Roman" w:hAnsi="Times New Roman" w:cs="Times New Roman"/>
          <w:sz w:val="24"/>
          <w:szCs w:val="24"/>
        </w:rPr>
        <w:t>H</w:t>
      </w:r>
      <w:r w:rsidR="00012C55" w:rsidRPr="00B65518">
        <w:rPr>
          <w:rFonts w:ascii="Times New Roman" w:hAnsi="Times New Roman" w:cs="Times New Roman"/>
          <w:sz w:val="24"/>
          <w:szCs w:val="24"/>
        </w:rPr>
        <w:t xml:space="preserve">abitat </w:t>
      </w:r>
      <w:r w:rsidRPr="00B65518">
        <w:rPr>
          <w:rFonts w:ascii="Times New Roman" w:hAnsi="Times New Roman" w:cs="Times New Roman"/>
          <w:sz w:val="24"/>
          <w:szCs w:val="24"/>
        </w:rPr>
        <w:t>fidelity</w:t>
      </w:r>
      <w:r w:rsidR="00012C55" w:rsidRPr="00B65518">
        <w:rPr>
          <w:rFonts w:ascii="Times New Roman" w:hAnsi="Times New Roman" w:cs="Times New Roman"/>
          <w:sz w:val="24"/>
          <w:szCs w:val="24"/>
        </w:rPr>
        <w:t xml:space="preserve"> did not have a </w:t>
      </w:r>
      <w:r w:rsidR="00053A4F">
        <w:rPr>
          <w:rFonts w:ascii="Times New Roman" w:hAnsi="Times New Roman" w:cs="Times New Roman"/>
          <w:sz w:val="24"/>
          <w:szCs w:val="24"/>
        </w:rPr>
        <w:t>detectable</w:t>
      </w:r>
      <w:r w:rsidR="00012C55" w:rsidRPr="00B65518">
        <w:rPr>
          <w:rFonts w:ascii="Times New Roman" w:hAnsi="Times New Roman" w:cs="Times New Roman"/>
          <w:sz w:val="24"/>
          <w:szCs w:val="24"/>
        </w:rPr>
        <w:t xml:space="preserve"> effect on average reproductive success (χ</w:t>
      </w:r>
      <w:r w:rsidR="00012C55" w:rsidRPr="00B65518">
        <w:rPr>
          <w:rFonts w:ascii="Times New Roman" w:hAnsi="Times New Roman" w:cs="Times New Roman"/>
          <w:sz w:val="24"/>
          <w:szCs w:val="24"/>
          <w:vertAlign w:val="superscript"/>
        </w:rPr>
        <w:t>2</w:t>
      </w:r>
      <w:r w:rsidR="00012C55" w:rsidRPr="00B65518">
        <w:rPr>
          <w:rFonts w:ascii="Times New Roman" w:hAnsi="Times New Roman" w:cs="Times New Roman"/>
          <w:sz w:val="24"/>
          <w:szCs w:val="24"/>
          <w:vertAlign w:val="subscript"/>
        </w:rPr>
        <w:t>1</w:t>
      </w:r>
      <w:r w:rsidR="00012C55" w:rsidRPr="00B65518">
        <w:rPr>
          <w:rFonts w:ascii="Times New Roman" w:hAnsi="Times New Roman" w:cs="Times New Roman"/>
          <w:sz w:val="24"/>
          <w:szCs w:val="24"/>
        </w:rPr>
        <w:t xml:space="preserve"> = 0.0</w:t>
      </w:r>
      <w:r w:rsidR="00BE2B47" w:rsidRPr="00B65518">
        <w:rPr>
          <w:rFonts w:ascii="Times New Roman" w:hAnsi="Times New Roman" w:cs="Times New Roman"/>
          <w:sz w:val="24"/>
          <w:szCs w:val="24"/>
        </w:rPr>
        <w:t>5</w:t>
      </w:r>
      <w:r w:rsidR="00012C55" w:rsidRPr="00B65518">
        <w:rPr>
          <w:rFonts w:ascii="Times New Roman" w:hAnsi="Times New Roman" w:cs="Times New Roman"/>
          <w:sz w:val="24"/>
          <w:szCs w:val="24"/>
        </w:rPr>
        <w:t>, p = 0.</w:t>
      </w:r>
      <w:r w:rsidR="00BE2B47" w:rsidRPr="00B65518">
        <w:rPr>
          <w:rFonts w:ascii="Times New Roman" w:hAnsi="Times New Roman" w:cs="Times New Roman"/>
          <w:sz w:val="24"/>
          <w:szCs w:val="24"/>
        </w:rPr>
        <w:t>15</w:t>
      </w:r>
      <w:r w:rsidR="009C202E">
        <w:rPr>
          <w:rFonts w:ascii="Times New Roman" w:hAnsi="Times New Roman" w:cs="Times New Roman"/>
          <w:sz w:val="24"/>
          <w:szCs w:val="24"/>
        </w:rPr>
        <w:t>; Figure 5</w:t>
      </w:r>
      <w:r w:rsidR="00662479">
        <w:rPr>
          <w:rFonts w:ascii="Times New Roman" w:hAnsi="Times New Roman" w:cs="Times New Roman"/>
          <w:sz w:val="24"/>
          <w:szCs w:val="24"/>
        </w:rPr>
        <w:t>b</w:t>
      </w:r>
      <w:r w:rsidR="00012C55" w:rsidRPr="00B65518">
        <w:rPr>
          <w:rFonts w:ascii="Times New Roman" w:hAnsi="Times New Roman" w:cs="Times New Roman"/>
          <w:sz w:val="24"/>
          <w:szCs w:val="24"/>
        </w:rPr>
        <w:t>)</w:t>
      </w:r>
      <w:r w:rsidR="00BE2B47" w:rsidRPr="00B65518">
        <w:rPr>
          <w:rFonts w:ascii="Times New Roman" w:hAnsi="Times New Roman" w:cs="Times New Roman"/>
          <w:sz w:val="24"/>
          <w:szCs w:val="24"/>
        </w:rPr>
        <w:t xml:space="preserve"> nor did sex (χ</w:t>
      </w:r>
      <w:r w:rsidR="00BE2B47" w:rsidRPr="00B65518">
        <w:rPr>
          <w:rFonts w:ascii="Times New Roman" w:hAnsi="Times New Roman" w:cs="Times New Roman"/>
          <w:sz w:val="24"/>
          <w:szCs w:val="24"/>
          <w:vertAlign w:val="superscript"/>
        </w:rPr>
        <w:t>2</w:t>
      </w:r>
      <w:r w:rsidR="00BE2B47" w:rsidRPr="00B65518">
        <w:rPr>
          <w:rFonts w:ascii="Times New Roman" w:hAnsi="Times New Roman" w:cs="Times New Roman"/>
          <w:sz w:val="24"/>
          <w:szCs w:val="24"/>
          <w:vertAlign w:val="subscript"/>
        </w:rPr>
        <w:t>1</w:t>
      </w:r>
      <w:r w:rsidR="00BE2B47" w:rsidRPr="00B65518">
        <w:rPr>
          <w:rFonts w:ascii="Times New Roman" w:hAnsi="Times New Roman" w:cs="Times New Roman"/>
          <w:sz w:val="24"/>
          <w:szCs w:val="24"/>
        </w:rPr>
        <w:t xml:space="preserve"> = 0.04, p = 0.21) or age (χ</w:t>
      </w:r>
      <w:r w:rsidR="00BE2B47" w:rsidRPr="00B65518">
        <w:rPr>
          <w:rFonts w:ascii="Times New Roman" w:hAnsi="Times New Roman" w:cs="Times New Roman"/>
          <w:sz w:val="24"/>
          <w:szCs w:val="24"/>
          <w:vertAlign w:val="superscript"/>
        </w:rPr>
        <w:t>2</w:t>
      </w:r>
      <w:r w:rsidR="00BE2B47" w:rsidRPr="00B65518">
        <w:rPr>
          <w:rFonts w:ascii="Times New Roman" w:hAnsi="Times New Roman" w:cs="Times New Roman"/>
          <w:sz w:val="24"/>
          <w:szCs w:val="24"/>
          <w:vertAlign w:val="subscript"/>
        </w:rPr>
        <w:t>1</w:t>
      </w:r>
      <w:r w:rsidR="00BE2B47" w:rsidRPr="00B65518">
        <w:rPr>
          <w:rFonts w:ascii="Times New Roman" w:hAnsi="Times New Roman" w:cs="Times New Roman"/>
          <w:sz w:val="24"/>
          <w:szCs w:val="24"/>
        </w:rPr>
        <w:t xml:space="preserve"> = 0.04, p = 0.21).  </w:t>
      </w:r>
    </w:p>
    <w:p w14:paraId="2C56DE75" w14:textId="77777777" w:rsidR="005F5772" w:rsidRPr="00B65518" w:rsidRDefault="005F5772" w:rsidP="00B65518">
      <w:pPr>
        <w:spacing w:after="0" w:line="480" w:lineRule="auto"/>
        <w:rPr>
          <w:rFonts w:ascii="Times New Roman" w:hAnsi="Times New Roman" w:cs="Times New Roman"/>
          <w:sz w:val="24"/>
          <w:szCs w:val="24"/>
        </w:rPr>
      </w:pPr>
    </w:p>
    <w:p w14:paraId="03AB92FD" w14:textId="77777777" w:rsidR="00A26BE9" w:rsidRPr="005A1DB2" w:rsidRDefault="00B4310B" w:rsidP="00482896">
      <w:pPr>
        <w:spacing w:after="0" w:line="480" w:lineRule="auto"/>
        <w:rPr>
          <w:rFonts w:ascii="Times New Roman" w:hAnsi="Times New Roman" w:cs="Times New Roman"/>
          <w:b/>
          <w:sz w:val="24"/>
          <w:szCs w:val="24"/>
        </w:rPr>
      </w:pPr>
      <w:r w:rsidRPr="005A1DB2">
        <w:rPr>
          <w:rFonts w:ascii="Times New Roman" w:hAnsi="Times New Roman" w:cs="Times New Roman"/>
          <w:b/>
          <w:sz w:val="24"/>
          <w:szCs w:val="24"/>
        </w:rPr>
        <w:t>Discussion</w:t>
      </w:r>
    </w:p>
    <w:p w14:paraId="13FEDE6B" w14:textId="328EF279" w:rsidR="006234EE" w:rsidRDefault="00AB329E" w:rsidP="00482896">
      <w:pPr>
        <w:spacing w:after="0" w:line="480" w:lineRule="auto"/>
        <w:rPr>
          <w:rFonts w:ascii="Times New Roman" w:hAnsi="Times New Roman" w:cs="Times New Roman"/>
          <w:sz w:val="24"/>
          <w:szCs w:val="24"/>
        </w:rPr>
      </w:pPr>
      <w:r w:rsidRPr="005A1DB2">
        <w:rPr>
          <w:rFonts w:ascii="Times New Roman" w:hAnsi="Times New Roman" w:cs="Times New Roman"/>
          <w:sz w:val="24"/>
          <w:szCs w:val="24"/>
        </w:rPr>
        <w:t>In this study, we show that</w:t>
      </w:r>
      <w:r w:rsidR="006234EE">
        <w:rPr>
          <w:rFonts w:ascii="Times New Roman" w:hAnsi="Times New Roman" w:cs="Times New Roman"/>
          <w:sz w:val="24"/>
          <w:szCs w:val="24"/>
        </w:rPr>
        <w:t xml:space="preserve"> black</w:t>
      </w:r>
      <w:r w:rsidR="00735380">
        <w:rPr>
          <w:rFonts w:ascii="Times New Roman" w:hAnsi="Times New Roman" w:cs="Times New Roman"/>
          <w:sz w:val="24"/>
          <w:szCs w:val="24"/>
        </w:rPr>
        <w:t>-</w:t>
      </w:r>
      <w:r w:rsidR="006234EE">
        <w:rPr>
          <w:rFonts w:ascii="Times New Roman" w:hAnsi="Times New Roman" w:cs="Times New Roman"/>
          <w:sz w:val="24"/>
          <w:szCs w:val="24"/>
        </w:rPr>
        <w:t xml:space="preserve">browed albatrosses are more specialised in the </w:t>
      </w:r>
      <w:r w:rsidR="00AA5A82">
        <w:rPr>
          <w:rFonts w:ascii="Times New Roman" w:hAnsi="Times New Roman" w:cs="Times New Roman"/>
          <w:sz w:val="24"/>
          <w:szCs w:val="24"/>
        </w:rPr>
        <w:t xml:space="preserve">habitat </w:t>
      </w:r>
      <w:r w:rsidR="006234EE">
        <w:rPr>
          <w:rFonts w:ascii="Times New Roman" w:hAnsi="Times New Roman" w:cs="Times New Roman"/>
          <w:sz w:val="24"/>
          <w:szCs w:val="24"/>
        </w:rPr>
        <w:t xml:space="preserve">in which they forage than the </w:t>
      </w:r>
      <w:r w:rsidR="002F5928">
        <w:rPr>
          <w:rFonts w:ascii="Times New Roman" w:hAnsi="Times New Roman" w:cs="Times New Roman"/>
          <w:sz w:val="24"/>
          <w:szCs w:val="24"/>
        </w:rPr>
        <w:t xml:space="preserve">geographical </w:t>
      </w:r>
      <w:r w:rsidR="006234EE">
        <w:rPr>
          <w:rFonts w:ascii="Times New Roman" w:hAnsi="Times New Roman" w:cs="Times New Roman"/>
          <w:sz w:val="24"/>
          <w:szCs w:val="24"/>
        </w:rPr>
        <w:t>area they use.</w:t>
      </w:r>
      <w:r w:rsidR="00DC2F3D">
        <w:rPr>
          <w:rFonts w:ascii="Times New Roman" w:hAnsi="Times New Roman" w:cs="Times New Roman"/>
          <w:sz w:val="24"/>
          <w:szCs w:val="24"/>
        </w:rPr>
        <w:t xml:space="preserve"> </w:t>
      </w:r>
      <w:r w:rsidR="006234EE">
        <w:rPr>
          <w:rFonts w:ascii="Times New Roman" w:hAnsi="Times New Roman" w:cs="Times New Roman"/>
          <w:sz w:val="24"/>
          <w:szCs w:val="24"/>
        </w:rPr>
        <w:t xml:space="preserve">This result was </w:t>
      </w:r>
      <w:r w:rsidR="00EC0E99">
        <w:rPr>
          <w:rFonts w:ascii="Times New Roman" w:hAnsi="Times New Roman" w:cs="Times New Roman"/>
          <w:sz w:val="24"/>
          <w:szCs w:val="24"/>
        </w:rPr>
        <w:t>strong</w:t>
      </w:r>
      <w:r w:rsidR="006234EE">
        <w:rPr>
          <w:rFonts w:ascii="Times New Roman" w:hAnsi="Times New Roman" w:cs="Times New Roman"/>
          <w:sz w:val="24"/>
          <w:szCs w:val="24"/>
        </w:rPr>
        <w:t xml:space="preserve"> within </w:t>
      </w:r>
      <w:r w:rsidR="00EE255D">
        <w:rPr>
          <w:rFonts w:ascii="Times New Roman" w:hAnsi="Times New Roman" w:cs="Times New Roman"/>
          <w:sz w:val="24"/>
          <w:szCs w:val="24"/>
        </w:rPr>
        <w:t xml:space="preserve">years, </w:t>
      </w:r>
      <w:r w:rsidR="00EC0E99">
        <w:rPr>
          <w:rFonts w:ascii="Times New Roman" w:hAnsi="Times New Roman" w:cs="Times New Roman"/>
          <w:sz w:val="24"/>
          <w:szCs w:val="24"/>
        </w:rPr>
        <w:t xml:space="preserve">with a </w:t>
      </w:r>
      <w:r w:rsidR="00AF13FC">
        <w:rPr>
          <w:rFonts w:ascii="Times New Roman" w:hAnsi="Times New Roman" w:cs="Times New Roman"/>
          <w:sz w:val="24"/>
          <w:szCs w:val="24"/>
        </w:rPr>
        <w:t xml:space="preserve">tendency </w:t>
      </w:r>
      <w:r w:rsidR="006234EE">
        <w:rPr>
          <w:rFonts w:ascii="Times New Roman" w:hAnsi="Times New Roman" w:cs="Times New Roman"/>
          <w:sz w:val="24"/>
          <w:szCs w:val="24"/>
        </w:rPr>
        <w:t>between years.</w:t>
      </w:r>
      <w:r w:rsidR="00DC2F3D">
        <w:rPr>
          <w:rFonts w:ascii="Times New Roman" w:hAnsi="Times New Roman" w:cs="Times New Roman"/>
          <w:sz w:val="24"/>
          <w:szCs w:val="24"/>
        </w:rPr>
        <w:t xml:space="preserve"> </w:t>
      </w:r>
      <w:r w:rsidR="006234EE">
        <w:rPr>
          <w:rFonts w:ascii="Times New Roman" w:hAnsi="Times New Roman" w:cs="Times New Roman"/>
          <w:sz w:val="24"/>
          <w:szCs w:val="24"/>
        </w:rPr>
        <w:t xml:space="preserve">Despite this, it was </w:t>
      </w:r>
      <w:r w:rsidR="003843AA">
        <w:rPr>
          <w:rFonts w:ascii="Times New Roman" w:hAnsi="Times New Roman" w:cs="Times New Roman"/>
          <w:sz w:val="24"/>
          <w:szCs w:val="24"/>
        </w:rPr>
        <w:t>site fidelity</w:t>
      </w:r>
      <w:r w:rsidR="006234EE">
        <w:rPr>
          <w:rFonts w:ascii="Times New Roman" w:hAnsi="Times New Roman" w:cs="Times New Roman"/>
          <w:sz w:val="24"/>
          <w:szCs w:val="24"/>
        </w:rPr>
        <w:t xml:space="preserve"> that </w:t>
      </w:r>
      <w:r w:rsidR="00474FEF">
        <w:rPr>
          <w:rFonts w:ascii="Times New Roman" w:hAnsi="Times New Roman" w:cs="Times New Roman"/>
          <w:sz w:val="24"/>
          <w:szCs w:val="24"/>
        </w:rPr>
        <w:t>correlated with</w:t>
      </w:r>
      <w:r w:rsidR="006234EE">
        <w:rPr>
          <w:rFonts w:ascii="Times New Roman" w:hAnsi="Times New Roman" w:cs="Times New Roman"/>
          <w:sz w:val="24"/>
          <w:szCs w:val="24"/>
        </w:rPr>
        <w:t xml:space="preserve"> </w:t>
      </w:r>
      <w:r w:rsidR="002F5928">
        <w:rPr>
          <w:rFonts w:ascii="Times New Roman" w:hAnsi="Times New Roman" w:cs="Times New Roman"/>
          <w:sz w:val="24"/>
          <w:szCs w:val="24"/>
        </w:rPr>
        <w:t>differences</w:t>
      </w:r>
      <w:r w:rsidR="0048440E">
        <w:rPr>
          <w:rFonts w:ascii="Times New Roman" w:hAnsi="Times New Roman" w:cs="Times New Roman"/>
          <w:sz w:val="24"/>
          <w:szCs w:val="24"/>
        </w:rPr>
        <w:t xml:space="preserve"> in reproductive success</w:t>
      </w:r>
      <w:r w:rsidR="006234EE">
        <w:rPr>
          <w:rFonts w:ascii="Times New Roman" w:hAnsi="Times New Roman" w:cs="Times New Roman"/>
          <w:sz w:val="24"/>
          <w:szCs w:val="24"/>
        </w:rPr>
        <w:t xml:space="preserve">, with more specialised birds having higher </w:t>
      </w:r>
      <w:r w:rsidR="0048440E">
        <w:rPr>
          <w:rFonts w:ascii="Times New Roman" w:hAnsi="Times New Roman" w:cs="Times New Roman"/>
          <w:sz w:val="24"/>
          <w:szCs w:val="24"/>
        </w:rPr>
        <w:t>reproductive success</w:t>
      </w:r>
      <w:r w:rsidR="0048440E" w:rsidDel="0048440E">
        <w:rPr>
          <w:rFonts w:ascii="Times New Roman" w:hAnsi="Times New Roman" w:cs="Times New Roman"/>
          <w:sz w:val="24"/>
          <w:szCs w:val="24"/>
        </w:rPr>
        <w:t xml:space="preserve"> </w:t>
      </w:r>
      <w:r w:rsidR="006234EE">
        <w:rPr>
          <w:rFonts w:ascii="Times New Roman" w:hAnsi="Times New Roman" w:cs="Times New Roman"/>
          <w:sz w:val="24"/>
          <w:szCs w:val="24"/>
        </w:rPr>
        <w:t>within</w:t>
      </w:r>
      <w:r w:rsidR="009011B1">
        <w:rPr>
          <w:rFonts w:ascii="Times New Roman" w:hAnsi="Times New Roman" w:cs="Times New Roman"/>
          <w:sz w:val="24"/>
          <w:szCs w:val="24"/>
        </w:rPr>
        <w:t xml:space="preserve"> years</w:t>
      </w:r>
      <w:r w:rsidR="00282778">
        <w:rPr>
          <w:rFonts w:ascii="Times New Roman" w:hAnsi="Times New Roman" w:cs="Times New Roman"/>
          <w:sz w:val="24"/>
          <w:szCs w:val="24"/>
        </w:rPr>
        <w:t xml:space="preserve">, with a tendency between </w:t>
      </w:r>
      <w:r w:rsidR="006234EE">
        <w:rPr>
          <w:rFonts w:ascii="Times New Roman" w:hAnsi="Times New Roman" w:cs="Times New Roman"/>
          <w:sz w:val="24"/>
          <w:szCs w:val="24"/>
        </w:rPr>
        <w:t>years.</w:t>
      </w:r>
      <w:r w:rsidR="00DC2F3D">
        <w:rPr>
          <w:rFonts w:ascii="Times New Roman" w:hAnsi="Times New Roman" w:cs="Times New Roman"/>
          <w:sz w:val="24"/>
          <w:szCs w:val="24"/>
        </w:rPr>
        <w:t xml:space="preserve"> </w:t>
      </w:r>
      <w:r w:rsidR="006234EE">
        <w:rPr>
          <w:rFonts w:ascii="Times New Roman" w:hAnsi="Times New Roman" w:cs="Times New Roman"/>
          <w:sz w:val="24"/>
          <w:szCs w:val="24"/>
        </w:rPr>
        <w:t>Interestingly it was females</w:t>
      </w:r>
      <w:r w:rsidR="00474FEF">
        <w:rPr>
          <w:rFonts w:ascii="Times New Roman" w:hAnsi="Times New Roman" w:cs="Times New Roman"/>
          <w:sz w:val="24"/>
          <w:szCs w:val="24"/>
        </w:rPr>
        <w:t xml:space="preserve">, who are often suggested to be less competitive </w:t>
      </w:r>
      <w:r w:rsidR="00AF13FC">
        <w:rPr>
          <w:rFonts w:ascii="Times New Roman" w:hAnsi="Times New Roman" w:cs="Times New Roman"/>
          <w:sz w:val="24"/>
          <w:szCs w:val="24"/>
        </w:rPr>
        <w:t xml:space="preserve">than males </w:t>
      </w:r>
      <w:r w:rsidR="00C05159">
        <w:rPr>
          <w:rFonts w:ascii="Times New Roman" w:hAnsi="Times New Roman" w:cs="Times New Roman"/>
          <w:sz w:val="24"/>
          <w:szCs w:val="24"/>
        </w:rPr>
        <w:t>because of their smaller size</w:t>
      </w:r>
      <w:r w:rsidR="00610A53">
        <w:rPr>
          <w:rFonts w:ascii="Times New Roman" w:hAnsi="Times New Roman" w:cs="Times New Roman"/>
          <w:sz w:val="24"/>
          <w:szCs w:val="24"/>
        </w:rPr>
        <w:t xml:space="preserve"> </w:t>
      </w:r>
      <w:r w:rsidR="009338F7">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{"citationID":"15428cvr7p","properties":{"formattedCitation":"(Weimerskirch et al., 1993)","plainCitation":"(Weimerskirch et al., 1993)"},"citationItems":[{"id":779,"uris":["http://zotero.org/users/1976460/items/J3ZANU23"],"uri":["http://zotero.org/users/1976460/items/J3ZANU23"],"itemData":{"id":779,"type":"article-journal","title":"Foraging strategy of wandering albatrosses through the breeding-season - a study using satellite telemetry","container-title":"Auk","page":"325-342","volume":"110","issue":"2","note":"Times Cited: 184","author":[{"family":"Weimerskirch","given":"H."},{"family":"Salamolard","given":"M."},{"family":"Sarrazin","given":"F."},{"family":"Jouventin","given":"P."}],"issued":{"date-parts":[["1993"]]}}}],"schema":"https://github.com/citation-style-language/schema/raw/master/csl-citation.json"} </w:instrText>
      </w:r>
      <w:r w:rsidR="009338F7">
        <w:rPr>
          <w:rFonts w:ascii="Times New Roman" w:hAnsi="Times New Roman" w:cs="Times New Roman"/>
          <w:sz w:val="24"/>
          <w:szCs w:val="24"/>
        </w:rPr>
        <w:fldChar w:fldCharType="separate"/>
      </w:r>
      <w:r w:rsidR="009338F7" w:rsidRPr="009338F7">
        <w:rPr>
          <w:rFonts w:ascii="Times New Roman" w:hAnsi="Times New Roman" w:cs="Times New Roman"/>
          <w:sz w:val="24"/>
        </w:rPr>
        <w:t>(Weimerskirch et al., 1993)</w:t>
      </w:r>
      <w:r w:rsidR="009338F7">
        <w:rPr>
          <w:rFonts w:ascii="Times New Roman" w:hAnsi="Times New Roman" w:cs="Times New Roman"/>
          <w:sz w:val="24"/>
          <w:szCs w:val="24"/>
        </w:rPr>
        <w:fldChar w:fldCharType="end"/>
      </w:r>
      <w:r w:rsidR="00536430">
        <w:rPr>
          <w:rFonts w:ascii="Times New Roman" w:hAnsi="Times New Roman" w:cs="Times New Roman"/>
          <w:sz w:val="24"/>
          <w:szCs w:val="24"/>
        </w:rPr>
        <w:t>,</w:t>
      </w:r>
      <w:r w:rsidR="00C05159">
        <w:rPr>
          <w:rFonts w:ascii="Times New Roman" w:hAnsi="Times New Roman" w:cs="Times New Roman"/>
          <w:sz w:val="24"/>
          <w:szCs w:val="24"/>
        </w:rPr>
        <w:t xml:space="preserve"> </w:t>
      </w:r>
      <w:r w:rsidR="00AF13FC">
        <w:rPr>
          <w:rFonts w:ascii="Times New Roman" w:hAnsi="Times New Roman" w:cs="Times New Roman"/>
          <w:sz w:val="24"/>
          <w:szCs w:val="24"/>
        </w:rPr>
        <w:t xml:space="preserve">that </w:t>
      </w:r>
      <w:r w:rsidR="006234EE">
        <w:rPr>
          <w:rFonts w:ascii="Times New Roman" w:hAnsi="Times New Roman" w:cs="Times New Roman"/>
          <w:sz w:val="24"/>
          <w:szCs w:val="24"/>
        </w:rPr>
        <w:t xml:space="preserve">appeared to benefit most from </w:t>
      </w:r>
      <w:r w:rsidR="003843AA">
        <w:rPr>
          <w:rFonts w:ascii="Times New Roman" w:hAnsi="Times New Roman" w:cs="Times New Roman"/>
          <w:sz w:val="24"/>
          <w:szCs w:val="24"/>
        </w:rPr>
        <w:t>site fidelity</w:t>
      </w:r>
      <w:r w:rsidR="00CE6E6E">
        <w:rPr>
          <w:rFonts w:ascii="Times New Roman" w:hAnsi="Times New Roman" w:cs="Times New Roman"/>
          <w:sz w:val="24"/>
          <w:szCs w:val="24"/>
        </w:rPr>
        <w:t xml:space="preserve"> within years. </w:t>
      </w:r>
      <w:r w:rsidR="00221872">
        <w:rPr>
          <w:rFonts w:ascii="Times New Roman" w:hAnsi="Times New Roman" w:cs="Times New Roman"/>
          <w:sz w:val="24"/>
          <w:szCs w:val="24"/>
        </w:rPr>
        <w:t xml:space="preserve">Together these </w:t>
      </w:r>
      <w:r w:rsidR="00221872" w:rsidRPr="00EC0E99">
        <w:rPr>
          <w:rFonts w:ascii="Times New Roman" w:hAnsi="Times New Roman" w:cs="Times New Roman"/>
          <w:sz w:val="24"/>
          <w:szCs w:val="24"/>
        </w:rPr>
        <w:t xml:space="preserve">results suggest that although </w:t>
      </w:r>
      <w:r w:rsidR="004438BD">
        <w:rPr>
          <w:rFonts w:ascii="Times New Roman" w:hAnsi="Times New Roman" w:cs="Times New Roman"/>
          <w:sz w:val="24"/>
          <w:szCs w:val="24"/>
        </w:rPr>
        <w:t>black-browed albatrosses</w:t>
      </w:r>
      <w:r w:rsidR="004438BD" w:rsidRPr="00EC0E99">
        <w:rPr>
          <w:rFonts w:ascii="Times New Roman" w:hAnsi="Times New Roman" w:cs="Times New Roman"/>
          <w:sz w:val="24"/>
          <w:szCs w:val="24"/>
        </w:rPr>
        <w:t xml:space="preserve"> </w:t>
      </w:r>
      <w:r w:rsidR="00221872" w:rsidRPr="00EC0E99">
        <w:rPr>
          <w:rFonts w:ascii="Times New Roman" w:hAnsi="Times New Roman" w:cs="Times New Roman"/>
          <w:sz w:val="24"/>
          <w:szCs w:val="24"/>
        </w:rPr>
        <w:t xml:space="preserve">are highly </w:t>
      </w:r>
      <w:r w:rsidR="00B65518">
        <w:rPr>
          <w:rFonts w:ascii="Times New Roman" w:hAnsi="Times New Roman" w:cs="Times New Roman"/>
          <w:sz w:val="24"/>
          <w:szCs w:val="24"/>
        </w:rPr>
        <w:t xml:space="preserve">faithful </w:t>
      </w:r>
      <w:r w:rsidR="00221872" w:rsidRPr="00EC0E99">
        <w:rPr>
          <w:rFonts w:ascii="Times New Roman" w:hAnsi="Times New Roman" w:cs="Times New Roman"/>
          <w:sz w:val="24"/>
          <w:szCs w:val="24"/>
        </w:rPr>
        <w:t xml:space="preserve">in the </w:t>
      </w:r>
      <w:r w:rsidR="004F0A08">
        <w:rPr>
          <w:rFonts w:ascii="Times New Roman" w:hAnsi="Times New Roman" w:cs="Times New Roman"/>
          <w:sz w:val="24"/>
          <w:szCs w:val="24"/>
        </w:rPr>
        <w:t xml:space="preserve">habitat </w:t>
      </w:r>
      <w:r w:rsidR="00221872" w:rsidRPr="00EC0E99">
        <w:rPr>
          <w:rFonts w:ascii="Times New Roman" w:hAnsi="Times New Roman" w:cs="Times New Roman"/>
          <w:sz w:val="24"/>
          <w:szCs w:val="24"/>
        </w:rPr>
        <w:t xml:space="preserve">that they use, </w:t>
      </w:r>
      <w:r w:rsidR="00AF13FC" w:rsidRPr="005D2F1C">
        <w:rPr>
          <w:rFonts w:ascii="Times New Roman" w:hAnsi="Times New Roman" w:cs="Times New Roman"/>
          <w:sz w:val="24"/>
          <w:szCs w:val="24"/>
        </w:rPr>
        <w:t xml:space="preserve">it is </w:t>
      </w:r>
      <w:r w:rsidR="003843AA">
        <w:rPr>
          <w:rFonts w:ascii="Times New Roman" w:hAnsi="Times New Roman" w:cs="Times New Roman"/>
          <w:sz w:val="24"/>
          <w:szCs w:val="24"/>
        </w:rPr>
        <w:t>site fidelity</w:t>
      </w:r>
      <w:r w:rsidR="00AF13FC" w:rsidRPr="005D2F1C">
        <w:rPr>
          <w:rFonts w:ascii="Times New Roman" w:hAnsi="Times New Roman" w:cs="Times New Roman"/>
          <w:sz w:val="24"/>
          <w:szCs w:val="24"/>
        </w:rPr>
        <w:t xml:space="preserve"> that is associated with increased </w:t>
      </w:r>
      <w:r w:rsidR="00AF13FC">
        <w:rPr>
          <w:rFonts w:ascii="Times New Roman" w:hAnsi="Times New Roman" w:cs="Times New Roman"/>
          <w:sz w:val="24"/>
          <w:szCs w:val="24"/>
        </w:rPr>
        <w:t>reproductive success</w:t>
      </w:r>
      <w:r w:rsidR="00221872" w:rsidRPr="00EC0E99">
        <w:rPr>
          <w:rFonts w:ascii="Times New Roman" w:hAnsi="Times New Roman" w:cs="Times New Roman"/>
          <w:sz w:val="24"/>
          <w:szCs w:val="24"/>
        </w:rPr>
        <w:t>.</w:t>
      </w:r>
      <w:r w:rsidR="00DC2F3D">
        <w:rPr>
          <w:rFonts w:ascii="Times New Roman" w:hAnsi="Times New Roman" w:cs="Times New Roman"/>
          <w:sz w:val="24"/>
          <w:szCs w:val="24"/>
        </w:rPr>
        <w:t xml:space="preserve"> </w:t>
      </w:r>
      <w:r w:rsidR="006234EE" w:rsidRPr="00EC0E99">
        <w:rPr>
          <w:rFonts w:ascii="Times New Roman" w:hAnsi="Times New Roman" w:cs="Times New Roman"/>
          <w:sz w:val="24"/>
          <w:szCs w:val="24"/>
        </w:rPr>
        <w:t xml:space="preserve"> </w:t>
      </w:r>
    </w:p>
    <w:p w14:paraId="07B807F7" w14:textId="77777777" w:rsidR="00EB64C4" w:rsidRDefault="00EB64C4" w:rsidP="00482896">
      <w:pPr>
        <w:spacing w:after="0" w:line="480" w:lineRule="auto"/>
        <w:rPr>
          <w:rFonts w:ascii="Times New Roman" w:hAnsi="Times New Roman" w:cs="Times New Roman"/>
          <w:sz w:val="24"/>
          <w:szCs w:val="24"/>
        </w:rPr>
      </w:pPr>
    </w:p>
    <w:p w14:paraId="414CDC2A" w14:textId="40EAD3CE" w:rsidR="00EB64C4" w:rsidRPr="00EB64C4" w:rsidRDefault="00B65518" w:rsidP="00482896">
      <w:pPr>
        <w:spacing w:after="0" w:line="480" w:lineRule="auto"/>
        <w:rPr>
          <w:rFonts w:ascii="Times New Roman" w:hAnsi="Times New Roman" w:cs="Times New Roman"/>
          <w:b/>
          <w:sz w:val="24"/>
          <w:szCs w:val="24"/>
        </w:rPr>
      </w:pPr>
      <w:r>
        <w:rPr>
          <w:rFonts w:ascii="Times New Roman" w:hAnsi="Times New Roman" w:cs="Times New Roman"/>
          <w:b/>
          <w:sz w:val="24"/>
          <w:szCs w:val="24"/>
        </w:rPr>
        <w:t>Do birds show strong fidelity a</w:t>
      </w:r>
      <w:r w:rsidR="00621E8C">
        <w:rPr>
          <w:rFonts w:ascii="Times New Roman" w:hAnsi="Times New Roman" w:cs="Times New Roman"/>
          <w:b/>
          <w:sz w:val="24"/>
          <w:szCs w:val="24"/>
        </w:rPr>
        <w:t xml:space="preserve">nd how does this differ in the short and long term? </w:t>
      </w:r>
    </w:p>
    <w:p w14:paraId="12112D00" w14:textId="7B9FBA14" w:rsidR="00EB64C4" w:rsidRDefault="00621E8C"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In keeping with our prediction</w:t>
      </w:r>
      <w:r w:rsidR="00073A64">
        <w:rPr>
          <w:rFonts w:ascii="Times New Roman" w:hAnsi="Times New Roman" w:cs="Times New Roman"/>
          <w:sz w:val="24"/>
          <w:szCs w:val="24"/>
        </w:rPr>
        <w:t>,</w:t>
      </w:r>
      <w:r>
        <w:rPr>
          <w:rFonts w:ascii="Times New Roman" w:hAnsi="Times New Roman" w:cs="Times New Roman"/>
          <w:sz w:val="24"/>
          <w:szCs w:val="24"/>
        </w:rPr>
        <w:t xml:space="preserve"> birds varied in both their level of </w:t>
      </w:r>
      <w:r w:rsidR="003843AA">
        <w:rPr>
          <w:rFonts w:ascii="Times New Roman" w:hAnsi="Times New Roman" w:cs="Times New Roman"/>
          <w:sz w:val="24"/>
          <w:szCs w:val="24"/>
        </w:rPr>
        <w:t>site</w:t>
      </w:r>
      <w:r>
        <w:rPr>
          <w:rFonts w:ascii="Times New Roman" w:hAnsi="Times New Roman" w:cs="Times New Roman"/>
          <w:sz w:val="24"/>
          <w:szCs w:val="24"/>
        </w:rPr>
        <w:t xml:space="preserve"> and habitat </w:t>
      </w:r>
      <w:r w:rsidR="003843AA">
        <w:rPr>
          <w:rFonts w:ascii="Times New Roman" w:hAnsi="Times New Roman" w:cs="Times New Roman"/>
          <w:sz w:val="24"/>
          <w:szCs w:val="24"/>
        </w:rPr>
        <w:t xml:space="preserve">fidelity.  </w:t>
      </w:r>
      <w:r>
        <w:rPr>
          <w:rFonts w:ascii="Times New Roman" w:hAnsi="Times New Roman" w:cs="Times New Roman"/>
          <w:sz w:val="24"/>
          <w:szCs w:val="24"/>
        </w:rPr>
        <w:t xml:space="preserve">We showed that </w:t>
      </w:r>
      <w:r w:rsidR="003843AA">
        <w:rPr>
          <w:rFonts w:ascii="Times New Roman" w:hAnsi="Times New Roman" w:cs="Times New Roman"/>
          <w:sz w:val="24"/>
          <w:szCs w:val="24"/>
        </w:rPr>
        <w:t>fidelity</w:t>
      </w:r>
      <w:r>
        <w:rPr>
          <w:rFonts w:ascii="Times New Roman" w:hAnsi="Times New Roman" w:cs="Times New Roman"/>
          <w:sz w:val="24"/>
          <w:szCs w:val="24"/>
        </w:rPr>
        <w:t xml:space="preserve"> was stronger within years, but did persist between years.  </w:t>
      </w:r>
      <w:r w:rsidR="00EB64C4" w:rsidRPr="003F145C">
        <w:rPr>
          <w:rFonts w:ascii="Times New Roman" w:hAnsi="Times New Roman" w:cs="Times New Roman"/>
          <w:sz w:val="24"/>
          <w:szCs w:val="24"/>
        </w:rPr>
        <w:t xml:space="preserve">Our results </w:t>
      </w:r>
      <w:r w:rsidR="00EB64C4" w:rsidRPr="003F145C">
        <w:rPr>
          <w:rFonts w:ascii="Times New Roman" w:hAnsi="Times New Roman" w:cs="Times New Roman"/>
          <w:sz w:val="24"/>
          <w:szCs w:val="24"/>
        </w:rPr>
        <w:lastRenderedPageBreak/>
        <w:t>support previous</w:t>
      </w:r>
      <w:r w:rsidR="004438BD">
        <w:rPr>
          <w:rFonts w:ascii="Times New Roman" w:hAnsi="Times New Roman" w:cs="Times New Roman"/>
          <w:sz w:val="24"/>
          <w:szCs w:val="24"/>
        </w:rPr>
        <w:t xml:space="preserve"> </w:t>
      </w:r>
      <w:r w:rsidR="00EB64C4" w:rsidRPr="003F145C">
        <w:rPr>
          <w:rFonts w:ascii="Times New Roman" w:hAnsi="Times New Roman" w:cs="Times New Roman"/>
          <w:sz w:val="24"/>
          <w:szCs w:val="24"/>
        </w:rPr>
        <w:t>single</w:t>
      </w:r>
      <w:r w:rsidR="004438BD">
        <w:rPr>
          <w:rFonts w:ascii="Times New Roman" w:hAnsi="Times New Roman" w:cs="Times New Roman"/>
          <w:sz w:val="24"/>
          <w:szCs w:val="24"/>
        </w:rPr>
        <w:t>-</w:t>
      </w:r>
      <w:r w:rsidR="00EB64C4" w:rsidRPr="003F145C">
        <w:rPr>
          <w:rFonts w:ascii="Times New Roman" w:hAnsi="Times New Roman" w:cs="Times New Roman"/>
          <w:sz w:val="24"/>
          <w:szCs w:val="24"/>
        </w:rPr>
        <w:t>year</w:t>
      </w:r>
      <w:r w:rsidR="00EB64C4">
        <w:rPr>
          <w:rFonts w:ascii="Times New Roman" w:hAnsi="Times New Roman" w:cs="Times New Roman"/>
          <w:sz w:val="24"/>
          <w:szCs w:val="24"/>
        </w:rPr>
        <w:t xml:space="preserve"> </w:t>
      </w:r>
      <w:r w:rsidR="004438BD">
        <w:rPr>
          <w:rFonts w:ascii="Times New Roman" w:hAnsi="Times New Roman" w:cs="Times New Roman"/>
          <w:sz w:val="24"/>
          <w:szCs w:val="24"/>
        </w:rPr>
        <w:t xml:space="preserve">studies on albatrosses </w:t>
      </w:r>
      <w:r w:rsidR="00EB64C4">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{"citationID":"ckv4n4ctn","properties":{"formattedCitation":"(Patrick and Weimerskirch, 2014b)","plainCitation":"(Patrick and Weimerskirch, 2014b)"},"citationItems":[{"id":1668,"uris":["http://zotero.org/users/1976460/items/UCN75CHG"],"uri":["http://zotero.org/users/1976460/items/UCN75CHG"],"itemData":{"id":1668,"type":"article-journal","title":"Consistency pays: sex differences and fitness consequences of behavioural specialization in a wide-ranging seabird","container-title":"Biology Letters","page":"20140630","volume":"10","issue":"10","source":"rsbl.royalsocietypublishing.org","abstract":"Specialists and generalists often coexist within a single population, but the biological drivers of individual strategies are not fully resolved. When sexes differ in their foraging strategy, this can lead them to different environmental conditions and stability across their habitat range. As such, sexual segregation, combined with dominance, may lead to varying levels of specialization between the sexes. Here, we examine spatial and temporal niche width (intraindividual variability in aspects of foraging behaviour) of male and female black-browed albatrosses (Thalassarche melanophrys), and its consequences for fitness. We show that females, where maximum foraging range is under fluctuating selection, exhibit more variable behaviours and appear more generalist than males, who are under directional selection to forage close to the colony. However within each sex, successful birds had a much narrower niche width across most behaviours, suggesting some specialization is adaptive in both sexes. These results demonstrate that while there are sex differences in niche width, the fitness benefit of specialization in spatial distribution is strong in this wide-ranging seabird.","DOI":"10.1098/rsbl.2014.0630","ISSN":"1744-9561, 1744-957X","note":"PMID: 25354918","shortTitle":"Consistency pays","language":"en","author":[{"family":"Patrick","given":"Samantha C."},{"family":"Weimerskirch","given":"Henri"}],"issued":{"date-parts":[["2014",10,1]]},"PMID":"25354918"}}],"schema":"https://github.com/citation-style-language/schema/raw/master/csl-citation.json"} </w:instrText>
      </w:r>
      <w:r w:rsidR="00EB64C4">
        <w:rPr>
          <w:rFonts w:ascii="Times New Roman" w:hAnsi="Times New Roman" w:cs="Times New Roman"/>
          <w:sz w:val="24"/>
          <w:szCs w:val="24"/>
        </w:rPr>
        <w:fldChar w:fldCharType="separate"/>
      </w:r>
      <w:r w:rsidR="00EB64C4" w:rsidRPr="00063BA6">
        <w:rPr>
          <w:rFonts w:ascii="Times New Roman" w:hAnsi="Times New Roman" w:cs="Times New Roman"/>
          <w:sz w:val="24"/>
        </w:rPr>
        <w:t>(Patrick and Weimerskirch, 2014b)</w:t>
      </w:r>
      <w:r w:rsidR="00EB64C4">
        <w:rPr>
          <w:rFonts w:ascii="Times New Roman" w:hAnsi="Times New Roman" w:cs="Times New Roman"/>
          <w:sz w:val="24"/>
          <w:szCs w:val="24"/>
        </w:rPr>
        <w:fldChar w:fldCharType="end"/>
      </w:r>
      <w:r w:rsidR="00EB64C4" w:rsidRPr="003F145C">
        <w:rPr>
          <w:rFonts w:ascii="Times New Roman" w:hAnsi="Times New Roman" w:cs="Times New Roman"/>
          <w:sz w:val="24"/>
          <w:szCs w:val="24"/>
        </w:rPr>
        <w:t xml:space="preserve">, </w:t>
      </w:r>
      <w:r w:rsidR="004438BD">
        <w:rPr>
          <w:rFonts w:ascii="Times New Roman" w:hAnsi="Times New Roman" w:cs="Times New Roman"/>
          <w:sz w:val="24"/>
          <w:szCs w:val="24"/>
        </w:rPr>
        <w:t xml:space="preserve">having shown </w:t>
      </w:r>
      <w:r w:rsidR="00EB64C4" w:rsidRPr="003F145C">
        <w:rPr>
          <w:rFonts w:ascii="Times New Roman" w:hAnsi="Times New Roman" w:cs="Times New Roman"/>
          <w:sz w:val="24"/>
          <w:szCs w:val="24"/>
        </w:rPr>
        <w:t xml:space="preserve">that individuals differ in their </w:t>
      </w:r>
      <w:r w:rsidR="00EB64C4">
        <w:rPr>
          <w:rFonts w:ascii="Times New Roman" w:hAnsi="Times New Roman" w:cs="Times New Roman"/>
          <w:sz w:val="24"/>
          <w:szCs w:val="24"/>
        </w:rPr>
        <w:t xml:space="preserve">level of </w:t>
      </w:r>
      <w:r w:rsidR="003843AA">
        <w:rPr>
          <w:rFonts w:ascii="Times New Roman" w:hAnsi="Times New Roman" w:cs="Times New Roman"/>
          <w:sz w:val="24"/>
          <w:szCs w:val="24"/>
        </w:rPr>
        <w:t>site fidelity</w:t>
      </w:r>
      <w:r w:rsidR="004438BD">
        <w:rPr>
          <w:rFonts w:ascii="Times New Roman" w:hAnsi="Times New Roman" w:cs="Times New Roman"/>
          <w:sz w:val="24"/>
          <w:szCs w:val="24"/>
        </w:rPr>
        <w:t xml:space="preserve">.  We could </w:t>
      </w:r>
      <w:r w:rsidR="00861789">
        <w:rPr>
          <w:rFonts w:ascii="Times New Roman" w:hAnsi="Times New Roman" w:cs="Times New Roman"/>
          <w:sz w:val="24"/>
          <w:szCs w:val="24"/>
        </w:rPr>
        <w:t xml:space="preserve">demonstrate </w:t>
      </w:r>
      <w:r w:rsidR="004438BD">
        <w:rPr>
          <w:rFonts w:ascii="Times New Roman" w:hAnsi="Times New Roman" w:cs="Times New Roman"/>
          <w:sz w:val="24"/>
          <w:szCs w:val="24"/>
        </w:rPr>
        <w:t>that this pattern also</w:t>
      </w:r>
      <w:r w:rsidR="00861789">
        <w:rPr>
          <w:rFonts w:ascii="Times New Roman" w:hAnsi="Times New Roman" w:cs="Times New Roman"/>
          <w:sz w:val="24"/>
          <w:szCs w:val="24"/>
        </w:rPr>
        <w:t xml:space="preserve"> persists between breeding seasons</w:t>
      </w:r>
      <w:r w:rsidR="00073A64">
        <w:rPr>
          <w:rFonts w:ascii="Times New Roman" w:hAnsi="Times New Roman" w:cs="Times New Roman"/>
          <w:sz w:val="24"/>
          <w:szCs w:val="24"/>
        </w:rPr>
        <w:t xml:space="preserve"> and t</w:t>
      </w:r>
      <w:r w:rsidR="00EB64C4">
        <w:rPr>
          <w:rFonts w:ascii="Times New Roman" w:hAnsi="Times New Roman" w:cs="Times New Roman"/>
          <w:sz w:val="24"/>
          <w:szCs w:val="24"/>
        </w:rPr>
        <w:t>his suggests that our</w:t>
      </w:r>
      <w:r w:rsidR="004438BD">
        <w:rPr>
          <w:rFonts w:ascii="Times New Roman" w:hAnsi="Times New Roman" w:cs="Times New Roman"/>
          <w:sz w:val="24"/>
          <w:szCs w:val="24"/>
        </w:rPr>
        <w:t xml:space="preserve"> studied albatross</w:t>
      </w:r>
      <w:r w:rsidR="00EB64C4">
        <w:rPr>
          <w:rFonts w:ascii="Times New Roman" w:hAnsi="Times New Roman" w:cs="Times New Roman"/>
          <w:sz w:val="24"/>
          <w:szCs w:val="24"/>
        </w:rPr>
        <w:t xml:space="preserve"> population is not composed of a series of </w:t>
      </w:r>
      <w:r w:rsidR="0048125B">
        <w:rPr>
          <w:rFonts w:ascii="Times New Roman" w:hAnsi="Times New Roman" w:cs="Times New Roman"/>
          <w:sz w:val="24"/>
          <w:szCs w:val="24"/>
        </w:rPr>
        <w:t xml:space="preserve">site faithful </w:t>
      </w:r>
      <w:r w:rsidR="00EB64C4">
        <w:rPr>
          <w:rFonts w:ascii="Times New Roman" w:hAnsi="Times New Roman" w:cs="Times New Roman"/>
          <w:sz w:val="24"/>
          <w:szCs w:val="24"/>
        </w:rPr>
        <w:t xml:space="preserve">specialists with </w:t>
      </w:r>
      <w:r w:rsidR="00AF13FC">
        <w:rPr>
          <w:rFonts w:ascii="Times New Roman" w:hAnsi="Times New Roman" w:cs="Times New Roman"/>
          <w:sz w:val="24"/>
          <w:szCs w:val="24"/>
        </w:rPr>
        <w:t xml:space="preserve">different </w:t>
      </w:r>
      <w:r w:rsidR="00EB64C4">
        <w:rPr>
          <w:rFonts w:ascii="Times New Roman" w:hAnsi="Times New Roman" w:cs="Times New Roman"/>
          <w:sz w:val="24"/>
          <w:szCs w:val="24"/>
        </w:rPr>
        <w:t xml:space="preserve">niches </w:t>
      </w:r>
      <w:r w:rsidR="00EB64C4">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{"citationID":"2f7j63ftgd","properties":{"formattedCitation":"(Bolnick et al., 2003)","plainCitation":"(Bolnick et al., 2003)"},"citationItems":[{"id":325,"uris":["http://zotero.org/users/1976460/items/88RC39CH"],"uri":["http://zotero.org/users/1976460/items/88RC39CH"],"itemData":{"id":325,"type":"article-journal","title":"The ecology of individuals: Incidence and implications of individual specialization","container-title":"American Naturalist","page":"1-28","volume":"161","issue":"1","source":"ISI Web of Knowledge","abstract":"Most empirical and theoretical studies of resource use and population dynamics treat conspecific individuals as ecologically equivalent. This simplification is only justified if interindividual niche variation is rare, weak, or has a trivial effect on ecological processes. This article reviews the incidence, degree, causes, and implications of individual-level niche variation to challenge these simplifications. Evidence for individual specialization is available for 93 species distributed across a broad range of taxonomic groups. Although few studies have quantified the degree to which individuals are specialized relative to their population, between-individual variation can sometimes comprise the majority of the population's niche width. The degree of individual specialization varies widely among species and among populations, reflecting a diverse array of physiological, behavioral, and ecological mechanisms that can generate intrapopulation variation. Finally, individual specialization has potentially important ecological, evolutionary, and conservation implications. Theory suggests that niche variation facilitates frequency-dependent interactions that can profoundly affect the population's stability, the amount of intraspecific competition, fitness-function shapes, and the population's capacity to diversify and speciate rapidly. Our collection of case studies suggests that individual specialization is a widespread but underappreciated phenomenon that poses many important but unanswered questions.","DOI":"10.1086/343878","ISSN":"0003-0147","note":"WOS:000180186600002","shortTitle":"The ecology of individuals","journalAbbreviation":"Am. Nat.","language":"English","author":[{"family":"Bolnick","given":"D. I."},{"family":"Svanback","given":"R."},{"family":"Fordyce","given":"J. A."},{"family":"Yang","given":"L. H."},{"family":"Davis","given":"J. M."},{"family":"Hulsey","given":"C. D."},{"family":"Forister","given":"M. L."}],"issued":{"date-parts":[["2003",1]]}}}],"schema":"https://github.com/citation-style-language/schema/raw/master/csl-citation.json"} </w:instrText>
      </w:r>
      <w:r w:rsidR="00EB64C4">
        <w:rPr>
          <w:rFonts w:ascii="Times New Roman" w:hAnsi="Times New Roman" w:cs="Times New Roman"/>
          <w:sz w:val="24"/>
          <w:szCs w:val="24"/>
        </w:rPr>
        <w:fldChar w:fldCharType="separate"/>
      </w:r>
      <w:r w:rsidR="00EB64C4" w:rsidRPr="00F8448A">
        <w:rPr>
          <w:rFonts w:ascii="Times New Roman" w:hAnsi="Times New Roman" w:cs="Times New Roman"/>
          <w:sz w:val="24"/>
        </w:rPr>
        <w:t>(Bolnick et al., 2003)</w:t>
      </w:r>
      <w:r w:rsidR="00EB64C4">
        <w:rPr>
          <w:rFonts w:ascii="Times New Roman" w:hAnsi="Times New Roman" w:cs="Times New Roman"/>
          <w:sz w:val="24"/>
          <w:szCs w:val="24"/>
        </w:rPr>
        <w:fldChar w:fldCharType="end"/>
      </w:r>
      <w:r w:rsidR="00EB64C4">
        <w:rPr>
          <w:rFonts w:ascii="Times New Roman" w:hAnsi="Times New Roman" w:cs="Times New Roman"/>
          <w:sz w:val="24"/>
          <w:szCs w:val="24"/>
        </w:rPr>
        <w:t xml:space="preserve">, but instead </w:t>
      </w:r>
      <w:r w:rsidR="004438BD">
        <w:rPr>
          <w:rFonts w:ascii="Times New Roman" w:hAnsi="Times New Roman" w:cs="Times New Roman"/>
          <w:sz w:val="24"/>
          <w:szCs w:val="24"/>
        </w:rPr>
        <w:t>individual</w:t>
      </w:r>
      <w:r w:rsidR="00073A64">
        <w:rPr>
          <w:rFonts w:ascii="Times New Roman" w:hAnsi="Times New Roman" w:cs="Times New Roman"/>
          <w:sz w:val="24"/>
          <w:szCs w:val="24"/>
        </w:rPr>
        <w:t>s that</w:t>
      </w:r>
      <w:r w:rsidR="004438BD">
        <w:rPr>
          <w:rFonts w:ascii="Times New Roman" w:hAnsi="Times New Roman" w:cs="Times New Roman"/>
          <w:sz w:val="24"/>
          <w:szCs w:val="24"/>
        </w:rPr>
        <w:t xml:space="preserve"> vary in their degree of </w:t>
      </w:r>
      <w:r w:rsidR="003843AA">
        <w:rPr>
          <w:rFonts w:ascii="Times New Roman" w:hAnsi="Times New Roman" w:cs="Times New Roman"/>
          <w:sz w:val="24"/>
          <w:szCs w:val="24"/>
        </w:rPr>
        <w:t>fidelity</w:t>
      </w:r>
      <w:r w:rsidR="004438BD">
        <w:rPr>
          <w:rFonts w:ascii="Times New Roman" w:hAnsi="Times New Roman" w:cs="Times New Roman"/>
          <w:sz w:val="24"/>
          <w:szCs w:val="24"/>
        </w:rPr>
        <w:t xml:space="preserve"> </w:t>
      </w:r>
      <w:r w:rsidR="00861789">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{"citationID":"kan3g8dp9","properties":{"formattedCitation":"(Wilson, and Yoshimura, 1994)","plainCitation":"(Wilson, and Yoshimura, 1994)"},"citationItems":[{"id":1253,"uris":["http://zotero.org/users/1976460/items/UT3WRS9I"],"uri":["http://zotero.org/users/1976460/items/UT3WRS9I"],"itemData":{"id":1253,"type":"article-newspaper","title":"On the coexistence of specialists and generalists.","container-title":"The American Naturalist","page":"692-707","edition":"144 (4)","author":[{"family":"Wilson,","given":"D.S."},{"family":"Yoshimura,","given":"J."}],"issued":{"date-parts":[["1994"]]}}}],"schema":"https://github.com/citation-style-language/schema/raw/master/csl-citation.json"} </w:instrText>
      </w:r>
      <w:r w:rsidR="00861789">
        <w:rPr>
          <w:rFonts w:ascii="Times New Roman" w:hAnsi="Times New Roman" w:cs="Times New Roman"/>
          <w:sz w:val="24"/>
          <w:szCs w:val="24"/>
        </w:rPr>
        <w:fldChar w:fldCharType="separate"/>
      </w:r>
      <w:r w:rsidR="00861789" w:rsidRPr="00861789">
        <w:rPr>
          <w:rFonts w:ascii="Times New Roman" w:hAnsi="Times New Roman" w:cs="Times New Roman"/>
          <w:sz w:val="24"/>
        </w:rPr>
        <w:t>(Wilson, and Yoshimura, 1994)</w:t>
      </w:r>
      <w:r w:rsidR="00861789">
        <w:rPr>
          <w:rFonts w:ascii="Times New Roman" w:hAnsi="Times New Roman" w:cs="Times New Roman"/>
          <w:sz w:val="24"/>
          <w:szCs w:val="24"/>
        </w:rPr>
        <w:fldChar w:fldCharType="end"/>
      </w:r>
      <w:r w:rsidR="00EB64C4">
        <w:rPr>
          <w:rFonts w:ascii="Times New Roman" w:hAnsi="Times New Roman" w:cs="Times New Roman"/>
          <w:sz w:val="24"/>
          <w:szCs w:val="24"/>
        </w:rPr>
        <w:t>.</w:t>
      </w:r>
      <w:r w:rsidR="00DC2F3D">
        <w:rPr>
          <w:rFonts w:ascii="Times New Roman" w:hAnsi="Times New Roman" w:cs="Times New Roman"/>
          <w:sz w:val="24"/>
          <w:szCs w:val="24"/>
        </w:rPr>
        <w:t xml:space="preserve"> </w:t>
      </w:r>
      <w:r w:rsidR="00EB64C4">
        <w:rPr>
          <w:rFonts w:ascii="Times New Roman" w:hAnsi="Times New Roman" w:cs="Times New Roman"/>
          <w:sz w:val="24"/>
          <w:szCs w:val="24"/>
        </w:rPr>
        <w:t>However,</w:t>
      </w:r>
      <w:r w:rsidR="000A1579">
        <w:rPr>
          <w:rFonts w:ascii="Times New Roman" w:hAnsi="Times New Roman" w:cs="Times New Roman"/>
          <w:sz w:val="24"/>
          <w:szCs w:val="24"/>
        </w:rPr>
        <w:t xml:space="preserve"> the extent of </w:t>
      </w:r>
      <w:r w:rsidR="003843AA">
        <w:rPr>
          <w:rFonts w:ascii="Times New Roman" w:hAnsi="Times New Roman" w:cs="Times New Roman"/>
          <w:sz w:val="24"/>
          <w:szCs w:val="24"/>
        </w:rPr>
        <w:t>site</w:t>
      </w:r>
      <w:r w:rsidR="00E83553">
        <w:rPr>
          <w:rFonts w:ascii="Times New Roman" w:hAnsi="Times New Roman" w:cs="Times New Roman"/>
          <w:sz w:val="24"/>
          <w:szCs w:val="24"/>
        </w:rPr>
        <w:t xml:space="preserve"> and habitat </w:t>
      </w:r>
      <w:r w:rsidR="003843AA">
        <w:rPr>
          <w:rFonts w:ascii="Times New Roman" w:hAnsi="Times New Roman" w:cs="Times New Roman"/>
          <w:sz w:val="24"/>
          <w:szCs w:val="24"/>
        </w:rPr>
        <w:t xml:space="preserve">fidelity </w:t>
      </w:r>
      <w:r w:rsidR="000A1579">
        <w:rPr>
          <w:rFonts w:ascii="Times New Roman" w:hAnsi="Times New Roman" w:cs="Times New Roman"/>
          <w:sz w:val="24"/>
          <w:szCs w:val="24"/>
        </w:rPr>
        <w:t xml:space="preserve">differed.  </w:t>
      </w:r>
      <w:r w:rsidR="00EB64C4">
        <w:rPr>
          <w:rFonts w:ascii="Times New Roman" w:hAnsi="Times New Roman" w:cs="Times New Roman"/>
          <w:sz w:val="24"/>
          <w:szCs w:val="24"/>
        </w:rPr>
        <w:t xml:space="preserve"> </w:t>
      </w:r>
      <w:r w:rsidR="0048125B">
        <w:rPr>
          <w:rFonts w:ascii="Times New Roman" w:hAnsi="Times New Roman" w:cs="Times New Roman"/>
          <w:sz w:val="24"/>
          <w:szCs w:val="24"/>
        </w:rPr>
        <w:t xml:space="preserve">The individuals least faithful to in their habitat were still </w:t>
      </w:r>
      <w:r w:rsidR="000A1579">
        <w:rPr>
          <w:rFonts w:ascii="Times New Roman" w:hAnsi="Times New Roman" w:cs="Times New Roman"/>
          <w:sz w:val="24"/>
          <w:szCs w:val="24"/>
        </w:rPr>
        <w:t>twice</w:t>
      </w:r>
      <w:r w:rsidR="0048125B">
        <w:rPr>
          <w:rFonts w:ascii="Times New Roman" w:hAnsi="Times New Roman" w:cs="Times New Roman"/>
          <w:sz w:val="24"/>
          <w:szCs w:val="24"/>
        </w:rPr>
        <w:t xml:space="preserve"> as faithful as the least site faithful individuals, </w:t>
      </w:r>
      <w:r w:rsidR="00073A64">
        <w:rPr>
          <w:rFonts w:ascii="Times New Roman" w:hAnsi="Times New Roman" w:cs="Times New Roman"/>
          <w:sz w:val="24"/>
          <w:szCs w:val="24"/>
        </w:rPr>
        <w:t>s</w:t>
      </w:r>
      <w:r w:rsidR="0048125B">
        <w:rPr>
          <w:rFonts w:ascii="Times New Roman" w:hAnsi="Times New Roman" w:cs="Times New Roman"/>
          <w:sz w:val="24"/>
          <w:szCs w:val="24"/>
        </w:rPr>
        <w:t xml:space="preserve">uggesting </w:t>
      </w:r>
      <w:r w:rsidR="00073A64">
        <w:rPr>
          <w:rFonts w:ascii="Times New Roman" w:hAnsi="Times New Roman" w:cs="Times New Roman"/>
          <w:sz w:val="24"/>
          <w:szCs w:val="24"/>
        </w:rPr>
        <w:t xml:space="preserve">that niche segregation may drive stronger habitat </w:t>
      </w:r>
      <w:r w:rsidR="003843AA">
        <w:rPr>
          <w:rFonts w:ascii="Times New Roman" w:hAnsi="Times New Roman" w:cs="Times New Roman"/>
          <w:sz w:val="24"/>
          <w:szCs w:val="24"/>
        </w:rPr>
        <w:t>fidelity</w:t>
      </w:r>
      <w:r w:rsidR="00073A64">
        <w:rPr>
          <w:rFonts w:ascii="Times New Roman" w:hAnsi="Times New Roman" w:cs="Times New Roman"/>
          <w:sz w:val="24"/>
          <w:szCs w:val="24"/>
        </w:rPr>
        <w:t xml:space="preserve">.  This may emerge if competition for habitats is stronger than that for space.  </w:t>
      </w:r>
    </w:p>
    <w:p w14:paraId="537E3B2E" w14:textId="77777777" w:rsidR="00861789" w:rsidRPr="00861789" w:rsidRDefault="00861789" w:rsidP="00482896">
      <w:pPr>
        <w:spacing w:after="0" w:line="480" w:lineRule="auto"/>
        <w:rPr>
          <w:rFonts w:ascii="Times New Roman" w:hAnsi="Times New Roman" w:cs="Times New Roman"/>
          <w:b/>
          <w:sz w:val="24"/>
          <w:szCs w:val="24"/>
        </w:rPr>
      </w:pPr>
    </w:p>
    <w:p w14:paraId="2A650B0D" w14:textId="43C3B897" w:rsidR="00861789" w:rsidRPr="00861789" w:rsidRDefault="00861789" w:rsidP="00482896">
      <w:pPr>
        <w:spacing w:after="0" w:line="480" w:lineRule="auto"/>
        <w:rPr>
          <w:rFonts w:ascii="Times New Roman" w:hAnsi="Times New Roman" w:cs="Times New Roman"/>
          <w:b/>
          <w:sz w:val="24"/>
          <w:szCs w:val="24"/>
        </w:rPr>
      </w:pPr>
      <w:r w:rsidRPr="00861789">
        <w:rPr>
          <w:rFonts w:ascii="Times New Roman" w:hAnsi="Times New Roman" w:cs="Times New Roman"/>
          <w:b/>
          <w:sz w:val="24"/>
          <w:szCs w:val="24"/>
        </w:rPr>
        <w:t xml:space="preserve">Why </w:t>
      </w:r>
      <w:r w:rsidR="0097133D">
        <w:rPr>
          <w:rFonts w:ascii="Times New Roman" w:hAnsi="Times New Roman" w:cs="Times New Roman"/>
          <w:b/>
          <w:sz w:val="24"/>
          <w:szCs w:val="24"/>
        </w:rPr>
        <w:t xml:space="preserve">are birds more specialised in habitat use? </w:t>
      </w:r>
    </w:p>
    <w:p w14:paraId="2B42B5B0" w14:textId="45A91C92" w:rsidR="00F04B06" w:rsidRDefault="00621E8C"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Contrary to our prediction, birds were more </w:t>
      </w:r>
      <w:r w:rsidR="0048125B">
        <w:rPr>
          <w:rFonts w:ascii="Times New Roman" w:hAnsi="Times New Roman" w:cs="Times New Roman"/>
          <w:sz w:val="24"/>
          <w:szCs w:val="24"/>
        </w:rPr>
        <w:t>faithful</w:t>
      </w:r>
      <w:r>
        <w:rPr>
          <w:rFonts w:ascii="Times New Roman" w:hAnsi="Times New Roman" w:cs="Times New Roman"/>
          <w:sz w:val="24"/>
          <w:szCs w:val="24"/>
        </w:rPr>
        <w:t xml:space="preserve"> in the habitat they used than</w:t>
      </w:r>
      <w:r w:rsidR="00073A64">
        <w:rPr>
          <w:rFonts w:ascii="Times New Roman" w:hAnsi="Times New Roman" w:cs="Times New Roman"/>
          <w:sz w:val="24"/>
          <w:szCs w:val="24"/>
        </w:rPr>
        <w:t xml:space="preserve"> the</w:t>
      </w:r>
      <w:r>
        <w:rPr>
          <w:rFonts w:ascii="Times New Roman" w:hAnsi="Times New Roman" w:cs="Times New Roman"/>
          <w:sz w:val="24"/>
          <w:szCs w:val="24"/>
        </w:rPr>
        <w:t xml:space="preserve"> s</w:t>
      </w:r>
      <w:r w:rsidR="0048125B">
        <w:rPr>
          <w:rFonts w:ascii="Times New Roman" w:hAnsi="Times New Roman" w:cs="Times New Roman"/>
          <w:sz w:val="24"/>
          <w:szCs w:val="24"/>
        </w:rPr>
        <w:t>ite</w:t>
      </w:r>
      <w:r>
        <w:rPr>
          <w:rFonts w:ascii="Times New Roman" w:hAnsi="Times New Roman" w:cs="Times New Roman"/>
          <w:sz w:val="24"/>
          <w:szCs w:val="24"/>
        </w:rPr>
        <w:t xml:space="preserve">.  </w:t>
      </w:r>
      <w:r w:rsidR="00120FC5">
        <w:rPr>
          <w:rFonts w:ascii="Times New Roman" w:hAnsi="Times New Roman" w:cs="Times New Roman"/>
          <w:sz w:val="24"/>
          <w:szCs w:val="24"/>
        </w:rPr>
        <w:t>The lack of habitat generalists suggests that the costs involved</w:t>
      </w:r>
      <w:r w:rsidR="00CE14DC">
        <w:rPr>
          <w:rFonts w:ascii="Times New Roman" w:hAnsi="Times New Roman" w:cs="Times New Roman"/>
          <w:sz w:val="24"/>
          <w:szCs w:val="24"/>
        </w:rPr>
        <w:t xml:space="preserve"> </w:t>
      </w:r>
      <w:r w:rsidR="00CE14DC">
        <w:rPr>
          <w:rFonts w:ascii="Times New Roman" w:hAnsi="Times New Roman" w:cs="Times New Roman"/>
          <w:sz w:val="24"/>
          <w:szCs w:val="24"/>
        </w:rPr>
        <w:fldChar w:fldCharType="begin"/>
      </w:r>
      <w:r w:rsidR="00CE14DC">
        <w:rPr>
          <w:rFonts w:ascii="Times New Roman" w:hAnsi="Times New Roman" w:cs="Times New Roman"/>
          <w:sz w:val="24"/>
          <w:szCs w:val="24"/>
        </w:rPr>
        <w:instrText xml:space="preserve"> ADDIN ZOTERO_ITEM CSL_CITATION {"citationID":"Um21RKnv","properties":{"formattedCitation":"(i.e. jack of all trades, master of none; MacArthur, 1972)","plainCitation":"(i.e. jack of all trades, master of none; MacArthur, 1972)"},"citationItems":[{"id":2995,"uris":["http://zotero.org/users/1976460/items/CP3ENXRH"],"uri":["http://zotero.org/users/1976460/items/CP3ENXRH"],"itemData":{"id":2995,"type":"book","title":"Geographical ecology: patterns in the distribution of species.","publisher":"Harper &amp; Row","publisher-place":"New York, NY","event-place":"New York, NY","author":[{"family":"MacArthur","given":"R. H."}],"issued":{"date-parts":[["1972"]]}},"prefix":"i.e. jack of all trades, master of none; "}],"schema":"https://github.com/citation-style-language/schema/raw/master/csl-citation.json"} </w:instrText>
      </w:r>
      <w:r w:rsidR="00CE14DC">
        <w:rPr>
          <w:rFonts w:ascii="Times New Roman" w:hAnsi="Times New Roman" w:cs="Times New Roman"/>
          <w:sz w:val="24"/>
          <w:szCs w:val="24"/>
        </w:rPr>
        <w:fldChar w:fldCharType="separate"/>
      </w:r>
      <w:r w:rsidR="00CE14DC" w:rsidRPr="00CE14DC">
        <w:rPr>
          <w:rFonts w:ascii="Times New Roman" w:hAnsi="Times New Roman" w:cs="Times New Roman"/>
          <w:sz w:val="24"/>
        </w:rPr>
        <w:t>(i.e. jack of all trades, master of none; MacArthur, 1972)</w:t>
      </w:r>
      <w:r w:rsidR="00CE14DC">
        <w:rPr>
          <w:rFonts w:ascii="Times New Roman" w:hAnsi="Times New Roman" w:cs="Times New Roman"/>
          <w:sz w:val="24"/>
          <w:szCs w:val="24"/>
        </w:rPr>
        <w:fldChar w:fldCharType="end"/>
      </w:r>
      <w:r w:rsidR="00CE14DC">
        <w:rPr>
          <w:rFonts w:ascii="Times New Roman" w:hAnsi="Times New Roman" w:cs="Times New Roman"/>
          <w:sz w:val="24"/>
          <w:szCs w:val="24"/>
        </w:rPr>
        <w:t xml:space="preserve"> </w:t>
      </w:r>
      <w:r w:rsidR="00120FC5">
        <w:rPr>
          <w:rFonts w:ascii="Times New Roman" w:hAnsi="Times New Roman" w:cs="Times New Roman"/>
          <w:sz w:val="24"/>
          <w:szCs w:val="24"/>
        </w:rPr>
        <w:t>make</w:t>
      </w:r>
      <w:r w:rsidR="00073A64">
        <w:rPr>
          <w:rFonts w:ascii="Times New Roman" w:hAnsi="Times New Roman" w:cs="Times New Roman"/>
          <w:sz w:val="24"/>
          <w:szCs w:val="24"/>
        </w:rPr>
        <w:t>s</w:t>
      </w:r>
      <w:r w:rsidR="00120FC5">
        <w:rPr>
          <w:rFonts w:ascii="Times New Roman" w:hAnsi="Times New Roman" w:cs="Times New Roman"/>
          <w:sz w:val="24"/>
          <w:szCs w:val="24"/>
        </w:rPr>
        <w:t xml:space="preserve"> </w:t>
      </w:r>
      <w:r w:rsidR="00562CAB">
        <w:rPr>
          <w:rFonts w:ascii="Times New Roman" w:hAnsi="Times New Roman" w:cs="Times New Roman"/>
          <w:sz w:val="24"/>
          <w:szCs w:val="24"/>
        </w:rPr>
        <w:t xml:space="preserve">this </w:t>
      </w:r>
      <w:r w:rsidR="00053A4F">
        <w:rPr>
          <w:rFonts w:ascii="Times New Roman" w:hAnsi="Times New Roman" w:cs="Times New Roman"/>
          <w:sz w:val="24"/>
          <w:szCs w:val="24"/>
        </w:rPr>
        <w:t>tactic</w:t>
      </w:r>
      <w:r w:rsidR="00562CAB">
        <w:rPr>
          <w:rFonts w:ascii="Times New Roman" w:hAnsi="Times New Roman" w:cs="Times New Roman"/>
          <w:sz w:val="24"/>
          <w:szCs w:val="24"/>
        </w:rPr>
        <w:t xml:space="preserve"> </w:t>
      </w:r>
      <w:r w:rsidR="00120FC5">
        <w:rPr>
          <w:rFonts w:ascii="Times New Roman" w:hAnsi="Times New Roman" w:cs="Times New Roman"/>
          <w:sz w:val="24"/>
          <w:szCs w:val="24"/>
        </w:rPr>
        <w:t xml:space="preserve">maladaptive </w:t>
      </w:r>
      <w:r w:rsidR="00120FC5">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{"citationID":"0ho9eEYS","properties":{"formattedCitation":"(Bradshaw, 1965; Vantienderen, 1990)","plainCitation":"(Bradshaw, 1965; Vantienderen, 1990)"},"citationItems":[{"id":2510,"uris":["http://zotero.org/users/1976460/items/JAZTDQHI"],"uri":["http://zotero.org/users/1976460/items/JAZTDQHI"],"itemData":{"id":2510,"type":"chapter","title":"Evolutionary Significance of Phenotypic Plasticity in Plants","container-title":"Advances in Genetics","publisher":"Elsevier","page":"115-155","volume":"13","source":"CrossRef","URL":"http://linkinghub.elsevier.com/retrieve/pii/S0065266008600486","ISBN":"978-0-12-017613-7","language":"en","author":[{"family":"Bradshaw","given":"A.D."}],"issued":{"date-parts":[["1965"]]},"accessed":{"date-parts":[["2016",5,27]]}}},{"id":2519,"uris":["http://zotero.org/users/1976460/items/ASA3ZC9F"],"uri":["http://zotero.org/users/1976460/items/ASA3ZC9F"],"itemData":{"id":2519,"type":"article-journal","title":"Morphological Variation in Plantago-Lanceolata - Limits of Plasticity","container-title":"Evolutionary Trends in Plants","page":"35-43","volume":"4","issue":"1","source":"Web of Science","ISSN":"1011-3258","note":"WOS:A1990DL41500007","journalAbbreviation":"Evol. Trends Plants","language":"English","author":[{"family":"Vantienderen","given":"Ph"}],"issued":{"date-parts":[["1990",6]]}}}],"schema":"https://github.com/citation-style-language/schema/raw/master/csl-citation.json"} </w:instrText>
      </w:r>
      <w:r w:rsidR="00120FC5">
        <w:rPr>
          <w:rFonts w:ascii="Times New Roman" w:hAnsi="Times New Roman" w:cs="Times New Roman"/>
          <w:sz w:val="24"/>
          <w:szCs w:val="24"/>
        </w:rPr>
        <w:fldChar w:fldCharType="separate"/>
      </w:r>
      <w:r w:rsidR="00EB1D99" w:rsidRPr="00EB1D99">
        <w:rPr>
          <w:rFonts w:ascii="Times New Roman" w:hAnsi="Times New Roman" w:cs="Times New Roman"/>
          <w:sz w:val="24"/>
        </w:rPr>
        <w:t>(Bradshaw, 1965; Vantienderen, 1990)</w:t>
      </w:r>
      <w:r w:rsidR="00120FC5">
        <w:rPr>
          <w:rFonts w:ascii="Times New Roman" w:hAnsi="Times New Roman" w:cs="Times New Roman"/>
          <w:sz w:val="24"/>
          <w:szCs w:val="24"/>
        </w:rPr>
        <w:fldChar w:fldCharType="end"/>
      </w:r>
      <w:r w:rsidR="00120FC5">
        <w:rPr>
          <w:rFonts w:ascii="Times New Roman" w:hAnsi="Times New Roman" w:cs="Times New Roman"/>
          <w:sz w:val="24"/>
          <w:szCs w:val="24"/>
        </w:rPr>
        <w:t>.</w:t>
      </w:r>
      <w:r w:rsidR="00DC2F3D">
        <w:rPr>
          <w:rFonts w:ascii="Times New Roman" w:hAnsi="Times New Roman" w:cs="Times New Roman"/>
          <w:sz w:val="24"/>
          <w:szCs w:val="24"/>
        </w:rPr>
        <w:t xml:space="preserve"> </w:t>
      </w:r>
      <w:r w:rsidR="00120FC5">
        <w:rPr>
          <w:rFonts w:ascii="Times New Roman" w:hAnsi="Times New Roman" w:cs="Times New Roman"/>
          <w:sz w:val="24"/>
          <w:szCs w:val="24"/>
        </w:rPr>
        <w:t>While this is often explained by environmental heterogeneity, our study specifically used static environmental proxies for habitat to allow a comparison independent of temporal variability.</w:t>
      </w:r>
      <w:r w:rsidR="00DC2F3D">
        <w:rPr>
          <w:rFonts w:ascii="Times New Roman" w:hAnsi="Times New Roman" w:cs="Times New Roman"/>
          <w:sz w:val="24"/>
          <w:szCs w:val="24"/>
        </w:rPr>
        <w:t xml:space="preserve"> </w:t>
      </w:r>
      <w:r w:rsidR="00D369A4">
        <w:rPr>
          <w:rFonts w:ascii="Times New Roman" w:hAnsi="Times New Roman" w:cs="Times New Roman"/>
          <w:sz w:val="24"/>
          <w:szCs w:val="24"/>
        </w:rPr>
        <w:t xml:space="preserve">Constraints on adaptations may limit the emergence of generalist </w:t>
      </w:r>
      <w:r w:rsidR="00053A4F">
        <w:rPr>
          <w:rFonts w:ascii="Times New Roman" w:hAnsi="Times New Roman" w:cs="Times New Roman"/>
          <w:sz w:val="24"/>
          <w:szCs w:val="24"/>
        </w:rPr>
        <w:t xml:space="preserve">habitat </w:t>
      </w:r>
      <w:r w:rsidR="00D369A4">
        <w:rPr>
          <w:rFonts w:ascii="Times New Roman" w:hAnsi="Times New Roman" w:cs="Times New Roman"/>
          <w:sz w:val="24"/>
          <w:szCs w:val="24"/>
        </w:rPr>
        <w:t>strategies</w:t>
      </w:r>
      <w:r w:rsidR="00EB1D99">
        <w:rPr>
          <w:rFonts w:ascii="Times New Roman" w:hAnsi="Times New Roman" w:cs="Times New Roman"/>
          <w:sz w:val="24"/>
          <w:szCs w:val="24"/>
        </w:rPr>
        <w:t xml:space="preserve"> </w:t>
      </w:r>
      <w:r w:rsidR="00EB1D99">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{"citationID":"c28igv9m0","properties":{"formattedCitation":"(Vantienderen, 1990)","plainCitation":"(Vantienderen, 1990)"},"citationItems":[{"id":2519,"uris":["http://zotero.org/users/1976460/items/ASA3ZC9F"],"uri":["http://zotero.org/users/1976460/items/ASA3ZC9F"],"itemData":{"id":2519,"type":"article-journal","title":"Morphological Variation in Plantago-Lanceolata - Limits of Plasticity","container-title":"Evolutionary Trends in Plants","page":"35-43","volume":"4","issue":"1","source":"Web of Science","ISSN":"1011-3258","note":"WOS:A1990DL41500007","journalAbbreviation":"Evol. Trends Plants","language":"English","author":[{"family":"Vantienderen","given":"Ph"}],"issued":{"date-parts":[["1990",6]]}}}],"schema":"https://github.com/citation-style-language/schema/raw/master/csl-citation.json"} </w:instrText>
      </w:r>
      <w:r w:rsidR="00EB1D99">
        <w:rPr>
          <w:rFonts w:ascii="Times New Roman" w:hAnsi="Times New Roman" w:cs="Times New Roman"/>
          <w:sz w:val="24"/>
          <w:szCs w:val="24"/>
        </w:rPr>
        <w:fldChar w:fldCharType="separate"/>
      </w:r>
      <w:r w:rsidR="00EB1D99" w:rsidRPr="00EB1D99">
        <w:rPr>
          <w:rFonts w:ascii="Times New Roman" w:hAnsi="Times New Roman" w:cs="Times New Roman"/>
          <w:sz w:val="24"/>
        </w:rPr>
        <w:t>(Vantienderen, 1990)</w:t>
      </w:r>
      <w:r w:rsidR="00EB1D99">
        <w:rPr>
          <w:rFonts w:ascii="Times New Roman" w:hAnsi="Times New Roman" w:cs="Times New Roman"/>
          <w:sz w:val="24"/>
          <w:szCs w:val="24"/>
        </w:rPr>
        <w:fldChar w:fldCharType="end"/>
      </w:r>
      <w:r w:rsidR="00183290">
        <w:rPr>
          <w:rFonts w:ascii="Times New Roman" w:hAnsi="Times New Roman" w:cs="Times New Roman"/>
          <w:sz w:val="24"/>
          <w:szCs w:val="24"/>
        </w:rPr>
        <w:t xml:space="preserve">, for example </w:t>
      </w:r>
      <w:r w:rsidR="00EB1D99">
        <w:rPr>
          <w:rFonts w:ascii="Times New Roman" w:hAnsi="Times New Roman" w:cs="Times New Roman"/>
          <w:sz w:val="24"/>
          <w:szCs w:val="24"/>
        </w:rPr>
        <w:t>i</w:t>
      </w:r>
      <w:r w:rsidR="00183290">
        <w:rPr>
          <w:rFonts w:ascii="Times New Roman" w:hAnsi="Times New Roman" w:cs="Times New Roman"/>
          <w:sz w:val="24"/>
          <w:szCs w:val="24"/>
        </w:rPr>
        <w:t>f birds are constrained to forage under specific</w:t>
      </w:r>
      <w:r w:rsidR="00073A64">
        <w:rPr>
          <w:rFonts w:ascii="Times New Roman" w:hAnsi="Times New Roman" w:cs="Times New Roman"/>
          <w:sz w:val="24"/>
          <w:szCs w:val="24"/>
        </w:rPr>
        <w:t xml:space="preserve"> habitat</w:t>
      </w:r>
      <w:r w:rsidR="00183290">
        <w:rPr>
          <w:rFonts w:ascii="Times New Roman" w:hAnsi="Times New Roman" w:cs="Times New Roman"/>
          <w:sz w:val="24"/>
          <w:szCs w:val="24"/>
        </w:rPr>
        <w:t xml:space="preserve"> conditions</w:t>
      </w:r>
      <w:r w:rsidR="00073A64">
        <w:rPr>
          <w:rFonts w:ascii="Times New Roman" w:hAnsi="Times New Roman" w:cs="Times New Roman"/>
          <w:sz w:val="24"/>
          <w:szCs w:val="24"/>
        </w:rPr>
        <w:t>,</w:t>
      </w:r>
      <w:r w:rsidR="00183290">
        <w:rPr>
          <w:rFonts w:ascii="Times New Roman" w:hAnsi="Times New Roman" w:cs="Times New Roman"/>
          <w:sz w:val="24"/>
          <w:szCs w:val="24"/>
        </w:rPr>
        <w:t xml:space="preserve"> as a function of prey choice.</w:t>
      </w:r>
      <w:r w:rsidR="00F04B06">
        <w:rPr>
          <w:rFonts w:ascii="Times New Roman" w:hAnsi="Times New Roman" w:cs="Times New Roman"/>
          <w:sz w:val="24"/>
          <w:szCs w:val="24"/>
        </w:rPr>
        <w:t xml:space="preserve">  Black-browed albatrosses are known to forage on very diverse prey and there is some evidence of spatial segregation in prey types </w:t>
      </w:r>
      <w:r w:rsidR="00F04B06">
        <w:rPr>
          <w:rFonts w:ascii="Times New Roman" w:hAnsi="Times New Roman" w:cs="Times New Roman"/>
          <w:sz w:val="24"/>
          <w:szCs w:val="24"/>
        </w:rPr>
        <w:fldChar w:fldCharType="begin"/>
      </w:r>
      <w:r w:rsidR="00F04B06">
        <w:rPr>
          <w:rFonts w:ascii="Times New Roman" w:hAnsi="Times New Roman" w:cs="Times New Roman"/>
          <w:sz w:val="24"/>
          <w:szCs w:val="24"/>
        </w:rPr>
        <w:instrText xml:space="preserve"> ADDIN ZOTERO_ITEM CSL_CITATION {"citationID":"4lgrl8gpd","properties":{"formattedCitation":"(Cherel et al., 2000)","plainCitation":"(Cherel et al., 2000)"},"citationItems":[{"id":560,"uris":["http://zotero.org/users/1976460/items/DUMEV4UP"],"uri":["http://zotero.org/users/1976460/items/DUMEV4UP"],"itemData":{"id":560,"type":"article-journal","title":"Food and feeding ecology of the neritic-slope forager black-browed albatross and its relationships with commercial fisheries in Kerguelen waters","container-title":"Marine Ecology-Progress Series","page":"183-199","volume":"207","note":"Times Cited: 37","author":[{"family":"Cherel","given":"Y."},{"family":"Weimerskirch","given":"H."},{"family":"Trouve","given":"C."}],"issued":{"date-parts":[["2000"]]}}}],"schema":"https://github.com/citation-style-language/schema/raw/master/csl-citation.json"} </w:instrText>
      </w:r>
      <w:r w:rsidR="00F04B06">
        <w:rPr>
          <w:rFonts w:ascii="Times New Roman" w:hAnsi="Times New Roman" w:cs="Times New Roman"/>
          <w:sz w:val="24"/>
          <w:szCs w:val="24"/>
        </w:rPr>
        <w:fldChar w:fldCharType="separate"/>
      </w:r>
      <w:r w:rsidR="00F04B06" w:rsidRPr="00F04B06">
        <w:rPr>
          <w:rFonts w:ascii="Times New Roman" w:hAnsi="Times New Roman" w:cs="Times New Roman"/>
          <w:sz w:val="24"/>
        </w:rPr>
        <w:t>(Cherel et al., 2000)</w:t>
      </w:r>
      <w:r w:rsidR="00F04B06">
        <w:rPr>
          <w:rFonts w:ascii="Times New Roman" w:hAnsi="Times New Roman" w:cs="Times New Roman"/>
          <w:sz w:val="24"/>
          <w:szCs w:val="24"/>
        </w:rPr>
        <w:fldChar w:fldCharType="end"/>
      </w:r>
      <w:r w:rsidR="00F04B06">
        <w:rPr>
          <w:rFonts w:ascii="Times New Roman" w:hAnsi="Times New Roman" w:cs="Times New Roman"/>
          <w:sz w:val="24"/>
          <w:szCs w:val="24"/>
        </w:rPr>
        <w:t xml:space="preserve">.  Individuals seeking specific prey may lead to high habitat </w:t>
      </w:r>
      <w:r w:rsidR="003843AA">
        <w:rPr>
          <w:rFonts w:ascii="Times New Roman" w:hAnsi="Times New Roman" w:cs="Times New Roman"/>
          <w:sz w:val="24"/>
          <w:szCs w:val="24"/>
        </w:rPr>
        <w:t>fidelity</w:t>
      </w:r>
      <w:r w:rsidR="00F04B06">
        <w:rPr>
          <w:rFonts w:ascii="Times New Roman" w:hAnsi="Times New Roman" w:cs="Times New Roman"/>
          <w:sz w:val="24"/>
          <w:szCs w:val="24"/>
        </w:rPr>
        <w:t xml:space="preserve"> if these prey can be found in different places with similar depth profiles.  </w:t>
      </w:r>
      <w:r w:rsidR="00183290">
        <w:rPr>
          <w:rFonts w:ascii="Times New Roman" w:hAnsi="Times New Roman" w:cs="Times New Roman"/>
          <w:sz w:val="24"/>
          <w:szCs w:val="24"/>
        </w:rPr>
        <w:t xml:space="preserve">Stable isotope studies in other species have shown strong dietary specialisation in seabirds </w:t>
      </w:r>
      <w:r w:rsidR="00183290">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{"citationID":"8qci5jjv6","properties":{"formattedCitation":"(Bearhop et al., 2006; Ceia and Ramos, 2015; Patrick et al., 2014)","plainCitation":"(Bearhop et al., 2006; Ceia and Ramos, 2015; Patrick et al., 2014)"},"citationItems":[{"id":147,"uris":["http://zotero.org/users/1976460/items/4MWW7NM6"],"uri":["http://zotero.org/users/1976460/items/4MWW7NM6"],"itemData":{"id":147,"type":"article-journal","title":"Stable isotopes indicate sex-specific and long-term individual foraging specialisation in diving seabirds","container-title":"Marine Ecology-Progress Series","page":"157-164","volume":"311","note":"Times Cited: 27","author":[{"family":"Bearhop","given":"S."},{"family":"Phillips","given":"R. A."},{"family":"McGill","given":"R."},{"family":"Cherel","given":"Y."},{"family":"Dawson","given":"D. A."},{"family":"Croxall","given":"J. P."}],"issued":{"date-parts":[["2006"]]}}},{"id":2318,"uris":["http://zotero.org/users/1976460/items/SRMC7N29"],"uri":["http://zotero.org/users/1976460/items/SRMC7N29"],"itemData":{"id":2318,"type":"article-journal","title":"Individual specialization in the foraging and feeding strategies of seabirds: a review","container-title":"Marine Biology","page":"1923-1938","volume":"162","issue":"10","source":"link.springer.com","abstract":"Trophic relationships are a central theme in ecology and play a crucial role in the survival of organisms, because the availability of food resources varies over time and space. Until recently, most ecological studies treated conspecific individuals as ecologically equivalent, but intra-specific variation in individual foraging and feeding strategies can be large. Studies documenting the occurrence of individual specialization in seabirds (n = 94) increased substantially since the year 2000, and rapid and significant advances are being made since then. This review summarizes existing knowledge within this subject, examines the relative incidence of individual specialization and investigates the possible ecological implications of individual specialization in seabirds. Our results show that, to date, the incidence of individual specialization is documented in around 12 % of the total extant seabird species although some studies (n = 12) did not find evidences of individual specialization in the foraging and feeding strategies of some seabird populations. Most studies were conducted at higher latitudes, leading to a lack of knowledge on the incidence of this trait in tropical seabird populations. Results suggest that the incidence of individual specialization may be potentially widespread within seabirds, but may fluctuate spatio-temporally among/within species and populations due to the frequency of specialists, predictability of resources or environmental conditions. This study supports the hypothesis that individual specialization may have important ecological consequences at both individual and population levels, such as implications in breeding performance or in intra-specific competition and, consequently, a high impact on ecological processes and foraging dynamics. Further investigation is required to identify the mechanisms that generate individual specialization and its ecological implications at both population and individual levels.","DOI":"10.1007/s00227-015-2735-4","ISSN":"0025-3162, 1432-1793","shortTitle":"Individual specialization in the foraging and feeding strategies of seabirds","journalAbbreviation":"Mar Biol","language":"en","author":[{"family":"Ceia","given":"Filipe R."},{"family":"Ramos","given":"Jaime A."}],"issued":{"date-parts":[["2015",9,11]]}}},{"id":232,"uris":["http://zotero.org/users/1976460/items/6J5JT2PM"],"uri":["http://zotero.org/users/1976460/items/6J5JT2PM"],"itemData":{"id":232,"type":"article-journal","title":"Individual differences in searching behaviour and spatial foraging consistency in a central place marine predator","container-title":"Oikos","page":"33-40","volume":"123","issue":"1","abstract":"Consistent intra-population variability in foraging behaviour is found among a wide range of taxa. Such foraging specialisations are common among marine vertebrates, yet it is not clear how individuals repeatedly locate prey or foraging sites at ocean-wide scales. Using GPS and time-depth loggers we studied the fine-scale foraging behaviour of central-place northern gannets Morus bassanus at two large colonies. First, we estimated the degree of consistency in individual foraging routes and sites across repeated trips. Second, we tested for individual differences in searching behaviour in response to environmental covariates using reaction norms, estimated from mixed effect models. Adult gannets tracked over multiple foraging trips showed repeatable between-individual differences in terminal points and departure angles of foraging trips, but low repeatability in trip duration and trip length. Importantly, individual birds showed highly repeatable dive locations, with consistently different environmental conditions (such as copepod abundance), suggesting a high degree of foraging site specialisation. Gannets also showed between-individual differences in searching behaviour along environmental gradients, such that individuals intensified searching under different conditions. Together these results suggest that widespread individual foraging consistency may represent specialisation and be linked with individual responses to environmental conditions. Such divergent searching behaviour could provide a mechanism by which consistent foraging behaviour arises and is maintained among animals that forage across large spatial scales.","note":"Patrick, Samantha C. Bearhop, Stuart Gremillet, David Lescroel, Amelie Grecian, W. James Bodey, Thomas W. Hamer, Keith C. Wakefield, Ewan Le Nuz, Melanie Votier, Stephen C.","author":[{"family":"Patrick","given":"S. C."},{"family":"Bearhop","given":"S."},{"family":"Gremillet","given":"D."},{"family":"Lescroel","given":"A."},{"family":"Grecian","given":"W. J."},{"family":"Bodey","given":"T. W."},{"family":"Hamer","given":"K. C."},{"family":"Wakefield","given":"E."},{"family":"Nuz","given":"M. Le"},{"family":"Votier","given":"S. C."}],"issued":{"date-parts":[["2014",1]]}}}],"schema":"https://github.com/citation-style-language/schema/raw/master/csl-citation.json"} </w:instrText>
      </w:r>
      <w:r w:rsidR="00183290">
        <w:rPr>
          <w:rFonts w:ascii="Times New Roman" w:hAnsi="Times New Roman" w:cs="Times New Roman"/>
          <w:sz w:val="24"/>
          <w:szCs w:val="24"/>
        </w:rPr>
        <w:fldChar w:fldCharType="separate"/>
      </w:r>
      <w:r w:rsidR="00183290" w:rsidRPr="00183290">
        <w:rPr>
          <w:rFonts w:ascii="Times New Roman" w:hAnsi="Times New Roman" w:cs="Times New Roman"/>
          <w:sz w:val="24"/>
        </w:rPr>
        <w:t>(Bearhop et al., 2006; Ceia and Ramos, 2015; Patrick et al., 2014)</w:t>
      </w:r>
      <w:r w:rsidR="00183290">
        <w:rPr>
          <w:rFonts w:ascii="Times New Roman" w:hAnsi="Times New Roman" w:cs="Times New Roman"/>
          <w:sz w:val="24"/>
          <w:szCs w:val="24"/>
        </w:rPr>
        <w:fldChar w:fldCharType="end"/>
      </w:r>
      <w:r w:rsidR="00183290">
        <w:rPr>
          <w:rFonts w:ascii="Times New Roman" w:hAnsi="Times New Roman" w:cs="Times New Roman"/>
          <w:sz w:val="24"/>
          <w:szCs w:val="24"/>
        </w:rPr>
        <w:t xml:space="preserve">, </w:t>
      </w:r>
      <w:r w:rsidR="00F04B06">
        <w:rPr>
          <w:rFonts w:ascii="Times New Roman" w:hAnsi="Times New Roman" w:cs="Times New Roman"/>
          <w:sz w:val="24"/>
          <w:szCs w:val="24"/>
        </w:rPr>
        <w:t xml:space="preserve">which would only be associated with </w:t>
      </w:r>
      <w:r w:rsidR="00183290">
        <w:rPr>
          <w:rFonts w:ascii="Times New Roman" w:hAnsi="Times New Roman" w:cs="Times New Roman"/>
          <w:sz w:val="24"/>
          <w:szCs w:val="24"/>
        </w:rPr>
        <w:t>space use</w:t>
      </w:r>
      <w:r w:rsidR="00F04B06">
        <w:rPr>
          <w:rFonts w:ascii="Times New Roman" w:hAnsi="Times New Roman" w:cs="Times New Roman"/>
          <w:sz w:val="24"/>
          <w:szCs w:val="24"/>
        </w:rPr>
        <w:t xml:space="preserve"> if prey are abundant or highly clumped</w:t>
      </w:r>
      <w:r w:rsidR="00073A64">
        <w:rPr>
          <w:rFonts w:ascii="Times New Roman" w:hAnsi="Times New Roman" w:cs="Times New Roman"/>
          <w:sz w:val="24"/>
          <w:szCs w:val="24"/>
        </w:rPr>
        <w:t>,</w:t>
      </w:r>
      <w:r w:rsidR="00104CE3">
        <w:rPr>
          <w:rFonts w:ascii="Times New Roman" w:hAnsi="Times New Roman" w:cs="Times New Roman"/>
          <w:sz w:val="24"/>
          <w:szCs w:val="24"/>
        </w:rPr>
        <w:t xml:space="preserve"> whereas b</w:t>
      </w:r>
      <w:r w:rsidR="00F04B06">
        <w:rPr>
          <w:rFonts w:ascii="Times New Roman" w:hAnsi="Times New Roman" w:cs="Times New Roman"/>
          <w:sz w:val="24"/>
          <w:szCs w:val="24"/>
        </w:rPr>
        <w:t>lack-browed albatrosses feed extensively on squid</w:t>
      </w:r>
      <w:r w:rsidR="00104CE3">
        <w:rPr>
          <w:rFonts w:ascii="Times New Roman" w:hAnsi="Times New Roman" w:cs="Times New Roman"/>
          <w:sz w:val="24"/>
          <w:szCs w:val="24"/>
        </w:rPr>
        <w:t>,</w:t>
      </w:r>
      <w:r w:rsidR="00F04B06">
        <w:rPr>
          <w:rFonts w:ascii="Times New Roman" w:hAnsi="Times New Roman" w:cs="Times New Roman"/>
          <w:sz w:val="24"/>
          <w:szCs w:val="24"/>
        </w:rPr>
        <w:t xml:space="preserve"> </w:t>
      </w:r>
      <w:r w:rsidR="00F04B06">
        <w:rPr>
          <w:rFonts w:ascii="Times New Roman" w:hAnsi="Times New Roman" w:cs="Times New Roman"/>
          <w:sz w:val="24"/>
          <w:szCs w:val="24"/>
        </w:rPr>
        <w:lastRenderedPageBreak/>
        <w:t xml:space="preserve">which are often patchily distributed </w:t>
      </w:r>
      <w:r w:rsidR="00F04B06">
        <w:rPr>
          <w:rFonts w:ascii="Times New Roman" w:hAnsi="Times New Roman" w:cs="Times New Roman"/>
          <w:sz w:val="24"/>
          <w:szCs w:val="24"/>
        </w:rPr>
        <w:fldChar w:fldCharType="begin"/>
      </w:r>
      <w:r w:rsidR="00F04B06">
        <w:rPr>
          <w:rFonts w:ascii="Times New Roman" w:hAnsi="Times New Roman" w:cs="Times New Roman"/>
          <w:sz w:val="24"/>
          <w:szCs w:val="24"/>
        </w:rPr>
        <w:instrText xml:space="preserve"> ADDIN ZOTERO_ITEM CSL_CITATION {"citationID":"13khbb88k5","properties":{"formattedCitation":"(Cherel et al., 2000)","plainCitation":"(Cherel et al., 2000)"},"citationItems":[{"id":560,"uris":["http://zotero.org/users/1976460/items/DUMEV4UP"],"uri":["http://zotero.org/users/1976460/items/DUMEV4UP"],"itemData":{"id":560,"type":"article-journal","title":"Food and feeding ecology of the neritic-slope forager black-browed albatross and its relationships with commercial fisheries in Kerguelen waters","container-title":"Marine Ecology-Progress Series","page":"183-199","volume":"207","note":"Times Cited: 37","author":[{"family":"Cherel","given":"Y."},{"family":"Weimerskirch","given":"H."},{"family":"Trouve","given":"C."}],"issued":{"date-parts":[["2000"]]}}}],"schema":"https://github.com/citation-style-language/schema/raw/master/csl-citation.json"} </w:instrText>
      </w:r>
      <w:r w:rsidR="00F04B06">
        <w:rPr>
          <w:rFonts w:ascii="Times New Roman" w:hAnsi="Times New Roman" w:cs="Times New Roman"/>
          <w:sz w:val="24"/>
          <w:szCs w:val="24"/>
        </w:rPr>
        <w:fldChar w:fldCharType="separate"/>
      </w:r>
      <w:r w:rsidR="00F04B06" w:rsidRPr="00F04B06">
        <w:rPr>
          <w:rFonts w:ascii="Times New Roman" w:hAnsi="Times New Roman" w:cs="Times New Roman"/>
          <w:sz w:val="24"/>
        </w:rPr>
        <w:t>(Cherel et al., 2000)</w:t>
      </w:r>
      <w:r w:rsidR="00F04B06">
        <w:rPr>
          <w:rFonts w:ascii="Times New Roman" w:hAnsi="Times New Roman" w:cs="Times New Roman"/>
          <w:sz w:val="24"/>
          <w:szCs w:val="24"/>
        </w:rPr>
        <w:fldChar w:fldCharType="end"/>
      </w:r>
      <w:r w:rsidR="00F04B06">
        <w:rPr>
          <w:rFonts w:ascii="Times New Roman" w:hAnsi="Times New Roman" w:cs="Times New Roman"/>
          <w:sz w:val="24"/>
          <w:szCs w:val="24"/>
        </w:rPr>
        <w:t>.</w:t>
      </w:r>
      <w:r w:rsidR="00683CC6">
        <w:rPr>
          <w:rFonts w:ascii="Times New Roman" w:hAnsi="Times New Roman" w:cs="Times New Roman"/>
          <w:sz w:val="24"/>
          <w:szCs w:val="24"/>
        </w:rPr>
        <w:t xml:space="preserve">  These methods could also be used to improve our models of habitat type and the association between habitat and prey abundance.  It is these direct links between prey and habitat type which may drive habitat fidelity, which combined with dynamic oceanographic features, could improve our understanding of seabird habitat choice. </w:t>
      </w:r>
      <w:r w:rsidR="00F04B06">
        <w:rPr>
          <w:rFonts w:ascii="Times New Roman" w:hAnsi="Times New Roman" w:cs="Times New Roman"/>
          <w:sz w:val="24"/>
          <w:szCs w:val="24"/>
        </w:rPr>
        <w:t xml:space="preserve">  </w:t>
      </w:r>
    </w:p>
    <w:p w14:paraId="7DA05405" w14:textId="77777777" w:rsidR="00F04B06" w:rsidRDefault="00F04B06" w:rsidP="00482896">
      <w:pPr>
        <w:spacing w:after="0" w:line="480" w:lineRule="auto"/>
        <w:rPr>
          <w:rFonts w:ascii="Times New Roman" w:hAnsi="Times New Roman" w:cs="Times New Roman"/>
          <w:sz w:val="24"/>
          <w:szCs w:val="24"/>
        </w:rPr>
      </w:pPr>
    </w:p>
    <w:p w14:paraId="7ED86DC6" w14:textId="75503CBB" w:rsidR="00EE255D" w:rsidRDefault="004228F3"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competitive pressure drives specialisation, through niche divergence </w:t>
      </w:r>
      <w:r>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{"citationID":"1hjk0ivjp7","properties":{"formattedCitation":"(Roughgarden, 1974)","plainCitation":"(Roughgarden, 1974)"},"citationItems":[{"id":396,"uris":["http://zotero.org/users/1976460/items/9S7RW73E"],"uri":["http://zotero.org/users/1976460/items/9S7RW73E"],"itemData":{"id":396,"type":"article-journal","title":"Niche width - biogeographic patterns among Anolis lizard populations","container-title":"American Naturalist","page":"429-442","volume":"108","issue":"962","author":[{"family":"Roughgarden","given":"J."}],"issued":{"date-parts":[["1974"]]}}}],"schema":"https://github.com/citation-style-language/schema/raw/master/csl-citation.json"} </w:instrText>
      </w:r>
      <w:r>
        <w:rPr>
          <w:rFonts w:ascii="Times New Roman" w:hAnsi="Times New Roman" w:cs="Times New Roman"/>
          <w:sz w:val="24"/>
          <w:szCs w:val="24"/>
        </w:rPr>
        <w:fldChar w:fldCharType="separate"/>
      </w:r>
      <w:r w:rsidRPr="004228F3">
        <w:rPr>
          <w:rFonts w:ascii="Times New Roman" w:hAnsi="Times New Roman" w:cs="Times New Roman"/>
          <w:sz w:val="24"/>
        </w:rPr>
        <w:t>(Roughgarden, 1974)</w:t>
      </w:r>
      <w:r>
        <w:rPr>
          <w:rFonts w:ascii="Times New Roman" w:hAnsi="Times New Roman" w:cs="Times New Roman"/>
          <w:sz w:val="24"/>
          <w:szCs w:val="24"/>
        </w:rPr>
        <w:fldChar w:fldCharType="end"/>
      </w:r>
      <w:r>
        <w:rPr>
          <w:rFonts w:ascii="Times New Roman" w:hAnsi="Times New Roman" w:cs="Times New Roman"/>
          <w:sz w:val="24"/>
          <w:szCs w:val="24"/>
        </w:rPr>
        <w:t>,</w:t>
      </w:r>
      <w:r w:rsidR="00E83553">
        <w:rPr>
          <w:rFonts w:ascii="Times New Roman" w:hAnsi="Times New Roman" w:cs="Times New Roman"/>
          <w:sz w:val="24"/>
          <w:szCs w:val="24"/>
        </w:rPr>
        <w:t xml:space="preserve"> habitat</w:t>
      </w:r>
      <w:r>
        <w:rPr>
          <w:rFonts w:ascii="Times New Roman" w:hAnsi="Times New Roman" w:cs="Times New Roman"/>
          <w:sz w:val="24"/>
          <w:szCs w:val="24"/>
        </w:rPr>
        <w:t xml:space="preserve"> </w:t>
      </w:r>
      <w:r w:rsidR="003843AA">
        <w:rPr>
          <w:rFonts w:ascii="Times New Roman" w:hAnsi="Times New Roman" w:cs="Times New Roman"/>
          <w:sz w:val="24"/>
          <w:szCs w:val="24"/>
        </w:rPr>
        <w:t>fidelity</w:t>
      </w:r>
      <w:r>
        <w:rPr>
          <w:rFonts w:ascii="Times New Roman" w:hAnsi="Times New Roman" w:cs="Times New Roman"/>
          <w:sz w:val="24"/>
          <w:szCs w:val="24"/>
        </w:rPr>
        <w:t xml:space="preserve"> may be a result of higher competition for habitat types </w:t>
      </w:r>
      <w:r w:rsidR="00C05159">
        <w:rPr>
          <w:rFonts w:ascii="Times New Roman" w:hAnsi="Times New Roman" w:cs="Times New Roman"/>
          <w:sz w:val="24"/>
          <w:szCs w:val="24"/>
        </w:rPr>
        <w:t xml:space="preserve">rather </w:t>
      </w:r>
      <w:r>
        <w:rPr>
          <w:rFonts w:ascii="Times New Roman" w:hAnsi="Times New Roman" w:cs="Times New Roman"/>
          <w:sz w:val="24"/>
          <w:szCs w:val="24"/>
        </w:rPr>
        <w:t>than space.</w:t>
      </w:r>
      <w:r w:rsidR="00DC2F3D">
        <w:rPr>
          <w:rFonts w:ascii="Times New Roman" w:hAnsi="Times New Roman" w:cs="Times New Roman"/>
          <w:sz w:val="24"/>
          <w:szCs w:val="24"/>
        </w:rPr>
        <w:t xml:space="preserve"> </w:t>
      </w:r>
      <w:r>
        <w:rPr>
          <w:rFonts w:ascii="Times New Roman" w:hAnsi="Times New Roman" w:cs="Times New Roman"/>
          <w:sz w:val="24"/>
          <w:szCs w:val="24"/>
        </w:rPr>
        <w:t>This is difficult to test specifically, as we do</w:t>
      </w:r>
      <w:r w:rsidR="004438BD">
        <w:rPr>
          <w:rFonts w:ascii="Times New Roman" w:hAnsi="Times New Roman" w:cs="Times New Roman"/>
          <w:sz w:val="24"/>
          <w:szCs w:val="24"/>
        </w:rPr>
        <w:t xml:space="preserve"> not </w:t>
      </w:r>
      <w:r>
        <w:rPr>
          <w:rFonts w:ascii="Times New Roman" w:hAnsi="Times New Roman" w:cs="Times New Roman"/>
          <w:sz w:val="24"/>
          <w:szCs w:val="24"/>
        </w:rPr>
        <w:t xml:space="preserve">know the constraints on habitat selection, but the availability of habitats </w:t>
      </w:r>
      <w:r w:rsidR="000525ED">
        <w:rPr>
          <w:rFonts w:ascii="Times New Roman" w:hAnsi="Times New Roman" w:cs="Times New Roman"/>
          <w:sz w:val="24"/>
          <w:szCs w:val="24"/>
        </w:rPr>
        <w:t>seems to far exceed demand in this species (</w:t>
      </w:r>
      <w:r w:rsidR="00073A64">
        <w:rPr>
          <w:rFonts w:ascii="Times New Roman" w:hAnsi="Times New Roman" w:cs="Times New Roman"/>
          <w:sz w:val="24"/>
          <w:szCs w:val="24"/>
        </w:rPr>
        <w:t xml:space="preserve">Appendix 1, </w:t>
      </w:r>
      <w:r w:rsidR="000525ED">
        <w:rPr>
          <w:rFonts w:ascii="Times New Roman" w:hAnsi="Times New Roman" w:cs="Times New Roman"/>
          <w:sz w:val="24"/>
          <w:szCs w:val="24"/>
        </w:rPr>
        <w:t xml:space="preserve">Figure </w:t>
      </w:r>
      <w:r w:rsidR="00073A64">
        <w:rPr>
          <w:rFonts w:ascii="Times New Roman" w:hAnsi="Times New Roman" w:cs="Times New Roman"/>
          <w:sz w:val="24"/>
          <w:szCs w:val="24"/>
        </w:rPr>
        <w:t>S4</w:t>
      </w:r>
      <w:r w:rsidR="000525ED">
        <w:rPr>
          <w:rFonts w:ascii="Times New Roman" w:hAnsi="Times New Roman" w:cs="Times New Roman"/>
          <w:sz w:val="24"/>
          <w:szCs w:val="24"/>
        </w:rPr>
        <w:t xml:space="preserve">) suggesting </w:t>
      </w:r>
      <w:r w:rsidR="004438BD">
        <w:rPr>
          <w:rFonts w:ascii="Times New Roman" w:hAnsi="Times New Roman" w:cs="Times New Roman"/>
          <w:sz w:val="24"/>
          <w:szCs w:val="24"/>
        </w:rPr>
        <w:t xml:space="preserve">lack of suitable habitat </w:t>
      </w:r>
      <w:r w:rsidR="000525ED">
        <w:rPr>
          <w:rFonts w:ascii="Times New Roman" w:hAnsi="Times New Roman" w:cs="Times New Roman"/>
          <w:sz w:val="24"/>
          <w:szCs w:val="24"/>
        </w:rPr>
        <w:t>is unlikely to be the case.</w:t>
      </w:r>
      <w:r w:rsidR="00104CE3">
        <w:rPr>
          <w:rFonts w:ascii="Times New Roman" w:hAnsi="Times New Roman" w:cs="Times New Roman"/>
          <w:sz w:val="24"/>
          <w:szCs w:val="24"/>
        </w:rPr>
        <w:t xml:space="preserve">  However, at this site interspecific competition </w:t>
      </w:r>
      <w:r w:rsidR="00073A64">
        <w:rPr>
          <w:rFonts w:ascii="Times New Roman" w:hAnsi="Times New Roman" w:cs="Times New Roman"/>
          <w:sz w:val="24"/>
          <w:szCs w:val="24"/>
        </w:rPr>
        <w:t xml:space="preserve">with other albatross species </w:t>
      </w:r>
      <w:r w:rsidR="00104CE3">
        <w:rPr>
          <w:rFonts w:ascii="Times New Roman" w:hAnsi="Times New Roman" w:cs="Times New Roman"/>
          <w:sz w:val="24"/>
          <w:szCs w:val="24"/>
        </w:rPr>
        <w:t>is mainly with wandering albatrosses (</w:t>
      </w:r>
      <w:r w:rsidR="00104CE3" w:rsidRPr="00104CE3">
        <w:rPr>
          <w:rFonts w:ascii="Times New Roman" w:hAnsi="Times New Roman" w:cs="Times New Roman"/>
          <w:i/>
          <w:sz w:val="24"/>
          <w:szCs w:val="24"/>
        </w:rPr>
        <w:t>Diomedea exulans</w:t>
      </w:r>
      <w:r w:rsidR="00104CE3">
        <w:rPr>
          <w:rFonts w:ascii="Times New Roman" w:hAnsi="Times New Roman" w:cs="Times New Roman"/>
          <w:sz w:val="24"/>
          <w:szCs w:val="24"/>
        </w:rPr>
        <w:t>) which are considerably larger and may displace the smaller black</w:t>
      </w:r>
      <w:r w:rsidR="00DC2D4D">
        <w:rPr>
          <w:rFonts w:ascii="Times New Roman" w:hAnsi="Times New Roman" w:cs="Times New Roman"/>
          <w:sz w:val="24"/>
          <w:szCs w:val="24"/>
        </w:rPr>
        <w:t>-</w:t>
      </w:r>
      <w:r w:rsidR="00104CE3">
        <w:rPr>
          <w:rFonts w:ascii="Times New Roman" w:hAnsi="Times New Roman" w:cs="Times New Roman"/>
          <w:sz w:val="24"/>
          <w:szCs w:val="24"/>
        </w:rPr>
        <w:t xml:space="preserve">browed albatrosses.  </w:t>
      </w:r>
      <w:r w:rsidR="00DC2F3D">
        <w:rPr>
          <w:rFonts w:ascii="Times New Roman" w:hAnsi="Times New Roman" w:cs="Times New Roman"/>
          <w:sz w:val="24"/>
          <w:szCs w:val="24"/>
        </w:rPr>
        <w:t xml:space="preserve"> </w:t>
      </w:r>
      <w:r w:rsidR="000525ED">
        <w:rPr>
          <w:rFonts w:ascii="Times New Roman" w:hAnsi="Times New Roman" w:cs="Times New Roman"/>
          <w:sz w:val="24"/>
          <w:szCs w:val="24"/>
        </w:rPr>
        <w:t xml:space="preserve">Moreover, </w:t>
      </w:r>
      <w:r w:rsidR="00EB1D99">
        <w:rPr>
          <w:rFonts w:ascii="Times New Roman" w:hAnsi="Times New Roman" w:cs="Times New Roman"/>
          <w:sz w:val="24"/>
          <w:szCs w:val="24"/>
        </w:rPr>
        <w:t xml:space="preserve">the only other study to our knowledge to compare </w:t>
      </w:r>
      <w:r w:rsidR="003843AA">
        <w:rPr>
          <w:rFonts w:ascii="Times New Roman" w:hAnsi="Times New Roman" w:cs="Times New Roman"/>
          <w:sz w:val="24"/>
          <w:szCs w:val="24"/>
        </w:rPr>
        <w:t>site</w:t>
      </w:r>
      <w:r w:rsidR="00EB1D99">
        <w:rPr>
          <w:rFonts w:ascii="Times New Roman" w:hAnsi="Times New Roman" w:cs="Times New Roman"/>
          <w:sz w:val="24"/>
          <w:szCs w:val="24"/>
        </w:rPr>
        <w:t xml:space="preserve"> versus habitat </w:t>
      </w:r>
      <w:r w:rsidR="003843AA">
        <w:rPr>
          <w:rFonts w:ascii="Times New Roman" w:hAnsi="Times New Roman" w:cs="Times New Roman"/>
          <w:sz w:val="24"/>
          <w:szCs w:val="24"/>
        </w:rPr>
        <w:t>fidelity</w:t>
      </w:r>
      <w:r w:rsidR="00EB1D99">
        <w:rPr>
          <w:rFonts w:ascii="Times New Roman" w:hAnsi="Times New Roman" w:cs="Times New Roman"/>
          <w:sz w:val="24"/>
          <w:szCs w:val="24"/>
        </w:rPr>
        <w:t xml:space="preserve"> found s</w:t>
      </w:r>
      <w:r w:rsidR="00F85F04">
        <w:rPr>
          <w:rFonts w:ascii="Times New Roman" w:hAnsi="Times New Roman" w:cs="Times New Roman"/>
          <w:sz w:val="24"/>
          <w:szCs w:val="24"/>
        </w:rPr>
        <w:t xml:space="preserve">tronger support for </w:t>
      </w:r>
      <w:r w:rsidR="00EB1D99">
        <w:rPr>
          <w:rFonts w:ascii="Times New Roman" w:hAnsi="Times New Roman" w:cs="Times New Roman"/>
          <w:sz w:val="24"/>
          <w:szCs w:val="24"/>
        </w:rPr>
        <w:t>site fidelity</w:t>
      </w:r>
      <w:r w:rsidR="00F85F04">
        <w:rPr>
          <w:rFonts w:ascii="Times New Roman" w:hAnsi="Times New Roman" w:cs="Times New Roman"/>
          <w:sz w:val="24"/>
          <w:szCs w:val="24"/>
        </w:rPr>
        <w:t xml:space="preserve">, particularly between years </w:t>
      </w:r>
      <w:r w:rsidR="00F85F04">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{"citationID":"1vt32addjc","properties":{"formattedCitation":"(Wakefield et al., 2015)","plainCitation":"(Wakefield et al., 2015)"},"citationItems":[{"id":2312,"uris":["http://zotero.org/users/1976460/items/5XV43EWE"],"uri":["http://zotero.org/users/1976460/items/5XV43EWE"],"itemData":{"id":2312,"type":"article-journal","title":"Long-term individual foraging site fidelity—why some gannets don't change their spots","container-title":"Ecology","page":"3058-3074","volume":"96","issue":"11","source":"Wiley Online Library","abstract":"Many established models of animal foraging assume that individuals are ecologically equivalent. However, it is increasingly recognized that populations may comprise individuals who differ consistently in their diets and foraging behaviors. For example, recent studies have shown that individual foraging site fidelity (IFSF, when individuals consistently forage in only a small part of their population's home range) occurs in some colonial breeders. Short-term IFSF could result from animals using a win–stay, lose–shift foraging strategy. Alternatively, it may be a consequence of individual specialization. Pelagic seabirds are colonial central-place foragers, classically assumed to use flexible foraging strategies to target widely dispersed, spatiotemporally patchy prey. However, tracking has shown that IFSF occurs in many seabirds, although it is not known whether this persists across years. To test for long-term IFSF and to examine alternative hypotheses concerning its cause, we repeatedly tracked 55 Northern Gannets (Morus bassanus) from a large colony in the North Sea within and across three successive breeding seasons. Gannets foraged in neritic waters, predictably structured by tidal mixing and thermal stratification, but subject to stochastic, wind-induced overturning. Both within and across years, coarse to mesoscale (tens of kilometers) IFSF was significant but not absolute, and foraging birds departed the colony in individually consistent directions. Carbon stable isotope ratios in gannet blood tissues were repeatable within years and nitrogen ratios were also repeatable across years, suggesting long-term individual dietary specialization. Individuals were also consistent across years in habitat use with respect to relative sea surface temperature and in some dive metrics, yet none of these factors accounted for IFSF. Moreover, at the scale of weeks, IFSF did not decay over time and the magnitude of IFSF across years was similar to that within years, suggesting that IFSF is not primarily the result of win–stay, lose–shift foraging. Rather, we hypothesize that site familiarity, accrued early in life, causes IFSF by canalizing subsequent foraging decisions. Evidence from this and other studies suggests that IFSF may be common in colonial central-place foragers, with far-reaching consequences for our attempts to understand and conserve these animals in a rapidly changing environment.","DOI":"10.1890/14-1300.1","ISSN":"1939-9170","language":"en","author":[{"family":"Wakefield","given":"Ewan D."},{"family":"Cleasby","given":"Ian R."},{"family":"Bearhop","given":"Stuart"},{"family":"Bodey","given":"Thomas W."},{"family":"Davies","given":"Rachel D."},{"family":"Miller","given":"Peter I."},{"family":"Newton","given":"Jason"},{"family":"Votier","given":"Stephen C."},{"family":"Hamer","given":"Keith C."}],"issued":{"date-parts":[["2015",11,1]]}}}],"schema":"https://github.com/citation-style-language/schema/raw/master/csl-citation.json"} </w:instrText>
      </w:r>
      <w:r w:rsidR="00F85F04">
        <w:rPr>
          <w:rFonts w:ascii="Times New Roman" w:hAnsi="Times New Roman" w:cs="Times New Roman"/>
          <w:sz w:val="24"/>
          <w:szCs w:val="24"/>
        </w:rPr>
        <w:fldChar w:fldCharType="separate"/>
      </w:r>
      <w:r w:rsidR="00F85F04" w:rsidRPr="00F85F04">
        <w:rPr>
          <w:rFonts w:ascii="Times New Roman" w:hAnsi="Times New Roman" w:cs="Times New Roman"/>
          <w:sz w:val="24"/>
        </w:rPr>
        <w:t>(Wakefield et al., 2015)</w:t>
      </w:r>
      <w:r w:rsidR="00F85F04">
        <w:rPr>
          <w:rFonts w:ascii="Times New Roman" w:hAnsi="Times New Roman" w:cs="Times New Roman"/>
          <w:sz w:val="24"/>
          <w:szCs w:val="24"/>
        </w:rPr>
        <w:fldChar w:fldCharType="end"/>
      </w:r>
      <w:r w:rsidR="00F85F04">
        <w:rPr>
          <w:rFonts w:ascii="Times New Roman" w:hAnsi="Times New Roman" w:cs="Times New Roman"/>
          <w:sz w:val="24"/>
          <w:szCs w:val="24"/>
        </w:rPr>
        <w:t>.</w:t>
      </w:r>
      <w:r w:rsidR="00DC2F3D">
        <w:rPr>
          <w:rFonts w:ascii="Times New Roman" w:hAnsi="Times New Roman" w:cs="Times New Roman"/>
          <w:sz w:val="24"/>
          <w:szCs w:val="24"/>
        </w:rPr>
        <w:t xml:space="preserve"> </w:t>
      </w:r>
      <w:r w:rsidR="000525ED">
        <w:rPr>
          <w:rFonts w:ascii="Times New Roman" w:hAnsi="Times New Roman" w:cs="Times New Roman"/>
          <w:sz w:val="24"/>
          <w:szCs w:val="24"/>
        </w:rPr>
        <w:t xml:space="preserve">This suggests that species or site specific parameters may mediate </w:t>
      </w:r>
      <w:r w:rsidR="00104CE3">
        <w:rPr>
          <w:rFonts w:ascii="Times New Roman" w:hAnsi="Times New Roman" w:cs="Times New Roman"/>
          <w:sz w:val="24"/>
          <w:szCs w:val="24"/>
        </w:rPr>
        <w:t>the type of</w:t>
      </w:r>
      <w:r w:rsidR="000525ED">
        <w:rPr>
          <w:rFonts w:ascii="Times New Roman" w:hAnsi="Times New Roman" w:cs="Times New Roman"/>
          <w:sz w:val="24"/>
          <w:szCs w:val="24"/>
        </w:rPr>
        <w:t xml:space="preserve"> specialisation in seabirds.</w:t>
      </w:r>
      <w:r w:rsidR="00934A5F">
        <w:rPr>
          <w:rFonts w:ascii="Times New Roman" w:hAnsi="Times New Roman" w:cs="Times New Roman"/>
          <w:sz w:val="24"/>
          <w:szCs w:val="24"/>
        </w:rPr>
        <w:t xml:space="preserve">  </w:t>
      </w:r>
      <w:r w:rsidR="00EB1D99">
        <w:rPr>
          <w:rFonts w:ascii="Times New Roman" w:hAnsi="Times New Roman" w:cs="Times New Roman"/>
          <w:sz w:val="24"/>
          <w:szCs w:val="24"/>
        </w:rPr>
        <w:t xml:space="preserve"> </w:t>
      </w:r>
    </w:p>
    <w:p w14:paraId="5B2A4239" w14:textId="77777777" w:rsidR="00861789" w:rsidRDefault="00861789" w:rsidP="00482896">
      <w:pPr>
        <w:spacing w:after="0" w:line="480" w:lineRule="auto"/>
        <w:rPr>
          <w:rFonts w:ascii="Times New Roman" w:hAnsi="Times New Roman" w:cs="Times New Roman"/>
          <w:sz w:val="24"/>
          <w:szCs w:val="24"/>
        </w:rPr>
      </w:pPr>
    </w:p>
    <w:p w14:paraId="3E0AC6E2" w14:textId="4A00F8FB" w:rsidR="003A3726" w:rsidRPr="003A3726" w:rsidRDefault="003A3726" w:rsidP="00482896">
      <w:pPr>
        <w:spacing w:after="0" w:line="480" w:lineRule="auto"/>
        <w:rPr>
          <w:rFonts w:ascii="Times New Roman" w:hAnsi="Times New Roman" w:cs="Times New Roman"/>
          <w:b/>
          <w:sz w:val="24"/>
          <w:szCs w:val="24"/>
        </w:rPr>
      </w:pPr>
      <w:r w:rsidRPr="003A3726">
        <w:rPr>
          <w:rFonts w:ascii="Times New Roman" w:hAnsi="Times New Roman" w:cs="Times New Roman"/>
          <w:b/>
          <w:sz w:val="24"/>
          <w:szCs w:val="24"/>
        </w:rPr>
        <w:t>Do</w:t>
      </w:r>
      <w:r w:rsidR="006566FE">
        <w:rPr>
          <w:rFonts w:ascii="Times New Roman" w:hAnsi="Times New Roman" w:cs="Times New Roman"/>
          <w:b/>
          <w:sz w:val="24"/>
          <w:szCs w:val="24"/>
        </w:rPr>
        <w:t xml:space="preserve"> habitat </w:t>
      </w:r>
      <w:r w:rsidR="003843AA">
        <w:rPr>
          <w:rFonts w:ascii="Times New Roman" w:hAnsi="Times New Roman" w:cs="Times New Roman"/>
          <w:b/>
          <w:sz w:val="24"/>
          <w:szCs w:val="24"/>
        </w:rPr>
        <w:t>fidelity</w:t>
      </w:r>
      <w:r w:rsidR="006566FE">
        <w:rPr>
          <w:rFonts w:ascii="Times New Roman" w:hAnsi="Times New Roman" w:cs="Times New Roman"/>
          <w:b/>
          <w:sz w:val="24"/>
          <w:szCs w:val="24"/>
        </w:rPr>
        <w:t xml:space="preserve"> and </w:t>
      </w:r>
      <w:r w:rsidRPr="003A3726">
        <w:rPr>
          <w:rFonts w:ascii="Times New Roman" w:hAnsi="Times New Roman" w:cs="Times New Roman"/>
          <w:b/>
          <w:sz w:val="24"/>
          <w:szCs w:val="24"/>
        </w:rPr>
        <w:t>site fidelity drive one another</w:t>
      </w:r>
      <w:r w:rsidR="006566FE">
        <w:rPr>
          <w:rFonts w:ascii="Times New Roman" w:hAnsi="Times New Roman" w:cs="Times New Roman"/>
          <w:b/>
          <w:sz w:val="24"/>
          <w:szCs w:val="24"/>
        </w:rPr>
        <w:t>?</w:t>
      </w:r>
    </w:p>
    <w:p w14:paraId="6A0905A9" w14:textId="34AB70D3" w:rsidR="006566FE" w:rsidRDefault="006566FE"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The correlation</w:t>
      </w:r>
      <w:r>
        <w:rPr>
          <w:rFonts w:ascii="Times New Roman" w:hAnsi="Times New Roman" w:cs="Times New Roman"/>
          <w:i/>
          <w:sz w:val="24"/>
          <w:szCs w:val="24"/>
        </w:rPr>
        <w:t xml:space="preserve"> </w:t>
      </w:r>
      <w:r w:rsidR="004438BD">
        <w:rPr>
          <w:rFonts w:ascii="Times New Roman" w:hAnsi="Times New Roman" w:cs="Times New Roman"/>
          <w:sz w:val="24"/>
          <w:szCs w:val="24"/>
        </w:rPr>
        <w:t xml:space="preserve">between </w:t>
      </w:r>
      <w:r w:rsidR="003843AA">
        <w:rPr>
          <w:rFonts w:ascii="Times New Roman" w:hAnsi="Times New Roman" w:cs="Times New Roman"/>
          <w:sz w:val="24"/>
          <w:szCs w:val="24"/>
        </w:rPr>
        <w:t>site</w:t>
      </w:r>
      <w:r w:rsidR="00E83553">
        <w:rPr>
          <w:rFonts w:ascii="Times New Roman" w:hAnsi="Times New Roman" w:cs="Times New Roman"/>
          <w:sz w:val="24"/>
          <w:szCs w:val="24"/>
        </w:rPr>
        <w:t xml:space="preserve"> and habitat </w:t>
      </w:r>
      <w:r w:rsidR="003843AA">
        <w:rPr>
          <w:rFonts w:ascii="Times New Roman" w:hAnsi="Times New Roman" w:cs="Times New Roman"/>
          <w:sz w:val="24"/>
          <w:szCs w:val="24"/>
        </w:rPr>
        <w:t xml:space="preserve">fidelity </w:t>
      </w:r>
      <w:r>
        <w:rPr>
          <w:rFonts w:ascii="Times New Roman" w:hAnsi="Times New Roman" w:cs="Times New Roman"/>
          <w:sz w:val="24"/>
          <w:szCs w:val="24"/>
        </w:rPr>
        <w:t>within years show</w:t>
      </w:r>
      <w:r w:rsidR="00011BE0">
        <w:rPr>
          <w:rFonts w:ascii="Times New Roman" w:hAnsi="Times New Roman" w:cs="Times New Roman"/>
          <w:sz w:val="24"/>
          <w:szCs w:val="24"/>
        </w:rPr>
        <w:t>s</w:t>
      </w:r>
      <w:r>
        <w:rPr>
          <w:rFonts w:ascii="Times New Roman" w:hAnsi="Times New Roman" w:cs="Times New Roman"/>
          <w:sz w:val="24"/>
          <w:szCs w:val="24"/>
        </w:rPr>
        <w:t xml:space="preserve"> that more generalist birds exhibit low relative levels of </w:t>
      </w:r>
      <w:r w:rsidR="003843AA">
        <w:rPr>
          <w:rFonts w:ascii="Times New Roman" w:hAnsi="Times New Roman" w:cs="Times New Roman"/>
          <w:sz w:val="24"/>
          <w:szCs w:val="24"/>
        </w:rPr>
        <w:t>site</w:t>
      </w:r>
      <w:r w:rsidR="0048125B">
        <w:rPr>
          <w:rFonts w:ascii="Times New Roman" w:hAnsi="Times New Roman" w:cs="Times New Roman"/>
          <w:sz w:val="24"/>
          <w:szCs w:val="24"/>
        </w:rPr>
        <w:t xml:space="preserve"> and habitat</w:t>
      </w:r>
      <w:r w:rsidR="003843AA">
        <w:rPr>
          <w:rFonts w:ascii="Times New Roman" w:hAnsi="Times New Roman" w:cs="Times New Roman"/>
          <w:sz w:val="24"/>
          <w:szCs w:val="24"/>
        </w:rPr>
        <w:t xml:space="preserve"> fidelity</w:t>
      </w:r>
      <w:r>
        <w:rPr>
          <w:rFonts w:ascii="Times New Roman" w:hAnsi="Times New Roman" w:cs="Times New Roman"/>
          <w:sz w:val="24"/>
          <w:szCs w:val="24"/>
        </w:rPr>
        <w:t>, suggesting a syndrome of behavioural specialisation.</w:t>
      </w:r>
      <w:r w:rsidR="00DC2F3D">
        <w:rPr>
          <w:rFonts w:ascii="Times New Roman" w:hAnsi="Times New Roman" w:cs="Times New Roman"/>
          <w:sz w:val="24"/>
          <w:szCs w:val="24"/>
        </w:rPr>
        <w:t xml:space="preserve"> </w:t>
      </w:r>
      <w:r>
        <w:rPr>
          <w:rFonts w:ascii="Times New Roman" w:hAnsi="Times New Roman" w:cs="Times New Roman"/>
          <w:sz w:val="24"/>
          <w:szCs w:val="24"/>
        </w:rPr>
        <w:t>However, between years this correlation is not seen, suggesting it had limited temporal persistence.</w:t>
      </w:r>
      <w:r w:rsidR="00DC2F3D">
        <w:rPr>
          <w:rFonts w:ascii="Times New Roman" w:hAnsi="Times New Roman" w:cs="Times New Roman"/>
          <w:sz w:val="24"/>
          <w:szCs w:val="24"/>
        </w:rPr>
        <w:t xml:space="preserve"> </w:t>
      </w:r>
      <w:r w:rsidR="004438BD">
        <w:rPr>
          <w:rFonts w:ascii="Times New Roman" w:hAnsi="Times New Roman" w:cs="Times New Roman"/>
          <w:sz w:val="24"/>
          <w:szCs w:val="24"/>
        </w:rPr>
        <w:t>C</w:t>
      </w:r>
      <w:r>
        <w:rPr>
          <w:rFonts w:ascii="Times New Roman" w:hAnsi="Times New Roman" w:cs="Times New Roman"/>
          <w:sz w:val="24"/>
          <w:szCs w:val="24"/>
        </w:rPr>
        <w:t>onsistent use of habitats may emerge as a result of site fidelity, particularly when considering static environmental parameters whose covariance with space is constant over time</w:t>
      </w:r>
      <w:r w:rsidR="004438BD">
        <w:rPr>
          <w:rFonts w:ascii="Times New Roman" w:hAnsi="Times New Roman" w:cs="Times New Roman"/>
          <w:sz w:val="24"/>
          <w:szCs w:val="24"/>
        </w:rPr>
        <w:t>.  W</w:t>
      </w:r>
      <w:r>
        <w:rPr>
          <w:rFonts w:ascii="Times New Roman" w:hAnsi="Times New Roman" w:cs="Times New Roman"/>
          <w:sz w:val="24"/>
          <w:szCs w:val="24"/>
        </w:rPr>
        <w:t>e suggest</w:t>
      </w:r>
      <w:r w:rsidR="009011B1">
        <w:rPr>
          <w:rFonts w:ascii="Times New Roman" w:hAnsi="Times New Roman" w:cs="Times New Roman"/>
          <w:sz w:val="24"/>
          <w:szCs w:val="24"/>
        </w:rPr>
        <w:t xml:space="preserve"> that</w:t>
      </w:r>
      <w:r>
        <w:rPr>
          <w:rFonts w:ascii="Times New Roman" w:hAnsi="Times New Roman" w:cs="Times New Roman"/>
          <w:sz w:val="24"/>
          <w:szCs w:val="24"/>
        </w:rPr>
        <w:t xml:space="preserve"> if this was the driving force, </w:t>
      </w:r>
      <w:r w:rsidR="003843AA">
        <w:rPr>
          <w:rFonts w:ascii="Times New Roman" w:hAnsi="Times New Roman" w:cs="Times New Roman"/>
          <w:sz w:val="24"/>
          <w:szCs w:val="24"/>
        </w:rPr>
        <w:t>site</w:t>
      </w:r>
      <w:r>
        <w:rPr>
          <w:rFonts w:ascii="Times New Roman" w:hAnsi="Times New Roman" w:cs="Times New Roman"/>
          <w:sz w:val="24"/>
          <w:szCs w:val="24"/>
        </w:rPr>
        <w:t xml:space="preserve"> not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w:t>
      </w:r>
      <w:r>
        <w:rPr>
          <w:rFonts w:ascii="Times New Roman" w:hAnsi="Times New Roman" w:cs="Times New Roman"/>
          <w:sz w:val="24"/>
          <w:szCs w:val="24"/>
        </w:rPr>
        <w:lastRenderedPageBreak/>
        <w:t>would be stronger at the population level.</w:t>
      </w:r>
      <w:r w:rsidR="00DC2F3D">
        <w:rPr>
          <w:rFonts w:ascii="Times New Roman" w:hAnsi="Times New Roman" w:cs="Times New Roman"/>
          <w:sz w:val="24"/>
          <w:szCs w:val="24"/>
        </w:rPr>
        <w:t xml:space="preserve"> </w:t>
      </w:r>
      <w:r w:rsidR="0028233B">
        <w:rPr>
          <w:rFonts w:ascii="Times New Roman" w:hAnsi="Times New Roman" w:cs="Times New Roman"/>
          <w:sz w:val="24"/>
          <w:szCs w:val="24"/>
        </w:rPr>
        <w:t xml:space="preserve">Instead our results show greater variability in </w:t>
      </w:r>
      <w:r w:rsidR="003843AA">
        <w:rPr>
          <w:rFonts w:ascii="Times New Roman" w:hAnsi="Times New Roman" w:cs="Times New Roman"/>
          <w:sz w:val="24"/>
          <w:szCs w:val="24"/>
        </w:rPr>
        <w:t>site fidelity</w:t>
      </w:r>
      <w:r w:rsidR="0028233B">
        <w:rPr>
          <w:rFonts w:ascii="Times New Roman" w:hAnsi="Times New Roman" w:cs="Times New Roman"/>
          <w:sz w:val="24"/>
          <w:szCs w:val="24"/>
        </w:rPr>
        <w:t xml:space="preserve">, which infers that </w:t>
      </w:r>
      <w:r w:rsidR="00E83553">
        <w:rPr>
          <w:rFonts w:ascii="Times New Roman" w:hAnsi="Times New Roman" w:cs="Times New Roman"/>
          <w:sz w:val="24"/>
          <w:szCs w:val="24"/>
        </w:rPr>
        <w:t xml:space="preserve">habitat </w:t>
      </w:r>
      <w:r w:rsidR="003843AA">
        <w:rPr>
          <w:rFonts w:ascii="Times New Roman" w:hAnsi="Times New Roman" w:cs="Times New Roman"/>
          <w:sz w:val="24"/>
          <w:szCs w:val="24"/>
        </w:rPr>
        <w:t>fidelity</w:t>
      </w:r>
      <w:r w:rsidR="0028233B">
        <w:rPr>
          <w:rFonts w:ascii="Times New Roman" w:hAnsi="Times New Roman" w:cs="Times New Roman"/>
          <w:sz w:val="24"/>
          <w:szCs w:val="24"/>
        </w:rPr>
        <w:t xml:space="preserve"> may be under selection and </w:t>
      </w:r>
      <w:r w:rsidR="00073A64">
        <w:rPr>
          <w:rFonts w:ascii="Times New Roman" w:hAnsi="Times New Roman" w:cs="Times New Roman"/>
          <w:sz w:val="24"/>
          <w:szCs w:val="24"/>
        </w:rPr>
        <w:t xml:space="preserve">some level of </w:t>
      </w:r>
      <w:r w:rsidR="0028233B">
        <w:rPr>
          <w:rFonts w:ascii="Times New Roman" w:hAnsi="Times New Roman" w:cs="Times New Roman"/>
          <w:sz w:val="24"/>
          <w:szCs w:val="24"/>
        </w:rPr>
        <w:t xml:space="preserve">consistent space use is a resulting behaviour. </w:t>
      </w:r>
    </w:p>
    <w:p w14:paraId="5FFEED2D" w14:textId="77777777" w:rsidR="0028233B" w:rsidRPr="0028233B" w:rsidRDefault="0028233B" w:rsidP="00482896">
      <w:pPr>
        <w:spacing w:after="0" w:line="480" w:lineRule="auto"/>
        <w:rPr>
          <w:rFonts w:ascii="Times New Roman" w:hAnsi="Times New Roman" w:cs="Times New Roman"/>
          <w:b/>
          <w:sz w:val="24"/>
          <w:szCs w:val="24"/>
        </w:rPr>
      </w:pPr>
    </w:p>
    <w:p w14:paraId="65F3DEFD" w14:textId="301421D3" w:rsidR="006566FE" w:rsidRPr="0028233B" w:rsidRDefault="0028233B" w:rsidP="00482896">
      <w:pPr>
        <w:spacing w:after="0" w:line="480" w:lineRule="auto"/>
        <w:rPr>
          <w:rFonts w:ascii="Times New Roman" w:hAnsi="Times New Roman" w:cs="Times New Roman"/>
          <w:b/>
          <w:sz w:val="24"/>
          <w:szCs w:val="24"/>
        </w:rPr>
      </w:pPr>
      <w:r w:rsidRPr="0028233B">
        <w:rPr>
          <w:rFonts w:ascii="Times New Roman" w:hAnsi="Times New Roman" w:cs="Times New Roman"/>
          <w:b/>
          <w:sz w:val="24"/>
          <w:szCs w:val="24"/>
        </w:rPr>
        <w:t xml:space="preserve">Is habitat </w:t>
      </w:r>
      <w:r w:rsidR="003843AA">
        <w:rPr>
          <w:rFonts w:ascii="Times New Roman" w:hAnsi="Times New Roman" w:cs="Times New Roman"/>
          <w:b/>
          <w:sz w:val="24"/>
          <w:szCs w:val="24"/>
        </w:rPr>
        <w:t>fidelity</w:t>
      </w:r>
      <w:r w:rsidRPr="0028233B">
        <w:rPr>
          <w:rFonts w:ascii="Times New Roman" w:hAnsi="Times New Roman" w:cs="Times New Roman"/>
          <w:b/>
          <w:sz w:val="24"/>
          <w:szCs w:val="24"/>
        </w:rPr>
        <w:t xml:space="preserve"> under selection?</w:t>
      </w:r>
      <w:r w:rsidR="00DC2F3D">
        <w:rPr>
          <w:rFonts w:ascii="Times New Roman" w:hAnsi="Times New Roman" w:cs="Times New Roman"/>
          <w:b/>
          <w:sz w:val="24"/>
          <w:szCs w:val="24"/>
        </w:rPr>
        <w:t xml:space="preserve"> </w:t>
      </w:r>
    </w:p>
    <w:p w14:paraId="619823DD" w14:textId="2A818118" w:rsidR="003A3726" w:rsidRDefault="00621E8C"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Contrary to our prediction, </w:t>
      </w:r>
      <w:r w:rsidR="003843AA">
        <w:rPr>
          <w:rFonts w:ascii="Times New Roman" w:hAnsi="Times New Roman" w:cs="Times New Roman"/>
          <w:sz w:val="24"/>
          <w:szCs w:val="24"/>
        </w:rPr>
        <w:t>site</w:t>
      </w:r>
      <w:r>
        <w:rPr>
          <w:rFonts w:ascii="Times New Roman" w:hAnsi="Times New Roman" w:cs="Times New Roman"/>
          <w:sz w:val="24"/>
          <w:szCs w:val="24"/>
        </w:rPr>
        <w:t xml:space="preserve"> </w:t>
      </w:r>
      <w:r w:rsidR="0048125B">
        <w:rPr>
          <w:rFonts w:ascii="Times New Roman" w:hAnsi="Times New Roman" w:cs="Times New Roman"/>
          <w:sz w:val="24"/>
          <w:szCs w:val="24"/>
        </w:rPr>
        <w:t>faithful birds</w:t>
      </w:r>
      <w:r>
        <w:rPr>
          <w:rFonts w:ascii="Times New Roman" w:hAnsi="Times New Roman" w:cs="Times New Roman"/>
          <w:sz w:val="24"/>
          <w:szCs w:val="24"/>
        </w:rPr>
        <w:t xml:space="preserve"> had higher fitness, but in keeping with our prediction, habitat </w:t>
      </w:r>
      <w:r w:rsidR="0048125B">
        <w:rPr>
          <w:rFonts w:ascii="Times New Roman" w:hAnsi="Times New Roman" w:cs="Times New Roman"/>
          <w:sz w:val="24"/>
          <w:szCs w:val="24"/>
        </w:rPr>
        <w:t>fidelity did not influence fitness</w:t>
      </w:r>
      <w:r>
        <w:rPr>
          <w:rFonts w:ascii="Times New Roman" w:hAnsi="Times New Roman" w:cs="Times New Roman"/>
          <w:sz w:val="24"/>
          <w:szCs w:val="24"/>
        </w:rPr>
        <w:t xml:space="preserve">.  </w:t>
      </w:r>
      <w:r w:rsidR="0028233B">
        <w:rPr>
          <w:rFonts w:ascii="Times New Roman" w:hAnsi="Times New Roman" w:cs="Times New Roman"/>
          <w:sz w:val="24"/>
          <w:szCs w:val="24"/>
        </w:rPr>
        <w:t xml:space="preserve">Interestingly, we report no correlates of </w:t>
      </w:r>
      <w:r w:rsidR="0048440E">
        <w:rPr>
          <w:rFonts w:ascii="Times New Roman" w:hAnsi="Times New Roman" w:cs="Times New Roman"/>
          <w:sz w:val="24"/>
          <w:szCs w:val="24"/>
        </w:rPr>
        <w:t xml:space="preserve">reproductive success and </w:t>
      </w:r>
      <w:r w:rsidR="00E83553">
        <w:rPr>
          <w:rFonts w:ascii="Times New Roman" w:hAnsi="Times New Roman" w:cs="Times New Roman"/>
          <w:sz w:val="24"/>
          <w:szCs w:val="24"/>
        </w:rPr>
        <w:t xml:space="preserve">habitat </w:t>
      </w:r>
      <w:r w:rsidR="003843AA">
        <w:rPr>
          <w:rFonts w:ascii="Times New Roman" w:hAnsi="Times New Roman" w:cs="Times New Roman"/>
          <w:sz w:val="24"/>
          <w:szCs w:val="24"/>
        </w:rPr>
        <w:t>fidelity</w:t>
      </w:r>
      <w:r w:rsidR="00EB64C4">
        <w:rPr>
          <w:rFonts w:ascii="Times New Roman" w:hAnsi="Times New Roman" w:cs="Times New Roman"/>
          <w:sz w:val="24"/>
          <w:szCs w:val="24"/>
        </w:rPr>
        <w:t xml:space="preserve">, but </w:t>
      </w:r>
      <w:r w:rsidR="003843AA">
        <w:rPr>
          <w:rFonts w:ascii="Times New Roman" w:hAnsi="Times New Roman" w:cs="Times New Roman"/>
          <w:sz w:val="24"/>
          <w:szCs w:val="24"/>
        </w:rPr>
        <w:t>site fidelity</w:t>
      </w:r>
      <w:r w:rsidR="00EE1F3D">
        <w:rPr>
          <w:rFonts w:ascii="Times New Roman" w:hAnsi="Times New Roman" w:cs="Times New Roman"/>
          <w:sz w:val="24"/>
          <w:szCs w:val="24"/>
        </w:rPr>
        <w:t xml:space="preserve"> is associated with </w:t>
      </w:r>
      <w:r w:rsidR="00EB64C4">
        <w:rPr>
          <w:rFonts w:ascii="Times New Roman" w:hAnsi="Times New Roman" w:cs="Times New Roman"/>
          <w:sz w:val="24"/>
          <w:szCs w:val="24"/>
        </w:rPr>
        <w:t xml:space="preserve">increased </w:t>
      </w:r>
      <w:r w:rsidR="0048440E">
        <w:rPr>
          <w:rFonts w:ascii="Times New Roman" w:hAnsi="Times New Roman" w:cs="Times New Roman"/>
          <w:sz w:val="24"/>
          <w:szCs w:val="24"/>
        </w:rPr>
        <w:t>reproductive success.</w:t>
      </w:r>
      <w:r w:rsidR="00DC2F3D">
        <w:rPr>
          <w:rFonts w:ascii="Times New Roman" w:hAnsi="Times New Roman" w:cs="Times New Roman"/>
          <w:sz w:val="24"/>
          <w:szCs w:val="24"/>
        </w:rPr>
        <w:t xml:space="preserve"> </w:t>
      </w:r>
      <w:r w:rsidR="002146F4">
        <w:rPr>
          <w:rFonts w:ascii="Times New Roman" w:hAnsi="Times New Roman" w:cs="Times New Roman"/>
          <w:sz w:val="24"/>
          <w:szCs w:val="24"/>
        </w:rPr>
        <w:t>Theory behind the</w:t>
      </w:r>
      <w:r w:rsidR="00FB1C29">
        <w:rPr>
          <w:rFonts w:ascii="Times New Roman" w:hAnsi="Times New Roman" w:cs="Times New Roman"/>
          <w:sz w:val="24"/>
          <w:szCs w:val="24"/>
        </w:rPr>
        <w:t xml:space="preserve"> coexistence of specialists and generalist</w:t>
      </w:r>
      <w:r w:rsidR="00EE1F3D">
        <w:rPr>
          <w:rFonts w:ascii="Times New Roman" w:hAnsi="Times New Roman" w:cs="Times New Roman"/>
          <w:sz w:val="24"/>
          <w:szCs w:val="24"/>
        </w:rPr>
        <w:t>s is</w:t>
      </w:r>
      <w:r w:rsidR="002146F4">
        <w:rPr>
          <w:rFonts w:ascii="Times New Roman" w:hAnsi="Times New Roman" w:cs="Times New Roman"/>
          <w:sz w:val="24"/>
          <w:szCs w:val="24"/>
        </w:rPr>
        <w:t xml:space="preserve"> often based on equal fitness </w:t>
      </w:r>
      <w:r w:rsidR="002146F4">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{"citationID":"2dor73tqtk","properties":{"formattedCitation":"(Wilson, and Yoshimura, 1994)","plainCitation":"(Wilson, and Yoshimura, 1994)"},"citationItems":[{"id":1253,"uris":["http://zotero.org/users/1976460/items/UT3WRS9I"],"uri":["http://zotero.org/users/1976460/items/UT3WRS9I"],"itemData":{"id":1253,"type":"article-newspaper","title":"On the coexistence of specialists and generalists.","container-title":"The American Naturalist","page":"692-707","edition":"144 (4)","author":[{"family":"Wilson,","given":"D.S."},{"family":"Yoshimura,","given":"J."}],"issued":{"date-parts":[["1994"]]}}}],"schema":"https://github.com/citation-style-language/schema/raw/master/csl-citation.json"} </w:instrText>
      </w:r>
      <w:r w:rsidR="002146F4">
        <w:rPr>
          <w:rFonts w:ascii="Times New Roman" w:hAnsi="Times New Roman" w:cs="Times New Roman"/>
          <w:sz w:val="24"/>
          <w:szCs w:val="24"/>
        </w:rPr>
        <w:fldChar w:fldCharType="separate"/>
      </w:r>
      <w:r w:rsidR="002146F4" w:rsidRPr="002146F4">
        <w:rPr>
          <w:rFonts w:ascii="Times New Roman" w:hAnsi="Times New Roman" w:cs="Times New Roman"/>
          <w:sz w:val="24"/>
        </w:rPr>
        <w:t>(Wilson, and Yoshimura, 1994)</w:t>
      </w:r>
      <w:r w:rsidR="002146F4">
        <w:rPr>
          <w:rFonts w:ascii="Times New Roman" w:hAnsi="Times New Roman" w:cs="Times New Roman"/>
          <w:sz w:val="24"/>
          <w:szCs w:val="24"/>
        </w:rPr>
        <w:fldChar w:fldCharType="end"/>
      </w:r>
      <w:r w:rsidR="002146F4">
        <w:rPr>
          <w:rFonts w:ascii="Times New Roman" w:hAnsi="Times New Roman" w:cs="Times New Roman"/>
          <w:sz w:val="24"/>
          <w:szCs w:val="24"/>
        </w:rPr>
        <w:t xml:space="preserve">, but the “win-stay, lose-shift” foraging </w:t>
      </w:r>
      <w:r w:rsidR="00053A4F">
        <w:rPr>
          <w:rFonts w:ascii="Times New Roman" w:hAnsi="Times New Roman" w:cs="Times New Roman"/>
          <w:sz w:val="24"/>
          <w:szCs w:val="24"/>
        </w:rPr>
        <w:t>tactic</w:t>
      </w:r>
      <w:r w:rsidR="002146F4">
        <w:rPr>
          <w:rFonts w:ascii="Times New Roman" w:hAnsi="Times New Roman" w:cs="Times New Roman"/>
          <w:sz w:val="24"/>
          <w:szCs w:val="24"/>
        </w:rPr>
        <w:t xml:space="preserve"> </w:t>
      </w:r>
      <w:r w:rsidR="002146F4">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{"citationID":"cpehk367p","properties":{"formattedCitation":"(Kamil, 1983; Nowak and Sigmund, 1993)","plainCitation":"(Kamil, 1983; Nowak and Sigmund, 1993)"},"citationItems":[{"id":2523,"uris":["http://zotero.org/users/1976460/items/WZBNDSPC"],"uri":["http://zotero.org/users/1976460/items/WZBNDSPC"],"itemData":{"id":2523,"type":"article-journal","title":"Optimal Foraging Theory and the Psychology of Learning","container-title":"American Zoologist","page":"291-302","volume":"23","issue":"2","source":"az.oxfordjournals.org","abstract":"The development of optimization theory has made important contributions to the study of animal behavior. But the optimization approach needs to be integrated with other methods of ethology and psychology. For example, the ability to learn is an important component of efficient foraging behavior in many species, and the psychology of animal learning could contribute substantially to testing and extending the predictions of optimal foraging theory.","DOI":"10.1093/icb/23.2.291","ISSN":"0003-1569","language":"en","author":[{"family":"Kamil","given":"Alan C."}],"issued":{"date-parts":[["1983",5,1]]}}},{"id":2529,"uris":["http://zotero.org/users/1976460/items/VGRZ55MF"],"uri":["http://zotero.org/users/1976460/items/VGRZ55MF"],"itemData":{"id":2529,"type":"article-journal","title":"A strategy of win-stay, lose-shift that outperforms tit-for-tat in the Prisoner's Dilemma game","container-title":"Nature","page":"56-58","volume":"364","issue":"6432","source":"PubMed","abstract":"The Prisoner's Dilemma is the leading metaphor for the evolution of cooperative behaviour in populations of selfish agents, especially since the well-known computer tournaments of Axelrod and their application to biological communities. In Axelrod's simulations, the simple strategy tit-for-tat did outstandingly well and subsequently became the major paradigm for reciprocal altruism. Here we present extended evolutionary simulations of heterogeneous ensembles of probabilistic strategies including mutation and selection, and report the unexpected success of another protagonist: Pavlov. This strategy is as simple as tit-for-tat and embodies the fundamental behavioural mechanism win-stay, lose-shift, which seems to be a widespread rule. Pavlov's success is based on two important advantages over tit-for-tat: it can correct occasional mistakes and exploit unconditional cooperators. This second feature prevents Pavlov populations from being undermined by unconditional cooperators, which in turn invite defectors. Pavlov seems to be more robust than tit-for-tat, suggesting that cooperative behaviour in natural situations may often be based on win-stay, lose-shift.","DOI":"10.1038/364056a0","ISSN":"0028-0836","note":"PMID: 8316296","journalAbbreviation":"Nature","language":"eng","author":[{"family":"Nowak","given":"M."},{"family":"Sigmund","given":"K."}],"issued":{"date-parts":[["1993",7,1]]},"PMID":"8316296"}}],"schema":"https://github.com/citation-style-language/schema/raw/master/csl-citation.json"} </w:instrText>
      </w:r>
      <w:r w:rsidR="002146F4">
        <w:rPr>
          <w:rFonts w:ascii="Times New Roman" w:hAnsi="Times New Roman" w:cs="Times New Roman"/>
          <w:sz w:val="24"/>
          <w:szCs w:val="24"/>
        </w:rPr>
        <w:fldChar w:fldCharType="separate"/>
      </w:r>
      <w:r w:rsidR="002146F4" w:rsidRPr="002146F4">
        <w:rPr>
          <w:rFonts w:ascii="Times New Roman" w:hAnsi="Times New Roman" w:cs="Times New Roman"/>
          <w:sz w:val="24"/>
        </w:rPr>
        <w:t>(Kamil, 1983; Nowak and Sigmund, 1993)</w:t>
      </w:r>
      <w:r w:rsidR="002146F4">
        <w:rPr>
          <w:rFonts w:ascii="Times New Roman" w:hAnsi="Times New Roman" w:cs="Times New Roman"/>
          <w:sz w:val="24"/>
          <w:szCs w:val="24"/>
        </w:rPr>
        <w:fldChar w:fldCharType="end"/>
      </w:r>
      <w:r w:rsidR="00752D09">
        <w:rPr>
          <w:rFonts w:ascii="Times New Roman" w:hAnsi="Times New Roman" w:cs="Times New Roman"/>
          <w:sz w:val="24"/>
          <w:szCs w:val="24"/>
        </w:rPr>
        <w:t xml:space="preserve">, where unsuccessful individuals must “shift” could lead to increased variability in </w:t>
      </w:r>
      <w:r w:rsidR="0048125B">
        <w:rPr>
          <w:rFonts w:ascii="Times New Roman" w:hAnsi="Times New Roman" w:cs="Times New Roman"/>
          <w:sz w:val="24"/>
          <w:szCs w:val="24"/>
        </w:rPr>
        <w:t xml:space="preserve">site </w:t>
      </w:r>
      <w:r w:rsidR="00FB285E">
        <w:rPr>
          <w:rFonts w:ascii="Times New Roman" w:hAnsi="Times New Roman" w:cs="Times New Roman"/>
          <w:sz w:val="24"/>
          <w:szCs w:val="24"/>
        </w:rPr>
        <w:t>location</w:t>
      </w:r>
      <w:r w:rsidR="00752D09">
        <w:rPr>
          <w:rFonts w:ascii="Times New Roman" w:hAnsi="Times New Roman" w:cs="Times New Roman"/>
          <w:sz w:val="24"/>
          <w:szCs w:val="24"/>
        </w:rPr>
        <w:t>.</w:t>
      </w:r>
      <w:r w:rsidR="00DC2F3D">
        <w:rPr>
          <w:rFonts w:ascii="Times New Roman" w:hAnsi="Times New Roman" w:cs="Times New Roman"/>
          <w:sz w:val="24"/>
          <w:szCs w:val="24"/>
        </w:rPr>
        <w:t xml:space="preserve"> </w:t>
      </w:r>
      <w:r w:rsidR="00752D09">
        <w:rPr>
          <w:rFonts w:ascii="Times New Roman" w:hAnsi="Times New Roman" w:cs="Times New Roman"/>
          <w:sz w:val="24"/>
          <w:szCs w:val="24"/>
        </w:rPr>
        <w:t xml:space="preserve">This would </w:t>
      </w:r>
      <w:r w:rsidR="001A7ADC">
        <w:rPr>
          <w:rFonts w:ascii="Times New Roman" w:hAnsi="Times New Roman" w:cs="Times New Roman"/>
          <w:sz w:val="24"/>
          <w:szCs w:val="24"/>
        </w:rPr>
        <w:t>result in a</w:t>
      </w:r>
      <w:r w:rsidR="00752D09">
        <w:rPr>
          <w:rFonts w:ascii="Times New Roman" w:hAnsi="Times New Roman" w:cs="Times New Roman"/>
          <w:sz w:val="24"/>
          <w:szCs w:val="24"/>
        </w:rPr>
        <w:t xml:space="preserve"> covariation between fitness and </w:t>
      </w:r>
      <w:r w:rsidR="003843AA">
        <w:rPr>
          <w:rFonts w:ascii="Times New Roman" w:hAnsi="Times New Roman" w:cs="Times New Roman"/>
          <w:sz w:val="24"/>
          <w:szCs w:val="24"/>
        </w:rPr>
        <w:t>site fidelity</w:t>
      </w:r>
      <w:r w:rsidR="00752D09">
        <w:rPr>
          <w:rFonts w:ascii="Times New Roman" w:hAnsi="Times New Roman" w:cs="Times New Roman"/>
          <w:sz w:val="24"/>
          <w:szCs w:val="24"/>
        </w:rPr>
        <w:t>,</w:t>
      </w:r>
      <w:r w:rsidR="00073A64">
        <w:rPr>
          <w:rFonts w:ascii="Times New Roman" w:hAnsi="Times New Roman" w:cs="Times New Roman"/>
          <w:sz w:val="24"/>
          <w:szCs w:val="24"/>
        </w:rPr>
        <w:t xml:space="preserve"> such that decreased </w:t>
      </w:r>
      <w:r w:rsidR="003843AA">
        <w:rPr>
          <w:rFonts w:ascii="Times New Roman" w:hAnsi="Times New Roman" w:cs="Times New Roman"/>
          <w:sz w:val="24"/>
          <w:szCs w:val="24"/>
        </w:rPr>
        <w:t>fidelity</w:t>
      </w:r>
      <w:r w:rsidR="00073A64">
        <w:rPr>
          <w:rFonts w:ascii="Times New Roman" w:hAnsi="Times New Roman" w:cs="Times New Roman"/>
          <w:sz w:val="24"/>
          <w:szCs w:val="24"/>
        </w:rPr>
        <w:t xml:space="preserve"> correlates with decreased fitness, </w:t>
      </w:r>
      <w:r w:rsidR="00053A4F">
        <w:rPr>
          <w:rFonts w:ascii="Times New Roman" w:hAnsi="Times New Roman" w:cs="Times New Roman"/>
          <w:sz w:val="24"/>
          <w:szCs w:val="24"/>
        </w:rPr>
        <w:t xml:space="preserve">with generalist site fidelity </w:t>
      </w:r>
      <w:r w:rsidR="001A7ADC">
        <w:rPr>
          <w:rFonts w:ascii="Times New Roman" w:hAnsi="Times New Roman" w:cs="Times New Roman"/>
          <w:sz w:val="24"/>
          <w:szCs w:val="24"/>
        </w:rPr>
        <w:t>strategies emerging</w:t>
      </w:r>
      <w:r w:rsidR="00073A64">
        <w:rPr>
          <w:rFonts w:ascii="Times New Roman" w:hAnsi="Times New Roman" w:cs="Times New Roman"/>
          <w:sz w:val="24"/>
          <w:szCs w:val="24"/>
        </w:rPr>
        <w:t xml:space="preserve"> in lower quality individuals because birds</w:t>
      </w:r>
      <w:r w:rsidR="001A7ADC">
        <w:rPr>
          <w:rFonts w:ascii="Times New Roman" w:hAnsi="Times New Roman" w:cs="Times New Roman"/>
          <w:sz w:val="24"/>
          <w:szCs w:val="24"/>
        </w:rPr>
        <w:t xml:space="preserve"> fail to repeatedly exploit prey patches successfully.  </w:t>
      </w:r>
      <w:r w:rsidR="00752D09">
        <w:rPr>
          <w:rFonts w:ascii="Times New Roman" w:hAnsi="Times New Roman" w:cs="Times New Roman"/>
          <w:sz w:val="24"/>
          <w:szCs w:val="24"/>
        </w:rPr>
        <w:t>Given that we find a</w:t>
      </w:r>
      <w:r w:rsidR="0048440E">
        <w:rPr>
          <w:rFonts w:ascii="Times New Roman" w:hAnsi="Times New Roman" w:cs="Times New Roman"/>
          <w:sz w:val="24"/>
          <w:szCs w:val="24"/>
        </w:rPr>
        <w:t xml:space="preserve"> potential</w:t>
      </w:r>
      <w:r w:rsidR="00752D09">
        <w:rPr>
          <w:rFonts w:ascii="Times New Roman" w:hAnsi="Times New Roman" w:cs="Times New Roman"/>
          <w:sz w:val="24"/>
          <w:szCs w:val="24"/>
        </w:rPr>
        <w:t xml:space="preserve"> fitness cost to being a generalist within years</w:t>
      </w:r>
      <w:r w:rsidR="00073A64">
        <w:rPr>
          <w:rFonts w:ascii="Times New Roman" w:hAnsi="Times New Roman" w:cs="Times New Roman"/>
          <w:sz w:val="24"/>
          <w:szCs w:val="24"/>
        </w:rPr>
        <w:t>, with similar patterns</w:t>
      </w:r>
      <w:r w:rsidR="00752D09">
        <w:rPr>
          <w:rFonts w:ascii="Times New Roman" w:hAnsi="Times New Roman" w:cs="Times New Roman"/>
          <w:sz w:val="24"/>
          <w:szCs w:val="24"/>
        </w:rPr>
        <w:t xml:space="preserve"> between years, this explanation is the most supported by our data.</w:t>
      </w:r>
      <w:r w:rsidR="00DC2F3D">
        <w:rPr>
          <w:rFonts w:ascii="Times New Roman" w:hAnsi="Times New Roman" w:cs="Times New Roman"/>
          <w:sz w:val="24"/>
          <w:szCs w:val="24"/>
        </w:rPr>
        <w:t xml:space="preserve"> </w:t>
      </w:r>
      <w:r w:rsidR="00752D09">
        <w:rPr>
          <w:rFonts w:ascii="Times New Roman" w:hAnsi="Times New Roman" w:cs="Times New Roman"/>
          <w:sz w:val="24"/>
          <w:szCs w:val="24"/>
        </w:rPr>
        <w:t xml:space="preserve"> </w:t>
      </w:r>
    </w:p>
    <w:p w14:paraId="2C33C6EB" w14:textId="432BAD84" w:rsidR="00BC1997" w:rsidRDefault="00BC1997" w:rsidP="00482896">
      <w:pPr>
        <w:spacing w:after="0" w:line="480" w:lineRule="auto"/>
        <w:rPr>
          <w:rFonts w:ascii="Times New Roman" w:hAnsi="Times New Roman" w:cs="Times New Roman"/>
          <w:sz w:val="24"/>
          <w:szCs w:val="24"/>
        </w:rPr>
      </w:pPr>
    </w:p>
    <w:p w14:paraId="4B822DF0" w14:textId="0CC4789E" w:rsidR="00F81712" w:rsidRDefault="003D3F58" w:rsidP="00482896">
      <w:pPr>
        <w:spacing w:after="0" w:line="480" w:lineRule="auto"/>
        <w:rPr>
          <w:rFonts w:ascii="Times New Roman" w:hAnsi="Times New Roman" w:cs="Times New Roman"/>
          <w:sz w:val="24"/>
          <w:szCs w:val="24"/>
        </w:rPr>
      </w:pPr>
      <w:r w:rsidRPr="00974F9F">
        <w:rPr>
          <w:rFonts w:ascii="Times New Roman" w:hAnsi="Times New Roman" w:cs="Times New Roman"/>
          <w:sz w:val="24"/>
          <w:szCs w:val="24"/>
        </w:rPr>
        <w:t xml:space="preserve">One important focus for future work should be the use of dynamic habitat features by birds.  While bathymetry is a strong predictor of habitat type, this is due to the association with fronts, upwellings and zones of productivity </w:t>
      </w:r>
      <w:r w:rsidRPr="00974F9F">
        <w:rPr>
          <w:rFonts w:ascii="Times New Roman" w:hAnsi="Times New Roman" w:cs="Times New Roman"/>
          <w:sz w:val="24"/>
          <w:szCs w:val="24"/>
        </w:rPr>
        <w:fldChar w:fldCharType="begin"/>
      </w:r>
      <w:r w:rsidRPr="00974F9F">
        <w:rPr>
          <w:rFonts w:ascii="Times New Roman" w:hAnsi="Times New Roman" w:cs="Times New Roman"/>
          <w:sz w:val="24"/>
          <w:szCs w:val="24"/>
        </w:rPr>
        <w:instrText xml:space="preserve"> ADDIN ZOTERO_ITEM CSL_CITATION {"citationID":"2p4dnfe20e","properties":{"formattedCitation":"(Bost et al., 2009)","plainCitation":"(Bost et al., 2009)"},"citationItems":[{"id":1884,"uris":["http://zotero.org/users/1976460/items/6M7I56HZ"],"uri":["http://zotero.org/users/1976460/items/6M7I56HZ"],"itemData":{"id":1884,"type":"article-journal","title":"The importance of oceanographic fronts to marine birds and mammals of the southern oceans","container-title":"Journal of Marine Systems","page":"363–376","volume":"78","issue":"3","source":"Google Scholar","author":[{"family":"Bost","given":"Charles-André"},{"family":"Cotté","given":"Cédric"},{"family":"Bailleul","given":"Frédéric"},{"family":"Cherel","given":"Yves"},{"family":"Charrassin","given":"Jean-Benoit"},{"family":"Guinet","given":"Christophe"},{"family":"Ainley","given":"David G."},{"family":"Weimerskirch","given":"Henri"}],"issued":{"date-parts":[["2009"]]}}}],"schema":"https://github.com/citation-style-language/schema/raw/master/csl-citation.json"} </w:instrText>
      </w:r>
      <w:r w:rsidRPr="00974F9F">
        <w:rPr>
          <w:rFonts w:ascii="Times New Roman" w:hAnsi="Times New Roman" w:cs="Times New Roman"/>
          <w:sz w:val="24"/>
          <w:szCs w:val="24"/>
        </w:rPr>
        <w:fldChar w:fldCharType="separate"/>
      </w:r>
      <w:r w:rsidRPr="00974F9F">
        <w:rPr>
          <w:rFonts w:ascii="Times New Roman" w:hAnsi="Times New Roman" w:cs="Times New Roman"/>
          <w:sz w:val="24"/>
          <w:szCs w:val="24"/>
        </w:rPr>
        <w:t>(Bost et al., 2009)</w:t>
      </w:r>
      <w:r w:rsidRPr="00974F9F">
        <w:rPr>
          <w:rFonts w:ascii="Times New Roman" w:hAnsi="Times New Roman" w:cs="Times New Roman"/>
          <w:sz w:val="24"/>
          <w:szCs w:val="24"/>
        </w:rPr>
        <w:fldChar w:fldCharType="end"/>
      </w:r>
      <w:r w:rsidRPr="00974F9F">
        <w:rPr>
          <w:rFonts w:ascii="Times New Roman" w:hAnsi="Times New Roman" w:cs="Times New Roman"/>
          <w:sz w:val="24"/>
          <w:szCs w:val="24"/>
        </w:rPr>
        <w:t>.  These are persistent in our study area but not fixed.  The lack of</w:t>
      </w:r>
      <w:r>
        <w:rPr>
          <w:rFonts w:ascii="Times New Roman" w:hAnsi="Times New Roman" w:cs="Times New Roman"/>
          <w:sz w:val="24"/>
          <w:szCs w:val="24"/>
        </w:rPr>
        <w:t xml:space="preserve"> fitness consequences of</w:t>
      </w:r>
      <w:r w:rsidRPr="00974F9F">
        <w:rPr>
          <w:rFonts w:ascii="Times New Roman" w:hAnsi="Times New Roman" w:cs="Times New Roman"/>
          <w:sz w:val="24"/>
          <w:szCs w:val="24"/>
        </w:rPr>
        <w:t xml:space="preserve"> habitat fidelity shown in this study could be driven by</w:t>
      </w:r>
      <w:r>
        <w:rPr>
          <w:rFonts w:ascii="Times New Roman" w:hAnsi="Times New Roman" w:cs="Times New Roman"/>
          <w:sz w:val="24"/>
          <w:szCs w:val="24"/>
        </w:rPr>
        <w:t xml:space="preserve"> adaptive</w:t>
      </w:r>
      <w:r w:rsidRPr="00974F9F">
        <w:rPr>
          <w:rFonts w:ascii="Times New Roman" w:hAnsi="Times New Roman" w:cs="Times New Roman"/>
          <w:sz w:val="24"/>
          <w:szCs w:val="24"/>
        </w:rPr>
        <w:t xml:space="preserve"> tracking</w:t>
      </w:r>
      <w:r>
        <w:rPr>
          <w:rFonts w:ascii="Times New Roman" w:hAnsi="Times New Roman" w:cs="Times New Roman"/>
          <w:sz w:val="24"/>
          <w:szCs w:val="24"/>
        </w:rPr>
        <w:t xml:space="preserve"> of</w:t>
      </w:r>
      <w:r w:rsidRPr="00974F9F">
        <w:rPr>
          <w:rFonts w:ascii="Times New Roman" w:hAnsi="Times New Roman" w:cs="Times New Roman"/>
          <w:sz w:val="24"/>
          <w:szCs w:val="24"/>
        </w:rPr>
        <w:t xml:space="preserve"> transient hotspots.  While evidence suggests these are strongly correlated with bathymetry </w:t>
      </w:r>
      <w:r w:rsidRPr="00974F9F">
        <w:rPr>
          <w:rFonts w:ascii="Times New Roman" w:hAnsi="Times New Roman" w:cs="Times New Roman"/>
          <w:sz w:val="24"/>
          <w:szCs w:val="24"/>
        </w:rPr>
        <w:fldChar w:fldCharType="begin"/>
      </w:r>
      <w:r w:rsidRPr="00974F9F">
        <w:rPr>
          <w:rFonts w:ascii="Times New Roman" w:hAnsi="Times New Roman" w:cs="Times New Roman"/>
          <w:sz w:val="24"/>
          <w:szCs w:val="24"/>
        </w:rPr>
        <w:instrText xml:space="preserve"> ADDIN ZOTERO_ITEM CSL_CITATION {"citationID":"2p4dnfe20e","properties":{"formattedCitation":"(Bost et al., 2009)","plainCitation":"(Bost et al., 2009)"},"citationItems":[{"id":1884,"uris":["http://zotero.org/users/1976460/items/6M7I56HZ"],"uri":["http://zotero.org/users/1976460/items/6M7I56HZ"],"itemData":{"id":1884,"type":"article-journal","title":"The importance of oceanographic fronts to marine birds and mammals of the southern oceans","container-title":"Journal of Marine Systems","page":"363–376","volume":"78","issue":"3","source":"Google Scholar","author":[{"family":"Bost","given":"Charles-André"},{"family":"Cotté","given":"Cédric"},{"family":"Bailleul","given":"Frédéric"},{"family":"Cherel","given":"Yves"},{"family":"Charrassin","given":"Jean-Benoit"},{"family":"Guinet","given":"Christophe"},{"family":"Ainley","given":"David G."},{"family":"Weimerskirch","given":"Henri"}],"issued":{"date-parts":[["2009"]]}}}],"schema":"https://github.com/citation-style-language/schema/raw/master/csl-citation.json"} </w:instrText>
      </w:r>
      <w:r w:rsidRPr="00974F9F">
        <w:rPr>
          <w:rFonts w:ascii="Times New Roman" w:hAnsi="Times New Roman" w:cs="Times New Roman"/>
          <w:sz w:val="24"/>
          <w:szCs w:val="24"/>
        </w:rPr>
        <w:fldChar w:fldCharType="separate"/>
      </w:r>
      <w:r w:rsidRPr="00974F9F">
        <w:rPr>
          <w:rFonts w:ascii="Times New Roman" w:hAnsi="Times New Roman" w:cs="Times New Roman"/>
          <w:sz w:val="24"/>
          <w:szCs w:val="24"/>
        </w:rPr>
        <w:t>(Bost et al., 2009)</w:t>
      </w:r>
      <w:r w:rsidRPr="00974F9F">
        <w:rPr>
          <w:rFonts w:ascii="Times New Roman" w:hAnsi="Times New Roman" w:cs="Times New Roman"/>
          <w:sz w:val="24"/>
          <w:szCs w:val="24"/>
        </w:rPr>
        <w:fldChar w:fldCharType="end"/>
      </w:r>
      <w:r w:rsidRPr="00974F9F">
        <w:rPr>
          <w:rFonts w:ascii="Times New Roman" w:hAnsi="Times New Roman" w:cs="Times New Roman"/>
          <w:sz w:val="24"/>
          <w:szCs w:val="24"/>
        </w:rPr>
        <w:t xml:space="preserve">, we do not fully understand </w:t>
      </w:r>
      <w:r w:rsidRPr="00974F9F">
        <w:rPr>
          <w:rFonts w:ascii="Times New Roman" w:hAnsi="Times New Roman" w:cs="Times New Roman"/>
          <w:sz w:val="24"/>
          <w:szCs w:val="24"/>
        </w:rPr>
        <w:lastRenderedPageBreak/>
        <w:t>short- term peaks in productivity and oceanographic models should be used to map long and short-term fronts.”</w:t>
      </w:r>
    </w:p>
    <w:p w14:paraId="17B2611B" w14:textId="1CB70952" w:rsidR="009C228C" w:rsidRPr="00BC1997" w:rsidRDefault="00BC1997" w:rsidP="00482896">
      <w:pPr>
        <w:spacing w:after="0" w:line="480" w:lineRule="auto"/>
        <w:rPr>
          <w:rFonts w:ascii="Times New Roman" w:hAnsi="Times New Roman" w:cs="Times New Roman"/>
          <w:b/>
          <w:sz w:val="24"/>
          <w:szCs w:val="24"/>
        </w:rPr>
      </w:pPr>
      <w:r w:rsidRPr="00BC1997">
        <w:rPr>
          <w:rFonts w:ascii="Times New Roman" w:hAnsi="Times New Roman" w:cs="Times New Roman"/>
          <w:b/>
          <w:sz w:val="24"/>
          <w:szCs w:val="24"/>
        </w:rPr>
        <w:t>Sex</w:t>
      </w:r>
      <w:r w:rsidR="00A67E68">
        <w:rPr>
          <w:rFonts w:ascii="Times New Roman" w:hAnsi="Times New Roman" w:cs="Times New Roman"/>
          <w:b/>
          <w:sz w:val="24"/>
          <w:szCs w:val="24"/>
        </w:rPr>
        <w:t xml:space="preserve"> and age</w:t>
      </w:r>
      <w:r w:rsidR="004438BD">
        <w:rPr>
          <w:rFonts w:ascii="Times New Roman" w:hAnsi="Times New Roman" w:cs="Times New Roman"/>
          <w:b/>
          <w:sz w:val="24"/>
          <w:szCs w:val="24"/>
        </w:rPr>
        <w:t>-</w:t>
      </w:r>
      <w:r w:rsidRPr="00BC1997">
        <w:rPr>
          <w:rFonts w:ascii="Times New Roman" w:hAnsi="Times New Roman" w:cs="Times New Roman"/>
          <w:b/>
          <w:sz w:val="24"/>
          <w:szCs w:val="24"/>
        </w:rPr>
        <w:t>specific effects</w:t>
      </w:r>
    </w:p>
    <w:p w14:paraId="02BA2914" w14:textId="29DF8DA5" w:rsidR="001C2925" w:rsidRDefault="00BC1997"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levels of </w:t>
      </w:r>
      <w:r w:rsidR="003843AA">
        <w:rPr>
          <w:rFonts w:ascii="Times New Roman" w:hAnsi="Times New Roman" w:cs="Times New Roman"/>
          <w:sz w:val="24"/>
          <w:szCs w:val="24"/>
        </w:rPr>
        <w:t>fidelity</w:t>
      </w:r>
      <w:r>
        <w:rPr>
          <w:rFonts w:ascii="Times New Roman" w:hAnsi="Times New Roman" w:cs="Times New Roman"/>
          <w:sz w:val="24"/>
          <w:szCs w:val="24"/>
        </w:rPr>
        <w:t xml:space="preserve"> </w:t>
      </w:r>
      <w:r w:rsidR="004438BD">
        <w:rPr>
          <w:rFonts w:ascii="Times New Roman" w:hAnsi="Times New Roman" w:cs="Times New Roman"/>
          <w:sz w:val="24"/>
          <w:szCs w:val="24"/>
        </w:rPr>
        <w:t xml:space="preserve">were </w:t>
      </w:r>
      <w:r>
        <w:rPr>
          <w:rFonts w:ascii="Times New Roman" w:hAnsi="Times New Roman" w:cs="Times New Roman"/>
          <w:sz w:val="24"/>
          <w:szCs w:val="24"/>
        </w:rPr>
        <w:t xml:space="preserve">similar between the sexes, but within years, </w:t>
      </w:r>
      <w:r w:rsidR="003843AA">
        <w:rPr>
          <w:rFonts w:ascii="Times New Roman" w:hAnsi="Times New Roman" w:cs="Times New Roman"/>
          <w:sz w:val="24"/>
          <w:szCs w:val="24"/>
        </w:rPr>
        <w:t>site fidelity</w:t>
      </w:r>
      <w:r>
        <w:rPr>
          <w:rFonts w:ascii="Times New Roman" w:hAnsi="Times New Roman" w:cs="Times New Roman"/>
          <w:sz w:val="24"/>
          <w:szCs w:val="24"/>
        </w:rPr>
        <w:t xml:space="preserve"> </w:t>
      </w:r>
      <w:r w:rsidR="004438BD">
        <w:rPr>
          <w:rFonts w:ascii="Times New Roman" w:hAnsi="Times New Roman" w:cs="Times New Roman"/>
          <w:sz w:val="24"/>
          <w:szCs w:val="24"/>
        </w:rPr>
        <w:t>wa</w:t>
      </w:r>
      <w:r w:rsidR="00073A64">
        <w:rPr>
          <w:rFonts w:ascii="Times New Roman" w:hAnsi="Times New Roman" w:cs="Times New Roman"/>
          <w:sz w:val="24"/>
          <w:szCs w:val="24"/>
        </w:rPr>
        <w:t xml:space="preserve">s more </w:t>
      </w:r>
      <w:r>
        <w:rPr>
          <w:rFonts w:ascii="Times New Roman" w:hAnsi="Times New Roman" w:cs="Times New Roman"/>
          <w:sz w:val="24"/>
          <w:szCs w:val="24"/>
        </w:rPr>
        <w:t>important for females.</w:t>
      </w:r>
      <w:r w:rsidR="00DC2F3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48125B">
        <w:rPr>
          <w:rFonts w:ascii="Times New Roman" w:hAnsi="Times New Roman" w:cs="Times New Roman"/>
          <w:sz w:val="24"/>
          <w:szCs w:val="24"/>
        </w:rPr>
        <w:t xml:space="preserve">was </w:t>
      </w:r>
      <w:r>
        <w:rPr>
          <w:rFonts w:ascii="Times New Roman" w:hAnsi="Times New Roman" w:cs="Times New Roman"/>
          <w:sz w:val="24"/>
          <w:szCs w:val="24"/>
        </w:rPr>
        <w:t xml:space="preserve">females that </w:t>
      </w:r>
      <w:r w:rsidR="0048125B">
        <w:rPr>
          <w:rFonts w:ascii="Times New Roman" w:hAnsi="Times New Roman" w:cs="Times New Roman"/>
          <w:sz w:val="24"/>
          <w:szCs w:val="24"/>
        </w:rPr>
        <w:t xml:space="preserve">had </w:t>
      </w:r>
      <w:r>
        <w:rPr>
          <w:rFonts w:ascii="Times New Roman" w:hAnsi="Times New Roman" w:cs="Times New Roman"/>
          <w:sz w:val="24"/>
          <w:szCs w:val="24"/>
        </w:rPr>
        <w:t xml:space="preserve">lower site fidelity that </w:t>
      </w:r>
      <w:r w:rsidR="0048125B">
        <w:rPr>
          <w:rFonts w:ascii="Times New Roman" w:hAnsi="Times New Roman" w:cs="Times New Roman"/>
          <w:sz w:val="24"/>
          <w:szCs w:val="24"/>
        </w:rPr>
        <w:t xml:space="preserve">had </w:t>
      </w:r>
      <w:r>
        <w:rPr>
          <w:rFonts w:ascii="Times New Roman" w:hAnsi="Times New Roman" w:cs="Times New Roman"/>
          <w:sz w:val="24"/>
          <w:szCs w:val="24"/>
        </w:rPr>
        <w:t xml:space="preserve">lower </w:t>
      </w:r>
      <w:r w:rsidR="0048440E">
        <w:rPr>
          <w:rFonts w:ascii="Times New Roman" w:hAnsi="Times New Roman" w:cs="Times New Roman"/>
          <w:sz w:val="24"/>
          <w:szCs w:val="24"/>
        </w:rPr>
        <w:t>reproductive success</w:t>
      </w:r>
      <w:r>
        <w:rPr>
          <w:rFonts w:ascii="Times New Roman" w:hAnsi="Times New Roman" w:cs="Times New Roman"/>
          <w:sz w:val="24"/>
          <w:szCs w:val="24"/>
        </w:rPr>
        <w:t>.</w:t>
      </w:r>
      <w:r w:rsidR="00DC2F3D">
        <w:rPr>
          <w:rFonts w:ascii="Times New Roman" w:hAnsi="Times New Roman" w:cs="Times New Roman"/>
          <w:sz w:val="24"/>
          <w:szCs w:val="24"/>
        </w:rPr>
        <w:t xml:space="preserve"> </w:t>
      </w:r>
      <w:r>
        <w:rPr>
          <w:rFonts w:ascii="Times New Roman" w:hAnsi="Times New Roman" w:cs="Times New Roman"/>
          <w:sz w:val="24"/>
          <w:szCs w:val="24"/>
        </w:rPr>
        <w:t xml:space="preserve">Given that females </w:t>
      </w:r>
      <w:r w:rsidR="00BA2F46">
        <w:rPr>
          <w:rFonts w:ascii="Times New Roman" w:hAnsi="Times New Roman" w:cs="Times New Roman"/>
          <w:sz w:val="24"/>
          <w:szCs w:val="24"/>
        </w:rPr>
        <w:t>in this population appear</w:t>
      </w:r>
      <w:r>
        <w:rPr>
          <w:rFonts w:ascii="Times New Roman" w:hAnsi="Times New Roman" w:cs="Times New Roman"/>
          <w:sz w:val="24"/>
          <w:szCs w:val="24"/>
        </w:rPr>
        <w:t xml:space="preserve"> </w:t>
      </w:r>
      <w:r w:rsidR="00562CAB">
        <w:rPr>
          <w:rFonts w:ascii="Times New Roman" w:hAnsi="Times New Roman" w:cs="Times New Roman"/>
          <w:sz w:val="24"/>
          <w:szCs w:val="24"/>
        </w:rPr>
        <w:t xml:space="preserve">to </w:t>
      </w:r>
      <w:r>
        <w:rPr>
          <w:rFonts w:ascii="Times New Roman" w:hAnsi="Times New Roman" w:cs="Times New Roman"/>
          <w:sz w:val="24"/>
          <w:szCs w:val="24"/>
        </w:rPr>
        <w:t xml:space="preserve">travel further from the colony </w:t>
      </w:r>
      <w:r>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{"citationID":"2kt978qpt9","properties":{"formattedCitation":"(Patrick and Weimerskirch, 2014a)","plainCitation":"(Patrick and Weimerskirch, 2014a)"},"citationItems":[{"id":2196,"uris":["http://zotero.org/users/1976460/items/H7K3D9F5"],"uri":["http://zotero.org/users/1976460/items/H7K3D9F5"],"itemData":{"id":2196,"type":"article-journal","title":"Personality,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C."},{"family":"Weimerskirch","given":"Henri"}],"issued":{"date-parts":[["2014",2,4]]}}}],"schema":"https://github.com/citation-style-language/schema/raw/master/csl-citation.json"} </w:instrText>
      </w:r>
      <w:r>
        <w:rPr>
          <w:rFonts w:ascii="Times New Roman" w:hAnsi="Times New Roman" w:cs="Times New Roman"/>
          <w:sz w:val="24"/>
          <w:szCs w:val="24"/>
        </w:rPr>
        <w:fldChar w:fldCharType="separate"/>
      </w:r>
      <w:r w:rsidRPr="00BC1997">
        <w:rPr>
          <w:rFonts w:ascii="Times New Roman" w:hAnsi="Times New Roman" w:cs="Times New Roman"/>
          <w:sz w:val="24"/>
        </w:rPr>
        <w:t>(Patrick and Weimerskirch, 2014a)</w:t>
      </w:r>
      <w:r>
        <w:rPr>
          <w:rFonts w:ascii="Times New Roman" w:hAnsi="Times New Roman" w:cs="Times New Roman"/>
          <w:sz w:val="24"/>
          <w:szCs w:val="24"/>
        </w:rPr>
        <w:fldChar w:fldCharType="end"/>
      </w:r>
      <w:r w:rsidR="00BA2F46">
        <w:rPr>
          <w:rFonts w:ascii="Times New Roman" w:hAnsi="Times New Roman" w:cs="Times New Roman"/>
          <w:sz w:val="24"/>
          <w:szCs w:val="24"/>
        </w:rPr>
        <w:t>,  they may be more likely to “lose-shift” when attempting to forage in areas of high competition.</w:t>
      </w:r>
      <w:r w:rsidR="00DC2F3D">
        <w:rPr>
          <w:rFonts w:ascii="Times New Roman" w:hAnsi="Times New Roman" w:cs="Times New Roman"/>
          <w:sz w:val="24"/>
          <w:szCs w:val="24"/>
        </w:rPr>
        <w:t xml:space="preserve"> </w:t>
      </w:r>
      <w:r w:rsidR="00EE1F3D">
        <w:rPr>
          <w:rFonts w:ascii="Times New Roman" w:hAnsi="Times New Roman" w:cs="Times New Roman"/>
          <w:sz w:val="24"/>
          <w:szCs w:val="24"/>
        </w:rPr>
        <w:t>T</w:t>
      </w:r>
      <w:r w:rsidR="00BA2F46">
        <w:rPr>
          <w:rFonts w:ascii="Times New Roman" w:hAnsi="Times New Roman" w:cs="Times New Roman"/>
          <w:sz w:val="24"/>
          <w:szCs w:val="24"/>
        </w:rPr>
        <w:t>here is incomplete niche divergence</w:t>
      </w:r>
      <w:r w:rsidR="00EE1F3D">
        <w:rPr>
          <w:rFonts w:ascii="Times New Roman" w:hAnsi="Times New Roman" w:cs="Times New Roman"/>
          <w:sz w:val="24"/>
          <w:szCs w:val="24"/>
        </w:rPr>
        <w:t xml:space="preserve"> and</w:t>
      </w:r>
      <w:r w:rsidR="00BA2F46">
        <w:rPr>
          <w:rFonts w:ascii="Times New Roman" w:hAnsi="Times New Roman" w:cs="Times New Roman"/>
          <w:sz w:val="24"/>
          <w:szCs w:val="24"/>
        </w:rPr>
        <w:t xml:space="preserve"> a large area of overlap between the se</w:t>
      </w:r>
      <w:r w:rsidR="00EE1F3D">
        <w:rPr>
          <w:rFonts w:ascii="Times New Roman" w:hAnsi="Times New Roman" w:cs="Times New Roman"/>
          <w:sz w:val="24"/>
          <w:szCs w:val="24"/>
        </w:rPr>
        <w:t>xes</w:t>
      </w:r>
      <w:r w:rsidR="00C96680">
        <w:rPr>
          <w:rFonts w:ascii="Times New Roman" w:hAnsi="Times New Roman" w:cs="Times New Roman"/>
          <w:sz w:val="24"/>
          <w:szCs w:val="24"/>
        </w:rPr>
        <w:t>,</w:t>
      </w:r>
      <w:r w:rsidR="00EE1F3D">
        <w:rPr>
          <w:rFonts w:ascii="Times New Roman" w:hAnsi="Times New Roman" w:cs="Times New Roman"/>
          <w:sz w:val="24"/>
          <w:szCs w:val="24"/>
        </w:rPr>
        <w:t xml:space="preserve"> with</w:t>
      </w:r>
      <w:r w:rsidR="00BA2F46">
        <w:rPr>
          <w:rFonts w:ascii="Times New Roman" w:hAnsi="Times New Roman" w:cs="Times New Roman"/>
          <w:sz w:val="24"/>
          <w:szCs w:val="24"/>
        </w:rPr>
        <w:t xml:space="preserve"> disruptive selection on foraging distance from the colony in females </w:t>
      </w:r>
      <w:r w:rsidR="00BA2F46">
        <w:rPr>
          <w:rFonts w:ascii="Times New Roman" w:hAnsi="Times New Roman" w:cs="Times New Roman"/>
          <w:sz w:val="24"/>
          <w:szCs w:val="24"/>
        </w:rPr>
        <w:fldChar w:fldCharType="begin"/>
      </w:r>
      <w:r w:rsidR="009338F7">
        <w:rPr>
          <w:rFonts w:ascii="Times New Roman" w:hAnsi="Times New Roman" w:cs="Times New Roman"/>
          <w:sz w:val="24"/>
          <w:szCs w:val="24"/>
        </w:rPr>
        <w:instrText xml:space="preserve"> ADDIN ZOTERO_ITEM CSL_CITATION {"citationID":"YELv3RVD","properties":{"formattedCitation":"(Patrick and Weimerskirch, 2014a)","plainCitation":"(Patrick and Weimerskirch, 2014a)"},"citationItems":[{"id":2196,"uris":["http://zotero.org/users/1976460/items/H7K3D9F5"],"uri":["http://zotero.org/users/1976460/items/H7K3D9F5"],"itemData":{"id":2196,"type":"article-journal","title":"Personality, Foraging and Fitness Consequences in a Long Lived Seabird","container-title":"Plos One","page":"e87269","volume":"9","issue":"2","source":"Web of Science","abstract":"While personality differences in animals are defined as consistent behavioural variation between individuals, the widely studied field of foraging specialisation in marine vertebrates has rarely been addressed within this framework. However there is much overlap between the two fields, both aiming to measure the causes and consequences of consistent individual behaviour. Here for the first time we use both a classic measure of personality, the response to a novel object, and an estimate of foraging strategy, derived from GPS data, to examine individual personality differences in black browed albatross and their consequences for fitness. First, we examine the repeatability of personality scores and link these to variation in foraging habitat. Bolder individuals forage nearer the colony, in shallower regions, whereas shyer birds travel further from the colony, and fed in deeper oceanic waters. Interestingly, neither personality score predicted a bird's overlap with fisheries. Second, we show that both personality scores are correlated with fitness consequences, dependent on sex and year quality. Our data suggest that shyer males and bolder females have higher fitness, but the strength of this relationship depends on year quality. Females who forage further from the colony have higher breeding success in poor quality years, whereas males foraging close to the colony always have higher fitness. Together these results highlight the potential importance of personality variation in seabirds and that the fitness consequences of boldness and foraging strategy may be highly sex dependent.","DOI":"10.1371/journal.pone.0087269","note":"WOS:000330631800025","author":[{"family":"Patrick","given":"Samantha C."},{"family":"Weimerskirch","given":"Henri"}],"issued":{"date-parts":[["2014",2,4]]}}}],"schema":"https://github.com/citation-style-language/schema/raw/master/csl-citation.json"} </w:instrText>
      </w:r>
      <w:r w:rsidR="00BA2F46">
        <w:rPr>
          <w:rFonts w:ascii="Times New Roman" w:hAnsi="Times New Roman" w:cs="Times New Roman"/>
          <w:sz w:val="24"/>
          <w:szCs w:val="24"/>
        </w:rPr>
        <w:fldChar w:fldCharType="separate"/>
      </w:r>
      <w:r w:rsidR="00BA2F46" w:rsidRPr="00BC1997">
        <w:rPr>
          <w:rFonts w:ascii="Times New Roman" w:hAnsi="Times New Roman" w:cs="Times New Roman"/>
          <w:sz w:val="24"/>
        </w:rPr>
        <w:t>(Patrick and Weimerskirch, 2014a)</w:t>
      </w:r>
      <w:r w:rsidR="00BA2F46">
        <w:rPr>
          <w:rFonts w:ascii="Times New Roman" w:hAnsi="Times New Roman" w:cs="Times New Roman"/>
          <w:sz w:val="24"/>
          <w:szCs w:val="24"/>
        </w:rPr>
        <w:fldChar w:fldCharType="end"/>
      </w:r>
      <w:r w:rsidR="00BA2F46">
        <w:rPr>
          <w:rFonts w:ascii="Times New Roman" w:hAnsi="Times New Roman" w:cs="Times New Roman"/>
          <w:sz w:val="24"/>
          <w:szCs w:val="24"/>
        </w:rPr>
        <w:t xml:space="preserve">, </w:t>
      </w:r>
      <w:r w:rsidR="00EE1F3D">
        <w:rPr>
          <w:rFonts w:ascii="Times New Roman" w:hAnsi="Times New Roman" w:cs="Times New Roman"/>
          <w:sz w:val="24"/>
          <w:szCs w:val="24"/>
        </w:rPr>
        <w:t xml:space="preserve">all of which </w:t>
      </w:r>
      <w:r w:rsidR="00BA2F46">
        <w:rPr>
          <w:rFonts w:ascii="Times New Roman" w:hAnsi="Times New Roman" w:cs="Times New Roman"/>
          <w:sz w:val="24"/>
          <w:szCs w:val="24"/>
        </w:rPr>
        <w:t>may lead less successful birds to exhibit lower site fidelity.</w:t>
      </w:r>
      <w:r w:rsidR="00DC2F3D">
        <w:rPr>
          <w:rFonts w:ascii="Times New Roman" w:hAnsi="Times New Roman" w:cs="Times New Roman"/>
          <w:sz w:val="24"/>
          <w:szCs w:val="24"/>
        </w:rPr>
        <w:t xml:space="preserve"> </w:t>
      </w:r>
      <w:r w:rsidR="00BA2F46">
        <w:rPr>
          <w:rFonts w:ascii="Times New Roman" w:hAnsi="Times New Roman" w:cs="Times New Roman"/>
          <w:sz w:val="24"/>
          <w:szCs w:val="24"/>
        </w:rPr>
        <w:t xml:space="preserve">However, the results between years, which represent mainly males, </w:t>
      </w:r>
      <w:r w:rsidR="00C10DCD">
        <w:rPr>
          <w:rFonts w:ascii="Times New Roman" w:hAnsi="Times New Roman" w:cs="Times New Roman"/>
          <w:sz w:val="24"/>
          <w:szCs w:val="24"/>
        </w:rPr>
        <w:t>support the idea that site fidelity is adaptive between years</w:t>
      </w:r>
      <w:r w:rsidR="00EE1F3D">
        <w:rPr>
          <w:rFonts w:ascii="Times New Roman" w:hAnsi="Times New Roman" w:cs="Times New Roman"/>
          <w:sz w:val="24"/>
          <w:szCs w:val="24"/>
        </w:rPr>
        <w:t xml:space="preserve"> in males</w:t>
      </w:r>
      <w:r w:rsidR="00C96680">
        <w:rPr>
          <w:rFonts w:ascii="Times New Roman" w:hAnsi="Times New Roman" w:cs="Times New Roman"/>
          <w:sz w:val="24"/>
          <w:szCs w:val="24"/>
        </w:rPr>
        <w:t xml:space="preserve"> but more data is needed to confirm this relationship</w:t>
      </w:r>
      <w:r w:rsidR="00C10DCD">
        <w:rPr>
          <w:rFonts w:ascii="Times New Roman" w:hAnsi="Times New Roman" w:cs="Times New Roman"/>
          <w:sz w:val="24"/>
          <w:szCs w:val="24"/>
        </w:rPr>
        <w:t>.</w:t>
      </w:r>
      <w:r w:rsidR="00DC2F3D">
        <w:rPr>
          <w:rFonts w:ascii="Times New Roman" w:hAnsi="Times New Roman" w:cs="Times New Roman"/>
          <w:sz w:val="24"/>
          <w:szCs w:val="24"/>
        </w:rPr>
        <w:t xml:space="preserve"> </w:t>
      </w:r>
    </w:p>
    <w:p w14:paraId="45692BD8" w14:textId="77777777" w:rsidR="001C2925" w:rsidRDefault="001C2925" w:rsidP="00482896">
      <w:pPr>
        <w:spacing w:after="0" w:line="480" w:lineRule="auto"/>
        <w:rPr>
          <w:rFonts w:ascii="Times New Roman" w:hAnsi="Times New Roman" w:cs="Times New Roman"/>
          <w:sz w:val="24"/>
          <w:szCs w:val="24"/>
        </w:rPr>
      </w:pPr>
    </w:p>
    <w:p w14:paraId="00887B40" w14:textId="393F4840" w:rsidR="00BC1997" w:rsidRDefault="00C96680" w:rsidP="00482896">
      <w:pPr>
        <w:spacing w:after="0" w:line="480" w:lineRule="auto"/>
        <w:rPr>
          <w:rFonts w:ascii="Times New Roman" w:hAnsi="Times New Roman" w:cs="Times New Roman"/>
          <w:sz w:val="24"/>
          <w:szCs w:val="24"/>
        </w:rPr>
      </w:pPr>
      <w:r>
        <w:rPr>
          <w:rFonts w:ascii="Times New Roman" w:hAnsi="Times New Roman" w:cs="Times New Roman"/>
          <w:sz w:val="24"/>
          <w:szCs w:val="24"/>
        </w:rPr>
        <w:t>Surprisingly w</w:t>
      </w:r>
      <w:r w:rsidR="00A67E68">
        <w:rPr>
          <w:rFonts w:ascii="Times New Roman" w:hAnsi="Times New Roman" w:cs="Times New Roman"/>
          <w:sz w:val="24"/>
          <w:szCs w:val="24"/>
        </w:rPr>
        <w:t xml:space="preserve">e found little evidence of relationship between age and </w:t>
      </w:r>
      <w:r w:rsidR="003843AA">
        <w:rPr>
          <w:rFonts w:ascii="Times New Roman" w:hAnsi="Times New Roman" w:cs="Times New Roman"/>
          <w:sz w:val="24"/>
          <w:szCs w:val="24"/>
        </w:rPr>
        <w:t>fidelity</w:t>
      </w:r>
      <w:r>
        <w:rPr>
          <w:rFonts w:ascii="Times New Roman" w:hAnsi="Times New Roman" w:cs="Times New Roman"/>
          <w:sz w:val="24"/>
          <w:szCs w:val="24"/>
        </w:rPr>
        <w:t>.</w:t>
      </w:r>
      <w:r w:rsidR="00A67E68">
        <w:rPr>
          <w:rFonts w:ascii="Times New Roman" w:hAnsi="Times New Roman" w:cs="Times New Roman"/>
          <w:sz w:val="24"/>
          <w:szCs w:val="24"/>
        </w:rPr>
        <w:t xml:space="preserve"> </w:t>
      </w:r>
      <w:r w:rsidR="001C2925">
        <w:rPr>
          <w:rFonts w:ascii="Times New Roman" w:hAnsi="Times New Roman" w:cs="Times New Roman"/>
          <w:sz w:val="24"/>
          <w:szCs w:val="24"/>
        </w:rPr>
        <w:t xml:space="preserve">We did </w:t>
      </w:r>
      <w:r w:rsidR="009011B1">
        <w:rPr>
          <w:rFonts w:ascii="Times New Roman" w:hAnsi="Times New Roman" w:cs="Times New Roman"/>
          <w:sz w:val="24"/>
          <w:szCs w:val="24"/>
        </w:rPr>
        <w:t xml:space="preserve">show </w:t>
      </w:r>
      <w:r w:rsidR="001C2925">
        <w:rPr>
          <w:rFonts w:ascii="Times New Roman" w:hAnsi="Times New Roman" w:cs="Times New Roman"/>
          <w:sz w:val="24"/>
          <w:szCs w:val="24"/>
        </w:rPr>
        <w:t xml:space="preserve">however that reproductive success increased with age.  This may appear counter intuitive as senescence is known to occur in this species, best described but a three stage piecewise regression </w:t>
      </w:r>
      <w:r w:rsidR="001C2925">
        <w:rPr>
          <w:rFonts w:ascii="Times New Roman" w:hAnsi="Times New Roman" w:cs="Times New Roman"/>
          <w:sz w:val="24"/>
          <w:szCs w:val="24"/>
        </w:rPr>
        <w:fldChar w:fldCharType="begin"/>
      </w:r>
      <w:r w:rsidR="001C2925">
        <w:rPr>
          <w:rFonts w:ascii="Times New Roman" w:hAnsi="Times New Roman" w:cs="Times New Roman"/>
          <w:sz w:val="24"/>
          <w:szCs w:val="24"/>
        </w:rPr>
        <w:instrText xml:space="preserve"> ADDIN ZOTERO_ITEM CSL_CITATION {"citationID":"29a3vfh3rg","properties":{"formattedCitation":"(Pardo et al., 2013)","plainCitation":"(Pardo et al., 2013)"},"citationItems":[{"id":1126,"uris":["http://zotero.org/users/1976460/items/S47P7I7V"],"uri":["http://zotero.org/users/1976460/items/S47P7I7V"],"itemData":{"id":1126,"type":"article-journal","title":"Evidence for an age-dependent influence of environmental variations on a long-lived seabird's life-history traits","container-title":"Ecology","page":"208-220","volume":"94","issue":"1","abstract":"Theoretical and empirical studies have highlighted the effects of age on several life-history traits in wild populations. There is also increasing evidence for environmental effects on their demographic traits. However, quantifying how individuals differentially respond to environmental variations according to their age remains a challenge in ecology. In a population of Black-browed Albatrosses monitored during 43 years, we analyzed how life-history traits varied according to age, and whether individuals of different ages responded in different ways to environmental conditions. To do so, we: (1) examined how age affected seven life-history traits, (2) investigated differences in temporal variance of demographic traits between age classes, and (3) tested for age-dependent effects of climate and fisheries covariates on demographic traits. Overall, there was a tendency for traits to improve during the first years of life (5-10 years), to peak and remain stable at middle age (10-30 years), and decline at old ages. At young ages, survival and reproductive parameters increased, except offspring body condition at fledging, suggesting that younger parents had already acquired good foraging capacities. However, they suffered from inexperience in breeding as suggested by their higher breeding failures during incubation. There was evidence for reproductive and actuarial senescence. In particular, breeding success and offspring body condition declined abruptly, suggesting altered foraging capacities of old individuals. Middle-aged individuals had the lowest temporal variance of demographic traits. Although this is predicted by the theory of environmental canalization, it could also results from a higher susceptibility of young and old birds due to their respective inexperience and senescence. The highest temporal variances were found in old individuals. Survival was significantly influenced by sea surface temperatures in the foraging zone of this albatross population during breeding. During warm events survival of young and old individuals improved, whereas a decrease was observed for middle-aged individuals. Presumably, during cold years with poor environmental conditions, young and old breeding birds may suffer more from intraspecific competition for resources than middle-aged individuals. This study showed that age, known as a major factor structuring demography in long-lived species, can also potentially influence the response of populations to global change.","note":"ISI Document Delivery No.: 107AL Times Cited: 3 Cited Reference Count: 64 Pardo, Deborah Barbraud, Christophe Authier, Matthieu Weimerskirch, Henri Institut Paul Emile Victor [109]; Terres Australes et Antarctiques Francaises; Zone Atelier de Recherches sur l'Environnement Antarctique et Subantarctique (CNRS-INEE); CNRS-INEE","language":"English","author":[{"family":"Pardo","given":"D."},{"family":"Barbraud","given":"C."},{"family":"Authier","given":"M."},{"family":"Weimerskirch","given":"H."}],"issued":{"date-parts":[["2013",1]]}}}],"schema":"https://github.com/citation-style-language/schema/raw/master/csl-citation.json"} </w:instrText>
      </w:r>
      <w:r w:rsidR="001C2925">
        <w:rPr>
          <w:rFonts w:ascii="Times New Roman" w:hAnsi="Times New Roman" w:cs="Times New Roman"/>
          <w:sz w:val="24"/>
          <w:szCs w:val="24"/>
        </w:rPr>
        <w:fldChar w:fldCharType="separate"/>
      </w:r>
      <w:r w:rsidR="001C2925" w:rsidRPr="001C2925">
        <w:rPr>
          <w:rFonts w:ascii="Times New Roman" w:hAnsi="Times New Roman" w:cs="Times New Roman"/>
          <w:sz w:val="24"/>
        </w:rPr>
        <w:t>(Pardo et al., 2013)</w:t>
      </w:r>
      <w:r w:rsidR="001C2925">
        <w:rPr>
          <w:rFonts w:ascii="Times New Roman" w:hAnsi="Times New Roman" w:cs="Times New Roman"/>
          <w:sz w:val="24"/>
          <w:szCs w:val="24"/>
        </w:rPr>
        <w:fldChar w:fldCharType="end"/>
      </w:r>
      <w:r w:rsidR="001C2925">
        <w:rPr>
          <w:rFonts w:ascii="Times New Roman" w:hAnsi="Times New Roman" w:cs="Times New Roman"/>
          <w:sz w:val="24"/>
          <w:szCs w:val="24"/>
        </w:rPr>
        <w:t xml:space="preserve">.  However, in this study birds were equipped once they had already successfully hatched a chick and devices were mainly recovered on birds who successfully reared a chick.  As a result if older birds fail during incubation or early chick rearing, they may have been excluded from the study.  This means that for the subsection of the birds we tracked, if older birds have high reproductive success during late chick guard and once the chick is left alone, this may explain the results we find here.       </w:t>
      </w:r>
    </w:p>
    <w:p w14:paraId="5F09074E" w14:textId="77777777" w:rsidR="00BC1997" w:rsidRDefault="00BC1997" w:rsidP="00482896">
      <w:pPr>
        <w:spacing w:after="0" w:line="480" w:lineRule="auto"/>
        <w:rPr>
          <w:rFonts w:ascii="Times New Roman" w:hAnsi="Times New Roman" w:cs="Times New Roman"/>
          <w:sz w:val="24"/>
          <w:szCs w:val="24"/>
        </w:rPr>
      </w:pPr>
    </w:p>
    <w:p w14:paraId="22AA5BCA" w14:textId="42C41151" w:rsidR="00883C78" w:rsidRDefault="003D1AF8" w:rsidP="00482896">
      <w:pPr>
        <w:spacing w:after="0" w:line="480" w:lineRule="auto"/>
        <w:rPr>
          <w:rFonts w:ascii="Times New Roman" w:hAnsi="Times New Roman" w:cs="Times New Roman"/>
          <w:sz w:val="24"/>
          <w:szCs w:val="24"/>
        </w:rPr>
      </w:pPr>
      <w:r w:rsidRPr="00C47A3B">
        <w:rPr>
          <w:rFonts w:ascii="Times New Roman" w:hAnsi="Times New Roman" w:cs="Times New Roman"/>
          <w:sz w:val="24"/>
          <w:szCs w:val="24"/>
        </w:rPr>
        <w:lastRenderedPageBreak/>
        <w:t xml:space="preserve">This study shows that birds </w:t>
      </w:r>
      <w:r w:rsidR="00474FEF">
        <w:rPr>
          <w:rFonts w:ascii="Times New Roman" w:hAnsi="Times New Roman" w:cs="Times New Roman"/>
          <w:sz w:val="24"/>
          <w:szCs w:val="24"/>
        </w:rPr>
        <w:t xml:space="preserve">consistently use </w:t>
      </w:r>
      <w:r w:rsidR="00E76262">
        <w:rPr>
          <w:rFonts w:ascii="Times New Roman" w:hAnsi="Times New Roman" w:cs="Times New Roman"/>
          <w:sz w:val="24"/>
          <w:szCs w:val="24"/>
        </w:rPr>
        <w:t>habitat</w:t>
      </w:r>
      <w:r w:rsidRPr="00C47A3B">
        <w:rPr>
          <w:rFonts w:ascii="Times New Roman" w:hAnsi="Times New Roman" w:cs="Times New Roman"/>
          <w:sz w:val="24"/>
          <w:szCs w:val="24"/>
        </w:rPr>
        <w:t xml:space="preserve"> features both within and between years</w:t>
      </w:r>
      <w:r w:rsidR="00474FEF">
        <w:rPr>
          <w:rFonts w:ascii="Times New Roman" w:hAnsi="Times New Roman" w:cs="Times New Roman"/>
          <w:sz w:val="24"/>
          <w:szCs w:val="24"/>
        </w:rPr>
        <w:t>, suggestin</w:t>
      </w:r>
      <w:r w:rsidR="00011BE0">
        <w:rPr>
          <w:rFonts w:ascii="Times New Roman" w:hAnsi="Times New Roman" w:cs="Times New Roman"/>
          <w:sz w:val="24"/>
          <w:szCs w:val="24"/>
        </w:rPr>
        <w:t>g</w:t>
      </w:r>
      <w:r w:rsidR="00474FEF">
        <w:rPr>
          <w:rFonts w:ascii="Times New Roman" w:hAnsi="Times New Roman" w:cs="Times New Roman"/>
          <w:sz w:val="24"/>
          <w:szCs w:val="24"/>
        </w:rPr>
        <w:t xml:space="preserve"> high </w:t>
      </w:r>
      <w:r w:rsidR="00E83553">
        <w:rPr>
          <w:rFonts w:ascii="Times New Roman" w:hAnsi="Times New Roman" w:cs="Times New Roman"/>
          <w:sz w:val="24"/>
          <w:szCs w:val="24"/>
        </w:rPr>
        <w:t xml:space="preserve">habitat </w:t>
      </w:r>
      <w:r w:rsidR="003843AA">
        <w:rPr>
          <w:rFonts w:ascii="Times New Roman" w:hAnsi="Times New Roman" w:cs="Times New Roman"/>
          <w:sz w:val="24"/>
          <w:szCs w:val="24"/>
        </w:rPr>
        <w:t>fidelity</w:t>
      </w:r>
      <w:r w:rsidR="00474FEF">
        <w:rPr>
          <w:rFonts w:ascii="Times New Roman" w:hAnsi="Times New Roman" w:cs="Times New Roman"/>
          <w:sz w:val="24"/>
          <w:szCs w:val="24"/>
        </w:rPr>
        <w:t>.</w:t>
      </w:r>
      <w:r w:rsidR="00DC2F3D">
        <w:rPr>
          <w:rFonts w:ascii="Times New Roman" w:hAnsi="Times New Roman" w:cs="Times New Roman"/>
          <w:sz w:val="24"/>
          <w:szCs w:val="24"/>
        </w:rPr>
        <w:t xml:space="preserve"> </w:t>
      </w:r>
      <w:r w:rsidR="00474FEF">
        <w:rPr>
          <w:rFonts w:ascii="Times New Roman" w:hAnsi="Times New Roman" w:cs="Times New Roman"/>
          <w:sz w:val="24"/>
          <w:szCs w:val="24"/>
        </w:rPr>
        <w:t xml:space="preserve">However despite this, we show that it is </w:t>
      </w:r>
      <w:r w:rsidR="003843AA">
        <w:rPr>
          <w:rFonts w:ascii="Times New Roman" w:hAnsi="Times New Roman" w:cs="Times New Roman"/>
          <w:sz w:val="24"/>
          <w:szCs w:val="24"/>
        </w:rPr>
        <w:t>site fidelity</w:t>
      </w:r>
      <w:r w:rsidR="00474FEF">
        <w:rPr>
          <w:rFonts w:ascii="Times New Roman" w:hAnsi="Times New Roman" w:cs="Times New Roman"/>
          <w:sz w:val="24"/>
          <w:szCs w:val="24"/>
        </w:rPr>
        <w:t xml:space="preserve"> that correlates with </w:t>
      </w:r>
      <w:r w:rsidR="0048440E">
        <w:rPr>
          <w:rFonts w:ascii="Times New Roman" w:hAnsi="Times New Roman" w:cs="Times New Roman"/>
          <w:sz w:val="24"/>
          <w:szCs w:val="24"/>
        </w:rPr>
        <w:t>reproductive success</w:t>
      </w:r>
      <w:r w:rsidR="00474FEF">
        <w:rPr>
          <w:rFonts w:ascii="Times New Roman" w:hAnsi="Times New Roman" w:cs="Times New Roman"/>
          <w:sz w:val="24"/>
          <w:szCs w:val="24"/>
        </w:rPr>
        <w:t>, which we suggest demons</w:t>
      </w:r>
      <w:r w:rsidR="00BC1997">
        <w:rPr>
          <w:rFonts w:ascii="Times New Roman" w:hAnsi="Times New Roman" w:cs="Times New Roman"/>
          <w:sz w:val="24"/>
          <w:szCs w:val="24"/>
        </w:rPr>
        <w:t>trates a potential fitness cost</w:t>
      </w:r>
      <w:r w:rsidR="00474FEF">
        <w:rPr>
          <w:rFonts w:ascii="Times New Roman" w:hAnsi="Times New Roman" w:cs="Times New Roman"/>
          <w:sz w:val="24"/>
          <w:szCs w:val="24"/>
        </w:rPr>
        <w:t xml:space="preserve"> of changing foraging sites.</w:t>
      </w:r>
      <w:r w:rsidR="00DC2F3D">
        <w:rPr>
          <w:rFonts w:ascii="Times New Roman" w:hAnsi="Times New Roman" w:cs="Times New Roman"/>
          <w:sz w:val="24"/>
          <w:szCs w:val="24"/>
        </w:rPr>
        <w:t xml:space="preserve"> </w:t>
      </w:r>
      <w:r w:rsidR="00474FEF">
        <w:rPr>
          <w:rFonts w:ascii="Times New Roman" w:hAnsi="Times New Roman" w:cs="Times New Roman"/>
          <w:sz w:val="24"/>
          <w:szCs w:val="24"/>
        </w:rPr>
        <w:t xml:space="preserve">We show that effects </w:t>
      </w:r>
      <w:r w:rsidR="0048440E">
        <w:rPr>
          <w:rFonts w:ascii="Times New Roman" w:hAnsi="Times New Roman" w:cs="Times New Roman"/>
          <w:sz w:val="24"/>
          <w:szCs w:val="24"/>
        </w:rPr>
        <w:t xml:space="preserve">on reproductive success </w:t>
      </w:r>
      <w:r w:rsidR="00474FEF">
        <w:rPr>
          <w:rFonts w:ascii="Times New Roman" w:hAnsi="Times New Roman" w:cs="Times New Roman"/>
          <w:sz w:val="24"/>
          <w:szCs w:val="24"/>
        </w:rPr>
        <w:t xml:space="preserve">in a single year are stronger in females, </w:t>
      </w:r>
      <w:r w:rsidR="00562CAB">
        <w:rPr>
          <w:rFonts w:ascii="Times New Roman" w:hAnsi="Times New Roman" w:cs="Times New Roman"/>
          <w:sz w:val="24"/>
          <w:szCs w:val="24"/>
        </w:rPr>
        <w:t xml:space="preserve">that </w:t>
      </w:r>
      <w:r w:rsidR="00474FEF">
        <w:rPr>
          <w:rFonts w:ascii="Times New Roman" w:hAnsi="Times New Roman" w:cs="Times New Roman"/>
          <w:sz w:val="24"/>
          <w:szCs w:val="24"/>
        </w:rPr>
        <w:t xml:space="preserve">are thought to be less competitive, suggesting that it could be lower quality or subordinate individuals who are </w:t>
      </w:r>
      <w:r w:rsidR="0048125B">
        <w:rPr>
          <w:rFonts w:ascii="Times New Roman" w:hAnsi="Times New Roman" w:cs="Times New Roman"/>
          <w:sz w:val="24"/>
          <w:szCs w:val="24"/>
        </w:rPr>
        <w:t xml:space="preserve">forced </w:t>
      </w:r>
      <w:r w:rsidR="00474FEF">
        <w:rPr>
          <w:rFonts w:ascii="Times New Roman" w:hAnsi="Times New Roman" w:cs="Times New Roman"/>
          <w:sz w:val="24"/>
          <w:szCs w:val="24"/>
        </w:rPr>
        <w:t>to switch foraging sites.</w:t>
      </w:r>
      <w:r w:rsidR="00DC2F3D">
        <w:rPr>
          <w:rFonts w:ascii="Times New Roman" w:hAnsi="Times New Roman" w:cs="Times New Roman"/>
          <w:sz w:val="24"/>
          <w:szCs w:val="24"/>
        </w:rPr>
        <w:t xml:space="preserve"> </w:t>
      </w:r>
      <w:r w:rsidR="00474FEF">
        <w:rPr>
          <w:rFonts w:ascii="Times New Roman" w:hAnsi="Times New Roman" w:cs="Times New Roman"/>
          <w:sz w:val="24"/>
          <w:szCs w:val="24"/>
        </w:rPr>
        <w:t xml:space="preserve">The high level </w:t>
      </w:r>
      <w:r w:rsidR="00934A5F">
        <w:rPr>
          <w:rFonts w:ascii="Times New Roman" w:hAnsi="Times New Roman" w:cs="Times New Roman"/>
          <w:sz w:val="24"/>
          <w:szCs w:val="24"/>
        </w:rPr>
        <w:t xml:space="preserve">of </w:t>
      </w:r>
      <w:r w:rsidR="00E83553">
        <w:rPr>
          <w:rFonts w:ascii="Times New Roman" w:hAnsi="Times New Roman" w:cs="Times New Roman"/>
          <w:sz w:val="24"/>
          <w:szCs w:val="24"/>
        </w:rPr>
        <w:t xml:space="preserve">habitat </w:t>
      </w:r>
      <w:r w:rsidR="003843AA">
        <w:rPr>
          <w:rFonts w:ascii="Times New Roman" w:hAnsi="Times New Roman" w:cs="Times New Roman"/>
          <w:sz w:val="24"/>
          <w:szCs w:val="24"/>
        </w:rPr>
        <w:t>fidelity</w:t>
      </w:r>
      <w:r w:rsidR="00474FEF">
        <w:rPr>
          <w:rFonts w:ascii="Times New Roman" w:hAnsi="Times New Roman" w:cs="Times New Roman"/>
          <w:sz w:val="24"/>
          <w:szCs w:val="24"/>
        </w:rPr>
        <w:t xml:space="preserve"> suggests this is a key foraging parameter and future work should focus on how this develops in individuals.</w:t>
      </w:r>
      <w:r w:rsidR="00D56AA3">
        <w:rPr>
          <w:rFonts w:ascii="Times New Roman" w:hAnsi="Times New Roman" w:cs="Times New Roman"/>
          <w:sz w:val="24"/>
          <w:szCs w:val="24"/>
        </w:rPr>
        <w:t xml:space="preserve"> Given the strong evidence that different aspects of specialisation are under selection, our study highlights the need for behavioural specialisation to be quantified at the individual level and linked directly to fitness to help decouple the drivers of individual behaviour.</w:t>
      </w:r>
      <w:r w:rsidR="00934A5F">
        <w:rPr>
          <w:rFonts w:ascii="Times New Roman" w:hAnsi="Times New Roman" w:cs="Times New Roman"/>
          <w:sz w:val="24"/>
          <w:szCs w:val="24"/>
        </w:rPr>
        <w:t xml:space="preserve">  </w:t>
      </w:r>
    </w:p>
    <w:p w14:paraId="48B22184" w14:textId="77777777" w:rsidR="00A134D8" w:rsidRPr="005A1DB2" w:rsidRDefault="00A134D8" w:rsidP="00482896">
      <w:pPr>
        <w:spacing w:after="0" w:line="480" w:lineRule="auto"/>
        <w:rPr>
          <w:rFonts w:ascii="Times New Roman" w:hAnsi="Times New Roman" w:cs="Times New Roman"/>
          <w:b/>
          <w:sz w:val="24"/>
          <w:szCs w:val="24"/>
        </w:rPr>
      </w:pPr>
    </w:p>
    <w:p w14:paraId="74BCA1A3" w14:textId="77777777" w:rsidR="00C06964" w:rsidRPr="005A1DB2" w:rsidRDefault="00C06964" w:rsidP="00482896">
      <w:pPr>
        <w:spacing w:line="480" w:lineRule="auto"/>
        <w:rPr>
          <w:rFonts w:ascii="Times New Roman" w:hAnsi="Times New Roman" w:cs="Times New Roman"/>
          <w:b/>
          <w:sz w:val="24"/>
          <w:szCs w:val="24"/>
        </w:rPr>
      </w:pPr>
      <w:r w:rsidRPr="005A1DB2">
        <w:rPr>
          <w:rFonts w:ascii="Times New Roman" w:hAnsi="Times New Roman" w:cs="Times New Roman"/>
          <w:b/>
          <w:sz w:val="24"/>
          <w:szCs w:val="24"/>
        </w:rPr>
        <w:t>Acknowledgements</w:t>
      </w:r>
    </w:p>
    <w:p w14:paraId="0391DE82" w14:textId="06C6A6E4" w:rsidR="00C06964" w:rsidRPr="005A1DB2" w:rsidRDefault="00C06964" w:rsidP="00482896">
      <w:pPr>
        <w:spacing w:line="480" w:lineRule="auto"/>
        <w:jc w:val="both"/>
        <w:rPr>
          <w:rFonts w:ascii="Times New Roman" w:hAnsi="Times New Roman" w:cs="Times New Roman"/>
          <w:sz w:val="24"/>
          <w:szCs w:val="24"/>
        </w:rPr>
      </w:pPr>
      <w:r w:rsidRPr="005A1DB2">
        <w:rPr>
          <w:rFonts w:ascii="Times New Roman" w:hAnsi="Times New Roman" w:cs="Times New Roman"/>
          <w:sz w:val="24"/>
          <w:szCs w:val="24"/>
        </w:rPr>
        <w:t xml:space="preserve">We thank all field workers at Canon de Sourcils Noirs </w:t>
      </w:r>
      <w:r w:rsidR="009011B1">
        <w:rPr>
          <w:rFonts w:ascii="Times New Roman" w:hAnsi="Times New Roman" w:cs="Times New Roman"/>
          <w:sz w:val="24"/>
          <w:szCs w:val="24"/>
        </w:rPr>
        <w:t xml:space="preserve">study site </w:t>
      </w:r>
      <w:r w:rsidRPr="005A1DB2">
        <w:rPr>
          <w:rFonts w:ascii="Times New Roman" w:hAnsi="Times New Roman" w:cs="Times New Roman"/>
          <w:sz w:val="24"/>
          <w:szCs w:val="24"/>
        </w:rPr>
        <w:t>over the past 3 decades, in particular Dominique Filippi, Rémi Fay, Aurélien Prudor and Sarah Gutowsky. Thanks to Karine Delord and Dominique Besson for database support</w:t>
      </w:r>
      <w:r w:rsidR="00C96680">
        <w:rPr>
          <w:rFonts w:ascii="Times New Roman" w:hAnsi="Times New Roman" w:cs="Times New Roman"/>
          <w:sz w:val="24"/>
          <w:szCs w:val="24"/>
        </w:rPr>
        <w:t xml:space="preserve"> and two anonymous reviewers for their constructive comments.  </w:t>
      </w:r>
      <w:r w:rsidRPr="005A1DB2">
        <w:rPr>
          <w:rFonts w:ascii="Times New Roman" w:hAnsi="Times New Roman" w:cs="Times New Roman"/>
          <w:sz w:val="24"/>
          <w:szCs w:val="24"/>
        </w:rPr>
        <w:t>The Institiut Polaire Francais Paul Emile Victor</w:t>
      </w:r>
      <w:r w:rsidR="00EB20D3">
        <w:rPr>
          <w:rFonts w:ascii="Times New Roman" w:hAnsi="Times New Roman" w:cs="Times New Roman"/>
          <w:sz w:val="24"/>
          <w:szCs w:val="24"/>
        </w:rPr>
        <w:t xml:space="preserve"> </w:t>
      </w:r>
      <w:r w:rsidRPr="005A1DB2">
        <w:rPr>
          <w:rFonts w:ascii="Times New Roman" w:hAnsi="Times New Roman" w:cs="Times New Roman"/>
          <w:sz w:val="24"/>
          <w:szCs w:val="24"/>
        </w:rPr>
        <w:t>(IPEV, programme 109) and the Terres Australes and Antarctique Francaises (TAAF) provided financial and logistical support</w:t>
      </w:r>
      <w:r w:rsidR="009011B1">
        <w:rPr>
          <w:rFonts w:ascii="Times New Roman" w:hAnsi="Times New Roman" w:cs="Times New Roman"/>
          <w:sz w:val="24"/>
          <w:szCs w:val="24"/>
        </w:rPr>
        <w:t xml:space="preserve"> at Kerguelen</w:t>
      </w:r>
      <w:r w:rsidRPr="005A1DB2">
        <w:rPr>
          <w:rFonts w:ascii="Times New Roman" w:hAnsi="Times New Roman" w:cs="Times New Roman"/>
          <w:sz w:val="24"/>
          <w:szCs w:val="24"/>
        </w:rPr>
        <w:t xml:space="preserve"> and SCP was funded by a Marie Curie Fellowship (ALBASPECIALISATION). </w:t>
      </w:r>
    </w:p>
    <w:p w14:paraId="4056173E" w14:textId="77777777" w:rsidR="000B558D" w:rsidRPr="00C96680" w:rsidRDefault="00CA0F7C" w:rsidP="00482896">
      <w:pPr>
        <w:spacing w:line="480" w:lineRule="auto"/>
        <w:rPr>
          <w:rFonts w:ascii="Times New Roman" w:hAnsi="Times New Roman" w:cs="Times New Roman"/>
          <w:b/>
          <w:sz w:val="24"/>
          <w:szCs w:val="24"/>
        </w:rPr>
      </w:pPr>
      <w:r w:rsidRPr="00C96680">
        <w:rPr>
          <w:rFonts w:ascii="Times New Roman" w:hAnsi="Times New Roman" w:cs="Times New Roman"/>
          <w:b/>
          <w:sz w:val="24"/>
          <w:szCs w:val="24"/>
        </w:rPr>
        <w:t>References</w:t>
      </w:r>
    </w:p>
    <w:p w14:paraId="769871D0" w14:textId="49BED76C" w:rsidR="001C2925" w:rsidRPr="007B6B75" w:rsidRDefault="000B558D" w:rsidP="007B6B75">
      <w:pPr>
        <w:pStyle w:val="Bibliography"/>
        <w:rPr>
          <w:rFonts w:ascii="Times New Roman" w:hAnsi="Times New Roman" w:cs="Times New Roman"/>
          <w:sz w:val="24"/>
        </w:rPr>
      </w:pPr>
      <w:r w:rsidRPr="00C96680">
        <w:fldChar w:fldCharType="begin"/>
      </w:r>
      <w:r w:rsidR="001C2925">
        <w:instrText xml:space="preserve"> ADDIN ZOTERO_BIBL {"custom":[]} CSL_BIBLIOGRAPHY </w:instrText>
      </w:r>
      <w:r w:rsidRPr="00C96680">
        <w:fldChar w:fldCharType="separate"/>
      </w:r>
      <w:r w:rsidR="001C2925" w:rsidRPr="007B6B75">
        <w:rPr>
          <w:rFonts w:ascii="Times New Roman" w:hAnsi="Times New Roman" w:cs="Times New Roman"/>
          <w:sz w:val="24"/>
        </w:rPr>
        <w:t xml:space="preserve">Araújo, M.S., Bolnick, D.I., and Layman, C.A. (2011). The ecological causes of individual specialisation. Ecol. Lett. </w:t>
      </w:r>
      <w:r w:rsidR="001C2925" w:rsidRPr="007B6B75">
        <w:rPr>
          <w:rFonts w:ascii="Times New Roman" w:hAnsi="Times New Roman" w:cs="Times New Roman"/>
          <w:i/>
          <w:iCs/>
          <w:sz w:val="24"/>
        </w:rPr>
        <w:t>14</w:t>
      </w:r>
      <w:r w:rsidR="001C2925" w:rsidRPr="007B6B75">
        <w:rPr>
          <w:rFonts w:ascii="Times New Roman" w:hAnsi="Times New Roman" w:cs="Times New Roman"/>
          <w:sz w:val="24"/>
        </w:rPr>
        <w:t>, 948–958.</w:t>
      </w:r>
    </w:p>
    <w:p w14:paraId="5153413B"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Barraquand, F., and Benhamou, S. (2008). Animal movements in heterogeneous landscapes: Identifying profitable places and homogenous movement bouts. Ecology </w:t>
      </w:r>
      <w:r w:rsidRPr="007B6B75">
        <w:rPr>
          <w:rFonts w:ascii="Times New Roman" w:hAnsi="Times New Roman" w:cs="Times New Roman"/>
          <w:i/>
          <w:iCs/>
          <w:sz w:val="24"/>
        </w:rPr>
        <w:t>89</w:t>
      </w:r>
      <w:r w:rsidRPr="007B6B75">
        <w:rPr>
          <w:rFonts w:ascii="Times New Roman" w:hAnsi="Times New Roman" w:cs="Times New Roman"/>
          <w:sz w:val="24"/>
        </w:rPr>
        <w:t>, 3336–3348.</w:t>
      </w:r>
    </w:p>
    <w:p w14:paraId="01FA5A44"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lastRenderedPageBreak/>
        <w:t xml:space="preserve">Bearhop, S., Phillips, R.A., McGill, R., Cherel, Y., Dawson, D.A., and Croxall, J.P. (2006). Stable isotopes indicate sex-specific and long-term individual foraging specialisation in diving seabirds. Mar. Ecol.-Prog. Ser. </w:t>
      </w:r>
      <w:r w:rsidRPr="007B6B75">
        <w:rPr>
          <w:rFonts w:ascii="Times New Roman" w:hAnsi="Times New Roman" w:cs="Times New Roman"/>
          <w:i/>
          <w:iCs/>
          <w:sz w:val="24"/>
        </w:rPr>
        <w:t>311</w:t>
      </w:r>
      <w:r w:rsidRPr="007B6B75">
        <w:rPr>
          <w:rFonts w:ascii="Times New Roman" w:hAnsi="Times New Roman" w:cs="Times New Roman"/>
          <w:sz w:val="24"/>
        </w:rPr>
        <w:t>, 157–164.</w:t>
      </w:r>
    </w:p>
    <w:p w14:paraId="7C659068"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Birt, V.L., Birt, T.P., Goulet, D., Cairns, D.K., and Montevecchi, W.A. (1987). Ashmole Halo - Direct evidence for prey depletion by a seabird. Mar. Ecol.-Prog. Ser. </w:t>
      </w:r>
      <w:r w:rsidRPr="007B6B75">
        <w:rPr>
          <w:rFonts w:ascii="Times New Roman" w:hAnsi="Times New Roman" w:cs="Times New Roman"/>
          <w:i/>
          <w:iCs/>
          <w:sz w:val="24"/>
        </w:rPr>
        <w:t>40</w:t>
      </w:r>
      <w:r w:rsidRPr="007B6B75">
        <w:rPr>
          <w:rFonts w:ascii="Times New Roman" w:hAnsi="Times New Roman" w:cs="Times New Roman"/>
          <w:sz w:val="24"/>
        </w:rPr>
        <w:t>, 205–208.</w:t>
      </w:r>
    </w:p>
    <w:p w14:paraId="5F61DE57"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Bolnick, D.I., Svanback, R., Fordyce, J.A., Yang, L.H., Davis, J.M., Hulsey, C.D., and Forister, M.L. (2003). The ecology of individuals: Incidence and implications of individual specialization. Am. Nat. </w:t>
      </w:r>
      <w:r w:rsidRPr="007B6B75">
        <w:rPr>
          <w:rFonts w:ascii="Times New Roman" w:hAnsi="Times New Roman" w:cs="Times New Roman"/>
          <w:i/>
          <w:iCs/>
          <w:sz w:val="24"/>
        </w:rPr>
        <w:t>161</w:t>
      </w:r>
      <w:r w:rsidRPr="007B6B75">
        <w:rPr>
          <w:rFonts w:ascii="Times New Roman" w:hAnsi="Times New Roman" w:cs="Times New Roman"/>
          <w:sz w:val="24"/>
        </w:rPr>
        <w:t>, 1–28.</w:t>
      </w:r>
    </w:p>
    <w:p w14:paraId="489BAA6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Bolnick, D.I., Amarasekare, P., Araujo, M.S., Burger, R., Levine, J.M., Novak, M., Rudolf, V.H.W., Schreiber, S.J., Urban, M.C., and Vasseur, D.A. (2011). Why intraspecific trait variation matters in community ecology. Trends Ecol. Evol. Pers. Ed. </w:t>
      </w:r>
      <w:r w:rsidRPr="007B6B75">
        <w:rPr>
          <w:rFonts w:ascii="Times New Roman" w:hAnsi="Times New Roman" w:cs="Times New Roman"/>
          <w:i/>
          <w:iCs/>
          <w:sz w:val="24"/>
        </w:rPr>
        <w:t>26</w:t>
      </w:r>
      <w:r w:rsidRPr="007B6B75">
        <w:rPr>
          <w:rFonts w:ascii="Times New Roman" w:hAnsi="Times New Roman" w:cs="Times New Roman"/>
          <w:sz w:val="24"/>
        </w:rPr>
        <w:t>, 183–192.</w:t>
      </w:r>
    </w:p>
    <w:p w14:paraId="16E5732F"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Bost, C.-A., Cotté, C., Bailleul, F., Cherel, Y., Charrassin, J.-B., Guinet, C., Ainley, D.G., and Weimerskirch, H. (2009). The importance of oceanographic fronts to marine birds and mammals of the southern oceans. J. Mar. Syst. </w:t>
      </w:r>
      <w:r w:rsidRPr="007B6B75">
        <w:rPr>
          <w:rFonts w:ascii="Times New Roman" w:hAnsi="Times New Roman" w:cs="Times New Roman"/>
          <w:i/>
          <w:iCs/>
          <w:sz w:val="24"/>
        </w:rPr>
        <w:t>78</w:t>
      </w:r>
      <w:r w:rsidRPr="007B6B75">
        <w:rPr>
          <w:rFonts w:ascii="Times New Roman" w:hAnsi="Times New Roman" w:cs="Times New Roman"/>
          <w:sz w:val="24"/>
        </w:rPr>
        <w:t>, 363–376.</w:t>
      </w:r>
    </w:p>
    <w:p w14:paraId="7B80A145"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Bradshaw, A.D. (1965). Evolutionary Significance of Phenotypic Plasticity in Plants. In Advances in Genetics, (Elsevier), pp. 115–155.</w:t>
      </w:r>
    </w:p>
    <w:p w14:paraId="10B7D40C"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Brown, C.R., Brown, M.B., and Brazeal, K.R. (2008). Familiarity with breeding habitat improves daily survival in colonial cliff swallows. Anim. Behav. </w:t>
      </w:r>
      <w:r w:rsidRPr="007B6B75">
        <w:rPr>
          <w:rFonts w:ascii="Times New Roman" w:hAnsi="Times New Roman" w:cs="Times New Roman"/>
          <w:i/>
          <w:iCs/>
          <w:sz w:val="24"/>
        </w:rPr>
        <w:t>76</w:t>
      </w:r>
      <w:r w:rsidRPr="007B6B75">
        <w:rPr>
          <w:rFonts w:ascii="Times New Roman" w:hAnsi="Times New Roman" w:cs="Times New Roman"/>
          <w:sz w:val="24"/>
        </w:rPr>
        <w:t>, 1201–1210.</w:t>
      </w:r>
    </w:p>
    <w:p w14:paraId="774E8D20"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Cain, P., Gerin, W., and Moller, P. (1994). Short-range Navigation of the Weakly Electric Fish, Gnathonemus petersii L. (Mormyridae, Teleostei), in Novel and Familiar Environments. Ethology </w:t>
      </w:r>
      <w:r w:rsidRPr="007B6B75">
        <w:rPr>
          <w:rFonts w:ascii="Times New Roman" w:hAnsi="Times New Roman" w:cs="Times New Roman"/>
          <w:i/>
          <w:iCs/>
          <w:sz w:val="24"/>
        </w:rPr>
        <w:t>96</w:t>
      </w:r>
      <w:r w:rsidRPr="007B6B75">
        <w:rPr>
          <w:rFonts w:ascii="Times New Roman" w:hAnsi="Times New Roman" w:cs="Times New Roman"/>
          <w:sz w:val="24"/>
        </w:rPr>
        <w:t>, 33–45.</w:t>
      </w:r>
    </w:p>
    <w:p w14:paraId="1B88EA61"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Ceia, F.R., and Ramos, J.A. (2015). Individual specialization in the foraging and feeding strategies of seabirds: a review. Mar. Biol. </w:t>
      </w:r>
      <w:r w:rsidRPr="007B6B75">
        <w:rPr>
          <w:rFonts w:ascii="Times New Roman" w:hAnsi="Times New Roman" w:cs="Times New Roman"/>
          <w:i/>
          <w:iCs/>
          <w:sz w:val="24"/>
        </w:rPr>
        <w:t>162</w:t>
      </w:r>
      <w:r w:rsidRPr="007B6B75">
        <w:rPr>
          <w:rFonts w:ascii="Times New Roman" w:hAnsi="Times New Roman" w:cs="Times New Roman"/>
          <w:sz w:val="24"/>
        </w:rPr>
        <w:t>, 1923–1938.</w:t>
      </w:r>
    </w:p>
    <w:p w14:paraId="6E94587D"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Cherel, Y., Weimerskirch, H., and Trouve, C. (2000). Food and feeding ecology of the neritic-slope forager black-browed albatross and its relationships with commercial fisheries in Kerguelen waters. Mar. Ecol.-Prog. Ser. </w:t>
      </w:r>
      <w:r w:rsidRPr="007B6B75">
        <w:rPr>
          <w:rFonts w:ascii="Times New Roman" w:hAnsi="Times New Roman" w:cs="Times New Roman"/>
          <w:i/>
          <w:iCs/>
          <w:sz w:val="24"/>
        </w:rPr>
        <w:t>207</w:t>
      </w:r>
      <w:r w:rsidRPr="007B6B75">
        <w:rPr>
          <w:rFonts w:ascii="Times New Roman" w:hAnsi="Times New Roman" w:cs="Times New Roman"/>
          <w:sz w:val="24"/>
        </w:rPr>
        <w:t>, 183–199.</w:t>
      </w:r>
    </w:p>
    <w:p w14:paraId="4C1397A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Constable, A.J., Nicol, S., and Strutton, P.G. (2003). Southern Ocean productivity in relation to spatial and temporal variation in the physical environment. J. Geophys. Res. Oceans </w:t>
      </w:r>
      <w:r w:rsidRPr="007B6B75">
        <w:rPr>
          <w:rFonts w:ascii="Times New Roman" w:hAnsi="Times New Roman" w:cs="Times New Roman"/>
          <w:i/>
          <w:iCs/>
          <w:sz w:val="24"/>
        </w:rPr>
        <w:t>108</w:t>
      </w:r>
      <w:r w:rsidRPr="007B6B75">
        <w:rPr>
          <w:rFonts w:ascii="Times New Roman" w:hAnsi="Times New Roman" w:cs="Times New Roman"/>
          <w:sz w:val="24"/>
        </w:rPr>
        <w:t>, 8079.</w:t>
      </w:r>
    </w:p>
    <w:p w14:paraId="26AE3019"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Dall, S.R.X., Bell, A.M., Bolnick, D.I., and Ratnieks, F.L.W. (2012). An evolutionary ecology of individual differences. Ecol. Lett. </w:t>
      </w:r>
      <w:r w:rsidRPr="007B6B75">
        <w:rPr>
          <w:rFonts w:ascii="Times New Roman" w:hAnsi="Times New Roman" w:cs="Times New Roman"/>
          <w:i/>
          <w:iCs/>
          <w:sz w:val="24"/>
        </w:rPr>
        <w:t>15</w:t>
      </w:r>
      <w:r w:rsidRPr="007B6B75">
        <w:rPr>
          <w:rFonts w:ascii="Times New Roman" w:hAnsi="Times New Roman" w:cs="Times New Roman"/>
          <w:sz w:val="24"/>
        </w:rPr>
        <w:t>, 1189–1198.</w:t>
      </w:r>
    </w:p>
    <w:p w14:paraId="0377F2AC"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Fauchald, P., and Tveraa, T. (2003). Using first-passage time in the analysis of area-restricted search and habitat selection. Ecology </w:t>
      </w:r>
      <w:r w:rsidRPr="007B6B75">
        <w:rPr>
          <w:rFonts w:ascii="Times New Roman" w:hAnsi="Times New Roman" w:cs="Times New Roman"/>
          <w:i/>
          <w:iCs/>
          <w:sz w:val="24"/>
        </w:rPr>
        <w:t>84</w:t>
      </w:r>
      <w:r w:rsidRPr="007B6B75">
        <w:rPr>
          <w:rFonts w:ascii="Times New Roman" w:hAnsi="Times New Roman" w:cs="Times New Roman"/>
          <w:sz w:val="24"/>
        </w:rPr>
        <w:t>, 282–288.</w:t>
      </w:r>
    </w:p>
    <w:p w14:paraId="2BA55DD1"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Freeman, R., Mann, R., Guilford, T., and Biro, D. (2011). Group decisions and individual differences: route fidelity predicts flight leadership in homing pigeons (Columba livia). Biol. Lett. </w:t>
      </w:r>
      <w:r w:rsidRPr="007B6B75">
        <w:rPr>
          <w:rFonts w:ascii="Times New Roman" w:hAnsi="Times New Roman" w:cs="Times New Roman"/>
          <w:i/>
          <w:iCs/>
          <w:sz w:val="24"/>
        </w:rPr>
        <w:t>7</w:t>
      </w:r>
      <w:r w:rsidRPr="007B6B75">
        <w:rPr>
          <w:rFonts w:ascii="Times New Roman" w:hAnsi="Times New Roman" w:cs="Times New Roman"/>
          <w:sz w:val="24"/>
        </w:rPr>
        <w:t>, 63–66.</w:t>
      </w:r>
    </w:p>
    <w:p w14:paraId="020CF0A6"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lastRenderedPageBreak/>
        <w:t xml:space="preserve">Guilford, T., Freeman, R., Boyle, D., Dean, B., Kirk, H., Phillips, R., and Perrins, C. (2011). A Dispersive Migration in the Atlantic Puffin and Its Implications for Migratory Navigation. PLoS ONE </w:t>
      </w:r>
      <w:r w:rsidRPr="007B6B75">
        <w:rPr>
          <w:rFonts w:ascii="Times New Roman" w:hAnsi="Times New Roman" w:cs="Times New Roman"/>
          <w:i/>
          <w:iCs/>
          <w:sz w:val="24"/>
        </w:rPr>
        <w:t>6</w:t>
      </w:r>
      <w:r w:rsidRPr="007B6B75">
        <w:rPr>
          <w:rFonts w:ascii="Times New Roman" w:hAnsi="Times New Roman" w:cs="Times New Roman"/>
          <w:sz w:val="24"/>
        </w:rPr>
        <w:t>.</w:t>
      </w:r>
    </w:p>
    <w:p w14:paraId="4578BBFD"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Hadfield, J.D., Wilson, A.J., Garant, D., Sheldon, B.C., Kruuk, L.E.B., and Shaw, A.E. and E.R.G. (2010). The Misuse of BLUP in Ecology and Evolution. Am. Nat. </w:t>
      </w:r>
      <w:r w:rsidRPr="007B6B75">
        <w:rPr>
          <w:rFonts w:ascii="Times New Roman" w:hAnsi="Times New Roman" w:cs="Times New Roman"/>
          <w:i/>
          <w:iCs/>
          <w:sz w:val="24"/>
        </w:rPr>
        <w:t>175</w:t>
      </w:r>
      <w:r w:rsidRPr="007B6B75">
        <w:rPr>
          <w:rFonts w:ascii="Times New Roman" w:hAnsi="Times New Roman" w:cs="Times New Roman"/>
          <w:sz w:val="24"/>
        </w:rPr>
        <w:t>, 116–125.</w:t>
      </w:r>
    </w:p>
    <w:p w14:paraId="43D0AEC8"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Kamil, A.C. (1983). Optimal Foraging Theory and the Psychology of Learning. Am. Zool. </w:t>
      </w:r>
      <w:r w:rsidRPr="007B6B75">
        <w:rPr>
          <w:rFonts w:ascii="Times New Roman" w:hAnsi="Times New Roman" w:cs="Times New Roman"/>
          <w:i/>
          <w:iCs/>
          <w:sz w:val="24"/>
        </w:rPr>
        <w:t>23</w:t>
      </w:r>
      <w:r w:rsidRPr="007B6B75">
        <w:rPr>
          <w:rFonts w:ascii="Times New Roman" w:hAnsi="Times New Roman" w:cs="Times New Roman"/>
          <w:sz w:val="24"/>
        </w:rPr>
        <w:t>, 291–302.</w:t>
      </w:r>
    </w:p>
    <w:p w14:paraId="37CDFF48"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MacArthur, R.H. (1972). Geographical ecology: patterns in the distribution of species. (New York, NY: Harper &amp; Row).</w:t>
      </w:r>
    </w:p>
    <w:p w14:paraId="74C731B6"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Nakagawa, S., and Schielzeth, H. (2010). Repeatability for Gaussian and non-Gaussian data: a practical guide for biologists. Biol. Rev. </w:t>
      </w:r>
      <w:r w:rsidRPr="007B6B75">
        <w:rPr>
          <w:rFonts w:ascii="Times New Roman" w:hAnsi="Times New Roman" w:cs="Times New Roman"/>
          <w:i/>
          <w:iCs/>
          <w:sz w:val="24"/>
        </w:rPr>
        <w:t>85</w:t>
      </w:r>
      <w:r w:rsidRPr="007B6B75">
        <w:rPr>
          <w:rFonts w:ascii="Times New Roman" w:hAnsi="Times New Roman" w:cs="Times New Roman"/>
          <w:sz w:val="24"/>
        </w:rPr>
        <w:t>, 935â€“956.</w:t>
      </w:r>
    </w:p>
    <w:p w14:paraId="18CB1B0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Nowak, M., and Sigmund, K. (1993). A strategy of win-stay, lose-shift that outperforms tit-for-tat in the Prisoner’s Dilemma game. Nature </w:t>
      </w:r>
      <w:r w:rsidRPr="007B6B75">
        <w:rPr>
          <w:rFonts w:ascii="Times New Roman" w:hAnsi="Times New Roman" w:cs="Times New Roman"/>
          <w:i/>
          <w:iCs/>
          <w:sz w:val="24"/>
        </w:rPr>
        <w:t>364</w:t>
      </w:r>
      <w:r w:rsidRPr="007B6B75">
        <w:rPr>
          <w:rFonts w:ascii="Times New Roman" w:hAnsi="Times New Roman" w:cs="Times New Roman"/>
          <w:sz w:val="24"/>
        </w:rPr>
        <w:t>, 56–58.</w:t>
      </w:r>
    </w:p>
    <w:p w14:paraId="42D9154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Pardo, D., Barbraud, C., Authier, M., and Weimerskirch, H. (2013). Evidence for an age-dependent influence of environmental variations on a long-lived seabird’s life-history traits. Ecology </w:t>
      </w:r>
      <w:r w:rsidRPr="007B6B75">
        <w:rPr>
          <w:rFonts w:ascii="Times New Roman" w:hAnsi="Times New Roman" w:cs="Times New Roman"/>
          <w:i/>
          <w:iCs/>
          <w:sz w:val="24"/>
        </w:rPr>
        <w:t>94</w:t>
      </w:r>
      <w:r w:rsidRPr="007B6B75">
        <w:rPr>
          <w:rFonts w:ascii="Times New Roman" w:hAnsi="Times New Roman" w:cs="Times New Roman"/>
          <w:sz w:val="24"/>
        </w:rPr>
        <w:t>, 208–220.</w:t>
      </w:r>
    </w:p>
    <w:p w14:paraId="1D129CBD"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Patrick, S.C., and Weimerskirch, H. (2014a). Personality, Foraging and Fitness Consequences in a Long Lived Seabird. Plos One </w:t>
      </w:r>
      <w:r w:rsidRPr="007B6B75">
        <w:rPr>
          <w:rFonts w:ascii="Times New Roman" w:hAnsi="Times New Roman" w:cs="Times New Roman"/>
          <w:i/>
          <w:iCs/>
          <w:sz w:val="24"/>
        </w:rPr>
        <w:t>9</w:t>
      </w:r>
      <w:r w:rsidRPr="007B6B75">
        <w:rPr>
          <w:rFonts w:ascii="Times New Roman" w:hAnsi="Times New Roman" w:cs="Times New Roman"/>
          <w:sz w:val="24"/>
        </w:rPr>
        <w:t>, e87269.</w:t>
      </w:r>
    </w:p>
    <w:p w14:paraId="6E13C4DE"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Patrick, S.C., and Weimerskirch, H. (2014b). Consistency pays: sex differences and fitness consequences of behavioural specialization in a wide-ranging seabird. Biol. Lett. </w:t>
      </w:r>
      <w:r w:rsidRPr="007B6B75">
        <w:rPr>
          <w:rFonts w:ascii="Times New Roman" w:hAnsi="Times New Roman" w:cs="Times New Roman"/>
          <w:i/>
          <w:iCs/>
          <w:sz w:val="24"/>
        </w:rPr>
        <w:t>10</w:t>
      </w:r>
      <w:r w:rsidRPr="007B6B75">
        <w:rPr>
          <w:rFonts w:ascii="Times New Roman" w:hAnsi="Times New Roman" w:cs="Times New Roman"/>
          <w:sz w:val="24"/>
        </w:rPr>
        <w:t>, 20140630.</w:t>
      </w:r>
    </w:p>
    <w:p w14:paraId="07745A0F"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Patrick, S.C., Bearhop, S., Gremillet, D., Lescroel, A., Grecian, W.J., Bodey, T.W., Hamer, K.C., Wakefield, E., Nuz, M.L., and Votier, S.C. (2014). Individual differences in searching behaviour and spatial foraging consistency in a central place marine predator. Oikos </w:t>
      </w:r>
      <w:r w:rsidRPr="007B6B75">
        <w:rPr>
          <w:rFonts w:ascii="Times New Roman" w:hAnsi="Times New Roman" w:cs="Times New Roman"/>
          <w:i/>
          <w:iCs/>
          <w:sz w:val="24"/>
        </w:rPr>
        <w:t>123</w:t>
      </w:r>
      <w:r w:rsidRPr="007B6B75">
        <w:rPr>
          <w:rFonts w:ascii="Times New Roman" w:hAnsi="Times New Roman" w:cs="Times New Roman"/>
          <w:sz w:val="24"/>
        </w:rPr>
        <w:t>, 33–40.</w:t>
      </w:r>
    </w:p>
    <w:p w14:paraId="15AFAA06"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Pinaud, D., and Weimerskirch, H. (2005). Scale-dependent habitat use in a long-ranging central place predator. J. Anim. Ecol. </w:t>
      </w:r>
      <w:r w:rsidRPr="007B6B75">
        <w:rPr>
          <w:rFonts w:ascii="Times New Roman" w:hAnsi="Times New Roman" w:cs="Times New Roman"/>
          <w:i/>
          <w:iCs/>
          <w:sz w:val="24"/>
        </w:rPr>
        <w:t>74</w:t>
      </w:r>
      <w:r w:rsidRPr="007B6B75">
        <w:rPr>
          <w:rFonts w:ascii="Times New Roman" w:hAnsi="Times New Roman" w:cs="Times New Roman"/>
          <w:sz w:val="24"/>
        </w:rPr>
        <w:t>, 852–863.</w:t>
      </w:r>
    </w:p>
    <w:p w14:paraId="0F1A60FB"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Pinaud, D., and Weimerskirch, H. (2007). At-sea distribution and scale-dependent foraging behaviour of petrels and albatrosses: a comparative study. J. Anim. Ecol. </w:t>
      </w:r>
      <w:r w:rsidRPr="007B6B75">
        <w:rPr>
          <w:rFonts w:ascii="Times New Roman" w:hAnsi="Times New Roman" w:cs="Times New Roman"/>
          <w:i/>
          <w:iCs/>
          <w:sz w:val="24"/>
        </w:rPr>
        <w:t>76</w:t>
      </w:r>
      <w:r w:rsidRPr="007B6B75">
        <w:rPr>
          <w:rFonts w:ascii="Times New Roman" w:hAnsi="Times New Roman" w:cs="Times New Roman"/>
          <w:sz w:val="24"/>
        </w:rPr>
        <w:t>, 9–19.</w:t>
      </w:r>
    </w:p>
    <w:p w14:paraId="02072486"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Piper, W.H. (2011). Making habitat selection more “familiar”: a review. Behav. Ecol. Sociobiol. </w:t>
      </w:r>
      <w:r w:rsidRPr="007B6B75">
        <w:rPr>
          <w:rFonts w:ascii="Times New Roman" w:hAnsi="Times New Roman" w:cs="Times New Roman"/>
          <w:i/>
          <w:iCs/>
          <w:sz w:val="24"/>
        </w:rPr>
        <w:t>65</w:t>
      </w:r>
      <w:r w:rsidRPr="007B6B75">
        <w:rPr>
          <w:rFonts w:ascii="Times New Roman" w:hAnsi="Times New Roman" w:cs="Times New Roman"/>
          <w:sz w:val="24"/>
        </w:rPr>
        <w:t>, 1329–1351.</w:t>
      </w:r>
    </w:p>
    <w:p w14:paraId="6710EA04"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Potier, S., Carpentier, A., Grémillet, D., Leroy, B., and Lescroël, A. (2015). Individual repeatability of foraging behaviour in a marine predator, the great cormorant, Phalacrocorax carbo. Anim. Behav. </w:t>
      </w:r>
      <w:r w:rsidRPr="007B6B75">
        <w:rPr>
          <w:rFonts w:ascii="Times New Roman" w:hAnsi="Times New Roman" w:cs="Times New Roman"/>
          <w:i/>
          <w:iCs/>
          <w:sz w:val="24"/>
        </w:rPr>
        <w:t>103</w:t>
      </w:r>
      <w:r w:rsidRPr="007B6B75">
        <w:rPr>
          <w:rFonts w:ascii="Times New Roman" w:hAnsi="Times New Roman" w:cs="Times New Roman"/>
          <w:sz w:val="24"/>
        </w:rPr>
        <w:t>, 83–90.</w:t>
      </w:r>
    </w:p>
    <w:p w14:paraId="0EEE8449"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Quinn, J.L., Patrick, S.C., Bouwhuis, S., Wilkin, T.A., and Sheldon, B.C. (2009). Heterogeneous selection on a heritable temperament trait in a variable environment. J. Anim. Ecol. </w:t>
      </w:r>
      <w:r w:rsidRPr="007B6B75">
        <w:rPr>
          <w:rFonts w:ascii="Times New Roman" w:hAnsi="Times New Roman" w:cs="Times New Roman"/>
          <w:i/>
          <w:iCs/>
          <w:sz w:val="24"/>
        </w:rPr>
        <w:t>78</w:t>
      </w:r>
      <w:r w:rsidRPr="007B6B75">
        <w:rPr>
          <w:rFonts w:ascii="Times New Roman" w:hAnsi="Times New Roman" w:cs="Times New Roman"/>
          <w:sz w:val="24"/>
        </w:rPr>
        <w:t>, 1203–1215.</w:t>
      </w:r>
    </w:p>
    <w:p w14:paraId="6F558D0E"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lastRenderedPageBreak/>
        <w:t xml:space="preserve">Ropert-Coudert, Y., and Wilson, R.P. (2005). Trends and perspectives in animal-attached remote sensing. Front. Ecol. Environ. </w:t>
      </w:r>
      <w:r w:rsidRPr="007B6B75">
        <w:rPr>
          <w:rFonts w:ascii="Times New Roman" w:hAnsi="Times New Roman" w:cs="Times New Roman"/>
          <w:i/>
          <w:iCs/>
          <w:sz w:val="24"/>
        </w:rPr>
        <w:t>3</w:t>
      </w:r>
      <w:r w:rsidRPr="007B6B75">
        <w:rPr>
          <w:rFonts w:ascii="Times New Roman" w:hAnsi="Times New Roman" w:cs="Times New Roman"/>
          <w:sz w:val="24"/>
        </w:rPr>
        <w:t>, 437–444.</w:t>
      </w:r>
    </w:p>
    <w:p w14:paraId="40113631"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Roughgarden, J. (1974). Niche width - biogeographic patterns among Anolis lizard populations. Am. Nat. </w:t>
      </w:r>
      <w:r w:rsidRPr="007B6B75">
        <w:rPr>
          <w:rFonts w:ascii="Times New Roman" w:hAnsi="Times New Roman" w:cs="Times New Roman"/>
          <w:i/>
          <w:iCs/>
          <w:sz w:val="24"/>
        </w:rPr>
        <w:t>108</w:t>
      </w:r>
      <w:r w:rsidRPr="007B6B75">
        <w:rPr>
          <w:rFonts w:ascii="Times New Roman" w:hAnsi="Times New Roman" w:cs="Times New Roman"/>
          <w:sz w:val="24"/>
        </w:rPr>
        <w:t>, 429–442.</w:t>
      </w:r>
    </w:p>
    <w:p w14:paraId="6F58C30D"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Schmidt, K.A. (2001). Site fidelity in habitats with contrasting levels of nest predation and brood parasitism. Evol. Ecol. Res. </w:t>
      </w:r>
      <w:r w:rsidRPr="007B6B75">
        <w:rPr>
          <w:rFonts w:ascii="Times New Roman" w:hAnsi="Times New Roman" w:cs="Times New Roman"/>
          <w:i/>
          <w:iCs/>
          <w:sz w:val="24"/>
        </w:rPr>
        <w:t>3</w:t>
      </w:r>
      <w:r w:rsidRPr="007B6B75">
        <w:rPr>
          <w:rFonts w:ascii="Times New Roman" w:hAnsi="Times New Roman" w:cs="Times New Roman"/>
          <w:sz w:val="24"/>
        </w:rPr>
        <w:t>, 553–565.</w:t>
      </w:r>
    </w:p>
    <w:p w14:paraId="3B3FADF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Shanks, A.L. (2002). Previous agonistic experience determines both foraging behavior and territoriality in the limpet Lottia gigantea (Sowerby). Behav. Ecol. </w:t>
      </w:r>
      <w:r w:rsidRPr="007B6B75">
        <w:rPr>
          <w:rFonts w:ascii="Times New Roman" w:hAnsi="Times New Roman" w:cs="Times New Roman"/>
          <w:i/>
          <w:iCs/>
          <w:sz w:val="24"/>
        </w:rPr>
        <w:t>13</w:t>
      </w:r>
      <w:r w:rsidRPr="007B6B75">
        <w:rPr>
          <w:rFonts w:ascii="Times New Roman" w:hAnsi="Times New Roman" w:cs="Times New Roman"/>
          <w:sz w:val="24"/>
        </w:rPr>
        <w:t>, 467–471.</w:t>
      </w:r>
    </w:p>
    <w:p w14:paraId="15022B29"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Spencer, W.D. (2012). Home ranges and the value of spatial information. J. Mammal. </w:t>
      </w:r>
      <w:r w:rsidRPr="007B6B75">
        <w:rPr>
          <w:rFonts w:ascii="Times New Roman" w:hAnsi="Times New Roman" w:cs="Times New Roman"/>
          <w:i/>
          <w:iCs/>
          <w:sz w:val="24"/>
        </w:rPr>
        <w:t>93</w:t>
      </w:r>
      <w:r w:rsidRPr="007B6B75">
        <w:rPr>
          <w:rFonts w:ascii="Times New Roman" w:hAnsi="Times New Roman" w:cs="Times New Roman"/>
          <w:sz w:val="24"/>
        </w:rPr>
        <w:t>, 929–947.</w:t>
      </w:r>
    </w:p>
    <w:p w14:paraId="0F3E877C"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Switzer, P.V. (1993). Site fidelity in predictable and unpredictable habitats. Evol. Ecol. </w:t>
      </w:r>
      <w:r w:rsidRPr="007B6B75">
        <w:rPr>
          <w:rFonts w:ascii="Times New Roman" w:hAnsi="Times New Roman" w:cs="Times New Roman"/>
          <w:i/>
          <w:iCs/>
          <w:sz w:val="24"/>
        </w:rPr>
        <w:t>7</w:t>
      </w:r>
      <w:r w:rsidRPr="007B6B75">
        <w:rPr>
          <w:rFonts w:ascii="Times New Roman" w:hAnsi="Times New Roman" w:cs="Times New Roman"/>
          <w:sz w:val="24"/>
        </w:rPr>
        <w:t>, 533–555.</w:t>
      </w:r>
    </w:p>
    <w:p w14:paraId="6CE04D60"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Vantienderen, P. (1990). Morphological Variation in Plantago-Lanceolata - Limits of Plasticity. Evol. Trends Plants </w:t>
      </w:r>
      <w:r w:rsidRPr="007B6B75">
        <w:rPr>
          <w:rFonts w:ascii="Times New Roman" w:hAnsi="Times New Roman" w:cs="Times New Roman"/>
          <w:i/>
          <w:iCs/>
          <w:sz w:val="24"/>
        </w:rPr>
        <w:t>4</w:t>
      </w:r>
      <w:r w:rsidRPr="007B6B75">
        <w:rPr>
          <w:rFonts w:ascii="Times New Roman" w:hAnsi="Times New Roman" w:cs="Times New Roman"/>
          <w:sz w:val="24"/>
        </w:rPr>
        <w:t>, 35–43.</w:t>
      </w:r>
    </w:p>
    <w:p w14:paraId="740557F4"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Wakefield, E.D., Phillips, R.A., Trathan, P.N., Arata, J., Gales, R., Huin, N., Robertson, G., Waugh, S.M., Weimerskirch, H., and Matthiopoulos, J. (2011). Habitat preference, accessibility, and competition limit the global distribution of breeding Black-browed Albatrosses. Ecol. Monogr. </w:t>
      </w:r>
      <w:r w:rsidRPr="007B6B75">
        <w:rPr>
          <w:rFonts w:ascii="Times New Roman" w:hAnsi="Times New Roman" w:cs="Times New Roman"/>
          <w:i/>
          <w:iCs/>
          <w:sz w:val="24"/>
        </w:rPr>
        <w:t>81</w:t>
      </w:r>
      <w:r w:rsidRPr="007B6B75">
        <w:rPr>
          <w:rFonts w:ascii="Times New Roman" w:hAnsi="Times New Roman" w:cs="Times New Roman"/>
          <w:sz w:val="24"/>
        </w:rPr>
        <w:t>, 141–167.</w:t>
      </w:r>
    </w:p>
    <w:p w14:paraId="0C0C240E"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Wakefield, E.D., Cleasby, I.R., Bearhop, S., Bodey, T.W., Davies, R.D., Miller, P.I., Newton, J., Votier, S.C., and Hamer, K.C. (2015). Long-term individual foraging site fidelity—why some gannets don’t change their spots. Ecology </w:t>
      </w:r>
      <w:r w:rsidRPr="007B6B75">
        <w:rPr>
          <w:rFonts w:ascii="Times New Roman" w:hAnsi="Times New Roman" w:cs="Times New Roman"/>
          <w:i/>
          <w:iCs/>
          <w:sz w:val="24"/>
        </w:rPr>
        <w:t>96</w:t>
      </w:r>
      <w:r w:rsidRPr="007B6B75">
        <w:rPr>
          <w:rFonts w:ascii="Times New Roman" w:hAnsi="Times New Roman" w:cs="Times New Roman"/>
          <w:sz w:val="24"/>
        </w:rPr>
        <w:t>, 3058–3074.</w:t>
      </w:r>
    </w:p>
    <w:p w14:paraId="48CFDCAA"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Waugh, S.M., Weimerskirch, H., Cherel, Y., Shankar, U., Prince, P.A., and Sagar, P.M. (1999). Exploitation of the marine environment by two sympatric albatrosses in the Pacific Southern Ocean. Mar. Ecol. Prog. Ser. </w:t>
      </w:r>
      <w:r w:rsidRPr="007B6B75">
        <w:rPr>
          <w:rFonts w:ascii="Times New Roman" w:hAnsi="Times New Roman" w:cs="Times New Roman"/>
          <w:i/>
          <w:iCs/>
          <w:sz w:val="24"/>
        </w:rPr>
        <w:t>177</w:t>
      </w:r>
      <w:r w:rsidRPr="007B6B75">
        <w:rPr>
          <w:rFonts w:ascii="Times New Roman" w:hAnsi="Times New Roman" w:cs="Times New Roman"/>
          <w:sz w:val="24"/>
        </w:rPr>
        <w:t>, 243–254.</w:t>
      </w:r>
    </w:p>
    <w:p w14:paraId="69514CB5"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Weimerskirch, H., Zotier, R., and Jouventin, P. (1989). The Avifauna of the Kerguelen Islands. Emu </w:t>
      </w:r>
      <w:r w:rsidRPr="007B6B75">
        <w:rPr>
          <w:rFonts w:ascii="Times New Roman" w:hAnsi="Times New Roman" w:cs="Times New Roman"/>
          <w:i/>
          <w:iCs/>
          <w:sz w:val="24"/>
        </w:rPr>
        <w:t>89</w:t>
      </w:r>
      <w:r w:rsidRPr="007B6B75">
        <w:rPr>
          <w:rFonts w:ascii="Times New Roman" w:hAnsi="Times New Roman" w:cs="Times New Roman"/>
          <w:sz w:val="24"/>
        </w:rPr>
        <w:t>, 15.</w:t>
      </w:r>
    </w:p>
    <w:p w14:paraId="6EF8AB9F"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Weimerskirch, H., Salamolard, M., Sarrazin, F., and Jouventin, P. (1993). Foraging strategy of wandering albatrosses through the breeding-season - a study using satellite telemetry. Auk </w:t>
      </w:r>
      <w:r w:rsidRPr="007B6B75">
        <w:rPr>
          <w:rFonts w:ascii="Times New Roman" w:hAnsi="Times New Roman" w:cs="Times New Roman"/>
          <w:i/>
          <w:iCs/>
          <w:sz w:val="24"/>
        </w:rPr>
        <w:t>110</w:t>
      </w:r>
      <w:r w:rsidRPr="007B6B75">
        <w:rPr>
          <w:rFonts w:ascii="Times New Roman" w:hAnsi="Times New Roman" w:cs="Times New Roman"/>
          <w:sz w:val="24"/>
        </w:rPr>
        <w:t>, 325–342.</w:t>
      </w:r>
    </w:p>
    <w:p w14:paraId="54DCD3DE"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Weimerskirch, H., Mougey, T., and Hindermeyer, X. (1997). Foraging and provisioning strategies of black-browed albatrosses in relation to the requirements of the chick: natural variation and experimental study. Behav. Ecol. </w:t>
      </w:r>
      <w:r w:rsidRPr="007B6B75">
        <w:rPr>
          <w:rFonts w:ascii="Times New Roman" w:hAnsi="Times New Roman" w:cs="Times New Roman"/>
          <w:i/>
          <w:iCs/>
          <w:sz w:val="24"/>
        </w:rPr>
        <w:t>8</w:t>
      </w:r>
      <w:r w:rsidRPr="007B6B75">
        <w:rPr>
          <w:rFonts w:ascii="Times New Roman" w:hAnsi="Times New Roman" w:cs="Times New Roman"/>
          <w:sz w:val="24"/>
        </w:rPr>
        <w:t>, 635–643.</w:t>
      </w:r>
    </w:p>
    <w:p w14:paraId="36B8D513"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 xml:space="preserve">Weimerskirch, H., Pinaud, D., Pawlowski, F., and Bost, C.A. (2007). Does prey capture induce area-restricted search? A fine-scale study using GPS in a marine predator, the wandering albatross. Am. Nat. </w:t>
      </w:r>
      <w:r w:rsidRPr="007B6B75">
        <w:rPr>
          <w:rFonts w:ascii="Times New Roman" w:hAnsi="Times New Roman" w:cs="Times New Roman"/>
          <w:i/>
          <w:iCs/>
          <w:sz w:val="24"/>
        </w:rPr>
        <w:t>170</w:t>
      </w:r>
      <w:r w:rsidRPr="007B6B75">
        <w:rPr>
          <w:rFonts w:ascii="Times New Roman" w:hAnsi="Times New Roman" w:cs="Times New Roman"/>
          <w:sz w:val="24"/>
        </w:rPr>
        <w:t>, 734–743.</w:t>
      </w:r>
    </w:p>
    <w:p w14:paraId="6BD3032E"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t>Wilson, D.S., and Yoshimura, J. (1994). On the coexistence of specialists and generalists. Am. Nat. 692–707.</w:t>
      </w:r>
    </w:p>
    <w:p w14:paraId="192DEE47" w14:textId="77777777" w:rsidR="001C2925" w:rsidRPr="007B6B75" w:rsidRDefault="001C2925" w:rsidP="007B6B75">
      <w:pPr>
        <w:pStyle w:val="Bibliography"/>
        <w:rPr>
          <w:rFonts w:ascii="Times New Roman" w:hAnsi="Times New Roman" w:cs="Times New Roman"/>
          <w:sz w:val="24"/>
        </w:rPr>
      </w:pPr>
      <w:r w:rsidRPr="007B6B75">
        <w:rPr>
          <w:rFonts w:ascii="Times New Roman" w:hAnsi="Times New Roman" w:cs="Times New Roman"/>
          <w:sz w:val="24"/>
        </w:rPr>
        <w:lastRenderedPageBreak/>
        <w:t xml:space="preserve">Zach, R., and Falls, J.B. (1979). Foraging and Territoriality of Male Ovenbirds (Aves: Parulidae) in a Heterogeneous Habitat. J. Anim. Ecol. </w:t>
      </w:r>
      <w:r w:rsidRPr="007B6B75">
        <w:rPr>
          <w:rFonts w:ascii="Times New Roman" w:hAnsi="Times New Roman" w:cs="Times New Roman"/>
          <w:i/>
          <w:iCs/>
          <w:sz w:val="24"/>
        </w:rPr>
        <w:t>48</w:t>
      </w:r>
      <w:r w:rsidRPr="007B6B75">
        <w:rPr>
          <w:rFonts w:ascii="Times New Roman" w:hAnsi="Times New Roman" w:cs="Times New Roman"/>
          <w:sz w:val="24"/>
        </w:rPr>
        <w:t>, 33–52.</w:t>
      </w:r>
    </w:p>
    <w:p w14:paraId="03688AC0" w14:textId="77777777" w:rsidR="001A64C8" w:rsidRDefault="000B558D" w:rsidP="00482896">
      <w:pPr>
        <w:spacing w:line="480" w:lineRule="auto"/>
        <w:rPr>
          <w:rFonts w:ascii="Times New Roman" w:hAnsi="Times New Roman" w:cs="Times New Roman"/>
          <w:sz w:val="24"/>
          <w:szCs w:val="24"/>
        </w:rPr>
      </w:pPr>
      <w:r w:rsidRPr="00C96680">
        <w:rPr>
          <w:rFonts w:ascii="Times New Roman" w:hAnsi="Times New Roman" w:cs="Times New Roman"/>
          <w:sz w:val="24"/>
          <w:szCs w:val="24"/>
        </w:rPr>
        <w:fldChar w:fldCharType="end"/>
      </w:r>
    </w:p>
    <w:p w14:paraId="72A56B25" w14:textId="77777777" w:rsidR="001A64C8" w:rsidRDefault="001A64C8">
      <w:pPr>
        <w:rPr>
          <w:rFonts w:ascii="Times New Roman" w:hAnsi="Times New Roman" w:cs="Times New Roman"/>
          <w:sz w:val="24"/>
          <w:szCs w:val="24"/>
        </w:rPr>
      </w:pPr>
      <w:r>
        <w:rPr>
          <w:rFonts w:ascii="Times New Roman" w:hAnsi="Times New Roman" w:cs="Times New Roman"/>
          <w:sz w:val="24"/>
          <w:szCs w:val="24"/>
        </w:rPr>
        <w:br w:type="page"/>
      </w:r>
    </w:p>
    <w:p w14:paraId="5D8EB174" w14:textId="7EE8CB7E" w:rsidR="00AA5A82" w:rsidRPr="006C69F3" w:rsidRDefault="008035D6" w:rsidP="003843AA">
      <w:pPr>
        <w:spacing w:line="480" w:lineRule="auto"/>
        <w:rPr>
          <w:rFonts w:ascii="Times New Roman" w:hAnsi="Times New Roman" w:cs="Times New Roman"/>
          <w:sz w:val="24"/>
          <w:szCs w:val="24"/>
        </w:rPr>
      </w:pPr>
      <w:r w:rsidRPr="008C646C">
        <w:rPr>
          <w:rFonts w:ascii="Times New Roman" w:hAnsi="Times New Roman" w:cs="Times New Roman"/>
          <w:b/>
          <w:sz w:val="24"/>
          <w:szCs w:val="24"/>
        </w:rPr>
        <w:lastRenderedPageBreak/>
        <w:t xml:space="preserve">Figure </w:t>
      </w:r>
      <w:r w:rsidR="007C3B9D">
        <w:rPr>
          <w:rFonts w:ascii="Times New Roman" w:hAnsi="Times New Roman" w:cs="Times New Roman"/>
          <w:b/>
          <w:sz w:val="24"/>
          <w:szCs w:val="24"/>
        </w:rPr>
        <w:t>1</w:t>
      </w:r>
      <w:r w:rsidRPr="008C646C">
        <w:rPr>
          <w:rFonts w:ascii="Times New Roman" w:hAnsi="Times New Roman" w:cs="Times New Roman"/>
          <w:b/>
          <w:sz w:val="24"/>
          <w:szCs w:val="24"/>
        </w:rPr>
        <w:t>:</w:t>
      </w:r>
      <w:r w:rsidR="006C69F3" w:rsidRPr="006C69F3">
        <w:rPr>
          <w:rFonts w:ascii="Times New Roman" w:hAnsi="Times New Roman" w:cs="Times New Roman"/>
          <w:sz w:val="24"/>
          <w:szCs w:val="24"/>
        </w:rPr>
        <w:t xml:space="preserve"> The degree of </w:t>
      </w:r>
      <w:r w:rsidR="003843AA">
        <w:rPr>
          <w:rFonts w:ascii="Times New Roman" w:hAnsi="Times New Roman" w:cs="Times New Roman"/>
          <w:sz w:val="24"/>
          <w:szCs w:val="24"/>
        </w:rPr>
        <w:t>site</w:t>
      </w:r>
      <w:r w:rsidR="006C69F3" w:rsidRPr="006C69F3">
        <w:rPr>
          <w:rFonts w:ascii="Times New Roman" w:hAnsi="Times New Roman" w:cs="Times New Roman"/>
          <w:sz w:val="24"/>
          <w:szCs w:val="24"/>
        </w:rPr>
        <w:t xml:space="preserve"> and </w:t>
      </w:r>
      <w:r w:rsidR="00E76262">
        <w:rPr>
          <w:rFonts w:ascii="Times New Roman" w:hAnsi="Times New Roman" w:cs="Times New Roman"/>
          <w:sz w:val="24"/>
          <w:szCs w:val="24"/>
        </w:rPr>
        <w:t>habitat</w:t>
      </w:r>
      <w:r w:rsidR="006C69F3">
        <w:rPr>
          <w:rFonts w:ascii="Times New Roman" w:hAnsi="Times New Roman" w:cs="Times New Roman"/>
          <w:sz w:val="24"/>
          <w:szCs w:val="24"/>
        </w:rPr>
        <w:t xml:space="preserve"> </w:t>
      </w:r>
      <w:r w:rsidR="003843AA">
        <w:rPr>
          <w:rFonts w:ascii="Times New Roman" w:hAnsi="Times New Roman" w:cs="Times New Roman"/>
          <w:sz w:val="24"/>
          <w:szCs w:val="24"/>
        </w:rPr>
        <w:t xml:space="preserve">fidelity </w:t>
      </w:r>
      <w:r w:rsidR="006C69F3">
        <w:rPr>
          <w:rFonts w:ascii="Times New Roman" w:hAnsi="Times New Roman" w:cs="Times New Roman"/>
          <w:sz w:val="24"/>
          <w:szCs w:val="24"/>
        </w:rPr>
        <w:t>between and within years.</w:t>
      </w:r>
      <w:r w:rsidR="00DC2F3D">
        <w:rPr>
          <w:rFonts w:ascii="Times New Roman" w:hAnsi="Times New Roman" w:cs="Times New Roman"/>
          <w:sz w:val="24"/>
          <w:szCs w:val="24"/>
        </w:rPr>
        <w:t xml:space="preserve">  </w:t>
      </w:r>
      <w:r w:rsidR="006C69F3">
        <w:rPr>
          <w:rFonts w:ascii="Times New Roman" w:hAnsi="Times New Roman" w:cs="Times New Roman"/>
          <w:sz w:val="24"/>
          <w:szCs w:val="24"/>
        </w:rPr>
        <w:t>a)</w:t>
      </w:r>
      <w:r w:rsidR="00DC2F3D">
        <w:rPr>
          <w:rFonts w:ascii="Times New Roman" w:hAnsi="Times New Roman" w:cs="Times New Roman"/>
          <w:sz w:val="24"/>
          <w:szCs w:val="24"/>
        </w:rPr>
        <w:t xml:space="preserve"> </w:t>
      </w:r>
      <w:r w:rsidR="00AA5A82">
        <w:rPr>
          <w:rFonts w:ascii="Times New Roman" w:hAnsi="Times New Roman" w:cs="Times New Roman"/>
          <w:sz w:val="24"/>
          <w:szCs w:val="24"/>
        </w:rPr>
        <w:t xml:space="preserve">The level of </w:t>
      </w:r>
      <w:r w:rsidR="003843AA">
        <w:rPr>
          <w:rFonts w:ascii="Times New Roman" w:hAnsi="Times New Roman" w:cs="Times New Roman"/>
          <w:sz w:val="24"/>
          <w:szCs w:val="24"/>
        </w:rPr>
        <w:t>site fidelity</w:t>
      </w:r>
      <w:r w:rsidR="00AA5A82">
        <w:rPr>
          <w:rFonts w:ascii="Times New Roman" w:hAnsi="Times New Roman" w:cs="Times New Roman"/>
          <w:sz w:val="24"/>
          <w:szCs w:val="24"/>
        </w:rPr>
        <w:t xml:space="preserve"> within years, where 0 = highly </w:t>
      </w:r>
      <w:r w:rsidR="0048125B">
        <w:rPr>
          <w:rFonts w:ascii="Times New Roman" w:hAnsi="Times New Roman" w:cs="Times New Roman"/>
          <w:sz w:val="24"/>
          <w:szCs w:val="24"/>
        </w:rPr>
        <w:t>faithful</w:t>
      </w:r>
      <w:r w:rsidR="00D81A98">
        <w:rPr>
          <w:rFonts w:ascii="Times New Roman" w:hAnsi="Times New Roman" w:cs="Times New Roman"/>
          <w:sz w:val="24"/>
          <w:szCs w:val="24"/>
        </w:rPr>
        <w:t xml:space="preserve">.  </w:t>
      </w:r>
      <w:r w:rsidR="00AA5A82">
        <w:rPr>
          <w:rFonts w:ascii="Times New Roman" w:hAnsi="Times New Roman" w:cs="Times New Roman"/>
          <w:sz w:val="24"/>
          <w:szCs w:val="24"/>
        </w:rPr>
        <w:t xml:space="preserve">b) The level of habitat </w:t>
      </w:r>
      <w:r w:rsidR="003843AA">
        <w:rPr>
          <w:rFonts w:ascii="Times New Roman" w:hAnsi="Times New Roman" w:cs="Times New Roman"/>
          <w:sz w:val="24"/>
          <w:szCs w:val="24"/>
        </w:rPr>
        <w:t xml:space="preserve">fidelity </w:t>
      </w:r>
      <w:r w:rsidR="00AA5A82">
        <w:rPr>
          <w:rFonts w:ascii="Times New Roman" w:hAnsi="Times New Roman" w:cs="Times New Roman"/>
          <w:sz w:val="24"/>
          <w:szCs w:val="24"/>
        </w:rPr>
        <w:t xml:space="preserve">within years, where 0 = highly </w:t>
      </w:r>
      <w:r w:rsidR="0048125B">
        <w:rPr>
          <w:rFonts w:ascii="Times New Roman" w:hAnsi="Times New Roman" w:cs="Times New Roman"/>
          <w:sz w:val="24"/>
          <w:szCs w:val="24"/>
        </w:rPr>
        <w:t>faithful</w:t>
      </w:r>
      <w:r w:rsidR="00AA5A82">
        <w:rPr>
          <w:rFonts w:ascii="Times New Roman" w:hAnsi="Times New Roman" w:cs="Times New Roman"/>
          <w:sz w:val="24"/>
          <w:szCs w:val="24"/>
        </w:rPr>
        <w:t xml:space="preserve">. c) The frequency of birds </w:t>
      </w:r>
      <w:r w:rsidR="00562CAB">
        <w:rPr>
          <w:rFonts w:ascii="Times New Roman" w:hAnsi="Times New Roman" w:cs="Times New Roman"/>
          <w:sz w:val="24"/>
          <w:szCs w:val="24"/>
        </w:rPr>
        <w:t xml:space="preserve">that </w:t>
      </w:r>
      <w:r w:rsidR="00AA5A82">
        <w:rPr>
          <w:rFonts w:ascii="Times New Roman" w:hAnsi="Times New Roman" w:cs="Times New Roman"/>
          <w:sz w:val="24"/>
          <w:szCs w:val="24"/>
        </w:rPr>
        <w:t xml:space="preserve">are more </w:t>
      </w:r>
      <w:r w:rsidR="0048125B">
        <w:rPr>
          <w:rFonts w:ascii="Times New Roman" w:hAnsi="Times New Roman" w:cs="Times New Roman"/>
          <w:sz w:val="24"/>
          <w:szCs w:val="24"/>
        </w:rPr>
        <w:t xml:space="preserve">faithful </w:t>
      </w:r>
      <w:r w:rsidR="00AA5A82">
        <w:rPr>
          <w:rFonts w:ascii="Times New Roman" w:hAnsi="Times New Roman" w:cs="Times New Roman"/>
          <w:sz w:val="24"/>
          <w:szCs w:val="24"/>
        </w:rPr>
        <w:t xml:space="preserve">in habitat use (positive) than </w:t>
      </w:r>
      <w:r w:rsidR="003843AA">
        <w:rPr>
          <w:rFonts w:ascii="Times New Roman" w:hAnsi="Times New Roman" w:cs="Times New Roman"/>
          <w:sz w:val="24"/>
          <w:szCs w:val="24"/>
        </w:rPr>
        <w:t xml:space="preserve">site </w:t>
      </w:r>
      <w:r w:rsidR="0048125B">
        <w:rPr>
          <w:rFonts w:ascii="Times New Roman" w:hAnsi="Times New Roman" w:cs="Times New Roman"/>
          <w:sz w:val="24"/>
          <w:szCs w:val="24"/>
        </w:rPr>
        <w:t>fidelity</w:t>
      </w:r>
      <w:r w:rsidR="00D81A98">
        <w:rPr>
          <w:rFonts w:ascii="Times New Roman" w:hAnsi="Times New Roman" w:cs="Times New Roman"/>
          <w:sz w:val="24"/>
          <w:szCs w:val="24"/>
        </w:rPr>
        <w:t xml:space="preserve"> (negative) within years</w:t>
      </w:r>
      <w:r w:rsidR="00D81A98">
        <w:rPr>
          <w:rFonts w:ascii="Times New Roman" w:hAnsi="Times New Roman" w:cs="Times New Roman"/>
          <w:sz w:val="24"/>
          <w:szCs w:val="24"/>
        </w:rPr>
        <w:t>; N = 61; Male N = 40; female N = 21</w:t>
      </w:r>
      <w:r w:rsidR="00D81A98">
        <w:rPr>
          <w:rFonts w:ascii="Times New Roman" w:hAnsi="Times New Roman" w:cs="Times New Roman"/>
          <w:sz w:val="24"/>
          <w:szCs w:val="24"/>
        </w:rPr>
        <w:t xml:space="preserve">.  </w:t>
      </w:r>
      <w:r w:rsidR="00AA5A82">
        <w:rPr>
          <w:rFonts w:ascii="Times New Roman" w:hAnsi="Times New Roman" w:cs="Times New Roman"/>
          <w:sz w:val="24"/>
          <w:szCs w:val="24"/>
        </w:rPr>
        <w:t>d)</w:t>
      </w:r>
      <w:r w:rsidR="00DC2F3D">
        <w:rPr>
          <w:rFonts w:ascii="Times New Roman" w:hAnsi="Times New Roman" w:cs="Times New Roman"/>
          <w:sz w:val="24"/>
          <w:szCs w:val="24"/>
        </w:rPr>
        <w:t xml:space="preserve"> </w:t>
      </w:r>
      <w:r w:rsidR="00AA5A82">
        <w:rPr>
          <w:rFonts w:ascii="Times New Roman" w:hAnsi="Times New Roman" w:cs="Times New Roman"/>
          <w:sz w:val="24"/>
          <w:szCs w:val="24"/>
        </w:rPr>
        <w:t xml:space="preserve">The level of </w:t>
      </w:r>
      <w:r w:rsidR="003843AA">
        <w:rPr>
          <w:rFonts w:ascii="Times New Roman" w:hAnsi="Times New Roman" w:cs="Times New Roman"/>
          <w:sz w:val="24"/>
          <w:szCs w:val="24"/>
        </w:rPr>
        <w:t>site fidelity</w:t>
      </w:r>
      <w:r w:rsidR="00AA5A82">
        <w:rPr>
          <w:rFonts w:ascii="Times New Roman" w:hAnsi="Times New Roman" w:cs="Times New Roman"/>
          <w:sz w:val="24"/>
          <w:szCs w:val="24"/>
        </w:rPr>
        <w:t xml:space="preserve"> between years, where 0 = highly </w:t>
      </w:r>
      <w:r w:rsidR="0048125B">
        <w:rPr>
          <w:rFonts w:ascii="Times New Roman" w:hAnsi="Times New Roman" w:cs="Times New Roman"/>
          <w:sz w:val="24"/>
          <w:szCs w:val="24"/>
        </w:rPr>
        <w:t>faithful</w:t>
      </w:r>
      <w:r w:rsidR="00AA5A82">
        <w:rPr>
          <w:rFonts w:ascii="Times New Roman" w:hAnsi="Times New Roman" w:cs="Times New Roman"/>
          <w:sz w:val="24"/>
          <w:szCs w:val="24"/>
        </w:rPr>
        <w:t xml:space="preserve">. </w:t>
      </w:r>
      <w:r w:rsidR="00795888">
        <w:rPr>
          <w:rFonts w:ascii="Times New Roman" w:hAnsi="Times New Roman" w:cs="Times New Roman"/>
          <w:sz w:val="24"/>
          <w:szCs w:val="24"/>
        </w:rPr>
        <w:t>e</w:t>
      </w:r>
      <w:r w:rsidR="00AA5A82">
        <w:rPr>
          <w:rFonts w:ascii="Times New Roman" w:hAnsi="Times New Roman" w:cs="Times New Roman"/>
          <w:sz w:val="24"/>
          <w:szCs w:val="24"/>
        </w:rPr>
        <w:t xml:space="preserve">) The level of habitat </w:t>
      </w:r>
      <w:r w:rsidR="003843AA">
        <w:rPr>
          <w:rFonts w:ascii="Times New Roman" w:hAnsi="Times New Roman" w:cs="Times New Roman"/>
          <w:sz w:val="24"/>
          <w:szCs w:val="24"/>
        </w:rPr>
        <w:t xml:space="preserve">fidelity </w:t>
      </w:r>
      <w:r w:rsidR="00AA5A82">
        <w:rPr>
          <w:rFonts w:ascii="Times New Roman" w:hAnsi="Times New Roman" w:cs="Times New Roman"/>
          <w:sz w:val="24"/>
          <w:szCs w:val="24"/>
        </w:rPr>
        <w:t xml:space="preserve">between years, where 0 = highly </w:t>
      </w:r>
      <w:r w:rsidR="0048125B">
        <w:rPr>
          <w:rFonts w:ascii="Times New Roman" w:hAnsi="Times New Roman" w:cs="Times New Roman"/>
          <w:sz w:val="24"/>
          <w:szCs w:val="24"/>
        </w:rPr>
        <w:t>faithful</w:t>
      </w:r>
      <w:r w:rsidR="00AA5A82">
        <w:rPr>
          <w:rFonts w:ascii="Times New Roman" w:hAnsi="Times New Roman" w:cs="Times New Roman"/>
          <w:sz w:val="24"/>
          <w:szCs w:val="24"/>
        </w:rPr>
        <w:t>.</w:t>
      </w:r>
      <w:r w:rsidR="00795888">
        <w:rPr>
          <w:rFonts w:ascii="Times New Roman" w:hAnsi="Times New Roman" w:cs="Times New Roman"/>
          <w:sz w:val="24"/>
          <w:szCs w:val="24"/>
        </w:rPr>
        <w:t xml:space="preserve"> f</w:t>
      </w:r>
      <w:r w:rsidR="00AA5A82">
        <w:rPr>
          <w:rFonts w:ascii="Times New Roman" w:hAnsi="Times New Roman" w:cs="Times New Roman"/>
          <w:sz w:val="24"/>
          <w:szCs w:val="24"/>
        </w:rPr>
        <w:t xml:space="preserve">) The frequency of birds who are more habitat </w:t>
      </w:r>
      <w:r w:rsidR="003843AA">
        <w:rPr>
          <w:rFonts w:ascii="Times New Roman" w:hAnsi="Times New Roman" w:cs="Times New Roman"/>
          <w:sz w:val="24"/>
          <w:szCs w:val="24"/>
        </w:rPr>
        <w:t xml:space="preserve">faithful </w:t>
      </w:r>
      <w:r w:rsidR="00AA5A82">
        <w:rPr>
          <w:rFonts w:ascii="Times New Roman" w:hAnsi="Times New Roman" w:cs="Times New Roman"/>
          <w:sz w:val="24"/>
          <w:szCs w:val="24"/>
        </w:rPr>
        <w:t xml:space="preserve">(positive) than </w:t>
      </w:r>
      <w:r w:rsidR="003843AA">
        <w:rPr>
          <w:rFonts w:ascii="Times New Roman" w:hAnsi="Times New Roman" w:cs="Times New Roman"/>
          <w:sz w:val="24"/>
          <w:szCs w:val="24"/>
        </w:rPr>
        <w:t>site faithful</w:t>
      </w:r>
      <w:r w:rsidR="00AA5A82">
        <w:rPr>
          <w:rFonts w:ascii="Times New Roman" w:hAnsi="Times New Roman" w:cs="Times New Roman"/>
          <w:sz w:val="24"/>
          <w:szCs w:val="24"/>
        </w:rPr>
        <w:t xml:space="preserve"> (negative) between years.</w:t>
      </w:r>
      <w:r w:rsidR="00D81A98">
        <w:rPr>
          <w:rFonts w:ascii="Times New Roman" w:hAnsi="Times New Roman" w:cs="Times New Roman"/>
          <w:sz w:val="24"/>
          <w:szCs w:val="24"/>
        </w:rPr>
        <w:t xml:space="preserve">  N =17.</w:t>
      </w:r>
      <w:r w:rsidR="008C55C3">
        <w:rPr>
          <w:rFonts w:ascii="Times New Roman" w:hAnsi="Times New Roman" w:cs="Times New Roman"/>
          <w:sz w:val="24"/>
          <w:szCs w:val="24"/>
        </w:rPr>
        <w:t xml:space="preserve">  Males are shown in</w:t>
      </w:r>
      <w:r w:rsidR="00326070">
        <w:rPr>
          <w:rFonts w:ascii="Times New Roman" w:hAnsi="Times New Roman" w:cs="Times New Roman"/>
          <w:sz w:val="24"/>
          <w:szCs w:val="24"/>
        </w:rPr>
        <w:t xml:space="preserve"> dotted lines (blue in colour version)</w:t>
      </w:r>
      <w:r w:rsidR="008C55C3">
        <w:rPr>
          <w:rFonts w:ascii="Times New Roman" w:hAnsi="Times New Roman" w:cs="Times New Roman"/>
          <w:sz w:val="24"/>
          <w:szCs w:val="24"/>
        </w:rPr>
        <w:t xml:space="preserve"> and females in </w:t>
      </w:r>
      <w:r w:rsidR="00326070">
        <w:rPr>
          <w:rFonts w:ascii="Times New Roman" w:hAnsi="Times New Roman" w:cs="Times New Roman"/>
          <w:sz w:val="24"/>
          <w:szCs w:val="24"/>
        </w:rPr>
        <w:t>dashed lines (r</w:t>
      </w:r>
      <w:r w:rsidR="008C55C3">
        <w:rPr>
          <w:rFonts w:ascii="Times New Roman" w:hAnsi="Times New Roman" w:cs="Times New Roman"/>
          <w:sz w:val="24"/>
          <w:szCs w:val="24"/>
        </w:rPr>
        <w:t>ed</w:t>
      </w:r>
      <w:r w:rsidR="00326070">
        <w:rPr>
          <w:rFonts w:ascii="Times New Roman" w:hAnsi="Times New Roman" w:cs="Times New Roman"/>
          <w:sz w:val="24"/>
          <w:szCs w:val="24"/>
        </w:rPr>
        <w:t xml:space="preserve"> in colour version)</w:t>
      </w:r>
      <w:r w:rsidR="008C55C3">
        <w:rPr>
          <w:rFonts w:ascii="Times New Roman" w:hAnsi="Times New Roman" w:cs="Times New Roman"/>
          <w:sz w:val="24"/>
          <w:szCs w:val="24"/>
        </w:rPr>
        <w:t>, when displayed, and the whole population in</w:t>
      </w:r>
      <w:r w:rsidR="00326070">
        <w:rPr>
          <w:rFonts w:ascii="Times New Roman" w:hAnsi="Times New Roman" w:cs="Times New Roman"/>
          <w:sz w:val="24"/>
          <w:szCs w:val="24"/>
        </w:rPr>
        <w:t xml:space="preserve"> a</w:t>
      </w:r>
      <w:r w:rsidR="008C55C3">
        <w:rPr>
          <w:rFonts w:ascii="Times New Roman" w:hAnsi="Times New Roman" w:cs="Times New Roman"/>
          <w:sz w:val="24"/>
          <w:szCs w:val="24"/>
        </w:rPr>
        <w:t xml:space="preserve"> </w:t>
      </w:r>
      <w:r w:rsidR="00326070">
        <w:rPr>
          <w:rFonts w:ascii="Times New Roman" w:hAnsi="Times New Roman" w:cs="Times New Roman"/>
          <w:sz w:val="24"/>
          <w:szCs w:val="24"/>
        </w:rPr>
        <w:t xml:space="preserve">solid </w:t>
      </w:r>
      <w:r w:rsidR="008C55C3">
        <w:rPr>
          <w:rFonts w:ascii="Times New Roman" w:hAnsi="Times New Roman" w:cs="Times New Roman"/>
          <w:sz w:val="24"/>
          <w:szCs w:val="24"/>
        </w:rPr>
        <w:t>black</w:t>
      </w:r>
      <w:r w:rsidR="00326070">
        <w:rPr>
          <w:rFonts w:ascii="Times New Roman" w:hAnsi="Times New Roman" w:cs="Times New Roman"/>
          <w:sz w:val="24"/>
          <w:szCs w:val="24"/>
        </w:rPr>
        <w:t xml:space="preserve"> line</w:t>
      </w:r>
      <w:r w:rsidR="008C55C3">
        <w:rPr>
          <w:rFonts w:ascii="Times New Roman" w:hAnsi="Times New Roman" w:cs="Times New Roman"/>
          <w:sz w:val="24"/>
          <w:szCs w:val="24"/>
        </w:rPr>
        <w:t>.</w:t>
      </w:r>
      <w:r w:rsidR="00DC2F3D">
        <w:rPr>
          <w:rFonts w:ascii="Times New Roman" w:hAnsi="Times New Roman" w:cs="Times New Roman"/>
          <w:sz w:val="24"/>
          <w:szCs w:val="24"/>
        </w:rPr>
        <w:t xml:space="preserve"> </w:t>
      </w:r>
      <w:r w:rsidR="00AA5A82">
        <w:rPr>
          <w:rFonts w:ascii="Times New Roman" w:hAnsi="Times New Roman" w:cs="Times New Roman"/>
          <w:sz w:val="24"/>
          <w:szCs w:val="24"/>
        </w:rPr>
        <w:t xml:space="preserve"> </w:t>
      </w:r>
    </w:p>
    <w:p w14:paraId="3157055C" w14:textId="5BC5F7B9" w:rsidR="00AA5A82" w:rsidRDefault="00AA5A82" w:rsidP="0048289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Figure </w:t>
      </w:r>
      <w:r w:rsidR="007C3B9D">
        <w:rPr>
          <w:rFonts w:ascii="Times New Roman" w:hAnsi="Times New Roman" w:cs="Times New Roman"/>
          <w:b/>
          <w:sz w:val="24"/>
          <w:szCs w:val="24"/>
        </w:rPr>
        <w:t>2</w:t>
      </w:r>
      <w:r>
        <w:rPr>
          <w:rFonts w:ascii="Times New Roman" w:hAnsi="Times New Roman" w:cs="Times New Roman"/>
          <w:b/>
          <w:sz w:val="24"/>
          <w:szCs w:val="24"/>
        </w:rPr>
        <w:t xml:space="preserve">: </w:t>
      </w:r>
      <w:r w:rsidRPr="00AA5A82">
        <w:rPr>
          <w:rFonts w:ascii="Times New Roman" w:hAnsi="Times New Roman" w:cs="Times New Roman"/>
          <w:sz w:val="24"/>
          <w:szCs w:val="24"/>
        </w:rPr>
        <w:t xml:space="preserve">The correlation between </w:t>
      </w:r>
      <w:r w:rsidR="003843AA">
        <w:rPr>
          <w:rFonts w:ascii="Times New Roman" w:hAnsi="Times New Roman" w:cs="Times New Roman"/>
          <w:sz w:val="24"/>
          <w:szCs w:val="24"/>
        </w:rPr>
        <w:t>site</w:t>
      </w:r>
      <w:r w:rsidRPr="00AA5A82">
        <w:rPr>
          <w:rFonts w:ascii="Times New Roman" w:hAnsi="Times New Roman" w:cs="Times New Roman"/>
          <w:sz w:val="24"/>
          <w:szCs w:val="24"/>
        </w:rPr>
        <w:t xml:space="preserve"> and habitat </w:t>
      </w:r>
      <w:r w:rsidR="003843AA">
        <w:rPr>
          <w:rFonts w:ascii="Times New Roman" w:hAnsi="Times New Roman" w:cs="Times New Roman"/>
          <w:sz w:val="24"/>
          <w:szCs w:val="24"/>
        </w:rPr>
        <w:t>fidelity</w:t>
      </w:r>
      <w:r w:rsidRPr="00AA5A82">
        <w:rPr>
          <w:rFonts w:ascii="Times New Roman" w:hAnsi="Times New Roman" w:cs="Times New Roman"/>
          <w:sz w:val="24"/>
          <w:szCs w:val="24"/>
        </w:rPr>
        <w:t>.</w:t>
      </w:r>
      <w:r w:rsidR="00DC2F3D">
        <w:rPr>
          <w:rFonts w:ascii="Times New Roman" w:hAnsi="Times New Roman" w:cs="Times New Roman"/>
          <w:sz w:val="24"/>
          <w:szCs w:val="24"/>
        </w:rPr>
        <w:t xml:space="preserve"> </w:t>
      </w:r>
      <w:r w:rsidRPr="00AA5A82">
        <w:rPr>
          <w:rFonts w:ascii="Times New Roman" w:hAnsi="Times New Roman" w:cs="Times New Roman"/>
          <w:sz w:val="24"/>
          <w:szCs w:val="24"/>
        </w:rPr>
        <w:t xml:space="preserve">a) There is a linear relationship between </w:t>
      </w:r>
      <w:r w:rsidR="003843AA">
        <w:rPr>
          <w:rFonts w:ascii="Times New Roman" w:hAnsi="Times New Roman" w:cs="Times New Roman"/>
          <w:sz w:val="24"/>
          <w:szCs w:val="24"/>
        </w:rPr>
        <w:t>site</w:t>
      </w:r>
      <w:r w:rsidRPr="00AA5A82">
        <w:rPr>
          <w:rFonts w:ascii="Times New Roman" w:hAnsi="Times New Roman" w:cs="Times New Roman"/>
          <w:sz w:val="24"/>
          <w:szCs w:val="24"/>
        </w:rPr>
        <w:t xml:space="preserve"> and habitat </w:t>
      </w:r>
      <w:r w:rsidR="003843AA">
        <w:rPr>
          <w:rFonts w:ascii="Times New Roman" w:hAnsi="Times New Roman" w:cs="Times New Roman"/>
          <w:sz w:val="24"/>
          <w:szCs w:val="24"/>
        </w:rPr>
        <w:t>fidelity</w:t>
      </w:r>
      <w:r w:rsidR="003843AA" w:rsidRPr="00AA5A82">
        <w:rPr>
          <w:rFonts w:ascii="Times New Roman" w:hAnsi="Times New Roman" w:cs="Times New Roman"/>
          <w:sz w:val="24"/>
          <w:szCs w:val="24"/>
        </w:rPr>
        <w:t xml:space="preserve"> </w:t>
      </w:r>
      <w:r w:rsidRPr="00AA5A82">
        <w:rPr>
          <w:rFonts w:ascii="Times New Roman" w:hAnsi="Times New Roman" w:cs="Times New Roman"/>
          <w:sz w:val="24"/>
          <w:szCs w:val="24"/>
        </w:rPr>
        <w:t>within years</w:t>
      </w:r>
      <w:r w:rsidR="007C3B9D">
        <w:rPr>
          <w:rFonts w:ascii="Times New Roman" w:hAnsi="Times New Roman" w:cs="Times New Roman"/>
          <w:sz w:val="24"/>
          <w:szCs w:val="24"/>
        </w:rPr>
        <w:t>.</w:t>
      </w:r>
      <w:r w:rsidR="008C55C3">
        <w:rPr>
          <w:rFonts w:ascii="Times New Roman" w:hAnsi="Times New Roman" w:cs="Times New Roman"/>
          <w:sz w:val="24"/>
          <w:szCs w:val="24"/>
        </w:rPr>
        <w:t xml:space="preserve">  Males are shown in </w:t>
      </w:r>
      <w:r w:rsidR="00326070">
        <w:rPr>
          <w:rFonts w:ascii="Times New Roman" w:hAnsi="Times New Roman" w:cs="Times New Roman"/>
          <w:sz w:val="24"/>
          <w:szCs w:val="24"/>
        </w:rPr>
        <w:t xml:space="preserve">open circles </w:t>
      </w:r>
      <w:r w:rsidR="00326070">
        <w:rPr>
          <w:rFonts w:ascii="Times New Roman" w:hAnsi="Times New Roman" w:cs="Times New Roman"/>
          <w:sz w:val="24"/>
          <w:szCs w:val="24"/>
        </w:rPr>
        <w:t>(blue in colour version</w:t>
      </w:r>
      <w:r w:rsidR="00326070">
        <w:rPr>
          <w:rFonts w:ascii="Times New Roman" w:hAnsi="Times New Roman" w:cs="Times New Roman"/>
          <w:sz w:val="24"/>
          <w:szCs w:val="24"/>
        </w:rPr>
        <w:t>)</w:t>
      </w:r>
      <w:r w:rsidR="008C55C3">
        <w:rPr>
          <w:rFonts w:ascii="Times New Roman" w:hAnsi="Times New Roman" w:cs="Times New Roman"/>
          <w:sz w:val="24"/>
          <w:szCs w:val="24"/>
        </w:rPr>
        <w:t xml:space="preserve"> and females in </w:t>
      </w:r>
      <w:r w:rsidR="00326070">
        <w:rPr>
          <w:rFonts w:ascii="Times New Roman" w:hAnsi="Times New Roman" w:cs="Times New Roman"/>
          <w:sz w:val="24"/>
          <w:szCs w:val="24"/>
        </w:rPr>
        <w:t>solid circles (</w:t>
      </w:r>
      <w:r w:rsidR="008C55C3">
        <w:rPr>
          <w:rFonts w:ascii="Times New Roman" w:hAnsi="Times New Roman" w:cs="Times New Roman"/>
          <w:sz w:val="24"/>
          <w:szCs w:val="24"/>
        </w:rPr>
        <w:t>red</w:t>
      </w:r>
      <w:r w:rsidR="00326070">
        <w:rPr>
          <w:rFonts w:ascii="Times New Roman" w:hAnsi="Times New Roman" w:cs="Times New Roman"/>
          <w:sz w:val="24"/>
          <w:szCs w:val="24"/>
        </w:rPr>
        <w:t xml:space="preserve"> in colour version)</w:t>
      </w:r>
      <w:r w:rsidR="00C96680">
        <w:rPr>
          <w:rFonts w:ascii="Times New Roman" w:hAnsi="Times New Roman" w:cs="Times New Roman"/>
          <w:sz w:val="24"/>
          <w:szCs w:val="24"/>
        </w:rPr>
        <w:t>.</w:t>
      </w:r>
      <w:r w:rsidR="00D7298D">
        <w:rPr>
          <w:rFonts w:ascii="Times New Roman" w:hAnsi="Times New Roman" w:cs="Times New Roman"/>
          <w:sz w:val="24"/>
          <w:szCs w:val="24"/>
        </w:rPr>
        <w:t xml:space="preserve"> N = 61.</w:t>
      </w:r>
      <w:r w:rsidR="007C3B9D">
        <w:rPr>
          <w:rFonts w:ascii="Times New Roman" w:hAnsi="Times New Roman" w:cs="Times New Roman"/>
          <w:sz w:val="24"/>
          <w:szCs w:val="24"/>
        </w:rPr>
        <w:t xml:space="preserve"> </w:t>
      </w:r>
      <w:r w:rsidR="00C96680">
        <w:rPr>
          <w:rFonts w:ascii="Times New Roman" w:hAnsi="Times New Roman" w:cs="Times New Roman"/>
          <w:sz w:val="24"/>
          <w:szCs w:val="24"/>
        </w:rPr>
        <w:t xml:space="preserve"> </w:t>
      </w:r>
      <w:r w:rsidRPr="00AA5A82">
        <w:rPr>
          <w:rFonts w:ascii="Times New Roman" w:hAnsi="Times New Roman" w:cs="Times New Roman"/>
          <w:sz w:val="24"/>
          <w:szCs w:val="24"/>
        </w:rPr>
        <w:t xml:space="preserve">b) Between years there is no correlation between </w:t>
      </w:r>
      <w:r w:rsidR="003843AA">
        <w:rPr>
          <w:rFonts w:ascii="Times New Roman" w:hAnsi="Times New Roman" w:cs="Times New Roman"/>
          <w:sz w:val="24"/>
          <w:szCs w:val="24"/>
        </w:rPr>
        <w:t>fidelity</w:t>
      </w:r>
      <w:r w:rsidRPr="00AA5A82">
        <w:rPr>
          <w:rFonts w:ascii="Times New Roman" w:hAnsi="Times New Roman" w:cs="Times New Roman"/>
          <w:sz w:val="24"/>
          <w:szCs w:val="24"/>
        </w:rPr>
        <w:t xml:space="preserve"> in habitat and space</w:t>
      </w:r>
      <w:r w:rsidR="003D3F58">
        <w:rPr>
          <w:rFonts w:ascii="Times New Roman" w:hAnsi="Times New Roman" w:cs="Times New Roman"/>
          <w:sz w:val="24"/>
          <w:szCs w:val="24"/>
        </w:rPr>
        <w:t xml:space="preserve"> and both sexes are shown in open circles (Black in colour version)</w:t>
      </w:r>
      <w:r w:rsidR="00D7298D">
        <w:rPr>
          <w:rFonts w:ascii="Times New Roman" w:hAnsi="Times New Roman" w:cs="Times New Roman"/>
          <w:sz w:val="24"/>
          <w:szCs w:val="24"/>
        </w:rPr>
        <w:t>.  N = 17</w:t>
      </w:r>
      <w:r w:rsidR="008C55C3">
        <w:rPr>
          <w:rFonts w:ascii="Times New Roman" w:hAnsi="Times New Roman" w:cs="Times New Roman"/>
          <w:sz w:val="24"/>
          <w:szCs w:val="24"/>
        </w:rPr>
        <w:t xml:space="preserve">.  We have included a line on our correlation plots to show the direction of the </w:t>
      </w:r>
      <w:r w:rsidR="0048125B">
        <w:rPr>
          <w:rFonts w:ascii="Times New Roman" w:hAnsi="Times New Roman" w:cs="Times New Roman"/>
          <w:sz w:val="24"/>
          <w:szCs w:val="24"/>
        </w:rPr>
        <w:t>relationship</w:t>
      </w:r>
      <w:r w:rsidR="00F51640">
        <w:rPr>
          <w:rFonts w:ascii="Times New Roman" w:hAnsi="Times New Roman" w:cs="Times New Roman"/>
          <w:sz w:val="24"/>
          <w:szCs w:val="24"/>
        </w:rPr>
        <w:t xml:space="preserve">.  This is solid for a </w:t>
      </w:r>
      <w:r w:rsidR="00053A4F">
        <w:rPr>
          <w:rFonts w:ascii="Times New Roman" w:hAnsi="Times New Roman" w:cs="Times New Roman"/>
          <w:sz w:val="24"/>
          <w:szCs w:val="24"/>
        </w:rPr>
        <w:t xml:space="preserve">statistically </w:t>
      </w:r>
      <w:r w:rsidR="00F51640">
        <w:rPr>
          <w:rFonts w:ascii="Times New Roman" w:hAnsi="Times New Roman" w:cs="Times New Roman"/>
          <w:sz w:val="24"/>
          <w:szCs w:val="24"/>
        </w:rPr>
        <w:t xml:space="preserve">significant correlation and dashed when the correlation </w:t>
      </w:r>
      <w:r w:rsidR="00053A4F">
        <w:rPr>
          <w:rFonts w:ascii="Times New Roman" w:hAnsi="Times New Roman" w:cs="Times New Roman"/>
          <w:sz w:val="24"/>
          <w:szCs w:val="24"/>
        </w:rPr>
        <w:t>is not detectable</w:t>
      </w:r>
      <w:r w:rsidR="00F51640">
        <w:rPr>
          <w:rFonts w:ascii="Times New Roman" w:hAnsi="Times New Roman" w:cs="Times New Roman"/>
          <w:sz w:val="24"/>
          <w:szCs w:val="24"/>
        </w:rPr>
        <w:t xml:space="preserve">. </w:t>
      </w:r>
    </w:p>
    <w:p w14:paraId="21B28CEB" w14:textId="7C81B6EF" w:rsidR="00F01570" w:rsidRDefault="002674EE" w:rsidP="00482896">
      <w:pPr>
        <w:spacing w:line="480" w:lineRule="auto"/>
        <w:rPr>
          <w:rFonts w:ascii="Times New Roman" w:hAnsi="Times New Roman" w:cs="Times New Roman"/>
          <w:sz w:val="24"/>
          <w:szCs w:val="24"/>
        </w:rPr>
      </w:pPr>
      <w:r w:rsidRPr="00C96680">
        <w:rPr>
          <w:rFonts w:ascii="Times New Roman" w:hAnsi="Times New Roman" w:cs="Times New Roman"/>
          <w:b/>
          <w:sz w:val="24"/>
          <w:szCs w:val="24"/>
        </w:rPr>
        <w:t xml:space="preserve">Figure </w:t>
      </w:r>
      <w:r w:rsidR="00684261" w:rsidRPr="00C96680">
        <w:rPr>
          <w:rFonts w:ascii="Times New Roman" w:hAnsi="Times New Roman" w:cs="Times New Roman"/>
          <w:b/>
          <w:sz w:val="24"/>
          <w:szCs w:val="24"/>
        </w:rPr>
        <w:t>3</w:t>
      </w:r>
      <w:r w:rsidRPr="00C96680">
        <w:rPr>
          <w:rFonts w:ascii="Times New Roman" w:hAnsi="Times New Roman" w:cs="Times New Roman"/>
          <w:b/>
          <w:sz w:val="24"/>
          <w:szCs w:val="24"/>
        </w:rPr>
        <w:t>:</w:t>
      </w:r>
      <w:r w:rsidR="00F22420" w:rsidRPr="00C96680">
        <w:rPr>
          <w:rFonts w:ascii="Times New Roman" w:hAnsi="Times New Roman" w:cs="Times New Roman"/>
          <w:b/>
          <w:sz w:val="24"/>
          <w:szCs w:val="24"/>
        </w:rPr>
        <w:t xml:space="preserve"> </w:t>
      </w:r>
      <w:r w:rsidR="00F22420" w:rsidRPr="00C96680">
        <w:rPr>
          <w:rFonts w:ascii="Times New Roman" w:hAnsi="Times New Roman" w:cs="Times New Roman"/>
          <w:sz w:val="24"/>
          <w:szCs w:val="24"/>
        </w:rPr>
        <w:t xml:space="preserve">The </w:t>
      </w:r>
      <w:r w:rsidR="00EE2C95" w:rsidRPr="00C96680">
        <w:rPr>
          <w:rFonts w:ascii="Times New Roman" w:hAnsi="Times New Roman" w:cs="Times New Roman"/>
          <w:sz w:val="24"/>
          <w:szCs w:val="24"/>
        </w:rPr>
        <w:t>fitness consequences o</w:t>
      </w:r>
      <w:r w:rsidR="00F22420" w:rsidRPr="00C96680">
        <w:rPr>
          <w:rFonts w:ascii="Times New Roman" w:hAnsi="Times New Roman" w:cs="Times New Roman"/>
          <w:sz w:val="24"/>
          <w:szCs w:val="24"/>
        </w:rPr>
        <w:t xml:space="preserve">f </w:t>
      </w:r>
      <w:r w:rsidR="009222BA">
        <w:rPr>
          <w:rFonts w:ascii="Times New Roman" w:hAnsi="Times New Roman" w:cs="Times New Roman"/>
          <w:sz w:val="24"/>
          <w:szCs w:val="24"/>
        </w:rPr>
        <w:t xml:space="preserve">within year </w:t>
      </w:r>
      <w:r w:rsidR="003843AA">
        <w:rPr>
          <w:rFonts w:ascii="Times New Roman" w:hAnsi="Times New Roman" w:cs="Times New Roman"/>
          <w:sz w:val="24"/>
          <w:szCs w:val="24"/>
        </w:rPr>
        <w:t>site</w:t>
      </w:r>
      <w:r w:rsidR="00F01570">
        <w:rPr>
          <w:rFonts w:ascii="Times New Roman" w:hAnsi="Times New Roman" w:cs="Times New Roman"/>
          <w:sz w:val="24"/>
          <w:szCs w:val="24"/>
        </w:rPr>
        <w:t xml:space="preserve"> </w:t>
      </w:r>
      <w:r w:rsidR="009222BA">
        <w:rPr>
          <w:rFonts w:ascii="Times New Roman" w:hAnsi="Times New Roman" w:cs="Times New Roman"/>
          <w:sz w:val="24"/>
          <w:szCs w:val="24"/>
        </w:rPr>
        <w:t xml:space="preserve">and habitat </w:t>
      </w:r>
      <w:r w:rsidR="003843AA">
        <w:rPr>
          <w:rFonts w:ascii="Times New Roman" w:hAnsi="Times New Roman" w:cs="Times New Roman"/>
          <w:sz w:val="24"/>
          <w:szCs w:val="24"/>
        </w:rPr>
        <w:t>fidelity</w:t>
      </w:r>
      <w:r w:rsidR="00EE2C95" w:rsidRPr="00C96680">
        <w:rPr>
          <w:rFonts w:ascii="Times New Roman" w:hAnsi="Times New Roman" w:cs="Times New Roman"/>
          <w:sz w:val="24"/>
          <w:szCs w:val="24"/>
        </w:rPr>
        <w:t>.</w:t>
      </w:r>
      <w:r w:rsidR="00DC2F3D" w:rsidRPr="00C96680">
        <w:rPr>
          <w:rFonts w:ascii="Times New Roman" w:hAnsi="Times New Roman" w:cs="Times New Roman"/>
          <w:sz w:val="24"/>
          <w:szCs w:val="24"/>
        </w:rPr>
        <w:t xml:space="preserve"> </w:t>
      </w:r>
      <w:r w:rsidR="007C3B9D" w:rsidRPr="00C96680">
        <w:rPr>
          <w:rFonts w:ascii="Times New Roman" w:hAnsi="Times New Roman" w:cs="Times New Roman"/>
          <w:sz w:val="24"/>
          <w:szCs w:val="24"/>
        </w:rPr>
        <w:t>a)</w:t>
      </w:r>
      <w:r w:rsidR="00456FD2" w:rsidRPr="00C96680">
        <w:rPr>
          <w:rFonts w:ascii="Times New Roman" w:hAnsi="Times New Roman" w:cs="Times New Roman"/>
          <w:sz w:val="24"/>
          <w:szCs w:val="24"/>
        </w:rPr>
        <w:t xml:space="preserve"> </w:t>
      </w:r>
      <w:r w:rsidR="00EE2C95" w:rsidRPr="00C96680">
        <w:rPr>
          <w:rFonts w:ascii="Times New Roman" w:hAnsi="Times New Roman" w:cs="Times New Roman"/>
          <w:sz w:val="24"/>
          <w:szCs w:val="24"/>
        </w:rPr>
        <w:t>W</w:t>
      </w:r>
      <w:r w:rsidR="00F22420" w:rsidRPr="00C96680">
        <w:rPr>
          <w:rFonts w:ascii="Times New Roman" w:hAnsi="Times New Roman" w:cs="Times New Roman"/>
          <w:sz w:val="24"/>
          <w:szCs w:val="24"/>
        </w:rPr>
        <w:t>ith</w:t>
      </w:r>
      <w:r w:rsidR="00AA5A82" w:rsidRPr="00C96680">
        <w:rPr>
          <w:rFonts w:ascii="Times New Roman" w:hAnsi="Times New Roman" w:cs="Times New Roman"/>
          <w:sz w:val="24"/>
          <w:szCs w:val="24"/>
        </w:rPr>
        <w:t>in</w:t>
      </w:r>
      <w:r w:rsidR="00F22420" w:rsidRPr="00C96680">
        <w:rPr>
          <w:rFonts w:ascii="Times New Roman" w:hAnsi="Times New Roman" w:cs="Times New Roman"/>
          <w:sz w:val="24"/>
          <w:szCs w:val="24"/>
        </w:rPr>
        <w:t xml:space="preserve"> years</w:t>
      </w:r>
      <w:r w:rsidR="00EE2C95" w:rsidRPr="00C96680">
        <w:rPr>
          <w:rFonts w:ascii="Times New Roman" w:hAnsi="Times New Roman" w:cs="Times New Roman"/>
          <w:sz w:val="24"/>
          <w:szCs w:val="24"/>
        </w:rPr>
        <w:t xml:space="preserve"> there is little evidence of an effect o</w:t>
      </w:r>
      <w:r w:rsidR="00F01570">
        <w:rPr>
          <w:rFonts w:ascii="Times New Roman" w:hAnsi="Times New Roman" w:cs="Times New Roman"/>
          <w:sz w:val="24"/>
          <w:szCs w:val="24"/>
        </w:rPr>
        <w:t>f</w:t>
      </w:r>
      <w:r w:rsidR="00EE2C95" w:rsidRPr="00C96680">
        <w:rPr>
          <w:rFonts w:ascii="Times New Roman" w:hAnsi="Times New Roman" w:cs="Times New Roman"/>
          <w:sz w:val="24"/>
          <w:szCs w:val="24"/>
        </w:rPr>
        <w:t xml:space="preserve"> </w:t>
      </w:r>
      <w:r w:rsidR="003843AA">
        <w:rPr>
          <w:rFonts w:ascii="Times New Roman" w:hAnsi="Times New Roman" w:cs="Times New Roman"/>
          <w:sz w:val="24"/>
          <w:szCs w:val="24"/>
        </w:rPr>
        <w:t>site fidelity</w:t>
      </w:r>
      <w:r w:rsidR="00EE2C95" w:rsidRPr="00C96680">
        <w:rPr>
          <w:rFonts w:ascii="Times New Roman" w:hAnsi="Times New Roman" w:cs="Times New Roman"/>
          <w:sz w:val="24"/>
          <w:szCs w:val="24"/>
        </w:rPr>
        <w:t xml:space="preserve"> on male fitness however, more </w:t>
      </w:r>
      <w:r w:rsidR="0048125B">
        <w:rPr>
          <w:rFonts w:ascii="Times New Roman" w:hAnsi="Times New Roman" w:cs="Times New Roman"/>
          <w:sz w:val="24"/>
          <w:szCs w:val="24"/>
        </w:rPr>
        <w:t>site faithful</w:t>
      </w:r>
      <w:r w:rsidR="0048125B" w:rsidRPr="00C96680">
        <w:rPr>
          <w:rFonts w:ascii="Times New Roman" w:hAnsi="Times New Roman" w:cs="Times New Roman"/>
          <w:sz w:val="24"/>
          <w:szCs w:val="24"/>
        </w:rPr>
        <w:t xml:space="preserve"> </w:t>
      </w:r>
      <w:r w:rsidR="00EE2C95" w:rsidRPr="00C96680">
        <w:rPr>
          <w:rFonts w:ascii="Times New Roman" w:hAnsi="Times New Roman" w:cs="Times New Roman"/>
          <w:sz w:val="24"/>
          <w:szCs w:val="24"/>
        </w:rPr>
        <w:t>females had considerably higher fitness</w:t>
      </w:r>
      <w:r w:rsidR="00456FD2" w:rsidRPr="00C96680">
        <w:rPr>
          <w:rFonts w:ascii="Times New Roman" w:hAnsi="Times New Roman" w:cs="Times New Roman"/>
          <w:sz w:val="24"/>
          <w:szCs w:val="24"/>
        </w:rPr>
        <w:t xml:space="preserve">. </w:t>
      </w:r>
      <w:r w:rsidR="00F01570">
        <w:rPr>
          <w:rFonts w:ascii="Times New Roman" w:hAnsi="Times New Roman" w:cs="Times New Roman"/>
          <w:sz w:val="24"/>
          <w:szCs w:val="24"/>
        </w:rPr>
        <w:t>b</w:t>
      </w:r>
      <w:r w:rsidR="00F01570" w:rsidRPr="00C96680">
        <w:rPr>
          <w:rFonts w:ascii="Times New Roman" w:hAnsi="Times New Roman" w:cs="Times New Roman"/>
          <w:sz w:val="24"/>
          <w:szCs w:val="24"/>
        </w:rPr>
        <w:t xml:space="preserve">) Within years there is </w:t>
      </w:r>
      <w:r w:rsidR="00F01570">
        <w:rPr>
          <w:rFonts w:ascii="Times New Roman" w:hAnsi="Times New Roman" w:cs="Times New Roman"/>
          <w:sz w:val="24"/>
          <w:szCs w:val="24"/>
        </w:rPr>
        <w:t>no evidence of an effect of habitat</w:t>
      </w:r>
      <w:r w:rsidR="00F01570">
        <w:rPr>
          <w:rFonts w:ascii="Times New Roman" w:hAnsi="Times New Roman" w:cs="Times New Roman"/>
          <w:sz w:val="24"/>
          <w:szCs w:val="24"/>
        </w:rPr>
        <w:t xml:space="preserve"> fidelity</w:t>
      </w:r>
      <w:r w:rsidR="00F01570" w:rsidRPr="00C96680">
        <w:rPr>
          <w:rFonts w:ascii="Times New Roman" w:hAnsi="Times New Roman" w:cs="Times New Roman"/>
          <w:sz w:val="24"/>
          <w:szCs w:val="24"/>
        </w:rPr>
        <w:t xml:space="preserve"> </w:t>
      </w:r>
      <w:r w:rsidR="00F01570">
        <w:rPr>
          <w:rFonts w:ascii="Times New Roman" w:hAnsi="Times New Roman" w:cs="Times New Roman"/>
          <w:sz w:val="24"/>
          <w:szCs w:val="24"/>
        </w:rPr>
        <w:t>male or female</w:t>
      </w:r>
      <w:r w:rsidR="00F01570" w:rsidRPr="00C96680">
        <w:rPr>
          <w:rFonts w:ascii="Times New Roman" w:hAnsi="Times New Roman" w:cs="Times New Roman"/>
          <w:sz w:val="24"/>
          <w:szCs w:val="24"/>
        </w:rPr>
        <w:t xml:space="preserve"> fitness. </w:t>
      </w:r>
      <w:r w:rsidR="00456FD2" w:rsidRPr="00C96680">
        <w:rPr>
          <w:rFonts w:ascii="Times New Roman" w:hAnsi="Times New Roman" w:cs="Times New Roman"/>
          <w:sz w:val="24"/>
          <w:szCs w:val="24"/>
        </w:rPr>
        <w:t>Individuals are divided into: Failed female breeders (Female Fail</w:t>
      </w:r>
      <w:r w:rsidR="006550CC">
        <w:rPr>
          <w:rFonts w:ascii="Times New Roman" w:hAnsi="Times New Roman" w:cs="Times New Roman"/>
          <w:sz w:val="24"/>
          <w:szCs w:val="24"/>
        </w:rPr>
        <w:t>, N = 10</w:t>
      </w:r>
      <w:r w:rsidR="00456FD2" w:rsidRPr="00C96680">
        <w:rPr>
          <w:rFonts w:ascii="Times New Roman" w:hAnsi="Times New Roman" w:cs="Times New Roman"/>
          <w:sz w:val="24"/>
          <w:szCs w:val="24"/>
        </w:rPr>
        <w:t>), Successful female breeders (Female Success</w:t>
      </w:r>
      <w:r w:rsidR="006550CC">
        <w:rPr>
          <w:rFonts w:ascii="Times New Roman" w:hAnsi="Times New Roman" w:cs="Times New Roman"/>
          <w:sz w:val="24"/>
          <w:szCs w:val="24"/>
        </w:rPr>
        <w:t>; N =11</w:t>
      </w:r>
      <w:r w:rsidR="00456FD2" w:rsidRPr="00C96680">
        <w:rPr>
          <w:rFonts w:ascii="Times New Roman" w:hAnsi="Times New Roman" w:cs="Times New Roman"/>
          <w:sz w:val="24"/>
          <w:szCs w:val="24"/>
        </w:rPr>
        <w:t>), Failed male breeders (Male Fail</w:t>
      </w:r>
      <w:r w:rsidR="006550CC">
        <w:rPr>
          <w:rFonts w:ascii="Times New Roman" w:hAnsi="Times New Roman" w:cs="Times New Roman"/>
          <w:sz w:val="24"/>
          <w:szCs w:val="24"/>
        </w:rPr>
        <w:t>; N = 12</w:t>
      </w:r>
      <w:r w:rsidR="00456FD2" w:rsidRPr="00C96680">
        <w:rPr>
          <w:rFonts w:ascii="Times New Roman" w:hAnsi="Times New Roman" w:cs="Times New Roman"/>
          <w:sz w:val="24"/>
          <w:szCs w:val="24"/>
        </w:rPr>
        <w:t>), Successful male breeders (Male Success</w:t>
      </w:r>
      <w:r w:rsidR="006550CC">
        <w:rPr>
          <w:rFonts w:ascii="Times New Roman" w:hAnsi="Times New Roman" w:cs="Times New Roman"/>
          <w:sz w:val="24"/>
          <w:szCs w:val="24"/>
        </w:rPr>
        <w:t>; N = 28</w:t>
      </w:r>
      <w:r w:rsidR="00456FD2" w:rsidRPr="00C96680">
        <w:rPr>
          <w:rFonts w:ascii="Times New Roman" w:hAnsi="Times New Roman" w:cs="Times New Roman"/>
          <w:sz w:val="24"/>
          <w:szCs w:val="24"/>
        </w:rPr>
        <w:t>)</w:t>
      </w:r>
      <w:r w:rsidR="00567527" w:rsidRPr="00C96680">
        <w:rPr>
          <w:rFonts w:ascii="Times New Roman" w:hAnsi="Times New Roman" w:cs="Times New Roman"/>
          <w:sz w:val="24"/>
          <w:szCs w:val="24"/>
        </w:rPr>
        <w:t>.</w:t>
      </w:r>
      <w:r w:rsidR="0048125B">
        <w:rPr>
          <w:rFonts w:ascii="Times New Roman" w:hAnsi="Times New Roman" w:cs="Times New Roman"/>
          <w:sz w:val="24"/>
          <w:szCs w:val="24"/>
        </w:rPr>
        <w:t xml:space="preserve">  </w:t>
      </w:r>
      <w:r w:rsidR="0048125B" w:rsidRPr="00C96680">
        <w:rPr>
          <w:rFonts w:ascii="Times New Roman" w:hAnsi="Times New Roman" w:cs="Times New Roman"/>
          <w:sz w:val="24"/>
          <w:szCs w:val="24"/>
        </w:rPr>
        <w:t xml:space="preserve">While reproductive success was the response variable in these models, for clarity we used boxplots to show the difference in </w:t>
      </w:r>
      <w:r w:rsidR="0048125B">
        <w:rPr>
          <w:rFonts w:ascii="Times New Roman" w:hAnsi="Times New Roman" w:cs="Times New Roman"/>
          <w:sz w:val="24"/>
          <w:szCs w:val="24"/>
        </w:rPr>
        <w:t>site fidelity</w:t>
      </w:r>
      <w:r w:rsidR="0048125B" w:rsidRPr="00C96680">
        <w:rPr>
          <w:rFonts w:ascii="Times New Roman" w:hAnsi="Times New Roman" w:cs="Times New Roman"/>
          <w:sz w:val="24"/>
          <w:szCs w:val="24"/>
        </w:rPr>
        <w:t xml:space="preserve"> among these groups. </w:t>
      </w:r>
      <w:r w:rsidR="00567527" w:rsidRPr="00C96680">
        <w:rPr>
          <w:rFonts w:ascii="Times New Roman" w:hAnsi="Times New Roman" w:cs="Times New Roman"/>
          <w:sz w:val="24"/>
          <w:szCs w:val="24"/>
        </w:rPr>
        <w:t xml:space="preserve"> </w:t>
      </w:r>
    </w:p>
    <w:p w14:paraId="410E6588" w14:textId="7F47F2DE" w:rsidR="00F22420" w:rsidRDefault="00D05644" w:rsidP="00482896">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9C202E">
        <w:rPr>
          <w:rFonts w:ascii="Times New Roman" w:hAnsi="Times New Roman" w:cs="Times New Roman"/>
          <w:b/>
          <w:sz w:val="24"/>
          <w:szCs w:val="24"/>
        </w:rPr>
        <w:t>4</w:t>
      </w:r>
      <w:r>
        <w:rPr>
          <w:rFonts w:ascii="Times New Roman" w:hAnsi="Times New Roman" w:cs="Times New Roman"/>
          <w:b/>
          <w:sz w:val="24"/>
          <w:szCs w:val="24"/>
        </w:rPr>
        <w:t xml:space="preserve">: </w:t>
      </w:r>
      <w:r w:rsidRPr="00D05644">
        <w:rPr>
          <w:rFonts w:ascii="Times New Roman" w:hAnsi="Times New Roman" w:cs="Times New Roman"/>
          <w:sz w:val="24"/>
          <w:szCs w:val="24"/>
        </w:rPr>
        <w:t xml:space="preserve">The within year correlation between </w:t>
      </w:r>
      <w:r w:rsidR="003843AA">
        <w:rPr>
          <w:rFonts w:ascii="Times New Roman" w:hAnsi="Times New Roman" w:cs="Times New Roman"/>
          <w:sz w:val="24"/>
          <w:szCs w:val="24"/>
        </w:rPr>
        <w:t>site</w:t>
      </w:r>
      <w:r>
        <w:rPr>
          <w:rFonts w:ascii="Times New Roman" w:hAnsi="Times New Roman" w:cs="Times New Roman"/>
          <w:sz w:val="24"/>
          <w:szCs w:val="24"/>
        </w:rPr>
        <w:t xml:space="preserve"> and habitat </w:t>
      </w:r>
      <w:r w:rsidR="003843AA">
        <w:rPr>
          <w:rFonts w:ascii="Times New Roman" w:hAnsi="Times New Roman" w:cs="Times New Roman"/>
          <w:sz w:val="24"/>
          <w:szCs w:val="24"/>
        </w:rPr>
        <w:t>fidelity</w:t>
      </w:r>
      <w:r>
        <w:rPr>
          <w:rFonts w:ascii="Times New Roman" w:hAnsi="Times New Roman" w:cs="Times New Roman"/>
          <w:sz w:val="24"/>
          <w:szCs w:val="24"/>
        </w:rPr>
        <w:t xml:space="preserve"> between</w:t>
      </w:r>
      <w:r w:rsidR="00C96680">
        <w:rPr>
          <w:rFonts w:ascii="Times New Roman" w:hAnsi="Times New Roman" w:cs="Times New Roman"/>
          <w:sz w:val="24"/>
          <w:szCs w:val="24"/>
        </w:rPr>
        <w:t xml:space="preserve"> a</w:t>
      </w:r>
      <w:r w:rsidR="00104CE3">
        <w:rPr>
          <w:rFonts w:ascii="Times New Roman" w:hAnsi="Times New Roman" w:cs="Times New Roman"/>
          <w:sz w:val="24"/>
          <w:szCs w:val="24"/>
        </w:rPr>
        <w:t xml:space="preserve">) </w:t>
      </w:r>
      <w:r>
        <w:rPr>
          <w:rFonts w:ascii="Times New Roman" w:hAnsi="Times New Roman" w:cs="Times New Roman"/>
          <w:sz w:val="24"/>
          <w:szCs w:val="24"/>
        </w:rPr>
        <w:t xml:space="preserve">unsuccessful </w:t>
      </w:r>
      <w:r w:rsidR="006550CC">
        <w:rPr>
          <w:rFonts w:ascii="Times New Roman" w:hAnsi="Times New Roman" w:cs="Times New Roman"/>
          <w:sz w:val="24"/>
          <w:szCs w:val="24"/>
        </w:rPr>
        <w:t xml:space="preserve">(N = 22) </w:t>
      </w:r>
      <w:r>
        <w:rPr>
          <w:rFonts w:ascii="Times New Roman" w:hAnsi="Times New Roman" w:cs="Times New Roman"/>
          <w:sz w:val="24"/>
          <w:szCs w:val="24"/>
        </w:rPr>
        <w:t xml:space="preserve">and </w:t>
      </w:r>
      <w:r w:rsidR="00C96680">
        <w:rPr>
          <w:rFonts w:ascii="Times New Roman" w:hAnsi="Times New Roman" w:cs="Times New Roman"/>
          <w:sz w:val="24"/>
          <w:szCs w:val="24"/>
        </w:rPr>
        <w:t>b</w:t>
      </w:r>
      <w:r w:rsidR="00104CE3">
        <w:rPr>
          <w:rFonts w:ascii="Times New Roman" w:hAnsi="Times New Roman" w:cs="Times New Roman"/>
          <w:sz w:val="24"/>
          <w:szCs w:val="24"/>
        </w:rPr>
        <w:t xml:space="preserve">) </w:t>
      </w:r>
      <w:r w:rsidR="006550CC">
        <w:rPr>
          <w:rFonts w:ascii="Times New Roman" w:hAnsi="Times New Roman" w:cs="Times New Roman"/>
          <w:sz w:val="24"/>
          <w:szCs w:val="24"/>
        </w:rPr>
        <w:t xml:space="preserve">successful (N = 39) </w:t>
      </w:r>
      <w:r>
        <w:rPr>
          <w:rFonts w:ascii="Times New Roman" w:hAnsi="Times New Roman" w:cs="Times New Roman"/>
          <w:sz w:val="24"/>
          <w:szCs w:val="24"/>
        </w:rPr>
        <w:t>birds.</w:t>
      </w:r>
      <w:r w:rsidR="00F51640">
        <w:rPr>
          <w:rFonts w:ascii="Times New Roman" w:hAnsi="Times New Roman" w:cs="Times New Roman"/>
          <w:sz w:val="24"/>
          <w:szCs w:val="24"/>
        </w:rPr>
        <w:t xml:space="preserve">  </w:t>
      </w:r>
      <w:r w:rsidR="009222BA">
        <w:rPr>
          <w:rFonts w:ascii="Times New Roman" w:hAnsi="Times New Roman" w:cs="Times New Roman"/>
          <w:sz w:val="24"/>
          <w:szCs w:val="24"/>
        </w:rPr>
        <w:t xml:space="preserve">Males are shown in open circles (blue in colour version) and females in solid circles (red in colour version).  </w:t>
      </w:r>
      <w:r w:rsidR="00F51640">
        <w:rPr>
          <w:rFonts w:ascii="Times New Roman" w:hAnsi="Times New Roman" w:cs="Times New Roman"/>
          <w:sz w:val="24"/>
          <w:szCs w:val="24"/>
        </w:rPr>
        <w:t xml:space="preserve">We have included a line on our correlation plots to show the direction of the </w:t>
      </w:r>
      <w:r w:rsidR="0048125B">
        <w:rPr>
          <w:rFonts w:ascii="Times New Roman" w:hAnsi="Times New Roman" w:cs="Times New Roman"/>
          <w:sz w:val="24"/>
          <w:szCs w:val="24"/>
        </w:rPr>
        <w:t>relationship</w:t>
      </w:r>
      <w:r w:rsidR="00F51640">
        <w:rPr>
          <w:rFonts w:ascii="Times New Roman" w:hAnsi="Times New Roman" w:cs="Times New Roman"/>
          <w:sz w:val="24"/>
          <w:szCs w:val="24"/>
        </w:rPr>
        <w:t>.  This</w:t>
      </w:r>
      <w:r w:rsidR="00CA0455">
        <w:rPr>
          <w:rFonts w:ascii="Times New Roman" w:hAnsi="Times New Roman" w:cs="Times New Roman"/>
          <w:sz w:val="24"/>
          <w:szCs w:val="24"/>
        </w:rPr>
        <w:t xml:space="preserve"> </w:t>
      </w:r>
      <w:r w:rsidR="00F51640">
        <w:rPr>
          <w:rFonts w:ascii="Times New Roman" w:hAnsi="Times New Roman" w:cs="Times New Roman"/>
          <w:sz w:val="24"/>
          <w:szCs w:val="24"/>
        </w:rPr>
        <w:t xml:space="preserve">is solid for a </w:t>
      </w:r>
      <w:r w:rsidR="00053A4F">
        <w:rPr>
          <w:rFonts w:ascii="Times New Roman" w:hAnsi="Times New Roman" w:cs="Times New Roman"/>
          <w:sz w:val="24"/>
          <w:szCs w:val="24"/>
        </w:rPr>
        <w:t xml:space="preserve">statistically </w:t>
      </w:r>
      <w:r w:rsidR="00F51640">
        <w:rPr>
          <w:rFonts w:ascii="Times New Roman" w:hAnsi="Times New Roman" w:cs="Times New Roman"/>
          <w:sz w:val="24"/>
          <w:szCs w:val="24"/>
        </w:rPr>
        <w:t>significant correlation and da</w:t>
      </w:r>
      <w:r w:rsidR="00053A4F">
        <w:rPr>
          <w:rFonts w:ascii="Times New Roman" w:hAnsi="Times New Roman" w:cs="Times New Roman"/>
          <w:sz w:val="24"/>
          <w:szCs w:val="24"/>
        </w:rPr>
        <w:t>shed when the correlation is not detectable</w:t>
      </w:r>
      <w:r w:rsidR="00F51640">
        <w:rPr>
          <w:rFonts w:ascii="Times New Roman" w:hAnsi="Times New Roman" w:cs="Times New Roman"/>
          <w:sz w:val="24"/>
          <w:szCs w:val="24"/>
        </w:rPr>
        <w:t xml:space="preserve">. </w:t>
      </w:r>
      <w:r w:rsidR="008C55C3">
        <w:rPr>
          <w:rFonts w:ascii="Times New Roman" w:hAnsi="Times New Roman" w:cs="Times New Roman"/>
          <w:sz w:val="24"/>
          <w:szCs w:val="24"/>
        </w:rPr>
        <w:t xml:space="preserve">  </w:t>
      </w:r>
      <w:r w:rsidR="00DC2F3D">
        <w:rPr>
          <w:rFonts w:ascii="Times New Roman" w:hAnsi="Times New Roman" w:cs="Times New Roman"/>
          <w:sz w:val="24"/>
          <w:szCs w:val="24"/>
        </w:rPr>
        <w:t xml:space="preserve"> </w:t>
      </w:r>
      <w:r w:rsidR="00C96680">
        <w:rPr>
          <w:rFonts w:ascii="Times New Roman" w:hAnsi="Times New Roman" w:cs="Times New Roman"/>
          <w:sz w:val="24"/>
          <w:szCs w:val="24"/>
        </w:rPr>
        <w:t xml:space="preserve"> </w:t>
      </w:r>
    </w:p>
    <w:p w14:paraId="5CA3AFE5" w14:textId="77777777" w:rsidR="009C202E" w:rsidRDefault="009C202E" w:rsidP="009C202E">
      <w:pPr>
        <w:spacing w:line="480" w:lineRule="auto"/>
        <w:rPr>
          <w:rFonts w:ascii="Times New Roman" w:hAnsi="Times New Roman" w:cs="Times New Roman"/>
          <w:sz w:val="24"/>
          <w:szCs w:val="24"/>
        </w:rPr>
      </w:pPr>
      <w:bookmarkStart w:id="0" w:name="_GoBack"/>
      <w:bookmarkEnd w:id="0"/>
    </w:p>
    <w:p w14:paraId="0E9FBFC2" w14:textId="31F4D8DF" w:rsidR="009C202E" w:rsidRPr="00F01570" w:rsidRDefault="009C202E" w:rsidP="009C202E">
      <w:pPr>
        <w:spacing w:line="480" w:lineRule="auto"/>
        <w:rPr>
          <w:rFonts w:ascii="Times New Roman" w:hAnsi="Times New Roman" w:cs="Times New Roman"/>
          <w:sz w:val="24"/>
          <w:szCs w:val="24"/>
        </w:rPr>
      </w:pPr>
      <w:r>
        <w:rPr>
          <w:rFonts w:ascii="Times New Roman" w:hAnsi="Times New Roman" w:cs="Times New Roman"/>
          <w:b/>
          <w:sz w:val="24"/>
          <w:szCs w:val="24"/>
        </w:rPr>
        <w:t>Figure 5</w:t>
      </w:r>
      <w:r w:rsidRPr="00F01570">
        <w:rPr>
          <w:rFonts w:ascii="Times New Roman" w:hAnsi="Times New Roman" w:cs="Times New Roman"/>
          <w:b/>
          <w:sz w:val="24"/>
          <w:szCs w:val="24"/>
        </w:rPr>
        <w:t xml:space="preserve">: </w:t>
      </w:r>
      <w:r w:rsidRPr="00F01570">
        <w:rPr>
          <w:rFonts w:ascii="Times New Roman" w:hAnsi="Times New Roman" w:cs="Times New Roman"/>
          <w:sz w:val="24"/>
          <w:szCs w:val="24"/>
        </w:rPr>
        <w:t xml:space="preserve"> </w:t>
      </w:r>
      <w:r>
        <w:rPr>
          <w:rFonts w:ascii="Times New Roman" w:hAnsi="Times New Roman" w:cs="Times New Roman"/>
          <w:sz w:val="24"/>
          <w:szCs w:val="24"/>
        </w:rPr>
        <w:t>a</w:t>
      </w:r>
      <w:r w:rsidRPr="00C96680">
        <w:rPr>
          <w:rFonts w:ascii="Times New Roman" w:hAnsi="Times New Roman" w:cs="Times New Roman"/>
          <w:sz w:val="24"/>
          <w:szCs w:val="24"/>
        </w:rPr>
        <w:t>)</w:t>
      </w:r>
      <w:r>
        <w:rPr>
          <w:rFonts w:ascii="Times New Roman" w:hAnsi="Times New Roman" w:cs="Times New Roman"/>
          <w:sz w:val="24"/>
          <w:szCs w:val="24"/>
        </w:rPr>
        <w:t xml:space="preserve"> Between years, we found across both sexes, a tendency for more site faithful birds showed a strong fitness advantage. b)  Between years, we found across both sexes, no fitness </w:t>
      </w:r>
      <w:r w:rsidRPr="00F01570">
        <w:rPr>
          <w:rFonts w:ascii="Times New Roman" w:hAnsi="Times New Roman" w:cs="Times New Roman"/>
          <w:sz w:val="24"/>
          <w:szCs w:val="24"/>
        </w:rPr>
        <w:t>advantage</w:t>
      </w:r>
      <w:r w:rsidRPr="00F01570">
        <w:rPr>
          <w:rFonts w:ascii="Times New Roman" w:hAnsi="Times New Roman" w:cs="Times New Roman"/>
          <w:noProof/>
          <w:sz w:val="24"/>
          <w:szCs w:val="24"/>
          <w:lang w:eastAsia="en-GB"/>
        </w:rPr>
        <w:t xml:space="preserve"> of habitat fidelity.</w:t>
      </w:r>
      <w:r>
        <w:rPr>
          <w:rFonts w:ascii="Times New Roman" w:hAnsi="Times New Roman" w:cs="Times New Roman"/>
          <w:noProof/>
          <w:sz w:val="24"/>
          <w:szCs w:val="24"/>
          <w:lang w:eastAsia="en-GB"/>
        </w:rPr>
        <w:t xml:space="preserve">  N =17.</w:t>
      </w:r>
    </w:p>
    <w:p w14:paraId="73FDD2AF" w14:textId="5C83C596" w:rsidR="007C3B9D" w:rsidRDefault="007C3B9D" w:rsidP="00482896">
      <w:pPr>
        <w:spacing w:line="480" w:lineRule="auto"/>
        <w:rPr>
          <w:rFonts w:ascii="Times New Roman" w:hAnsi="Times New Roman" w:cs="Times New Roman"/>
          <w:b/>
          <w:sz w:val="24"/>
          <w:szCs w:val="24"/>
        </w:rPr>
      </w:pPr>
    </w:p>
    <w:sectPr w:rsidR="007C3B9D" w:rsidSect="00113EC6">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F8BA" w14:textId="77777777" w:rsidR="00382B61" w:rsidRDefault="00382B61" w:rsidP="00B62B78">
      <w:pPr>
        <w:spacing w:after="0" w:line="240" w:lineRule="auto"/>
      </w:pPr>
      <w:r>
        <w:separator/>
      </w:r>
    </w:p>
  </w:endnote>
  <w:endnote w:type="continuationSeparator" w:id="0">
    <w:p w14:paraId="2E87AED9" w14:textId="77777777" w:rsidR="00382B61" w:rsidRDefault="00382B61" w:rsidP="00B6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185462"/>
      <w:docPartObj>
        <w:docPartGallery w:val="Page Numbers (Bottom of Page)"/>
        <w:docPartUnique/>
      </w:docPartObj>
    </w:sdtPr>
    <w:sdtEndPr>
      <w:rPr>
        <w:noProof/>
      </w:rPr>
    </w:sdtEndPr>
    <w:sdtContent>
      <w:p w14:paraId="54FF20BA" w14:textId="5C4FFBEB" w:rsidR="00452743" w:rsidRDefault="00452743">
        <w:pPr>
          <w:pStyle w:val="Footer"/>
          <w:jc w:val="right"/>
        </w:pPr>
        <w:r>
          <w:fldChar w:fldCharType="begin"/>
        </w:r>
        <w:r>
          <w:instrText xml:space="preserve"> PAGE   \* MERGEFORMAT </w:instrText>
        </w:r>
        <w:r>
          <w:fldChar w:fldCharType="separate"/>
        </w:r>
        <w:r w:rsidR="009C202E">
          <w:rPr>
            <w:noProof/>
          </w:rPr>
          <w:t>21</w:t>
        </w:r>
        <w:r>
          <w:rPr>
            <w:noProof/>
          </w:rPr>
          <w:fldChar w:fldCharType="end"/>
        </w:r>
      </w:p>
    </w:sdtContent>
  </w:sdt>
  <w:p w14:paraId="2B8E4A26" w14:textId="77777777" w:rsidR="00452743" w:rsidRDefault="00452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C2B4" w14:textId="77777777" w:rsidR="00382B61" w:rsidRDefault="00382B61" w:rsidP="00B62B78">
      <w:pPr>
        <w:spacing w:after="0" w:line="240" w:lineRule="auto"/>
      </w:pPr>
      <w:r>
        <w:separator/>
      </w:r>
    </w:p>
  </w:footnote>
  <w:footnote w:type="continuationSeparator" w:id="0">
    <w:p w14:paraId="3F5D6947" w14:textId="77777777" w:rsidR="00382B61" w:rsidRDefault="00382B61" w:rsidP="00B6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41"/>
    <w:multiLevelType w:val="hybridMultilevel"/>
    <w:tmpl w:val="A9CE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C46F4"/>
    <w:multiLevelType w:val="multilevel"/>
    <w:tmpl w:val="71A2B982"/>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D86546"/>
    <w:multiLevelType w:val="hybridMultilevel"/>
    <w:tmpl w:val="367CAF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2295C"/>
    <w:multiLevelType w:val="hybridMultilevel"/>
    <w:tmpl w:val="EE98F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E7378"/>
    <w:multiLevelType w:val="hybridMultilevel"/>
    <w:tmpl w:val="07A2437C"/>
    <w:lvl w:ilvl="0" w:tplc="AB1852A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895BFF"/>
    <w:multiLevelType w:val="multilevel"/>
    <w:tmpl w:val="090EBE9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7A744EA"/>
    <w:multiLevelType w:val="hybridMultilevel"/>
    <w:tmpl w:val="DD3E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433EAE"/>
    <w:multiLevelType w:val="multilevel"/>
    <w:tmpl w:val="A8240B60"/>
    <w:lvl w:ilvl="0">
      <w:start w:val="2"/>
      <w:numFmt w:val="decimal"/>
      <w:lvlText w:val="%1."/>
      <w:lvlJc w:val="left"/>
      <w:pPr>
        <w:ind w:left="375" w:hanging="3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4800" w:hanging="1800"/>
      </w:pPr>
      <w:rPr>
        <w:rFonts w:hint="default"/>
      </w:rPr>
    </w:lvl>
  </w:abstractNum>
  <w:abstractNum w:abstractNumId="8" w15:restartNumberingAfterBreak="0">
    <w:nsid w:val="131E2657"/>
    <w:multiLevelType w:val="multilevel"/>
    <w:tmpl w:val="117066B4"/>
    <w:lvl w:ilvl="0">
      <w:start w:val="1"/>
      <w:numFmt w:val="decimal"/>
      <w:lvlText w:val="%1."/>
      <w:lvlJc w:val="left"/>
      <w:pPr>
        <w:ind w:left="375" w:hanging="37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5256519"/>
    <w:multiLevelType w:val="hybridMultilevel"/>
    <w:tmpl w:val="04A44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546446"/>
    <w:multiLevelType w:val="hybridMultilevel"/>
    <w:tmpl w:val="37869CFC"/>
    <w:lvl w:ilvl="0" w:tplc="5540ECFC">
      <w:start w:val="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F41F5C"/>
    <w:multiLevelType w:val="hybridMultilevel"/>
    <w:tmpl w:val="B302026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C350F"/>
    <w:multiLevelType w:val="hybridMultilevel"/>
    <w:tmpl w:val="367CAF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27BBC"/>
    <w:multiLevelType w:val="hybridMultilevel"/>
    <w:tmpl w:val="68286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3802B7"/>
    <w:multiLevelType w:val="hybridMultilevel"/>
    <w:tmpl w:val="C34A8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0A5EF9"/>
    <w:multiLevelType w:val="hybridMultilevel"/>
    <w:tmpl w:val="277885F4"/>
    <w:lvl w:ilvl="0" w:tplc="B5A886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59436D"/>
    <w:multiLevelType w:val="hybridMultilevel"/>
    <w:tmpl w:val="AA7492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F15C12"/>
    <w:multiLevelType w:val="hybridMultilevel"/>
    <w:tmpl w:val="9A14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56CB0"/>
    <w:multiLevelType w:val="hybridMultilevel"/>
    <w:tmpl w:val="415251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595FBB"/>
    <w:multiLevelType w:val="hybridMultilevel"/>
    <w:tmpl w:val="DD965F5A"/>
    <w:lvl w:ilvl="0" w:tplc="8E908EFC">
      <w:start w:val="2"/>
      <w:numFmt w:val="decimal"/>
      <w:lvlText w:val="%1)"/>
      <w:lvlJc w:val="left"/>
      <w:pPr>
        <w:ind w:left="1085" w:hanging="360"/>
      </w:pPr>
      <w:rPr>
        <w:rFonts w:hint="default"/>
      </w:rPr>
    </w:lvl>
    <w:lvl w:ilvl="1" w:tplc="08090019" w:tentative="1">
      <w:start w:val="1"/>
      <w:numFmt w:val="lowerLetter"/>
      <w:lvlText w:val="%2."/>
      <w:lvlJc w:val="left"/>
      <w:pPr>
        <w:ind w:left="1805" w:hanging="360"/>
      </w:pPr>
    </w:lvl>
    <w:lvl w:ilvl="2" w:tplc="0809001B" w:tentative="1">
      <w:start w:val="1"/>
      <w:numFmt w:val="lowerRoman"/>
      <w:lvlText w:val="%3."/>
      <w:lvlJc w:val="right"/>
      <w:pPr>
        <w:ind w:left="2525" w:hanging="180"/>
      </w:pPr>
    </w:lvl>
    <w:lvl w:ilvl="3" w:tplc="0809000F" w:tentative="1">
      <w:start w:val="1"/>
      <w:numFmt w:val="decimal"/>
      <w:lvlText w:val="%4."/>
      <w:lvlJc w:val="left"/>
      <w:pPr>
        <w:ind w:left="3245" w:hanging="360"/>
      </w:pPr>
    </w:lvl>
    <w:lvl w:ilvl="4" w:tplc="08090019" w:tentative="1">
      <w:start w:val="1"/>
      <w:numFmt w:val="lowerLetter"/>
      <w:lvlText w:val="%5."/>
      <w:lvlJc w:val="left"/>
      <w:pPr>
        <w:ind w:left="3965" w:hanging="360"/>
      </w:pPr>
    </w:lvl>
    <w:lvl w:ilvl="5" w:tplc="0809001B" w:tentative="1">
      <w:start w:val="1"/>
      <w:numFmt w:val="lowerRoman"/>
      <w:lvlText w:val="%6."/>
      <w:lvlJc w:val="right"/>
      <w:pPr>
        <w:ind w:left="4685" w:hanging="180"/>
      </w:pPr>
    </w:lvl>
    <w:lvl w:ilvl="6" w:tplc="0809000F" w:tentative="1">
      <w:start w:val="1"/>
      <w:numFmt w:val="decimal"/>
      <w:lvlText w:val="%7."/>
      <w:lvlJc w:val="left"/>
      <w:pPr>
        <w:ind w:left="5405" w:hanging="360"/>
      </w:pPr>
    </w:lvl>
    <w:lvl w:ilvl="7" w:tplc="08090019" w:tentative="1">
      <w:start w:val="1"/>
      <w:numFmt w:val="lowerLetter"/>
      <w:lvlText w:val="%8."/>
      <w:lvlJc w:val="left"/>
      <w:pPr>
        <w:ind w:left="6125" w:hanging="360"/>
      </w:pPr>
    </w:lvl>
    <w:lvl w:ilvl="8" w:tplc="0809001B" w:tentative="1">
      <w:start w:val="1"/>
      <w:numFmt w:val="lowerRoman"/>
      <w:lvlText w:val="%9."/>
      <w:lvlJc w:val="right"/>
      <w:pPr>
        <w:ind w:left="6845" w:hanging="180"/>
      </w:pPr>
    </w:lvl>
  </w:abstractNum>
  <w:abstractNum w:abstractNumId="20" w15:restartNumberingAfterBreak="0">
    <w:nsid w:val="2B7900FD"/>
    <w:multiLevelType w:val="multilevel"/>
    <w:tmpl w:val="38F2065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6A742A"/>
    <w:multiLevelType w:val="hybridMultilevel"/>
    <w:tmpl w:val="B7EC821E"/>
    <w:lvl w:ilvl="0" w:tplc="4EC8DF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311A8F"/>
    <w:multiLevelType w:val="hybridMultilevel"/>
    <w:tmpl w:val="367CAF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B32810"/>
    <w:multiLevelType w:val="hybridMultilevel"/>
    <w:tmpl w:val="68286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B32AEF"/>
    <w:multiLevelType w:val="hybridMultilevel"/>
    <w:tmpl w:val="99A6F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4501EC7"/>
    <w:multiLevelType w:val="hybridMultilevel"/>
    <w:tmpl w:val="6BD67968"/>
    <w:lvl w:ilvl="0" w:tplc="AEB0160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3F5141CF"/>
    <w:multiLevelType w:val="multilevel"/>
    <w:tmpl w:val="AE2E94DC"/>
    <w:lvl w:ilvl="0">
      <w:start w:val="1"/>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F96901"/>
    <w:multiLevelType w:val="hybridMultilevel"/>
    <w:tmpl w:val="F38A75A4"/>
    <w:lvl w:ilvl="0" w:tplc="CFE04F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8C6321"/>
    <w:multiLevelType w:val="hybridMultilevel"/>
    <w:tmpl w:val="AA7492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D96728"/>
    <w:multiLevelType w:val="hybridMultilevel"/>
    <w:tmpl w:val="367CAFB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2E0CA0"/>
    <w:multiLevelType w:val="hybridMultilevel"/>
    <w:tmpl w:val="367CAFB0"/>
    <w:lvl w:ilvl="0" w:tplc="08090011">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D345A"/>
    <w:multiLevelType w:val="hybridMultilevel"/>
    <w:tmpl w:val="4524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36D62"/>
    <w:multiLevelType w:val="hybridMultilevel"/>
    <w:tmpl w:val="CFB84736"/>
    <w:lvl w:ilvl="0" w:tplc="A12EF2D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635D57"/>
    <w:multiLevelType w:val="multilevel"/>
    <w:tmpl w:val="3092B89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F342816"/>
    <w:multiLevelType w:val="hybridMultilevel"/>
    <w:tmpl w:val="E8848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FD1BBD"/>
    <w:multiLevelType w:val="hybridMultilevel"/>
    <w:tmpl w:val="68223D7C"/>
    <w:lvl w:ilvl="0" w:tplc="08090011">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66116F5B"/>
    <w:multiLevelType w:val="hybridMultilevel"/>
    <w:tmpl w:val="B17203C0"/>
    <w:lvl w:ilvl="0" w:tplc="0809000F">
      <w:start w:val="1"/>
      <w:numFmt w:val="decimal"/>
      <w:lvlText w:val="%1."/>
      <w:lvlJc w:val="left"/>
      <w:pPr>
        <w:ind w:left="43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59177D"/>
    <w:multiLevelType w:val="hybridMultilevel"/>
    <w:tmpl w:val="89BC9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B3624"/>
    <w:multiLevelType w:val="multilevel"/>
    <w:tmpl w:val="99B8C8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15:restartNumberingAfterBreak="0">
    <w:nsid w:val="7FA1195D"/>
    <w:multiLevelType w:val="multilevel"/>
    <w:tmpl w:val="963637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7"/>
  </w:num>
  <w:num w:numId="3">
    <w:abstractNumId w:val="17"/>
  </w:num>
  <w:num w:numId="4">
    <w:abstractNumId w:val="24"/>
  </w:num>
  <w:num w:numId="5">
    <w:abstractNumId w:val="3"/>
  </w:num>
  <w:num w:numId="6">
    <w:abstractNumId w:val="31"/>
  </w:num>
  <w:num w:numId="7">
    <w:abstractNumId w:val="11"/>
  </w:num>
  <w:num w:numId="8">
    <w:abstractNumId w:val="14"/>
  </w:num>
  <w:num w:numId="9">
    <w:abstractNumId w:val="36"/>
  </w:num>
  <w:num w:numId="10">
    <w:abstractNumId w:val="23"/>
  </w:num>
  <w:num w:numId="11">
    <w:abstractNumId w:val="4"/>
  </w:num>
  <w:num w:numId="12">
    <w:abstractNumId w:val="34"/>
  </w:num>
  <w:num w:numId="13">
    <w:abstractNumId w:val="16"/>
  </w:num>
  <w:num w:numId="14">
    <w:abstractNumId w:val="28"/>
  </w:num>
  <w:num w:numId="15">
    <w:abstractNumId w:val="38"/>
  </w:num>
  <w:num w:numId="16">
    <w:abstractNumId w:val="20"/>
  </w:num>
  <w:num w:numId="17">
    <w:abstractNumId w:val="13"/>
  </w:num>
  <w:num w:numId="18">
    <w:abstractNumId w:val="33"/>
  </w:num>
  <w:num w:numId="19">
    <w:abstractNumId w:val="8"/>
  </w:num>
  <w:num w:numId="20">
    <w:abstractNumId w:val="7"/>
  </w:num>
  <w:num w:numId="21">
    <w:abstractNumId w:val="29"/>
  </w:num>
  <w:num w:numId="22">
    <w:abstractNumId w:val="27"/>
  </w:num>
  <w:num w:numId="23">
    <w:abstractNumId w:val="15"/>
  </w:num>
  <w:num w:numId="24">
    <w:abstractNumId w:val="30"/>
  </w:num>
  <w:num w:numId="25">
    <w:abstractNumId w:val="21"/>
  </w:num>
  <w:num w:numId="26">
    <w:abstractNumId w:val="35"/>
  </w:num>
  <w:num w:numId="27">
    <w:abstractNumId w:val="1"/>
  </w:num>
  <w:num w:numId="28">
    <w:abstractNumId w:val="5"/>
  </w:num>
  <w:num w:numId="29">
    <w:abstractNumId w:val="26"/>
  </w:num>
  <w:num w:numId="30">
    <w:abstractNumId w:val="39"/>
  </w:num>
  <w:num w:numId="31">
    <w:abstractNumId w:val="32"/>
  </w:num>
  <w:num w:numId="32">
    <w:abstractNumId w:val="22"/>
  </w:num>
  <w:num w:numId="33">
    <w:abstractNumId w:val="6"/>
  </w:num>
  <w:num w:numId="34">
    <w:abstractNumId w:val="12"/>
  </w:num>
  <w:num w:numId="35">
    <w:abstractNumId w:val="25"/>
  </w:num>
  <w:num w:numId="36">
    <w:abstractNumId w:val="2"/>
  </w:num>
  <w:num w:numId="37">
    <w:abstractNumId w:val="10"/>
  </w:num>
  <w:num w:numId="38">
    <w:abstractNumId w:val="19"/>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2"/>
    <w:rsid w:val="0000088B"/>
    <w:rsid w:val="0000093B"/>
    <w:rsid w:val="00000B8E"/>
    <w:rsid w:val="0000698A"/>
    <w:rsid w:val="00010666"/>
    <w:rsid w:val="00011BE0"/>
    <w:rsid w:val="00012C55"/>
    <w:rsid w:val="000169DD"/>
    <w:rsid w:val="0002090E"/>
    <w:rsid w:val="0002236C"/>
    <w:rsid w:val="0002374A"/>
    <w:rsid w:val="00024D26"/>
    <w:rsid w:val="0003171B"/>
    <w:rsid w:val="0003469E"/>
    <w:rsid w:val="00035BDC"/>
    <w:rsid w:val="00043770"/>
    <w:rsid w:val="00050548"/>
    <w:rsid w:val="000525ED"/>
    <w:rsid w:val="00053A4F"/>
    <w:rsid w:val="00056BF8"/>
    <w:rsid w:val="0006019E"/>
    <w:rsid w:val="00060A88"/>
    <w:rsid w:val="00062C80"/>
    <w:rsid w:val="00063BA6"/>
    <w:rsid w:val="0006619C"/>
    <w:rsid w:val="00073A64"/>
    <w:rsid w:val="00087B20"/>
    <w:rsid w:val="00087C0A"/>
    <w:rsid w:val="00091576"/>
    <w:rsid w:val="00095EB5"/>
    <w:rsid w:val="0009665B"/>
    <w:rsid w:val="000A088B"/>
    <w:rsid w:val="000A0C2D"/>
    <w:rsid w:val="000A1579"/>
    <w:rsid w:val="000B558D"/>
    <w:rsid w:val="000B5DDA"/>
    <w:rsid w:val="000D2342"/>
    <w:rsid w:val="000D27CE"/>
    <w:rsid w:val="000E3C56"/>
    <w:rsid w:val="000F01D1"/>
    <w:rsid w:val="000F7D98"/>
    <w:rsid w:val="00101280"/>
    <w:rsid w:val="00104CE3"/>
    <w:rsid w:val="0010721E"/>
    <w:rsid w:val="00107D3C"/>
    <w:rsid w:val="00113A84"/>
    <w:rsid w:val="00113EC6"/>
    <w:rsid w:val="00115EEC"/>
    <w:rsid w:val="00120FC5"/>
    <w:rsid w:val="00122EE8"/>
    <w:rsid w:val="00125C56"/>
    <w:rsid w:val="0013004E"/>
    <w:rsid w:val="00141C86"/>
    <w:rsid w:val="001649F7"/>
    <w:rsid w:val="00165041"/>
    <w:rsid w:val="00167A28"/>
    <w:rsid w:val="00171EB9"/>
    <w:rsid w:val="0017446F"/>
    <w:rsid w:val="00175C5C"/>
    <w:rsid w:val="001770A7"/>
    <w:rsid w:val="00183290"/>
    <w:rsid w:val="001864EC"/>
    <w:rsid w:val="00196FD5"/>
    <w:rsid w:val="001A2E20"/>
    <w:rsid w:val="001A3078"/>
    <w:rsid w:val="001A5A76"/>
    <w:rsid w:val="001A5BF1"/>
    <w:rsid w:val="001A64C8"/>
    <w:rsid w:val="001A7ADC"/>
    <w:rsid w:val="001B2B63"/>
    <w:rsid w:val="001B7F5E"/>
    <w:rsid w:val="001C068F"/>
    <w:rsid w:val="001C2925"/>
    <w:rsid w:val="001C3944"/>
    <w:rsid w:val="001C44A9"/>
    <w:rsid w:val="001D2DC0"/>
    <w:rsid w:val="001D4A82"/>
    <w:rsid w:val="001D6150"/>
    <w:rsid w:val="001E54A0"/>
    <w:rsid w:val="001F41CB"/>
    <w:rsid w:val="001F4582"/>
    <w:rsid w:val="00201982"/>
    <w:rsid w:val="00203880"/>
    <w:rsid w:val="00205205"/>
    <w:rsid w:val="00205716"/>
    <w:rsid w:val="002146F4"/>
    <w:rsid w:val="00220CEC"/>
    <w:rsid w:val="00221872"/>
    <w:rsid w:val="00222411"/>
    <w:rsid w:val="00222808"/>
    <w:rsid w:val="00226669"/>
    <w:rsid w:val="00227862"/>
    <w:rsid w:val="0023065D"/>
    <w:rsid w:val="00232EE1"/>
    <w:rsid w:val="002377E0"/>
    <w:rsid w:val="002427D9"/>
    <w:rsid w:val="0024651F"/>
    <w:rsid w:val="00250397"/>
    <w:rsid w:val="00256AAE"/>
    <w:rsid w:val="00262020"/>
    <w:rsid w:val="002674EE"/>
    <w:rsid w:val="00277CDB"/>
    <w:rsid w:val="0028233B"/>
    <w:rsid w:val="00282778"/>
    <w:rsid w:val="002929C8"/>
    <w:rsid w:val="00292F7E"/>
    <w:rsid w:val="002A2361"/>
    <w:rsid w:val="002A2620"/>
    <w:rsid w:val="002B736F"/>
    <w:rsid w:val="002C08F8"/>
    <w:rsid w:val="002C7C5F"/>
    <w:rsid w:val="002D2B6B"/>
    <w:rsid w:val="002D3ED4"/>
    <w:rsid w:val="002E52AA"/>
    <w:rsid w:val="002E659F"/>
    <w:rsid w:val="002F5928"/>
    <w:rsid w:val="00302B8C"/>
    <w:rsid w:val="00303139"/>
    <w:rsid w:val="00304E8B"/>
    <w:rsid w:val="003110B3"/>
    <w:rsid w:val="00315AC6"/>
    <w:rsid w:val="00321043"/>
    <w:rsid w:val="00326070"/>
    <w:rsid w:val="003310E7"/>
    <w:rsid w:val="00334B08"/>
    <w:rsid w:val="00334BD3"/>
    <w:rsid w:val="00336748"/>
    <w:rsid w:val="0034459B"/>
    <w:rsid w:val="00355F33"/>
    <w:rsid w:val="003705E0"/>
    <w:rsid w:val="00377D10"/>
    <w:rsid w:val="00382B61"/>
    <w:rsid w:val="003843AA"/>
    <w:rsid w:val="00385C87"/>
    <w:rsid w:val="003874BC"/>
    <w:rsid w:val="00390911"/>
    <w:rsid w:val="0039359F"/>
    <w:rsid w:val="0039477D"/>
    <w:rsid w:val="003979CA"/>
    <w:rsid w:val="003A3726"/>
    <w:rsid w:val="003A439E"/>
    <w:rsid w:val="003B3EF4"/>
    <w:rsid w:val="003B6D9E"/>
    <w:rsid w:val="003B7467"/>
    <w:rsid w:val="003C058F"/>
    <w:rsid w:val="003C46EA"/>
    <w:rsid w:val="003D1AF8"/>
    <w:rsid w:val="003D3F58"/>
    <w:rsid w:val="003E125A"/>
    <w:rsid w:val="003E254A"/>
    <w:rsid w:val="003E66A2"/>
    <w:rsid w:val="003F145C"/>
    <w:rsid w:val="003F2B03"/>
    <w:rsid w:val="004008B5"/>
    <w:rsid w:val="00401771"/>
    <w:rsid w:val="00404FF7"/>
    <w:rsid w:val="00413EAC"/>
    <w:rsid w:val="004165E9"/>
    <w:rsid w:val="00420A36"/>
    <w:rsid w:val="00421F52"/>
    <w:rsid w:val="004228F3"/>
    <w:rsid w:val="00423895"/>
    <w:rsid w:val="004255D6"/>
    <w:rsid w:val="00436CE6"/>
    <w:rsid w:val="004407EF"/>
    <w:rsid w:val="00441C8F"/>
    <w:rsid w:val="004438BD"/>
    <w:rsid w:val="00452743"/>
    <w:rsid w:val="00456FD2"/>
    <w:rsid w:val="0046192F"/>
    <w:rsid w:val="004630EB"/>
    <w:rsid w:val="004639AB"/>
    <w:rsid w:val="0046689D"/>
    <w:rsid w:val="004720EA"/>
    <w:rsid w:val="00472A50"/>
    <w:rsid w:val="004734FF"/>
    <w:rsid w:val="00474FEF"/>
    <w:rsid w:val="0047733D"/>
    <w:rsid w:val="0048125B"/>
    <w:rsid w:val="0048226E"/>
    <w:rsid w:val="00482896"/>
    <w:rsid w:val="00484033"/>
    <w:rsid w:val="004842DE"/>
    <w:rsid w:val="0048440E"/>
    <w:rsid w:val="004907FA"/>
    <w:rsid w:val="004B6AF0"/>
    <w:rsid w:val="004C0E8E"/>
    <w:rsid w:val="004C5248"/>
    <w:rsid w:val="004C5CB4"/>
    <w:rsid w:val="004D2CB2"/>
    <w:rsid w:val="004D415E"/>
    <w:rsid w:val="004E0549"/>
    <w:rsid w:val="004E0F7C"/>
    <w:rsid w:val="004F0A08"/>
    <w:rsid w:val="004F17B1"/>
    <w:rsid w:val="004F3AC6"/>
    <w:rsid w:val="005132F4"/>
    <w:rsid w:val="00536430"/>
    <w:rsid w:val="00540911"/>
    <w:rsid w:val="0055071F"/>
    <w:rsid w:val="00554998"/>
    <w:rsid w:val="0055548D"/>
    <w:rsid w:val="0056081E"/>
    <w:rsid w:val="0056213E"/>
    <w:rsid w:val="00562CAB"/>
    <w:rsid w:val="0056567F"/>
    <w:rsid w:val="00567527"/>
    <w:rsid w:val="00567FE5"/>
    <w:rsid w:val="00580FED"/>
    <w:rsid w:val="00585610"/>
    <w:rsid w:val="005876CF"/>
    <w:rsid w:val="00596194"/>
    <w:rsid w:val="005A1DB2"/>
    <w:rsid w:val="005A2FFF"/>
    <w:rsid w:val="005A3B21"/>
    <w:rsid w:val="005A54BB"/>
    <w:rsid w:val="005A6295"/>
    <w:rsid w:val="005A62E0"/>
    <w:rsid w:val="005A6451"/>
    <w:rsid w:val="005A6863"/>
    <w:rsid w:val="005B18DF"/>
    <w:rsid w:val="005B2F35"/>
    <w:rsid w:val="005D7677"/>
    <w:rsid w:val="005D774B"/>
    <w:rsid w:val="005E0C2F"/>
    <w:rsid w:val="005E5C59"/>
    <w:rsid w:val="005E7C2A"/>
    <w:rsid w:val="005F168C"/>
    <w:rsid w:val="005F5772"/>
    <w:rsid w:val="006029A1"/>
    <w:rsid w:val="00604890"/>
    <w:rsid w:val="006072CB"/>
    <w:rsid w:val="00610A53"/>
    <w:rsid w:val="00621E8C"/>
    <w:rsid w:val="006234EE"/>
    <w:rsid w:val="00625A00"/>
    <w:rsid w:val="0063287A"/>
    <w:rsid w:val="00642C25"/>
    <w:rsid w:val="006465EB"/>
    <w:rsid w:val="0065373F"/>
    <w:rsid w:val="006550CC"/>
    <w:rsid w:val="006566FE"/>
    <w:rsid w:val="00661104"/>
    <w:rsid w:val="00662479"/>
    <w:rsid w:val="0066336E"/>
    <w:rsid w:val="00666697"/>
    <w:rsid w:val="00666F1F"/>
    <w:rsid w:val="00671179"/>
    <w:rsid w:val="00680954"/>
    <w:rsid w:val="0068117F"/>
    <w:rsid w:val="00683CC6"/>
    <w:rsid w:val="00684261"/>
    <w:rsid w:val="00684D88"/>
    <w:rsid w:val="0068692C"/>
    <w:rsid w:val="00697D7F"/>
    <w:rsid w:val="006A7B05"/>
    <w:rsid w:val="006B177F"/>
    <w:rsid w:val="006B59AE"/>
    <w:rsid w:val="006C69F3"/>
    <w:rsid w:val="006C748C"/>
    <w:rsid w:val="006D06EC"/>
    <w:rsid w:val="006D6F2E"/>
    <w:rsid w:val="006E2130"/>
    <w:rsid w:val="006E46F8"/>
    <w:rsid w:val="006F0D2D"/>
    <w:rsid w:val="006F6364"/>
    <w:rsid w:val="00700E72"/>
    <w:rsid w:val="0070251F"/>
    <w:rsid w:val="00702E2F"/>
    <w:rsid w:val="00704E93"/>
    <w:rsid w:val="00710B40"/>
    <w:rsid w:val="00712D40"/>
    <w:rsid w:val="00713E19"/>
    <w:rsid w:val="00724140"/>
    <w:rsid w:val="00726D8F"/>
    <w:rsid w:val="00730E6B"/>
    <w:rsid w:val="00733465"/>
    <w:rsid w:val="00735380"/>
    <w:rsid w:val="00750AFC"/>
    <w:rsid w:val="00751BA4"/>
    <w:rsid w:val="00752754"/>
    <w:rsid w:val="00752D09"/>
    <w:rsid w:val="00755A02"/>
    <w:rsid w:val="00756DE9"/>
    <w:rsid w:val="007576C9"/>
    <w:rsid w:val="007669D8"/>
    <w:rsid w:val="0079266C"/>
    <w:rsid w:val="00795888"/>
    <w:rsid w:val="007959E1"/>
    <w:rsid w:val="007B1A4D"/>
    <w:rsid w:val="007B6B75"/>
    <w:rsid w:val="007B7BB4"/>
    <w:rsid w:val="007C27FB"/>
    <w:rsid w:val="007C3B9D"/>
    <w:rsid w:val="007D0A87"/>
    <w:rsid w:val="007D1D4B"/>
    <w:rsid w:val="007D65E1"/>
    <w:rsid w:val="007D7AF2"/>
    <w:rsid w:val="007E0577"/>
    <w:rsid w:val="007E0808"/>
    <w:rsid w:val="007E228E"/>
    <w:rsid w:val="007E324D"/>
    <w:rsid w:val="007F59C5"/>
    <w:rsid w:val="00801217"/>
    <w:rsid w:val="00801A7F"/>
    <w:rsid w:val="00802DD1"/>
    <w:rsid w:val="008035D6"/>
    <w:rsid w:val="00807145"/>
    <w:rsid w:val="00812BF3"/>
    <w:rsid w:val="008209F3"/>
    <w:rsid w:val="00821033"/>
    <w:rsid w:val="008243C5"/>
    <w:rsid w:val="00835D66"/>
    <w:rsid w:val="00836DF6"/>
    <w:rsid w:val="008416E9"/>
    <w:rsid w:val="00847DA6"/>
    <w:rsid w:val="00850569"/>
    <w:rsid w:val="00861323"/>
    <w:rsid w:val="00861789"/>
    <w:rsid w:val="00865453"/>
    <w:rsid w:val="00865644"/>
    <w:rsid w:val="00865DA7"/>
    <w:rsid w:val="00875CC2"/>
    <w:rsid w:val="0088330F"/>
    <w:rsid w:val="00883C78"/>
    <w:rsid w:val="008923A8"/>
    <w:rsid w:val="0089557D"/>
    <w:rsid w:val="00896994"/>
    <w:rsid w:val="008A769E"/>
    <w:rsid w:val="008B1694"/>
    <w:rsid w:val="008B16DD"/>
    <w:rsid w:val="008B3E12"/>
    <w:rsid w:val="008B5694"/>
    <w:rsid w:val="008C2A75"/>
    <w:rsid w:val="008C35E4"/>
    <w:rsid w:val="008C55C3"/>
    <w:rsid w:val="008C61AD"/>
    <w:rsid w:val="008C646C"/>
    <w:rsid w:val="008C7F9D"/>
    <w:rsid w:val="008D5676"/>
    <w:rsid w:val="008D5699"/>
    <w:rsid w:val="008F217D"/>
    <w:rsid w:val="008F2F99"/>
    <w:rsid w:val="008F68C6"/>
    <w:rsid w:val="009011B1"/>
    <w:rsid w:val="00921C34"/>
    <w:rsid w:val="009222BA"/>
    <w:rsid w:val="00923F67"/>
    <w:rsid w:val="00930284"/>
    <w:rsid w:val="00932491"/>
    <w:rsid w:val="009338F7"/>
    <w:rsid w:val="00934A5F"/>
    <w:rsid w:val="009406C2"/>
    <w:rsid w:val="00950E62"/>
    <w:rsid w:val="00957DFB"/>
    <w:rsid w:val="00965C6B"/>
    <w:rsid w:val="00967DA3"/>
    <w:rsid w:val="0097133D"/>
    <w:rsid w:val="00976EA5"/>
    <w:rsid w:val="009772EB"/>
    <w:rsid w:val="0098745E"/>
    <w:rsid w:val="00987751"/>
    <w:rsid w:val="00992C61"/>
    <w:rsid w:val="00995682"/>
    <w:rsid w:val="009A03D7"/>
    <w:rsid w:val="009A16E6"/>
    <w:rsid w:val="009A2E9C"/>
    <w:rsid w:val="009A31BB"/>
    <w:rsid w:val="009A5467"/>
    <w:rsid w:val="009A6C90"/>
    <w:rsid w:val="009B0981"/>
    <w:rsid w:val="009B2467"/>
    <w:rsid w:val="009B7179"/>
    <w:rsid w:val="009C01F8"/>
    <w:rsid w:val="009C202E"/>
    <w:rsid w:val="009C228C"/>
    <w:rsid w:val="009C4497"/>
    <w:rsid w:val="009C7011"/>
    <w:rsid w:val="009D0081"/>
    <w:rsid w:val="009D5394"/>
    <w:rsid w:val="009D5ED2"/>
    <w:rsid w:val="009E3D23"/>
    <w:rsid w:val="009E522D"/>
    <w:rsid w:val="00A134D8"/>
    <w:rsid w:val="00A17382"/>
    <w:rsid w:val="00A178BD"/>
    <w:rsid w:val="00A17FD1"/>
    <w:rsid w:val="00A214E2"/>
    <w:rsid w:val="00A21EBA"/>
    <w:rsid w:val="00A24C1D"/>
    <w:rsid w:val="00A24CB8"/>
    <w:rsid w:val="00A26BCE"/>
    <w:rsid w:val="00A26BE9"/>
    <w:rsid w:val="00A36D6F"/>
    <w:rsid w:val="00A4419C"/>
    <w:rsid w:val="00A44558"/>
    <w:rsid w:val="00A61053"/>
    <w:rsid w:val="00A62230"/>
    <w:rsid w:val="00A624EF"/>
    <w:rsid w:val="00A65869"/>
    <w:rsid w:val="00A65FDE"/>
    <w:rsid w:val="00A6764B"/>
    <w:rsid w:val="00A67E68"/>
    <w:rsid w:val="00A72B6F"/>
    <w:rsid w:val="00A73C24"/>
    <w:rsid w:val="00A8064D"/>
    <w:rsid w:val="00A83F7F"/>
    <w:rsid w:val="00A90A19"/>
    <w:rsid w:val="00A93CF1"/>
    <w:rsid w:val="00A94CB5"/>
    <w:rsid w:val="00AA0935"/>
    <w:rsid w:val="00AA1944"/>
    <w:rsid w:val="00AA3860"/>
    <w:rsid w:val="00AA5A82"/>
    <w:rsid w:val="00AA6782"/>
    <w:rsid w:val="00AB329E"/>
    <w:rsid w:val="00AB37E6"/>
    <w:rsid w:val="00AB4DFD"/>
    <w:rsid w:val="00AB4F78"/>
    <w:rsid w:val="00AC11F2"/>
    <w:rsid w:val="00AC39B1"/>
    <w:rsid w:val="00AD4E8C"/>
    <w:rsid w:val="00AD66D0"/>
    <w:rsid w:val="00AE0D3C"/>
    <w:rsid w:val="00AE25C7"/>
    <w:rsid w:val="00AE3BEC"/>
    <w:rsid w:val="00AE5523"/>
    <w:rsid w:val="00AF13FC"/>
    <w:rsid w:val="00AF36F6"/>
    <w:rsid w:val="00AF646C"/>
    <w:rsid w:val="00B020CF"/>
    <w:rsid w:val="00B0632C"/>
    <w:rsid w:val="00B072E8"/>
    <w:rsid w:val="00B12CBB"/>
    <w:rsid w:val="00B13575"/>
    <w:rsid w:val="00B2536C"/>
    <w:rsid w:val="00B33432"/>
    <w:rsid w:val="00B4310B"/>
    <w:rsid w:val="00B44517"/>
    <w:rsid w:val="00B447EF"/>
    <w:rsid w:val="00B454C2"/>
    <w:rsid w:val="00B45921"/>
    <w:rsid w:val="00B54FEC"/>
    <w:rsid w:val="00B5657D"/>
    <w:rsid w:val="00B61290"/>
    <w:rsid w:val="00B62B78"/>
    <w:rsid w:val="00B63E64"/>
    <w:rsid w:val="00B65518"/>
    <w:rsid w:val="00B86CC0"/>
    <w:rsid w:val="00BA0E1A"/>
    <w:rsid w:val="00BA15D3"/>
    <w:rsid w:val="00BA2F46"/>
    <w:rsid w:val="00BB30F1"/>
    <w:rsid w:val="00BB4690"/>
    <w:rsid w:val="00BC1009"/>
    <w:rsid w:val="00BC1997"/>
    <w:rsid w:val="00BC5C85"/>
    <w:rsid w:val="00BD5963"/>
    <w:rsid w:val="00BE2B47"/>
    <w:rsid w:val="00BE37EE"/>
    <w:rsid w:val="00BF4724"/>
    <w:rsid w:val="00BF6DF8"/>
    <w:rsid w:val="00C05159"/>
    <w:rsid w:val="00C06964"/>
    <w:rsid w:val="00C10DCD"/>
    <w:rsid w:val="00C14477"/>
    <w:rsid w:val="00C17FE1"/>
    <w:rsid w:val="00C20B1A"/>
    <w:rsid w:val="00C21715"/>
    <w:rsid w:val="00C22DB2"/>
    <w:rsid w:val="00C461E6"/>
    <w:rsid w:val="00C47A3B"/>
    <w:rsid w:val="00C50D8D"/>
    <w:rsid w:val="00C51FAD"/>
    <w:rsid w:val="00C56043"/>
    <w:rsid w:val="00C56C2F"/>
    <w:rsid w:val="00C61F20"/>
    <w:rsid w:val="00C621DD"/>
    <w:rsid w:val="00C831F0"/>
    <w:rsid w:val="00C8673E"/>
    <w:rsid w:val="00C86D5A"/>
    <w:rsid w:val="00C9077E"/>
    <w:rsid w:val="00C958D3"/>
    <w:rsid w:val="00C960AF"/>
    <w:rsid w:val="00C96680"/>
    <w:rsid w:val="00CA0455"/>
    <w:rsid w:val="00CA0CFB"/>
    <w:rsid w:val="00CA0F7C"/>
    <w:rsid w:val="00CC0C3E"/>
    <w:rsid w:val="00CC3C38"/>
    <w:rsid w:val="00CC50F9"/>
    <w:rsid w:val="00CD38CF"/>
    <w:rsid w:val="00CD4C4D"/>
    <w:rsid w:val="00CD6393"/>
    <w:rsid w:val="00CD7073"/>
    <w:rsid w:val="00CD7550"/>
    <w:rsid w:val="00CE14DC"/>
    <w:rsid w:val="00CE6E6E"/>
    <w:rsid w:val="00CE7DDE"/>
    <w:rsid w:val="00CF0B72"/>
    <w:rsid w:val="00CF2496"/>
    <w:rsid w:val="00D02C60"/>
    <w:rsid w:val="00D054F0"/>
    <w:rsid w:val="00D05644"/>
    <w:rsid w:val="00D15B05"/>
    <w:rsid w:val="00D369A4"/>
    <w:rsid w:val="00D411A9"/>
    <w:rsid w:val="00D43A2B"/>
    <w:rsid w:val="00D45690"/>
    <w:rsid w:val="00D458C6"/>
    <w:rsid w:val="00D54E85"/>
    <w:rsid w:val="00D56AA3"/>
    <w:rsid w:val="00D57203"/>
    <w:rsid w:val="00D6783C"/>
    <w:rsid w:val="00D7298D"/>
    <w:rsid w:val="00D73C18"/>
    <w:rsid w:val="00D81A98"/>
    <w:rsid w:val="00D930A3"/>
    <w:rsid w:val="00D966A5"/>
    <w:rsid w:val="00D979A2"/>
    <w:rsid w:val="00DA27E8"/>
    <w:rsid w:val="00DA4B1C"/>
    <w:rsid w:val="00DB28A3"/>
    <w:rsid w:val="00DB4B67"/>
    <w:rsid w:val="00DC2D4D"/>
    <w:rsid w:val="00DC2F3D"/>
    <w:rsid w:val="00DC2FAF"/>
    <w:rsid w:val="00DC2FB1"/>
    <w:rsid w:val="00DC62C9"/>
    <w:rsid w:val="00DD52C5"/>
    <w:rsid w:val="00DE6F62"/>
    <w:rsid w:val="00E05463"/>
    <w:rsid w:val="00E103F3"/>
    <w:rsid w:val="00E116E3"/>
    <w:rsid w:val="00E1321B"/>
    <w:rsid w:val="00E17922"/>
    <w:rsid w:val="00E21E5C"/>
    <w:rsid w:val="00E2339D"/>
    <w:rsid w:val="00E32660"/>
    <w:rsid w:val="00E35513"/>
    <w:rsid w:val="00E55800"/>
    <w:rsid w:val="00E57796"/>
    <w:rsid w:val="00E63E87"/>
    <w:rsid w:val="00E66D7B"/>
    <w:rsid w:val="00E702CA"/>
    <w:rsid w:val="00E7422A"/>
    <w:rsid w:val="00E75273"/>
    <w:rsid w:val="00E76262"/>
    <w:rsid w:val="00E8075E"/>
    <w:rsid w:val="00E81032"/>
    <w:rsid w:val="00E83553"/>
    <w:rsid w:val="00E951FF"/>
    <w:rsid w:val="00E95D33"/>
    <w:rsid w:val="00E95D82"/>
    <w:rsid w:val="00EA13A2"/>
    <w:rsid w:val="00EA14CA"/>
    <w:rsid w:val="00EA1D22"/>
    <w:rsid w:val="00EA2F3C"/>
    <w:rsid w:val="00EA43D8"/>
    <w:rsid w:val="00EA490B"/>
    <w:rsid w:val="00EA5370"/>
    <w:rsid w:val="00EA7219"/>
    <w:rsid w:val="00EB1787"/>
    <w:rsid w:val="00EB1D99"/>
    <w:rsid w:val="00EB20D3"/>
    <w:rsid w:val="00EB54B1"/>
    <w:rsid w:val="00EB64C4"/>
    <w:rsid w:val="00EC0E99"/>
    <w:rsid w:val="00EC4065"/>
    <w:rsid w:val="00EC5CCF"/>
    <w:rsid w:val="00EC7F5C"/>
    <w:rsid w:val="00ED45F6"/>
    <w:rsid w:val="00EE1223"/>
    <w:rsid w:val="00EE1F3D"/>
    <w:rsid w:val="00EE255D"/>
    <w:rsid w:val="00EE2C95"/>
    <w:rsid w:val="00EE574E"/>
    <w:rsid w:val="00EE5BB5"/>
    <w:rsid w:val="00EF2617"/>
    <w:rsid w:val="00F01570"/>
    <w:rsid w:val="00F04B06"/>
    <w:rsid w:val="00F113F1"/>
    <w:rsid w:val="00F17749"/>
    <w:rsid w:val="00F22420"/>
    <w:rsid w:val="00F23B87"/>
    <w:rsid w:val="00F24FD8"/>
    <w:rsid w:val="00F2638C"/>
    <w:rsid w:val="00F324D3"/>
    <w:rsid w:val="00F345F2"/>
    <w:rsid w:val="00F362FB"/>
    <w:rsid w:val="00F41D66"/>
    <w:rsid w:val="00F45548"/>
    <w:rsid w:val="00F475B3"/>
    <w:rsid w:val="00F51640"/>
    <w:rsid w:val="00F60B75"/>
    <w:rsid w:val="00F62BC6"/>
    <w:rsid w:val="00F64426"/>
    <w:rsid w:val="00F72EC8"/>
    <w:rsid w:val="00F768DD"/>
    <w:rsid w:val="00F81712"/>
    <w:rsid w:val="00F83EF1"/>
    <w:rsid w:val="00F8448A"/>
    <w:rsid w:val="00F85F04"/>
    <w:rsid w:val="00F94527"/>
    <w:rsid w:val="00F97ED2"/>
    <w:rsid w:val="00FA1C9A"/>
    <w:rsid w:val="00FA3D2E"/>
    <w:rsid w:val="00FA3E69"/>
    <w:rsid w:val="00FA43AC"/>
    <w:rsid w:val="00FA494C"/>
    <w:rsid w:val="00FB1C29"/>
    <w:rsid w:val="00FB21D5"/>
    <w:rsid w:val="00FB285E"/>
    <w:rsid w:val="00FB48E4"/>
    <w:rsid w:val="00FB49C0"/>
    <w:rsid w:val="00FC444F"/>
    <w:rsid w:val="00FD177E"/>
    <w:rsid w:val="00FD7132"/>
    <w:rsid w:val="00FE7291"/>
    <w:rsid w:val="00FF2FD4"/>
    <w:rsid w:val="00FF45DC"/>
    <w:rsid w:val="00FF53CF"/>
    <w:rsid w:val="00FF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42B14"/>
  <w15:docId w15:val="{24C64328-D891-4C26-BB97-A0ADFACB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684D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073"/>
    <w:pPr>
      <w:ind w:left="720"/>
      <w:contextualSpacing/>
    </w:pPr>
  </w:style>
  <w:style w:type="character" w:styleId="Hyperlink">
    <w:name w:val="Hyperlink"/>
    <w:basedOn w:val="DefaultParagraphFont"/>
    <w:uiPriority w:val="99"/>
    <w:unhideWhenUsed/>
    <w:rsid w:val="00604890"/>
    <w:rPr>
      <w:color w:val="0000FF"/>
      <w:u w:val="single"/>
    </w:rPr>
  </w:style>
  <w:style w:type="paragraph" w:styleId="BalloonText">
    <w:name w:val="Balloon Text"/>
    <w:basedOn w:val="Normal"/>
    <w:link w:val="BalloonTextChar"/>
    <w:uiPriority w:val="99"/>
    <w:semiHidden/>
    <w:unhideWhenUsed/>
    <w:rsid w:val="008C2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75"/>
    <w:rPr>
      <w:rFonts w:ascii="Tahoma" w:hAnsi="Tahoma" w:cs="Tahoma"/>
      <w:sz w:val="16"/>
      <w:szCs w:val="16"/>
    </w:rPr>
  </w:style>
  <w:style w:type="character" w:styleId="CommentReference">
    <w:name w:val="annotation reference"/>
    <w:basedOn w:val="DefaultParagraphFont"/>
    <w:uiPriority w:val="99"/>
    <w:semiHidden/>
    <w:unhideWhenUsed/>
    <w:rsid w:val="00107D3C"/>
    <w:rPr>
      <w:sz w:val="16"/>
      <w:szCs w:val="16"/>
    </w:rPr>
  </w:style>
  <w:style w:type="paragraph" w:styleId="CommentText">
    <w:name w:val="annotation text"/>
    <w:basedOn w:val="Normal"/>
    <w:link w:val="CommentTextChar"/>
    <w:uiPriority w:val="99"/>
    <w:unhideWhenUsed/>
    <w:rsid w:val="00107D3C"/>
    <w:pPr>
      <w:spacing w:line="240" w:lineRule="auto"/>
    </w:pPr>
    <w:rPr>
      <w:sz w:val="20"/>
      <w:szCs w:val="20"/>
    </w:rPr>
  </w:style>
  <w:style w:type="character" w:customStyle="1" w:styleId="CommentTextChar">
    <w:name w:val="Comment Text Char"/>
    <w:basedOn w:val="DefaultParagraphFont"/>
    <w:link w:val="CommentText"/>
    <w:uiPriority w:val="99"/>
    <w:rsid w:val="00107D3C"/>
    <w:rPr>
      <w:sz w:val="20"/>
      <w:szCs w:val="20"/>
    </w:rPr>
  </w:style>
  <w:style w:type="paragraph" w:styleId="CommentSubject">
    <w:name w:val="annotation subject"/>
    <w:basedOn w:val="CommentText"/>
    <w:next w:val="CommentText"/>
    <w:link w:val="CommentSubjectChar"/>
    <w:uiPriority w:val="99"/>
    <w:semiHidden/>
    <w:unhideWhenUsed/>
    <w:rsid w:val="00107D3C"/>
    <w:rPr>
      <w:b/>
      <w:bCs/>
    </w:rPr>
  </w:style>
  <w:style w:type="character" w:customStyle="1" w:styleId="CommentSubjectChar">
    <w:name w:val="Comment Subject Char"/>
    <w:basedOn w:val="CommentTextChar"/>
    <w:link w:val="CommentSubject"/>
    <w:uiPriority w:val="99"/>
    <w:semiHidden/>
    <w:rsid w:val="00107D3C"/>
    <w:rPr>
      <w:b/>
      <w:bCs/>
      <w:sz w:val="20"/>
      <w:szCs w:val="20"/>
    </w:rPr>
  </w:style>
  <w:style w:type="paragraph" w:styleId="HTMLPreformatted">
    <w:name w:val="HTML Preformatted"/>
    <w:basedOn w:val="Normal"/>
    <w:link w:val="HTMLPreformattedChar"/>
    <w:uiPriority w:val="99"/>
    <w:semiHidden/>
    <w:unhideWhenUsed/>
    <w:rsid w:val="0098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8745E"/>
    <w:rPr>
      <w:rFonts w:ascii="Courier New" w:eastAsia="Times New Roman" w:hAnsi="Courier New" w:cs="Courier New"/>
      <w:sz w:val="20"/>
      <w:szCs w:val="20"/>
      <w:lang w:eastAsia="en-GB"/>
    </w:rPr>
  </w:style>
  <w:style w:type="paragraph" w:styleId="Bibliography">
    <w:name w:val="Bibliography"/>
    <w:basedOn w:val="Normal"/>
    <w:next w:val="Normal"/>
    <w:uiPriority w:val="37"/>
    <w:unhideWhenUsed/>
    <w:rsid w:val="000B558D"/>
    <w:pPr>
      <w:spacing w:after="240" w:line="240" w:lineRule="auto"/>
    </w:pPr>
  </w:style>
  <w:style w:type="character" w:customStyle="1" w:styleId="Heading4Char">
    <w:name w:val="Heading 4 Char"/>
    <w:basedOn w:val="DefaultParagraphFont"/>
    <w:link w:val="Heading4"/>
    <w:uiPriority w:val="9"/>
    <w:rsid w:val="00684D88"/>
    <w:rPr>
      <w:rFonts w:ascii="Times New Roman" w:eastAsia="Times New Roman" w:hAnsi="Times New Roman" w:cs="Times New Roman"/>
      <w:b/>
      <w:bCs/>
      <w:sz w:val="24"/>
      <w:szCs w:val="24"/>
      <w:lang w:eastAsia="en-GB"/>
    </w:rPr>
  </w:style>
  <w:style w:type="character" w:customStyle="1" w:styleId="highwire-citation-authors">
    <w:name w:val="highwire-citation-authors"/>
    <w:basedOn w:val="DefaultParagraphFont"/>
    <w:rsid w:val="00684D88"/>
  </w:style>
  <w:style w:type="character" w:customStyle="1" w:styleId="highwire-citation-author">
    <w:name w:val="highwire-citation-author"/>
    <w:basedOn w:val="DefaultParagraphFont"/>
    <w:rsid w:val="00684D88"/>
  </w:style>
  <w:style w:type="character" w:customStyle="1" w:styleId="nlm-given-names">
    <w:name w:val="nlm-given-names"/>
    <w:basedOn w:val="DefaultParagraphFont"/>
    <w:rsid w:val="00684D88"/>
  </w:style>
  <w:style w:type="character" w:customStyle="1" w:styleId="nlm-surname">
    <w:name w:val="nlm-surname"/>
    <w:basedOn w:val="DefaultParagraphFont"/>
    <w:rsid w:val="00684D88"/>
  </w:style>
  <w:style w:type="character" w:customStyle="1" w:styleId="highwire-cite-metadata-journal">
    <w:name w:val="highwire-cite-metadata-journal"/>
    <w:basedOn w:val="DefaultParagraphFont"/>
    <w:rsid w:val="00684D88"/>
  </w:style>
  <w:style w:type="character" w:customStyle="1" w:styleId="highwire-cite-metadata-print-date">
    <w:name w:val="highwire-cite-metadata-print-date"/>
    <w:basedOn w:val="DefaultParagraphFont"/>
    <w:rsid w:val="00684D88"/>
  </w:style>
  <w:style w:type="character" w:customStyle="1" w:styleId="highwire-cite-metadata-volume">
    <w:name w:val="highwire-cite-metadata-volume"/>
    <w:basedOn w:val="DefaultParagraphFont"/>
    <w:rsid w:val="00684D88"/>
  </w:style>
  <w:style w:type="character" w:customStyle="1" w:styleId="highwire-cite-metadata-doi">
    <w:name w:val="highwire-cite-metadata-doi"/>
    <w:basedOn w:val="DefaultParagraphFont"/>
    <w:rsid w:val="00684D88"/>
  </w:style>
  <w:style w:type="character" w:customStyle="1" w:styleId="label">
    <w:name w:val="label"/>
    <w:basedOn w:val="DefaultParagraphFont"/>
    <w:rsid w:val="00684D88"/>
  </w:style>
  <w:style w:type="character" w:customStyle="1" w:styleId="highwire-cite-metadata-date">
    <w:name w:val="highwire-cite-metadata-date"/>
    <w:basedOn w:val="DefaultParagraphFont"/>
    <w:rsid w:val="00684D88"/>
  </w:style>
  <w:style w:type="character" w:customStyle="1" w:styleId="hlfld-contribauthor">
    <w:name w:val="hlfld-contribauthor"/>
    <w:basedOn w:val="DefaultParagraphFont"/>
    <w:rsid w:val="00684D88"/>
  </w:style>
  <w:style w:type="character" w:customStyle="1" w:styleId="nlmsource">
    <w:name w:val="nlm_source"/>
    <w:basedOn w:val="DefaultParagraphFont"/>
    <w:rsid w:val="00684D88"/>
  </w:style>
  <w:style w:type="paragraph" w:styleId="Header">
    <w:name w:val="header"/>
    <w:basedOn w:val="Normal"/>
    <w:link w:val="HeaderChar"/>
    <w:uiPriority w:val="99"/>
    <w:unhideWhenUsed/>
    <w:rsid w:val="00B6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78"/>
  </w:style>
  <w:style w:type="paragraph" w:styleId="Footer">
    <w:name w:val="footer"/>
    <w:basedOn w:val="Normal"/>
    <w:link w:val="FooterChar"/>
    <w:uiPriority w:val="99"/>
    <w:unhideWhenUsed/>
    <w:rsid w:val="00B6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78"/>
  </w:style>
  <w:style w:type="paragraph" w:styleId="Revision">
    <w:name w:val="Revision"/>
    <w:hidden/>
    <w:uiPriority w:val="99"/>
    <w:semiHidden/>
    <w:rsid w:val="00201982"/>
    <w:pPr>
      <w:spacing w:after="0" w:line="240" w:lineRule="auto"/>
    </w:pPr>
  </w:style>
  <w:style w:type="character" w:styleId="LineNumber">
    <w:name w:val="line number"/>
    <w:basedOn w:val="DefaultParagraphFont"/>
    <w:uiPriority w:val="99"/>
    <w:semiHidden/>
    <w:unhideWhenUsed/>
    <w:rsid w:val="00A83F7F"/>
  </w:style>
  <w:style w:type="paragraph" w:styleId="NormalWeb">
    <w:name w:val="Normal (Web)"/>
    <w:basedOn w:val="Normal"/>
    <w:uiPriority w:val="99"/>
    <w:semiHidden/>
    <w:unhideWhenUsed/>
    <w:rsid w:val="00F768D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t">
    <w:name w:val="st"/>
    <w:basedOn w:val="DefaultParagraphFont"/>
    <w:rsid w:val="00AA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349">
      <w:bodyDiv w:val="1"/>
      <w:marLeft w:val="0"/>
      <w:marRight w:val="0"/>
      <w:marTop w:val="0"/>
      <w:marBottom w:val="0"/>
      <w:divBdr>
        <w:top w:val="none" w:sz="0" w:space="0" w:color="auto"/>
        <w:left w:val="none" w:sz="0" w:space="0" w:color="auto"/>
        <w:bottom w:val="none" w:sz="0" w:space="0" w:color="auto"/>
        <w:right w:val="none" w:sz="0" w:space="0" w:color="auto"/>
      </w:divBdr>
    </w:div>
    <w:div w:id="332608926">
      <w:bodyDiv w:val="1"/>
      <w:marLeft w:val="0"/>
      <w:marRight w:val="0"/>
      <w:marTop w:val="0"/>
      <w:marBottom w:val="0"/>
      <w:divBdr>
        <w:top w:val="none" w:sz="0" w:space="0" w:color="auto"/>
        <w:left w:val="none" w:sz="0" w:space="0" w:color="auto"/>
        <w:bottom w:val="none" w:sz="0" w:space="0" w:color="auto"/>
        <w:right w:val="none" w:sz="0" w:space="0" w:color="auto"/>
      </w:divBdr>
    </w:div>
    <w:div w:id="379669959">
      <w:bodyDiv w:val="1"/>
      <w:marLeft w:val="0"/>
      <w:marRight w:val="0"/>
      <w:marTop w:val="0"/>
      <w:marBottom w:val="0"/>
      <w:divBdr>
        <w:top w:val="none" w:sz="0" w:space="0" w:color="auto"/>
        <w:left w:val="none" w:sz="0" w:space="0" w:color="auto"/>
        <w:bottom w:val="none" w:sz="0" w:space="0" w:color="auto"/>
        <w:right w:val="none" w:sz="0" w:space="0" w:color="auto"/>
      </w:divBdr>
    </w:div>
    <w:div w:id="406732268">
      <w:bodyDiv w:val="1"/>
      <w:marLeft w:val="0"/>
      <w:marRight w:val="0"/>
      <w:marTop w:val="0"/>
      <w:marBottom w:val="0"/>
      <w:divBdr>
        <w:top w:val="none" w:sz="0" w:space="0" w:color="auto"/>
        <w:left w:val="none" w:sz="0" w:space="0" w:color="auto"/>
        <w:bottom w:val="none" w:sz="0" w:space="0" w:color="auto"/>
        <w:right w:val="none" w:sz="0" w:space="0" w:color="auto"/>
      </w:divBdr>
    </w:div>
    <w:div w:id="406995298">
      <w:bodyDiv w:val="1"/>
      <w:marLeft w:val="0"/>
      <w:marRight w:val="0"/>
      <w:marTop w:val="0"/>
      <w:marBottom w:val="0"/>
      <w:divBdr>
        <w:top w:val="none" w:sz="0" w:space="0" w:color="auto"/>
        <w:left w:val="none" w:sz="0" w:space="0" w:color="auto"/>
        <w:bottom w:val="none" w:sz="0" w:space="0" w:color="auto"/>
        <w:right w:val="none" w:sz="0" w:space="0" w:color="auto"/>
      </w:divBdr>
    </w:div>
    <w:div w:id="679360132">
      <w:bodyDiv w:val="1"/>
      <w:marLeft w:val="0"/>
      <w:marRight w:val="0"/>
      <w:marTop w:val="0"/>
      <w:marBottom w:val="0"/>
      <w:divBdr>
        <w:top w:val="none" w:sz="0" w:space="0" w:color="auto"/>
        <w:left w:val="none" w:sz="0" w:space="0" w:color="auto"/>
        <w:bottom w:val="none" w:sz="0" w:space="0" w:color="auto"/>
        <w:right w:val="none" w:sz="0" w:space="0" w:color="auto"/>
      </w:divBdr>
    </w:div>
    <w:div w:id="850531102">
      <w:bodyDiv w:val="1"/>
      <w:marLeft w:val="0"/>
      <w:marRight w:val="0"/>
      <w:marTop w:val="0"/>
      <w:marBottom w:val="0"/>
      <w:divBdr>
        <w:top w:val="none" w:sz="0" w:space="0" w:color="auto"/>
        <w:left w:val="none" w:sz="0" w:space="0" w:color="auto"/>
        <w:bottom w:val="none" w:sz="0" w:space="0" w:color="auto"/>
        <w:right w:val="none" w:sz="0" w:space="0" w:color="auto"/>
      </w:divBdr>
      <w:divsChild>
        <w:div w:id="915284715">
          <w:marLeft w:val="0"/>
          <w:marRight w:val="0"/>
          <w:marTop w:val="0"/>
          <w:marBottom w:val="0"/>
          <w:divBdr>
            <w:top w:val="none" w:sz="0" w:space="0" w:color="auto"/>
            <w:left w:val="none" w:sz="0" w:space="0" w:color="auto"/>
            <w:bottom w:val="none" w:sz="0" w:space="0" w:color="auto"/>
            <w:right w:val="none" w:sz="0" w:space="0" w:color="auto"/>
          </w:divBdr>
        </w:div>
      </w:divsChild>
    </w:div>
    <w:div w:id="851988719">
      <w:bodyDiv w:val="1"/>
      <w:marLeft w:val="0"/>
      <w:marRight w:val="0"/>
      <w:marTop w:val="0"/>
      <w:marBottom w:val="0"/>
      <w:divBdr>
        <w:top w:val="none" w:sz="0" w:space="0" w:color="auto"/>
        <w:left w:val="none" w:sz="0" w:space="0" w:color="auto"/>
        <w:bottom w:val="none" w:sz="0" w:space="0" w:color="auto"/>
        <w:right w:val="none" w:sz="0" w:space="0" w:color="auto"/>
      </w:divBdr>
      <w:divsChild>
        <w:div w:id="140582373">
          <w:marLeft w:val="0"/>
          <w:marRight w:val="0"/>
          <w:marTop w:val="0"/>
          <w:marBottom w:val="0"/>
          <w:divBdr>
            <w:top w:val="none" w:sz="0" w:space="0" w:color="auto"/>
            <w:left w:val="none" w:sz="0" w:space="0" w:color="auto"/>
            <w:bottom w:val="none" w:sz="0" w:space="0" w:color="auto"/>
            <w:right w:val="none" w:sz="0" w:space="0" w:color="auto"/>
          </w:divBdr>
        </w:div>
        <w:div w:id="404647259">
          <w:marLeft w:val="0"/>
          <w:marRight w:val="0"/>
          <w:marTop w:val="0"/>
          <w:marBottom w:val="0"/>
          <w:divBdr>
            <w:top w:val="none" w:sz="0" w:space="0" w:color="auto"/>
            <w:left w:val="none" w:sz="0" w:space="0" w:color="auto"/>
            <w:bottom w:val="none" w:sz="0" w:space="0" w:color="auto"/>
            <w:right w:val="none" w:sz="0" w:space="0" w:color="auto"/>
          </w:divBdr>
        </w:div>
        <w:div w:id="822237324">
          <w:marLeft w:val="0"/>
          <w:marRight w:val="0"/>
          <w:marTop w:val="0"/>
          <w:marBottom w:val="0"/>
          <w:divBdr>
            <w:top w:val="none" w:sz="0" w:space="0" w:color="auto"/>
            <w:left w:val="none" w:sz="0" w:space="0" w:color="auto"/>
            <w:bottom w:val="none" w:sz="0" w:space="0" w:color="auto"/>
            <w:right w:val="none" w:sz="0" w:space="0" w:color="auto"/>
          </w:divBdr>
        </w:div>
        <w:div w:id="1209299023">
          <w:marLeft w:val="0"/>
          <w:marRight w:val="0"/>
          <w:marTop w:val="0"/>
          <w:marBottom w:val="0"/>
          <w:divBdr>
            <w:top w:val="none" w:sz="0" w:space="0" w:color="auto"/>
            <w:left w:val="none" w:sz="0" w:space="0" w:color="auto"/>
            <w:bottom w:val="none" w:sz="0" w:space="0" w:color="auto"/>
            <w:right w:val="none" w:sz="0" w:space="0" w:color="auto"/>
          </w:divBdr>
        </w:div>
        <w:div w:id="1660037930">
          <w:marLeft w:val="0"/>
          <w:marRight w:val="0"/>
          <w:marTop w:val="0"/>
          <w:marBottom w:val="0"/>
          <w:divBdr>
            <w:top w:val="none" w:sz="0" w:space="0" w:color="auto"/>
            <w:left w:val="none" w:sz="0" w:space="0" w:color="auto"/>
            <w:bottom w:val="none" w:sz="0" w:space="0" w:color="auto"/>
            <w:right w:val="none" w:sz="0" w:space="0" w:color="auto"/>
          </w:divBdr>
        </w:div>
        <w:div w:id="1686050325">
          <w:marLeft w:val="0"/>
          <w:marRight w:val="0"/>
          <w:marTop w:val="0"/>
          <w:marBottom w:val="0"/>
          <w:divBdr>
            <w:top w:val="none" w:sz="0" w:space="0" w:color="auto"/>
            <w:left w:val="none" w:sz="0" w:space="0" w:color="auto"/>
            <w:bottom w:val="none" w:sz="0" w:space="0" w:color="auto"/>
            <w:right w:val="none" w:sz="0" w:space="0" w:color="auto"/>
          </w:divBdr>
        </w:div>
        <w:div w:id="1769694841">
          <w:marLeft w:val="0"/>
          <w:marRight w:val="0"/>
          <w:marTop w:val="0"/>
          <w:marBottom w:val="0"/>
          <w:divBdr>
            <w:top w:val="none" w:sz="0" w:space="0" w:color="auto"/>
            <w:left w:val="none" w:sz="0" w:space="0" w:color="auto"/>
            <w:bottom w:val="none" w:sz="0" w:space="0" w:color="auto"/>
            <w:right w:val="none" w:sz="0" w:space="0" w:color="auto"/>
          </w:divBdr>
        </w:div>
      </w:divsChild>
    </w:div>
    <w:div w:id="1107504619">
      <w:bodyDiv w:val="1"/>
      <w:marLeft w:val="0"/>
      <w:marRight w:val="0"/>
      <w:marTop w:val="0"/>
      <w:marBottom w:val="0"/>
      <w:divBdr>
        <w:top w:val="none" w:sz="0" w:space="0" w:color="auto"/>
        <w:left w:val="none" w:sz="0" w:space="0" w:color="auto"/>
        <w:bottom w:val="none" w:sz="0" w:space="0" w:color="auto"/>
        <w:right w:val="none" w:sz="0" w:space="0" w:color="auto"/>
      </w:divBdr>
    </w:div>
    <w:div w:id="1166171127">
      <w:bodyDiv w:val="1"/>
      <w:marLeft w:val="0"/>
      <w:marRight w:val="0"/>
      <w:marTop w:val="0"/>
      <w:marBottom w:val="0"/>
      <w:divBdr>
        <w:top w:val="none" w:sz="0" w:space="0" w:color="auto"/>
        <w:left w:val="none" w:sz="0" w:space="0" w:color="auto"/>
        <w:bottom w:val="none" w:sz="0" w:space="0" w:color="auto"/>
        <w:right w:val="none" w:sz="0" w:space="0" w:color="auto"/>
      </w:divBdr>
    </w:div>
    <w:div w:id="1504661400">
      <w:bodyDiv w:val="1"/>
      <w:marLeft w:val="0"/>
      <w:marRight w:val="0"/>
      <w:marTop w:val="0"/>
      <w:marBottom w:val="0"/>
      <w:divBdr>
        <w:top w:val="none" w:sz="0" w:space="0" w:color="auto"/>
        <w:left w:val="none" w:sz="0" w:space="0" w:color="auto"/>
        <w:bottom w:val="none" w:sz="0" w:space="0" w:color="auto"/>
        <w:right w:val="none" w:sz="0" w:space="0" w:color="auto"/>
      </w:divBdr>
    </w:div>
    <w:div w:id="1641879496">
      <w:bodyDiv w:val="1"/>
      <w:marLeft w:val="0"/>
      <w:marRight w:val="0"/>
      <w:marTop w:val="0"/>
      <w:marBottom w:val="0"/>
      <w:divBdr>
        <w:top w:val="none" w:sz="0" w:space="0" w:color="auto"/>
        <w:left w:val="none" w:sz="0" w:space="0" w:color="auto"/>
        <w:bottom w:val="none" w:sz="0" w:space="0" w:color="auto"/>
        <w:right w:val="none" w:sz="0" w:space="0" w:color="auto"/>
      </w:divBdr>
    </w:div>
    <w:div w:id="1646665940">
      <w:bodyDiv w:val="1"/>
      <w:marLeft w:val="0"/>
      <w:marRight w:val="0"/>
      <w:marTop w:val="0"/>
      <w:marBottom w:val="0"/>
      <w:divBdr>
        <w:top w:val="none" w:sz="0" w:space="0" w:color="auto"/>
        <w:left w:val="none" w:sz="0" w:space="0" w:color="auto"/>
        <w:bottom w:val="none" w:sz="0" w:space="0" w:color="auto"/>
        <w:right w:val="none" w:sz="0" w:space="0" w:color="auto"/>
      </w:divBdr>
      <w:divsChild>
        <w:div w:id="543760455">
          <w:marLeft w:val="0"/>
          <w:marRight w:val="0"/>
          <w:marTop w:val="0"/>
          <w:marBottom w:val="0"/>
          <w:divBdr>
            <w:top w:val="none" w:sz="0" w:space="0" w:color="auto"/>
            <w:left w:val="none" w:sz="0" w:space="0" w:color="auto"/>
            <w:bottom w:val="none" w:sz="0" w:space="0" w:color="auto"/>
            <w:right w:val="none" w:sz="0" w:space="0" w:color="auto"/>
          </w:divBdr>
          <w:divsChild>
            <w:div w:id="1631519258">
              <w:marLeft w:val="0"/>
              <w:marRight w:val="0"/>
              <w:marTop w:val="0"/>
              <w:marBottom w:val="0"/>
              <w:divBdr>
                <w:top w:val="none" w:sz="0" w:space="0" w:color="auto"/>
                <w:left w:val="none" w:sz="0" w:space="0" w:color="auto"/>
                <w:bottom w:val="none" w:sz="0" w:space="0" w:color="auto"/>
                <w:right w:val="none" w:sz="0" w:space="0" w:color="auto"/>
              </w:divBdr>
              <w:divsChild>
                <w:div w:id="406535932">
                  <w:marLeft w:val="0"/>
                  <w:marRight w:val="0"/>
                  <w:marTop w:val="0"/>
                  <w:marBottom w:val="0"/>
                  <w:divBdr>
                    <w:top w:val="none" w:sz="0" w:space="0" w:color="auto"/>
                    <w:left w:val="none" w:sz="0" w:space="0" w:color="auto"/>
                    <w:bottom w:val="none" w:sz="0" w:space="0" w:color="auto"/>
                    <w:right w:val="none" w:sz="0" w:space="0" w:color="auto"/>
                  </w:divBdr>
                  <w:divsChild>
                    <w:div w:id="912198882">
                      <w:marLeft w:val="0"/>
                      <w:marRight w:val="0"/>
                      <w:marTop w:val="0"/>
                      <w:marBottom w:val="0"/>
                      <w:divBdr>
                        <w:top w:val="none" w:sz="0" w:space="0" w:color="auto"/>
                        <w:left w:val="none" w:sz="0" w:space="0" w:color="auto"/>
                        <w:bottom w:val="none" w:sz="0" w:space="0" w:color="auto"/>
                        <w:right w:val="none" w:sz="0" w:space="0" w:color="auto"/>
                      </w:divBdr>
                    </w:div>
                    <w:div w:id="1106189675">
                      <w:marLeft w:val="0"/>
                      <w:marRight w:val="0"/>
                      <w:marTop w:val="0"/>
                      <w:marBottom w:val="0"/>
                      <w:divBdr>
                        <w:top w:val="none" w:sz="0" w:space="0" w:color="auto"/>
                        <w:left w:val="none" w:sz="0" w:space="0" w:color="auto"/>
                        <w:bottom w:val="none" w:sz="0" w:space="0" w:color="auto"/>
                        <w:right w:val="none" w:sz="0" w:space="0" w:color="auto"/>
                      </w:divBdr>
                    </w:div>
                    <w:div w:id="14784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243917">
      <w:bodyDiv w:val="1"/>
      <w:marLeft w:val="0"/>
      <w:marRight w:val="0"/>
      <w:marTop w:val="0"/>
      <w:marBottom w:val="0"/>
      <w:divBdr>
        <w:top w:val="none" w:sz="0" w:space="0" w:color="auto"/>
        <w:left w:val="none" w:sz="0" w:space="0" w:color="auto"/>
        <w:bottom w:val="none" w:sz="0" w:space="0" w:color="auto"/>
        <w:right w:val="none" w:sz="0" w:space="0" w:color="auto"/>
      </w:divBdr>
    </w:div>
    <w:div w:id="1711295064">
      <w:bodyDiv w:val="1"/>
      <w:marLeft w:val="0"/>
      <w:marRight w:val="0"/>
      <w:marTop w:val="0"/>
      <w:marBottom w:val="0"/>
      <w:divBdr>
        <w:top w:val="none" w:sz="0" w:space="0" w:color="auto"/>
        <w:left w:val="none" w:sz="0" w:space="0" w:color="auto"/>
        <w:bottom w:val="none" w:sz="0" w:space="0" w:color="auto"/>
        <w:right w:val="none" w:sz="0" w:space="0" w:color="auto"/>
      </w:divBdr>
    </w:div>
    <w:div w:id="1730618088">
      <w:bodyDiv w:val="1"/>
      <w:marLeft w:val="0"/>
      <w:marRight w:val="0"/>
      <w:marTop w:val="0"/>
      <w:marBottom w:val="0"/>
      <w:divBdr>
        <w:top w:val="none" w:sz="0" w:space="0" w:color="auto"/>
        <w:left w:val="none" w:sz="0" w:space="0" w:color="auto"/>
        <w:bottom w:val="none" w:sz="0" w:space="0" w:color="auto"/>
        <w:right w:val="none" w:sz="0" w:space="0" w:color="auto"/>
      </w:divBdr>
    </w:div>
    <w:div w:id="1755663642">
      <w:bodyDiv w:val="1"/>
      <w:marLeft w:val="0"/>
      <w:marRight w:val="0"/>
      <w:marTop w:val="0"/>
      <w:marBottom w:val="0"/>
      <w:divBdr>
        <w:top w:val="none" w:sz="0" w:space="0" w:color="auto"/>
        <w:left w:val="none" w:sz="0" w:space="0" w:color="auto"/>
        <w:bottom w:val="none" w:sz="0" w:space="0" w:color="auto"/>
        <w:right w:val="none" w:sz="0" w:space="0" w:color="auto"/>
      </w:divBdr>
      <w:divsChild>
        <w:div w:id="2070685244">
          <w:marLeft w:val="0"/>
          <w:marRight w:val="0"/>
          <w:marTop w:val="0"/>
          <w:marBottom w:val="0"/>
          <w:divBdr>
            <w:top w:val="none" w:sz="0" w:space="0" w:color="auto"/>
            <w:left w:val="none" w:sz="0" w:space="0" w:color="auto"/>
            <w:bottom w:val="none" w:sz="0" w:space="0" w:color="auto"/>
            <w:right w:val="none" w:sz="0" w:space="0" w:color="auto"/>
          </w:divBdr>
          <w:divsChild>
            <w:div w:id="239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7086">
      <w:bodyDiv w:val="1"/>
      <w:marLeft w:val="0"/>
      <w:marRight w:val="0"/>
      <w:marTop w:val="0"/>
      <w:marBottom w:val="0"/>
      <w:divBdr>
        <w:top w:val="none" w:sz="0" w:space="0" w:color="auto"/>
        <w:left w:val="none" w:sz="0" w:space="0" w:color="auto"/>
        <w:bottom w:val="none" w:sz="0" w:space="0" w:color="auto"/>
        <w:right w:val="none" w:sz="0" w:space="0" w:color="auto"/>
      </w:divBdr>
    </w:div>
    <w:div w:id="1846938191">
      <w:bodyDiv w:val="1"/>
      <w:marLeft w:val="0"/>
      <w:marRight w:val="0"/>
      <w:marTop w:val="0"/>
      <w:marBottom w:val="0"/>
      <w:divBdr>
        <w:top w:val="none" w:sz="0" w:space="0" w:color="auto"/>
        <w:left w:val="none" w:sz="0" w:space="0" w:color="auto"/>
        <w:bottom w:val="none" w:sz="0" w:space="0" w:color="auto"/>
        <w:right w:val="none" w:sz="0" w:space="0" w:color="auto"/>
      </w:divBdr>
    </w:div>
    <w:div w:id="1866479422">
      <w:bodyDiv w:val="1"/>
      <w:marLeft w:val="0"/>
      <w:marRight w:val="0"/>
      <w:marTop w:val="0"/>
      <w:marBottom w:val="0"/>
      <w:divBdr>
        <w:top w:val="none" w:sz="0" w:space="0" w:color="auto"/>
        <w:left w:val="none" w:sz="0" w:space="0" w:color="auto"/>
        <w:bottom w:val="none" w:sz="0" w:space="0" w:color="auto"/>
        <w:right w:val="none" w:sz="0" w:space="0" w:color="auto"/>
      </w:divBdr>
    </w:div>
    <w:div w:id="20810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D3D7-201C-459E-8038-954F95DF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28928</Words>
  <Characters>164891</Characters>
  <Application>Microsoft Office Word</Application>
  <DocSecurity>0</DocSecurity>
  <Lines>1374</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193433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Patrick</dc:creator>
  <cp:keywords/>
  <dc:description/>
  <cp:lastModifiedBy>Samantha Patrick</cp:lastModifiedBy>
  <cp:revision>6</cp:revision>
  <cp:lastPrinted>2016-10-24T13:54:00Z</cp:lastPrinted>
  <dcterms:created xsi:type="dcterms:W3CDTF">2016-12-17T08:21:00Z</dcterms:created>
  <dcterms:modified xsi:type="dcterms:W3CDTF">2016-12-17T11:10:00Z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id="3Ka4INqf"/&gt;&lt;style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value="0"/&gt;&lt;/prefs&gt;&lt;/data&gt;</vt:lpwstr>
  </property>
</Properties>
</file>